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ED2EF" w14:textId="77777777" w:rsidR="00A77B3E" w:rsidRPr="00E556B8" w:rsidRDefault="00065FB5" w:rsidP="009D3603">
      <w:pPr>
        <w:snapToGrid w:val="0"/>
        <w:spacing w:line="360" w:lineRule="auto"/>
        <w:jc w:val="both"/>
        <w:rPr>
          <w:rFonts w:ascii="Book Antiqua" w:hAnsi="Book Antiqua"/>
          <w:color w:val="000000" w:themeColor="text1"/>
        </w:rPr>
      </w:pPr>
      <w:bookmarkStart w:id="0" w:name="OLE_LINK14"/>
      <w:bookmarkStart w:id="1" w:name="OLE_LINK15"/>
      <w:r w:rsidRPr="00E556B8">
        <w:rPr>
          <w:rFonts w:ascii="Book Antiqua" w:eastAsia="Book Antiqua" w:hAnsi="Book Antiqua"/>
          <w:b/>
          <w:color w:val="000000" w:themeColor="text1"/>
        </w:rPr>
        <w:t xml:space="preserve">Name of Journal: </w:t>
      </w:r>
      <w:r w:rsidRPr="00E556B8">
        <w:rPr>
          <w:rFonts w:ascii="Book Antiqua" w:eastAsia="Book Antiqua" w:hAnsi="Book Antiqua"/>
          <w:i/>
          <w:color w:val="000000" w:themeColor="text1"/>
        </w:rPr>
        <w:t>World Journal of Clinical Cases</w:t>
      </w:r>
    </w:p>
    <w:p w14:paraId="27AEE082"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b/>
          <w:color w:val="000000" w:themeColor="text1"/>
        </w:rPr>
        <w:t xml:space="preserve">Manuscript NO: </w:t>
      </w:r>
      <w:r w:rsidRPr="00E556B8">
        <w:rPr>
          <w:rFonts w:ascii="Book Antiqua" w:eastAsia="Book Antiqua" w:hAnsi="Book Antiqua"/>
          <w:color w:val="000000" w:themeColor="text1"/>
        </w:rPr>
        <w:t>67178</w:t>
      </w:r>
    </w:p>
    <w:p w14:paraId="7AE7B237"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b/>
          <w:color w:val="000000" w:themeColor="text1"/>
        </w:rPr>
        <w:t xml:space="preserve">Manuscript Type: </w:t>
      </w:r>
      <w:r w:rsidRPr="00E556B8">
        <w:rPr>
          <w:rFonts w:ascii="Book Antiqua" w:eastAsia="Book Antiqua" w:hAnsi="Book Antiqua"/>
          <w:color w:val="000000" w:themeColor="text1"/>
        </w:rPr>
        <w:t>CASE REPORT</w:t>
      </w:r>
    </w:p>
    <w:p w14:paraId="25ACE3C4" w14:textId="77777777" w:rsidR="00A77B3E" w:rsidRPr="00E556B8" w:rsidRDefault="00A77B3E" w:rsidP="009D3603">
      <w:pPr>
        <w:snapToGrid w:val="0"/>
        <w:spacing w:line="360" w:lineRule="auto"/>
        <w:jc w:val="both"/>
        <w:rPr>
          <w:rFonts w:ascii="Book Antiqua" w:hAnsi="Book Antiqua"/>
          <w:color w:val="000000" w:themeColor="text1"/>
        </w:rPr>
      </w:pPr>
    </w:p>
    <w:p w14:paraId="74AA8C60" w14:textId="77777777" w:rsidR="00A77B3E" w:rsidRPr="00E556B8" w:rsidRDefault="00065FB5" w:rsidP="009D3603">
      <w:pPr>
        <w:snapToGrid w:val="0"/>
        <w:spacing w:line="360" w:lineRule="auto"/>
        <w:jc w:val="both"/>
        <w:rPr>
          <w:rFonts w:ascii="Book Antiqua" w:hAnsi="Book Antiqua"/>
          <w:color w:val="000000" w:themeColor="text1"/>
        </w:rPr>
      </w:pPr>
      <w:bookmarkStart w:id="2" w:name="OLE_LINK6"/>
      <w:r w:rsidRPr="00E556B8">
        <w:rPr>
          <w:rFonts w:ascii="Book Antiqua" w:eastAsia="Book Antiqua" w:hAnsi="Book Antiqua"/>
          <w:b/>
          <w:bCs/>
          <w:color w:val="000000" w:themeColor="text1"/>
        </w:rPr>
        <w:t>Retroperitoneal laparoscopic partial nephrectomy for unilateral synchronous multifocal renal carcinoma with different pathological types: A case report</w:t>
      </w:r>
    </w:p>
    <w:bookmarkEnd w:id="0"/>
    <w:bookmarkEnd w:id="1"/>
    <w:bookmarkEnd w:id="2"/>
    <w:p w14:paraId="4DD8253A" w14:textId="77777777" w:rsidR="00A77B3E" w:rsidRPr="00E556B8" w:rsidRDefault="00A77B3E" w:rsidP="009D3603">
      <w:pPr>
        <w:snapToGrid w:val="0"/>
        <w:spacing w:line="360" w:lineRule="auto"/>
        <w:jc w:val="both"/>
        <w:rPr>
          <w:rFonts w:ascii="Book Antiqua" w:hAnsi="Book Antiqua"/>
          <w:color w:val="000000" w:themeColor="text1"/>
        </w:rPr>
      </w:pPr>
    </w:p>
    <w:p w14:paraId="781900B4" w14:textId="6C52F8D8" w:rsidR="00A77B3E" w:rsidRPr="00E556B8" w:rsidRDefault="000C1622" w:rsidP="009D3603">
      <w:pPr>
        <w:snapToGrid w:val="0"/>
        <w:spacing w:line="360" w:lineRule="auto"/>
        <w:jc w:val="both"/>
        <w:rPr>
          <w:rFonts w:ascii="Book Antiqua" w:hAnsi="Book Antiqua"/>
          <w:color w:val="000000" w:themeColor="text1"/>
        </w:rPr>
      </w:pPr>
      <w:bookmarkStart w:id="3" w:name="OLE_LINK1"/>
      <w:r w:rsidRPr="00E556B8">
        <w:rPr>
          <w:rFonts w:ascii="Book Antiqua" w:eastAsia="Book Antiqua" w:hAnsi="Book Antiqua"/>
          <w:color w:val="000000" w:themeColor="text1"/>
        </w:rPr>
        <w:t>Xiao</w:t>
      </w:r>
      <w:r w:rsidR="00065FB5" w:rsidRPr="00E556B8">
        <w:rPr>
          <w:rFonts w:ascii="Book Antiqua" w:eastAsia="Book Antiqua" w:hAnsi="Book Antiqua"/>
          <w:color w:val="000000" w:themeColor="text1"/>
        </w:rPr>
        <w:t xml:space="preserve"> </w:t>
      </w:r>
      <w:r w:rsidRPr="00E556B8">
        <w:rPr>
          <w:rFonts w:ascii="Book Antiqua" w:hAnsi="Book Antiqua"/>
          <w:color w:val="000000" w:themeColor="text1"/>
          <w:lang w:eastAsia="zh-CN"/>
        </w:rPr>
        <w:t xml:space="preserve">YM </w:t>
      </w:r>
      <w:r w:rsidR="00065FB5" w:rsidRPr="00E556B8">
        <w:rPr>
          <w:rFonts w:ascii="Book Antiqua" w:eastAsia="Book Antiqua" w:hAnsi="Book Antiqua"/>
          <w:i/>
          <w:iCs/>
          <w:color w:val="000000" w:themeColor="text1"/>
        </w:rPr>
        <w:t>et al</w:t>
      </w:r>
      <w:r w:rsidR="00065FB5" w:rsidRPr="00E556B8">
        <w:rPr>
          <w:rFonts w:ascii="Book Antiqua" w:eastAsia="Book Antiqua" w:hAnsi="Book Antiqua"/>
          <w:color w:val="000000" w:themeColor="text1"/>
        </w:rPr>
        <w:t xml:space="preserve">. </w:t>
      </w:r>
      <w:bookmarkStart w:id="4" w:name="OLE_LINK3"/>
      <w:r w:rsidR="00065FB5" w:rsidRPr="00E556B8">
        <w:rPr>
          <w:rFonts w:ascii="Book Antiqua" w:eastAsia="Book Antiqua" w:hAnsi="Book Antiqua"/>
          <w:color w:val="000000" w:themeColor="text1"/>
        </w:rPr>
        <w:t>Retroperitoneal laparoscopic partial nephrectomy for USMRC</w:t>
      </w:r>
      <w:bookmarkEnd w:id="4"/>
    </w:p>
    <w:bookmarkEnd w:id="3"/>
    <w:p w14:paraId="723CE309" w14:textId="77777777" w:rsidR="00A77B3E" w:rsidRPr="00E556B8" w:rsidRDefault="00A77B3E" w:rsidP="009D3603">
      <w:pPr>
        <w:snapToGrid w:val="0"/>
        <w:spacing w:line="360" w:lineRule="auto"/>
        <w:jc w:val="both"/>
        <w:rPr>
          <w:rFonts w:ascii="Book Antiqua" w:hAnsi="Book Antiqua"/>
          <w:color w:val="000000" w:themeColor="text1"/>
        </w:rPr>
      </w:pPr>
    </w:p>
    <w:p w14:paraId="24DED4F8" w14:textId="440B5968" w:rsidR="00A77B3E" w:rsidRPr="00E556B8" w:rsidRDefault="00065FB5" w:rsidP="009D3603">
      <w:pPr>
        <w:snapToGrid w:val="0"/>
        <w:spacing w:line="360" w:lineRule="auto"/>
        <w:jc w:val="both"/>
        <w:rPr>
          <w:rFonts w:ascii="Book Antiqua" w:hAnsi="Book Antiqua"/>
          <w:color w:val="000000" w:themeColor="text1"/>
          <w:lang w:eastAsia="zh-CN"/>
        </w:rPr>
      </w:pPr>
      <w:bookmarkStart w:id="5" w:name="OLE_LINK9"/>
      <w:bookmarkStart w:id="6" w:name="OLE_LINK10"/>
      <w:bookmarkStart w:id="7" w:name="OLE_LINK11"/>
      <w:r w:rsidRPr="00E556B8">
        <w:rPr>
          <w:rFonts w:ascii="Book Antiqua" w:eastAsia="Book Antiqua" w:hAnsi="Book Antiqua"/>
          <w:color w:val="000000" w:themeColor="text1"/>
        </w:rPr>
        <w:t>Ying-Ming Xiao</w:t>
      </w:r>
      <w:bookmarkEnd w:id="5"/>
      <w:bookmarkEnd w:id="6"/>
      <w:r w:rsidRPr="00E556B8">
        <w:rPr>
          <w:rFonts w:ascii="Book Antiqua" w:eastAsia="Book Antiqua" w:hAnsi="Book Antiqua"/>
          <w:color w:val="000000" w:themeColor="text1"/>
        </w:rPr>
        <w:t>, Sheng-</w:t>
      </w:r>
      <w:proofErr w:type="spellStart"/>
      <w:r w:rsidRPr="00E556B8">
        <w:rPr>
          <w:rFonts w:ascii="Book Antiqua" w:eastAsia="Book Antiqua" w:hAnsi="Book Antiqua"/>
          <w:color w:val="000000" w:themeColor="text1"/>
        </w:rPr>
        <w:t>Ke</w:t>
      </w:r>
      <w:proofErr w:type="spellEnd"/>
      <w:r w:rsidRPr="00E556B8">
        <w:rPr>
          <w:rFonts w:ascii="Book Antiqua" w:eastAsia="Book Antiqua" w:hAnsi="Book Antiqua"/>
          <w:color w:val="000000" w:themeColor="text1"/>
        </w:rPr>
        <w:t xml:space="preserve"> Yang, Ying Wang, Dun Mao, Fang-Lei Duan</w:t>
      </w:r>
      <w:r w:rsidR="00ED68B3" w:rsidRPr="00E556B8">
        <w:rPr>
          <w:rFonts w:ascii="Book Antiqua" w:hAnsi="Book Antiqua"/>
          <w:color w:val="000000" w:themeColor="text1"/>
          <w:lang w:eastAsia="zh-CN"/>
        </w:rPr>
        <w:t>,</w:t>
      </w:r>
      <w:r w:rsidR="00ED68B3" w:rsidRPr="00E556B8">
        <w:rPr>
          <w:rFonts w:ascii="Book Antiqua" w:eastAsia="Book Antiqua" w:hAnsi="Book Antiqua"/>
          <w:color w:val="000000" w:themeColor="text1"/>
        </w:rPr>
        <w:t xml:space="preserve"> Shu-</w:t>
      </w:r>
      <w:proofErr w:type="spellStart"/>
      <w:r w:rsidR="00ED68B3" w:rsidRPr="00E556B8">
        <w:rPr>
          <w:rFonts w:ascii="Book Antiqua" w:eastAsia="Book Antiqua" w:hAnsi="Book Antiqua"/>
          <w:color w:val="000000" w:themeColor="text1"/>
        </w:rPr>
        <w:t>Kui</w:t>
      </w:r>
      <w:proofErr w:type="spellEnd"/>
      <w:r w:rsidR="00ED68B3" w:rsidRPr="00E556B8">
        <w:rPr>
          <w:rFonts w:ascii="Book Antiqua" w:eastAsia="Book Antiqua" w:hAnsi="Book Antiqua"/>
          <w:color w:val="000000" w:themeColor="text1"/>
        </w:rPr>
        <w:t xml:space="preserve"> Zhou</w:t>
      </w:r>
    </w:p>
    <w:bookmarkEnd w:id="7"/>
    <w:p w14:paraId="139CFBF3" w14:textId="77777777" w:rsidR="00A77B3E" w:rsidRPr="00E556B8" w:rsidRDefault="00A77B3E" w:rsidP="009D3603">
      <w:pPr>
        <w:snapToGrid w:val="0"/>
        <w:spacing w:line="360" w:lineRule="auto"/>
        <w:jc w:val="both"/>
        <w:rPr>
          <w:rFonts w:ascii="Book Antiqua" w:hAnsi="Book Antiqua"/>
          <w:color w:val="000000" w:themeColor="text1"/>
        </w:rPr>
      </w:pPr>
    </w:p>
    <w:p w14:paraId="087A4231" w14:textId="1AEA1EA9"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b/>
          <w:bCs/>
          <w:color w:val="000000" w:themeColor="text1"/>
        </w:rPr>
        <w:t>Ying-Ming Xiao, Sheng-</w:t>
      </w:r>
      <w:proofErr w:type="spellStart"/>
      <w:r w:rsidRPr="00E556B8">
        <w:rPr>
          <w:rFonts w:ascii="Book Antiqua" w:eastAsia="Book Antiqua" w:hAnsi="Book Antiqua"/>
          <w:b/>
          <w:bCs/>
          <w:color w:val="000000" w:themeColor="text1"/>
        </w:rPr>
        <w:t>Ke</w:t>
      </w:r>
      <w:proofErr w:type="spellEnd"/>
      <w:r w:rsidRPr="00E556B8">
        <w:rPr>
          <w:rFonts w:ascii="Book Antiqua" w:eastAsia="Book Antiqua" w:hAnsi="Book Antiqua"/>
          <w:b/>
          <w:bCs/>
          <w:color w:val="000000" w:themeColor="text1"/>
        </w:rPr>
        <w:t xml:space="preserve"> Yang, Dun Mao,</w:t>
      </w:r>
      <w:r w:rsidR="000C1622" w:rsidRPr="00E556B8">
        <w:rPr>
          <w:rFonts w:ascii="Book Antiqua" w:eastAsia="Book Antiqua" w:hAnsi="Book Antiqua"/>
          <w:b/>
          <w:bCs/>
          <w:color w:val="000000" w:themeColor="text1"/>
        </w:rPr>
        <w:t xml:space="preserve"> Shu-</w:t>
      </w:r>
      <w:proofErr w:type="spellStart"/>
      <w:r w:rsidR="000C1622" w:rsidRPr="00E556B8">
        <w:rPr>
          <w:rFonts w:ascii="Book Antiqua" w:eastAsia="Book Antiqua" w:hAnsi="Book Antiqua"/>
          <w:b/>
          <w:bCs/>
          <w:color w:val="000000" w:themeColor="text1"/>
        </w:rPr>
        <w:t>Kui</w:t>
      </w:r>
      <w:proofErr w:type="spellEnd"/>
      <w:r w:rsidR="000C1622" w:rsidRPr="00E556B8">
        <w:rPr>
          <w:rFonts w:ascii="Book Antiqua" w:eastAsia="Book Antiqua" w:hAnsi="Book Antiqua"/>
          <w:b/>
          <w:bCs/>
          <w:color w:val="000000" w:themeColor="text1"/>
        </w:rPr>
        <w:t xml:space="preserve"> Zhou,</w:t>
      </w:r>
      <w:r w:rsidRPr="00E556B8">
        <w:rPr>
          <w:rFonts w:ascii="Book Antiqua" w:eastAsia="Book Antiqua" w:hAnsi="Book Antiqua"/>
          <w:b/>
          <w:bCs/>
          <w:color w:val="000000" w:themeColor="text1"/>
        </w:rPr>
        <w:t xml:space="preserve"> </w:t>
      </w:r>
      <w:r w:rsidR="000E33B9" w:rsidRPr="00E556B8">
        <w:rPr>
          <w:rFonts w:ascii="Book Antiqua" w:eastAsia="Book Antiqua" w:hAnsi="Book Antiqua"/>
          <w:bCs/>
          <w:color w:val="000000" w:themeColor="text1"/>
        </w:rPr>
        <w:t xml:space="preserve">Department of </w:t>
      </w:r>
      <w:r w:rsidRPr="00E556B8">
        <w:rPr>
          <w:rFonts w:ascii="Book Antiqua" w:eastAsia="Book Antiqua" w:hAnsi="Book Antiqua"/>
          <w:color w:val="000000" w:themeColor="text1"/>
        </w:rPr>
        <w:t>Urology, Sichuan Cancer Hospital and Institute, Sichuan Cancer Center, School of Medicine, University of Electronic Science and Technology of China, Chengdu 610041, Sichuan Province, China</w:t>
      </w:r>
    </w:p>
    <w:p w14:paraId="554A0C05" w14:textId="77777777" w:rsidR="00A77B3E" w:rsidRPr="00E556B8" w:rsidRDefault="00A77B3E" w:rsidP="009D3603">
      <w:pPr>
        <w:snapToGrid w:val="0"/>
        <w:spacing w:line="360" w:lineRule="auto"/>
        <w:jc w:val="both"/>
        <w:rPr>
          <w:rFonts w:ascii="Book Antiqua" w:hAnsi="Book Antiqua"/>
          <w:color w:val="000000" w:themeColor="text1"/>
        </w:rPr>
      </w:pPr>
    </w:p>
    <w:p w14:paraId="14BBFAD4" w14:textId="5FC5C79C"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b/>
          <w:bCs/>
          <w:color w:val="000000" w:themeColor="text1"/>
        </w:rPr>
        <w:t xml:space="preserve">Ying Wang, </w:t>
      </w:r>
      <w:r w:rsidR="000E33B9" w:rsidRPr="00E556B8">
        <w:rPr>
          <w:rFonts w:ascii="Book Antiqua" w:eastAsia="Book Antiqua" w:hAnsi="Book Antiqua"/>
          <w:bCs/>
          <w:color w:val="000000" w:themeColor="text1"/>
        </w:rPr>
        <w:t>Department of</w:t>
      </w:r>
      <w:r w:rsidR="000E33B9" w:rsidRPr="00E556B8">
        <w:rPr>
          <w:rFonts w:ascii="Book Antiqua" w:eastAsia="Book Antiqua" w:hAnsi="Book Antiqua"/>
          <w:color w:val="000000" w:themeColor="text1"/>
        </w:rPr>
        <w:t xml:space="preserve"> </w:t>
      </w:r>
      <w:r w:rsidRPr="00E556B8">
        <w:rPr>
          <w:rFonts w:ascii="Book Antiqua" w:eastAsia="Book Antiqua" w:hAnsi="Book Antiqua"/>
          <w:color w:val="000000" w:themeColor="text1"/>
        </w:rPr>
        <w:t>Urology, Affiliated Sixth People’s Hospital, Shanghai Jiao Tong University, Shanghai 200233, China</w:t>
      </w:r>
    </w:p>
    <w:p w14:paraId="0A9256C8" w14:textId="77777777" w:rsidR="00A77B3E" w:rsidRPr="00E556B8" w:rsidRDefault="00A77B3E" w:rsidP="009D3603">
      <w:pPr>
        <w:snapToGrid w:val="0"/>
        <w:spacing w:line="360" w:lineRule="auto"/>
        <w:jc w:val="both"/>
        <w:rPr>
          <w:rFonts w:ascii="Book Antiqua" w:hAnsi="Book Antiqua"/>
          <w:color w:val="000000" w:themeColor="text1"/>
        </w:rPr>
      </w:pPr>
    </w:p>
    <w:p w14:paraId="2B18003D" w14:textId="0C0A8B5D"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b/>
          <w:bCs/>
          <w:color w:val="000000" w:themeColor="text1"/>
        </w:rPr>
        <w:t xml:space="preserve">Fang-Lei Duan, </w:t>
      </w:r>
      <w:r w:rsidR="000E33B9" w:rsidRPr="00E556B8">
        <w:rPr>
          <w:rFonts w:ascii="Book Antiqua" w:eastAsia="Book Antiqua" w:hAnsi="Book Antiqua"/>
          <w:bCs/>
          <w:color w:val="000000" w:themeColor="text1"/>
        </w:rPr>
        <w:t>Department of</w:t>
      </w:r>
      <w:r w:rsidR="000E33B9" w:rsidRPr="00E556B8">
        <w:rPr>
          <w:rFonts w:ascii="Book Antiqua" w:eastAsia="Book Antiqua" w:hAnsi="Book Antiqua"/>
          <w:color w:val="000000" w:themeColor="text1"/>
        </w:rPr>
        <w:t xml:space="preserve"> </w:t>
      </w:r>
      <w:r w:rsidRPr="00E556B8">
        <w:rPr>
          <w:rFonts w:ascii="Book Antiqua" w:eastAsia="Book Antiqua" w:hAnsi="Book Antiqua"/>
          <w:color w:val="000000" w:themeColor="text1"/>
        </w:rPr>
        <w:t>Pathology, Sichuan Cancer Hospital and Institute, Sichuan Cancer Center, School of Medicine, University of Electronic Science and Technology of China, Chengdu 610041, Sichuan Province, China</w:t>
      </w:r>
    </w:p>
    <w:p w14:paraId="52CDE5DF" w14:textId="77777777" w:rsidR="00A77B3E" w:rsidRPr="00E556B8" w:rsidRDefault="00A77B3E" w:rsidP="009D3603">
      <w:pPr>
        <w:snapToGrid w:val="0"/>
        <w:spacing w:line="360" w:lineRule="auto"/>
        <w:jc w:val="both"/>
        <w:rPr>
          <w:rFonts w:ascii="Book Antiqua" w:hAnsi="Book Antiqua"/>
          <w:color w:val="000000" w:themeColor="text1"/>
        </w:rPr>
      </w:pPr>
    </w:p>
    <w:p w14:paraId="3FF88151" w14:textId="22A70021"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b/>
          <w:bCs/>
          <w:color w:val="000000" w:themeColor="text1"/>
        </w:rPr>
        <w:t xml:space="preserve">Author contributions: </w:t>
      </w:r>
      <w:r w:rsidRPr="00E556B8">
        <w:rPr>
          <w:rFonts w:ascii="Book Antiqua" w:eastAsia="Book Antiqua" w:hAnsi="Book Antiqua"/>
          <w:color w:val="000000" w:themeColor="text1"/>
        </w:rPr>
        <w:t>Zhou SK designed the study and revised the manuscript critically for important intellectual content; Xiao YM, Yang SK</w:t>
      </w:r>
      <w:r w:rsidR="00B838CC" w:rsidRPr="00E556B8">
        <w:rPr>
          <w:rFonts w:ascii="Book Antiqua" w:eastAsia="Book Antiqua" w:hAnsi="Book Antiqua"/>
          <w:color w:val="000000" w:themeColor="text1"/>
        </w:rPr>
        <w:t>,</w:t>
      </w:r>
      <w:r w:rsidRPr="00E556B8">
        <w:rPr>
          <w:rFonts w:ascii="Book Antiqua" w:eastAsia="Book Antiqua" w:hAnsi="Book Antiqua"/>
          <w:color w:val="000000" w:themeColor="text1"/>
        </w:rPr>
        <w:t xml:space="preserve"> and Wang Y collected and analyzed the clinical data, reviewed the literature</w:t>
      </w:r>
      <w:r w:rsidR="00B838CC" w:rsidRPr="00E556B8">
        <w:rPr>
          <w:rFonts w:ascii="Book Antiqua" w:eastAsia="Book Antiqua" w:hAnsi="Book Antiqua"/>
          <w:color w:val="000000" w:themeColor="text1"/>
        </w:rPr>
        <w:t>,</w:t>
      </w:r>
      <w:r w:rsidRPr="00E556B8">
        <w:rPr>
          <w:rFonts w:ascii="Book Antiqua" w:eastAsia="Book Antiqua" w:hAnsi="Book Antiqua"/>
          <w:color w:val="000000" w:themeColor="text1"/>
        </w:rPr>
        <w:t xml:space="preserve"> and drafted the manuscript; Duan FL was responsible for the pathological diagnosis; Mao D </w:t>
      </w:r>
      <w:r w:rsidRPr="00E556B8">
        <w:rPr>
          <w:rFonts w:ascii="Book Antiqua" w:eastAsia="Book Antiqua" w:hAnsi="Book Antiqua"/>
          <w:color w:val="000000" w:themeColor="text1"/>
        </w:rPr>
        <w:lastRenderedPageBreak/>
        <w:t>participated in the collection of clinical data</w:t>
      </w:r>
      <w:r w:rsidR="00C54BAC" w:rsidRPr="00E556B8">
        <w:rPr>
          <w:rFonts w:ascii="Book Antiqua" w:eastAsia="Book Antiqua" w:hAnsi="Book Antiqua"/>
          <w:color w:val="000000" w:themeColor="text1"/>
        </w:rPr>
        <w:t xml:space="preserve">; </w:t>
      </w:r>
      <w:r w:rsidR="00B838CC" w:rsidRPr="00E556B8">
        <w:rPr>
          <w:rFonts w:ascii="Book Antiqua" w:eastAsia="Book Antiqua" w:hAnsi="Book Antiqua"/>
          <w:color w:val="000000" w:themeColor="text1"/>
        </w:rPr>
        <w:t>A</w:t>
      </w:r>
      <w:r w:rsidRPr="00E556B8">
        <w:rPr>
          <w:rFonts w:ascii="Book Antiqua" w:eastAsia="Book Antiqua" w:hAnsi="Book Antiqua"/>
          <w:color w:val="000000" w:themeColor="text1"/>
        </w:rPr>
        <w:t>ll authors have read and approved the final manuscript.</w:t>
      </w:r>
    </w:p>
    <w:p w14:paraId="3B85CA15" w14:textId="77777777" w:rsidR="00A77B3E" w:rsidRPr="00E556B8" w:rsidRDefault="00A77B3E" w:rsidP="009D3603">
      <w:pPr>
        <w:snapToGrid w:val="0"/>
        <w:spacing w:line="360" w:lineRule="auto"/>
        <w:jc w:val="both"/>
        <w:rPr>
          <w:rFonts w:ascii="Book Antiqua" w:hAnsi="Book Antiqua"/>
          <w:color w:val="000000" w:themeColor="text1"/>
        </w:rPr>
      </w:pPr>
    </w:p>
    <w:p w14:paraId="16A65050" w14:textId="2C03ACB9"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b/>
          <w:bCs/>
          <w:color w:val="000000" w:themeColor="text1"/>
        </w:rPr>
        <w:t xml:space="preserve">Supported by </w:t>
      </w:r>
      <w:bookmarkStart w:id="8" w:name="OLE_LINK7"/>
      <w:bookmarkStart w:id="9" w:name="OLE_LINK8"/>
      <w:r w:rsidRPr="00E556B8">
        <w:rPr>
          <w:rFonts w:ascii="Book Antiqua" w:eastAsia="Book Antiqua" w:hAnsi="Book Antiqua"/>
          <w:color w:val="000000" w:themeColor="text1"/>
        </w:rPr>
        <w:t xml:space="preserve">the </w:t>
      </w:r>
      <w:r w:rsidR="00AC7681" w:rsidRPr="00E556B8">
        <w:rPr>
          <w:rFonts w:ascii="Book Antiqua" w:eastAsia="Book Antiqua" w:hAnsi="Book Antiqua"/>
          <w:color w:val="000000" w:themeColor="text1"/>
        </w:rPr>
        <w:t>Incubation Project</w:t>
      </w:r>
      <w:r w:rsidRPr="00E556B8">
        <w:rPr>
          <w:rFonts w:ascii="Book Antiqua" w:eastAsia="Book Antiqua" w:hAnsi="Book Antiqua"/>
          <w:color w:val="000000" w:themeColor="text1"/>
        </w:rPr>
        <w:t xml:space="preserve"> of</w:t>
      </w:r>
      <w:r w:rsidR="00AC7681" w:rsidRPr="00E556B8">
        <w:rPr>
          <w:rFonts w:ascii="Book Antiqua" w:eastAsia="Book Antiqua" w:hAnsi="Book Antiqua"/>
          <w:color w:val="000000" w:themeColor="text1"/>
        </w:rPr>
        <w:t xml:space="preserve"> Outstanding</w:t>
      </w:r>
      <w:r w:rsidRPr="00E556B8">
        <w:rPr>
          <w:rFonts w:ascii="Book Antiqua" w:eastAsia="Book Antiqua" w:hAnsi="Book Antiqua"/>
          <w:color w:val="000000" w:themeColor="text1"/>
        </w:rPr>
        <w:t xml:space="preserve"> Young Scientist Fund of Sichuan Province</w:t>
      </w:r>
      <w:r w:rsidR="00A05C73" w:rsidRPr="00E556B8">
        <w:rPr>
          <w:rFonts w:ascii="Book Antiqua" w:eastAsia="宋体" w:hAnsi="Book Antiqua"/>
          <w:color w:val="000000" w:themeColor="text1"/>
          <w:lang w:eastAsia="zh-CN"/>
        </w:rPr>
        <w:t>,</w:t>
      </w:r>
      <w:r w:rsidR="00A05C73" w:rsidRPr="00E556B8">
        <w:rPr>
          <w:rFonts w:ascii="Book Antiqua" w:eastAsia="Book Antiqua" w:hAnsi="Book Antiqua"/>
          <w:color w:val="000000" w:themeColor="text1"/>
        </w:rPr>
        <w:t xml:space="preserve"> </w:t>
      </w:r>
      <w:r w:rsidR="000E33B9" w:rsidRPr="00E556B8">
        <w:rPr>
          <w:rFonts w:ascii="Book Antiqua" w:eastAsia="Book Antiqua" w:hAnsi="Book Antiqua"/>
          <w:color w:val="000000" w:themeColor="text1"/>
        </w:rPr>
        <w:t>No. 2019JDJQ0039;</w:t>
      </w:r>
      <w:r w:rsidRPr="00E556B8">
        <w:rPr>
          <w:rFonts w:ascii="Book Antiqua" w:eastAsia="Book Antiqua" w:hAnsi="Book Antiqua"/>
          <w:color w:val="000000" w:themeColor="text1"/>
        </w:rPr>
        <w:t xml:space="preserve"> the Key Research Foundation of Sichuan provincial health commission</w:t>
      </w:r>
      <w:r w:rsidR="000E33B9" w:rsidRPr="00E556B8">
        <w:rPr>
          <w:rFonts w:ascii="Book Antiqua" w:eastAsia="Book Antiqua" w:hAnsi="Book Antiqua"/>
          <w:color w:val="000000" w:themeColor="text1"/>
        </w:rPr>
        <w:t>,</w:t>
      </w:r>
      <w:r w:rsidR="00A05C73" w:rsidRPr="00E556B8">
        <w:rPr>
          <w:rFonts w:ascii="Book Antiqua" w:eastAsia="Book Antiqua" w:hAnsi="Book Antiqua"/>
          <w:color w:val="000000" w:themeColor="text1"/>
        </w:rPr>
        <w:t xml:space="preserve"> </w:t>
      </w:r>
      <w:r w:rsidR="000E33B9" w:rsidRPr="00E556B8">
        <w:rPr>
          <w:rFonts w:ascii="Book Antiqua" w:eastAsia="Book Antiqua" w:hAnsi="Book Antiqua"/>
          <w:color w:val="000000" w:themeColor="text1"/>
        </w:rPr>
        <w:t>No. 19ZD015;</w:t>
      </w:r>
      <w:r w:rsidRPr="00E556B8">
        <w:rPr>
          <w:rFonts w:ascii="Book Antiqua" w:eastAsia="Book Antiqua" w:hAnsi="Book Antiqua"/>
          <w:color w:val="000000" w:themeColor="text1"/>
        </w:rPr>
        <w:t xml:space="preserve"> and </w:t>
      </w:r>
      <w:bookmarkStart w:id="10" w:name="OLE_LINK5"/>
      <w:r w:rsidRPr="00E556B8">
        <w:rPr>
          <w:rFonts w:ascii="Book Antiqua" w:eastAsia="Book Antiqua" w:hAnsi="Book Antiqua"/>
          <w:color w:val="000000" w:themeColor="text1"/>
        </w:rPr>
        <w:t>the Interdisciplinary Program of Shanghai Jiao Tong University</w:t>
      </w:r>
      <w:bookmarkEnd w:id="10"/>
      <w:r w:rsidR="00A05C73" w:rsidRPr="00E556B8">
        <w:rPr>
          <w:rFonts w:ascii="Book Antiqua" w:eastAsia="Book Antiqua" w:hAnsi="Book Antiqua"/>
          <w:color w:val="000000" w:themeColor="text1"/>
        </w:rPr>
        <w:t xml:space="preserve">, </w:t>
      </w:r>
      <w:r w:rsidRPr="00E556B8">
        <w:rPr>
          <w:rFonts w:ascii="Book Antiqua" w:eastAsia="Book Antiqua" w:hAnsi="Book Antiqua"/>
          <w:color w:val="000000" w:themeColor="text1"/>
        </w:rPr>
        <w:t>No. YG2021QN102.</w:t>
      </w:r>
    </w:p>
    <w:bookmarkEnd w:id="8"/>
    <w:bookmarkEnd w:id="9"/>
    <w:p w14:paraId="0563C7E3" w14:textId="77777777" w:rsidR="00A77B3E" w:rsidRPr="00E556B8" w:rsidRDefault="00A77B3E" w:rsidP="009D3603">
      <w:pPr>
        <w:snapToGrid w:val="0"/>
        <w:spacing w:line="360" w:lineRule="auto"/>
        <w:jc w:val="both"/>
        <w:rPr>
          <w:rFonts w:ascii="Book Antiqua" w:hAnsi="Book Antiqua"/>
          <w:color w:val="000000" w:themeColor="text1"/>
        </w:rPr>
      </w:pPr>
    </w:p>
    <w:p w14:paraId="5FF7F321" w14:textId="2826BF2B"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b/>
          <w:bCs/>
          <w:color w:val="000000" w:themeColor="text1"/>
        </w:rPr>
        <w:t>Corresponding author: Shu-</w:t>
      </w:r>
      <w:proofErr w:type="spellStart"/>
      <w:r w:rsidRPr="00E556B8">
        <w:rPr>
          <w:rFonts w:ascii="Book Antiqua" w:eastAsia="Book Antiqua" w:hAnsi="Book Antiqua"/>
          <w:b/>
          <w:bCs/>
          <w:color w:val="000000" w:themeColor="text1"/>
        </w:rPr>
        <w:t>Kui</w:t>
      </w:r>
      <w:proofErr w:type="spellEnd"/>
      <w:r w:rsidRPr="00E556B8">
        <w:rPr>
          <w:rFonts w:ascii="Book Antiqua" w:eastAsia="Book Antiqua" w:hAnsi="Book Antiqua"/>
          <w:b/>
          <w:bCs/>
          <w:color w:val="000000" w:themeColor="text1"/>
        </w:rPr>
        <w:t xml:space="preserve"> Zhou, MD, PhD, Doctor, Surgical Oncologist, </w:t>
      </w:r>
      <w:bookmarkStart w:id="11" w:name="OLE_LINK53"/>
      <w:bookmarkStart w:id="12" w:name="OLE_LINK54"/>
      <w:bookmarkStart w:id="13" w:name="OLE_LINK55"/>
      <w:bookmarkStart w:id="14" w:name="OLE_LINK56"/>
      <w:r w:rsidR="000E33B9" w:rsidRPr="00E556B8">
        <w:rPr>
          <w:rFonts w:ascii="Book Antiqua" w:eastAsia="Book Antiqua" w:hAnsi="Book Antiqua"/>
          <w:bCs/>
          <w:color w:val="000000" w:themeColor="text1"/>
        </w:rPr>
        <w:t>Department of</w:t>
      </w:r>
      <w:bookmarkEnd w:id="11"/>
      <w:bookmarkEnd w:id="12"/>
      <w:r w:rsidR="000E33B9" w:rsidRPr="00E556B8">
        <w:rPr>
          <w:rFonts w:ascii="Book Antiqua" w:eastAsia="Book Antiqua" w:hAnsi="Book Antiqua"/>
          <w:color w:val="000000" w:themeColor="text1"/>
        </w:rPr>
        <w:t xml:space="preserve"> </w:t>
      </w:r>
      <w:r w:rsidRPr="00E556B8">
        <w:rPr>
          <w:rFonts w:ascii="Book Antiqua" w:eastAsia="Book Antiqua" w:hAnsi="Book Antiqua"/>
          <w:color w:val="000000" w:themeColor="text1"/>
        </w:rPr>
        <w:t>Urology</w:t>
      </w:r>
      <w:bookmarkEnd w:id="13"/>
      <w:bookmarkEnd w:id="14"/>
      <w:r w:rsidRPr="00E556B8">
        <w:rPr>
          <w:rFonts w:ascii="Book Antiqua" w:eastAsia="Book Antiqua" w:hAnsi="Book Antiqua"/>
          <w:color w:val="000000" w:themeColor="text1"/>
        </w:rPr>
        <w:t xml:space="preserve">, Sichuan Cancer Hospital and Institute, Sichuan Cancer Center, School of Medicine, University of Electronic Science and Technology of China, </w:t>
      </w:r>
      <w:bookmarkStart w:id="15" w:name="OLE_LINK57"/>
      <w:bookmarkStart w:id="16" w:name="OLE_LINK58"/>
      <w:r w:rsidRPr="00E556B8">
        <w:rPr>
          <w:rFonts w:ascii="Book Antiqua" w:eastAsia="Book Antiqua" w:hAnsi="Book Antiqua"/>
          <w:color w:val="000000" w:themeColor="text1"/>
        </w:rPr>
        <w:t>No.</w:t>
      </w:r>
      <w:r w:rsidR="000E33B9" w:rsidRPr="00E556B8">
        <w:rPr>
          <w:rFonts w:ascii="Book Antiqua" w:eastAsia="Book Antiqua" w:hAnsi="Book Antiqua"/>
          <w:color w:val="000000" w:themeColor="text1"/>
        </w:rPr>
        <w:t xml:space="preserve"> </w:t>
      </w:r>
      <w:r w:rsidRPr="00E556B8">
        <w:rPr>
          <w:rFonts w:ascii="Book Antiqua" w:eastAsia="Book Antiqua" w:hAnsi="Book Antiqua"/>
          <w:color w:val="000000" w:themeColor="text1"/>
        </w:rPr>
        <w:t>55</w:t>
      </w:r>
      <w:r w:rsidR="00250A2D" w:rsidRPr="00E556B8">
        <w:rPr>
          <w:rFonts w:ascii="Book Antiqua" w:eastAsia="Book Antiqua" w:hAnsi="Book Antiqua"/>
          <w:color w:val="000000" w:themeColor="text1"/>
        </w:rPr>
        <w:t xml:space="preserve"> </w:t>
      </w:r>
      <w:r w:rsidR="000E33B9" w:rsidRPr="00E556B8">
        <w:rPr>
          <w:rFonts w:ascii="Book Antiqua" w:eastAsia="Book Antiqua" w:hAnsi="Book Antiqua"/>
          <w:color w:val="000000" w:themeColor="text1"/>
        </w:rPr>
        <w:t xml:space="preserve">Section </w:t>
      </w:r>
      <w:r w:rsidRPr="00E556B8">
        <w:rPr>
          <w:rFonts w:ascii="Book Antiqua" w:eastAsia="Book Antiqua" w:hAnsi="Book Antiqua"/>
          <w:color w:val="000000" w:themeColor="text1"/>
        </w:rPr>
        <w:t xml:space="preserve">4, </w:t>
      </w:r>
      <w:r w:rsidR="000E33B9" w:rsidRPr="00E556B8">
        <w:rPr>
          <w:rFonts w:ascii="Book Antiqua" w:eastAsia="Book Antiqua" w:hAnsi="Book Antiqua"/>
          <w:color w:val="000000" w:themeColor="text1"/>
        </w:rPr>
        <w:t>Renmin South Road</w:t>
      </w:r>
      <w:r w:rsidRPr="00E556B8">
        <w:rPr>
          <w:rFonts w:ascii="Book Antiqua" w:eastAsia="Book Antiqua" w:hAnsi="Book Antiqua"/>
          <w:color w:val="000000" w:themeColor="text1"/>
        </w:rPr>
        <w:t xml:space="preserve">, </w:t>
      </w:r>
      <w:proofErr w:type="spellStart"/>
      <w:r w:rsidRPr="00E556B8">
        <w:rPr>
          <w:rFonts w:ascii="Book Antiqua" w:eastAsia="Book Antiqua" w:hAnsi="Book Antiqua"/>
          <w:color w:val="000000" w:themeColor="text1"/>
        </w:rPr>
        <w:t>Wuhou</w:t>
      </w:r>
      <w:proofErr w:type="spellEnd"/>
      <w:r w:rsidRPr="00E556B8">
        <w:rPr>
          <w:rFonts w:ascii="Book Antiqua" w:eastAsia="Book Antiqua" w:hAnsi="Book Antiqua"/>
          <w:color w:val="000000" w:themeColor="text1"/>
        </w:rPr>
        <w:t xml:space="preserve"> Distr</w:t>
      </w:r>
      <w:r w:rsidR="00D12E60" w:rsidRPr="00E556B8">
        <w:rPr>
          <w:rFonts w:ascii="Book Antiqua" w:eastAsia="Book Antiqua" w:hAnsi="Book Antiqua"/>
          <w:color w:val="000000" w:themeColor="text1"/>
        </w:rPr>
        <w:t>i</w:t>
      </w:r>
      <w:r w:rsidRPr="00E556B8">
        <w:rPr>
          <w:rFonts w:ascii="Book Antiqua" w:eastAsia="Book Antiqua" w:hAnsi="Book Antiqua"/>
          <w:color w:val="000000" w:themeColor="text1"/>
        </w:rPr>
        <w:t>ct</w:t>
      </w:r>
      <w:bookmarkEnd w:id="15"/>
      <w:bookmarkEnd w:id="16"/>
      <w:r w:rsidRPr="00E556B8">
        <w:rPr>
          <w:rFonts w:ascii="Book Antiqua" w:eastAsia="Book Antiqua" w:hAnsi="Book Antiqua"/>
          <w:color w:val="000000" w:themeColor="text1"/>
        </w:rPr>
        <w:t>, Chengdu 610041, Sichuan Province, China. jackten@aliyun.com</w:t>
      </w:r>
    </w:p>
    <w:p w14:paraId="46372483" w14:textId="77777777" w:rsidR="00A77B3E" w:rsidRPr="00E556B8" w:rsidRDefault="00A77B3E" w:rsidP="009D3603">
      <w:pPr>
        <w:snapToGrid w:val="0"/>
        <w:spacing w:line="360" w:lineRule="auto"/>
        <w:jc w:val="both"/>
        <w:rPr>
          <w:rFonts w:ascii="Book Antiqua" w:hAnsi="Book Antiqua"/>
          <w:color w:val="000000" w:themeColor="text1"/>
        </w:rPr>
      </w:pPr>
    </w:p>
    <w:p w14:paraId="4C80822B"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b/>
          <w:bCs/>
          <w:color w:val="000000" w:themeColor="text1"/>
        </w:rPr>
        <w:t xml:space="preserve">Received: </w:t>
      </w:r>
      <w:r w:rsidRPr="00E556B8">
        <w:rPr>
          <w:rFonts w:ascii="Book Antiqua" w:eastAsia="Book Antiqua" w:hAnsi="Book Antiqua"/>
          <w:color w:val="000000" w:themeColor="text1"/>
        </w:rPr>
        <w:t>April 17, 2021</w:t>
      </w:r>
    </w:p>
    <w:p w14:paraId="790E7785"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b/>
          <w:bCs/>
          <w:color w:val="000000" w:themeColor="text1"/>
        </w:rPr>
        <w:t xml:space="preserve">Revised: </w:t>
      </w:r>
      <w:r w:rsidRPr="00E556B8">
        <w:rPr>
          <w:rFonts w:ascii="Book Antiqua" w:eastAsia="Book Antiqua" w:hAnsi="Book Antiqua"/>
          <w:color w:val="000000" w:themeColor="text1"/>
        </w:rPr>
        <w:t>May 15, 2021</w:t>
      </w:r>
    </w:p>
    <w:p w14:paraId="3B0C2998" w14:textId="626EC6F9"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b/>
          <w:bCs/>
          <w:color w:val="000000" w:themeColor="text1"/>
        </w:rPr>
        <w:t xml:space="preserve">Accepted: </w:t>
      </w:r>
      <w:r w:rsidR="00E7168E" w:rsidRPr="00E556B8">
        <w:rPr>
          <w:rFonts w:ascii="Book Antiqua" w:eastAsia="Book Antiqua" w:hAnsi="Book Antiqua"/>
          <w:bCs/>
          <w:color w:val="000000" w:themeColor="text1"/>
        </w:rPr>
        <w:t>June 28, 2021</w:t>
      </w:r>
    </w:p>
    <w:p w14:paraId="5CA484DC" w14:textId="641CA7AB"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b/>
          <w:bCs/>
          <w:color w:val="000000" w:themeColor="text1"/>
        </w:rPr>
        <w:t xml:space="preserve">Published online: </w:t>
      </w:r>
      <w:r w:rsidR="0004738B" w:rsidRPr="00E556B8">
        <w:rPr>
          <w:rFonts w:ascii="Book Antiqua" w:eastAsia="Book Antiqua" w:hAnsi="Book Antiqua"/>
          <w:bCs/>
          <w:color w:val="000000" w:themeColor="text1"/>
        </w:rPr>
        <w:t>August 16, 2021</w:t>
      </w:r>
    </w:p>
    <w:p w14:paraId="2E89C131" w14:textId="77777777" w:rsidR="00A77B3E" w:rsidRPr="00E556B8" w:rsidRDefault="00A77B3E" w:rsidP="009D3603">
      <w:pPr>
        <w:snapToGrid w:val="0"/>
        <w:spacing w:line="360" w:lineRule="auto"/>
        <w:jc w:val="both"/>
        <w:rPr>
          <w:rFonts w:ascii="Book Antiqua" w:hAnsi="Book Antiqua"/>
          <w:color w:val="000000" w:themeColor="text1"/>
        </w:rPr>
        <w:sectPr w:rsidR="00A77B3E" w:rsidRPr="00E556B8" w:rsidSect="000E33B9">
          <w:footerReference w:type="default" r:id="rId6"/>
          <w:pgSz w:w="12240" w:h="15840"/>
          <w:pgMar w:top="1440" w:right="1800" w:bottom="1440" w:left="1800" w:header="720" w:footer="720" w:gutter="0"/>
          <w:cols w:space="720"/>
          <w:docGrid w:linePitch="360"/>
        </w:sectPr>
      </w:pPr>
    </w:p>
    <w:p w14:paraId="75C54366"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b/>
          <w:color w:val="000000" w:themeColor="text1"/>
        </w:rPr>
        <w:lastRenderedPageBreak/>
        <w:t>Abstract</w:t>
      </w:r>
    </w:p>
    <w:p w14:paraId="2BB78EA7"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color w:val="000000" w:themeColor="text1"/>
        </w:rPr>
        <w:t>BACKGROUND</w:t>
      </w:r>
    </w:p>
    <w:p w14:paraId="3BE8540A" w14:textId="7810BCED" w:rsidR="00A77B3E" w:rsidRPr="00E556B8" w:rsidRDefault="00065FB5" w:rsidP="009D3603">
      <w:pPr>
        <w:snapToGrid w:val="0"/>
        <w:spacing w:line="360" w:lineRule="auto"/>
        <w:jc w:val="both"/>
        <w:rPr>
          <w:rFonts w:ascii="Book Antiqua" w:hAnsi="Book Antiqua"/>
          <w:color w:val="000000" w:themeColor="text1"/>
        </w:rPr>
      </w:pPr>
      <w:proofErr w:type="gramStart"/>
      <w:r w:rsidRPr="00E556B8">
        <w:rPr>
          <w:rFonts w:ascii="Book Antiqua" w:eastAsia="Book Antiqua" w:hAnsi="Book Antiqua"/>
          <w:color w:val="000000" w:themeColor="text1"/>
        </w:rPr>
        <w:t>The majority of</w:t>
      </w:r>
      <w:proofErr w:type="gramEnd"/>
      <w:r w:rsidRPr="00E556B8">
        <w:rPr>
          <w:rFonts w:ascii="Book Antiqua" w:eastAsia="Book Antiqua" w:hAnsi="Book Antiqua"/>
          <w:color w:val="000000" w:themeColor="text1"/>
        </w:rPr>
        <w:t xml:space="preserve"> renal cell carcinomas are single lesions</w:t>
      </w:r>
      <w:r w:rsidR="00B838CC" w:rsidRPr="00E556B8">
        <w:rPr>
          <w:rFonts w:ascii="Book Antiqua" w:eastAsia="Book Antiqua" w:hAnsi="Book Antiqua"/>
          <w:color w:val="000000" w:themeColor="text1"/>
        </w:rPr>
        <w:t>;</w:t>
      </w:r>
      <w:r w:rsidRPr="00E556B8">
        <w:rPr>
          <w:rFonts w:ascii="Book Antiqua" w:eastAsia="Book Antiqua" w:hAnsi="Book Antiqua"/>
          <w:color w:val="000000" w:themeColor="text1"/>
        </w:rPr>
        <w:t xml:space="preserve"> unilateral synchronous multifocal renal carcinoma (USMRC) is rarely reported and poses a treatment challenge for urological oncologists.</w:t>
      </w:r>
    </w:p>
    <w:p w14:paraId="5AECE663" w14:textId="77777777" w:rsidR="00A77B3E" w:rsidRPr="00E556B8" w:rsidRDefault="00A77B3E" w:rsidP="009D3603">
      <w:pPr>
        <w:snapToGrid w:val="0"/>
        <w:spacing w:line="360" w:lineRule="auto"/>
        <w:jc w:val="both"/>
        <w:rPr>
          <w:rFonts w:ascii="Book Antiqua" w:hAnsi="Book Antiqua"/>
          <w:color w:val="000000" w:themeColor="text1"/>
        </w:rPr>
      </w:pPr>
    </w:p>
    <w:p w14:paraId="4D4F4D3D"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color w:val="000000" w:themeColor="text1"/>
        </w:rPr>
        <w:t>CASE SUMMARY</w:t>
      </w:r>
    </w:p>
    <w:p w14:paraId="7652FEDD" w14:textId="352CDACA"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color w:val="000000" w:themeColor="text1"/>
        </w:rPr>
        <w:t>A 56-year-old man was hospitalized for pain and discomfort in the right kidney area for 6 d. Contrast-enhanced computed tomography demonstrated cT1a renal tumors at the lower pole of the right kidney and a cT1b renal tumor at the middle dorsal portion of the right kidney. The patient underwent retroperitoneal laparoscopic partial nephrectomy (RLPN). There were no complications peri-operatively.</w:t>
      </w:r>
      <w:r w:rsidRPr="00E556B8">
        <w:rPr>
          <w:rFonts w:ascii="Book Antiqua" w:eastAsia="Book Antiqua" w:hAnsi="Book Antiqua"/>
          <w:b/>
          <w:bCs/>
          <w:color w:val="000000" w:themeColor="text1"/>
        </w:rPr>
        <w:t xml:space="preserve"> </w:t>
      </w:r>
      <w:r w:rsidRPr="00E556B8">
        <w:rPr>
          <w:rFonts w:ascii="Book Antiqua" w:eastAsia="Book Antiqua" w:hAnsi="Book Antiqua"/>
          <w:color w:val="000000" w:themeColor="text1"/>
        </w:rPr>
        <w:t>Histopathology revealed a low-grade, pathologic stage T1a (pT1a), clear</w:t>
      </w:r>
      <w:r w:rsidR="00CC6725" w:rsidRPr="00E556B8">
        <w:rPr>
          <w:rFonts w:ascii="Book Antiqua" w:eastAsia="Book Antiqua" w:hAnsi="Book Antiqua"/>
          <w:color w:val="000000" w:themeColor="text1"/>
        </w:rPr>
        <w:t xml:space="preserve"> </w:t>
      </w:r>
      <w:r w:rsidRPr="00E556B8">
        <w:rPr>
          <w:rFonts w:ascii="Book Antiqua" w:eastAsia="Book Antiqua" w:hAnsi="Book Antiqua"/>
          <w:color w:val="000000" w:themeColor="text1"/>
        </w:rPr>
        <w:t>cell renal cell carcinoma at the lower pole of the right kidney and a pT1b, chromophobe renal cell carcinoma at the middle dorsal portion of the right kidney. No tumor bed recurrence or metastasis was observed on imaging and his renal function remained stable during the 12-mo follow-up period.</w:t>
      </w:r>
    </w:p>
    <w:p w14:paraId="69085F17" w14:textId="77777777" w:rsidR="00A77B3E" w:rsidRPr="00E556B8" w:rsidRDefault="00A77B3E" w:rsidP="009D3603">
      <w:pPr>
        <w:snapToGrid w:val="0"/>
        <w:spacing w:line="360" w:lineRule="auto"/>
        <w:jc w:val="both"/>
        <w:rPr>
          <w:rFonts w:ascii="Book Antiqua" w:hAnsi="Book Antiqua"/>
          <w:color w:val="000000" w:themeColor="text1"/>
        </w:rPr>
      </w:pPr>
    </w:p>
    <w:p w14:paraId="0134EA79"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color w:val="000000" w:themeColor="text1"/>
        </w:rPr>
        <w:t>CONCLUSION</w:t>
      </w:r>
    </w:p>
    <w:p w14:paraId="6613D3C2" w14:textId="14D2599E"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color w:val="000000" w:themeColor="text1"/>
        </w:rPr>
        <w:t xml:space="preserve">RLPN is </w:t>
      </w:r>
      <w:r w:rsidR="00B838CC" w:rsidRPr="00E556B8">
        <w:rPr>
          <w:rFonts w:ascii="Book Antiqua" w:eastAsia="Book Antiqua" w:hAnsi="Book Antiqua"/>
          <w:color w:val="000000" w:themeColor="text1"/>
        </w:rPr>
        <w:t xml:space="preserve">a </w:t>
      </w:r>
      <w:r w:rsidRPr="00E556B8">
        <w:rPr>
          <w:rFonts w:ascii="Book Antiqua" w:eastAsia="Book Antiqua" w:hAnsi="Book Antiqua"/>
          <w:color w:val="000000" w:themeColor="text1"/>
        </w:rPr>
        <w:t>safe, effective</w:t>
      </w:r>
      <w:r w:rsidR="00B838CC" w:rsidRPr="00E556B8">
        <w:rPr>
          <w:rFonts w:ascii="Book Antiqua" w:eastAsia="Book Antiqua" w:hAnsi="Book Antiqua"/>
          <w:color w:val="000000" w:themeColor="text1"/>
        </w:rPr>
        <w:t>,</w:t>
      </w:r>
      <w:r w:rsidRPr="00E556B8">
        <w:rPr>
          <w:rFonts w:ascii="Book Antiqua" w:eastAsia="Book Antiqua" w:hAnsi="Book Antiqua"/>
          <w:color w:val="000000" w:themeColor="text1"/>
        </w:rPr>
        <w:t xml:space="preserve"> and feasible </w:t>
      </w:r>
      <w:r w:rsidR="00B838CC" w:rsidRPr="00E556B8">
        <w:rPr>
          <w:rFonts w:ascii="Book Antiqua" w:eastAsia="Book Antiqua" w:hAnsi="Book Antiqua"/>
          <w:color w:val="000000" w:themeColor="text1"/>
        </w:rPr>
        <w:t>for</w:t>
      </w:r>
      <w:r w:rsidRPr="00E556B8">
        <w:rPr>
          <w:rFonts w:ascii="Book Antiqua" w:eastAsia="Book Antiqua" w:hAnsi="Book Antiqua"/>
          <w:color w:val="000000" w:themeColor="text1"/>
        </w:rPr>
        <w:t xml:space="preserve"> the management of USMRC, which can obtain equivalent oncological results with optimal renal function preservation.</w:t>
      </w:r>
    </w:p>
    <w:p w14:paraId="21AFB556" w14:textId="77777777" w:rsidR="00A77B3E" w:rsidRPr="00E556B8" w:rsidRDefault="00A77B3E" w:rsidP="009D3603">
      <w:pPr>
        <w:snapToGrid w:val="0"/>
        <w:spacing w:line="360" w:lineRule="auto"/>
        <w:jc w:val="both"/>
        <w:rPr>
          <w:rFonts w:ascii="Book Antiqua" w:hAnsi="Book Antiqua"/>
          <w:color w:val="000000" w:themeColor="text1"/>
        </w:rPr>
      </w:pPr>
    </w:p>
    <w:p w14:paraId="6CCC6CD8" w14:textId="56C6B200"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b/>
          <w:bCs/>
          <w:color w:val="000000" w:themeColor="text1"/>
        </w:rPr>
        <w:t xml:space="preserve">Key Words: </w:t>
      </w:r>
      <w:r w:rsidRPr="00E556B8">
        <w:rPr>
          <w:rFonts w:ascii="Book Antiqua" w:eastAsia="Book Antiqua" w:hAnsi="Book Antiqua"/>
          <w:color w:val="000000" w:themeColor="text1"/>
        </w:rPr>
        <w:t xml:space="preserve">Kidney neoplasm; Multifocal; Retroperitoneal laparoscopic operation; Partial nephrectomy; Case </w:t>
      </w:r>
      <w:r w:rsidR="000E33B9" w:rsidRPr="00E556B8">
        <w:rPr>
          <w:rFonts w:ascii="Book Antiqua" w:eastAsia="Book Antiqua" w:hAnsi="Book Antiqua"/>
          <w:color w:val="000000" w:themeColor="text1"/>
        </w:rPr>
        <w:t>report</w:t>
      </w:r>
    </w:p>
    <w:p w14:paraId="7391FDCE" w14:textId="77777777" w:rsidR="00A006E9" w:rsidRPr="00E556B8" w:rsidRDefault="00A006E9" w:rsidP="00A006E9">
      <w:pPr>
        <w:spacing w:line="360" w:lineRule="auto"/>
        <w:jc w:val="both"/>
        <w:rPr>
          <w:color w:val="000000" w:themeColor="text1"/>
          <w:lang w:eastAsia="zh-CN"/>
        </w:rPr>
      </w:pPr>
      <w:bookmarkStart w:id="17" w:name="OLE_LINK2"/>
    </w:p>
    <w:p w14:paraId="42C2C185" w14:textId="77777777" w:rsidR="00A006E9" w:rsidRPr="00E556B8" w:rsidRDefault="00A006E9" w:rsidP="00A006E9">
      <w:pPr>
        <w:spacing w:line="360" w:lineRule="auto"/>
        <w:jc w:val="both"/>
        <w:rPr>
          <w:rFonts w:ascii="Book Antiqua" w:eastAsia="Book Antiqua" w:hAnsi="Book Antiqua" w:cs="Book Antiqua"/>
          <w:color w:val="000000" w:themeColor="text1"/>
        </w:rPr>
      </w:pPr>
      <w:r w:rsidRPr="00E556B8">
        <w:rPr>
          <w:rFonts w:ascii="Book Antiqua" w:eastAsia="Book Antiqua" w:hAnsi="Book Antiqua" w:cs="Book Antiqua" w:hint="eastAsia"/>
          <w:b/>
          <w:color w:val="000000" w:themeColor="text1"/>
        </w:rPr>
        <w:t>©</w:t>
      </w:r>
      <w:r w:rsidRPr="00E556B8">
        <w:rPr>
          <w:rFonts w:ascii="Book Antiqua" w:eastAsia="Book Antiqua" w:hAnsi="Book Antiqua" w:cs="Book Antiqua"/>
          <w:b/>
          <w:color w:val="000000" w:themeColor="text1"/>
        </w:rPr>
        <w:t>The</w:t>
      </w:r>
      <w:r w:rsidRPr="00E556B8">
        <w:rPr>
          <w:rFonts w:ascii="Book Antiqua" w:eastAsia="Book Antiqua" w:hAnsi="Book Antiqua" w:cs="Book Antiqua"/>
          <w:color w:val="000000" w:themeColor="text1"/>
        </w:rPr>
        <w:t xml:space="preserve"> </w:t>
      </w:r>
      <w:r w:rsidRPr="00E556B8">
        <w:rPr>
          <w:rFonts w:ascii="Book Antiqua" w:eastAsia="Book Antiqua" w:hAnsi="Book Antiqua" w:cs="Book Antiqua"/>
          <w:b/>
          <w:color w:val="000000" w:themeColor="text1"/>
        </w:rPr>
        <w:t xml:space="preserve">Author(s) 2021. </w:t>
      </w:r>
      <w:r w:rsidRPr="00E556B8">
        <w:rPr>
          <w:rFonts w:ascii="Book Antiqua" w:eastAsia="Book Antiqua" w:hAnsi="Book Antiqua" w:cs="Book Antiqua"/>
          <w:color w:val="000000" w:themeColor="text1"/>
        </w:rPr>
        <w:t xml:space="preserve">Published by </w:t>
      </w:r>
      <w:proofErr w:type="spellStart"/>
      <w:r w:rsidRPr="00E556B8">
        <w:rPr>
          <w:rFonts w:ascii="Book Antiqua" w:eastAsia="Book Antiqua" w:hAnsi="Book Antiqua" w:cs="Book Antiqua"/>
          <w:color w:val="000000" w:themeColor="text1"/>
        </w:rPr>
        <w:t>Baishideng</w:t>
      </w:r>
      <w:proofErr w:type="spellEnd"/>
      <w:r w:rsidRPr="00E556B8">
        <w:rPr>
          <w:rFonts w:ascii="Book Antiqua" w:eastAsia="Book Antiqua" w:hAnsi="Book Antiqua" w:cs="Book Antiqua"/>
          <w:color w:val="000000" w:themeColor="text1"/>
        </w:rPr>
        <w:t xml:space="preserve"> Publishing Group Inc. All rights reserved. </w:t>
      </w:r>
    </w:p>
    <w:p w14:paraId="4486E48E" w14:textId="77777777" w:rsidR="00A006E9" w:rsidRPr="00E556B8" w:rsidRDefault="00A006E9" w:rsidP="00A006E9">
      <w:pPr>
        <w:spacing w:line="360" w:lineRule="auto"/>
        <w:jc w:val="both"/>
        <w:rPr>
          <w:color w:val="000000" w:themeColor="text1"/>
          <w:lang w:eastAsia="zh-CN"/>
        </w:rPr>
      </w:pPr>
    </w:p>
    <w:p w14:paraId="6A305AB0" w14:textId="084245A4" w:rsidR="00B4317E" w:rsidRPr="00E556B8" w:rsidRDefault="00A006E9" w:rsidP="00A006E9">
      <w:pPr>
        <w:snapToGrid w:val="0"/>
        <w:spacing w:line="360" w:lineRule="auto"/>
        <w:jc w:val="both"/>
        <w:rPr>
          <w:rFonts w:ascii="Book Antiqua" w:eastAsia="Book Antiqua" w:hAnsi="Book Antiqua"/>
          <w:color w:val="000000" w:themeColor="text1"/>
        </w:rPr>
      </w:pPr>
      <w:r w:rsidRPr="00E556B8">
        <w:rPr>
          <w:rFonts w:ascii="Book Antiqua" w:hAnsi="Book Antiqua" w:cs="Book Antiqua" w:hint="eastAsia"/>
          <w:b/>
          <w:color w:val="000000" w:themeColor="text1"/>
          <w:lang w:eastAsia="zh-CN"/>
        </w:rPr>
        <w:lastRenderedPageBreak/>
        <w:t>Citation:</w:t>
      </w:r>
      <w:r w:rsidRPr="00E556B8">
        <w:rPr>
          <w:rFonts w:ascii="Book Antiqua" w:hAnsi="Book Antiqua" w:cs="Book Antiqua" w:hint="eastAsia"/>
          <w:color w:val="000000" w:themeColor="text1"/>
          <w:lang w:eastAsia="zh-CN"/>
        </w:rPr>
        <w:t xml:space="preserve"> </w:t>
      </w:r>
      <w:r w:rsidR="00065FB5" w:rsidRPr="00E556B8">
        <w:rPr>
          <w:rFonts w:ascii="Book Antiqua" w:eastAsia="Book Antiqua" w:hAnsi="Book Antiqua"/>
          <w:color w:val="000000" w:themeColor="text1"/>
        </w:rPr>
        <w:t>Xiao YM, Yang SK, Wang Y, Mao D, Duan FL</w:t>
      </w:r>
      <w:r w:rsidR="00D227A3" w:rsidRPr="00E556B8">
        <w:rPr>
          <w:rFonts w:ascii="Book Antiqua" w:hAnsi="Book Antiqua"/>
          <w:color w:val="000000" w:themeColor="text1"/>
          <w:lang w:eastAsia="zh-CN"/>
        </w:rPr>
        <w:t>,</w:t>
      </w:r>
      <w:r w:rsidR="00D227A3" w:rsidRPr="00E556B8">
        <w:rPr>
          <w:rFonts w:ascii="Book Antiqua" w:eastAsia="Book Antiqua" w:hAnsi="Book Antiqua"/>
          <w:color w:val="000000" w:themeColor="text1"/>
        </w:rPr>
        <w:t xml:space="preserve"> Zhou SK</w:t>
      </w:r>
      <w:r w:rsidR="00065FB5" w:rsidRPr="00E556B8">
        <w:rPr>
          <w:rFonts w:ascii="Book Antiqua" w:eastAsia="Book Antiqua" w:hAnsi="Book Antiqua"/>
          <w:color w:val="000000" w:themeColor="text1"/>
        </w:rPr>
        <w:t xml:space="preserve">. Retroperitoneal laparoscopic partial nephrectomy for unilateral synchronous multifocal renal carcinoma with different pathological types: A case report. </w:t>
      </w:r>
      <w:r w:rsidR="00065FB5" w:rsidRPr="00E556B8">
        <w:rPr>
          <w:rFonts w:ascii="Book Antiqua" w:eastAsia="Book Antiqua" w:hAnsi="Book Antiqua"/>
          <w:i/>
          <w:iCs/>
          <w:color w:val="000000" w:themeColor="text1"/>
        </w:rPr>
        <w:t>World J Clin Cases</w:t>
      </w:r>
      <w:r w:rsidR="00065FB5" w:rsidRPr="00E556B8">
        <w:rPr>
          <w:rFonts w:ascii="Book Antiqua" w:eastAsia="Book Antiqua" w:hAnsi="Book Antiqua"/>
          <w:color w:val="000000" w:themeColor="text1"/>
        </w:rPr>
        <w:t xml:space="preserve"> 2021; </w:t>
      </w:r>
      <w:r w:rsidR="0004738B" w:rsidRPr="00E556B8">
        <w:rPr>
          <w:rFonts w:ascii="Book Antiqua" w:eastAsia="Book Antiqua" w:hAnsi="Book Antiqua"/>
          <w:color w:val="000000" w:themeColor="text1"/>
        </w:rPr>
        <w:t xml:space="preserve">9(23): </w:t>
      </w:r>
      <w:r w:rsidR="00B4317E" w:rsidRPr="00E556B8">
        <w:rPr>
          <w:rFonts w:ascii="Book Antiqua" w:eastAsia="Book Antiqua" w:hAnsi="Book Antiqua"/>
          <w:color w:val="000000" w:themeColor="text1"/>
        </w:rPr>
        <w:t>6879-6885</w:t>
      </w:r>
    </w:p>
    <w:p w14:paraId="0476D564" w14:textId="500763D9" w:rsidR="00B4317E" w:rsidRPr="00E556B8" w:rsidRDefault="0004738B" w:rsidP="00A006E9">
      <w:pPr>
        <w:snapToGrid w:val="0"/>
        <w:spacing w:line="360" w:lineRule="auto"/>
        <w:jc w:val="both"/>
        <w:rPr>
          <w:rFonts w:ascii="Book Antiqua" w:eastAsia="Book Antiqua" w:hAnsi="Book Antiqua"/>
          <w:color w:val="000000" w:themeColor="text1"/>
        </w:rPr>
      </w:pPr>
      <w:r w:rsidRPr="00E556B8">
        <w:rPr>
          <w:rFonts w:ascii="Book Antiqua" w:eastAsia="Book Antiqua" w:hAnsi="Book Antiqua"/>
          <w:color w:val="000000" w:themeColor="text1"/>
        </w:rPr>
        <w:t>URL: https://www.wjgnet.com/2307-8960/full/v9/i23/</w:t>
      </w:r>
      <w:r w:rsidR="00B4317E" w:rsidRPr="00E556B8">
        <w:rPr>
          <w:rFonts w:ascii="Book Antiqua" w:eastAsia="Book Antiqua" w:hAnsi="Book Antiqua"/>
          <w:color w:val="000000" w:themeColor="text1"/>
        </w:rPr>
        <w:t>6879</w:t>
      </w:r>
      <w:r w:rsidRPr="00E556B8">
        <w:rPr>
          <w:rFonts w:ascii="Book Antiqua" w:eastAsia="Book Antiqua" w:hAnsi="Book Antiqua"/>
          <w:color w:val="000000" w:themeColor="text1"/>
        </w:rPr>
        <w:t xml:space="preserve">.htm </w:t>
      </w:r>
    </w:p>
    <w:p w14:paraId="22E0E983" w14:textId="3F89DE60" w:rsidR="00A77B3E" w:rsidRPr="00E556B8" w:rsidRDefault="0004738B" w:rsidP="00A006E9">
      <w:pPr>
        <w:snapToGrid w:val="0"/>
        <w:spacing w:line="360" w:lineRule="auto"/>
        <w:jc w:val="both"/>
        <w:rPr>
          <w:rFonts w:ascii="Book Antiqua" w:hAnsi="Book Antiqua"/>
          <w:color w:val="000000" w:themeColor="text1"/>
        </w:rPr>
      </w:pPr>
      <w:r w:rsidRPr="00E556B8">
        <w:rPr>
          <w:rFonts w:ascii="Book Antiqua" w:eastAsia="Book Antiqua" w:hAnsi="Book Antiqua"/>
          <w:color w:val="000000" w:themeColor="text1"/>
        </w:rPr>
        <w:t>DOI: https://dx.doi.org/10.12998/wjcc.v9.i23.</w:t>
      </w:r>
      <w:r w:rsidR="00B4317E" w:rsidRPr="00E556B8">
        <w:rPr>
          <w:rFonts w:ascii="Book Antiqua" w:eastAsia="Book Antiqua" w:hAnsi="Book Antiqua"/>
          <w:color w:val="000000" w:themeColor="text1"/>
        </w:rPr>
        <w:t>6879</w:t>
      </w:r>
    </w:p>
    <w:bookmarkEnd w:id="17"/>
    <w:p w14:paraId="296B0B73" w14:textId="77777777" w:rsidR="00A77B3E" w:rsidRPr="00E556B8" w:rsidRDefault="00A77B3E" w:rsidP="009D3603">
      <w:pPr>
        <w:snapToGrid w:val="0"/>
        <w:spacing w:line="360" w:lineRule="auto"/>
        <w:jc w:val="both"/>
        <w:rPr>
          <w:rFonts w:ascii="Book Antiqua" w:hAnsi="Book Antiqua"/>
          <w:color w:val="000000" w:themeColor="text1"/>
        </w:rPr>
      </w:pPr>
    </w:p>
    <w:p w14:paraId="0AA311D9" w14:textId="7232484B"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b/>
          <w:bCs/>
          <w:color w:val="000000" w:themeColor="text1"/>
        </w:rPr>
        <w:t xml:space="preserve">Core Tip: </w:t>
      </w:r>
      <w:r w:rsidRPr="00E556B8">
        <w:rPr>
          <w:rFonts w:ascii="Book Antiqua" w:eastAsia="Book Antiqua" w:hAnsi="Book Antiqua"/>
          <w:color w:val="000000" w:themeColor="text1"/>
        </w:rPr>
        <w:t>Unilateral synchronous multifocal renal carcinoma (USMRC) is defined as having more than two malignant tumors with a spacing ≥ 1 cm in one kidney. USMRC is rarely reported and nephron</w:t>
      </w:r>
      <w:r w:rsidR="00B838CC" w:rsidRPr="00E556B8">
        <w:rPr>
          <w:rFonts w:ascii="Book Antiqua" w:eastAsia="Book Antiqua" w:hAnsi="Book Antiqua"/>
          <w:color w:val="000000" w:themeColor="text1"/>
        </w:rPr>
        <w:t>-</w:t>
      </w:r>
      <w:r w:rsidRPr="00E556B8">
        <w:rPr>
          <w:rFonts w:ascii="Book Antiqua" w:eastAsia="Book Antiqua" w:hAnsi="Book Antiqua"/>
          <w:color w:val="000000" w:themeColor="text1"/>
        </w:rPr>
        <w:t>sparing surgery for USMRC is difficult. We describe a patient with USMRC who underwent retroperitoneal laparoscopic partial nephrectomy (RLPN). There were no complications peri-operatively. Histopathology revealed clear</w:t>
      </w:r>
      <w:r w:rsidR="00CC6725" w:rsidRPr="00E556B8">
        <w:rPr>
          <w:rFonts w:ascii="Book Antiqua" w:eastAsia="Book Antiqua" w:hAnsi="Book Antiqua"/>
          <w:color w:val="000000" w:themeColor="text1"/>
        </w:rPr>
        <w:t xml:space="preserve"> </w:t>
      </w:r>
      <w:r w:rsidRPr="00E556B8">
        <w:rPr>
          <w:rFonts w:ascii="Book Antiqua" w:eastAsia="Book Antiqua" w:hAnsi="Book Antiqua"/>
          <w:color w:val="000000" w:themeColor="text1"/>
        </w:rPr>
        <w:t>cell renal cell carcinoma at the lower pole of the right kidney and chromophobe renal cell carcinoma at the middle dorsal portion of the right kidney. No tumor bed recurrence or metastasis was observed on imaging and his renal function remained stable during the 12-mo follow-up. Thus, RLPN is safe, effective</w:t>
      </w:r>
      <w:r w:rsidR="00B838CC" w:rsidRPr="00E556B8">
        <w:rPr>
          <w:rFonts w:ascii="Book Antiqua" w:eastAsia="Book Antiqua" w:hAnsi="Book Antiqua"/>
          <w:color w:val="000000" w:themeColor="text1"/>
        </w:rPr>
        <w:t>,</w:t>
      </w:r>
      <w:r w:rsidRPr="00E556B8">
        <w:rPr>
          <w:rFonts w:ascii="Book Antiqua" w:eastAsia="Book Antiqua" w:hAnsi="Book Antiqua"/>
          <w:color w:val="000000" w:themeColor="text1"/>
        </w:rPr>
        <w:t xml:space="preserve"> and feasible </w:t>
      </w:r>
      <w:r w:rsidR="00B838CC" w:rsidRPr="00E556B8">
        <w:rPr>
          <w:rFonts w:ascii="Book Antiqua" w:eastAsia="Book Antiqua" w:hAnsi="Book Antiqua"/>
          <w:color w:val="000000" w:themeColor="text1"/>
        </w:rPr>
        <w:t>for</w:t>
      </w:r>
      <w:r w:rsidRPr="00E556B8">
        <w:rPr>
          <w:rFonts w:ascii="Book Antiqua" w:eastAsia="Book Antiqua" w:hAnsi="Book Antiqua"/>
          <w:color w:val="000000" w:themeColor="text1"/>
        </w:rPr>
        <w:t xml:space="preserve"> the management of USMRC.</w:t>
      </w:r>
    </w:p>
    <w:p w14:paraId="2CF067DB" w14:textId="77777777" w:rsidR="00A77B3E" w:rsidRPr="00E556B8" w:rsidRDefault="00A77B3E" w:rsidP="009D3603">
      <w:pPr>
        <w:snapToGrid w:val="0"/>
        <w:spacing w:line="360" w:lineRule="auto"/>
        <w:jc w:val="both"/>
        <w:rPr>
          <w:rFonts w:ascii="Book Antiqua" w:hAnsi="Book Antiqua"/>
          <w:color w:val="000000" w:themeColor="text1"/>
        </w:rPr>
      </w:pPr>
    </w:p>
    <w:p w14:paraId="1DCD14FA" w14:textId="23F31770" w:rsidR="00A77B3E" w:rsidRPr="00E556B8" w:rsidRDefault="007F3ACB" w:rsidP="009D3603">
      <w:pPr>
        <w:snapToGrid w:val="0"/>
        <w:spacing w:line="360" w:lineRule="auto"/>
        <w:jc w:val="both"/>
        <w:rPr>
          <w:rFonts w:ascii="Book Antiqua" w:hAnsi="Book Antiqua"/>
          <w:color w:val="000000" w:themeColor="text1"/>
        </w:rPr>
      </w:pPr>
      <w:r w:rsidRPr="00E556B8">
        <w:rPr>
          <w:rFonts w:ascii="Book Antiqua" w:eastAsia="Book Antiqua" w:hAnsi="Book Antiqua"/>
          <w:b/>
          <w:caps/>
          <w:color w:val="000000" w:themeColor="text1"/>
          <w:u w:val="single"/>
        </w:rPr>
        <w:br w:type="page"/>
      </w:r>
      <w:r w:rsidR="00065FB5" w:rsidRPr="00E556B8">
        <w:rPr>
          <w:rFonts w:ascii="Book Antiqua" w:eastAsia="Book Antiqua" w:hAnsi="Book Antiqua"/>
          <w:b/>
          <w:caps/>
          <w:color w:val="000000" w:themeColor="text1"/>
          <w:u w:val="single"/>
        </w:rPr>
        <w:lastRenderedPageBreak/>
        <w:t>INTRODUCTION</w:t>
      </w:r>
    </w:p>
    <w:p w14:paraId="5FAA7B2F" w14:textId="0E0C581D"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color w:val="000000" w:themeColor="text1"/>
        </w:rPr>
        <w:t xml:space="preserve">Renal carcinoma is a common tumor of the urinary system, which accounted for 2.2% of new cancer cases and 1.8% of cancer deaths in the GLOBOCAN 2020 </w:t>
      </w:r>
      <w:proofErr w:type="gramStart"/>
      <w:r w:rsidRPr="00E556B8">
        <w:rPr>
          <w:rFonts w:ascii="Book Antiqua" w:eastAsia="Book Antiqua" w:hAnsi="Book Antiqua"/>
          <w:color w:val="000000" w:themeColor="text1"/>
        </w:rPr>
        <w:t>database</w:t>
      </w:r>
      <w:r w:rsidRPr="00E556B8">
        <w:rPr>
          <w:rFonts w:ascii="Book Antiqua" w:eastAsia="Book Antiqua" w:hAnsi="Book Antiqua"/>
          <w:color w:val="000000" w:themeColor="text1"/>
          <w:vertAlign w:val="superscript"/>
        </w:rPr>
        <w:t>[</w:t>
      </w:r>
      <w:proofErr w:type="gramEnd"/>
      <w:r w:rsidR="00284552" w:rsidRPr="00E556B8">
        <w:rPr>
          <w:color w:val="000000" w:themeColor="text1"/>
        </w:rPr>
        <w:fldChar w:fldCharType="begin"/>
      </w:r>
      <w:r w:rsidR="00284552" w:rsidRPr="00E556B8">
        <w:rPr>
          <w:color w:val="000000" w:themeColor="text1"/>
        </w:rPr>
        <w:instrText xml:space="preserve"> HYPERLINK \l "_ENREF_1" \o "Sung, 2021 #710" </w:instrText>
      </w:r>
      <w:r w:rsidR="00284552" w:rsidRPr="00E556B8">
        <w:rPr>
          <w:color w:val="000000" w:themeColor="text1"/>
        </w:rPr>
        <w:fldChar w:fldCharType="separate"/>
      </w:r>
      <w:r w:rsidRPr="00E556B8">
        <w:rPr>
          <w:rFonts w:ascii="Book Antiqua" w:eastAsia="Book Antiqua" w:hAnsi="Book Antiqua"/>
          <w:color w:val="000000" w:themeColor="text1"/>
          <w:u w:color="0000EE"/>
          <w:vertAlign w:val="superscript"/>
        </w:rPr>
        <w:t>1</w:t>
      </w:r>
      <w:r w:rsidR="00284552" w:rsidRPr="00E556B8">
        <w:rPr>
          <w:rFonts w:ascii="Book Antiqua" w:eastAsia="Book Antiqua" w:hAnsi="Book Antiqua"/>
          <w:color w:val="000000" w:themeColor="text1"/>
          <w:u w:color="0000EE"/>
          <w:vertAlign w:val="superscript"/>
        </w:rPr>
        <w:fldChar w:fldCharType="end"/>
      </w:r>
      <w:r w:rsidRPr="00E556B8">
        <w:rPr>
          <w:rFonts w:ascii="Book Antiqua" w:eastAsia="Book Antiqua" w:hAnsi="Book Antiqua"/>
          <w:color w:val="000000" w:themeColor="text1"/>
          <w:vertAlign w:val="superscript"/>
        </w:rPr>
        <w:t>]</w:t>
      </w:r>
      <w:r w:rsidRPr="00E556B8">
        <w:rPr>
          <w:rFonts w:ascii="Book Antiqua" w:eastAsia="Book Antiqua" w:hAnsi="Book Antiqua"/>
          <w:color w:val="000000" w:themeColor="text1"/>
        </w:rPr>
        <w:t xml:space="preserve">. Unilateral synchronous multifocal renal carcinoma (USMRC) is defined as having more than two malignant tumors with a spacing ≥ 1 cm in one kidney. USMRCs are rare and occur in less than 5% of all renal tumor </w:t>
      </w:r>
      <w:proofErr w:type="gramStart"/>
      <w:r w:rsidRPr="00E556B8">
        <w:rPr>
          <w:rFonts w:ascii="Book Antiqua" w:eastAsia="Book Antiqua" w:hAnsi="Book Antiqua"/>
          <w:color w:val="000000" w:themeColor="text1"/>
        </w:rPr>
        <w:t>patients</w:t>
      </w:r>
      <w:r w:rsidRPr="00E556B8">
        <w:rPr>
          <w:rFonts w:ascii="Book Antiqua" w:eastAsia="Book Antiqua" w:hAnsi="Book Antiqua"/>
          <w:color w:val="000000" w:themeColor="text1"/>
          <w:vertAlign w:val="superscript"/>
        </w:rPr>
        <w:t>[</w:t>
      </w:r>
      <w:proofErr w:type="gramEnd"/>
      <w:r w:rsidR="00284552" w:rsidRPr="00E556B8">
        <w:rPr>
          <w:color w:val="000000" w:themeColor="text1"/>
        </w:rPr>
        <w:fldChar w:fldCharType="begin"/>
      </w:r>
      <w:r w:rsidR="00284552" w:rsidRPr="00E556B8">
        <w:rPr>
          <w:color w:val="000000" w:themeColor="text1"/>
        </w:rPr>
        <w:instrText xml:space="preserve"> HYPERLINK \l "_ENREF_2" \o "Simhan, 2013 #239" </w:instrText>
      </w:r>
      <w:r w:rsidR="00284552" w:rsidRPr="00E556B8">
        <w:rPr>
          <w:color w:val="000000" w:themeColor="text1"/>
        </w:rPr>
        <w:fldChar w:fldCharType="separate"/>
      </w:r>
      <w:r w:rsidRPr="00E556B8">
        <w:rPr>
          <w:rFonts w:ascii="Book Antiqua" w:eastAsia="Book Antiqua" w:hAnsi="Book Antiqua"/>
          <w:color w:val="000000" w:themeColor="text1"/>
          <w:u w:color="0000EE"/>
          <w:vertAlign w:val="superscript"/>
        </w:rPr>
        <w:t>2</w:t>
      </w:r>
      <w:r w:rsidR="00284552" w:rsidRPr="00E556B8">
        <w:rPr>
          <w:rFonts w:ascii="Book Antiqua" w:eastAsia="Book Antiqua" w:hAnsi="Book Antiqua"/>
          <w:color w:val="000000" w:themeColor="text1"/>
          <w:u w:color="0000EE"/>
          <w:vertAlign w:val="superscript"/>
        </w:rPr>
        <w:fldChar w:fldCharType="end"/>
      </w:r>
      <w:r w:rsidRPr="00E556B8">
        <w:rPr>
          <w:rFonts w:ascii="Book Antiqua" w:eastAsia="Book Antiqua" w:hAnsi="Book Antiqua"/>
          <w:color w:val="000000" w:themeColor="text1"/>
          <w:vertAlign w:val="superscript"/>
        </w:rPr>
        <w:t>]</w:t>
      </w:r>
      <w:r w:rsidRPr="00E556B8">
        <w:rPr>
          <w:rFonts w:ascii="Book Antiqua" w:eastAsia="Book Antiqua" w:hAnsi="Book Antiqua"/>
          <w:color w:val="000000" w:themeColor="text1"/>
        </w:rPr>
        <w:t>. Herein, we report a case of USMRC with different pathological types in the right kidney</w:t>
      </w:r>
      <w:r w:rsidR="00EA2069" w:rsidRPr="00E556B8">
        <w:rPr>
          <w:rFonts w:ascii="Book Antiqua" w:eastAsia="Book Antiqua" w:hAnsi="Book Antiqua"/>
          <w:color w:val="000000" w:themeColor="text1"/>
        </w:rPr>
        <w:t>;</w:t>
      </w:r>
      <w:r w:rsidRPr="00E556B8">
        <w:rPr>
          <w:rFonts w:ascii="Book Antiqua" w:eastAsia="Book Antiqua" w:hAnsi="Book Antiqua"/>
          <w:color w:val="000000" w:themeColor="text1"/>
        </w:rPr>
        <w:t xml:space="preserve"> the patient underwent retroperitoneal laparoscopic partial nephrectomy (RLPN). </w:t>
      </w:r>
    </w:p>
    <w:p w14:paraId="2A44950A" w14:textId="77777777" w:rsidR="00A77B3E" w:rsidRPr="00E556B8" w:rsidRDefault="00A77B3E" w:rsidP="009D3603">
      <w:pPr>
        <w:snapToGrid w:val="0"/>
        <w:spacing w:line="360" w:lineRule="auto"/>
        <w:jc w:val="both"/>
        <w:rPr>
          <w:rFonts w:ascii="Book Antiqua" w:hAnsi="Book Antiqua"/>
          <w:color w:val="000000" w:themeColor="text1"/>
        </w:rPr>
      </w:pPr>
    </w:p>
    <w:p w14:paraId="241667BE"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b/>
          <w:caps/>
          <w:color w:val="000000" w:themeColor="text1"/>
          <w:u w:val="single"/>
        </w:rPr>
        <w:t>CASE PRESENTATION</w:t>
      </w:r>
    </w:p>
    <w:p w14:paraId="0A96A5F7"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b/>
          <w:i/>
          <w:color w:val="000000" w:themeColor="text1"/>
        </w:rPr>
        <w:t>Chief complaints</w:t>
      </w:r>
    </w:p>
    <w:p w14:paraId="5069A236"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color w:val="000000" w:themeColor="text1"/>
        </w:rPr>
        <w:t>A 56-year-old man was hospitalized for pain and discomfort in the right kidney area for 6 d.</w:t>
      </w:r>
    </w:p>
    <w:p w14:paraId="7F80D545" w14:textId="77777777" w:rsidR="00A77B3E" w:rsidRPr="00E556B8" w:rsidRDefault="00A77B3E" w:rsidP="009D3603">
      <w:pPr>
        <w:snapToGrid w:val="0"/>
        <w:spacing w:line="360" w:lineRule="auto"/>
        <w:jc w:val="both"/>
        <w:rPr>
          <w:rFonts w:ascii="Book Antiqua" w:hAnsi="Book Antiqua"/>
          <w:color w:val="000000" w:themeColor="text1"/>
        </w:rPr>
      </w:pPr>
    </w:p>
    <w:p w14:paraId="0C82A83D"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b/>
          <w:i/>
          <w:color w:val="000000" w:themeColor="text1"/>
        </w:rPr>
        <w:t>History of present illness</w:t>
      </w:r>
    </w:p>
    <w:p w14:paraId="0B7CDC7E" w14:textId="0A9D158C" w:rsidR="00A77B3E" w:rsidRPr="00E556B8" w:rsidRDefault="00B838CC" w:rsidP="009D3603">
      <w:pPr>
        <w:snapToGrid w:val="0"/>
        <w:spacing w:line="360" w:lineRule="auto"/>
        <w:jc w:val="both"/>
        <w:rPr>
          <w:rFonts w:ascii="Book Antiqua" w:hAnsi="Book Antiqua"/>
          <w:color w:val="000000" w:themeColor="text1"/>
        </w:rPr>
      </w:pPr>
      <w:r w:rsidRPr="00E556B8">
        <w:rPr>
          <w:rFonts w:ascii="Book Antiqua" w:eastAsia="Book Antiqua" w:hAnsi="Book Antiqua"/>
          <w:color w:val="000000" w:themeColor="text1"/>
        </w:rPr>
        <w:t>At 6 d</w:t>
      </w:r>
      <w:r w:rsidR="00065FB5" w:rsidRPr="00E556B8">
        <w:rPr>
          <w:rFonts w:ascii="Book Antiqua" w:eastAsia="Book Antiqua" w:hAnsi="Book Antiqua"/>
          <w:color w:val="000000" w:themeColor="text1"/>
        </w:rPr>
        <w:t xml:space="preserve"> before admission, the patient had pain in the right kidney area. No history of trauma w</w:t>
      </w:r>
      <w:r w:rsidR="000E33B9" w:rsidRPr="00E556B8">
        <w:rPr>
          <w:rFonts w:ascii="Book Antiqua" w:eastAsia="Book Antiqua" w:hAnsi="Book Antiqua"/>
          <w:color w:val="000000" w:themeColor="text1"/>
        </w:rPr>
        <w:t>as reported. During these 6 d</w:t>
      </w:r>
      <w:r w:rsidR="00065FB5" w:rsidRPr="00E556B8">
        <w:rPr>
          <w:rFonts w:ascii="Book Antiqua" w:eastAsia="Book Antiqua" w:hAnsi="Book Antiqua"/>
          <w:color w:val="000000" w:themeColor="text1"/>
        </w:rPr>
        <w:t>, the patient did not receive any treatment.</w:t>
      </w:r>
    </w:p>
    <w:p w14:paraId="50238751" w14:textId="77777777" w:rsidR="00A77B3E" w:rsidRPr="00E556B8" w:rsidRDefault="00A77B3E" w:rsidP="009D3603">
      <w:pPr>
        <w:snapToGrid w:val="0"/>
        <w:spacing w:line="360" w:lineRule="auto"/>
        <w:jc w:val="both"/>
        <w:rPr>
          <w:rFonts w:ascii="Book Antiqua" w:hAnsi="Book Antiqua"/>
          <w:color w:val="000000" w:themeColor="text1"/>
        </w:rPr>
      </w:pPr>
    </w:p>
    <w:p w14:paraId="7E0B1B71"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b/>
          <w:i/>
          <w:color w:val="000000" w:themeColor="text1"/>
        </w:rPr>
        <w:t>History of past illness</w:t>
      </w:r>
    </w:p>
    <w:p w14:paraId="0B28C945" w14:textId="29F02CCA"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color w:val="000000" w:themeColor="text1"/>
        </w:rPr>
        <w:t>The patient had a history of asthma</w:t>
      </w:r>
      <w:r w:rsidR="00EA2069" w:rsidRPr="00E556B8">
        <w:rPr>
          <w:rFonts w:ascii="Book Antiqua" w:eastAsia="Book Antiqua" w:hAnsi="Book Antiqua"/>
          <w:color w:val="000000" w:themeColor="text1"/>
        </w:rPr>
        <w:t>,</w:t>
      </w:r>
      <w:r w:rsidRPr="00E556B8">
        <w:rPr>
          <w:rFonts w:ascii="Book Antiqua" w:eastAsia="Book Antiqua" w:hAnsi="Book Antiqua"/>
          <w:color w:val="000000" w:themeColor="text1"/>
        </w:rPr>
        <w:t xml:space="preserve"> which had been under medical control for more than 6 years. There was no history of hypertension, diabetes mellitus, coronary artery disease</w:t>
      </w:r>
      <w:r w:rsidR="00EA2069" w:rsidRPr="00E556B8">
        <w:rPr>
          <w:rFonts w:ascii="Book Antiqua" w:eastAsia="Book Antiqua" w:hAnsi="Book Antiqua"/>
          <w:color w:val="000000" w:themeColor="text1"/>
        </w:rPr>
        <w:t>,</w:t>
      </w:r>
      <w:r w:rsidRPr="00E556B8">
        <w:rPr>
          <w:rFonts w:ascii="Book Antiqua" w:eastAsia="Book Antiqua" w:hAnsi="Book Antiqua"/>
          <w:color w:val="000000" w:themeColor="text1"/>
        </w:rPr>
        <w:t xml:space="preserve"> or stroke.</w:t>
      </w:r>
    </w:p>
    <w:p w14:paraId="36BE226D" w14:textId="77777777" w:rsidR="00A77B3E" w:rsidRPr="00E556B8" w:rsidRDefault="00A77B3E" w:rsidP="009D3603">
      <w:pPr>
        <w:snapToGrid w:val="0"/>
        <w:spacing w:line="360" w:lineRule="auto"/>
        <w:jc w:val="both"/>
        <w:rPr>
          <w:rFonts w:ascii="Book Antiqua" w:hAnsi="Book Antiqua"/>
          <w:color w:val="000000" w:themeColor="text1"/>
        </w:rPr>
      </w:pPr>
    </w:p>
    <w:p w14:paraId="373B7894"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b/>
          <w:i/>
          <w:color w:val="000000" w:themeColor="text1"/>
        </w:rPr>
        <w:t>Personal and family history</w:t>
      </w:r>
    </w:p>
    <w:p w14:paraId="7F8D9C74" w14:textId="70ACB4A4"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color w:val="000000" w:themeColor="text1"/>
        </w:rPr>
        <w:t xml:space="preserve">He was a smoker for 20 years with an average of 15 cigarettes/d. No drinking history </w:t>
      </w:r>
      <w:r w:rsidR="00EA2069" w:rsidRPr="00E556B8">
        <w:rPr>
          <w:rFonts w:ascii="Book Antiqua" w:eastAsia="Book Antiqua" w:hAnsi="Book Antiqua"/>
          <w:color w:val="000000" w:themeColor="text1"/>
        </w:rPr>
        <w:t>or</w:t>
      </w:r>
      <w:r w:rsidRPr="00E556B8">
        <w:rPr>
          <w:rFonts w:ascii="Book Antiqua" w:eastAsia="Book Antiqua" w:hAnsi="Book Antiqua"/>
          <w:color w:val="000000" w:themeColor="text1"/>
        </w:rPr>
        <w:t xml:space="preserve"> hereditary family history </w:t>
      </w:r>
      <w:r w:rsidR="00EA2069" w:rsidRPr="00E556B8">
        <w:rPr>
          <w:rFonts w:ascii="Book Antiqua" w:eastAsia="Book Antiqua" w:hAnsi="Book Antiqua"/>
          <w:color w:val="000000" w:themeColor="text1"/>
        </w:rPr>
        <w:t xml:space="preserve">was </w:t>
      </w:r>
      <w:r w:rsidRPr="00E556B8">
        <w:rPr>
          <w:rFonts w:ascii="Book Antiqua" w:eastAsia="Book Antiqua" w:hAnsi="Book Antiqua"/>
          <w:color w:val="000000" w:themeColor="text1"/>
        </w:rPr>
        <w:t>noted.</w:t>
      </w:r>
    </w:p>
    <w:p w14:paraId="76B81469" w14:textId="77777777" w:rsidR="00A77B3E" w:rsidRPr="00E556B8" w:rsidRDefault="00A77B3E" w:rsidP="009D3603">
      <w:pPr>
        <w:snapToGrid w:val="0"/>
        <w:spacing w:line="360" w:lineRule="auto"/>
        <w:jc w:val="both"/>
        <w:rPr>
          <w:rFonts w:ascii="Book Antiqua" w:hAnsi="Book Antiqua"/>
          <w:color w:val="000000" w:themeColor="text1"/>
        </w:rPr>
      </w:pPr>
    </w:p>
    <w:p w14:paraId="0EF3ED2B"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b/>
          <w:i/>
          <w:color w:val="000000" w:themeColor="text1"/>
        </w:rPr>
        <w:lastRenderedPageBreak/>
        <w:t>Physical examination</w:t>
      </w:r>
    </w:p>
    <w:p w14:paraId="3EDE4930"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color w:val="000000" w:themeColor="text1"/>
        </w:rPr>
        <w:t>No obvious abnormalities were found on physical examination.</w:t>
      </w:r>
    </w:p>
    <w:p w14:paraId="70AA839C" w14:textId="77777777" w:rsidR="00A77B3E" w:rsidRPr="00E556B8" w:rsidRDefault="00A77B3E" w:rsidP="009D3603">
      <w:pPr>
        <w:snapToGrid w:val="0"/>
        <w:spacing w:line="360" w:lineRule="auto"/>
        <w:jc w:val="both"/>
        <w:rPr>
          <w:rFonts w:ascii="Book Antiqua" w:hAnsi="Book Antiqua"/>
          <w:color w:val="000000" w:themeColor="text1"/>
        </w:rPr>
      </w:pPr>
    </w:p>
    <w:p w14:paraId="5887FB52"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b/>
          <w:i/>
          <w:color w:val="000000" w:themeColor="text1"/>
        </w:rPr>
        <w:t>Laboratory examinations</w:t>
      </w:r>
    </w:p>
    <w:p w14:paraId="73C1582C"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color w:val="000000" w:themeColor="text1"/>
        </w:rPr>
        <w:t xml:space="preserve">Serum laboratory testing and electrocardiography were normal. Preoperative examination indicated that serum creatinine was 63.7 </w:t>
      </w:r>
      <w:proofErr w:type="spellStart"/>
      <w:r w:rsidRPr="00E556B8">
        <w:rPr>
          <w:rFonts w:ascii="Book Antiqua" w:eastAsia="Book Antiqua" w:hAnsi="Book Antiqua"/>
          <w:color w:val="000000" w:themeColor="text1"/>
        </w:rPr>
        <w:t>μmol</w:t>
      </w:r>
      <w:proofErr w:type="spellEnd"/>
      <w:r w:rsidRPr="00E556B8">
        <w:rPr>
          <w:rFonts w:ascii="Book Antiqua" w:eastAsia="Book Antiqua" w:hAnsi="Book Antiqua"/>
          <w:color w:val="000000" w:themeColor="text1"/>
        </w:rPr>
        <w:t>/L.</w:t>
      </w:r>
    </w:p>
    <w:p w14:paraId="5B607297" w14:textId="77777777" w:rsidR="00A77B3E" w:rsidRPr="00E556B8" w:rsidRDefault="00A77B3E" w:rsidP="009D3603">
      <w:pPr>
        <w:snapToGrid w:val="0"/>
        <w:spacing w:line="360" w:lineRule="auto"/>
        <w:jc w:val="both"/>
        <w:rPr>
          <w:rFonts w:ascii="Book Antiqua" w:hAnsi="Book Antiqua"/>
          <w:color w:val="000000" w:themeColor="text1"/>
        </w:rPr>
      </w:pPr>
    </w:p>
    <w:p w14:paraId="1E18E632"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b/>
          <w:i/>
          <w:color w:val="000000" w:themeColor="text1"/>
        </w:rPr>
        <w:t>Imaging examinations</w:t>
      </w:r>
    </w:p>
    <w:p w14:paraId="3C43CFC0" w14:textId="3B8B7C61"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color w:val="000000" w:themeColor="text1"/>
        </w:rPr>
        <w:t>Contrast-enhanced computed tomography (CECT) of the abdomen showed soft tissue mass shadows with progressive enhancement in the space between the liver and kidney, approximately 1.6</w:t>
      </w:r>
      <w:r w:rsidR="000E33B9" w:rsidRPr="00E556B8">
        <w:rPr>
          <w:rFonts w:ascii="Book Antiqua" w:eastAsia="Book Antiqua" w:hAnsi="Book Antiqua"/>
          <w:color w:val="000000" w:themeColor="text1"/>
        </w:rPr>
        <w:t xml:space="preserve"> cm</w:t>
      </w:r>
      <w:r w:rsidRPr="00E556B8">
        <w:rPr>
          <w:rFonts w:ascii="Book Antiqua" w:eastAsia="Book Antiqua" w:hAnsi="Book Antiqua"/>
          <w:color w:val="000000" w:themeColor="text1"/>
        </w:rPr>
        <w:t xml:space="preserve"> × 4.0 cm in size, and a slight low-density nodular shadow with heterogeneous enhancement was seen at the lower pole of the right kidney, approximately 1.7</w:t>
      </w:r>
      <w:r w:rsidR="000E33B9" w:rsidRPr="00E556B8">
        <w:rPr>
          <w:rFonts w:ascii="Book Antiqua" w:eastAsia="Book Antiqua" w:hAnsi="Book Antiqua"/>
          <w:color w:val="000000" w:themeColor="text1"/>
        </w:rPr>
        <w:t xml:space="preserve"> cm</w:t>
      </w:r>
      <w:r w:rsidRPr="00E556B8">
        <w:rPr>
          <w:rFonts w:ascii="Book Antiqua" w:eastAsia="Book Antiqua" w:hAnsi="Book Antiqua"/>
          <w:color w:val="000000" w:themeColor="text1"/>
        </w:rPr>
        <w:t xml:space="preserve"> × 2.4 cm in size (Figure 1). The glomerular filtration rate (GFR), estimated by 99 </w:t>
      </w:r>
      <w:proofErr w:type="spellStart"/>
      <w:r w:rsidRPr="00E556B8">
        <w:rPr>
          <w:rFonts w:ascii="Book Antiqua" w:eastAsia="Book Antiqua" w:hAnsi="Book Antiqua"/>
          <w:color w:val="000000" w:themeColor="text1"/>
        </w:rPr>
        <w:t>mTc</w:t>
      </w:r>
      <w:proofErr w:type="spellEnd"/>
      <w:r w:rsidRPr="00E556B8">
        <w:rPr>
          <w:rFonts w:ascii="Book Antiqua" w:eastAsia="Book Antiqua" w:hAnsi="Book Antiqua"/>
          <w:color w:val="000000" w:themeColor="text1"/>
        </w:rPr>
        <w:t>-DTPA dynamic renal imaging, was normal in both kidneys (left: 71.5 mL/min, right: 43.4 mL/min)</w:t>
      </w:r>
      <w:r w:rsidR="00CC6725" w:rsidRPr="00E556B8">
        <w:rPr>
          <w:rFonts w:ascii="Book Antiqua" w:eastAsia="Book Antiqua" w:hAnsi="Book Antiqua"/>
          <w:color w:val="000000" w:themeColor="text1"/>
        </w:rPr>
        <w:t>,</w:t>
      </w:r>
      <w:r w:rsidRPr="00E556B8">
        <w:rPr>
          <w:rFonts w:ascii="Book Antiqua" w:eastAsia="Book Antiqua" w:hAnsi="Book Antiqua"/>
          <w:color w:val="000000" w:themeColor="text1"/>
        </w:rPr>
        <w:t xml:space="preserve"> and the total GFR (124.6 mL/min) was in the normal range.</w:t>
      </w:r>
    </w:p>
    <w:p w14:paraId="1085CC73" w14:textId="77777777" w:rsidR="00A77B3E" w:rsidRPr="00E556B8" w:rsidRDefault="00A77B3E" w:rsidP="009D3603">
      <w:pPr>
        <w:snapToGrid w:val="0"/>
        <w:spacing w:line="360" w:lineRule="auto"/>
        <w:jc w:val="both"/>
        <w:rPr>
          <w:rFonts w:ascii="Book Antiqua" w:hAnsi="Book Antiqua"/>
          <w:color w:val="000000" w:themeColor="text1"/>
        </w:rPr>
      </w:pPr>
    </w:p>
    <w:p w14:paraId="78010721"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b/>
          <w:caps/>
          <w:color w:val="000000" w:themeColor="text1"/>
          <w:u w:val="single"/>
        </w:rPr>
        <w:t>FINAL DIAGNOSIS</w:t>
      </w:r>
    </w:p>
    <w:p w14:paraId="5A7B7566" w14:textId="2C9AF71C"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color w:val="000000" w:themeColor="text1"/>
        </w:rPr>
        <w:t>The final diagnosis of the presented case was clear</w:t>
      </w:r>
      <w:r w:rsidR="00CC6725" w:rsidRPr="00E556B8">
        <w:rPr>
          <w:rFonts w:ascii="Book Antiqua" w:eastAsia="Book Antiqua" w:hAnsi="Book Antiqua"/>
          <w:color w:val="000000" w:themeColor="text1"/>
        </w:rPr>
        <w:t xml:space="preserve"> </w:t>
      </w:r>
      <w:r w:rsidRPr="00E556B8">
        <w:rPr>
          <w:rFonts w:ascii="Book Antiqua" w:eastAsia="Book Antiqua" w:hAnsi="Book Antiqua"/>
          <w:color w:val="000000" w:themeColor="text1"/>
        </w:rPr>
        <w:t>cell renal cell carcinoma at the lower pole of the right kidney and chromophobe renal cell carcinoma at the middle dorsal portion of the right kidney.</w:t>
      </w:r>
    </w:p>
    <w:p w14:paraId="4D539FFF" w14:textId="77777777" w:rsidR="00A77B3E" w:rsidRPr="00E556B8" w:rsidRDefault="00A77B3E" w:rsidP="009D3603">
      <w:pPr>
        <w:snapToGrid w:val="0"/>
        <w:spacing w:line="360" w:lineRule="auto"/>
        <w:jc w:val="both"/>
        <w:rPr>
          <w:rFonts w:ascii="Book Antiqua" w:hAnsi="Book Antiqua"/>
          <w:color w:val="000000" w:themeColor="text1"/>
        </w:rPr>
      </w:pPr>
    </w:p>
    <w:p w14:paraId="1C2DE097"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b/>
          <w:caps/>
          <w:color w:val="000000" w:themeColor="text1"/>
          <w:u w:val="single"/>
        </w:rPr>
        <w:t>TREATMENT</w:t>
      </w:r>
    </w:p>
    <w:p w14:paraId="270DCA5D" w14:textId="13B9A4D1"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color w:val="000000" w:themeColor="text1"/>
        </w:rPr>
        <w:t>The patient underwent RLPN. He was placed in the right lateral position with his waist raised, the trocar shell was placed at the point under the 12</w:t>
      </w:r>
      <w:r w:rsidRPr="00E556B8">
        <w:rPr>
          <w:rFonts w:ascii="Book Antiqua" w:eastAsia="Book Antiqua" w:hAnsi="Book Antiqua"/>
          <w:color w:val="000000" w:themeColor="text1"/>
          <w:vertAlign w:val="superscript"/>
        </w:rPr>
        <w:t>th</w:t>
      </w:r>
      <w:r w:rsidRPr="00E556B8">
        <w:rPr>
          <w:rFonts w:ascii="Book Antiqua" w:eastAsia="Book Antiqua" w:hAnsi="Book Antiqua"/>
          <w:color w:val="000000" w:themeColor="text1"/>
        </w:rPr>
        <w:t xml:space="preserve"> rib along the right posterior axillary line, the 11</w:t>
      </w:r>
      <w:r w:rsidRPr="00E556B8">
        <w:rPr>
          <w:rFonts w:ascii="Book Antiqua" w:eastAsia="Book Antiqua" w:hAnsi="Book Antiqua"/>
          <w:color w:val="000000" w:themeColor="text1"/>
          <w:vertAlign w:val="superscript"/>
        </w:rPr>
        <w:t>th</w:t>
      </w:r>
      <w:r w:rsidRPr="00E556B8">
        <w:rPr>
          <w:rFonts w:ascii="Book Antiqua" w:eastAsia="Book Antiqua" w:hAnsi="Book Antiqua"/>
          <w:color w:val="000000" w:themeColor="text1"/>
        </w:rPr>
        <w:t xml:space="preserve"> rib pointed along the right axillary front, 2 cm above the iliac crest along the axillary midline, and trocars of 10, 10,</w:t>
      </w:r>
      <w:r w:rsidR="00CC6725" w:rsidRPr="00E556B8">
        <w:rPr>
          <w:rFonts w:ascii="Book Antiqua" w:eastAsia="Book Antiqua" w:hAnsi="Book Antiqua"/>
          <w:color w:val="000000" w:themeColor="text1"/>
        </w:rPr>
        <w:t xml:space="preserve"> and</w:t>
      </w:r>
      <w:r w:rsidRPr="00E556B8">
        <w:rPr>
          <w:rFonts w:ascii="Book Antiqua" w:eastAsia="Book Antiqua" w:hAnsi="Book Antiqua"/>
          <w:color w:val="000000" w:themeColor="text1"/>
        </w:rPr>
        <w:t xml:space="preserve"> 5 mm were inserted at these three locations, respectively. A 12-15 mmHg pneumoperitoneum was created during surgery. The retroperitoneal fat along </w:t>
      </w:r>
      <w:r w:rsidRPr="00E556B8">
        <w:rPr>
          <w:rFonts w:ascii="Book Antiqua" w:eastAsia="Book Antiqua" w:hAnsi="Book Antiqua"/>
          <w:color w:val="000000" w:themeColor="text1"/>
        </w:rPr>
        <w:lastRenderedPageBreak/>
        <w:t>the psoas major was removed</w:t>
      </w:r>
      <w:r w:rsidR="00CC6725" w:rsidRPr="00E556B8">
        <w:rPr>
          <w:rFonts w:ascii="Book Antiqua" w:eastAsia="Book Antiqua" w:hAnsi="Book Antiqua"/>
          <w:color w:val="000000" w:themeColor="text1"/>
        </w:rPr>
        <w:t>;</w:t>
      </w:r>
      <w:r w:rsidRPr="00E556B8">
        <w:rPr>
          <w:rFonts w:ascii="Book Antiqua" w:eastAsia="Book Antiqua" w:hAnsi="Book Antiqua"/>
          <w:color w:val="000000" w:themeColor="text1"/>
        </w:rPr>
        <w:t xml:space="preserve"> the perirenal fascia was opened</w:t>
      </w:r>
      <w:r w:rsidR="00CC6725" w:rsidRPr="00E556B8">
        <w:rPr>
          <w:rFonts w:ascii="Book Antiqua" w:eastAsia="Book Antiqua" w:hAnsi="Book Antiqua"/>
          <w:color w:val="000000" w:themeColor="text1"/>
        </w:rPr>
        <w:t>;</w:t>
      </w:r>
      <w:r w:rsidRPr="00E556B8">
        <w:rPr>
          <w:rFonts w:ascii="Book Antiqua" w:eastAsia="Book Antiqua" w:hAnsi="Book Antiqua"/>
          <w:color w:val="000000" w:themeColor="text1"/>
        </w:rPr>
        <w:t xml:space="preserve"> and the renal artery was identified, separated, and then cleared of perirenal fat. The small tumor was found medial to the lower pole of the kidney</w:t>
      </w:r>
      <w:r w:rsidR="00CC6725" w:rsidRPr="00E556B8">
        <w:rPr>
          <w:rFonts w:ascii="Book Antiqua" w:eastAsia="Book Antiqua" w:hAnsi="Book Antiqua"/>
          <w:color w:val="000000" w:themeColor="text1"/>
        </w:rPr>
        <w:t>,</w:t>
      </w:r>
      <w:r w:rsidRPr="00E556B8">
        <w:rPr>
          <w:rFonts w:ascii="Book Antiqua" w:eastAsia="Book Antiqua" w:hAnsi="Book Antiqua"/>
          <w:color w:val="000000" w:themeColor="text1"/>
        </w:rPr>
        <w:t xml:space="preserve"> and the large tumor </w:t>
      </w:r>
      <w:proofErr w:type="gramStart"/>
      <w:r w:rsidRPr="00E556B8">
        <w:rPr>
          <w:rFonts w:ascii="Book Antiqua" w:eastAsia="Book Antiqua" w:hAnsi="Book Antiqua"/>
          <w:color w:val="000000" w:themeColor="text1"/>
        </w:rPr>
        <w:t>was located in</w:t>
      </w:r>
      <w:proofErr w:type="gramEnd"/>
      <w:r w:rsidRPr="00E556B8">
        <w:rPr>
          <w:rFonts w:ascii="Book Antiqua" w:eastAsia="Book Antiqua" w:hAnsi="Book Antiqua"/>
          <w:color w:val="000000" w:themeColor="text1"/>
        </w:rPr>
        <w:t xml:space="preserve"> the middle dorsal portion of the kidney. The tumor boundaries were determined, the renal artery was temporarily blocked using a bulldog clamp, and the renal tumors were completely removed with scissors along the 0.5 cm edge of the tumor. The tumor basement was relatively superficial. A tumor margin biopsy was taken for pathological examination and the renal incision was closed with 2-0 agnail stitches, </w:t>
      </w:r>
      <w:r w:rsidR="00CC6725" w:rsidRPr="00E556B8">
        <w:rPr>
          <w:rFonts w:ascii="Book Antiqua" w:eastAsia="Book Antiqua" w:hAnsi="Book Antiqua"/>
          <w:color w:val="000000" w:themeColor="text1"/>
        </w:rPr>
        <w:t>after which</w:t>
      </w:r>
      <w:r w:rsidRPr="00E556B8">
        <w:rPr>
          <w:rFonts w:ascii="Book Antiqua" w:eastAsia="Book Antiqua" w:hAnsi="Book Antiqua"/>
          <w:color w:val="000000" w:themeColor="text1"/>
        </w:rPr>
        <w:t xml:space="preserve"> the vascular blocking forceps were loosened and the renal artery opened. The kidney ischemia time was 27 min. </w:t>
      </w:r>
      <w:r w:rsidR="00CC6725" w:rsidRPr="00E556B8">
        <w:rPr>
          <w:rFonts w:ascii="Book Antiqua" w:eastAsia="Book Antiqua" w:hAnsi="Book Antiqua"/>
          <w:color w:val="000000" w:themeColor="text1"/>
        </w:rPr>
        <w:t>T</w:t>
      </w:r>
      <w:r w:rsidRPr="00E556B8">
        <w:rPr>
          <w:rFonts w:ascii="Book Antiqua" w:eastAsia="Book Antiqua" w:hAnsi="Book Antiqua"/>
          <w:color w:val="000000" w:themeColor="text1"/>
        </w:rPr>
        <w:t>ogether</w:t>
      </w:r>
      <w:r w:rsidR="00CC6725" w:rsidRPr="00E556B8">
        <w:rPr>
          <w:rFonts w:ascii="Book Antiqua" w:eastAsia="Book Antiqua" w:hAnsi="Book Antiqua"/>
          <w:color w:val="000000" w:themeColor="text1"/>
        </w:rPr>
        <w:t>,</w:t>
      </w:r>
      <w:r w:rsidRPr="00E556B8">
        <w:rPr>
          <w:rFonts w:ascii="Book Antiqua" w:eastAsia="Book Antiqua" w:hAnsi="Book Antiqua"/>
          <w:color w:val="000000" w:themeColor="text1"/>
        </w:rPr>
        <w:t xml:space="preserve"> </w:t>
      </w:r>
      <w:r w:rsidR="00CC6725" w:rsidRPr="00E556B8">
        <w:rPr>
          <w:rFonts w:ascii="Book Antiqua" w:eastAsia="Book Antiqua" w:hAnsi="Book Antiqua"/>
          <w:color w:val="000000" w:themeColor="text1"/>
        </w:rPr>
        <w:t>two</w:t>
      </w:r>
      <w:r w:rsidRPr="00E556B8">
        <w:rPr>
          <w:rFonts w:ascii="Book Antiqua" w:eastAsia="Book Antiqua" w:hAnsi="Book Antiqua"/>
          <w:color w:val="000000" w:themeColor="text1"/>
        </w:rPr>
        <w:t xml:space="preserve"> tumors were resected during surgery (Figure 1). The operation was completed with a total blood loss of 80 mL, and the tumors were removed using a specimen bag.</w:t>
      </w:r>
    </w:p>
    <w:p w14:paraId="57190C87" w14:textId="77777777" w:rsidR="00A77B3E" w:rsidRPr="00E556B8" w:rsidRDefault="00A77B3E" w:rsidP="009D3603">
      <w:pPr>
        <w:snapToGrid w:val="0"/>
        <w:spacing w:line="360" w:lineRule="auto"/>
        <w:jc w:val="both"/>
        <w:rPr>
          <w:rFonts w:ascii="Book Antiqua" w:hAnsi="Book Antiqua"/>
          <w:color w:val="000000" w:themeColor="text1"/>
        </w:rPr>
      </w:pPr>
    </w:p>
    <w:p w14:paraId="77028077"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b/>
          <w:caps/>
          <w:color w:val="000000" w:themeColor="text1"/>
          <w:u w:val="single"/>
        </w:rPr>
        <w:t>OUTCOME AND FOLLOW-UP</w:t>
      </w:r>
    </w:p>
    <w:p w14:paraId="360744E0" w14:textId="102B11DD" w:rsidR="00A77B3E" w:rsidRPr="00E556B8" w:rsidRDefault="00065FB5" w:rsidP="009D3603">
      <w:pPr>
        <w:snapToGrid w:val="0"/>
        <w:spacing w:line="360" w:lineRule="auto"/>
        <w:jc w:val="both"/>
        <w:rPr>
          <w:rFonts w:ascii="Book Antiqua" w:eastAsia="Book Antiqua" w:hAnsi="Book Antiqua"/>
          <w:color w:val="000000" w:themeColor="text1"/>
        </w:rPr>
      </w:pPr>
      <w:r w:rsidRPr="00E556B8">
        <w:rPr>
          <w:rFonts w:ascii="Book Antiqua" w:eastAsia="Book Antiqua" w:hAnsi="Book Antiqua"/>
          <w:color w:val="000000" w:themeColor="text1"/>
        </w:rPr>
        <w:t xml:space="preserve">Histopathology, as confirmed by immunohistochemical studies, showed that the small right kidney tumor was a clear cell tumor, with a multilocular cystic area, most of the area was covered with simple transparent cells, and a focal area of solid tumor cell nests was observed. The tumor cell immune phenotype consisted of </w:t>
      </w:r>
      <w:r w:rsidR="00CC6725" w:rsidRPr="00E556B8">
        <w:rPr>
          <w:rFonts w:ascii="Book Antiqua" w:eastAsia="Book Antiqua" w:hAnsi="Book Antiqua"/>
          <w:color w:val="000000" w:themeColor="text1"/>
        </w:rPr>
        <w:t>paired box gene 8 (</w:t>
      </w:r>
      <w:r w:rsidRPr="00E556B8">
        <w:rPr>
          <w:rFonts w:ascii="Book Antiqua" w:eastAsia="Book Antiqua" w:hAnsi="Book Antiqua"/>
          <w:color w:val="000000" w:themeColor="text1"/>
        </w:rPr>
        <w:t>PAX</w:t>
      </w:r>
      <w:proofErr w:type="gramStart"/>
      <w:r w:rsidRPr="00E556B8">
        <w:rPr>
          <w:rFonts w:ascii="Book Antiqua" w:eastAsia="Book Antiqua" w:hAnsi="Book Antiqua"/>
          <w:color w:val="000000" w:themeColor="text1"/>
        </w:rPr>
        <w:t>8</w:t>
      </w:r>
      <w:r w:rsidR="0061105D" w:rsidRPr="00E556B8">
        <w:rPr>
          <w:rFonts w:ascii="Book Antiqua" w:eastAsia="Book Antiqua" w:hAnsi="Book Antiqua"/>
          <w:color w:val="000000" w:themeColor="text1"/>
        </w:rPr>
        <w:t>)(</w:t>
      </w:r>
      <w:proofErr w:type="gramEnd"/>
      <w:r w:rsidRPr="00E556B8">
        <w:rPr>
          <w:rFonts w:ascii="Book Antiqua" w:eastAsia="Book Antiqua" w:hAnsi="Book Antiqua"/>
          <w:color w:val="000000" w:themeColor="text1"/>
        </w:rPr>
        <w:t xml:space="preserve">+), </w:t>
      </w:r>
      <w:r w:rsidR="00CC6725" w:rsidRPr="00E556B8">
        <w:rPr>
          <w:rFonts w:ascii="Book Antiqua" w:eastAsia="Book Antiqua" w:hAnsi="Book Antiqua"/>
          <w:color w:val="000000" w:themeColor="text1"/>
        </w:rPr>
        <w:t>cytokeratin 7 (</w:t>
      </w:r>
      <w:r w:rsidRPr="00E556B8">
        <w:rPr>
          <w:rFonts w:ascii="Book Antiqua" w:eastAsia="Book Antiqua" w:hAnsi="Book Antiqua"/>
          <w:color w:val="000000" w:themeColor="text1"/>
        </w:rPr>
        <w:t>CK7</w:t>
      </w:r>
      <w:r w:rsidR="00CC6725" w:rsidRPr="00E556B8">
        <w:rPr>
          <w:rFonts w:ascii="Book Antiqua" w:eastAsia="Book Antiqua" w:hAnsi="Book Antiqua"/>
          <w:color w:val="000000" w:themeColor="text1"/>
        </w:rPr>
        <w:t xml:space="preserve">, </w:t>
      </w:r>
      <w:r w:rsidRPr="00E556B8">
        <w:rPr>
          <w:rFonts w:ascii="Book Antiqua" w:eastAsia="Book Antiqua" w:hAnsi="Book Antiqua"/>
          <w:color w:val="000000" w:themeColor="text1"/>
        </w:rPr>
        <w:t xml:space="preserve">focal area +), </w:t>
      </w:r>
      <w:r w:rsidR="00CC6725" w:rsidRPr="00E556B8">
        <w:rPr>
          <w:rFonts w:ascii="Book Antiqua" w:eastAsia="Book Antiqua" w:hAnsi="Book Antiqua"/>
          <w:color w:val="000000" w:themeColor="text1"/>
        </w:rPr>
        <w:t>cluster of differentiation 10 (</w:t>
      </w:r>
      <w:r w:rsidRPr="00E556B8">
        <w:rPr>
          <w:rFonts w:ascii="Book Antiqua" w:eastAsia="Book Antiqua" w:hAnsi="Book Antiqua"/>
          <w:color w:val="000000" w:themeColor="text1"/>
        </w:rPr>
        <w:t>CD10</w:t>
      </w:r>
      <w:r w:rsidR="00CC6725" w:rsidRPr="00E556B8">
        <w:rPr>
          <w:rFonts w:ascii="Book Antiqua" w:eastAsia="Book Antiqua" w:hAnsi="Book Antiqua"/>
          <w:color w:val="000000" w:themeColor="text1"/>
        </w:rPr>
        <w:t xml:space="preserve">, </w:t>
      </w:r>
      <w:r w:rsidRPr="00E556B8">
        <w:rPr>
          <w:rFonts w:ascii="Book Antiqua" w:eastAsia="Book Antiqua" w:hAnsi="Book Antiqua"/>
          <w:color w:val="000000" w:themeColor="text1"/>
        </w:rPr>
        <w:t xml:space="preserve">focal area +), </w:t>
      </w:r>
      <w:r w:rsidR="00CC6725" w:rsidRPr="00E556B8">
        <w:rPr>
          <w:rFonts w:ascii="Book Antiqua" w:eastAsia="Book Antiqua" w:hAnsi="Book Antiqua"/>
          <w:color w:val="000000" w:themeColor="text1"/>
        </w:rPr>
        <w:t>carbonic anhydrase IX (</w:t>
      </w:r>
      <w:r w:rsidRPr="00E556B8">
        <w:rPr>
          <w:rFonts w:ascii="Book Antiqua" w:eastAsia="Book Antiqua" w:hAnsi="Book Antiqua"/>
          <w:color w:val="000000" w:themeColor="text1"/>
        </w:rPr>
        <w:t>C</w:t>
      </w:r>
      <w:r w:rsidR="00CC6725" w:rsidRPr="00E556B8">
        <w:rPr>
          <w:rFonts w:ascii="Book Antiqua" w:eastAsia="Book Antiqua" w:hAnsi="Book Antiqua"/>
          <w:color w:val="000000" w:themeColor="text1"/>
        </w:rPr>
        <w:t>AIX</w:t>
      </w:r>
      <w:r w:rsidR="0061105D" w:rsidRPr="00E556B8">
        <w:rPr>
          <w:rFonts w:ascii="Book Antiqua" w:eastAsia="Book Antiqua" w:hAnsi="Book Antiqua"/>
          <w:color w:val="000000" w:themeColor="text1"/>
        </w:rPr>
        <w:t>) (</w:t>
      </w:r>
      <w:r w:rsidRPr="00E556B8">
        <w:rPr>
          <w:rFonts w:ascii="Book Antiqua" w:eastAsia="Book Antiqua" w:hAnsi="Book Antiqua"/>
          <w:color w:val="000000" w:themeColor="text1"/>
        </w:rPr>
        <w:t xml:space="preserve">+), </w:t>
      </w:r>
      <w:r w:rsidR="00CC6725" w:rsidRPr="00E556B8">
        <w:rPr>
          <w:rFonts w:ascii="Book Antiqua" w:eastAsia="Book Antiqua" w:hAnsi="Book Antiqua"/>
          <w:color w:val="000000" w:themeColor="text1"/>
        </w:rPr>
        <w:t>v</w:t>
      </w:r>
      <w:r w:rsidRPr="00E556B8">
        <w:rPr>
          <w:rFonts w:ascii="Book Antiqua" w:eastAsia="Book Antiqua" w:hAnsi="Book Antiqua"/>
          <w:color w:val="000000" w:themeColor="text1"/>
        </w:rPr>
        <w:t>imentin</w:t>
      </w:r>
      <w:r w:rsidR="0061105D" w:rsidRPr="00E556B8">
        <w:rPr>
          <w:rFonts w:ascii="Book Antiqua" w:eastAsia="Book Antiqua" w:hAnsi="Book Antiqua"/>
          <w:color w:val="000000" w:themeColor="text1"/>
        </w:rPr>
        <w:t xml:space="preserve"> (+)</w:t>
      </w:r>
      <w:r w:rsidRPr="00E556B8">
        <w:rPr>
          <w:rFonts w:ascii="Book Antiqua" w:eastAsia="Book Antiqua" w:hAnsi="Book Antiqua"/>
          <w:color w:val="000000" w:themeColor="text1"/>
        </w:rPr>
        <w:t>, CK</w:t>
      </w:r>
      <w:r w:rsidR="0051673B" w:rsidRPr="00E556B8">
        <w:rPr>
          <w:rFonts w:ascii="Book Antiqua" w:eastAsia="Book Antiqua" w:hAnsi="Book Antiqua"/>
          <w:color w:val="000000" w:themeColor="text1"/>
        </w:rPr>
        <w:t xml:space="preserve"> (+)</w:t>
      </w:r>
      <w:r w:rsidRPr="00E556B8">
        <w:rPr>
          <w:rFonts w:ascii="Book Antiqua" w:eastAsia="Book Antiqua" w:hAnsi="Book Antiqua"/>
          <w:color w:val="000000" w:themeColor="text1"/>
        </w:rPr>
        <w:t xml:space="preserve">, Ki67 (+, 10%), </w:t>
      </w:r>
      <w:r w:rsidR="00CC6725" w:rsidRPr="00E556B8">
        <w:rPr>
          <w:rFonts w:ascii="Book Antiqua" w:eastAsia="Book Antiqua" w:hAnsi="Book Antiqua"/>
          <w:color w:val="000000" w:themeColor="text1"/>
        </w:rPr>
        <w:t>transcription factor E3</w:t>
      </w:r>
      <w:r w:rsidR="0061105D" w:rsidRPr="00E556B8">
        <w:rPr>
          <w:rFonts w:ascii="Book Antiqua" w:eastAsia="Book Antiqua" w:hAnsi="Book Antiqua"/>
          <w:color w:val="000000" w:themeColor="text1"/>
        </w:rPr>
        <w:t xml:space="preserve"> (-)</w:t>
      </w:r>
      <w:r w:rsidRPr="00E556B8">
        <w:rPr>
          <w:rFonts w:ascii="Book Antiqua" w:eastAsia="Book Antiqua" w:hAnsi="Book Antiqua"/>
          <w:color w:val="000000" w:themeColor="text1"/>
        </w:rPr>
        <w:t xml:space="preserve">, </w:t>
      </w:r>
      <w:r w:rsidR="00355F0D" w:rsidRPr="00E556B8">
        <w:rPr>
          <w:rFonts w:ascii="Book Antiqua" w:eastAsia="Book Antiqua" w:hAnsi="Book Antiqua"/>
          <w:color w:val="000000" w:themeColor="text1"/>
        </w:rPr>
        <w:t xml:space="preserve">and </w:t>
      </w:r>
      <w:r w:rsidR="00CC6725" w:rsidRPr="00E556B8">
        <w:rPr>
          <w:rFonts w:ascii="Book Antiqua" w:eastAsia="Book Antiqua" w:hAnsi="Book Antiqua"/>
          <w:color w:val="000000" w:themeColor="text1"/>
        </w:rPr>
        <w:t>succinate dehydrogenase complex iron sulfur subunit B</w:t>
      </w:r>
      <w:r w:rsidR="0061105D" w:rsidRPr="00E556B8">
        <w:rPr>
          <w:rFonts w:ascii="Book Antiqua" w:eastAsia="Book Antiqua" w:hAnsi="Book Antiqua"/>
          <w:color w:val="000000" w:themeColor="text1"/>
        </w:rPr>
        <w:t xml:space="preserve"> (+)</w:t>
      </w:r>
      <w:r w:rsidRPr="00E556B8">
        <w:rPr>
          <w:rFonts w:ascii="Book Antiqua" w:eastAsia="Book Antiqua" w:hAnsi="Book Antiqua"/>
          <w:color w:val="000000" w:themeColor="text1"/>
        </w:rPr>
        <w:t xml:space="preserve">. Combined with </w:t>
      </w:r>
      <w:r w:rsidR="00CC6725" w:rsidRPr="00E556B8">
        <w:rPr>
          <w:rFonts w:ascii="Book Antiqua" w:eastAsia="Book Antiqua" w:hAnsi="Book Antiqua"/>
          <w:color w:val="000000" w:themeColor="text1"/>
        </w:rPr>
        <w:t xml:space="preserve">hematoxylin and eosin (H&amp;E) </w:t>
      </w:r>
      <w:r w:rsidRPr="00E556B8">
        <w:rPr>
          <w:rFonts w:ascii="Book Antiqua" w:eastAsia="Book Antiqua" w:hAnsi="Book Antiqua"/>
          <w:color w:val="000000" w:themeColor="text1"/>
        </w:rPr>
        <w:t xml:space="preserve">staining and the immune phenotype, the tumor </w:t>
      </w:r>
      <w:proofErr w:type="gramStart"/>
      <w:r w:rsidRPr="00E556B8">
        <w:rPr>
          <w:rFonts w:ascii="Book Antiqua" w:eastAsia="Book Antiqua" w:hAnsi="Book Antiqua"/>
          <w:color w:val="000000" w:themeColor="text1"/>
        </w:rPr>
        <w:t>was considered to be</w:t>
      </w:r>
      <w:proofErr w:type="gramEnd"/>
      <w:r w:rsidRPr="00E556B8">
        <w:rPr>
          <w:rFonts w:ascii="Book Antiqua" w:eastAsia="Book Antiqua" w:hAnsi="Book Antiqua"/>
          <w:color w:val="000000" w:themeColor="text1"/>
        </w:rPr>
        <w:t xml:space="preserve"> renal clear cell carcinoma (ISUP/WHO Nuclear Grading, grade 1). The large right kidney tumor showed tumor cells with distinct cell membranes and a “granular” cytoplasm. Combined with H</w:t>
      </w:r>
      <w:r w:rsidR="00CC6725" w:rsidRPr="00E556B8">
        <w:rPr>
          <w:rFonts w:ascii="Book Antiqua" w:eastAsia="Book Antiqua" w:hAnsi="Book Antiqua"/>
          <w:color w:val="000000" w:themeColor="text1"/>
        </w:rPr>
        <w:t>&amp;</w:t>
      </w:r>
      <w:r w:rsidRPr="00E556B8">
        <w:rPr>
          <w:rFonts w:ascii="Book Antiqua" w:eastAsia="Book Antiqua" w:hAnsi="Book Antiqua"/>
          <w:color w:val="000000" w:themeColor="text1"/>
        </w:rPr>
        <w:t>E morphology and the tumor cell immune phenotype consisting of PAX8</w:t>
      </w:r>
      <w:r w:rsidR="0051673B" w:rsidRPr="00E556B8">
        <w:rPr>
          <w:rFonts w:ascii="Book Antiqua" w:eastAsia="Book Antiqua" w:hAnsi="Book Antiqua"/>
          <w:color w:val="000000" w:themeColor="text1"/>
        </w:rPr>
        <w:t xml:space="preserve"> (</w:t>
      </w:r>
      <w:r w:rsidRPr="00E556B8">
        <w:rPr>
          <w:rFonts w:ascii="Book Antiqua" w:eastAsia="Book Antiqua" w:hAnsi="Book Antiqua"/>
          <w:color w:val="000000" w:themeColor="text1"/>
        </w:rPr>
        <w:t>+</w:t>
      </w:r>
      <w:r w:rsidR="0051673B" w:rsidRPr="00E556B8">
        <w:rPr>
          <w:rFonts w:ascii="Book Antiqua" w:eastAsia="Book Antiqua" w:hAnsi="Book Antiqua"/>
          <w:color w:val="000000" w:themeColor="text1"/>
        </w:rPr>
        <w:t>)</w:t>
      </w:r>
      <w:r w:rsidRPr="00E556B8">
        <w:rPr>
          <w:rFonts w:ascii="Book Antiqua" w:eastAsia="Book Antiqua" w:hAnsi="Book Antiqua"/>
          <w:color w:val="000000" w:themeColor="text1"/>
        </w:rPr>
        <w:t xml:space="preserve">, CK7 (strong +), E-cadherin (+), CD10 (focal area +), CK (+), </w:t>
      </w:r>
      <w:r w:rsidR="00CC6725" w:rsidRPr="00E556B8">
        <w:rPr>
          <w:rFonts w:ascii="Book Antiqua" w:eastAsia="Book Antiqua" w:hAnsi="Book Antiqua"/>
          <w:color w:val="000000" w:themeColor="text1"/>
        </w:rPr>
        <w:t xml:space="preserve">epithelial membrane antigen </w:t>
      </w:r>
      <w:r w:rsidRPr="00E556B8">
        <w:rPr>
          <w:rFonts w:ascii="Book Antiqua" w:eastAsia="Book Antiqua" w:hAnsi="Book Antiqua"/>
          <w:color w:val="000000" w:themeColor="text1"/>
        </w:rPr>
        <w:t>(+), CD117 (+)</w:t>
      </w:r>
      <w:bookmarkStart w:id="18" w:name="OLE_LINK16"/>
      <w:bookmarkStart w:id="19" w:name="OLE_LINK17"/>
      <w:r w:rsidRPr="00E556B8">
        <w:rPr>
          <w:rFonts w:ascii="Book Antiqua" w:eastAsia="Book Antiqua" w:hAnsi="Book Antiqua"/>
          <w:color w:val="000000" w:themeColor="text1"/>
        </w:rPr>
        <w:t xml:space="preserve"> </w:t>
      </w:r>
      <w:bookmarkStart w:id="20" w:name="OLE_LINK12"/>
      <w:bookmarkStart w:id="21" w:name="OLE_LINK13"/>
      <w:bookmarkStart w:id="22" w:name="OLE_LINK18"/>
      <w:bookmarkStart w:id="23" w:name="OLE_LINK19"/>
      <w:r w:rsidRPr="00E556B8">
        <w:rPr>
          <w:rFonts w:ascii="Book Antiqua" w:eastAsia="Book Antiqua" w:hAnsi="Book Antiqua"/>
          <w:color w:val="000000" w:themeColor="text1"/>
        </w:rPr>
        <w:t>CA</w:t>
      </w:r>
      <w:r w:rsidR="00CC6725" w:rsidRPr="00E556B8">
        <w:rPr>
          <w:rFonts w:ascii="Book Antiqua" w:eastAsia="Book Antiqua" w:hAnsi="Book Antiqua"/>
          <w:color w:val="000000" w:themeColor="text1"/>
        </w:rPr>
        <w:t>IX</w:t>
      </w:r>
      <w:bookmarkEnd w:id="18"/>
      <w:bookmarkEnd w:id="19"/>
      <w:r w:rsidRPr="00E556B8">
        <w:rPr>
          <w:rFonts w:ascii="Book Antiqua" w:eastAsia="Book Antiqua" w:hAnsi="Book Antiqua"/>
          <w:color w:val="000000" w:themeColor="text1"/>
        </w:rPr>
        <w:t xml:space="preserve"> (-)</w:t>
      </w:r>
      <w:bookmarkEnd w:id="20"/>
      <w:bookmarkEnd w:id="21"/>
      <w:r w:rsidRPr="00E556B8">
        <w:rPr>
          <w:rFonts w:ascii="Book Antiqua" w:eastAsia="Book Antiqua" w:hAnsi="Book Antiqua"/>
          <w:color w:val="000000" w:themeColor="text1"/>
        </w:rPr>
        <w:t>,</w:t>
      </w:r>
      <w:bookmarkEnd w:id="22"/>
      <w:bookmarkEnd w:id="23"/>
      <w:r w:rsidRPr="00E556B8">
        <w:rPr>
          <w:rFonts w:ascii="Book Antiqua" w:eastAsia="Book Antiqua" w:hAnsi="Book Antiqua"/>
          <w:color w:val="000000" w:themeColor="text1"/>
        </w:rPr>
        <w:t xml:space="preserve"> and </w:t>
      </w:r>
      <w:r w:rsidRPr="00E556B8">
        <w:rPr>
          <w:rFonts w:ascii="Book Antiqua" w:eastAsia="Book Antiqua" w:hAnsi="Book Antiqua"/>
          <w:color w:val="000000" w:themeColor="text1"/>
        </w:rPr>
        <w:lastRenderedPageBreak/>
        <w:t>Ki67 (+, 1%), the tumor was considered a chromophobe renal cell carcinoma (Figure 2). Surgical margins were negative and no gene mutations were found in the VHL gene test.</w:t>
      </w:r>
    </w:p>
    <w:p w14:paraId="4FEA11BA" w14:textId="5F58FA7D" w:rsidR="00A77B3E" w:rsidRPr="00E556B8" w:rsidRDefault="00065FB5" w:rsidP="009D3603">
      <w:pPr>
        <w:snapToGrid w:val="0"/>
        <w:spacing w:line="360" w:lineRule="auto"/>
        <w:ind w:firstLineChars="100" w:firstLine="240"/>
        <w:jc w:val="both"/>
        <w:rPr>
          <w:rFonts w:ascii="Book Antiqua" w:hAnsi="Book Antiqua"/>
          <w:color w:val="000000" w:themeColor="text1"/>
        </w:rPr>
      </w:pPr>
      <w:r w:rsidRPr="00E556B8">
        <w:rPr>
          <w:rFonts w:ascii="Book Antiqua" w:eastAsia="Book Antiqua" w:hAnsi="Book Antiqua"/>
          <w:color w:val="000000" w:themeColor="text1"/>
        </w:rPr>
        <w:t xml:space="preserve">There was no additional decline in the serum creatinine value (65.2 </w:t>
      </w:r>
      <w:proofErr w:type="spellStart"/>
      <w:r w:rsidRPr="00E556B8">
        <w:rPr>
          <w:rFonts w:ascii="Book Antiqua" w:eastAsia="Book Antiqua" w:hAnsi="Book Antiqua"/>
          <w:color w:val="000000" w:themeColor="text1"/>
        </w:rPr>
        <w:t>μmol</w:t>
      </w:r>
      <w:proofErr w:type="spellEnd"/>
      <w:r w:rsidRPr="00E556B8">
        <w:rPr>
          <w:rFonts w:ascii="Book Antiqua" w:eastAsia="Book Antiqua" w:hAnsi="Book Antiqua"/>
          <w:color w:val="000000" w:themeColor="text1"/>
        </w:rPr>
        <w:t xml:space="preserve">/L) and right kidney GFR value (38.9 mL/min) at 1 </w:t>
      </w:r>
      <w:proofErr w:type="spellStart"/>
      <w:r w:rsidRPr="00E556B8">
        <w:rPr>
          <w:rFonts w:ascii="Book Antiqua" w:eastAsia="Book Antiqua" w:hAnsi="Book Antiqua"/>
          <w:color w:val="000000" w:themeColor="text1"/>
        </w:rPr>
        <w:t>mo</w:t>
      </w:r>
      <w:proofErr w:type="spellEnd"/>
      <w:r w:rsidRPr="00E556B8">
        <w:rPr>
          <w:rFonts w:ascii="Book Antiqua" w:eastAsia="Book Antiqua" w:hAnsi="Book Antiqua"/>
          <w:color w:val="000000" w:themeColor="text1"/>
        </w:rPr>
        <w:t xml:space="preserve"> postoperatively. No tumor bed recurrence or metastasis was found on imaging (Figure 3)</w:t>
      </w:r>
      <w:r w:rsidR="00355F0D" w:rsidRPr="00E556B8">
        <w:rPr>
          <w:rFonts w:ascii="Book Antiqua" w:eastAsia="Book Antiqua" w:hAnsi="Book Antiqua"/>
          <w:color w:val="000000" w:themeColor="text1"/>
        </w:rPr>
        <w:t>,</w:t>
      </w:r>
      <w:r w:rsidRPr="00E556B8">
        <w:rPr>
          <w:rFonts w:ascii="Book Antiqua" w:eastAsia="Book Antiqua" w:hAnsi="Book Antiqua"/>
          <w:color w:val="000000" w:themeColor="text1"/>
        </w:rPr>
        <w:t xml:space="preserve"> and </w:t>
      </w:r>
      <w:r w:rsidR="00355F0D" w:rsidRPr="00E556B8">
        <w:rPr>
          <w:rFonts w:ascii="Book Antiqua" w:eastAsia="Book Antiqua" w:hAnsi="Book Antiqua"/>
          <w:color w:val="000000" w:themeColor="text1"/>
        </w:rPr>
        <w:t>the patient’s</w:t>
      </w:r>
      <w:r w:rsidRPr="00E556B8">
        <w:rPr>
          <w:rFonts w:ascii="Book Antiqua" w:eastAsia="Book Antiqua" w:hAnsi="Book Antiqua"/>
          <w:color w:val="000000" w:themeColor="text1"/>
        </w:rPr>
        <w:t xml:space="preserve"> renal function remained stable during the 12-mo follow-up period.</w:t>
      </w:r>
    </w:p>
    <w:p w14:paraId="61B6E9EE" w14:textId="77777777" w:rsidR="00A77B3E" w:rsidRPr="00E556B8" w:rsidRDefault="00A77B3E" w:rsidP="009D3603">
      <w:pPr>
        <w:snapToGrid w:val="0"/>
        <w:spacing w:line="360" w:lineRule="auto"/>
        <w:jc w:val="both"/>
        <w:rPr>
          <w:rFonts w:ascii="Book Antiqua" w:hAnsi="Book Antiqua"/>
          <w:color w:val="000000" w:themeColor="text1"/>
        </w:rPr>
      </w:pPr>
    </w:p>
    <w:p w14:paraId="413935BD"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b/>
          <w:caps/>
          <w:color w:val="000000" w:themeColor="text1"/>
          <w:u w:val="single"/>
        </w:rPr>
        <w:t>DISCUSSION</w:t>
      </w:r>
    </w:p>
    <w:p w14:paraId="4ACF6B2D" w14:textId="3940520F"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color w:val="000000" w:themeColor="text1"/>
        </w:rPr>
        <w:t>Multiple tumors in a single kidney are rarely reported and most have been reported in small sample, single-center retrospective studies or case reports. USMRC should be actively treated with surgery</w:t>
      </w:r>
      <w:r w:rsidR="00355F0D" w:rsidRPr="00E556B8">
        <w:rPr>
          <w:rFonts w:ascii="Book Antiqua" w:eastAsia="Book Antiqua" w:hAnsi="Book Antiqua"/>
          <w:color w:val="000000" w:themeColor="text1"/>
        </w:rPr>
        <w:t>,</w:t>
      </w:r>
      <w:r w:rsidRPr="00E556B8">
        <w:rPr>
          <w:rFonts w:ascii="Book Antiqua" w:eastAsia="Book Antiqua" w:hAnsi="Book Antiqua"/>
          <w:color w:val="000000" w:themeColor="text1"/>
        </w:rPr>
        <w:t xml:space="preserve"> and the therapeutic principle is to completely remove the tumor and retain maximum renal function.</w:t>
      </w:r>
    </w:p>
    <w:p w14:paraId="124F7D2F" w14:textId="30E98409" w:rsidR="00A77B3E" w:rsidRPr="00E556B8" w:rsidRDefault="00065FB5" w:rsidP="009D3603">
      <w:pPr>
        <w:snapToGrid w:val="0"/>
        <w:spacing w:line="360" w:lineRule="auto"/>
        <w:ind w:firstLineChars="100" w:firstLine="240"/>
        <w:jc w:val="both"/>
        <w:rPr>
          <w:rFonts w:ascii="Book Antiqua" w:hAnsi="Book Antiqua"/>
          <w:color w:val="000000" w:themeColor="text1"/>
        </w:rPr>
      </w:pPr>
      <w:r w:rsidRPr="00E556B8">
        <w:rPr>
          <w:rFonts w:ascii="Book Antiqua" w:eastAsia="Book Antiqua" w:hAnsi="Book Antiqua"/>
          <w:color w:val="000000" w:themeColor="text1"/>
        </w:rPr>
        <w:t xml:space="preserve">Radical nephrectomy (RN) has been traditionally used to treat patients with multifocal renal masses </w:t>
      </w:r>
      <w:proofErr w:type="gramStart"/>
      <w:r w:rsidRPr="00E556B8">
        <w:rPr>
          <w:rFonts w:ascii="Book Antiqua" w:eastAsia="Book Antiqua" w:hAnsi="Book Antiqua"/>
          <w:color w:val="000000" w:themeColor="text1"/>
        </w:rPr>
        <w:t>in an effort to</w:t>
      </w:r>
      <w:proofErr w:type="gramEnd"/>
      <w:r w:rsidRPr="00E556B8">
        <w:rPr>
          <w:rFonts w:ascii="Book Antiqua" w:eastAsia="Book Antiqua" w:hAnsi="Book Antiqua"/>
          <w:color w:val="000000" w:themeColor="text1"/>
        </w:rPr>
        <w:t xml:space="preserve"> maximize oncological benefit. However, RN results in renal unit loss, renal function decline</w:t>
      </w:r>
      <w:r w:rsidR="00355F0D" w:rsidRPr="00E556B8">
        <w:rPr>
          <w:rFonts w:ascii="Book Antiqua" w:eastAsia="Book Antiqua" w:hAnsi="Book Antiqua"/>
          <w:color w:val="000000" w:themeColor="text1"/>
        </w:rPr>
        <w:t>,</w:t>
      </w:r>
      <w:r w:rsidRPr="00E556B8">
        <w:rPr>
          <w:rFonts w:ascii="Book Antiqua" w:eastAsia="Book Antiqua" w:hAnsi="Book Antiqua"/>
          <w:color w:val="000000" w:themeColor="text1"/>
        </w:rPr>
        <w:t xml:space="preserve"> and reduced quality of life. Compared with partial nephrectomy (PN), RN obviously increases the risk of chronic kidney disease, which is associated with mortality, cardiovascular morbidity</w:t>
      </w:r>
      <w:r w:rsidR="00355F0D" w:rsidRPr="00E556B8">
        <w:rPr>
          <w:rFonts w:ascii="Book Antiqua" w:eastAsia="Book Antiqua" w:hAnsi="Book Antiqua"/>
          <w:color w:val="000000" w:themeColor="text1"/>
        </w:rPr>
        <w:t>,</w:t>
      </w:r>
      <w:r w:rsidRPr="00E556B8">
        <w:rPr>
          <w:rFonts w:ascii="Book Antiqua" w:eastAsia="Book Antiqua" w:hAnsi="Book Antiqua"/>
          <w:color w:val="000000" w:themeColor="text1"/>
        </w:rPr>
        <w:t xml:space="preserve"> and </w:t>
      </w:r>
      <w:proofErr w:type="gramStart"/>
      <w:r w:rsidRPr="00E556B8">
        <w:rPr>
          <w:rFonts w:ascii="Book Antiqua" w:eastAsia="Book Antiqua" w:hAnsi="Book Antiqua"/>
          <w:color w:val="000000" w:themeColor="text1"/>
        </w:rPr>
        <w:t>hospitalization</w:t>
      </w:r>
      <w:r w:rsidRPr="00E556B8">
        <w:rPr>
          <w:rFonts w:ascii="Book Antiqua" w:eastAsia="Book Antiqua" w:hAnsi="Book Antiqua"/>
          <w:color w:val="000000" w:themeColor="text1"/>
          <w:vertAlign w:val="superscript"/>
        </w:rPr>
        <w:t>[</w:t>
      </w:r>
      <w:proofErr w:type="gramEnd"/>
      <w:r w:rsidR="00284552" w:rsidRPr="00E556B8">
        <w:rPr>
          <w:color w:val="000000" w:themeColor="text1"/>
        </w:rPr>
        <w:fldChar w:fldCharType="begin"/>
      </w:r>
      <w:r w:rsidR="00284552" w:rsidRPr="00E556B8">
        <w:rPr>
          <w:color w:val="000000" w:themeColor="text1"/>
        </w:rPr>
        <w:instrText xml:space="preserve"> HYPERLINK \l "_ENREF_3" \o "Go, 2004 #370" </w:instrText>
      </w:r>
      <w:r w:rsidR="00284552" w:rsidRPr="00E556B8">
        <w:rPr>
          <w:color w:val="000000" w:themeColor="text1"/>
        </w:rPr>
        <w:fldChar w:fldCharType="separate"/>
      </w:r>
      <w:r w:rsidRPr="00E556B8">
        <w:rPr>
          <w:rFonts w:ascii="Book Antiqua" w:eastAsia="Book Antiqua" w:hAnsi="Book Antiqua"/>
          <w:color w:val="000000" w:themeColor="text1"/>
          <w:vertAlign w:val="superscript"/>
        </w:rPr>
        <w:t>3</w:t>
      </w:r>
      <w:r w:rsidR="00284552" w:rsidRPr="00E556B8">
        <w:rPr>
          <w:rFonts w:ascii="Book Antiqua" w:eastAsia="Book Antiqua" w:hAnsi="Book Antiqua"/>
          <w:color w:val="000000" w:themeColor="text1"/>
          <w:vertAlign w:val="superscript"/>
        </w:rPr>
        <w:fldChar w:fldCharType="end"/>
      </w:r>
      <w:r w:rsidRPr="00E556B8">
        <w:rPr>
          <w:rFonts w:ascii="Book Antiqua" w:eastAsia="Book Antiqua" w:hAnsi="Book Antiqua"/>
          <w:color w:val="000000" w:themeColor="text1"/>
          <w:vertAlign w:val="superscript"/>
        </w:rPr>
        <w:t>,</w:t>
      </w:r>
      <w:hyperlink w:anchor="_ENREF_4" w:tooltip="Huang, 2009 #371" w:history="1">
        <w:r w:rsidRPr="00E556B8">
          <w:rPr>
            <w:rFonts w:ascii="Book Antiqua" w:eastAsia="Book Antiqua" w:hAnsi="Book Antiqua"/>
            <w:color w:val="000000" w:themeColor="text1"/>
            <w:vertAlign w:val="superscript"/>
          </w:rPr>
          <w:t>4</w:t>
        </w:r>
      </w:hyperlink>
      <w:r w:rsidRPr="00E556B8">
        <w:rPr>
          <w:rFonts w:ascii="Book Antiqua" w:eastAsia="Book Antiqua" w:hAnsi="Book Antiqua"/>
          <w:color w:val="000000" w:themeColor="text1"/>
          <w:vertAlign w:val="superscript"/>
        </w:rPr>
        <w:t>]</w:t>
      </w:r>
      <w:r w:rsidRPr="00E556B8">
        <w:rPr>
          <w:rFonts w:ascii="Book Antiqua" w:eastAsia="Book Antiqua" w:hAnsi="Book Antiqua"/>
          <w:color w:val="000000" w:themeColor="text1"/>
        </w:rPr>
        <w:t xml:space="preserve">. For multiple tumors in a solitary kidney or contralateral kidney insufficiency, the clinical treatment is very difficult. </w:t>
      </w:r>
      <w:r w:rsidR="00355F0D" w:rsidRPr="00E556B8">
        <w:rPr>
          <w:rFonts w:ascii="Book Antiqua" w:eastAsia="Book Antiqua" w:hAnsi="Book Antiqua"/>
          <w:color w:val="000000" w:themeColor="text1"/>
        </w:rPr>
        <w:t>Treatment of m</w:t>
      </w:r>
      <w:r w:rsidRPr="00E556B8">
        <w:rPr>
          <w:rFonts w:ascii="Book Antiqua" w:eastAsia="Book Antiqua" w:hAnsi="Book Antiqua"/>
          <w:color w:val="000000" w:themeColor="text1"/>
        </w:rPr>
        <w:t>ultiple tumors increase</w:t>
      </w:r>
      <w:r w:rsidR="00355F0D" w:rsidRPr="00E556B8">
        <w:rPr>
          <w:rFonts w:ascii="Book Antiqua" w:eastAsia="Book Antiqua" w:hAnsi="Book Antiqua"/>
          <w:color w:val="000000" w:themeColor="text1"/>
        </w:rPr>
        <w:t>s</w:t>
      </w:r>
      <w:r w:rsidRPr="00E556B8">
        <w:rPr>
          <w:rFonts w:ascii="Book Antiqua" w:eastAsia="Book Antiqua" w:hAnsi="Book Antiqua"/>
          <w:color w:val="000000" w:themeColor="text1"/>
        </w:rPr>
        <w:t xml:space="preserve"> the time to tumor resection and incision suture, increase</w:t>
      </w:r>
      <w:r w:rsidR="00355F0D" w:rsidRPr="00E556B8">
        <w:rPr>
          <w:rFonts w:ascii="Book Antiqua" w:eastAsia="Book Antiqua" w:hAnsi="Book Antiqua"/>
          <w:color w:val="000000" w:themeColor="text1"/>
        </w:rPr>
        <w:t>s</w:t>
      </w:r>
      <w:r w:rsidRPr="00E556B8">
        <w:rPr>
          <w:rFonts w:ascii="Book Antiqua" w:eastAsia="Book Antiqua" w:hAnsi="Book Antiqua"/>
          <w:color w:val="000000" w:themeColor="text1"/>
        </w:rPr>
        <w:t xml:space="preserve"> the time to renal warm ischemia, and increase</w:t>
      </w:r>
      <w:r w:rsidR="00355F0D" w:rsidRPr="00E556B8">
        <w:rPr>
          <w:rFonts w:ascii="Book Antiqua" w:eastAsia="Book Antiqua" w:hAnsi="Book Antiqua"/>
          <w:color w:val="000000" w:themeColor="text1"/>
        </w:rPr>
        <w:t>s</w:t>
      </w:r>
      <w:r w:rsidRPr="00E556B8">
        <w:rPr>
          <w:rFonts w:ascii="Book Antiqua" w:eastAsia="Book Antiqua" w:hAnsi="Book Antiqua"/>
          <w:color w:val="000000" w:themeColor="text1"/>
        </w:rPr>
        <w:t xml:space="preserve"> the risk of intraoperative conversion from </w:t>
      </w:r>
      <w:r w:rsidR="00355F0D" w:rsidRPr="00E556B8">
        <w:rPr>
          <w:rFonts w:ascii="Book Antiqua" w:eastAsia="Book Antiqua" w:hAnsi="Book Antiqua"/>
          <w:color w:val="000000" w:themeColor="text1"/>
        </w:rPr>
        <w:t xml:space="preserve">PN </w:t>
      </w:r>
      <w:r w:rsidRPr="00E556B8">
        <w:rPr>
          <w:rFonts w:ascii="Book Antiqua" w:eastAsia="Book Antiqua" w:hAnsi="Book Antiqua"/>
          <w:color w:val="000000" w:themeColor="text1"/>
        </w:rPr>
        <w:t xml:space="preserve">to </w:t>
      </w:r>
      <w:r w:rsidR="00355F0D" w:rsidRPr="00E556B8">
        <w:rPr>
          <w:rFonts w:ascii="Book Antiqua" w:eastAsia="Book Antiqua" w:hAnsi="Book Antiqua"/>
          <w:color w:val="000000" w:themeColor="text1"/>
        </w:rPr>
        <w:t>RN</w:t>
      </w:r>
      <w:r w:rsidRPr="00E556B8">
        <w:rPr>
          <w:rFonts w:ascii="Book Antiqua" w:eastAsia="Book Antiqua" w:hAnsi="Book Antiqua"/>
          <w:color w:val="000000" w:themeColor="text1"/>
        </w:rPr>
        <w:t xml:space="preserve">. PN is currently recommended for pathologic stage T1 (pT1) renal cell </w:t>
      </w:r>
      <w:proofErr w:type="gramStart"/>
      <w:r w:rsidRPr="00E556B8">
        <w:rPr>
          <w:rFonts w:ascii="Book Antiqua" w:eastAsia="Book Antiqua" w:hAnsi="Book Antiqua"/>
          <w:color w:val="000000" w:themeColor="text1"/>
        </w:rPr>
        <w:t>carcinoma</w:t>
      </w:r>
      <w:r w:rsidRPr="00E556B8">
        <w:rPr>
          <w:rFonts w:ascii="Book Antiqua" w:eastAsia="Book Antiqua" w:hAnsi="Book Antiqua"/>
          <w:color w:val="000000" w:themeColor="text1"/>
          <w:vertAlign w:val="superscript"/>
        </w:rPr>
        <w:t>[</w:t>
      </w:r>
      <w:proofErr w:type="gramEnd"/>
      <w:r w:rsidR="00284552" w:rsidRPr="00E556B8">
        <w:rPr>
          <w:color w:val="000000" w:themeColor="text1"/>
        </w:rPr>
        <w:fldChar w:fldCharType="begin"/>
      </w:r>
      <w:r w:rsidR="00284552" w:rsidRPr="00E556B8">
        <w:rPr>
          <w:color w:val="000000" w:themeColor="text1"/>
        </w:rPr>
        <w:instrText xml:space="preserve"> HYPERLINK \l "_ENREF_5" \o "JJ, 2004 #356" </w:instrText>
      </w:r>
      <w:r w:rsidR="00284552" w:rsidRPr="00E556B8">
        <w:rPr>
          <w:color w:val="000000" w:themeColor="text1"/>
        </w:rPr>
        <w:fldChar w:fldCharType="separate"/>
      </w:r>
      <w:r w:rsidRPr="00E556B8">
        <w:rPr>
          <w:rFonts w:ascii="Book Antiqua" w:eastAsia="Book Antiqua" w:hAnsi="Book Antiqua"/>
          <w:color w:val="000000" w:themeColor="text1"/>
          <w:u w:color="0000EE"/>
          <w:vertAlign w:val="superscript"/>
        </w:rPr>
        <w:t>5</w:t>
      </w:r>
      <w:r w:rsidR="00284552" w:rsidRPr="00E556B8">
        <w:rPr>
          <w:rFonts w:ascii="Book Antiqua" w:eastAsia="Book Antiqua" w:hAnsi="Book Antiqua"/>
          <w:color w:val="000000" w:themeColor="text1"/>
          <w:u w:color="0000EE"/>
          <w:vertAlign w:val="superscript"/>
        </w:rPr>
        <w:fldChar w:fldCharType="end"/>
      </w:r>
      <w:r w:rsidRPr="00E556B8">
        <w:rPr>
          <w:rFonts w:ascii="Book Antiqua" w:eastAsia="Book Antiqua" w:hAnsi="Book Antiqua"/>
          <w:color w:val="000000" w:themeColor="text1"/>
          <w:vertAlign w:val="superscript"/>
        </w:rPr>
        <w:t>]</w:t>
      </w:r>
      <w:r w:rsidRPr="00E556B8">
        <w:rPr>
          <w:rFonts w:ascii="Book Antiqua" w:eastAsia="Book Antiqua" w:hAnsi="Book Antiqua"/>
          <w:color w:val="000000" w:themeColor="text1"/>
        </w:rPr>
        <w:t xml:space="preserve">. PN is relatively difficult for multiple lesion resection and renal reconstruction. For unilateral multifocal renal tumors, laparoscopic partial nephrectomy (LPN) </w:t>
      </w:r>
      <w:r w:rsidR="00355F0D" w:rsidRPr="00E556B8">
        <w:rPr>
          <w:rFonts w:ascii="Book Antiqua" w:eastAsia="Book Antiqua" w:hAnsi="Book Antiqua"/>
          <w:color w:val="000000" w:themeColor="text1"/>
        </w:rPr>
        <w:t xml:space="preserve">has been </w:t>
      </w:r>
      <w:r w:rsidRPr="00E556B8">
        <w:rPr>
          <w:rFonts w:ascii="Book Antiqua" w:eastAsia="Book Antiqua" w:hAnsi="Book Antiqua"/>
          <w:color w:val="000000" w:themeColor="text1"/>
        </w:rPr>
        <w:t>prove</w:t>
      </w:r>
      <w:r w:rsidR="00355F0D" w:rsidRPr="00E556B8">
        <w:rPr>
          <w:rFonts w:ascii="Book Antiqua" w:eastAsia="Book Antiqua" w:hAnsi="Book Antiqua"/>
          <w:color w:val="000000" w:themeColor="text1"/>
        </w:rPr>
        <w:t>n</w:t>
      </w:r>
      <w:r w:rsidRPr="00E556B8">
        <w:rPr>
          <w:rFonts w:ascii="Book Antiqua" w:eastAsia="Book Antiqua" w:hAnsi="Book Antiqua"/>
          <w:color w:val="000000" w:themeColor="text1"/>
        </w:rPr>
        <w:t xml:space="preserve"> safe and feasible with acceptable oncological results and complication rates in selected </w:t>
      </w:r>
      <w:proofErr w:type="gramStart"/>
      <w:r w:rsidRPr="00E556B8">
        <w:rPr>
          <w:rFonts w:ascii="Book Antiqua" w:eastAsia="Book Antiqua" w:hAnsi="Book Antiqua"/>
          <w:color w:val="000000" w:themeColor="text1"/>
        </w:rPr>
        <w:t>patients</w:t>
      </w:r>
      <w:r w:rsidRPr="00E556B8">
        <w:rPr>
          <w:rFonts w:ascii="Book Antiqua" w:eastAsia="Book Antiqua" w:hAnsi="Book Antiqua"/>
          <w:color w:val="000000" w:themeColor="text1"/>
          <w:vertAlign w:val="superscript"/>
        </w:rPr>
        <w:t>[</w:t>
      </w:r>
      <w:proofErr w:type="gramEnd"/>
      <w:r w:rsidR="00284552" w:rsidRPr="00E556B8">
        <w:rPr>
          <w:color w:val="000000" w:themeColor="text1"/>
        </w:rPr>
        <w:fldChar w:fldCharType="begin"/>
      </w:r>
      <w:r w:rsidR="00284552" w:rsidRPr="00E556B8">
        <w:rPr>
          <w:color w:val="000000" w:themeColor="text1"/>
        </w:rPr>
        <w:instrText xml:space="preserve"> HYPERLINK \l "_ENREF_6" \o "Mercimek, 2019 #291" </w:instrText>
      </w:r>
      <w:r w:rsidR="00284552" w:rsidRPr="00E556B8">
        <w:rPr>
          <w:color w:val="000000" w:themeColor="text1"/>
        </w:rPr>
        <w:fldChar w:fldCharType="separate"/>
      </w:r>
      <w:r w:rsidRPr="00E556B8">
        <w:rPr>
          <w:rFonts w:ascii="Book Antiqua" w:eastAsia="Book Antiqua" w:hAnsi="Book Antiqua"/>
          <w:color w:val="000000" w:themeColor="text1"/>
          <w:u w:color="0000EE"/>
          <w:vertAlign w:val="superscript"/>
        </w:rPr>
        <w:t>6</w:t>
      </w:r>
      <w:r w:rsidR="00284552" w:rsidRPr="00E556B8">
        <w:rPr>
          <w:rFonts w:ascii="Book Antiqua" w:eastAsia="Book Antiqua" w:hAnsi="Book Antiqua"/>
          <w:color w:val="000000" w:themeColor="text1"/>
          <w:u w:color="0000EE"/>
          <w:vertAlign w:val="superscript"/>
        </w:rPr>
        <w:fldChar w:fldCharType="end"/>
      </w:r>
      <w:r w:rsidRPr="00E556B8">
        <w:rPr>
          <w:rFonts w:ascii="Book Antiqua" w:eastAsia="Book Antiqua" w:hAnsi="Book Antiqua"/>
          <w:color w:val="000000" w:themeColor="text1"/>
          <w:vertAlign w:val="superscript"/>
        </w:rPr>
        <w:t>,</w:t>
      </w:r>
      <w:hyperlink w:anchor="_ENREF_7" w:tooltip="A, 2011 #361" w:history="1">
        <w:r w:rsidRPr="00E556B8">
          <w:rPr>
            <w:rFonts w:ascii="Book Antiqua" w:eastAsia="Book Antiqua" w:hAnsi="Book Antiqua"/>
            <w:color w:val="000000" w:themeColor="text1"/>
            <w:u w:color="0000EE"/>
            <w:vertAlign w:val="superscript"/>
          </w:rPr>
          <w:t>7</w:t>
        </w:r>
      </w:hyperlink>
      <w:r w:rsidRPr="00E556B8">
        <w:rPr>
          <w:rFonts w:ascii="Book Antiqua" w:eastAsia="Book Antiqua" w:hAnsi="Book Antiqua"/>
          <w:color w:val="000000" w:themeColor="text1"/>
          <w:vertAlign w:val="superscript"/>
        </w:rPr>
        <w:t>]</w:t>
      </w:r>
      <w:r w:rsidRPr="00E556B8">
        <w:rPr>
          <w:rFonts w:ascii="Book Antiqua" w:eastAsia="Book Antiqua" w:hAnsi="Book Antiqua"/>
          <w:color w:val="000000" w:themeColor="text1"/>
        </w:rPr>
        <w:t xml:space="preserve">. For USMRC cT1 stage, PN can </w:t>
      </w:r>
      <w:r w:rsidR="009302EF" w:rsidRPr="00E556B8">
        <w:rPr>
          <w:rFonts w:ascii="Book Antiqua" w:eastAsia="Book Antiqua" w:hAnsi="Book Antiqua"/>
          <w:color w:val="000000" w:themeColor="text1"/>
        </w:rPr>
        <w:t xml:space="preserve">prevent </w:t>
      </w:r>
      <w:r w:rsidRPr="00E556B8">
        <w:rPr>
          <w:rFonts w:ascii="Book Antiqua" w:eastAsia="Book Antiqua" w:hAnsi="Book Antiqua"/>
          <w:color w:val="000000" w:themeColor="text1"/>
        </w:rPr>
        <w:t xml:space="preserve">unnecessary renal unit damage and achieve the same effect as RN, and postoperative quality of life in </w:t>
      </w:r>
      <w:r w:rsidRPr="00E556B8">
        <w:rPr>
          <w:rFonts w:ascii="Book Antiqua" w:eastAsia="Book Antiqua" w:hAnsi="Book Antiqua"/>
          <w:color w:val="000000" w:themeColor="text1"/>
        </w:rPr>
        <w:lastRenderedPageBreak/>
        <w:t xml:space="preserve">patients is </w:t>
      </w:r>
      <w:proofErr w:type="gramStart"/>
      <w:r w:rsidRPr="00E556B8">
        <w:rPr>
          <w:rFonts w:ascii="Book Antiqua" w:eastAsia="Book Antiqua" w:hAnsi="Book Antiqua"/>
          <w:color w:val="000000" w:themeColor="text1"/>
        </w:rPr>
        <w:t>better</w:t>
      </w:r>
      <w:r w:rsidRPr="00E556B8">
        <w:rPr>
          <w:rFonts w:ascii="Book Antiqua" w:eastAsia="Book Antiqua" w:hAnsi="Book Antiqua"/>
          <w:color w:val="000000" w:themeColor="text1"/>
          <w:vertAlign w:val="superscript"/>
        </w:rPr>
        <w:t>[</w:t>
      </w:r>
      <w:proofErr w:type="gramEnd"/>
      <w:r w:rsidR="00284552" w:rsidRPr="00E556B8">
        <w:rPr>
          <w:color w:val="000000" w:themeColor="text1"/>
        </w:rPr>
        <w:fldChar w:fldCharType="begin"/>
      </w:r>
      <w:r w:rsidR="00284552" w:rsidRPr="00E556B8">
        <w:rPr>
          <w:color w:val="000000" w:themeColor="text1"/>
        </w:rPr>
        <w:instrText xml:space="preserve"> HYPERLINK \l "_ENREF_8" \o "Gupta, 2010 #353" </w:instrText>
      </w:r>
      <w:r w:rsidR="00284552" w:rsidRPr="00E556B8">
        <w:rPr>
          <w:color w:val="000000" w:themeColor="text1"/>
        </w:rPr>
        <w:fldChar w:fldCharType="separate"/>
      </w:r>
      <w:r w:rsidRPr="00E556B8">
        <w:rPr>
          <w:rFonts w:ascii="Book Antiqua" w:eastAsia="Book Antiqua" w:hAnsi="Book Antiqua"/>
          <w:color w:val="000000" w:themeColor="text1"/>
          <w:u w:color="0000EE"/>
          <w:vertAlign w:val="superscript"/>
        </w:rPr>
        <w:t>8-10</w:t>
      </w:r>
      <w:r w:rsidR="00284552" w:rsidRPr="00E556B8">
        <w:rPr>
          <w:rFonts w:ascii="Book Antiqua" w:eastAsia="Book Antiqua" w:hAnsi="Book Antiqua"/>
          <w:color w:val="000000" w:themeColor="text1"/>
          <w:u w:color="0000EE"/>
          <w:vertAlign w:val="superscript"/>
        </w:rPr>
        <w:fldChar w:fldCharType="end"/>
      </w:r>
      <w:r w:rsidRPr="00E556B8">
        <w:rPr>
          <w:rFonts w:ascii="Book Antiqua" w:eastAsia="Book Antiqua" w:hAnsi="Book Antiqua"/>
          <w:color w:val="000000" w:themeColor="text1"/>
          <w:vertAlign w:val="superscript"/>
        </w:rPr>
        <w:t>]</w:t>
      </w:r>
      <w:r w:rsidRPr="00E556B8">
        <w:rPr>
          <w:rFonts w:ascii="Book Antiqua" w:eastAsia="Book Antiqua" w:hAnsi="Book Antiqua"/>
          <w:color w:val="000000" w:themeColor="text1"/>
        </w:rPr>
        <w:t>. For PN, there are three main goals</w:t>
      </w:r>
      <w:r w:rsidR="00355F0D" w:rsidRPr="00E556B8">
        <w:rPr>
          <w:rFonts w:ascii="Book Antiqua" w:eastAsia="Book Antiqua" w:hAnsi="Book Antiqua"/>
          <w:color w:val="000000" w:themeColor="text1"/>
        </w:rPr>
        <w:t xml:space="preserve"> </w:t>
      </w:r>
      <w:r w:rsidRPr="00E556B8">
        <w:rPr>
          <w:rFonts w:ascii="Book Antiqua" w:eastAsia="Book Antiqua" w:hAnsi="Book Antiqua"/>
          <w:color w:val="000000" w:themeColor="text1"/>
        </w:rPr>
        <w:t>known as</w:t>
      </w:r>
      <w:r w:rsidR="009302EF" w:rsidRPr="00E556B8">
        <w:rPr>
          <w:rFonts w:ascii="Book Antiqua" w:eastAsia="Book Antiqua" w:hAnsi="Book Antiqua"/>
          <w:color w:val="000000" w:themeColor="text1"/>
        </w:rPr>
        <w:t xml:space="preserve"> the</w:t>
      </w:r>
      <w:r w:rsidRPr="00E556B8">
        <w:rPr>
          <w:rFonts w:ascii="Book Antiqua" w:eastAsia="Book Antiqua" w:hAnsi="Book Antiqua"/>
          <w:color w:val="000000" w:themeColor="text1"/>
        </w:rPr>
        <w:t xml:space="preserve"> “trifecta”</w:t>
      </w:r>
      <w:r w:rsidR="009302EF" w:rsidRPr="00E556B8">
        <w:rPr>
          <w:rFonts w:ascii="Book Antiqua" w:eastAsia="Book Antiqua" w:hAnsi="Book Antiqua"/>
          <w:color w:val="000000" w:themeColor="text1"/>
        </w:rPr>
        <w:t>:</w:t>
      </w:r>
      <w:r w:rsidRPr="00E556B8">
        <w:rPr>
          <w:rFonts w:ascii="Book Antiqua" w:eastAsia="Book Antiqua" w:hAnsi="Book Antiqua"/>
          <w:color w:val="000000" w:themeColor="text1"/>
        </w:rPr>
        <w:t xml:space="preserve"> a negative surgical margin, postoperative renal retention, and rapid postoperative recovery. The analysis by </w:t>
      </w:r>
      <w:proofErr w:type="spellStart"/>
      <w:r w:rsidRPr="00E556B8">
        <w:rPr>
          <w:rFonts w:ascii="Book Antiqua" w:eastAsia="Book Antiqua" w:hAnsi="Book Antiqua"/>
          <w:color w:val="000000" w:themeColor="text1"/>
        </w:rPr>
        <w:t>Yerram</w:t>
      </w:r>
      <w:proofErr w:type="spellEnd"/>
      <w:r w:rsidRPr="00E556B8">
        <w:rPr>
          <w:rFonts w:ascii="Book Antiqua" w:eastAsia="Book Antiqua" w:hAnsi="Book Antiqua"/>
          <w:color w:val="000000" w:themeColor="text1"/>
        </w:rPr>
        <w:t xml:space="preserve"> </w:t>
      </w:r>
      <w:r w:rsidRPr="00E556B8">
        <w:rPr>
          <w:rFonts w:ascii="Book Antiqua" w:eastAsia="Book Antiqua" w:hAnsi="Book Antiqua"/>
          <w:i/>
          <w:iCs/>
          <w:color w:val="000000" w:themeColor="text1"/>
        </w:rPr>
        <w:t xml:space="preserve">et </w:t>
      </w:r>
      <w:proofErr w:type="gramStart"/>
      <w:r w:rsidRPr="00E556B8">
        <w:rPr>
          <w:rFonts w:ascii="Book Antiqua" w:eastAsia="Book Antiqua" w:hAnsi="Book Antiqua"/>
          <w:i/>
          <w:iCs/>
          <w:color w:val="000000" w:themeColor="text1"/>
        </w:rPr>
        <w:t>al</w:t>
      </w:r>
      <w:r w:rsidRPr="00E556B8">
        <w:rPr>
          <w:rFonts w:ascii="Book Antiqua" w:eastAsia="Book Antiqua" w:hAnsi="Book Antiqua"/>
          <w:color w:val="000000" w:themeColor="text1"/>
          <w:vertAlign w:val="superscript"/>
        </w:rPr>
        <w:t>[</w:t>
      </w:r>
      <w:proofErr w:type="gramEnd"/>
      <w:r w:rsidR="00284552" w:rsidRPr="00E556B8">
        <w:rPr>
          <w:color w:val="000000" w:themeColor="text1"/>
        </w:rPr>
        <w:fldChar w:fldCharType="begin"/>
      </w:r>
      <w:r w:rsidR="00284552" w:rsidRPr="00E556B8">
        <w:rPr>
          <w:color w:val="000000" w:themeColor="text1"/>
        </w:rPr>
        <w:instrText xml:space="preserve"> HYPERLINK \l "_ENREF_11" \o "Yerram, 2018 #290" </w:instrText>
      </w:r>
      <w:r w:rsidR="00284552" w:rsidRPr="00E556B8">
        <w:rPr>
          <w:color w:val="000000" w:themeColor="text1"/>
        </w:rPr>
        <w:fldChar w:fldCharType="separate"/>
      </w:r>
      <w:r w:rsidRPr="00E556B8">
        <w:rPr>
          <w:rFonts w:ascii="Book Antiqua" w:eastAsia="Book Antiqua" w:hAnsi="Book Antiqua"/>
          <w:color w:val="000000" w:themeColor="text1"/>
          <w:u w:color="0000EE"/>
          <w:vertAlign w:val="superscript"/>
        </w:rPr>
        <w:t>11</w:t>
      </w:r>
      <w:r w:rsidR="00284552" w:rsidRPr="00E556B8">
        <w:rPr>
          <w:rFonts w:ascii="Book Antiqua" w:eastAsia="Book Antiqua" w:hAnsi="Book Antiqua"/>
          <w:color w:val="000000" w:themeColor="text1"/>
          <w:u w:color="0000EE"/>
          <w:vertAlign w:val="superscript"/>
        </w:rPr>
        <w:fldChar w:fldCharType="end"/>
      </w:r>
      <w:r w:rsidRPr="00E556B8">
        <w:rPr>
          <w:rFonts w:ascii="Book Antiqua" w:eastAsia="Book Antiqua" w:hAnsi="Book Antiqua"/>
          <w:color w:val="000000" w:themeColor="text1"/>
          <w:vertAlign w:val="superscript"/>
        </w:rPr>
        <w:t>]</w:t>
      </w:r>
      <w:r w:rsidRPr="00E556B8">
        <w:rPr>
          <w:rFonts w:ascii="Book Antiqua" w:eastAsia="Book Antiqua" w:hAnsi="Book Antiqua"/>
          <w:color w:val="000000" w:themeColor="text1"/>
        </w:rPr>
        <w:t xml:space="preserve"> indicated that both robotic and open PN can achieve the “trifecta” outcome for unilateral, synchronous, </w:t>
      </w:r>
      <w:r w:rsidR="009302EF" w:rsidRPr="00E556B8">
        <w:rPr>
          <w:rFonts w:ascii="Book Antiqua" w:eastAsia="Book Antiqua" w:hAnsi="Book Antiqua"/>
          <w:color w:val="000000" w:themeColor="text1"/>
        </w:rPr>
        <w:t xml:space="preserve">and </w:t>
      </w:r>
      <w:r w:rsidRPr="00E556B8">
        <w:rPr>
          <w:rFonts w:ascii="Book Antiqua" w:eastAsia="Book Antiqua" w:hAnsi="Book Antiqua"/>
          <w:color w:val="000000" w:themeColor="text1"/>
        </w:rPr>
        <w:t>multifocal renal tumors.</w:t>
      </w:r>
    </w:p>
    <w:p w14:paraId="0E8233C4" w14:textId="77C968C7" w:rsidR="00A77B3E" w:rsidRPr="00E556B8" w:rsidRDefault="00065FB5" w:rsidP="009D3603">
      <w:pPr>
        <w:snapToGrid w:val="0"/>
        <w:spacing w:line="360" w:lineRule="auto"/>
        <w:ind w:firstLineChars="100" w:firstLine="240"/>
        <w:jc w:val="both"/>
        <w:rPr>
          <w:rFonts w:ascii="Book Antiqua" w:hAnsi="Book Antiqua"/>
          <w:color w:val="000000" w:themeColor="text1"/>
        </w:rPr>
      </w:pPr>
      <w:r w:rsidRPr="00E556B8">
        <w:rPr>
          <w:rFonts w:ascii="Book Antiqua" w:eastAsia="Book Antiqua" w:hAnsi="Book Antiqua"/>
          <w:color w:val="000000" w:themeColor="text1"/>
        </w:rPr>
        <w:t>Currently, there are two approaches to perform LPN</w:t>
      </w:r>
      <w:r w:rsidR="009302EF" w:rsidRPr="00E556B8">
        <w:rPr>
          <w:rFonts w:ascii="Book Antiqua" w:eastAsia="Book Antiqua" w:hAnsi="Book Antiqua"/>
          <w:color w:val="000000" w:themeColor="text1"/>
        </w:rPr>
        <w:t>:</w:t>
      </w:r>
      <w:r w:rsidRPr="00E556B8">
        <w:rPr>
          <w:rFonts w:ascii="Book Antiqua" w:eastAsia="Book Antiqua" w:hAnsi="Book Antiqua"/>
          <w:color w:val="000000" w:themeColor="text1"/>
        </w:rPr>
        <w:t xml:space="preserve"> transabdominal laparoscopic partial nephrectomy (TLPN) and RLPN. During TLPN, there is more surgical space to observe the anatomical marks, perform large tumor resection, and manage injuries that occur during </w:t>
      </w:r>
      <w:proofErr w:type="gramStart"/>
      <w:r w:rsidRPr="00E556B8">
        <w:rPr>
          <w:rFonts w:ascii="Book Antiqua" w:eastAsia="Book Antiqua" w:hAnsi="Book Antiqua"/>
          <w:color w:val="000000" w:themeColor="text1"/>
        </w:rPr>
        <w:t>surgery</w:t>
      </w:r>
      <w:r w:rsidRPr="00E556B8">
        <w:rPr>
          <w:rFonts w:ascii="Book Antiqua" w:eastAsia="Book Antiqua" w:hAnsi="Book Antiqua"/>
          <w:color w:val="000000" w:themeColor="text1"/>
          <w:vertAlign w:val="superscript"/>
        </w:rPr>
        <w:t>[</w:t>
      </w:r>
      <w:proofErr w:type="gramEnd"/>
      <w:r w:rsidR="00284552" w:rsidRPr="00E556B8">
        <w:rPr>
          <w:color w:val="000000" w:themeColor="text1"/>
        </w:rPr>
        <w:fldChar w:fldCharType="begin"/>
      </w:r>
      <w:r w:rsidR="00284552" w:rsidRPr="00E556B8">
        <w:rPr>
          <w:color w:val="000000" w:themeColor="text1"/>
        </w:rPr>
        <w:instrText xml:space="preserve"> HYPERLINK \l "_ENREF_12" \o "Tan, 2017 #286" </w:instrText>
      </w:r>
      <w:r w:rsidR="00284552" w:rsidRPr="00E556B8">
        <w:rPr>
          <w:color w:val="000000" w:themeColor="text1"/>
        </w:rPr>
        <w:fldChar w:fldCharType="separate"/>
      </w:r>
      <w:r w:rsidRPr="00E556B8">
        <w:rPr>
          <w:rFonts w:ascii="Book Antiqua" w:eastAsia="Book Antiqua" w:hAnsi="Book Antiqua"/>
          <w:color w:val="000000" w:themeColor="text1"/>
          <w:u w:color="0000EE"/>
          <w:vertAlign w:val="superscript"/>
        </w:rPr>
        <w:t>12</w:t>
      </w:r>
      <w:r w:rsidR="00284552" w:rsidRPr="00E556B8">
        <w:rPr>
          <w:rFonts w:ascii="Book Antiqua" w:eastAsia="Book Antiqua" w:hAnsi="Book Antiqua"/>
          <w:color w:val="000000" w:themeColor="text1"/>
          <w:u w:color="0000EE"/>
          <w:vertAlign w:val="superscript"/>
        </w:rPr>
        <w:fldChar w:fldCharType="end"/>
      </w:r>
      <w:r w:rsidRPr="00E556B8">
        <w:rPr>
          <w:rFonts w:ascii="Book Antiqua" w:eastAsia="Book Antiqua" w:hAnsi="Book Antiqua"/>
          <w:color w:val="000000" w:themeColor="text1"/>
          <w:vertAlign w:val="superscript"/>
        </w:rPr>
        <w:t>]</w:t>
      </w:r>
      <w:r w:rsidRPr="00E556B8">
        <w:rPr>
          <w:rFonts w:ascii="Book Antiqua" w:eastAsia="Book Antiqua" w:hAnsi="Book Antiqua"/>
          <w:color w:val="000000" w:themeColor="text1"/>
        </w:rPr>
        <w:t xml:space="preserve">. Nevertheless, the transabdominal approach may also cause complications during the separation of abdominal organs, including intestinal obstruction and intestinal paralysis. Furthermore, tumor exposure takes a longer time, and both eating and postoperative recovery can be disturbed to varying degrees. During RLPN, there is less difficulty in dissociating renal arteries and veins, and relatively less tissue separation, which can avoid damage to abdominal </w:t>
      </w:r>
      <w:proofErr w:type="gramStart"/>
      <w:r w:rsidRPr="00E556B8">
        <w:rPr>
          <w:rFonts w:ascii="Book Antiqua" w:eastAsia="Book Antiqua" w:hAnsi="Book Antiqua"/>
          <w:color w:val="000000" w:themeColor="text1"/>
        </w:rPr>
        <w:t>organs</w:t>
      </w:r>
      <w:r w:rsidRPr="00E556B8">
        <w:rPr>
          <w:rFonts w:ascii="Book Antiqua" w:eastAsia="Book Antiqua" w:hAnsi="Book Antiqua"/>
          <w:color w:val="000000" w:themeColor="text1"/>
          <w:vertAlign w:val="superscript"/>
        </w:rPr>
        <w:t>[</w:t>
      </w:r>
      <w:proofErr w:type="gramEnd"/>
      <w:r w:rsidR="00284552" w:rsidRPr="00E556B8">
        <w:rPr>
          <w:color w:val="000000" w:themeColor="text1"/>
        </w:rPr>
        <w:fldChar w:fldCharType="begin"/>
      </w:r>
      <w:r w:rsidR="00284552" w:rsidRPr="00E556B8">
        <w:rPr>
          <w:color w:val="000000" w:themeColor="text1"/>
        </w:rPr>
        <w:instrText xml:space="preserve"> HYPERLINK \l "_ENREF_13" \o "Zhu, 2017 #279" </w:instrText>
      </w:r>
      <w:r w:rsidR="00284552" w:rsidRPr="00E556B8">
        <w:rPr>
          <w:color w:val="000000" w:themeColor="text1"/>
        </w:rPr>
        <w:fldChar w:fldCharType="separate"/>
      </w:r>
      <w:r w:rsidRPr="00E556B8">
        <w:rPr>
          <w:rFonts w:ascii="Book Antiqua" w:eastAsia="Book Antiqua" w:hAnsi="Book Antiqua"/>
          <w:color w:val="000000" w:themeColor="text1"/>
          <w:u w:color="0000EE"/>
          <w:vertAlign w:val="superscript"/>
        </w:rPr>
        <w:t>13</w:t>
      </w:r>
      <w:r w:rsidR="00284552" w:rsidRPr="00E556B8">
        <w:rPr>
          <w:rFonts w:ascii="Book Antiqua" w:eastAsia="Book Antiqua" w:hAnsi="Book Antiqua"/>
          <w:color w:val="000000" w:themeColor="text1"/>
          <w:u w:color="0000EE"/>
          <w:vertAlign w:val="superscript"/>
        </w:rPr>
        <w:fldChar w:fldCharType="end"/>
      </w:r>
      <w:r w:rsidRPr="00E556B8">
        <w:rPr>
          <w:rFonts w:ascii="Book Antiqua" w:eastAsia="Book Antiqua" w:hAnsi="Book Antiqua"/>
          <w:color w:val="000000" w:themeColor="text1"/>
          <w:vertAlign w:val="superscript"/>
        </w:rPr>
        <w:t>]</w:t>
      </w:r>
      <w:r w:rsidRPr="00E556B8">
        <w:rPr>
          <w:rFonts w:ascii="Book Antiqua" w:eastAsia="Book Antiqua" w:hAnsi="Book Antiqua"/>
          <w:color w:val="000000" w:themeColor="text1"/>
        </w:rPr>
        <w:t xml:space="preserve">. At the same time, it can also effectively prevent tumor cell seeding and abdominal contamination. For a dorsal kidney tumor, there is no need for extensive renal turnover through the retroperitoneal approach, which reduces the possibility of renal vein and ureter </w:t>
      </w:r>
      <w:proofErr w:type="gramStart"/>
      <w:r w:rsidRPr="00E556B8">
        <w:rPr>
          <w:rFonts w:ascii="Book Antiqua" w:eastAsia="Book Antiqua" w:hAnsi="Book Antiqua"/>
          <w:color w:val="000000" w:themeColor="text1"/>
        </w:rPr>
        <w:t>injury</w:t>
      </w:r>
      <w:r w:rsidRPr="00E556B8">
        <w:rPr>
          <w:rFonts w:ascii="Book Antiqua" w:eastAsia="Book Antiqua" w:hAnsi="Book Antiqua"/>
          <w:color w:val="000000" w:themeColor="text1"/>
          <w:vertAlign w:val="superscript"/>
        </w:rPr>
        <w:t>[</w:t>
      </w:r>
      <w:proofErr w:type="gramEnd"/>
      <w:r w:rsidR="00284552" w:rsidRPr="00E556B8">
        <w:rPr>
          <w:color w:val="000000" w:themeColor="text1"/>
        </w:rPr>
        <w:fldChar w:fldCharType="begin"/>
      </w:r>
      <w:r w:rsidR="00284552" w:rsidRPr="00E556B8">
        <w:rPr>
          <w:color w:val="000000" w:themeColor="text1"/>
        </w:rPr>
        <w:instrText xml:space="preserve"> HYPERLINK \l "_ENREF_14" \o "Bueno, 2016 #232" </w:instrText>
      </w:r>
      <w:r w:rsidR="00284552" w:rsidRPr="00E556B8">
        <w:rPr>
          <w:color w:val="000000" w:themeColor="text1"/>
        </w:rPr>
        <w:fldChar w:fldCharType="separate"/>
      </w:r>
      <w:r w:rsidRPr="00E556B8">
        <w:rPr>
          <w:rFonts w:ascii="Book Antiqua" w:eastAsia="Book Antiqua" w:hAnsi="Book Antiqua"/>
          <w:color w:val="000000" w:themeColor="text1"/>
          <w:u w:color="0000EE"/>
          <w:vertAlign w:val="superscript"/>
        </w:rPr>
        <w:t>14</w:t>
      </w:r>
      <w:r w:rsidR="00284552" w:rsidRPr="00E556B8">
        <w:rPr>
          <w:rFonts w:ascii="Book Antiqua" w:eastAsia="Book Antiqua" w:hAnsi="Book Antiqua"/>
          <w:color w:val="000000" w:themeColor="text1"/>
          <w:u w:color="0000EE"/>
          <w:vertAlign w:val="superscript"/>
        </w:rPr>
        <w:fldChar w:fldCharType="end"/>
      </w:r>
      <w:r w:rsidRPr="00E556B8">
        <w:rPr>
          <w:rFonts w:ascii="Book Antiqua" w:eastAsia="Book Antiqua" w:hAnsi="Book Antiqua"/>
          <w:color w:val="000000" w:themeColor="text1"/>
          <w:vertAlign w:val="superscript"/>
        </w:rPr>
        <w:t>]</w:t>
      </w:r>
      <w:r w:rsidRPr="00E556B8">
        <w:rPr>
          <w:rFonts w:ascii="Book Antiqua" w:eastAsia="Book Antiqua" w:hAnsi="Book Antiqua"/>
          <w:color w:val="000000" w:themeColor="text1"/>
        </w:rPr>
        <w:t xml:space="preserve">. However, the surgical field during RLPN is narrow, and anatomical marks are not </w:t>
      </w:r>
      <w:proofErr w:type="gramStart"/>
      <w:r w:rsidRPr="00E556B8">
        <w:rPr>
          <w:rFonts w:ascii="Book Antiqua" w:eastAsia="Book Antiqua" w:hAnsi="Book Antiqua"/>
          <w:color w:val="000000" w:themeColor="text1"/>
        </w:rPr>
        <w:t>very obvious</w:t>
      </w:r>
      <w:proofErr w:type="gramEnd"/>
      <w:r w:rsidRPr="00E556B8">
        <w:rPr>
          <w:rFonts w:ascii="Book Antiqua" w:eastAsia="Book Antiqua" w:hAnsi="Book Antiqua"/>
          <w:color w:val="000000" w:themeColor="text1"/>
        </w:rPr>
        <w:t xml:space="preserve">. Maximum tumor diameter and renal parenchyma invasion depth are the most accurate anatomical features and are predictors of nephrectomy </w:t>
      </w:r>
      <w:proofErr w:type="gramStart"/>
      <w:r w:rsidRPr="00E556B8">
        <w:rPr>
          <w:rFonts w:ascii="Book Antiqua" w:eastAsia="Book Antiqua" w:hAnsi="Book Antiqua"/>
          <w:color w:val="000000" w:themeColor="text1"/>
        </w:rPr>
        <w:t>type</w:t>
      </w:r>
      <w:r w:rsidRPr="00E556B8">
        <w:rPr>
          <w:rFonts w:ascii="Book Antiqua" w:eastAsia="Book Antiqua" w:hAnsi="Book Antiqua"/>
          <w:color w:val="000000" w:themeColor="text1"/>
          <w:vertAlign w:val="superscript"/>
        </w:rPr>
        <w:t>[</w:t>
      </w:r>
      <w:proofErr w:type="gramEnd"/>
      <w:r w:rsidR="00284552" w:rsidRPr="00E556B8">
        <w:rPr>
          <w:color w:val="000000" w:themeColor="text1"/>
        </w:rPr>
        <w:fldChar w:fldCharType="begin"/>
      </w:r>
      <w:r w:rsidR="00284552" w:rsidRPr="00E556B8">
        <w:rPr>
          <w:color w:val="000000" w:themeColor="text1"/>
        </w:rPr>
        <w:instrText xml:space="preserve"> HYPERLINK \l "_ENREF_15" \o "Tornberg, 2017 #287" </w:instrText>
      </w:r>
      <w:r w:rsidR="00284552" w:rsidRPr="00E556B8">
        <w:rPr>
          <w:color w:val="000000" w:themeColor="text1"/>
        </w:rPr>
        <w:fldChar w:fldCharType="separate"/>
      </w:r>
      <w:r w:rsidRPr="00E556B8">
        <w:rPr>
          <w:rFonts w:ascii="Book Antiqua" w:eastAsia="Book Antiqua" w:hAnsi="Book Antiqua"/>
          <w:color w:val="000000" w:themeColor="text1"/>
          <w:u w:color="0000EE"/>
          <w:vertAlign w:val="superscript"/>
        </w:rPr>
        <w:t>15</w:t>
      </w:r>
      <w:r w:rsidR="00284552" w:rsidRPr="00E556B8">
        <w:rPr>
          <w:rFonts w:ascii="Book Antiqua" w:eastAsia="Book Antiqua" w:hAnsi="Book Antiqua"/>
          <w:color w:val="000000" w:themeColor="text1"/>
          <w:u w:color="0000EE"/>
          <w:vertAlign w:val="superscript"/>
        </w:rPr>
        <w:fldChar w:fldCharType="end"/>
      </w:r>
      <w:r w:rsidRPr="00E556B8">
        <w:rPr>
          <w:rFonts w:ascii="Book Antiqua" w:eastAsia="Book Antiqua" w:hAnsi="Book Antiqua"/>
          <w:color w:val="000000" w:themeColor="text1"/>
          <w:vertAlign w:val="superscript"/>
        </w:rPr>
        <w:t>]</w:t>
      </w:r>
      <w:r w:rsidRPr="00E556B8">
        <w:rPr>
          <w:rFonts w:ascii="Book Antiqua" w:eastAsia="Book Antiqua" w:hAnsi="Book Antiqua"/>
          <w:color w:val="000000" w:themeColor="text1"/>
        </w:rPr>
        <w:t xml:space="preserve">. In this case, from CECT imaging measurement, the maximum diameter of the tumors was 5.3 cm (cT1b, TNM classification), </w:t>
      </w:r>
      <w:r w:rsidR="009302EF" w:rsidRPr="00E556B8">
        <w:rPr>
          <w:rFonts w:ascii="Book Antiqua" w:eastAsia="Book Antiqua" w:hAnsi="Book Antiqua"/>
          <w:color w:val="000000" w:themeColor="text1"/>
        </w:rPr>
        <w:t xml:space="preserve">and </w:t>
      </w:r>
      <w:r w:rsidRPr="00E556B8">
        <w:rPr>
          <w:rFonts w:ascii="Book Antiqua" w:eastAsia="Book Antiqua" w:hAnsi="Book Antiqua"/>
          <w:color w:val="000000" w:themeColor="text1"/>
        </w:rPr>
        <w:t xml:space="preserve">the maximal invasion depth in the lower pole and middle dorsal portion of the renal tumor was 1.5 and 0.8 cm, respectively. PN is performed when tumor invasion depth is less than 2.5 cm, whereas RN is performed when tumor invasion depth is more than 3.0 </w:t>
      </w:r>
      <w:proofErr w:type="gramStart"/>
      <w:r w:rsidRPr="00E556B8">
        <w:rPr>
          <w:rFonts w:ascii="Book Antiqua" w:eastAsia="Book Antiqua" w:hAnsi="Book Antiqua"/>
          <w:color w:val="000000" w:themeColor="text1"/>
        </w:rPr>
        <w:t>cm</w:t>
      </w:r>
      <w:r w:rsidRPr="00E556B8">
        <w:rPr>
          <w:rFonts w:ascii="Book Antiqua" w:eastAsia="Book Antiqua" w:hAnsi="Book Antiqua"/>
          <w:color w:val="000000" w:themeColor="text1"/>
          <w:vertAlign w:val="superscript"/>
        </w:rPr>
        <w:t>[</w:t>
      </w:r>
      <w:proofErr w:type="gramEnd"/>
      <w:r w:rsidR="00284552" w:rsidRPr="00E556B8">
        <w:rPr>
          <w:color w:val="000000" w:themeColor="text1"/>
        </w:rPr>
        <w:fldChar w:fldCharType="begin"/>
      </w:r>
      <w:r w:rsidR="00284552" w:rsidRPr="00E556B8">
        <w:rPr>
          <w:color w:val="000000" w:themeColor="text1"/>
        </w:rPr>
        <w:instrText xml:space="preserve"> HYPERLINK \l "_ENREF_15" \o "Tornberg, 2017 #287" </w:instrText>
      </w:r>
      <w:r w:rsidR="00284552" w:rsidRPr="00E556B8">
        <w:rPr>
          <w:color w:val="000000" w:themeColor="text1"/>
        </w:rPr>
        <w:fldChar w:fldCharType="separate"/>
      </w:r>
      <w:r w:rsidRPr="00E556B8">
        <w:rPr>
          <w:rFonts w:ascii="Book Antiqua" w:eastAsia="Book Antiqua" w:hAnsi="Book Antiqua"/>
          <w:color w:val="000000" w:themeColor="text1"/>
          <w:u w:color="0000EE"/>
          <w:vertAlign w:val="superscript"/>
        </w:rPr>
        <w:t>15</w:t>
      </w:r>
      <w:r w:rsidR="00284552" w:rsidRPr="00E556B8">
        <w:rPr>
          <w:rFonts w:ascii="Book Antiqua" w:eastAsia="Book Antiqua" w:hAnsi="Book Antiqua"/>
          <w:color w:val="000000" w:themeColor="text1"/>
          <w:u w:color="0000EE"/>
          <w:vertAlign w:val="superscript"/>
        </w:rPr>
        <w:fldChar w:fldCharType="end"/>
      </w:r>
      <w:r w:rsidRPr="00E556B8">
        <w:rPr>
          <w:rFonts w:ascii="Book Antiqua" w:eastAsia="Book Antiqua" w:hAnsi="Book Antiqua"/>
          <w:color w:val="000000" w:themeColor="text1"/>
          <w:vertAlign w:val="superscript"/>
        </w:rPr>
        <w:t>]</w:t>
      </w:r>
      <w:r w:rsidRPr="00E556B8">
        <w:rPr>
          <w:rFonts w:ascii="Book Antiqua" w:eastAsia="Book Antiqua" w:hAnsi="Book Antiqua"/>
          <w:color w:val="000000" w:themeColor="text1"/>
        </w:rPr>
        <w:t xml:space="preserve">. Thus, we selected RLPN as the operative method following preoperative CECT. No surgical complications were observed and the surgical margins were negative in this case. </w:t>
      </w:r>
      <w:r w:rsidRPr="00E556B8">
        <w:rPr>
          <w:rFonts w:ascii="Book Antiqua" w:eastAsia="Book Antiqua" w:hAnsi="Book Antiqua"/>
          <w:color w:val="000000" w:themeColor="text1"/>
        </w:rPr>
        <w:lastRenderedPageBreak/>
        <w:t xml:space="preserve">If the tumor is large (tumor diameter </w:t>
      </w:r>
      <w:r w:rsidR="009302EF" w:rsidRPr="00E556B8">
        <w:rPr>
          <w:rFonts w:ascii="Book Antiqua" w:eastAsia="Book Antiqua" w:hAnsi="Book Antiqua"/>
          <w:color w:val="000000" w:themeColor="text1"/>
        </w:rPr>
        <w:t>&gt;</w:t>
      </w:r>
      <w:r w:rsidRPr="00E556B8">
        <w:rPr>
          <w:rFonts w:ascii="Book Antiqua" w:eastAsia="Book Antiqua" w:hAnsi="Book Antiqua"/>
          <w:color w:val="000000" w:themeColor="text1"/>
        </w:rPr>
        <w:t xml:space="preserve"> 7 cm) or </w:t>
      </w:r>
      <w:r w:rsidR="009302EF" w:rsidRPr="00E556B8">
        <w:rPr>
          <w:rFonts w:ascii="Book Antiqua" w:eastAsia="Book Antiqua" w:hAnsi="Book Antiqua"/>
          <w:color w:val="000000" w:themeColor="text1"/>
        </w:rPr>
        <w:t xml:space="preserve">a </w:t>
      </w:r>
      <w:r w:rsidRPr="00E556B8">
        <w:rPr>
          <w:rFonts w:ascii="Book Antiqua" w:eastAsia="Book Antiqua" w:hAnsi="Book Antiqua"/>
          <w:color w:val="000000" w:themeColor="text1"/>
        </w:rPr>
        <w:t xml:space="preserve">completely intrarenal type, RN can be performed. Both the transabdominal and retroperitoneal approaches are safe and effective </w:t>
      </w:r>
      <w:r w:rsidR="009302EF" w:rsidRPr="00E556B8">
        <w:rPr>
          <w:rFonts w:ascii="Book Antiqua" w:eastAsia="Book Antiqua" w:hAnsi="Book Antiqua"/>
          <w:color w:val="000000" w:themeColor="text1"/>
        </w:rPr>
        <w:t>for</w:t>
      </w:r>
      <w:r w:rsidRPr="00E556B8">
        <w:rPr>
          <w:rFonts w:ascii="Book Antiqua" w:eastAsia="Book Antiqua" w:hAnsi="Book Antiqua"/>
          <w:color w:val="000000" w:themeColor="text1"/>
        </w:rPr>
        <w:t xml:space="preserve"> the treatment of USMRC. The choice of surgical approach mainly depends on the characteristics of the renal tumor (</w:t>
      </w:r>
      <w:r w:rsidR="009302EF" w:rsidRPr="00E556B8">
        <w:rPr>
          <w:rFonts w:ascii="Book Antiqua" w:eastAsia="Book Antiqua" w:hAnsi="Book Antiqua"/>
          <w:i/>
          <w:iCs/>
          <w:color w:val="000000" w:themeColor="text1"/>
        </w:rPr>
        <w:t>e.g.,</w:t>
      </w:r>
      <w:r w:rsidR="009302EF" w:rsidRPr="00E556B8">
        <w:rPr>
          <w:rFonts w:ascii="Book Antiqua" w:eastAsia="Book Antiqua" w:hAnsi="Book Antiqua"/>
          <w:color w:val="000000" w:themeColor="text1"/>
        </w:rPr>
        <w:t xml:space="preserve"> </w:t>
      </w:r>
      <w:r w:rsidRPr="00E556B8">
        <w:rPr>
          <w:rFonts w:ascii="Book Antiqua" w:eastAsia="Book Antiqua" w:hAnsi="Book Antiqua"/>
          <w:color w:val="000000" w:themeColor="text1"/>
        </w:rPr>
        <w:t xml:space="preserve">tumor size, </w:t>
      </w:r>
      <w:proofErr w:type="gramStart"/>
      <w:r w:rsidRPr="00E556B8">
        <w:rPr>
          <w:rFonts w:ascii="Book Antiqua" w:eastAsia="Book Antiqua" w:hAnsi="Book Antiqua"/>
          <w:color w:val="000000" w:themeColor="text1"/>
        </w:rPr>
        <w:t>number</w:t>
      </w:r>
      <w:proofErr w:type="gramEnd"/>
      <w:r w:rsidRPr="00E556B8">
        <w:rPr>
          <w:rFonts w:ascii="Book Antiqua" w:eastAsia="Book Antiqua" w:hAnsi="Book Antiqua"/>
          <w:color w:val="000000" w:themeColor="text1"/>
        </w:rPr>
        <w:t xml:space="preserve"> and location), the operator’s habits and relevant surgical experience. In China, the retroperitoneal approach is usually adopted, while the transabdominal route is often chosen in Western countries.</w:t>
      </w:r>
    </w:p>
    <w:p w14:paraId="3408A8D1" w14:textId="77777777" w:rsidR="00A77B3E" w:rsidRPr="00E556B8" w:rsidRDefault="00065FB5" w:rsidP="009D3603">
      <w:pPr>
        <w:snapToGrid w:val="0"/>
        <w:spacing w:line="360" w:lineRule="auto"/>
        <w:ind w:firstLineChars="100" w:firstLine="240"/>
        <w:jc w:val="both"/>
        <w:rPr>
          <w:rFonts w:ascii="Book Antiqua" w:hAnsi="Book Antiqua"/>
          <w:color w:val="000000" w:themeColor="text1"/>
        </w:rPr>
      </w:pPr>
      <w:r w:rsidRPr="00E556B8">
        <w:rPr>
          <w:rFonts w:ascii="Book Antiqua" w:eastAsia="Book Antiqua" w:hAnsi="Book Antiqua"/>
          <w:color w:val="000000" w:themeColor="text1"/>
        </w:rPr>
        <w:t xml:space="preserve">The independent risk factors influencing postoperative renal function are renal retention volume and intraoperative renal ischemia </w:t>
      </w:r>
      <w:proofErr w:type="gramStart"/>
      <w:r w:rsidRPr="00E556B8">
        <w:rPr>
          <w:rFonts w:ascii="Book Antiqua" w:eastAsia="Book Antiqua" w:hAnsi="Book Antiqua"/>
          <w:color w:val="000000" w:themeColor="text1"/>
        </w:rPr>
        <w:t>time</w:t>
      </w:r>
      <w:r w:rsidRPr="00E556B8">
        <w:rPr>
          <w:rFonts w:ascii="Book Antiqua" w:eastAsia="Book Antiqua" w:hAnsi="Book Antiqua"/>
          <w:color w:val="000000" w:themeColor="text1"/>
          <w:vertAlign w:val="superscript"/>
        </w:rPr>
        <w:t>[</w:t>
      </w:r>
      <w:proofErr w:type="gramEnd"/>
      <w:r w:rsidR="00284552" w:rsidRPr="00E556B8">
        <w:rPr>
          <w:color w:val="000000" w:themeColor="text1"/>
        </w:rPr>
        <w:fldChar w:fldCharType="begin"/>
      </w:r>
      <w:r w:rsidR="00284552" w:rsidRPr="00E556B8">
        <w:rPr>
          <w:color w:val="000000" w:themeColor="text1"/>
        </w:rPr>
        <w:instrText xml:space="preserve"> HYPERLINK \l "_ENREF_16" \o "Lane, 2008 #263" </w:instrText>
      </w:r>
      <w:r w:rsidR="00284552" w:rsidRPr="00E556B8">
        <w:rPr>
          <w:color w:val="000000" w:themeColor="text1"/>
        </w:rPr>
        <w:fldChar w:fldCharType="separate"/>
      </w:r>
      <w:r w:rsidRPr="00E556B8">
        <w:rPr>
          <w:rFonts w:ascii="Book Antiqua" w:eastAsia="Book Antiqua" w:hAnsi="Book Antiqua"/>
          <w:color w:val="000000" w:themeColor="text1"/>
          <w:u w:color="0000EE"/>
          <w:vertAlign w:val="superscript"/>
        </w:rPr>
        <w:t>16</w:t>
      </w:r>
      <w:r w:rsidR="00284552" w:rsidRPr="00E556B8">
        <w:rPr>
          <w:rFonts w:ascii="Book Antiqua" w:eastAsia="Book Antiqua" w:hAnsi="Book Antiqua"/>
          <w:color w:val="000000" w:themeColor="text1"/>
          <w:u w:color="0000EE"/>
          <w:vertAlign w:val="superscript"/>
        </w:rPr>
        <w:fldChar w:fldCharType="end"/>
      </w:r>
      <w:r w:rsidRPr="00E556B8">
        <w:rPr>
          <w:rFonts w:ascii="Book Antiqua" w:eastAsia="Book Antiqua" w:hAnsi="Book Antiqua"/>
          <w:color w:val="000000" w:themeColor="text1"/>
          <w:vertAlign w:val="superscript"/>
        </w:rPr>
        <w:t>]</w:t>
      </w:r>
      <w:r w:rsidRPr="00E556B8">
        <w:rPr>
          <w:rFonts w:ascii="Book Antiqua" w:eastAsia="Book Antiqua" w:hAnsi="Book Antiqua"/>
          <w:color w:val="000000" w:themeColor="text1"/>
        </w:rPr>
        <w:t xml:space="preserve">. The kidney can withstand an ischemia time of approximately 30 min at room temperature, and irreversible renal function loss may occur after 30 </w:t>
      </w:r>
      <w:proofErr w:type="gramStart"/>
      <w:r w:rsidRPr="00E556B8">
        <w:rPr>
          <w:rFonts w:ascii="Book Antiqua" w:eastAsia="Book Antiqua" w:hAnsi="Book Antiqua"/>
          <w:color w:val="000000" w:themeColor="text1"/>
        </w:rPr>
        <w:t>min</w:t>
      </w:r>
      <w:r w:rsidRPr="00E556B8">
        <w:rPr>
          <w:rFonts w:ascii="Book Antiqua" w:eastAsia="Book Antiqua" w:hAnsi="Book Antiqua"/>
          <w:color w:val="000000" w:themeColor="text1"/>
          <w:vertAlign w:val="superscript"/>
        </w:rPr>
        <w:t>[</w:t>
      </w:r>
      <w:proofErr w:type="gramEnd"/>
      <w:r w:rsidR="00284552" w:rsidRPr="00E556B8">
        <w:rPr>
          <w:color w:val="000000" w:themeColor="text1"/>
        </w:rPr>
        <w:fldChar w:fldCharType="begin"/>
      </w:r>
      <w:r w:rsidR="00284552" w:rsidRPr="00E556B8">
        <w:rPr>
          <w:color w:val="000000" w:themeColor="text1"/>
        </w:rPr>
        <w:instrText xml:space="preserve"> HYPERLINK \l "_ENREF_17" \o "Desai, 2005 #372" </w:instrText>
      </w:r>
      <w:r w:rsidR="00284552" w:rsidRPr="00E556B8">
        <w:rPr>
          <w:color w:val="000000" w:themeColor="text1"/>
        </w:rPr>
        <w:fldChar w:fldCharType="separate"/>
      </w:r>
      <w:r w:rsidRPr="00E556B8">
        <w:rPr>
          <w:rFonts w:ascii="Book Antiqua" w:eastAsia="Book Antiqua" w:hAnsi="Book Antiqua"/>
          <w:color w:val="000000" w:themeColor="text1"/>
          <w:u w:color="0000EE"/>
          <w:vertAlign w:val="superscript"/>
        </w:rPr>
        <w:t>17</w:t>
      </w:r>
      <w:r w:rsidR="00284552" w:rsidRPr="00E556B8">
        <w:rPr>
          <w:rFonts w:ascii="Book Antiqua" w:eastAsia="Book Antiqua" w:hAnsi="Book Antiqua"/>
          <w:color w:val="000000" w:themeColor="text1"/>
          <w:u w:color="0000EE"/>
          <w:vertAlign w:val="superscript"/>
        </w:rPr>
        <w:fldChar w:fldCharType="end"/>
      </w:r>
      <w:r w:rsidRPr="00E556B8">
        <w:rPr>
          <w:rFonts w:ascii="Book Antiqua" w:eastAsia="Book Antiqua" w:hAnsi="Book Antiqua"/>
          <w:color w:val="000000" w:themeColor="text1"/>
          <w:vertAlign w:val="superscript"/>
        </w:rPr>
        <w:t>,</w:t>
      </w:r>
      <w:hyperlink w:anchor="_ENREF_18" w:tooltip="Porpiglia, 2007 #373" w:history="1">
        <w:r w:rsidRPr="00E556B8">
          <w:rPr>
            <w:rFonts w:ascii="Book Antiqua" w:eastAsia="Book Antiqua" w:hAnsi="Book Antiqua"/>
            <w:color w:val="000000" w:themeColor="text1"/>
            <w:u w:color="0000EE"/>
            <w:vertAlign w:val="superscript"/>
          </w:rPr>
          <w:t>18</w:t>
        </w:r>
      </w:hyperlink>
      <w:r w:rsidRPr="00E556B8">
        <w:rPr>
          <w:rFonts w:ascii="Book Antiqua" w:eastAsia="Book Antiqua" w:hAnsi="Book Antiqua"/>
          <w:color w:val="000000" w:themeColor="text1"/>
          <w:vertAlign w:val="superscript"/>
        </w:rPr>
        <w:t>]</w:t>
      </w:r>
      <w:r w:rsidRPr="00E556B8">
        <w:rPr>
          <w:rFonts w:ascii="Book Antiqua" w:eastAsia="Book Antiqua" w:hAnsi="Book Antiqua"/>
          <w:color w:val="000000" w:themeColor="text1"/>
        </w:rPr>
        <w:t xml:space="preserve">. Intraoperative renal ischemia time is extended with increased tumor number and size or when the tumor is intrarenal. Renal ischemia time also has a significant effect on the recovery of postoperative renal function; thus, expert laparoscopic suture techniques play a key role in reducing ischemia time. Our experience revealed that for young and healthy patients, the kidney can tolerate a longer renal ischemia time. In contrast, for elderly patients and those with cardiovascular disease or renal dysfunction, renal ischemia time should be strictly controlled within 30 min. Our patient underwent RLPN with renal artery occlusion and the ischemia time was 27 min. Compared with preoperative right GFR values, there was no significant change in renal function 1 </w:t>
      </w:r>
      <w:proofErr w:type="spellStart"/>
      <w:r w:rsidRPr="00E556B8">
        <w:rPr>
          <w:rFonts w:ascii="Book Antiqua" w:eastAsia="Book Antiqua" w:hAnsi="Book Antiqua"/>
          <w:color w:val="000000" w:themeColor="text1"/>
        </w:rPr>
        <w:t>mo</w:t>
      </w:r>
      <w:proofErr w:type="spellEnd"/>
      <w:r w:rsidRPr="00E556B8">
        <w:rPr>
          <w:rFonts w:ascii="Book Antiqua" w:eastAsia="Book Antiqua" w:hAnsi="Book Antiqua"/>
          <w:color w:val="000000" w:themeColor="text1"/>
        </w:rPr>
        <w:t xml:space="preserve"> after the operation.</w:t>
      </w:r>
    </w:p>
    <w:p w14:paraId="4B411FC2" w14:textId="29076B71" w:rsidR="00A77B3E" w:rsidRPr="00E556B8" w:rsidRDefault="00065FB5" w:rsidP="009D3603">
      <w:pPr>
        <w:snapToGrid w:val="0"/>
        <w:spacing w:line="360" w:lineRule="auto"/>
        <w:ind w:firstLineChars="100" w:firstLine="240"/>
        <w:jc w:val="both"/>
        <w:rPr>
          <w:rFonts w:ascii="Book Antiqua" w:hAnsi="Book Antiqua"/>
          <w:color w:val="000000" w:themeColor="text1"/>
        </w:rPr>
      </w:pPr>
      <w:r w:rsidRPr="00E556B8">
        <w:rPr>
          <w:rFonts w:ascii="Book Antiqua" w:eastAsia="Book Antiqua" w:hAnsi="Book Antiqua"/>
          <w:color w:val="000000" w:themeColor="text1"/>
        </w:rPr>
        <w:t xml:space="preserve">Tumor pathological types are related to tumor grade, </w:t>
      </w:r>
      <w:proofErr w:type="gramStart"/>
      <w:r w:rsidRPr="00E556B8">
        <w:rPr>
          <w:rFonts w:ascii="Book Antiqua" w:eastAsia="Book Antiqua" w:hAnsi="Book Antiqua"/>
          <w:color w:val="000000" w:themeColor="text1"/>
        </w:rPr>
        <w:t>metastasis</w:t>
      </w:r>
      <w:proofErr w:type="gramEnd"/>
      <w:r w:rsidRPr="00E556B8">
        <w:rPr>
          <w:rFonts w:ascii="Book Antiqua" w:eastAsia="Book Antiqua" w:hAnsi="Book Antiqua"/>
          <w:color w:val="000000" w:themeColor="text1"/>
        </w:rPr>
        <w:t xml:space="preserve"> and prognosis. The pathological results can also provide guidance for patient counseling and treatment planning. However, the pre-operative imaging technique did not accurately determine the tumor histology features, and postoperative pathological examination is still needed to confirm the diagnosis. For multiple synchronous renal tumors (unilateral and bilateral), age at diagnosis &lt; 60 years, bilateral lesions and ≥ 3 tumors are predictive factors of histological </w:t>
      </w:r>
      <w:proofErr w:type="gramStart"/>
      <w:r w:rsidRPr="00E556B8">
        <w:rPr>
          <w:rFonts w:ascii="Book Antiqua" w:eastAsia="Book Antiqua" w:hAnsi="Book Antiqua"/>
          <w:color w:val="000000" w:themeColor="text1"/>
        </w:rPr>
        <w:t>concordance</w:t>
      </w:r>
      <w:r w:rsidRPr="00E556B8">
        <w:rPr>
          <w:rFonts w:ascii="Book Antiqua" w:eastAsia="Book Antiqua" w:hAnsi="Book Antiqua"/>
          <w:color w:val="000000" w:themeColor="text1"/>
          <w:vertAlign w:val="superscript"/>
        </w:rPr>
        <w:t>[</w:t>
      </w:r>
      <w:proofErr w:type="gramEnd"/>
      <w:r w:rsidR="00284552" w:rsidRPr="00E556B8">
        <w:rPr>
          <w:color w:val="000000" w:themeColor="text1"/>
        </w:rPr>
        <w:fldChar w:fldCharType="begin"/>
      </w:r>
      <w:r w:rsidR="00284552" w:rsidRPr="00E556B8">
        <w:rPr>
          <w:color w:val="000000" w:themeColor="text1"/>
        </w:rPr>
        <w:instrText xml:space="preserve"> HYPERLINK \l "_ENREF_19" \o "Beaugerie, 2018 #231" </w:instrText>
      </w:r>
      <w:r w:rsidR="00284552" w:rsidRPr="00E556B8">
        <w:rPr>
          <w:color w:val="000000" w:themeColor="text1"/>
        </w:rPr>
        <w:fldChar w:fldCharType="separate"/>
      </w:r>
      <w:r w:rsidRPr="00E556B8">
        <w:rPr>
          <w:rFonts w:ascii="Book Antiqua" w:eastAsia="Book Antiqua" w:hAnsi="Book Antiqua"/>
          <w:color w:val="000000" w:themeColor="text1"/>
          <w:u w:color="0000EE"/>
          <w:vertAlign w:val="superscript"/>
        </w:rPr>
        <w:t>19</w:t>
      </w:r>
      <w:r w:rsidR="00284552" w:rsidRPr="00E556B8">
        <w:rPr>
          <w:rFonts w:ascii="Book Antiqua" w:eastAsia="Book Antiqua" w:hAnsi="Book Antiqua"/>
          <w:color w:val="000000" w:themeColor="text1"/>
          <w:u w:color="0000EE"/>
          <w:vertAlign w:val="superscript"/>
        </w:rPr>
        <w:fldChar w:fldCharType="end"/>
      </w:r>
      <w:r w:rsidRPr="00E556B8">
        <w:rPr>
          <w:rFonts w:ascii="Book Antiqua" w:eastAsia="Book Antiqua" w:hAnsi="Book Antiqua"/>
          <w:color w:val="000000" w:themeColor="text1"/>
          <w:vertAlign w:val="superscript"/>
        </w:rPr>
        <w:t>]</w:t>
      </w:r>
      <w:r w:rsidRPr="00E556B8">
        <w:rPr>
          <w:rFonts w:ascii="Book Antiqua" w:eastAsia="Book Antiqua" w:hAnsi="Book Antiqua"/>
          <w:color w:val="000000" w:themeColor="text1"/>
        </w:rPr>
        <w:t xml:space="preserve">. Sporadic bilateral synchronous renal tumors (BSRT) have a high </w:t>
      </w:r>
      <w:r w:rsidRPr="00E556B8">
        <w:rPr>
          <w:rFonts w:ascii="Book Antiqua" w:eastAsia="Book Antiqua" w:hAnsi="Book Antiqua"/>
          <w:color w:val="000000" w:themeColor="text1"/>
        </w:rPr>
        <w:lastRenderedPageBreak/>
        <w:t xml:space="preserve">pathological concordance. Patel </w:t>
      </w:r>
      <w:r w:rsidRPr="00E556B8">
        <w:rPr>
          <w:rFonts w:ascii="Book Antiqua" w:eastAsia="Book Antiqua" w:hAnsi="Book Antiqua"/>
          <w:i/>
          <w:iCs/>
          <w:color w:val="000000" w:themeColor="text1"/>
        </w:rPr>
        <w:t xml:space="preserve">et </w:t>
      </w:r>
      <w:proofErr w:type="gramStart"/>
      <w:r w:rsidRPr="00E556B8">
        <w:rPr>
          <w:rFonts w:ascii="Book Antiqua" w:eastAsia="Book Antiqua" w:hAnsi="Book Antiqua"/>
          <w:i/>
          <w:iCs/>
          <w:color w:val="000000" w:themeColor="text1"/>
        </w:rPr>
        <w:t>al</w:t>
      </w:r>
      <w:r w:rsidRPr="00E556B8">
        <w:rPr>
          <w:rFonts w:ascii="Book Antiqua" w:eastAsia="Book Antiqua" w:hAnsi="Book Antiqua"/>
          <w:color w:val="000000" w:themeColor="text1"/>
          <w:vertAlign w:val="superscript"/>
        </w:rPr>
        <w:t>[</w:t>
      </w:r>
      <w:proofErr w:type="gramEnd"/>
      <w:r w:rsidR="00284552" w:rsidRPr="00E556B8">
        <w:rPr>
          <w:color w:val="000000" w:themeColor="text1"/>
        </w:rPr>
        <w:fldChar w:fldCharType="begin"/>
      </w:r>
      <w:r w:rsidR="00284552" w:rsidRPr="00E556B8">
        <w:rPr>
          <w:color w:val="000000" w:themeColor="text1"/>
        </w:rPr>
        <w:instrText xml:space="preserve"> HYPERLINK \l "_ENREF_20" \o "Patel, 2011 #365" </w:instrText>
      </w:r>
      <w:r w:rsidR="00284552" w:rsidRPr="00E556B8">
        <w:rPr>
          <w:color w:val="000000" w:themeColor="text1"/>
        </w:rPr>
        <w:fldChar w:fldCharType="separate"/>
      </w:r>
      <w:r w:rsidRPr="00E556B8">
        <w:rPr>
          <w:rFonts w:ascii="Book Antiqua" w:eastAsia="Book Antiqua" w:hAnsi="Book Antiqua"/>
          <w:color w:val="000000" w:themeColor="text1"/>
          <w:u w:color="0000EE"/>
          <w:vertAlign w:val="superscript"/>
        </w:rPr>
        <w:t>20</w:t>
      </w:r>
      <w:r w:rsidR="00284552" w:rsidRPr="00E556B8">
        <w:rPr>
          <w:rFonts w:ascii="Book Antiqua" w:eastAsia="Book Antiqua" w:hAnsi="Book Antiqua"/>
          <w:color w:val="000000" w:themeColor="text1"/>
          <w:u w:color="0000EE"/>
          <w:vertAlign w:val="superscript"/>
        </w:rPr>
        <w:fldChar w:fldCharType="end"/>
      </w:r>
      <w:r w:rsidRPr="00E556B8">
        <w:rPr>
          <w:rFonts w:ascii="Book Antiqua" w:eastAsia="Book Antiqua" w:hAnsi="Book Antiqua"/>
          <w:color w:val="000000" w:themeColor="text1"/>
          <w:vertAlign w:val="superscript"/>
        </w:rPr>
        <w:t>]</w:t>
      </w:r>
      <w:r w:rsidRPr="00E556B8">
        <w:rPr>
          <w:rFonts w:ascii="Book Antiqua" w:eastAsia="Book Antiqua" w:hAnsi="Book Antiqua"/>
          <w:color w:val="000000" w:themeColor="text1"/>
        </w:rPr>
        <w:t xml:space="preserve"> reported high malignant concordance rates in 89% (222/249) of patients with BSRT. Analysis of data from the SEER database demonstrated that the histologic concordance rate of BSRT patients reached 93% (256/</w:t>
      </w:r>
      <w:proofErr w:type="gramStart"/>
      <w:r w:rsidRPr="00E556B8">
        <w:rPr>
          <w:rFonts w:ascii="Book Antiqua" w:eastAsia="Book Antiqua" w:hAnsi="Book Antiqua"/>
          <w:color w:val="000000" w:themeColor="text1"/>
        </w:rPr>
        <w:t>274)</w:t>
      </w:r>
      <w:r w:rsidRPr="00E556B8">
        <w:rPr>
          <w:rFonts w:ascii="Book Antiqua" w:eastAsia="Book Antiqua" w:hAnsi="Book Antiqua"/>
          <w:color w:val="000000" w:themeColor="text1"/>
          <w:vertAlign w:val="superscript"/>
        </w:rPr>
        <w:t>[</w:t>
      </w:r>
      <w:proofErr w:type="gramEnd"/>
      <w:r w:rsidR="00284552" w:rsidRPr="00E556B8">
        <w:rPr>
          <w:color w:val="000000" w:themeColor="text1"/>
        </w:rPr>
        <w:fldChar w:fldCharType="begin"/>
      </w:r>
      <w:r w:rsidR="00284552" w:rsidRPr="00E556B8">
        <w:rPr>
          <w:color w:val="000000" w:themeColor="text1"/>
        </w:rPr>
        <w:instrText xml:space="preserve"> HYPERLINK \l "_ENREF_21" \o "Rothman, 2008 #366" </w:instrText>
      </w:r>
      <w:r w:rsidR="00284552" w:rsidRPr="00E556B8">
        <w:rPr>
          <w:color w:val="000000" w:themeColor="text1"/>
        </w:rPr>
        <w:fldChar w:fldCharType="separate"/>
      </w:r>
      <w:r w:rsidRPr="00E556B8">
        <w:rPr>
          <w:rFonts w:ascii="Book Antiqua" w:eastAsia="Book Antiqua" w:hAnsi="Book Antiqua"/>
          <w:color w:val="000000" w:themeColor="text1"/>
          <w:u w:color="0000EE"/>
          <w:vertAlign w:val="superscript"/>
        </w:rPr>
        <w:t>21</w:t>
      </w:r>
      <w:r w:rsidR="00284552" w:rsidRPr="00E556B8">
        <w:rPr>
          <w:rFonts w:ascii="Book Antiqua" w:eastAsia="Book Antiqua" w:hAnsi="Book Antiqua"/>
          <w:color w:val="000000" w:themeColor="text1"/>
          <w:u w:color="0000EE"/>
          <w:vertAlign w:val="superscript"/>
        </w:rPr>
        <w:fldChar w:fldCharType="end"/>
      </w:r>
      <w:r w:rsidRPr="00E556B8">
        <w:rPr>
          <w:rFonts w:ascii="Book Antiqua" w:eastAsia="Book Antiqua" w:hAnsi="Book Antiqua"/>
          <w:color w:val="000000" w:themeColor="text1"/>
          <w:vertAlign w:val="superscript"/>
        </w:rPr>
        <w:t>]</w:t>
      </w:r>
      <w:r w:rsidRPr="00E556B8">
        <w:rPr>
          <w:rFonts w:ascii="Book Antiqua" w:eastAsia="Book Antiqua" w:hAnsi="Book Antiqua"/>
          <w:color w:val="000000" w:themeColor="text1"/>
        </w:rPr>
        <w:t xml:space="preserve">. However, although most USMRCs belong to the same pathological type in the literature, the pathological concordance rate of USMRC is relatively lower than that of BSRT. </w:t>
      </w:r>
      <w:proofErr w:type="spellStart"/>
      <w:r w:rsidRPr="00E556B8">
        <w:rPr>
          <w:rFonts w:ascii="Book Antiqua" w:eastAsia="Book Antiqua" w:hAnsi="Book Antiqua"/>
          <w:color w:val="000000" w:themeColor="text1"/>
        </w:rPr>
        <w:t>Simhan</w:t>
      </w:r>
      <w:proofErr w:type="spellEnd"/>
      <w:r w:rsidRPr="00E556B8">
        <w:rPr>
          <w:rFonts w:ascii="Book Antiqua" w:eastAsia="Book Antiqua" w:hAnsi="Book Antiqua"/>
          <w:color w:val="000000" w:themeColor="text1"/>
        </w:rPr>
        <w:t xml:space="preserve"> </w:t>
      </w:r>
      <w:r w:rsidRPr="00E556B8">
        <w:rPr>
          <w:rFonts w:ascii="Book Antiqua" w:eastAsia="Book Antiqua" w:hAnsi="Book Antiqua"/>
          <w:i/>
          <w:iCs/>
          <w:color w:val="000000" w:themeColor="text1"/>
        </w:rPr>
        <w:t xml:space="preserve">et </w:t>
      </w:r>
      <w:proofErr w:type="gramStart"/>
      <w:r w:rsidRPr="00E556B8">
        <w:rPr>
          <w:rFonts w:ascii="Book Antiqua" w:eastAsia="Book Antiqua" w:hAnsi="Book Antiqua"/>
          <w:i/>
          <w:iCs/>
          <w:color w:val="000000" w:themeColor="text1"/>
        </w:rPr>
        <w:t>al</w:t>
      </w:r>
      <w:r w:rsidRPr="00E556B8">
        <w:rPr>
          <w:rFonts w:ascii="Book Antiqua" w:eastAsia="Book Antiqua" w:hAnsi="Book Antiqua"/>
          <w:color w:val="000000" w:themeColor="text1"/>
          <w:vertAlign w:val="superscript"/>
        </w:rPr>
        <w:t>[</w:t>
      </w:r>
      <w:proofErr w:type="gramEnd"/>
      <w:r w:rsidR="00284552" w:rsidRPr="00E556B8">
        <w:rPr>
          <w:color w:val="000000" w:themeColor="text1"/>
        </w:rPr>
        <w:fldChar w:fldCharType="begin"/>
      </w:r>
      <w:r w:rsidR="00284552" w:rsidRPr="00E556B8">
        <w:rPr>
          <w:color w:val="000000" w:themeColor="text1"/>
        </w:rPr>
        <w:instrText xml:space="preserve"> HYPERLINK \l "_ENREF_2" \o "Simhan, 2013 #239" </w:instrText>
      </w:r>
      <w:r w:rsidR="00284552" w:rsidRPr="00E556B8">
        <w:rPr>
          <w:color w:val="000000" w:themeColor="text1"/>
        </w:rPr>
        <w:fldChar w:fldCharType="separate"/>
      </w:r>
      <w:r w:rsidRPr="00E556B8">
        <w:rPr>
          <w:rFonts w:ascii="Book Antiqua" w:eastAsia="Book Antiqua" w:hAnsi="Book Antiqua"/>
          <w:color w:val="000000" w:themeColor="text1"/>
          <w:u w:color="0000EE"/>
          <w:vertAlign w:val="superscript"/>
        </w:rPr>
        <w:t>2</w:t>
      </w:r>
      <w:r w:rsidR="00284552" w:rsidRPr="00E556B8">
        <w:rPr>
          <w:rFonts w:ascii="Book Antiqua" w:eastAsia="Book Antiqua" w:hAnsi="Book Antiqua"/>
          <w:color w:val="000000" w:themeColor="text1"/>
          <w:u w:color="0000EE"/>
          <w:vertAlign w:val="superscript"/>
        </w:rPr>
        <w:fldChar w:fldCharType="end"/>
      </w:r>
      <w:r w:rsidRPr="00E556B8">
        <w:rPr>
          <w:rFonts w:ascii="Book Antiqua" w:eastAsia="Book Antiqua" w:hAnsi="Book Antiqua"/>
          <w:color w:val="000000" w:themeColor="text1"/>
          <w:vertAlign w:val="superscript"/>
        </w:rPr>
        <w:t>]</w:t>
      </w:r>
      <w:r w:rsidRPr="00E556B8">
        <w:rPr>
          <w:rFonts w:ascii="Book Antiqua" w:eastAsia="Book Antiqua" w:hAnsi="Book Antiqua"/>
          <w:color w:val="000000" w:themeColor="text1"/>
        </w:rPr>
        <w:t xml:space="preserve"> reported that the pathological concordance of unilateral multifocal malignant renal tumors was observed in 77.2% and the most common pathological type was clear cell carcinoma (36.1%). </w:t>
      </w:r>
      <w:proofErr w:type="spellStart"/>
      <w:r w:rsidRPr="00E556B8">
        <w:rPr>
          <w:rFonts w:ascii="Book Antiqua" w:eastAsia="Book Antiqua" w:hAnsi="Book Antiqua"/>
          <w:color w:val="000000" w:themeColor="text1"/>
        </w:rPr>
        <w:t>Blute</w:t>
      </w:r>
      <w:proofErr w:type="spellEnd"/>
      <w:r w:rsidRPr="00E556B8">
        <w:rPr>
          <w:rFonts w:ascii="Book Antiqua" w:eastAsia="Book Antiqua" w:hAnsi="Book Antiqua"/>
          <w:color w:val="000000" w:themeColor="text1"/>
        </w:rPr>
        <w:t xml:space="preserve"> </w:t>
      </w:r>
      <w:r w:rsidRPr="00E556B8">
        <w:rPr>
          <w:rFonts w:ascii="Book Antiqua" w:eastAsia="Book Antiqua" w:hAnsi="Book Antiqua"/>
          <w:i/>
          <w:iCs/>
          <w:color w:val="000000" w:themeColor="text1"/>
        </w:rPr>
        <w:t xml:space="preserve">et </w:t>
      </w:r>
      <w:proofErr w:type="gramStart"/>
      <w:r w:rsidRPr="00E556B8">
        <w:rPr>
          <w:rFonts w:ascii="Book Antiqua" w:eastAsia="Book Antiqua" w:hAnsi="Book Antiqua"/>
          <w:i/>
          <w:iCs/>
          <w:color w:val="000000" w:themeColor="text1"/>
        </w:rPr>
        <w:t>al</w:t>
      </w:r>
      <w:r w:rsidRPr="00E556B8">
        <w:rPr>
          <w:rFonts w:ascii="Book Antiqua" w:eastAsia="Book Antiqua" w:hAnsi="Book Antiqua"/>
          <w:color w:val="000000" w:themeColor="text1"/>
          <w:vertAlign w:val="superscript"/>
        </w:rPr>
        <w:t>[</w:t>
      </w:r>
      <w:proofErr w:type="gramEnd"/>
      <w:r w:rsidR="00284552" w:rsidRPr="00E556B8">
        <w:rPr>
          <w:color w:val="000000" w:themeColor="text1"/>
        </w:rPr>
        <w:fldChar w:fldCharType="begin"/>
      </w:r>
      <w:r w:rsidR="00284552" w:rsidRPr="00E556B8">
        <w:rPr>
          <w:color w:val="000000" w:themeColor="text1"/>
        </w:rPr>
        <w:instrText xml:space="preserve"> HYPERLINK \l "_ENREF_22" \o "Blute, 2003 #363" </w:instrText>
      </w:r>
      <w:r w:rsidR="00284552" w:rsidRPr="00E556B8">
        <w:rPr>
          <w:color w:val="000000" w:themeColor="text1"/>
        </w:rPr>
        <w:fldChar w:fldCharType="separate"/>
      </w:r>
      <w:r w:rsidRPr="00E556B8">
        <w:rPr>
          <w:rFonts w:ascii="Book Antiqua" w:eastAsia="Book Antiqua" w:hAnsi="Book Antiqua"/>
          <w:color w:val="000000" w:themeColor="text1"/>
          <w:u w:color="0000EE"/>
          <w:vertAlign w:val="superscript"/>
        </w:rPr>
        <w:t>22</w:t>
      </w:r>
      <w:r w:rsidR="00284552" w:rsidRPr="00E556B8">
        <w:rPr>
          <w:rFonts w:ascii="Book Antiqua" w:eastAsia="Book Antiqua" w:hAnsi="Book Antiqua"/>
          <w:color w:val="000000" w:themeColor="text1"/>
          <w:u w:color="0000EE"/>
          <w:vertAlign w:val="superscript"/>
        </w:rPr>
        <w:fldChar w:fldCharType="end"/>
      </w:r>
      <w:r w:rsidRPr="00E556B8">
        <w:rPr>
          <w:rFonts w:ascii="Book Antiqua" w:eastAsia="Book Antiqua" w:hAnsi="Book Antiqua"/>
          <w:color w:val="000000" w:themeColor="text1"/>
          <w:vertAlign w:val="superscript"/>
        </w:rPr>
        <w:t>]</w:t>
      </w:r>
      <w:r w:rsidRPr="00E556B8">
        <w:rPr>
          <w:rFonts w:ascii="Book Antiqua" w:eastAsia="Book Antiqua" w:hAnsi="Book Antiqua"/>
          <w:color w:val="000000" w:themeColor="text1"/>
        </w:rPr>
        <w:t xml:space="preserve"> showed that 59% (70/118) of patients with USMRC were concordant in histological subtype, and there were at least </w:t>
      </w:r>
      <w:r w:rsidR="009302EF" w:rsidRPr="00E556B8">
        <w:rPr>
          <w:rFonts w:ascii="Book Antiqua" w:eastAsia="Book Antiqua" w:hAnsi="Book Antiqua"/>
          <w:color w:val="000000" w:themeColor="text1"/>
        </w:rPr>
        <w:t>two</w:t>
      </w:r>
      <w:r w:rsidRPr="00E556B8">
        <w:rPr>
          <w:rFonts w:ascii="Book Antiqua" w:eastAsia="Book Antiqua" w:hAnsi="Book Antiqua"/>
          <w:color w:val="000000" w:themeColor="text1"/>
        </w:rPr>
        <w:t xml:space="preserve"> histological malignancies with clear cell and papillary types most common in 17% of cases (20/118). In our case, histopathology revealed a low-grade, pT1a, clear-cell renal cell carcinoma at the lower pole of the right kidney and a pT1b, chromophobe renal cell carcinoma at the middle dorsal portion of the right kidney. It</w:t>
      </w:r>
      <w:r w:rsidR="009302EF" w:rsidRPr="00E556B8">
        <w:rPr>
          <w:rFonts w:ascii="Book Antiqua" w:eastAsia="Book Antiqua" w:hAnsi="Book Antiqua"/>
          <w:color w:val="000000" w:themeColor="text1"/>
        </w:rPr>
        <w:t xml:space="preserve"> i</w:t>
      </w:r>
      <w:r w:rsidRPr="00E556B8">
        <w:rPr>
          <w:rFonts w:ascii="Book Antiqua" w:eastAsia="Book Antiqua" w:hAnsi="Book Antiqua"/>
          <w:color w:val="000000" w:themeColor="text1"/>
        </w:rPr>
        <w:t xml:space="preserve">s worth noting that different pathological types </w:t>
      </w:r>
      <w:proofErr w:type="gramStart"/>
      <w:r w:rsidRPr="00E556B8">
        <w:rPr>
          <w:rFonts w:ascii="Book Antiqua" w:eastAsia="Book Antiqua" w:hAnsi="Book Antiqua"/>
          <w:color w:val="000000" w:themeColor="text1"/>
        </w:rPr>
        <w:t>does</w:t>
      </w:r>
      <w:proofErr w:type="gramEnd"/>
      <w:r w:rsidRPr="00E556B8">
        <w:rPr>
          <w:rFonts w:ascii="Book Antiqua" w:eastAsia="Book Antiqua" w:hAnsi="Book Antiqua"/>
          <w:color w:val="000000" w:themeColor="text1"/>
        </w:rPr>
        <w:t xml:space="preserve"> not affect the choice of surgical procedure (PN or RN), the latter depends on tumor size, location, depth, stage, and the surgeon’s skill level.</w:t>
      </w:r>
    </w:p>
    <w:p w14:paraId="1C6C3A68" w14:textId="77777777" w:rsidR="00A77B3E" w:rsidRPr="00E556B8" w:rsidRDefault="00A77B3E" w:rsidP="009D3603">
      <w:pPr>
        <w:snapToGrid w:val="0"/>
        <w:spacing w:line="360" w:lineRule="auto"/>
        <w:jc w:val="both"/>
        <w:rPr>
          <w:rFonts w:ascii="Book Antiqua" w:hAnsi="Book Antiqua"/>
          <w:color w:val="000000" w:themeColor="text1"/>
        </w:rPr>
      </w:pPr>
    </w:p>
    <w:p w14:paraId="7F0974F4"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b/>
          <w:caps/>
          <w:color w:val="000000" w:themeColor="text1"/>
          <w:u w:val="single"/>
        </w:rPr>
        <w:t>CONCLUSION</w:t>
      </w:r>
    </w:p>
    <w:p w14:paraId="28D8B84B"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color w:val="000000" w:themeColor="text1"/>
        </w:rPr>
        <w:t>Our case represents a rare USMRC with different pathological types. A detailed preoperative evaluation and an appropriate operation are the key to surgical treatment. The retroperitoneal laparoscopic procedure is the preferred treatment for USMRC with a low complication rate, and ensures oncologic control and preserves renal function.</w:t>
      </w:r>
    </w:p>
    <w:p w14:paraId="1D22CE45" w14:textId="77777777" w:rsidR="00A77B3E" w:rsidRPr="00E556B8" w:rsidRDefault="00A77B3E" w:rsidP="009D3603">
      <w:pPr>
        <w:snapToGrid w:val="0"/>
        <w:spacing w:line="360" w:lineRule="auto"/>
        <w:jc w:val="both"/>
        <w:rPr>
          <w:rFonts w:ascii="Book Antiqua" w:hAnsi="Book Antiqua"/>
          <w:color w:val="000000" w:themeColor="text1"/>
        </w:rPr>
      </w:pPr>
    </w:p>
    <w:p w14:paraId="5B4FE94F"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b/>
          <w:color w:val="000000" w:themeColor="text1"/>
        </w:rPr>
        <w:t>REFERENCES</w:t>
      </w:r>
    </w:p>
    <w:p w14:paraId="23B6570A" w14:textId="09BB2A6B"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color w:val="000000" w:themeColor="text1"/>
        </w:rPr>
        <w:t>1</w:t>
      </w:r>
      <w:r w:rsidR="002125D4" w:rsidRPr="00E556B8">
        <w:rPr>
          <w:rFonts w:ascii="Book Antiqua" w:eastAsia="Book Antiqua" w:hAnsi="Book Antiqua"/>
          <w:color w:val="000000" w:themeColor="text1"/>
        </w:rPr>
        <w:t xml:space="preserve"> </w:t>
      </w:r>
      <w:r w:rsidRPr="00E556B8">
        <w:rPr>
          <w:rFonts w:ascii="Book Antiqua" w:eastAsia="Book Antiqua" w:hAnsi="Book Antiqua"/>
          <w:color w:val="000000" w:themeColor="text1"/>
        </w:rPr>
        <w:t xml:space="preserve">Erratum: Global cancer statistics 2018: GLOBOCAN estimates of incidence and mortality worldwide for 36 cancers in 185 countries. </w:t>
      </w:r>
      <w:r w:rsidRPr="00E556B8">
        <w:rPr>
          <w:rFonts w:ascii="Book Antiqua" w:eastAsia="Book Antiqua" w:hAnsi="Book Antiqua"/>
          <w:i/>
          <w:iCs/>
          <w:color w:val="000000" w:themeColor="text1"/>
        </w:rPr>
        <w:t>CA Cancer J Clin</w:t>
      </w:r>
      <w:r w:rsidRPr="00E556B8">
        <w:rPr>
          <w:rFonts w:ascii="Book Antiqua" w:eastAsia="Book Antiqua" w:hAnsi="Book Antiqua"/>
          <w:color w:val="000000" w:themeColor="text1"/>
        </w:rPr>
        <w:t xml:space="preserve"> 2020; </w:t>
      </w:r>
      <w:r w:rsidRPr="00E556B8">
        <w:rPr>
          <w:rFonts w:ascii="Book Antiqua" w:eastAsia="Book Antiqua" w:hAnsi="Book Antiqua"/>
          <w:b/>
          <w:bCs/>
          <w:color w:val="000000" w:themeColor="text1"/>
        </w:rPr>
        <w:t>70</w:t>
      </w:r>
      <w:r w:rsidRPr="00E556B8">
        <w:rPr>
          <w:rFonts w:ascii="Book Antiqua" w:eastAsia="Book Antiqua" w:hAnsi="Book Antiqua"/>
          <w:color w:val="000000" w:themeColor="text1"/>
        </w:rPr>
        <w:t>: 313 [PMID: 32767693 DOI: 10.3322/caac.21609]</w:t>
      </w:r>
    </w:p>
    <w:p w14:paraId="2535DE38"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color w:val="000000" w:themeColor="text1"/>
        </w:rPr>
        <w:lastRenderedPageBreak/>
        <w:t xml:space="preserve">2 </w:t>
      </w:r>
      <w:proofErr w:type="spellStart"/>
      <w:r w:rsidRPr="00E556B8">
        <w:rPr>
          <w:rFonts w:ascii="Book Antiqua" w:eastAsia="Book Antiqua" w:hAnsi="Book Antiqua"/>
          <w:b/>
          <w:bCs/>
          <w:color w:val="000000" w:themeColor="text1"/>
        </w:rPr>
        <w:t>Simhan</w:t>
      </w:r>
      <w:proofErr w:type="spellEnd"/>
      <w:r w:rsidRPr="00E556B8">
        <w:rPr>
          <w:rFonts w:ascii="Book Antiqua" w:eastAsia="Book Antiqua" w:hAnsi="Book Antiqua"/>
          <w:b/>
          <w:bCs/>
          <w:color w:val="000000" w:themeColor="text1"/>
        </w:rPr>
        <w:t xml:space="preserve"> J</w:t>
      </w:r>
      <w:r w:rsidRPr="00E556B8">
        <w:rPr>
          <w:rFonts w:ascii="Book Antiqua" w:eastAsia="Book Antiqua" w:hAnsi="Book Antiqua"/>
          <w:color w:val="000000" w:themeColor="text1"/>
        </w:rPr>
        <w:t xml:space="preserve">, Canter DJ, </w:t>
      </w:r>
      <w:proofErr w:type="spellStart"/>
      <w:r w:rsidRPr="00E556B8">
        <w:rPr>
          <w:rFonts w:ascii="Book Antiqua" w:eastAsia="Book Antiqua" w:hAnsi="Book Antiqua"/>
          <w:color w:val="000000" w:themeColor="text1"/>
        </w:rPr>
        <w:t>Sterious</w:t>
      </w:r>
      <w:proofErr w:type="spellEnd"/>
      <w:r w:rsidRPr="00E556B8">
        <w:rPr>
          <w:rFonts w:ascii="Book Antiqua" w:eastAsia="Book Antiqua" w:hAnsi="Book Antiqua"/>
          <w:color w:val="000000" w:themeColor="text1"/>
        </w:rPr>
        <w:t xml:space="preserve"> SN, </w:t>
      </w:r>
      <w:proofErr w:type="spellStart"/>
      <w:r w:rsidRPr="00E556B8">
        <w:rPr>
          <w:rFonts w:ascii="Book Antiqua" w:eastAsia="Book Antiqua" w:hAnsi="Book Antiqua"/>
          <w:color w:val="000000" w:themeColor="text1"/>
        </w:rPr>
        <w:t>Smaldone</w:t>
      </w:r>
      <w:proofErr w:type="spellEnd"/>
      <w:r w:rsidRPr="00E556B8">
        <w:rPr>
          <w:rFonts w:ascii="Book Antiqua" w:eastAsia="Book Antiqua" w:hAnsi="Book Antiqua"/>
          <w:color w:val="000000" w:themeColor="text1"/>
        </w:rPr>
        <w:t xml:space="preserve"> MC, Tsai KJ, Li T, </w:t>
      </w:r>
      <w:proofErr w:type="spellStart"/>
      <w:r w:rsidRPr="00E556B8">
        <w:rPr>
          <w:rFonts w:ascii="Book Antiqua" w:eastAsia="Book Antiqua" w:hAnsi="Book Antiqua"/>
          <w:color w:val="000000" w:themeColor="text1"/>
        </w:rPr>
        <w:t>Viterbo</w:t>
      </w:r>
      <w:proofErr w:type="spellEnd"/>
      <w:r w:rsidRPr="00E556B8">
        <w:rPr>
          <w:rFonts w:ascii="Book Antiqua" w:eastAsia="Book Antiqua" w:hAnsi="Book Antiqua"/>
          <w:color w:val="000000" w:themeColor="text1"/>
        </w:rPr>
        <w:t xml:space="preserve"> R, Chen DY, Greenberg RE, </w:t>
      </w:r>
      <w:proofErr w:type="spellStart"/>
      <w:r w:rsidRPr="00E556B8">
        <w:rPr>
          <w:rFonts w:ascii="Book Antiqua" w:eastAsia="Book Antiqua" w:hAnsi="Book Antiqua"/>
          <w:color w:val="000000" w:themeColor="text1"/>
        </w:rPr>
        <w:t>Kutikov</w:t>
      </w:r>
      <w:proofErr w:type="spellEnd"/>
      <w:r w:rsidRPr="00E556B8">
        <w:rPr>
          <w:rFonts w:ascii="Book Antiqua" w:eastAsia="Book Antiqua" w:hAnsi="Book Antiqua"/>
          <w:color w:val="000000" w:themeColor="text1"/>
        </w:rPr>
        <w:t xml:space="preserve"> A, </w:t>
      </w:r>
      <w:proofErr w:type="spellStart"/>
      <w:r w:rsidRPr="00E556B8">
        <w:rPr>
          <w:rFonts w:ascii="Book Antiqua" w:eastAsia="Book Antiqua" w:hAnsi="Book Antiqua"/>
          <w:color w:val="000000" w:themeColor="text1"/>
        </w:rPr>
        <w:t>Uzzo</w:t>
      </w:r>
      <w:proofErr w:type="spellEnd"/>
      <w:r w:rsidRPr="00E556B8">
        <w:rPr>
          <w:rFonts w:ascii="Book Antiqua" w:eastAsia="Book Antiqua" w:hAnsi="Book Antiqua"/>
          <w:color w:val="000000" w:themeColor="text1"/>
        </w:rPr>
        <w:t xml:space="preserve"> RG. Pathological concordance and surgical outcomes of sporadic synchronous unilateral multifocal renal masses treated with partial nephrectomy. </w:t>
      </w:r>
      <w:r w:rsidRPr="00E556B8">
        <w:rPr>
          <w:rFonts w:ascii="Book Antiqua" w:eastAsia="Book Antiqua" w:hAnsi="Book Antiqua"/>
          <w:i/>
          <w:iCs/>
          <w:color w:val="000000" w:themeColor="text1"/>
        </w:rPr>
        <w:t xml:space="preserve">J </w:t>
      </w:r>
      <w:proofErr w:type="spellStart"/>
      <w:r w:rsidRPr="00E556B8">
        <w:rPr>
          <w:rFonts w:ascii="Book Antiqua" w:eastAsia="Book Antiqua" w:hAnsi="Book Antiqua"/>
          <w:i/>
          <w:iCs/>
          <w:color w:val="000000" w:themeColor="text1"/>
        </w:rPr>
        <w:t>Urol</w:t>
      </w:r>
      <w:proofErr w:type="spellEnd"/>
      <w:r w:rsidRPr="00E556B8">
        <w:rPr>
          <w:rFonts w:ascii="Book Antiqua" w:eastAsia="Book Antiqua" w:hAnsi="Book Antiqua"/>
          <w:color w:val="000000" w:themeColor="text1"/>
        </w:rPr>
        <w:t xml:space="preserve"> 2013; </w:t>
      </w:r>
      <w:r w:rsidRPr="00E556B8">
        <w:rPr>
          <w:rFonts w:ascii="Book Antiqua" w:eastAsia="Book Antiqua" w:hAnsi="Book Antiqua"/>
          <w:b/>
          <w:bCs/>
          <w:color w:val="000000" w:themeColor="text1"/>
        </w:rPr>
        <w:t>189</w:t>
      </w:r>
      <w:r w:rsidRPr="00E556B8">
        <w:rPr>
          <w:rFonts w:ascii="Book Antiqua" w:eastAsia="Book Antiqua" w:hAnsi="Book Antiqua"/>
          <w:color w:val="000000" w:themeColor="text1"/>
        </w:rPr>
        <w:t>: 43-47 [PMID: 23164383 DOI: 10.1016/j.juro.2012.08.092]</w:t>
      </w:r>
    </w:p>
    <w:p w14:paraId="1E9ADE0B"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color w:val="000000" w:themeColor="text1"/>
        </w:rPr>
        <w:t xml:space="preserve">3 </w:t>
      </w:r>
      <w:r w:rsidRPr="00E556B8">
        <w:rPr>
          <w:rFonts w:ascii="Book Antiqua" w:eastAsia="Book Antiqua" w:hAnsi="Book Antiqua"/>
          <w:b/>
          <w:bCs/>
          <w:color w:val="000000" w:themeColor="text1"/>
        </w:rPr>
        <w:t>Go AS</w:t>
      </w:r>
      <w:r w:rsidRPr="00E556B8">
        <w:rPr>
          <w:rFonts w:ascii="Book Antiqua" w:eastAsia="Book Antiqua" w:hAnsi="Book Antiqua"/>
          <w:color w:val="000000" w:themeColor="text1"/>
        </w:rPr>
        <w:t xml:space="preserve">, </w:t>
      </w:r>
      <w:proofErr w:type="spellStart"/>
      <w:r w:rsidRPr="00E556B8">
        <w:rPr>
          <w:rFonts w:ascii="Book Antiqua" w:eastAsia="Book Antiqua" w:hAnsi="Book Antiqua"/>
          <w:color w:val="000000" w:themeColor="text1"/>
        </w:rPr>
        <w:t>Chertow</w:t>
      </w:r>
      <w:proofErr w:type="spellEnd"/>
      <w:r w:rsidRPr="00E556B8">
        <w:rPr>
          <w:rFonts w:ascii="Book Antiqua" w:eastAsia="Book Antiqua" w:hAnsi="Book Antiqua"/>
          <w:color w:val="000000" w:themeColor="text1"/>
        </w:rPr>
        <w:t xml:space="preserve"> GM, Fan D, McCulloch CE, Hsu CY. Chronic kidney disease and the risks of death, cardiovascular events, and hospitalization. </w:t>
      </w:r>
      <w:r w:rsidRPr="00E556B8">
        <w:rPr>
          <w:rFonts w:ascii="Book Antiqua" w:eastAsia="Book Antiqua" w:hAnsi="Book Antiqua"/>
          <w:i/>
          <w:iCs/>
          <w:color w:val="000000" w:themeColor="text1"/>
        </w:rPr>
        <w:t xml:space="preserve">N </w:t>
      </w:r>
      <w:proofErr w:type="spellStart"/>
      <w:r w:rsidRPr="00E556B8">
        <w:rPr>
          <w:rFonts w:ascii="Book Antiqua" w:eastAsia="Book Antiqua" w:hAnsi="Book Antiqua"/>
          <w:i/>
          <w:iCs/>
          <w:color w:val="000000" w:themeColor="text1"/>
        </w:rPr>
        <w:t>Engl</w:t>
      </w:r>
      <w:proofErr w:type="spellEnd"/>
      <w:r w:rsidRPr="00E556B8">
        <w:rPr>
          <w:rFonts w:ascii="Book Antiqua" w:eastAsia="Book Antiqua" w:hAnsi="Book Antiqua"/>
          <w:i/>
          <w:iCs/>
          <w:color w:val="000000" w:themeColor="text1"/>
        </w:rPr>
        <w:t xml:space="preserve"> J Med</w:t>
      </w:r>
      <w:r w:rsidRPr="00E556B8">
        <w:rPr>
          <w:rFonts w:ascii="Book Antiqua" w:eastAsia="Book Antiqua" w:hAnsi="Book Antiqua"/>
          <w:color w:val="000000" w:themeColor="text1"/>
        </w:rPr>
        <w:t xml:space="preserve"> 2004; </w:t>
      </w:r>
      <w:r w:rsidRPr="00E556B8">
        <w:rPr>
          <w:rFonts w:ascii="Book Antiqua" w:eastAsia="Book Antiqua" w:hAnsi="Book Antiqua"/>
          <w:b/>
          <w:bCs/>
          <w:color w:val="000000" w:themeColor="text1"/>
        </w:rPr>
        <w:t>351</w:t>
      </w:r>
      <w:r w:rsidRPr="00E556B8">
        <w:rPr>
          <w:rFonts w:ascii="Book Antiqua" w:eastAsia="Book Antiqua" w:hAnsi="Book Antiqua"/>
          <w:color w:val="000000" w:themeColor="text1"/>
        </w:rPr>
        <w:t>: 1296-1305 [PMID: 15385656 DOI: 10.1056/NEJMoa041031]</w:t>
      </w:r>
    </w:p>
    <w:p w14:paraId="3644FB5A"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color w:val="000000" w:themeColor="text1"/>
        </w:rPr>
        <w:t xml:space="preserve">4 </w:t>
      </w:r>
      <w:r w:rsidRPr="00E556B8">
        <w:rPr>
          <w:rFonts w:ascii="Book Antiqua" w:eastAsia="Book Antiqua" w:hAnsi="Book Antiqua"/>
          <w:b/>
          <w:bCs/>
          <w:color w:val="000000" w:themeColor="text1"/>
        </w:rPr>
        <w:t>Huang WC</w:t>
      </w:r>
      <w:r w:rsidRPr="00E556B8">
        <w:rPr>
          <w:rFonts w:ascii="Book Antiqua" w:eastAsia="Book Antiqua" w:hAnsi="Book Antiqua"/>
          <w:color w:val="000000" w:themeColor="text1"/>
        </w:rPr>
        <w:t xml:space="preserve">, Elkin EB, Levey AS, Jang TL, Russo P. Partial nephrectomy </w:t>
      </w:r>
      <w:r w:rsidRPr="00E556B8">
        <w:rPr>
          <w:rFonts w:ascii="Book Antiqua" w:eastAsia="Book Antiqua" w:hAnsi="Book Antiqua"/>
          <w:i/>
          <w:iCs/>
          <w:color w:val="000000" w:themeColor="text1"/>
        </w:rPr>
        <w:t>vs</w:t>
      </w:r>
      <w:r w:rsidRPr="00E556B8">
        <w:rPr>
          <w:rFonts w:ascii="Book Antiqua" w:eastAsia="Book Antiqua" w:hAnsi="Book Antiqua"/>
          <w:color w:val="000000" w:themeColor="text1"/>
        </w:rPr>
        <w:t xml:space="preserve"> radical nephrectomy in patients with small renal tumors--is there a difference in mortality and cardiovascular outcomes? </w:t>
      </w:r>
      <w:r w:rsidRPr="00E556B8">
        <w:rPr>
          <w:rFonts w:ascii="Book Antiqua" w:eastAsia="Book Antiqua" w:hAnsi="Book Antiqua"/>
          <w:i/>
          <w:iCs/>
          <w:color w:val="000000" w:themeColor="text1"/>
        </w:rPr>
        <w:t xml:space="preserve">J </w:t>
      </w:r>
      <w:proofErr w:type="spellStart"/>
      <w:r w:rsidRPr="00E556B8">
        <w:rPr>
          <w:rFonts w:ascii="Book Antiqua" w:eastAsia="Book Antiqua" w:hAnsi="Book Antiqua"/>
          <w:i/>
          <w:iCs/>
          <w:color w:val="000000" w:themeColor="text1"/>
        </w:rPr>
        <w:t>Urol</w:t>
      </w:r>
      <w:proofErr w:type="spellEnd"/>
      <w:r w:rsidRPr="00E556B8">
        <w:rPr>
          <w:rFonts w:ascii="Book Antiqua" w:eastAsia="Book Antiqua" w:hAnsi="Book Antiqua"/>
          <w:color w:val="000000" w:themeColor="text1"/>
        </w:rPr>
        <w:t xml:space="preserve"> 2009; </w:t>
      </w:r>
      <w:r w:rsidRPr="00E556B8">
        <w:rPr>
          <w:rFonts w:ascii="Book Antiqua" w:eastAsia="Book Antiqua" w:hAnsi="Book Antiqua"/>
          <w:b/>
          <w:bCs/>
          <w:color w:val="000000" w:themeColor="text1"/>
        </w:rPr>
        <w:t>181</w:t>
      </w:r>
      <w:r w:rsidRPr="00E556B8">
        <w:rPr>
          <w:rFonts w:ascii="Book Antiqua" w:eastAsia="Book Antiqua" w:hAnsi="Book Antiqua"/>
          <w:color w:val="000000" w:themeColor="text1"/>
        </w:rPr>
        <w:t>: 55-61; discussion 61-2 [PMID: 19012918 DOI: 10.1016/j.juro.2008.09.017]</w:t>
      </w:r>
    </w:p>
    <w:p w14:paraId="0F6B7DBF"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color w:val="000000" w:themeColor="text1"/>
        </w:rPr>
        <w:t xml:space="preserve">5 </w:t>
      </w:r>
      <w:proofErr w:type="spellStart"/>
      <w:r w:rsidRPr="00E556B8">
        <w:rPr>
          <w:rFonts w:ascii="Book Antiqua" w:eastAsia="Book Antiqua" w:hAnsi="Book Antiqua"/>
          <w:b/>
          <w:bCs/>
          <w:color w:val="000000" w:themeColor="text1"/>
        </w:rPr>
        <w:t>Patard</w:t>
      </w:r>
      <w:proofErr w:type="spellEnd"/>
      <w:r w:rsidRPr="00E556B8">
        <w:rPr>
          <w:rFonts w:ascii="Book Antiqua" w:eastAsia="Book Antiqua" w:hAnsi="Book Antiqua"/>
          <w:b/>
          <w:bCs/>
          <w:color w:val="000000" w:themeColor="text1"/>
        </w:rPr>
        <w:t xml:space="preserve"> JJ</w:t>
      </w:r>
      <w:r w:rsidRPr="00E556B8">
        <w:rPr>
          <w:rFonts w:ascii="Book Antiqua" w:eastAsia="Book Antiqua" w:hAnsi="Book Antiqua"/>
          <w:color w:val="000000" w:themeColor="text1"/>
        </w:rPr>
        <w:t xml:space="preserve">, </w:t>
      </w:r>
      <w:proofErr w:type="spellStart"/>
      <w:r w:rsidRPr="00E556B8">
        <w:rPr>
          <w:rFonts w:ascii="Book Antiqua" w:eastAsia="Book Antiqua" w:hAnsi="Book Antiqua"/>
          <w:color w:val="000000" w:themeColor="text1"/>
        </w:rPr>
        <w:t>Shvarts</w:t>
      </w:r>
      <w:proofErr w:type="spellEnd"/>
      <w:r w:rsidRPr="00E556B8">
        <w:rPr>
          <w:rFonts w:ascii="Book Antiqua" w:eastAsia="Book Antiqua" w:hAnsi="Book Antiqua"/>
          <w:color w:val="000000" w:themeColor="text1"/>
        </w:rPr>
        <w:t xml:space="preserve"> O, Lam JS, </w:t>
      </w:r>
      <w:proofErr w:type="spellStart"/>
      <w:r w:rsidRPr="00E556B8">
        <w:rPr>
          <w:rFonts w:ascii="Book Antiqua" w:eastAsia="Book Antiqua" w:hAnsi="Book Antiqua"/>
          <w:color w:val="000000" w:themeColor="text1"/>
        </w:rPr>
        <w:t>Pantuck</w:t>
      </w:r>
      <w:proofErr w:type="spellEnd"/>
      <w:r w:rsidRPr="00E556B8">
        <w:rPr>
          <w:rFonts w:ascii="Book Antiqua" w:eastAsia="Book Antiqua" w:hAnsi="Book Antiqua"/>
          <w:color w:val="000000" w:themeColor="text1"/>
        </w:rPr>
        <w:t xml:space="preserve"> AJ, Kim HL, Ficarra V, </w:t>
      </w:r>
      <w:proofErr w:type="spellStart"/>
      <w:r w:rsidRPr="00E556B8">
        <w:rPr>
          <w:rFonts w:ascii="Book Antiqua" w:eastAsia="Book Antiqua" w:hAnsi="Book Antiqua"/>
          <w:color w:val="000000" w:themeColor="text1"/>
        </w:rPr>
        <w:t>Cindolo</w:t>
      </w:r>
      <w:proofErr w:type="spellEnd"/>
      <w:r w:rsidRPr="00E556B8">
        <w:rPr>
          <w:rFonts w:ascii="Book Antiqua" w:eastAsia="Book Antiqua" w:hAnsi="Book Antiqua"/>
          <w:color w:val="000000" w:themeColor="text1"/>
        </w:rPr>
        <w:t xml:space="preserve"> L, Han KR, De La Taille A, </w:t>
      </w:r>
      <w:proofErr w:type="spellStart"/>
      <w:r w:rsidRPr="00E556B8">
        <w:rPr>
          <w:rFonts w:ascii="Book Antiqua" w:eastAsia="Book Antiqua" w:hAnsi="Book Antiqua"/>
          <w:color w:val="000000" w:themeColor="text1"/>
        </w:rPr>
        <w:t>Tostain</w:t>
      </w:r>
      <w:proofErr w:type="spellEnd"/>
      <w:r w:rsidRPr="00E556B8">
        <w:rPr>
          <w:rFonts w:ascii="Book Antiqua" w:eastAsia="Book Antiqua" w:hAnsi="Book Antiqua"/>
          <w:color w:val="000000" w:themeColor="text1"/>
        </w:rPr>
        <w:t xml:space="preserve"> J, </w:t>
      </w:r>
      <w:proofErr w:type="spellStart"/>
      <w:r w:rsidRPr="00E556B8">
        <w:rPr>
          <w:rFonts w:ascii="Book Antiqua" w:eastAsia="Book Antiqua" w:hAnsi="Book Antiqua"/>
          <w:color w:val="000000" w:themeColor="text1"/>
        </w:rPr>
        <w:t>Artibani</w:t>
      </w:r>
      <w:proofErr w:type="spellEnd"/>
      <w:r w:rsidRPr="00E556B8">
        <w:rPr>
          <w:rFonts w:ascii="Book Antiqua" w:eastAsia="Book Antiqua" w:hAnsi="Book Antiqua"/>
          <w:color w:val="000000" w:themeColor="text1"/>
        </w:rPr>
        <w:t xml:space="preserve"> W, </w:t>
      </w:r>
      <w:proofErr w:type="spellStart"/>
      <w:r w:rsidRPr="00E556B8">
        <w:rPr>
          <w:rFonts w:ascii="Book Antiqua" w:eastAsia="Book Antiqua" w:hAnsi="Book Antiqua"/>
          <w:color w:val="000000" w:themeColor="text1"/>
        </w:rPr>
        <w:t>Abbou</w:t>
      </w:r>
      <w:proofErr w:type="spellEnd"/>
      <w:r w:rsidRPr="00E556B8">
        <w:rPr>
          <w:rFonts w:ascii="Book Antiqua" w:eastAsia="Book Antiqua" w:hAnsi="Book Antiqua"/>
          <w:color w:val="000000" w:themeColor="text1"/>
        </w:rPr>
        <w:t xml:space="preserve"> CC, </w:t>
      </w:r>
      <w:proofErr w:type="spellStart"/>
      <w:r w:rsidRPr="00E556B8">
        <w:rPr>
          <w:rFonts w:ascii="Book Antiqua" w:eastAsia="Book Antiqua" w:hAnsi="Book Antiqua"/>
          <w:color w:val="000000" w:themeColor="text1"/>
        </w:rPr>
        <w:t>Lobel</w:t>
      </w:r>
      <w:proofErr w:type="spellEnd"/>
      <w:r w:rsidRPr="00E556B8">
        <w:rPr>
          <w:rFonts w:ascii="Book Antiqua" w:eastAsia="Book Antiqua" w:hAnsi="Book Antiqua"/>
          <w:color w:val="000000" w:themeColor="text1"/>
        </w:rPr>
        <w:t xml:space="preserve"> B, Chopin DK, </w:t>
      </w:r>
      <w:proofErr w:type="spellStart"/>
      <w:r w:rsidRPr="00E556B8">
        <w:rPr>
          <w:rFonts w:ascii="Book Antiqua" w:eastAsia="Book Antiqua" w:hAnsi="Book Antiqua"/>
          <w:color w:val="000000" w:themeColor="text1"/>
        </w:rPr>
        <w:t>Figlin</w:t>
      </w:r>
      <w:proofErr w:type="spellEnd"/>
      <w:r w:rsidRPr="00E556B8">
        <w:rPr>
          <w:rFonts w:ascii="Book Antiqua" w:eastAsia="Book Antiqua" w:hAnsi="Book Antiqua"/>
          <w:color w:val="000000" w:themeColor="text1"/>
        </w:rPr>
        <w:t xml:space="preserve"> RA, Mulders PF, </w:t>
      </w:r>
      <w:proofErr w:type="spellStart"/>
      <w:r w:rsidRPr="00E556B8">
        <w:rPr>
          <w:rFonts w:ascii="Book Antiqua" w:eastAsia="Book Antiqua" w:hAnsi="Book Antiqua"/>
          <w:color w:val="000000" w:themeColor="text1"/>
        </w:rPr>
        <w:t>Belldegrun</w:t>
      </w:r>
      <w:proofErr w:type="spellEnd"/>
      <w:r w:rsidRPr="00E556B8">
        <w:rPr>
          <w:rFonts w:ascii="Book Antiqua" w:eastAsia="Book Antiqua" w:hAnsi="Book Antiqua"/>
          <w:color w:val="000000" w:themeColor="text1"/>
        </w:rPr>
        <w:t xml:space="preserve"> AS. </w:t>
      </w:r>
      <w:proofErr w:type="gramStart"/>
      <w:r w:rsidRPr="00E556B8">
        <w:rPr>
          <w:rFonts w:ascii="Book Antiqua" w:eastAsia="Book Antiqua" w:hAnsi="Book Antiqua"/>
          <w:color w:val="000000" w:themeColor="text1"/>
        </w:rPr>
        <w:t>Safety</w:t>
      </w:r>
      <w:proofErr w:type="gramEnd"/>
      <w:r w:rsidRPr="00E556B8">
        <w:rPr>
          <w:rFonts w:ascii="Book Antiqua" w:eastAsia="Book Antiqua" w:hAnsi="Book Antiqua"/>
          <w:color w:val="000000" w:themeColor="text1"/>
        </w:rPr>
        <w:t xml:space="preserve"> and efficacy of partial nephrectomy for all T1 tumors based on an international multicenter experience. </w:t>
      </w:r>
      <w:r w:rsidRPr="00E556B8">
        <w:rPr>
          <w:rFonts w:ascii="Book Antiqua" w:eastAsia="Book Antiqua" w:hAnsi="Book Antiqua"/>
          <w:i/>
          <w:iCs/>
          <w:color w:val="000000" w:themeColor="text1"/>
        </w:rPr>
        <w:t xml:space="preserve">J </w:t>
      </w:r>
      <w:proofErr w:type="spellStart"/>
      <w:r w:rsidRPr="00E556B8">
        <w:rPr>
          <w:rFonts w:ascii="Book Antiqua" w:eastAsia="Book Antiqua" w:hAnsi="Book Antiqua"/>
          <w:i/>
          <w:iCs/>
          <w:color w:val="000000" w:themeColor="text1"/>
        </w:rPr>
        <w:t>Urol</w:t>
      </w:r>
      <w:proofErr w:type="spellEnd"/>
      <w:r w:rsidRPr="00E556B8">
        <w:rPr>
          <w:rFonts w:ascii="Book Antiqua" w:eastAsia="Book Antiqua" w:hAnsi="Book Antiqua"/>
          <w:color w:val="000000" w:themeColor="text1"/>
        </w:rPr>
        <w:t xml:space="preserve"> 2004; </w:t>
      </w:r>
      <w:r w:rsidRPr="00E556B8">
        <w:rPr>
          <w:rFonts w:ascii="Book Antiqua" w:eastAsia="Book Antiqua" w:hAnsi="Book Antiqua"/>
          <w:b/>
          <w:bCs/>
          <w:color w:val="000000" w:themeColor="text1"/>
        </w:rPr>
        <w:t>171</w:t>
      </w:r>
      <w:r w:rsidRPr="00E556B8">
        <w:rPr>
          <w:rFonts w:ascii="Book Antiqua" w:eastAsia="Book Antiqua" w:hAnsi="Book Antiqua"/>
          <w:color w:val="000000" w:themeColor="text1"/>
        </w:rPr>
        <w:t>: 2181-2185, quiz 2435 [PMID: 15126781 DOI: 10.1097/01.ju.0000124846.37299.5e]</w:t>
      </w:r>
    </w:p>
    <w:p w14:paraId="29C3B7E5"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color w:val="000000" w:themeColor="text1"/>
        </w:rPr>
        <w:t xml:space="preserve">6 </w:t>
      </w:r>
      <w:proofErr w:type="spellStart"/>
      <w:r w:rsidRPr="00E556B8">
        <w:rPr>
          <w:rFonts w:ascii="Book Antiqua" w:eastAsia="Book Antiqua" w:hAnsi="Book Antiqua"/>
          <w:b/>
          <w:bCs/>
          <w:color w:val="000000" w:themeColor="text1"/>
        </w:rPr>
        <w:t>Mercimek</w:t>
      </w:r>
      <w:proofErr w:type="spellEnd"/>
      <w:r w:rsidRPr="00E556B8">
        <w:rPr>
          <w:rFonts w:ascii="Book Antiqua" w:eastAsia="Book Antiqua" w:hAnsi="Book Antiqua"/>
          <w:b/>
          <w:bCs/>
          <w:color w:val="000000" w:themeColor="text1"/>
        </w:rPr>
        <w:t xml:space="preserve"> MN</w:t>
      </w:r>
      <w:r w:rsidRPr="00E556B8">
        <w:rPr>
          <w:rFonts w:ascii="Book Antiqua" w:eastAsia="Book Antiqua" w:hAnsi="Book Antiqua"/>
          <w:color w:val="000000" w:themeColor="text1"/>
        </w:rPr>
        <w:t xml:space="preserve">, </w:t>
      </w:r>
      <w:proofErr w:type="spellStart"/>
      <w:r w:rsidRPr="00E556B8">
        <w:rPr>
          <w:rFonts w:ascii="Book Antiqua" w:eastAsia="Book Antiqua" w:hAnsi="Book Antiqua"/>
          <w:color w:val="000000" w:themeColor="text1"/>
        </w:rPr>
        <w:t>Ozbek</w:t>
      </w:r>
      <w:proofErr w:type="spellEnd"/>
      <w:r w:rsidRPr="00E556B8">
        <w:rPr>
          <w:rFonts w:ascii="Book Antiqua" w:eastAsia="Book Antiqua" w:hAnsi="Book Antiqua"/>
          <w:color w:val="000000" w:themeColor="text1"/>
        </w:rPr>
        <w:t xml:space="preserve"> LM, </w:t>
      </w:r>
      <w:proofErr w:type="spellStart"/>
      <w:r w:rsidRPr="00E556B8">
        <w:rPr>
          <w:rFonts w:ascii="Book Antiqua" w:eastAsia="Book Antiqua" w:hAnsi="Book Antiqua"/>
          <w:color w:val="000000" w:themeColor="text1"/>
        </w:rPr>
        <w:t>Ozden</w:t>
      </w:r>
      <w:proofErr w:type="spellEnd"/>
      <w:r w:rsidRPr="00E556B8">
        <w:rPr>
          <w:rFonts w:ascii="Book Antiqua" w:eastAsia="Book Antiqua" w:hAnsi="Book Antiqua"/>
          <w:color w:val="000000" w:themeColor="text1"/>
        </w:rPr>
        <w:t xml:space="preserve"> E. Unilateral Synchronous Multiple Kidney Tumors Managed by Laparoscopic Partial Nephrectomy: Five-year Follow-up. </w:t>
      </w:r>
      <w:r w:rsidRPr="00E556B8">
        <w:rPr>
          <w:rFonts w:ascii="Book Antiqua" w:eastAsia="Book Antiqua" w:hAnsi="Book Antiqua"/>
          <w:i/>
          <w:iCs/>
          <w:color w:val="000000" w:themeColor="text1"/>
        </w:rPr>
        <w:t>J Coll Physicians Surg Pak</w:t>
      </w:r>
      <w:r w:rsidRPr="00E556B8">
        <w:rPr>
          <w:rFonts w:ascii="Book Antiqua" w:eastAsia="Book Antiqua" w:hAnsi="Book Antiqua"/>
          <w:color w:val="000000" w:themeColor="text1"/>
        </w:rPr>
        <w:t xml:space="preserve"> 2019; </w:t>
      </w:r>
      <w:r w:rsidRPr="00E556B8">
        <w:rPr>
          <w:rFonts w:ascii="Book Antiqua" w:eastAsia="Book Antiqua" w:hAnsi="Book Antiqua"/>
          <w:b/>
          <w:bCs/>
          <w:color w:val="000000" w:themeColor="text1"/>
        </w:rPr>
        <w:t>29</w:t>
      </w:r>
      <w:r w:rsidRPr="00E556B8">
        <w:rPr>
          <w:rFonts w:ascii="Book Antiqua" w:eastAsia="Book Antiqua" w:hAnsi="Book Antiqua"/>
          <w:color w:val="000000" w:themeColor="text1"/>
        </w:rPr>
        <w:t>: S157-S159 [PMID: 31779775 DOI: 10.29271/jcpsp.2019.</w:t>
      </w:r>
      <w:proofErr w:type="gramStart"/>
      <w:r w:rsidRPr="00E556B8">
        <w:rPr>
          <w:rFonts w:ascii="Book Antiqua" w:eastAsia="Book Antiqua" w:hAnsi="Book Antiqua"/>
          <w:color w:val="000000" w:themeColor="text1"/>
        </w:rPr>
        <w:t>12.S</w:t>
      </w:r>
      <w:proofErr w:type="gramEnd"/>
      <w:r w:rsidRPr="00E556B8">
        <w:rPr>
          <w:rFonts w:ascii="Book Antiqua" w:eastAsia="Book Antiqua" w:hAnsi="Book Antiqua"/>
          <w:color w:val="000000" w:themeColor="text1"/>
        </w:rPr>
        <w:t>157]</w:t>
      </w:r>
    </w:p>
    <w:p w14:paraId="547285CF"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color w:val="000000" w:themeColor="text1"/>
        </w:rPr>
        <w:t xml:space="preserve">7 </w:t>
      </w:r>
      <w:proofErr w:type="spellStart"/>
      <w:r w:rsidRPr="00E556B8">
        <w:rPr>
          <w:rFonts w:ascii="Book Antiqua" w:eastAsia="Book Antiqua" w:hAnsi="Book Antiqua"/>
          <w:b/>
          <w:bCs/>
          <w:color w:val="000000" w:themeColor="text1"/>
        </w:rPr>
        <w:t>Tsivian</w:t>
      </w:r>
      <w:proofErr w:type="spellEnd"/>
      <w:r w:rsidRPr="00E556B8">
        <w:rPr>
          <w:rFonts w:ascii="Book Antiqua" w:eastAsia="Book Antiqua" w:hAnsi="Book Antiqua"/>
          <w:b/>
          <w:bCs/>
          <w:color w:val="000000" w:themeColor="text1"/>
        </w:rPr>
        <w:t xml:space="preserve"> A</w:t>
      </w:r>
      <w:r w:rsidRPr="00E556B8">
        <w:rPr>
          <w:rFonts w:ascii="Book Antiqua" w:eastAsia="Book Antiqua" w:hAnsi="Book Antiqua"/>
          <w:color w:val="000000" w:themeColor="text1"/>
        </w:rPr>
        <w:t xml:space="preserve">, </w:t>
      </w:r>
      <w:proofErr w:type="spellStart"/>
      <w:r w:rsidRPr="00E556B8">
        <w:rPr>
          <w:rFonts w:ascii="Book Antiqua" w:eastAsia="Book Antiqua" w:hAnsi="Book Antiqua"/>
          <w:color w:val="000000" w:themeColor="text1"/>
        </w:rPr>
        <w:t>Tsivian</w:t>
      </w:r>
      <w:proofErr w:type="spellEnd"/>
      <w:r w:rsidRPr="00E556B8">
        <w:rPr>
          <w:rFonts w:ascii="Book Antiqua" w:eastAsia="Book Antiqua" w:hAnsi="Book Antiqua"/>
          <w:color w:val="000000" w:themeColor="text1"/>
        </w:rPr>
        <w:t xml:space="preserve"> M, Benjamin S, Sidi AA. Laparoscopic partial nephrectomy for multiple </w:t>
      </w:r>
      <w:proofErr w:type="spellStart"/>
      <w:r w:rsidRPr="00E556B8">
        <w:rPr>
          <w:rFonts w:ascii="Book Antiqua" w:eastAsia="Book Antiqua" w:hAnsi="Book Antiqua"/>
          <w:color w:val="000000" w:themeColor="text1"/>
        </w:rPr>
        <w:t>tumours</w:t>
      </w:r>
      <w:proofErr w:type="spellEnd"/>
      <w:r w:rsidRPr="00E556B8">
        <w:rPr>
          <w:rFonts w:ascii="Book Antiqua" w:eastAsia="Book Antiqua" w:hAnsi="Book Antiqua"/>
          <w:color w:val="000000" w:themeColor="text1"/>
        </w:rPr>
        <w:t xml:space="preserve">: feasibility and analysis of peri-operative outcomes. </w:t>
      </w:r>
      <w:r w:rsidRPr="00E556B8">
        <w:rPr>
          <w:rFonts w:ascii="Book Antiqua" w:eastAsia="Book Antiqua" w:hAnsi="Book Antiqua"/>
          <w:i/>
          <w:iCs/>
          <w:color w:val="000000" w:themeColor="text1"/>
        </w:rPr>
        <w:t>BJU Int</w:t>
      </w:r>
      <w:r w:rsidRPr="00E556B8">
        <w:rPr>
          <w:rFonts w:ascii="Book Antiqua" w:eastAsia="Book Antiqua" w:hAnsi="Book Antiqua"/>
          <w:color w:val="000000" w:themeColor="text1"/>
        </w:rPr>
        <w:t xml:space="preserve"> 2011; </w:t>
      </w:r>
      <w:r w:rsidRPr="00E556B8">
        <w:rPr>
          <w:rFonts w:ascii="Book Antiqua" w:eastAsia="Book Antiqua" w:hAnsi="Book Antiqua"/>
          <w:b/>
          <w:bCs/>
          <w:color w:val="000000" w:themeColor="text1"/>
        </w:rPr>
        <w:t>108</w:t>
      </w:r>
      <w:r w:rsidRPr="00E556B8">
        <w:rPr>
          <w:rFonts w:ascii="Book Antiqua" w:eastAsia="Book Antiqua" w:hAnsi="Book Antiqua"/>
          <w:color w:val="000000" w:themeColor="text1"/>
        </w:rPr>
        <w:t>: 1330-1334 [PMID: 21199286 DOI: 10.1111/j.1464-410X.</w:t>
      </w:r>
      <w:proofErr w:type="gramStart"/>
      <w:r w:rsidRPr="00E556B8">
        <w:rPr>
          <w:rFonts w:ascii="Book Antiqua" w:eastAsia="Book Antiqua" w:hAnsi="Book Antiqua"/>
          <w:color w:val="000000" w:themeColor="text1"/>
        </w:rPr>
        <w:t>2010.09995.x</w:t>
      </w:r>
      <w:proofErr w:type="gramEnd"/>
      <w:r w:rsidRPr="00E556B8">
        <w:rPr>
          <w:rFonts w:ascii="Book Antiqua" w:eastAsia="Book Antiqua" w:hAnsi="Book Antiqua"/>
          <w:color w:val="000000" w:themeColor="text1"/>
        </w:rPr>
        <w:t>]</w:t>
      </w:r>
    </w:p>
    <w:p w14:paraId="48844A30"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color w:val="000000" w:themeColor="text1"/>
        </w:rPr>
        <w:t xml:space="preserve">8 </w:t>
      </w:r>
      <w:r w:rsidRPr="00E556B8">
        <w:rPr>
          <w:rFonts w:ascii="Book Antiqua" w:eastAsia="Book Antiqua" w:hAnsi="Book Antiqua"/>
          <w:b/>
          <w:bCs/>
          <w:color w:val="000000" w:themeColor="text1"/>
        </w:rPr>
        <w:t>Gupta GN</w:t>
      </w:r>
      <w:r w:rsidRPr="00E556B8">
        <w:rPr>
          <w:rFonts w:ascii="Book Antiqua" w:eastAsia="Book Antiqua" w:hAnsi="Book Antiqua"/>
          <w:color w:val="000000" w:themeColor="text1"/>
        </w:rPr>
        <w:t xml:space="preserve">, Peterson J, Thakore KN, Pinto PA, Linehan WM, </w:t>
      </w:r>
      <w:proofErr w:type="spellStart"/>
      <w:r w:rsidRPr="00E556B8">
        <w:rPr>
          <w:rFonts w:ascii="Book Antiqua" w:eastAsia="Book Antiqua" w:hAnsi="Book Antiqua"/>
          <w:color w:val="000000" w:themeColor="text1"/>
        </w:rPr>
        <w:t>Bratslavsky</w:t>
      </w:r>
      <w:proofErr w:type="spellEnd"/>
      <w:r w:rsidRPr="00E556B8">
        <w:rPr>
          <w:rFonts w:ascii="Book Antiqua" w:eastAsia="Book Antiqua" w:hAnsi="Book Antiqua"/>
          <w:color w:val="000000" w:themeColor="text1"/>
        </w:rPr>
        <w:t xml:space="preserve"> G. Oncological outcomes of partial nephrectomy for multifocal renal cell carcinoma greater than 4 cm. </w:t>
      </w:r>
      <w:r w:rsidRPr="00E556B8">
        <w:rPr>
          <w:rFonts w:ascii="Book Antiqua" w:eastAsia="Book Antiqua" w:hAnsi="Book Antiqua"/>
          <w:i/>
          <w:iCs/>
          <w:color w:val="000000" w:themeColor="text1"/>
        </w:rPr>
        <w:t xml:space="preserve">J </w:t>
      </w:r>
      <w:proofErr w:type="spellStart"/>
      <w:r w:rsidRPr="00E556B8">
        <w:rPr>
          <w:rFonts w:ascii="Book Antiqua" w:eastAsia="Book Antiqua" w:hAnsi="Book Antiqua"/>
          <w:i/>
          <w:iCs/>
          <w:color w:val="000000" w:themeColor="text1"/>
        </w:rPr>
        <w:t>Urol</w:t>
      </w:r>
      <w:proofErr w:type="spellEnd"/>
      <w:r w:rsidRPr="00E556B8">
        <w:rPr>
          <w:rFonts w:ascii="Book Antiqua" w:eastAsia="Book Antiqua" w:hAnsi="Book Antiqua"/>
          <w:color w:val="000000" w:themeColor="text1"/>
        </w:rPr>
        <w:t xml:space="preserve"> 2010; </w:t>
      </w:r>
      <w:r w:rsidRPr="00E556B8">
        <w:rPr>
          <w:rFonts w:ascii="Book Antiqua" w:eastAsia="Book Antiqua" w:hAnsi="Book Antiqua"/>
          <w:b/>
          <w:bCs/>
          <w:color w:val="000000" w:themeColor="text1"/>
        </w:rPr>
        <w:t>184</w:t>
      </w:r>
      <w:r w:rsidRPr="00E556B8">
        <w:rPr>
          <w:rFonts w:ascii="Book Antiqua" w:eastAsia="Book Antiqua" w:hAnsi="Book Antiqua"/>
          <w:color w:val="000000" w:themeColor="text1"/>
        </w:rPr>
        <w:t>: 59-63 [PMID: 20478582 DOI: 10.1016/j.juro.2010.03.035]</w:t>
      </w:r>
    </w:p>
    <w:p w14:paraId="161EF42C"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color w:val="000000" w:themeColor="text1"/>
        </w:rPr>
        <w:lastRenderedPageBreak/>
        <w:t xml:space="preserve">9 </w:t>
      </w:r>
      <w:proofErr w:type="spellStart"/>
      <w:r w:rsidRPr="00E556B8">
        <w:rPr>
          <w:rFonts w:ascii="Book Antiqua" w:eastAsia="Book Antiqua" w:hAnsi="Book Antiqua"/>
          <w:b/>
          <w:bCs/>
          <w:color w:val="000000" w:themeColor="text1"/>
        </w:rPr>
        <w:t>Krambeck</w:t>
      </w:r>
      <w:proofErr w:type="spellEnd"/>
      <w:r w:rsidRPr="00E556B8">
        <w:rPr>
          <w:rFonts w:ascii="Book Antiqua" w:eastAsia="Book Antiqua" w:hAnsi="Book Antiqua"/>
          <w:b/>
          <w:bCs/>
          <w:color w:val="000000" w:themeColor="text1"/>
        </w:rPr>
        <w:t xml:space="preserve"> A</w:t>
      </w:r>
      <w:r w:rsidRPr="00E556B8">
        <w:rPr>
          <w:rFonts w:ascii="Book Antiqua" w:eastAsia="Book Antiqua" w:hAnsi="Book Antiqua"/>
          <w:color w:val="000000" w:themeColor="text1"/>
        </w:rPr>
        <w:t xml:space="preserve">, </w:t>
      </w:r>
      <w:proofErr w:type="spellStart"/>
      <w:r w:rsidRPr="00E556B8">
        <w:rPr>
          <w:rFonts w:ascii="Book Antiqua" w:eastAsia="Book Antiqua" w:hAnsi="Book Antiqua"/>
          <w:color w:val="000000" w:themeColor="text1"/>
        </w:rPr>
        <w:t>Iwaszko</w:t>
      </w:r>
      <w:proofErr w:type="spellEnd"/>
      <w:r w:rsidRPr="00E556B8">
        <w:rPr>
          <w:rFonts w:ascii="Book Antiqua" w:eastAsia="Book Antiqua" w:hAnsi="Book Antiqua"/>
          <w:color w:val="000000" w:themeColor="text1"/>
        </w:rPr>
        <w:t xml:space="preserve"> M, Leibovich B, Cheville J, Frank I, </w:t>
      </w:r>
      <w:proofErr w:type="spellStart"/>
      <w:r w:rsidRPr="00E556B8">
        <w:rPr>
          <w:rFonts w:ascii="Book Antiqua" w:eastAsia="Book Antiqua" w:hAnsi="Book Antiqua"/>
          <w:color w:val="000000" w:themeColor="text1"/>
        </w:rPr>
        <w:t>Blute</w:t>
      </w:r>
      <w:proofErr w:type="spellEnd"/>
      <w:r w:rsidRPr="00E556B8">
        <w:rPr>
          <w:rFonts w:ascii="Book Antiqua" w:eastAsia="Book Antiqua" w:hAnsi="Book Antiqua"/>
          <w:color w:val="000000" w:themeColor="text1"/>
        </w:rPr>
        <w:t xml:space="preserve"> M. Long-term outcome of multiple ipsilateral renal </w:t>
      </w:r>
      <w:proofErr w:type="spellStart"/>
      <w:r w:rsidRPr="00E556B8">
        <w:rPr>
          <w:rFonts w:ascii="Book Antiqua" w:eastAsia="Book Antiqua" w:hAnsi="Book Antiqua"/>
          <w:color w:val="000000" w:themeColor="text1"/>
        </w:rPr>
        <w:t>tumours</w:t>
      </w:r>
      <w:proofErr w:type="spellEnd"/>
      <w:r w:rsidRPr="00E556B8">
        <w:rPr>
          <w:rFonts w:ascii="Book Antiqua" w:eastAsia="Book Antiqua" w:hAnsi="Book Antiqua"/>
          <w:color w:val="000000" w:themeColor="text1"/>
        </w:rPr>
        <w:t xml:space="preserve"> found at the time of planned nephron-sparing surgery. </w:t>
      </w:r>
      <w:r w:rsidRPr="00E556B8">
        <w:rPr>
          <w:rFonts w:ascii="Book Antiqua" w:eastAsia="Book Antiqua" w:hAnsi="Book Antiqua"/>
          <w:i/>
          <w:iCs/>
          <w:color w:val="000000" w:themeColor="text1"/>
        </w:rPr>
        <w:t>BJU Int</w:t>
      </w:r>
      <w:r w:rsidRPr="00E556B8">
        <w:rPr>
          <w:rFonts w:ascii="Book Antiqua" w:eastAsia="Book Antiqua" w:hAnsi="Book Antiqua"/>
          <w:color w:val="000000" w:themeColor="text1"/>
        </w:rPr>
        <w:t xml:space="preserve"> 2008; </w:t>
      </w:r>
      <w:r w:rsidRPr="00E556B8">
        <w:rPr>
          <w:rFonts w:ascii="Book Antiqua" w:eastAsia="Book Antiqua" w:hAnsi="Book Antiqua"/>
          <w:b/>
          <w:bCs/>
          <w:color w:val="000000" w:themeColor="text1"/>
        </w:rPr>
        <w:t>101</w:t>
      </w:r>
      <w:r w:rsidRPr="00E556B8">
        <w:rPr>
          <w:rFonts w:ascii="Book Antiqua" w:eastAsia="Book Antiqua" w:hAnsi="Book Antiqua"/>
          <w:color w:val="000000" w:themeColor="text1"/>
        </w:rPr>
        <w:t>: 1375-1379 [PMID: 18454793 DOI: 10.1111/j.1464-410X.</w:t>
      </w:r>
      <w:proofErr w:type="gramStart"/>
      <w:r w:rsidRPr="00E556B8">
        <w:rPr>
          <w:rFonts w:ascii="Book Antiqua" w:eastAsia="Book Antiqua" w:hAnsi="Book Antiqua"/>
          <w:color w:val="000000" w:themeColor="text1"/>
        </w:rPr>
        <w:t>2008.07588.x</w:t>
      </w:r>
      <w:proofErr w:type="gramEnd"/>
      <w:r w:rsidRPr="00E556B8">
        <w:rPr>
          <w:rFonts w:ascii="Book Antiqua" w:eastAsia="Book Antiqua" w:hAnsi="Book Antiqua"/>
          <w:color w:val="000000" w:themeColor="text1"/>
        </w:rPr>
        <w:t>]</w:t>
      </w:r>
    </w:p>
    <w:p w14:paraId="3C8A0291"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color w:val="000000" w:themeColor="text1"/>
        </w:rPr>
        <w:t xml:space="preserve">10 </w:t>
      </w:r>
      <w:r w:rsidRPr="00E556B8">
        <w:rPr>
          <w:rFonts w:ascii="Book Antiqua" w:eastAsia="Book Antiqua" w:hAnsi="Book Antiqua"/>
          <w:b/>
          <w:bCs/>
          <w:color w:val="000000" w:themeColor="text1"/>
        </w:rPr>
        <w:t>Mano R</w:t>
      </w:r>
      <w:r w:rsidRPr="00E556B8">
        <w:rPr>
          <w:rFonts w:ascii="Book Antiqua" w:eastAsia="Book Antiqua" w:hAnsi="Book Antiqua"/>
          <w:color w:val="000000" w:themeColor="text1"/>
        </w:rPr>
        <w:t xml:space="preserve">, Kent M, </w:t>
      </w:r>
      <w:proofErr w:type="spellStart"/>
      <w:r w:rsidRPr="00E556B8">
        <w:rPr>
          <w:rFonts w:ascii="Book Antiqua" w:eastAsia="Book Antiqua" w:hAnsi="Book Antiqua"/>
          <w:color w:val="000000" w:themeColor="text1"/>
        </w:rPr>
        <w:t>Larish</w:t>
      </w:r>
      <w:proofErr w:type="spellEnd"/>
      <w:r w:rsidRPr="00E556B8">
        <w:rPr>
          <w:rFonts w:ascii="Book Antiqua" w:eastAsia="Book Antiqua" w:hAnsi="Book Antiqua"/>
          <w:color w:val="000000" w:themeColor="text1"/>
        </w:rPr>
        <w:t xml:space="preserve"> Y, Winer AG, </w:t>
      </w:r>
      <w:proofErr w:type="spellStart"/>
      <w:r w:rsidRPr="00E556B8">
        <w:rPr>
          <w:rFonts w:ascii="Book Antiqua" w:eastAsia="Book Antiqua" w:hAnsi="Book Antiqua"/>
          <w:color w:val="000000" w:themeColor="text1"/>
        </w:rPr>
        <w:t>Chevinsky</w:t>
      </w:r>
      <w:proofErr w:type="spellEnd"/>
      <w:r w:rsidRPr="00E556B8">
        <w:rPr>
          <w:rFonts w:ascii="Book Antiqua" w:eastAsia="Book Antiqua" w:hAnsi="Book Antiqua"/>
          <w:color w:val="000000" w:themeColor="text1"/>
        </w:rPr>
        <w:t xml:space="preserve"> MS, Hakimi AA, Sternberg IA, Sjoberg DD, Russo P. Partial and Radical Nephrectomy for Unilateral Synchronous Multifocal Renal Cortical Tumors. </w:t>
      </w:r>
      <w:r w:rsidRPr="00E556B8">
        <w:rPr>
          <w:rFonts w:ascii="Book Antiqua" w:eastAsia="Book Antiqua" w:hAnsi="Book Antiqua"/>
          <w:i/>
          <w:iCs/>
          <w:color w:val="000000" w:themeColor="text1"/>
        </w:rPr>
        <w:t>Urology</w:t>
      </w:r>
      <w:r w:rsidRPr="00E556B8">
        <w:rPr>
          <w:rFonts w:ascii="Book Antiqua" w:eastAsia="Book Antiqua" w:hAnsi="Book Antiqua"/>
          <w:color w:val="000000" w:themeColor="text1"/>
        </w:rPr>
        <w:t xml:space="preserve"> 2015; </w:t>
      </w:r>
      <w:r w:rsidRPr="00E556B8">
        <w:rPr>
          <w:rFonts w:ascii="Book Antiqua" w:eastAsia="Book Antiqua" w:hAnsi="Book Antiqua"/>
          <w:b/>
          <w:bCs/>
          <w:color w:val="000000" w:themeColor="text1"/>
        </w:rPr>
        <w:t>85</w:t>
      </w:r>
      <w:r w:rsidRPr="00E556B8">
        <w:rPr>
          <w:rFonts w:ascii="Book Antiqua" w:eastAsia="Book Antiqua" w:hAnsi="Book Antiqua"/>
          <w:color w:val="000000" w:themeColor="text1"/>
        </w:rPr>
        <w:t>: 1404-1410 [PMID: 25872696 DOI: 10.1016/j.urology.2015.02.032]</w:t>
      </w:r>
    </w:p>
    <w:p w14:paraId="15915290"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color w:val="000000" w:themeColor="text1"/>
        </w:rPr>
        <w:t xml:space="preserve">11 </w:t>
      </w:r>
      <w:proofErr w:type="spellStart"/>
      <w:r w:rsidRPr="00E556B8">
        <w:rPr>
          <w:rFonts w:ascii="Book Antiqua" w:eastAsia="Book Antiqua" w:hAnsi="Book Antiqua"/>
          <w:b/>
          <w:bCs/>
          <w:color w:val="000000" w:themeColor="text1"/>
        </w:rPr>
        <w:t>Yerram</w:t>
      </w:r>
      <w:proofErr w:type="spellEnd"/>
      <w:r w:rsidRPr="00E556B8">
        <w:rPr>
          <w:rFonts w:ascii="Book Antiqua" w:eastAsia="Book Antiqua" w:hAnsi="Book Antiqua"/>
          <w:b/>
          <w:bCs/>
          <w:color w:val="000000" w:themeColor="text1"/>
        </w:rPr>
        <w:t xml:space="preserve"> NK</w:t>
      </w:r>
      <w:r w:rsidRPr="00E556B8">
        <w:rPr>
          <w:rFonts w:ascii="Book Antiqua" w:eastAsia="Book Antiqua" w:hAnsi="Book Antiqua"/>
          <w:color w:val="000000" w:themeColor="text1"/>
        </w:rPr>
        <w:t xml:space="preserve">, </w:t>
      </w:r>
      <w:proofErr w:type="spellStart"/>
      <w:r w:rsidRPr="00E556B8">
        <w:rPr>
          <w:rFonts w:ascii="Book Antiqua" w:eastAsia="Book Antiqua" w:hAnsi="Book Antiqua"/>
          <w:color w:val="000000" w:themeColor="text1"/>
        </w:rPr>
        <w:t>Dagenais</w:t>
      </w:r>
      <w:proofErr w:type="spellEnd"/>
      <w:r w:rsidRPr="00E556B8">
        <w:rPr>
          <w:rFonts w:ascii="Book Antiqua" w:eastAsia="Book Antiqua" w:hAnsi="Book Antiqua"/>
          <w:color w:val="000000" w:themeColor="text1"/>
        </w:rPr>
        <w:t xml:space="preserve"> J, Bryk DJ, </w:t>
      </w:r>
      <w:proofErr w:type="spellStart"/>
      <w:r w:rsidRPr="00E556B8">
        <w:rPr>
          <w:rFonts w:ascii="Book Antiqua" w:eastAsia="Book Antiqua" w:hAnsi="Book Antiqua"/>
          <w:color w:val="000000" w:themeColor="text1"/>
        </w:rPr>
        <w:t>Nandanan</w:t>
      </w:r>
      <w:proofErr w:type="spellEnd"/>
      <w:r w:rsidRPr="00E556B8">
        <w:rPr>
          <w:rFonts w:ascii="Book Antiqua" w:eastAsia="Book Antiqua" w:hAnsi="Book Antiqua"/>
          <w:color w:val="000000" w:themeColor="text1"/>
        </w:rPr>
        <w:t xml:space="preserve"> N, Maurice MJ, </w:t>
      </w:r>
      <w:proofErr w:type="spellStart"/>
      <w:r w:rsidRPr="00E556B8">
        <w:rPr>
          <w:rFonts w:ascii="Book Antiqua" w:eastAsia="Book Antiqua" w:hAnsi="Book Antiqua"/>
          <w:color w:val="000000" w:themeColor="text1"/>
        </w:rPr>
        <w:t>Mouracade</w:t>
      </w:r>
      <w:proofErr w:type="spellEnd"/>
      <w:r w:rsidRPr="00E556B8">
        <w:rPr>
          <w:rFonts w:ascii="Book Antiqua" w:eastAsia="Book Antiqua" w:hAnsi="Book Antiqua"/>
          <w:color w:val="000000" w:themeColor="text1"/>
        </w:rPr>
        <w:t xml:space="preserve"> P, Kara O, </w:t>
      </w:r>
      <w:proofErr w:type="spellStart"/>
      <w:r w:rsidRPr="00E556B8">
        <w:rPr>
          <w:rFonts w:ascii="Book Antiqua" w:eastAsia="Book Antiqua" w:hAnsi="Book Antiqua"/>
          <w:color w:val="000000" w:themeColor="text1"/>
        </w:rPr>
        <w:t>Kaouk</w:t>
      </w:r>
      <w:proofErr w:type="spellEnd"/>
      <w:r w:rsidRPr="00E556B8">
        <w:rPr>
          <w:rFonts w:ascii="Book Antiqua" w:eastAsia="Book Antiqua" w:hAnsi="Book Antiqua"/>
          <w:color w:val="000000" w:themeColor="text1"/>
        </w:rPr>
        <w:t xml:space="preserve"> JH. Trifecta Outcomes in Multifocal Tumors: A Comparison Between Robotic and Open Partial Nephrectomy. </w:t>
      </w:r>
      <w:r w:rsidRPr="00E556B8">
        <w:rPr>
          <w:rFonts w:ascii="Book Antiqua" w:eastAsia="Book Antiqua" w:hAnsi="Book Antiqua"/>
          <w:i/>
          <w:iCs/>
          <w:color w:val="000000" w:themeColor="text1"/>
        </w:rPr>
        <w:t xml:space="preserve">J </w:t>
      </w:r>
      <w:proofErr w:type="spellStart"/>
      <w:r w:rsidRPr="00E556B8">
        <w:rPr>
          <w:rFonts w:ascii="Book Antiqua" w:eastAsia="Book Antiqua" w:hAnsi="Book Antiqua"/>
          <w:i/>
          <w:iCs/>
          <w:color w:val="000000" w:themeColor="text1"/>
        </w:rPr>
        <w:t>Endourol</w:t>
      </w:r>
      <w:proofErr w:type="spellEnd"/>
      <w:r w:rsidRPr="00E556B8">
        <w:rPr>
          <w:rFonts w:ascii="Book Antiqua" w:eastAsia="Book Antiqua" w:hAnsi="Book Antiqua"/>
          <w:color w:val="000000" w:themeColor="text1"/>
        </w:rPr>
        <w:t xml:space="preserve"> 2018; </w:t>
      </w:r>
      <w:r w:rsidRPr="00E556B8">
        <w:rPr>
          <w:rFonts w:ascii="Book Antiqua" w:eastAsia="Book Antiqua" w:hAnsi="Book Antiqua"/>
          <w:b/>
          <w:bCs/>
          <w:color w:val="000000" w:themeColor="text1"/>
        </w:rPr>
        <w:t>32</w:t>
      </w:r>
      <w:r w:rsidRPr="00E556B8">
        <w:rPr>
          <w:rFonts w:ascii="Book Antiqua" w:eastAsia="Book Antiqua" w:hAnsi="Book Antiqua"/>
          <w:color w:val="000000" w:themeColor="text1"/>
        </w:rPr>
        <w:t>: 615-620 [PMID: 29790375 DOI: 10.1089/end.2018.0134]</w:t>
      </w:r>
    </w:p>
    <w:p w14:paraId="031928A5"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color w:val="000000" w:themeColor="text1"/>
        </w:rPr>
        <w:t xml:space="preserve">12 </w:t>
      </w:r>
      <w:r w:rsidRPr="00E556B8">
        <w:rPr>
          <w:rFonts w:ascii="Book Antiqua" w:eastAsia="Book Antiqua" w:hAnsi="Book Antiqua"/>
          <w:b/>
          <w:bCs/>
          <w:color w:val="000000" w:themeColor="text1"/>
        </w:rPr>
        <w:t>Tan M</w:t>
      </w:r>
      <w:r w:rsidRPr="00E556B8">
        <w:rPr>
          <w:rFonts w:ascii="Book Antiqua" w:eastAsia="Book Antiqua" w:hAnsi="Book Antiqua"/>
          <w:color w:val="000000" w:themeColor="text1"/>
        </w:rPr>
        <w:t xml:space="preserve">, Xu Y, Xu D, Jiang J, Zhao W, Cui D, </w:t>
      </w:r>
      <w:proofErr w:type="spellStart"/>
      <w:r w:rsidRPr="00E556B8">
        <w:rPr>
          <w:rFonts w:ascii="Book Antiqua" w:eastAsia="Book Antiqua" w:hAnsi="Book Antiqua"/>
          <w:color w:val="000000" w:themeColor="text1"/>
        </w:rPr>
        <w:t>Ruan</w:t>
      </w:r>
      <w:proofErr w:type="spellEnd"/>
      <w:r w:rsidRPr="00E556B8">
        <w:rPr>
          <w:rFonts w:ascii="Book Antiqua" w:eastAsia="Book Antiqua" w:hAnsi="Book Antiqua"/>
          <w:color w:val="000000" w:themeColor="text1"/>
        </w:rPr>
        <w:t xml:space="preserve"> Y, Xia S. Laparoscopic Partial Nephrectomy </w:t>
      </w:r>
      <w:proofErr w:type="gramStart"/>
      <w:r w:rsidRPr="00E556B8">
        <w:rPr>
          <w:rFonts w:ascii="Book Antiqua" w:eastAsia="Book Antiqua" w:hAnsi="Book Antiqua"/>
          <w:color w:val="000000" w:themeColor="text1"/>
        </w:rPr>
        <w:t>With</w:t>
      </w:r>
      <w:proofErr w:type="gramEnd"/>
      <w:r w:rsidRPr="00E556B8">
        <w:rPr>
          <w:rFonts w:ascii="Book Antiqua" w:eastAsia="Book Antiqua" w:hAnsi="Book Antiqua"/>
          <w:color w:val="000000" w:themeColor="text1"/>
        </w:rPr>
        <w:t xml:space="preserve"> Sequential Precise Tumor-specific Segmental Renal Artery Clamping for Multiple Ipsilateral Renal Tumors: A New Treatment Approach and Initial Experience. </w:t>
      </w:r>
      <w:r w:rsidRPr="00E556B8">
        <w:rPr>
          <w:rFonts w:ascii="Book Antiqua" w:eastAsia="Book Antiqua" w:hAnsi="Book Antiqua"/>
          <w:i/>
          <w:iCs/>
          <w:color w:val="000000" w:themeColor="text1"/>
        </w:rPr>
        <w:t>Urology</w:t>
      </w:r>
      <w:r w:rsidRPr="00E556B8">
        <w:rPr>
          <w:rFonts w:ascii="Book Antiqua" w:eastAsia="Book Antiqua" w:hAnsi="Book Antiqua"/>
          <w:color w:val="000000" w:themeColor="text1"/>
        </w:rPr>
        <w:t xml:space="preserve"> 2017; </w:t>
      </w:r>
      <w:r w:rsidRPr="00E556B8">
        <w:rPr>
          <w:rFonts w:ascii="Book Antiqua" w:eastAsia="Book Antiqua" w:hAnsi="Book Antiqua"/>
          <w:b/>
          <w:bCs/>
          <w:color w:val="000000" w:themeColor="text1"/>
        </w:rPr>
        <w:t>108</w:t>
      </w:r>
      <w:r w:rsidRPr="00E556B8">
        <w:rPr>
          <w:rFonts w:ascii="Book Antiqua" w:eastAsia="Book Antiqua" w:hAnsi="Book Antiqua"/>
          <w:color w:val="000000" w:themeColor="text1"/>
        </w:rPr>
        <w:t>: 102-107 [PMID: 28739404 DOI: 10.1016/j.urology.2017.07.018]</w:t>
      </w:r>
    </w:p>
    <w:p w14:paraId="7738FC9B"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color w:val="000000" w:themeColor="text1"/>
        </w:rPr>
        <w:t xml:space="preserve">13 </w:t>
      </w:r>
      <w:r w:rsidRPr="00E556B8">
        <w:rPr>
          <w:rFonts w:ascii="Book Antiqua" w:eastAsia="Book Antiqua" w:hAnsi="Book Antiqua"/>
          <w:b/>
          <w:bCs/>
          <w:color w:val="000000" w:themeColor="text1"/>
        </w:rPr>
        <w:t>Zhu J</w:t>
      </w:r>
      <w:r w:rsidRPr="00E556B8">
        <w:rPr>
          <w:rFonts w:ascii="Book Antiqua" w:eastAsia="Book Antiqua" w:hAnsi="Book Antiqua"/>
          <w:color w:val="000000" w:themeColor="text1"/>
        </w:rPr>
        <w:t xml:space="preserve">, Jiang F, Li P, Shao P, Liang C, Xu A, Miao C, Qin C, Wang Z, Yin C. </w:t>
      </w:r>
      <w:proofErr w:type="gramStart"/>
      <w:r w:rsidRPr="00E556B8">
        <w:rPr>
          <w:rFonts w:ascii="Book Antiqua" w:eastAsia="Book Antiqua" w:hAnsi="Book Antiqua"/>
          <w:color w:val="000000" w:themeColor="text1"/>
        </w:rPr>
        <w:t>Application</w:t>
      </w:r>
      <w:proofErr w:type="gramEnd"/>
      <w:r w:rsidRPr="00E556B8">
        <w:rPr>
          <w:rFonts w:ascii="Book Antiqua" w:eastAsia="Book Antiqua" w:hAnsi="Book Antiqua"/>
          <w:color w:val="000000" w:themeColor="text1"/>
        </w:rPr>
        <w:t xml:space="preserve"> and analysis of retroperitoneal laparoscopic partial nephrectomy with sequential segmental renal artery clamping for patients with multiple renal tumor: initial experience. </w:t>
      </w:r>
      <w:r w:rsidRPr="00E556B8">
        <w:rPr>
          <w:rFonts w:ascii="Book Antiqua" w:eastAsia="Book Antiqua" w:hAnsi="Book Antiqua"/>
          <w:i/>
          <w:iCs/>
          <w:color w:val="000000" w:themeColor="text1"/>
        </w:rPr>
        <w:t xml:space="preserve">BMC </w:t>
      </w:r>
      <w:proofErr w:type="spellStart"/>
      <w:r w:rsidRPr="00E556B8">
        <w:rPr>
          <w:rFonts w:ascii="Book Antiqua" w:eastAsia="Book Antiqua" w:hAnsi="Book Antiqua"/>
          <w:i/>
          <w:iCs/>
          <w:color w:val="000000" w:themeColor="text1"/>
        </w:rPr>
        <w:t>Urol</w:t>
      </w:r>
      <w:proofErr w:type="spellEnd"/>
      <w:r w:rsidRPr="00E556B8">
        <w:rPr>
          <w:rFonts w:ascii="Book Antiqua" w:eastAsia="Book Antiqua" w:hAnsi="Book Antiqua"/>
          <w:color w:val="000000" w:themeColor="text1"/>
        </w:rPr>
        <w:t xml:space="preserve"> 2017; </w:t>
      </w:r>
      <w:r w:rsidRPr="00E556B8">
        <w:rPr>
          <w:rFonts w:ascii="Book Antiqua" w:eastAsia="Book Antiqua" w:hAnsi="Book Antiqua"/>
          <w:b/>
          <w:bCs/>
          <w:color w:val="000000" w:themeColor="text1"/>
        </w:rPr>
        <w:t>17</w:t>
      </w:r>
      <w:r w:rsidRPr="00E556B8">
        <w:rPr>
          <w:rFonts w:ascii="Book Antiqua" w:eastAsia="Book Antiqua" w:hAnsi="Book Antiqua"/>
          <w:color w:val="000000" w:themeColor="text1"/>
        </w:rPr>
        <w:t>: 82 [PMID: 28893213 DOI: 10.1186/s12894-017-0272-9]</w:t>
      </w:r>
    </w:p>
    <w:p w14:paraId="603FCF21"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color w:val="000000" w:themeColor="text1"/>
        </w:rPr>
        <w:t xml:space="preserve">14 </w:t>
      </w:r>
      <w:r w:rsidRPr="00E556B8">
        <w:rPr>
          <w:rFonts w:ascii="Book Antiqua" w:eastAsia="Book Antiqua" w:hAnsi="Book Antiqua"/>
          <w:b/>
          <w:bCs/>
          <w:color w:val="000000" w:themeColor="text1"/>
        </w:rPr>
        <w:t>Wang B</w:t>
      </w:r>
      <w:r w:rsidRPr="00E556B8">
        <w:rPr>
          <w:rFonts w:ascii="Book Antiqua" w:eastAsia="Book Antiqua" w:hAnsi="Book Antiqua"/>
          <w:color w:val="000000" w:themeColor="text1"/>
        </w:rPr>
        <w:t xml:space="preserve">, Gong H, Zhang X, Li H, Ma X, Song E, Gao J, Dong J. Bilateral Synchronous Sporadic Renal Cell Carcinoma: Retroperitoneoscopic Strategies and Intermediate Outcomes of 60 Patients. </w:t>
      </w:r>
      <w:proofErr w:type="spellStart"/>
      <w:r w:rsidRPr="00E556B8">
        <w:rPr>
          <w:rFonts w:ascii="Book Antiqua" w:eastAsia="Book Antiqua" w:hAnsi="Book Antiqua"/>
          <w:i/>
          <w:iCs/>
          <w:color w:val="000000" w:themeColor="text1"/>
        </w:rPr>
        <w:t>PLoS</w:t>
      </w:r>
      <w:proofErr w:type="spellEnd"/>
      <w:r w:rsidRPr="00E556B8">
        <w:rPr>
          <w:rFonts w:ascii="Book Antiqua" w:eastAsia="Book Antiqua" w:hAnsi="Book Antiqua"/>
          <w:i/>
          <w:iCs/>
          <w:color w:val="000000" w:themeColor="text1"/>
        </w:rPr>
        <w:t xml:space="preserve"> One</w:t>
      </w:r>
      <w:r w:rsidRPr="00E556B8">
        <w:rPr>
          <w:rFonts w:ascii="Book Antiqua" w:eastAsia="Book Antiqua" w:hAnsi="Book Antiqua"/>
          <w:color w:val="000000" w:themeColor="text1"/>
        </w:rPr>
        <w:t xml:space="preserve"> 2016; </w:t>
      </w:r>
      <w:r w:rsidRPr="00E556B8">
        <w:rPr>
          <w:rFonts w:ascii="Book Antiqua" w:eastAsia="Book Antiqua" w:hAnsi="Book Antiqua"/>
          <w:b/>
          <w:bCs/>
          <w:color w:val="000000" w:themeColor="text1"/>
        </w:rPr>
        <w:t>11</w:t>
      </w:r>
      <w:r w:rsidRPr="00E556B8">
        <w:rPr>
          <w:rFonts w:ascii="Book Antiqua" w:eastAsia="Book Antiqua" w:hAnsi="Book Antiqua"/>
          <w:color w:val="000000" w:themeColor="text1"/>
        </w:rPr>
        <w:t>: e0154578 [PMID: 27136191 DOI: 10.1371/journal.pone.0154578]</w:t>
      </w:r>
    </w:p>
    <w:p w14:paraId="0AFA0978"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color w:val="000000" w:themeColor="text1"/>
        </w:rPr>
        <w:t xml:space="preserve">15 </w:t>
      </w:r>
      <w:proofErr w:type="spellStart"/>
      <w:r w:rsidRPr="00E556B8">
        <w:rPr>
          <w:rFonts w:ascii="Book Antiqua" w:eastAsia="Book Antiqua" w:hAnsi="Book Antiqua"/>
          <w:b/>
          <w:bCs/>
          <w:color w:val="000000" w:themeColor="text1"/>
        </w:rPr>
        <w:t>Tornberg</w:t>
      </w:r>
      <w:proofErr w:type="spellEnd"/>
      <w:r w:rsidRPr="00E556B8">
        <w:rPr>
          <w:rFonts w:ascii="Book Antiqua" w:eastAsia="Book Antiqua" w:hAnsi="Book Antiqua"/>
          <w:b/>
          <w:bCs/>
          <w:color w:val="000000" w:themeColor="text1"/>
        </w:rPr>
        <w:t xml:space="preserve"> SV</w:t>
      </w:r>
      <w:r w:rsidRPr="00E556B8">
        <w:rPr>
          <w:rFonts w:ascii="Book Antiqua" w:eastAsia="Book Antiqua" w:hAnsi="Book Antiqua"/>
          <w:color w:val="000000" w:themeColor="text1"/>
        </w:rPr>
        <w:t xml:space="preserve">, </w:t>
      </w:r>
      <w:proofErr w:type="spellStart"/>
      <w:r w:rsidRPr="00E556B8">
        <w:rPr>
          <w:rFonts w:ascii="Book Antiqua" w:eastAsia="Book Antiqua" w:hAnsi="Book Antiqua"/>
          <w:color w:val="000000" w:themeColor="text1"/>
        </w:rPr>
        <w:t>Kilpeläinen</w:t>
      </w:r>
      <w:proofErr w:type="spellEnd"/>
      <w:r w:rsidRPr="00E556B8">
        <w:rPr>
          <w:rFonts w:ascii="Book Antiqua" w:eastAsia="Book Antiqua" w:hAnsi="Book Antiqua"/>
          <w:color w:val="000000" w:themeColor="text1"/>
        </w:rPr>
        <w:t xml:space="preserve"> TP, </w:t>
      </w:r>
      <w:proofErr w:type="spellStart"/>
      <w:r w:rsidRPr="00E556B8">
        <w:rPr>
          <w:rFonts w:ascii="Book Antiqua" w:eastAsia="Book Antiqua" w:hAnsi="Book Antiqua"/>
          <w:color w:val="000000" w:themeColor="text1"/>
        </w:rPr>
        <w:t>Järvinen</w:t>
      </w:r>
      <w:proofErr w:type="spellEnd"/>
      <w:r w:rsidRPr="00E556B8">
        <w:rPr>
          <w:rFonts w:ascii="Book Antiqua" w:eastAsia="Book Antiqua" w:hAnsi="Book Antiqua"/>
          <w:color w:val="000000" w:themeColor="text1"/>
        </w:rPr>
        <w:t xml:space="preserve"> P, </w:t>
      </w:r>
      <w:proofErr w:type="spellStart"/>
      <w:r w:rsidRPr="00E556B8">
        <w:rPr>
          <w:rFonts w:ascii="Book Antiqua" w:eastAsia="Book Antiqua" w:hAnsi="Book Antiqua"/>
          <w:color w:val="000000" w:themeColor="text1"/>
        </w:rPr>
        <w:t>Visapää</w:t>
      </w:r>
      <w:proofErr w:type="spellEnd"/>
      <w:r w:rsidRPr="00E556B8">
        <w:rPr>
          <w:rFonts w:ascii="Book Antiqua" w:eastAsia="Book Antiqua" w:hAnsi="Book Antiqua"/>
          <w:color w:val="000000" w:themeColor="text1"/>
        </w:rPr>
        <w:t xml:space="preserve"> H, </w:t>
      </w:r>
      <w:proofErr w:type="spellStart"/>
      <w:r w:rsidRPr="00E556B8">
        <w:rPr>
          <w:rFonts w:ascii="Book Antiqua" w:eastAsia="Book Antiqua" w:hAnsi="Book Antiqua"/>
          <w:color w:val="000000" w:themeColor="text1"/>
        </w:rPr>
        <w:t>Järvinen</w:t>
      </w:r>
      <w:proofErr w:type="spellEnd"/>
      <w:r w:rsidRPr="00E556B8">
        <w:rPr>
          <w:rFonts w:ascii="Book Antiqua" w:eastAsia="Book Antiqua" w:hAnsi="Book Antiqua"/>
          <w:color w:val="000000" w:themeColor="text1"/>
        </w:rPr>
        <w:t xml:space="preserve"> R, </w:t>
      </w:r>
      <w:proofErr w:type="spellStart"/>
      <w:r w:rsidRPr="00E556B8">
        <w:rPr>
          <w:rFonts w:ascii="Book Antiqua" w:eastAsia="Book Antiqua" w:hAnsi="Book Antiqua"/>
          <w:color w:val="000000" w:themeColor="text1"/>
        </w:rPr>
        <w:t>Taari</w:t>
      </w:r>
      <w:proofErr w:type="spellEnd"/>
      <w:r w:rsidRPr="00E556B8">
        <w:rPr>
          <w:rFonts w:ascii="Book Antiqua" w:eastAsia="Book Antiqua" w:hAnsi="Book Antiqua"/>
          <w:color w:val="000000" w:themeColor="text1"/>
        </w:rPr>
        <w:t xml:space="preserve"> K, </w:t>
      </w:r>
      <w:proofErr w:type="spellStart"/>
      <w:r w:rsidRPr="00E556B8">
        <w:rPr>
          <w:rFonts w:ascii="Book Antiqua" w:eastAsia="Book Antiqua" w:hAnsi="Book Antiqua"/>
          <w:color w:val="000000" w:themeColor="text1"/>
        </w:rPr>
        <w:t>Nisén</w:t>
      </w:r>
      <w:proofErr w:type="spellEnd"/>
      <w:r w:rsidRPr="00E556B8">
        <w:rPr>
          <w:rFonts w:ascii="Book Antiqua" w:eastAsia="Book Antiqua" w:hAnsi="Book Antiqua"/>
          <w:color w:val="000000" w:themeColor="text1"/>
        </w:rPr>
        <w:t xml:space="preserve"> H. Renal Tumor Invasion Depth and Diameter are the Two Most Accurate Anatomical Features Regarding the Choice of Radical Versus Partial </w:t>
      </w:r>
      <w:r w:rsidRPr="00E556B8">
        <w:rPr>
          <w:rFonts w:ascii="Book Antiqua" w:eastAsia="Book Antiqua" w:hAnsi="Book Antiqua"/>
          <w:color w:val="000000" w:themeColor="text1"/>
        </w:rPr>
        <w:lastRenderedPageBreak/>
        <w:t xml:space="preserve">Nephrectomy. </w:t>
      </w:r>
      <w:proofErr w:type="spellStart"/>
      <w:r w:rsidRPr="00E556B8">
        <w:rPr>
          <w:rFonts w:ascii="Book Antiqua" w:eastAsia="Book Antiqua" w:hAnsi="Book Antiqua"/>
          <w:i/>
          <w:iCs/>
          <w:color w:val="000000" w:themeColor="text1"/>
        </w:rPr>
        <w:t>Scand</w:t>
      </w:r>
      <w:proofErr w:type="spellEnd"/>
      <w:r w:rsidRPr="00E556B8">
        <w:rPr>
          <w:rFonts w:ascii="Book Antiqua" w:eastAsia="Book Antiqua" w:hAnsi="Book Antiqua"/>
          <w:i/>
          <w:iCs/>
          <w:color w:val="000000" w:themeColor="text1"/>
        </w:rPr>
        <w:t xml:space="preserve"> J Surg</w:t>
      </w:r>
      <w:r w:rsidRPr="00E556B8">
        <w:rPr>
          <w:rFonts w:ascii="Book Antiqua" w:eastAsia="Book Antiqua" w:hAnsi="Book Antiqua"/>
          <w:color w:val="000000" w:themeColor="text1"/>
        </w:rPr>
        <w:t xml:space="preserve"> 2018; </w:t>
      </w:r>
      <w:r w:rsidRPr="00E556B8">
        <w:rPr>
          <w:rFonts w:ascii="Book Antiqua" w:eastAsia="Book Antiqua" w:hAnsi="Book Antiqua"/>
          <w:b/>
          <w:bCs/>
          <w:color w:val="000000" w:themeColor="text1"/>
        </w:rPr>
        <w:t>107</w:t>
      </w:r>
      <w:r w:rsidRPr="00E556B8">
        <w:rPr>
          <w:rFonts w:ascii="Book Antiqua" w:eastAsia="Book Antiqua" w:hAnsi="Book Antiqua"/>
          <w:color w:val="000000" w:themeColor="text1"/>
        </w:rPr>
        <w:t>: 54-61 [PMID: 28946808 DOI: 10.1177/1457496917731186]</w:t>
      </w:r>
    </w:p>
    <w:p w14:paraId="354A0A53"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color w:val="000000" w:themeColor="text1"/>
        </w:rPr>
        <w:t xml:space="preserve">16 </w:t>
      </w:r>
      <w:r w:rsidRPr="00E556B8">
        <w:rPr>
          <w:rFonts w:ascii="Book Antiqua" w:eastAsia="Book Antiqua" w:hAnsi="Book Antiqua"/>
          <w:b/>
          <w:bCs/>
          <w:color w:val="000000" w:themeColor="text1"/>
        </w:rPr>
        <w:t>Lane BR</w:t>
      </w:r>
      <w:r w:rsidRPr="00E556B8">
        <w:rPr>
          <w:rFonts w:ascii="Book Antiqua" w:eastAsia="Book Antiqua" w:hAnsi="Book Antiqua"/>
          <w:color w:val="000000" w:themeColor="text1"/>
        </w:rPr>
        <w:t xml:space="preserve">, </w:t>
      </w:r>
      <w:proofErr w:type="spellStart"/>
      <w:r w:rsidRPr="00E556B8">
        <w:rPr>
          <w:rFonts w:ascii="Book Antiqua" w:eastAsia="Book Antiqua" w:hAnsi="Book Antiqua"/>
          <w:color w:val="000000" w:themeColor="text1"/>
        </w:rPr>
        <w:t>Babineau</w:t>
      </w:r>
      <w:proofErr w:type="spellEnd"/>
      <w:r w:rsidRPr="00E556B8">
        <w:rPr>
          <w:rFonts w:ascii="Book Antiqua" w:eastAsia="Book Antiqua" w:hAnsi="Book Antiqua"/>
          <w:color w:val="000000" w:themeColor="text1"/>
        </w:rPr>
        <w:t xml:space="preserve"> DC, </w:t>
      </w:r>
      <w:proofErr w:type="spellStart"/>
      <w:r w:rsidRPr="00E556B8">
        <w:rPr>
          <w:rFonts w:ascii="Book Antiqua" w:eastAsia="Book Antiqua" w:hAnsi="Book Antiqua"/>
          <w:color w:val="000000" w:themeColor="text1"/>
        </w:rPr>
        <w:t>Poggio</w:t>
      </w:r>
      <w:proofErr w:type="spellEnd"/>
      <w:r w:rsidRPr="00E556B8">
        <w:rPr>
          <w:rFonts w:ascii="Book Antiqua" w:eastAsia="Book Antiqua" w:hAnsi="Book Antiqua"/>
          <w:color w:val="000000" w:themeColor="text1"/>
        </w:rPr>
        <w:t xml:space="preserve"> ED, Weight CJ, Larson BT, Gill IS, Novick AC. Factors predicting renal functional outcome after partial nephrectomy. </w:t>
      </w:r>
      <w:r w:rsidRPr="00E556B8">
        <w:rPr>
          <w:rFonts w:ascii="Book Antiqua" w:eastAsia="Book Antiqua" w:hAnsi="Book Antiqua"/>
          <w:i/>
          <w:iCs/>
          <w:color w:val="000000" w:themeColor="text1"/>
        </w:rPr>
        <w:t xml:space="preserve">J </w:t>
      </w:r>
      <w:proofErr w:type="spellStart"/>
      <w:r w:rsidRPr="00E556B8">
        <w:rPr>
          <w:rFonts w:ascii="Book Antiqua" w:eastAsia="Book Antiqua" w:hAnsi="Book Antiqua"/>
          <w:i/>
          <w:iCs/>
          <w:color w:val="000000" w:themeColor="text1"/>
        </w:rPr>
        <w:t>Urol</w:t>
      </w:r>
      <w:proofErr w:type="spellEnd"/>
      <w:r w:rsidRPr="00E556B8">
        <w:rPr>
          <w:rFonts w:ascii="Book Antiqua" w:eastAsia="Book Antiqua" w:hAnsi="Book Antiqua"/>
          <w:color w:val="000000" w:themeColor="text1"/>
        </w:rPr>
        <w:t xml:space="preserve"> 2008; </w:t>
      </w:r>
      <w:r w:rsidRPr="00E556B8">
        <w:rPr>
          <w:rFonts w:ascii="Book Antiqua" w:eastAsia="Book Antiqua" w:hAnsi="Book Antiqua"/>
          <w:b/>
          <w:bCs/>
          <w:color w:val="000000" w:themeColor="text1"/>
        </w:rPr>
        <w:t>180</w:t>
      </w:r>
      <w:r w:rsidRPr="00E556B8">
        <w:rPr>
          <w:rFonts w:ascii="Book Antiqua" w:eastAsia="Book Antiqua" w:hAnsi="Book Antiqua"/>
          <w:color w:val="000000" w:themeColor="text1"/>
        </w:rPr>
        <w:t>: 2363-8; discussion 2368-9 [PMID: 18930264 DOI: 10.1016/j.juro.2008.08.036]</w:t>
      </w:r>
    </w:p>
    <w:p w14:paraId="747AE1CC"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color w:val="000000" w:themeColor="text1"/>
        </w:rPr>
        <w:t xml:space="preserve">17 </w:t>
      </w:r>
      <w:r w:rsidRPr="00E556B8">
        <w:rPr>
          <w:rFonts w:ascii="Book Antiqua" w:eastAsia="Book Antiqua" w:hAnsi="Book Antiqua"/>
          <w:b/>
          <w:bCs/>
          <w:color w:val="000000" w:themeColor="text1"/>
        </w:rPr>
        <w:t>Desai MM</w:t>
      </w:r>
      <w:r w:rsidRPr="00E556B8">
        <w:rPr>
          <w:rFonts w:ascii="Book Antiqua" w:eastAsia="Book Antiqua" w:hAnsi="Book Antiqua"/>
          <w:color w:val="000000" w:themeColor="text1"/>
        </w:rPr>
        <w:t xml:space="preserve">, Gill IS, Ramani AP, </w:t>
      </w:r>
      <w:proofErr w:type="spellStart"/>
      <w:r w:rsidRPr="00E556B8">
        <w:rPr>
          <w:rFonts w:ascii="Book Antiqua" w:eastAsia="Book Antiqua" w:hAnsi="Book Antiqua"/>
          <w:color w:val="000000" w:themeColor="text1"/>
        </w:rPr>
        <w:t>Spaliviero</w:t>
      </w:r>
      <w:proofErr w:type="spellEnd"/>
      <w:r w:rsidRPr="00E556B8">
        <w:rPr>
          <w:rFonts w:ascii="Book Antiqua" w:eastAsia="Book Antiqua" w:hAnsi="Book Antiqua"/>
          <w:color w:val="000000" w:themeColor="text1"/>
        </w:rPr>
        <w:t xml:space="preserve"> M, Rybicki L, </w:t>
      </w:r>
      <w:proofErr w:type="spellStart"/>
      <w:r w:rsidRPr="00E556B8">
        <w:rPr>
          <w:rFonts w:ascii="Book Antiqua" w:eastAsia="Book Antiqua" w:hAnsi="Book Antiqua"/>
          <w:color w:val="000000" w:themeColor="text1"/>
        </w:rPr>
        <w:t>Kaouk</w:t>
      </w:r>
      <w:proofErr w:type="spellEnd"/>
      <w:r w:rsidRPr="00E556B8">
        <w:rPr>
          <w:rFonts w:ascii="Book Antiqua" w:eastAsia="Book Antiqua" w:hAnsi="Book Antiqua"/>
          <w:color w:val="000000" w:themeColor="text1"/>
        </w:rPr>
        <w:t xml:space="preserve"> JH. The impact of warm </w:t>
      </w:r>
      <w:proofErr w:type="spellStart"/>
      <w:r w:rsidRPr="00E556B8">
        <w:rPr>
          <w:rFonts w:ascii="Book Antiqua" w:eastAsia="Book Antiqua" w:hAnsi="Book Antiqua"/>
          <w:color w:val="000000" w:themeColor="text1"/>
        </w:rPr>
        <w:t>ischaemia</w:t>
      </w:r>
      <w:proofErr w:type="spellEnd"/>
      <w:r w:rsidRPr="00E556B8">
        <w:rPr>
          <w:rFonts w:ascii="Book Antiqua" w:eastAsia="Book Antiqua" w:hAnsi="Book Antiqua"/>
          <w:color w:val="000000" w:themeColor="text1"/>
        </w:rPr>
        <w:t xml:space="preserve"> on renal function after laparoscopic partial nephrectomy. </w:t>
      </w:r>
      <w:r w:rsidRPr="00E556B8">
        <w:rPr>
          <w:rFonts w:ascii="Book Antiqua" w:eastAsia="Book Antiqua" w:hAnsi="Book Antiqua"/>
          <w:i/>
          <w:iCs/>
          <w:color w:val="000000" w:themeColor="text1"/>
        </w:rPr>
        <w:t>BJU Int</w:t>
      </w:r>
      <w:r w:rsidRPr="00E556B8">
        <w:rPr>
          <w:rFonts w:ascii="Book Antiqua" w:eastAsia="Book Antiqua" w:hAnsi="Book Antiqua"/>
          <w:color w:val="000000" w:themeColor="text1"/>
        </w:rPr>
        <w:t xml:space="preserve"> 2005; </w:t>
      </w:r>
      <w:r w:rsidRPr="00E556B8">
        <w:rPr>
          <w:rFonts w:ascii="Book Antiqua" w:eastAsia="Book Antiqua" w:hAnsi="Book Antiqua"/>
          <w:b/>
          <w:bCs/>
          <w:color w:val="000000" w:themeColor="text1"/>
        </w:rPr>
        <w:t>95</w:t>
      </w:r>
      <w:r w:rsidRPr="00E556B8">
        <w:rPr>
          <w:rFonts w:ascii="Book Antiqua" w:eastAsia="Book Antiqua" w:hAnsi="Book Antiqua"/>
          <w:color w:val="000000" w:themeColor="text1"/>
        </w:rPr>
        <w:t>: 377-383 [PMID: 15679798 DOI: 10.1111/j.1464-410X.</w:t>
      </w:r>
      <w:proofErr w:type="gramStart"/>
      <w:r w:rsidRPr="00E556B8">
        <w:rPr>
          <w:rFonts w:ascii="Book Antiqua" w:eastAsia="Book Antiqua" w:hAnsi="Book Antiqua"/>
          <w:color w:val="000000" w:themeColor="text1"/>
        </w:rPr>
        <w:t>2005.05304.x</w:t>
      </w:r>
      <w:proofErr w:type="gramEnd"/>
      <w:r w:rsidRPr="00E556B8">
        <w:rPr>
          <w:rFonts w:ascii="Book Antiqua" w:eastAsia="Book Antiqua" w:hAnsi="Book Antiqua"/>
          <w:color w:val="000000" w:themeColor="text1"/>
        </w:rPr>
        <w:t>]</w:t>
      </w:r>
    </w:p>
    <w:p w14:paraId="29355289"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color w:val="000000" w:themeColor="text1"/>
        </w:rPr>
        <w:t xml:space="preserve">18 </w:t>
      </w:r>
      <w:proofErr w:type="spellStart"/>
      <w:r w:rsidRPr="00E556B8">
        <w:rPr>
          <w:rFonts w:ascii="Book Antiqua" w:eastAsia="Book Antiqua" w:hAnsi="Book Antiqua"/>
          <w:b/>
          <w:bCs/>
          <w:color w:val="000000" w:themeColor="text1"/>
        </w:rPr>
        <w:t>Porpiglia</w:t>
      </w:r>
      <w:proofErr w:type="spellEnd"/>
      <w:r w:rsidRPr="00E556B8">
        <w:rPr>
          <w:rFonts w:ascii="Book Antiqua" w:eastAsia="Book Antiqua" w:hAnsi="Book Antiqua"/>
          <w:b/>
          <w:bCs/>
          <w:color w:val="000000" w:themeColor="text1"/>
        </w:rPr>
        <w:t xml:space="preserve"> F</w:t>
      </w:r>
      <w:r w:rsidRPr="00E556B8">
        <w:rPr>
          <w:rFonts w:ascii="Book Antiqua" w:eastAsia="Book Antiqua" w:hAnsi="Book Antiqua"/>
          <w:color w:val="000000" w:themeColor="text1"/>
        </w:rPr>
        <w:t xml:space="preserve">, Renard J, </w:t>
      </w:r>
      <w:proofErr w:type="spellStart"/>
      <w:r w:rsidRPr="00E556B8">
        <w:rPr>
          <w:rFonts w:ascii="Book Antiqua" w:eastAsia="Book Antiqua" w:hAnsi="Book Antiqua"/>
          <w:color w:val="000000" w:themeColor="text1"/>
        </w:rPr>
        <w:t>Billia</w:t>
      </w:r>
      <w:proofErr w:type="spellEnd"/>
      <w:r w:rsidRPr="00E556B8">
        <w:rPr>
          <w:rFonts w:ascii="Book Antiqua" w:eastAsia="Book Antiqua" w:hAnsi="Book Antiqua"/>
          <w:color w:val="000000" w:themeColor="text1"/>
        </w:rPr>
        <w:t xml:space="preserve"> M, </w:t>
      </w:r>
      <w:proofErr w:type="spellStart"/>
      <w:r w:rsidRPr="00E556B8">
        <w:rPr>
          <w:rFonts w:ascii="Book Antiqua" w:eastAsia="Book Antiqua" w:hAnsi="Book Antiqua"/>
          <w:color w:val="000000" w:themeColor="text1"/>
        </w:rPr>
        <w:t>Musso</w:t>
      </w:r>
      <w:proofErr w:type="spellEnd"/>
      <w:r w:rsidRPr="00E556B8">
        <w:rPr>
          <w:rFonts w:ascii="Book Antiqua" w:eastAsia="Book Antiqua" w:hAnsi="Book Antiqua"/>
          <w:color w:val="000000" w:themeColor="text1"/>
        </w:rPr>
        <w:t xml:space="preserve"> F, Volpe A, </w:t>
      </w:r>
      <w:proofErr w:type="spellStart"/>
      <w:r w:rsidRPr="00E556B8">
        <w:rPr>
          <w:rFonts w:ascii="Book Antiqua" w:eastAsia="Book Antiqua" w:hAnsi="Book Antiqua"/>
          <w:color w:val="000000" w:themeColor="text1"/>
        </w:rPr>
        <w:t>Burruni</w:t>
      </w:r>
      <w:proofErr w:type="spellEnd"/>
      <w:r w:rsidRPr="00E556B8">
        <w:rPr>
          <w:rFonts w:ascii="Book Antiqua" w:eastAsia="Book Antiqua" w:hAnsi="Book Antiqua"/>
          <w:color w:val="000000" w:themeColor="text1"/>
        </w:rPr>
        <w:t xml:space="preserve"> R, </w:t>
      </w:r>
      <w:proofErr w:type="spellStart"/>
      <w:r w:rsidRPr="00E556B8">
        <w:rPr>
          <w:rFonts w:ascii="Book Antiqua" w:eastAsia="Book Antiqua" w:hAnsi="Book Antiqua"/>
          <w:color w:val="000000" w:themeColor="text1"/>
        </w:rPr>
        <w:t>Terrone</w:t>
      </w:r>
      <w:proofErr w:type="spellEnd"/>
      <w:r w:rsidRPr="00E556B8">
        <w:rPr>
          <w:rFonts w:ascii="Book Antiqua" w:eastAsia="Book Antiqua" w:hAnsi="Book Antiqua"/>
          <w:color w:val="000000" w:themeColor="text1"/>
        </w:rPr>
        <w:t xml:space="preserve"> C, </w:t>
      </w:r>
      <w:proofErr w:type="spellStart"/>
      <w:r w:rsidRPr="00E556B8">
        <w:rPr>
          <w:rFonts w:ascii="Book Antiqua" w:eastAsia="Book Antiqua" w:hAnsi="Book Antiqua"/>
          <w:color w:val="000000" w:themeColor="text1"/>
        </w:rPr>
        <w:t>Colla</w:t>
      </w:r>
      <w:proofErr w:type="spellEnd"/>
      <w:r w:rsidRPr="00E556B8">
        <w:rPr>
          <w:rFonts w:ascii="Book Antiqua" w:eastAsia="Book Antiqua" w:hAnsi="Book Antiqua"/>
          <w:color w:val="000000" w:themeColor="text1"/>
        </w:rPr>
        <w:t xml:space="preserve"> L, </w:t>
      </w:r>
      <w:proofErr w:type="spellStart"/>
      <w:r w:rsidRPr="00E556B8">
        <w:rPr>
          <w:rFonts w:ascii="Book Antiqua" w:eastAsia="Book Antiqua" w:hAnsi="Book Antiqua"/>
          <w:color w:val="000000" w:themeColor="text1"/>
        </w:rPr>
        <w:t>Piccoli</w:t>
      </w:r>
      <w:proofErr w:type="spellEnd"/>
      <w:r w:rsidRPr="00E556B8">
        <w:rPr>
          <w:rFonts w:ascii="Book Antiqua" w:eastAsia="Book Antiqua" w:hAnsi="Book Antiqua"/>
          <w:color w:val="000000" w:themeColor="text1"/>
        </w:rPr>
        <w:t xml:space="preserve"> G, Podio V, Scarpa RM. Is renal warm ischemia over 30 minutes during laparoscopic partial nephrectomy possible? One-year results of a prospective study. </w:t>
      </w:r>
      <w:r w:rsidRPr="00E556B8">
        <w:rPr>
          <w:rFonts w:ascii="Book Antiqua" w:eastAsia="Book Antiqua" w:hAnsi="Book Antiqua"/>
          <w:i/>
          <w:iCs/>
          <w:color w:val="000000" w:themeColor="text1"/>
        </w:rPr>
        <w:t xml:space="preserve">Eur </w:t>
      </w:r>
      <w:proofErr w:type="spellStart"/>
      <w:r w:rsidRPr="00E556B8">
        <w:rPr>
          <w:rFonts w:ascii="Book Antiqua" w:eastAsia="Book Antiqua" w:hAnsi="Book Antiqua"/>
          <w:i/>
          <w:iCs/>
          <w:color w:val="000000" w:themeColor="text1"/>
        </w:rPr>
        <w:t>Urol</w:t>
      </w:r>
      <w:proofErr w:type="spellEnd"/>
      <w:r w:rsidRPr="00E556B8">
        <w:rPr>
          <w:rFonts w:ascii="Book Antiqua" w:eastAsia="Book Antiqua" w:hAnsi="Book Antiqua"/>
          <w:color w:val="000000" w:themeColor="text1"/>
        </w:rPr>
        <w:t xml:space="preserve"> 2007; </w:t>
      </w:r>
      <w:r w:rsidRPr="00E556B8">
        <w:rPr>
          <w:rFonts w:ascii="Book Antiqua" w:eastAsia="Book Antiqua" w:hAnsi="Book Antiqua"/>
          <w:b/>
          <w:bCs/>
          <w:color w:val="000000" w:themeColor="text1"/>
        </w:rPr>
        <w:t>52</w:t>
      </w:r>
      <w:r w:rsidRPr="00E556B8">
        <w:rPr>
          <w:rFonts w:ascii="Book Antiqua" w:eastAsia="Book Antiqua" w:hAnsi="Book Antiqua"/>
          <w:color w:val="000000" w:themeColor="text1"/>
        </w:rPr>
        <w:t>: 1170-1178 [PMID: 17445978 DOI: 10.1016/j.eururo.2007.04.024]</w:t>
      </w:r>
    </w:p>
    <w:p w14:paraId="7DAC1C52"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color w:val="000000" w:themeColor="text1"/>
        </w:rPr>
        <w:t xml:space="preserve">19 </w:t>
      </w:r>
      <w:proofErr w:type="spellStart"/>
      <w:r w:rsidRPr="00E556B8">
        <w:rPr>
          <w:rFonts w:ascii="Book Antiqua" w:eastAsia="Book Antiqua" w:hAnsi="Book Antiqua"/>
          <w:b/>
          <w:bCs/>
          <w:color w:val="000000" w:themeColor="text1"/>
        </w:rPr>
        <w:t>Beaugerie</w:t>
      </w:r>
      <w:proofErr w:type="spellEnd"/>
      <w:r w:rsidRPr="00E556B8">
        <w:rPr>
          <w:rFonts w:ascii="Book Antiqua" w:eastAsia="Book Antiqua" w:hAnsi="Book Antiqua"/>
          <w:b/>
          <w:bCs/>
          <w:color w:val="000000" w:themeColor="text1"/>
        </w:rPr>
        <w:t xml:space="preserve"> A</w:t>
      </w:r>
      <w:r w:rsidRPr="00E556B8">
        <w:rPr>
          <w:rFonts w:ascii="Book Antiqua" w:eastAsia="Book Antiqua" w:hAnsi="Book Antiqua"/>
          <w:color w:val="000000" w:themeColor="text1"/>
        </w:rPr>
        <w:t xml:space="preserve">, </w:t>
      </w:r>
      <w:proofErr w:type="spellStart"/>
      <w:r w:rsidRPr="00E556B8">
        <w:rPr>
          <w:rFonts w:ascii="Book Antiqua" w:eastAsia="Book Antiqua" w:hAnsi="Book Antiqua"/>
          <w:color w:val="000000" w:themeColor="text1"/>
        </w:rPr>
        <w:t>Audenet</w:t>
      </w:r>
      <w:proofErr w:type="spellEnd"/>
      <w:r w:rsidRPr="00E556B8">
        <w:rPr>
          <w:rFonts w:ascii="Book Antiqua" w:eastAsia="Book Antiqua" w:hAnsi="Book Antiqua"/>
          <w:color w:val="000000" w:themeColor="text1"/>
        </w:rPr>
        <w:t xml:space="preserve"> F, </w:t>
      </w:r>
      <w:proofErr w:type="spellStart"/>
      <w:r w:rsidRPr="00E556B8">
        <w:rPr>
          <w:rFonts w:ascii="Book Antiqua" w:eastAsia="Book Antiqua" w:hAnsi="Book Antiqua"/>
          <w:color w:val="000000" w:themeColor="text1"/>
        </w:rPr>
        <w:t>Verkarre</w:t>
      </w:r>
      <w:proofErr w:type="spellEnd"/>
      <w:r w:rsidRPr="00E556B8">
        <w:rPr>
          <w:rFonts w:ascii="Book Antiqua" w:eastAsia="Book Antiqua" w:hAnsi="Book Antiqua"/>
          <w:color w:val="000000" w:themeColor="text1"/>
        </w:rPr>
        <w:t xml:space="preserve"> V, </w:t>
      </w:r>
      <w:proofErr w:type="spellStart"/>
      <w:r w:rsidRPr="00E556B8">
        <w:rPr>
          <w:rFonts w:ascii="Book Antiqua" w:eastAsia="Book Antiqua" w:hAnsi="Book Antiqua"/>
          <w:color w:val="000000" w:themeColor="text1"/>
        </w:rPr>
        <w:t>Delavaud</w:t>
      </w:r>
      <w:proofErr w:type="spellEnd"/>
      <w:r w:rsidRPr="00E556B8">
        <w:rPr>
          <w:rFonts w:ascii="Book Antiqua" w:eastAsia="Book Antiqua" w:hAnsi="Book Antiqua"/>
          <w:color w:val="000000" w:themeColor="text1"/>
        </w:rPr>
        <w:t xml:space="preserve"> C, Le </w:t>
      </w:r>
      <w:proofErr w:type="spellStart"/>
      <w:r w:rsidRPr="00E556B8">
        <w:rPr>
          <w:rFonts w:ascii="Book Antiqua" w:eastAsia="Book Antiqua" w:hAnsi="Book Antiqua"/>
          <w:color w:val="000000" w:themeColor="text1"/>
        </w:rPr>
        <w:t>Guilchet</w:t>
      </w:r>
      <w:proofErr w:type="spellEnd"/>
      <w:r w:rsidRPr="00E556B8">
        <w:rPr>
          <w:rFonts w:ascii="Book Antiqua" w:eastAsia="Book Antiqua" w:hAnsi="Book Antiqua"/>
          <w:color w:val="000000" w:themeColor="text1"/>
        </w:rPr>
        <w:t xml:space="preserve"> T, </w:t>
      </w:r>
      <w:proofErr w:type="spellStart"/>
      <w:r w:rsidRPr="00E556B8">
        <w:rPr>
          <w:rFonts w:ascii="Book Antiqua" w:eastAsia="Book Antiqua" w:hAnsi="Book Antiqua"/>
          <w:color w:val="000000" w:themeColor="text1"/>
        </w:rPr>
        <w:t>Hurel</w:t>
      </w:r>
      <w:proofErr w:type="spellEnd"/>
      <w:r w:rsidRPr="00E556B8">
        <w:rPr>
          <w:rFonts w:ascii="Book Antiqua" w:eastAsia="Book Antiqua" w:hAnsi="Book Antiqua"/>
          <w:color w:val="000000" w:themeColor="text1"/>
        </w:rPr>
        <w:t xml:space="preserve"> S, de Saint Aubert N, Correas JM, Fontaine E, Richard S, </w:t>
      </w:r>
      <w:proofErr w:type="spellStart"/>
      <w:r w:rsidRPr="00E556B8">
        <w:rPr>
          <w:rFonts w:ascii="Book Antiqua" w:eastAsia="Book Antiqua" w:hAnsi="Book Antiqua"/>
          <w:color w:val="000000" w:themeColor="text1"/>
        </w:rPr>
        <w:t>Méjean</w:t>
      </w:r>
      <w:proofErr w:type="spellEnd"/>
      <w:r w:rsidRPr="00E556B8">
        <w:rPr>
          <w:rFonts w:ascii="Book Antiqua" w:eastAsia="Book Antiqua" w:hAnsi="Book Antiqua"/>
          <w:color w:val="000000" w:themeColor="text1"/>
        </w:rPr>
        <w:t xml:space="preserve"> A, </w:t>
      </w:r>
      <w:proofErr w:type="spellStart"/>
      <w:r w:rsidRPr="00E556B8">
        <w:rPr>
          <w:rFonts w:ascii="Book Antiqua" w:eastAsia="Book Antiqua" w:hAnsi="Book Antiqua"/>
          <w:color w:val="000000" w:themeColor="text1"/>
        </w:rPr>
        <w:t>Timsit</w:t>
      </w:r>
      <w:proofErr w:type="spellEnd"/>
      <w:r w:rsidRPr="00E556B8">
        <w:rPr>
          <w:rFonts w:ascii="Book Antiqua" w:eastAsia="Book Antiqua" w:hAnsi="Book Antiqua"/>
          <w:color w:val="000000" w:themeColor="text1"/>
        </w:rPr>
        <w:t xml:space="preserve"> MO. Pathological heterogeneity in sporadic synchronous renal tumors: Is the histological concordance predictable? </w:t>
      </w:r>
      <w:proofErr w:type="spellStart"/>
      <w:r w:rsidRPr="00E556B8">
        <w:rPr>
          <w:rFonts w:ascii="Book Antiqua" w:eastAsia="Book Antiqua" w:hAnsi="Book Antiqua"/>
          <w:i/>
          <w:iCs/>
          <w:color w:val="000000" w:themeColor="text1"/>
        </w:rPr>
        <w:t>Urol</w:t>
      </w:r>
      <w:proofErr w:type="spellEnd"/>
      <w:r w:rsidRPr="00E556B8">
        <w:rPr>
          <w:rFonts w:ascii="Book Antiqua" w:eastAsia="Book Antiqua" w:hAnsi="Book Antiqua"/>
          <w:i/>
          <w:iCs/>
          <w:color w:val="000000" w:themeColor="text1"/>
        </w:rPr>
        <w:t xml:space="preserve"> Oncol</w:t>
      </w:r>
      <w:r w:rsidRPr="00E556B8">
        <w:rPr>
          <w:rFonts w:ascii="Book Antiqua" w:eastAsia="Book Antiqua" w:hAnsi="Book Antiqua"/>
          <w:color w:val="000000" w:themeColor="text1"/>
        </w:rPr>
        <w:t xml:space="preserve"> 2018; </w:t>
      </w:r>
      <w:r w:rsidRPr="00E556B8">
        <w:rPr>
          <w:rFonts w:ascii="Book Antiqua" w:eastAsia="Book Antiqua" w:hAnsi="Book Antiqua"/>
          <w:b/>
          <w:bCs/>
          <w:color w:val="000000" w:themeColor="text1"/>
        </w:rPr>
        <w:t>36</w:t>
      </w:r>
      <w:r w:rsidRPr="00E556B8">
        <w:rPr>
          <w:rFonts w:ascii="Book Antiqua" w:eastAsia="Book Antiqua" w:hAnsi="Book Antiqua"/>
          <w:color w:val="000000" w:themeColor="text1"/>
        </w:rPr>
        <w:t>: 11.e7-</w:t>
      </w:r>
      <w:proofErr w:type="gramStart"/>
      <w:r w:rsidRPr="00E556B8">
        <w:rPr>
          <w:rFonts w:ascii="Book Antiqua" w:eastAsia="Book Antiqua" w:hAnsi="Book Antiqua"/>
          <w:color w:val="000000" w:themeColor="text1"/>
        </w:rPr>
        <w:t>11.e</w:t>
      </w:r>
      <w:proofErr w:type="gramEnd"/>
      <w:r w:rsidRPr="00E556B8">
        <w:rPr>
          <w:rFonts w:ascii="Book Antiqua" w:eastAsia="Book Antiqua" w:hAnsi="Book Antiqua"/>
          <w:color w:val="000000" w:themeColor="text1"/>
        </w:rPr>
        <w:t>12 [PMID: 28993058 DOI: 10.1016/j.urolonc.2017.09.002]</w:t>
      </w:r>
    </w:p>
    <w:p w14:paraId="4EC76BBA"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color w:val="000000" w:themeColor="text1"/>
        </w:rPr>
        <w:t xml:space="preserve">20 </w:t>
      </w:r>
      <w:r w:rsidRPr="00E556B8">
        <w:rPr>
          <w:rFonts w:ascii="Book Antiqua" w:eastAsia="Book Antiqua" w:hAnsi="Book Antiqua"/>
          <w:b/>
          <w:bCs/>
          <w:color w:val="000000" w:themeColor="text1"/>
        </w:rPr>
        <w:t>Patel AR</w:t>
      </w:r>
      <w:r w:rsidRPr="00E556B8">
        <w:rPr>
          <w:rFonts w:ascii="Book Antiqua" w:eastAsia="Book Antiqua" w:hAnsi="Book Antiqua"/>
          <w:color w:val="000000" w:themeColor="text1"/>
        </w:rPr>
        <w:t xml:space="preserve">, Lee BH, Campbell SC, Zhou M, </w:t>
      </w:r>
      <w:proofErr w:type="spellStart"/>
      <w:r w:rsidRPr="00E556B8">
        <w:rPr>
          <w:rFonts w:ascii="Book Antiqua" w:eastAsia="Book Antiqua" w:hAnsi="Book Antiqua"/>
          <w:color w:val="000000" w:themeColor="text1"/>
        </w:rPr>
        <w:t>Fergany</w:t>
      </w:r>
      <w:proofErr w:type="spellEnd"/>
      <w:r w:rsidRPr="00E556B8">
        <w:rPr>
          <w:rFonts w:ascii="Book Antiqua" w:eastAsia="Book Antiqua" w:hAnsi="Book Antiqua"/>
          <w:color w:val="000000" w:themeColor="text1"/>
        </w:rPr>
        <w:t xml:space="preserve"> AF. Bilateral synchronous sporadic renal tumors: pathologic concordance and clinical implications. </w:t>
      </w:r>
      <w:r w:rsidRPr="00E556B8">
        <w:rPr>
          <w:rFonts w:ascii="Book Antiqua" w:eastAsia="Book Antiqua" w:hAnsi="Book Antiqua"/>
          <w:i/>
          <w:iCs/>
          <w:color w:val="000000" w:themeColor="text1"/>
        </w:rPr>
        <w:t>Urology</w:t>
      </w:r>
      <w:r w:rsidRPr="00E556B8">
        <w:rPr>
          <w:rFonts w:ascii="Book Antiqua" w:eastAsia="Book Antiqua" w:hAnsi="Book Antiqua"/>
          <w:color w:val="000000" w:themeColor="text1"/>
        </w:rPr>
        <w:t xml:space="preserve"> 2011; </w:t>
      </w:r>
      <w:r w:rsidRPr="00E556B8">
        <w:rPr>
          <w:rFonts w:ascii="Book Antiqua" w:eastAsia="Book Antiqua" w:hAnsi="Book Antiqua"/>
          <w:b/>
          <w:bCs/>
          <w:color w:val="000000" w:themeColor="text1"/>
        </w:rPr>
        <w:t>78</w:t>
      </w:r>
      <w:r w:rsidRPr="00E556B8">
        <w:rPr>
          <w:rFonts w:ascii="Book Antiqua" w:eastAsia="Book Antiqua" w:hAnsi="Book Antiqua"/>
          <w:color w:val="000000" w:themeColor="text1"/>
        </w:rPr>
        <w:t>: 1095-1099 [PMID: 21937095 DOI: 10.1016/j.urology.2011.06.051]</w:t>
      </w:r>
    </w:p>
    <w:p w14:paraId="537C94D0"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color w:val="000000" w:themeColor="text1"/>
        </w:rPr>
        <w:t xml:space="preserve">21 </w:t>
      </w:r>
      <w:r w:rsidRPr="00E556B8">
        <w:rPr>
          <w:rFonts w:ascii="Book Antiqua" w:eastAsia="Book Antiqua" w:hAnsi="Book Antiqua"/>
          <w:b/>
          <w:bCs/>
          <w:color w:val="000000" w:themeColor="text1"/>
        </w:rPr>
        <w:t>Rothman J</w:t>
      </w:r>
      <w:r w:rsidRPr="00E556B8">
        <w:rPr>
          <w:rFonts w:ascii="Book Antiqua" w:eastAsia="Book Antiqua" w:hAnsi="Book Antiqua"/>
          <w:color w:val="000000" w:themeColor="text1"/>
        </w:rPr>
        <w:t xml:space="preserve">, Crispen PL, Wong YN, Al-Saleem T, Fox E, </w:t>
      </w:r>
      <w:proofErr w:type="spellStart"/>
      <w:r w:rsidRPr="00E556B8">
        <w:rPr>
          <w:rFonts w:ascii="Book Antiqua" w:eastAsia="Book Antiqua" w:hAnsi="Book Antiqua"/>
          <w:color w:val="000000" w:themeColor="text1"/>
        </w:rPr>
        <w:t>Uzzo</w:t>
      </w:r>
      <w:proofErr w:type="spellEnd"/>
      <w:r w:rsidRPr="00E556B8">
        <w:rPr>
          <w:rFonts w:ascii="Book Antiqua" w:eastAsia="Book Antiqua" w:hAnsi="Book Antiqua"/>
          <w:color w:val="000000" w:themeColor="text1"/>
        </w:rPr>
        <w:t xml:space="preserve"> RG. Pathologic concordance of sporadic synchronous bilateral renal masses. </w:t>
      </w:r>
      <w:r w:rsidRPr="00E556B8">
        <w:rPr>
          <w:rFonts w:ascii="Book Antiqua" w:eastAsia="Book Antiqua" w:hAnsi="Book Antiqua"/>
          <w:i/>
          <w:iCs/>
          <w:color w:val="000000" w:themeColor="text1"/>
        </w:rPr>
        <w:t>Urology</w:t>
      </w:r>
      <w:r w:rsidRPr="00E556B8">
        <w:rPr>
          <w:rFonts w:ascii="Book Antiqua" w:eastAsia="Book Antiqua" w:hAnsi="Book Antiqua"/>
          <w:color w:val="000000" w:themeColor="text1"/>
        </w:rPr>
        <w:t xml:space="preserve"> 2008; </w:t>
      </w:r>
      <w:r w:rsidRPr="00E556B8">
        <w:rPr>
          <w:rFonts w:ascii="Book Antiqua" w:eastAsia="Book Antiqua" w:hAnsi="Book Antiqua"/>
          <w:b/>
          <w:bCs/>
          <w:color w:val="000000" w:themeColor="text1"/>
        </w:rPr>
        <w:t>72</w:t>
      </w:r>
      <w:r w:rsidRPr="00E556B8">
        <w:rPr>
          <w:rFonts w:ascii="Book Antiqua" w:eastAsia="Book Antiqua" w:hAnsi="Book Antiqua"/>
          <w:color w:val="000000" w:themeColor="text1"/>
        </w:rPr>
        <w:t>: 138-142 [PMID: 18336882 DOI: 10.1016/j.urology.2008.01.043]</w:t>
      </w:r>
    </w:p>
    <w:p w14:paraId="6D65CC06"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color w:val="000000" w:themeColor="text1"/>
        </w:rPr>
        <w:t xml:space="preserve">22 </w:t>
      </w:r>
      <w:proofErr w:type="spellStart"/>
      <w:r w:rsidRPr="00E556B8">
        <w:rPr>
          <w:rFonts w:ascii="Book Antiqua" w:eastAsia="Book Antiqua" w:hAnsi="Book Antiqua"/>
          <w:b/>
          <w:bCs/>
          <w:color w:val="000000" w:themeColor="text1"/>
        </w:rPr>
        <w:t>Blute</w:t>
      </w:r>
      <w:proofErr w:type="spellEnd"/>
      <w:r w:rsidRPr="00E556B8">
        <w:rPr>
          <w:rFonts w:ascii="Book Antiqua" w:eastAsia="Book Antiqua" w:hAnsi="Book Antiqua"/>
          <w:b/>
          <w:bCs/>
          <w:color w:val="000000" w:themeColor="text1"/>
        </w:rPr>
        <w:t xml:space="preserve"> M</w:t>
      </w:r>
      <w:r w:rsidRPr="00E556B8">
        <w:rPr>
          <w:rFonts w:ascii="Book Antiqua" w:eastAsia="Book Antiqua" w:hAnsi="Book Antiqua"/>
          <w:color w:val="000000" w:themeColor="text1"/>
        </w:rPr>
        <w:t xml:space="preserve">, Thibault GP, Leibovich BC, Cheville JC, Lohse CM, </w:t>
      </w:r>
      <w:proofErr w:type="spellStart"/>
      <w:r w:rsidRPr="00E556B8">
        <w:rPr>
          <w:rFonts w:ascii="Book Antiqua" w:eastAsia="Book Antiqua" w:hAnsi="Book Antiqua"/>
          <w:color w:val="000000" w:themeColor="text1"/>
        </w:rPr>
        <w:t>Zincke</w:t>
      </w:r>
      <w:proofErr w:type="spellEnd"/>
      <w:r w:rsidRPr="00E556B8">
        <w:rPr>
          <w:rFonts w:ascii="Book Antiqua" w:eastAsia="Book Antiqua" w:hAnsi="Book Antiqua"/>
          <w:color w:val="000000" w:themeColor="text1"/>
        </w:rPr>
        <w:t xml:space="preserve"> H. Multiple ipsilateral renal tumors discovered at planned nephron sparing surgery: </w:t>
      </w:r>
      <w:r w:rsidRPr="00E556B8">
        <w:rPr>
          <w:rFonts w:ascii="Book Antiqua" w:eastAsia="Book Antiqua" w:hAnsi="Book Antiqua"/>
          <w:color w:val="000000" w:themeColor="text1"/>
        </w:rPr>
        <w:lastRenderedPageBreak/>
        <w:t xml:space="preserve">importance of tumor histology and risk of metachronous recurrence. </w:t>
      </w:r>
      <w:r w:rsidRPr="00E556B8">
        <w:rPr>
          <w:rFonts w:ascii="Book Antiqua" w:eastAsia="Book Antiqua" w:hAnsi="Book Antiqua"/>
          <w:i/>
          <w:iCs/>
          <w:color w:val="000000" w:themeColor="text1"/>
        </w:rPr>
        <w:t xml:space="preserve">J </w:t>
      </w:r>
      <w:proofErr w:type="spellStart"/>
      <w:r w:rsidRPr="00E556B8">
        <w:rPr>
          <w:rFonts w:ascii="Book Antiqua" w:eastAsia="Book Antiqua" w:hAnsi="Book Antiqua"/>
          <w:i/>
          <w:iCs/>
          <w:color w:val="000000" w:themeColor="text1"/>
        </w:rPr>
        <w:t>Urol</w:t>
      </w:r>
      <w:proofErr w:type="spellEnd"/>
      <w:r w:rsidRPr="00E556B8">
        <w:rPr>
          <w:rFonts w:ascii="Book Antiqua" w:eastAsia="Book Antiqua" w:hAnsi="Book Antiqua"/>
          <w:color w:val="000000" w:themeColor="text1"/>
        </w:rPr>
        <w:t xml:space="preserve"> 2003; </w:t>
      </w:r>
      <w:r w:rsidRPr="00E556B8">
        <w:rPr>
          <w:rFonts w:ascii="Book Antiqua" w:eastAsia="Book Antiqua" w:hAnsi="Book Antiqua"/>
          <w:b/>
          <w:bCs/>
          <w:color w:val="000000" w:themeColor="text1"/>
        </w:rPr>
        <w:t>170</w:t>
      </w:r>
      <w:r w:rsidRPr="00E556B8">
        <w:rPr>
          <w:rFonts w:ascii="Book Antiqua" w:eastAsia="Book Antiqua" w:hAnsi="Book Antiqua"/>
          <w:color w:val="000000" w:themeColor="text1"/>
        </w:rPr>
        <w:t>: 760-763 [PMID: 12913692 DOI: 10.1097/01.ju.</w:t>
      </w:r>
      <w:proofErr w:type="gramStart"/>
      <w:r w:rsidRPr="00E556B8">
        <w:rPr>
          <w:rFonts w:ascii="Book Antiqua" w:eastAsia="Book Antiqua" w:hAnsi="Book Antiqua"/>
          <w:color w:val="000000" w:themeColor="text1"/>
        </w:rPr>
        <w:t>0000081422.47894.e</w:t>
      </w:r>
      <w:proofErr w:type="gramEnd"/>
      <w:r w:rsidRPr="00E556B8">
        <w:rPr>
          <w:rFonts w:ascii="Book Antiqua" w:eastAsia="Book Antiqua" w:hAnsi="Book Antiqua"/>
          <w:color w:val="000000" w:themeColor="text1"/>
        </w:rPr>
        <w:t>6]</w:t>
      </w:r>
    </w:p>
    <w:p w14:paraId="7550E18F" w14:textId="77777777" w:rsidR="00A77B3E" w:rsidRPr="00E556B8" w:rsidRDefault="00A77B3E" w:rsidP="009D3603">
      <w:pPr>
        <w:snapToGrid w:val="0"/>
        <w:spacing w:line="360" w:lineRule="auto"/>
        <w:jc w:val="both"/>
        <w:rPr>
          <w:rFonts w:ascii="Book Antiqua" w:hAnsi="Book Antiqua"/>
          <w:color w:val="000000" w:themeColor="text1"/>
        </w:rPr>
        <w:sectPr w:rsidR="00A77B3E" w:rsidRPr="00E556B8" w:rsidSect="000E33B9">
          <w:pgSz w:w="12240" w:h="15840"/>
          <w:pgMar w:top="1440" w:right="1800" w:bottom="1440" w:left="1800" w:header="720" w:footer="720" w:gutter="0"/>
          <w:cols w:space="720"/>
          <w:docGrid w:linePitch="360"/>
        </w:sectPr>
      </w:pPr>
    </w:p>
    <w:p w14:paraId="3AEA33FE"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b/>
          <w:color w:val="000000" w:themeColor="text1"/>
        </w:rPr>
        <w:lastRenderedPageBreak/>
        <w:t>Footnotes</w:t>
      </w:r>
    </w:p>
    <w:p w14:paraId="45D979A7"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b/>
          <w:bCs/>
          <w:color w:val="000000" w:themeColor="text1"/>
        </w:rPr>
        <w:t xml:space="preserve">Informed consent statement: </w:t>
      </w:r>
      <w:r w:rsidRPr="00E556B8">
        <w:rPr>
          <w:rFonts w:ascii="Book Antiqua" w:eastAsia="Book Antiqua" w:hAnsi="Book Antiqua"/>
          <w:color w:val="000000" w:themeColor="text1"/>
        </w:rPr>
        <w:t>Informed written consent was obtained from the patient for publication of this report and any accompanying images.</w:t>
      </w:r>
    </w:p>
    <w:p w14:paraId="431CE877" w14:textId="77777777" w:rsidR="00A77B3E" w:rsidRPr="00E556B8" w:rsidRDefault="00A77B3E" w:rsidP="009D3603">
      <w:pPr>
        <w:snapToGrid w:val="0"/>
        <w:spacing w:line="360" w:lineRule="auto"/>
        <w:jc w:val="both"/>
        <w:rPr>
          <w:rFonts w:ascii="Book Antiqua" w:hAnsi="Book Antiqua"/>
          <w:color w:val="000000" w:themeColor="text1"/>
        </w:rPr>
      </w:pPr>
    </w:p>
    <w:p w14:paraId="470EED2E"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b/>
          <w:bCs/>
          <w:color w:val="000000" w:themeColor="text1"/>
        </w:rPr>
        <w:t xml:space="preserve">Conflict-of-interest statement: </w:t>
      </w:r>
      <w:r w:rsidRPr="00E556B8">
        <w:rPr>
          <w:rFonts w:ascii="Book Antiqua" w:eastAsia="Book Antiqua" w:hAnsi="Book Antiqua"/>
          <w:color w:val="000000" w:themeColor="text1"/>
        </w:rPr>
        <w:t>The authors have no financial interests or conflicts of interest to disclose.</w:t>
      </w:r>
    </w:p>
    <w:p w14:paraId="22ADD049" w14:textId="77777777" w:rsidR="00A77B3E" w:rsidRPr="00E556B8" w:rsidRDefault="00A77B3E" w:rsidP="009D3603">
      <w:pPr>
        <w:snapToGrid w:val="0"/>
        <w:spacing w:line="360" w:lineRule="auto"/>
        <w:jc w:val="both"/>
        <w:rPr>
          <w:rFonts w:ascii="Book Antiqua" w:hAnsi="Book Antiqua"/>
          <w:color w:val="000000" w:themeColor="text1"/>
        </w:rPr>
      </w:pPr>
    </w:p>
    <w:p w14:paraId="011C3A71"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b/>
          <w:bCs/>
          <w:color w:val="000000" w:themeColor="text1"/>
        </w:rPr>
        <w:t xml:space="preserve">CARE Checklist (2016) statement: </w:t>
      </w:r>
      <w:r w:rsidRPr="00E556B8">
        <w:rPr>
          <w:rFonts w:ascii="Book Antiqua" w:eastAsia="Book Antiqua" w:hAnsi="Book Antiqua"/>
          <w:color w:val="000000" w:themeColor="text1"/>
        </w:rPr>
        <w:t xml:space="preserve">The authors have read the CARE Checklist (2016), and the manuscript was prepared and revised according to the CARE Checklist (2016). </w:t>
      </w:r>
    </w:p>
    <w:p w14:paraId="32FAC430" w14:textId="77777777" w:rsidR="00A77B3E" w:rsidRPr="00E556B8" w:rsidRDefault="00A77B3E" w:rsidP="009D3603">
      <w:pPr>
        <w:snapToGrid w:val="0"/>
        <w:spacing w:line="360" w:lineRule="auto"/>
        <w:jc w:val="both"/>
        <w:rPr>
          <w:rFonts w:ascii="Book Antiqua" w:hAnsi="Book Antiqua"/>
          <w:color w:val="000000" w:themeColor="text1"/>
        </w:rPr>
      </w:pPr>
    </w:p>
    <w:p w14:paraId="594535B0"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b/>
          <w:bCs/>
          <w:color w:val="000000" w:themeColor="text1"/>
        </w:rPr>
        <w:t xml:space="preserve">Open-Access: </w:t>
      </w:r>
      <w:bookmarkStart w:id="24" w:name="OLE_LINK4"/>
      <w:r w:rsidRPr="00E556B8">
        <w:rPr>
          <w:rFonts w:ascii="Book Antiqua" w:eastAsia="Book Antiqua" w:hAnsi="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E556B8">
        <w:rPr>
          <w:rFonts w:ascii="Book Antiqua" w:eastAsia="Book Antiqua" w:hAnsi="Book Antiqua"/>
          <w:color w:val="000000" w:themeColor="text1"/>
        </w:rPr>
        <w:t>NonCommercial</w:t>
      </w:r>
      <w:proofErr w:type="spellEnd"/>
      <w:r w:rsidRPr="00E556B8">
        <w:rPr>
          <w:rFonts w:ascii="Book Antiqua" w:eastAsia="Book Antiqua" w:hAnsi="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4"/>
    <w:p w14:paraId="4F297485" w14:textId="77777777" w:rsidR="00A77B3E" w:rsidRPr="00E556B8" w:rsidRDefault="00A77B3E" w:rsidP="009D3603">
      <w:pPr>
        <w:snapToGrid w:val="0"/>
        <w:spacing w:line="360" w:lineRule="auto"/>
        <w:jc w:val="both"/>
        <w:rPr>
          <w:rFonts w:ascii="Book Antiqua" w:hAnsi="Book Antiqua"/>
          <w:color w:val="000000" w:themeColor="text1"/>
        </w:rPr>
      </w:pPr>
    </w:p>
    <w:p w14:paraId="0467F0BB" w14:textId="506E4F7B" w:rsidR="00A77B3E" w:rsidRPr="00E556B8" w:rsidRDefault="00065FB5" w:rsidP="009D3603">
      <w:pPr>
        <w:snapToGrid w:val="0"/>
        <w:spacing w:line="360" w:lineRule="auto"/>
        <w:jc w:val="both"/>
        <w:rPr>
          <w:rFonts w:ascii="Book Antiqua" w:eastAsia="Book Antiqua" w:hAnsi="Book Antiqua"/>
          <w:color w:val="000000" w:themeColor="text1"/>
        </w:rPr>
      </w:pPr>
      <w:r w:rsidRPr="00E556B8">
        <w:rPr>
          <w:rFonts w:ascii="Book Antiqua" w:eastAsia="Book Antiqua" w:hAnsi="Book Antiqua"/>
          <w:b/>
          <w:color w:val="000000" w:themeColor="text1"/>
        </w:rPr>
        <w:t xml:space="preserve">Manuscript source: </w:t>
      </w:r>
      <w:r w:rsidRPr="00E556B8">
        <w:rPr>
          <w:rFonts w:ascii="Book Antiqua" w:eastAsia="Book Antiqua" w:hAnsi="Book Antiqua"/>
          <w:color w:val="000000" w:themeColor="text1"/>
        </w:rPr>
        <w:t xml:space="preserve">Unsolicited </w:t>
      </w:r>
      <w:r w:rsidR="000E33B9" w:rsidRPr="00E556B8">
        <w:rPr>
          <w:rFonts w:ascii="Book Antiqua" w:eastAsia="Book Antiqua" w:hAnsi="Book Antiqua"/>
          <w:color w:val="000000" w:themeColor="text1"/>
        </w:rPr>
        <w:t>manuscript</w:t>
      </w:r>
    </w:p>
    <w:p w14:paraId="4565BB9C" w14:textId="77777777" w:rsidR="00A77B3E" w:rsidRPr="00E556B8" w:rsidRDefault="00A77B3E" w:rsidP="009D3603">
      <w:pPr>
        <w:snapToGrid w:val="0"/>
        <w:spacing w:line="360" w:lineRule="auto"/>
        <w:jc w:val="both"/>
        <w:rPr>
          <w:rFonts w:ascii="Book Antiqua" w:hAnsi="Book Antiqua"/>
          <w:color w:val="000000" w:themeColor="text1"/>
        </w:rPr>
      </w:pPr>
    </w:p>
    <w:p w14:paraId="6ADB34BF"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b/>
          <w:color w:val="000000" w:themeColor="text1"/>
        </w:rPr>
        <w:t xml:space="preserve">Peer-review started: </w:t>
      </w:r>
      <w:r w:rsidRPr="00E556B8">
        <w:rPr>
          <w:rFonts w:ascii="Book Antiqua" w:eastAsia="Book Antiqua" w:hAnsi="Book Antiqua"/>
          <w:color w:val="000000" w:themeColor="text1"/>
        </w:rPr>
        <w:t>April 17, 2021</w:t>
      </w:r>
    </w:p>
    <w:p w14:paraId="768384DC"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b/>
          <w:color w:val="000000" w:themeColor="text1"/>
        </w:rPr>
        <w:t xml:space="preserve">First decision: </w:t>
      </w:r>
      <w:r w:rsidRPr="00E556B8">
        <w:rPr>
          <w:rFonts w:ascii="Book Antiqua" w:eastAsia="Book Antiqua" w:hAnsi="Book Antiqua"/>
          <w:color w:val="000000" w:themeColor="text1"/>
        </w:rPr>
        <w:t>May 10, 2021</w:t>
      </w:r>
    </w:p>
    <w:p w14:paraId="2E8CE755" w14:textId="1F0127AC"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b/>
          <w:color w:val="000000" w:themeColor="text1"/>
        </w:rPr>
        <w:t xml:space="preserve">Article in press: </w:t>
      </w:r>
      <w:r w:rsidR="0004738B" w:rsidRPr="00E556B8">
        <w:rPr>
          <w:rFonts w:ascii="Book Antiqua" w:eastAsia="Book Antiqua" w:hAnsi="Book Antiqua"/>
          <w:bCs/>
          <w:color w:val="000000" w:themeColor="text1"/>
        </w:rPr>
        <w:t>June 28, 2021</w:t>
      </w:r>
    </w:p>
    <w:p w14:paraId="6E9361A5" w14:textId="77777777" w:rsidR="00A77B3E" w:rsidRPr="00E556B8" w:rsidRDefault="00A77B3E" w:rsidP="009D3603">
      <w:pPr>
        <w:snapToGrid w:val="0"/>
        <w:spacing w:line="360" w:lineRule="auto"/>
        <w:jc w:val="both"/>
        <w:rPr>
          <w:rFonts w:ascii="Book Antiqua" w:hAnsi="Book Antiqua"/>
          <w:color w:val="000000" w:themeColor="text1"/>
        </w:rPr>
      </w:pPr>
    </w:p>
    <w:p w14:paraId="2715F8DE" w14:textId="71900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b/>
          <w:color w:val="000000" w:themeColor="text1"/>
        </w:rPr>
        <w:t xml:space="preserve">Specialty type: </w:t>
      </w:r>
      <w:r w:rsidRPr="00E556B8">
        <w:rPr>
          <w:rFonts w:ascii="Book Antiqua" w:eastAsia="Book Antiqua" w:hAnsi="Book Antiqua"/>
          <w:color w:val="000000" w:themeColor="text1"/>
        </w:rPr>
        <w:t xml:space="preserve">Urology and </w:t>
      </w:r>
      <w:r w:rsidR="000E33B9" w:rsidRPr="00E556B8">
        <w:rPr>
          <w:rFonts w:ascii="Book Antiqua" w:eastAsia="Book Antiqua" w:hAnsi="Book Antiqua"/>
          <w:color w:val="000000" w:themeColor="text1"/>
        </w:rPr>
        <w:t>nephrology</w:t>
      </w:r>
    </w:p>
    <w:p w14:paraId="10F9354B"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b/>
          <w:color w:val="000000" w:themeColor="text1"/>
        </w:rPr>
        <w:t xml:space="preserve">Country/Territory of origin: </w:t>
      </w:r>
      <w:r w:rsidRPr="00E556B8">
        <w:rPr>
          <w:rFonts w:ascii="Book Antiqua" w:eastAsia="Book Antiqua" w:hAnsi="Book Antiqua"/>
          <w:color w:val="000000" w:themeColor="text1"/>
        </w:rPr>
        <w:t>China</w:t>
      </w:r>
    </w:p>
    <w:p w14:paraId="437E2D27"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b/>
          <w:color w:val="000000" w:themeColor="text1"/>
        </w:rPr>
        <w:t>Peer-review report’s scientific quality classification</w:t>
      </w:r>
    </w:p>
    <w:p w14:paraId="5A96FFC4"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color w:val="000000" w:themeColor="text1"/>
        </w:rPr>
        <w:t>Grade A (Excellent): 0</w:t>
      </w:r>
    </w:p>
    <w:p w14:paraId="6DDEF0CB"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color w:val="000000" w:themeColor="text1"/>
        </w:rPr>
        <w:lastRenderedPageBreak/>
        <w:t>Grade B (Very good): 0</w:t>
      </w:r>
    </w:p>
    <w:p w14:paraId="1CC89FD9"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color w:val="000000" w:themeColor="text1"/>
        </w:rPr>
        <w:t>Grade C (Good): C</w:t>
      </w:r>
    </w:p>
    <w:p w14:paraId="57A9044C"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color w:val="000000" w:themeColor="text1"/>
        </w:rPr>
        <w:t>Grade D (Fair): D</w:t>
      </w:r>
    </w:p>
    <w:p w14:paraId="0A16C7DB" w14:textId="77777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color w:val="000000" w:themeColor="text1"/>
        </w:rPr>
        <w:t>Grade E (Poor): 0</w:t>
      </w:r>
    </w:p>
    <w:p w14:paraId="26FDD3C8" w14:textId="77777777" w:rsidR="00A77B3E" w:rsidRPr="00E556B8" w:rsidRDefault="00A77B3E" w:rsidP="009D3603">
      <w:pPr>
        <w:snapToGrid w:val="0"/>
        <w:spacing w:line="360" w:lineRule="auto"/>
        <w:jc w:val="both"/>
        <w:rPr>
          <w:rFonts w:ascii="Book Antiqua" w:hAnsi="Book Antiqua"/>
          <w:color w:val="000000" w:themeColor="text1"/>
        </w:rPr>
      </w:pPr>
    </w:p>
    <w:p w14:paraId="72B27479" w14:textId="6DE0A450" w:rsidR="00A77B3E" w:rsidRPr="00E556B8" w:rsidRDefault="00065FB5" w:rsidP="009D3603">
      <w:pPr>
        <w:snapToGrid w:val="0"/>
        <w:spacing w:line="360" w:lineRule="auto"/>
        <w:jc w:val="both"/>
        <w:rPr>
          <w:rFonts w:ascii="Book Antiqua" w:eastAsia="Book Antiqua" w:hAnsi="Book Antiqua"/>
          <w:b/>
          <w:color w:val="000000" w:themeColor="text1"/>
        </w:rPr>
      </w:pPr>
      <w:r w:rsidRPr="00E556B8">
        <w:rPr>
          <w:rFonts w:ascii="Book Antiqua" w:eastAsia="Book Antiqua" w:hAnsi="Book Antiqua"/>
          <w:b/>
          <w:color w:val="000000" w:themeColor="text1"/>
        </w:rPr>
        <w:t xml:space="preserve">P-Reviewer: </w:t>
      </w:r>
      <w:r w:rsidRPr="00E556B8">
        <w:rPr>
          <w:rFonts w:ascii="Book Antiqua" w:eastAsia="Book Antiqua" w:hAnsi="Book Antiqua"/>
          <w:color w:val="000000" w:themeColor="text1"/>
        </w:rPr>
        <w:t xml:space="preserve">Ho CM, </w:t>
      </w:r>
      <w:proofErr w:type="spellStart"/>
      <w:r w:rsidRPr="00E556B8">
        <w:rPr>
          <w:rFonts w:ascii="Book Antiqua" w:eastAsia="Book Antiqua" w:hAnsi="Book Antiqua"/>
          <w:color w:val="000000" w:themeColor="text1"/>
        </w:rPr>
        <w:t>Marickar</w:t>
      </w:r>
      <w:proofErr w:type="spellEnd"/>
      <w:r w:rsidRPr="00E556B8">
        <w:rPr>
          <w:rFonts w:ascii="Book Antiqua" w:eastAsia="Book Antiqua" w:hAnsi="Book Antiqua"/>
          <w:color w:val="000000" w:themeColor="text1"/>
        </w:rPr>
        <w:t xml:space="preserve"> F</w:t>
      </w:r>
      <w:r w:rsidRPr="00E556B8">
        <w:rPr>
          <w:rFonts w:ascii="Book Antiqua" w:eastAsia="Book Antiqua" w:hAnsi="Book Antiqua"/>
          <w:b/>
          <w:color w:val="000000" w:themeColor="text1"/>
        </w:rPr>
        <w:t xml:space="preserve"> S-Editor: </w:t>
      </w:r>
      <w:r w:rsidRPr="00E556B8">
        <w:rPr>
          <w:rFonts w:ascii="Book Antiqua" w:eastAsia="Book Antiqua" w:hAnsi="Book Antiqua"/>
          <w:color w:val="000000" w:themeColor="text1"/>
        </w:rPr>
        <w:t>Zhang L</w:t>
      </w:r>
      <w:r w:rsidR="000E33B9" w:rsidRPr="00E556B8">
        <w:rPr>
          <w:rFonts w:ascii="Book Antiqua" w:eastAsia="Book Antiqua" w:hAnsi="Book Antiqua"/>
          <w:b/>
          <w:color w:val="000000" w:themeColor="text1"/>
        </w:rPr>
        <w:t xml:space="preserve"> L-Editor:</w:t>
      </w:r>
      <w:r w:rsidR="0079016E" w:rsidRPr="00E556B8">
        <w:rPr>
          <w:rFonts w:ascii="Book Antiqua" w:eastAsia="Book Antiqua" w:hAnsi="Book Antiqua"/>
          <w:b/>
          <w:color w:val="000000" w:themeColor="text1"/>
        </w:rPr>
        <w:t xml:space="preserve"> </w:t>
      </w:r>
      <w:r w:rsidR="0079016E" w:rsidRPr="00E556B8">
        <w:rPr>
          <w:rFonts w:ascii="Book Antiqua" w:eastAsia="Book Antiqua" w:hAnsi="Book Antiqua"/>
          <w:bCs/>
          <w:color w:val="000000" w:themeColor="text1"/>
        </w:rPr>
        <w:t xml:space="preserve">Filipodia </w:t>
      </w:r>
      <w:r w:rsidRPr="00E556B8">
        <w:rPr>
          <w:rFonts w:ascii="Book Antiqua" w:eastAsia="Book Antiqua" w:hAnsi="Book Antiqua"/>
          <w:b/>
          <w:color w:val="000000" w:themeColor="text1"/>
        </w:rPr>
        <w:t xml:space="preserve">P-Editor: </w:t>
      </w:r>
      <w:r w:rsidR="0004738B" w:rsidRPr="00E556B8">
        <w:rPr>
          <w:rFonts w:ascii="Book Antiqua" w:eastAsia="Book Antiqua" w:hAnsi="Book Antiqua"/>
          <w:color w:val="000000" w:themeColor="text1"/>
        </w:rPr>
        <w:t>Xing YX</w:t>
      </w:r>
    </w:p>
    <w:p w14:paraId="4FD45D15" w14:textId="77777777" w:rsidR="000E33B9" w:rsidRPr="00E556B8" w:rsidRDefault="000E33B9" w:rsidP="009D3603">
      <w:pPr>
        <w:snapToGrid w:val="0"/>
        <w:spacing w:line="360" w:lineRule="auto"/>
        <w:jc w:val="both"/>
        <w:rPr>
          <w:rFonts w:ascii="Book Antiqua" w:hAnsi="Book Antiqua"/>
          <w:color w:val="000000" w:themeColor="text1"/>
        </w:rPr>
        <w:sectPr w:rsidR="000E33B9" w:rsidRPr="00E556B8" w:rsidSect="000E33B9">
          <w:pgSz w:w="12240" w:h="15840"/>
          <w:pgMar w:top="1440" w:right="1800" w:bottom="1440" w:left="1800" w:header="720" w:footer="720" w:gutter="0"/>
          <w:cols w:space="720"/>
          <w:docGrid w:linePitch="360"/>
        </w:sectPr>
      </w:pPr>
    </w:p>
    <w:p w14:paraId="432B3779" w14:textId="6C570D2E" w:rsidR="00A77B3E" w:rsidRPr="00E556B8" w:rsidRDefault="00065FB5" w:rsidP="009D3603">
      <w:pPr>
        <w:snapToGrid w:val="0"/>
        <w:spacing w:line="360" w:lineRule="auto"/>
        <w:jc w:val="both"/>
        <w:rPr>
          <w:rFonts w:ascii="Book Antiqua" w:eastAsia="Book Antiqua" w:hAnsi="Book Antiqua"/>
          <w:b/>
          <w:color w:val="000000" w:themeColor="text1"/>
        </w:rPr>
      </w:pPr>
      <w:r w:rsidRPr="00E556B8">
        <w:rPr>
          <w:rFonts w:ascii="Book Antiqua" w:eastAsia="Book Antiqua" w:hAnsi="Book Antiqua"/>
          <w:b/>
          <w:color w:val="000000" w:themeColor="text1"/>
        </w:rPr>
        <w:lastRenderedPageBreak/>
        <w:t>Figure Legends</w:t>
      </w:r>
    </w:p>
    <w:p w14:paraId="62A19465" w14:textId="46F6C37C" w:rsidR="002125D4" w:rsidRPr="00E556B8" w:rsidRDefault="002125D4" w:rsidP="009D3603">
      <w:pPr>
        <w:snapToGrid w:val="0"/>
        <w:spacing w:line="360" w:lineRule="auto"/>
        <w:jc w:val="both"/>
        <w:rPr>
          <w:rFonts w:ascii="Book Antiqua" w:hAnsi="Book Antiqua"/>
          <w:color w:val="000000" w:themeColor="text1"/>
        </w:rPr>
      </w:pPr>
      <w:r w:rsidRPr="00E556B8">
        <w:rPr>
          <w:rFonts w:ascii="Book Antiqua" w:hAnsi="Book Antiqua"/>
          <w:noProof/>
          <w:color w:val="000000" w:themeColor="text1"/>
          <w:lang w:eastAsia="zh-CN"/>
        </w:rPr>
        <w:drawing>
          <wp:inline distT="0" distB="0" distL="0" distR="0" wp14:anchorId="03B65793" wp14:editId="1F099FD2">
            <wp:extent cx="5430741" cy="2812845"/>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35341" cy="2815227"/>
                    </a:xfrm>
                    <a:prstGeom prst="rect">
                      <a:avLst/>
                    </a:prstGeom>
                  </pic:spPr>
                </pic:pic>
              </a:graphicData>
            </a:graphic>
          </wp:inline>
        </w:drawing>
      </w:r>
    </w:p>
    <w:p w14:paraId="6BFBFDFD" w14:textId="7E894ACA"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b/>
          <w:bCs/>
          <w:color w:val="000000" w:themeColor="text1"/>
        </w:rPr>
        <w:t>Figure 1 Preoperative contrast-enhanced computed tomography imaging and postoperative surgical specimens.</w:t>
      </w:r>
      <w:r w:rsidRPr="00E556B8">
        <w:rPr>
          <w:rFonts w:ascii="Book Antiqua" w:eastAsia="Book Antiqua" w:hAnsi="Book Antiqua"/>
          <w:color w:val="000000" w:themeColor="text1"/>
        </w:rPr>
        <w:t xml:space="preserve"> A and B: </w:t>
      </w:r>
      <w:r w:rsidR="000E33B9" w:rsidRPr="00E556B8">
        <w:rPr>
          <w:rFonts w:ascii="Book Antiqua" w:eastAsia="Book Antiqua" w:hAnsi="Book Antiqua"/>
          <w:color w:val="000000" w:themeColor="text1"/>
        </w:rPr>
        <w:t xml:space="preserve">Transverse </w:t>
      </w:r>
      <w:r w:rsidRPr="00E556B8">
        <w:rPr>
          <w:rFonts w:ascii="Book Antiqua" w:eastAsia="Book Antiqua" w:hAnsi="Book Antiqua"/>
          <w:color w:val="000000" w:themeColor="text1"/>
        </w:rPr>
        <w:t xml:space="preserve">scan; C: </w:t>
      </w:r>
      <w:r w:rsidR="000E33B9" w:rsidRPr="00E556B8">
        <w:rPr>
          <w:rFonts w:ascii="Book Antiqua" w:eastAsia="Book Antiqua" w:hAnsi="Book Antiqua"/>
          <w:color w:val="000000" w:themeColor="text1"/>
        </w:rPr>
        <w:t xml:space="preserve">Oblique </w:t>
      </w:r>
      <w:r w:rsidRPr="00E556B8">
        <w:rPr>
          <w:rFonts w:ascii="Book Antiqua" w:eastAsia="Book Antiqua" w:hAnsi="Book Antiqua"/>
          <w:color w:val="000000" w:themeColor="text1"/>
        </w:rPr>
        <w:t xml:space="preserve">sagittal scan; D: Trocar distribution in the retroperitoneal approach; E: </w:t>
      </w:r>
      <w:r w:rsidR="000E33B9" w:rsidRPr="00E556B8">
        <w:rPr>
          <w:rFonts w:ascii="Book Antiqua" w:eastAsia="Book Antiqua" w:hAnsi="Book Antiqua"/>
          <w:color w:val="000000" w:themeColor="text1"/>
        </w:rPr>
        <w:t xml:space="preserve">Tumor </w:t>
      </w:r>
      <w:r w:rsidRPr="00E556B8">
        <w:rPr>
          <w:rFonts w:ascii="Book Antiqua" w:eastAsia="Book Antiqua" w:hAnsi="Book Antiqua"/>
          <w:color w:val="000000" w:themeColor="text1"/>
        </w:rPr>
        <w:t xml:space="preserve">appearance; F: Cross-section of the tumor specimen. The yellow arrow indicates the large tumor and the </w:t>
      </w:r>
      <w:r w:rsidR="0004738B" w:rsidRPr="00E556B8">
        <w:rPr>
          <w:rFonts w:ascii="Book Antiqua" w:hAnsi="Book Antiqua" w:hint="eastAsia"/>
          <w:color w:val="000000" w:themeColor="text1"/>
          <w:lang w:eastAsia="zh-CN"/>
        </w:rPr>
        <w:t>orange</w:t>
      </w:r>
      <w:r w:rsidR="009A346E" w:rsidRPr="00E556B8">
        <w:rPr>
          <w:rFonts w:ascii="Book Antiqua" w:hAnsi="Book Antiqua" w:hint="eastAsia"/>
          <w:color w:val="000000" w:themeColor="text1"/>
          <w:lang w:eastAsia="zh-CN"/>
        </w:rPr>
        <w:t xml:space="preserve"> </w:t>
      </w:r>
      <w:r w:rsidRPr="00E556B8">
        <w:rPr>
          <w:rFonts w:ascii="Book Antiqua" w:eastAsia="Book Antiqua" w:hAnsi="Book Antiqua"/>
          <w:color w:val="000000" w:themeColor="text1"/>
        </w:rPr>
        <w:t>arrow indicates the small tumor.</w:t>
      </w:r>
    </w:p>
    <w:p w14:paraId="3D4BB55E" w14:textId="7D6D4BDB" w:rsidR="00A77B3E" w:rsidRPr="00E556B8" w:rsidRDefault="002125D4" w:rsidP="009D3603">
      <w:pPr>
        <w:snapToGrid w:val="0"/>
        <w:spacing w:line="360" w:lineRule="auto"/>
        <w:jc w:val="both"/>
        <w:rPr>
          <w:rFonts w:ascii="Book Antiqua" w:hAnsi="Book Antiqua"/>
          <w:color w:val="000000" w:themeColor="text1"/>
        </w:rPr>
      </w:pPr>
      <w:r w:rsidRPr="00E556B8">
        <w:rPr>
          <w:rFonts w:ascii="Book Antiqua" w:hAnsi="Book Antiqua"/>
          <w:color w:val="000000" w:themeColor="text1"/>
        </w:rPr>
        <w:br w:type="page"/>
      </w:r>
      <w:r w:rsidRPr="00E556B8">
        <w:rPr>
          <w:rFonts w:ascii="Book Antiqua" w:hAnsi="Book Antiqua"/>
          <w:noProof/>
          <w:color w:val="000000" w:themeColor="text1"/>
          <w:lang w:eastAsia="zh-CN"/>
        </w:rPr>
        <w:lastRenderedPageBreak/>
        <w:drawing>
          <wp:inline distT="0" distB="0" distL="0" distR="0" wp14:anchorId="65040D3D" wp14:editId="382B54C3">
            <wp:extent cx="5435830" cy="3427012"/>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44468" cy="3432458"/>
                    </a:xfrm>
                    <a:prstGeom prst="rect">
                      <a:avLst/>
                    </a:prstGeom>
                  </pic:spPr>
                </pic:pic>
              </a:graphicData>
            </a:graphic>
          </wp:inline>
        </w:drawing>
      </w:r>
    </w:p>
    <w:p w14:paraId="1C79A4B4" w14:textId="218BE777" w:rsidR="00A77B3E" w:rsidRPr="00E556B8" w:rsidRDefault="00065FB5" w:rsidP="009D3603">
      <w:pPr>
        <w:snapToGrid w:val="0"/>
        <w:spacing w:line="360" w:lineRule="auto"/>
        <w:jc w:val="both"/>
        <w:rPr>
          <w:rFonts w:ascii="Book Antiqua" w:hAnsi="Book Antiqua"/>
          <w:color w:val="000000" w:themeColor="text1"/>
        </w:rPr>
      </w:pPr>
      <w:r w:rsidRPr="00E556B8">
        <w:rPr>
          <w:rFonts w:ascii="Book Antiqua" w:eastAsia="Book Antiqua" w:hAnsi="Book Antiqua"/>
          <w:b/>
          <w:bCs/>
          <w:color w:val="000000" w:themeColor="text1"/>
        </w:rPr>
        <w:t>Figure 2 Postoperative pathological diagnosis.</w:t>
      </w:r>
      <w:r w:rsidRPr="00E556B8">
        <w:rPr>
          <w:rFonts w:ascii="Book Antiqua" w:eastAsia="Book Antiqua" w:hAnsi="Book Antiqua"/>
          <w:color w:val="000000" w:themeColor="text1"/>
        </w:rPr>
        <w:t xml:space="preserve"> A: </w:t>
      </w:r>
      <w:r w:rsidRPr="00E556B8">
        <w:rPr>
          <w:rFonts w:ascii="Book Antiqua" w:eastAsia="Book Antiqua" w:hAnsi="Book Antiqua"/>
          <w:caps/>
          <w:color w:val="000000" w:themeColor="text1"/>
        </w:rPr>
        <w:t>r</w:t>
      </w:r>
      <w:r w:rsidRPr="00E556B8">
        <w:rPr>
          <w:rFonts w:ascii="Book Antiqua" w:eastAsia="Book Antiqua" w:hAnsi="Book Antiqua"/>
          <w:color w:val="000000" w:themeColor="text1"/>
        </w:rPr>
        <w:t xml:space="preserve">enal clear cell carcinoma (small tumor); B: </w:t>
      </w:r>
      <w:r w:rsidR="000E33B9" w:rsidRPr="00E556B8">
        <w:rPr>
          <w:rFonts w:ascii="Book Antiqua" w:eastAsia="Book Antiqua" w:hAnsi="Book Antiqua"/>
          <w:color w:val="000000" w:themeColor="text1"/>
        </w:rPr>
        <w:t xml:space="preserve">Chromophobe </w:t>
      </w:r>
      <w:r w:rsidRPr="00E556B8">
        <w:rPr>
          <w:rFonts w:ascii="Book Antiqua" w:eastAsia="Book Antiqua" w:hAnsi="Book Antiqua"/>
          <w:color w:val="000000" w:themeColor="text1"/>
        </w:rPr>
        <w:t>renal cell carcinoma (large tumor).</w:t>
      </w:r>
    </w:p>
    <w:p w14:paraId="01B040CC" w14:textId="5756D407" w:rsidR="00A77B3E" w:rsidRPr="00E556B8" w:rsidRDefault="002125D4" w:rsidP="009D3603">
      <w:pPr>
        <w:snapToGrid w:val="0"/>
        <w:spacing w:line="360" w:lineRule="auto"/>
        <w:jc w:val="both"/>
        <w:rPr>
          <w:rFonts w:ascii="Book Antiqua" w:hAnsi="Book Antiqua"/>
          <w:color w:val="000000" w:themeColor="text1"/>
        </w:rPr>
      </w:pPr>
      <w:r w:rsidRPr="00E556B8">
        <w:rPr>
          <w:rFonts w:ascii="Book Antiqua" w:hAnsi="Book Antiqua"/>
          <w:color w:val="000000" w:themeColor="text1"/>
        </w:rPr>
        <w:br w:type="page"/>
      </w:r>
      <w:r w:rsidRPr="00E556B8">
        <w:rPr>
          <w:rFonts w:ascii="Book Antiqua" w:hAnsi="Book Antiqua"/>
          <w:noProof/>
          <w:color w:val="000000" w:themeColor="text1"/>
          <w:lang w:eastAsia="zh-CN"/>
        </w:rPr>
        <w:lastRenderedPageBreak/>
        <w:drawing>
          <wp:inline distT="0" distB="0" distL="0" distR="0" wp14:anchorId="3910FB2B" wp14:editId="049BD5AC">
            <wp:extent cx="5502302" cy="1502552"/>
            <wp:effectExtent l="0" t="0" r="3175"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13142" cy="1505512"/>
                    </a:xfrm>
                    <a:prstGeom prst="rect">
                      <a:avLst/>
                    </a:prstGeom>
                  </pic:spPr>
                </pic:pic>
              </a:graphicData>
            </a:graphic>
          </wp:inline>
        </w:drawing>
      </w:r>
    </w:p>
    <w:p w14:paraId="61B27673" w14:textId="3333855A" w:rsidR="00924A22" w:rsidRPr="00E556B8" w:rsidRDefault="00065FB5" w:rsidP="009D3603">
      <w:pPr>
        <w:snapToGrid w:val="0"/>
        <w:spacing w:line="360" w:lineRule="auto"/>
        <w:jc w:val="both"/>
        <w:rPr>
          <w:rFonts w:ascii="Book Antiqua" w:eastAsia="Book Antiqua" w:hAnsi="Book Antiqua"/>
          <w:color w:val="000000" w:themeColor="text1"/>
        </w:rPr>
      </w:pPr>
      <w:r w:rsidRPr="00E556B8">
        <w:rPr>
          <w:rFonts w:ascii="Book Antiqua" w:eastAsia="Book Antiqua" w:hAnsi="Book Antiqua"/>
          <w:b/>
          <w:bCs/>
          <w:color w:val="000000" w:themeColor="text1"/>
        </w:rPr>
        <w:t>Figure 3 Postoperative contrast-enhanced computed tomography imaging.</w:t>
      </w:r>
      <w:r w:rsidRPr="00E556B8">
        <w:rPr>
          <w:rFonts w:ascii="Book Antiqua" w:eastAsia="Book Antiqua" w:hAnsi="Book Antiqua"/>
          <w:color w:val="000000" w:themeColor="text1"/>
        </w:rPr>
        <w:t xml:space="preserve"> A and B: </w:t>
      </w:r>
      <w:r w:rsidR="00D12E60" w:rsidRPr="00E556B8">
        <w:rPr>
          <w:rFonts w:ascii="Book Antiqua" w:eastAsia="Book Antiqua" w:hAnsi="Book Antiqua"/>
          <w:color w:val="000000" w:themeColor="text1"/>
        </w:rPr>
        <w:t>T</w:t>
      </w:r>
      <w:r w:rsidRPr="00E556B8">
        <w:rPr>
          <w:rFonts w:ascii="Book Antiqua" w:eastAsia="Book Antiqua" w:hAnsi="Book Antiqua"/>
          <w:color w:val="000000" w:themeColor="text1"/>
        </w:rPr>
        <w:t xml:space="preserve">ransverse scan; C: </w:t>
      </w:r>
      <w:r w:rsidR="00D12E60" w:rsidRPr="00E556B8">
        <w:rPr>
          <w:rFonts w:ascii="Book Antiqua" w:eastAsia="Book Antiqua" w:hAnsi="Book Antiqua"/>
          <w:color w:val="000000" w:themeColor="text1"/>
        </w:rPr>
        <w:t>C</w:t>
      </w:r>
      <w:r w:rsidRPr="00E556B8">
        <w:rPr>
          <w:rFonts w:ascii="Book Antiqua" w:eastAsia="Book Antiqua" w:hAnsi="Book Antiqua"/>
          <w:color w:val="000000" w:themeColor="text1"/>
        </w:rPr>
        <w:t>oronal scan. The yellow arrow indicates the location of the large tumor</w:t>
      </w:r>
      <w:r w:rsidR="00D12E60" w:rsidRPr="00E556B8">
        <w:rPr>
          <w:rFonts w:ascii="Book Antiqua" w:eastAsia="Book Antiqua" w:hAnsi="Book Antiqua"/>
          <w:color w:val="000000" w:themeColor="text1"/>
        </w:rPr>
        <w:t>,</w:t>
      </w:r>
      <w:r w:rsidRPr="00E556B8">
        <w:rPr>
          <w:rFonts w:ascii="Book Antiqua" w:eastAsia="Book Antiqua" w:hAnsi="Book Antiqua"/>
          <w:color w:val="000000" w:themeColor="text1"/>
        </w:rPr>
        <w:t xml:space="preserve"> and the </w:t>
      </w:r>
      <w:r w:rsidR="009A346E" w:rsidRPr="00E556B8">
        <w:rPr>
          <w:rFonts w:ascii="Book Antiqua" w:hAnsi="Book Antiqua" w:hint="eastAsia"/>
          <w:color w:val="000000" w:themeColor="text1"/>
          <w:lang w:eastAsia="zh-CN"/>
        </w:rPr>
        <w:t>orange</w:t>
      </w:r>
      <w:r w:rsidRPr="00E556B8">
        <w:rPr>
          <w:rFonts w:ascii="Book Antiqua" w:eastAsia="Book Antiqua" w:hAnsi="Book Antiqua"/>
          <w:color w:val="000000" w:themeColor="text1"/>
        </w:rPr>
        <w:t xml:space="preserve"> arrow indicates the location of the small tumor after surgery.</w:t>
      </w:r>
    </w:p>
    <w:p w14:paraId="5A8F95ED" w14:textId="77777777" w:rsidR="00924A22" w:rsidRPr="00E556B8" w:rsidRDefault="00924A22">
      <w:pPr>
        <w:rPr>
          <w:rFonts w:ascii="Book Antiqua" w:eastAsia="Book Antiqua" w:hAnsi="Book Antiqua"/>
          <w:color w:val="000000" w:themeColor="text1"/>
        </w:rPr>
      </w:pPr>
      <w:r w:rsidRPr="00E556B8">
        <w:rPr>
          <w:rFonts w:ascii="Book Antiqua" w:eastAsia="Book Antiqua" w:hAnsi="Book Antiqua"/>
          <w:color w:val="000000" w:themeColor="text1"/>
        </w:rPr>
        <w:br w:type="page"/>
      </w:r>
    </w:p>
    <w:p w14:paraId="517782D5" w14:textId="77777777" w:rsidR="00924A22" w:rsidRPr="00E556B8" w:rsidRDefault="00924A22" w:rsidP="00924A22">
      <w:pPr>
        <w:jc w:val="center"/>
        <w:rPr>
          <w:rFonts w:ascii="Book Antiqua" w:hAnsi="Book Antiqua"/>
          <w:color w:val="000000" w:themeColor="text1"/>
          <w:lang w:eastAsia="zh-CN"/>
        </w:rPr>
      </w:pPr>
    </w:p>
    <w:p w14:paraId="70E30822" w14:textId="77777777" w:rsidR="00924A22" w:rsidRPr="00E556B8" w:rsidRDefault="00924A22" w:rsidP="00924A22">
      <w:pPr>
        <w:jc w:val="center"/>
        <w:rPr>
          <w:rFonts w:ascii="Book Antiqua" w:hAnsi="Book Antiqua"/>
          <w:color w:val="000000" w:themeColor="text1"/>
          <w:lang w:eastAsia="zh-CN"/>
        </w:rPr>
      </w:pPr>
    </w:p>
    <w:p w14:paraId="50BBE9A0" w14:textId="77777777" w:rsidR="00924A22" w:rsidRPr="00E556B8" w:rsidRDefault="00924A22" w:rsidP="00924A22">
      <w:pPr>
        <w:jc w:val="center"/>
        <w:rPr>
          <w:rFonts w:ascii="Book Antiqua" w:hAnsi="Book Antiqua"/>
          <w:color w:val="000000" w:themeColor="text1"/>
          <w:lang w:eastAsia="zh-CN"/>
        </w:rPr>
      </w:pPr>
    </w:p>
    <w:p w14:paraId="53FE80E8" w14:textId="77777777" w:rsidR="00924A22" w:rsidRPr="00E556B8" w:rsidRDefault="00924A22" w:rsidP="00924A22">
      <w:pPr>
        <w:jc w:val="center"/>
        <w:rPr>
          <w:rFonts w:ascii="Book Antiqua" w:hAnsi="Book Antiqua"/>
          <w:color w:val="000000" w:themeColor="text1"/>
          <w:lang w:eastAsia="zh-CN"/>
        </w:rPr>
      </w:pPr>
    </w:p>
    <w:p w14:paraId="65A41FB1" w14:textId="77777777" w:rsidR="00924A22" w:rsidRPr="00E556B8" w:rsidRDefault="00924A22" w:rsidP="00924A22">
      <w:pPr>
        <w:jc w:val="center"/>
        <w:rPr>
          <w:rFonts w:ascii="Book Antiqua" w:hAnsi="Book Antiqua"/>
          <w:color w:val="000000" w:themeColor="text1"/>
          <w:lang w:eastAsia="zh-CN"/>
        </w:rPr>
      </w:pPr>
    </w:p>
    <w:p w14:paraId="6460BA37" w14:textId="77777777" w:rsidR="00924A22" w:rsidRPr="00E556B8" w:rsidRDefault="00924A22" w:rsidP="00924A22">
      <w:pPr>
        <w:jc w:val="center"/>
        <w:rPr>
          <w:rFonts w:ascii="Book Antiqua" w:hAnsi="Book Antiqua"/>
          <w:color w:val="000000" w:themeColor="text1"/>
          <w:lang w:eastAsia="zh-CN"/>
        </w:rPr>
      </w:pPr>
      <w:r w:rsidRPr="00E556B8">
        <w:rPr>
          <w:rFonts w:ascii="Book Antiqua" w:hAnsi="Book Antiqua"/>
          <w:noProof/>
          <w:color w:val="000000" w:themeColor="text1"/>
          <w:lang w:eastAsia="zh-CN"/>
        </w:rPr>
        <w:drawing>
          <wp:inline distT="0" distB="0" distL="0" distR="0" wp14:anchorId="34A3D3E2" wp14:editId="0C044E1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DD4C5EA" w14:textId="77777777" w:rsidR="00924A22" w:rsidRPr="00E556B8" w:rsidRDefault="00924A22" w:rsidP="00924A22">
      <w:pPr>
        <w:jc w:val="center"/>
        <w:rPr>
          <w:rFonts w:ascii="Book Antiqua" w:hAnsi="Book Antiqua"/>
          <w:color w:val="000000" w:themeColor="text1"/>
          <w:lang w:eastAsia="zh-CN"/>
        </w:rPr>
      </w:pPr>
    </w:p>
    <w:p w14:paraId="16B99E77" w14:textId="77777777" w:rsidR="00924A22" w:rsidRPr="00E556B8" w:rsidRDefault="00924A22" w:rsidP="00924A22">
      <w:pPr>
        <w:autoSpaceDE w:val="0"/>
        <w:autoSpaceDN w:val="0"/>
        <w:adjustRightInd w:val="0"/>
        <w:jc w:val="center"/>
        <w:rPr>
          <w:rFonts w:ascii="Book Antiqua" w:eastAsia="Garamond-Bold" w:hAnsi="Book Antiqua" w:cs="Garamond-Bold"/>
          <w:b/>
          <w:bCs/>
          <w:color w:val="000000" w:themeColor="text1"/>
          <w:sz w:val="28"/>
          <w:szCs w:val="28"/>
        </w:rPr>
      </w:pPr>
      <w:r w:rsidRPr="00E556B8">
        <w:rPr>
          <w:rFonts w:ascii="Book Antiqua" w:eastAsia="TimesNewRomanPSMT" w:hAnsi="Book Antiqua" w:cs="TimesNewRomanPSMT"/>
          <w:color w:val="000000" w:themeColor="text1"/>
          <w:sz w:val="28"/>
          <w:szCs w:val="28"/>
        </w:rPr>
        <w:t xml:space="preserve">Published by </w:t>
      </w:r>
      <w:proofErr w:type="spellStart"/>
      <w:r w:rsidRPr="00E556B8">
        <w:rPr>
          <w:rFonts w:ascii="Book Antiqua" w:eastAsia="Garamond-Bold" w:hAnsi="Book Antiqua" w:cs="Garamond-Bold"/>
          <w:b/>
          <w:bCs/>
          <w:color w:val="000000" w:themeColor="text1"/>
          <w:sz w:val="28"/>
          <w:szCs w:val="28"/>
        </w:rPr>
        <w:t>Baishideng</w:t>
      </w:r>
      <w:proofErr w:type="spellEnd"/>
      <w:r w:rsidRPr="00E556B8">
        <w:rPr>
          <w:rFonts w:ascii="Book Antiqua" w:eastAsia="Garamond-Bold" w:hAnsi="Book Antiqua" w:cs="Garamond-Bold"/>
          <w:b/>
          <w:bCs/>
          <w:color w:val="000000" w:themeColor="text1"/>
          <w:sz w:val="28"/>
          <w:szCs w:val="28"/>
        </w:rPr>
        <w:t xml:space="preserve"> Publishing Group Inc</w:t>
      </w:r>
    </w:p>
    <w:p w14:paraId="6A0109D4" w14:textId="77777777" w:rsidR="00924A22" w:rsidRPr="00E556B8" w:rsidRDefault="00924A22" w:rsidP="00924A22">
      <w:pPr>
        <w:autoSpaceDE w:val="0"/>
        <w:autoSpaceDN w:val="0"/>
        <w:adjustRightInd w:val="0"/>
        <w:jc w:val="center"/>
        <w:rPr>
          <w:rFonts w:ascii="Book Antiqua" w:eastAsia="TimesNewRomanPSMT" w:hAnsi="Book Antiqua" w:cs="Garamond"/>
          <w:color w:val="000000" w:themeColor="text1"/>
          <w:sz w:val="28"/>
          <w:szCs w:val="28"/>
        </w:rPr>
      </w:pPr>
      <w:r w:rsidRPr="00E556B8">
        <w:rPr>
          <w:rFonts w:ascii="Book Antiqua" w:eastAsia="TimesNewRomanPSMT" w:hAnsi="Book Antiqua" w:cs="Garamond"/>
          <w:color w:val="000000" w:themeColor="text1"/>
          <w:sz w:val="28"/>
          <w:szCs w:val="28"/>
        </w:rPr>
        <w:t>7041 Koll Center Parkway, Suite 160, Pleasanton, CA 94566, USA</w:t>
      </w:r>
    </w:p>
    <w:p w14:paraId="44E2F89C" w14:textId="77777777" w:rsidR="00924A22" w:rsidRPr="00E556B8" w:rsidRDefault="00924A22" w:rsidP="00924A22">
      <w:pPr>
        <w:autoSpaceDE w:val="0"/>
        <w:autoSpaceDN w:val="0"/>
        <w:adjustRightInd w:val="0"/>
        <w:jc w:val="center"/>
        <w:rPr>
          <w:rFonts w:ascii="Book Antiqua" w:eastAsia="TimesNewRomanPSMT" w:hAnsi="Book Antiqua" w:cs="Garamond"/>
          <w:color w:val="000000" w:themeColor="text1"/>
          <w:sz w:val="28"/>
          <w:szCs w:val="28"/>
        </w:rPr>
      </w:pPr>
      <w:r w:rsidRPr="00E556B8">
        <w:rPr>
          <w:rFonts w:ascii="Book Antiqua" w:eastAsia="Garamond-Bold" w:hAnsi="Book Antiqua" w:cs="Garamond-Bold"/>
          <w:b/>
          <w:bCs/>
          <w:color w:val="000000" w:themeColor="text1"/>
          <w:sz w:val="28"/>
          <w:szCs w:val="28"/>
        </w:rPr>
        <w:t xml:space="preserve">Telephone: </w:t>
      </w:r>
      <w:r w:rsidRPr="00E556B8">
        <w:rPr>
          <w:rFonts w:ascii="Book Antiqua" w:eastAsia="TimesNewRomanPSMT" w:hAnsi="Book Antiqua" w:cs="Garamond"/>
          <w:color w:val="000000" w:themeColor="text1"/>
          <w:sz w:val="28"/>
          <w:szCs w:val="28"/>
        </w:rPr>
        <w:t>+1-925-3991568</w:t>
      </w:r>
    </w:p>
    <w:p w14:paraId="52685668" w14:textId="77777777" w:rsidR="00924A22" w:rsidRPr="00E556B8" w:rsidRDefault="00924A22" w:rsidP="00924A22">
      <w:pPr>
        <w:autoSpaceDE w:val="0"/>
        <w:autoSpaceDN w:val="0"/>
        <w:adjustRightInd w:val="0"/>
        <w:jc w:val="center"/>
        <w:rPr>
          <w:rFonts w:ascii="Book Antiqua" w:eastAsia="TimesNewRomanPSMT" w:hAnsi="Book Antiqua" w:cs="Garamond"/>
          <w:color w:val="000000" w:themeColor="text1"/>
          <w:sz w:val="28"/>
          <w:szCs w:val="28"/>
        </w:rPr>
      </w:pPr>
      <w:r w:rsidRPr="00E556B8">
        <w:rPr>
          <w:rFonts w:ascii="Book Antiqua" w:eastAsia="Garamond-Bold" w:hAnsi="Book Antiqua" w:cs="Garamond-Bold"/>
          <w:b/>
          <w:bCs/>
          <w:color w:val="000000" w:themeColor="text1"/>
          <w:sz w:val="28"/>
          <w:szCs w:val="28"/>
        </w:rPr>
        <w:t xml:space="preserve">E-mail: </w:t>
      </w:r>
      <w:r w:rsidRPr="00E556B8">
        <w:rPr>
          <w:rFonts w:ascii="Book Antiqua" w:eastAsia="TimesNewRomanPSMT" w:hAnsi="Book Antiqua" w:cs="Garamond"/>
          <w:color w:val="000000" w:themeColor="text1"/>
          <w:sz w:val="28"/>
          <w:szCs w:val="28"/>
        </w:rPr>
        <w:t>bpgoffice@wjgnet.com</w:t>
      </w:r>
    </w:p>
    <w:p w14:paraId="07C7B68A" w14:textId="77777777" w:rsidR="00924A22" w:rsidRPr="00E556B8" w:rsidRDefault="00924A22" w:rsidP="00924A22">
      <w:pPr>
        <w:autoSpaceDE w:val="0"/>
        <w:autoSpaceDN w:val="0"/>
        <w:adjustRightInd w:val="0"/>
        <w:jc w:val="center"/>
        <w:rPr>
          <w:rFonts w:ascii="Book Antiqua" w:eastAsia="TimesNewRomanPSMT" w:hAnsi="Book Antiqua" w:cs="Garamond"/>
          <w:color w:val="000000" w:themeColor="text1"/>
          <w:sz w:val="28"/>
          <w:szCs w:val="28"/>
        </w:rPr>
      </w:pPr>
      <w:r w:rsidRPr="00E556B8">
        <w:rPr>
          <w:rFonts w:ascii="Book Antiqua" w:eastAsia="Garamond-Bold" w:hAnsi="Book Antiqua" w:cs="Garamond-Bold"/>
          <w:b/>
          <w:bCs/>
          <w:color w:val="000000" w:themeColor="text1"/>
          <w:sz w:val="28"/>
          <w:szCs w:val="28"/>
        </w:rPr>
        <w:t xml:space="preserve">Help Desk: </w:t>
      </w:r>
      <w:r w:rsidRPr="00E556B8">
        <w:rPr>
          <w:rFonts w:ascii="Book Antiqua" w:eastAsia="TimesNewRomanPSMT" w:hAnsi="Book Antiqua" w:cs="Garamond"/>
          <w:color w:val="000000" w:themeColor="text1"/>
          <w:sz w:val="28"/>
          <w:szCs w:val="28"/>
        </w:rPr>
        <w:t>https://www.f6publishing.com/helpdesk</w:t>
      </w:r>
    </w:p>
    <w:p w14:paraId="13B28F0C" w14:textId="77777777" w:rsidR="00924A22" w:rsidRPr="00E556B8" w:rsidRDefault="00924A22" w:rsidP="00924A22">
      <w:pPr>
        <w:jc w:val="center"/>
        <w:rPr>
          <w:rFonts w:ascii="Book Antiqua" w:hAnsi="Book Antiqua"/>
          <w:color w:val="000000" w:themeColor="text1"/>
          <w:lang w:eastAsia="zh-CN"/>
        </w:rPr>
      </w:pPr>
      <w:r w:rsidRPr="00E556B8">
        <w:rPr>
          <w:rFonts w:ascii="Book Antiqua" w:eastAsia="TimesNewRomanPSMT" w:hAnsi="Book Antiqua" w:cs="Garamond"/>
          <w:color w:val="000000" w:themeColor="text1"/>
          <w:sz w:val="28"/>
          <w:szCs w:val="28"/>
        </w:rPr>
        <w:t>https://www.wjgnet.com</w:t>
      </w:r>
    </w:p>
    <w:p w14:paraId="44267AB4" w14:textId="77777777" w:rsidR="00924A22" w:rsidRPr="00E556B8" w:rsidRDefault="00924A22" w:rsidP="00924A22">
      <w:pPr>
        <w:jc w:val="center"/>
        <w:rPr>
          <w:rFonts w:ascii="Book Antiqua" w:hAnsi="Book Antiqua"/>
          <w:color w:val="000000" w:themeColor="text1"/>
          <w:lang w:eastAsia="zh-CN"/>
        </w:rPr>
      </w:pPr>
    </w:p>
    <w:p w14:paraId="133E1FD6" w14:textId="77777777" w:rsidR="00924A22" w:rsidRPr="00E556B8" w:rsidRDefault="00924A22" w:rsidP="00924A22">
      <w:pPr>
        <w:jc w:val="center"/>
        <w:rPr>
          <w:rFonts w:ascii="Book Antiqua" w:hAnsi="Book Antiqua"/>
          <w:color w:val="000000" w:themeColor="text1"/>
          <w:lang w:eastAsia="zh-CN"/>
        </w:rPr>
      </w:pPr>
    </w:p>
    <w:p w14:paraId="5158236B" w14:textId="77777777" w:rsidR="00924A22" w:rsidRPr="00E556B8" w:rsidRDefault="00924A22" w:rsidP="00924A22">
      <w:pPr>
        <w:jc w:val="center"/>
        <w:rPr>
          <w:rFonts w:ascii="Book Antiqua" w:hAnsi="Book Antiqua"/>
          <w:color w:val="000000" w:themeColor="text1"/>
          <w:lang w:eastAsia="zh-CN"/>
        </w:rPr>
      </w:pPr>
    </w:p>
    <w:p w14:paraId="3D538F12" w14:textId="77777777" w:rsidR="00924A22" w:rsidRPr="00E556B8" w:rsidRDefault="00924A22" w:rsidP="00924A22">
      <w:pPr>
        <w:jc w:val="center"/>
        <w:rPr>
          <w:rFonts w:ascii="Book Antiqua" w:hAnsi="Book Antiqua"/>
          <w:color w:val="000000" w:themeColor="text1"/>
          <w:lang w:eastAsia="zh-CN"/>
        </w:rPr>
      </w:pPr>
      <w:r w:rsidRPr="00E556B8">
        <w:rPr>
          <w:rFonts w:ascii="Book Antiqua" w:hAnsi="Book Antiqua"/>
          <w:noProof/>
          <w:color w:val="000000" w:themeColor="text1"/>
          <w:lang w:eastAsia="zh-CN"/>
        </w:rPr>
        <w:drawing>
          <wp:inline distT="0" distB="0" distL="0" distR="0" wp14:anchorId="1C345253" wp14:editId="1E46F3B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9A47F27" w14:textId="77777777" w:rsidR="00924A22" w:rsidRPr="00E556B8" w:rsidRDefault="00924A22" w:rsidP="00924A22">
      <w:pPr>
        <w:jc w:val="center"/>
        <w:rPr>
          <w:rFonts w:ascii="Book Antiqua" w:hAnsi="Book Antiqua"/>
          <w:color w:val="000000" w:themeColor="text1"/>
          <w:lang w:eastAsia="zh-CN"/>
        </w:rPr>
      </w:pPr>
    </w:p>
    <w:p w14:paraId="46AEDE4C" w14:textId="77777777" w:rsidR="00924A22" w:rsidRPr="00E556B8" w:rsidRDefault="00924A22" w:rsidP="00924A22">
      <w:pPr>
        <w:jc w:val="center"/>
        <w:rPr>
          <w:rFonts w:ascii="Book Antiqua" w:hAnsi="Book Antiqua"/>
          <w:color w:val="000000" w:themeColor="text1"/>
          <w:lang w:eastAsia="zh-CN"/>
        </w:rPr>
      </w:pPr>
    </w:p>
    <w:p w14:paraId="3D92EF5D" w14:textId="77777777" w:rsidR="00924A22" w:rsidRPr="00E556B8" w:rsidRDefault="00924A22" w:rsidP="00924A22">
      <w:pPr>
        <w:jc w:val="center"/>
        <w:rPr>
          <w:rFonts w:ascii="Book Antiqua" w:hAnsi="Book Antiqua"/>
          <w:color w:val="000000" w:themeColor="text1"/>
          <w:lang w:eastAsia="zh-CN"/>
        </w:rPr>
      </w:pPr>
    </w:p>
    <w:p w14:paraId="48F58FE3" w14:textId="77777777" w:rsidR="00924A22" w:rsidRPr="00E556B8" w:rsidRDefault="00924A22" w:rsidP="00924A22">
      <w:pPr>
        <w:jc w:val="center"/>
        <w:rPr>
          <w:rFonts w:ascii="Book Antiqua" w:hAnsi="Book Antiqua"/>
          <w:color w:val="000000" w:themeColor="text1"/>
          <w:lang w:eastAsia="zh-CN"/>
        </w:rPr>
      </w:pPr>
    </w:p>
    <w:p w14:paraId="0F9DCDC9" w14:textId="77777777" w:rsidR="00924A22" w:rsidRPr="00E556B8" w:rsidRDefault="00924A22" w:rsidP="00924A22">
      <w:pPr>
        <w:jc w:val="center"/>
        <w:rPr>
          <w:rFonts w:ascii="Book Antiqua" w:hAnsi="Book Antiqua"/>
          <w:color w:val="000000" w:themeColor="text1"/>
          <w:lang w:eastAsia="zh-CN"/>
        </w:rPr>
      </w:pPr>
    </w:p>
    <w:p w14:paraId="33EC5516" w14:textId="77777777" w:rsidR="00924A22" w:rsidRPr="00E556B8" w:rsidRDefault="00924A22" w:rsidP="00924A22">
      <w:pPr>
        <w:jc w:val="center"/>
        <w:rPr>
          <w:rFonts w:ascii="Book Antiqua" w:hAnsi="Book Antiqua"/>
          <w:color w:val="000000" w:themeColor="text1"/>
          <w:lang w:eastAsia="zh-CN"/>
        </w:rPr>
      </w:pPr>
    </w:p>
    <w:p w14:paraId="0C890842" w14:textId="77777777" w:rsidR="00924A22" w:rsidRPr="00E556B8" w:rsidRDefault="00924A22" w:rsidP="00924A22">
      <w:pPr>
        <w:jc w:val="center"/>
        <w:rPr>
          <w:rFonts w:ascii="Book Antiqua" w:hAnsi="Book Antiqua"/>
          <w:color w:val="000000" w:themeColor="text1"/>
          <w:lang w:eastAsia="zh-CN"/>
        </w:rPr>
      </w:pPr>
    </w:p>
    <w:p w14:paraId="000E8899" w14:textId="77777777" w:rsidR="00924A22" w:rsidRPr="00E556B8" w:rsidRDefault="00924A22" w:rsidP="00924A22">
      <w:pPr>
        <w:jc w:val="center"/>
        <w:rPr>
          <w:rFonts w:ascii="Book Antiqua" w:hAnsi="Book Antiqua"/>
          <w:color w:val="000000" w:themeColor="text1"/>
          <w:lang w:eastAsia="zh-CN"/>
        </w:rPr>
      </w:pPr>
    </w:p>
    <w:p w14:paraId="489B0709" w14:textId="77777777" w:rsidR="00924A22" w:rsidRPr="00E556B8" w:rsidRDefault="00924A22" w:rsidP="00924A22">
      <w:pPr>
        <w:jc w:val="center"/>
        <w:rPr>
          <w:rFonts w:ascii="Book Antiqua" w:hAnsi="Book Antiqua"/>
          <w:color w:val="000000" w:themeColor="text1"/>
          <w:lang w:eastAsia="zh-CN"/>
        </w:rPr>
      </w:pPr>
    </w:p>
    <w:p w14:paraId="7E69B99C" w14:textId="77777777" w:rsidR="00924A22" w:rsidRPr="00E556B8" w:rsidRDefault="00924A22" w:rsidP="00924A22">
      <w:pPr>
        <w:jc w:val="right"/>
        <w:rPr>
          <w:rFonts w:ascii="Book Antiqua" w:hAnsi="Book Antiqua"/>
          <w:color w:val="000000" w:themeColor="text1"/>
          <w:lang w:eastAsia="zh-CN"/>
        </w:rPr>
      </w:pPr>
    </w:p>
    <w:p w14:paraId="39029F3E" w14:textId="77777777" w:rsidR="00924A22" w:rsidRPr="00C67274" w:rsidRDefault="00924A22" w:rsidP="00924A22">
      <w:pPr>
        <w:jc w:val="center"/>
        <w:rPr>
          <w:rFonts w:ascii="Book Antiqua" w:hAnsi="Book Antiqua"/>
          <w:color w:val="000000" w:themeColor="text1"/>
          <w:lang w:eastAsia="zh-CN"/>
        </w:rPr>
      </w:pPr>
      <w:r w:rsidRPr="00E556B8">
        <w:rPr>
          <w:rFonts w:ascii="Book Antiqua" w:eastAsia="BookAntiqua-Bold" w:hAnsi="Book Antiqua" w:cs="BookAntiqua-Bold"/>
          <w:b/>
          <w:bCs/>
          <w:color w:val="000000" w:themeColor="text1"/>
        </w:rPr>
        <w:t xml:space="preserve">© 2021 </w:t>
      </w:r>
      <w:proofErr w:type="spellStart"/>
      <w:r w:rsidRPr="00E556B8">
        <w:rPr>
          <w:rFonts w:ascii="Book Antiqua" w:eastAsia="BookAntiqua-Bold" w:hAnsi="Book Antiqua" w:cs="BookAntiqua-Bold"/>
          <w:b/>
          <w:bCs/>
          <w:color w:val="000000" w:themeColor="text1"/>
        </w:rPr>
        <w:t>Baishideng</w:t>
      </w:r>
      <w:proofErr w:type="spellEnd"/>
      <w:r w:rsidRPr="00E556B8">
        <w:rPr>
          <w:rFonts w:ascii="Book Antiqua" w:eastAsia="BookAntiqua-Bold" w:hAnsi="Book Antiqua" w:cs="BookAntiqua-Bold"/>
          <w:b/>
          <w:bCs/>
          <w:color w:val="000000" w:themeColor="text1"/>
        </w:rPr>
        <w:t xml:space="preserve"> Publishing Group Inc. All rights reserved.</w:t>
      </w:r>
      <w:r w:rsidRPr="00E556B8">
        <w:rPr>
          <w:rFonts w:ascii="Book Antiqua" w:hAnsi="Book Antiqua"/>
          <w:color w:val="000000" w:themeColor="text1"/>
          <w:lang w:eastAsia="zh-CN"/>
        </w:rPr>
        <w:fldChar w:fldCharType="begin"/>
      </w:r>
      <w:r w:rsidRPr="00E556B8">
        <w:rPr>
          <w:rFonts w:ascii="Book Antiqua" w:hAnsi="Book Antiqua"/>
          <w:color w:val="000000" w:themeColor="text1"/>
          <w:lang w:eastAsia="zh-CN"/>
        </w:rPr>
        <w:instrText xml:space="preserve"> ADDIN EN.REFLIST </w:instrText>
      </w:r>
      <w:r w:rsidRPr="00E556B8">
        <w:rPr>
          <w:rFonts w:ascii="Book Antiqua" w:hAnsi="Book Antiqua"/>
          <w:color w:val="000000" w:themeColor="text1"/>
          <w:lang w:eastAsia="zh-CN"/>
        </w:rPr>
        <w:fldChar w:fldCharType="end"/>
      </w:r>
    </w:p>
    <w:p w14:paraId="6790A5BF" w14:textId="77777777" w:rsidR="00A77B3E" w:rsidRPr="00C67274" w:rsidRDefault="00A77B3E" w:rsidP="009D3603">
      <w:pPr>
        <w:snapToGrid w:val="0"/>
        <w:spacing w:line="360" w:lineRule="auto"/>
        <w:jc w:val="both"/>
        <w:rPr>
          <w:rFonts w:ascii="Book Antiqua" w:hAnsi="Book Antiqua"/>
          <w:color w:val="000000" w:themeColor="text1"/>
        </w:rPr>
      </w:pPr>
    </w:p>
    <w:sectPr w:rsidR="00A77B3E" w:rsidRPr="00C67274" w:rsidSect="000E33B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430A3" w14:textId="77777777" w:rsidR="006150C3" w:rsidRDefault="006150C3" w:rsidP="00582B2C">
      <w:r>
        <w:separator/>
      </w:r>
    </w:p>
  </w:endnote>
  <w:endnote w:type="continuationSeparator" w:id="0">
    <w:p w14:paraId="193CD8D4" w14:textId="77777777" w:rsidR="006150C3" w:rsidRDefault="006150C3" w:rsidP="00582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00"/>
    <w:family w:val="roman"/>
    <w:pitch w:val="default"/>
    <w:sig w:usb0="00000083" w:usb1="00000000" w:usb2="00000000" w:usb3="00000000" w:csb0="00000009" w:csb1="00000000"/>
  </w:font>
  <w:font w:name="Garamond-Bold">
    <w:altName w:val="等线"/>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9191353"/>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411D0A1" w14:textId="797BF4DD" w:rsidR="00582B2C" w:rsidRPr="000D3E95" w:rsidRDefault="00582B2C">
            <w:pPr>
              <w:pStyle w:val="a5"/>
              <w:jc w:val="right"/>
              <w:rPr>
                <w:rFonts w:ascii="Book Antiqua" w:hAnsi="Book Antiqua"/>
                <w:sz w:val="24"/>
                <w:szCs w:val="24"/>
              </w:rPr>
            </w:pPr>
            <w:r>
              <w:rPr>
                <w:lang w:val="zh-CN" w:eastAsia="zh-CN"/>
              </w:rPr>
              <w:t xml:space="preserve"> </w:t>
            </w:r>
            <w:r w:rsidRPr="000D3E95">
              <w:rPr>
                <w:rFonts w:ascii="Book Antiqua" w:hAnsi="Book Antiqua"/>
                <w:sz w:val="24"/>
                <w:szCs w:val="24"/>
              </w:rPr>
              <w:fldChar w:fldCharType="begin"/>
            </w:r>
            <w:r w:rsidRPr="000D3E95">
              <w:rPr>
                <w:rFonts w:ascii="Book Antiqua" w:hAnsi="Book Antiqua"/>
                <w:sz w:val="24"/>
                <w:szCs w:val="24"/>
              </w:rPr>
              <w:instrText>PAGE</w:instrText>
            </w:r>
            <w:r w:rsidRPr="000D3E95">
              <w:rPr>
                <w:rFonts w:ascii="Book Antiqua" w:hAnsi="Book Antiqua"/>
                <w:sz w:val="24"/>
                <w:szCs w:val="24"/>
              </w:rPr>
              <w:fldChar w:fldCharType="separate"/>
            </w:r>
            <w:r w:rsidR="00714135">
              <w:rPr>
                <w:rFonts w:ascii="Book Antiqua" w:hAnsi="Book Antiqua"/>
                <w:noProof/>
                <w:sz w:val="24"/>
                <w:szCs w:val="24"/>
              </w:rPr>
              <w:t>20</w:t>
            </w:r>
            <w:r w:rsidRPr="000D3E95">
              <w:rPr>
                <w:rFonts w:ascii="Book Antiqua" w:hAnsi="Book Antiqua"/>
                <w:sz w:val="24"/>
                <w:szCs w:val="24"/>
              </w:rPr>
              <w:fldChar w:fldCharType="end"/>
            </w:r>
            <w:r w:rsidRPr="000D3E95">
              <w:rPr>
                <w:rFonts w:ascii="Book Antiqua" w:hAnsi="Book Antiqua"/>
                <w:sz w:val="24"/>
                <w:szCs w:val="24"/>
                <w:lang w:val="zh-CN" w:eastAsia="zh-CN"/>
              </w:rPr>
              <w:t xml:space="preserve"> / </w:t>
            </w:r>
            <w:r w:rsidRPr="000D3E95">
              <w:rPr>
                <w:rFonts w:ascii="Book Antiqua" w:hAnsi="Book Antiqua"/>
                <w:sz w:val="24"/>
                <w:szCs w:val="24"/>
              </w:rPr>
              <w:fldChar w:fldCharType="begin"/>
            </w:r>
            <w:r w:rsidRPr="000D3E95">
              <w:rPr>
                <w:rFonts w:ascii="Book Antiqua" w:hAnsi="Book Antiqua"/>
                <w:sz w:val="24"/>
                <w:szCs w:val="24"/>
              </w:rPr>
              <w:instrText>NUMPAGES</w:instrText>
            </w:r>
            <w:r w:rsidRPr="000D3E95">
              <w:rPr>
                <w:rFonts w:ascii="Book Antiqua" w:hAnsi="Book Antiqua"/>
                <w:sz w:val="24"/>
                <w:szCs w:val="24"/>
              </w:rPr>
              <w:fldChar w:fldCharType="separate"/>
            </w:r>
            <w:r w:rsidR="00714135">
              <w:rPr>
                <w:rFonts w:ascii="Book Antiqua" w:hAnsi="Book Antiqua"/>
                <w:noProof/>
                <w:sz w:val="24"/>
                <w:szCs w:val="24"/>
              </w:rPr>
              <w:t>20</w:t>
            </w:r>
            <w:r w:rsidRPr="000D3E95">
              <w:rPr>
                <w:rFonts w:ascii="Book Antiqua" w:hAnsi="Book Antiqua"/>
                <w:sz w:val="24"/>
                <w:szCs w:val="24"/>
              </w:rPr>
              <w:fldChar w:fldCharType="end"/>
            </w:r>
          </w:p>
        </w:sdtContent>
      </w:sdt>
    </w:sdtContent>
  </w:sdt>
  <w:p w14:paraId="41A42AF2" w14:textId="77777777" w:rsidR="00582B2C" w:rsidRDefault="00582B2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787A2" w14:textId="77777777" w:rsidR="006150C3" w:rsidRDefault="006150C3" w:rsidP="00582B2C">
      <w:r>
        <w:separator/>
      </w:r>
    </w:p>
  </w:footnote>
  <w:footnote w:type="continuationSeparator" w:id="0">
    <w:p w14:paraId="46B413F1" w14:textId="77777777" w:rsidR="006150C3" w:rsidRDefault="006150C3" w:rsidP="00582B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24E72"/>
    <w:rsid w:val="0004738B"/>
    <w:rsid w:val="00065FB5"/>
    <w:rsid w:val="000C1622"/>
    <w:rsid w:val="000D3E95"/>
    <w:rsid w:val="000E33B9"/>
    <w:rsid w:val="0017688D"/>
    <w:rsid w:val="00191DEE"/>
    <w:rsid w:val="001F15B4"/>
    <w:rsid w:val="002125D4"/>
    <w:rsid w:val="00250A2D"/>
    <w:rsid w:val="0025720C"/>
    <w:rsid w:val="00284552"/>
    <w:rsid w:val="002A3BD4"/>
    <w:rsid w:val="00355F0D"/>
    <w:rsid w:val="00367C4B"/>
    <w:rsid w:val="003E39B9"/>
    <w:rsid w:val="00445484"/>
    <w:rsid w:val="004F291D"/>
    <w:rsid w:val="0051673B"/>
    <w:rsid w:val="00556ECF"/>
    <w:rsid w:val="00582B2C"/>
    <w:rsid w:val="005A7C73"/>
    <w:rsid w:val="0061105D"/>
    <w:rsid w:val="006150C3"/>
    <w:rsid w:val="00617DB8"/>
    <w:rsid w:val="00671681"/>
    <w:rsid w:val="006E1681"/>
    <w:rsid w:val="006F27B1"/>
    <w:rsid w:val="00714135"/>
    <w:rsid w:val="00763CEB"/>
    <w:rsid w:val="0079016E"/>
    <w:rsid w:val="007B3F52"/>
    <w:rsid w:val="007F3ACB"/>
    <w:rsid w:val="00855695"/>
    <w:rsid w:val="00880ACD"/>
    <w:rsid w:val="0089531F"/>
    <w:rsid w:val="008B29F6"/>
    <w:rsid w:val="00924A22"/>
    <w:rsid w:val="009302EF"/>
    <w:rsid w:val="009400D4"/>
    <w:rsid w:val="009408AA"/>
    <w:rsid w:val="009A346E"/>
    <w:rsid w:val="009D3603"/>
    <w:rsid w:val="00A006E9"/>
    <w:rsid w:val="00A05C73"/>
    <w:rsid w:val="00A0666A"/>
    <w:rsid w:val="00A25C49"/>
    <w:rsid w:val="00A333DF"/>
    <w:rsid w:val="00A44989"/>
    <w:rsid w:val="00A77B3E"/>
    <w:rsid w:val="00AC7681"/>
    <w:rsid w:val="00AD3E27"/>
    <w:rsid w:val="00B10856"/>
    <w:rsid w:val="00B41182"/>
    <w:rsid w:val="00B4317E"/>
    <w:rsid w:val="00B838CC"/>
    <w:rsid w:val="00B84B99"/>
    <w:rsid w:val="00BB0ECF"/>
    <w:rsid w:val="00C03935"/>
    <w:rsid w:val="00C300A1"/>
    <w:rsid w:val="00C50B6E"/>
    <w:rsid w:val="00C54BAC"/>
    <w:rsid w:val="00C67274"/>
    <w:rsid w:val="00CA2A55"/>
    <w:rsid w:val="00CC6725"/>
    <w:rsid w:val="00CE2823"/>
    <w:rsid w:val="00D12E60"/>
    <w:rsid w:val="00D227A3"/>
    <w:rsid w:val="00DA3570"/>
    <w:rsid w:val="00E4598A"/>
    <w:rsid w:val="00E556B8"/>
    <w:rsid w:val="00E7168E"/>
    <w:rsid w:val="00E83E05"/>
    <w:rsid w:val="00EA2069"/>
    <w:rsid w:val="00EA50D9"/>
    <w:rsid w:val="00EC1F9B"/>
    <w:rsid w:val="00ED68B3"/>
    <w:rsid w:val="00F87B3C"/>
    <w:rsid w:val="00F94C25"/>
    <w:rsid w:val="00FA4C65"/>
    <w:rsid w:val="00FB51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F9B6BC"/>
  <w15:docId w15:val="{039FFDD6-17A9-48B5-B117-98B06B311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82B2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82B2C"/>
    <w:rPr>
      <w:sz w:val="18"/>
      <w:szCs w:val="18"/>
    </w:rPr>
  </w:style>
  <w:style w:type="paragraph" w:styleId="a5">
    <w:name w:val="footer"/>
    <w:basedOn w:val="a"/>
    <w:link w:val="a6"/>
    <w:uiPriority w:val="99"/>
    <w:unhideWhenUsed/>
    <w:rsid w:val="00582B2C"/>
    <w:pPr>
      <w:tabs>
        <w:tab w:val="center" w:pos="4153"/>
        <w:tab w:val="right" w:pos="8306"/>
      </w:tabs>
      <w:snapToGrid w:val="0"/>
    </w:pPr>
    <w:rPr>
      <w:sz w:val="18"/>
      <w:szCs w:val="18"/>
    </w:rPr>
  </w:style>
  <w:style w:type="character" w:customStyle="1" w:styleId="a6">
    <w:name w:val="页脚 字符"/>
    <w:basedOn w:val="a0"/>
    <w:link w:val="a5"/>
    <w:uiPriority w:val="99"/>
    <w:rsid w:val="00582B2C"/>
    <w:rPr>
      <w:sz w:val="18"/>
      <w:szCs w:val="18"/>
    </w:rPr>
  </w:style>
  <w:style w:type="paragraph" w:styleId="a7">
    <w:name w:val="Balloon Text"/>
    <w:basedOn w:val="a"/>
    <w:link w:val="a8"/>
    <w:rsid w:val="000C1622"/>
    <w:rPr>
      <w:sz w:val="18"/>
      <w:szCs w:val="18"/>
    </w:rPr>
  </w:style>
  <w:style w:type="character" w:customStyle="1" w:styleId="a8">
    <w:name w:val="批注框文本 字符"/>
    <w:basedOn w:val="a0"/>
    <w:link w:val="a7"/>
    <w:rsid w:val="000C1622"/>
    <w:rPr>
      <w:sz w:val="18"/>
      <w:szCs w:val="18"/>
    </w:rPr>
  </w:style>
  <w:style w:type="character" w:styleId="a9">
    <w:name w:val="Hyperlink"/>
    <w:basedOn w:val="a0"/>
    <w:unhideWhenUsed/>
    <w:rsid w:val="00B4317E"/>
    <w:rPr>
      <w:color w:val="0000FF" w:themeColor="hyperlink"/>
      <w:u w:val="single"/>
    </w:rPr>
  </w:style>
  <w:style w:type="character" w:styleId="aa">
    <w:name w:val="Unresolved Mention"/>
    <w:basedOn w:val="a0"/>
    <w:uiPriority w:val="99"/>
    <w:semiHidden/>
    <w:unhideWhenUsed/>
    <w:rsid w:val="00B431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592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284</TotalTime>
  <Pages>21</Pages>
  <Words>4079</Words>
  <Characters>23255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shukui zhou</dc:creator>
  <cp:lastModifiedBy>Li Jia-Hui</cp:lastModifiedBy>
  <cp:revision>14</cp:revision>
  <dcterms:created xsi:type="dcterms:W3CDTF">2021-07-03T04:40:00Z</dcterms:created>
  <dcterms:modified xsi:type="dcterms:W3CDTF">2021-08-05T04:20:00Z</dcterms:modified>
</cp:coreProperties>
</file>