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18A08" w14:textId="77777777" w:rsidR="00A77B3E" w:rsidRPr="00C81592" w:rsidRDefault="00B606F6" w:rsidP="00C81592">
      <w:pPr>
        <w:spacing w:line="360" w:lineRule="auto"/>
        <w:jc w:val="both"/>
        <w:rPr>
          <w:rFonts w:ascii="Book Antiqua" w:hAnsi="Book Antiqua"/>
        </w:rPr>
      </w:pPr>
      <w:bookmarkStart w:id="0" w:name="_GoBack"/>
      <w:bookmarkEnd w:id="0"/>
      <w:r w:rsidRPr="00C81592">
        <w:rPr>
          <w:rFonts w:ascii="Book Antiqua" w:eastAsia="Book Antiqua" w:hAnsi="Book Antiqua" w:cs="Book Antiqua"/>
          <w:b/>
          <w:color w:val="000000"/>
        </w:rPr>
        <w:t xml:space="preserve">Name of Journal: </w:t>
      </w:r>
      <w:r w:rsidRPr="00C81592">
        <w:rPr>
          <w:rFonts w:ascii="Book Antiqua" w:eastAsia="Book Antiqua" w:hAnsi="Book Antiqua" w:cs="Book Antiqua"/>
          <w:i/>
          <w:color w:val="000000"/>
        </w:rPr>
        <w:t>World Journal of Clinical Cases</w:t>
      </w:r>
    </w:p>
    <w:p w14:paraId="1DC90191"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Manuscript NO: </w:t>
      </w:r>
      <w:r w:rsidRPr="00C81592">
        <w:rPr>
          <w:rFonts w:ascii="Book Antiqua" w:eastAsia="Book Antiqua" w:hAnsi="Book Antiqua" w:cs="Book Antiqua"/>
          <w:color w:val="000000"/>
        </w:rPr>
        <w:t>67201</w:t>
      </w:r>
    </w:p>
    <w:p w14:paraId="434DD50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Manuscript Type: </w:t>
      </w:r>
      <w:r w:rsidRPr="00C81592">
        <w:rPr>
          <w:rFonts w:ascii="Book Antiqua" w:eastAsia="Book Antiqua" w:hAnsi="Book Antiqua" w:cs="Book Antiqua"/>
          <w:color w:val="000000"/>
        </w:rPr>
        <w:t>CASE REPORT</w:t>
      </w:r>
    </w:p>
    <w:p w14:paraId="1BF2D7C5" w14:textId="77777777" w:rsidR="00A77B3E" w:rsidRPr="00C81592" w:rsidRDefault="00A77B3E" w:rsidP="00C81592">
      <w:pPr>
        <w:spacing w:line="360" w:lineRule="auto"/>
        <w:jc w:val="both"/>
        <w:rPr>
          <w:rFonts w:ascii="Book Antiqua" w:hAnsi="Book Antiqua"/>
        </w:rPr>
      </w:pPr>
    </w:p>
    <w:p w14:paraId="4E4C7310" w14:textId="1DD40C04"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Temporary pacemaker protected </w:t>
      </w:r>
      <w:proofErr w:type="spellStart"/>
      <w:r w:rsidRPr="00C81592">
        <w:rPr>
          <w:rFonts w:ascii="Book Antiqua" w:eastAsia="Book Antiqua" w:hAnsi="Book Antiqua" w:cs="Book Antiqua"/>
          <w:b/>
          <w:bCs/>
          <w:color w:val="000000"/>
        </w:rPr>
        <w:t>transjugular</w:t>
      </w:r>
      <w:proofErr w:type="spellEnd"/>
      <w:r w:rsidRPr="00C81592">
        <w:rPr>
          <w:rFonts w:ascii="Book Antiqua" w:eastAsia="Book Antiqua" w:hAnsi="Book Antiqua" w:cs="Book Antiqua"/>
          <w:b/>
          <w:bCs/>
          <w:color w:val="000000"/>
        </w:rPr>
        <w:t xml:space="preserve"> intrahepatic portosystemic shunt in </w:t>
      </w:r>
      <w:r w:rsidR="006F11D5">
        <w:rPr>
          <w:rFonts w:ascii="Book Antiqua" w:eastAsia="Book Antiqua" w:hAnsi="Book Antiqua" w:cs="Book Antiqua"/>
          <w:b/>
          <w:bCs/>
          <w:color w:val="000000"/>
        </w:rPr>
        <w:t xml:space="preserve">a </w:t>
      </w:r>
      <w:r w:rsidRPr="00C81592">
        <w:rPr>
          <w:rFonts w:ascii="Book Antiqua" w:eastAsia="Book Antiqua" w:hAnsi="Book Antiqua" w:cs="Book Antiqua"/>
          <w:b/>
          <w:bCs/>
          <w:color w:val="000000"/>
        </w:rPr>
        <w:t>patient with acute variceal bleeding and bradyarrhythmia: A case report</w:t>
      </w:r>
    </w:p>
    <w:p w14:paraId="65E70620" w14:textId="77777777" w:rsidR="00A77B3E" w:rsidRPr="00C81592" w:rsidRDefault="00A77B3E" w:rsidP="00C81592">
      <w:pPr>
        <w:spacing w:line="360" w:lineRule="auto"/>
        <w:jc w:val="both"/>
        <w:rPr>
          <w:rFonts w:ascii="Book Antiqua" w:hAnsi="Book Antiqua"/>
        </w:rPr>
      </w:pPr>
    </w:p>
    <w:p w14:paraId="6AE2E73E" w14:textId="77777777" w:rsidR="00A77B3E" w:rsidRPr="00C81592" w:rsidRDefault="004038C5" w:rsidP="00C81592">
      <w:pPr>
        <w:spacing w:line="360" w:lineRule="auto"/>
        <w:jc w:val="both"/>
        <w:rPr>
          <w:rFonts w:ascii="Book Antiqua" w:hAnsi="Book Antiqua"/>
        </w:rPr>
      </w:pPr>
      <w:r w:rsidRPr="00C81592">
        <w:rPr>
          <w:rFonts w:ascii="Book Antiqua" w:eastAsia="Book Antiqua" w:hAnsi="Book Antiqua" w:cs="Book Antiqua"/>
          <w:color w:val="000000"/>
        </w:rPr>
        <w:t>Yao X</w:t>
      </w:r>
      <w:r>
        <w:rPr>
          <w:rFonts w:ascii="Book Antiqua" w:hAnsi="Book Antiqua" w:cs="Book Antiqua" w:hint="eastAsia"/>
          <w:color w:val="000000"/>
          <w:lang w:eastAsia="zh-CN"/>
        </w:rPr>
        <w:t xml:space="preserve"> </w:t>
      </w:r>
      <w:r w:rsidRPr="004038C5">
        <w:rPr>
          <w:rFonts w:ascii="Book Antiqua" w:hAnsi="Book Antiqua" w:cs="Book Antiqua" w:hint="eastAsia"/>
          <w:i/>
          <w:color w:val="000000"/>
          <w:lang w:eastAsia="zh-CN"/>
        </w:rPr>
        <w:t>et al</w:t>
      </w:r>
      <w:r>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Treatment of cirrhotic with bradyarrhythmia by TIPS</w:t>
      </w:r>
    </w:p>
    <w:p w14:paraId="1DCE2BC3" w14:textId="77777777" w:rsidR="00A77B3E" w:rsidRPr="00C81592" w:rsidRDefault="00A77B3E" w:rsidP="00C81592">
      <w:pPr>
        <w:spacing w:line="360" w:lineRule="auto"/>
        <w:jc w:val="both"/>
        <w:rPr>
          <w:rFonts w:ascii="Book Antiqua" w:hAnsi="Book Antiqua"/>
        </w:rPr>
      </w:pPr>
    </w:p>
    <w:p w14:paraId="0971A399" w14:textId="77777777" w:rsidR="00A77B3E" w:rsidRPr="00C81592" w:rsidRDefault="002617A8" w:rsidP="00C81592">
      <w:pPr>
        <w:spacing w:line="360" w:lineRule="auto"/>
        <w:jc w:val="both"/>
        <w:rPr>
          <w:rFonts w:ascii="Book Antiqua" w:hAnsi="Book Antiqua"/>
        </w:rPr>
      </w:pPr>
      <w:r>
        <w:rPr>
          <w:rFonts w:ascii="Book Antiqua" w:hAnsi="Book Antiqua" w:cs="Book Antiqua" w:hint="eastAsia"/>
          <w:color w:val="000000"/>
          <w:lang w:eastAsia="zh-CN"/>
        </w:rPr>
        <w:t>Xin</w:t>
      </w:r>
      <w:r w:rsidR="004038C5" w:rsidRPr="004038C5">
        <w:rPr>
          <w:rFonts w:ascii="Book Antiqua" w:eastAsia="Book Antiqua" w:hAnsi="Book Antiqua" w:cs="Book Antiqua"/>
          <w:color w:val="000000"/>
        </w:rPr>
        <w:t xml:space="preserve"> </w:t>
      </w:r>
      <w:r w:rsidR="004038C5" w:rsidRPr="00C81592">
        <w:rPr>
          <w:rFonts w:ascii="Book Antiqua" w:eastAsia="Book Antiqua" w:hAnsi="Book Antiqua" w:cs="Book Antiqua"/>
          <w:color w:val="000000"/>
        </w:rPr>
        <w:t>Y</w:t>
      </w:r>
      <w:r w:rsidR="004038C5">
        <w:rPr>
          <w:rFonts w:ascii="Book Antiqua" w:hAnsi="Book Antiqua" w:cs="Book Antiqua" w:hint="eastAsia"/>
          <w:color w:val="000000"/>
          <w:lang w:eastAsia="zh-CN"/>
        </w:rPr>
        <w:t>ao</w:t>
      </w:r>
      <w:r w:rsidR="00B606F6" w:rsidRPr="00C81592">
        <w:rPr>
          <w:rFonts w:ascii="Book Antiqua" w:eastAsia="Book Antiqua" w:hAnsi="Book Antiqua" w:cs="Book Antiqua"/>
          <w:color w:val="000000"/>
        </w:rPr>
        <w:t xml:space="preserve">, </w:t>
      </w:r>
      <w:r w:rsidR="00501B03" w:rsidRPr="00C81592">
        <w:rPr>
          <w:rFonts w:ascii="Book Antiqua" w:eastAsia="Book Antiqua" w:hAnsi="Book Antiqua" w:cs="Book Antiqua"/>
          <w:color w:val="000000"/>
        </w:rPr>
        <w:t xml:space="preserve">Shi-Hui </w:t>
      </w:r>
      <w:r w:rsidR="00B606F6" w:rsidRPr="00C81592">
        <w:rPr>
          <w:rFonts w:ascii="Book Antiqua" w:eastAsia="Book Antiqua" w:hAnsi="Book Antiqua" w:cs="Book Antiqua"/>
          <w:color w:val="000000"/>
        </w:rPr>
        <w:t xml:space="preserve">Li, </w:t>
      </w:r>
      <w:r w:rsidR="00501B03" w:rsidRPr="00C81592">
        <w:rPr>
          <w:rFonts w:ascii="Book Antiqua" w:eastAsia="Book Antiqua" w:hAnsi="Book Antiqua" w:cs="Book Antiqua"/>
          <w:color w:val="000000"/>
        </w:rPr>
        <w:t xml:space="preserve">Li-Rong </w:t>
      </w:r>
      <w:r w:rsidR="00B606F6" w:rsidRPr="00C81592">
        <w:rPr>
          <w:rFonts w:ascii="Book Antiqua" w:eastAsia="Book Antiqua" w:hAnsi="Book Antiqua" w:cs="Book Antiqua"/>
          <w:color w:val="000000"/>
        </w:rPr>
        <w:t>Fu,</w:t>
      </w:r>
      <w:r w:rsidR="00501B03" w:rsidRPr="00501B03">
        <w:rPr>
          <w:rFonts w:ascii="Book Antiqua" w:eastAsia="Book Antiqua" w:hAnsi="Book Antiqua" w:cs="Book Antiqua"/>
          <w:color w:val="000000"/>
        </w:rPr>
        <w:t xml:space="preserve"> </w:t>
      </w:r>
      <w:r w:rsidR="00501B03" w:rsidRPr="00C81592">
        <w:rPr>
          <w:rFonts w:ascii="Book Antiqua" w:eastAsia="Book Antiqua" w:hAnsi="Book Antiqua" w:cs="Book Antiqua"/>
          <w:color w:val="000000"/>
        </w:rPr>
        <w:t>Shan-Hong</w:t>
      </w:r>
      <w:r w:rsidR="00B606F6" w:rsidRPr="00C81592">
        <w:rPr>
          <w:rFonts w:ascii="Book Antiqua" w:eastAsia="Book Antiqua" w:hAnsi="Book Antiqua" w:cs="Book Antiqua"/>
          <w:color w:val="000000"/>
        </w:rPr>
        <w:t xml:space="preserve"> Tang, Jian-Ping</w:t>
      </w:r>
      <w:r w:rsidR="00501B03" w:rsidRPr="00501B03">
        <w:rPr>
          <w:rFonts w:ascii="Book Antiqua" w:eastAsia="Book Antiqua" w:hAnsi="Book Antiqua" w:cs="Book Antiqua"/>
          <w:color w:val="000000"/>
        </w:rPr>
        <w:t xml:space="preserve"> </w:t>
      </w:r>
      <w:r w:rsidR="00501B03" w:rsidRPr="00C81592">
        <w:rPr>
          <w:rFonts w:ascii="Book Antiqua" w:eastAsia="Book Antiqua" w:hAnsi="Book Antiqua" w:cs="Book Antiqua"/>
          <w:color w:val="000000"/>
        </w:rPr>
        <w:t>Qin</w:t>
      </w:r>
    </w:p>
    <w:p w14:paraId="679DCA32" w14:textId="77777777" w:rsidR="00A77B3E" w:rsidRPr="00C81592" w:rsidRDefault="00A77B3E" w:rsidP="00C81592">
      <w:pPr>
        <w:spacing w:line="360" w:lineRule="auto"/>
        <w:jc w:val="both"/>
        <w:rPr>
          <w:rFonts w:ascii="Book Antiqua" w:hAnsi="Book Antiqua"/>
        </w:rPr>
      </w:pPr>
    </w:p>
    <w:p w14:paraId="2B62C10C" w14:textId="77777777" w:rsidR="00A77B3E" w:rsidRPr="00C81592" w:rsidRDefault="00642308" w:rsidP="00C81592">
      <w:pPr>
        <w:spacing w:line="360" w:lineRule="auto"/>
        <w:jc w:val="both"/>
        <w:rPr>
          <w:rFonts w:ascii="Book Antiqua" w:hAnsi="Book Antiqua"/>
        </w:rPr>
      </w:pPr>
      <w:r w:rsidRPr="00642308">
        <w:rPr>
          <w:rFonts w:ascii="Book Antiqua" w:hAnsi="Book Antiqua" w:cs="Book Antiqua" w:hint="eastAsia"/>
          <w:b/>
          <w:color w:val="000000"/>
          <w:lang w:eastAsia="zh-CN"/>
        </w:rPr>
        <w:t>Xin</w:t>
      </w:r>
      <w:r w:rsidR="004038C5" w:rsidRPr="004038C5">
        <w:rPr>
          <w:rFonts w:ascii="Book Antiqua" w:eastAsia="Book Antiqua" w:hAnsi="Book Antiqua" w:cs="Book Antiqua"/>
          <w:b/>
          <w:color w:val="000000"/>
        </w:rPr>
        <w:t xml:space="preserve"> </w:t>
      </w:r>
      <w:r w:rsidR="004038C5" w:rsidRPr="00642308">
        <w:rPr>
          <w:rFonts w:ascii="Book Antiqua" w:eastAsia="Book Antiqua" w:hAnsi="Book Antiqua" w:cs="Book Antiqua"/>
          <w:b/>
          <w:color w:val="000000"/>
        </w:rPr>
        <w:t>Y</w:t>
      </w:r>
      <w:r w:rsidR="004038C5" w:rsidRPr="00642308">
        <w:rPr>
          <w:rFonts w:ascii="Book Antiqua" w:hAnsi="Book Antiqua" w:cs="Book Antiqua" w:hint="eastAsia"/>
          <w:b/>
          <w:color w:val="000000"/>
          <w:lang w:eastAsia="zh-CN"/>
        </w:rPr>
        <w:t>ao</w:t>
      </w:r>
      <w:r w:rsidRPr="00642308">
        <w:rPr>
          <w:rFonts w:ascii="Book Antiqua" w:eastAsia="Book Antiqua" w:hAnsi="Book Antiqua" w:cs="Book Antiqua"/>
          <w:b/>
          <w:color w:val="000000"/>
        </w:rPr>
        <w:t>, Shi-Hui Li, Li-Rong Fu, Shan-Hong Tang, Jian-Ping Qin</w:t>
      </w:r>
      <w:r w:rsidR="00B606F6" w:rsidRPr="00C81592">
        <w:rPr>
          <w:rFonts w:ascii="Book Antiqua" w:eastAsia="Book Antiqua" w:hAnsi="Book Antiqua" w:cs="Book Antiqua"/>
          <w:b/>
          <w:bCs/>
          <w:color w:val="000000"/>
        </w:rPr>
        <w:t xml:space="preserve">, </w:t>
      </w:r>
      <w:r w:rsidR="004038C5" w:rsidRPr="004038C5">
        <w:rPr>
          <w:rFonts w:ascii="Book Antiqua" w:hAnsi="Book Antiqua" w:cs="Book Antiqua" w:hint="eastAsia"/>
          <w:bCs/>
          <w:color w:val="000000"/>
          <w:lang w:eastAsia="zh-CN"/>
        </w:rPr>
        <w:t xml:space="preserve">Department of </w:t>
      </w:r>
      <w:r w:rsidR="00B606F6" w:rsidRPr="00C81592">
        <w:rPr>
          <w:rFonts w:ascii="Book Antiqua" w:eastAsia="Book Antiqua" w:hAnsi="Book Antiqua" w:cs="Book Antiqua"/>
          <w:color w:val="000000"/>
        </w:rPr>
        <w:t>Gastroenterology, General Hospital of Western Theater Command, Chengdu 610083, Sichuan</w:t>
      </w:r>
      <w:r w:rsidR="00B65B9B">
        <w:rPr>
          <w:rFonts w:ascii="Book Antiqua" w:hAnsi="Book Antiqua" w:cs="Book Antiqua" w:hint="eastAsia"/>
          <w:color w:val="000000"/>
          <w:lang w:eastAsia="zh-CN"/>
        </w:rPr>
        <w:t xml:space="preserve"> Province</w:t>
      </w:r>
      <w:r w:rsidR="00B606F6" w:rsidRPr="00C81592">
        <w:rPr>
          <w:rFonts w:ascii="Book Antiqua" w:eastAsia="Book Antiqua" w:hAnsi="Book Antiqua" w:cs="Book Antiqua"/>
          <w:color w:val="000000"/>
        </w:rPr>
        <w:t>, China</w:t>
      </w:r>
    </w:p>
    <w:p w14:paraId="0694BDE2" w14:textId="77777777" w:rsidR="00A77B3E" w:rsidRPr="00C81592" w:rsidRDefault="00A77B3E" w:rsidP="00C81592">
      <w:pPr>
        <w:spacing w:line="360" w:lineRule="auto"/>
        <w:jc w:val="both"/>
        <w:rPr>
          <w:rFonts w:ascii="Book Antiqua" w:hAnsi="Book Antiqua"/>
        </w:rPr>
      </w:pPr>
    </w:p>
    <w:p w14:paraId="13453662" w14:textId="38D370FA"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Author contributions: </w:t>
      </w:r>
      <w:r w:rsidRPr="00C81592">
        <w:rPr>
          <w:rFonts w:ascii="Book Antiqua" w:eastAsia="Book Antiqua" w:hAnsi="Book Antiqua" w:cs="Book Antiqua"/>
          <w:color w:val="000000"/>
        </w:rPr>
        <w:t xml:space="preserve">Yao X </w:t>
      </w:r>
      <w:r w:rsidR="006F11D5">
        <w:rPr>
          <w:rFonts w:ascii="Book Antiqua" w:eastAsia="Book Antiqua" w:hAnsi="Book Antiqua" w:cs="Book Antiqua"/>
          <w:color w:val="000000"/>
        </w:rPr>
        <w:t>performed the</w:t>
      </w:r>
      <w:r w:rsidRPr="00C81592">
        <w:rPr>
          <w:rFonts w:ascii="Book Antiqua" w:eastAsia="Book Antiqua" w:hAnsi="Book Antiqua" w:cs="Book Antiqua"/>
          <w:color w:val="000000"/>
        </w:rPr>
        <w:t xml:space="preserve"> operation</w:t>
      </w:r>
      <w:r w:rsidR="006F11D5">
        <w:rPr>
          <w:rFonts w:ascii="Book Antiqua" w:eastAsia="Book Antiqua" w:hAnsi="Book Antiqua" w:cs="Book Antiqua"/>
          <w:color w:val="000000"/>
        </w:rPr>
        <w:t xml:space="preserve"> and</w:t>
      </w:r>
      <w:r w:rsidR="006F11D5" w:rsidRPr="00C81592">
        <w:rPr>
          <w:rFonts w:ascii="Book Antiqua" w:eastAsia="Book Antiqua" w:hAnsi="Book Antiqua" w:cs="Book Antiqua"/>
          <w:color w:val="000000"/>
        </w:rPr>
        <w:t xml:space="preserve"> wr</w:t>
      </w:r>
      <w:r w:rsidR="006F11D5">
        <w:rPr>
          <w:rFonts w:ascii="Book Antiqua" w:eastAsia="Book Antiqua" w:hAnsi="Book Antiqua" w:cs="Book Antiqua"/>
          <w:color w:val="000000"/>
        </w:rPr>
        <w:t>ote the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paper; Li SH and Fu LR collect</w:t>
      </w:r>
      <w:r w:rsidR="006F11D5">
        <w:rPr>
          <w:rFonts w:ascii="Book Antiqua" w:eastAsia="Book Antiqua" w:hAnsi="Book Antiqua" w:cs="Book Antiqua"/>
          <w:color w:val="000000"/>
        </w:rPr>
        <w:t>ed the</w:t>
      </w:r>
      <w:r w:rsidRPr="00C81592">
        <w:rPr>
          <w:rFonts w:ascii="Book Antiqua" w:eastAsia="Book Antiqua" w:hAnsi="Book Antiqua" w:cs="Book Antiqua"/>
          <w:color w:val="000000"/>
        </w:rPr>
        <w:t xml:space="preserve"> data; Tang SH </w:t>
      </w:r>
      <w:r w:rsidR="006F11D5" w:rsidRPr="00C81592">
        <w:rPr>
          <w:rFonts w:ascii="Book Antiqua" w:eastAsia="Book Antiqua" w:hAnsi="Book Antiqua" w:cs="Book Antiqua"/>
          <w:color w:val="000000"/>
        </w:rPr>
        <w:t>collect</w:t>
      </w:r>
      <w:r w:rsidR="006F11D5">
        <w:rPr>
          <w:rFonts w:ascii="Book Antiqua" w:eastAsia="Book Antiqua" w:hAnsi="Book Antiqua" w:cs="Book Antiqua"/>
          <w:color w:val="000000"/>
        </w:rPr>
        <w:t>ed the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data; Qin JP </w:t>
      </w:r>
      <w:r w:rsidR="006F11D5" w:rsidRPr="00C81592">
        <w:rPr>
          <w:rFonts w:ascii="Book Antiqua" w:eastAsia="Book Antiqua" w:hAnsi="Book Antiqua" w:cs="Book Antiqua"/>
          <w:color w:val="000000"/>
        </w:rPr>
        <w:t>participat</w:t>
      </w:r>
      <w:r w:rsidR="006F11D5">
        <w:rPr>
          <w:rFonts w:ascii="Book Antiqua" w:eastAsia="Book Antiqua" w:hAnsi="Book Antiqua" w:cs="Book Antiqua"/>
          <w:color w:val="000000"/>
        </w:rPr>
        <w:t>ed in</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and </w:t>
      </w:r>
      <w:r w:rsidR="006F11D5" w:rsidRPr="00C81592">
        <w:rPr>
          <w:rFonts w:ascii="Book Antiqua" w:eastAsia="Book Antiqua" w:hAnsi="Book Antiqua" w:cs="Book Antiqua"/>
          <w:color w:val="000000"/>
        </w:rPr>
        <w:t>guid</w:t>
      </w:r>
      <w:r w:rsidR="006F11D5">
        <w:rPr>
          <w:rFonts w:ascii="Book Antiqua" w:eastAsia="Book Antiqua" w:hAnsi="Book Antiqua" w:cs="Book Antiqua"/>
          <w:color w:val="000000"/>
        </w:rPr>
        <w:t xml:space="preserve">ed the </w:t>
      </w:r>
      <w:r w:rsidRPr="00C81592">
        <w:rPr>
          <w:rFonts w:ascii="Book Antiqua" w:eastAsia="Book Antiqua" w:hAnsi="Book Antiqua" w:cs="Book Antiqua"/>
          <w:color w:val="000000"/>
        </w:rPr>
        <w:t xml:space="preserve">operation, </w:t>
      </w:r>
      <w:r w:rsidR="006F11D5">
        <w:rPr>
          <w:rFonts w:ascii="Book Antiqua" w:eastAsia="Book Antiqua" w:hAnsi="Book Antiqua" w:cs="Book Antiqua"/>
          <w:color w:val="000000"/>
        </w:rPr>
        <w:t xml:space="preserve">conceptualized the </w:t>
      </w:r>
      <w:r w:rsidRPr="00C81592">
        <w:rPr>
          <w:rFonts w:ascii="Book Antiqua" w:eastAsia="Book Antiqua" w:hAnsi="Book Antiqua" w:cs="Book Antiqua"/>
          <w:color w:val="000000"/>
        </w:rPr>
        <w:t>idea, and finaliz</w:t>
      </w:r>
      <w:r w:rsidR="006F11D5">
        <w:rPr>
          <w:rFonts w:ascii="Book Antiqua" w:eastAsia="Book Antiqua" w:hAnsi="Book Antiqua" w:cs="Book Antiqua"/>
          <w:color w:val="000000"/>
        </w:rPr>
        <w:t>ed the manuscript</w:t>
      </w:r>
      <w:r w:rsidRPr="00C81592">
        <w:rPr>
          <w:rFonts w:ascii="Book Antiqua" w:eastAsia="Book Antiqua" w:hAnsi="Book Antiqua" w:cs="Book Antiqua"/>
          <w:color w:val="000000"/>
        </w:rPr>
        <w:t>.</w:t>
      </w:r>
    </w:p>
    <w:p w14:paraId="614418AE" w14:textId="77777777" w:rsidR="00A77B3E" w:rsidRPr="00C81592" w:rsidRDefault="00A77B3E" w:rsidP="00C81592">
      <w:pPr>
        <w:spacing w:line="360" w:lineRule="auto"/>
        <w:jc w:val="both"/>
        <w:rPr>
          <w:rFonts w:ascii="Book Antiqua" w:hAnsi="Book Antiqua"/>
        </w:rPr>
      </w:pPr>
    </w:p>
    <w:p w14:paraId="0C73A534"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Corresponding author: Jian-Ping</w:t>
      </w:r>
      <w:r w:rsidR="00B65B9B" w:rsidRPr="00B65B9B">
        <w:rPr>
          <w:rFonts w:ascii="Book Antiqua" w:eastAsia="Book Antiqua" w:hAnsi="Book Antiqua" w:cs="Book Antiqua"/>
          <w:b/>
          <w:bCs/>
          <w:color w:val="000000"/>
        </w:rPr>
        <w:t xml:space="preserve"> </w:t>
      </w:r>
      <w:r w:rsidR="00B65B9B" w:rsidRPr="00C81592">
        <w:rPr>
          <w:rFonts w:ascii="Book Antiqua" w:eastAsia="Book Antiqua" w:hAnsi="Book Antiqua" w:cs="Book Antiqua"/>
          <w:b/>
          <w:bCs/>
          <w:color w:val="000000"/>
        </w:rPr>
        <w:t>Qin</w:t>
      </w:r>
      <w:r w:rsidRPr="00C81592">
        <w:rPr>
          <w:rFonts w:ascii="Book Antiqua" w:eastAsia="Book Antiqua" w:hAnsi="Book Antiqua" w:cs="Book Antiqua"/>
          <w:b/>
          <w:bCs/>
          <w:color w:val="000000"/>
        </w:rPr>
        <w:t xml:space="preserve">, MD, Chief Doctor, Doctor, </w:t>
      </w:r>
      <w:r w:rsidR="00B65B9B" w:rsidRPr="004038C5">
        <w:rPr>
          <w:rFonts w:ascii="Book Antiqua" w:hAnsi="Book Antiqua" w:cs="Book Antiqua" w:hint="eastAsia"/>
          <w:bCs/>
          <w:color w:val="000000"/>
          <w:lang w:eastAsia="zh-CN"/>
        </w:rPr>
        <w:t xml:space="preserve">Department of </w:t>
      </w:r>
      <w:r w:rsidRPr="00C81592">
        <w:rPr>
          <w:rFonts w:ascii="Book Antiqua" w:eastAsia="Book Antiqua" w:hAnsi="Book Antiqua" w:cs="Book Antiqua"/>
          <w:color w:val="000000"/>
        </w:rPr>
        <w:t xml:space="preserve">Gastroenterology, General Hospital of Western Theater Command, No. 270 </w:t>
      </w:r>
      <w:proofErr w:type="spellStart"/>
      <w:r w:rsidRPr="00C81592">
        <w:rPr>
          <w:rFonts w:ascii="Book Antiqua" w:eastAsia="Book Antiqua" w:hAnsi="Book Antiqua" w:cs="Book Antiqua"/>
          <w:color w:val="000000"/>
        </w:rPr>
        <w:t>Rongdu</w:t>
      </w:r>
      <w:proofErr w:type="spellEnd"/>
      <w:r w:rsidRPr="00C81592">
        <w:rPr>
          <w:rFonts w:ascii="Book Antiqua" w:eastAsia="Book Antiqua" w:hAnsi="Book Antiqua" w:cs="Book Antiqua"/>
          <w:color w:val="000000"/>
        </w:rPr>
        <w:t xml:space="preserve"> Road, Chengdu 610083, </w:t>
      </w:r>
      <w:r w:rsidR="00B65B9B" w:rsidRPr="00C81592">
        <w:rPr>
          <w:rFonts w:ascii="Book Antiqua" w:eastAsia="Book Antiqua" w:hAnsi="Book Antiqua" w:cs="Book Antiqua"/>
          <w:color w:val="000000"/>
        </w:rPr>
        <w:t>Sichuan</w:t>
      </w:r>
      <w:r w:rsidR="00B65B9B">
        <w:rPr>
          <w:rFonts w:ascii="Book Antiqua" w:hAnsi="Book Antiqua" w:cs="Book Antiqua" w:hint="eastAsia"/>
          <w:color w:val="000000"/>
          <w:lang w:eastAsia="zh-CN"/>
        </w:rPr>
        <w:t xml:space="preserve"> Province</w:t>
      </w:r>
      <w:r w:rsidRPr="00C81592">
        <w:rPr>
          <w:rFonts w:ascii="Book Antiqua" w:eastAsia="Book Antiqua" w:hAnsi="Book Antiqua" w:cs="Book Antiqua"/>
          <w:color w:val="000000"/>
        </w:rPr>
        <w:t>, China. jpqqing@163.com</w:t>
      </w:r>
    </w:p>
    <w:p w14:paraId="4B957523" w14:textId="77777777" w:rsidR="00A77B3E" w:rsidRPr="00C81592" w:rsidRDefault="00A77B3E" w:rsidP="00C81592">
      <w:pPr>
        <w:spacing w:line="360" w:lineRule="auto"/>
        <w:jc w:val="both"/>
        <w:rPr>
          <w:rFonts w:ascii="Book Antiqua" w:hAnsi="Book Antiqua"/>
        </w:rPr>
      </w:pPr>
    </w:p>
    <w:p w14:paraId="3FBB90D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Received: </w:t>
      </w:r>
      <w:r w:rsidRPr="00C81592">
        <w:rPr>
          <w:rFonts w:ascii="Book Antiqua" w:eastAsia="Book Antiqua" w:hAnsi="Book Antiqua" w:cs="Book Antiqua"/>
          <w:color w:val="000000"/>
        </w:rPr>
        <w:t>April 19, 2021</w:t>
      </w:r>
    </w:p>
    <w:p w14:paraId="19B13D43"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Revised: </w:t>
      </w:r>
      <w:r w:rsidRPr="00C81592">
        <w:rPr>
          <w:rFonts w:ascii="Book Antiqua" w:eastAsia="Book Antiqua" w:hAnsi="Book Antiqua" w:cs="Book Antiqua"/>
          <w:color w:val="000000"/>
        </w:rPr>
        <w:t>July 15, 2021</w:t>
      </w:r>
    </w:p>
    <w:p w14:paraId="3F87F80D" w14:textId="2D5D6921"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Accepted: </w:t>
      </w:r>
      <w:r w:rsidR="002274A9" w:rsidRPr="002274A9">
        <w:rPr>
          <w:rFonts w:ascii="Book Antiqua" w:eastAsia="Book Antiqua" w:hAnsi="Book Antiqua" w:cs="Book Antiqua"/>
          <w:color w:val="000000"/>
        </w:rPr>
        <w:t>September 6, 2021</w:t>
      </w:r>
    </w:p>
    <w:p w14:paraId="5E43D3DA"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Published online: </w:t>
      </w:r>
    </w:p>
    <w:p w14:paraId="6B2336D2" w14:textId="77777777" w:rsidR="00A77B3E" w:rsidRPr="00C81592" w:rsidRDefault="00A77B3E" w:rsidP="00C81592">
      <w:pPr>
        <w:spacing w:line="360" w:lineRule="auto"/>
        <w:jc w:val="both"/>
        <w:rPr>
          <w:rFonts w:ascii="Book Antiqua" w:hAnsi="Book Antiqua"/>
        </w:rPr>
        <w:sectPr w:rsidR="00A77B3E" w:rsidRPr="00C81592">
          <w:footerReference w:type="default" r:id="rId6"/>
          <w:pgSz w:w="12240" w:h="15840"/>
          <w:pgMar w:top="1440" w:right="1440" w:bottom="1440" w:left="1440" w:header="720" w:footer="720" w:gutter="0"/>
          <w:cols w:space="720"/>
          <w:docGrid w:linePitch="360"/>
        </w:sectPr>
      </w:pPr>
    </w:p>
    <w:p w14:paraId="40FB1452"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lastRenderedPageBreak/>
        <w:t>Abstract</w:t>
      </w:r>
    </w:p>
    <w:p w14:paraId="7B475558"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BACKGROUND</w:t>
      </w:r>
    </w:p>
    <w:p w14:paraId="7AA1FCB6" w14:textId="5D09B45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Esophagogastric varices are a common complication of cirrhosis with portal hypertension and endoscopic treatment has been recognized as a primary </w:t>
      </w:r>
      <w:r w:rsidR="006F11D5" w:rsidRPr="00C81592">
        <w:rPr>
          <w:rFonts w:ascii="Book Antiqua" w:eastAsia="Book Antiqua" w:hAnsi="Book Antiqua" w:cs="Book Antiqua"/>
          <w:color w:val="000000"/>
        </w:rPr>
        <w:t>preventi</w:t>
      </w:r>
      <w:r w:rsidR="006F11D5">
        <w:rPr>
          <w:rFonts w:ascii="Book Antiqua" w:eastAsia="Book Antiqua" w:hAnsi="Book Antiqua" w:cs="Book Antiqua"/>
          <w:color w:val="000000"/>
        </w:rPr>
        <w:t>ve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and </w:t>
      </w:r>
      <w:r w:rsidR="006F11D5">
        <w:rPr>
          <w:rFonts w:ascii="Book Antiqua" w:eastAsia="Book Antiqua" w:hAnsi="Book Antiqua" w:cs="Book Antiqua"/>
          <w:color w:val="000000"/>
        </w:rPr>
        <w:t>therapeutic</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option for such patients; however, it </w:t>
      </w:r>
      <w:r w:rsidR="006F11D5">
        <w:rPr>
          <w:rFonts w:ascii="Book Antiqua" w:eastAsia="Book Antiqua" w:hAnsi="Book Antiqua" w:cs="Book Antiqua"/>
          <w:color w:val="000000"/>
        </w:rPr>
        <w:t>should</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be noted that bradyarrhythmia is regarded as one of the contraindications </w:t>
      </w:r>
      <w:r w:rsidR="006F11D5">
        <w:rPr>
          <w:rFonts w:ascii="Book Antiqua" w:eastAsia="Book Antiqua" w:hAnsi="Book Antiqua" w:cs="Book Antiqua"/>
          <w:color w:val="000000"/>
        </w:rPr>
        <w:t>to</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endoscopic examination. Meanwhile, acute variceal bleeding may result in a </w:t>
      </w:r>
      <w:r w:rsidR="006F11D5" w:rsidRPr="00C81592">
        <w:rPr>
          <w:rFonts w:ascii="Book Antiqua" w:eastAsia="Book Antiqua" w:hAnsi="Book Antiqua" w:cs="Book Antiqua"/>
          <w:color w:val="000000"/>
        </w:rPr>
        <w:t>high</w:t>
      </w:r>
      <w:r w:rsidR="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mortality rate in cirrhotic patients with portal hypertension accompanied by bradyarrhythmia. At present, there is an absence of reports concerning the treatment of such group of patients who underwent </w:t>
      </w:r>
      <w:proofErr w:type="spellStart"/>
      <w:r w:rsidR="00B65B9B">
        <w:rPr>
          <w:rFonts w:ascii="Book Antiqua" w:hAnsi="Book Antiqua" w:cs="Book Antiqua" w:hint="eastAsia"/>
          <w:color w:val="000000"/>
          <w:lang w:eastAsia="zh-CN"/>
        </w:rPr>
        <w:t>t</w:t>
      </w:r>
      <w:r w:rsidR="00B65B9B" w:rsidRPr="00C81592">
        <w:rPr>
          <w:rFonts w:ascii="Book Antiqua" w:eastAsia="Book Antiqua" w:hAnsi="Book Antiqua" w:cs="Book Antiqua"/>
          <w:color w:val="000000"/>
        </w:rPr>
        <w:t>ransjugular</w:t>
      </w:r>
      <w:proofErr w:type="spellEnd"/>
      <w:r w:rsidR="00B65B9B" w:rsidRPr="00C81592">
        <w:rPr>
          <w:rFonts w:ascii="Book Antiqua" w:eastAsia="Book Antiqua" w:hAnsi="Book Antiqua" w:cs="Book Antiqua"/>
          <w:color w:val="000000"/>
        </w:rPr>
        <w:t xml:space="preserve"> </w:t>
      </w:r>
      <w:r w:rsidR="00B65B9B">
        <w:rPr>
          <w:rFonts w:ascii="Book Antiqua" w:hAnsi="Book Antiqua" w:cs="Book Antiqua" w:hint="eastAsia"/>
          <w:color w:val="000000"/>
          <w:lang w:eastAsia="zh-CN"/>
        </w:rPr>
        <w:t>i</w:t>
      </w:r>
      <w:r w:rsidR="00B65B9B" w:rsidRPr="00C81592">
        <w:rPr>
          <w:rFonts w:ascii="Book Antiqua" w:eastAsia="Book Antiqua" w:hAnsi="Book Antiqua" w:cs="Book Antiqua"/>
          <w:color w:val="000000"/>
        </w:rPr>
        <w:t xml:space="preserve">ntrahepatic </w:t>
      </w:r>
      <w:r w:rsidR="00B65B9B">
        <w:rPr>
          <w:rFonts w:ascii="Book Antiqua" w:hAnsi="Book Antiqua" w:cs="Book Antiqua" w:hint="eastAsia"/>
          <w:color w:val="000000"/>
          <w:lang w:eastAsia="zh-CN"/>
        </w:rPr>
        <w:t>p</w:t>
      </w:r>
      <w:r w:rsidR="00B65B9B" w:rsidRPr="00C81592">
        <w:rPr>
          <w:rFonts w:ascii="Book Antiqua" w:eastAsia="Book Antiqua" w:hAnsi="Book Antiqua" w:cs="Book Antiqua"/>
          <w:color w:val="000000"/>
        </w:rPr>
        <w:t xml:space="preserve">ortosystemic </w:t>
      </w:r>
      <w:r w:rsidR="00B65B9B">
        <w:rPr>
          <w:rFonts w:ascii="Book Antiqua" w:hAnsi="Book Antiqua" w:cs="Book Antiqua" w:hint="eastAsia"/>
          <w:color w:val="000000"/>
          <w:lang w:eastAsia="zh-CN"/>
        </w:rPr>
        <w:t>s</w:t>
      </w:r>
      <w:r w:rsidR="00B65B9B" w:rsidRPr="00C81592">
        <w:rPr>
          <w:rFonts w:ascii="Book Antiqua" w:eastAsia="Book Antiqua" w:hAnsi="Book Antiqua" w:cs="Book Antiqua"/>
          <w:color w:val="000000"/>
        </w:rPr>
        <w:t>hunt</w:t>
      </w:r>
      <w:r w:rsidRPr="00C81592">
        <w:rPr>
          <w:rFonts w:ascii="Book Antiqua" w:eastAsia="Book Antiqua" w:hAnsi="Book Antiqua" w:cs="Book Antiqua"/>
          <w:color w:val="000000"/>
        </w:rPr>
        <w:t xml:space="preserve"> (TIPS). The present report details the case of a cirrhotic patient with acute variceal bleeding accompanied by bradyarrhythmia who underwent TIPS under temporary pacemaker protection.</w:t>
      </w:r>
    </w:p>
    <w:p w14:paraId="3368DA1D" w14:textId="77777777" w:rsidR="00A77B3E" w:rsidRPr="00C81592" w:rsidRDefault="00A77B3E" w:rsidP="00C81592">
      <w:pPr>
        <w:spacing w:line="360" w:lineRule="auto"/>
        <w:jc w:val="both"/>
        <w:rPr>
          <w:rFonts w:ascii="Book Antiqua" w:hAnsi="Book Antiqua"/>
        </w:rPr>
      </w:pPr>
    </w:p>
    <w:p w14:paraId="58845816"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CASE SUMMARY</w:t>
      </w:r>
    </w:p>
    <w:p w14:paraId="68341DC1" w14:textId="0274D701"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We report </w:t>
      </w:r>
      <w:r w:rsidR="006F11D5">
        <w:rPr>
          <w:rFonts w:ascii="Book Antiqua" w:eastAsia="Book Antiqua" w:hAnsi="Book Antiqua" w:cs="Book Antiqua"/>
          <w:color w:val="000000"/>
        </w:rPr>
        <w:t>the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case of a 64-year-old male patient who was </w:t>
      </w:r>
      <w:r w:rsidR="006F11D5" w:rsidRPr="00C81592">
        <w:rPr>
          <w:rFonts w:ascii="Book Antiqua" w:eastAsia="Book Antiqua" w:hAnsi="Book Antiqua" w:cs="Book Antiqua"/>
          <w:color w:val="000000"/>
        </w:rPr>
        <w:t>confirmed</w:t>
      </w:r>
      <w:r w:rsidR="006F11D5" w:rsidRPr="00C81592" w:rsidDel="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with bradyarrhythmia by ambulatory electrocardiogram 24 h before the operation. The patient was successfully treated by TIPS under temporary pacemaker protection.</w:t>
      </w:r>
    </w:p>
    <w:p w14:paraId="3266662E" w14:textId="77777777" w:rsidR="00A77B3E" w:rsidRPr="00C81592" w:rsidRDefault="00A77B3E" w:rsidP="00C81592">
      <w:pPr>
        <w:spacing w:line="360" w:lineRule="auto"/>
        <w:jc w:val="both"/>
        <w:rPr>
          <w:rFonts w:ascii="Book Antiqua" w:hAnsi="Book Antiqua"/>
        </w:rPr>
      </w:pPr>
    </w:p>
    <w:p w14:paraId="1D6AD039"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CONCLUSION</w:t>
      </w:r>
    </w:p>
    <w:p w14:paraId="25C2E88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In terms of cirrhotic patients with abnormal cardiac electrophysiological conduction, TIPS may be effective in reducing the complications of portal hypertension following the exclusion of severe pulmonary hypertension and heart failure, showing moderate feasibility in clinical applications.</w:t>
      </w:r>
    </w:p>
    <w:p w14:paraId="41608539" w14:textId="77777777" w:rsidR="00A77B3E" w:rsidRPr="00C81592" w:rsidRDefault="00A77B3E" w:rsidP="00C81592">
      <w:pPr>
        <w:spacing w:line="360" w:lineRule="auto"/>
        <w:jc w:val="both"/>
        <w:rPr>
          <w:rFonts w:ascii="Book Antiqua" w:hAnsi="Book Antiqua"/>
        </w:rPr>
      </w:pPr>
    </w:p>
    <w:p w14:paraId="2EE3BC4A"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Key Words: </w:t>
      </w:r>
      <w:proofErr w:type="spellStart"/>
      <w:r w:rsidRPr="00C81592">
        <w:rPr>
          <w:rFonts w:ascii="Book Antiqua" w:eastAsia="Book Antiqua" w:hAnsi="Book Antiqua" w:cs="Book Antiqua"/>
          <w:color w:val="000000"/>
        </w:rPr>
        <w:t>Transjugular</w:t>
      </w:r>
      <w:proofErr w:type="spellEnd"/>
      <w:r w:rsidRPr="00C81592">
        <w:rPr>
          <w:rFonts w:ascii="Book Antiqua" w:eastAsia="Book Antiqua" w:hAnsi="Book Antiqua" w:cs="Book Antiqua"/>
          <w:color w:val="000000"/>
        </w:rPr>
        <w:t xml:space="preserve"> </w:t>
      </w:r>
      <w:r w:rsidR="00B65B9B">
        <w:rPr>
          <w:rFonts w:ascii="Book Antiqua" w:hAnsi="Book Antiqua" w:cs="Book Antiqua" w:hint="eastAsia"/>
          <w:color w:val="000000"/>
          <w:lang w:eastAsia="zh-CN"/>
        </w:rPr>
        <w:t>i</w:t>
      </w:r>
      <w:r w:rsidRPr="00C81592">
        <w:rPr>
          <w:rFonts w:ascii="Book Antiqua" w:eastAsia="Book Antiqua" w:hAnsi="Book Antiqua" w:cs="Book Antiqua"/>
          <w:color w:val="000000"/>
        </w:rPr>
        <w:t xml:space="preserve">ntrahepatic </w:t>
      </w:r>
      <w:r w:rsidR="00B65B9B">
        <w:rPr>
          <w:rFonts w:ascii="Book Antiqua" w:hAnsi="Book Antiqua" w:cs="Book Antiqua" w:hint="eastAsia"/>
          <w:color w:val="000000"/>
          <w:lang w:eastAsia="zh-CN"/>
        </w:rPr>
        <w:t>p</w:t>
      </w:r>
      <w:r w:rsidRPr="00C81592">
        <w:rPr>
          <w:rFonts w:ascii="Book Antiqua" w:eastAsia="Book Antiqua" w:hAnsi="Book Antiqua" w:cs="Book Antiqua"/>
          <w:color w:val="000000"/>
        </w:rPr>
        <w:t xml:space="preserve">ortosystemic </w:t>
      </w:r>
      <w:r w:rsidR="00B65B9B">
        <w:rPr>
          <w:rFonts w:ascii="Book Antiqua" w:hAnsi="Book Antiqua" w:cs="Book Antiqua" w:hint="eastAsia"/>
          <w:color w:val="000000"/>
          <w:lang w:eastAsia="zh-CN"/>
        </w:rPr>
        <w:t>s</w:t>
      </w:r>
      <w:r w:rsidRPr="00C81592">
        <w:rPr>
          <w:rFonts w:ascii="Book Antiqua" w:eastAsia="Book Antiqua" w:hAnsi="Book Antiqua" w:cs="Book Antiqua"/>
          <w:color w:val="000000"/>
        </w:rPr>
        <w:t xml:space="preserve">hunt; Hypertension; Cirrhotic; Temporary </w:t>
      </w:r>
      <w:r w:rsidR="00B65B9B">
        <w:rPr>
          <w:rFonts w:ascii="Book Antiqua" w:hAnsi="Book Antiqua" w:cs="Book Antiqua" w:hint="eastAsia"/>
          <w:color w:val="000000"/>
          <w:lang w:eastAsia="zh-CN"/>
        </w:rPr>
        <w:t>p</w:t>
      </w:r>
      <w:r w:rsidRPr="00C81592">
        <w:rPr>
          <w:rFonts w:ascii="Book Antiqua" w:eastAsia="Book Antiqua" w:hAnsi="Book Antiqua" w:cs="Book Antiqua"/>
          <w:color w:val="000000"/>
        </w:rPr>
        <w:t>acemaker; Bradyarrhythmia</w:t>
      </w:r>
    </w:p>
    <w:p w14:paraId="71BB41E4" w14:textId="77777777" w:rsidR="00A77B3E" w:rsidRPr="00C81592" w:rsidRDefault="00A77B3E" w:rsidP="00C81592">
      <w:pPr>
        <w:spacing w:line="360" w:lineRule="auto"/>
        <w:jc w:val="both"/>
        <w:rPr>
          <w:rFonts w:ascii="Book Antiqua" w:hAnsi="Book Antiqua"/>
        </w:rPr>
      </w:pPr>
    </w:p>
    <w:p w14:paraId="37DBADF5" w14:textId="06692A04" w:rsidR="00A77B3E" w:rsidRPr="00C81592" w:rsidRDefault="00B65B9B" w:rsidP="00C81592">
      <w:pPr>
        <w:spacing w:line="360" w:lineRule="auto"/>
        <w:jc w:val="both"/>
        <w:rPr>
          <w:rFonts w:ascii="Book Antiqua" w:hAnsi="Book Antiqua"/>
        </w:rPr>
      </w:pPr>
      <w:r w:rsidRPr="00C81592">
        <w:rPr>
          <w:rFonts w:ascii="Book Antiqua" w:eastAsia="Book Antiqua" w:hAnsi="Book Antiqua" w:cs="Book Antiqua"/>
          <w:color w:val="000000"/>
        </w:rPr>
        <w:lastRenderedPageBreak/>
        <w:t>Y</w:t>
      </w:r>
      <w:r>
        <w:rPr>
          <w:rFonts w:ascii="Book Antiqua" w:hAnsi="Book Antiqua" w:cs="Book Antiqua" w:hint="eastAsia"/>
          <w:color w:val="000000"/>
          <w:lang w:eastAsia="zh-CN"/>
        </w:rPr>
        <w:t>ao X</w:t>
      </w:r>
      <w:r w:rsidRPr="00C81592">
        <w:rPr>
          <w:rFonts w:ascii="Book Antiqua" w:eastAsia="Book Antiqua" w:hAnsi="Book Antiqua" w:cs="Book Antiqua"/>
          <w:color w:val="000000"/>
        </w:rPr>
        <w:t>, Li</w:t>
      </w:r>
      <w:r>
        <w:rPr>
          <w:rFonts w:ascii="Book Antiqua" w:hAnsi="Book Antiqua" w:cs="Book Antiqua" w:hint="eastAsia"/>
          <w:color w:val="000000"/>
          <w:lang w:eastAsia="zh-CN"/>
        </w:rPr>
        <w:t xml:space="preserve"> SH</w:t>
      </w:r>
      <w:r w:rsidRPr="00C81592">
        <w:rPr>
          <w:rFonts w:ascii="Book Antiqua" w:eastAsia="Book Antiqua" w:hAnsi="Book Antiqua" w:cs="Book Antiqua"/>
          <w:color w:val="000000"/>
        </w:rPr>
        <w:t>, Fu</w:t>
      </w:r>
      <w:r>
        <w:rPr>
          <w:rFonts w:ascii="Book Antiqua" w:hAnsi="Book Antiqua" w:cs="Book Antiqua" w:hint="eastAsia"/>
          <w:color w:val="000000"/>
          <w:lang w:eastAsia="zh-CN"/>
        </w:rPr>
        <w:t xml:space="preserve"> LR</w:t>
      </w:r>
      <w:r w:rsidRPr="00C81592">
        <w:rPr>
          <w:rFonts w:ascii="Book Antiqua" w:eastAsia="Book Antiqua" w:hAnsi="Book Antiqua" w:cs="Book Antiqua"/>
          <w:color w:val="000000"/>
        </w:rPr>
        <w:t>,</w:t>
      </w:r>
      <w:r w:rsidRPr="00501B03">
        <w:rPr>
          <w:rFonts w:ascii="Book Antiqua" w:eastAsia="Book Antiqua" w:hAnsi="Book Antiqua" w:cs="Book Antiqua"/>
          <w:color w:val="000000"/>
        </w:rPr>
        <w:t xml:space="preserve"> </w:t>
      </w:r>
      <w:r w:rsidRPr="00C81592">
        <w:rPr>
          <w:rFonts w:ascii="Book Antiqua" w:eastAsia="Book Antiqua" w:hAnsi="Book Antiqua" w:cs="Book Antiqua"/>
          <w:color w:val="000000"/>
        </w:rPr>
        <w:t>Tang</w:t>
      </w:r>
      <w:r>
        <w:rPr>
          <w:rFonts w:ascii="Book Antiqua" w:hAnsi="Book Antiqua" w:cs="Book Antiqua" w:hint="eastAsia"/>
          <w:color w:val="000000"/>
          <w:lang w:eastAsia="zh-CN"/>
        </w:rPr>
        <w:t xml:space="preserve"> SH</w:t>
      </w:r>
      <w:r w:rsidRPr="00C81592">
        <w:rPr>
          <w:rFonts w:ascii="Book Antiqua" w:eastAsia="Book Antiqua" w:hAnsi="Book Antiqua" w:cs="Book Antiqua"/>
          <w:color w:val="000000"/>
        </w:rPr>
        <w:t>, Qin</w:t>
      </w:r>
      <w:r>
        <w:rPr>
          <w:rFonts w:ascii="Book Antiqua" w:hAnsi="Book Antiqua" w:cs="Book Antiqua" w:hint="eastAsia"/>
          <w:color w:val="000000"/>
          <w:lang w:eastAsia="zh-CN"/>
        </w:rPr>
        <w:t xml:space="preserve"> JP</w:t>
      </w:r>
      <w:r w:rsidR="00B606F6" w:rsidRPr="00C81592">
        <w:rPr>
          <w:rFonts w:ascii="Book Antiqua" w:eastAsia="Book Antiqua" w:hAnsi="Book Antiqua" w:cs="Book Antiqua"/>
          <w:color w:val="000000"/>
        </w:rPr>
        <w:t xml:space="preserve">. </w:t>
      </w:r>
      <w:r w:rsidRPr="00B65B9B">
        <w:rPr>
          <w:rFonts w:ascii="Book Antiqua" w:eastAsia="Book Antiqua" w:hAnsi="Book Antiqua" w:cs="Book Antiqua"/>
          <w:bCs/>
          <w:color w:val="000000"/>
        </w:rPr>
        <w:t xml:space="preserve">Temporary pacemaker protected </w:t>
      </w:r>
      <w:proofErr w:type="spellStart"/>
      <w:r w:rsidRPr="00B65B9B">
        <w:rPr>
          <w:rFonts w:ascii="Book Antiqua" w:eastAsia="Book Antiqua" w:hAnsi="Book Antiqua" w:cs="Book Antiqua"/>
          <w:bCs/>
          <w:color w:val="000000"/>
        </w:rPr>
        <w:t>transjugular</w:t>
      </w:r>
      <w:proofErr w:type="spellEnd"/>
      <w:r w:rsidRPr="00B65B9B">
        <w:rPr>
          <w:rFonts w:ascii="Book Antiqua" w:eastAsia="Book Antiqua" w:hAnsi="Book Antiqua" w:cs="Book Antiqua"/>
          <w:bCs/>
          <w:color w:val="000000"/>
        </w:rPr>
        <w:t xml:space="preserve"> intrahepatic portosystemic shunt in </w:t>
      </w:r>
      <w:r w:rsidR="006F11D5">
        <w:rPr>
          <w:rFonts w:ascii="Book Antiqua" w:eastAsia="Book Antiqua" w:hAnsi="Book Antiqua" w:cs="Book Antiqua"/>
          <w:bCs/>
          <w:color w:val="000000"/>
        </w:rPr>
        <w:t xml:space="preserve">a </w:t>
      </w:r>
      <w:r w:rsidRPr="00B65B9B">
        <w:rPr>
          <w:rFonts w:ascii="Book Antiqua" w:eastAsia="Book Antiqua" w:hAnsi="Book Antiqua" w:cs="Book Antiqua"/>
          <w:bCs/>
          <w:color w:val="000000"/>
        </w:rPr>
        <w:t>patient with acute variceal bleeding and bradyarrhythmia: A case report</w:t>
      </w:r>
      <w:r w:rsidR="00B606F6" w:rsidRPr="00B65B9B">
        <w:rPr>
          <w:rFonts w:ascii="Book Antiqua" w:eastAsia="Book Antiqua" w:hAnsi="Book Antiqua" w:cs="Book Antiqua"/>
          <w:color w:val="000000"/>
        </w:rPr>
        <w:t>.</w:t>
      </w:r>
      <w:r w:rsidR="00B606F6"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i/>
          <w:iCs/>
          <w:color w:val="000000"/>
        </w:rPr>
        <w:t>World J Clin Cases</w:t>
      </w:r>
      <w:r w:rsidR="00B606F6" w:rsidRPr="00C81592">
        <w:rPr>
          <w:rFonts w:ascii="Book Antiqua" w:eastAsia="Book Antiqua" w:hAnsi="Book Antiqua" w:cs="Book Antiqua"/>
          <w:color w:val="000000"/>
        </w:rPr>
        <w:t xml:space="preserve"> 2021; In press</w:t>
      </w:r>
    </w:p>
    <w:p w14:paraId="01AD59AA" w14:textId="77777777" w:rsidR="00A77B3E" w:rsidRPr="00C81592" w:rsidRDefault="00A77B3E" w:rsidP="00C81592">
      <w:pPr>
        <w:spacing w:line="360" w:lineRule="auto"/>
        <w:jc w:val="both"/>
        <w:rPr>
          <w:rFonts w:ascii="Book Antiqua" w:hAnsi="Book Antiqua"/>
        </w:rPr>
      </w:pPr>
    </w:p>
    <w:p w14:paraId="72557112" w14:textId="60D7F53D"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Core Tip: </w:t>
      </w:r>
      <w:proofErr w:type="spellStart"/>
      <w:r w:rsidRPr="00C81592">
        <w:rPr>
          <w:rFonts w:ascii="Book Antiqua" w:eastAsia="Book Antiqua" w:hAnsi="Book Antiqua" w:cs="Book Antiqua"/>
          <w:color w:val="000000"/>
        </w:rPr>
        <w:t>Transjugular</w:t>
      </w:r>
      <w:proofErr w:type="spellEnd"/>
      <w:r w:rsidRPr="00C81592">
        <w:rPr>
          <w:rFonts w:ascii="Book Antiqua" w:eastAsia="Book Antiqua" w:hAnsi="Book Antiqua" w:cs="Book Antiqua"/>
          <w:color w:val="000000"/>
        </w:rPr>
        <w:t xml:space="preserve"> intrahepatic portosystemic shunt (TIPS) has been applied extensively in the treatment of cirrhotic patients presenting with portal hypertension; however, treating cirrhotic patients with bradyarrhythmia presents a great challenge due to the possibility of serious cardiac complications. In our case report, a 64-year-old male patient </w:t>
      </w:r>
      <w:r w:rsidR="006F11D5">
        <w:rPr>
          <w:rFonts w:ascii="Book Antiqua" w:eastAsia="Book Antiqua" w:hAnsi="Book Antiqua" w:cs="Book Antiqua"/>
          <w:color w:val="000000"/>
        </w:rPr>
        <w:t xml:space="preserve">who </w:t>
      </w:r>
      <w:r w:rsidRPr="00C81592">
        <w:rPr>
          <w:rFonts w:ascii="Book Antiqua" w:eastAsia="Book Antiqua" w:hAnsi="Book Antiqua" w:cs="Book Antiqua"/>
          <w:color w:val="000000"/>
        </w:rPr>
        <w:t xml:space="preserve">was </w:t>
      </w:r>
      <w:r w:rsidR="006F11D5" w:rsidRPr="00C81592">
        <w:rPr>
          <w:rFonts w:ascii="Book Antiqua" w:eastAsia="Book Antiqua" w:hAnsi="Book Antiqua" w:cs="Book Antiqua"/>
          <w:color w:val="000000"/>
        </w:rPr>
        <w:t>confirmed</w:t>
      </w:r>
      <w:r w:rsidR="006F11D5" w:rsidRPr="00C81592" w:rsidDel="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with bradyarrhythmia</w:t>
      </w:r>
      <w:r w:rsidR="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by ambulatory electrocardiogram 24 h before the operation</w:t>
      </w:r>
      <w:r w:rsidR="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was successfully treated by TIPS under temporary pacemaker protection.</w:t>
      </w:r>
    </w:p>
    <w:p w14:paraId="52DFC716" w14:textId="77777777" w:rsidR="00A77B3E" w:rsidRPr="00C81592" w:rsidRDefault="00A77B3E" w:rsidP="00C81592">
      <w:pPr>
        <w:spacing w:line="360" w:lineRule="auto"/>
        <w:jc w:val="both"/>
        <w:rPr>
          <w:rFonts w:ascii="Book Antiqua" w:hAnsi="Book Antiqua"/>
        </w:rPr>
      </w:pPr>
    </w:p>
    <w:p w14:paraId="6DE57806" w14:textId="77777777" w:rsidR="00A77B3E" w:rsidRPr="00C81592" w:rsidRDefault="00B521BD" w:rsidP="00C81592">
      <w:pPr>
        <w:spacing w:line="360" w:lineRule="auto"/>
        <w:jc w:val="both"/>
        <w:rPr>
          <w:rFonts w:ascii="Book Antiqua" w:hAnsi="Book Antiqua"/>
        </w:rPr>
      </w:pPr>
      <w:r>
        <w:rPr>
          <w:rFonts w:ascii="Book Antiqua" w:eastAsia="Book Antiqua" w:hAnsi="Book Antiqua" w:cs="Book Antiqua"/>
          <w:b/>
          <w:caps/>
          <w:color w:val="000000"/>
          <w:u w:val="single"/>
        </w:rPr>
        <w:br w:type="page"/>
      </w:r>
      <w:r w:rsidR="00B606F6" w:rsidRPr="00C81592">
        <w:rPr>
          <w:rFonts w:ascii="Book Antiqua" w:eastAsia="Book Antiqua" w:hAnsi="Book Antiqua" w:cs="Book Antiqua"/>
          <w:b/>
          <w:caps/>
          <w:color w:val="000000"/>
          <w:u w:val="single"/>
        </w:rPr>
        <w:lastRenderedPageBreak/>
        <w:t>INTRODUCTION</w:t>
      </w:r>
    </w:p>
    <w:p w14:paraId="173A60A3" w14:textId="620B94AF" w:rsidR="00A77B3E" w:rsidRPr="00C81592" w:rsidRDefault="00B606F6" w:rsidP="00C81592">
      <w:pPr>
        <w:spacing w:line="360" w:lineRule="auto"/>
        <w:jc w:val="both"/>
        <w:rPr>
          <w:rFonts w:ascii="Book Antiqua" w:hAnsi="Book Antiqua"/>
        </w:rPr>
      </w:pPr>
      <w:proofErr w:type="spellStart"/>
      <w:r w:rsidRPr="00C81592">
        <w:rPr>
          <w:rFonts w:ascii="Book Antiqua" w:eastAsia="Book Antiqua" w:hAnsi="Book Antiqua" w:cs="Book Antiqua"/>
          <w:color w:val="000000"/>
        </w:rPr>
        <w:t>Transjugular</w:t>
      </w:r>
      <w:proofErr w:type="spellEnd"/>
      <w:r w:rsidRPr="00C81592">
        <w:rPr>
          <w:rFonts w:ascii="Book Antiqua" w:eastAsia="Book Antiqua" w:hAnsi="Book Antiqua" w:cs="Book Antiqua"/>
          <w:color w:val="000000"/>
        </w:rPr>
        <w:t xml:space="preserve"> intrahepatic portosystemic shunt (TIPS) has been applied extensively in the treatment of cirrhotic patients presenting with portal hypertension; however, treating cirrhotic patients with bradyarrhythmia presents a great challenge due to the possibility of serious cardiac complications. In </w:t>
      </w:r>
      <w:r w:rsidR="00166A4D">
        <w:rPr>
          <w:rFonts w:ascii="Book Antiqua" w:eastAsia="Book Antiqua" w:hAnsi="Book Antiqua" w:cs="Book Antiqua"/>
          <w:color w:val="000000"/>
        </w:rPr>
        <w:t>this</w:t>
      </w:r>
      <w:r w:rsidR="00166A4D"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case report, a 64-year-old male patient </w:t>
      </w:r>
      <w:r w:rsidR="00166A4D">
        <w:rPr>
          <w:rFonts w:ascii="Book Antiqua" w:eastAsia="Book Antiqua" w:hAnsi="Book Antiqua" w:cs="Book Antiqua"/>
          <w:color w:val="000000"/>
        </w:rPr>
        <w:t xml:space="preserve">who </w:t>
      </w:r>
      <w:r w:rsidRPr="00C81592">
        <w:rPr>
          <w:rFonts w:ascii="Book Antiqua" w:eastAsia="Book Antiqua" w:hAnsi="Book Antiqua" w:cs="Book Antiqua"/>
          <w:color w:val="000000"/>
        </w:rPr>
        <w:t xml:space="preserve">was </w:t>
      </w:r>
      <w:r w:rsidR="00166A4D" w:rsidRPr="00C81592">
        <w:rPr>
          <w:rFonts w:ascii="Book Antiqua" w:eastAsia="Book Antiqua" w:hAnsi="Book Antiqua" w:cs="Book Antiqua"/>
          <w:color w:val="000000"/>
        </w:rPr>
        <w:t>confirmed</w:t>
      </w:r>
      <w:r w:rsidR="00166A4D" w:rsidRPr="00C81592" w:rsidDel="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with bradyarrhythmia</w:t>
      </w:r>
      <w:r w:rsidR="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by ambulatory electrocardiogram 24 h before the operation</w:t>
      </w:r>
      <w:r w:rsidR="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was successfully treated by TIPS under temporary pacemaker protection.</w:t>
      </w:r>
    </w:p>
    <w:p w14:paraId="359A1AC4" w14:textId="77777777" w:rsidR="00A77B3E" w:rsidRPr="00C81592" w:rsidRDefault="00A77B3E" w:rsidP="00C81592">
      <w:pPr>
        <w:spacing w:line="360" w:lineRule="auto"/>
        <w:jc w:val="both"/>
        <w:rPr>
          <w:rFonts w:ascii="Book Antiqua" w:hAnsi="Book Antiqua"/>
        </w:rPr>
      </w:pPr>
    </w:p>
    <w:p w14:paraId="7401AAF7"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CASE PRESENTATION</w:t>
      </w:r>
    </w:p>
    <w:p w14:paraId="7F08B6C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Chief complaints</w:t>
      </w:r>
    </w:p>
    <w:p w14:paraId="0C598DB3"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A 64-year-old male patient was admitted to the hospital</w:t>
      </w:r>
      <w:r w:rsidR="00B521BD">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because of recurrent </w:t>
      </w:r>
      <w:proofErr w:type="spellStart"/>
      <w:r w:rsidRPr="00C81592">
        <w:rPr>
          <w:rFonts w:ascii="Book Antiqua" w:eastAsia="Book Antiqua" w:hAnsi="Book Antiqua" w:cs="Book Antiqua"/>
          <w:color w:val="000000"/>
        </w:rPr>
        <w:t>haematemesis</w:t>
      </w:r>
      <w:proofErr w:type="spellEnd"/>
      <w:r w:rsidRPr="00C81592">
        <w:rPr>
          <w:rFonts w:ascii="Book Antiqua" w:eastAsia="Book Antiqua" w:hAnsi="Book Antiqua" w:cs="Book Antiqua"/>
          <w:color w:val="000000"/>
        </w:rPr>
        <w:t xml:space="preserve"> and melena.</w:t>
      </w:r>
    </w:p>
    <w:p w14:paraId="629DBA8E" w14:textId="77777777" w:rsidR="00A77B3E" w:rsidRPr="00C81592" w:rsidRDefault="00A77B3E" w:rsidP="00C81592">
      <w:pPr>
        <w:spacing w:line="360" w:lineRule="auto"/>
        <w:jc w:val="both"/>
        <w:rPr>
          <w:rFonts w:ascii="Book Antiqua" w:hAnsi="Book Antiqua"/>
        </w:rPr>
      </w:pPr>
    </w:p>
    <w:p w14:paraId="580AD212"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History of present illness</w:t>
      </w:r>
    </w:p>
    <w:p w14:paraId="3229D960" w14:textId="135CC845" w:rsidR="00A77B3E" w:rsidRPr="00C81592" w:rsidRDefault="00166A4D" w:rsidP="00C81592">
      <w:pPr>
        <w:spacing w:line="360" w:lineRule="auto"/>
        <w:jc w:val="both"/>
        <w:rPr>
          <w:rFonts w:ascii="Book Antiqua" w:hAnsi="Book Antiqua"/>
        </w:rPr>
      </w:pPr>
      <w:r>
        <w:rPr>
          <w:rFonts w:ascii="Book Antiqua" w:eastAsia="Book Antiqua" w:hAnsi="Book Antiqua" w:cs="Book Antiqua"/>
          <w:color w:val="000000"/>
        </w:rPr>
        <w:t>The patient</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experienced repeated hematemesis</w:t>
      </w:r>
      <w:r>
        <w:rPr>
          <w:rFonts w:ascii="Book Antiqua" w:eastAsia="Book Antiqua" w:hAnsi="Book Antiqua" w:cs="Book Antiqua"/>
          <w:color w:val="000000"/>
        </w:rPr>
        <w:t xml:space="preserve"> and</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black stool for 6 mo</w:t>
      </w:r>
      <w:r>
        <w:rPr>
          <w:rFonts w:ascii="Book Antiqua" w:eastAsia="Book Antiqua" w:hAnsi="Book Antiqua" w:cs="Book Antiqua"/>
          <w:color w:val="000000"/>
        </w:rPr>
        <w:t>. He had received</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 xml:space="preserve">conservative treatments in many hospitals but with no relief, </w:t>
      </w:r>
      <w:r>
        <w:rPr>
          <w:rFonts w:ascii="Book Antiqua" w:eastAsia="Book Antiqua" w:hAnsi="Book Antiqua" w:cs="Book Antiqua"/>
          <w:color w:val="000000"/>
        </w:rPr>
        <w:t xml:space="preserve">and </w:t>
      </w:r>
      <w:r w:rsidR="00B606F6" w:rsidRPr="00C81592">
        <w:rPr>
          <w:rFonts w:ascii="Book Antiqua" w:eastAsia="Book Antiqua" w:hAnsi="Book Antiqua" w:cs="Book Antiqua"/>
          <w:color w:val="000000"/>
        </w:rPr>
        <w:t>was</w:t>
      </w:r>
      <w:r>
        <w:rPr>
          <w:rFonts w:ascii="Book Antiqua" w:eastAsia="Book Antiqua" w:hAnsi="Book Antiqua" w:cs="Book Antiqua"/>
          <w:color w:val="000000"/>
        </w:rPr>
        <w:t xml:space="preserve"> then</w:t>
      </w:r>
      <w:r w:rsidR="00B606F6" w:rsidRPr="00C81592">
        <w:rPr>
          <w:rFonts w:ascii="Book Antiqua" w:eastAsia="Book Antiqua" w:hAnsi="Book Antiqua" w:cs="Book Antiqua"/>
          <w:color w:val="000000"/>
        </w:rPr>
        <w:t xml:space="preserve"> referred to our hospital.</w:t>
      </w:r>
    </w:p>
    <w:p w14:paraId="0A8513BE" w14:textId="77777777" w:rsidR="00A77B3E" w:rsidRPr="00C81592" w:rsidRDefault="00A77B3E" w:rsidP="00C81592">
      <w:pPr>
        <w:spacing w:line="360" w:lineRule="auto"/>
        <w:jc w:val="both"/>
        <w:rPr>
          <w:rFonts w:ascii="Book Antiqua" w:hAnsi="Book Antiqua"/>
        </w:rPr>
      </w:pPr>
    </w:p>
    <w:p w14:paraId="2E5307A9"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History of past illness</w:t>
      </w:r>
    </w:p>
    <w:p w14:paraId="4259BB9B" w14:textId="48EA749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The patient had hepatitis B liver cirrhosis and </w:t>
      </w:r>
      <w:r w:rsidR="00166A4D">
        <w:rPr>
          <w:rFonts w:ascii="Book Antiqua" w:eastAsia="Book Antiqua" w:hAnsi="Book Antiqua" w:cs="Book Antiqua"/>
          <w:color w:val="000000"/>
        </w:rPr>
        <w:t>a</w:t>
      </w:r>
      <w:r w:rsidR="00166A4D" w:rsidRPr="00C81592">
        <w:rPr>
          <w:rFonts w:ascii="Book Antiqua" w:eastAsia="Book Antiqua" w:hAnsi="Book Antiqua" w:cs="Book Antiqua"/>
          <w:color w:val="000000"/>
        </w:rPr>
        <w:t xml:space="preserve">cute </w:t>
      </w:r>
      <w:r w:rsidR="00166A4D">
        <w:rPr>
          <w:rFonts w:ascii="Book Antiqua" w:eastAsia="Book Antiqua" w:hAnsi="Book Antiqua" w:cs="Book Antiqua"/>
          <w:color w:val="000000"/>
        </w:rPr>
        <w:t>v</w:t>
      </w:r>
      <w:r w:rsidR="00166A4D" w:rsidRPr="00C81592">
        <w:rPr>
          <w:rFonts w:ascii="Book Antiqua" w:eastAsia="Book Antiqua" w:hAnsi="Book Antiqua" w:cs="Book Antiqua"/>
          <w:color w:val="000000"/>
        </w:rPr>
        <w:t xml:space="preserve">ariceal </w:t>
      </w:r>
      <w:r w:rsidR="00166A4D">
        <w:rPr>
          <w:rFonts w:ascii="Book Antiqua" w:eastAsia="Book Antiqua" w:hAnsi="Book Antiqua" w:cs="Book Antiqua"/>
          <w:color w:val="000000"/>
        </w:rPr>
        <w:t>b</w:t>
      </w:r>
      <w:r w:rsidR="00166A4D" w:rsidRPr="00C81592">
        <w:rPr>
          <w:rFonts w:ascii="Book Antiqua" w:eastAsia="Book Antiqua" w:hAnsi="Book Antiqua" w:cs="Book Antiqua"/>
          <w:color w:val="000000"/>
        </w:rPr>
        <w:t xml:space="preserve">leeding </w:t>
      </w:r>
      <w:r w:rsidR="00166A4D">
        <w:rPr>
          <w:rFonts w:ascii="Book Antiqua" w:eastAsia="Book Antiqua" w:hAnsi="Book Antiqua" w:cs="Book Antiqua"/>
          <w:color w:val="000000"/>
        </w:rPr>
        <w:t>a</w:t>
      </w:r>
      <w:r w:rsidR="00166A4D" w:rsidRPr="00C81592">
        <w:rPr>
          <w:rFonts w:ascii="Book Antiqua" w:eastAsia="Book Antiqua" w:hAnsi="Book Antiqua" w:cs="Book Antiqua"/>
          <w:color w:val="000000"/>
        </w:rPr>
        <w:t xml:space="preserve">ccompanied </w:t>
      </w:r>
      <w:r w:rsidRPr="00C81592">
        <w:rPr>
          <w:rFonts w:ascii="Book Antiqua" w:eastAsia="Book Antiqua" w:hAnsi="Book Antiqua" w:cs="Book Antiqua"/>
          <w:color w:val="000000"/>
        </w:rPr>
        <w:t xml:space="preserve">by </w:t>
      </w:r>
      <w:r w:rsidR="00166A4D">
        <w:rPr>
          <w:rFonts w:ascii="Book Antiqua" w:eastAsia="Book Antiqua" w:hAnsi="Book Antiqua" w:cs="Book Antiqua"/>
          <w:color w:val="000000"/>
        </w:rPr>
        <w:t>b</w:t>
      </w:r>
      <w:r w:rsidR="00166A4D" w:rsidRPr="00C81592">
        <w:rPr>
          <w:rFonts w:ascii="Book Antiqua" w:eastAsia="Book Antiqua" w:hAnsi="Book Antiqua" w:cs="Book Antiqua"/>
          <w:color w:val="000000"/>
        </w:rPr>
        <w:t>radyarrhythmia</w:t>
      </w:r>
      <w:r w:rsidRPr="00C81592">
        <w:rPr>
          <w:rFonts w:ascii="Book Antiqua" w:eastAsia="Book Antiqua" w:hAnsi="Book Antiqua" w:cs="Book Antiqua"/>
          <w:color w:val="000000"/>
        </w:rPr>
        <w:t>.</w:t>
      </w:r>
    </w:p>
    <w:p w14:paraId="077F01A7" w14:textId="77777777" w:rsidR="00A77B3E" w:rsidRPr="00C81592" w:rsidRDefault="00A77B3E" w:rsidP="00C81592">
      <w:pPr>
        <w:spacing w:line="360" w:lineRule="auto"/>
        <w:jc w:val="both"/>
        <w:rPr>
          <w:rFonts w:ascii="Book Antiqua" w:hAnsi="Book Antiqua"/>
        </w:rPr>
      </w:pPr>
    </w:p>
    <w:p w14:paraId="2E6F1D10"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Personal and family history</w:t>
      </w:r>
    </w:p>
    <w:p w14:paraId="77BACDE5" w14:textId="658793FA" w:rsidR="00A77B3E" w:rsidRPr="00C81592" w:rsidRDefault="00166A4D" w:rsidP="00C81592">
      <w:pPr>
        <w:spacing w:line="360" w:lineRule="auto"/>
        <w:jc w:val="both"/>
        <w:rPr>
          <w:rFonts w:ascii="Book Antiqua" w:hAnsi="Book Antiqua"/>
        </w:rPr>
      </w:pPr>
      <w:r>
        <w:rPr>
          <w:rFonts w:ascii="Book Antiqua" w:eastAsia="Book Antiqua" w:hAnsi="Book Antiqua" w:cs="Book Antiqua"/>
          <w:color w:val="000000"/>
        </w:rPr>
        <w:t>The patient had n</w:t>
      </w:r>
      <w:r w:rsidRPr="00C81592">
        <w:rPr>
          <w:rFonts w:ascii="Book Antiqua" w:eastAsia="Book Antiqua" w:hAnsi="Book Antiqua" w:cs="Book Antiqua"/>
          <w:color w:val="000000"/>
        </w:rPr>
        <w:t xml:space="preserve">o </w:t>
      </w:r>
      <w:r w:rsidR="00B606F6" w:rsidRPr="00C81592">
        <w:rPr>
          <w:rFonts w:ascii="Book Antiqua" w:eastAsia="Book Antiqua" w:hAnsi="Book Antiqua" w:cs="Book Antiqua"/>
          <w:color w:val="000000"/>
        </w:rPr>
        <w:t>special personal history or family history.</w:t>
      </w:r>
    </w:p>
    <w:p w14:paraId="5479B749" w14:textId="77777777" w:rsidR="00A77B3E" w:rsidRPr="00C81592" w:rsidRDefault="00A77B3E" w:rsidP="00C81592">
      <w:pPr>
        <w:spacing w:line="360" w:lineRule="auto"/>
        <w:jc w:val="both"/>
        <w:rPr>
          <w:rFonts w:ascii="Book Antiqua" w:hAnsi="Book Antiqua"/>
        </w:rPr>
      </w:pPr>
    </w:p>
    <w:p w14:paraId="5C795757"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Physical examination</w:t>
      </w:r>
    </w:p>
    <w:p w14:paraId="36188D0E" w14:textId="49FF3FFE"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The 24-h ambulatory electrocardiogram</w:t>
      </w:r>
      <w:r w:rsidR="00C83A05">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showed: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1</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C83A05">
        <w:rPr>
          <w:rFonts w:ascii="Book Antiqua" w:eastAsia="Book Antiqua" w:hAnsi="Book Antiqua" w:cs="Book Antiqua"/>
          <w:color w:val="000000"/>
        </w:rPr>
        <w:t>A s</w:t>
      </w:r>
      <w:r w:rsidR="00C83A05" w:rsidRPr="00C81592">
        <w:rPr>
          <w:rFonts w:ascii="Book Antiqua" w:eastAsia="Book Antiqua" w:hAnsi="Book Antiqua" w:cs="Book Antiqua"/>
          <w:color w:val="000000"/>
        </w:rPr>
        <w:t xml:space="preserve">inus </w:t>
      </w:r>
      <w:r w:rsidRPr="00C81592">
        <w:rPr>
          <w:rFonts w:ascii="Book Antiqua" w:eastAsia="Book Antiqua" w:hAnsi="Book Antiqua" w:cs="Book Antiqua"/>
          <w:color w:val="000000"/>
        </w:rPr>
        <w:t xml:space="preserve">rhythm, with occasional junctional escape beats, </w:t>
      </w:r>
      <w:r w:rsidR="00C83A05">
        <w:rPr>
          <w:rFonts w:ascii="Book Antiqua" w:eastAsia="Book Antiqua" w:hAnsi="Book Antiqua" w:cs="Book Antiqua"/>
          <w:color w:val="000000"/>
        </w:rPr>
        <w:t xml:space="preserve">an </w:t>
      </w:r>
      <w:r w:rsidRPr="00C81592">
        <w:rPr>
          <w:rFonts w:ascii="Book Antiqua" w:eastAsia="Book Antiqua" w:hAnsi="Book Antiqua" w:cs="Book Antiqua"/>
          <w:color w:val="000000"/>
        </w:rPr>
        <w:t>occasional junctional escape rhythm (not excluding the possibility of</w:t>
      </w:r>
      <w:r w:rsidR="00C83A05">
        <w:rPr>
          <w:rFonts w:ascii="Book Antiqua" w:eastAsia="Book Antiqua" w:hAnsi="Book Antiqua" w:cs="Book Antiqua"/>
          <w:color w:val="000000"/>
        </w:rPr>
        <w:t xml:space="preserve"> </w:t>
      </w:r>
      <w:r w:rsidR="00C83A05" w:rsidRPr="00C81592">
        <w:rPr>
          <w:rFonts w:ascii="Book Antiqua" w:eastAsia="Book Antiqua" w:hAnsi="Book Antiqua" w:cs="Book Antiqua"/>
          <w:color w:val="000000"/>
        </w:rPr>
        <w:t>second</w:t>
      </w:r>
      <w:r w:rsidR="00C83A05">
        <w:rPr>
          <w:rFonts w:ascii="Book Antiqua" w:eastAsia="Book Antiqua" w:hAnsi="Book Antiqua" w:cs="Book Antiqua"/>
          <w:color w:val="000000"/>
        </w:rPr>
        <w:t>-</w:t>
      </w:r>
      <w:r w:rsidRPr="00C81592">
        <w:rPr>
          <w:rFonts w:ascii="Book Antiqua" w:eastAsia="Book Antiqua" w:hAnsi="Book Antiqua" w:cs="Book Antiqua"/>
          <w:color w:val="000000"/>
        </w:rPr>
        <w:t xml:space="preserve">degree type I sinoatrial block), </w:t>
      </w:r>
      <w:r w:rsidR="00C83A05">
        <w:rPr>
          <w:rFonts w:ascii="Book Antiqua" w:eastAsia="Book Antiqua" w:hAnsi="Book Antiqua" w:cs="Book Antiqua"/>
          <w:color w:val="000000"/>
        </w:rPr>
        <w:t>and</w:t>
      </w:r>
      <w:r w:rsidR="00C83A0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an average heart rate of 39</w:t>
      </w:r>
      <w:r w:rsidR="001049D4">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bpm </w:t>
      </w:r>
      <w:r w:rsidRPr="00C81592">
        <w:rPr>
          <w:rFonts w:ascii="Book Antiqua" w:eastAsia="Book Antiqua" w:hAnsi="Book Antiqua" w:cs="Book Antiqua"/>
          <w:color w:val="000000"/>
        </w:rPr>
        <w:lastRenderedPageBreak/>
        <w:t>and minimum heart rate of 32</w:t>
      </w:r>
      <w:r w:rsidR="001049D4">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bpm; </w:t>
      </w:r>
      <w:r w:rsidR="00EF239A">
        <w:rPr>
          <w:rFonts w:ascii="Book Antiqua" w:hAnsi="Book Antiqua" w:cs="Book Antiqua" w:hint="eastAsia"/>
          <w:color w:val="000000"/>
          <w:lang w:eastAsia="zh-CN"/>
        </w:rPr>
        <w:t>(</w:t>
      </w:r>
      <w:r w:rsidR="00EF239A" w:rsidRPr="00C81592">
        <w:rPr>
          <w:rFonts w:ascii="Book Antiqua" w:eastAsia="Book Antiqua" w:hAnsi="Book Antiqua" w:cs="Book Antiqua"/>
          <w:color w:val="000000"/>
        </w:rPr>
        <w:t>2</w:t>
      </w:r>
      <w:r w:rsidR="00EF239A">
        <w:rPr>
          <w:rFonts w:ascii="Book Antiqua" w:hAnsi="Book Antiqua" w:cs="Book Antiqua" w:hint="eastAsia"/>
          <w:color w:val="000000"/>
          <w:lang w:eastAsia="zh-CN"/>
        </w:rPr>
        <w:t>)</w:t>
      </w:r>
      <w:r w:rsidR="001049D4">
        <w:rPr>
          <w:rFonts w:ascii="Book Antiqua" w:hAnsi="Book Antiqua" w:cs="Book Antiqua" w:hint="eastAsia"/>
          <w:color w:val="000000"/>
          <w:lang w:eastAsia="zh-CN"/>
        </w:rPr>
        <w:t xml:space="preserve"> </w:t>
      </w:r>
      <w:r w:rsidR="00C83A05">
        <w:rPr>
          <w:rFonts w:ascii="Book Antiqua" w:eastAsia="Book Antiqua" w:hAnsi="Book Antiqua" w:cs="Book Antiqua"/>
          <w:color w:val="000000"/>
        </w:rPr>
        <w:t>t</w:t>
      </w:r>
      <w:r w:rsidR="00C83A05" w:rsidRPr="00C81592">
        <w:rPr>
          <w:rFonts w:ascii="Book Antiqua" w:eastAsia="Book Antiqua" w:hAnsi="Book Antiqua" w:cs="Book Antiqua"/>
          <w:color w:val="000000"/>
        </w:rPr>
        <w:t xml:space="preserve">he </w:t>
      </w:r>
      <w:r w:rsidRPr="00C81592">
        <w:rPr>
          <w:rFonts w:ascii="Book Antiqua" w:eastAsia="Book Antiqua" w:hAnsi="Book Antiqua" w:cs="Book Antiqua"/>
          <w:color w:val="000000"/>
        </w:rPr>
        <w:t xml:space="preserve">longest RR interval of 1953 </w:t>
      </w:r>
      <w:proofErr w:type="spellStart"/>
      <w:r w:rsidRPr="00C81592">
        <w:rPr>
          <w:rFonts w:ascii="Book Antiqua" w:eastAsia="Book Antiqua" w:hAnsi="Book Antiqua" w:cs="Book Antiqua"/>
          <w:color w:val="000000"/>
        </w:rPr>
        <w:t>ms</w:t>
      </w:r>
      <w:proofErr w:type="spellEnd"/>
      <w:r w:rsidRPr="00C81592">
        <w:rPr>
          <w:rFonts w:ascii="Book Antiqua" w:eastAsia="Book Antiqua" w:hAnsi="Book Antiqua" w:cs="Book Antiqua"/>
          <w:color w:val="000000"/>
        </w:rPr>
        <w:t xml:space="preserve">;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3</w:t>
      </w:r>
      <w:r w:rsidR="00EF239A">
        <w:rPr>
          <w:rFonts w:ascii="Book Antiqua" w:hAnsi="Book Antiqua" w:cs="Book Antiqua" w:hint="eastAsia"/>
          <w:color w:val="000000"/>
          <w:lang w:eastAsia="zh-CN"/>
        </w:rPr>
        <w:t>)</w:t>
      </w:r>
      <w:r w:rsidR="00C83A0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atrial premature beat of 61 times/24</w:t>
      </w:r>
      <w:r w:rsidR="001049D4">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h in total;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4</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ventricular premature beat of 1 time/24</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h in total, accompanied by junctional escape beat;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5</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C83A05">
        <w:rPr>
          <w:rFonts w:ascii="Book Antiqua" w:eastAsia="Book Antiqua" w:hAnsi="Book Antiqua" w:cs="Book Antiqua"/>
          <w:color w:val="000000"/>
        </w:rPr>
        <w:t>n</w:t>
      </w:r>
      <w:r w:rsidR="00C83A05" w:rsidRPr="00C81592">
        <w:rPr>
          <w:rFonts w:ascii="Book Antiqua" w:eastAsia="Book Antiqua" w:hAnsi="Book Antiqua" w:cs="Book Antiqua"/>
          <w:color w:val="000000"/>
        </w:rPr>
        <w:t xml:space="preserve">o </w:t>
      </w:r>
      <w:r w:rsidRPr="00C81592">
        <w:rPr>
          <w:rFonts w:ascii="Book Antiqua" w:eastAsia="Book Antiqua" w:hAnsi="Book Antiqua" w:cs="Book Antiqua"/>
          <w:color w:val="000000"/>
        </w:rPr>
        <w:t xml:space="preserve">obvious ST-T change; and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6</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C83A05">
        <w:rPr>
          <w:rFonts w:ascii="Book Antiqua" w:eastAsia="Book Antiqua" w:hAnsi="Book Antiqua" w:cs="Book Antiqua"/>
          <w:color w:val="000000"/>
        </w:rPr>
        <w:t>n</w:t>
      </w:r>
      <w:r w:rsidR="00C83A05" w:rsidRPr="00C81592">
        <w:rPr>
          <w:rFonts w:ascii="Book Antiqua" w:eastAsia="Book Antiqua" w:hAnsi="Book Antiqua" w:cs="Book Antiqua"/>
          <w:color w:val="000000"/>
        </w:rPr>
        <w:t xml:space="preserve">o </w:t>
      </w:r>
      <w:r w:rsidRPr="00C81592">
        <w:rPr>
          <w:rFonts w:ascii="Book Antiqua" w:eastAsia="Book Antiqua" w:hAnsi="Book Antiqua" w:cs="Book Antiqua"/>
          <w:color w:val="000000"/>
        </w:rPr>
        <w:t>abnormality in heart rate variance indexes.</w:t>
      </w:r>
    </w:p>
    <w:p w14:paraId="66E833DE" w14:textId="77777777" w:rsidR="00A77B3E" w:rsidRPr="00C81592" w:rsidRDefault="00A77B3E" w:rsidP="00C81592">
      <w:pPr>
        <w:spacing w:line="360" w:lineRule="auto"/>
        <w:jc w:val="both"/>
        <w:rPr>
          <w:rFonts w:ascii="Book Antiqua" w:hAnsi="Book Antiqua"/>
        </w:rPr>
      </w:pPr>
    </w:p>
    <w:p w14:paraId="751AA70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Laboratory examinations</w:t>
      </w:r>
    </w:p>
    <w:p w14:paraId="1A87DB5E" w14:textId="6046C385" w:rsidR="00A77B3E" w:rsidRPr="001049D4" w:rsidRDefault="00B606F6" w:rsidP="00C81592">
      <w:pPr>
        <w:spacing w:line="360" w:lineRule="auto"/>
        <w:jc w:val="both"/>
        <w:rPr>
          <w:rFonts w:ascii="Book Antiqua" w:eastAsia="Book Antiqua" w:hAnsi="Book Antiqua" w:cs="Book Antiqua"/>
          <w:color w:val="000000"/>
        </w:rPr>
      </w:pPr>
      <w:r w:rsidRPr="00C81592">
        <w:rPr>
          <w:rFonts w:ascii="Book Antiqua" w:eastAsia="Book Antiqua" w:hAnsi="Book Antiqua" w:cs="Book Antiqua"/>
          <w:color w:val="000000"/>
        </w:rPr>
        <w:t>The results of laboratory examinations were Child-Pugh</w:t>
      </w:r>
      <w:r w:rsidR="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grade A </w:t>
      </w:r>
      <w:r w:rsidR="00166A4D">
        <w:rPr>
          <w:rFonts w:ascii="Book Antiqua" w:eastAsia="Book Antiqua" w:hAnsi="Book Antiqua" w:cs="Book Antiqua"/>
          <w:color w:val="000000"/>
        </w:rPr>
        <w:t xml:space="preserve">liver function </w:t>
      </w:r>
      <w:r w:rsidRPr="00C81592">
        <w:rPr>
          <w:rFonts w:ascii="Book Antiqua" w:eastAsia="Book Antiqua" w:hAnsi="Book Antiqua" w:cs="Book Antiqua"/>
          <w:color w:val="000000"/>
        </w:rPr>
        <w:t xml:space="preserve">and </w:t>
      </w:r>
      <w:r w:rsidR="00166A4D">
        <w:rPr>
          <w:rFonts w:ascii="Book Antiqua" w:eastAsia="Book Antiqua" w:hAnsi="Book Antiqua" w:cs="Book Antiqua"/>
          <w:color w:val="000000"/>
        </w:rPr>
        <w:t xml:space="preserve">a </w:t>
      </w:r>
      <w:r w:rsidR="001049D4" w:rsidRPr="001049D4">
        <w:rPr>
          <w:rFonts w:ascii="Book Antiqua" w:eastAsia="Book Antiqua" w:hAnsi="Book Antiqua" w:cs="Book Antiqua"/>
          <w:color w:val="000000"/>
        </w:rPr>
        <w:t>Model for End-stage Liver Disease (MELD)</w:t>
      </w:r>
      <w:r w:rsidRPr="00C81592">
        <w:rPr>
          <w:rFonts w:ascii="Book Antiqua" w:eastAsia="Book Antiqua" w:hAnsi="Book Antiqua" w:cs="Book Antiqua"/>
          <w:color w:val="000000"/>
        </w:rPr>
        <w:t xml:space="preserve"> score of 12.</w:t>
      </w:r>
    </w:p>
    <w:p w14:paraId="68F774CC" w14:textId="77777777" w:rsidR="00A77B3E" w:rsidRPr="00C81592" w:rsidRDefault="00A77B3E" w:rsidP="00C81592">
      <w:pPr>
        <w:spacing w:line="360" w:lineRule="auto"/>
        <w:jc w:val="both"/>
        <w:rPr>
          <w:rFonts w:ascii="Book Antiqua" w:hAnsi="Book Antiqua"/>
        </w:rPr>
      </w:pPr>
    </w:p>
    <w:p w14:paraId="7848932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Imaging examinations</w:t>
      </w:r>
    </w:p>
    <w:p w14:paraId="1342C964" w14:textId="2AFFDBDA"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Enhanced abdominal </w:t>
      </w:r>
      <w:r w:rsidR="00EF239A" w:rsidRPr="00EF239A">
        <w:rPr>
          <w:rFonts w:ascii="Book Antiqua" w:hAnsi="Book Antiqua" w:cs="Book Antiqua" w:hint="eastAsia"/>
          <w:color w:val="000000"/>
          <w:lang w:eastAsia="zh-CN"/>
        </w:rPr>
        <w:t>c</w:t>
      </w:r>
      <w:r w:rsidR="00EF239A" w:rsidRPr="00EF239A">
        <w:rPr>
          <w:rFonts w:ascii="Book Antiqua" w:eastAsia="Book Antiqua" w:hAnsi="Book Antiqua" w:cs="Book Antiqua"/>
          <w:color w:val="000000"/>
        </w:rPr>
        <w:t>omputed tomography</w:t>
      </w:r>
      <w:r w:rsidR="00EF239A" w:rsidRPr="00C81592">
        <w:rPr>
          <w:rFonts w:ascii="Book Antiqua" w:eastAsia="Book Antiqua" w:hAnsi="Book Antiqua" w:cs="Book Antiqua"/>
          <w:color w:val="000000"/>
        </w:rPr>
        <w:t xml:space="preserve">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CT</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revealed portal hypertension </w:t>
      </w:r>
      <w:r w:rsidR="00166A4D">
        <w:rPr>
          <w:rFonts w:ascii="Book Antiqua" w:eastAsia="Book Antiqua" w:hAnsi="Book Antiqua" w:cs="Book Antiqua"/>
          <w:color w:val="000000"/>
        </w:rPr>
        <w:t>and</w:t>
      </w:r>
      <w:r w:rsidR="00166A4D"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collateral circulation</w:t>
      </w:r>
      <w:r w:rsidR="00166A4D">
        <w:rPr>
          <w:rFonts w:ascii="Book Antiqua" w:eastAsia="Book Antiqua" w:hAnsi="Book Antiqua" w:cs="Book Antiqua"/>
          <w:color w:val="000000"/>
        </w:rPr>
        <w:t xml:space="preserve"> with</w:t>
      </w:r>
      <w:r w:rsidRPr="00C81592">
        <w:rPr>
          <w:rFonts w:ascii="Book Antiqua" w:eastAsia="Book Antiqua" w:hAnsi="Book Antiqua" w:cs="Book Antiqua"/>
          <w:color w:val="000000"/>
        </w:rPr>
        <w:t xml:space="preserve"> cirrhosis.</w:t>
      </w:r>
    </w:p>
    <w:p w14:paraId="0434C30B" w14:textId="77777777" w:rsidR="00A77B3E" w:rsidRPr="00C81592" w:rsidRDefault="00A77B3E" w:rsidP="00C81592">
      <w:pPr>
        <w:spacing w:line="360" w:lineRule="auto"/>
        <w:jc w:val="both"/>
        <w:rPr>
          <w:rFonts w:ascii="Book Antiqua" w:hAnsi="Book Antiqua"/>
        </w:rPr>
      </w:pPr>
    </w:p>
    <w:p w14:paraId="772B3BE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FINAL DIAGNOSIS</w:t>
      </w:r>
    </w:p>
    <w:p w14:paraId="50A72FD7" w14:textId="541B554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After admission, the patient was diagnos</w:t>
      </w:r>
      <w:r w:rsidR="00EF239A">
        <w:rPr>
          <w:rFonts w:ascii="Book Antiqua" w:eastAsia="Book Antiqua" w:hAnsi="Book Antiqua" w:cs="Book Antiqua"/>
          <w:color w:val="000000"/>
        </w:rPr>
        <w:t xml:space="preserve">ed with </w:t>
      </w:r>
      <w:r w:rsidR="00EF239A">
        <w:rPr>
          <w:rFonts w:ascii="Book Antiqua" w:hAnsi="Book Antiqua" w:cs="Book Antiqua" w:hint="eastAsia"/>
          <w:color w:val="000000"/>
          <w:lang w:eastAsia="zh-CN"/>
        </w:rPr>
        <w:t>h</w:t>
      </w:r>
      <w:r w:rsidR="00EF239A">
        <w:rPr>
          <w:rFonts w:ascii="Book Antiqua" w:eastAsia="Book Antiqua" w:hAnsi="Book Antiqua" w:cs="Book Antiqua"/>
          <w:color w:val="000000"/>
        </w:rPr>
        <w:t xml:space="preserve">epatitis B cirrhosis, </w:t>
      </w:r>
      <w:r w:rsidR="0052250D">
        <w:rPr>
          <w:rFonts w:ascii="Book Antiqua" w:eastAsia="Book Antiqua" w:hAnsi="Book Antiqua" w:cs="Book Antiqua"/>
          <w:color w:val="000000"/>
        </w:rPr>
        <w:t>a</w:t>
      </w:r>
      <w:r w:rsidR="0052250D" w:rsidRPr="00C81592">
        <w:rPr>
          <w:rFonts w:ascii="Book Antiqua" w:eastAsia="Book Antiqua" w:hAnsi="Book Antiqua" w:cs="Book Antiqua"/>
          <w:color w:val="000000"/>
        </w:rPr>
        <w:t xml:space="preserve">cute </w:t>
      </w:r>
      <w:r w:rsidR="0052250D">
        <w:rPr>
          <w:rFonts w:ascii="Book Antiqua" w:eastAsia="Book Antiqua" w:hAnsi="Book Antiqua" w:cs="Book Antiqua"/>
          <w:color w:val="000000"/>
        </w:rPr>
        <w:t>v</w:t>
      </w:r>
      <w:r w:rsidR="0052250D" w:rsidRPr="00C81592">
        <w:rPr>
          <w:rFonts w:ascii="Book Antiqua" w:eastAsia="Book Antiqua" w:hAnsi="Book Antiqua" w:cs="Book Antiqua"/>
          <w:color w:val="000000"/>
        </w:rPr>
        <w:t xml:space="preserve">ariceal </w:t>
      </w:r>
      <w:r w:rsidR="0052250D">
        <w:rPr>
          <w:rFonts w:ascii="Book Antiqua" w:eastAsia="Book Antiqua" w:hAnsi="Book Antiqua" w:cs="Book Antiqua"/>
          <w:color w:val="000000"/>
        </w:rPr>
        <w:t>b</w:t>
      </w:r>
      <w:r w:rsidR="0052250D" w:rsidRPr="00C81592">
        <w:rPr>
          <w:rFonts w:ascii="Book Antiqua" w:eastAsia="Book Antiqua" w:hAnsi="Book Antiqua" w:cs="Book Antiqua"/>
          <w:color w:val="000000"/>
        </w:rPr>
        <w:t>leeding</w:t>
      </w:r>
      <w:r w:rsidRPr="00C81592">
        <w:rPr>
          <w:rFonts w:ascii="Book Antiqua" w:eastAsia="Book Antiqua" w:hAnsi="Book Antiqua" w:cs="Book Antiqua"/>
          <w:color w:val="000000"/>
        </w:rPr>
        <w:t xml:space="preserve">, and </w:t>
      </w:r>
      <w:r w:rsidR="0052250D">
        <w:rPr>
          <w:rFonts w:ascii="Book Antiqua" w:eastAsia="Book Antiqua" w:hAnsi="Book Antiqua" w:cs="Book Antiqua"/>
          <w:color w:val="000000"/>
        </w:rPr>
        <w:t>b</w:t>
      </w:r>
      <w:r w:rsidR="0052250D" w:rsidRPr="00C81592">
        <w:rPr>
          <w:rFonts w:ascii="Book Antiqua" w:eastAsia="Book Antiqua" w:hAnsi="Book Antiqua" w:cs="Book Antiqua"/>
          <w:color w:val="000000"/>
        </w:rPr>
        <w:t>radyarrhythmia</w:t>
      </w:r>
      <w:r w:rsidRPr="00C81592">
        <w:rPr>
          <w:rFonts w:ascii="Book Antiqua" w:eastAsia="Book Antiqua" w:hAnsi="Book Antiqua" w:cs="Book Antiqua"/>
          <w:color w:val="000000"/>
        </w:rPr>
        <w:t>.</w:t>
      </w:r>
    </w:p>
    <w:p w14:paraId="38E33A3A" w14:textId="37A2AEC7" w:rsidR="00A77B3E" w:rsidRPr="00C81592" w:rsidRDefault="00B606F6" w:rsidP="00EF239A">
      <w:pPr>
        <w:spacing w:line="360" w:lineRule="auto"/>
        <w:ind w:firstLineChars="200" w:firstLine="480"/>
        <w:jc w:val="both"/>
        <w:rPr>
          <w:rFonts w:ascii="Book Antiqua" w:hAnsi="Book Antiqua"/>
        </w:rPr>
      </w:pPr>
      <w:r w:rsidRPr="00C81592">
        <w:rPr>
          <w:rFonts w:ascii="Book Antiqua" w:eastAsia="Book Antiqua" w:hAnsi="Book Antiqua" w:cs="Book Antiqua"/>
          <w:color w:val="000000"/>
        </w:rPr>
        <w:t>Initially, the patient refused the</w:t>
      </w:r>
      <w:r w:rsidR="0052250D">
        <w:rPr>
          <w:rFonts w:ascii="Book Antiqua" w:eastAsia="Book Antiqua" w:hAnsi="Book Antiqua" w:cs="Book Antiqua"/>
          <w:color w:val="000000"/>
        </w:rPr>
        <w:t xml:space="preserve"> proposal of</w:t>
      </w:r>
      <w:r w:rsidRPr="00C81592">
        <w:rPr>
          <w:rFonts w:ascii="Book Antiqua" w:eastAsia="Book Antiqua" w:hAnsi="Book Antiqua" w:cs="Book Antiqua"/>
          <w:color w:val="000000"/>
        </w:rPr>
        <w:t xml:space="preserve"> endoscopic treatment under temporary pacemaker protection because he could not accept repeated treatment after the initial therapeutic approach and the proposed method could not relieve portal hypertension. After a multidisciplinary meeting, the patient decided to undergo TIPS after pacemaker placement, with complete embolization of the collateral circulation caused by variceal bleeding during the operation. The patient</w:t>
      </w:r>
      <w:r w:rsidR="0052250D">
        <w:rPr>
          <w:rFonts w:ascii="Book Antiqua" w:eastAsia="Book Antiqua" w:hAnsi="Book Antiqua" w:cs="Book Antiqua"/>
          <w:color w:val="000000"/>
        </w:rPr>
        <w:t>’</w:t>
      </w:r>
      <w:r w:rsidRPr="00C81592">
        <w:rPr>
          <w:rFonts w:ascii="Book Antiqua" w:eastAsia="Book Antiqua" w:hAnsi="Book Antiqua" w:cs="Book Antiqua"/>
          <w:color w:val="000000"/>
        </w:rPr>
        <w:t>s condition was in accordance with the U</w:t>
      </w:r>
      <w:r w:rsidR="00EF239A">
        <w:rPr>
          <w:rFonts w:ascii="Book Antiqua" w:hAnsi="Book Antiqua" w:cs="Book Antiqua" w:hint="eastAsia"/>
          <w:color w:val="000000"/>
          <w:lang w:eastAsia="zh-CN"/>
        </w:rPr>
        <w:t>nited States</w:t>
      </w:r>
      <w:r w:rsidRPr="00C81592">
        <w:rPr>
          <w:rFonts w:ascii="Book Antiqua" w:eastAsia="Book Antiqua" w:hAnsi="Book Antiqua" w:cs="Book Antiqua"/>
          <w:color w:val="000000"/>
        </w:rPr>
        <w:t xml:space="preserve"> guidelines for </w:t>
      </w:r>
      <w:proofErr w:type="gramStart"/>
      <w:r w:rsidRPr="00C81592">
        <w:rPr>
          <w:rFonts w:ascii="Book Antiqua" w:eastAsia="Book Antiqua" w:hAnsi="Book Antiqua" w:cs="Book Antiqua"/>
          <w:color w:val="000000"/>
        </w:rPr>
        <w:t>TIPS</w:t>
      </w:r>
      <w:r w:rsidRPr="00C81592">
        <w:rPr>
          <w:rFonts w:ascii="Book Antiqua" w:eastAsia="Book Antiqua" w:hAnsi="Book Antiqua" w:cs="Book Antiqua"/>
          <w:color w:val="000000"/>
          <w:vertAlign w:val="superscript"/>
        </w:rPr>
        <w:t>[</w:t>
      </w:r>
      <w:proofErr w:type="gramEnd"/>
      <w:r w:rsidRPr="00C81592">
        <w:rPr>
          <w:rFonts w:ascii="Book Antiqua" w:eastAsia="Book Antiqua" w:hAnsi="Book Antiqua" w:cs="Book Antiqua"/>
          <w:color w:val="000000"/>
          <w:vertAlign w:val="superscript"/>
        </w:rPr>
        <w:t>1]</w:t>
      </w:r>
      <w:r w:rsidRPr="00C81592">
        <w:rPr>
          <w:rFonts w:ascii="Book Antiqua" w:eastAsia="Book Antiqua" w:hAnsi="Book Antiqua" w:cs="Book Antiqua"/>
          <w:color w:val="000000"/>
        </w:rPr>
        <w:t>. The patient and his family members were fully informed and provided written consent prior to the operation.</w:t>
      </w:r>
    </w:p>
    <w:p w14:paraId="003D84DD" w14:textId="77777777" w:rsidR="00A77B3E" w:rsidRPr="00C81592" w:rsidRDefault="00A77B3E" w:rsidP="00C81592">
      <w:pPr>
        <w:spacing w:line="360" w:lineRule="auto"/>
        <w:jc w:val="both"/>
        <w:rPr>
          <w:rFonts w:ascii="Book Antiqua" w:hAnsi="Book Antiqua"/>
        </w:rPr>
      </w:pPr>
    </w:p>
    <w:p w14:paraId="531EB1D4"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TREATMENT</w:t>
      </w:r>
    </w:p>
    <w:p w14:paraId="5B98FDEA" w14:textId="0F05DAA6" w:rsidR="00A77B3E" w:rsidRPr="00C81592" w:rsidRDefault="004E0A89" w:rsidP="00C81592">
      <w:pPr>
        <w:spacing w:line="360" w:lineRule="auto"/>
        <w:jc w:val="both"/>
        <w:rPr>
          <w:rFonts w:ascii="Book Antiqua" w:hAnsi="Book Antiqua"/>
          <w:lang w:eastAsia="zh-CN"/>
        </w:rPr>
      </w:pPr>
      <w:r>
        <w:rPr>
          <w:rFonts w:ascii="Book Antiqua" w:eastAsia="Book Antiqua" w:hAnsi="Book Antiqua" w:cs="Book Antiqua"/>
          <w:bCs/>
          <w:color w:val="000000"/>
        </w:rPr>
        <w:t>The s</w:t>
      </w:r>
      <w:r w:rsidRPr="00C81592">
        <w:rPr>
          <w:rFonts w:ascii="Book Antiqua" w:eastAsia="Book Antiqua" w:hAnsi="Book Antiqua" w:cs="Book Antiqua"/>
          <w:bCs/>
          <w:color w:val="000000"/>
        </w:rPr>
        <w:t xml:space="preserve">urgical </w:t>
      </w:r>
      <w:r w:rsidR="004613B5" w:rsidRPr="00C81592">
        <w:rPr>
          <w:rFonts w:ascii="Book Antiqua" w:hAnsi="Book Antiqua" w:cs="Book Antiqua"/>
          <w:bCs/>
          <w:color w:val="000000"/>
          <w:lang w:eastAsia="zh-CN"/>
        </w:rPr>
        <w:t>p</w:t>
      </w:r>
      <w:r w:rsidR="00B606F6" w:rsidRPr="00C81592">
        <w:rPr>
          <w:rFonts w:ascii="Book Antiqua" w:eastAsia="Book Antiqua" w:hAnsi="Book Antiqua" w:cs="Book Antiqua"/>
          <w:bCs/>
          <w:color w:val="000000"/>
        </w:rPr>
        <w:t>rocess</w:t>
      </w:r>
      <w:r>
        <w:rPr>
          <w:rFonts w:ascii="Book Antiqua" w:eastAsia="Book Antiqua" w:hAnsi="Book Antiqua" w:cs="Book Antiqua"/>
          <w:bCs/>
          <w:color w:val="000000"/>
        </w:rPr>
        <w:t xml:space="preserve"> consisted of the follow steps</w:t>
      </w:r>
      <w:r w:rsidR="004613B5" w:rsidRPr="00C81592">
        <w:rPr>
          <w:rFonts w:ascii="Book Antiqua" w:hAnsi="Book Antiqua" w:cs="Book Antiqua"/>
          <w:bCs/>
          <w:color w:val="000000"/>
          <w:lang w:eastAsia="zh-CN"/>
        </w:rPr>
        <w:t>:</w:t>
      </w:r>
      <w:r w:rsidR="004613B5" w:rsidRPr="00C81592">
        <w:rPr>
          <w:rFonts w:ascii="Book Antiqua" w:hAnsi="Book Antiqua"/>
          <w:lang w:eastAsia="zh-CN"/>
        </w:rPr>
        <w:t xml:space="preserve"> </w:t>
      </w:r>
      <w:r>
        <w:rPr>
          <w:rFonts w:ascii="Book Antiqua" w:hAnsi="Book Antiqua"/>
          <w:lang w:eastAsia="zh-CN"/>
        </w:rPr>
        <w:t>(1</w:t>
      </w:r>
      <w:r>
        <w:rPr>
          <w:rFonts w:ascii="Book Antiqua" w:hAnsi="Book Antiqua" w:hint="eastAsia"/>
          <w:lang w:eastAsia="zh-CN"/>
        </w:rPr>
        <w:t xml:space="preserve">) </w:t>
      </w:r>
      <w:r w:rsidR="00B606F6" w:rsidRPr="00C81592">
        <w:rPr>
          <w:rFonts w:ascii="Book Antiqua" w:eastAsia="Book Antiqua" w:hAnsi="Book Antiqua" w:cs="Book Antiqua"/>
          <w:color w:val="000000"/>
        </w:rPr>
        <w:t xml:space="preserve">Portal vein branch puncture under the guidance of preoperative liver enhanced CT and three-dimensional reconstruction of </w:t>
      </w:r>
      <w:r w:rsidR="00B66924">
        <w:rPr>
          <w:rFonts w:ascii="Book Antiqua" w:hAnsi="Book Antiqua" w:cs="Book Antiqua" w:hint="eastAsia"/>
          <w:color w:val="000000"/>
          <w:lang w:eastAsia="zh-CN"/>
        </w:rPr>
        <w:t>t</w:t>
      </w:r>
      <w:r w:rsidR="00B66924">
        <w:rPr>
          <w:rFonts w:ascii="Book Antiqua" w:hAnsi="Book Antiqua" w:cs="Book Antiqua"/>
          <w:color w:val="000000"/>
          <w:lang w:eastAsia="zh-CN"/>
        </w:rPr>
        <w:t xml:space="preserve">he </w:t>
      </w:r>
      <w:r w:rsidR="00B606F6" w:rsidRPr="00C81592">
        <w:rPr>
          <w:rFonts w:ascii="Book Antiqua" w:eastAsia="Book Antiqua" w:hAnsi="Book Antiqua" w:cs="Book Antiqua"/>
          <w:color w:val="000000"/>
        </w:rPr>
        <w:t xml:space="preserve">hepatic and portal veins (Figure </w:t>
      </w:r>
      <w:r w:rsidR="008C32F5" w:rsidRPr="00C81592">
        <w:rPr>
          <w:rFonts w:ascii="Book Antiqua" w:hAnsi="Book Antiqua" w:cs="Book Antiqua"/>
          <w:color w:val="000000"/>
          <w:lang w:eastAsia="zh-CN"/>
        </w:rPr>
        <w:t>1</w:t>
      </w:r>
      <w:r w:rsidR="00B606F6" w:rsidRPr="00C81592">
        <w:rPr>
          <w:rFonts w:ascii="Book Antiqua" w:eastAsia="Book Antiqua" w:hAnsi="Book Antiqua" w:cs="Book Antiqua"/>
          <w:color w:val="000000"/>
        </w:rPr>
        <w:t>A–C</w:t>
      </w:r>
      <w:r w:rsidR="00B66924">
        <w:rPr>
          <w:rFonts w:ascii="Book Antiqua" w:eastAsia="Book Antiqua" w:hAnsi="Book Antiqua" w:cs="Book Antiqua"/>
          <w:color w:val="000000"/>
        </w:rPr>
        <w:t>;</w:t>
      </w:r>
      <w:r w:rsidR="00B66924"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 xml:space="preserve">as described </w:t>
      </w:r>
      <w:proofErr w:type="gramStart"/>
      <w:r w:rsidR="00B66924">
        <w:rPr>
          <w:rFonts w:ascii="Book Antiqua" w:eastAsia="Book Antiqua" w:hAnsi="Book Antiqua" w:cs="Book Antiqua"/>
          <w:color w:val="000000"/>
        </w:rPr>
        <w:t>previously</w:t>
      </w:r>
      <w:r w:rsidR="00B606F6" w:rsidRPr="00C81592">
        <w:rPr>
          <w:rFonts w:ascii="Book Antiqua" w:eastAsia="Book Antiqua" w:hAnsi="Book Antiqua" w:cs="Book Antiqua"/>
          <w:color w:val="000000"/>
          <w:vertAlign w:val="superscript"/>
        </w:rPr>
        <w:t>[</w:t>
      </w:r>
      <w:proofErr w:type="gramEnd"/>
      <w:r w:rsidR="00B606F6" w:rsidRPr="00C81592">
        <w:rPr>
          <w:rFonts w:ascii="Book Antiqua" w:eastAsia="Book Antiqua" w:hAnsi="Book Antiqua" w:cs="Book Antiqua"/>
          <w:color w:val="000000"/>
          <w:vertAlign w:val="superscript"/>
        </w:rPr>
        <w:t>2]</w:t>
      </w:r>
      <w:r w:rsidR="00B606F6" w:rsidRPr="00C81592">
        <w:rPr>
          <w:rFonts w:ascii="Book Antiqua" w:eastAsia="Book Antiqua" w:hAnsi="Book Antiqua" w:cs="Book Antiqua"/>
          <w:color w:val="000000"/>
        </w:rPr>
        <w:t>)</w:t>
      </w:r>
      <w:r w:rsidR="004613B5" w:rsidRPr="00C81592">
        <w:rPr>
          <w:rFonts w:ascii="Book Antiqua" w:hAnsi="Book Antiqua"/>
          <w:lang w:eastAsia="zh-CN"/>
        </w:rPr>
        <w:t xml:space="preserve">; </w:t>
      </w:r>
      <w:r w:rsidR="00B606F6" w:rsidRPr="00C81592">
        <w:rPr>
          <w:rFonts w:ascii="Book Antiqua" w:eastAsia="Book Antiqua" w:hAnsi="Book Antiqua" w:cs="Book Antiqua"/>
          <w:color w:val="000000"/>
        </w:rPr>
        <w:t xml:space="preserve">(2) </w:t>
      </w:r>
      <w:r w:rsidR="00B66924">
        <w:rPr>
          <w:rFonts w:ascii="Book Antiqua" w:eastAsia="Book Antiqua" w:hAnsi="Book Antiqua" w:cs="Book Antiqua"/>
          <w:color w:val="000000"/>
        </w:rPr>
        <w:t>t</w:t>
      </w:r>
      <w:r w:rsidR="00B66924" w:rsidRPr="00C81592">
        <w:rPr>
          <w:rFonts w:ascii="Book Antiqua" w:eastAsia="Book Antiqua" w:hAnsi="Book Antiqua" w:cs="Book Antiqua"/>
          <w:color w:val="000000"/>
        </w:rPr>
        <w:t xml:space="preserve">emporary </w:t>
      </w:r>
      <w:r w:rsidR="00B606F6" w:rsidRPr="00C81592">
        <w:rPr>
          <w:rFonts w:ascii="Book Antiqua" w:eastAsia="Book Antiqua" w:hAnsi="Book Antiqua" w:cs="Book Antiqua"/>
          <w:color w:val="000000"/>
        </w:rPr>
        <w:lastRenderedPageBreak/>
        <w:t xml:space="preserve">pacemaker implantation </w:t>
      </w:r>
      <w:r w:rsidR="00B606F6" w:rsidRPr="00C81592">
        <w:rPr>
          <w:rFonts w:ascii="Book Antiqua" w:eastAsia="Book Antiqua" w:hAnsi="Book Antiqua" w:cs="Book Antiqua"/>
          <w:i/>
          <w:iCs/>
          <w:color w:val="000000"/>
        </w:rPr>
        <w:t>via</w:t>
      </w:r>
      <w:r w:rsidR="00B606F6"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 xml:space="preserve">femoral vein: </w:t>
      </w:r>
      <w:r w:rsidR="004613B5" w:rsidRPr="00C81592">
        <w:rPr>
          <w:rFonts w:ascii="Book Antiqua" w:hAnsi="Book Antiqua" w:cs="Book Antiqua"/>
          <w:color w:val="000000"/>
          <w:lang w:eastAsia="zh-CN"/>
        </w:rPr>
        <w:t>T</w:t>
      </w:r>
      <w:r w:rsidR="00B606F6" w:rsidRPr="00C81592">
        <w:rPr>
          <w:rFonts w:ascii="Book Antiqua" w:eastAsia="Book Antiqua" w:hAnsi="Book Antiqua" w:cs="Book Antiqua"/>
          <w:color w:val="000000"/>
        </w:rPr>
        <w:t>he guidewire was sent through the puncture needle after a successful puncture of the femoral vein. X-ray fluoroscopy and venography confirmed that the guidewire entered the inferior vena cava, followed by the insertion of a peelable sheath along the guidewire. After withdrawing the guidewire, the pacing electrode was delivered to the right ventricle</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under X-ray fluoroscopy. A temporary pacemaker was connected and the pacing parameters were measured. The perception and pacing function of the temporary pacemaker were good and the paci</w:t>
      </w:r>
      <w:r w:rsidR="004613B5" w:rsidRPr="00C81592">
        <w:rPr>
          <w:rFonts w:ascii="Book Antiqua" w:eastAsia="Book Antiqua" w:hAnsi="Book Antiqua" w:cs="Book Antiqua"/>
          <w:color w:val="000000"/>
        </w:rPr>
        <w:t>ng rate was set at 70 beats/min</w:t>
      </w:r>
      <w:r w:rsidR="00B606F6" w:rsidRPr="00C81592">
        <w:rPr>
          <w:rFonts w:ascii="Book Antiqua" w:eastAsia="Book Antiqua" w:hAnsi="Book Antiqua" w:cs="Book Antiqua"/>
          <w:color w:val="000000"/>
        </w:rPr>
        <w:t xml:space="preserve"> (Figure </w:t>
      </w:r>
      <w:r w:rsidR="008C32F5" w:rsidRPr="00C81592">
        <w:rPr>
          <w:rFonts w:ascii="Book Antiqua" w:hAnsi="Book Antiqua" w:cs="Book Antiqua"/>
          <w:color w:val="000000"/>
          <w:lang w:eastAsia="zh-CN"/>
        </w:rPr>
        <w:t>1</w:t>
      </w:r>
      <w:r w:rsidR="00B606F6" w:rsidRPr="00C81592">
        <w:rPr>
          <w:rFonts w:ascii="Book Antiqua" w:eastAsia="Book Antiqua" w:hAnsi="Book Antiqua" w:cs="Book Antiqua"/>
          <w:color w:val="000000"/>
        </w:rPr>
        <w:t>D)</w:t>
      </w:r>
      <w:r w:rsidR="004613B5" w:rsidRPr="00C81592">
        <w:rPr>
          <w:rFonts w:ascii="Book Antiqua" w:hAnsi="Book Antiqua" w:cs="Book Antiqua"/>
          <w:color w:val="000000"/>
          <w:lang w:eastAsia="zh-CN"/>
        </w:rPr>
        <w:t xml:space="preserve">; and </w:t>
      </w:r>
      <w:r w:rsidR="00B606F6" w:rsidRPr="00C81592">
        <w:rPr>
          <w:rFonts w:ascii="Book Antiqua" w:eastAsia="Book Antiqua" w:hAnsi="Book Antiqua" w:cs="Book Antiqua"/>
          <w:color w:val="000000"/>
        </w:rPr>
        <w:t xml:space="preserve">(3) </w:t>
      </w:r>
      <w:r w:rsidR="00B66924">
        <w:rPr>
          <w:rFonts w:ascii="Book Antiqua" w:eastAsia="Book Antiqua" w:hAnsi="Book Antiqua" w:cs="Book Antiqua"/>
          <w:color w:val="000000"/>
        </w:rPr>
        <w:t>p</w:t>
      </w:r>
      <w:r w:rsidR="00B66924" w:rsidRPr="00C81592">
        <w:rPr>
          <w:rFonts w:ascii="Book Antiqua" w:eastAsia="Book Antiqua" w:hAnsi="Book Antiqua" w:cs="Book Antiqua"/>
          <w:color w:val="000000"/>
        </w:rPr>
        <w:t xml:space="preserve">erformance </w:t>
      </w:r>
      <w:r w:rsidR="00B606F6" w:rsidRPr="00C81592">
        <w:rPr>
          <w:rFonts w:ascii="Book Antiqua" w:eastAsia="Book Antiqua" w:hAnsi="Book Antiqua" w:cs="Book Antiqua"/>
          <w:color w:val="000000"/>
        </w:rPr>
        <w:t xml:space="preserve">of TIPS: </w:t>
      </w:r>
      <w:r w:rsidR="004613B5" w:rsidRPr="00C81592">
        <w:rPr>
          <w:rFonts w:ascii="Book Antiqua" w:hAnsi="Book Antiqua" w:cs="Book Antiqua"/>
          <w:color w:val="000000"/>
          <w:lang w:eastAsia="zh-CN"/>
        </w:rPr>
        <w:t>A</w:t>
      </w:r>
      <w:r w:rsidR="00B606F6" w:rsidRPr="00C81592">
        <w:rPr>
          <w:rFonts w:ascii="Book Antiqua" w:eastAsia="Book Antiqua" w:hAnsi="Book Antiqua" w:cs="Book Antiqua"/>
          <w:color w:val="000000"/>
        </w:rPr>
        <w:t xml:space="preserve">fter a successful right jugular vein puncture, the puncture system was delivered through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superior vena cava</w:t>
      </w:r>
      <w:r w:rsidR="00B66924">
        <w:rPr>
          <w:rFonts w:ascii="Book Antiqua" w:eastAsia="Book Antiqua" w:hAnsi="Book Antiqua" w:cs="Book Antiqua"/>
          <w:color w:val="000000"/>
        </w:rPr>
        <w:t xml:space="preserve"> and</w:t>
      </w:r>
      <w:r w:rsidR="00B66924"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 xml:space="preserve">right atrium to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right hepatic vein</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 xml:space="preserve">or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hepatic inferior vena cava. After</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puncture safety evaluation, the puncture was performed successfully at one time, with the portal venous pressure measured subsequently</w:t>
      </w:r>
      <w:r w:rsidR="00B66924">
        <w:rPr>
          <w:rFonts w:ascii="Book Antiqua" w:eastAsia="Book Antiqua" w:hAnsi="Book Antiqua" w:cs="Book Antiqua"/>
          <w:color w:val="000000"/>
        </w:rPr>
        <w:t>,</w:t>
      </w:r>
      <w:r w:rsidR="00B606F6" w:rsidRPr="00C81592">
        <w:rPr>
          <w:rFonts w:ascii="Book Antiqua" w:eastAsia="Book Antiqua" w:hAnsi="Book Antiqua" w:cs="Book Antiqua"/>
          <w:color w:val="000000"/>
        </w:rPr>
        <w:t xml:space="preserve"> and the collateral circulation vessels causing esophagogastric varices were embolized simultaneously. An 8 mm </w:t>
      </w:r>
      <w:proofErr w:type="spellStart"/>
      <w:r w:rsidR="00B606F6" w:rsidRPr="00C81592">
        <w:rPr>
          <w:rFonts w:ascii="Book Antiqua" w:eastAsia="Book Antiqua" w:hAnsi="Book Antiqua" w:cs="Book Antiqua"/>
          <w:color w:val="000000"/>
        </w:rPr>
        <w:t>Viatorr</w:t>
      </w:r>
      <w:proofErr w:type="spellEnd"/>
      <w:r w:rsidR="00B606F6" w:rsidRPr="00C81592">
        <w:rPr>
          <w:rFonts w:ascii="Book Antiqua" w:eastAsia="Book Antiqua" w:hAnsi="Book Antiqua" w:cs="Book Antiqua"/>
          <w:color w:val="000000"/>
        </w:rPr>
        <w:t xml:space="preserve"> stent was inserted after</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dilation of the puncture channel</w:t>
      </w:r>
      <w:r w:rsidR="00B66924">
        <w:rPr>
          <w:rFonts w:ascii="Book Antiqua" w:eastAsia="Book Antiqua" w:hAnsi="Book Antiqua" w:cs="Book Antiqua"/>
          <w:color w:val="000000"/>
        </w:rPr>
        <w:t xml:space="preserve"> with</w:t>
      </w:r>
      <w:r w:rsidR="00B66924" w:rsidRPr="00B66924">
        <w:rPr>
          <w:rFonts w:ascii="Book Antiqua" w:eastAsia="Book Antiqua" w:hAnsi="Book Antiqua" w:cs="Book Antiqua"/>
          <w:color w:val="000000"/>
        </w:rPr>
        <w:t xml:space="preserve"> </w:t>
      </w:r>
      <w:r w:rsidR="00B66924" w:rsidRPr="00C81592">
        <w:rPr>
          <w:rFonts w:ascii="Book Antiqua" w:eastAsia="Book Antiqua" w:hAnsi="Book Antiqua" w:cs="Book Antiqua"/>
          <w:color w:val="000000"/>
        </w:rPr>
        <w:t>an 8 mm-diameter balloon</w:t>
      </w:r>
      <w:r w:rsidR="00B606F6" w:rsidRPr="00C81592">
        <w:rPr>
          <w:rFonts w:ascii="Book Antiqua" w:eastAsia="Book Antiqua" w:hAnsi="Book Antiqua" w:cs="Book Antiqua"/>
          <w:color w:val="000000"/>
        </w:rPr>
        <w:t xml:space="preserve">. Portal vein angiography was repeated and portal venous pressure was measured simultaneously (Figure </w:t>
      </w:r>
      <w:r w:rsidR="008C32F5" w:rsidRPr="00C81592">
        <w:rPr>
          <w:rFonts w:ascii="Book Antiqua" w:hAnsi="Book Antiqua" w:cs="Book Antiqua"/>
          <w:color w:val="000000"/>
          <w:lang w:eastAsia="zh-CN"/>
        </w:rPr>
        <w:t>1</w:t>
      </w:r>
      <w:r w:rsidR="00B606F6" w:rsidRPr="00C81592">
        <w:rPr>
          <w:rFonts w:ascii="Book Antiqua" w:eastAsia="Book Antiqua" w:hAnsi="Book Antiqua" w:cs="Book Antiqua"/>
          <w:color w:val="000000"/>
        </w:rPr>
        <w:t>E–J</w:t>
      </w:r>
      <w:r w:rsidR="00B66924">
        <w:rPr>
          <w:rFonts w:ascii="Book Antiqua" w:eastAsia="Book Antiqua" w:hAnsi="Book Antiqua" w:cs="Book Antiqua"/>
          <w:color w:val="000000"/>
        </w:rPr>
        <w:t>;</w:t>
      </w:r>
      <w:r w:rsidR="00B66924"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 xml:space="preserve">as described </w:t>
      </w:r>
      <w:proofErr w:type="gramStart"/>
      <w:r w:rsidR="00B66924">
        <w:rPr>
          <w:rFonts w:ascii="Book Antiqua" w:eastAsia="Book Antiqua" w:hAnsi="Book Antiqua" w:cs="Book Antiqua"/>
          <w:color w:val="000000"/>
        </w:rPr>
        <w:t>previously</w:t>
      </w:r>
      <w:r w:rsidR="00B606F6" w:rsidRPr="00C81592">
        <w:rPr>
          <w:rFonts w:ascii="Book Antiqua" w:eastAsia="Book Antiqua" w:hAnsi="Book Antiqua" w:cs="Book Antiqua"/>
          <w:color w:val="000000"/>
          <w:vertAlign w:val="superscript"/>
        </w:rPr>
        <w:t>[</w:t>
      </w:r>
      <w:proofErr w:type="gramEnd"/>
      <w:r w:rsidR="00B606F6" w:rsidRPr="00C81592">
        <w:rPr>
          <w:rFonts w:ascii="Book Antiqua" w:eastAsia="Book Antiqua" w:hAnsi="Book Antiqua" w:cs="Book Antiqua"/>
          <w:color w:val="000000"/>
          <w:vertAlign w:val="superscript"/>
        </w:rPr>
        <w:t>2</w:t>
      </w:r>
      <w:r w:rsidR="00F2353D">
        <w:rPr>
          <w:rFonts w:ascii="Book Antiqua" w:hAnsi="Book Antiqua" w:cs="Book Antiqua" w:hint="eastAsia"/>
          <w:color w:val="000000"/>
          <w:vertAlign w:val="superscript"/>
          <w:lang w:eastAsia="zh-CN"/>
        </w:rPr>
        <w:t>,</w:t>
      </w:r>
      <w:r w:rsidR="00B606F6" w:rsidRPr="00C81592">
        <w:rPr>
          <w:rFonts w:ascii="Book Antiqua" w:eastAsia="Book Antiqua" w:hAnsi="Book Antiqua" w:cs="Book Antiqua"/>
          <w:color w:val="000000"/>
          <w:vertAlign w:val="superscript"/>
        </w:rPr>
        <w:t>3]</w:t>
      </w:r>
      <w:r w:rsidR="00B606F6" w:rsidRPr="00C81592">
        <w:rPr>
          <w:rFonts w:ascii="Book Antiqua" w:eastAsia="Book Antiqua" w:hAnsi="Book Antiqua" w:cs="Book Antiqua"/>
          <w:color w:val="000000"/>
        </w:rPr>
        <w:t>).</w:t>
      </w:r>
    </w:p>
    <w:p w14:paraId="1751D174" w14:textId="77777777" w:rsidR="00A77B3E" w:rsidRPr="00C81592" w:rsidRDefault="00A77B3E" w:rsidP="00C81592">
      <w:pPr>
        <w:spacing w:line="360" w:lineRule="auto"/>
        <w:jc w:val="both"/>
        <w:rPr>
          <w:rFonts w:ascii="Book Antiqua" w:hAnsi="Book Antiqua"/>
        </w:rPr>
      </w:pPr>
    </w:p>
    <w:p w14:paraId="38DD01A5"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OUTCOME AND FOLLOW-UP</w:t>
      </w:r>
    </w:p>
    <w:p w14:paraId="1194DAC1" w14:textId="6EA1DC4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The portal pressure gradient (mmHg) of the patient decreased from 24.71 preoperatively to 10.95 postoperatively. Furthermore, his Child-Pugh score was grade A and the MELD score was 12 one week after surgery; the shape and function of the heart were normal. The patient was discharged without any complications after a stable postoperative observation period in the hospital. The patient will be followed every 3 mo.</w:t>
      </w:r>
    </w:p>
    <w:p w14:paraId="1698E05A" w14:textId="77777777" w:rsidR="00A77B3E" w:rsidRPr="00C81592" w:rsidRDefault="00A77B3E" w:rsidP="00C81592">
      <w:pPr>
        <w:spacing w:line="360" w:lineRule="auto"/>
        <w:ind w:firstLine="480"/>
        <w:jc w:val="both"/>
        <w:rPr>
          <w:rFonts w:ascii="Book Antiqua" w:hAnsi="Book Antiqua"/>
        </w:rPr>
      </w:pPr>
    </w:p>
    <w:p w14:paraId="01E3A60E"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DISCUSSION</w:t>
      </w:r>
    </w:p>
    <w:p w14:paraId="156613E5" w14:textId="2ABDF780"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According to the 2019 Chinese </w:t>
      </w:r>
      <w:r w:rsidR="00EF239A">
        <w:rPr>
          <w:rFonts w:ascii="Book Antiqua" w:hAnsi="Book Antiqua" w:cs="Book Antiqua" w:hint="eastAsia"/>
          <w:color w:val="000000"/>
          <w:lang w:eastAsia="zh-CN"/>
        </w:rPr>
        <w:t>g</w:t>
      </w:r>
      <w:r w:rsidRPr="00C81592">
        <w:rPr>
          <w:rFonts w:ascii="Book Antiqua" w:eastAsia="Book Antiqua" w:hAnsi="Book Antiqua" w:cs="Book Antiqua"/>
          <w:color w:val="000000"/>
        </w:rPr>
        <w:t xml:space="preserve">uideline for TIPS </w:t>
      </w:r>
      <w:proofErr w:type="gramStart"/>
      <w:r w:rsidR="00EF239A">
        <w:rPr>
          <w:rFonts w:ascii="Book Antiqua" w:hAnsi="Book Antiqua" w:cs="Book Antiqua" w:hint="eastAsia"/>
          <w:color w:val="000000"/>
          <w:lang w:eastAsia="zh-CN"/>
        </w:rPr>
        <w:t>o</w:t>
      </w:r>
      <w:r w:rsidRPr="00C81592">
        <w:rPr>
          <w:rFonts w:ascii="Book Antiqua" w:eastAsia="Book Antiqua" w:hAnsi="Book Antiqua" w:cs="Book Antiqua"/>
          <w:color w:val="000000"/>
        </w:rPr>
        <w:t>peration</w:t>
      </w:r>
      <w:r w:rsidRPr="00C81592">
        <w:rPr>
          <w:rFonts w:ascii="Book Antiqua" w:eastAsia="Book Antiqua" w:hAnsi="Book Antiqua" w:cs="Book Antiqua"/>
          <w:color w:val="000000"/>
          <w:vertAlign w:val="superscript"/>
        </w:rPr>
        <w:t>[</w:t>
      </w:r>
      <w:proofErr w:type="gramEnd"/>
      <w:r w:rsidRPr="00C81592">
        <w:rPr>
          <w:rFonts w:ascii="Book Antiqua" w:eastAsia="Book Antiqua" w:hAnsi="Book Antiqua" w:cs="Book Antiqua"/>
          <w:color w:val="000000"/>
          <w:vertAlign w:val="superscript"/>
        </w:rPr>
        <w:t>4]</w:t>
      </w:r>
      <w:r w:rsidRPr="00C81592">
        <w:rPr>
          <w:rFonts w:ascii="Book Antiqua" w:eastAsia="Book Antiqua" w:hAnsi="Book Antiqua" w:cs="Book Antiqua"/>
          <w:color w:val="000000"/>
        </w:rPr>
        <w:t xml:space="preserve">, for patients with acute </w:t>
      </w:r>
      <w:proofErr w:type="spellStart"/>
      <w:r w:rsidRPr="00C81592">
        <w:rPr>
          <w:rFonts w:ascii="Book Antiqua" w:eastAsia="Book Antiqua" w:hAnsi="Book Antiqua" w:cs="Book Antiqua"/>
          <w:color w:val="000000"/>
        </w:rPr>
        <w:t>oesophageal</w:t>
      </w:r>
      <w:proofErr w:type="spellEnd"/>
      <w:r w:rsidRPr="00C81592">
        <w:rPr>
          <w:rFonts w:ascii="Book Antiqua" w:eastAsia="Book Antiqua" w:hAnsi="Book Antiqua" w:cs="Book Antiqua"/>
          <w:color w:val="000000"/>
        </w:rPr>
        <w:t xml:space="preserve"> variceal bleeding, early TIPS </w:t>
      </w:r>
      <w:r w:rsidR="007349C0" w:rsidRPr="00C81592">
        <w:rPr>
          <w:rFonts w:ascii="Book Antiqua" w:eastAsia="Book Antiqua" w:hAnsi="Book Antiqua" w:cs="Book Antiqua"/>
          <w:color w:val="000000"/>
        </w:rPr>
        <w:t>sh</w:t>
      </w:r>
      <w:r w:rsidR="007349C0">
        <w:rPr>
          <w:rFonts w:ascii="Book Antiqua" w:eastAsia="Book Antiqua" w:hAnsi="Book Antiqua" w:cs="Book Antiqua"/>
          <w:color w:val="000000"/>
        </w:rPr>
        <w:t>ould</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be considered in the presence of high-risk factors </w:t>
      </w:r>
      <w:r w:rsidR="007349C0">
        <w:rPr>
          <w:rFonts w:ascii="Book Antiqua" w:eastAsia="Book Antiqua" w:hAnsi="Book Antiqua" w:cs="Book Antiqua"/>
          <w:color w:val="000000"/>
        </w:rPr>
        <w:t>for</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treatment failure after initial drug therapy</w:t>
      </w:r>
      <w:r w:rsidR="007349C0">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combined with endoscopic treatment and in the absence of contraindications. In </w:t>
      </w:r>
      <w:r w:rsidR="007349C0">
        <w:rPr>
          <w:rFonts w:ascii="Book Antiqua" w:eastAsia="Book Antiqua" w:hAnsi="Book Antiqua" w:cs="Book Antiqua"/>
          <w:color w:val="000000"/>
        </w:rPr>
        <w:t>this</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case report, the patient had a </w:t>
      </w:r>
      <w:r w:rsidRPr="00C81592">
        <w:rPr>
          <w:rFonts w:ascii="Book Antiqua" w:eastAsia="Book Antiqua" w:hAnsi="Book Antiqua" w:cs="Book Antiqua"/>
          <w:color w:val="000000"/>
        </w:rPr>
        <w:lastRenderedPageBreak/>
        <w:t xml:space="preserve">medical history of multiple </w:t>
      </w:r>
      <w:proofErr w:type="spellStart"/>
      <w:r w:rsidRPr="00C81592">
        <w:rPr>
          <w:rFonts w:ascii="Book Antiqua" w:eastAsia="Book Antiqua" w:hAnsi="Book Antiqua" w:cs="Book Antiqua"/>
          <w:color w:val="000000"/>
        </w:rPr>
        <w:t>oesophageal</w:t>
      </w:r>
      <w:proofErr w:type="spellEnd"/>
      <w:r w:rsidRPr="00C81592">
        <w:rPr>
          <w:rFonts w:ascii="Book Antiqua" w:eastAsia="Book Antiqua" w:hAnsi="Book Antiqua" w:cs="Book Antiqua"/>
          <w:color w:val="000000"/>
        </w:rPr>
        <w:t xml:space="preserve"> variceal bleeding, making him a viable candidate for TIPS. Simultaneously, the patient was detected with bradyarrhythmia, which made endoscopic therapy a high-risk procedure. On the premise of respecting the</w:t>
      </w:r>
      <w:r w:rsidR="007349C0" w:rsidRPr="007349C0">
        <w:rPr>
          <w:rFonts w:ascii="Book Antiqua" w:eastAsia="Book Antiqua" w:hAnsi="Book Antiqua" w:cs="Book Antiqua"/>
          <w:color w:val="000000"/>
        </w:rPr>
        <w:t xml:space="preserve"> </w:t>
      </w:r>
      <w:r w:rsidR="007349C0" w:rsidRPr="00C81592">
        <w:rPr>
          <w:rFonts w:ascii="Book Antiqua" w:eastAsia="Book Antiqua" w:hAnsi="Book Antiqua" w:cs="Book Antiqua"/>
          <w:color w:val="000000"/>
        </w:rPr>
        <w:t>patient</w:t>
      </w:r>
      <w:r w:rsidR="007349C0">
        <w:rPr>
          <w:rFonts w:ascii="Book Antiqua" w:eastAsia="Book Antiqua" w:hAnsi="Book Antiqua" w:cs="Book Antiqua"/>
          <w:color w:val="000000"/>
        </w:rPr>
        <w:t>’s</w:t>
      </w:r>
      <w:r w:rsidRPr="00C81592">
        <w:rPr>
          <w:rFonts w:ascii="Book Antiqua" w:eastAsia="Book Antiqua" w:hAnsi="Book Antiqua" w:cs="Book Antiqua"/>
          <w:color w:val="000000"/>
        </w:rPr>
        <w:t xml:space="preserve"> will, addressing the problem of variceal bleeding with portal hypertension by ’shunt’ and ’devascularization’ through the efficient interventional procedure in one operation was considered the best course of action. The patient agreed to the procedure.</w:t>
      </w:r>
    </w:p>
    <w:p w14:paraId="08160380" w14:textId="1E98696B"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 xml:space="preserve">The key points of the operation are as follows. First, a temporary pacemaker can be delivered through the right femoral vein or the left and right subclavian veins, passing </w:t>
      </w:r>
      <w:r w:rsidR="007349C0">
        <w:rPr>
          <w:rFonts w:ascii="Book Antiqua" w:eastAsia="Book Antiqua" w:hAnsi="Book Antiqua" w:cs="Book Antiqua"/>
          <w:color w:val="000000"/>
        </w:rPr>
        <w:t xml:space="preserve">through </w:t>
      </w:r>
      <w:r w:rsidRPr="00C81592">
        <w:rPr>
          <w:rFonts w:ascii="Book Antiqua" w:eastAsia="Book Antiqua" w:hAnsi="Book Antiqua" w:cs="Book Antiqua"/>
          <w:color w:val="000000"/>
        </w:rPr>
        <w:t>the inferior vena cava or superior vena cava to the right of the ventricular apex. Considering the risk of contact between the TIPS puncture system and the temporary pacemaker electrode, which can cause electrode displacement and the pacemaker electrode to fall off during the procedure, our team opted for</w:t>
      </w:r>
      <w:r w:rsidR="007349C0">
        <w:rPr>
          <w:rFonts w:ascii="Book Antiqua" w:eastAsia="Book Antiqua" w:hAnsi="Book Antiqua" w:cs="Book Antiqua"/>
          <w:color w:val="000000"/>
        </w:rPr>
        <w:t xml:space="preserve"> </w:t>
      </w:r>
      <w:r w:rsidRPr="00C81592">
        <w:rPr>
          <w:rFonts w:ascii="Book Antiqua" w:eastAsia="Book Antiqua" w:hAnsi="Book Antiqua" w:cs="Book Antiqua"/>
          <w:color w:val="000000"/>
        </w:rPr>
        <w:t>temporary pacemaker placement through the right femoral vein, combined with TIPS. Second, the Glisson system consists of the concomitant intrahepatic bile duct, intrahepatic hepatic artery</w:t>
      </w:r>
      <w:r w:rsidR="007349C0">
        <w:rPr>
          <w:rFonts w:ascii="Book Antiqua" w:eastAsia="Book Antiqua" w:hAnsi="Book Antiqua" w:cs="Book Antiqua"/>
          <w:color w:val="000000"/>
        </w:rPr>
        <w:t>,</w:t>
      </w:r>
      <w:r w:rsidRPr="00C81592">
        <w:rPr>
          <w:rFonts w:ascii="Book Antiqua" w:eastAsia="Book Antiqua" w:hAnsi="Book Antiqua" w:cs="Book Antiqua"/>
          <w:color w:val="000000"/>
        </w:rPr>
        <w:t xml:space="preserve"> and portal vein branches. It is inevitable that an inadvertent puncture will happen during the operation, which can usually be addressed by withdrawing the puncture system and repeating the procedure again, without serious consequences; however, the patient presented with complications related to bradyarrhythmia. In the case of repeated intraoperative punctures, inadvertent puncture of the bile duct may occur, which might lead to chole-heart syndrome and induce angina pectoris, arrhythmia</w:t>
      </w:r>
      <w:r w:rsidR="007349C0">
        <w:rPr>
          <w:rFonts w:ascii="Book Antiqua" w:eastAsia="Book Antiqua" w:hAnsi="Book Antiqua" w:cs="Book Antiqua"/>
          <w:color w:val="000000"/>
        </w:rPr>
        <w:t>,</w:t>
      </w:r>
      <w:r w:rsidRPr="00C81592">
        <w:rPr>
          <w:rFonts w:ascii="Book Antiqua" w:eastAsia="Book Antiqua" w:hAnsi="Book Antiqua" w:cs="Book Antiqua"/>
          <w:color w:val="000000"/>
        </w:rPr>
        <w:t xml:space="preserve"> and other serious complications under the condition of the original abnormal cardiac electrophysiology. With respect to the above, the key to avoiding</w:t>
      </w:r>
      <w:r w:rsidR="007349C0">
        <w:rPr>
          <w:rFonts w:ascii="Book Antiqua" w:eastAsia="Book Antiqua" w:hAnsi="Book Antiqua" w:cs="Book Antiqua"/>
          <w:color w:val="000000"/>
        </w:rPr>
        <w:t xml:space="preserve"> them </w:t>
      </w:r>
      <w:r w:rsidRPr="00C81592">
        <w:rPr>
          <w:rFonts w:ascii="Book Antiqua" w:eastAsia="Book Antiqua" w:hAnsi="Book Antiqua" w:cs="Book Antiqua"/>
          <w:color w:val="000000"/>
        </w:rPr>
        <w:t xml:space="preserve">is to improve the success rate of the intraoperative puncture. In our </w:t>
      </w:r>
      <w:r w:rsidR="007349C0">
        <w:rPr>
          <w:rFonts w:ascii="Book Antiqua" w:eastAsia="Book Antiqua" w:hAnsi="Book Antiqua" w:cs="Book Antiqua"/>
          <w:color w:val="000000"/>
        </w:rPr>
        <w:t>c</w:t>
      </w:r>
      <w:r w:rsidR="007349C0" w:rsidRPr="00C81592">
        <w:rPr>
          <w:rFonts w:ascii="Book Antiqua" w:eastAsia="Book Antiqua" w:hAnsi="Book Antiqua" w:cs="Book Antiqua"/>
          <w:color w:val="000000"/>
        </w:rPr>
        <w:t>enter</w:t>
      </w:r>
      <w:r w:rsidRPr="00C81592">
        <w:rPr>
          <w:rFonts w:ascii="Book Antiqua" w:eastAsia="Book Antiqua" w:hAnsi="Book Antiqua" w:cs="Book Antiqua"/>
          <w:color w:val="000000"/>
        </w:rPr>
        <w:t xml:space="preserve">, intraoperative portal vein branch puncture was performed under the guidance of preoperative liver enhanced CT and three-dimensional reconstruction of </w:t>
      </w:r>
      <w:r w:rsidR="007349C0">
        <w:rPr>
          <w:rFonts w:ascii="Book Antiqua" w:eastAsia="Book Antiqua" w:hAnsi="Book Antiqua" w:cs="Book Antiqua"/>
          <w:color w:val="000000"/>
        </w:rPr>
        <w:t xml:space="preserve">the </w:t>
      </w:r>
      <w:r w:rsidRPr="00C81592">
        <w:rPr>
          <w:rFonts w:ascii="Book Antiqua" w:eastAsia="Book Antiqua" w:hAnsi="Book Antiqua" w:cs="Book Antiqua"/>
          <w:color w:val="000000"/>
        </w:rPr>
        <w:t xml:space="preserve">hepatic vein and portal </w:t>
      </w:r>
      <w:proofErr w:type="gramStart"/>
      <w:r w:rsidRPr="00C81592">
        <w:rPr>
          <w:rFonts w:ascii="Book Antiqua" w:eastAsia="Book Antiqua" w:hAnsi="Book Antiqua" w:cs="Book Antiqua"/>
          <w:color w:val="000000"/>
        </w:rPr>
        <w:t>vein</w:t>
      </w:r>
      <w:r w:rsidRPr="00C81592">
        <w:rPr>
          <w:rFonts w:ascii="Book Antiqua" w:eastAsia="Book Antiqua" w:hAnsi="Book Antiqua" w:cs="Book Antiqua"/>
          <w:color w:val="000000"/>
          <w:vertAlign w:val="superscript"/>
        </w:rPr>
        <w:t>[</w:t>
      </w:r>
      <w:proofErr w:type="gramEnd"/>
      <w:r w:rsidRPr="00C81592">
        <w:rPr>
          <w:rFonts w:ascii="Book Antiqua" w:eastAsia="Book Antiqua" w:hAnsi="Book Antiqua" w:cs="Book Antiqua"/>
          <w:color w:val="000000"/>
          <w:vertAlign w:val="superscript"/>
        </w:rPr>
        <w:t>2</w:t>
      </w:r>
      <w:r w:rsidR="00EF239A">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vertAlign w:val="superscript"/>
        </w:rPr>
        <w:t>3]</w:t>
      </w:r>
      <w:r w:rsidRPr="00C81592">
        <w:rPr>
          <w:rFonts w:ascii="Book Antiqua" w:eastAsia="Book Antiqua" w:hAnsi="Book Antiqua" w:cs="Book Antiqua"/>
          <w:color w:val="000000"/>
        </w:rPr>
        <w:t xml:space="preserve">. </w:t>
      </w:r>
      <w:r w:rsidR="007349C0">
        <w:rPr>
          <w:rFonts w:ascii="Book Antiqua" w:eastAsia="Book Antiqua" w:hAnsi="Book Antiqua" w:cs="Book Antiqua"/>
          <w:color w:val="000000"/>
        </w:rPr>
        <w:t>This can result in</w:t>
      </w:r>
      <w:r w:rsidRPr="00C81592">
        <w:rPr>
          <w:rFonts w:ascii="Book Antiqua" w:eastAsia="Book Antiqua" w:hAnsi="Book Antiqua" w:cs="Book Antiqua"/>
          <w:color w:val="000000"/>
        </w:rPr>
        <w:t xml:space="preserve"> a relatively high success rate of puncture and reduce the frequency of indirect portal vein angiography of femoral artery puncture through the superior mesenteric artery. Besides, it is time-saving since it can be finished after </w:t>
      </w:r>
      <w:r w:rsidR="007349C0">
        <w:rPr>
          <w:rFonts w:ascii="Book Antiqua" w:eastAsia="Book Antiqua" w:hAnsi="Book Antiqua" w:cs="Book Antiqua"/>
          <w:color w:val="000000"/>
        </w:rPr>
        <w:t>one</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or </w:t>
      </w:r>
      <w:r w:rsidR="007349C0">
        <w:rPr>
          <w:rFonts w:ascii="Book Antiqua" w:eastAsia="Book Antiqua" w:hAnsi="Book Antiqua" w:cs="Book Antiqua"/>
          <w:color w:val="000000"/>
        </w:rPr>
        <w:t>two</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punctures if performed by an experienced operator, thus avoiding additional trauma and reducing the intake of radiation and </w:t>
      </w:r>
      <w:r w:rsidRPr="00C81592">
        <w:rPr>
          <w:rFonts w:ascii="Book Antiqua" w:eastAsia="Book Antiqua" w:hAnsi="Book Antiqua" w:cs="Book Antiqua"/>
          <w:color w:val="000000"/>
        </w:rPr>
        <w:lastRenderedPageBreak/>
        <w:t>contrast medium. In our case, we performed one successful portal vein puncture in the patient without any intraoperative contact between the TIPS puncture system and the temporary pacemaker electrode, or even displacement and/or electrode falling-off due to winding. Our study supports the clinical</w:t>
      </w:r>
      <w:r w:rsidR="007349C0">
        <w:rPr>
          <w:rFonts w:ascii="Book Antiqua" w:eastAsia="Book Antiqua" w:hAnsi="Book Antiqua" w:cs="Book Antiqua"/>
          <w:color w:val="000000"/>
        </w:rPr>
        <w:t xml:space="preserve"> </w:t>
      </w:r>
      <w:r w:rsidRPr="00C81592">
        <w:rPr>
          <w:rFonts w:ascii="Book Antiqua" w:eastAsia="Book Antiqua" w:hAnsi="Book Antiqua" w:cs="Book Antiqua"/>
          <w:color w:val="000000"/>
        </w:rPr>
        <w:t>value of the aforementioned operational procedure.</w:t>
      </w:r>
    </w:p>
    <w:p w14:paraId="4F90FEAB" w14:textId="6444814B"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So far, there are no domestic or foreign reports on TIPS under temporary pacemaker protection for cirrhotic patients with bradyarrhythmia</w:t>
      </w:r>
      <w:r w:rsidR="007349C0">
        <w:rPr>
          <w:rFonts w:ascii="Book Antiqua" w:eastAsia="Book Antiqua" w:hAnsi="Book Antiqua" w:cs="Book Antiqua"/>
          <w:color w:val="000000"/>
        </w:rPr>
        <w:t>,</w:t>
      </w:r>
      <w:r w:rsidRPr="00C81592">
        <w:rPr>
          <w:rFonts w:ascii="Book Antiqua" w:eastAsia="Book Antiqua" w:hAnsi="Book Antiqua" w:cs="Book Antiqua"/>
          <w:color w:val="000000"/>
        </w:rPr>
        <w:t xml:space="preserve"> and studies on the effect of TIPS on the myocardium of patients are scarce. For example, in one prior </w:t>
      </w:r>
      <w:r w:rsidR="007349C0">
        <w:rPr>
          <w:rFonts w:ascii="Book Antiqua" w:eastAsia="Book Antiqua" w:hAnsi="Book Antiqua" w:cs="Book Antiqua"/>
          <w:color w:val="000000"/>
        </w:rPr>
        <w:t>study</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enrolling 55 patients who underwent TIPS</w:t>
      </w:r>
      <w:r w:rsidRPr="00C81592">
        <w:rPr>
          <w:rFonts w:ascii="Book Antiqua" w:eastAsia="Book Antiqua" w:hAnsi="Book Antiqua" w:cs="Book Antiqua"/>
          <w:color w:val="000000"/>
          <w:vertAlign w:val="superscript"/>
        </w:rPr>
        <w:t>[5]</w:t>
      </w:r>
      <w:r w:rsidRPr="00C81592">
        <w:rPr>
          <w:rFonts w:ascii="Book Antiqua" w:eastAsia="Book Antiqua" w:hAnsi="Book Antiqua" w:cs="Book Antiqua"/>
          <w:color w:val="000000"/>
        </w:rPr>
        <w:t xml:space="preserve">, </w:t>
      </w:r>
      <w:r w:rsidR="007349C0">
        <w:rPr>
          <w:rFonts w:ascii="Book Antiqua" w:eastAsia="Book Antiqua" w:hAnsi="Book Antiqua" w:cs="Book Antiqua"/>
          <w:color w:val="000000"/>
        </w:rPr>
        <w:t>the</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results showed that the serum glycogen phosphorylase isoenzyme level 24 h after operation was higher than</w:t>
      </w:r>
      <w:r w:rsidR="007349C0">
        <w:rPr>
          <w:rFonts w:ascii="Book Antiqua" w:eastAsia="Book Antiqua" w:hAnsi="Book Antiqua" w:cs="Book Antiqua"/>
          <w:color w:val="000000"/>
        </w:rPr>
        <w:t xml:space="preserve"> that</w:t>
      </w:r>
      <w:r w:rsidRPr="00C81592">
        <w:rPr>
          <w:rFonts w:ascii="Book Antiqua" w:eastAsia="Book Antiqua" w:hAnsi="Book Antiqua" w:cs="Book Antiqua"/>
          <w:color w:val="000000"/>
        </w:rPr>
        <w:t xml:space="preserve"> before the operation, with no significant changes in the levels of high-sensitive troponin T (</w:t>
      </w:r>
      <w:proofErr w:type="spellStart"/>
      <w:r w:rsidRPr="00C81592">
        <w:rPr>
          <w:rFonts w:ascii="Book Antiqua" w:eastAsia="Book Antiqua" w:hAnsi="Book Antiqua" w:cs="Book Antiqua"/>
          <w:color w:val="000000"/>
        </w:rPr>
        <w:t>hsTnT</w:t>
      </w:r>
      <w:proofErr w:type="spellEnd"/>
      <w:r w:rsidRPr="00C81592">
        <w:rPr>
          <w:rFonts w:ascii="Book Antiqua" w:eastAsia="Book Antiqua" w:hAnsi="Book Antiqua" w:cs="Book Antiqua"/>
          <w:color w:val="000000"/>
        </w:rPr>
        <w:t xml:space="preserve">), </w:t>
      </w:r>
      <w:proofErr w:type="spellStart"/>
      <w:r w:rsidRPr="00C81592">
        <w:rPr>
          <w:rFonts w:ascii="Book Antiqua" w:eastAsia="Book Antiqua" w:hAnsi="Book Antiqua" w:cs="Book Antiqua"/>
          <w:color w:val="000000"/>
        </w:rPr>
        <w:t>creatine</w:t>
      </w:r>
      <w:proofErr w:type="spellEnd"/>
      <w:r w:rsidRPr="00C81592">
        <w:rPr>
          <w:rFonts w:ascii="Book Antiqua" w:eastAsia="Book Antiqua" w:hAnsi="Book Antiqua" w:cs="Book Antiqua"/>
          <w:color w:val="000000"/>
        </w:rPr>
        <w:t xml:space="preserve"> kinase-MB isoenzyme, myoglobin, and heart-type fatty acid-binding protein. Moreover, B</w:t>
      </w:r>
      <w:r w:rsidR="00EF239A">
        <w:rPr>
          <w:rFonts w:ascii="Book Antiqua" w:hAnsi="Book Antiqua" w:cs="Book Antiqua" w:hint="eastAsia"/>
          <w:color w:val="000000"/>
          <w:lang w:eastAsia="zh-CN"/>
        </w:rPr>
        <w:t>usk</w:t>
      </w:r>
      <w:r w:rsidRPr="00C81592">
        <w:rPr>
          <w:rFonts w:ascii="Book Antiqua" w:eastAsia="Book Antiqua" w:hAnsi="Book Antiqua" w:cs="Book Antiqua"/>
          <w:color w:val="000000"/>
        </w:rPr>
        <w:t xml:space="preserve"> </w:t>
      </w:r>
      <w:r w:rsidRPr="00C81592">
        <w:rPr>
          <w:rFonts w:ascii="Book Antiqua" w:eastAsia="Book Antiqua" w:hAnsi="Book Antiqua" w:cs="Book Antiqua"/>
          <w:i/>
          <w:iCs/>
          <w:color w:val="000000"/>
        </w:rPr>
        <w:t>et al</w:t>
      </w:r>
      <w:r w:rsidRPr="00C81592">
        <w:rPr>
          <w:rFonts w:ascii="Book Antiqua" w:eastAsia="Book Antiqua" w:hAnsi="Book Antiqua" w:cs="Book Antiqua"/>
          <w:color w:val="000000"/>
          <w:vertAlign w:val="superscript"/>
        </w:rPr>
        <w:t>[6]</w:t>
      </w:r>
      <w:r w:rsidRPr="00C81592">
        <w:rPr>
          <w:rFonts w:ascii="Book Antiqua" w:eastAsia="Book Antiqua" w:hAnsi="Book Antiqua" w:cs="Book Antiqua"/>
          <w:color w:val="000000"/>
        </w:rPr>
        <w:t xml:space="preserve"> reported that copeptin decreased by 18% and atrial natriuretic peptide increased by 52% in 25 patients who underwent TIPS one week after surgery compared to those who did it preoperatively, returning to the baseline values </w:t>
      </w:r>
      <w:r w:rsidR="00E56E2F">
        <w:rPr>
          <w:rFonts w:ascii="Book Antiqua" w:eastAsia="Book Antiqua" w:hAnsi="Book Antiqua" w:cs="Book Antiqua"/>
          <w:color w:val="000000"/>
        </w:rPr>
        <w:t>4</w:t>
      </w:r>
      <w:r w:rsidR="00E56E2F" w:rsidRPr="00C81592">
        <w:rPr>
          <w:rFonts w:ascii="Book Antiqua" w:eastAsia="Book Antiqua" w:hAnsi="Book Antiqua" w:cs="Book Antiqua"/>
          <w:color w:val="000000"/>
        </w:rPr>
        <w:t xml:space="preserve"> </w:t>
      </w:r>
      <w:proofErr w:type="spellStart"/>
      <w:r w:rsidRPr="00C81592">
        <w:rPr>
          <w:rFonts w:ascii="Book Antiqua" w:eastAsia="Book Antiqua" w:hAnsi="Book Antiqua" w:cs="Book Antiqua"/>
          <w:color w:val="000000"/>
        </w:rPr>
        <w:t>mo</w:t>
      </w:r>
      <w:proofErr w:type="spellEnd"/>
      <w:r w:rsidRPr="00C81592">
        <w:rPr>
          <w:rFonts w:ascii="Book Antiqua" w:eastAsia="Book Antiqua" w:hAnsi="Book Antiqua" w:cs="Book Antiqua"/>
          <w:color w:val="000000"/>
        </w:rPr>
        <w:t xml:space="preserve"> later. Besides, the left ventricular internal diameter increased by 9% in those who underwent the procedure after the operation, as opposed to 16% in those who did it before (</w:t>
      </w:r>
      <w:r w:rsidR="00EF239A" w:rsidRPr="00EF239A">
        <w:rPr>
          <w:rFonts w:ascii="Book Antiqua" w:hAnsi="Book Antiqua" w:cs="Book Antiqua" w:hint="eastAsia"/>
          <w:i/>
          <w:color w:val="000000"/>
          <w:lang w:eastAsia="zh-CN"/>
        </w:rPr>
        <w:t>P</w:t>
      </w:r>
      <w:r w:rsidRPr="00C81592">
        <w:rPr>
          <w:rFonts w:ascii="Book Antiqua" w:eastAsia="Book Antiqua" w:hAnsi="Book Antiqua" w:cs="Book Antiqua"/>
          <w:color w:val="000000"/>
        </w:rPr>
        <w:t xml:space="preserve"> &lt;</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0.001), without any change in the thickness of the septum and the posterior wall, suggesting an increased postoperative preload and aggravation of hyperdynamic circulation. Furthermore, </w:t>
      </w:r>
      <w:proofErr w:type="spellStart"/>
      <w:r w:rsidR="00EF239A" w:rsidRPr="00EF239A">
        <w:rPr>
          <w:rFonts w:ascii="Book Antiqua" w:hAnsi="Book Antiqua"/>
          <w:bCs/>
        </w:rPr>
        <w:t>Kovács</w:t>
      </w:r>
      <w:proofErr w:type="spellEnd"/>
      <w:r w:rsidRPr="00C81592">
        <w:rPr>
          <w:rFonts w:ascii="Book Antiqua" w:eastAsia="Book Antiqua" w:hAnsi="Book Antiqua" w:cs="Book Antiqua"/>
          <w:color w:val="000000"/>
        </w:rPr>
        <w:t xml:space="preserve"> </w:t>
      </w:r>
      <w:r w:rsidRPr="00C81592">
        <w:rPr>
          <w:rFonts w:ascii="Book Antiqua" w:eastAsia="Book Antiqua" w:hAnsi="Book Antiqua" w:cs="Book Antiqua"/>
          <w:i/>
          <w:iCs/>
          <w:color w:val="000000"/>
        </w:rPr>
        <w:t>et al</w:t>
      </w:r>
      <w:r w:rsidRPr="00C81592">
        <w:rPr>
          <w:rFonts w:ascii="Book Antiqua" w:eastAsia="Book Antiqua" w:hAnsi="Book Antiqua" w:cs="Book Antiqua"/>
          <w:color w:val="000000"/>
          <w:vertAlign w:val="superscript"/>
        </w:rPr>
        <w:t>[7]</w:t>
      </w:r>
      <w:r w:rsidRPr="00C81592">
        <w:rPr>
          <w:rFonts w:ascii="Book Antiqua" w:eastAsia="Book Antiqua" w:hAnsi="Book Antiqua" w:cs="Book Antiqua"/>
          <w:color w:val="000000"/>
        </w:rPr>
        <w:t xml:space="preserve"> observed left and right atrial enlargement 24 h after TIPS (</w:t>
      </w:r>
      <w:r w:rsidR="00EF239A" w:rsidRPr="00EF239A">
        <w:rPr>
          <w:rFonts w:ascii="Book Antiqua" w:hAnsi="Book Antiqua" w:cs="Book Antiqua" w:hint="eastAsia"/>
          <w:i/>
          <w:color w:val="000000"/>
          <w:lang w:eastAsia="zh-CN"/>
        </w:rPr>
        <w:t>P</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&lt;</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0.05), with full recovery 3 to 6 </w:t>
      </w:r>
      <w:proofErr w:type="spellStart"/>
      <w:r w:rsidRPr="00C81592">
        <w:rPr>
          <w:rFonts w:ascii="Book Antiqua" w:eastAsia="Book Antiqua" w:hAnsi="Book Antiqua" w:cs="Book Antiqua"/>
          <w:color w:val="000000"/>
        </w:rPr>
        <w:t>mo</w:t>
      </w:r>
      <w:proofErr w:type="spellEnd"/>
      <w:r w:rsidRPr="00C81592">
        <w:rPr>
          <w:rFonts w:ascii="Book Antiqua" w:eastAsia="Book Antiqua" w:hAnsi="Book Antiqua" w:cs="Book Antiqua"/>
          <w:color w:val="000000"/>
        </w:rPr>
        <w:t xml:space="preserve"> later. All cardiac sizes returned to baseline levels, with the exception of the left ventricular mass, which increased by 8% (</w:t>
      </w:r>
      <w:r w:rsidR="00EF239A" w:rsidRPr="00EF239A">
        <w:rPr>
          <w:rFonts w:ascii="Book Antiqua" w:hAnsi="Book Antiqua" w:cs="Book Antiqua" w:hint="eastAsia"/>
          <w:i/>
          <w:color w:val="000000"/>
          <w:lang w:eastAsia="zh-CN"/>
        </w:rPr>
        <w:t>P</w:t>
      </w:r>
      <w:r w:rsidR="00EF239A"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&lt;</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0.05). Our therapeutic team </w:t>
      </w:r>
      <w:proofErr w:type="spellStart"/>
      <w:r w:rsidRPr="00C81592">
        <w:rPr>
          <w:rFonts w:ascii="Book Antiqua" w:eastAsia="Book Antiqua" w:hAnsi="Book Antiqua" w:cs="Book Antiqua"/>
          <w:color w:val="000000"/>
        </w:rPr>
        <w:t>emphasised</w:t>
      </w:r>
      <w:proofErr w:type="spellEnd"/>
      <w:r w:rsidRPr="00C81592">
        <w:rPr>
          <w:rFonts w:ascii="Book Antiqua" w:eastAsia="Book Antiqua" w:hAnsi="Book Antiqua" w:cs="Book Antiqua"/>
          <w:color w:val="000000"/>
        </w:rPr>
        <w:t xml:space="preserve"> the postoperative cardiac function and morphology of the patient. In this case, TIPS had no effect on cardiac morphology and function in the early stage after the operation. In our opinion, most patients can tolerate the use of an 8 mm-diameter </w:t>
      </w:r>
      <w:proofErr w:type="spellStart"/>
      <w:r w:rsidRPr="00C81592">
        <w:rPr>
          <w:rFonts w:ascii="Book Antiqua" w:eastAsia="Book Antiqua" w:hAnsi="Book Antiqua" w:cs="Book Antiqua"/>
          <w:color w:val="000000"/>
        </w:rPr>
        <w:t>Viatorr</w:t>
      </w:r>
      <w:proofErr w:type="spellEnd"/>
      <w:r w:rsidRPr="00C81592">
        <w:rPr>
          <w:rFonts w:ascii="Book Antiqua" w:eastAsia="Book Antiqua" w:hAnsi="Book Antiqua" w:cs="Book Antiqua"/>
          <w:color w:val="000000"/>
        </w:rPr>
        <w:t xml:space="preserve"> stent to construct the shunt, owing to</w:t>
      </w:r>
      <w:r w:rsidR="00E56E2F">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limited “shunting”, despite the increased hyperdynamic circulation that may worsen cardiac dysfunction. </w:t>
      </w:r>
    </w:p>
    <w:p w14:paraId="0886D6AB" w14:textId="6B658729"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 xml:space="preserve">In fact, for patients with cirrhosis, especially for those with decompensated cirrhosis, liver transplantation has been the only method for lesion removal and radical cirrhosis </w:t>
      </w:r>
      <w:r w:rsidRPr="00C81592">
        <w:rPr>
          <w:rFonts w:ascii="Book Antiqua" w:eastAsia="Book Antiqua" w:hAnsi="Book Antiqua" w:cs="Book Antiqua"/>
          <w:color w:val="000000"/>
        </w:rPr>
        <w:lastRenderedPageBreak/>
        <w:t>treatment. However, transplantation is rarely conducted in Asia, particularly in China, where fewer patients receive liver transplantation given the limitation in funds and liver sources. TIPS has been proven to be an ideal bridging measure for patients with end-stage liver disease with ruptured esophagogastric varices who are interested in liver transplantation</w:t>
      </w:r>
      <w:r w:rsidRPr="00C81592">
        <w:rPr>
          <w:rFonts w:ascii="Book Antiqua" w:eastAsia="Book Antiqua" w:hAnsi="Book Antiqua" w:cs="Book Antiqua"/>
          <w:color w:val="000000"/>
          <w:vertAlign w:val="superscript"/>
        </w:rPr>
        <w:t>[8</w:t>
      </w:r>
      <w:r w:rsidR="00EF239A">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vertAlign w:val="superscript"/>
        </w:rPr>
        <w:t>9]</w:t>
      </w:r>
      <w:r w:rsidRPr="00C81592">
        <w:rPr>
          <w:rFonts w:ascii="Book Antiqua" w:eastAsia="Book Antiqua" w:hAnsi="Book Antiqua" w:cs="Book Antiqua"/>
          <w:color w:val="000000"/>
        </w:rPr>
        <w:t xml:space="preserve">. TIPS can have an immediate effect in reducing portal pressure and stopping bleeding, which is critical for buying the time needed when waiting for liver transplantation. Some </w:t>
      </w:r>
      <w:proofErr w:type="gramStart"/>
      <w:r w:rsidRPr="00C81592">
        <w:rPr>
          <w:rFonts w:ascii="Book Antiqua" w:eastAsia="Book Antiqua" w:hAnsi="Book Antiqua" w:cs="Book Antiqua"/>
          <w:color w:val="000000"/>
        </w:rPr>
        <w:t>studies</w:t>
      </w:r>
      <w:r w:rsidRPr="00C81592">
        <w:rPr>
          <w:rFonts w:ascii="Book Antiqua" w:eastAsia="Book Antiqua" w:hAnsi="Book Antiqua" w:cs="Book Antiqua"/>
          <w:color w:val="000000"/>
          <w:vertAlign w:val="superscript"/>
        </w:rPr>
        <w:t>[</w:t>
      </w:r>
      <w:proofErr w:type="gramEnd"/>
      <w:r w:rsidRPr="00C81592">
        <w:rPr>
          <w:rFonts w:ascii="Book Antiqua" w:eastAsia="Book Antiqua" w:hAnsi="Book Antiqua" w:cs="Book Antiqua"/>
          <w:color w:val="000000"/>
          <w:vertAlign w:val="superscript"/>
        </w:rPr>
        <w:t>10]</w:t>
      </w:r>
      <w:r w:rsidRPr="00C81592">
        <w:rPr>
          <w:rFonts w:ascii="Book Antiqua" w:eastAsia="Book Antiqua" w:hAnsi="Book Antiqua" w:cs="Book Antiqua"/>
          <w:color w:val="000000"/>
        </w:rPr>
        <w:t xml:space="preserve"> have shown that the placement of TIPS stents does not considerably increase the difficultly of liver transplantation.</w:t>
      </w:r>
    </w:p>
    <w:p w14:paraId="37E60ADB" w14:textId="30FF1A98"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As evidenced by the pre-</w:t>
      </w:r>
      <w:proofErr w:type="gramStart"/>
      <w:r w:rsidRPr="00C81592">
        <w:rPr>
          <w:rFonts w:ascii="Book Antiqua" w:eastAsia="Book Antiqua" w:hAnsi="Book Antiqua" w:cs="Book Antiqua"/>
          <w:color w:val="000000"/>
        </w:rPr>
        <w:t>study</w:t>
      </w:r>
      <w:r w:rsidRPr="00713E47">
        <w:rPr>
          <w:rFonts w:ascii="Book Antiqua" w:eastAsia="Book Antiqua" w:hAnsi="Book Antiqua" w:cs="Book Antiqua"/>
          <w:color w:val="000000"/>
          <w:vertAlign w:val="superscript"/>
        </w:rPr>
        <w:t>[</w:t>
      </w:r>
      <w:proofErr w:type="gramEnd"/>
      <w:r w:rsidRPr="00713E47">
        <w:rPr>
          <w:rFonts w:ascii="Book Antiqua" w:eastAsia="Book Antiqua" w:hAnsi="Book Antiqua" w:cs="Book Antiqua"/>
          <w:color w:val="000000"/>
          <w:vertAlign w:val="superscript"/>
        </w:rPr>
        <w:t>11]</w:t>
      </w:r>
      <w:r w:rsidRPr="00C81592">
        <w:rPr>
          <w:rFonts w:ascii="Book Antiqua" w:eastAsia="Book Antiqua" w:hAnsi="Book Antiqua" w:cs="Book Antiqua"/>
          <w:color w:val="000000"/>
        </w:rPr>
        <w:t xml:space="preserve"> at our </w:t>
      </w:r>
      <w:proofErr w:type="spellStart"/>
      <w:r w:rsidRPr="00C81592">
        <w:rPr>
          <w:rFonts w:ascii="Book Antiqua" w:eastAsia="Book Antiqua" w:hAnsi="Book Antiqua" w:cs="Book Antiqua"/>
          <w:color w:val="000000"/>
        </w:rPr>
        <w:t>centre</w:t>
      </w:r>
      <w:proofErr w:type="spellEnd"/>
      <w:r w:rsidRPr="00C81592">
        <w:rPr>
          <w:rFonts w:ascii="Book Antiqua" w:eastAsia="Book Antiqua" w:hAnsi="Book Antiqua" w:cs="Book Antiqua"/>
          <w:color w:val="000000"/>
        </w:rPr>
        <w:t xml:space="preserve">, the use of the </w:t>
      </w:r>
      <w:proofErr w:type="spellStart"/>
      <w:r w:rsidRPr="00C81592">
        <w:rPr>
          <w:rFonts w:ascii="Book Antiqua" w:eastAsia="Book Antiqua" w:hAnsi="Book Antiqua" w:cs="Book Antiqua"/>
          <w:color w:val="000000"/>
        </w:rPr>
        <w:t>Viatorr</w:t>
      </w:r>
      <w:proofErr w:type="spellEnd"/>
      <w:r w:rsidRPr="00C81592">
        <w:rPr>
          <w:rFonts w:ascii="Book Antiqua" w:eastAsia="Book Antiqua" w:hAnsi="Book Antiqua" w:cs="Book Antiqua"/>
          <w:color w:val="000000"/>
        </w:rPr>
        <w:t xml:space="preserve"> stent with an internal diameter of 8 mm had no significant effect on postoperative hepatic functional reserve. Moreover, changes in mid- to long-term hepatic functional reserve might be associated with the </w:t>
      </w:r>
      <w:proofErr w:type="spellStart"/>
      <w:r w:rsidRPr="00C81592">
        <w:rPr>
          <w:rFonts w:ascii="Book Antiqua" w:eastAsia="Book Antiqua" w:hAnsi="Book Antiqua" w:cs="Book Antiqua"/>
          <w:color w:val="000000"/>
        </w:rPr>
        <w:t>aetiology</w:t>
      </w:r>
      <w:proofErr w:type="spellEnd"/>
      <w:r w:rsidRPr="00C81592">
        <w:rPr>
          <w:rFonts w:ascii="Book Antiqua" w:eastAsia="Book Antiqua" w:hAnsi="Book Antiqua" w:cs="Book Antiqua"/>
          <w:color w:val="000000"/>
        </w:rPr>
        <w:t xml:space="preserve"> and treatment of portal hypertension in patients with cirrhosis. The incidence of hepatic encephalopathy can be significantly reduced by controlling the internal diameter of the stent. Furthermore, it is more effective to establish a shunt with the </w:t>
      </w:r>
      <w:proofErr w:type="spellStart"/>
      <w:r w:rsidRPr="00C81592">
        <w:rPr>
          <w:rFonts w:ascii="Book Antiqua" w:eastAsia="Book Antiqua" w:hAnsi="Book Antiqua" w:cs="Book Antiqua"/>
          <w:color w:val="000000"/>
        </w:rPr>
        <w:t>Viatorr</w:t>
      </w:r>
      <w:proofErr w:type="spellEnd"/>
      <w:r w:rsidRPr="00C81592">
        <w:rPr>
          <w:rFonts w:ascii="Book Antiqua" w:eastAsia="Book Antiqua" w:hAnsi="Book Antiqua" w:cs="Book Antiqua"/>
          <w:color w:val="000000"/>
        </w:rPr>
        <w:t xml:space="preserve"> stent, whose bare stent area in the portal vein can guarantee the smooth flow of portal blood and prevent the entry of more </w:t>
      </w:r>
      <w:proofErr w:type="spellStart"/>
      <w:r w:rsidRPr="00C81592">
        <w:rPr>
          <w:rFonts w:ascii="Book Antiqua" w:eastAsia="Book Antiqua" w:hAnsi="Book Antiqua" w:cs="Book Antiqua"/>
          <w:color w:val="000000"/>
        </w:rPr>
        <w:t>unmetabolised</w:t>
      </w:r>
      <w:proofErr w:type="spellEnd"/>
      <w:r w:rsidRPr="00C81592">
        <w:rPr>
          <w:rFonts w:ascii="Book Antiqua" w:eastAsia="Book Antiqua" w:hAnsi="Book Antiqua" w:cs="Book Antiqua"/>
          <w:color w:val="000000"/>
        </w:rPr>
        <w:t xml:space="preserve"> blood from the liver directly into the body circulation. Postoperative clinical laboratory tests revealed that the patient's liver function reserve was not affected, while short-term clinical observation did not reveal the appearance of hepatic encephalopathy, which further confirmed the results of our </w:t>
      </w:r>
      <w:proofErr w:type="spellStart"/>
      <w:r w:rsidRPr="00C81592">
        <w:rPr>
          <w:rFonts w:ascii="Book Antiqua" w:eastAsia="Book Antiqua" w:hAnsi="Book Antiqua" w:cs="Book Antiqua"/>
          <w:color w:val="000000"/>
        </w:rPr>
        <w:t>centre's</w:t>
      </w:r>
      <w:proofErr w:type="spellEnd"/>
      <w:r w:rsidRPr="00C81592">
        <w:rPr>
          <w:rFonts w:ascii="Book Antiqua" w:eastAsia="Book Antiqua" w:hAnsi="Book Antiqua" w:cs="Book Antiqua"/>
          <w:color w:val="000000"/>
        </w:rPr>
        <w:t xml:space="preserve"> previous clinical studies.</w:t>
      </w:r>
    </w:p>
    <w:p w14:paraId="0F3B37E6" w14:textId="7A23E881" w:rsidR="00A77B3E" w:rsidRPr="00C81592" w:rsidRDefault="00B606F6" w:rsidP="00EF239A">
      <w:pPr>
        <w:spacing w:line="360" w:lineRule="auto"/>
        <w:ind w:firstLineChars="200" w:firstLine="480"/>
        <w:jc w:val="both"/>
        <w:rPr>
          <w:rFonts w:ascii="Book Antiqua" w:hAnsi="Book Antiqua"/>
        </w:rPr>
      </w:pPr>
      <w:r w:rsidRPr="00C81592">
        <w:rPr>
          <w:rFonts w:ascii="Book Antiqua" w:eastAsia="Book Antiqua" w:hAnsi="Book Antiqua" w:cs="Book Antiqua"/>
          <w:color w:val="000000"/>
        </w:rPr>
        <w:t>For this particular patient, active anti-</w:t>
      </w:r>
      <w:r w:rsidR="00EF239A" w:rsidRPr="00EF239A">
        <w:rPr>
          <w:rFonts w:ascii="Book Antiqua" w:eastAsia="Book Antiqua" w:hAnsi="Book Antiqua" w:cs="Book Antiqua" w:hint="eastAsia"/>
          <w:color w:val="000000"/>
        </w:rPr>
        <w:t>h</w:t>
      </w:r>
      <w:r w:rsidR="00EF239A" w:rsidRPr="00EF239A">
        <w:rPr>
          <w:rFonts w:ascii="Book Antiqua" w:eastAsia="Book Antiqua" w:hAnsi="Book Antiqua" w:cs="Book Antiqua"/>
          <w:color w:val="000000"/>
        </w:rPr>
        <w:t xml:space="preserve">epatitis B </w:t>
      </w:r>
      <w:r w:rsidR="00EF239A" w:rsidRPr="00EF239A">
        <w:rPr>
          <w:rFonts w:ascii="Book Antiqua" w:eastAsia="Book Antiqua" w:hAnsi="Book Antiqua" w:cs="Book Antiqua" w:hint="eastAsia"/>
          <w:color w:val="000000"/>
        </w:rPr>
        <w:t>v</w:t>
      </w:r>
      <w:r w:rsidR="00EF239A" w:rsidRPr="00EF239A">
        <w:rPr>
          <w:rFonts w:ascii="Book Antiqua" w:eastAsia="Book Antiqua" w:hAnsi="Book Antiqua" w:cs="Book Antiqua"/>
          <w:color w:val="000000"/>
        </w:rPr>
        <w:t>irus</w:t>
      </w:r>
      <w:r w:rsidRPr="00C81592">
        <w:rPr>
          <w:rFonts w:ascii="Book Antiqua" w:eastAsia="Book Antiqua" w:hAnsi="Book Antiqua" w:cs="Book Antiqua"/>
          <w:color w:val="000000"/>
        </w:rPr>
        <w:t xml:space="preserve"> treatment was still adopted, due to its beneficial effects during the long-term treatment, since </w:t>
      </w:r>
      <w:r w:rsidR="00283031">
        <w:rPr>
          <w:rFonts w:ascii="Book Antiqua" w:eastAsia="Book Antiqua" w:hAnsi="Book Antiqua" w:cs="Book Antiqua"/>
          <w:color w:val="000000"/>
        </w:rPr>
        <w:t xml:space="preserve">the </w:t>
      </w:r>
      <w:r w:rsidRPr="00C81592">
        <w:rPr>
          <w:rFonts w:ascii="Book Antiqua" w:eastAsia="Book Antiqua" w:hAnsi="Book Antiqua" w:cs="Book Antiqua"/>
          <w:color w:val="000000"/>
        </w:rPr>
        <w:t>long-term survival of hepatitis B cirrhotic patients after TIPS is a complicated process that may be determined by various non-hemodynamic factors. Age, degree of renal failure, chronic inflammation, urease-producing intestinal bacteria, bacterial translocation, malnutrition, and atrophy are additional factors that are quite important when assessing treatment outcomes. We will continue to focus on the clinical outcome of this patient in further studies.</w:t>
      </w:r>
    </w:p>
    <w:p w14:paraId="6DDC18D7" w14:textId="77777777" w:rsidR="00A77B3E" w:rsidRPr="00C81592" w:rsidRDefault="00A77B3E" w:rsidP="00C81592">
      <w:pPr>
        <w:spacing w:line="360" w:lineRule="auto"/>
        <w:ind w:firstLine="480"/>
        <w:jc w:val="both"/>
        <w:rPr>
          <w:rFonts w:ascii="Book Antiqua" w:hAnsi="Book Antiqua"/>
        </w:rPr>
      </w:pPr>
    </w:p>
    <w:p w14:paraId="2FB1E957"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lastRenderedPageBreak/>
        <w:t>CONCLUSION</w:t>
      </w:r>
    </w:p>
    <w:p w14:paraId="5751848C"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In terms of cirrhotic patients with abnormal cardiac electrophysiological conduction, TIPS may be effective in reducing the complications of portal hypertension following the exclusion of severe pulmonary hypertension and heart failure, showing moderate feasibility in clinical applications.</w:t>
      </w:r>
    </w:p>
    <w:p w14:paraId="6D56D5CF" w14:textId="77777777" w:rsidR="00A77B3E" w:rsidRPr="00C81592" w:rsidRDefault="00A77B3E" w:rsidP="00C81592">
      <w:pPr>
        <w:spacing w:line="360" w:lineRule="auto"/>
        <w:jc w:val="both"/>
        <w:rPr>
          <w:rFonts w:ascii="Book Antiqua" w:hAnsi="Book Antiqua"/>
        </w:rPr>
      </w:pPr>
    </w:p>
    <w:p w14:paraId="37555611" w14:textId="77777777" w:rsidR="00A77B3E" w:rsidRPr="00C81592" w:rsidRDefault="00B606F6" w:rsidP="00C81592">
      <w:pPr>
        <w:spacing w:line="360" w:lineRule="auto"/>
        <w:jc w:val="both"/>
        <w:rPr>
          <w:rFonts w:ascii="Book Antiqua" w:hAnsi="Book Antiqua"/>
        </w:rPr>
      </w:pPr>
      <w:r w:rsidRPr="00713E47">
        <w:rPr>
          <w:rFonts w:ascii="Book Antiqua" w:eastAsia="Book Antiqua" w:hAnsi="Book Antiqua" w:cs="Book Antiqua"/>
          <w:b/>
          <w:color w:val="000000"/>
        </w:rPr>
        <w:t>REFERENCES</w:t>
      </w:r>
    </w:p>
    <w:p w14:paraId="5FD3AB5B"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1 </w:t>
      </w:r>
      <w:r w:rsidRPr="00C81592">
        <w:rPr>
          <w:rFonts w:ascii="Book Antiqua" w:hAnsi="Book Antiqua"/>
          <w:b/>
          <w:bCs/>
        </w:rPr>
        <w:t>Boyer TD</w:t>
      </w:r>
      <w:r w:rsidRPr="00C81592">
        <w:rPr>
          <w:rFonts w:ascii="Book Antiqua" w:hAnsi="Book Antiqua"/>
        </w:rPr>
        <w:t xml:space="preserve">, </w:t>
      </w:r>
      <w:proofErr w:type="spellStart"/>
      <w:r w:rsidRPr="00C81592">
        <w:rPr>
          <w:rFonts w:ascii="Book Antiqua" w:hAnsi="Book Antiqua"/>
        </w:rPr>
        <w:t>Haskal</w:t>
      </w:r>
      <w:proofErr w:type="spellEnd"/>
      <w:r w:rsidRPr="00C81592">
        <w:rPr>
          <w:rFonts w:ascii="Book Antiqua" w:hAnsi="Book Antiqua"/>
        </w:rPr>
        <w:t xml:space="preserve"> ZJ; American Association for the Study of Liver Diseases. The Role of </w:t>
      </w:r>
      <w:proofErr w:type="spellStart"/>
      <w:r w:rsidRPr="00C81592">
        <w:rPr>
          <w:rFonts w:ascii="Book Antiqua" w:hAnsi="Book Antiqua"/>
        </w:rPr>
        <w:t>Transjugular</w:t>
      </w:r>
      <w:proofErr w:type="spellEnd"/>
      <w:r w:rsidRPr="00C81592">
        <w:rPr>
          <w:rFonts w:ascii="Book Antiqua" w:hAnsi="Book Antiqua"/>
        </w:rPr>
        <w:t xml:space="preserve"> Intrahepatic Portosystemic Shunt (TIPS) in the Management of Portal Hypertension: update 2009. </w:t>
      </w:r>
      <w:r w:rsidRPr="00C81592">
        <w:rPr>
          <w:rFonts w:ascii="Book Antiqua" w:hAnsi="Book Antiqua"/>
          <w:i/>
          <w:iCs/>
        </w:rPr>
        <w:t>Hepatology</w:t>
      </w:r>
      <w:r w:rsidRPr="00C81592">
        <w:rPr>
          <w:rFonts w:ascii="Book Antiqua" w:hAnsi="Book Antiqua"/>
        </w:rPr>
        <w:t xml:space="preserve"> 2010; </w:t>
      </w:r>
      <w:r w:rsidRPr="00C81592">
        <w:rPr>
          <w:rFonts w:ascii="Book Antiqua" w:hAnsi="Book Antiqua"/>
          <w:b/>
          <w:bCs/>
        </w:rPr>
        <w:t>51</w:t>
      </w:r>
      <w:r w:rsidRPr="00C81592">
        <w:rPr>
          <w:rFonts w:ascii="Book Antiqua" w:hAnsi="Book Antiqua"/>
        </w:rPr>
        <w:t>: 306 [PMID: 19902484 DOI: 10.1002/hep.23383]</w:t>
      </w:r>
    </w:p>
    <w:p w14:paraId="5F0CB0C4" w14:textId="28AC6B4E" w:rsidR="0019109A" w:rsidRPr="00157203" w:rsidRDefault="0019109A" w:rsidP="00C81592">
      <w:pPr>
        <w:spacing w:line="360" w:lineRule="auto"/>
        <w:jc w:val="both"/>
        <w:rPr>
          <w:rFonts w:ascii="Book Antiqua" w:hAnsi="Book Antiqua"/>
        </w:rPr>
      </w:pPr>
      <w:r w:rsidRPr="00157203">
        <w:rPr>
          <w:rFonts w:ascii="Book Antiqua" w:hAnsi="Book Antiqua"/>
        </w:rPr>
        <w:t xml:space="preserve">2 </w:t>
      </w:r>
      <w:proofErr w:type="spellStart"/>
      <w:r w:rsidR="00A04167" w:rsidRPr="00157203">
        <w:rPr>
          <w:rFonts w:ascii="Book Antiqua" w:hAnsi="Book Antiqua"/>
          <w:b/>
          <w:bCs/>
        </w:rPr>
        <w:t>Dariushnia</w:t>
      </w:r>
      <w:proofErr w:type="spellEnd"/>
      <w:r w:rsidR="00A04167" w:rsidRPr="00157203">
        <w:rPr>
          <w:rFonts w:ascii="Book Antiqua" w:hAnsi="Book Antiqua"/>
          <w:b/>
          <w:bCs/>
        </w:rPr>
        <w:t xml:space="preserve"> SR</w:t>
      </w:r>
      <w:r w:rsidR="00A04167" w:rsidRPr="00157203">
        <w:rPr>
          <w:rFonts w:ascii="Book Antiqua" w:hAnsi="Book Antiqua"/>
        </w:rPr>
        <w:t xml:space="preserve">, </w:t>
      </w:r>
      <w:proofErr w:type="spellStart"/>
      <w:r w:rsidR="00A04167" w:rsidRPr="00157203">
        <w:rPr>
          <w:rFonts w:ascii="Book Antiqua" w:hAnsi="Book Antiqua"/>
        </w:rPr>
        <w:t>Haskal</w:t>
      </w:r>
      <w:proofErr w:type="spellEnd"/>
      <w:r w:rsidR="00A04167" w:rsidRPr="00157203">
        <w:rPr>
          <w:rFonts w:ascii="Book Antiqua" w:hAnsi="Book Antiqua"/>
        </w:rPr>
        <w:t xml:space="preserve"> ZJ, </w:t>
      </w:r>
      <w:proofErr w:type="spellStart"/>
      <w:r w:rsidR="00A04167" w:rsidRPr="00157203">
        <w:rPr>
          <w:rFonts w:ascii="Book Antiqua" w:hAnsi="Book Antiqua"/>
        </w:rPr>
        <w:t>Midia</w:t>
      </w:r>
      <w:proofErr w:type="spellEnd"/>
      <w:r w:rsidR="00A04167" w:rsidRPr="00157203">
        <w:rPr>
          <w:rFonts w:ascii="Book Antiqua" w:hAnsi="Book Antiqua"/>
        </w:rPr>
        <w:t xml:space="preserve"> M, Martin LG, Walker TG, </w:t>
      </w:r>
      <w:proofErr w:type="spellStart"/>
      <w:r w:rsidR="00A04167" w:rsidRPr="00157203">
        <w:rPr>
          <w:rFonts w:ascii="Book Antiqua" w:hAnsi="Book Antiqua"/>
        </w:rPr>
        <w:t>Kalva</w:t>
      </w:r>
      <w:proofErr w:type="spellEnd"/>
      <w:r w:rsidR="00A04167" w:rsidRPr="00157203">
        <w:rPr>
          <w:rFonts w:ascii="Book Antiqua" w:hAnsi="Book Antiqua"/>
        </w:rPr>
        <w:t xml:space="preserve"> SP, Clark TW, Ganguli S, Krishnamurthy V, </w:t>
      </w:r>
      <w:proofErr w:type="spellStart"/>
      <w:r w:rsidR="00A04167" w:rsidRPr="00157203">
        <w:rPr>
          <w:rFonts w:ascii="Book Antiqua" w:hAnsi="Book Antiqua"/>
        </w:rPr>
        <w:t>Saiter</w:t>
      </w:r>
      <w:proofErr w:type="spellEnd"/>
      <w:r w:rsidR="00A04167" w:rsidRPr="00157203">
        <w:rPr>
          <w:rFonts w:ascii="Book Antiqua" w:hAnsi="Book Antiqua"/>
        </w:rPr>
        <w:t xml:space="preserve"> CK, Nikolic B; Society of Interventional Radiology Standards of Practice Committee. Quality Improvement Guidelines for </w:t>
      </w:r>
      <w:proofErr w:type="spellStart"/>
      <w:r w:rsidR="00A04167" w:rsidRPr="00157203">
        <w:rPr>
          <w:rFonts w:ascii="Book Antiqua" w:hAnsi="Book Antiqua"/>
        </w:rPr>
        <w:t>Transjugular</w:t>
      </w:r>
      <w:proofErr w:type="spellEnd"/>
      <w:r w:rsidR="00A04167" w:rsidRPr="00157203">
        <w:rPr>
          <w:rFonts w:ascii="Book Antiqua" w:hAnsi="Book Antiqua"/>
        </w:rPr>
        <w:t xml:space="preserve"> Intrahepatic Portosystemic Shunts. </w:t>
      </w:r>
      <w:r w:rsidR="00A04167" w:rsidRPr="00157203">
        <w:rPr>
          <w:rFonts w:ascii="Book Antiqua" w:hAnsi="Book Antiqua"/>
          <w:i/>
        </w:rPr>
        <w:t xml:space="preserve">J </w:t>
      </w:r>
      <w:proofErr w:type="spellStart"/>
      <w:r w:rsidR="00A04167" w:rsidRPr="00157203">
        <w:rPr>
          <w:rFonts w:ascii="Book Antiqua" w:hAnsi="Book Antiqua"/>
          <w:i/>
        </w:rPr>
        <w:t>Vasc</w:t>
      </w:r>
      <w:proofErr w:type="spellEnd"/>
      <w:r w:rsidR="00A04167" w:rsidRPr="00157203">
        <w:rPr>
          <w:rFonts w:ascii="Book Antiqua" w:hAnsi="Book Antiqua"/>
          <w:i/>
        </w:rPr>
        <w:t xml:space="preserve"> </w:t>
      </w:r>
      <w:proofErr w:type="spellStart"/>
      <w:r w:rsidR="00A04167" w:rsidRPr="00157203">
        <w:rPr>
          <w:rFonts w:ascii="Book Antiqua" w:hAnsi="Book Antiqua"/>
          <w:i/>
        </w:rPr>
        <w:t>In</w:t>
      </w:r>
      <w:r w:rsidR="00157203" w:rsidRPr="00157203">
        <w:rPr>
          <w:rFonts w:ascii="Book Antiqua" w:hAnsi="Book Antiqua"/>
          <w:i/>
        </w:rPr>
        <w:t>terv</w:t>
      </w:r>
      <w:proofErr w:type="spellEnd"/>
      <w:r w:rsidR="00157203" w:rsidRPr="00157203">
        <w:rPr>
          <w:rFonts w:ascii="Book Antiqua" w:hAnsi="Book Antiqua"/>
          <w:i/>
        </w:rPr>
        <w:t xml:space="preserve"> </w:t>
      </w:r>
      <w:proofErr w:type="spellStart"/>
      <w:r w:rsidR="00157203" w:rsidRPr="00157203">
        <w:rPr>
          <w:rFonts w:ascii="Book Antiqua" w:hAnsi="Book Antiqua"/>
          <w:i/>
        </w:rPr>
        <w:t>Radiol</w:t>
      </w:r>
      <w:proofErr w:type="spellEnd"/>
      <w:r w:rsidR="00157203" w:rsidRPr="00157203">
        <w:rPr>
          <w:rFonts w:ascii="Book Antiqua" w:hAnsi="Book Antiqua"/>
          <w:i/>
        </w:rPr>
        <w:t xml:space="preserve"> </w:t>
      </w:r>
      <w:r w:rsidR="00157203">
        <w:rPr>
          <w:rFonts w:ascii="Book Antiqua" w:hAnsi="Book Antiqua"/>
        </w:rPr>
        <w:t>2016;</w:t>
      </w:r>
      <w:r w:rsidR="00157203">
        <w:rPr>
          <w:rFonts w:ascii="Book Antiqua" w:hAnsi="Book Antiqua" w:hint="eastAsia"/>
          <w:lang w:eastAsia="zh-CN"/>
        </w:rPr>
        <w:t xml:space="preserve"> </w:t>
      </w:r>
      <w:r w:rsidR="00157203" w:rsidRPr="00157203">
        <w:rPr>
          <w:rFonts w:ascii="Book Antiqua" w:hAnsi="Book Antiqua"/>
          <w:b/>
        </w:rPr>
        <w:t>27:</w:t>
      </w:r>
      <w:r w:rsidR="00157203">
        <w:rPr>
          <w:rFonts w:ascii="Book Antiqua" w:hAnsi="Book Antiqua" w:hint="eastAsia"/>
          <w:lang w:eastAsia="zh-CN"/>
        </w:rPr>
        <w:t xml:space="preserve"> </w:t>
      </w:r>
      <w:r w:rsidR="00157203">
        <w:rPr>
          <w:rFonts w:ascii="Book Antiqua" w:hAnsi="Book Antiqua"/>
        </w:rPr>
        <w:t>1-7</w:t>
      </w:r>
      <w:r w:rsidR="00A04167" w:rsidRPr="00157203">
        <w:rPr>
          <w:rFonts w:ascii="Book Antiqua" w:hAnsi="Book Antiqua"/>
        </w:rPr>
        <w:t xml:space="preserve"> [PMID: 26614596 DOI: 10.1016/j.jvir.2015.09.018]</w:t>
      </w:r>
    </w:p>
    <w:p w14:paraId="350B3A2C" w14:textId="1A2F123A" w:rsidR="00EE1466" w:rsidRPr="00C81592" w:rsidRDefault="00EE1466" w:rsidP="00C81592">
      <w:pPr>
        <w:spacing w:line="360" w:lineRule="auto"/>
        <w:jc w:val="both"/>
        <w:rPr>
          <w:rFonts w:ascii="Book Antiqua" w:hAnsi="Book Antiqua"/>
          <w:lang w:eastAsia="zh-CN"/>
        </w:rPr>
      </w:pPr>
      <w:r w:rsidRPr="00157203">
        <w:rPr>
          <w:rFonts w:ascii="Book Antiqua" w:hAnsi="Book Antiqua" w:hint="eastAsia"/>
          <w:b/>
          <w:bCs/>
        </w:rPr>
        <w:t>3</w:t>
      </w:r>
      <w:r w:rsidRPr="00157203">
        <w:rPr>
          <w:rFonts w:ascii="Book Antiqua" w:hAnsi="Book Antiqua"/>
          <w:b/>
          <w:bCs/>
        </w:rPr>
        <w:t xml:space="preserve"> </w:t>
      </w:r>
      <w:proofErr w:type="spellStart"/>
      <w:r w:rsidRPr="00157203">
        <w:rPr>
          <w:rFonts w:ascii="Book Antiqua" w:hAnsi="Book Antiqua"/>
          <w:b/>
          <w:bCs/>
        </w:rPr>
        <w:t>Fagiuoli</w:t>
      </w:r>
      <w:proofErr w:type="spellEnd"/>
      <w:r w:rsidRPr="00157203">
        <w:rPr>
          <w:rFonts w:ascii="Book Antiqua" w:hAnsi="Book Antiqua"/>
          <w:b/>
          <w:bCs/>
        </w:rPr>
        <w:t xml:space="preserve"> S, </w:t>
      </w:r>
      <w:r w:rsidRPr="00157203">
        <w:rPr>
          <w:rFonts w:ascii="Book Antiqua" w:hAnsi="Book Antiqua"/>
        </w:rPr>
        <w:t xml:space="preserve">Bruno R, </w:t>
      </w:r>
      <w:proofErr w:type="spellStart"/>
      <w:r w:rsidRPr="00157203">
        <w:rPr>
          <w:rFonts w:ascii="Book Antiqua" w:hAnsi="Book Antiqua"/>
        </w:rPr>
        <w:t>Debernardi</w:t>
      </w:r>
      <w:proofErr w:type="spellEnd"/>
      <w:r w:rsidRPr="00157203">
        <w:rPr>
          <w:rFonts w:ascii="Book Antiqua" w:hAnsi="Book Antiqua"/>
        </w:rPr>
        <w:t xml:space="preserve"> </w:t>
      </w:r>
      <w:proofErr w:type="spellStart"/>
      <w:r w:rsidRPr="00157203">
        <w:rPr>
          <w:rFonts w:ascii="Book Antiqua" w:hAnsi="Book Antiqua"/>
        </w:rPr>
        <w:t>Venon</w:t>
      </w:r>
      <w:proofErr w:type="spellEnd"/>
      <w:r w:rsidRPr="00157203">
        <w:rPr>
          <w:rFonts w:ascii="Book Antiqua" w:hAnsi="Book Antiqua"/>
        </w:rPr>
        <w:t xml:space="preserve"> W, </w:t>
      </w:r>
      <w:proofErr w:type="spellStart"/>
      <w:r w:rsidRPr="00157203">
        <w:rPr>
          <w:rFonts w:ascii="Book Antiqua" w:hAnsi="Book Antiqua"/>
        </w:rPr>
        <w:t>Schepis</w:t>
      </w:r>
      <w:proofErr w:type="spellEnd"/>
      <w:r w:rsidRPr="00157203">
        <w:rPr>
          <w:rFonts w:ascii="Book Antiqua" w:hAnsi="Book Antiqua"/>
        </w:rPr>
        <w:t xml:space="preserve"> F, </w:t>
      </w:r>
      <w:proofErr w:type="spellStart"/>
      <w:r w:rsidRPr="00157203">
        <w:rPr>
          <w:rFonts w:ascii="Book Antiqua" w:hAnsi="Book Antiqua"/>
        </w:rPr>
        <w:t>Vizzutti</w:t>
      </w:r>
      <w:proofErr w:type="spellEnd"/>
      <w:r w:rsidRPr="00157203">
        <w:rPr>
          <w:rFonts w:ascii="Book Antiqua" w:hAnsi="Book Antiqua"/>
        </w:rPr>
        <w:t xml:space="preserve"> F, </w:t>
      </w:r>
      <w:proofErr w:type="spellStart"/>
      <w:r w:rsidRPr="00157203">
        <w:rPr>
          <w:rFonts w:ascii="Book Antiqua" w:hAnsi="Book Antiqua"/>
        </w:rPr>
        <w:t>Toniutto</w:t>
      </w:r>
      <w:proofErr w:type="spellEnd"/>
      <w:r w:rsidRPr="00157203">
        <w:rPr>
          <w:rFonts w:ascii="Book Antiqua" w:hAnsi="Book Antiqua"/>
        </w:rPr>
        <w:t xml:space="preserve"> P, </w:t>
      </w:r>
      <w:proofErr w:type="spellStart"/>
      <w:r w:rsidRPr="00157203">
        <w:rPr>
          <w:rFonts w:ascii="Book Antiqua" w:hAnsi="Book Antiqua"/>
        </w:rPr>
        <w:t>Senzolo</w:t>
      </w:r>
      <w:proofErr w:type="spellEnd"/>
      <w:r w:rsidRPr="00157203">
        <w:rPr>
          <w:rFonts w:ascii="Book Antiqua" w:hAnsi="Book Antiqua"/>
        </w:rPr>
        <w:t xml:space="preserve"> M, </w:t>
      </w:r>
      <w:proofErr w:type="spellStart"/>
      <w:r w:rsidRPr="00157203">
        <w:rPr>
          <w:rFonts w:ascii="Book Antiqua" w:hAnsi="Book Antiqua"/>
        </w:rPr>
        <w:t>Caraceni</w:t>
      </w:r>
      <w:proofErr w:type="spellEnd"/>
      <w:r w:rsidRPr="00157203">
        <w:rPr>
          <w:rFonts w:ascii="Book Antiqua" w:hAnsi="Book Antiqua"/>
        </w:rPr>
        <w:t xml:space="preserve"> P, Salerno F, </w:t>
      </w:r>
      <w:proofErr w:type="spellStart"/>
      <w:r w:rsidRPr="00157203">
        <w:rPr>
          <w:rFonts w:ascii="Book Antiqua" w:hAnsi="Book Antiqua"/>
        </w:rPr>
        <w:t>Angeli</w:t>
      </w:r>
      <w:proofErr w:type="spellEnd"/>
      <w:r w:rsidRPr="00157203">
        <w:rPr>
          <w:rFonts w:ascii="Book Antiqua" w:hAnsi="Book Antiqua"/>
        </w:rPr>
        <w:t xml:space="preserve"> P, </w:t>
      </w:r>
      <w:proofErr w:type="spellStart"/>
      <w:r w:rsidRPr="00157203">
        <w:rPr>
          <w:rFonts w:ascii="Book Antiqua" w:hAnsi="Book Antiqua"/>
        </w:rPr>
        <w:t>Cioni</w:t>
      </w:r>
      <w:proofErr w:type="spellEnd"/>
      <w:r w:rsidRPr="00157203">
        <w:rPr>
          <w:rFonts w:ascii="Book Antiqua" w:hAnsi="Book Antiqua"/>
        </w:rPr>
        <w:t xml:space="preserve"> R, Vitale A, Grosso M, De </w:t>
      </w:r>
      <w:proofErr w:type="spellStart"/>
      <w:r w:rsidRPr="00157203">
        <w:rPr>
          <w:rFonts w:ascii="Book Antiqua" w:hAnsi="Book Antiqua"/>
        </w:rPr>
        <w:t>Gasperi</w:t>
      </w:r>
      <w:proofErr w:type="spellEnd"/>
      <w:r w:rsidRPr="00157203">
        <w:rPr>
          <w:rFonts w:ascii="Book Antiqua" w:hAnsi="Book Antiqua"/>
        </w:rPr>
        <w:t xml:space="preserve"> A, D'Amico G, Marzano A; AISF TIPS Special Conference. Consensus conference on TIPS management: Techniques, indications, c</w:t>
      </w:r>
      <w:r w:rsidR="00157203">
        <w:rPr>
          <w:rFonts w:ascii="Book Antiqua" w:hAnsi="Book Antiqua"/>
        </w:rPr>
        <w:t xml:space="preserve">ontraindications. </w:t>
      </w:r>
      <w:r w:rsidR="00157203" w:rsidRPr="00157203">
        <w:rPr>
          <w:rFonts w:ascii="Book Antiqua" w:hAnsi="Book Antiqua"/>
          <w:i/>
        </w:rPr>
        <w:t>Dig Liver Dis</w:t>
      </w:r>
      <w:r w:rsidRPr="00157203">
        <w:rPr>
          <w:rFonts w:ascii="Book Antiqua" w:hAnsi="Book Antiqua"/>
          <w:i/>
        </w:rPr>
        <w:t xml:space="preserve"> </w:t>
      </w:r>
      <w:r w:rsidRPr="00157203">
        <w:rPr>
          <w:rFonts w:ascii="Book Antiqua" w:hAnsi="Book Antiqua"/>
        </w:rPr>
        <w:t>2017;</w:t>
      </w:r>
      <w:r w:rsidR="00157203">
        <w:rPr>
          <w:rFonts w:ascii="Book Antiqua" w:hAnsi="Book Antiqua" w:hint="eastAsia"/>
          <w:lang w:eastAsia="zh-CN"/>
        </w:rPr>
        <w:t xml:space="preserve"> </w:t>
      </w:r>
      <w:r w:rsidRPr="00157203">
        <w:rPr>
          <w:rFonts w:ascii="Book Antiqua" w:hAnsi="Book Antiqua"/>
          <w:b/>
        </w:rPr>
        <w:t>49:</w:t>
      </w:r>
      <w:r w:rsidR="00157203">
        <w:rPr>
          <w:rFonts w:ascii="Book Antiqua" w:hAnsi="Book Antiqua" w:hint="eastAsia"/>
          <w:lang w:eastAsia="zh-CN"/>
        </w:rPr>
        <w:t xml:space="preserve"> </w:t>
      </w:r>
      <w:r w:rsidR="00157203">
        <w:rPr>
          <w:rFonts w:ascii="Book Antiqua" w:hAnsi="Book Antiqua"/>
        </w:rPr>
        <w:t>121-137</w:t>
      </w:r>
      <w:r w:rsidRPr="00157203">
        <w:rPr>
          <w:rFonts w:ascii="Book Antiqua" w:hAnsi="Book Antiqua"/>
        </w:rPr>
        <w:t xml:space="preserve"> [PMID: 27884494 DOI: 10.1016/j.dld.2016.10.011]</w:t>
      </w:r>
    </w:p>
    <w:p w14:paraId="2FF5438D"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4 </w:t>
      </w:r>
      <w:r w:rsidRPr="00C81592">
        <w:rPr>
          <w:rFonts w:ascii="Book Antiqua" w:hAnsi="Book Antiqua"/>
          <w:b/>
          <w:bCs/>
        </w:rPr>
        <w:t>Chinese College of Interventionalists</w:t>
      </w:r>
      <w:proofErr w:type="gramStart"/>
      <w:r w:rsidRPr="00C81592">
        <w:rPr>
          <w:rFonts w:ascii="Book Antiqua" w:hAnsi="Book Antiqua"/>
          <w:b/>
          <w:bCs/>
        </w:rPr>
        <w:t>.</w:t>
      </w:r>
      <w:r w:rsidRPr="00C81592">
        <w:rPr>
          <w:rFonts w:ascii="Book Antiqua" w:hAnsi="Book Antiqua"/>
        </w:rPr>
        <w:t>.</w:t>
      </w:r>
      <w:proofErr w:type="gramEnd"/>
      <w:r w:rsidRPr="00C81592">
        <w:rPr>
          <w:rFonts w:ascii="Book Antiqua" w:hAnsi="Book Antiqua"/>
        </w:rPr>
        <w:t xml:space="preserve"> [CCI clinical practice guidelines: management of TIPS for portal hypertension (2019 edition)]. </w:t>
      </w:r>
      <w:proofErr w:type="spellStart"/>
      <w:r w:rsidRPr="00C81592">
        <w:rPr>
          <w:rFonts w:ascii="Book Antiqua" w:hAnsi="Book Antiqua"/>
          <w:i/>
          <w:iCs/>
        </w:rPr>
        <w:t>Zhonghua</w:t>
      </w:r>
      <w:proofErr w:type="spellEnd"/>
      <w:r w:rsidRPr="00C81592">
        <w:rPr>
          <w:rFonts w:ascii="Book Antiqua" w:hAnsi="Book Antiqua"/>
          <w:i/>
          <w:iCs/>
        </w:rPr>
        <w:t xml:space="preserve"> </w:t>
      </w:r>
      <w:proofErr w:type="spellStart"/>
      <w:r w:rsidRPr="00C81592">
        <w:rPr>
          <w:rFonts w:ascii="Book Antiqua" w:hAnsi="Book Antiqua"/>
          <w:i/>
          <w:iCs/>
        </w:rPr>
        <w:t>Gan</w:t>
      </w:r>
      <w:proofErr w:type="spellEnd"/>
      <w:r w:rsidRPr="00C81592">
        <w:rPr>
          <w:rFonts w:ascii="Book Antiqua" w:hAnsi="Book Antiqua"/>
          <w:i/>
          <w:iCs/>
        </w:rPr>
        <w:t xml:space="preserve"> </w:t>
      </w:r>
      <w:proofErr w:type="spellStart"/>
      <w:r w:rsidRPr="00C81592">
        <w:rPr>
          <w:rFonts w:ascii="Book Antiqua" w:hAnsi="Book Antiqua"/>
          <w:i/>
          <w:iCs/>
        </w:rPr>
        <w:t>Zang</w:t>
      </w:r>
      <w:proofErr w:type="spellEnd"/>
      <w:r w:rsidRPr="00C81592">
        <w:rPr>
          <w:rFonts w:ascii="Book Antiqua" w:hAnsi="Book Antiqua"/>
          <w:i/>
          <w:iCs/>
        </w:rPr>
        <w:t xml:space="preserve"> Bing </w:t>
      </w:r>
      <w:proofErr w:type="spellStart"/>
      <w:r w:rsidRPr="00C81592">
        <w:rPr>
          <w:rFonts w:ascii="Book Antiqua" w:hAnsi="Book Antiqua"/>
          <w:i/>
          <w:iCs/>
        </w:rPr>
        <w:t>Za</w:t>
      </w:r>
      <w:proofErr w:type="spellEnd"/>
      <w:r w:rsidRPr="00C81592">
        <w:rPr>
          <w:rFonts w:ascii="Book Antiqua" w:hAnsi="Book Antiqua"/>
          <w:i/>
          <w:iCs/>
        </w:rPr>
        <w:t xml:space="preserve"> </w:t>
      </w:r>
      <w:proofErr w:type="spellStart"/>
      <w:r w:rsidRPr="00C81592">
        <w:rPr>
          <w:rFonts w:ascii="Book Antiqua" w:hAnsi="Book Antiqua"/>
          <w:i/>
          <w:iCs/>
        </w:rPr>
        <w:t>Zhi</w:t>
      </w:r>
      <w:proofErr w:type="spellEnd"/>
      <w:r w:rsidRPr="00C81592">
        <w:rPr>
          <w:rFonts w:ascii="Book Antiqua" w:hAnsi="Book Antiqua"/>
        </w:rPr>
        <w:t xml:space="preserve"> 2019; </w:t>
      </w:r>
      <w:r w:rsidRPr="00C81592">
        <w:rPr>
          <w:rFonts w:ascii="Book Antiqua" w:hAnsi="Book Antiqua"/>
          <w:b/>
          <w:bCs/>
        </w:rPr>
        <w:t>27</w:t>
      </w:r>
      <w:r w:rsidRPr="00C81592">
        <w:rPr>
          <w:rFonts w:ascii="Book Antiqua" w:hAnsi="Book Antiqua"/>
        </w:rPr>
        <w:t>: 582-593 [PMID: 31594075 DOI: 10.3760/cma.j.issn.1007-3418.2019.08.002]</w:t>
      </w:r>
    </w:p>
    <w:p w14:paraId="6F2D4446"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5 </w:t>
      </w:r>
      <w:proofErr w:type="spellStart"/>
      <w:r w:rsidRPr="00C81592">
        <w:rPr>
          <w:rFonts w:ascii="Book Antiqua" w:hAnsi="Book Antiqua"/>
          <w:b/>
          <w:bCs/>
        </w:rPr>
        <w:t>Vasatova</w:t>
      </w:r>
      <w:proofErr w:type="spellEnd"/>
      <w:r w:rsidRPr="00C81592">
        <w:rPr>
          <w:rFonts w:ascii="Book Antiqua" w:hAnsi="Book Antiqua"/>
          <w:b/>
          <w:bCs/>
        </w:rPr>
        <w:t xml:space="preserve"> M</w:t>
      </w:r>
      <w:r w:rsidRPr="00C81592">
        <w:rPr>
          <w:rFonts w:ascii="Book Antiqua" w:hAnsi="Book Antiqua"/>
        </w:rPr>
        <w:t xml:space="preserve">, </w:t>
      </w:r>
      <w:proofErr w:type="spellStart"/>
      <w:r w:rsidRPr="00C81592">
        <w:rPr>
          <w:rFonts w:ascii="Book Antiqua" w:hAnsi="Book Antiqua"/>
        </w:rPr>
        <w:t>Pudil</w:t>
      </w:r>
      <w:proofErr w:type="spellEnd"/>
      <w:r w:rsidRPr="00C81592">
        <w:rPr>
          <w:rFonts w:ascii="Book Antiqua" w:hAnsi="Book Antiqua"/>
        </w:rPr>
        <w:t xml:space="preserve"> R, </w:t>
      </w:r>
      <w:proofErr w:type="spellStart"/>
      <w:r w:rsidRPr="00C81592">
        <w:rPr>
          <w:rFonts w:ascii="Book Antiqua" w:hAnsi="Book Antiqua"/>
        </w:rPr>
        <w:t>Safka</w:t>
      </w:r>
      <w:proofErr w:type="spellEnd"/>
      <w:r w:rsidRPr="00C81592">
        <w:rPr>
          <w:rFonts w:ascii="Book Antiqua" w:hAnsi="Book Antiqua"/>
        </w:rPr>
        <w:t xml:space="preserve"> V, </w:t>
      </w:r>
      <w:proofErr w:type="spellStart"/>
      <w:r w:rsidRPr="00C81592">
        <w:rPr>
          <w:rFonts w:ascii="Book Antiqua" w:hAnsi="Book Antiqua"/>
        </w:rPr>
        <w:t>Fejfar</w:t>
      </w:r>
      <w:proofErr w:type="spellEnd"/>
      <w:r w:rsidRPr="00C81592">
        <w:rPr>
          <w:rFonts w:ascii="Book Antiqua" w:hAnsi="Book Antiqua"/>
        </w:rPr>
        <w:t xml:space="preserve"> T, </w:t>
      </w:r>
      <w:proofErr w:type="spellStart"/>
      <w:r w:rsidRPr="00C81592">
        <w:rPr>
          <w:rFonts w:ascii="Book Antiqua" w:hAnsi="Book Antiqua"/>
        </w:rPr>
        <w:t>Buchler</w:t>
      </w:r>
      <w:proofErr w:type="spellEnd"/>
      <w:r w:rsidRPr="00C81592">
        <w:rPr>
          <w:rFonts w:ascii="Book Antiqua" w:hAnsi="Book Antiqua"/>
        </w:rPr>
        <w:t xml:space="preserve"> T, </w:t>
      </w:r>
      <w:proofErr w:type="spellStart"/>
      <w:r w:rsidRPr="00C81592">
        <w:rPr>
          <w:rFonts w:ascii="Book Antiqua" w:hAnsi="Book Antiqua"/>
        </w:rPr>
        <w:t>Hulek</w:t>
      </w:r>
      <w:proofErr w:type="spellEnd"/>
      <w:r w:rsidRPr="00C81592">
        <w:rPr>
          <w:rFonts w:ascii="Book Antiqua" w:hAnsi="Book Antiqua"/>
        </w:rPr>
        <w:t xml:space="preserve"> P, </w:t>
      </w:r>
      <w:proofErr w:type="spellStart"/>
      <w:r w:rsidRPr="00C81592">
        <w:rPr>
          <w:rFonts w:ascii="Book Antiqua" w:hAnsi="Book Antiqua"/>
        </w:rPr>
        <w:t>Palicka</w:t>
      </w:r>
      <w:proofErr w:type="spellEnd"/>
      <w:r w:rsidRPr="00C81592">
        <w:rPr>
          <w:rFonts w:ascii="Book Antiqua" w:hAnsi="Book Antiqua"/>
        </w:rPr>
        <w:t xml:space="preserve"> V. Elevated cardiac markers are associated with higher mortality in patients after </w:t>
      </w:r>
      <w:proofErr w:type="spellStart"/>
      <w:r w:rsidRPr="00C81592">
        <w:rPr>
          <w:rFonts w:ascii="Book Antiqua" w:hAnsi="Book Antiqua"/>
        </w:rPr>
        <w:t>transjugular</w:t>
      </w:r>
      <w:proofErr w:type="spellEnd"/>
      <w:r w:rsidRPr="00C81592">
        <w:rPr>
          <w:rFonts w:ascii="Book Antiqua" w:hAnsi="Book Antiqua"/>
        </w:rPr>
        <w:t xml:space="preserve"> intrahepatic portosystemic shunt insertion. </w:t>
      </w:r>
      <w:r w:rsidRPr="00C81592">
        <w:rPr>
          <w:rFonts w:ascii="Book Antiqua" w:hAnsi="Book Antiqua"/>
          <w:i/>
          <w:iCs/>
        </w:rPr>
        <w:t xml:space="preserve">Ann </w:t>
      </w:r>
      <w:proofErr w:type="spellStart"/>
      <w:r w:rsidRPr="00C81592">
        <w:rPr>
          <w:rFonts w:ascii="Book Antiqua" w:hAnsi="Book Antiqua"/>
          <w:i/>
          <w:iCs/>
        </w:rPr>
        <w:t>Clin</w:t>
      </w:r>
      <w:proofErr w:type="spellEnd"/>
      <w:r w:rsidRPr="00C81592">
        <w:rPr>
          <w:rFonts w:ascii="Book Antiqua" w:hAnsi="Book Antiqua"/>
          <w:i/>
          <w:iCs/>
        </w:rPr>
        <w:t xml:space="preserve"> </w:t>
      </w:r>
      <w:proofErr w:type="spellStart"/>
      <w:r w:rsidRPr="00C81592">
        <w:rPr>
          <w:rFonts w:ascii="Book Antiqua" w:hAnsi="Book Antiqua"/>
          <w:i/>
          <w:iCs/>
        </w:rPr>
        <w:t>Biochem</w:t>
      </w:r>
      <w:proofErr w:type="spellEnd"/>
      <w:r w:rsidRPr="00C81592">
        <w:rPr>
          <w:rFonts w:ascii="Book Antiqua" w:hAnsi="Book Antiqua"/>
        </w:rPr>
        <w:t xml:space="preserve"> 2013; </w:t>
      </w:r>
      <w:r w:rsidRPr="00C81592">
        <w:rPr>
          <w:rFonts w:ascii="Book Antiqua" w:hAnsi="Book Antiqua"/>
          <w:b/>
          <w:bCs/>
        </w:rPr>
        <w:t>50</w:t>
      </w:r>
      <w:r w:rsidRPr="00C81592">
        <w:rPr>
          <w:rFonts w:ascii="Book Antiqua" w:hAnsi="Book Antiqua"/>
        </w:rPr>
        <w:t>: 122-126 [PMID: 23431482 DOI: 10.1258/acb.2012.012097]</w:t>
      </w:r>
    </w:p>
    <w:p w14:paraId="36A11948" w14:textId="77777777" w:rsidR="00C81592" w:rsidRPr="00C81592" w:rsidRDefault="00C81592" w:rsidP="00C81592">
      <w:pPr>
        <w:spacing w:line="360" w:lineRule="auto"/>
        <w:jc w:val="both"/>
        <w:rPr>
          <w:rFonts w:ascii="Book Antiqua" w:hAnsi="Book Antiqua"/>
        </w:rPr>
      </w:pPr>
      <w:r w:rsidRPr="00C81592">
        <w:rPr>
          <w:rFonts w:ascii="Book Antiqua" w:hAnsi="Book Antiqua"/>
        </w:rPr>
        <w:lastRenderedPageBreak/>
        <w:t xml:space="preserve">6 </w:t>
      </w:r>
      <w:r w:rsidRPr="00C81592">
        <w:rPr>
          <w:rFonts w:ascii="Book Antiqua" w:hAnsi="Book Antiqua"/>
          <w:b/>
          <w:bCs/>
        </w:rPr>
        <w:t>Busk TM</w:t>
      </w:r>
      <w:r w:rsidRPr="00C81592">
        <w:rPr>
          <w:rFonts w:ascii="Book Antiqua" w:hAnsi="Book Antiqua"/>
        </w:rPr>
        <w:t xml:space="preserve">, </w:t>
      </w:r>
      <w:proofErr w:type="spellStart"/>
      <w:r w:rsidRPr="00C81592">
        <w:rPr>
          <w:rFonts w:ascii="Book Antiqua" w:hAnsi="Book Antiqua"/>
        </w:rPr>
        <w:t>Bendtsen</w:t>
      </w:r>
      <w:proofErr w:type="spellEnd"/>
      <w:r w:rsidRPr="00C81592">
        <w:rPr>
          <w:rFonts w:ascii="Book Antiqua" w:hAnsi="Book Antiqua"/>
        </w:rPr>
        <w:t xml:space="preserve"> F, </w:t>
      </w:r>
      <w:proofErr w:type="spellStart"/>
      <w:r w:rsidRPr="00C81592">
        <w:rPr>
          <w:rFonts w:ascii="Book Antiqua" w:hAnsi="Book Antiqua"/>
        </w:rPr>
        <w:t>Poulsen</w:t>
      </w:r>
      <w:proofErr w:type="spellEnd"/>
      <w:r w:rsidRPr="00C81592">
        <w:rPr>
          <w:rFonts w:ascii="Book Antiqua" w:hAnsi="Book Antiqua"/>
        </w:rPr>
        <w:t xml:space="preserve"> JH, </w:t>
      </w:r>
      <w:proofErr w:type="spellStart"/>
      <w:r w:rsidRPr="00C81592">
        <w:rPr>
          <w:rFonts w:ascii="Book Antiqua" w:hAnsi="Book Antiqua"/>
        </w:rPr>
        <w:t>Clemmesen</w:t>
      </w:r>
      <w:proofErr w:type="spellEnd"/>
      <w:r w:rsidRPr="00C81592">
        <w:rPr>
          <w:rFonts w:ascii="Book Antiqua" w:hAnsi="Book Antiqua"/>
        </w:rPr>
        <w:t xml:space="preserve"> JO, Larsen FS, </w:t>
      </w:r>
      <w:proofErr w:type="spellStart"/>
      <w:r w:rsidRPr="00C81592">
        <w:rPr>
          <w:rFonts w:ascii="Book Antiqua" w:hAnsi="Book Antiqua"/>
        </w:rPr>
        <w:t>Goetze</w:t>
      </w:r>
      <w:proofErr w:type="spellEnd"/>
      <w:r w:rsidRPr="00C81592">
        <w:rPr>
          <w:rFonts w:ascii="Book Antiqua" w:hAnsi="Book Antiqua"/>
        </w:rPr>
        <w:t xml:space="preserve"> JP, </w:t>
      </w:r>
      <w:proofErr w:type="spellStart"/>
      <w:r w:rsidRPr="00C81592">
        <w:rPr>
          <w:rFonts w:ascii="Book Antiqua" w:hAnsi="Book Antiqua"/>
        </w:rPr>
        <w:t>Iversen</w:t>
      </w:r>
      <w:proofErr w:type="spellEnd"/>
      <w:r w:rsidRPr="00C81592">
        <w:rPr>
          <w:rFonts w:ascii="Book Antiqua" w:hAnsi="Book Antiqua"/>
        </w:rPr>
        <w:t xml:space="preserve"> JS, Jensen MT, </w:t>
      </w:r>
      <w:proofErr w:type="spellStart"/>
      <w:r w:rsidRPr="00C81592">
        <w:rPr>
          <w:rFonts w:ascii="Book Antiqua" w:hAnsi="Book Antiqua"/>
        </w:rPr>
        <w:t>Møgelvang</w:t>
      </w:r>
      <w:proofErr w:type="spellEnd"/>
      <w:r w:rsidRPr="00C81592">
        <w:rPr>
          <w:rFonts w:ascii="Book Antiqua" w:hAnsi="Book Antiqua"/>
        </w:rPr>
        <w:t xml:space="preserve"> R, Pedersen EB, </w:t>
      </w:r>
      <w:proofErr w:type="spellStart"/>
      <w:r w:rsidRPr="00C81592">
        <w:rPr>
          <w:rFonts w:ascii="Book Antiqua" w:hAnsi="Book Antiqua"/>
        </w:rPr>
        <w:t>Bech</w:t>
      </w:r>
      <w:proofErr w:type="spellEnd"/>
      <w:r w:rsidRPr="00C81592">
        <w:rPr>
          <w:rFonts w:ascii="Book Antiqua" w:hAnsi="Book Antiqua"/>
        </w:rPr>
        <w:t xml:space="preserve"> JN, </w:t>
      </w:r>
      <w:proofErr w:type="spellStart"/>
      <w:r w:rsidRPr="00C81592">
        <w:rPr>
          <w:rFonts w:ascii="Book Antiqua" w:hAnsi="Book Antiqua"/>
        </w:rPr>
        <w:t>Møller</w:t>
      </w:r>
      <w:proofErr w:type="spellEnd"/>
      <w:r w:rsidRPr="00C81592">
        <w:rPr>
          <w:rFonts w:ascii="Book Antiqua" w:hAnsi="Book Antiqua"/>
        </w:rPr>
        <w:t xml:space="preserve"> S. </w:t>
      </w:r>
      <w:proofErr w:type="spellStart"/>
      <w:r w:rsidRPr="00C81592">
        <w:rPr>
          <w:rFonts w:ascii="Book Antiqua" w:hAnsi="Book Antiqua"/>
        </w:rPr>
        <w:t>Transjugular</w:t>
      </w:r>
      <w:proofErr w:type="spellEnd"/>
      <w:r w:rsidRPr="00C81592">
        <w:rPr>
          <w:rFonts w:ascii="Book Antiqua" w:hAnsi="Book Antiqua"/>
        </w:rPr>
        <w:t xml:space="preserve"> intrahepatic portosystemic shunt: impact on systemic hemodynamics and renal and cardiac function in patients with cirrhosis. </w:t>
      </w:r>
      <w:r w:rsidRPr="00C81592">
        <w:rPr>
          <w:rFonts w:ascii="Book Antiqua" w:hAnsi="Book Antiqua"/>
          <w:i/>
          <w:iCs/>
        </w:rPr>
        <w:t xml:space="preserve">Am J </w:t>
      </w:r>
      <w:proofErr w:type="spellStart"/>
      <w:r w:rsidRPr="00C81592">
        <w:rPr>
          <w:rFonts w:ascii="Book Antiqua" w:hAnsi="Book Antiqua"/>
          <w:i/>
          <w:iCs/>
        </w:rPr>
        <w:t>Physiol</w:t>
      </w:r>
      <w:proofErr w:type="spellEnd"/>
      <w:r w:rsidRPr="00C81592">
        <w:rPr>
          <w:rFonts w:ascii="Book Antiqua" w:hAnsi="Book Antiqua"/>
          <w:i/>
          <w:iCs/>
        </w:rPr>
        <w:t xml:space="preserve"> </w:t>
      </w:r>
      <w:proofErr w:type="spellStart"/>
      <w:r w:rsidRPr="00C81592">
        <w:rPr>
          <w:rFonts w:ascii="Book Antiqua" w:hAnsi="Book Antiqua"/>
          <w:i/>
          <w:iCs/>
        </w:rPr>
        <w:t>Gastrointest</w:t>
      </w:r>
      <w:proofErr w:type="spellEnd"/>
      <w:r w:rsidRPr="00C81592">
        <w:rPr>
          <w:rFonts w:ascii="Book Antiqua" w:hAnsi="Book Antiqua"/>
          <w:i/>
          <w:iCs/>
        </w:rPr>
        <w:t xml:space="preserve"> Liver </w:t>
      </w:r>
      <w:proofErr w:type="spellStart"/>
      <w:r w:rsidRPr="00C81592">
        <w:rPr>
          <w:rFonts w:ascii="Book Antiqua" w:hAnsi="Book Antiqua"/>
          <w:i/>
          <w:iCs/>
        </w:rPr>
        <w:t>Physiol</w:t>
      </w:r>
      <w:proofErr w:type="spellEnd"/>
      <w:r w:rsidRPr="00C81592">
        <w:rPr>
          <w:rFonts w:ascii="Book Antiqua" w:hAnsi="Book Antiqua"/>
        </w:rPr>
        <w:t xml:space="preserve"> 2018; </w:t>
      </w:r>
      <w:r w:rsidRPr="00C81592">
        <w:rPr>
          <w:rFonts w:ascii="Book Antiqua" w:hAnsi="Book Antiqua"/>
          <w:b/>
          <w:bCs/>
        </w:rPr>
        <w:t>314</w:t>
      </w:r>
      <w:r w:rsidRPr="00C81592">
        <w:rPr>
          <w:rFonts w:ascii="Book Antiqua" w:hAnsi="Book Antiqua"/>
        </w:rPr>
        <w:t>: G275-G286 [PMID: 29074483 DOI: 10.1152/ajpgi.00094.2017]</w:t>
      </w:r>
    </w:p>
    <w:p w14:paraId="5D53AFB4"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7 </w:t>
      </w:r>
      <w:proofErr w:type="spellStart"/>
      <w:r w:rsidRPr="00C81592">
        <w:rPr>
          <w:rFonts w:ascii="Book Antiqua" w:hAnsi="Book Antiqua"/>
          <w:b/>
          <w:bCs/>
        </w:rPr>
        <w:t>Kovács</w:t>
      </w:r>
      <w:proofErr w:type="spellEnd"/>
      <w:r w:rsidRPr="00C81592">
        <w:rPr>
          <w:rFonts w:ascii="Book Antiqua" w:hAnsi="Book Antiqua"/>
          <w:b/>
          <w:bCs/>
        </w:rPr>
        <w:t xml:space="preserve"> A</w:t>
      </w:r>
      <w:r w:rsidRPr="00C81592">
        <w:rPr>
          <w:rFonts w:ascii="Book Antiqua" w:hAnsi="Book Antiqua"/>
        </w:rPr>
        <w:t xml:space="preserve">, </w:t>
      </w:r>
      <w:proofErr w:type="spellStart"/>
      <w:r w:rsidRPr="00C81592">
        <w:rPr>
          <w:rFonts w:ascii="Book Antiqua" w:hAnsi="Book Antiqua"/>
        </w:rPr>
        <w:t>Schepke</w:t>
      </w:r>
      <w:proofErr w:type="spellEnd"/>
      <w:r w:rsidRPr="00C81592">
        <w:rPr>
          <w:rFonts w:ascii="Book Antiqua" w:hAnsi="Book Antiqua"/>
        </w:rPr>
        <w:t xml:space="preserve"> M, Heller J, </w:t>
      </w:r>
      <w:proofErr w:type="spellStart"/>
      <w:r w:rsidRPr="00C81592">
        <w:rPr>
          <w:rFonts w:ascii="Book Antiqua" w:hAnsi="Book Antiqua"/>
        </w:rPr>
        <w:t>Schild</w:t>
      </w:r>
      <w:proofErr w:type="spellEnd"/>
      <w:r w:rsidRPr="00C81592">
        <w:rPr>
          <w:rFonts w:ascii="Book Antiqua" w:hAnsi="Book Antiqua"/>
        </w:rPr>
        <w:t xml:space="preserve"> HH, </w:t>
      </w:r>
      <w:proofErr w:type="spellStart"/>
      <w:r w:rsidRPr="00C81592">
        <w:rPr>
          <w:rFonts w:ascii="Book Antiqua" w:hAnsi="Book Antiqua"/>
        </w:rPr>
        <w:t>Flacke</w:t>
      </w:r>
      <w:proofErr w:type="spellEnd"/>
      <w:r w:rsidRPr="00C81592">
        <w:rPr>
          <w:rFonts w:ascii="Book Antiqua" w:hAnsi="Book Antiqua"/>
        </w:rPr>
        <w:t xml:space="preserve"> S. Short-term effects of </w:t>
      </w:r>
      <w:proofErr w:type="spellStart"/>
      <w:r w:rsidRPr="00C81592">
        <w:rPr>
          <w:rFonts w:ascii="Book Antiqua" w:hAnsi="Book Antiqua"/>
        </w:rPr>
        <w:t>transjugular</w:t>
      </w:r>
      <w:proofErr w:type="spellEnd"/>
      <w:r w:rsidRPr="00C81592">
        <w:rPr>
          <w:rFonts w:ascii="Book Antiqua" w:hAnsi="Book Antiqua"/>
        </w:rPr>
        <w:t xml:space="preserve"> intrahepatic shunt on cardiac function assessed by cardiac MRI: preliminary results. </w:t>
      </w:r>
      <w:proofErr w:type="spellStart"/>
      <w:r w:rsidRPr="00C81592">
        <w:rPr>
          <w:rFonts w:ascii="Book Antiqua" w:hAnsi="Book Antiqua"/>
          <w:i/>
          <w:iCs/>
        </w:rPr>
        <w:t>Cardiovasc</w:t>
      </w:r>
      <w:proofErr w:type="spellEnd"/>
      <w:r w:rsidRPr="00C81592">
        <w:rPr>
          <w:rFonts w:ascii="Book Antiqua" w:hAnsi="Book Antiqua"/>
          <w:i/>
          <w:iCs/>
        </w:rPr>
        <w:t xml:space="preserve"> </w:t>
      </w:r>
      <w:proofErr w:type="spellStart"/>
      <w:r w:rsidRPr="00C81592">
        <w:rPr>
          <w:rFonts w:ascii="Book Antiqua" w:hAnsi="Book Antiqua"/>
          <w:i/>
          <w:iCs/>
        </w:rPr>
        <w:t>Intervent</w:t>
      </w:r>
      <w:proofErr w:type="spellEnd"/>
      <w:r w:rsidRPr="00C81592">
        <w:rPr>
          <w:rFonts w:ascii="Book Antiqua" w:hAnsi="Book Antiqua"/>
          <w:i/>
          <w:iCs/>
        </w:rPr>
        <w:t xml:space="preserve"> </w:t>
      </w:r>
      <w:proofErr w:type="spellStart"/>
      <w:r w:rsidRPr="00C81592">
        <w:rPr>
          <w:rFonts w:ascii="Book Antiqua" w:hAnsi="Book Antiqua"/>
          <w:i/>
          <w:iCs/>
        </w:rPr>
        <w:t>Radiol</w:t>
      </w:r>
      <w:proofErr w:type="spellEnd"/>
      <w:r w:rsidRPr="00C81592">
        <w:rPr>
          <w:rFonts w:ascii="Book Antiqua" w:hAnsi="Book Antiqua"/>
        </w:rPr>
        <w:t xml:space="preserve"> 2010; </w:t>
      </w:r>
      <w:r w:rsidRPr="00C81592">
        <w:rPr>
          <w:rFonts w:ascii="Book Antiqua" w:hAnsi="Book Antiqua"/>
          <w:b/>
          <w:bCs/>
        </w:rPr>
        <w:t>33</w:t>
      </w:r>
      <w:r w:rsidRPr="00C81592">
        <w:rPr>
          <w:rFonts w:ascii="Book Antiqua" w:hAnsi="Book Antiqua"/>
        </w:rPr>
        <w:t>: 290-296 [PMID: 19730936 DOI: 10.1007/s00270-009-9696-2]</w:t>
      </w:r>
    </w:p>
    <w:p w14:paraId="6E887058"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8 </w:t>
      </w:r>
      <w:proofErr w:type="spellStart"/>
      <w:r w:rsidRPr="00C81592">
        <w:rPr>
          <w:rFonts w:ascii="Book Antiqua" w:hAnsi="Book Antiqua"/>
          <w:b/>
          <w:bCs/>
        </w:rPr>
        <w:t>Wróblewski</w:t>
      </w:r>
      <w:proofErr w:type="spellEnd"/>
      <w:r w:rsidRPr="00C81592">
        <w:rPr>
          <w:rFonts w:ascii="Book Antiqua" w:hAnsi="Book Antiqua"/>
          <w:b/>
          <w:bCs/>
        </w:rPr>
        <w:t xml:space="preserve"> T</w:t>
      </w:r>
      <w:r w:rsidRPr="00C81592">
        <w:rPr>
          <w:rFonts w:ascii="Book Antiqua" w:hAnsi="Book Antiqua"/>
        </w:rPr>
        <w:t xml:space="preserve">, </w:t>
      </w:r>
      <w:proofErr w:type="spellStart"/>
      <w:r w:rsidRPr="00C81592">
        <w:rPr>
          <w:rFonts w:ascii="Book Antiqua" w:hAnsi="Book Antiqua"/>
        </w:rPr>
        <w:t>Rowiński</w:t>
      </w:r>
      <w:proofErr w:type="spellEnd"/>
      <w:r w:rsidRPr="00C81592">
        <w:rPr>
          <w:rFonts w:ascii="Book Antiqua" w:hAnsi="Book Antiqua"/>
        </w:rPr>
        <w:t xml:space="preserve"> O, </w:t>
      </w:r>
      <w:proofErr w:type="spellStart"/>
      <w:r w:rsidRPr="00C81592">
        <w:rPr>
          <w:rFonts w:ascii="Book Antiqua" w:hAnsi="Book Antiqua"/>
        </w:rPr>
        <w:t>Ziarkiewicz-Wróblewska</w:t>
      </w:r>
      <w:proofErr w:type="spellEnd"/>
      <w:r w:rsidRPr="00C81592">
        <w:rPr>
          <w:rFonts w:ascii="Book Antiqua" w:hAnsi="Book Antiqua"/>
        </w:rPr>
        <w:t xml:space="preserve"> B, </w:t>
      </w:r>
      <w:proofErr w:type="spellStart"/>
      <w:r w:rsidRPr="00C81592">
        <w:rPr>
          <w:rFonts w:ascii="Book Antiqua" w:hAnsi="Book Antiqua"/>
        </w:rPr>
        <w:t>Michałowicz</w:t>
      </w:r>
      <w:proofErr w:type="spellEnd"/>
      <w:r w:rsidRPr="00C81592">
        <w:rPr>
          <w:rFonts w:ascii="Book Antiqua" w:hAnsi="Book Antiqua"/>
        </w:rPr>
        <w:t xml:space="preserve"> B, </w:t>
      </w:r>
      <w:proofErr w:type="spellStart"/>
      <w:r w:rsidRPr="00C81592">
        <w:rPr>
          <w:rFonts w:ascii="Book Antiqua" w:hAnsi="Book Antiqua"/>
        </w:rPr>
        <w:t>Małkowski</w:t>
      </w:r>
      <w:proofErr w:type="spellEnd"/>
      <w:r w:rsidRPr="00C81592">
        <w:rPr>
          <w:rFonts w:ascii="Book Antiqua" w:hAnsi="Book Antiqua"/>
        </w:rPr>
        <w:t xml:space="preserve"> P, </w:t>
      </w:r>
      <w:proofErr w:type="spellStart"/>
      <w:r w:rsidRPr="00C81592">
        <w:rPr>
          <w:rFonts w:ascii="Book Antiqua" w:hAnsi="Book Antiqua"/>
        </w:rPr>
        <w:t>Pawlak</w:t>
      </w:r>
      <w:proofErr w:type="spellEnd"/>
      <w:r w:rsidRPr="00C81592">
        <w:rPr>
          <w:rFonts w:ascii="Book Antiqua" w:hAnsi="Book Antiqua"/>
        </w:rPr>
        <w:t xml:space="preserve"> J, </w:t>
      </w:r>
      <w:proofErr w:type="spellStart"/>
      <w:r w:rsidRPr="00C81592">
        <w:rPr>
          <w:rFonts w:ascii="Book Antiqua" w:hAnsi="Book Antiqua"/>
        </w:rPr>
        <w:t>Nyckowski</w:t>
      </w:r>
      <w:proofErr w:type="spellEnd"/>
      <w:r w:rsidRPr="00C81592">
        <w:rPr>
          <w:rFonts w:ascii="Book Antiqua" w:hAnsi="Book Antiqua"/>
        </w:rPr>
        <w:t xml:space="preserve"> P, </w:t>
      </w:r>
      <w:proofErr w:type="spellStart"/>
      <w:r w:rsidRPr="00C81592">
        <w:rPr>
          <w:rFonts w:ascii="Book Antiqua" w:hAnsi="Book Antiqua"/>
        </w:rPr>
        <w:t>Krawczyk</w:t>
      </w:r>
      <w:proofErr w:type="spellEnd"/>
      <w:r w:rsidRPr="00C81592">
        <w:rPr>
          <w:rFonts w:ascii="Book Antiqua" w:hAnsi="Book Antiqua"/>
        </w:rPr>
        <w:t xml:space="preserve"> M. TIPS: a therapy to prevent variceal rebleeding in patients listed for liver transplantation. </w:t>
      </w:r>
      <w:r w:rsidRPr="00C81592">
        <w:rPr>
          <w:rFonts w:ascii="Book Antiqua" w:hAnsi="Book Antiqua"/>
          <w:i/>
          <w:iCs/>
        </w:rPr>
        <w:t>Transplant Proc</w:t>
      </w:r>
      <w:r w:rsidRPr="00C81592">
        <w:rPr>
          <w:rFonts w:ascii="Book Antiqua" w:hAnsi="Book Antiqua"/>
        </w:rPr>
        <w:t xml:space="preserve"> 2002; </w:t>
      </w:r>
      <w:r w:rsidRPr="00C81592">
        <w:rPr>
          <w:rFonts w:ascii="Book Antiqua" w:hAnsi="Book Antiqua"/>
          <w:b/>
          <w:bCs/>
        </w:rPr>
        <w:t>34</w:t>
      </w:r>
      <w:r w:rsidRPr="00C81592">
        <w:rPr>
          <w:rFonts w:ascii="Book Antiqua" w:hAnsi="Book Antiqua"/>
        </w:rPr>
        <w:t>: 635-637 [PMID: 12009648 DOI: 10.1016/s0041-1345(01)02871-8]</w:t>
      </w:r>
    </w:p>
    <w:p w14:paraId="034AC5A7"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9 </w:t>
      </w:r>
      <w:proofErr w:type="spellStart"/>
      <w:r w:rsidRPr="00C81592">
        <w:rPr>
          <w:rFonts w:ascii="Book Antiqua" w:hAnsi="Book Antiqua"/>
          <w:b/>
          <w:bCs/>
        </w:rPr>
        <w:t>Riggio</w:t>
      </w:r>
      <w:proofErr w:type="spellEnd"/>
      <w:r w:rsidRPr="00C81592">
        <w:rPr>
          <w:rFonts w:ascii="Book Antiqua" w:hAnsi="Book Antiqua"/>
          <w:b/>
          <w:bCs/>
        </w:rPr>
        <w:t xml:space="preserve"> O</w:t>
      </w:r>
      <w:r w:rsidRPr="00C81592">
        <w:rPr>
          <w:rFonts w:ascii="Book Antiqua" w:hAnsi="Book Antiqua"/>
        </w:rPr>
        <w:t xml:space="preserve">, </w:t>
      </w:r>
      <w:proofErr w:type="spellStart"/>
      <w:r w:rsidRPr="00C81592">
        <w:rPr>
          <w:rFonts w:ascii="Book Antiqua" w:hAnsi="Book Antiqua"/>
        </w:rPr>
        <w:t>Angeloni</w:t>
      </w:r>
      <w:proofErr w:type="spellEnd"/>
      <w:r w:rsidRPr="00C81592">
        <w:rPr>
          <w:rFonts w:ascii="Book Antiqua" w:hAnsi="Book Antiqua"/>
        </w:rPr>
        <w:t xml:space="preserve"> S, </w:t>
      </w:r>
      <w:proofErr w:type="spellStart"/>
      <w:r w:rsidRPr="00C81592">
        <w:rPr>
          <w:rFonts w:ascii="Book Antiqua" w:hAnsi="Book Antiqua"/>
        </w:rPr>
        <w:t>Merli</w:t>
      </w:r>
      <w:proofErr w:type="spellEnd"/>
      <w:r w:rsidRPr="00C81592">
        <w:rPr>
          <w:rFonts w:ascii="Book Antiqua" w:hAnsi="Book Antiqua"/>
        </w:rPr>
        <w:t xml:space="preserve"> M, Rossi M, Rossi P, </w:t>
      </w:r>
      <w:proofErr w:type="spellStart"/>
      <w:r w:rsidRPr="00C81592">
        <w:rPr>
          <w:rFonts w:ascii="Book Antiqua" w:hAnsi="Book Antiqua"/>
        </w:rPr>
        <w:t>Salvatori</w:t>
      </w:r>
      <w:proofErr w:type="spellEnd"/>
      <w:r w:rsidRPr="00C81592">
        <w:rPr>
          <w:rFonts w:ascii="Book Antiqua" w:hAnsi="Book Antiqua"/>
        </w:rPr>
        <w:t xml:space="preserve"> F. TIPS for patients awaiting orthotopic liver transplantation. </w:t>
      </w:r>
      <w:r w:rsidRPr="00C81592">
        <w:rPr>
          <w:rFonts w:ascii="Book Antiqua" w:hAnsi="Book Antiqua"/>
          <w:i/>
          <w:iCs/>
        </w:rPr>
        <w:t xml:space="preserve">Liver </w:t>
      </w:r>
      <w:proofErr w:type="spellStart"/>
      <w:r w:rsidRPr="00C81592">
        <w:rPr>
          <w:rFonts w:ascii="Book Antiqua" w:hAnsi="Book Antiqua"/>
          <w:i/>
          <w:iCs/>
        </w:rPr>
        <w:t>Transpl</w:t>
      </w:r>
      <w:proofErr w:type="spellEnd"/>
      <w:r w:rsidRPr="00C81592">
        <w:rPr>
          <w:rFonts w:ascii="Book Antiqua" w:hAnsi="Book Antiqua"/>
        </w:rPr>
        <w:t xml:space="preserve"> 2003; </w:t>
      </w:r>
      <w:r w:rsidRPr="00C81592">
        <w:rPr>
          <w:rFonts w:ascii="Book Antiqua" w:hAnsi="Book Antiqua"/>
          <w:b/>
          <w:bCs/>
        </w:rPr>
        <w:t>9</w:t>
      </w:r>
      <w:r w:rsidRPr="00C81592">
        <w:rPr>
          <w:rFonts w:ascii="Book Antiqua" w:hAnsi="Book Antiqua"/>
        </w:rPr>
        <w:t>: 999-1000 [PMID: 12942468 DOI: 10.1002/lt.500090920]</w:t>
      </w:r>
    </w:p>
    <w:p w14:paraId="668D3783"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10 </w:t>
      </w:r>
      <w:proofErr w:type="spellStart"/>
      <w:r w:rsidRPr="00C81592">
        <w:rPr>
          <w:rFonts w:ascii="Book Antiqua" w:hAnsi="Book Antiqua"/>
          <w:b/>
          <w:bCs/>
        </w:rPr>
        <w:t>Maleux</w:t>
      </w:r>
      <w:proofErr w:type="spellEnd"/>
      <w:r w:rsidRPr="00C81592">
        <w:rPr>
          <w:rFonts w:ascii="Book Antiqua" w:hAnsi="Book Antiqua"/>
          <w:b/>
          <w:bCs/>
        </w:rPr>
        <w:t xml:space="preserve"> G</w:t>
      </w:r>
      <w:r w:rsidRPr="00C81592">
        <w:rPr>
          <w:rFonts w:ascii="Book Antiqua" w:hAnsi="Book Antiqua"/>
        </w:rPr>
        <w:t xml:space="preserve">, </w:t>
      </w:r>
      <w:proofErr w:type="spellStart"/>
      <w:r w:rsidRPr="00C81592">
        <w:rPr>
          <w:rFonts w:ascii="Book Antiqua" w:hAnsi="Book Antiqua"/>
        </w:rPr>
        <w:t>Pirenne</w:t>
      </w:r>
      <w:proofErr w:type="spellEnd"/>
      <w:r w:rsidRPr="00C81592">
        <w:rPr>
          <w:rFonts w:ascii="Book Antiqua" w:hAnsi="Book Antiqua"/>
        </w:rPr>
        <w:t xml:space="preserve"> J, </w:t>
      </w:r>
      <w:proofErr w:type="spellStart"/>
      <w:r w:rsidRPr="00C81592">
        <w:rPr>
          <w:rFonts w:ascii="Book Antiqua" w:hAnsi="Book Antiqua"/>
        </w:rPr>
        <w:t>Vaninbroukx</w:t>
      </w:r>
      <w:proofErr w:type="spellEnd"/>
      <w:r w:rsidRPr="00C81592">
        <w:rPr>
          <w:rFonts w:ascii="Book Antiqua" w:hAnsi="Book Antiqua"/>
        </w:rPr>
        <w:t xml:space="preserve"> J, </w:t>
      </w:r>
      <w:proofErr w:type="spellStart"/>
      <w:r w:rsidRPr="00C81592">
        <w:rPr>
          <w:rFonts w:ascii="Book Antiqua" w:hAnsi="Book Antiqua"/>
        </w:rPr>
        <w:t>Aerts</w:t>
      </w:r>
      <w:proofErr w:type="spellEnd"/>
      <w:r w:rsidRPr="00C81592">
        <w:rPr>
          <w:rFonts w:ascii="Book Antiqua" w:hAnsi="Book Antiqua"/>
        </w:rPr>
        <w:t xml:space="preserve"> R, </w:t>
      </w:r>
      <w:proofErr w:type="spellStart"/>
      <w:r w:rsidRPr="00C81592">
        <w:rPr>
          <w:rFonts w:ascii="Book Antiqua" w:hAnsi="Book Antiqua"/>
        </w:rPr>
        <w:t>Nevens</w:t>
      </w:r>
      <w:proofErr w:type="spellEnd"/>
      <w:r w:rsidRPr="00C81592">
        <w:rPr>
          <w:rFonts w:ascii="Book Antiqua" w:hAnsi="Book Antiqua"/>
        </w:rPr>
        <w:t xml:space="preserve"> F. Are TIPS stent-grafts a contraindication for future liver transplantation? </w:t>
      </w:r>
      <w:proofErr w:type="spellStart"/>
      <w:r w:rsidRPr="00C81592">
        <w:rPr>
          <w:rFonts w:ascii="Book Antiqua" w:hAnsi="Book Antiqua"/>
          <w:i/>
          <w:iCs/>
        </w:rPr>
        <w:t>Cardiovasc</w:t>
      </w:r>
      <w:proofErr w:type="spellEnd"/>
      <w:r w:rsidRPr="00C81592">
        <w:rPr>
          <w:rFonts w:ascii="Book Antiqua" w:hAnsi="Book Antiqua"/>
          <w:i/>
          <w:iCs/>
        </w:rPr>
        <w:t xml:space="preserve"> </w:t>
      </w:r>
      <w:proofErr w:type="spellStart"/>
      <w:r w:rsidRPr="00C81592">
        <w:rPr>
          <w:rFonts w:ascii="Book Antiqua" w:hAnsi="Book Antiqua"/>
          <w:i/>
          <w:iCs/>
        </w:rPr>
        <w:t>Intervent</w:t>
      </w:r>
      <w:proofErr w:type="spellEnd"/>
      <w:r w:rsidRPr="00C81592">
        <w:rPr>
          <w:rFonts w:ascii="Book Antiqua" w:hAnsi="Book Antiqua"/>
          <w:i/>
          <w:iCs/>
        </w:rPr>
        <w:t xml:space="preserve"> </w:t>
      </w:r>
      <w:proofErr w:type="spellStart"/>
      <w:r w:rsidRPr="00C81592">
        <w:rPr>
          <w:rFonts w:ascii="Book Antiqua" w:hAnsi="Book Antiqua"/>
          <w:i/>
          <w:iCs/>
        </w:rPr>
        <w:t>Radiol</w:t>
      </w:r>
      <w:proofErr w:type="spellEnd"/>
      <w:r w:rsidRPr="00C81592">
        <w:rPr>
          <w:rFonts w:ascii="Book Antiqua" w:hAnsi="Book Antiqua"/>
        </w:rPr>
        <w:t xml:space="preserve"> 2004; </w:t>
      </w:r>
      <w:r w:rsidRPr="00C81592">
        <w:rPr>
          <w:rFonts w:ascii="Book Antiqua" w:hAnsi="Book Antiqua"/>
          <w:b/>
          <w:bCs/>
        </w:rPr>
        <w:t>27</w:t>
      </w:r>
      <w:r w:rsidRPr="00C81592">
        <w:rPr>
          <w:rFonts w:ascii="Book Antiqua" w:hAnsi="Book Antiqua"/>
        </w:rPr>
        <w:t>: 140-142 [PMID: 15259808 DOI: 10.1007/s00270-003-0085-y]</w:t>
      </w:r>
    </w:p>
    <w:p w14:paraId="74CC0302" w14:textId="0D38B4BE" w:rsidR="000D223F" w:rsidRPr="007D6FD5" w:rsidRDefault="00C81592" w:rsidP="00C81592">
      <w:pPr>
        <w:spacing w:line="360" w:lineRule="auto"/>
        <w:jc w:val="both"/>
        <w:rPr>
          <w:rFonts w:ascii="Book Antiqua" w:hAnsi="Book Antiqua"/>
          <w:lang w:eastAsia="zh-CN"/>
        </w:rPr>
      </w:pPr>
      <w:r w:rsidRPr="007D6FD5">
        <w:rPr>
          <w:rFonts w:ascii="Book Antiqua" w:hAnsi="Book Antiqua"/>
          <w:b/>
          <w:bCs/>
        </w:rPr>
        <w:t xml:space="preserve">11 Yao X, </w:t>
      </w:r>
      <w:r w:rsidRPr="007D6FD5">
        <w:rPr>
          <w:rFonts w:ascii="Book Antiqua" w:hAnsi="Book Antiqua"/>
        </w:rPr>
        <w:t xml:space="preserve">Zhou H, Huang S, Tang SH, Qin JP. Effects of </w:t>
      </w:r>
      <w:proofErr w:type="spellStart"/>
      <w:r w:rsidRPr="007D6FD5">
        <w:rPr>
          <w:rFonts w:ascii="Book Antiqua" w:hAnsi="Book Antiqua"/>
        </w:rPr>
        <w:t>transjugular</w:t>
      </w:r>
      <w:proofErr w:type="spellEnd"/>
      <w:r w:rsidRPr="007D6FD5">
        <w:rPr>
          <w:rFonts w:ascii="Book Antiqua" w:hAnsi="Book Antiqua"/>
        </w:rPr>
        <w:t xml:space="preserve"> intrahepatic portosystemic shunt using the </w:t>
      </w:r>
      <w:proofErr w:type="spellStart"/>
      <w:r w:rsidRPr="007D6FD5">
        <w:rPr>
          <w:rFonts w:ascii="Book Antiqua" w:hAnsi="Book Antiqua"/>
        </w:rPr>
        <w:t>Viatorr</w:t>
      </w:r>
      <w:proofErr w:type="spellEnd"/>
      <w:r w:rsidRPr="007D6FD5">
        <w:rPr>
          <w:rFonts w:ascii="Book Antiqua" w:hAnsi="Book Antiqua"/>
        </w:rPr>
        <w:t xml:space="preserve"> stent on hepatic reserve function in patients with cirrhosis. </w:t>
      </w:r>
      <w:r w:rsidRPr="007D6FD5">
        <w:rPr>
          <w:rFonts w:ascii="Book Antiqua" w:hAnsi="Book Antiqua"/>
          <w:i/>
          <w:iCs/>
        </w:rPr>
        <w:t>World J Clin Cases</w:t>
      </w:r>
      <w:r w:rsidRPr="007D6FD5">
        <w:rPr>
          <w:rFonts w:ascii="Book Antiqua" w:hAnsi="Book Antiqua"/>
        </w:rPr>
        <w:t xml:space="preserve"> 2021; </w:t>
      </w:r>
      <w:r w:rsidRPr="007D6FD5">
        <w:rPr>
          <w:rFonts w:ascii="Book Antiqua" w:hAnsi="Book Antiqua"/>
          <w:b/>
          <w:bCs/>
        </w:rPr>
        <w:t>9</w:t>
      </w:r>
      <w:r w:rsidRPr="007D6FD5">
        <w:rPr>
          <w:rFonts w:ascii="Book Antiqua" w:hAnsi="Book Antiqua"/>
        </w:rPr>
        <w:t>: 1532-1542 [PMID:</w:t>
      </w:r>
      <w:r w:rsidR="007D6FD5" w:rsidRPr="007D6FD5">
        <w:rPr>
          <w:rFonts w:ascii="Book Antiqua" w:hAnsi="Book Antiqua" w:hint="eastAsia"/>
          <w:lang w:eastAsia="zh-CN"/>
        </w:rPr>
        <w:t xml:space="preserve"> </w:t>
      </w:r>
      <w:r w:rsidRPr="007D6FD5">
        <w:rPr>
          <w:rFonts w:ascii="Book Antiqua" w:hAnsi="Book Antiqua"/>
        </w:rPr>
        <w:t>33728297</w:t>
      </w:r>
      <w:r w:rsidR="00FE580A" w:rsidRPr="007D6FD5">
        <w:rPr>
          <w:rFonts w:ascii="Book Antiqua" w:hAnsi="Book Antiqua"/>
        </w:rPr>
        <w:t xml:space="preserve"> </w:t>
      </w:r>
      <w:r w:rsidRPr="007D6FD5">
        <w:rPr>
          <w:rFonts w:ascii="Book Antiqua" w:hAnsi="Book Antiqua"/>
        </w:rPr>
        <w:t>DOI: 10.12998/wjcc.v9.i7.1532]</w:t>
      </w:r>
    </w:p>
    <w:p w14:paraId="29A7AB5C" w14:textId="537AA780" w:rsidR="007D6FD5" w:rsidRDefault="007D6FD5">
      <w:pPr>
        <w:rPr>
          <w:rFonts w:ascii="Book Antiqua" w:hAnsi="Book Antiqua"/>
          <w:highlight w:val="yellow"/>
          <w:lang w:eastAsia="zh-CN"/>
        </w:rPr>
      </w:pPr>
      <w:r>
        <w:rPr>
          <w:rFonts w:ascii="Book Antiqua" w:hAnsi="Book Antiqua"/>
          <w:highlight w:val="yellow"/>
          <w:lang w:eastAsia="zh-CN"/>
        </w:rPr>
        <w:br w:type="page"/>
      </w:r>
    </w:p>
    <w:p w14:paraId="655B6705" w14:textId="16DAC41D"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lastRenderedPageBreak/>
        <w:t>Footnotes</w:t>
      </w:r>
    </w:p>
    <w:p w14:paraId="7E8C0CAB" w14:textId="3321049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Informed consent statement: </w:t>
      </w:r>
      <w:r w:rsidR="00195031" w:rsidRPr="008B6C3A">
        <w:rPr>
          <w:rFonts w:ascii="Book Antiqua" w:eastAsia="Book Antiqua" w:hAnsi="Book Antiqua" w:cs="Book Antiqua"/>
          <w:bCs/>
          <w:color w:val="000000"/>
        </w:rPr>
        <w:t>Informed written consent was obtained from the patient</w:t>
      </w:r>
      <w:r w:rsidR="00195031">
        <w:rPr>
          <w:rFonts w:ascii="Book Antiqua" w:eastAsia="Book Antiqua" w:hAnsi="Book Antiqua" w:cs="Book Antiqua"/>
          <w:bCs/>
          <w:color w:val="000000"/>
        </w:rPr>
        <w:t xml:space="preserve"> </w:t>
      </w:r>
      <w:r w:rsidR="00195031" w:rsidRPr="008B6C3A">
        <w:rPr>
          <w:rFonts w:ascii="Book Antiqua" w:eastAsia="Book Antiqua" w:hAnsi="Book Antiqua" w:cs="Book Antiqua"/>
          <w:bCs/>
          <w:color w:val="000000"/>
        </w:rPr>
        <w:t>for publication of this report and any accompanying images</w:t>
      </w:r>
      <w:r w:rsidRPr="00C81592">
        <w:rPr>
          <w:rFonts w:ascii="Book Antiqua" w:eastAsia="Book Antiqua" w:hAnsi="Book Antiqua" w:cs="Book Antiqua"/>
          <w:color w:val="000000"/>
          <w:shd w:val="clear" w:color="auto" w:fill="FFFFFF"/>
        </w:rPr>
        <w:t>.</w:t>
      </w:r>
    </w:p>
    <w:p w14:paraId="5DCF04DD" w14:textId="77777777" w:rsidR="00A77B3E" w:rsidRPr="00C81592" w:rsidRDefault="00A77B3E" w:rsidP="00C81592">
      <w:pPr>
        <w:spacing w:line="360" w:lineRule="auto"/>
        <w:jc w:val="both"/>
        <w:rPr>
          <w:rFonts w:ascii="Book Antiqua" w:hAnsi="Book Antiqua"/>
        </w:rPr>
      </w:pPr>
    </w:p>
    <w:p w14:paraId="69FA7F27" w14:textId="3F02D3AB"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Conflict-of-interest statement: </w:t>
      </w:r>
      <w:r w:rsidRPr="00C81592">
        <w:rPr>
          <w:rFonts w:ascii="Book Antiqua" w:eastAsia="Book Antiqua" w:hAnsi="Book Antiqua" w:cs="Book Antiqua"/>
          <w:color w:val="000000"/>
        </w:rPr>
        <w:t>The authors declare that they have no conflict of interests</w:t>
      </w:r>
      <w:r w:rsidR="00283031">
        <w:rPr>
          <w:rFonts w:ascii="Book Antiqua" w:eastAsia="Book Antiqua" w:hAnsi="Book Antiqua" w:cs="Book Antiqua"/>
          <w:color w:val="000000"/>
        </w:rPr>
        <w:t xml:space="preserve"> to report</w:t>
      </w:r>
      <w:r w:rsidRPr="00C81592">
        <w:rPr>
          <w:rFonts w:ascii="Book Antiqua" w:eastAsia="Book Antiqua" w:hAnsi="Book Antiqua" w:cs="Book Antiqua"/>
          <w:color w:val="000000"/>
        </w:rPr>
        <w:t>.</w:t>
      </w:r>
    </w:p>
    <w:p w14:paraId="49ECF873" w14:textId="77777777" w:rsidR="00A77B3E" w:rsidRPr="00C81592" w:rsidRDefault="00A77B3E" w:rsidP="00C81592">
      <w:pPr>
        <w:spacing w:line="360" w:lineRule="auto"/>
        <w:jc w:val="both"/>
        <w:rPr>
          <w:rFonts w:ascii="Book Antiqua" w:hAnsi="Book Antiqua"/>
        </w:rPr>
      </w:pPr>
    </w:p>
    <w:p w14:paraId="2304223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CARE Checklist (2016) statement: </w:t>
      </w:r>
      <w:r w:rsidRPr="00C81592">
        <w:rPr>
          <w:rFonts w:ascii="Book Antiqua" w:eastAsia="Book Antiqua" w:hAnsi="Book Antiqua" w:cs="Book Antiqua"/>
          <w:color w:val="000000"/>
        </w:rPr>
        <w:t>The authors have read the CARE Checklist (2016), and the manuscript was prepared and revised according to the CARE Checklist (2016).</w:t>
      </w:r>
    </w:p>
    <w:p w14:paraId="70A1EBBA" w14:textId="77777777" w:rsidR="00A77B3E" w:rsidRPr="00C81592" w:rsidRDefault="00A77B3E" w:rsidP="00C81592">
      <w:pPr>
        <w:spacing w:line="360" w:lineRule="auto"/>
        <w:jc w:val="both"/>
        <w:rPr>
          <w:rFonts w:ascii="Book Antiqua" w:hAnsi="Book Antiqua"/>
        </w:rPr>
      </w:pPr>
    </w:p>
    <w:p w14:paraId="0EDD248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Open-Access: </w:t>
      </w:r>
      <w:r w:rsidRPr="00C8159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81592">
        <w:rPr>
          <w:rFonts w:ascii="Book Antiqua" w:eastAsia="Book Antiqua" w:hAnsi="Book Antiqua" w:cs="Book Antiqua"/>
          <w:color w:val="000000"/>
        </w:rPr>
        <w:t>NonCommercial</w:t>
      </w:r>
      <w:proofErr w:type="spellEnd"/>
      <w:r w:rsidRPr="00C8159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CFF0F1" w14:textId="77777777" w:rsidR="00A77B3E" w:rsidRPr="00C81592" w:rsidRDefault="00A77B3E" w:rsidP="00C81592">
      <w:pPr>
        <w:spacing w:line="360" w:lineRule="auto"/>
        <w:jc w:val="both"/>
        <w:rPr>
          <w:rFonts w:ascii="Book Antiqua" w:hAnsi="Book Antiqua"/>
        </w:rPr>
      </w:pPr>
    </w:p>
    <w:p w14:paraId="485B1E79"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Manuscript source: </w:t>
      </w:r>
      <w:r w:rsidRPr="00C81592">
        <w:rPr>
          <w:rFonts w:ascii="Book Antiqua" w:eastAsia="Book Antiqua" w:hAnsi="Book Antiqua" w:cs="Book Antiqua"/>
          <w:color w:val="000000"/>
        </w:rPr>
        <w:t xml:space="preserve">Unsolicited </w:t>
      </w:r>
      <w:r w:rsidR="00663230" w:rsidRPr="00C81592">
        <w:rPr>
          <w:rFonts w:ascii="Book Antiqua" w:hAnsi="Book Antiqua" w:cs="Book Antiqua"/>
          <w:color w:val="000000"/>
          <w:lang w:eastAsia="zh-CN"/>
        </w:rPr>
        <w:t>m</w:t>
      </w:r>
      <w:r w:rsidRPr="00C81592">
        <w:rPr>
          <w:rFonts w:ascii="Book Antiqua" w:eastAsia="Book Antiqua" w:hAnsi="Book Antiqua" w:cs="Book Antiqua"/>
          <w:color w:val="000000"/>
        </w:rPr>
        <w:t>anuscript</w:t>
      </w:r>
    </w:p>
    <w:p w14:paraId="6AACE863" w14:textId="77777777" w:rsidR="00A77B3E" w:rsidRPr="00C81592" w:rsidRDefault="00A77B3E" w:rsidP="00C81592">
      <w:pPr>
        <w:spacing w:line="360" w:lineRule="auto"/>
        <w:jc w:val="both"/>
        <w:rPr>
          <w:rFonts w:ascii="Book Antiqua" w:hAnsi="Book Antiqua"/>
        </w:rPr>
      </w:pPr>
    </w:p>
    <w:p w14:paraId="065C1568"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Peer-review started: </w:t>
      </w:r>
      <w:r w:rsidRPr="00C81592">
        <w:rPr>
          <w:rFonts w:ascii="Book Antiqua" w:eastAsia="Book Antiqua" w:hAnsi="Book Antiqua" w:cs="Book Antiqua"/>
          <w:color w:val="000000"/>
        </w:rPr>
        <w:t>April 19, 2021</w:t>
      </w:r>
    </w:p>
    <w:p w14:paraId="15ADD86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First decision: </w:t>
      </w:r>
      <w:r w:rsidRPr="00C81592">
        <w:rPr>
          <w:rFonts w:ascii="Book Antiqua" w:eastAsia="Book Antiqua" w:hAnsi="Book Antiqua" w:cs="Book Antiqua"/>
          <w:color w:val="000000"/>
        </w:rPr>
        <w:t>July 15, 2021</w:t>
      </w:r>
    </w:p>
    <w:p w14:paraId="4954966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Article in press: </w:t>
      </w:r>
    </w:p>
    <w:p w14:paraId="4D1BC2B7" w14:textId="77777777" w:rsidR="00A77B3E" w:rsidRPr="00C81592" w:rsidRDefault="00A77B3E" w:rsidP="00C81592">
      <w:pPr>
        <w:spacing w:line="360" w:lineRule="auto"/>
        <w:jc w:val="both"/>
        <w:rPr>
          <w:rFonts w:ascii="Book Antiqua" w:hAnsi="Book Antiqua"/>
        </w:rPr>
      </w:pPr>
    </w:p>
    <w:p w14:paraId="3D09CEA2"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771163" w:rsidRPr="00C81592">
        <w:rPr>
          <w:rFonts w:ascii="Book Antiqua" w:eastAsia="微软雅黑" w:hAnsi="Book Antiqua" w:cs="宋体"/>
        </w:rPr>
        <w:t>Medicine, research and experimenta</w:t>
      </w:r>
      <w:bookmarkEnd w:id="1"/>
      <w:r w:rsidR="00771163" w:rsidRPr="00C81592">
        <w:rPr>
          <w:rFonts w:ascii="Book Antiqua" w:eastAsia="微软雅黑" w:hAnsi="Book Antiqua" w:cs="宋体"/>
        </w:rPr>
        <w:t>l</w:t>
      </w:r>
      <w:bookmarkEnd w:id="2"/>
      <w:bookmarkEnd w:id="3"/>
      <w:bookmarkEnd w:id="4"/>
    </w:p>
    <w:p w14:paraId="3C48E2C3"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Country/Territory of origin: </w:t>
      </w:r>
      <w:r w:rsidRPr="00C81592">
        <w:rPr>
          <w:rFonts w:ascii="Book Antiqua" w:eastAsia="Book Antiqua" w:hAnsi="Book Antiqua" w:cs="Book Antiqua"/>
          <w:color w:val="000000"/>
        </w:rPr>
        <w:t>China</w:t>
      </w:r>
    </w:p>
    <w:p w14:paraId="5330185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Peer-review report’s scientific quality classification</w:t>
      </w:r>
    </w:p>
    <w:p w14:paraId="7723E3E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A (Excellent): 0</w:t>
      </w:r>
    </w:p>
    <w:p w14:paraId="36EBFF1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B (Very good): B</w:t>
      </w:r>
    </w:p>
    <w:p w14:paraId="16A72434"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C (Good): C</w:t>
      </w:r>
    </w:p>
    <w:p w14:paraId="25248D7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lastRenderedPageBreak/>
        <w:t>Grade D (Fair): 0</w:t>
      </w:r>
    </w:p>
    <w:p w14:paraId="06551A3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E (Poor): 0</w:t>
      </w:r>
    </w:p>
    <w:p w14:paraId="09DBFBCA" w14:textId="77777777" w:rsidR="00A77B3E" w:rsidRPr="00C81592" w:rsidRDefault="00A77B3E" w:rsidP="00C81592">
      <w:pPr>
        <w:spacing w:line="360" w:lineRule="auto"/>
        <w:jc w:val="both"/>
        <w:rPr>
          <w:rFonts w:ascii="Book Antiqua" w:hAnsi="Book Antiqua"/>
        </w:rPr>
      </w:pPr>
    </w:p>
    <w:p w14:paraId="57572A41" w14:textId="6A7F2DEC" w:rsidR="00771163" w:rsidRPr="00C81592" w:rsidRDefault="00B606F6" w:rsidP="00C81592">
      <w:pPr>
        <w:spacing w:line="360" w:lineRule="auto"/>
        <w:jc w:val="both"/>
        <w:rPr>
          <w:rFonts w:ascii="Book Antiqua" w:hAnsi="Book Antiqua" w:cs="Book Antiqua"/>
          <w:b/>
          <w:color w:val="000000"/>
          <w:lang w:eastAsia="zh-CN"/>
        </w:rPr>
      </w:pPr>
      <w:r w:rsidRPr="00C81592">
        <w:rPr>
          <w:rFonts w:ascii="Book Antiqua" w:eastAsia="Book Antiqua" w:hAnsi="Book Antiqua" w:cs="Book Antiqua"/>
          <w:b/>
          <w:color w:val="000000"/>
        </w:rPr>
        <w:t xml:space="preserve">P-Reviewer: </w:t>
      </w:r>
      <w:proofErr w:type="spellStart"/>
      <w:r w:rsidRPr="00C81592">
        <w:rPr>
          <w:rFonts w:ascii="Book Antiqua" w:eastAsia="Book Antiqua" w:hAnsi="Book Antiqua" w:cs="Book Antiqua"/>
          <w:color w:val="000000"/>
        </w:rPr>
        <w:t>Costache</w:t>
      </w:r>
      <w:proofErr w:type="spellEnd"/>
      <w:r w:rsidRPr="00C81592">
        <w:rPr>
          <w:rFonts w:ascii="Book Antiqua" w:eastAsia="Book Antiqua" w:hAnsi="Book Antiqua" w:cs="Book Antiqua"/>
          <w:color w:val="000000"/>
        </w:rPr>
        <w:t xml:space="preserve"> RS, </w:t>
      </w:r>
      <w:proofErr w:type="spellStart"/>
      <w:r w:rsidRPr="00C81592">
        <w:rPr>
          <w:rFonts w:ascii="Book Antiqua" w:eastAsia="Book Antiqua" w:hAnsi="Book Antiqua" w:cs="Book Antiqua"/>
          <w:color w:val="000000"/>
        </w:rPr>
        <w:t>Garbuzenko</w:t>
      </w:r>
      <w:proofErr w:type="spellEnd"/>
      <w:r w:rsidRPr="00C81592">
        <w:rPr>
          <w:rFonts w:ascii="Book Antiqua" w:eastAsia="Book Antiqua" w:hAnsi="Book Antiqua" w:cs="Book Antiqua"/>
          <w:color w:val="000000"/>
        </w:rPr>
        <w:t xml:space="preserve"> DV</w:t>
      </w:r>
      <w:r w:rsidRPr="00C81592">
        <w:rPr>
          <w:rFonts w:ascii="Book Antiqua" w:eastAsia="Book Antiqua" w:hAnsi="Book Antiqua" w:cs="Book Antiqua"/>
          <w:b/>
          <w:color w:val="000000"/>
        </w:rPr>
        <w:t xml:space="preserve"> S-Editor: </w:t>
      </w:r>
      <w:r w:rsidRPr="00C81592">
        <w:rPr>
          <w:rFonts w:ascii="Book Antiqua" w:eastAsia="Book Antiqua" w:hAnsi="Book Antiqua" w:cs="Book Antiqua"/>
          <w:color w:val="000000"/>
        </w:rPr>
        <w:t>Fan JR</w:t>
      </w:r>
      <w:r w:rsidRPr="00C81592">
        <w:rPr>
          <w:rFonts w:ascii="Book Antiqua" w:eastAsia="Book Antiqua" w:hAnsi="Book Antiqua" w:cs="Book Antiqua"/>
          <w:b/>
          <w:color w:val="000000"/>
        </w:rPr>
        <w:t xml:space="preserve"> L-Editor: </w:t>
      </w:r>
      <w:r w:rsidR="00283031" w:rsidRPr="008B6C3A">
        <w:rPr>
          <w:rFonts w:ascii="Book Antiqua" w:eastAsia="Book Antiqua" w:hAnsi="Book Antiqua" w:cs="Book Antiqua"/>
          <w:color w:val="000000"/>
        </w:rPr>
        <w:t>Wang TQ</w:t>
      </w:r>
      <w:r w:rsidRPr="00C81592">
        <w:rPr>
          <w:rFonts w:ascii="Book Antiqua" w:eastAsia="Book Antiqua" w:hAnsi="Book Antiqua" w:cs="Book Antiqua"/>
          <w:b/>
          <w:color w:val="000000"/>
        </w:rPr>
        <w:t xml:space="preserve"> P-Editor:</w:t>
      </w:r>
    </w:p>
    <w:p w14:paraId="45FCF075" w14:textId="77777777" w:rsidR="00A77B3E" w:rsidRPr="00C81592" w:rsidRDefault="00B606F6" w:rsidP="00C81592">
      <w:pPr>
        <w:spacing w:line="360" w:lineRule="auto"/>
        <w:jc w:val="both"/>
        <w:rPr>
          <w:rFonts w:ascii="Book Antiqua" w:hAnsi="Book Antiqua"/>
        </w:rPr>
        <w:sectPr w:rsidR="00A77B3E" w:rsidRPr="00C81592">
          <w:pgSz w:w="12240" w:h="15840"/>
          <w:pgMar w:top="1440" w:right="1440" w:bottom="1440" w:left="1440" w:header="720" w:footer="720" w:gutter="0"/>
          <w:cols w:space="720"/>
          <w:docGrid w:linePitch="360"/>
        </w:sectPr>
      </w:pPr>
      <w:r w:rsidRPr="00C81592">
        <w:rPr>
          <w:rFonts w:ascii="Book Antiqua" w:eastAsia="Book Antiqua" w:hAnsi="Book Antiqua" w:cs="Book Antiqua"/>
          <w:b/>
          <w:color w:val="000000"/>
        </w:rPr>
        <w:t xml:space="preserve"> </w:t>
      </w:r>
    </w:p>
    <w:p w14:paraId="13A1811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lastRenderedPageBreak/>
        <w:t>Figure Legends</w:t>
      </w:r>
    </w:p>
    <w:p w14:paraId="35E2E963" w14:textId="77777777" w:rsidR="00A91341" w:rsidRPr="00C81592" w:rsidRDefault="00A91341" w:rsidP="00C81592">
      <w:pPr>
        <w:spacing w:line="360" w:lineRule="auto"/>
        <w:jc w:val="both"/>
        <w:rPr>
          <w:rFonts w:ascii="Book Antiqua" w:hAnsi="Book Antiqua" w:cs="Book Antiqua"/>
          <w:color w:val="000000"/>
          <w:lang w:eastAsia="zh-CN"/>
        </w:rPr>
      </w:pPr>
      <w:r w:rsidRPr="00C81592">
        <w:rPr>
          <w:rFonts w:ascii="Book Antiqua" w:hAnsi="Book Antiqua"/>
          <w:noProof/>
          <w:lang w:eastAsia="zh-CN"/>
        </w:rPr>
        <w:drawing>
          <wp:inline distT="0" distB="0" distL="0" distR="0" wp14:anchorId="6B9CB1AC" wp14:editId="7558F3FD">
            <wp:extent cx="3053080" cy="1711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54427" cy="1712715"/>
                    </a:xfrm>
                    <a:prstGeom prst="rect">
                      <a:avLst/>
                    </a:prstGeom>
                  </pic:spPr>
                </pic:pic>
              </a:graphicData>
            </a:graphic>
          </wp:inline>
        </w:drawing>
      </w:r>
      <w:r w:rsidRPr="00C81592">
        <w:rPr>
          <w:rFonts w:ascii="Book Antiqua" w:hAnsi="Book Antiqua"/>
          <w:noProof/>
          <w:lang w:eastAsia="zh-CN"/>
        </w:rPr>
        <w:drawing>
          <wp:inline distT="0" distB="0" distL="0" distR="0" wp14:anchorId="70952F50" wp14:editId="2644FA63">
            <wp:extent cx="2854960" cy="1767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64796" cy="1773930"/>
                    </a:xfrm>
                    <a:prstGeom prst="rect">
                      <a:avLst/>
                    </a:prstGeom>
                  </pic:spPr>
                </pic:pic>
              </a:graphicData>
            </a:graphic>
          </wp:inline>
        </w:drawing>
      </w:r>
    </w:p>
    <w:p w14:paraId="5D20491D" w14:textId="77777777" w:rsidR="00A91341" w:rsidRPr="00C81592" w:rsidRDefault="00A91341" w:rsidP="00C81592">
      <w:pPr>
        <w:spacing w:line="360" w:lineRule="auto"/>
        <w:jc w:val="both"/>
        <w:rPr>
          <w:rFonts w:ascii="Book Antiqua" w:hAnsi="Book Antiqua" w:cs="Book Antiqua"/>
          <w:color w:val="000000"/>
          <w:lang w:eastAsia="zh-CN"/>
        </w:rPr>
      </w:pPr>
      <w:r w:rsidRPr="00C81592">
        <w:rPr>
          <w:rFonts w:ascii="Book Antiqua" w:hAnsi="Book Antiqua"/>
          <w:noProof/>
          <w:lang w:eastAsia="zh-CN"/>
        </w:rPr>
        <w:drawing>
          <wp:inline distT="0" distB="0" distL="0" distR="0" wp14:anchorId="3F467837" wp14:editId="0D7E9E11">
            <wp:extent cx="2956561" cy="181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7253" cy="1813985"/>
                    </a:xfrm>
                    <a:prstGeom prst="rect">
                      <a:avLst/>
                    </a:prstGeom>
                  </pic:spPr>
                </pic:pic>
              </a:graphicData>
            </a:graphic>
          </wp:inline>
        </w:drawing>
      </w:r>
      <w:r w:rsidRPr="00C81592">
        <w:rPr>
          <w:rFonts w:ascii="Book Antiqua" w:hAnsi="Book Antiqua"/>
          <w:noProof/>
          <w:lang w:eastAsia="zh-CN"/>
        </w:rPr>
        <w:t xml:space="preserve"> </w:t>
      </w:r>
      <w:r w:rsidRPr="00C81592">
        <w:rPr>
          <w:rFonts w:ascii="Book Antiqua" w:hAnsi="Book Antiqua"/>
          <w:noProof/>
          <w:lang w:eastAsia="zh-CN"/>
        </w:rPr>
        <w:drawing>
          <wp:inline distT="0" distB="0" distL="0" distR="0" wp14:anchorId="4D829B9C" wp14:editId="26989AAC">
            <wp:extent cx="2757454" cy="1828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8758" cy="1829665"/>
                    </a:xfrm>
                    <a:prstGeom prst="rect">
                      <a:avLst/>
                    </a:prstGeom>
                  </pic:spPr>
                </pic:pic>
              </a:graphicData>
            </a:graphic>
          </wp:inline>
        </w:drawing>
      </w:r>
      <w:r w:rsidRPr="00C81592">
        <w:rPr>
          <w:rFonts w:ascii="Book Antiqua" w:hAnsi="Book Antiqua"/>
          <w:noProof/>
          <w:lang w:eastAsia="zh-CN"/>
        </w:rPr>
        <w:t xml:space="preserve"> </w:t>
      </w:r>
      <w:r w:rsidRPr="00C81592">
        <w:rPr>
          <w:rFonts w:ascii="Book Antiqua" w:hAnsi="Book Antiqua"/>
          <w:noProof/>
          <w:lang w:eastAsia="zh-CN"/>
        </w:rPr>
        <w:drawing>
          <wp:inline distT="0" distB="0" distL="0" distR="0" wp14:anchorId="47727AA5" wp14:editId="0DD7F4B2">
            <wp:extent cx="3210560" cy="1838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14361" cy="1841137"/>
                    </a:xfrm>
                    <a:prstGeom prst="rect">
                      <a:avLst/>
                    </a:prstGeom>
                  </pic:spPr>
                </pic:pic>
              </a:graphicData>
            </a:graphic>
          </wp:inline>
        </w:drawing>
      </w:r>
    </w:p>
    <w:p w14:paraId="3AA1C8AF" w14:textId="14B92537" w:rsidR="00A77B3E" w:rsidRPr="00C81592" w:rsidRDefault="004613B5" w:rsidP="00C81592">
      <w:pPr>
        <w:spacing w:line="360" w:lineRule="auto"/>
        <w:jc w:val="both"/>
        <w:rPr>
          <w:rFonts w:ascii="Book Antiqua" w:hAnsi="Book Antiqua"/>
          <w:lang w:eastAsia="zh-CN"/>
        </w:rPr>
      </w:pPr>
      <w:r w:rsidRPr="00C81592">
        <w:rPr>
          <w:rFonts w:ascii="Book Antiqua" w:hAnsi="Book Antiqua" w:cs="Book Antiqua"/>
          <w:b/>
          <w:color w:val="000000"/>
          <w:lang w:eastAsia="zh-CN"/>
        </w:rPr>
        <w:t>Figur</w:t>
      </w:r>
      <w:r w:rsidRPr="00C81592">
        <w:rPr>
          <w:rFonts w:ascii="Book Antiqua" w:eastAsia="Book Antiqua" w:hAnsi="Book Antiqua" w:cs="Book Antiqua"/>
          <w:b/>
          <w:color w:val="000000"/>
        </w:rPr>
        <w:t>e 1 Computed tomography.</w:t>
      </w:r>
      <w:r w:rsidR="00B606F6" w:rsidRPr="00C81592">
        <w:rPr>
          <w:rFonts w:ascii="Book Antiqua" w:eastAsia="Book Antiqua" w:hAnsi="Book Antiqua" w:cs="Book Antiqua"/>
          <w:color w:val="000000"/>
        </w:rPr>
        <w:t xml:space="preserve"> </w:t>
      </w:r>
      <w:r w:rsidRPr="00C81592">
        <w:rPr>
          <w:rFonts w:ascii="Book Antiqua" w:hAnsi="Book Antiqua" w:cs="Book Antiqua"/>
          <w:color w:val="000000"/>
          <w:lang w:eastAsia="zh-CN"/>
        </w:rPr>
        <w:t xml:space="preserve">A-C: </w:t>
      </w:r>
      <w:r w:rsidRPr="00C81592">
        <w:rPr>
          <w:rFonts w:ascii="Book Antiqua" w:eastAsia="Book Antiqua" w:hAnsi="Book Antiqua" w:cs="Book Antiqua"/>
          <w:color w:val="000000"/>
        </w:rPr>
        <w:t xml:space="preserve">Portal vein branch puncture under the guidance of preoperative liver enhanced </w:t>
      </w:r>
      <w:r w:rsidR="00D807DE" w:rsidRPr="00C81592">
        <w:rPr>
          <w:rFonts w:ascii="Book Antiqua" w:hAnsi="Book Antiqua" w:cs="Book Antiqua"/>
          <w:color w:val="000000"/>
          <w:lang w:eastAsia="zh-CN"/>
        </w:rPr>
        <w:t>c</w:t>
      </w:r>
      <w:r w:rsidR="00D807DE" w:rsidRPr="00C81592">
        <w:rPr>
          <w:rFonts w:ascii="Book Antiqua" w:eastAsia="Book Antiqua" w:hAnsi="Book Antiqua" w:cs="Book Antiqua"/>
          <w:color w:val="000000"/>
        </w:rPr>
        <w:t>omputed tomography</w:t>
      </w:r>
      <w:r w:rsidRPr="00C81592">
        <w:rPr>
          <w:rFonts w:ascii="Book Antiqua" w:eastAsia="Book Antiqua" w:hAnsi="Book Antiqua" w:cs="Book Antiqua"/>
          <w:color w:val="000000"/>
        </w:rPr>
        <w:t xml:space="preserve"> and three-dimensional reconstruction of </w:t>
      </w:r>
      <w:r w:rsidR="00283031">
        <w:rPr>
          <w:rFonts w:ascii="Book Antiqua" w:eastAsia="Book Antiqua" w:hAnsi="Book Antiqua" w:cs="Book Antiqua"/>
          <w:color w:val="000000"/>
        </w:rPr>
        <w:t xml:space="preserve">the </w:t>
      </w:r>
      <w:r w:rsidRPr="00C81592">
        <w:rPr>
          <w:rFonts w:ascii="Book Antiqua" w:eastAsia="Book Antiqua" w:hAnsi="Book Antiqua" w:cs="Book Antiqua"/>
          <w:color w:val="000000"/>
        </w:rPr>
        <w:t>hepatic and portal veins</w:t>
      </w:r>
      <w:r w:rsidRPr="00C81592">
        <w:rPr>
          <w:rFonts w:ascii="Book Antiqua" w:hAnsi="Book Antiqua" w:cs="Book Antiqua"/>
          <w:color w:val="000000"/>
          <w:lang w:eastAsia="zh-CN"/>
        </w:rPr>
        <w:t xml:space="preserve">; D: </w:t>
      </w:r>
      <w:r w:rsidR="008F0993" w:rsidRPr="00C81592">
        <w:rPr>
          <w:rFonts w:ascii="Book Antiqua" w:hAnsi="Book Antiqua" w:cs="Book Antiqua"/>
          <w:color w:val="000000"/>
          <w:lang w:eastAsia="zh-CN"/>
        </w:rPr>
        <w:t>The perception and pacing function of the temporary pacemaker were good</w:t>
      </w:r>
      <w:r w:rsidRPr="00C81592">
        <w:rPr>
          <w:rFonts w:ascii="Book Antiqua" w:hAnsi="Book Antiqua" w:cs="Book Antiqua"/>
          <w:color w:val="000000"/>
          <w:lang w:eastAsia="zh-CN"/>
        </w:rPr>
        <w:t xml:space="preserve">; E-J: </w:t>
      </w:r>
      <w:r w:rsidRPr="00C81592">
        <w:rPr>
          <w:rFonts w:ascii="Book Antiqua" w:eastAsia="Book Antiqua" w:hAnsi="Book Antiqua" w:cs="Book Antiqua"/>
          <w:color w:val="000000"/>
        </w:rPr>
        <w:t xml:space="preserve">Portal vein angiography was repeated and </w:t>
      </w:r>
      <w:r w:rsidR="000B1412" w:rsidRPr="002020C6">
        <w:rPr>
          <w:rFonts w:ascii="Book Antiqua" w:eastAsia="Book Antiqua" w:hAnsi="Book Antiqua" w:cs="Book Antiqua"/>
        </w:rPr>
        <w:t xml:space="preserve">portal pressure gradient </w:t>
      </w:r>
      <w:r w:rsidRPr="002020C6">
        <w:rPr>
          <w:rFonts w:ascii="Book Antiqua" w:eastAsia="Book Antiqua" w:hAnsi="Book Antiqua" w:cs="Book Antiqua"/>
        </w:rPr>
        <w:t>was measured si</w:t>
      </w:r>
      <w:r w:rsidRPr="00C81592">
        <w:rPr>
          <w:rFonts w:ascii="Book Antiqua" w:eastAsia="Book Antiqua" w:hAnsi="Book Antiqua" w:cs="Book Antiqua"/>
          <w:color w:val="000000"/>
        </w:rPr>
        <w:t>multaneously</w:t>
      </w:r>
      <w:r w:rsidRPr="00C81592">
        <w:rPr>
          <w:rFonts w:ascii="Book Antiqua" w:hAnsi="Book Antiqua" w:cs="Book Antiqua"/>
          <w:color w:val="000000"/>
          <w:lang w:eastAsia="zh-CN"/>
        </w:rPr>
        <w:t>.</w:t>
      </w:r>
    </w:p>
    <w:sectPr w:rsidR="00A77B3E" w:rsidRPr="00C815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CA97D" w14:textId="77777777" w:rsidR="00897B21" w:rsidRDefault="00897B21" w:rsidP="00516401">
      <w:r>
        <w:separator/>
      </w:r>
    </w:p>
  </w:endnote>
  <w:endnote w:type="continuationSeparator" w:id="0">
    <w:p w14:paraId="714BA8DF" w14:textId="77777777" w:rsidR="00897B21" w:rsidRDefault="00897B21" w:rsidP="0051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67666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6C39F0" w14:textId="77777777" w:rsidR="00516401" w:rsidRPr="00516401" w:rsidRDefault="00516401">
            <w:pPr>
              <w:pStyle w:val="a4"/>
              <w:jc w:val="right"/>
              <w:rPr>
                <w:rFonts w:ascii="Book Antiqua" w:hAnsi="Book Antiqua"/>
                <w:sz w:val="24"/>
                <w:szCs w:val="24"/>
              </w:rPr>
            </w:pPr>
            <w:r w:rsidRPr="00516401">
              <w:rPr>
                <w:rFonts w:ascii="Book Antiqua" w:hAnsi="Book Antiqua"/>
                <w:sz w:val="24"/>
                <w:szCs w:val="24"/>
                <w:lang w:val="zh-CN" w:eastAsia="zh-CN"/>
              </w:rPr>
              <w:t xml:space="preserve"> </w:t>
            </w:r>
            <w:r w:rsidRPr="00516401">
              <w:rPr>
                <w:rFonts w:ascii="Book Antiqua" w:hAnsi="Book Antiqua"/>
                <w:b/>
                <w:bCs/>
                <w:sz w:val="24"/>
                <w:szCs w:val="24"/>
              </w:rPr>
              <w:fldChar w:fldCharType="begin"/>
            </w:r>
            <w:r w:rsidRPr="00516401">
              <w:rPr>
                <w:rFonts w:ascii="Book Antiqua" w:hAnsi="Book Antiqua"/>
                <w:b/>
                <w:bCs/>
                <w:sz w:val="24"/>
                <w:szCs w:val="24"/>
              </w:rPr>
              <w:instrText>PAGE</w:instrText>
            </w:r>
            <w:r w:rsidRPr="00516401">
              <w:rPr>
                <w:rFonts w:ascii="Book Antiqua" w:hAnsi="Book Antiqua"/>
                <w:b/>
                <w:bCs/>
                <w:sz w:val="24"/>
                <w:szCs w:val="24"/>
              </w:rPr>
              <w:fldChar w:fldCharType="separate"/>
            </w:r>
            <w:r w:rsidR="00314DA0">
              <w:rPr>
                <w:rFonts w:ascii="Book Antiqua" w:hAnsi="Book Antiqua"/>
                <w:b/>
                <w:bCs/>
                <w:noProof/>
                <w:sz w:val="24"/>
                <w:szCs w:val="24"/>
              </w:rPr>
              <w:t>14</w:t>
            </w:r>
            <w:r w:rsidRPr="00516401">
              <w:rPr>
                <w:rFonts w:ascii="Book Antiqua" w:hAnsi="Book Antiqua"/>
                <w:b/>
                <w:bCs/>
                <w:sz w:val="24"/>
                <w:szCs w:val="24"/>
              </w:rPr>
              <w:fldChar w:fldCharType="end"/>
            </w:r>
            <w:r w:rsidRPr="00516401">
              <w:rPr>
                <w:rFonts w:ascii="Book Antiqua" w:hAnsi="Book Antiqua"/>
                <w:sz w:val="24"/>
                <w:szCs w:val="24"/>
                <w:lang w:val="zh-CN" w:eastAsia="zh-CN"/>
              </w:rPr>
              <w:t xml:space="preserve"> / </w:t>
            </w:r>
            <w:r w:rsidRPr="00516401">
              <w:rPr>
                <w:rFonts w:ascii="Book Antiqua" w:hAnsi="Book Antiqua"/>
                <w:b/>
                <w:bCs/>
                <w:sz w:val="24"/>
                <w:szCs w:val="24"/>
              </w:rPr>
              <w:fldChar w:fldCharType="begin"/>
            </w:r>
            <w:r w:rsidRPr="00516401">
              <w:rPr>
                <w:rFonts w:ascii="Book Antiqua" w:hAnsi="Book Antiqua"/>
                <w:b/>
                <w:bCs/>
                <w:sz w:val="24"/>
                <w:szCs w:val="24"/>
              </w:rPr>
              <w:instrText>NUMPAGES</w:instrText>
            </w:r>
            <w:r w:rsidRPr="00516401">
              <w:rPr>
                <w:rFonts w:ascii="Book Antiqua" w:hAnsi="Book Antiqua"/>
                <w:b/>
                <w:bCs/>
                <w:sz w:val="24"/>
                <w:szCs w:val="24"/>
              </w:rPr>
              <w:fldChar w:fldCharType="separate"/>
            </w:r>
            <w:r w:rsidR="00314DA0">
              <w:rPr>
                <w:rFonts w:ascii="Book Antiqua" w:hAnsi="Book Antiqua"/>
                <w:b/>
                <w:bCs/>
                <w:noProof/>
                <w:sz w:val="24"/>
                <w:szCs w:val="24"/>
              </w:rPr>
              <w:t>14</w:t>
            </w:r>
            <w:r w:rsidRPr="00516401">
              <w:rPr>
                <w:rFonts w:ascii="Book Antiqua" w:hAnsi="Book Antiqua"/>
                <w:b/>
                <w:bCs/>
                <w:sz w:val="24"/>
                <w:szCs w:val="24"/>
              </w:rPr>
              <w:fldChar w:fldCharType="end"/>
            </w:r>
          </w:p>
        </w:sdtContent>
      </w:sdt>
    </w:sdtContent>
  </w:sdt>
  <w:p w14:paraId="58F79217" w14:textId="77777777" w:rsidR="00516401" w:rsidRDefault="0051640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90E6F" w14:textId="77777777" w:rsidR="00897B21" w:rsidRDefault="00897B21" w:rsidP="00516401">
      <w:r>
        <w:separator/>
      </w:r>
    </w:p>
  </w:footnote>
  <w:footnote w:type="continuationSeparator" w:id="0">
    <w:p w14:paraId="2D2DC289" w14:textId="77777777" w:rsidR="00897B21" w:rsidRDefault="00897B21" w:rsidP="005164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B1412"/>
    <w:rsid w:val="000D223F"/>
    <w:rsid w:val="000E209C"/>
    <w:rsid w:val="00104163"/>
    <w:rsid w:val="001049D4"/>
    <w:rsid w:val="00157203"/>
    <w:rsid w:val="00166A4D"/>
    <w:rsid w:val="0019109A"/>
    <w:rsid w:val="00195031"/>
    <w:rsid w:val="001E12CB"/>
    <w:rsid w:val="00200FE3"/>
    <w:rsid w:val="002020C6"/>
    <w:rsid w:val="002274A9"/>
    <w:rsid w:val="002617A8"/>
    <w:rsid w:val="00283031"/>
    <w:rsid w:val="00314DA0"/>
    <w:rsid w:val="003A24FE"/>
    <w:rsid w:val="004038C5"/>
    <w:rsid w:val="00411DDB"/>
    <w:rsid w:val="004613B5"/>
    <w:rsid w:val="004926D2"/>
    <w:rsid w:val="004B186C"/>
    <w:rsid w:val="004E0A89"/>
    <w:rsid w:val="004F5743"/>
    <w:rsid w:val="00501B03"/>
    <w:rsid w:val="00516401"/>
    <w:rsid w:val="0052250D"/>
    <w:rsid w:val="005465E9"/>
    <w:rsid w:val="005C1CCF"/>
    <w:rsid w:val="00611D88"/>
    <w:rsid w:val="00642308"/>
    <w:rsid w:val="00663230"/>
    <w:rsid w:val="006F11D5"/>
    <w:rsid w:val="00713E47"/>
    <w:rsid w:val="0073048B"/>
    <w:rsid w:val="007349C0"/>
    <w:rsid w:val="00771163"/>
    <w:rsid w:val="007D6FD5"/>
    <w:rsid w:val="00841470"/>
    <w:rsid w:val="00846698"/>
    <w:rsid w:val="00897B21"/>
    <w:rsid w:val="008B6C3A"/>
    <w:rsid w:val="008C32F5"/>
    <w:rsid w:val="008F0993"/>
    <w:rsid w:val="00924293"/>
    <w:rsid w:val="009B3DD0"/>
    <w:rsid w:val="009E3C19"/>
    <w:rsid w:val="00A04167"/>
    <w:rsid w:val="00A77B3E"/>
    <w:rsid w:val="00A91341"/>
    <w:rsid w:val="00AA0120"/>
    <w:rsid w:val="00B521BD"/>
    <w:rsid w:val="00B606F6"/>
    <w:rsid w:val="00B62166"/>
    <w:rsid w:val="00B65B9B"/>
    <w:rsid w:val="00B66924"/>
    <w:rsid w:val="00B740F4"/>
    <w:rsid w:val="00BE0BBF"/>
    <w:rsid w:val="00BF4668"/>
    <w:rsid w:val="00C7267A"/>
    <w:rsid w:val="00C81592"/>
    <w:rsid w:val="00C83A05"/>
    <w:rsid w:val="00CA2A55"/>
    <w:rsid w:val="00D35888"/>
    <w:rsid w:val="00D807DE"/>
    <w:rsid w:val="00DB47BF"/>
    <w:rsid w:val="00DF26F9"/>
    <w:rsid w:val="00E56E2F"/>
    <w:rsid w:val="00EE1466"/>
    <w:rsid w:val="00EF239A"/>
    <w:rsid w:val="00F07456"/>
    <w:rsid w:val="00F2353D"/>
    <w:rsid w:val="00F54AE5"/>
    <w:rsid w:val="00F65A9F"/>
    <w:rsid w:val="00FE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CFDD1"/>
  <w15:docId w15:val="{28C05F7C-FB3A-4102-A23A-4009DBA8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16401"/>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516401"/>
    <w:rPr>
      <w:sz w:val="18"/>
      <w:szCs w:val="18"/>
    </w:rPr>
  </w:style>
  <w:style w:type="paragraph" w:styleId="a4">
    <w:name w:val="footer"/>
    <w:basedOn w:val="a"/>
    <w:link w:val="Char0"/>
    <w:uiPriority w:val="99"/>
    <w:rsid w:val="00516401"/>
    <w:pPr>
      <w:tabs>
        <w:tab w:val="center" w:pos="4320"/>
        <w:tab w:val="right" w:pos="8640"/>
      </w:tabs>
      <w:snapToGrid w:val="0"/>
    </w:pPr>
    <w:rPr>
      <w:sz w:val="18"/>
      <w:szCs w:val="18"/>
    </w:rPr>
  </w:style>
  <w:style w:type="character" w:customStyle="1" w:styleId="Char0">
    <w:name w:val="页脚 Char"/>
    <w:basedOn w:val="a0"/>
    <w:link w:val="a4"/>
    <w:uiPriority w:val="99"/>
    <w:rsid w:val="00516401"/>
    <w:rPr>
      <w:sz w:val="18"/>
      <w:szCs w:val="18"/>
    </w:rPr>
  </w:style>
  <w:style w:type="paragraph" w:styleId="a5">
    <w:name w:val="Balloon Text"/>
    <w:basedOn w:val="a"/>
    <w:link w:val="Char1"/>
    <w:rsid w:val="00A91341"/>
    <w:rPr>
      <w:sz w:val="18"/>
      <w:szCs w:val="18"/>
    </w:rPr>
  </w:style>
  <w:style w:type="character" w:customStyle="1" w:styleId="Char1">
    <w:name w:val="批注框文本 Char"/>
    <w:basedOn w:val="a0"/>
    <w:link w:val="a5"/>
    <w:rsid w:val="00A91341"/>
    <w:rPr>
      <w:sz w:val="18"/>
      <w:szCs w:val="18"/>
    </w:rPr>
  </w:style>
  <w:style w:type="character" w:styleId="a6">
    <w:name w:val="annotation reference"/>
    <w:basedOn w:val="a0"/>
    <w:semiHidden/>
    <w:unhideWhenUsed/>
    <w:rsid w:val="00DF26F9"/>
    <w:rPr>
      <w:sz w:val="21"/>
      <w:szCs w:val="21"/>
    </w:rPr>
  </w:style>
  <w:style w:type="paragraph" w:styleId="a7">
    <w:name w:val="annotation text"/>
    <w:basedOn w:val="a"/>
    <w:link w:val="Char2"/>
    <w:semiHidden/>
    <w:unhideWhenUsed/>
    <w:rsid w:val="00DF26F9"/>
  </w:style>
  <w:style w:type="character" w:customStyle="1" w:styleId="Char2">
    <w:name w:val="批注文字 Char"/>
    <w:basedOn w:val="a0"/>
    <w:link w:val="a7"/>
    <w:semiHidden/>
    <w:rsid w:val="00DF26F9"/>
    <w:rPr>
      <w:sz w:val="24"/>
      <w:szCs w:val="24"/>
    </w:rPr>
  </w:style>
  <w:style w:type="paragraph" w:styleId="a8">
    <w:name w:val="annotation subject"/>
    <w:basedOn w:val="a7"/>
    <w:next w:val="a7"/>
    <w:link w:val="Char3"/>
    <w:semiHidden/>
    <w:unhideWhenUsed/>
    <w:rsid w:val="00DF26F9"/>
    <w:rPr>
      <w:b/>
      <w:bCs/>
    </w:rPr>
  </w:style>
  <w:style w:type="character" w:customStyle="1" w:styleId="Char3">
    <w:name w:val="批注主题 Char"/>
    <w:basedOn w:val="Char2"/>
    <w:link w:val="a8"/>
    <w:semiHidden/>
    <w:rsid w:val="00DF26F9"/>
    <w:rPr>
      <w:b/>
      <w:bCs/>
      <w:sz w:val="24"/>
      <w:szCs w:val="24"/>
    </w:rPr>
  </w:style>
  <w:style w:type="character" w:customStyle="1" w:styleId="jlqj4b">
    <w:name w:val="jlqj4b"/>
    <w:basedOn w:val="a0"/>
    <w:rsid w:val="004F5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3150</Words>
  <Characters>17958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姚欣</dc:creator>
  <cp:lastModifiedBy>ibm</cp:lastModifiedBy>
  <cp:revision>3</cp:revision>
  <dcterms:created xsi:type="dcterms:W3CDTF">2021-09-15T10:22:00Z</dcterms:created>
  <dcterms:modified xsi:type="dcterms:W3CDTF">2021-09-15T10:23:00Z</dcterms:modified>
</cp:coreProperties>
</file>