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015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Name of Journal: </w:t>
      </w:r>
      <w:r w:rsidRPr="00B40CD6">
        <w:rPr>
          <w:rFonts w:ascii="Book Antiqua" w:eastAsia="Book Antiqua" w:hAnsi="Book Antiqua" w:cs="Book Antiqua"/>
          <w:i/>
        </w:rPr>
        <w:t>World Journal of Clinical Cases</w:t>
      </w:r>
    </w:p>
    <w:p w14:paraId="74F928E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Manuscript NO: </w:t>
      </w:r>
      <w:r w:rsidRPr="00B40CD6">
        <w:rPr>
          <w:rFonts w:ascii="Book Antiqua" w:eastAsia="Book Antiqua" w:hAnsi="Book Antiqua" w:cs="Book Antiqua"/>
        </w:rPr>
        <w:t>67262</w:t>
      </w:r>
    </w:p>
    <w:p w14:paraId="15A38FB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Manuscript Type: </w:t>
      </w:r>
      <w:r w:rsidRPr="00B40CD6">
        <w:rPr>
          <w:rFonts w:ascii="Book Antiqua" w:eastAsia="Book Antiqua" w:hAnsi="Book Antiqua" w:cs="Book Antiqua"/>
        </w:rPr>
        <w:t>ORIGINAL ARTICLE</w:t>
      </w:r>
    </w:p>
    <w:p w14:paraId="3ECC6EB7" w14:textId="77777777" w:rsidR="00A77B3E" w:rsidRPr="00B40CD6" w:rsidRDefault="00A77B3E" w:rsidP="00B40CD6">
      <w:pPr>
        <w:spacing w:line="360" w:lineRule="auto"/>
        <w:jc w:val="both"/>
        <w:rPr>
          <w:rFonts w:ascii="Book Antiqua" w:hAnsi="Book Antiqua"/>
        </w:rPr>
      </w:pPr>
    </w:p>
    <w:p w14:paraId="43C02E2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Retrospective Study</w:t>
      </w:r>
    </w:p>
    <w:p w14:paraId="3EB79FE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Fracture risk assessment in children with benign bone lesions of long bones</w:t>
      </w:r>
    </w:p>
    <w:p w14:paraId="257E45EC" w14:textId="77777777" w:rsidR="00A77B3E" w:rsidRPr="00B40CD6" w:rsidRDefault="00A77B3E" w:rsidP="00B40CD6">
      <w:pPr>
        <w:spacing w:line="360" w:lineRule="auto"/>
        <w:jc w:val="both"/>
        <w:rPr>
          <w:rFonts w:ascii="Book Antiqua" w:hAnsi="Book Antiqua"/>
        </w:rPr>
      </w:pPr>
    </w:p>
    <w:p w14:paraId="784D42E0" w14:textId="77777777" w:rsidR="00A77B3E" w:rsidRPr="00B40CD6" w:rsidRDefault="00207196" w:rsidP="00B40CD6">
      <w:pPr>
        <w:spacing w:line="360" w:lineRule="auto"/>
        <w:jc w:val="both"/>
        <w:rPr>
          <w:rFonts w:ascii="Book Antiqua" w:hAnsi="Book Antiqua"/>
        </w:rPr>
      </w:pPr>
      <w:r w:rsidRPr="00B40CD6">
        <w:rPr>
          <w:rFonts w:ascii="Book Antiqua" w:eastAsia="Book Antiqua" w:hAnsi="Book Antiqua" w:cs="Book Antiqua"/>
        </w:rPr>
        <w:t>L</w:t>
      </w:r>
      <w:r>
        <w:rPr>
          <w:rFonts w:ascii="Book Antiqua" w:hAnsi="Book Antiqua" w:cs="Book Antiqua" w:hint="eastAsia"/>
          <w:lang w:eastAsia="zh-CN"/>
        </w:rPr>
        <w:t>i</w:t>
      </w:r>
      <w:r w:rsidRPr="00B40CD6">
        <w:rPr>
          <w:rFonts w:ascii="Book Antiqua" w:eastAsia="Book Antiqua" w:hAnsi="Book Antiqua" w:cs="Book Antiqua"/>
        </w:rPr>
        <w:t xml:space="preserve"> </w:t>
      </w:r>
      <w:r>
        <w:rPr>
          <w:rFonts w:ascii="Book Antiqua" w:hAnsi="Book Antiqua" w:cs="Book Antiqua" w:hint="eastAsia"/>
          <w:lang w:eastAsia="zh-CN"/>
        </w:rPr>
        <w:t>HB</w:t>
      </w:r>
      <w:r w:rsidRPr="00207196">
        <w:rPr>
          <w:rFonts w:ascii="Book Antiqua" w:hAnsi="Book Antiqua" w:cs="Book Antiqua" w:hint="eastAsia"/>
          <w:i/>
          <w:lang w:eastAsia="zh-CN"/>
        </w:rPr>
        <w:t xml:space="preserve"> et al</w:t>
      </w:r>
      <w:r>
        <w:rPr>
          <w:rFonts w:ascii="Book Antiqua" w:hAnsi="Book Antiqua" w:cs="Book Antiqua" w:hint="eastAsia"/>
          <w:lang w:eastAsia="zh-CN"/>
        </w:rPr>
        <w:t xml:space="preserve">. </w:t>
      </w:r>
      <w:r w:rsidR="006A00EB" w:rsidRPr="00B40CD6">
        <w:rPr>
          <w:rFonts w:ascii="Book Antiqua" w:eastAsia="Book Antiqua" w:hAnsi="Book Antiqua" w:cs="Book Antiqua"/>
        </w:rPr>
        <w:t>Fracture risk assessment in bone tumor</w:t>
      </w:r>
    </w:p>
    <w:p w14:paraId="470B8AE7" w14:textId="77777777" w:rsidR="00A77B3E" w:rsidRPr="00B40CD6" w:rsidRDefault="00A77B3E" w:rsidP="00B40CD6">
      <w:pPr>
        <w:spacing w:line="360" w:lineRule="auto"/>
        <w:jc w:val="both"/>
        <w:rPr>
          <w:rFonts w:ascii="Book Antiqua" w:hAnsi="Book Antiqua"/>
        </w:rPr>
      </w:pPr>
    </w:p>
    <w:p w14:paraId="20DC9FC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Hai</w:t>
      </w:r>
      <w:r w:rsidR="00207196">
        <w:rPr>
          <w:rFonts w:ascii="Book Antiqua" w:hAnsi="Book Antiqua" w:cs="Book Antiqua" w:hint="eastAsia"/>
          <w:lang w:eastAsia="zh-CN"/>
        </w:rPr>
        <w:t>-B</w:t>
      </w:r>
      <w:r w:rsidRPr="00B40CD6">
        <w:rPr>
          <w:rFonts w:ascii="Book Antiqua" w:eastAsia="Book Antiqua" w:hAnsi="Book Antiqua" w:cs="Book Antiqua"/>
        </w:rPr>
        <w:t>ing L</w:t>
      </w:r>
      <w:r w:rsidR="00207196">
        <w:rPr>
          <w:rFonts w:ascii="Book Antiqua" w:hAnsi="Book Antiqua" w:cs="Book Antiqua" w:hint="eastAsia"/>
          <w:lang w:eastAsia="zh-CN"/>
        </w:rPr>
        <w:t>i</w:t>
      </w:r>
      <w:r w:rsidRPr="00B40CD6">
        <w:rPr>
          <w:rFonts w:ascii="Book Antiqua" w:eastAsia="Book Antiqua" w:hAnsi="Book Antiqua" w:cs="Book Antiqua"/>
        </w:rPr>
        <w:t>, Wen</w:t>
      </w:r>
      <w:r w:rsidR="00207196">
        <w:rPr>
          <w:rFonts w:ascii="Book Antiqua" w:hAnsi="Book Antiqua" w:cs="Book Antiqua" w:hint="eastAsia"/>
          <w:lang w:eastAsia="zh-CN"/>
        </w:rPr>
        <w:t>-S</w:t>
      </w:r>
      <w:r w:rsidRPr="00B40CD6">
        <w:rPr>
          <w:rFonts w:ascii="Book Antiqua" w:eastAsia="Book Antiqua" w:hAnsi="Book Antiqua" w:cs="Book Antiqua"/>
        </w:rPr>
        <w:t>ong Ye, Qiang Shu</w:t>
      </w:r>
    </w:p>
    <w:p w14:paraId="4AE96ECD" w14:textId="77777777" w:rsidR="00A77B3E" w:rsidRPr="00B40CD6" w:rsidRDefault="00A77B3E" w:rsidP="00B40CD6">
      <w:pPr>
        <w:spacing w:line="360" w:lineRule="auto"/>
        <w:jc w:val="both"/>
        <w:rPr>
          <w:rFonts w:ascii="Book Antiqua" w:hAnsi="Book Antiqua"/>
        </w:rPr>
      </w:pPr>
    </w:p>
    <w:p w14:paraId="784C977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Hai</w:t>
      </w:r>
      <w:r w:rsidR="00207196">
        <w:rPr>
          <w:rFonts w:ascii="Book Antiqua" w:hAnsi="Book Antiqua" w:cs="Book Antiqua" w:hint="eastAsia"/>
          <w:b/>
          <w:bCs/>
          <w:lang w:eastAsia="zh-CN"/>
        </w:rPr>
        <w:t>-B</w:t>
      </w:r>
      <w:r w:rsidRPr="00B40CD6">
        <w:rPr>
          <w:rFonts w:ascii="Book Antiqua" w:eastAsia="Book Antiqua" w:hAnsi="Book Antiqua" w:cs="Book Antiqua"/>
          <w:b/>
          <w:bCs/>
        </w:rPr>
        <w:t>ing L</w:t>
      </w:r>
      <w:r w:rsidR="00207196">
        <w:rPr>
          <w:rFonts w:ascii="Book Antiqua" w:hAnsi="Book Antiqua" w:cs="Book Antiqua" w:hint="eastAsia"/>
          <w:b/>
          <w:bCs/>
          <w:lang w:eastAsia="zh-CN"/>
        </w:rPr>
        <w:t>i</w:t>
      </w:r>
      <w:r w:rsidRPr="00B40CD6">
        <w:rPr>
          <w:rFonts w:ascii="Book Antiqua" w:eastAsia="Book Antiqua" w:hAnsi="Book Antiqua" w:cs="Book Antiqua"/>
          <w:b/>
          <w:bCs/>
        </w:rPr>
        <w:t xml:space="preserve">, </w:t>
      </w:r>
      <w:r w:rsidR="00B3581B" w:rsidRPr="00B40CD6">
        <w:rPr>
          <w:rFonts w:ascii="Book Antiqua" w:eastAsia="Book Antiqua" w:hAnsi="Book Antiqua" w:cs="Book Antiqua"/>
          <w:b/>
          <w:bCs/>
        </w:rPr>
        <w:t>Wen</w:t>
      </w:r>
      <w:r w:rsidR="00B3581B">
        <w:rPr>
          <w:rFonts w:ascii="Book Antiqua" w:hAnsi="Book Antiqua" w:cs="Book Antiqua" w:hint="eastAsia"/>
          <w:b/>
          <w:bCs/>
          <w:lang w:eastAsia="zh-CN"/>
        </w:rPr>
        <w:t>-S</w:t>
      </w:r>
      <w:r w:rsidR="00B3581B" w:rsidRPr="00B40CD6">
        <w:rPr>
          <w:rFonts w:ascii="Book Antiqua" w:eastAsia="Book Antiqua" w:hAnsi="Book Antiqua" w:cs="Book Antiqua"/>
          <w:b/>
          <w:bCs/>
        </w:rPr>
        <w:t xml:space="preserve">ong Ye, </w:t>
      </w:r>
      <w:r w:rsidRPr="00B40CD6">
        <w:rPr>
          <w:rFonts w:ascii="Book Antiqua" w:eastAsia="Book Antiqua" w:hAnsi="Book Antiqua" w:cs="Book Antiqua"/>
        </w:rPr>
        <w:t xml:space="preserve">Department of Paediatric Orthopaedics, The Children’s Hospital, Zhejiang University School of Medicine, Hangzhou 310052, </w:t>
      </w:r>
      <w:r w:rsidR="00B3581B">
        <w:rPr>
          <w:rFonts w:ascii="Book Antiqua" w:hAnsi="Book Antiqua" w:cs="Book Antiqua" w:hint="eastAsia"/>
          <w:lang w:eastAsia="zh-CN"/>
        </w:rPr>
        <w:t xml:space="preserve">Zhejiang Province, </w:t>
      </w:r>
      <w:r w:rsidRPr="00B40CD6">
        <w:rPr>
          <w:rFonts w:ascii="Book Antiqua" w:eastAsia="Book Antiqua" w:hAnsi="Book Antiqua" w:cs="Book Antiqua"/>
        </w:rPr>
        <w:t>China</w:t>
      </w:r>
    </w:p>
    <w:p w14:paraId="2D5ADC9D" w14:textId="77777777" w:rsidR="00A77B3E" w:rsidRPr="00B40CD6" w:rsidRDefault="00A77B3E" w:rsidP="00B40CD6">
      <w:pPr>
        <w:spacing w:line="360" w:lineRule="auto"/>
        <w:jc w:val="both"/>
        <w:rPr>
          <w:rFonts w:ascii="Book Antiqua" w:hAnsi="Book Antiqua"/>
        </w:rPr>
      </w:pPr>
    </w:p>
    <w:p w14:paraId="11CE319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Qiang Shu, </w:t>
      </w:r>
      <w:r w:rsidRPr="00B40CD6">
        <w:rPr>
          <w:rFonts w:ascii="Book Antiqua" w:eastAsia="Book Antiqua" w:hAnsi="Book Antiqua" w:cs="Book Antiqua"/>
        </w:rPr>
        <w:t xml:space="preserve">Department of Pediatric Surgery, The Children’s Hospital, Zhejiang University School of Medicine, Hangzhou 310052, </w:t>
      </w:r>
      <w:r w:rsidR="00B3581B">
        <w:rPr>
          <w:rFonts w:ascii="Book Antiqua" w:hAnsi="Book Antiqua" w:cs="Book Antiqua" w:hint="eastAsia"/>
          <w:lang w:eastAsia="zh-CN"/>
        </w:rPr>
        <w:t xml:space="preserve">Zhejiang Province, </w:t>
      </w:r>
      <w:r w:rsidRPr="00B40CD6">
        <w:rPr>
          <w:rFonts w:ascii="Book Antiqua" w:eastAsia="Book Antiqua" w:hAnsi="Book Antiqua" w:cs="Book Antiqua"/>
        </w:rPr>
        <w:t>China</w:t>
      </w:r>
    </w:p>
    <w:p w14:paraId="2E51AE1F" w14:textId="77777777" w:rsidR="00A77B3E" w:rsidRPr="00B40CD6" w:rsidRDefault="00A77B3E" w:rsidP="00B40CD6">
      <w:pPr>
        <w:spacing w:line="360" w:lineRule="auto"/>
        <w:jc w:val="both"/>
        <w:rPr>
          <w:rFonts w:ascii="Book Antiqua" w:hAnsi="Book Antiqua"/>
        </w:rPr>
      </w:pPr>
    </w:p>
    <w:p w14:paraId="0E91B88D" w14:textId="79B07C62"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Author contributions: </w:t>
      </w:r>
      <w:r w:rsidRPr="00B40CD6">
        <w:rPr>
          <w:rFonts w:ascii="Book Antiqua" w:eastAsia="Book Antiqua" w:hAnsi="Book Antiqua" w:cs="Book Antiqua"/>
        </w:rPr>
        <w:t xml:space="preserve">Li </w:t>
      </w:r>
      <w:r w:rsidR="005A19BC">
        <w:rPr>
          <w:rFonts w:ascii="Book Antiqua" w:hAnsi="Book Antiqua" w:cs="Book Antiqua" w:hint="eastAsia"/>
          <w:lang w:eastAsia="zh-CN"/>
        </w:rPr>
        <w:t xml:space="preserve">HB </w:t>
      </w:r>
      <w:r w:rsidRPr="00B40CD6">
        <w:rPr>
          <w:rFonts w:ascii="Book Antiqua" w:eastAsia="Book Antiqua" w:hAnsi="Book Antiqua" w:cs="Book Antiqua"/>
        </w:rPr>
        <w:t xml:space="preserve">carried out </w:t>
      </w:r>
      <w:proofErr w:type="gramStart"/>
      <w:r w:rsidRPr="00B40CD6">
        <w:rPr>
          <w:rFonts w:ascii="Book Antiqua" w:eastAsia="Book Antiqua" w:hAnsi="Book Antiqua" w:cs="Book Antiqua"/>
        </w:rPr>
        <w:t>the majority of</w:t>
      </w:r>
      <w:proofErr w:type="gramEnd"/>
      <w:r w:rsidRPr="00B40CD6">
        <w:rPr>
          <w:rFonts w:ascii="Book Antiqua" w:eastAsia="Book Antiqua" w:hAnsi="Book Antiqua" w:cs="Book Antiqua"/>
        </w:rPr>
        <w:t xml:space="preserve"> the study, analyzed data</w:t>
      </w:r>
      <w:r w:rsidR="006A789F">
        <w:rPr>
          <w:rFonts w:ascii="Book Antiqua" w:eastAsia="Book Antiqua" w:hAnsi="Book Antiqua" w:cs="Book Antiqua"/>
        </w:rPr>
        <w:t>,</w:t>
      </w:r>
      <w:r w:rsidRPr="00B40CD6">
        <w:rPr>
          <w:rFonts w:ascii="Book Antiqua" w:eastAsia="Book Antiqua" w:hAnsi="Book Antiqua" w:cs="Book Antiqua"/>
        </w:rPr>
        <w:t xml:space="preserve"> and prepared the manuscript; Ye</w:t>
      </w:r>
      <w:r w:rsidR="005A19BC">
        <w:rPr>
          <w:rFonts w:ascii="Book Antiqua" w:hAnsi="Book Antiqua" w:cs="Book Antiqua" w:hint="eastAsia"/>
          <w:lang w:eastAsia="zh-CN"/>
        </w:rPr>
        <w:t xml:space="preserve"> WS</w:t>
      </w:r>
      <w:r w:rsidRPr="00B40CD6">
        <w:rPr>
          <w:rFonts w:ascii="Book Antiqua" w:eastAsia="Book Antiqua" w:hAnsi="Book Antiqua" w:cs="Book Antiqua"/>
        </w:rPr>
        <w:t xml:space="preserve"> supervised the study and wrote most of the manuscript; Shu </w:t>
      </w:r>
      <w:r w:rsidR="005A19BC">
        <w:rPr>
          <w:rFonts w:ascii="Book Antiqua" w:hAnsi="Book Antiqua" w:cs="Book Antiqua" w:hint="eastAsia"/>
          <w:lang w:eastAsia="zh-CN"/>
        </w:rPr>
        <w:t xml:space="preserve">Q </w:t>
      </w:r>
      <w:r w:rsidRPr="00B40CD6">
        <w:rPr>
          <w:rFonts w:ascii="Book Antiqua" w:eastAsia="Book Antiqua" w:hAnsi="Book Antiqua" w:cs="Book Antiqua"/>
        </w:rPr>
        <w:t xml:space="preserve">provided suggestions for the study and critically reviewed the manuscript; </w:t>
      </w:r>
      <w:r w:rsidR="005A19BC">
        <w:rPr>
          <w:rFonts w:ascii="Book Antiqua" w:hAnsi="Book Antiqua" w:cs="Book Antiqua" w:hint="eastAsia"/>
          <w:lang w:eastAsia="zh-CN"/>
        </w:rPr>
        <w:t>a</w:t>
      </w:r>
      <w:r w:rsidRPr="00B40CD6">
        <w:rPr>
          <w:rFonts w:ascii="Book Antiqua" w:eastAsia="Book Antiqua" w:hAnsi="Book Antiqua" w:cs="Book Antiqua"/>
        </w:rPr>
        <w:t>ll authors read and approved the final manuscript.</w:t>
      </w:r>
    </w:p>
    <w:p w14:paraId="0761B22C" w14:textId="77777777" w:rsidR="00A77B3E" w:rsidRPr="00B40CD6" w:rsidRDefault="00A77B3E" w:rsidP="00B40CD6">
      <w:pPr>
        <w:spacing w:line="360" w:lineRule="auto"/>
        <w:jc w:val="both"/>
        <w:rPr>
          <w:rFonts w:ascii="Book Antiqua" w:hAnsi="Book Antiqua"/>
        </w:rPr>
      </w:pPr>
    </w:p>
    <w:p w14:paraId="49FCF742" w14:textId="77777777" w:rsidR="00A77B3E" w:rsidRPr="005A19BC" w:rsidRDefault="006A00EB" w:rsidP="00B40CD6">
      <w:pPr>
        <w:spacing w:line="360" w:lineRule="auto"/>
        <w:jc w:val="both"/>
        <w:rPr>
          <w:rFonts w:ascii="Book Antiqua" w:hAnsi="Book Antiqua"/>
          <w:lang w:eastAsia="zh-CN"/>
        </w:rPr>
      </w:pPr>
      <w:r w:rsidRPr="00B40CD6">
        <w:rPr>
          <w:rFonts w:ascii="Book Antiqua" w:eastAsia="Book Antiqua" w:hAnsi="Book Antiqua" w:cs="Book Antiqua"/>
          <w:b/>
          <w:bCs/>
        </w:rPr>
        <w:t xml:space="preserve">Supported by </w:t>
      </w:r>
      <w:r w:rsidRPr="00B40CD6">
        <w:rPr>
          <w:rFonts w:ascii="Book Antiqua" w:eastAsia="Book Antiqua" w:hAnsi="Book Antiqua" w:cs="Book Antiqua"/>
        </w:rPr>
        <w:t>Natural Science Foundation of Zhejiang Province</w:t>
      </w:r>
      <w:r w:rsidR="005A19BC">
        <w:rPr>
          <w:rFonts w:ascii="Book Antiqua" w:hAnsi="Book Antiqua" w:cs="Book Antiqua" w:hint="eastAsia"/>
          <w:lang w:eastAsia="zh-CN"/>
        </w:rPr>
        <w:t xml:space="preserve">, No. </w:t>
      </w:r>
      <w:r w:rsidRPr="00B40CD6">
        <w:rPr>
          <w:rFonts w:ascii="Book Antiqua" w:eastAsia="Book Antiqua" w:hAnsi="Book Antiqua" w:cs="Book Antiqua"/>
        </w:rPr>
        <w:t>LY20H060001</w:t>
      </w:r>
      <w:r w:rsidR="005A19BC">
        <w:rPr>
          <w:rFonts w:ascii="Book Antiqua" w:hAnsi="Book Antiqua" w:cs="Book Antiqua" w:hint="eastAsia"/>
          <w:lang w:eastAsia="zh-CN"/>
        </w:rPr>
        <w:t>.</w:t>
      </w:r>
    </w:p>
    <w:p w14:paraId="08A67E70" w14:textId="77777777" w:rsidR="00A77B3E" w:rsidRPr="00B40CD6" w:rsidRDefault="00A77B3E" w:rsidP="00B40CD6">
      <w:pPr>
        <w:spacing w:line="360" w:lineRule="auto"/>
        <w:jc w:val="both"/>
        <w:rPr>
          <w:rFonts w:ascii="Book Antiqua" w:hAnsi="Book Antiqua"/>
        </w:rPr>
      </w:pPr>
    </w:p>
    <w:p w14:paraId="764D51E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Corresponding author: Qiang Shu, PhD, Chief Doctor, </w:t>
      </w:r>
      <w:r w:rsidRPr="00B40CD6">
        <w:rPr>
          <w:rFonts w:ascii="Book Antiqua" w:eastAsia="Book Antiqua" w:hAnsi="Book Antiqua" w:cs="Book Antiqua"/>
        </w:rPr>
        <w:t>Department of Pediatric Surgery, The Children’s Hospital, Zhejiang University School of Medicine, No.</w:t>
      </w:r>
      <w:r w:rsidR="00185747">
        <w:rPr>
          <w:rFonts w:ascii="Book Antiqua" w:hAnsi="Book Antiqua" w:cs="Book Antiqua" w:hint="eastAsia"/>
          <w:lang w:eastAsia="zh-CN"/>
        </w:rPr>
        <w:t xml:space="preserve"> </w:t>
      </w:r>
      <w:r w:rsidRPr="00B40CD6">
        <w:rPr>
          <w:rFonts w:ascii="Book Antiqua" w:eastAsia="Book Antiqua" w:hAnsi="Book Antiqua" w:cs="Book Antiqua"/>
        </w:rPr>
        <w:t xml:space="preserve">3333 Binsheng Road, Hangzhou 310052, </w:t>
      </w:r>
      <w:r w:rsidR="00185747">
        <w:rPr>
          <w:rFonts w:ascii="Book Antiqua" w:hAnsi="Book Antiqua" w:cs="Book Antiqua" w:hint="eastAsia"/>
          <w:lang w:eastAsia="zh-CN"/>
        </w:rPr>
        <w:t xml:space="preserve">Zhejiang Province, </w:t>
      </w:r>
      <w:r w:rsidRPr="00B40CD6">
        <w:rPr>
          <w:rFonts w:ascii="Book Antiqua" w:eastAsia="Book Antiqua" w:hAnsi="Book Antiqua" w:cs="Book Antiqua"/>
        </w:rPr>
        <w:t>China. shuqiang@zju.edu.cn</w:t>
      </w:r>
    </w:p>
    <w:p w14:paraId="0F4BBBC6" w14:textId="77777777" w:rsidR="00A77B3E" w:rsidRPr="00B40CD6" w:rsidRDefault="00A77B3E" w:rsidP="00B40CD6">
      <w:pPr>
        <w:spacing w:line="360" w:lineRule="auto"/>
        <w:jc w:val="both"/>
        <w:rPr>
          <w:rFonts w:ascii="Book Antiqua" w:hAnsi="Book Antiqua"/>
        </w:rPr>
      </w:pPr>
    </w:p>
    <w:p w14:paraId="676F5EE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Received: </w:t>
      </w:r>
      <w:r w:rsidRPr="00B40CD6">
        <w:rPr>
          <w:rFonts w:ascii="Book Antiqua" w:eastAsia="Book Antiqua" w:hAnsi="Book Antiqua" w:cs="Book Antiqua"/>
        </w:rPr>
        <w:t>April 22, 2021</w:t>
      </w:r>
    </w:p>
    <w:p w14:paraId="3698210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lastRenderedPageBreak/>
        <w:t xml:space="preserve">Revised: </w:t>
      </w:r>
      <w:r w:rsidR="00185747">
        <w:rPr>
          <w:rFonts w:ascii="Book Antiqua" w:hAnsi="Book Antiqua"/>
        </w:rPr>
        <w:t>May 29, 2021</w:t>
      </w:r>
    </w:p>
    <w:p w14:paraId="0536E47B" w14:textId="67988312"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Accepted: </w:t>
      </w:r>
      <w:bookmarkStart w:id="0" w:name="OLE_LINK15"/>
      <w:bookmarkStart w:id="1" w:name="OLE_LINK33"/>
      <w:bookmarkStart w:id="2" w:name="OLE_LINK48"/>
      <w:r w:rsidR="00912F64">
        <w:rPr>
          <w:rFonts w:ascii="Book Antiqua" w:eastAsia="SimSun" w:hAnsi="Book Antiqua"/>
          <w:color w:val="000000" w:themeColor="text1"/>
        </w:rPr>
        <w:t>J</w:t>
      </w:r>
      <w:r w:rsidR="00912F64">
        <w:rPr>
          <w:rFonts w:ascii="Book Antiqua" w:eastAsia="SimSun" w:hAnsi="Book Antiqua" w:hint="eastAsia"/>
          <w:color w:val="000000" w:themeColor="text1"/>
        </w:rPr>
        <w:t>une</w:t>
      </w:r>
      <w:r w:rsidR="00912F64" w:rsidRPr="00F06907">
        <w:rPr>
          <w:rFonts w:ascii="Book Antiqua" w:eastAsia="SimSun" w:hAnsi="Book Antiqua"/>
          <w:color w:val="000000" w:themeColor="text1"/>
        </w:rPr>
        <w:t xml:space="preserve"> </w:t>
      </w:r>
      <w:r w:rsidR="00912F64">
        <w:rPr>
          <w:rFonts w:ascii="Book Antiqua" w:eastAsia="SimSun" w:hAnsi="Book Antiqua"/>
          <w:color w:val="000000" w:themeColor="text1"/>
        </w:rPr>
        <w:t>22</w:t>
      </w:r>
      <w:r w:rsidR="00912F64" w:rsidRPr="00F06907">
        <w:rPr>
          <w:rFonts w:ascii="Book Antiqua" w:eastAsia="SimSun" w:hAnsi="Book Antiqua"/>
          <w:color w:val="000000" w:themeColor="text1"/>
        </w:rPr>
        <w:t>, 2021</w:t>
      </w:r>
      <w:bookmarkEnd w:id="0"/>
      <w:bookmarkEnd w:id="1"/>
      <w:bookmarkEnd w:id="2"/>
    </w:p>
    <w:p w14:paraId="25E7F03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Published online: </w:t>
      </w:r>
    </w:p>
    <w:p w14:paraId="4DF83EC8" w14:textId="77777777" w:rsidR="00A77B3E" w:rsidRPr="00B40CD6" w:rsidRDefault="00A77B3E" w:rsidP="00B40CD6">
      <w:pPr>
        <w:spacing w:line="360" w:lineRule="auto"/>
        <w:jc w:val="both"/>
        <w:rPr>
          <w:rFonts w:ascii="Book Antiqua" w:hAnsi="Book Antiqua"/>
        </w:rPr>
        <w:sectPr w:rsidR="00A77B3E" w:rsidRPr="00B40CD6">
          <w:footerReference w:type="default" r:id="rId6"/>
          <w:pgSz w:w="12240" w:h="15840"/>
          <w:pgMar w:top="1440" w:right="1440" w:bottom="1440" w:left="1440" w:header="720" w:footer="720" w:gutter="0"/>
          <w:cols w:space="720"/>
          <w:docGrid w:linePitch="360"/>
        </w:sectPr>
      </w:pPr>
    </w:p>
    <w:p w14:paraId="478D6AB4"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lastRenderedPageBreak/>
        <w:t>Abstract</w:t>
      </w:r>
    </w:p>
    <w:p w14:paraId="1743526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BACKGROUND</w:t>
      </w:r>
    </w:p>
    <w:p w14:paraId="0CBC4F0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Fracture risk assessment in children with benign bone lesions of long bones remains poorly investigated. </w:t>
      </w:r>
    </w:p>
    <w:p w14:paraId="2F304F5B" w14:textId="77777777" w:rsidR="00A77B3E" w:rsidRPr="00B40CD6" w:rsidRDefault="00A77B3E" w:rsidP="00B40CD6">
      <w:pPr>
        <w:spacing w:line="360" w:lineRule="auto"/>
        <w:jc w:val="both"/>
        <w:rPr>
          <w:rFonts w:ascii="Book Antiqua" w:hAnsi="Book Antiqua"/>
        </w:rPr>
      </w:pPr>
    </w:p>
    <w:p w14:paraId="6B61160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AIM</w:t>
      </w:r>
    </w:p>
    <w:p w14:paraId="0697A8D9"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To investigate the risk factors for pathological fracture in children with benign bone lesions and to propose a modified scoring system for quantitative analysis of the pathologic fracture risk. </w:t>
      </w:r>
    </w:p>
    <w:p w14:paraId="03354243" w14:textId="77777777" w:rsidR="00A77B3E" w:rsidRPr="00B40CD6" w:rsidRDefault="00A77B3E" w:rsidP="00B40CD6">
      <w:pPr>
        <w:spacing w:line="360" w:lineRule="auto"/>
        <w:jc w:val="both"/>
        <w:rPr>
          <w:rFonts w:ascii="Book Antiqua" w:hAnsi="Book Antiqua"/>
        </w:rPr>
      </w:pPr>
    </w:p>
    <w:p w14:paraId="2D3BA50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METHODS</w:t>
      </w:r>
    </w:p>
    <w:p w14:paraId="64361F0F" w14:textId="6BF57822"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We retrospectively reviewed 96 pediatric patients with benign bone lesions. We compared radiographic and clinical features between 40 patients who had fractures through a benign bone lesion and 56 who had no fracture. Information including histological diagnosis, anatomical site, radiographic appearance, severity of pain</w:t>
      </w:r>
      <w:r w:rsidR="006A789F">
        <w:rPr>
          <w:rFonts w:ascii="Book Antiqua" w:eastAsia="Book Antiqua" w:hAnsi="Book Antiqua" w:cs="Book Antiqua"/>
        </w:rPr>
        <w:t>, and</w:t>
      </w:r>
      <w:r w:rsidRPr="00B40CD6">
        <w:rPr>
          <w:rFonts w:ascii="Book Antiqua" w:eastAsia="Book Antiqua" w:hAnsi="Book Antiqua" w:cs="Book Antiqua"/>
        </w:rPr>
        <w:t xml:space="preserve"> lesion size was recorded for the patients. A modified scoring system was proposed to predict the risk of fracture. </w:t>
      </w:r>
    </w:p>
    <w:p w14:paraId="0B52716C" w14:textId="77777777" w:rsidR="00A77B3E" w:rsidRPr="00B40CD6" w:rsidRDefault="00A77B3E" w:rsidP="00B40CD6">
      <w:pPr>
        <w:spacing w:line="360" w:lineRule="auto"/>
        <w:jc w:val="both"/>
        <w:rPr>
          <w:rFonts w:ascii="Book Antiqua" w:hAnsi="Book Antiqua"/>
        </w:rPr>
      </w:pPr>
    </w:p>
    <w:p w14:paraId="74D5F01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RESULTS</w:t>
      </w:r>
    </w:p>
    <w:p w14:paraId="4E684A24" w14:textId="24D1C943"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The univariate comparisons showed a significant difference between the fracture and non-fracture groups in terms of lesion type, pain, lesion-to-bone width, and axial cortical involvement of the patients (</w:t>
      </w:r>
      <w:r w:rsidRPr="005E64CE">
        <w:rPr>
          <w:rFonts w:ascii="Book Antiqua" w:eastAsia="Book Antiqua" w:hAnsi="Book Antiqua" w:cs="Book Antiqua"/>
          <w:i/>
        </w:rPr>
        <w:t>P</w:t>
      </w:r>
      <w:r w:rsidR="005E64CE">
        <w:rPr>
          <w:rFonts w:ascii="Book Antiqua" w:hAnsi="Book Antiqua" w:cs="Book Antiqua" w:hint="eastAsia"/>
          <w:lang w:eastAsia="zh-CN"/>
        </w:rPr>
        <w:t xml:space="preserve"> </w:t>
      </w:r>
      <w:r w:rsidRPr="00B40CD6">
        <w:rPr>
          <w:rFonts w:ascii="Book Antiqua" w:eastAsia="Book Antiqua" w:hAnsi="Book Antiqua" w:cs="Book Antiqua"/>
        </w:rPr>
        <w:t>&lt;</w:t>
      </w:r>
      <w:r w:rsidR="005E64CE">
        <w:rPr>
          <w:rFonts w:ascii="Book Antiqua" w:hAnsi="Book Antiqua" w:cs="Book Antiqua" w:hint="eastAsia"/>
          <w:lang w:eastAsia="zh-CN"/>
        </w:rPr>
        <w:t xml:space="preserve"> </w:t>
      </w:r>
      <w:r w:rsidRPr="00B40CD6">
        <w:rPr>
          <w:rFonts w:ascii="Book Antiqua" w:eastAsia="Book Antiqua" w:hAnsi="Book Antiqua" w:cs="Book Antiqua"/>
        </w:rPr>
        <w:t xml:space="preserve">0.05). Lesion type, pain, lesion-to-bone width, and axial cortical involvement were independently correlated with an increased risk of fracture. The mean score of the fracture group </w:t>
      </w:r>
      <w:r w:rsidR="007B5FA5">
        <w:rPr>
          <w:rFonts w:ascii="Book Antiqua" w:eastAsia="Book Antiqua" w:hAnsi="Book Antiqua" w:cs="Book Antiqua"/>
        </w:rPr>
        <w:t>wa</w:t>
      </w:r>
      <w:r w:rsidRPr="00B40CD6">
        <w:rPr>
          <w:rFonts w:ascii="Book Antiqua" w:eastAsia="Book Antiqua" w:hAnsi="Book Antiqua" w:cs="Book Antiqua"/>
        </w:rPr>
        <w:t xml:space="preserve">s 7.89, whereas the mean score of the non-fracture group </w:t>
      </w:r>
      <w:r w:rsidR="007B5FA5">
        <w:rPr>
          <w:rFonts w:ascii="Book Antiqua" w:eastAsia="Book Antiqua" w:hAnsi="Book Antiqua" w:cs="Book Antiqua"/>
        </w:rPr>
        <w:t>wa</w:t>
      </w:r>
      <w:r w:rsidRPr="00B40CD6">
        <w:rPr>
          <w:rFonts w:ascii="Book Antiqua" w:eastAsia="Book Antiqua" w:hAnsi="Book Antiqua" w:cs="Book Antiqua"/>
        </w:rPr>
        <w:t xml:space="preserve">s 6.01. The optimum cut-off value of the score to predict pathological fracture was 7. The scoring system had a sensitivity of 70% and a specificity of 80% for detecting patients with fractures. The Youden index was 0.5, which was the maximum value. The area under the </w:t>
      </w:r>
      <w:r w:rsidR="005E64CE" w:rsidRPr="00B40CD6">
        <w:rPr>
          <w:rFonts w:ascii="Book Antiqua" w:eastAsia="Book Antiqua" w:hAnsi="Book Antiqua" w:cs="Book Antiqua"/>
        </w:rPr>
        <w:t>receiver operator characteristic</w:t>
      </w:r>
      <w:r w:rsidRPr="00B40CD6">
        <w:rPr>
          <w:rFonts w:ascii="Book Antiqua" w:eastAsia="Book Antiqua" w:hAnsi="Book Antiqua" w:cs="Book Antiqua"/>
        </w:rPr>
        <w:t xml:space="preserve"> was 0.814.</w:t>
      </w:r>
    </w:p>
    <w:p w14:paraId="11F1324E" w14:textId="77777777" w:rsidR="00A77B3E" w:rsidRPr="00B40CD6" w:rsidRDefault="00A77B3E" w:rsidP="00B40CD6">
      <w:pPr>
        <w:spacing w:line="360" w:lineRule="auto"/>
        <w:jc w:val="both"/>
        <w:rPr>
          <w:rFonts w:ascii="Book Antiqua" w:hAnsi="Book Antiqua"/>
        </w:rPr>
      </w:pPr>
    </w:p>
    <w:p w14:paraId="6D238B09"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CONCLUSION</w:t>
      </w:r>
    </w:p>
    <w:p w14:paraId="0799DB0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lastRenderedPageBreak/>
        <w:t xml:space="preserve">Lesion type, pain, lesion-to-bone width, and axial cortical involvement are risk factors for pathological fracture. The modified scoring system can provide evidence for clinical decision-making in children with benign bone lesions. A bone lesion with a total score </w:t>
      </w:r>
      <w:r w:rsidR="005E64CE" w:rsidRPr="005E64CE">
        <w:rPr>
          <w:rFonts w:ascii="Book Antiqua" w:eastAsia="Book Antiqua" w:hAnsi="Book Antiqua" w:cs="Book Antiqua" w:hint="eastAsia"/>
        </w:rPr>
        <w:t>&gt;</w:t>
      </w:r>
      <w:r w:rsidRPr="00B40CD6">
        <w:rPr>
          <w:rFonts w:ascii="Book Antiqua" w:eastAsia="Book Antiqua" w:hAnsi="Book Antiqua" w:cs="Book Antiqua"/>
        </w:rPr>
        <w:t xml:space="preserve"> 7 indicates a high risk of a pathologic fracture and is an indication for prophylactic internal fixation. </w:t>
      </w:r>
    </w:p>
    <w:p w14:paraId="3474274F" w14:textId="77777777" w:rsidR="00A77B3E" w:rsidRPr="00B40CD6" w:rsidRDefault="00A77B3E" w:rsidP="00B40CD6">
      <w:pPr>
        <w:spacing w:line="360" w:lineRule="auto"/>
        <w:jc w:val="both"/>
        <w:rPr>
          <w:rFonts w:ascii="Book Antiqua" w:hAnsi="Book Antiqua"/>
        </w:rPr>
      </w:pPr>
    </w:p>
    <w:p w14:paraId="6714C90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Key Words: </w:t>
      </w:r>
      <w:r w:rsidRPr="00B40CD6">
        <w:rPr>
          <w:rFonts w:ascii="Book Antiqua" w:eastAsia="Book Antiqua" w:hAnsi="Book Antiqua" w:cs="Book Antiqua"/>
        </w:rPr>
        <w:t xml:space="preserve">Benign bone lesion; </w:t>
      </w:r>
      <w:r w:rsidR="005E64CE">
        <w:rPr>
          <w:rFonts w:ascii="Book Antiqua" w:hAnsi="Book Antiqua" w:cs="Book Antiqua" w:hint="eastAsia"/>
          <w:lang w:eastAsia="zh-CN"/>
        </w:rPr>
        <w:t>P</w:t>
      </w:r>
      <w:r w:rsidRPr="00B40CD6">
        <w:rPr>
          <w:rFonts w:ascii="Book Antiqua" w:eastAsia="Book Antiqua" w:hAnsi="Book Antiqua" w:cs="Book Antiqua"/>
        </w:rPr>
        <w:t xml:space="preserve">athological fracture; </w:t>
      </w:r>
      <w:r w:rsidR="005E64CE">
        <w:rPr>
          <w:rFonts w:ascii="Book Antiqua" w:hAnsi="Book Antiqua" w:cs="Book Antiqua" w:hint="eastAsia"/>
          <w:lang w:eastAsia="zh-CN"/>
        </w:rPr>
        <w:t>R</w:t>
      </w:r>
      <w:r w:rsidRPr="00B40CD6">
        <w:rPr>
          <w:rFonts w:ascii="Book Antiqua" w:eastAsia="Book Antiqua" w:hAnsi="Book Antiqua" w:cs="Book Antiqua"/>
        </w:rPr>
        <w:t xml:space="preserve">isk factor; </w:t>
      </w:r>
      <w:r w:rsidR="005E64CE">
        <w:rPr>
          <w:rFonts w:ascii="Book Antiqua" w:hAnsi="Book Antiqua" w:cs="Book Antiqua" w:hint="eastAsia"/>
          <w:lang w:eastAsia="zh-CN"/>
        </w:rPr>
        <w:t>C</w:t>
      </w:r>
      <w:r w:rsidRPr="00B40CD6">
        <w:rPr>
          <w:rFonts w:ascii="Book Antiqua" w:eastAsia="Book Antiqua" w:hAnsi="Book Antiqua" w:cs="Book Antiqua"/>
        </w:rPr>
        <w:t>hildren</w:t>
      </w:r>
    </w:p>
    <w:p w14:paraId="23710EC0" w14:textId="77777777" w:rsidR="00A77B3E" w:rsidRPr="00B40CD6" w:rsidRDefault="00A77B3E" w:rsidP="00B40CD6">
      <w:pPr>
        <w:spacing w:line="360" w:lineRule="auto"/>
        <w:jc w:val="both"/>
        <w:rPr>
          <w:rFonts w:ascii="Book Antiqua" w:hAnsi="Book Antiqua"/>
        </w:rPr>
      </w:pPr>
    </w:p>
    <w:p w14:paraId="434FA33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L</w:t>
      </w:r>
      <w:r w:rsidR="005E64CE">
        <w:rPr>
          <w:rFonts w:ascii="Book Antiqua" w:hAnsi="Book Antiqua" w:cs="Book Antiqua" w:hint="eastAsia"/>
          <w:lang w:eastAsia="zh-CN"/>
        </w:rPr>
        <w:t>i</w:t>
      </w:r>
      <w:r w:rsidRPr="00B40CD6">
        <w:rPr>
          <w:rFonts w:ascii="Book Antiqua" w:eastAsia="Book Antiqua" w:hAnsi="Book Antiqua" w:cs="Book Antiqua"/>
        </w:rPr>
        <w:t xml:space="preserve"> H</w:t>
      </w:r>
      <w:r w:rsidR="005E64CE">
        <w:rPr>
          <w:rFonts w:ascii="Book Antiqua" w:hAnsi="Book Antiqua" w:cs="Book Antiqua" w:hint="eastAsia"/>
          <w:lang w:eastAsia="zh-CN"/>
        </w:rPr>
        <w:t>B</w:t>
      </w:r>
      <w:r w:rsidRPr="00B40CD6">
        <w:rPr>
          <w:rFonts w:ascii="Book Antiqua" w:eastAsia="Book Antiqua" w:hAnsi="Book Antiqua" w:cs="Book Antiqua"/>
        </w:rPr>
        <w:t>, Ye W</w:t>
      </w:r>
      <w:r w:rsidR="005E64CE">
        <w:rPr>
          <w:rFonts w:ascii="Book Antiqua" w:hAnsi="Book Antiqua" w:cs="Book Antiqua" w:hint="eastAsia"/>
          <w:lang w:eastAsia="zh-CN"/>
        </w:rPr>
        <w:t>S</w:t>
      </w:r>
      <w:r w:rsidRPr="00B40CD6">
        <w:rPr>
          <w:rFonts w:ascii="Book Antiqua" w:eastAsia="Book Antiqua" w:hAnsi="Book Antiqua" w:cs="Book Antiqua"/>
        </w:rPr>
        <w:t xml:space="preserve">, Shu Q. Fracture risk assessment in children with benign bone lesions of long bones. </w:t>
      </w:r>
      <w:r w:rsidRPr="00B40CD6">
        <w:rPr>
          <w:rFonts w:ascii="Book Antiqua" w:eastAsia="Book Antiqua" w:hAnsi="Book Antiqua" w:cs="Book Antiqua"/>
          <w:i/>
          <w:iCs/>
        </w:rPr>
        <w:t>World J Clin Cases</w:t>
      </w:r>
      <w:r w:rsidRPr="00B40CD6">
        <w:rPr>
          <w:rFonts w:ascii="Book Antiqua" w:eastAsia="Book Antiqua" w:hAnsi="Book Antiqua" w:cs="Book Antiqua"/>
        </w:rPr>
        <w:t xml:space="preserve"> 2021; In press</w:t>
      </w:r>
    </w:p>
    <w:p w14:paraId="6135F336" w14:textId="77777777" w:rsidR="00A77B3E" w:rsidRPr="00B40CD6" w:rsidRDefault="00A77B3E" w:rsidP="00B40CD6">
      <w:pPr>
        <w:spacing w:line="360" w:lineRule="auto"/>
        <w:jc w:val="both"/>
        <w:rPr>
          <w:rFonts w:ascii="Book Antiqua" w:hAnsi="Book Antiqua"/>
        </w:rPr>
      </w:pPr>
    </w:p>
    <w:p w14:paraId="6DC0443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Core Tip: </w:t>
      </w:r>
      <w:r w:rsidRPr="00B40CD6">
        <w:rPr>
          <w:rFonts w:ascii="Book Antiqua" w:eastAsia="Book Antiqua" w:hAnsi="Book Antiqua" w:cs="Book Antiqua"/>
        </w:rPr>
        <w:t>The purpose of this study was to investigate the risk factors of pathological fracture in children with benign bone lesions and to propose a modified scoring system for quantitative analysis of the pathologic fracture risks. As a fracture predictive tool, the modified scoring system can be used to evaluate before treatment and provide reference for surgical decision-making.</w:t>
      </w:r>
    </w:p>
    <w:p w14:paraId="0405FDE0" w14:textId="77777777" w:rsidR="00A77B3E" w:rsidRPr="00B40CD6" w:rsidRDefault="00A77B3E" w:rsidP="00B40CD6">
      <w:pPr>
        <w:spacing w:line="360" w:lineRule="auto"/>
        <w:jc w:val="both"/>
        <w:rPr>
          <w:rFonts w:ascii="Book Antiqua" w:hAnsi="Book Antiqua"/>
        </w:rPr>
      </w:pPr>
    </w:p>
    <w:p w14:paraId="74E932A5" w14:textId="77777777" w:rsidR="00A77B3E" w:rsidRPr="00B40CD6" w:rsidRDefault="005E64CE" w:rsidP="00B40CD6">
      <w:pPr>
        <w:spacing w:line="360" w:lineRule="auto"/>
        <w:jc w:val="both"/>
        <w:rPr>
          <w:rFonts w:ascii="Book Antiqua" w:hAnsi="Book Antiqua"/>
        </w:rPr>
      </w:pPr>
      <w:r>
        <w:rPr>
          <w:rFonts w:ascii="Book Antiqua" w:eastAsia="Book Antiqua" w:hAnsi="Book Antiqua" w:cs="Book Antiqua"/>
          <w:b/>
          <w:caps/>
          <w:u w:val="single"/>
        </w:rPr>
        <w:br w:type="page"/>
      </w:r>
      <w:r w:rsidR="006A00EB" w:rsidRPr="00B40CD6">
        <w:rPr>
          <w:rFonts w:ascii="Book Antiqua" w:eastAsia="Book Antiqua" w:hAnsi="Book Antiqua" w:cs="Book Antiqua"/>
          <w:b/>
          <w:caps/>
          <w:u w:val="single"/>
        </w:rPr>
        <w:lastRenderedPageBreak/>
        <w:t>INTRODUCTION</w:t>
      </w:r>
    </w:p>
    <w:p w14:paraId="3148CD97" w14:textId="77777777" w:rsidR="00A77B3E" w:rsidRPr="00FC3478" w:rsidRDefault="006A00EB" w:rsidP="005E64CE">
      <w:pPr>
        <w:spacing w:line="360" w:lineRule="auto"/>
        <w:jc w:val="both"/>
        <w:rPr>
          <w:rFonts w:ascii="Book Antiqua" w:eastAsia="Book Antiqua" w:hAnsi="Book Antiqua" w:cs="Book Antiqua"/>
        </w:rPr>
      </w:pPr>
      <w:r w:rsidRPr="00B40CD6">
        <w:rPr>
          <w:rFonts w:ascii="Book Antiqua" w:eastAsia="Book Antiqua" w:hAnsi="Book Antiqua" w:cs="Book Antiqua"/>
        </w:rPr>
        <w:t>Benign bone lesions refer to an inhomogeneous group of pathologic entities including benign and phymatoid lesions</w:t>
      </w:r>
      <w:r w:rsidRPr="00B40CD6">
        <w:rPr>
          <w:rFonts w:ascii="Book Antiqua" w:eastAsia="Book Antiqua" w:hAnsi="Book Antiqua" w:cs="Book Antiqua"/>
          <w:vertAlign w:val="superscript"/>
        </w:rPr>
        <w:t>[1]</w:t>
      </w:r>
      <w:r w:rsidRPr="00B40CD6">
        <w:rPr>
          <w:rFonts w:ascii="Book Antiqua" w:eastAsia="Book Antiqua" w:hAnsi="Book Antiqua" w:cs="Book Antiqua"/>
        </w:rPr>
        <w:t>. Most benign bone lesions occur in skeletally immature individuals and are generally located in the long bones. Benign bone lesions may be asymptomatic or incidentally discovered because of their insidious onset. After confirming that the lesion is benign, surgeons should undertake a fracture risk assessment and evaluate the treatment indications</w:t>
      </w:r>
      <w:r w:rsidR="00FC3478" w:rsidRPr="00FC3478">
        <w:rPr>
          <w:rFonts w:ascii="Book Antiqua" w:eastAsia="Book Antiqua" w:hAnsi="Book Antiqua" w:cs="Book Antiqua" w:hint="eastAsia"/>
          <w:vertAlign w:val="superscript"/>
        </w:rPr>
        <w:t>[</w:t>
      </w:r>
      <w:r w:rsidRPr="00FC3478">
        <w:rPr>
          <w:rFonts w:ascii="Book Antiqua" w:eastAsia="Book Antiqua" w:hAnsi="Book Antiqua" w:cs="Book Antiqua"/>
          <w:vertAlign w:val="superscript"/>
        </w:rPr>
        <w:t>2</w:t>
      </w:r>
      <w:r w:rsidR="00FC3478" w:rsidRPr="00FC3478">
        <w:rPr>
          <w:rFonts w:ascii="Book Antiqua" w:eastAsia="Book Antiqua" w:hAnsi="Book Antiqua" w:cs="Book Antiqua" w:hint="eastAsia"/>
          <w:vertAlign w:val="superscript"/>
        </w:rPr>
        <w:t>]</w:t>
      </w:r>
      <w:r w:rsidRPr="00B40CD6">
        <w:rPr>
          <w:rFonts w:ascii="Book Antiqua" w:eastAsia="Book Antiqua" w:hAnsi="Book Antiqua" w:cs="Book Antiqua"/>
        </w:rPr>
        <w:t>. When an enlarging benign lesion occurs in the long bone of the extremities, pathologic fracture may occur frequently even with minimal trauma. Pathologic fracture will lead to fracture-related pain, deformity, and immobility</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3</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Therefore, fracture prevention is a management priority</w:t>
      </w:r>
      <w:r w:rsidR="00FC3478" w:rsidRPr="00FC3478">
        <w:rPr>
          <w:rFonts w:ascii="Book Antiqua" w:eastAsia="Book Antiqua" w:hAnsi="Book Antiqua" w:cs="Book Antiqua" w:hint="eastAsia"/>
          <w:vertAlign w:val="superscript"/>
        </w:rPr>
        <w:t>[</w:t>
      </w:r>
      <w:r w:rsidRPr="00FC3478">
        <w:rPr>
          <w:rFonts w:ascii="Book Antiqua" w:eastAsia="Book Antiqua" w:hAnsi="Book Antiqua" w:cs="Book Antiqua"/>
          <w:vertAlign w:val="superscript"/>
        </w:rPr>
        <w:t>4</w:t>
      </w:r>
      <w:r w:rsidR="00FC3478" w:rsidRPr="00FC3478">
        <w:rPr>
          <w:rFonts w:ascii="Book Antiqua" w:eastAsia="Book Antiqua" w:hAnsi="Book Antiqua" w:cs="Book Antiqua" w:hint="eastAsia"/>
          <w:vertAlign w:val="superscript"/>
        </w:rPr>
        <w:t>]</w:t>
      </w:r>
      <w:r w:rsidRPr="00B40CD6">
        <w:rPr>
          <w:rFonts w:ascii="Book Antiqua" w:eastAsia="Book Antiqua" w:hAnsi="Book Antiqua" w:cs="Book Antiqua"/>
        </w:rPr>
        <w:t>.</w:t>
      </w:r>
    </w:p>
    <w:p w14:paraId="5103F831" w14:textId="77777777" w:rsidR="00A77B3E" w:rsidRPr="00FC3478" w:rsidRDefault="006A00EB" w:rsidP="00FC3478">
      <w:pPr>
        <w:spacing w:line="360" w:lineRule="auto"/>
        <w:ind w:firstLineChars="200" w:firstLine="480"/>
        <w:jc w:val="both"/>
        <w:rPr>
          <w:rFonts w:ascii="Book Antiqua" w:eastAsia="Book Antiqua" w:hAnsi="Book Antiqua" w:cs="Book Antiqua"/>
        </w:rPr>
      </w:pPr>
      <w:r w:rsidRPr="00B40CD6">
        <w:rPr>
          <w:rFonts w:ascii="Book Antiqua" w:eastAsia="Book Antiqua" w:hAnsi="Book Antiqua" w:cs="Book Antiqua"/>
        </w:rPr>
        <w:t>Current management strategies for benign bone lesions include conservative treatment and surgical treatment. The option of treatment remains a subject of debate among surgeons. Conservative treatment involves close observations, avoiding weight-bearing, and immobilization with a brace. This is suitable for asymptomatic and small lesions</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5</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Surgical treatment, including steroid injection, injection of bone graft or autologous bone marrow, open curettage, and bone grafting with or without stabilization of the lesion with internal fixation, is mainly used for moderate–large lesions</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6-8</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 key critical point in clinical decision-making for the treatment of benign bone lesions hinges on whether the given lesion altering the strength of the bone will increase the risk of pathological fracture.</w:t>
      </w:r>
    </w:p>
    <w:p w14:paraId="20553D94" w14:textId="159566B6" w:rsidR="00A77B3E" w:rsidRPr="00FC3478" w:rsidRDefault="006A00EB" w:rsidP="00B40CD6">
      <w:pPr>
        <w:spacing w:line="360" w:lineRule="auto"/>
        <w:ind w:firstLine="480"/>
        <w:jc w:val="both"/>
        <w:rPr>
          <w:rFonts w:ascii="Book Antiqua" w:eastAsia="Book Antiqua" w:hAnsi="Book Antiqua" w:cs="Book Antiqua"/>
        </w:rPr>
      </w:pPr>
      <w:r w:rsidRPr="00B40CD6">
        <w:rPr>
          <w:rFonts w:ascii="Book Antiqua" w:eastAsia="Book Antiqua" w:hAnsi="Book Antiqua" w:cs="Book Antiqua"/>
        </w:rPr>
        <w:t>Previous studies have determined the risk factors of pathological fracture based on patient pain, site of lesion, lesion type, and size of lesion</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9</w:t>
      </w:r>
      <w:r w:rsid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10</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 populations of these studies were mainly adult patients with metastatic bone disease; however, rare research</w:t>
      </w:r>
      <w:r w:rsidR="00F674E4">
        <w:rPr>
          <w:rFonts w:ascii="Book Antiqua" w:eastAsia="Book Antiqua" w:hAnsi="Book Antiqua" w:cs="Book Antiqua"/>
        </w:rPr>
        <w:t xml:space="preserve"> has</w:t>
      </w:r>
      <w:r w:rsidRPr="00B40CD6">
        <w:rPr>
          <w:rFonts w:ascii="Book Antiqua" w:eastAsia="Book Antiqua" w:hAnsi="Book Antiqua" w:cs="Book Antiqua"/>
        </w:rPr>
        <w:t xml:space="preserve"> investigated pediatric patients with benign bone </w:t>
      </w:r>
      <w:proofErr w:type="gramStart"/>
      <w:r w:rsidRPr="00B40CD6">
        <w:rPr>
          <w:rFonts w:ascii="Book Antiqua" w:eastAsia="Book Antiqua" w:hAnsi="Book Antiqua" w:cs="Book Antiqua"/>
        </w:rPr>
        <w:t>lesions</w:t>
      </w:r>
      <w:r w:rsidR="00FC3478" w:rsidRPr="00FC3478">
        <w:rPr>
          <w:rFonts w:ascii="Book Antiqua" w:hAnsi="Book Antiqua" w:cs="Book Antiqua" w:hint="eastAsia"/>
          <w:vertAlign w:val="superscript"/>
          <w:lang w:eastAsia="zh-CN"/>
        </w:rPr>
        <w:t>[</w:t>
      </w:r>
      <w:proofErr w:type="gramEnd"/>
      <w:r w:rsidRPr="00FC3478">
        <w:rPr>
          <w:rFonts w:ascii="Book Antiqua" w:eastAsia="Book Antiqua" w:hAnsi="Book Antiqua" w:cs="Book Antiqua"/>
          <w:vertAlign w:val="superscript"/>
        </w:rPr>
        <w:t>11</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Therefore, we investigated the risk factors of pathological fracture in children with benign bone lesions. Our secondary aim was to propose a modified scoring system for quantitative analysis of the pathologic fracture risks.</w:t>
      </w:r>
    </w:p>
    <w:p w14:paraId="01281F13" w14:textId="77777777" w:rsidR="00A77B3E" w:rsidRPr="00B40CD6" w:rsidRDefault="00A77B3E" w:rsidP="00B40CD6">
      <w:pPr>
        <w:spacing w:line="360" w:lineRule="auto"/>
        <w:ind w:firstLine="480"/>
        <w:jc w:val="both"/>
        <w:rPr>
          <w:rFonts w:ascii="Book Antiqua" w:hAnsi="Book Antiqua"/>
        </w:rPr>
      </w:pPr>
    </w:p>
    <w:p w14:paraId="7B3CDA3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MATERIALS AND METHODS</w:t>
      </w:r>
    </w:p>
    <w:p w14:paraId="688D5B28" w14:textId="1F92069F"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lastRenderedPageBreak/>
        <w:t xml:space="preserve">After obtaining approval from our hospital’s ethics committee (2020-IRB-052), a retrospective study was performed on all pediatric patients with long bones affected by benign bone lesions in our hospital between January 2015 and December 2018. </w:t>
      </w:r>
      <w:r w:rsidRPr="00B40CD6">
        <w:rPr>
          <w:rFonts w:ascii="Book Antiqua" w:eastAsia="Book Antiqua" w:hAnsi="Book Antiqua" w:cs="Book Antiqua"/>
          <w:shd w:val="clear" w:color="auto" w:fill="FFFFFF"/>
        </w:rPr>
        <w:t xml:space="preserve">Informed consent form </w:t>
      </w:r>
      <w:r w:rsidRPr="00B40CD6">
        <w:rPr>
          <w:rFonts w:ascii="Book Antiqua" w:eastAsia="Book Antiqua" w:hAnsi="Book Antiqua" w:cs="Book Antiqua"/>
        </w:rPr>
        <w:t>was</w:t>
      </w:r>
      <w:r w:rsidR="00401BE5">
        <w:rPr>
          <w:rStyle w:val="apple-converted-space"/>
          <w:rFonts w:ascii="Book Antiqua" w:hAnsi="Book Antiqua" w:cs="Book Antiqua" w:hint="eastAsia"/>
          <w:lang w:eastAsia="zh-CN"/>
        </w:rPr>
        <w:t xml:space="preserve"> </w:t>
      </w:r>
      <w:r w:rsidRPr="00B40CD6">
        <w:rPr>
          <w:rStyle w:val="tran"/>
          <w:rFonts w:ascii="Book Antiqua" w:eastAsia="Book Antiqua" w:hAnsi="Book Antiqua" w:cs="Book Antiqua"/>
        </w:rPr>
        <w:t>signed by</w:t>
      </w:r>
      <w:r w:rsidR="00401BE5">
        <w:rPr>
          <w:rStyle w:val="apple-converted-space"/>
          <w:rFonts w:ascii="Book Antiqua" w:hAnsi="Book Antiqua" w:cs="Book Antiqua" w:hint="eastAsia"/>
          <w:lang w:eastAsia="zh-CN"/>
        </w:rPr>
        <w:t xml:space="preserve"> </w:t>
      </w:r>
      <w:r w:rsidRPr="00B40CD6">
        <w:rPr>
          <w:rStyle w:val="tran"/>
          <w:rFonts w:ascii="Book Antiqua" w:eastAsia="Book Antiqua" w:hAnsi="Book Antiqua" w:cs="Book Antiqua"/>
        </w:rPr>
        <w:t>all</w:t>
      </w:r>
      <w:r w:rsidR="00401BE5">
        <w:rPr>
          <w:rStyle w:val="apple-converted-space"/>
          <w:rFonts w:ascii="Book Antiqua" w:hAnsi="Book Antiqua" w:cs="Book Antiqua" w:hint="eastAsia"/>
          <w:lang w:eastAsia="zh-CN"/>
        </w:rPr>
        <w:t xml:space="preserve"> </w:t>
      </w:r>
      <w:r w:rsidRPr="00B40CD6">
        <w:rPr>
          <w:rFonts w:ascii="Book Antiqua" w:eastAsia="Book Antiqua" w:hAnsi="Book Antiqua" w:cs="Book Antiqua"/>
        </w:rPr>
        <w:t xml:space="preserve">parents of patients in the study. All methods were performed in accordance with the relevant guidelines and regulations. Patients who had a malignant tumor or had a history of previous treatment before admission to our hospital were excluded from the study. All patients underwent fine-needle or open biopsy for histological diagnosis. All patients who suffered spontaneous fractures or fractures </w:t>
      </w:r>
      <w:r w:rsidR="00F674E4">
        <w:rPr>
          <w:rFonts w:ascii="Book Antiqua" w:eastAsia="Book Antiqua" w:hAnsi="Book Antiqua" w:cs="Book Antiqua"/>
        </w:rPr>
        <w:t>that</w:t>
      </w:r>
      <w:r w:rsidR="00F674E4" w:rsidRPr="00B40CD6">
        <w:rPr>
          <w:rFonts w:ascii="Book Antiqua" w:eastAsia="Book Antiqua" w:hAnsi="Book Antiqua" w:cs="Book Antiqua"/>
        </w:rPr>
        <w:t xml:space="preserve"> </w:t>
      </w:r>
      <w:r w:rsidRPr="00B40CD6">
        <w:rPr>
          <w:rFonts w:ascii="Book Antiqua" w:eastAsia="Book Antiqua" w:hAnsi="Book Antiqua" w:cs="Book Antiqua"/>
        </w:rPr>
        <w:t xml:space="preserve">occurred </w:t>
      </w:r>
      <w:proofErr w:type="gramStart"/>
      <w:r w:rsidRPr="00B40CD6">
        <w:rPr>
          <w:rFonts w:ascii="Book Antiqua" w:eastAsia="Book Antiqua" w:hAnsi="Book Antiqua" w:cs="Book Antiqua"/>
        </w:rPr>
        <w:t>as a consequence of</w:t>
      </w:r>
      <w:proofErr w:type="gramEnd"/>
      <w:r w:rsidRPr="00B40CD6">
        <w:rPr>
          <w:rFonts w:ascii="Book Antiqua" w:eastAsia="Book Antiqua" w:hAnsi="Book Antiqua" w:cs="Book Antiqua"/>
        </w:rPr>
        <w:t xml:space="preserve"> minimal trauma were included in this study. Patients with pathologic fractures caused by adequate trauma or multiple pathologic fractures were excluded. This group of patients was defined as the fracture group. The non-fracture group consisted of patients without fractures. We reviewed all available patient information and extracted relevant details, including patients’ age, gender, histological diagnosis, location of lesion, lesion type, severity of pain, and lesion size.</w:t>
      </w:r>
    </w:p>
    <w:p w14:paraId="11EF02CC" w14:textId="77777777" w:rsidR="00401BE5" w:rsidRDefault="00401BE5" w:rsidP="00401BE5">
      <w:pPr>
        <w:spacing w:line="360" w:lineRule="auto"/>
        <w:jc w:val="both"/>
        <w:rPr>
          <w:rFonts w:ascii="Book Antiqua" w:hAnsi="Book Antiqua" w:cs="Book Antiqua"/>
          <w:b/>
          <w:bCs/>
          <w:lang w:eastAsia="zh-CN"/>
        </w:rPr>
      </w:pPr>
    </w:p>
    <w:p w14:paraId="194B09DA" w14:textId="77777777" w:rsidR="00A77B3E" w:rsidRPr="00401BE5" w:rsidRDefault="006A00EB" w:rsidP="00401BE5">
      <w:pPr>
        <w:spacing w:line="360" w:lineRule="auto"/>
        <w:jc w:val="both"/>
        <w:rPr>
          <w:rFonts w:ascii="Book Antiqua" w:hAnsi="Book Antiqua"/>
          <w:i/>
        </w:rPr>
      </w:pPr>
      <w:r w:rsidRPr="00401BE5">
        <w:rPr>
          <w:rFonts w:ascii="Book Antiqua" w:eastAsia="Book Antiqua" w:hAnsi="Book Antiqua" w:cs="Book Antiqua"/>
          <w:b/>
          <w:bCs/>
          <w:i/>
        </w:rPr>
        <w:t>Radiographic and clinical evaluation</w:t>
      </w:r>
    </w:p>
    <w:p w14:paraId="6EC5BD72" w14:textId="77777777" w:rsidR="00A77B3E" w:rsidRDefault="006A00EB" w:rsidP="00401BE5">
      <w:pPr>
        <w:spacing w:line="360" w:lineRule="auto"/>
        <w:jc w:val="both"/>
        <w:rPr>
          <w:rFonts w:ascii="Book Antiqua" w:hAnsi="Book Antiqua" w:cs="Book Antiqua"/>
          <w:lang w:eastAsia="zh-CN"/>
        </w:rPr>
      </w:pPr>
      <w:r w:rsidRPr="00B40CD6">
        <w:rPr>
          <w:rFonts w:ascii="Book Antiqua" w:eastAsia="Book Antiqua" w:hAnsi="Book Antiqua" w:cs="Book Antiqua"/>
        </w:rPr>
        <w:t>For both the fracture and non-fracture groups, the initial plain radiographs were reviewed to identify the location of the lesion (upper or lower limb), lesion type (osteoblastic, mixed, or osteolytic), and lesion size. The lesion size, including lesion-to-bone width and axial cortical involvement, were calculated based on anteroposterior or lateral radiographs (Figure 1). The lesion-to-bone width was calculated by the maximum ratio of lesion width to transverse width at the level of the lesion. Axial cortical involvement was measured by the largest longitudinal measurement of the entire lesion. The degree of pain was evaluated according to the Numerical Rating Scale. A score of 1-5 was defined as mild pain and 6-10 as severe pain.</w:t>
      </w:r>
    </w:p>
    <w:p w14:paraId="3301A2AB" w14:textId="77777777" w:rsidR="00401BE5" w:rsidRPr="00401BE5" w:rsidRDefault="00401BE5" w:rsidP="00401BE5">
      <w:pPr>
        <w:spacing w:line="360" w:lineRule="auto"/>
        <w:jc w:val="both"/>
        <w:rPr>
          <w:rFonts w:ascii="Book Antiqua" w:hAnsi="Book Antiqua" w:cs="Book Antiqua"/>
          <w:lang w:eastAsia="zh-CN"/>
        </w:rPr>
      </w:pPr>
    </w:p>
    <w:p w14:paraId="60CA5575" w14:textId="77777777" w:rsidR="00A77B3E" w:rsidRPr="00401BE5" w:rsidRDefault="006A00EB" w:rsidP="00401BE5">
      <w:pPr>
        <w:spacing w:line="360" w:lineRule="auto"/>
        <w:jc w:val="both"/>
        <w:rPr>
          <w:rFonts w:ascii="Book Antiqua" w:hAnsi="Book Antiqua"/>
          <w:i/>
        </w:rPr>
      </w:pPr>
      <w:r w:rsidRPr="00401BE5">
        <w:rPr>
          <w:rFonts w:ascii="Book Antiqua" w:eastAsia="Book Antiqua" w:hAnsi="Book Antiqua" w:cs="Book Antiqua"/>
          <w:b/>
          <w:bCs/>
          <w:i/>
        </w:rPr>
        <w:t>Prediction of fracture risk</w:t>
      </w:r>
    </w:p>
    <w:p w14:paraId="4D3D5374" w14:textId="77777777" w:rsidR="00A77B3E" w:rsidRDefault="006A00EB" w:rsidP="00401BE5">
      <w:pPr>
        <w:spacing w:line="360" w:lineRule="auto"/>
        <w:jc w:val="both"/>
        <w:rPr>
          <w:rFonts w:ascii="Book Antiqua" w:hAnsi="Book Antiqua" w:cs="Book Antiqua"/>
          <w:lang w:eastAsia="zh-CN"/>
        </w:rPr>
      </w:pPr>
      <w:r w:rsidRPr="00B40CD6">
        <w:rPr>
          <w:rFonts w:ascii="Book Antiqua" w:eastAsia="Book Antiqua" w:hAnsi="Book Antiqua" w:cs="Book Antiqua"/>
        </w:rPr>
        <w:t xml:space="preserve">A modified scoring system was proposed to predict the risk of fracture, using variables including lesion-to-bone width, axial cortical involvement, lesion type, and severity of </w:t>
      </w:r>
      <w:r w:rsidRPr="00B40CD6">
        <w:rPr>
          <w:rFonts w:ascii="Book Antiqua" w:eastAsia="Book Antiqua" w:hAnsi="Book Antiqua" w:cs="Book Antiqua"/>
        </w:rPr>
        <w:lastRenderedPageBreak/>
        <w:t>pain (Table 1). We hypothesized that these variables were the risk factors for fracture. To validate the proposed scoring system, patients were scored by two blinded reviewers.</w:t>
      </w:r>
    </w:p>
    <w:p w14:paraId="44B75CD6" w14:textId="77777777" w:rsidR="00401BE5" w:rsidRPr="00401BE5" w:rsidRDefault="00401BE5" w:rsidP="00401BE5">
      <w:pPr>
        <w:spacing w:line="360" w:lineRule="auto"/>
        <w:jc w:val="both"/>
        <w:rPr>
          <w:rFonts w:ascii="Book Antiqua" w:hAnsi="Book Antiqua"/>
          <w:lang w:eastAsia="zh-CN"/>
        </w:rPr>
      </w:pPr>
    </w:p>
    <w:p w14:paraId="49715376" w14:textId="77777777" w:rsidR="00A77B3E" w:rsidRPr="00401BE5" w:rsidRDefault="006A00EB" w:rsidP="00401BE5">
      <w:pPr>
        <w:spacing w:line="360" w:lineRule="auto"/>
        <w:jc w:val="both"/>
        <w:rPr>
          <w:rFonts w:ascii="Book Antiqua" w:hAnsi="Book Antiqua"/>
          <w:i/>
        </w:rPr>
      </w:pPr>
      <w:r w:rsidRPr="00401BE5">
        <w:rPr>
          <w:rFonts w:ascii="Book Antiqua" w:eastAsia="Book Antiqua" w:hAnsi="Book Antiqua" w:cs="Book Antiqua"/>
          <w:b/>
          <w:bCs/>
          <w:i/>
        </w:rPr>
        <w:t>Statistical analysis</w:t>
      </w:r>
    </w:p>
    <w:p w14:paraId="1B9BA7EB" w14:textId="4014C592"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Univariate analysis was conducted using Fisher’s exact test or chi-square test for categorical data (</w:t>
      </w:r>
      <w:r w:rsidRPr="00401BE5">
        <w:rPr>
          <w:rFonts w:ascii="Book Antiqua" w:eastAsia="Book Antiqua" w:hAnsi="Book Antiqua" w:cs="Book Antiqua"/>
          <w:i/>
        </w:rPr>
        <w:t>e</w:t>
      </w:r>
      <w:r w:rsidR="00401BE5" w:rsidRPr="00401BE5">
        <w:rPr>
          <w:rFonts w:ascii="Book Antiqua" w:hAnsi="Book Antiqua" w:cs="Book Antiqua" w:hint="eastAsia"/>
          <w:i/>
          <w:lang w:eastAsia="zh-CN"/>
        </w:rPr>
        <w:t>.</w:t>
      </w:r>
      <w:r w:rsidRPr="00401BE5">
        <w:rPr>
          <w:rFonts w:ascii="Book Antiqua" w:eastAsia="Book Antiqua" w:hAnsi="Book Antiqua" w:cs="Book Antiqua"/>
          <w:i/>
        </w:rPr>
        <w:t>g</w:t>
      </w:r>
      <w:r w:rsidR="00401BE5" w:rsidRPr="00401BE5">
        <w:rPr>
          <w:rFonts w:ascii="Book Antiqua" w:hAnsi="Book Antiqua" w:cs="Book Antiqua" w:hint="eastAsia"/>
          <w:i/>
          <w:lang w:eastAsia="zh-CN"/>
        </w:rPr>
        <w:t>.</w:t>
      </w:r>
      <w:r w:rsidRPr="00B40CD6">
        <w:rPr>
          <w:rFonts w:ascii="Book Antiqua" w:eastAsia="Book Antiqua" w:hAnsi="Book Antiqua" w:cs="Book Antiqua"/>
        </w:rPr>
        <w:t xml:space="preserve">, gender, histological diagnosis, anatomical site, </w:t>
      </w:r>
      <w:r w:rsidRPr="00401BE5">
        <w:rPr>
          <w:rFonts w:ascii="Book Antiqua" w:eastAsia="Book Antiqua" w:hAnsi="Book Antiqua" w:cs="Book Antiqua"/>
          <w:i/>
        </w:rPr>
        <w:t>etc</w:t>
      </w:r>
      <w:r w:rsidR="00401BE5" w:rsidRPr="00401BE5">
        <w:rPr>
          <w:rFonts w:ascii="Book Antiqua" w:hAnsi="Book Antiqua" w:cs="Book Antiqua" w:hint="eastAsia"/>
          <w:i/>
          <w:lang w:eastAsia="zh-CN"/>
        </w:rPr>
        <w:t>.</w:t>
      </w:r>
      <w:r w:rsidRPr="00B40CD6">
        <w:rPr>
          <w:rFonts w:ascii="Book Antiqua" w:eastAsia="Book Antiqua" w:hAnsi="Book Antiqua" w:cs="Book Antiqua"/>
        </w:rPr>
        <w:t xml:space="preserve">), or using Student’s </w:t>
      </w:r>
      <w:r w:rsidRPr="00B40CD6">
        <w:rPr>
          <w:rFonts w:ascii="Book Antiqua" w:eastAsia="Book Antiqua" w:hAnsi="Book Antiqua" w:cs="Book Antiqua"/>
          <w:i/>
          <w:iCs/>
        </w:rPr>
        <w:t>t-</w:t>
      </w:r>
      <w:r w:rsidRPr="004D0929">
        <w:rPr>
          <w:rFonts w:ascii="Book Antiqua" w:eastAsia="Book Antiqua" w:hAnsi="Book Antiqua" w:cs="Book Antiqua"/>
        </w:rPr>
        <w:t>test</w:t>
      </w:r>
      <w:r w:rsidRPr="00B40CD6">
        <w:rPr>
          <w:rFonts w:ascii="Book Antiqua" w:eastAsia="Book Antiqua" w:hAnsi="Book Antiqua" w:cs="Book Antiqua"/>
        </w:rPr>
        <w:t xml:space="preserve"> for continuous data (</w:t>
      </w:r>
      <w:r w:rsidRPr="00401BE5">
        <w:rPr>
          <w:rFonts w:ascii="Book Antiqua" w:eastAsia="Book Antiqua" w:hAnsi="Book Antiqua" w:cs="Book Antiqua"/>
          <w:i/>
        </w:rPr>
        <w:t>e</w:t>
      </w:r>
      <w:r w:rsidR="00401BE5" w:rsidRPr="00401BE5">
        <w:rPr>
          <w:rFonts w:ascii="Book Antiqua" w:hAnsi="Book Antiqua" w:cs="Book Antiqua" w:hint="eastAsia"/>
          <w:i/>
          <w:lang w:eastAsia="zh-CN"/>
        </w:rPr>
        <w:t>.</w:t>
      </w:r>
      <w:r w:rsidRPr="00401BE5">
        <w:rPr>
          <w:rFonts w:ascii="Book Antiqua" w:eastAsia="Book Antiqua" w:hAnsi="Book Antiqua" w:cs="Book Antiqua"/>
          <w:i/>
        </w:rPr>
        <w:t>g</w:t>
      </w:r>
      <w:r w:rsidR="00401BE5" w:rsidRPr="00401BE5">
        <w:rPr>
          <w:rFonts w:ascii="Book Antiqua" w:hAnsi="Book Antiqua" w:cs="Book Antiqua" w:hint="eastAsia"/>
          <w:i/>
          <w:lang w:eastAsia="zh-CN"/>
        </w:rPr>
        <w:t>.</w:t>
      </w:r>
      <w:r w:rsidRPr="00B40CD6">
        <w:rPr>
          <w:rFonts w:ascii="Book Antiqua" w:eastAsia="Book Antiqua" w:hAnsi="Book Antiqua" w:cs="Book Antiqua"/>
        </w:rPr>
        <w:t xml:space="preserve">, age) between the fracture and non-fracture groups. A </w:t>
      </w:r>
      <w:r w:rsidR="00401BE5" w:rsidRPr="00401BE5">
        <w:rPr>
          <w:rFonts w:ascii="Book Antiqua" w:hAnsi="Book Antiqua" w:cs="Book Antiqua" w:hint="eastAsia"/>
          <w:i/>
          <w:lang w:eastAsia="zh-CN"/>
        </w:rPr>
        <w:t>P</w:t>
      </w:r>
      <w:r w:rsidRPr="00B40CD6">
        <w:rPr>
          <w:rFonts w:ascii="Book Antiqua" w:eastAsia="Book Antiqua" w:hAnsi="Book Antiqua" w:cs="Book Antiqua"/>
        </w:rPr>
        <w:t xml:space="preserve"> </w:t>
      </w:r>
      <w:r w:rsidR="00401BE5" w:rsidRPr="00401BE5">
        <w:rPr>
          <w:rFonts w:ascii="Book Antiqua" w:eastAsia="Book Antiqua" w:hAnsi="Book Antiqua" w:cs="Book Antiqua" w:hint="eastAsia"/>
        </w:rPr>
        <w:t xml:space="preserve">&lt; </w:t>
      </w:r>
      <w:r w:rsidRPr="00B40CD6">
        <w:rPr>
          <w:rFonts w:ascii="Book Antiqua" w:eastAsia="Book Antiqua" w:hAnsi="Book Antiqua" w:cs="Book Antiqua"/>
        </w:rPr>
        <w:t xml:space="preserve">0.05 was considered statistically significant. Non-conditional logistic regression analysis was used to identify potential risk factors. Fracture-related variables at a </w:t>
      </w:r>
      <w:r w:rsidR="00401BE5" w:rsidRPr="00401BE5">
        <w:rPr>
          <w:rFonts w:ascii="Book Antiqua" w:hAnsi="Book Antiqua" w:cs="Book Antiqua" w:hint="eastAsia"/>
          <w:i/>
          <w:lang w:eastAsia="zh-CN"/>
        </w:rPr>
        <w:t>P</w:t>
      </w:r>
      <w:r w:rsidRPr="00B40CD6">
        <w:rPr>
          <w:rFonts w:ascii="Book Antiqua" w:eastAsia="Book Antiqua" w:hAnsi="Book Antiqua" w:cs="Book Antiqua"/>
        </w:rPr>
        <w:t xml:space="preserve"> value of 0.05 or less on univariate analysis were placed in a non-conditional logistic regression equation. The interobserver reliability was determined by the interclass correlation coefficient. The diagnostic performances were detected at different cutoff values. The receiver operator characteristic (ROC) curve was drawn and applied to area calculation.</w:t>
      </w:r>
    </w:p>
    <w:p w14:paraId="3D8591E0" w14:textId="77777777" w:rsidR="00A77B3E" w:rsidRPr="00B40CD6" w:rsidRDefault="00A77B3E" w:rsidP="00B40CD6">
      <w:pPr>
        <w:spacing w:line="360" w:lineRule="auto"/>
        <w:ind w:firstLine="480"/>
        <w:jc w:val="both"/>
        <w:rPr>
          <w:rFonts w:ascii="Book Antiqua" w:hAnsi="Book Antiqua"/>
        </w:rPr>
      </w:pPr>
    </w:p>
    <w:p w14:paraId="483A1E5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RESULTS</w:t>
      </w:r>
    </w:p>
    <w:p w14:paraId="78AB7D0B" w14:textId="415E0EEF"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Ninety-six patients were included in this study. We included 55 boys and 41 girls with an average age of 8.3 years (range: 2.2-15.2 years). Twenty-five patients had a simple bone cyst, 18 aneurysmal bone cyst, 19 fibrous dysplasia, 11 non</w:t>
      </w:r>
      <w:r w:rsidR="00B169AB">
        <w:rPr>
          <w:rFonts w:ascii="Book Antiqua" w:eastAsia="Book Antiqua" w:hAnsi="Book Antiqua" w:cs="Book Antiqua"/>
        </w:rPr>
        <w:t>-</w:t>
      </w:r>
      <w:r w:rsidRPr="00B40CD6">
        <w:rPr>
          <w:rFonts w:ascii="Book Antiqua" w:eastAsia="Book Antiqua" w:hAnsi="Book Antiqua" w:cs="Book Antiqua"/>
        </w:rPr>
        <w:t>ossifying fibroma, 15 Langerhans histiocytosis, 4 endochondroma, and 4 osteoblastoma. Thirty-three lesions were located in the upper limb and 63 in the lower limb. Univariate comparisons between the fracture and non-fracture groups showed a statistical difference in lesion type, pain, lesion-to-bone width, and axial cortical involvement (</w:t>
      </w:r>
      <w:r w:rsidRPr="00401BE5">
        <w:rPr>
          <w:rFonts w:ascii="Book Antiqua" w:eastAsia="Book Antiqua" w:hAnsi="Book Antiqua" w:cs="Book Antiqua"/>
          <w:i/>
        </w:rPr>
        <w:t>P</w:t>
      </w:r>
      <w:r w:rsidR="00401BE5">
        <w:rPr>
          <w:rFonts w:ascii="Book Antiqua" w:hAnsi="Book Antiqua" w:cs="Book Antiqua" w:hint="eastAsia"/>
          <w:lang w:eastAsia="zh-CN"/>
        </w:rPr>
        <w:t xml:space="preserve"> </w:t>
      </w:r>
      <w:r w:rsidRPr="00B40CD6">
        <w:rPr>
          <w:rFonts w:ascii="Book Antiqua" w:eastAsia="Book Antiqua" w:hAnsi="Book Antiqua" w:cs="Book Antiqua"/>
        </w:rPr>
        <w:t>&lt;</w:t>
      </w:r>
      <w:r w:rsidR="00401BE5">
        <w:rPr>
          <w:rFonts w:ascii="Book Antiqua" w:hAnsi="Book Antiqua" w:cs="Book Antiqua" w:hint="eastAsia"/>
          <w:lang w:eastAsia="zh-CN"/>
        </w:rPr>
        <w:t xml:space="preserve"> </w:t>
      </w:r>
      <w:r w:rsidRPr="00B40CD6">
        <w:rPr>
          <w:rFonts w:ascii="Book Antiqua" w:eastAsia="Book Antiqua" w:hAnsi="Book Antiqua" w:cs="Book Antiqua"/>
        </w:rPr>
        <w:t xml:space="preserve">0.05). No significant differences in age, sex, histological diagnosis, and lesion location were found between the two groups (Table 2). Clinical and radiographic features, including lesion type, pain, lesion-to-bone width, and axial cortical involvement, were assessed using non-conditional logistical regression analysis to determine whether any of these features were associated with fracture. Lesion type </w:t>
      </w:r>
      <w:r w:rsidR="00F674E4">
        <w:rPr>
          <w:rFonts w:ascii="Book Antiqua" w:eastAsia="Book Antiqua" w:hAnsi="Book Antiqua" w:cs="Book Antiqua"/>
        </w:rPr>
        <w:t>[</w:t>
      </w:r>
      <w:r w:rsidRPr="00B40CD6">
        <w:rPr>
          <w:rFonts w:ascii="Book Antiqua" w:eastAsia="Book Antiqua" w:hAnsi="Book Antiqua" w:cs="Book Antiqua"/>
          <w:i/>
          <w:iCs/>
        </w:rPr>
        <w:t>P</w:t>
      </w:r>
      <w:r w:rsidRPr="00B40CD6">
        <w:rPr>
          <w:rFonts w:ascii="Book Antiqua" w:eastAsia="Book Antiqua" w:hAnsi="Book Antiqua" w:cs="Book Antiqua"/>
        </w:rPr>
        <w:t xml:space="preserve"> = 0.021, </w:t>
      </w:r>
      <w:r w:rsidR="00F674E4">
        <w:rPr>
          <w:rFonts w:ascii="Book Antiqua" w:eastAsia="Book Antiqua" w:hAnsi="Book Antiqua" w:cs="Book Antiqua"/>
        </w:rPr>
        <w:t>odd</w:t>
      </w:r>
      <w:r w:rsidR="00B169AB">
        <w:rPr>
          <w:rFonts w:ascii="Book Antiqua" w:eastAsia="Book Antiqua" w:hAnsi="Book Antiqua" w:cs="Book Antiqua"/>
        </w:rPr>
        <w:t>s</w:t>
      </w:r>
      <w:r w:rsidR="00F674E4">
        <w:rPr>
          <w:rFonts w:ascii="Book Antiqua" w:eastAsia="Book Antiqua" w:hAnsi="Book Antiqua" w:cs="Book Antiqua"/>
        </w:rPr>
        <w:t xml:space="preserve"> ratio (</w:t>
      </w:r>
      <w:r w:rsidRPr="00B40CD6">
        <w:rPr>
          <w:rFonts w:ascii="Book Antiqua" w:eastAsia="Book Antiqua" w:hAnsi="Book Antiqua" w:cs="Book Antiqua"/>
        </w:rPr>
        <w:t>OR</w:t>
      </w:r>
      <w:r w:rsidR="00F674E4">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3.247</w:t>
      </w:r>
      <w:r w:rsidR="00F674E4">
        <w:rPr>
          <w:rFonts w:ascii="Book Antiqua" w:eastAsia="Book Antiqua" w:hAnsi="Book Antiqua" w:cs="Book Antiqua"/>
        </w:rPr>
        <w:t>]</w:t>
      </w:r>
      <w:r w:rsidRPr="00B40CD6">
        <w:rPr>
          <w:rFonts w:ascii="Book Antiqua" w:eastAsia="Book Antiqua" w:hAnsi="Book Antiqua" w:cs="Book Antiqua"/>
        </w:rPr>
        <w:t>, pain (</w:t>
      </w:r>
      <w:r w:rsidRPr="00B40CD6">
        <w:rPr>
          <w:rFonts w:ascii="Book Antiqua" w:eastAsia="Book Antiqua" w:hAnsi="Book Antiqua" w:cs="Book Antiqua"/>
          <w:i/>
          <w:iCs/>
        </w:rPr>
        <w:t>P</w:t>
      </w:r>
      <w:r w:rsidRPr="00B40CD6">
        <w:rPr>
          <w:rFonts w:ascii="Book Antiqua" w:eastAsia="Book Antiqua" w:hAnsi="Book Antiqua" w:cs="Book Antiqua"/>
        </w:rPr>
        <w:t xml:space="preserve"> = 0.007, OR</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2.847), lesion-to-bone width (</w:t>
      </w:r>
      <w:r w:rsidRPr="00B40CD6">
        <w:rPr>
          <w:rFonts w:ascii="Book Antiqua" w:eastAsia="Book Antiqua" w:hAnsi="Book Antiqua" w:cs="Book Antiqua"/>
          <w:i/>
          <w:iCs/>
        </w:rPr>
        <w:t>P</w:t>
      </w:r>
      <w:r w:rsidRPr="00B40CD6">
        <w:rPr>
          <w:rFonts w:ascii="Book Antiqua" w:eastAsia="Book Antiqua" w:hAnsi="Book Antiqua" w:cs="Book Antiqua"/>
        </w:rPr>
        <w:t xml:space="preserve"> = 0.039, OR</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2.362)</w:t>
      </w:r>
      <w:r w:rsidR="00F674E4">
        <w:rPr>
          <w:rFonts w:ascii="Book Antiqua" w:eastAsia="Book Antiqua" w:hAnsi="Book Antiqua" w:cs="Book Antiqua"/>
        </w:rPr>
        <w:t>,</w:t>
      </w:r>
      <w:r w:rsidRPr="00B40CD6">
        <w:rPr>
          <w:rFonts w:ascii="Book Antiqua" w:eastAsia="Book Antiqua" w:hAnsi="Book Antiqua" w:cs="Book Antiqua"/>
        </w:rPr>
        <w:t xml:space="preserve"> and axial cortical involvement (</w:t>
      </w:r>
      <w:r w:rsidRPr="00B40CD6">
        <w:rPr>
          <w:rFonts w:ascii="Book Antiqua" w:eastAsia="Book Antiqua" w:hAnsi="Book Antiqua" w:cs="Book Antiqua"/>
          <w:i/>
          <w:iCs/>
        </w:rPr>
        <w:t>P</w:t>
      </w:r>
      <w:r w:rsidRPr="00B40CD6">
        <w:rPr>
          <w:rFonts w:ascii="Book Antiqua" w:eastAsia="Book Antiqua" w:hAnsi="Book Antiqua" w:cs="Book Antiqua"/>
        </w:rPr>
        <w:t xml:space="preserve"> = 0.047, OR</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1.885) were independent risk factors for pathologic fracture.</w:t>
      </w:r>
    </w:p>
    <w:p w14:paraId="65E91617" w14:textId="58C33D13" w:rsidR="00A77B3E" w:rsidRPr="00B40CD6" w:rsidRDefault="006A00EB" w:rsidP="00B40CD6">
      <w:pPr>
        <w:spacing w:line="360" w:lineRule="auto"/>
        <w:ind w:firstLine="560"/>
        <w:jc w:val="both"/>
        <w:rPr>
          <w:rFonts w:ascii="Book Antiqua" w:hAnsi="Book Antiqua"/>
        </w:rPr>
      </w:pPr>
      <w:r w:rsidRPr="00B40CD6">
        <w:rPr>
          <w:rFonts w:ascii="Book Antiqua" w:eastAsia="Book Antiqua" w:hAnsi="Book Antiqua" w:cs="Book Antiqua"/>
        </w:rPr>
        <w:lastRenderedPageBreak/>
        <w:t xml:space="preserve">The mean and median values of different observers are shown in Table 3. No significant differences were found between the two observers. The </w:t>
      </w:r>
      <w:r w:rsidR="00F674E4" w:rsidRPr="00B40CD6">
        <w:rPr>
          <w:rFonts w:ascii="Book Antiqua" w:eastAsia="Book Antiqua" w:hAnsi="Book Antiqua" w:cs="Book Antiqua"/>
        </w:rPr>
        <w:t xml:space="preserve">interclass correlation coefficient </w:t>
      </w:r>
      <w:r w:rsidRPr="00B40CD6">
        <w:rPr>
          <w:rFonts w:ascii="Book Antiqua" w:eastAsia="Book Antiqua" w:hAnsi="Book Antiqua" w:cs="Book Antiqua"/>
        </w:rPr>
        <w:t xml:space="preserve">was 0.984. The mean score of the fracture group </w:t>
      </w:r>
      <w:r w:rsidR="00F674E4">
        <w:rPr>
          <w:rFonts w:ascii="Book Antiqua" w:eastAsia="Book Antiqua" w:hAnsi="Book Antiqua" w:cs="Book Antiqua"/>
        </w:rPr>
        <w:t>wa</w:t>
      </w:r>
      <w:r w:rsidRPr="00B40CD6">
        <w:rPr>
          <w:rFonts w:ascii="Book Antiqua" w:eastAsia="Book Antiqua" w:hAnsi="Book Antiqua" w:cs="Book Antiqua"/>
        </w:rPr>
        <w:t xml:space="preserve">s 7.89, whereas the mean score of the non-fracture group </w:t>
      </w:r>
      <w:r w:rsidR="00F674E4">
        <w:rPr>
          <w:rFonts w:ascii="Book Antiqua" w:eastAsia="Book Antiqua" w:hAnsi="Book Antiqua" w:cs="Book Antiqua"/>
        </w:rPr>
        <w:t>wa</w:t>
      </w:r>
      <w:r w:rsidRPr="00B40CD6">
        <w:rPr>
          <w:rFonts w:ascii="Book Antiqua" w:eastAsia="Book Antiqua" w:hAnsi="Book Antiqua" w:cs="Book Antiqua"/>
        </w:rPr>
        <w:t>s 6.01 (Table 4). Compared with the non-fracture group, the fracture group showed a significantly higher mean score (</w:t>
      </w:r>
      <w:r w:rsidRPr="00B40CD6">
        <w:rPr>
          <w:rFonts w:ascii="Book Antiqua" w:eastAsia="Book Antiqua" w:hAnsi="Book Antiqua" w:cs="Book Antiqua"/>
          <w:i/>
          <w:iCs/>
        </w:rPr>
        <w:t>P</w:t>
      </w:r>
      <w:r w:rsidRPr="00B40CD6">
        <w:rPr>
          <w:rFonts w:ascii="Book Antiqua" w:eastAsia="Book Antiqua" w:hAnsi="Book Antiqua" w:cs="Book Antiqua"/>
        </w:rPr>
        <w:t xml:space="preserve"> = 0.00).</w:t>
      </w:r>
    </w:p>
    <w:p w14:paraId="3A015D60" w14:textId="08E35884" w:rsidR="00A77B3E" w:rsidRPr="00B40CD6" w:rsidRDefault="006A00EB" w:rsidP="00B40CD6">
      <w:pPr>
        <w:spacing w:line="360" w:lineRule="auto"/>
        <w:ind w:firstLine="560"/>
        <w:jc w:val="both"/>
        <w:rPr>
          <w:rFonts w:ascii="Book Antiqua" w:hAnsi="Book Antiqua"/>
        </w:rPr>
      </w:pPr>
      <w:r w:rsidRPr="00B40CD6">
        <w:rPr>
          <w:rFonts w:ascii="Book Antiqua" w:eastAsia="Book Antiqua" w:hAnsi="Book Antiqua" w:cs="Book Antiqua"/>
        </w:rPr>
        <w:t>Diagnostic indices, including sensitive, specificity, positive predictive, negative predictive, accuracy, and Youden indexes calculated across varying cutoff levels</w:t>
      </w:r>
      <w:r w:rsidR="00F674E4">
        <w:rPr>
          <w:rFonts w:ascii="Book Antiqua" w:eastAsia="Book Antiqua" w:hAnsi="Book Antiqua" w:cs="Book Antiqua"/>
        </w:rPr>
        <w:t>,</w:t>
      </w:r>
      <w:r w:rsidRPr="00B40CD6">
        <w:rPr>
          <w:rFonts w:ascii="Book Antiqua" w:eastAsia="Book Antiqua" w:hAnsi="Book Antiqua" w:cs="Book Antiqua"/>
        </w:rPr>
        <w:t xml:space="preserve"> are shown in Table 5. When the cutoff value was 7, a sensitivity of 70% and a specificity of 80% can be reached for detecting patients with fractures. The Youden index was 0.5, which was the maximum value, indicating the highest diagnostic efficiency. The curve of fracture probability illustrated that fracture risk changed with increasing score (Figure 2). As shown in Figure 3, the area under the ROC curve was 0.814, which demonstrated that the scoring method gave an acceptable level of accuracy.</w:t>
      </w:r>
    </w:p>
    <w:p w14:paraId="616810BA" w14:textId="77777777" w:rsidR="00A77B3E" w:rsidRPr="00B40CD6" w:rsidRDefault="00A77B3E" w:rsidP="00B40CD6">
      <w:pPr>
        <w:spacing w:line="360" w:lineRule="auto"/>
        <w:ind w:firstLine="560"/>
        <w:jc w:val="both"/>
        <w:rPr>
          <w:rFonts w:ascii="Book Antiqua" w:hAnsi="Book Antiqua"/>
        </w:rPr>
      </w:pPr>
    </w:p>
    <w:p w14:paraId="70569C24"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DISCUSSION</w:t>
      </w:r>
    </w:p>
    <w:p w14:paraId="45B0F27C" w14:textId="77777777"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Accurate assessment of pathological fracture risk for benign bone lesions is important in clinical decision making. However, studies on benign bone lesions in pediatric populations are limited because of a lack of understanding of the natural history of benign bone disorders</w:t>
      </w:r>
      <w:r w:rsidR="00401BE5" w:rsidRPr="00401BE5">
        <w:rPr>
          <w:rFonts w:ascii="Book Antiqua" w:hAnsi="Book Antiqua" w:cs="Book Antiqua" w:hint="eastAsia"/>
          <w:vertAlign w:val="superscript"/>
          <w:lang w:eastAsia="zh-CN"/>
        </w:rPr>
        <w:t>[</w:t>
      </w:r>
      <w:r w:rsidRPr="00401BE5">
        <w:rPr>
          <w:rFonts w:ascii="Book Antiqua" w:eastAsia="Book Antiqua" w:hAnsi="Book Antiqua" w:cs="Book Antiqua"/>
          <w:vertAlign w:val="superscript"/>
        </w:rPr>
        <w:t>12</w:t>
      </w:r>
      <w:r w:rsidR="00401BE5" w:rsidRPr="00401BE5">
        <w:rPr>
          <w:rFonts w:ascii="Book Antiqua" w:hAnsi="Book Antiqua" w:cs="Book Antiqua" w:hint="eastAsia"/>
          <w:vertAlign w:val="superscript"/>
          <w:lang w:eastAsia="zh-CN"/>
        </w:rPr>
        <w:t>]</w:t>
      </w:r>
      <w:r w:rsidRPr="00B40CD6">
        <w:rPr>
          <w:rFonts w:ascii="Book Antiqua" w:eastAsia="Book Antiqua" w:hAnsi="Book Antiqua" w:cs="Book Antiqua"/>
        </w:rPr>
        <w:t>. Many surgeons treat these patients surgically in the light of personal experience, individual radiographic criteria, or some combination</w:t>
      </w:r>
      <w:r w:rsidR="00401BE5" w:rsidRPr="00401BE5">
        <w:rPr>
          <w:rFonts w:ascii="Book Antiqua" w:hAnsi="Book Antiqua" w:cs="Book Antiqua" w:hint="eastAsia"/>
          <w:vertAlign w:val="superscript"/>
          <w:lang w:eastAsia="zh-CN"/>
        </w:rPr>
        <w:t>[</w:t>
      </w:r>
      <w:r w:rsidRPr="00401BE5">
        <w:rPr>
          <w:rFonts w:ascii="Book Antiqua" w:eastAsia="Book Antiqua" w:hAnsi="Book Antiqua" w:cs="Book Antiqua"/>
          <w:vertAlign w:val="superscript"/>
        </w:rPr>
        <w:t>3,13</w:t>
      </w:r>
      <w:r w:rsidR="00401BE5" w:rsidRPr="00401BE5">
        <w:rPr>
          <w:rFonts w:ascii="Book Antiqua" w:hAnsi="Book Antiqua" w:cs="Book Antiqua" w:hint="eastAsia"/>
          <w:vertAlign w:val="superscript"/>
          <w:lang w:eastAsia="zh-CN"/>
        </w:rPr>
        <w:t>]</w:t>
      </w:r>
      <w:r w:rsidRPr="00B40CD6">
        <w:rPr>
          <w:rFonts w:ascii="Book Antiqua" w:eastAsia="Book Antiqua" w:hAnsi="Book Antiqua" w:cs="Book Antiqua"/>
        </w:rPr>
        <w:t>. In our study, we present a modified scoring method predicting the risk of pathological fracture in pediatric patients based on four variables as scoring parameters. This predictive tool can be used to evaluate the fracture risk associated with by the lesion and provide a reference for surgical decision-making.</w:t>
      </w:r>
    </w:p>
    <w:p w14:paraId="30535DFB" w14:textId="7CC348F9" w:rsidR="00A77B3E" w:rsidRPr="00B40CD6" w:rsidRDefault="00401BE5" w:rsidP="00B40CD6">
      <w:pPr>
        <w:spacing w:line="360" w:lineRule="auto"/>
        <w:ind w:firstLine="480"/>
        <w:jc w:val="both"/>
        <w:rPr>
          <w:rFonts w:ascii="Book Antiqua" w:hAnsi="Book Antiqua"/>
        </w:rPr>
      </w:pPr>
      <w:r w:rsidRPr="00401BE5">
        <w:rPr>
          <w:rFonts w:ascii="Book Antiqua" w:eastAsia="Book Antiqua" w:hAnsi="Book Antiqua" w:cs="Book Antiqua"/>
          <w:bCs/>
        </w:rPr>
        <w:t>Kaelin</w:t>
      </w:r>
      <w:r w:rsidR="006A00EB" w:rsidRPr="00401BE5">
        <w:rPr>
          <w:rFonts w:ascii="Book Antiqua" w:eastAsia="Book Antiqua" w:hAnsi="Book Antiqua" w:cs="Book Antiqua"/>
        </w:rPr>
        <w:t xml:space="preserve"> </w:t>
      </w:r>
      <w:r w:rsidRPr="00401BE5">
        <w:rPr>
          <w:rFonts w:ascii="Book Antiqua" w:hAnsi="Book Antiqua" w:cs="Book Antiqua" w:hint="eastAsia"/>
          <w:iCs/>
          <w:lang w:eastAsia="zh-CN"/>
        </w:rPr>
        <w:t>and</w:t>
      </w:r>
      <w:r>
        <w:rPr>
          <w:rFonts w:ascii="Book Antiqua" w:hAnsi="Book Antiqua" w:cs="Book Antiqua" w:hint="eastAsia"/>
          <w:i/>
          <w:iCs/>
          <w:lang w:eastAsia="zh-CN"/>
        </w:rPr>
        <w:t xml:space="preserve"> </w:t>
      </w:r>
      <w:r w:rsidRPr="00B40CD6">
        <w:rPr>
          <w:rFonts w:ascii="Book Antiqua" w:eastAsia="Book Antiqua" w:hAnsi="Book Antiqua" w:cs="Book Antiqua"/>
        </w:rPr>
        <w:t>MacEwen</w:t>
      </w:r>
      <w:r w:rsidRPr="00401BE5">
        <w:rPr>
          <w:rFonts w:ascii="Book Antiqua" w:hAnsi="Book Antiqua" w:cs="Book Antiqua" w:hint="eastAsia"/>
          <w:vertAlign w:val="superscript"/>
          <w:lang w:eastAsia="zh-CN"/>
        </w:rPr>
        <w:t>[</w:t>
      </w:r>
      <w:r w:rsidR="006A00EB" w:rsidRPr="00401BE5">
        <w:rPr>
          <w:rFonts w:ascii="Book Antiqua" w:eastAsia="Book Antiqua" w:hAnsi="Book Antiqua" w:cs="Book Antiqua"/>
          <w:vertAlign w:val="superscript"/>
        </w:rPr>
        <w:t>12</w:t>
      </w:r>
      <w:r w:rsidRPr="00401BE5">
        <w:rPr>
          <w:rFonts w:ascii="Book Antiqua" w:hAnsi="Book Antiqua" w:cs="Book Antiqua" w:hint="eastAsia"/>
          <w:vertAlign w:val="superscript"/>
          <w:lang w:eastAsia="zh-CN"/>
        </w:rPr>
        <w:t>]</w:t>
      </w:r>
      <w:r>
        <w:rPr>
          <w:rFonts w:ascii="Book Antiqua" w:hAnsi="Book Antiqua" w:cs="Book Antiqua" w:hint="eastAsia"/>
          <w:lang w:eastAsia="zh-CN"/>
        </w:rPr>
        <w:t xml:space="preserve"> </w:t>
      </w:r>
      <w:r w:rsidR="006A00EB" w:rsidRPr="00B40CD6">
        <w:rPr>
          <w:rFonts w:ascii="Book Antiqua" w:eastAsia="Book Antiqua" w:hAnsi="Book Antiqua" w:cs="Book Antiqua"/>
        </w:rPr>
        <w:t>documented the natural history of simple bone cy</w:t>
      </w:r>
      <w:r>
        <w:rPr>
          <w:rFonts w:ascii="Book Antiqua" w:eastAsia="Book Antiqua" w:hAnsi="Book Antiqua" w:cs="Book Antiqua"/>
        </w:rPr>
        <w:t xml:space="preserve">sts (SBC) in several patients. </w:t>
      </w:r>
      <w:r w:rsidR="006A00EB" w:rsidRPr="00B40CD6">
        <w:rPr>
          <w:rFonts w:ascii="Book Antiqua" w:eastAsia="Book Antiqua" w:hAnsi="Book Antiqua" w:cs="Book Antiqua"/>
        </w:rPr>
        <w:t xml:space="preserve">They used bone cyst index (BCI) to determine the risk of fracture. They suggested that a high risk of fracture was present when BCI in SBC was greater than 4 for the humerus and greater than 3.5 for the femur. However, Vasconcellos </w:t>
      </w:r>
      <w:r w:rsidR="006A00EB"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006A00EB" w:rsidRPr="007B1F10">
        <w:rPr>
          <w:rFonts w:ascii="Book Antiqua" w:eastAsia="Book Antiqua" w:hAnsi="Book Antiqua" w:cs="Book Antiqua"/>
          <w:vertAlign w:val="superscript"/>
        </w:rPr>
        <w:t>14</w:t>
      </w:r>
      <w:r w:rsidR="007B1F10" w:rsidRPr="007B1F10">
        <w:rPr>
          <w:rFonts w:ascii="Book Antiqua" w:hAnsi="Book Antiqua" w:cs="Book Antiqua" w:hint="eastAsia"/>
          <w:vertAlign w:val="superscript"/>
          <w:lang w:eastAsia="zh-CN"/>
        </w:rPr>
        <w:t>]</w:t>
      </w:r>
      <w:r w:rsidR="007B1F10">
        <w:rPr>
          <w:rFonts w:ascii="Book Antiqua" w:hAnsi="Book Antiqua" w:cs="Book Antiqua" w:hint="eastAsia"/>
          <w:lang w:eastAsia="zh-CN"/>
        </w:rPr>
        <w:t xml:space="preserve"> </w:t>
      </w:r>
      <w:r w:rsidR="006A00EB" w:rsidRPr="00B40CD6">
        <w:rPr>
          <w:rFonts w:ascii="Book Antiqua" w:eastAsia="Book Antiqua" w:hAnsi="Book Antiqua" w:cs="Book Antiqua"/>
        </w:rPr>
        <w:t>demonstrated that BCI could not predict the risk of fracture accurately because of poor diagnostic performance and low reliability. Ah</w:t>
      </w:r>
      <w:r w:rsidR="007B1F10">
        <w:rPr>
          <w:rFonts w:ascii="Book Antiqua" w:hAnsi="Book Antiqua" w:cs="Book Antiqua" w:hint="eastAsia"/>
          <w:lang w:eastAsia="zh-CN"/>
        </w:rPr>
        <w:t>n</w:t>
      </w:r>
      <w:r w:rsidR="006A00EB" w:rsidRPr="00B40CD6">
        <w:rPr>
          <w:rFonts w:ascii="Book Antiqua" w:eastAsia="Book Antiqua" w:hAnsi="Book Antiqua" w:cs="Book Antiqua"/>
        </w:rPr>
        <w:t xml:space="preserve"> </w:t>
      </w:r>
      <w:r w:rsidR="007B1F10" w:rsidRPr="007B1F10">
        <w:rPr>
          <w:rFonts w:ascii="Book Antiqua" w:hAnsi="Book Antiqua" w:cs="Book Antiqua" w:hint="eastAsia"/>
          <w:iCs/>
          <w:lang w:eastAsia="zh-CN"/>
        </w:rPr>
        <w:t xml:space="preserve">and </w:t>
      </w:r>
      <w:r w:rsidR="007B1F10" w:rsidRPr="00B40CD6">
        <w:rPr>
          <w:rFonts w:ascii="Book Antiqua" w:eastAsia="Book Antiqua" w:hAnsi="Book Antiqua" w:cs="Book Antiqua"/>
        </w:rPr>
        <w:t>Park</w:t>
      </w:r>
      <w:r w:rsidR="007B1F10" w:rsidRPr="007B1F10">
        <w:rPr>
          <w:rFonts w:ascii="Book Antiqua" w:hAnsi="Book Antiqua" w:cs="Book Antiqua" w:hint="eastAsia"/>
          <w:vertAlign w:val="superscript"/>
          <w:lang w:eastAsia="zh-CN"/>
        </w:rPr>
        <w:t>[</w:t>
      </w:r>
      <w:r w:rsidR="006A00EB" w:rsidRPr="007B1F10">
        <w:rPr>
          <w:rFonts w:ascii="Book Antiqua" w:eastAsia="Book Antiqua" w:hAnsi="Book Antiqua" w:cs="Book Antiqua"/>
          <w:vertAlign w:val="superscript"/>
        </w:rPr>
        <w:t>15</w:t>
      </w:r>
      <w:r w:rsidR="007B1F10" w:rsidRPr="007B1F10">
        <w:rPr>
          <w:rFonts w:ascii="Book Antiqua" w:hAnsi="Book Antiqua" w:cs="Book Antiqua" w:hint="eastAsia"/>
          <w:vertAlign w:val="superscript"/>
          <w:lang w:eastAsia="zh-CN"/>
        </w:rPr>
        <w:t>]</w:t>
      </w:r>
      <w:r w:rsidR="007B1F10">
        <w:rPr>
          <w:rFonts w:ascii="Book Antiqua" w:hAnsi="Book Antiqua" w:cs="Book Antiqua" w:hint="eastAsia"/>
          <w:lang w:eastAsia="zh-CN"/>
        </w:rPr>
        <w:t xml:space="preserve"> </w:t>
      </w:r>
      <w:r w:rsidR="006A00EB" w:rsidRPr="00B40CD6">
        <w:rPr>
          <w:rFonts w:ascii="Book Antiqua" w:eastAsia="Book Antiqua" w:hAnsi="Book Antiqua" w:cs="Book Antiqua"/>
        </w:rPr>
        <w:t xml:space="preserve">reported that lesions with </w:t>
      </w:r>
      <w:r w:rsidR="006A00EB" w:rsidRPr="00B40CD6">
        <w:rPr>
          <w:rFonts w:ascii="Book Antiqua" w:eastAsia="Book Antiqua" w:hAnsi="Book Antiqua" w:cs="Book Antiqua"/>
        </w:rPr>
        <w:lastRenderedPageBreak/>
        <w:t>cortical involvement</w:t>
      </w:r>
      <w:r w:rsidRPr="00401BE5">
        <w:rPr>
          <w:rFonts w:ascii="Book Antiqua" w:eastAsia="Book Antiqua" w:hAnsi="Book Antiqua" w:cs="Book Antiqua" w:hint="eastAsia"/>
        </w:rPr>
        <w:t xml:space="preserve"> &gt; </w:t>
      </w:r>
      <w:r w:rsidR="006A00EB" w:rsidRPr="00B40CD6">
        <w:rPr>
          <w:rFonts w:ascii="Book Antiqua" w:eastAsia="Book Antiqua" w:hAnsi="Book Antiqua" w:cs="Book Antiqua"/>
        </w:rPr>
        <w:t xml:space="preserve">85% in children with SBC were associated with increased fracture risk. No specificity or sensitivity data were given in that study. Arata </w:t>
      </w:r>
      <w:r w:rsidR="006A00EB"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006A00EB" w:rsidRPr="007B1F10">
        <w:rPr>
          <w:rFonts w:ascii="Book Antiqua" w:eastAsia="Book Antiqua" w:hAnsi="Book Antiqua" w:cs="Book Antiqua"/>
          <w:vertAlign w:val="superscript"/>
        </w:rPr>
        <w:t>16</w:t>
      </w:r>
      <w:r w:rsidR="007B1F10" w:rsidRPr="007B1F10">
        <w:rPr>
          <w:rFonts w:ascii="Book Antiqua" w:hAnsi="Book Antiqua" w:cs="Book Antiqua" w:hint="eastAsia"/>
          <w:vertAlign w:val="superscript"/>
          <w:lang w:eastAsia="zh-CN"/>
        </w:rPr>
        <w:t>]</w:t>
      </w:r>
      <w:r w:rsidR="006A00EB" w:rsidRPr="00B40CD6">
        <w:rPr>
          <w:rFonts w:ascii="Book Antiqua" w:eastAsia="Book Antiqua" w:hAnsi="Book Antiqua" w:cs="Book Antiqua"/>
        </w:rPr>
        <w:t xml:space="preserve"> reported transverse cortical involvement exceeded 50% and vertical length exceeded 33 mm in lower-extremity non</w:t>
      </w:r>
      <w:r w:rsidR="00B75451">
        <w:rPr>
          <w:rFonts w:ascii="Book Antiqua" w:eastAsia="Book Antiqua" w:hAnsi="Book Antiqua" w:cs="Book Antiqua"/>
        </w:rPr>
        <w:t>-</w:t>
      </w:r>
      <w:r w:rsidR="006A00EB" w:rsidRPr="00B40CD6">
        <w:rPr>
          <w:rFonts w:ascii="Book Antiqua" w:eastAsia="Book Antiqua" w:hAnsi="Book Antiqua" w:cs="Book Antiqua"/>
        </w:rPr>
        <w:t>ossifying fibromas were predictors of pathologic fracture. Nevertheless, none of these studies could accurately predict the occurrence of pathologic fracture prospectively, and each of these approaches reported for the prediction of fracture is suitable for only a specific lesion or location.</w:t>
      </w:r>
    </w:p>
    <w:p w14:paraId="09494559" w14:textId="312C001F" w:rsidR="00A77B3E" w:rsidRPr="00B40CD6" w:rsidRDefault="006A00EB" w:rsidP="00B40CD6">
      <w:pPr>
        <w:spacing w:line="360" w:lineRule="auto"/>
        <w:ind w:firstLine="480"/>
        <w:jc w:val="both"/>
        <w:rPr>
          <w:rFonts w:ascii="Book Antiqua" w:hAnsi="Book Antiqua"/>
        </w:rPr>
      </w:pPr>
      <w:r w:rsidRPr="00B40CD6">
        <w:rPr>
          <w:rFonts w:ascii="Book Antiqua" w:eastAsia="Book Antiqua" w:hAnsi="Book Antiqua" w:cs="Book Antiqua"/>
        </w:rPr>
        <w:t>Recently, additional studies, including computerized tomography (CT) or magnetic resonance imaging</w:t>
      </w:r>
      <w:r w:rsidR="00B75451">
        <w:rPr>
          <w:rFonts w:ascii="Book Antiqua" w:eastAsia="Book Antiqua" w:hAnsi="Book Antiqua" w:cs="Book Antiqua"/>
        </w:rPr>
        <w:t>,</w:t>
      </w:r>
      <w:r w:rsidRPr="00B40CD6">
        <w:rPr>
          <w:rFonts w:ascii="Book Antiqua" w:eastAsia="Book Antiqua" w:hAnsi="Book Antiqua" w:cs="Book Antiqua"/>
        </w:rPr>
        <w:t xml:space="preserve"> have been applied for assessment of fracture </w:t>
      </w:r>
      <w:proofErr w:type="gramStart"/>
      <w:r w:rsidRPr="00B40CD6">
        <w:rPr>
          <w:rFonts w:ascii="Book Antiqua" w:eastAsia="Book Antiqua" w:hAnsi="Book Antiqua" w:cs="Book Antiqua"/>
        </w:rPr>
        <w:t>risk</w:t>
      </w:r>
      <w:r w:rsidR="007B1F10" w:rsidRPr="007B1F10">
        <w:rPr>
          <w:rFonts w:ascii="Book Antiqua" w:hAnsi="Book Antiqua" w:cs="Book Antiqua" w:hint="eastAsia"/>
          <w:vertAlign w:val="superscript"/>
          <w:lang w:eastAsia="zh-CN"/>
        </w:rPr>
        <w:t>[</w:t>
      </w:r>
      <w:proofErr w:type="gramEnd"/>
      <w:r w:rsidRPr="007B1F10">
        <w:rPr>
          <w:rFonts w:ascii="Book Antiqua" w:eastAsia="Book Antiqua" w:hAnsi="Book Antiqua" w:cs="Book Antiqua"/>
          <w:vertAlign w:val="superscript"/>
        </w:rPr>
        <w:t>17</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Snyder </w:t>
      </w:r>
      <w:r w:rsidRPr="00B40CD6">
        <w:rPr>
          <w:rFonts w:ascii="Book Antiqua" w:eastAsia="Book Antiqua" w:hAnsi="Book Antiqua" w:cs="Book Antiqua"/>
          <w:i/>
          <w:iCs/>
        </w:rPr>
        <w:t xml:space="preserve">et </w:t>
      </w:r>
      <w:proofErr w:type="gramStart"/>
      <w:r w:rsidRPr="00B40CD6">
        <w:rPr>
          <w:rFonts w:ascii="Book Antiqua" w:eastAsia="Book Antiqua" w:hAnsi="Book Antiqua" w:cs="Book Antiqua"/>
          <w:i/>
          <w:iCs/>
        </w:rPr>
        <w:t>al</w:t>
      </w:r>
      <w:r w:rsidR="007B1F10" w:rsidRPr="007B1F10">
        <w:rPr>
          <w:rFonts w:ascii="Book Antiqua" w:hAnsi="Book Antiqua" w:cs="Book Antiqua" w:hint="eastAsia"/>
          <w:vertAlign w:val="superscript"/>
          <w:lang w:eastAsia="zh-CN"/>
        </w:rPr>
        <w:t>[</w:t>
      </w:r>
      <w:proofErr w:type="gramEnd"/>
      <w:r w:rsidRPr="007B1F10">
        <w:rPr>
          <w:rFonts w:ascii="Book Antiqua" w:eastAsia="Book Antiqua" w:hAnsi="Book Antiqua" w:cs="Book Antiqua"/>
          <w:vertAlign w:val="superscript"/>
        </w:rPr>
        <w:t>18</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introduced CT-based structural rigidity analysis for prediction of pathological fracture in pediatric patients with benign skeletal neoplasms. Reduction equal to or greater than 33% in rigidity was at high risk for pathologic fracture. Leong </w:t>
      </w:r>
      <w:r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19</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further validated this method in a prospective study. Although </w:t>
      </w:r>
      <w:r w:rsidR="00B75451" w:rsidRPr="00B40CD6">
        <w:rPr>
          <w:rFonts w:ascii="Book Antiqua" w:eastAsia="Book Antiqua" w:hAnsi="Book Antiqua" w:cs="Book Antiqua"/>
        </w:rPr>
        <w:t xml:space="preserve">CT-based structural rigidity analysis </w:t>
      </w:r>
      <w:r w:rsidRPr="00B40CD6">
        <w:rPr>
          <w:rFonts w:ascii="Book Antiqua" w:eastAsia="Book Antiqua" w:hAnsi="Book Antiqua" w:cs="Book Antiqua"/>
        </w:rPr>
        <w:t>was more accurate than findings obtained by plain radiography for fracture prediction, there were some limitations</w:t>
      </w:r>
      <w:r w:rsidR="00B75451">
        <w:rPr>
          <w:rFonts w:ascii="Book Antiqua" w:eastAsia="Book Antiqua" w:hAnsi="Book Antiqua" w:cs="Book Antiqua"/>
        </w:rPr>
        <w:t>,</w:t>
      </w:r>
      <w:r w:rsidRPr="00B40CD6">
        <w:rPr>
          <w:rFonts w:ascii="Book Antiqua" w:eastAsia="Book Antiqua" w:hAnsi="Book Antiqua" w:cs="Book Antiqua"/>
        </w:rPr>
        <w:t xml:space="preserve"> including the requirement of normal contralateral bone for comparison and exposure to high doses of radiation. Pireau </w:t>
      </w:r>
      <w:r w:rsidRPr="00B40CD6">
        <w:rPr>
          <w:rFonts w:ascii="Book Antiqua" w:eastAsia="Book Antiqua" w:hAnsi="Book Antiqua" w:cs="Book Antiqua"/>
          <w:i/>
          <w:iCs/>
        </w:rPr>
        <w:t xml:space="preserve">et </w:t>
      </w:r>
      <w:proofErr w:type="gramStart"/>
      <w:r w:rsidRPr="00B40CD6">
        <w:rPr>
          <w:rFonts w:ascii="Book Antiqua" w:eastAsia="Book Antiqua" w:hAnsi="Book Antiqua" w:cs="Book Antiqua"/>
          <w:i/>
          <w:iCs/>
        </w:rPr>
        <w:t>al</w:t>
      </w:r>
      <w:r w:rsidR="007B1F10" w:rsidRPr="007B1F10">
        <w:rPr>
          <w:rFonts w:ascii="Book Antiqua" w:hAnsi="Book Antiqua" w:cs="Book Antiqua" w:hint="eastAsia"/>
          <w:vertAlign w:val="superscript"/>
          <w:lang w:eastAsia="zh-CN"/>
        </w:rPr>
        <w:t>[</w:t>
      </w:r>
      <w:proofErr w:type="gramEnd"/>
      <w:r w:rsidRPr="007B1F10">
        <w:rPr>
          <w:rFonts w:ascii="Book Antiqua" w:eastAsia="Book Antiqua" w:hAnsi="Book Antiqua" w:cs="Book Antiqua"/>
          <w:vertAlign w:val="superscript"/>
        </w:rPr>
        <w:t>20</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reported that the cyst index calculated on T1-weighted </w:t>
      </w:r>
      <w:r w:rsidR="00B75451" w:rsidRPr="00B40CD6">
        <w:rPr>
          <w:rFonts w:ascii="Book Antiqua" w:eastAsia="Book Antiqua" w:hAnsi="Book Antiqua" w:cs="Book Antiqua"/>
        </w:rPr>
        <w:t xml:space="preserve">magnetic resonance imaging </w:t>
      </w:r>
      <w:r w:rsidRPr="00B40CD6">
        <w:rPr>
          <w:rFonts w:ascii="Book Antiqua" w:eastAsia="Book Antiqua" w:hAnsi="Book Antiqua" w:cs="Book Antiqua"/>
        </w:rPr>
        <w:t>was considered as the best predicting factor for fracture in SBC. However, this method does not apply to other types of benign bone lesions.</w:t>
      </w:r>
    </w:p>
    <w:p w14:paraId="5AF60EAB" w14:textId="1724759A" w:rsidR="00A77B3E" w:rsidRPr="00B40CD6" w:rsidRDefault="006A00EB" w:rsidP="00B40CD6">
      <w:pPr>
        <w:spacing w:line="360" w:lineRule="auto"/>
        <w:ind w:firstLine="480"/>
        <w:jc w:val="both"/>
        <w:rPr>
          <w:rFonts w:ascii="Book Antiqua" w:hAnsi="Book Antiqua"/>
        </w:rPr>
      </w:pPr>
      <w:r w:rsidRPr="00B40CD6">
        <w:rPr>
          <w:rFonts w:ascii="Book Antiqua" w:eastAsia="Book Antiqua" w:hAnsi="Book Antiqua" w:cs="Book Antiqua"/>
        </w:rPr>
        <w:t xml:space="preserve">In </w:t>
      </w:r>
      <w:proofErr w:type="gramStart"/>
      <w:r w:rsidRPr="00B40CD6">
        <w:rPr>
          <w:rFonts w:ascii="Book Antiqua" w:eastAsia="Book Antiqua" w:hAnsi="Book Antiqua" w:cs="Book Antiqua"/>
        </w:rPr>
        <w:t>1989</w:t>
      </w:r>
      <w:r w:rsidR="00B75451">
        <w:rPr>
          <w:rFonts w:ascii="Book Antiqua" w:eastAsia="Book Antiqua" w:hAnsi="Book Antiqua" w:cs="Book Antiqua"/>
        </w:rPr>
        <w:t>,</w:t>
      </w:r>
      <w:r w:rsidRPr="00B40CD6">
        <w:rPr>
          <w:rFonts w:ascii="Book Antiqua" w:eastAsia="Book Antiqua" w:hAnsi="Book Antiqua" w:cs="Book Antiqua"/>
        </w:rPr>
        <w:t>a</w:t>
      </w:r>
      <w:proofErr w:type="gramEnd"/>
      <w:r w:rsidRPr="00B40CD6">
        <w:rPr>
          <w:rFonts w:ascii="Book Antiqua" w:eastAsia="Book Antiqua" w:hAnsi="Book Antiqua" w:cs="Book Antiqua"/>
        </w:rPr>
        <w:t xml:space="preserve"> scoring system was proposed by Mirels, which is widely referenced in clinical practice</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21</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The Mirels scoring system evaluates the fracture risk based on the location of the lesion, lesion size, radiographic appearance, and severity of pain. The score of each section ranges from </w:t>
      </w:r>
      <w:r w:rsidR="00B75451">
        <w:rPr>
          <w:rFonts w:ascii="Book Antiqua" w:eastAsia="Book Antiqua" w:hAnsi="Book Antiqua" w:cs="Book Antiqua"/>
        </w:rPr>
        <w:t>1</w:t>
      </w:r>
      <w:r w:rsidRPr="00B40CD6">
        <w:rPr>
          <w:rFonts w:ascii="Book Antiqua" w:eastAsia="Book Antiqua" w:hAnsi="Book Antiqua" w:cs="Book Antiqua"/>
        </w:rPr>
        <w:t xml:space="preserve"> to </w:t>
      </w:r>
      <w:r w:rsidR="00B75451">
        <w:rPr>
          <w:rFonts w:ascii="Book Antiqua" w:eastAsia="Book Antiqua" w:hAnsi="Book Antiqua" w:cs="Book Antiqua"/>
        </w:rPr>
        <w:t>3</w:t>
      </w:r>
      <w:r w:rsidRPr="00B40CD6">
        <w:rPr>
          <w:rFonts w:ascii="Book Antiqua" w:eastAsia="Book Antiqua" w:hAnsi="Book Antiqua" w:cs="Book Antiqua"/>
        </w:rPr>
        <w:t xml:space="preserve"> with a total score of 4 to12. Different management strategies are recommended according to different scoring statuses. When the Mirels score was 9 or higher, prophylactic fixation was considered as a treatment recommendation. However, this guideline is appropriately applied only to adults with metastatic bone disease. Referring to the method described by Mirels, we introduced a similar method to evaluate the risk of fracture for children with benign bone lesions. By comparing demographic features between fracture patients and non-fracture patients in our study, potentially important variables were identified and confirmed in non-</w:t>
      </w:r>
      <w:r w:rsidRPr="00B40CD6">
        <w:rPr>
          <w:rFonts w:ascii="Book Antiqua" w:eastAsia="Book Antiqua" w:hAnsi="Book Antiqua" w:cs="Book Antiqua"/>
        </w:rPr>
        <w:lastRenderedPageBreak/>
        <w:t xml:space="preserve">conditional logistical regression analysis. Our results showed that the lesion site was not an independent risk factor of clinical fracture. Pain, lesion type, and size were identified as predictive variables. Therefore, the lesion site was not assigned to be a variable in our proposed modified scoring system. The size of the lesion was given more weight, namely, lesion-to-bone width and axial cortical involvement were endowed with an ascending score ranging from </w:t>
      </w:r>
      <w:r w:rsidR="00B75451">
        <w:rPr>
          <w:rFonts w:ascii="Book Antiqua" w:eastAsia="Book Antiqua" w:hAnsi="Book Antiqua" w:cs="Book Antiqua"/>
        </w:rPr>
        <w:t>1</w:t>
      </w:r>
      <w:r w:rsidRPr="00B40CD6">
        <w:rPr>
          <w:rFonts w:ascii="Book Antiqua" w:eastAsia="Book Antiqua" w:hAnsi="Book Antiqua" w:cs="Book Antiqua"/>
        </w:rPr>
        <w:t xml:space="preserve"> to </w:t>
      </w:r>
      <w:r w:rsidR="00B75451">
        <w:rPr>
          <w:rFonts w:ascii="Book Antiqua" w:eastAsia="Book Antiqua" w:hAnsi="Book Antiqua" w:cs="Book Antiqua"/>
        </w:rPr>
        <w:t>3,</w:t>
      </w:r>
      <w:r w:rsidRPr="00B40CD6">
        <w:rPr>
          <w:rFonts w:ascii="Book Antiqua" w:eastAsia="Book Antiqua" w:hAnsi="Book Antiqua" w:cs="Book Antiqua"/>
        </w:rPr>
        <w:t xml:space="preserve"> respectively. Lesion type and pain were separately granted score from 0 to 2. Through retrospective analysis of 96 patients using the modified scoring system, we found a cutoff </w:t>
      </w:r>
      <w:r w:rsidR="00B75451">
        <w:rPr>
          <w:rFonts w:ascii="Book Antiqua" w:eastAsia="Book Antiqua" w:hAnsi="Book Antiqua" w:cs="Book Antiqua"/>
        </w:rPr>
        <w:t>of</w:t>
      </w:r>
      <w:r w:rsidRPr="00B40CD6">
        <w:rPr>
          <w:rFonts w:ascii="Book Antiqua" w:eastAsia="Book Antiqua" w:hAnsi="Book Antiqua" w:cs="Book Antiqua"/>
        </w:rPr>
        <w:t xml:space="preserve"> 7 gave the optimum combination of specificity and sensitivity. The overall accuracy was 76%</w:t>
      </w:r>
      <w:r w:rsidR="00B75451">
        <w:rPr>
          <w:rFonts w:ascii="Book Antiqua" w:eastAsia="Book Antiqua" w:hAnsi="Book Antiqua" w:cs="Book Antiqua"/>
        </w:rPr>
        <w:t>,</w:t>
      </w:r>
      <w:r w:rsidRPr="00B40CD6">
        <w:rPr>
          <w:rFonts w:ascii="Book Antiqua" w:eastAsia="Book Antiqua" w:hAnsi="Book Antiqua" w:cs="Book Antiqua"/>
        </w:rPr>
        <w:t xml:space="preserve"> and fracture probability was 30%. ROC curve analysis demonstrates that the modified scoring system had acceptable accuracy and had a similar area under the curve with the Mirels scoring system</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10</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The ultimate goal of predicting pathological fractures is to inform rational treatment strategies for the prevention of pathological fractures. Therefore, we set a score of 7 as borderline. A lesion with a score </w:t>
      </w:r>
      <w:r w:rsidR="007B1F10" w:rsidRPr="007B1F10">
        <w:rPr>
          <w:rFonts w:ascii="Book Antiqua" w:eastAsia="Book Antiqua" w:hAnsi="Book Antiqua" w:cs="Book Antiqua" w:hint="eastAsia"/>
        </w:rPr>
        <w:t>&gt;</w:t>
      </w:r>
      <w:r w:rsidRPr="00B40CD6">
        <w:rPr>
          <w:rFonts w:ascii="Book Antiqua" w:eastAsia="Book Antiqua" w:hAnsi="Book Antiqua" w:cs="Book Antiqua"/>
        </w:rPr>
        <w:t xml:space="preserve"> 7 is an indication for prophylactic stabilization because of high fracture risk, while a lesion with a score </w:t>
      </w:r>
      <w:r w:rsidR="007B1F10">
        <w:rPr>
          <w:rFonts w:ascii="Book Antiqua" w:hAnsi="Book Antiqua" w:cs="Book Antiqua" w:hint="eastAsia"/>
          <w:lang w:eastAsia="zh-CN"/>
        </w:rPr>
        <w:t>&lt;</w:t>
      </w:r>
      <w:r w:rsidRPr="00B40CD6">
        <w:rPr>
          <w:rFonts w:ascii="Book Antiqua" w:eastAsia="Book Antiqua" w:hAnsi="Book Antiqua" w:cs="Book Antiqua"/>
        </w:rPr>
        <w:t xml:space="preserve"> 7 is evaluated as low fracture risk without the need for prophylactic stabilization.</w:t>
      </w:r>
    </w:p>
    <w:p w14:paraId="2C9D9DD3" w14:textId="175C25C5" w:rsidR="00A77B3E" w:rsidRPr="00B40CD6" w:rsidRDefault="006A00EB" w:rsidP="00B40CD6">
      <w:pPr>
        <w:spacing w:line="360" w:lineRule="auto"/>
        <w:ind w:firstLine="480"/>
        <w:jc w:val="both"/>
        <w:rPr>
          <w:rFonts w:ascii="Book Antiqua" w:hAnsi="Book Antiqua"/>
        </w:rPr>
      </w:pPr>
      <w:r w:rsidRPr="00B40CD6">
        <w:rPr>
          <w:rFonts w:ascii="Book Antiqua" w:eastAsia="Book Antiqua" w:hAnsi="Book Antiqua" w:cs="Book Antiqua"/>
        </w:rPr>
        <w:t xml:space="preserve">An important advantage of our proposed scoring system is that it is a simple, rapid, and convenient method. However, this study has some limitations. First, the study was carried out at a single institution and in a retrospective fashion, so potential biases </w:t>
      </w:r>
      <w:r w:rsidR="00B75451">
        <w:rPr>
          <w:rFonts w:ascii="Book Antiqua" w:eastAsia="Book Antiqua" w:hAnsi="Book Antiqua" w:cs="Book Antiqua"/>
        </w:rPr>
        <w:t>were</w:t>
      </w:r>
      <w:r w:rsidR="00B75451" w:rsidRPr="00B40CD6">
        <w:rPr>
          <w:rFonts w:ascii="Book Antiqua" w:eastAsia="Book Antiqua" w:hAnsi="Book Antiqua" w:cs="Book Antiqua"/>
        </w:rPr>
        <w:t xml:space="preserve"> </w:t>
      </w:r>
      <w:r w:rsidRPr="00B40CD6">
        <w:rPr>
          <w:rFonts w:ascii="Book Antiqua" w:eastAsia="Book Antiqua" w:hAnsi="Book Antiqua" w:cs="Book Antiqua"/>
        </w:rPr>
        <w:t xml:space="preserve">present in case selection. Second, the number of patients in each type of bone lesion </w:t>
      </w:r>
      <w:r w:rsidR="00B75451">
        <w:rPr>
          <w:rFonts w:ascii="Book Antiqua" w:eastAsia="Book Antiqua" w:hAnsi="Book Antiqua" w:cs="Book Antiqua"/>
        </w:rPr>
        <w:t>wa</w:t>
      </w:r>
      <w:r w:rsidRPr="00B40CD6">
        <w:rPr>
          <w:rFonts w:ascii="Book Antiqua" w:eastAsia="Book Antiqua" w:hAnsi="Book Antiqua" w:cs="Book Antiqua"/>
        </w:rPr>
        <w:t xml:space="preserve">s relatively small and limited the generalizability of this scoring system. Finally, other factors </w:t>
      </w:r>
      <w:r w:rsidR="00B75451">
        <w:rPr>
          <w:rFonts w:ascii="Book Antiqua" w:eastAsia="Book Antiqua" w:hAnsi="Book Antiqua" w:cs="Book Antiqua"/>
        </w:rPr>
        <w:t>that</w:t>
      </w:r>
      <w:r w:rsidR="00B75451" w:rsidRPr="00B40CD6">
        <w:rPr>
          <w:rFonts w:ascii="Book Antiqua" w:eastAsia="Book Antiqua" w:hAnsi="Book Antiqua" w:cs="Book Antiqua"/>
        </w:rPr>
        <w:t xml:space="preserve"> </w:t>
      </w:r>
      <w:r w:rsidRPr="00B40CD6">
        <w:rPr>
          <w:rFonts w:ascii="Book Antiqua" w:eastAsia="Book Antiqua" w:hAnsi="Book Antiqua" w:cs="Book Antiqua"/>
        </w:rPr>
        <w:t xml:space="preserve">affect fracture risk should be </w:t>
      </w:r>
      <w:proofErr w:type="gramStart"/>
      <w:r w:rsidRPr="00B40CD6">
        <w:rPr>
          <w:rFonts w:ascii="Book Antiqua" w:eastAsia="Book Antiqua" w:hAnsi="Book Antiqua" w:cs="Book Antiqua"/>
        </w:rPr>
        <w:t>taken into account</w:t>
      </w:r>
      <w:proofErr w:type="gramEnd"/>
      <w:r w:rsidRPr="00B40CD6">
        <w:rPr>
          <w:rFonts w:ascii="Book Antiqua" w:eastAsia="Book Antiqua" w:hAnsi="Book Antiqua" w:cs="Book Antiqua"/>
        </w:rPr>
        <w:t>. There is a need for a prospective, multicenter, large-scale trial to validate and expand this assessment method of fracture risk.</w:t>
      </w:r>
    </w:p>
    <w:p w14:paraId="35BC6A1D" w14:textId="77777777" w:rsidR="00A77B3E" w:rsidRPr="00B40CD6" w:rsidRDefault="00A77B3E" w:rsidP="00B40CD6">
      <w:pPr>
        <w:spacing w:line="360" w:lineRule="auto"/>
        <w:ind w:firstLine="480"/>
        <w:jc w:val="both"/>
        <w:rPr>
          <w:rFonts w:ascii="Book Antiqua" w:hAnsi="Book Antiqua"/>
        </w:rPr>
      </w:pPr>
    </w:p>
    <w:p w14:paraId="183FB8C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CONCLUSION</w:t>
      </w:r>
    </w:p>
    <w:p w14:paraId="5FA130EA" w14:textId="77777777" w:rsidR="00A77B3E" w:rsidRPr="00B40CD6" w:rsidRDefault="006A00EB" w:rsidP="007B1F10">
      <w:pPr>
        <w:spacing w:line="360" w:lineRule="auto"/>
        <w:jc w:val="both"/>
        <w:rPr>
          <w:rFonts w:ascii="Book Antiqua" w:hAnsi="Book Antiqua"/>
        </w:rPr>
      </w:pPr>
      <w:r w:rsidRPr="00B40CD6">
        <w:rPr>
          <w:rFonts w:ascii="Book Antiqua" w:eastAsia="Book Antiqua" w:hAnsi="Book Antiqua" w:cs="Book Antiqua"/>
        </w:rPr>
        <w:t>Increasing pain, osteolytic appearance, lesion-to-bone width (</w:t>
      </w:r>
      <w:r w:rsidR="007B1F10">
        <w:rPr>
          <w:rFonts w:ascii="Book Antiqua" w:hAnsi="Book Antiqua" w:cs="Book Antiqua" w:hint="eastAsia"/>
          <w:lang w:eastAsia="zh-CN"/>
        </w:rPr>
        <w:t xml:space="preserve">&gt; </w:t>
      </w:r>
      <w:r w:rsidRPr="00B40CD6">
        <w:rPr>
          <w:rFonts w:ascii="Book Antiqua" w:eastAsia="Book Antiqua" w:hAnsi="Book Antiqua" w:cs="Book Antiqua"/>
        </w:rPr>
        <w:t>2/3), and axial cortical involvement (</w:t>
      </w:r>
      <w:r w:rsidR="007B1F10">
        <w:rPr>
          <w:rFonts w:ascii="Book Antiqua" w:hAnsi="Book Antiqua" w:cs="Book Antiqua" w:hint="eastAsia"/>
          <w:lang w:eastAsia="zh-CN"/>
        </w:rPr>
        <w:t xml:space="preserve">&gt; </w:t>
      </w:r>
      <w:r w:rsidRPr="00B40CD6">
        <w:rPr>
          <w:rFonts w:ascii="Book Antiqua" w:eastAsia="Book Antiqua" w:hAnsi="Book Antiqua" w:cs="Book Antiqua"/>
        </w:rPr>
        <w:t xml:space="preserve">30 mm) are risk factors for pathological fracture. The modified scoring system is possibly a useful tool in clinical decision-making for clinicians. Lesions with a total score </w:t>
      </w:r>
      <w:r w:rsidR="007B1F10">
        <w:rPr>
          <w:rFonts w:ascii="Book Antiqua" w:hAnsi="Book Antiqua" w:cs="Book Antiqua" w:hint="eastAsia"/>
          <w:lang w:eastAsia="zh-CN"/>
        </w:rPr>
        <w:t>&gt;</w:t>
      </w:r>
      <w:r w:rsidRPr="00B40CD6">
        <w:rPr>
          <w:rFonts w:ascii="Book Antiqua" w:eastAsia="Book Antiqua" w:hAnsi="Book Antiqua" w:cs="Book Antiqua"/>
        </w:rPr>
        <w:t xml:space="preserve"> 7 indicate a high risk of a pathologic fracture, when prophylactic internal </w:t>
      </w:r>
      <w:r w:rsidRPr="00B40CD6">
        <w:rPr>
          <w:rFonts w:ascii="Book Antiqua" w:eastAsia="Book Antiqua" w:hAnsi="Book Antiqua" w:cs="Book Antiqua"/>
        </w:rPr>
        <w:lastRenderedPageBreak/>
        <w:t xml:space="preserve">fixation should be recommended. A total score </w:t>
      </w:r>
      <w:r w:rsidR="007B1F10">
        <w:rPr>
          <w:rFonts w:ascii="Book Antiqua" w:hAnsi="Book Antiqua" w:cs="Book Antiqua" w:hint="eastAsia"/>
          <w:lang w:eastAsia="zh-CN"/>
        </w:rPr>
        <w:t>&lt;</w:t>
      </w:r>
      <w:r w:rsidRPr="00B40CD6">
        <w:rPr>
          <w:rFonts w:ascii="Book Antiqua" w:eastAsia="Book Antiqua" w:hAnsi="Book Antiqua" w:cs="Book Antiqua"/>
        </w:rPr>
        <w:t xml:space="preserve"> 7 is associated with a low risk of a pathologic fracture, and prophylactic internal fixation is not recommended.</w:t>
      </w:r>
    </w:p>
    <w:p w14:paraId="45DE73CC" w14:textId="77777777" w:rsidR="00A77B3E" w:rsidRPr="00B40CD6" w:rsidRDefault="00A77B3E" w:rsidP="00B40CD6">
      <w:pPr>
        <w:spacing w:line="360" w:lineRule="auto"/>
        <w:ind w:firstLine="560"/>
        <w:jc w:val="both"/>
        <w:rPr>
          <w:rFonts w:ascii="Book Antiqua" w:hAnsi="Book Antiqua"/>
        </w:rPr>
      </w:pPr>
    </w:p>
    <w:p w14:paraId="020D3D7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ARTICLE HIGHLIGHTS</w:t>
      </w:r>
    </w:p>
    <w:p w14:paraId="50FAD3D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background</w:t>
      </w:r>
    </w:p>
    <w:p w14:paraId="419DDD5D" w14:textId="4521B20F" w:rsidR="00A77B3E" w:rsidRPr="00B40CD6" w:rsidRDefault="00B169AB" w:rsidP="00B40CD6">
      <w:pPr>
        <w:spacing w:line="360" w:lineRule="auto"/>
        <w:jc w:val="both"/>
        <w:rPr>
          <w:rFonts w:ascii="Book Antiqua" w:hAnsi="Book Antiqua"/>
        </w:rPr>
      </w:pPr>
      <w:r>
        <w:rPr>
          <w:rFonts w:ascii="Book Antiqua" w:eastAsia="Book Antiqua" w:hAnsi="Book Antiqua" w:cs="Book Antiqua"/>
        </w:rPr>
        <w:t>A m</w:t>
      </w:r>
      <w:r w:rsidR="006A00EB" w:rsidRPr="00B40CD6">
        <w:rPr>
          <w:rFonts w:ascii="Book Antiqua" w:eastAsia="Book Antiqua" w:hAnsi="Book Antiqua" w:cs="Book Antiqua"/>
        </w:rPr>
        <w:t>ethod regarding the appropriate assessment of fracture risk in long bone lesions affected by benign tumor is lacking.</w:t>
      </w:r>
    </w:p>
    <w:p w14:paraId="604205BC" w14:textId="77777777" w:rsidR="00A77B3E" w:rsidRPr="00B40CD6" w:rsidRDefault="00A77B3E" w:rsidP="00B40CD6">
      <w:pPr>
        <w:spacing w:line="360" w:lineRule="auto"/>
        <w:jc w:val="both"/>
        <w:rPr>
          <w:rFonts w:ascii="Book Antiqua" w:hAnsi="Book Antiqua"/>
        </w:rPr>
      </w:pPr>
    </w:p>
    <w:p w14:paraId="5FE2EC0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motivation</w:t>
      </w:r>
    </w:p>
    <w:p w14:paraId="1F86274F" w14:textId="38B8CBD5"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We </w:t>
      </w:r>
      <w:r w:rsidR="00B169AB">
        <w:rPr>
          <w:rFonts w:ascii="Book Antiqua" w:eastAsia="Book Antiqua" w:hAnsi="Book Antiqua" w:cs="Book Antiqua"/>
        </w:rPr>
        <w:t>performed this study to determine</w:t>
      </w:r>
      <w:r w:rsidRPr="00B40CD6">
        <w:rPr>
          <w:rFonts w:ascii="Book Antiqua" w:eastAsia="Book Antiqua" w:hAnsi="Book Antiqua" w:cs="Book Antiqua"/>
        </w:rPr>
        <w:t xml:space="preserve"> an appropriate approach to assess the fracture risk in children with benign bone lesions of long bones. </w:t>
      </w:r>
    </w:p>
    <w:p w14:paraId="789EB5D9" w14:textId="77777777" w:rsidR="00A77B3E" w:rsidRPr="00B40CD6" w:rsidRDefault="00A77B3E" w:rsidP="00B40CD6">
      <w:pPr>
        <w:spacing w:line="360" w:lineRule="auto"/>
        <w:jc w:val="both"/>
        <w:rPr>
          <w:rFonts w:ascii="Book Antiqua" w:hAnsi="Book Antiqua"/>
        </w:rPr>
      </w:pPr>
    </w:p>
    <w:p w14:paraId="7BB32FD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objectives</w:t>
      </w:r>
    </w:p>
    <w:p w14:paraId="243FBF4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The purpose of this study was to investigate the risk factors of pathological fracture and to propose a modified scoring system for quantitative analysis of the pathologic fracture risks. </w:t>
      </w:r>
    </w:p>
    <w:p w14:paraId="3C9A9F40" w14:textId="77777777" w:rsidR="00A77B3E" w:rsidRPr="00B40CD6" w:rsidRDefault="00A77B3E" w:rsidP="00B40CD6">
      <w:pPr>
        <w:spacing w:line="360" w:lineRule="auto"/>
        <w:jc w:val="both"/>
        <w:rPr>
          <w:rFonts w:ascii="Book Antiqua" w:hAnsi="Book Antiqua"/>
        </w:rPr>
      </w:pPr>
    </w:p>
    <w:p w14:paraId="12DC2F8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methods</w:t>
      </w:r>
    </w:p>
    <w:p w14:paraId="2417CFEB" w14:textId="247070D0"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We retrospectively analyzed the histological diagnosis, anatomical site, radiographic appearance, severity of pain,</w:t>
      </w:r>
      <w:r w:rsidR="00B169AB">
        <w:rPr>
          <w:rFonts w:ascii="Book Antiqua" w:eastAsia="Book Antiqua" w:hAnsi="Book Antiqua" w:cs="Book Antiqua"/>
        </w:rPr>
        <w:t xml:space="preserve"> and</w:t>
      </w:r>
      <w:r w:rsidRPr="00B40CD6">
        <w:rPr>
          <w:rFonts w:ascii="Book Antiqua" w:eastAsia="Book Antiqua" w:hAnsi="Book Antiqua" w:cs="Book Antiqua"/>
        </w:rPr>
        <w:t xml:space="preserve"> lesion size </w:t>
      </w:r>
      <w:r w:rsidR="00B169AB">
        <w:rPr>
          <w:rFonts w:ascii="Book Antiqua" w:eastAsia="Book Antiqua" w:hAnsi="Book Antiqua" w:cs="Book Antiqua"/>
        </w:rPr>
        <w:t>of</w:t>
      </w:r>
      <w:r w:rsidR="00B169AB" w:rsidRPr="00B40CD6">
        <w:rPr>
          <w:rFonts w:ascii="Book Antiqua" w:eastAsia="Book Antiqua" w:hAnsi="Book Antiqua" w:cs="Book Antiqua"/>
        </w:rPr>
        <w:t xml:space="preserve"> </w:t>
      </w:r>
      <w:r w:rsidRPr="00B40CD6">
        <w:rPr>
          <w:rFonts w:ascii="Book Antiqua" w:eastAsia="Book Antiqua" w:hAnsi="Book Antiqua" w:cs="Book Antiqua"/>
        </w:rPr>
        <w:t>40 patients who had fractures through a benign bone lesion and 56 who had no fracture at our institution.</w:t>
      </w:r>
    </w:p>
    <w:p w14:paraId="4090329A" w14:textId="77777777" w:rsidR="00A77B3E" w:rsidRPr="00B40CD6" w:rsidRDefault="00A77B3E" w:rsidP="00B40CD6">
      <w:pPr>
        <w:spacing w:line="360" w:lineRule="auto"/>
        <w:jc w:val="both"/>
        <w:rPr>
          <w:rFonts w:ascii="Book Antiqua" w:hAnsi="Book Antiqua"/>
        </w:rPr>
      </w:pPr>
    </w:p>
    <w:p w14:paraId="76F21BA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results</w:t>
      </w:r>
    </w:p>
    <w:p w14:paraId="411CC4F7" w14:textId="08A4AB84"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Through retrospective analysis of 96 patients using our proposed scoring system, we found the cutoff was 7 in consideration of the optimum combination of specificity and sensitivity. The overall accuracy was 76% and fracture probability was 30%. </w:t>
      </w:r>
      <w:r w:rsidR="00B169AB">
        <w:rPr>
          <w:rFonts w:ascii="Book Antiqua" w:eastAsia="Book Antiqua" w:hAnsi="Book Antiqua" w:cs="Book Antiqua"/>
        </w:rPr>
        <w:t>The receiver operator characteristic</w:t>
      </w:r>
      <w:r w:rsidRPr="00B40CD6">
        <w:rPr>
          <w:rFonts w:ascii="Book Antiqua" w:eastAsia="Book Antiqua" w:hAnsi="Book Antiqua" w:cs="Book Antiqua"/>
        </w:rPr>
        <w:t xml:space="preserve"> curve analysis demonstrates that the modified scoring system is good regarding accuracy and has a similar area under the curve with the Mirels scoring system.</w:t>
      </w:r>
    </w:p>
    <w:p w14:paraId="07BD2129" w14:textId="77777777" w:rsidR="00A77B3E" w:rsidRPr="00B40CD6" w:rsidRDefault="00A77B3E" w:rsidP="00B40CD6">
      <w:pPr>
        <w:spacing w:line="360" w:lineRule="auto"/>
        <w:jc w:val="both"/>
        <w:rPr>
          <w:rFonts w:ascii="Book Antiqua" w:hAnsi="Book Antiqua"/>
        </w:rPr>
      </w:pPr>
    </w:p>
    <w:p w14:paraId="7DADC4C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lastRenderedPageBreak/>
        <w:t>Research conclusions</w:t>
      </w:r>
    </w:p>
    <w:p w14:paraId="0E642BC5" w14:textId="77777777" w:rsidR="00A77B3E" w:rsidRPr="007B1F10" w:rsidRDefault="006A00EB" w:rsidP="00B40CD6">
      <w:pPr>
        <w:spacing w:line="360" w:lineRule="auto"/>
        <w:jc w:val="both"/>
        <w:rPr>
          <w:rFonts w:ascii="Book Antiqua" w:eastAsia="Book Antiqua" w:hAnsi="Book Antiqua" w:cs="Book Antiqua"/>
        </w:rPr>
      </w:pPr>
      <w:r w:rsidRPr="00B40CD6">
        <w:rPr>
          <w:rFonts w:ascii="Book Antiqua" w:eastAsia="Book Antiqua" w:hAnsi="Book Antiqua" w:cs="Book Antiqua"/>
        </w:rPr>
        <w:t xml:space="preserve">We set score of 7 as borderline. Lesion with a score </w:t>
      </w:r>
      <w:r w:rsidR="007B1F10">
        <w:rPr>
          <w:rFonts w:ascii="Book Antiqua" w:hAnsi="Book Antiqua" w:cs="Book Antiqua" w:hint="eastAsia"/>
          <w:lang w:eastAsia="zh-CN"/>
        </w:rPr>
        <w:t>&gt;</w:t>
      </w:r>
      <w:r w:rsidR="007B1F10">
        <w:rPr>
          <w:rFonts w:ascii="Book Antiqua" w:eastAsia="Book Antiqua" w:hAnsi="Book Antiqua" w:cs="Book Antiqua"/>
        </w:rPr>
        <w:t xml:space="preserve"> 7 is an indication for </w:t>
      </w:r>
      <w:r w:rsidRPr="00B40CD6">
        <w:rPr>
          <w:rFonts w:ascii="Book Antiqua" w:eastAsia="Book Antiqua" w:hAnsi="Book Antiqua" w:cs="Book Antiqua"/>
        </w:rPr>
        <w:t xml:space="preserve">prophylactic stabilization because of high fracture risk, while lesion with a score </w:t>
      </w:r>
      <w:r w:rsidR="007B1F10">
        <w:rPr>
          <w:rFonts w:ascii="Book Antiqua" w:hAnsi="Book Antiqua" w:cs="Book Antiqua" w:hint="eastAsia"/>
          <w:lang w:eastAsia="zh-CN"/>
        </w:rPr>
        <w:t>&lt;</w:t>
      </w:r>
      <w:r w:rsidRPr="00B40CD6">
        <w:rPr>
          <w:rFonts w:ascii="Book Antiqua" w:eastAsia="Book Antiqua" w:hAnsi="Book Antiqua" w:cs="Book Antiqua"/>
        </w:rPr>
        <w:t xml:space="preserve"> 7 is evaluated as low fracture risk without concern for prophylactic stabilization.</w:t>
      </w:r>
    </w:p>
    <w:p w14:paraId="33EFCDB4" w14:textId="77777777" w:rsidR="00A77B3E" w:rsidRPr="00B40CD6" w:rsidRDefault="00A77B3E" w:rsidP="00B40CD6">
      <w:pPr>
        <w:spacing w:line="360" w:lineRule="auto"/>
        <w:jc w:val="both"/>
        <w:rPr>
          <w:rFonts w:ascii="Book Antiqua" w:hAnsi="Book Antiqua"/>
        </w:rPr>
      </w:pPr>
    </w:p>
    <w:p w14:paraId="11B3418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perspectives</w:t>
      </w:r>
    </w:p>
    <w:p w14:paraId="24E5379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In follow-up work, a prospective, multicenter, large-scale study will be conducted to validate and improve our proposed scoring system for assessment of the fracture risk in children with benign bone lesions of long bones. </w:t>
      </w:r>
    </w:p>
    <w:p w14:paraId="0892CFD6" w14:textId="77777777" w:rsidR="00A77B3E" w:rsidRPr="00B40CD6" w:rsidRDefault="00A77B3E" w:rsidP="00B40CD6">
      <w:pPr>
        <w:spacing w:line="360" w:lineRule="auto"/>
        <w:jc w:val="both"/>
        <w:rPr>
          <w:rFonts w:ascii="Book Antiqua" w:hAnsi="Book Antiqua"/>
        </w:rPr>
      </w:pPr>
    </w:p>
    <w:p w14:paraId="033C03C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ACKNOWLEDGEMENTS</w:t>
      </w:r>
    </w:p>
    <w:p w14:paraId="3068FA1A" w14:textId="361689A6"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The authors acknowledge the assistance of Yang </w:t>
      </w:r>
      <w:r w:rsidR="004D0929">
        <w:rPr>
          <w:rFonts w:ascii="Book Antiqua" w:eastAsia="Book Antiqua" w:hAnsi="Book Antiqua" w:cs="Book Antiqua"/>
        </w:rPr>
        <w:t xml:space="preserve">LL </w:t>
      </w:r>
      <w:r w:rsidRPr="00B40CD6">
        <w:rPr>
          <w:rFonts w:ascii="Book Antiqua" w:eastAsia="Book Antiqua" w:hAnsi="Book Antiqua" w:cs="Book Antiqua"/>
        </w:rPr>
        <w:t>(The Children’s Hospital, Zhejiang University School of Medicine) for her help with language and grammar.</w:t>
      </w:r>
    </w:p>
    <w:p w14:paraId="464F7C02" w14:textId="77777777" w:rsidR="00A77B3E" w:rsidRPr="00B40CD6" w:rsidRDefault="00A77B3E" w:rsidP="00B40CD6">
      <w:pPr>
        <w:spacing w:line="360" w:lineRule="auto"/>
        <w:jc w:val="both"/>
        <w:rPr>
          <w:rFonts w:ascii="Book Antiqua" w:hAnsi="Book Antiqua"/>
        </w:rPr>
      </w:pPr>
    </w:p>
    <w:p w14:paraId="72552AE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REFERENCES</w:t>
      </w:r>
    </w:p>
    <w:p w14:paraId="485C838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 </w:t>
      </w:r>
      <w:proofErr w:type="spellStart"/>
      <w:r w:rsidRPr="00B40CD6">
        <w:rPr>
          <w:rFonts w:ascii="Book Antiqua" w:eastAsia="Book Antiqua" w:hAnsi="Book Antiqua" w:cs="Book Antiqua"/>
          <w:b/>
          <w:bCs/>
        </w:rPr>
        <w:t>Woertler</w:t>
      </w:r>
      <w:proofErr w:type="spellEnd"/>
      <w:r w:rsidRPr="00B40CD6">
        <w:rPr>
          <w:rFonts w:ascii="Book Antiqua" w:eastAsia="Book Antiqua" w:hAnsi="Book Antiqua" w:cs="Book Antiqua"/>
          <w:b/>
          <w:bCs/>
        </w:rPr>
        <w:t xml:space="preserve"> K</w:t>
      </w:r>
      <w:r w:rsidRPr="00B40CD6">
        <w:rPr>
          <w:rFonts w:ascii="Book Antiqua" w:eastAsia="Book Antiqua" w:hAnsi="Book Antiqua" w:cs="Book Antiqua"/>
        </w:rPr>
        <w:t xml:space="preserve">. Benign bone tumors and tumor-like lesions: value of cross-sectional imaging. </w:t>
      </w:r>
      <w:r w:rsidRPr="00B40CD6">
        <w:rPr>
          <w:rFonts w:ascii="Book Antiqua" w:eastAsia="Book Antiqua" w:hAnsi="Book Antiqua" w:cs="Book Antiqua"/>
          <w:i/>
          <w:iCs/>
        </w:rPr>
        <w:t xml:space="preserve">Eur </w:t>
      </w:r>
      <w:proofErr w:type="spellStart"/>
      <w:r w:rsidRPr="00B40CD6">
        <w:rPr>
          <w:rFonts w:ascii="Book Antiqua" w:eastAsia="Book Antiqua" w:hAnsi="Book Antiqua" w:cs="Book Antiqua"/>
          <w:i/>
          <w:iCs/>
        </w:rPr>
        <w:t>Radiol</w:t>
      </w:r>
      <w:proofErr w:type="spellEnd"/>
      <w:r w:rsidRPr="00B40CD6">
        <w:rPr>
          <w:rFonts w:ascii="Book Antiqua" w:eastAsia="Book Antiqua" w:hAnsi="Book Antiqua" w:cs="Book Antiqua"/>
        </w:rPr>
        <w:t xml:space="preserve"> 2003; </w:t>
      </w:r>
      <w:r w:rsidRPr="00B40CD6">
        <w:rPr>
          <w:rFonts w:ascii="Book Antiqua" w:eastAsia="Book Antiqua" w:hAnsi="Book Antiqua" w:cs="Book Antiqua"/>
          <w:b/>
          <w:bCs/>
        </w:rPr>
        <w:t>13</w:t>
      </w:r>
      <w:r w:rsidRPr="00B40CD6">
        <w:rPr>
          <w:rFonts w:ascii="Book Antiqua" w:eastAsia="Book Antiqua" w:hAnsi="Book Antiqua" w:cs="Book Antiqua"/>
        </w:rPr>
        <w:t>: 1820-1835 [PMID: 12700923 DOI: 10.1007/s00330-003-1902-z]</w:t>
      </w:r>
    </w:p>
    <w:p w14:paraId="202F1CE0"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2 </w:t>
      </w:r>
      <w:r w:rsidRPr="00B40CD6">
        <w:rPr>
          <w:rFonts w:ascii="Book Antiqua" w:eastAsia="Book Antiqua" w:hAnsi="Book Antiqua" w:cs="Book Antiqua"/>
          <w:b/>
          <w:bCs/>
        </w:rPr>
        <w:t>Tomaszewski R</w:t>
      </w:r>
      <w:r w:rsidRPr="00B40CD6">
        <w:rPr>
          <w:rFonts w:ascii="Book Antiqua" w:eastAsia="Book Antiqua" w:hAnsi="Book Antiqua" w:cs="Book Antiqua"/>
        </w:rPr>
        <w:t xml:space="preserve">, </w:t>
      </w:r>
      <w:proofErr w:type="spellStart"/>
      <w:r w:rsidRPr="00B40CD6">
        <w:rPr>
          <w:rFonts w:ascii="Book Antiqua" w:eastAsia="Book Antiqua" w:hAnsi="Book Antiqua" w:cs="Book Antiqua"/>
        </w:rPr>
        <w:t>Rutz</w:t>
      </w:r>
      <w:proofErr w:type="spellEnd"/>
      <w:r w:rsidRPr="00B40CD6">
        <w:rPr>
          <w:rFonts w:ascii="Book Antiqua" w:eastAsia="Book Antiqua" w:hAnsi="Book Antiqua" w:cs="Book Antiqua"/>
        </w:rPr>
        <w:t xml:space="preserve"> E, Mayr J, </w:t>
      </w:r>
      <w:proofErr w:type="spellStart"/>
      <w:r w:rsidRPr="00B40CD6">
        <w:rPr>
          <w:rFonts w:ascii="Book Antiqua" w:eastAsia="Book Antiqua" w:hAnsi="Book Antiqua" w:cs="Book Antiqua"/>
        </w:rPr>
        <w:t>Dajka</w:t>
      </w:r>
      <w:proofErr w:type="spellEnd"/>
      <w:r w:rsidRPr="00B40CD6">
        <w:rPr>
          <w:rFonts w:ascii="Book Antiqua" w:eastAsia="Book Antiqua" w:hAnsi="Book Antiqua" w:cs="Book Antiqua"/>
        </w:rPr>
        <w:t xml:space="preserve"> J. Surgical treatment of benign lesions and pathologic fractures of the proximal femur in children. </w:t>
      </w:r>
      <w:r w:rsidRPr="00B40CD6">
        <w:rPr>
          <w:rFonts w:ascii="Book Antiqua" w:eastAsia="Book Antiqua" w:hAnsi="Book Antiqua" w:cs="Book Antiqua"/>
          <w:i/>
          <w:iCs/>
        </w:rPr>
        <w:t xml:space="preserve">Arch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Trauma Surg</w:t>
      </w:r>
      <w:r w:rsidRPr="00B40CD6">
        <w:rPr>
          <w:rFonts w:ascii="Book Antiqua" w:eastAsia="Book Antiqua" w:hAnsi="Book Antiqua" w:cs="Book Antiqua"/>
        </w:rPr>
        <w:t xml:space="preserve"> 2020 [PMID: 33236185 DOI: 10.1007/s00402-020-03687-x]</w:t>
      </w:r>
    </w:p>
    <w:p w14:paraId="4A738BC0"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3 </w:t>
      </w:r>
      <w:r w:rsidRPr="00B40CD6">
        <w:rPr>
          <w:rFonts w:ascii="Book Antiqua" w:eastAsia="Book Antiqua" w:hAnsi="Book Antiqua" w:cs="Book Antiqua"/>
          <w:b/>
          <w:bCs/>
        </w:rPr>
        <w:t>Erol B</w:t>
      </w:r>
      <w:r w:rsidRPr="00B40CD6">
        <w:rPr>
          <w:rFonts w:ascii="Book Antiqua" w:eastAsia="Book Antiqua" w:hAnsi="Book Antiqua" w:cs="Book Antiqua"/>
        </w:rPr>
        <w:t xml:space="preserve">, </w:t>
      </w:r>
      <w:proofErr w:type="spellStart"/>
      <w:r w:rsidRPr="00B40CD6">
        <w:rPr>
          <w:rFonts w:ascii="Book Antiqua" w:eastAsia="Book Antiqua" w:hAnsi="Book Antiqua" w:cs="Book Antiqua"/>
        </w:rPr>
        <w:t>Topkar</w:t>
      </w:r>
      <w:proofErr w:type="spellEnd"/>
      <w:r w:rsidRPr="00B40CD6">
        <w:rPr>
          <w:rFonts w:ascii="Book Antiqua" w:eastAsia="Book Antiqua" w:hAnsi="Book Antiqua" w:cs="Book Antiqua"/>
        </w:rPr>
        <w:t xml:space="preserve"> MO, </w:t>
      </w:r>
      <w:proofErr w:type="spellStart"/>
      <w:r w:rsidRPr="00B40CD6">
        <w:rPr>
          <w:rFonts w:ascii="Book Antiqua" w:eastAsia="Book Antiqua" w:hAnsi="Book Antiqua" w:cs="Book Antiqua"/>
        </w:rPr>
        <w:t>Aydemir</w:t>
      </w:r>
      <w:proofErr w:type="spellEnd"/>
      <w:r w:rsidRPr="00B40CD6">
        <w:rPr>
          <w:rFonts w:ascii="Book Antiqua" w:eastAsia="Book Antiqua" w:hAnsi="Book Antiqua" w:cs="Book Antiqua"/>
        </w:rPr>
        <w:t xml:space="preserve"> AN, Okay E, </w:t>
      </w:r>
      <w:proofErr w:type="spellStart"/>
      <w:r w:rsidRPr="00B40CD6">
        <w:rPr>
          <w:rFonts w:ascii="Book Antiqua" w:eastAsia="Book Antiqua" w:hAnsi="Book Antiqua" w:cs="Book Antiqua"/>
        </w:rPr>
        <w:t>Caliskan</w:t>
      </w:r>
      <w:proofErr w:type="spellEnd"/>
      <w:r w:rsidRPr="00B40CD6">
        <w:rPr>
          <w:rFonts w:ascii="Book Antiqua" w:eastAsia="Book Antiqua" w:hAnsi="Book Antiqua" w:cs="Book Antiqua"/>
        </w:rPr>
        <w:t xml:space="preserve"> E, </w:t>
      </w:r>
      <w:proofErr w:type="spellStart"/>
      <w:r w:rsidRPr="00B40CD6">
        <w:rPr>
          <w:rFonts w:ascii="Book Antiqua" w:eastAsia="Book Antiqua" w:hAnsi="Book Antiqua" w:cs="Book Antiqua"/>
        </w:rPr>
        <w:t>Sofulu</w:t>
      </w:r>
      <w:proofErr w:type="spellEnd"/>
      <w:r w:rsidRPr="00B40CD6">
        <w:rPr>
          <w:rFonts w:ascii="Book Antiqua" w:eastAsia="Book Antiqua" w:hAnsi="Book Antiqua" w:cs="Book Antiqua"/>
        </w:rPr>
        <w:t xml:space="preserve"> O. A treatment strategy for proximal femoral benign bone lesions in children and recommended surgical procedures: retrospective analysis of 62 patients. </w:t>
      </w:r>
      <w:r w:rsidRPr="00B40CD6">
        <w:rPr>
          <w:rFonts w:ascii="Book Antiqua" w:eastAsia="Book Antiqua" w:hAnsi="Book Antiqua" w:cs="Book Antiqua"/>
          <w:i/>
          <w:iCs/>
        </w:rPr>
        <w:t xml:space="preserve">Arch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Trauma Surg</w:t>
      </w:r>
      <w:r w:rsidRPr="00B40CD6">
        <w:rPr>
          <w:rFonts w:ascii="Book Antiqua" w:eastAsia="Book Antiqua" w:hAnsi="Book Antiqua" w:cs="Book Antiqua"/>
        </w:rPr>
        <w:t xml:space="preserve"> 2016; </w:t>
      </w:r>
      <w:r w:rsidRPr="00B40CD6">
        <w:rPr>
          <w:rFonts w:ascii="Book Antiqua" w:eastAsia="Book Antiqua" w:hAnsi="Book Antiqua" w:cs="Book Antiqua"/>
          <w:b/>
          <w:bCs/>
        </w:rPr>
        <w:t>136</w:t>
      </w:r>
      <w:r w:rsidRPr="00B40CD6">
        <w:rPr>
          <w:rFonts w:ascii="Book Antiqua" w:eastAsia="Book Antiqua" w:hAnsi="Book Antiqua" w:cs="Book Antiqua"/>
        </w:rPr>
        <w:t>: 1051-1061 [PMID: 27317344 DOI: 10.1007/s00402-016-2486-9]</w:t>
      </w:r>
    </w:p>
    <w:p w14:paraId="4DC51E70"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4 </w:t>
      </w:r>
      <w:proofErr w:type="spellStart"/>
      <w:r w:rsidRPr="00B40CD6">
        <w:rPr>
          <w:rFonts w:ascii="Book Antiqua" w:eastAsia="Book Antiqua" w:hAnsi="Book Antiqua" w:cs="Book Antiqua"/>
          <w:b/>
          <w:bCs/>
        </w:rPr>
        <w:t>Canavese</w:t>
      </w:r>
      <w:proofErr w:type="spellEnd"/>
      <w:r w:rsidRPr="00B40CD6">
        <w:rPr>
          <w:rFonts w:ascii="Book Antiqua" w:eastAsia="Book Antiqua" w:hAnsi="Book Antiqua" w:cs="Book Antiqua"/>
          <w:b/>
          <w:bCs/>
        </w:rPr>
        <w:t xml:space="preserve"> F</w:t>
      </w:r>
      <w:r w:rsidRPr="00B40CD6">
        <w:rPr>
          <w:rFonts w:ascii="Book Antiqua" w:eastAsia="Book Antiqua" w:hAnsi="Book Antiqua" w:cs="Book Antiqua"/>
        </w:rPr>
        <w:t xml:space="preserve">, Samba A, </w:t>
      </w:r>
      <w:proofErr w:type="spellStart"/>
      <w:r w:rsidRPr="00B40CD6">
        <w:rPr>
          <w:rFonts w:ascii="Book Antiqua" w:eastAsia="Book Antiqua" w:hAnsi="Book Antiqua" w:cs="Book Antiqua"/>
        </w:rPr>
        <w:t>Rousset</w:t>
      </w:r>
      <w:proofErr w:type="spellEnd"/>
      <w:r w:rsidRPr="00B40CD6">
        <w:rPr>
          <w:rFonts w:ascii="Book Antiqua" w:eastAsia="Book Antiqua" w:hAnsi="Book Antiqua" w:cs="Book Antiqua"/>
        </w:rPr>
        <w:t xml:space="preserve"> M. Pathological fractures in children: Diagnosis and treatment options.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Traumatol</w:t>
      </w:r>
      <w:proofErr w:type="spellEnd"/>
      <w:r w:rsidRPr="00B40CD6">
        <w:rPr>
          <w:rFonts w:ascii="Book Antiqua" w:eastAsia="Book Antiqua" w:hAnsi="Book Antiqua" w:cs="Book Antiqua"/>
          <w:i/>
          <w:iCs/>
        </w:rPr>
        <w:t xml:space="preserve"> Surg Res</w:t>
      </w:r>
      <w:r w:rsidRPr="00B40CD6">
        <w:rPr>
          <w:rFonts w:ascii="Book Antiqua" w:eastAsia="Book Antiqua" w:hAnsi="Book Antiqua" w:cs="Book Antiqua"/>
        </w:rPr>
        <w:t xml:space="preserve"> 2016; </w:t>
      </w:r>
      <w:r w:rsidRPr="00B40CD6">
        <w:rPr>
          <w:rFonts w:ascii="Book Antiqua" w:eastAsia="Book Antiqua" w:hAnsi="Book Antiqua" w:cs="Book Antiqua"/>
          <w:b/>
          <w:bCs/>
        </w:rPr>
        <w:t>102</w:t>
      </w:r>
      <w:r w:rsidRPr="00B40CD6">
        <w:rPr>
          <w:rFonts w:ascii="Book Antiqua" w:eastAsia="Book Antiqua" w:hAnsi="Book Antiqua" w:cs="Book Antiqua"/>
        </w:rPr>
        <w:t>: S149-S159 [PMID: 26774903 DOI: 10.1016/j.otsr.2015.05.010]</w:t>
      </w:r>
    </w:p>
    <w:p w14:paraId="1E2D98C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lastRenderedPageBreak/>
        <w:t xml:space="preserve">5 </w:t>
      </w:r>
      <w:proofErr w:type="spellStart"/>
      <w:r w:rsidRPr="00B40CD6">
        <w:rPr>
          <w:rFonts w:ascii="Book Antiqua" w:eastAsia="Book Antiqua" w:hAnsi="Book Antiqua" w:cs="Book Antiqua"/>
          <w:b/>
          <w:bCs/>
        </w:rPr>
        <w:t>Fritzsche</w:t>
      </w:r>
      <w:proofErr w:type="spellEnd"/>
      <w:r w:rsidRPr="00B40CD6">
        <w:rPr>
          <w:rFonts w:ascii="Book Antiqua" w:eastAsia="Book Antiqua" w:hAnsi="Book Antiqua" w:cs="Book Antiqua"/>
          <w:b/>
          <w:bCs/>
        </w:rPr>
        <w:t xml:space="preserve"> H</w:t>
      </w:r>
      <w:r w:rsidRPr="00B40CD6">
        <w:rPr>
          <w:rFonts w:ascii="Book Antiqua" w:eastAsia="Book Antiqua" w:hAnsi="Book Antiqua" w:cs="Book Antiqua"/>
        </w:rPr>
        <w:t xml:space="preserve">, </w:t>
      </w:r>
      <w:proofErr w:type="spellStart"/>
      <w:r w:rsidRPr="00B40CD6">
        <w:rPr>
          <w:rFonts w:ascii="Book Antiqua" w:eastAsia="Book Antiqua" w:hAnsi="Book Antiqua" w:cs="Book Antiqua"/>
        </w:rPr>
        <w:t>Schaser</w:t>
      </w:r>
      <w:proofErr w:type="spellEnd"/>
      <w:r w:rsidRPr="00B40CD6">
        <w:rPr>
          <w:rFonts w:ascii="Book Antiqua" w:eastAsia="Book Antiqua" w:hAnsi="Book Antiqua" w:cs="Book Antiqua"/>
        </w:rPr>
        <w:t xml:space="preserve"> KD, </w:t>
      </w:r>
      <w:proofErr w:type="spellStart"/>
      <w:r w:rsidRPr="00B40CD6">
        <w:rPr>
          <w:rFonts w:ascii="Book Antiqua" w:eastAsia="Book Antiqua" w:hAnsi="Book Antiqua" w:cs="Book Antiqua"/>
        </w:rPr>
        <w:t>Hofbauer</w:t>
      </w:r>
      <w:proofErr w:type="spellEnd"/>
      <w:r w:rsidRPr="00B40CD6">
        <w:rPr>
          <w:rFonts w:ascii="Book Antiqua" w:eastAsia="Book Antiqua" w:hAnsi="Book Antiqua" w:cs="Book Antiqua"/>
        </w:rPr>
        <w:t xml:space="preserve"> C. [Benign </w:t>
      </w:r>
      <w:proofErr w:type="spellStart"/>
      <w:r w:rsidRPr="00B40CD6">
        <w:rPr>
          <w:rFonts w:ascii="Book Antiqua" w:eastAsia="Book Antiqua" w:hAnsi="Book Antiqua" w:cs="Book Antiqua"/>
        </w:rPr>
        <w:t>tumours</w:t>
      </w:r>
      <w:proofErr w:type="spellEnd"/>
      <w:r w:rsidRPr="00B40CD6">
        <w:rPr>
          <w:rFonts w:ascii="Book Antiqua" w:eastAsia="Book Antiqua" w:hAnsi="Book Antiqua" w:cs="Book Antiqua"/>
        </w:rPr>
        <w:t xml:space="preserve"> and </w:t>
      </w:r>
      <w:proofErr w:type="spellStart"/>
      <w:r w:rsidRPr="00B40CD6">
        <w:rPr>
          <w:rFonts w:ascii="Book Antiqua" w:eastAsia="Book Antiqua" w:hAnsi="Book Antiqua" w:cs="Book Antiqua"/>
        </w:rPr>
        <w:t>tumour</w:t>
      </w:r>
      <w:proofErr w:type="spellEnd"/>
      <w:r w:rsidRPr="00B40CD6">
        <w:rPr>
          <w:rFonts w:ascii="Book Antiqua" w:eastAsia="Book Antiqua" w:hAnsi="Book Antiqua" w:cs="Book Antiqua"/>
        </w:rPr>
        <w:t xml:space="preserve">-like lesions of the bone : General treatment principles]. </w:t>
      </w:r>
      <w:proofErr w:type="spellStart"/>
      <w:r w:rsidRPr="00B40CD6">
        <w:rPr>
          <w:rFonts w:ascii="Book Antiqua" w:eastAsia="Book Antiqua" w:hAnsi="Book Antiqua" w:cs="Book Antiqua"/>
          <w:i/>
          <w:iCs/>
        </w:rPr>
        <w:t>Orthopade</w:t>
      </w:r>
      <w:proofErr w:type="spellEnd"/>
      <w:r w:rsidRPr="00B40CD6">
        <w:rPr>
          <w:rFonts w:ascii="Book Antiqua" w:eastAsia="Book Antiqua" w:hAnsi="Book Antiqua" w:cs="Book Antiqua"/>
        </w:rPr>
        <w:t xml:space="preserve"> 2017; </w:t>
      </w:r>
      <w:r w:rsidRPr="00B40CD6">
        <w:rPr>
          <w:rFonts w:ascii="Book Antiqua" w:eastAsia="Book Antiqua" w:hAnsi="Book Antiqua" w:cs="Book Antiqua"/>
          <w:b/>
          <w:bCs/>
        </w:rPr>
        <w:t>46</w:t>
      </w:r>
      <w:r w:rsidRPr="00B40CD6">
        <w:rPr>
          <w:rFonts w:ascii="Book Antiqua" w:eastAsia="Book Antiqua" w:hAnsi="Book Antiqua" w:cs="Book Antiqua"/>
        </w:rPr>
        <w:t>: 484-497 [PMID: 28451704 DOI: 10.1007/s00132-017-3429-z]</w:t>
      </w:r>
    </w:p>
    <w:p w14:paraId="564B38A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6 </w:t>
      </w:r>
      <w:proofErr w:type="spellStart"/>
      <w:r w:rsidRPr="00B40CD6">
        <w:rPr>
          <w:rFonts w:ascii="Book Antiqua" w:eastAsia="Book Antiqua" w:hAnsi="Book Antiqua" w:cs="Book Antiqua"/>
          <w:b/>
          <w:bCs/>
        </w:rPr>
        <w:t>Noordin</w:t>
      </w:r>
      <w:proofErr w:type="spellEnd"/>
      <w:r w:rsidRPr="00B40CD6">
        <w:rPr>
          <w:rFonts w:ascii="Book Antiqua" w:eastAsia="Book Antiqua" w:hAnsi="Book Antiqua" w:cs="Book Antiqua"/>
          <w:b/>
          <w:bCs/>
        </w:rPr>
        <w:t xml:space="preserve"> S</w:t>
      </w:r>
      <w:r w:rsidRPr="00B40CD6">
        <w:rPr>
          <w:rFonts w:ascii="Book Antiqua" w:eastAsia="Book Antiqua" w:hAnsi="Book Antiqua" w:cs="Book Antiqua"/>
        </w:rPr>
        <w:t xml:space="preserve">, Allana S, </w:t>
      </w:r>
      <w:proofErr w:type="spellStart"/>
      <w:r w:rsidRPr="00B40CD6">
        <w:rPr>
          <w:rFonts w:ascii="Book Antiqua" w:eastAsia="Book Antiqua" w:hAnsi="Book Antiqua" w:cs="Book Antiqua"/>
        </w:rPr>
        <w:t>Umer</w:t>
      </w:r>
      <w:proofErr w:type="spellEnd"/>
      <w:r w:rsidRPr="00B40CD6">
        <w:rPr>
          <w:rFonts w:ascii="Book Antiqua" w:eastAsia="Book Antiqua" w:hAnsi="Book Antiqua" w:cs="Book Antiqua"/>
        </w:rPr>
        <w:t xml:space="preserve"> M, Jamil M, </w:t>
      </w:r>
      <w:proofErr w:type="spellStart"/>
      <w:r w:rsidRPr="00B40CD6">
        <w:rPr>
          <w:rFonts w:ascii="Book Antiqua" w:eastAsia="Book Antiqua" w:hAnsi="Book Antiqua" w:cs="Book Antiqua"/>
        </w:rPr>
        <w:t>Hilal</w:t>
      </w:r>
      <w:proofErr w:type="spellEnd"/>
      <w:r w:rsidRPr="00B40CD6">
        <w:rPr>
          <w:rFonts w:ascii="Book Antiqua" w:eastAsia="Book Antiqua" w:hAnsi="Book Antiqua" w:cs="Book Antiqua"/>
        </w:rPr>
        <w:t xml:space="preserve"> K, Uddin N. Unicameral bone cysts: Current concepts. </w:t>
      </w:r>
      <w:r w:rsidRPr="00B40CD6">
        <w:rPr>
          <w:rFonts w:ascii="Book Antiqua" w:eastAsia="Book Antiqua" w:hAnsi="Book Antiqua" w:cs="Book Antiqua"/>
          <w:i/>
          <w:iCs/>
        </w:rPr>
        <w:t>Ann Med Surg (</w:t>
      </w:r>
      <w:proofErr w:type="spellStart"/>
      <w:r w:rsidRPr="00B40CD6">
        <w:rPr>
          <w:rFonts w:ascii="Book Antiqua" w:eastAsia="Book Antiqua" w:hAnsi="Book Antiqua" w:cs="Book Antiqua"/>
          <w:i/>
          <w:iCs/>
        </w:rPr>
        <w:t>Lond</w:t>
      </w:r>
      <w:proofErr w:type="spellEnd"/>
      <w:r w:rsidRPr="00B40CD6">
        <w:rPr>
          <w:rFonts w:ascii="Book Antiqua" w:eastAsia="Book Antiqua" w:hAnsi="Book Antiqua" w:cs="Book Antiqua"/>
          <w:i/>
          <w:iCs/>
        </w:rPr>
        <w:t>)</w:t>
      </w:r>
      <w:r w:rsidRPr="00B40CD6">
        <w:rPr>
          <w:rFonts w:ascii="Book Antiqua" w:eastAsia="Book Antiqua" w:hAnsi="Book Antiqua" w:cs="Book Antiqua"/>
        </w:rPr>
        <w:t xml:space="preserve"> 2018; </w:t>
      </w:r>
      <w:r w:rsidRPr="00B40CD6">
        <w:rPr>
          <w:rFonts w:ascii="Book Antiqua" w:eastAsia="Book Antiqua" w:hAnsi="Book Antiqua" w:cs="Book Antiqua"/>
          <w:b/>
          <w:bCs/>
        </w:rPr>
        <w:t>34</w:t>
      </w:r>
      <w:r w:rsidRPr="00B40CD6">
        <w:rPr>
          <w:rFonts w:ascii="Book Antiqua" w:eastAsia="Book Antiqua" w:hAnsi="Book Antiqua" w:cs="Book Antiqua"/>
        </w:rPr>
        <w:t>: 43-49 [PMID: 30224948 DOI: 10.1016/j.amsu.2018.06.005]</w:t>
      </w:r>
    </w:p>
    <w:p w14:paraId="1EC92C2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7 </w:t>
      </w:r>
      <w:r w:rsidRPr="00B40CD6">
        <w:rPr>
          <w:rFonts w:ascii="Book Antiqua" w:eastAsia="Book Antiqua" w:hAnsi="Book Antiqua" w:cs="Book Antiqua"/>
          <w:b/>
          <w:bCs/>
        </w:rPr>
        <w:t>Liu Q</w:t>
      </w:r>
      <w:r w:rsidRPr="00B40CD6">
        <w:rPr>
          <w:rFonts w:ascii="Book Antiqua" w:eastAsia="Book Antiqua" w:hAnsi="Book Antiqua" w:cs="Book Antiqua"/>
        </w:rPr>
        <w:t xml:space="preserve">, He H, Zeng H, Yuan Y, Wang Z, Tong X, Luo W. Active unicameral bone cysts: control firstly, cure secondly. </w:t>
      </w:r>
      <w:r w:rsidRPr="00B40CD6">
        <w:rPr>
          <w:rFonts w:ascii="Book Antiqua" w:eastAsia="Book Antiqua" w:hAnsi="Book Antiqua" w:cs="Book Antiqua"/>
          <w:i/>
          <w:iCs/>
        </w:rPr>
        <w:t xml:space="preserve">J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Surg Res</w:t>
      </w:r>
      <w:r w:rsidRPr="00B40CD6">
        <w:rPr>
          <w:rFonts w:ascii="Book Antiqua" w:eastAsia="Book Antiqua" w:hAnsi="Book Antiqua" w:cs="Book Antiqua"/>
        </w:rPr>
        <w:t xml:space="preserve"> 2019; </w:t>
      </w:r>
      <w:r w:rsidRPr="00B40CD6">
        <w:rPr>
          <w:rFonts w:ascii="Book Antiqua" w:eastAsia="Book Antiqua" w:hAnsi="Book Antiqua" w:cs="Book Antiqua"/>
          <w:b/>
          <w:bCs/>
        </w:rPr>
        <w:t>14</w:t>
      </w:r>
      <w:r w:rsidRPr="00B40CD6">
        <w:rPr>
          <w:rFonts w:ascii="Book Antiqua" w:eastAsia="Book Antiqua" w:hAnsi="Book Antiqua" w:cs="Book Antiqua"/>
        </w:rPr>
        <w:t>: 275 [PMID: 31455399 DOI: 10.1186/s13018-019-1326-3]</w:t>
      </w:r>
    </w:p>
    <w:p w14:paraId="26AF5A3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8 </w:t>
      </w:r>
      <w:proofErr w:type="spellStart"/>
      <w:r w:rsidRPr="00B40CD6">
        <w:rPr>
          <w:rFonts w:ascii="Book Antiqua" w:eastAsia="Book Antiqua" w:hAnsi="Book Antiqua" w:cs="Book Antiqua"/>
          <w:b/>
          <w:bCs/>
        </w:rPr>
        <w:t>Jamshidi</w:t>
      </w:r>
      <w:proofErr w:type="spellEnd"/>
      <w:r w:rsidRPr="00B40CD6">
        <w:rPr>
          <w:rFonts w:ascii="Book Antiqua" w:eastAsia="Book Antiqua" w:hAnsi="Book Antiqua" w:cs="Book Antiqua"/>
          <w:b/>
          <w:bCs/>
        </w:rPr>
        <w:t xml:space="preserve"> K</w:t>
      </w:r>
      <w:r w:rsidRPr="00B40CD6">
        <w:rPr>
          <w:rFonts w:ascii="Book Antiqua" w:eastAsia="Book Antiqua" w:hAnsi="Book Antiqua" w:cs="Book Antiqua"/>
        </w:rPr>
        <w:t xml:space="preserve">, </w:t>
      </w:r>
      <w:proofErr w:type="spellStart"/>
      <w:r w:rsidRPr="00B40CD6">
        <w:rPr>
          <w:rFonts w:ascii="Book Antiqua" w:eastAsia="Book Antiqua" w:hAnsi="Book Antiqua" w:cs="Book Antiqua"/>
        </w:rPr>
        <w:t>Mirkazemi</w:t>
      </w:r>
      <w:proofErr w:type="spellEnd"/>
      <w:r w:rsidRPr="00B40CD6">
        <w:rPr>
          <w:rFonts w:ascii="Book Antiqua" w:eastAsia="Book Antiqua" w:hAnsi="Book Antiqua" w:cs="Book Antiqua"/>
        </w:rPr>
        <w:t xml:space="preserve"> M, </w:t>
      </w:r>
      <w:proofErr w:type="spellStart"/>
      <w:r w:rsidRPr="00B40CD6">
        <w:rPr>
          <w:rFonts w:ascii="Book Antiqua" w:eastAsia="Book Antiqua" w:hAnsi="Book Antiqua" w:cs="Book Antiqua"/>
        </w:rPr>
        <w:t>Izanloo</w:t>
      </w:r>
      <w:proofErr w:type="spellEnd"/>
      <w:r w:rsidRPr="00B40CD6">
        <w:rPr>
          <w:rFonts w:ascii="Book Antiqua" w:eastAsia="Book Antiqua" w:hAnsi="Book Antiqua" w:cs="Book Antiqua"/>
        </w:rPr>
        <w:t xml:space="preserve"> A, Mirzaei A. Locking plate and fibular strut-graft augmentation in the reconstruction of unicameral bone cyst of proximal femur in the </w:t>
      </w:r>
      <w:proofErr w:type="spellStart"/>
      <w:r w:rsidRPr="00B40CD6">
        <w:rPr>
          <w:rFonts w:ascii="Book Antiqua" w:eastAsia="Book Antiqua" w:hAnsi="Book Antiqua" w:cs="Book Antiqua"/>
        </w:rPr>
        <w:t>paediatric</w:t>
      </w:r>
      <w:proofErr w:type="spellEnd"/>
      <w:r w:rsidRPr="00B40CD6">
        <w:rPr>
          <w:rFonts w:ascii="Book Antiqua" w:eastAsia="Book Antiqua" w:hAnsi="Book Antiqua" w:cs="Book Antiqua"/>
        </w:rPr>
        <w:t xml:space="preserve"> population. </w:t>
      </w:r>
      <w:r w:rsidRPr="00B40CD6">
        <w:rPr>
          <w:rFonts w:ascii="Book Antiqua" w:eastAsia="Book Antiqua" w:hAnsi="Book Antiqua" w:cs="Book Antiqua"/>
          <w:i/>
          <w:iCs/>
        </w:rPr>
        <w:t xml:space="preserve">Int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rPr>
        <w:t xml:space="preserve"> 2018; </w:t>
      </w:r>
      <w:r w:rsidRPr="00B40CD6">
        <w:rPr>
          <w:rFonts w:ascii="Book Antiqua" w:eastAsia="Book Antiqua" w:hAnsi="Book Antiqua" w:cs="Book Antiqua"/>
          <w:b/>
          <w:bCs/>
        </w:rPr>
        <w:t>42</w:t>
      </w:r>
      <w:r w:rsidRPr="00B40CD6">
        <w:rPr>
          <w:rFonts w:ascii="Book Antiqua" w:eastAsia="Book Antiqua" w:hAnsi="Book Antiqua" w:cs="Book Antiqua"/>
        </w:rPr>
        <w:t>: 169-174 [PMID: 28963665 DOI: 10.1007/s00264-017-3648-2]</w:t>
      </w:r>
    </w:p>
    <w:p w14:paraId="3025A4F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9 </w:t>
      </w:r>
      <w:proofErr w:type="spellStart"/>
      <w:r w:rsidRPr="00B40CD6">
        <w:rPr>
          <w:rFonts w:ascii="Book Antiqua" w:eastAsia="Book Antiqua" w:hAnsi="Book Antiqua" w:cs="Book Antiqua"/>
          <w:b/>
          <w:bCs/>
        </w:rPr>
        <w:t>Lunkiewicz</w:t>
      </w:r>
      <w:proofErr w:type="spellEnd"/>
      <w:r w:rsidRPr="00B40CD6">
        <w:rPr>
          <w:rFonts w:ascii="Book Antiqua" w:eastAsia="Book Antiqua" w:hAnsi="Book Antiqua" w:cs="Book Antiqua"/>
          <w:b/>
          <w:bCs/>
        </w:rPr>
        <w:t xml:space="preserve"> M</w:t>
      </w:r>
      <w:r w:rsidRPr="00B40CD6">
        <w:rPr>
          <w:rFonts w:ascii="Book Antiqua" w:eastAsia="Book Antiqua" w:hAnsi="Book Antiqua" w:cs="Book Antiqua"/>
        </w:rPr>
        <w:t xml:space="preserve">, Anderson S, </w:t>
      </w:r>
      <w:proofErr w:type="spellStart"/>
      <w:r w:rsidRPr="00B40CD6">
        <w:rPr>
          <w:rFonts w:ascii="Book Antiqua" w:eastAsia="Book Antiqua" w:hAnsi="Book Antiqua" w:cs="Book Antiqua"/>
        </w:rPr>
        <w:t>Havakeshian</w:t>
      </w:r>
      <w:proofErr w:type="spellEnd"/>
      <w:r w:rsidRPr="00B40CD6">
        <w:rPr>
          <w:rFonts w:ascii="Book Antiqua" w:eastAsia="Book Antiqua" w:hAnsi="Book Antiqua" w:cs="Book Antiqua"/>
        </w:rPr>
        <w:t xml:space="preserve"> S, Würzburg A. Practical Input on Bone Tumor Imaging: Pathological Fracture, Risk Features, and When to Contact Orthopaedics. </w:t>
      </w:r>
      <w:r w:rsidRPr="00B40CD6">
        <w:rPr>
          <w:rFonts w:ascii="Book Antiqua" w:eastAsia="Book Antiqua" w:hAnsi="Book Antiqua" w:cs="Book Antiqua"/>
          <w:i/>
          <w:iCs/>
        </w:rPr>
        <w:t xml:space="preserve">Semin </w:t>
      </w:r>
      <w:proofErr w:type="spellStart"/>
      <w:r w:rsidRPr="00B40CD6">
        <w:rPr>
          <w:rFonts w:ascii="Book Antiqua" w:eastAsia="Book Antiqua" w:hAnsi="Book Antiqua" w:cs="Book Antiqua"/>
          <w:i/>
          <w:iCs/>
        </w:rPr>
        <w:t>Musculoskelet</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Radiol</w:t>
      </w:r>
      <w:proofErr w:type="spellEnd"/>
      <w:r w:rsidRPr="00B40CD6">
        <w:rPr>
          <w:rFonts w:ascii="Book Antiqua" w:eastAsia="Book Antiqua" w:hAnsi="Book Antiqua" w:cs="Book Antiqua"/>
        </w:rPr>
        <w:t xml:space="preserve"> 2019; </w:t>
      </w:r>
      <w:r w:rsidRPr="00B40CD6">
        <w:rPr>
          <w:rFonts w:ascii="Book Antiqua" w:eastAsia="Book Antiqua" w:hAnsi="Book Antiqua" w:cs="Book Antiqua"/>
          <w:b/>
          <w:bCs/>
        </w:rPr>
        <w:t>23</w:t>
      </w:r>
      <w:r w:rsidRPr="00B40CD6">
        <w:rPr>
          <w:rFonts w:ascii="Book Antiqua" w:eastAsia="Book Antiqua" w:hAnsi="Book Antiqua" w:cs="Book Antiqua"/>
        </w:rPr>
        <w:t>: 19-25 [PMID: 30699450 DOI: 10.1055/s-0038-1675804]</w:t>
      </w:r>
    </w:p>
    <w:p w14:paraId="2F3734A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10 </w:t>
      </w:r>
      <w:r w:rsidRPr="00B40CD6">
        <w:rPr>
          <w:rFonts w:ascii="Book Antiqua" w:eastAsia="Book Antiqua" w:hAnsi="Book Antiqua" w:cs="Book Antiqua"/>
          <w:b/>
          <w:bCs/>
        </w:rPr>
        <w:t>Howard EL</w:t>
      </w:r>
      <w:r w:rsidRPr="00B40CD6">
        <w:rPr>
          <w:rFonts w:ascii="Book Antiqua" w:eastAsia="Book Antiqua" w:hAnsi="Book Antiqua" w:cs="Book Antiqua"/>
        </w:rPr>
        <w:t xml:space="preserve">, Cool P, Cribb GL. Prediction of pathological fracture in patients with metastatic disease of the lower limb. </w:t>
      </w:r>
      <w:r w:rsidRPr="00B40CD6">
        <w:rPr>
          <w:rFonts w:ascii="Book Antiqua" w:eastAsia="Book Antiqua" w:hAnsi="Book Antiqua" w:cs="Book Antiqua"/>
          <w:i/>
          <w:iCs/>
        </w:rPr>
        <w:t>Sci Rep</w:t>
      </w:r>
      <w:r w:rsidRPr="00B40CD6">
        <w:rPr>
          <w:rFonts w:ascii="Book Antiqua" w:eastAsia="Book Antiqua" w:hAnsi="Book Antiqua" w:cs="Book Antiqua"/>
        </w:rPr>
        <w:t xml:space="preserve"> 2019; </w:t>
      </w:r>
      <w:r w:rsidRPr="00B40CD6">
        <w:rPr>
          <w:rFonts w:ascii="Book Antiqua" w:eastAsia="Book Antiqua" w:hAnsi="Book Antiqua" w:cs="Book Antiqua"/>
          <w:b/>
          <w:bCs/>
        </w:rPr>
        <w:t>9</w:t>
      </w:r>
      <w:r w:rsidRPr="00B40CD6">
        <w:rPr>
          <w:rFonts w:ascii="Book Antiqua" w:eastAsia="Book Antiqua" w:hAnsi="Book Antiqua" w:cs="Book Antiqua"/>
        </w:rPr>
        <w:t>: 14133 [PMID: 31575994 DOI: 10.1038/s41598-019-50636-9]</w:t>
      </w:r>
    </w:p>
    <w:p w14:paraId="73ECEEF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11 </w:t>
      </w:r>
      <w:proofErr w:type="spellStart"/>
      <w:r w:rsidRPr="00B40CD6">
        <w:rPr>
          <w:rFonts w:ascii="Book Antiqua" w:eastAsia="Book Antiqua" w:hAnsi="Book Antiqua" w:cs="Book Antiqua"/>
          <w:b/>
          <w:bCs/>
        </w:rPr>
        <w:t>Damron</w:t>
      </w:r>
      <w:proofErr w:type="spellEnd"/>
      <w:r w:rsidRPr="00B40CD6">
        <w:rPr>
          <w:rFonts w:ascii="Book Antiqua" w:eastAsia="Book Antiqua" w:hAnsi="Book Antiqua" w:cs="Book Antiqua"/>
          <w:b/>
          <w:bCs/>
        </w:rPr>
        <w:t xml:space="preserve"> TA</w:t>
      </w:r>
      <w:r w:rsidRPr="00B40CD6">
        <w:rPr>
          <w:rFonts w:ascii="Book Antiqua" w:eastAsia="Book Antiqua" w:hAnsi="Book Antiqua" w:cs="Book Antiqua"/>
        </w:rPr>
        <w:t xml:space="preserve">, Mann KA. Fracture risk assessment and clinical decision making for patients with metastatic bone disease. </w:t>
      </w:r>
      <w:r w:rsidRPr="00B40CD6">
        <w:rPr>
          <w:rFonts w:ascii="Book Antiqua" w:eastAsia="Book Antiqua" w:hAnsi="Book Antiqua" w:cs="Book Antiqua"/>
          <w:i/>
          <w:iCs/>
        </w:rPr>
        <w:t xml:space="preserve">J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Res</w:t>
      </w:r>
      <w:r w:rsidRPr="00B40CD6">
        <w:rPr>
          <w:rFonts w:ascii="Book Antiqua" w:eastAsia="Book Antiqua" w:hAnsi="Book Antiqua" w:cs="Book Antiqua"/>
        </w:rPr>
        <w:t xml:space="preserve"> 2020; </w:t>
      </w:r>
      <w:r w:rsidRPr="00B40CD6">
        <w:rPr>
          <w:rFonts w:ascii="Book Antiqua" w:eastAsia="Book Antiqua" w:hAnsi="Book Antiqua" w:cs="Book Antiqua"/>
          <w:b/>
          <w:bCs/>
        </w:rPr>
        <w:t>38</w:t>
      </w:r>
      <w:r w:rsidRPr="00B40CD6">
        <w:rPr>
          <w:rFonts w:ascii="Book Antiqua" w:eastAsia="Book Antiqua" w:hAnsi="Book Antiqua" w:cs="Book Antiqua"/>
        </w:rPr>
        <w:t>: 1175-1190 [PMID: 32162711 DOI: 10.1002/jor.24660]</w:t>
      </w:r>
    </w:p>
    <w:p w14:paraId="63979DC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12 </w:t>
      </w:r>
      <w:r w:rsidRPr="00B40CD6">
        <w:rPr>
          <w:rFonts w:ascii="Book Antiqua" w:eastAsia="Book Antiqua" w:hAnsi="Book Antiqua" w:cs="Book Antiqua"/>
          <w:b/>
          <w:bCs/>
        </w:rPr>
        <w:t>Kaelin AJ</w:t>
      </w:r>
      <w:r w:rsidRPr="00B40CD6">
        <w:rPr>
          <w:rFonts w:ascii="Book Antiqua" w:eastAsia="Book Antiqua" w:hAnsi="Book Antiqua" w:cs="Book Antiqua"/>
        </w:rPr>
        <w:t xml:space="preserve">, MacEwen GD. Unicameral bone cysts. Natural history and the risk of fracture. </w:t>
      </w:r>
      <w:r w:rsidRPr="00B40CD6">
        <w:rPr>
          <w:rFonts w:ascii="Book Antiqua" w:eastAsia="Book Antiqua" w:hAnsi="Book Antiqua" w:cs="Book Antiqua"/>
          <w:i/>
          <w:iCs/>
        </w:rPr>
        <w:t xml:space="preserve">Int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rPr>
        <w:t xml:space="preserve"> 1989; </w:t>
      </w:r>
      <w:r w:rsidRPr="00B40CD6">
        <w:rPr>
          <w:rFonts w:ascii="Book Antiqua" w:eastAsia="Book Antiqua" w:hAnsi="Book Antiqua" w:cs="Book Antiqua"/>
          <w:b/>
          <w:bCs/>
        </w:rPr>
        <w:t>13</w:t>
      </w:r>
      <w:r w:rsidRPr="00B40CD6">
        <w:rPr>
          <w:rFonts w:ascii="Book Antiqua" w:eastAsia="Book Antiqua" w:hAnsi="Book Antiqua" w:cs="Book Antiqua"/>
        </w:rPr>
        <w:t>: 275-282 [PMID: 2599704 DOI: 10.1007/BF00268511]</w:t>
      </w:r>
    </w:p>
    <w:p w14:paraId="4A8D538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13 </w:t>
      </w:r>
      <w:proofErr w:type="spellStart"/>
      <w:r w:rsidRPr="00B40CD6">
        <w:rPr>
          <w:rFonts w:ascii="Book Antiqua" w:eastAsia="Book Antiqua" w:hAnsi="Book Antiqua" w:cs="Book Antiqua"/>
          <w:b/>
          <w:bCs/>
        </w:rPr>
        <w:t>Lalam</w:t>
      </w:r>
      <w:proofErr w:type="spellEnd"/>
      <w:r w:rsidRPr="00B40CD6">
        <w:rPr>
          <w:rFonts w:ascii="Book Antiqua" w:eastAsia="Book Antiqua" w:hAnsi="Book Antiqua" w:cs="Book Antiqua"/>
          <w:b/>
          <w:bCs/>
        </w:rPr>
        <w:t xml:space="preserve"> R</w:t>
      </w:r>
      <w:r w:rsidRPr="00B40CD6">
        <w:rPr>
          <w:rFonts w:ascii="Book Antiqua" w:eastAsia="Book Antiqua" w:hAnsi="Book Antiqua" w:cs="Book Antiqua"/>
        </w:rPr>
        <w:t xml:space="preserve">, </w:t>
      </w:r>
      <w:proofErr w:type="spellStart"/>
      <w:r w:rsidRPr="00B40CD6">
        <w:rPr>
          <w:rFonts w:ascii="Book Antiqua" w:eastAsia="Book Antiqua" w:hAnsi="Book Antiqua" w:cs="Book Antiqua"/>
        </w:rPr>
        <w:t>Bloem</w:t>
      </w:r>
      <w:proofErr w:type="spellEnd"/>
      <w:r w:rsidRPr="00B40CD6">
        <w:rPr>
          <w:rFonts w:ascii="Book Antiqua" w:eastAsia="Book Antiqua" w:hAnsi="Book Antiqua" w:cs="Book Antiqua"/>
        </w:rPr>
        <w:t xml:space="preserve"> JL, </w:t>
      </w:r>
      <w:proofErr w:type="spellStart"/>
      <w:r w:rsidRPr="00B40CD6">
        <w:rPr>
          <w:rFonts w:ascii="Book Antiqua" w:eastAsia="Book Antiqua" w:hAnsi="Book Antiqua" w:cs="Book Antiqua"/>
        </w:rPr>
        <w:t>Noebauer-Huhmann</w:t>
      </w:r>
      <w:proofErr w:type="spellEnd"/>
      <w:r w:rsidRPr="00B40CD6">
        <w:rPr>
          <w:rFonts w:ascii="Book Antiqua" w:eastAsia="Book Antiqua" w:hAnsi="Book Antiqua" w:cs="Book Antiqua"/>
        </w:rPr>
        <w:t xml:space="preserve"> IM, </w:t>
      </w:r>
      <w:proofErr w:type="spellStart"/>
      <w:r w:rsidRPr="00B40CD6">
        <w:rPr>
          <w:rFonts w:ascii="Book Antiqua" w:eastAsia="Book Antiqua" w:hAnsi="Book Antiqua" w:cs="Book Antiqua"/>
        </w:rPr>
        <w:t>Wörtler</w:t>
      </w:r>
      <w:proofErr w:type="spellEnd"/>
      <w:r w:rsidRPr="00B40CD6">
        <w:rPr>
          <w:rFonts w:ascii="Book Antiqua" w:eastAsia="Book Antiqua" w:hAnsi="Book Antiqua" w:cs="Book Antiqua"/>
        </w:rPr>
        <w:t xml:space="preserve"> K, </w:t>
      </w:r>
      <w:proofErr w:type="spellStart"/>
      <w:r w:rsidRPr="00B40CD6">
        <w:rPr>
          <w:rFonts w:ascii="Book Antiqua" w:eastAsia="Book Antiqua" w:hAnsi="Book Antiqua" w:cs="Book Antiqua"/>
        </w:rPr>
        <w:t>Tagliafico</w:t>
      </w:r>
      <w:proofErr w:type="spellEnd"/>
      <w:r w:rsidRPr="00B40CD6">
        <w:rPr>
          <w:rFonts w:ascii="Book Antiqua" w:eastAsia="Book Antiqua" w:hAnsi="Book Antiqua" w:cs="Book Antiqua"/>
        </w:rPr>
        <w:t xml:space="preserve"> A, Vanhoenacker F, </w:t>
      </w:r>
      <w:proofErr w:type="spellStart"/>
      <w:r w:rsidRPr="00B40CD6">
        <w:rPr>
          <w:rFonts w:ascii="Book Antiqua" w:eastAsia="Book Antiqua" w:hAnsi="Book Antiqua" w:cs="Book Antiqua"/>
        </w:rPr>
        <w:t>Nikodinovska</w:t>
      </w:r>
      <w:proofErr w:type="spellEnd"/>
      <w:r w:rsidRPr="00B40CD6">
        <w:rPr>
          <w:rFonts w:ascii="Book Antiqua" w:eastAsia="Book Antiqua" w:hAnsi="Book Antiqua" w:cs="Book Antiqua"/>
        </w:rPr>
        <w:t xml:space="preserve"> VV, </w:t>
      </w:r>
      <w:proofErr w:type="spellStart"/>
      <w:r w:rsidRPr="00B40CD6">
        <w:rPr>
          <w:rFonts w:ascii="Book Antiqua" w:eastAsia="Book Antiqua" w:hAnsi="Book Antiqua" w:cs="Book Antiqua"/>
        </w:rPr>
        <w:t>Sanal</w:t>
      </w:r>
      <w:proofErr w:type="spellEnd"/>
      <w:r w:rsidRPr="00B40CD6">
        <w:rPr>
          <w:rFonts w:ascii="Book Antiqua" w:eastAsia="Book Antiqua" w:hAnsi="Book Antiqua" w:cs="Book Antiqua"/>
        </w:rPr>
        <w:t xml:space="preserve"> HT, </w:t>
      </w:r>
      <w:proofErr w:type="spellStart"/>
      <w:r w:rsidRPr="00B40CD6">
        <w:rPr>
          <w:rFonts w:ascii="Book Antiqua" w:eastAsia="Book Antiqua" w:hAnsi="Book Antiqua" w:cs="Book Antiqua"/>
        </w:rPr>
        <w:t>Woude</w:t>
      </w:r>
      <w:proofErr w:type="spellEnd"/>
      <w:r w:rsidRPr="00B40CD6">
        <w:rPr>
          <w:rFonts w:ascii="Book Antiqua" w:eastAsia="Book Antiqua" w:hAnsi="Book Antiqua" w:cs="Book Antiqua"/>
        </w:rPr>
        <w:t xml:space="preserve"> HV, </w:t>
      </w:r>
      <w:proofErr w:type="spellStart"/>
      <w:r w:rsidRPr="00B40CD6">
        <w:rPr>
          <w:rFonts w:ascii="Book Antiqua" w:eastAsia="Book Antiqua" w:hAnsi="Book Antiqua" w:cs="Book Antiqua"/>
        </w:rPr>
        <w:t>Papakonstantinou</w:t>
      </w:r>
      <w:proofErr w:type="spellEnd"/>
      <w:r w:rsidRPr="00B40CD6">
        <w:rPr>
          <w:rFonts w:ascii="Book Antiqua" w:eastAsia="Book Antiqua" w:hAnsi="Book Antiqua" w:cs="Book Antiqua"/>
        </w:rPr>
        <w:t xml:space="preserve"> O, </w:t>
      </w:r>
      <w:proofErr w:type="spellStart"/>
      <w:r w:rsidRPr="00B40CD6">
        <w:rPr>
          <w:rFonts w:ascii="Book Antiqua" w:eastAsia="Book Antiqua" w:hAnsi="Book Antiqua" w:cs="Book Antiqua"/>
        </w:rPr>
        <w:t>Åström</w:t>
      </w:r>
      <w:proofErr w:type="spellEnd"/>
      <w:r w:rsidRPr="00B40CD6">
        <w:rPr>
          <w:rFonts w:ascii="Book Antiqua" w:eastAsia="Book Antiqua" w:hAnsi="Book Antiqua" w:cs="Book Antiqua"/>
        </w:rPr>
        <w:t xml:space="preserve"> G, Davies M, Isaac A, Weber MA. ESSR Consensus Document for Detection, Characterization, and Referral Pathway for Tumors and Tumorlike Lesions of Bone. </w:t>
      </w:r>
      <w:r w:rsidRPr="00B40CD6">
        <w:rPr>
          <w:rFonts w:ascii="Book Antiqua" w:eastAsia="Book Antiqua" w:hAnsi="Book Antiqua" w:cs="Book Antiqua"/>
          <w:i/>
          <w:iCs/>
        </w:rPr>
        <w:t xml:space="preserve">Semin </w:t>
      </w:r>
      <w:proofErr w:type="spellStart"/>
      <w:r w:rsidRPr="00B40CD6">
        <w:rPr>
          <w:rFonts w:ascii="Book Antiqua" w:eastAsia="Book Antiqua" w:hAnsi="Book Antiqua" w:cs="Book Antiqua"/>
          <w:i/>
          <w:iCs/>
        </w:rPr>
        <w:t>Musculoskelet</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Radiol</w:t>
      </w:r>
      <w:proofErr w:type="spellEnd"/>
      <w:r w:rsidRPr="00B40CD6">
        <w:rPr>
          <w:rFonts w:ascii="Book Antiqua" w:eastAsia="Book Antiqua" w:hAnsi="Book Antiqua" w:cs="Book Antiqua"/>
        </w:rPr>
        <w:t xml:space="preserve"> 2017; </w:t>
      </w:r>
      <w:r w:rsidRPr="00B40CD6">
        <w:rPr>
          <w:rFonts w:ascii="Book Antiqua" w:eastAsia="Book Antiqua" w:hAnsi="Book Antiqua" w:cs="Book Antiqua"/>
          <w:b/>
          <w:bCs/>
        </w:rPr>
        <w:t>21</w:t>
      </w:r>
      <w:r w:rsidRPr="00B40CD6">
        <w:rPr>
          <w:rFonts w:ascii="Book Antiqua" w:eastAsia="Book Antiqua" w:hAnsi="Book Antiqua" w:cs="Book Antiqua"/>
        </w:rPr>
        <w:t>: 630-647 [PMID: 29025191 DOI: 10.1055/s-0037-1606130]</w:t>
      </w:r>
    </w:p>
    <w:p w14:paraId="2ACA59A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lastRenderedPageBreak/>
        <w:t xml:space="preserve">14 </w:t>
      </w:r>
      <w:r w:rsidRPr="00B40CD6">
        <w:rPr>
          <w:rFonts w:ascii="Book Antiqua" w:eastAsia="Book Antiqua" w:hAnsi="Book Antiqua" w:cs="Book Antiqua"/>
          <w:b/>
          <w:bCs/>
        </w:rPr>
        <w:t>Vasconcellos DA</w:t>
      </w:r>
      <w:r w:rsidRPr="00B40CD6">
        <w:rPr>
          <w:rFonts w:ascii="Book Antiqua" w:eastAsia="Book Antiqua" w:hAnsi="Book Antiqua" w:cs="Book Antiqua"/>
        </w:rPr>
        <w:t xml:space="preserve">, </w:t>
      </w:r>
      <w:proofErr w:type="spellStart"/>
      <w:r w:rsidRPr="00B40CD6">
        <w:rPr>
          <w:rFonts w:ascii="Book Antiqua" w:eastAsia="Book Antiqua" w:hAnsi="Book Antiqua" w:cs="Book Antiqua"/>
        </w:rPr>
        <w:t>Yandow</w:t>
      </w:r>
      <w:proofErr w:type="spellEnd"/>
      <w:r w:rsidRPr="00B40CD6">
        <w:rPr>
          <w:rFonts w:ascii="Book Antiqua" w:eastAsia="Book Antiqua" w:hAnsi="Book Antiqua" w:cs="Book Antiqua"/>
        </w:rPr>
        <w:t xml:space="preserve"> SM, Grace AM, Moritz BM, Marley LD, </w:t>
      </w:r>
      <w:proofErr w:type="spellStart"/>
      <w:r w:rsidRPr="00B40CD6">
        <w:rPr>
          <w:rFonts w:ascii="Book Antiqua" w:eastAsia="Book Antiqua" w:hAnsi="Book Antiqua" w:cs="Book Antiqua"/>
        </w:rPr>
        <w:t>Fillman</w:t>
      </w:r>
      <w:proofErr w:type="spellEnd"/>
      <w:r w:rsidRPr="00B40CD6">
        <w:rPr>
          <w:rFonts w:ascii="Book Antiqua" w:eastAsia="Book Antiqua" w:hAnsi="Book Antiqua" w:cs="Book Antiqua"/>
        </w:rPr>
        <w:t xml:space="preserve"> RR. Cyst index: a </w:t>
      </w:r>
      <w:proofErr w:type="spellStart"/>
      <w:r w:rsidRPr="00B40CD6">
        <w:rPr>
          <w:rFonts w:ascii="Book Antiqua" w:eastAsia="Book Antiqua" w:hAnsi="Book Antiqua" w:cs="Book Antiqua"/>
        </w:rPr>
        <w:t>nonpredictor</w:t>
      </w:r>
      <w:proofErr w:type="spellEnd"/>
      <w:r w:rsidRPr="00B40CD6">
        <w:rPr>
          <w:rFonts w:ascii="Book Antiqua" w:eastAsia="Book Antiqua" w:hAnsi="Book Antiqua" w:cs="Book Antiqua"/>
        </w:rPr>
        <w:t xml:space="preserve"> of simple bone cyst fracture. </w:t>
      </w:r>
      <w:r w:rsidRPr="00B40CD6">
        <w:rPr>
          <w:rFonts w:ascii="Book Antiqua" w:eastAsia="Book Antiqua" w:hAnsi="Book Antiqua" w:cs="Book Antiqua"/>
          <w:i/>
          <w:iCs/>
        </w:rPr>
        <w:t xml:space="preserve">J </w:t>
      </w:r>
      <w:proofErr w:type="spellStart"/>
      <w:r w:rsidRPr="00B40CD6">
        <w:rPr>
          <w:rFonts w:ascii="Book Antiqua" w:eastAsia="Book Antiqua" w:hAnsi="Book Antiqua" w:cs="Book Antiqua"/>
          <w:i/>
          <w:iCs/>
        </w:rPr>
        <w:t>Pediatr</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rPr>
        <w:t xml:space="preserve"> 2007; </w:t>
      </w:r>
      <w:r w:rsidRPr="00B40CD6">
        <w:rPr>
          <w:rFonts w:ascii="Book Antiqua" w:eastAsia="Book Antiqua" w:hAnsi="Book Antiqua" w:cs="Book Antiqua"/>
          <w:b/>
          <w:bCs/>
        </w:rPr>
        <w:t>27</w:t>
      </w:r>
      <w:r w:rsidRPr="00B40CD6">
        <w:rPr>
          <w:rFonts w:ascii="Book Antiqua" w:eastAsia="Book Antiqua" w:hAnsi="Book Antiqua" w:cs="Book Antiqua"/>
        </w:rPr>
        <w:t>: 307-310 [PMID: 17414015 DOI: 10.1097/BPO.0b013e31803409e2]</w:t>
      </w:r>
    </w:p>
    <w:p w14:paraId="2FDD4B6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15 </w:t>
      </w:r>
      <w:r w:rsidRPr="00B40CD6">
        <w:rPr>
          <w:rFonts w:ascii="Book Antiqua" w:eastAsia="Book Antiqua" w:hAnsi="Book Antiqua" w:cs="Book Antiqua"/>
          <w:b/>
          <w:bCs/>
        </w:rPr>
        <w:t>Ahn JI</w:t>
      </w:r>
      <w:r w:rsidRPr="00B40CD6">
        <w:rPr>
          <w:rFonts w:ascii="Book Antiqua" w:eastAsia="Book Antiqua" w:hAnsi="Book Antiqua" w:cs="Book Antiqua"/>
        </w:rPr>
        <w:t xml:space="preserve">, Park JS. Pathological fractures secondary to unicameral bone cysts. </w:t>
      </w:r>
      <w:r w:rsidRPr="00B40CD6">
        <w:rPr>
          <w:rFonts w:ascii="Book Antiqua" w:eastAsia="Book Antiqua" w:hAnsi="Book Antiqua" w:cs="Book Antiqua"/>
          <w:i/>
          <w:iCs/>
        </w:rPr>
        <w:t xml:space="preserve">Int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rPr>
        <w:t xml:space="preserve"> 1994; </w:t>
      </w:r>
      <w:r w:rsidRPr="00B40CD6">
        <w:rPr>
          <w:rFonts w:ascii="Book Antiqua" w:eastAsia="Book Antiqua" w:hAnsi="Book Antiqua" w:cs="Book Antiqua"/>
          <w:b/>
          <w:bCs/>
        </w:rPr>
        <w:t>18</w:t>
      </w:r>
      <w:r w:rsidRPr="00B40CD6">
        <w:rPr>
          <w:rFonts w:ascii="Book Antiqua" w:eastAsia="Book Antiqua" w:hAnsi="Book Antiqua" w:cs="Book Antiqua"/>
        </w:rPr>
        <w:t>: 20-22 [PMID: 8021063 DOI: 10.1007/BF00180173]</w:t>
      </w:r>
    </w:p>
    <w:p w14:paraId="57A3A1E9"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16 </w:t>
      </w:r>
      <w:r w:rsidRPr="00B40CD6">
        <w:rPr>
          <w:rFonts w:ascii="Book Antiqua" w:eastAsia="Book Antiqua" w:hAnsi="Book Antiqua" w:cs="Book Antiqua"/>
          <w:b/>
          <w:bCs/>
        </w:rPr>
        <w:t>Arata MA</w:t>
      </w:r>
      <w:r w:rsidRPr="00B40CD6">
        <w:rPr>
          <w:rFonts w:ascii="Book Antiqua" w:eastAsia="Book Antiqua" w:hAnsi="Book Antiqua" w:cs="Book Antiqua"/>
        </w:rPr>
        <w:t xml:space="preserve">, Peterson HA, Dahlin DC. Pathological fractures through non-ossifying fibromas. Review of the Mayo Clinic experience. </w:t>
      </w:r>
      <w:r w:rsidRPr="00B40CD6">
        <w:rPr>
          <w:rFonts w:ascii="Book Antiqua" w:eastAsia="Book Antiqua" w:hAnsi="Book Antiqua" w:cs="Book Antiqua"/>
          <w:i/>
          <w:iCs/>
        </w:rPr>
        <w:t>J Bone Joint Surg Am</w:t>
      </w:r>
      <w:r w:rsidRPr="00B40CD6">
        <w:rPr>
          <w:rFonts w:ascii="Book Antiqua" w:eastAsia="Book Antiqua" w:hAnsi="Book Antiqua" w:cs="Book Antiqua"/>
        </w:rPr>
        <w:t xml:space="preserve"> 1981; </w:t>
      </w:r>
      <w:r w:rsidRPr="00B40CD6">
        <w:rPr>
          <w:rFonts w:ascii="Book Antiqua" w:eastAsia="Book Antiqua" w:hAnsi="Book Antiqua" w:cs="Book Antiqua"/>
          <w:b/>
          <w:bCs/>
        </w:rPr>
        <w:t>63</w:t>
      </w:r>
      <w:r w:rsidRPr="00B40CD6">
        <w:rPr>
          <w:rFonts w:ascii="Book Antiqua" w:eastAsia="Book Antiqua" w:hAnsi="Book Antiqua" w:cs="Book Antiqua"/>
        </w:rPr>
        <w:t>: 980-988 [PMID: 7240338 DOI: 10.1007/BF00267846]</w:t>
      </w:r>
    </w:p>
    <w:p w14:paraId="3B87578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17 </w:t>
      </w:r>
      <w:proofErr w:type="spellStart"/>
      <w:r w:rsidRPr="00B40CD6">
        <w:rPr>
          <w:rFonts w:ascii="Book Antiqua" w:eastAsia="Book Antiqua" w:hAnsi="Book Antiqua" w:cs="Book Antiqua"/>
          <w:b/>
          <w:bCs/>
        </w:rPr>
        <w:t>Damron</w:t>
      </w:r>
      <w:proofErr w:type="spellEnd"/>
      <w:r w:rsidRPr="00B40CD6">
        <w:rPr>
          <w:rFonts w:ascii="Book Antiqua" w:eastAsia="Book Antiqua" w:hAnsi="Book Antiqua" w:cs="Book Antiqua"/>
          <w:b/>
          <w:bCs/>
        </w:rPr>
        <w:t xml:space="preserve"> TA</w:t>
      </w:r>
      <w:r w:rsidRPr="00B40CD6">
        <w:rPr>
          <w:rFonts w:ascii="Book Antiqua" w:eastAsia="Book Antiqua" w:hAnsi="Book Antiqua" w:cs="Book Antiqua"/>
        </w:rPr>
        <w:t xml:space="preserve">, Nazarian A, </w:t>
      </w:r>
      <w:proofErr w:type="spellStart"/>
      <w:r w:rsidRPr="00B40CD6">
        <w:rPr>
          <w:rFonts w:ascii="Book Antiqua" w:eastAsia="Book Antiqua" w:hAnsi="Book Antiqua" w:cs="Book Antiqua"/>
        </w:rPr>
        <w:t>Entezari</w:t>
      </w:r>
      <w:proofErr w:type="spellEnd"/>
      <w:r w:rsidRPr="00B40CD6">
        <w:rPr>
          <w:rFonts w:ascii="Book Antiqua" w:eastAsia="Book Antiqua" w:hAnsi="Book Antiqua" w:cs="Book Antiqua"/>
        </w:rPr>
        <w:t xml:space="preserve"> V, Brown C, Grant W, Calderon N, </w:t>
      </w:r>
      <w:proofErr w:type="spellStart"/>
      <w:r w:rsidRPr="00B40CD6">
        <w:rPr>
          <w:rFonts w:ascii="Book Antiqua" w:eastAsia="Book Antiqua" w:hAnsi="Book Antiqua" w:cs="Book Antiqua"/>
        </w:rPr>
        <w:t>Zurakowski</w:t>
      </w:r>
      <w:proofErr w:type="spellEnd"/>
      <w:r w:rsidRPr="00B40CD6">
        <w:rPr>
          <w:rFonts w:ascii="Book Antiqua" w:eastAsia="Book Antiqua" w:hAnsi="Book Antiqua" w:cs="Book Antiqua"/>
        </w:rPr>
        <w:t xml:space="preserve"> D, Terek RM, Anderson ME, Cheng EY, </w:t>
      </w:r>
      <w:proofErr w:type="spellStart"/>
      <w:r w:rsidRPr="00B40CD6">
        <w:rPr>
          <w:rFonts w:ascii="Book Antiqua" w:eastAsia="Book Antiqua" w:hAnsi="Book Antiqua" w:cs="Book Antiqua"/>
        </w:rPr>
        <w:t>Aboulafia</w:t>
      </w:r>
      <w:proofErr w:type="spellEnd"/>
      <w:r w:rsidRPr="00B40CD6">
        <w:rPr>
          <w:rFonts w:ascii="Book Antiqua" w:eastAsia="Book Antiqua" w:hAnsi="Book Antiqua" w:cs="Book Antiqua"/>
        </w:rPr>
        <w:t xml:space="preserve"> AJ, Gebhardt MC, Snyder BD. CT-based Structural Rigidity Analysis Is More Accurate Than Mirels Scoring for Fracture Prediction in Metastatic Femoral Lesions. </w:t>
      </w:r>
      <w:r w:rsidRPr="00B40CD6">
        <w:rPr>
          <w:rFonts w:ascii="Book Antiqua" w:eastAsia="Book Antiqua" w:hAnsi="Book Antiqua" w:cs="Book Antiqua"/>
          <w:i/>
          <w:iCs/>
        </w:rPr>
        <w:t xml:space="preserve">Clin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Relat</w:t>
      </w:r>
      <w:proofErr w:type="spellEnd"/>
      <w:r w:rsidRPr="00B40CD6">
        <w:rPr>
          <w:rFonts w:ascii="Book Antiqua" w:eastAsia="Book Antiqua" w:hAnsi="Book Antiqua" w:cs="Book Antiqua"/>
          <w:i/>
          <w:iCs/>
        </w:rPr>
        <w:t xml:space="preserve"> Res</w:t>
      </w:r>
      <w:r w:rsidRPr="00B40CD6">
        <w:rPr>
          <w:rFonts w:ascii="Book Antiqua" w:eastAsia="Book Antiqua" w:hAnsi="Book Antiqua" w:cs="Book Antiqua"/>
        </w:rPr>
        <w:t xml:space="preserve"> 2016; </w:t>
      </w:r>
      <w:r w:rsidRPr="00B40CD6">
        <w:rPr>
          <w:rFonts w:ascii="Book Antiqua" w:eastAsia="Book Antiqua" w:hAnsi="Book Antiqua" w:cs="Book Antiqua"/>
          <w:b/>
          <w:bCs/>
        </w:rPr>
        <w:t>474</w:t>
      </w:r>
      <w:r w:rsidRPr="00B40CD6">
        <w:rPr>
          <w:rFonts w:ascii="Book Antiqua" w:eastAsia="Book Antiqua" w:hAnsi="Book Antiqua" w:cs="Book Antiqua"/>
        </w:rPr>
        <w:t>: 643-651 [PMID: 26169800 DOI: 10.1007/s11999-015-4453-0]</w:t>
      </w:r>
    </w:p>
    <w:p w14:paraId="52351DB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18 </w:t>
      </w:r>
      <w:r w:rsidRPr="00B40CD6">
        <w:rPr>
          <w:rFonts w:ascii="Book Antiqua" w:eastAsia="Book Antiqua" w:hAnsi="Book Antiqua" w:cs="Book Antiqua"/>
          <w:b/>
          <w:bCs/>
        </w:rPr>
        <w:t>Snyder BD</w:t>
      </w:r>
      <w:r w:rsidRPr="00B40CD6">
        <w:rPr>
          <w:rFonts w:ascii="Book Antiqua" w:eastAsia="Book Antiqua" w:hAnsi="Book Antiqua" w:cs="Book Antiqua"/>
        </w:rPr>
        <w:t xml:space="preserve">, Hauser-Kara DA, </w:t>
      </w:r>
      <w:proofErr w:type="spellStart"/>
      <w:r w:rsidRPr="00B40CD6">
        <w:rPr>
          <w:rFonts w:ascii="Book Antiqua" w:eastAsia="Book Antiqua" w:hAnsi="Book Antiqua" w:cs="Book Antiqua"/>
        </w:rPr>
        <w:t>Hipp</w:t>
      </w:r>
      <w:proofErr w:type="spellEnd"/>
      <w:r w:rsidRPr="00B40CD6">
        <w:rPr>
          <w:rFonts w:ascii="Book Antiqua" w:eastAsia="Book Antiqua" w:hAnsi="Book Antiqua" w:cs="Book Antiqua"/>
        </w:rPr>
        <w:t xml:space="preserve"> JA, </w:t>
      </w:r>
      <w:proofErr w:type="spellStart"/>
      <w:r w:rsidRPr="00B40CD6">
        <w:rPr>
          <w:rFonts w:ascii="Book Antiqua" w:eastAsia="Book Antiqua" w:hAnsi="Book Antiqua" w:cs="Book Antiqua"/>
        </w:rPr>
        <w:t>Zurakowski</w:t>
      </w:r>
      <w:proofErr w:type="spellEnd"/>
      <w:r w:rsidRPr="00B40CD6">
        <w:rPr>
          <w:rFonts w:ascii="Book Antiqua" w:eastAsia="Book Antiqua" w:hAnsi="Book Antiqua" w:cs="Book Antiqua"/>
        </w:rPr>
        <w:t xml:space="preserve"> D, Hecht AC, Gebhardt MC. Predicting fracture through benign skeletal lesions with quantitative computed tomography. </w:t>
      </w:r>
      <w:r w:rsidRPr="00B40CD6">
        <w:rPr>
          <w:rFonts w:ascii="Book Antiqua" w:eastAsia="Book Antiqua" w:hAnsi="Book Antiqua" w:cs="Book Antiqua"/>
          <w:i/>
          <w:iCs/>
        </w:rPr>
        <w:t>J Bone Joint Surg Am</w:t>
      </w:r>
      <w:r w:rsidRPr="00B40CD6">
        <w:rPr>
          <w:rFonts w:ascii="Book Antiqua" w:eastAsia="Book Antiqua" w:hAnsi="Book Antiqua" w:cs="Book Antiqua"/>
        </w:rPr>
        <w:t xml:space="preserve"> 2006; </w:t>
      </w:r>
      <w:r w:rsidRPr="00B40CD6">
        <w:rPr>
          <w:rFonts w:ascii="Book Antiqua" w:eastAsia="Book Antiqua" w:hAnsi="Book Antiqua" w:cs="Book Antiqua"/>
          <w:b/>
          <w:bCs/>
        </w:rPr>
        <w:t>88</w:t>
      </w:r>
      <w:r w:rsidRPr="00B40CD6">
        <w:rPr>
          <w:rFonts w:ascii="Book Antiqua" w:eastAsia="Book Antiqua" w:hAnsi="Book Antiqua" w:cs="Book Antiqua"/>
        </w:rPr>
        <w:t>: 55-70 [PMID: 16391250 DOI: 10.2106/JBJS.D.02600]</w:t>
      </w:r>
    </w:p>
    <w:p w14:paraId="5AC11F1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19 </w:t>
      </w:r>
      <w:r w:rsidRPr="00B40CD6">
        <w:rPr>
          <w:rFonts w:ascii="Book Antiqua" w:eastAsia="Book Antiqua" w:hAnsi="Book Antiqua" w:cs="Book Antiqua"/>
          <w:b/>
          <w:bCs/>
        </w:rPr>
        <w:t>Leong NL</w:t>
      </w:r>
      <w:r w:rsidRPr="00B40CD6">
        <w:rPr>
          <w:rFonts w:ascii="Book Antiqua" w:eastAsia="Book Antiqua" w:hAnsi="Book Antiqua" w:cs="Book Antiqua"/>
        </w:rPr>
        <w:t xml:space="preserve">, Anderson ME, Gebhardt MC, Snyder BD. Computed tomography-based structural analysis for predicting fracture risk in children with benign skeletal neoplasms: comparison of specificity with that of plain radiographs. </w:t>
      </w:r>
      <w:r w:rsidRPr="00B40CD6">
        <w:rPr>
          <w:rFonts w:ascii="Book Antiqua" w:eastAsia="Book Antiqua" w:hAnsi="Book Antiqua" w:cs="Book Antiqua"/>
          <w:i/>
          <w:iCs/>
        </w:rPr>
        <w:t>J Bone Joint Surg Am</w:t>
      </w:r>
      <w:r w:rsidRPr="00B40CD6">
        <w:rPr>
          <w:rFonts w:ascii="Book Antiqua" w:eastAsia="Book Antiqua" w:hAnsi="Book Antiqua" w:cs="Book Antiqua"/>
        </w:rPr>
        <w:t xml:space="preserve"> 2010; </w:t>
      </w:r>
      <w:r w:rsidRPr="00B40CD6">
        <w:rPr>
          <w:rFonts w:ascii="Book Antiqua" w:eastAsia="Book Antiqua" w:hAnsi="Book Antiqua" w:cs="Book Antiqua"/>
          <w:b/>
          <w:bCs/>
        </w:rPr>
        <w:t>92</w:t>
      </w:r>
      <w:r w:rsidRPr="00B40CD6">
        <w:rPr>
          <w:rFonts w:ascii="Book Antiqua" w:eastAsia="Book Antiqua" w:hAnsi="Book Antiqua" w:cs="Book Antiqua"/>
        </w:rPr>
        <w:t>: 1827-1833 [PMID: 20686056 DOI: 10.2106/JBJS.I.00871]</w:t>
      </w:r>
    </w:p>
    <w:p w14:paraId="3DD27EA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20 </w:t>
      </w:r>
      <w:proofErr w:type="spellStart"/>
      <w:r w:rsidRPr="00B40CD6">
        <w:rPr>
          <w:rFonts w:ascii="Book Antiqua" w:eastAsia="Book Antiqua" w:hAnsi="Book Antiqua" w:cs="Book Antiqua"/>
          <w:b/>
          <w:bCs/>
        </w:rPr>
        <w:t>Pireau</w:t>
      </w:r>
      <w:proofErr w:type="spellEnd"/>
      <w:r w:rsidRPr="00B40CD6">
        <w:rPr>
          <w:rFonts w:ascii="Book Antiqua" w:eastAsia="Book Antiqua" w:hAnsi="Book Antiqua" w:cs="Book Antiqua"/>
          <w:b/>
          <w:bCs/>
        </w:rPr>
        <w:t xml:space="preserve"> N</w:t>
      </w:r>
      <w:r w:rsidRPr="00B40CD6">
        <w:rPr>
          <w:rFonts w:ascii="Book Antiqua" w:eastAsia="Book Antiqua" w:hAnsi="Book Antiqua" w:cs="Book Antiqua"/>
        </w:rPr>
        <w:t xml:space="preserve">, De </w:t>
      </w:r>
      <w:proofErr w:type="spellStart"/>
      <w:r w:rsidRPr="00B40CD6">
        <w:rPr>
          <w:rFonts w:ascii="Book Antiqua" w:eastAsia="Book Antiqua" w:hAnsi="Book Antiqua" w:cs="Book Antiqua"/>
        </w:rPr>
        <w:t>Gheldere</w:t>
      </w:r>
      <w:proofErr w:type="spellEnd"/>
      <w:r w:rsidRPr="00B40CD6">
        <w:rPr>
          <w:rFonts w:ascii="Book Antiqua" w:eastAsia="Book Antiqua" w:hAnsi="Book Antiqua" w:cs="Book Antiqua"/>
        </w:rPr>
        <w:t xml:space="preserve"> A, </w:t>
      </w:r>
      <w:proofErr w:type="spellStart"/>
      <w:r w:rsidRPr="00B40CD6">
        <w:rPr>
          <w:rFonts w:ascii="Book Antiqua" w:eastAsia="Book Antiqua" w:hAnsi="Book Antiqua" w:cs="Book Antiqua"/>
        </w:rPr>
        <w:t>Mainard</w:t>
      </w:r>
      <w:proofErr w:type="spellEnd"/>
      <w:r w:rsidRPr="00B40CD6">
        <w:rPr>
          <w:rFonts w:ascii="Book Antiqua" w:eastAsia="Book Antiqua" w:hAnsi="Book Antiqua" w:cs="Book Antiqua"/>
        </w:rPr>
        <w:t xml:space="preserve">-Simard L, </w:t>
      </w:r>
      <w:proofErr w:type="spellStart"/>
      <w:r w:rsidRPr="00B40CD6">
        <w:rPr>
          <w:rFonts w:ascii="Book Antiqua" w:eastAsia="Book Antiqua" w:hAnsi="Book Antiqua" w:cs="Book Antiqua"/>
        </w:rPr>
        <w:t>Lascombes</w:t>
      </w:r>
      <w:proofErr w:type="spellEnd"/>
      <w:r w:rsidRPr="00B40CD6">
        <w:rPr>
          <w:rFonts w:ascii="Book Antiqua" w:eastAsia="Book Antiqua" w:hAnsi="Book Antiqua" w:cs="Book Antiqua"/>
        </w:rPr>
        <w:t xml:space="preserve"> P, </w:t>
      </w:r>
      <w:proofErr w:type="spellStart"/>
      <w:r w:rsidRPr="00B40CD6">
        <w:rPr>
          <w:rFonts w:ascii="Book Antiqua" w:eastAsia="Book Antiqua" w:hAnsi="Book Antiqua" w:cs="Book Antiqua"/>
        </w:rPr>
        <w:t>Docquier</w:t>
      </w:r>
      <w:proofErr w:type="spellEnd"/>
      <w:r w:rsidRPr="00B40CD6">
        <w:rPr>
          <w:rFonts w:ascii="Book Antiqua" w:eastAsia="Book Antiqua" w:hAnsi="Book Antiqua" w:cs="Book Antiqua"/>
        </w:rPr>
        <w:t xml:space="preserve"> PL. Fracture risk in unicameral bone cyst. Is magnetic resonance imaging a better predictor than plain radiography? </w:t>
      </w:r>
      <w:r w:rsidRPr="00B40CD6">
        <w:rPr>
          <w:rFonts w:ascii="Book Antiqua" w:eastAsia="Book Antiqua" w:hAnsi="Book Antiqua" w:cs="Book Antiqua"/>
          <w:i/>
          <w:iCs/>
        </w:rPr>
        <w:t xml:space="preserve">Acta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Belg</w:t>
      </w:r>
      <w:proofErr w:type="spellEnd"/>
      <w:r w:rsidRPr="00B40CD6">
        <w:rPr>
          <w:rFonts w:ascii="Book Antiqua" w:eastAsia="Book Antiqua" w:hAnsi="Book Antiqua" w:cs="Book Antiqua"/>
        </w:rPr>
        <w:t xml:space="preserve"> 2011; </w:t>
      </w:r>
      <w:r w:rsidRPr="00B40CD6">
        <w:rPr>
          <w:rFonts w:ascii="Book Antiqua" w:eastAsia="Book Antiqua" w:hAnsi="Book Antiqua" w:cs="Book Antiqua"/>
          <w:b/>
          <w:bCs/>
        </w:rPr>
        <w:t>77</w:t>
      </w:r>
      <w:r w:rsidRPr="00B40CD6">
        <w:rPr>
          <w:rFonts w:ascii="Book Antiqua" w:eastAsia="Book Antiqua" w:hAnsi="Book Antiqua" w:cs="Book Antiqua"/>
        </w:rPr>
        <w:t>: 230-238 [PMID: 21667736 DOI: 10.1007/s00064-010-0013-7]</w:t>
      </w:r>
    </w:p>
    <w:p w14:paraId="4F50FF6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21 </w:t>
      </w:r>
      <w:r w:rsidRPr="00B40CD6">
        <w:rPr>
          <w:rFonts w:ascii="Book Antiqua" w:eastAsia="Book Antiqua" w:hAnsi="Book Antiqua" w:cs="Book Antiqua"/>
          <w:b/>
          <w:bCs/>
        </w:rPr>
        <w:t>Mirels H</w:t>
      </w:r>
      <w:r w:rsidRPr="00B40CD6">
        <w:rPr>
          <w:rFonts w:ascii="Book Antiqua" w:eastAsia="Book Antiqua" w:hAnsi="Book Antiqua" w:cs="Book Antiqua"/>
        </w:rPr>
        <w:t xml:space="preserve">. Metastatic disease in long bones: A proposed scoring system for diagnosing impending pathologic fractures. 1989. </w:t>
      </w:r>
      <w:r w:rsidRPr="00B40CD6">
        <w:rPr>
          <w:rFonts w:ascii="Book Antiqua" w:eastAsia="Book Antiqua" w:hAnsi="Book Antiqua" w:cs="Book Antiqua"/>
          <w:i/>
          <w:iCs/>
        </w:rPr>
        <w:t xml:space="preserve">Clin </w:t>
      </w:r>
      <w:proofErr w:type="spellStart"/>
      <w:r w:rsidRPr="00B40CD6">
        <w:rPr>
          <w:rFonts w:ascii="Book Antiqua" w:eastAsia="Book Antiqua" w:hAnsi="Book Antiqua" w:cs="Book Antiqua"/>
          <w:i/>
          <w:iCs/>
        </w:rPr>
        <w:t>Orthop</w:t>
      </w:r>
      <w:proofErr w:type="spellEnd"/>
      <w:r w:rsidRPr="00B40CD6">
        <w:rPr>
          <w:rFonts w:ascii="Book Antiqua" w:eastAsia="Book Antiqua" w:hAnsi="Book Antiqua" w:cs="Book Antiqua"/>
          <w:i/>
          <w:iCs/>
        </w:rPr>
        <w:t xml:space="preserve"> </w:t>
      </w:r>
      <w:proofErr w:type="spellStart"/>
      <w:r w:rsidRPr="00B40CD6">
        <w:rPr>
          <w:rFonts w:ascii="Book Antiqua" w:eastAsia="Book Antiqua" w:hAnsi="Book Antiqua" w:cs="Book Antiqua"/>
          <w:i/>
          <w:iCs/>
        </w:rPr>
        <w:t>Relat</w:t>
      </w:r>
      <w:proofErr w:type="spellEnd"/>
      <w:r w:rsidRPr="00B40CD6">
        <w:rPr>
          <w:rFonts w:ascii="Book Antiqua" w:eastAsia="Book Antiqua" w:hAnsi="Book Antiqua" w:cs="Book Antiqua"/>
          <w:i/>
          <w:iCs/>
        </w:rPr>
        <w:t xml:space="preserve"> Res</w:t>
      </w:r>
      <w:r w:rsidRPr="00B40CD6">
        <w:rPr>
          <w:rFonts w:ascii="Book Antiqua" w:eastAsia="Book Antiqua" w:hAnsi="Book Antiqua" w:cs="Book Antiqua"/>
        </w:rPr>
        <w:t xml:space="preserve"> 2003: S4-13 [PMID: 14600587 DOI: 10.1097/01.blo.0000093045.56370.dd]</w:t>
      </w:r>
    </w:p>
    <w:p w14:paraId="71637B4B" w14:textId="77777777" w:rsidR="00A77B3E" w:rsidRPr="00B40CD6" w:rsidRDefault="00A77B3E" w:rsidP="00B40CD6">
      <w:pPr>
        <w:spacing w:line="360" w:lineRule="auto"/>
        <w:jc w:val="both"/>
        <w:rPr>
          <w:rFonts w:ascii="Book Antiqua" w:hAnsi="Book Antiqua"/>
        </w:rPr>
        <w:sectPr w:rsidR="00A77B3E" w:rsidRPr="00B40CD6">
          <w:pgSz w:w="12240" w:h="15840"/>
          <w:pgMar w:top="1440" w:right="1440" w:bottom="1440" w:left="1440" w:header="720" w:footer="720" w:gutter="0"/>
          <w:cols w:space="720"/>
          <w:docGrid w:linePitch="360"/>
        </w:sectPr>
      </w:pPr>
    </w:p>
    <w:p w14:paraId="107DDAC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lastRenderedPageBreak/>
        <w:t>Footnotes</w:t>
      </w:r>
    </w:p>
    <w:p w14:paraId="473E680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Institutional review board statement: </w:t>
      </w:r>
      <w:r w:rsidRPr="00B40CD6">
        <w:rPr>
          <w:rFonts w:ascii="Book Antiqua" w:eastAsia="Book Antiqua" w:hAnsi="Book Antiqua" w:cs="Book Antiqua"/>
        </w:rPr>
        <w:t>The study was reviewed and approved by the Children's Hospital of Zhejiang University Institutional Review Board</w:t>
      </w:r>
      <w:r w:rsidR="00606E93">
        <w:rPr>
          <w:rFonts w:ascii="Book Antiqua" w:hAnsi="Book Antiqua" w:cs="Book Antiqua" w:hint="eastAsia"/>
          <w:lang w:eastAsia="zh-CN"/>
        </w:rPr>
        <w:t>,</w:t>
      </w:r>
      <w:r w:rsidR="00606E93">
        <w:rPr>
          <w:rFonts w:ascii="Book Antiqua" w:eastAsia="Book Antiqua" w:hAnsi="Book Antiqua" w:cs="Book Antiqua"/>
        </w:rPr>
        <w:t xml:space="preserve"> No. 2020-IRB-052</w:t>
      </w:r>
      <w:r w:rsidRPr="00B40CD6">
        <w:rPr>
          <w:rFonts w:ascii="Book Antiqua" w:eastAsia="Book Antiqua" w:hAnsi="Book Antiqua" w:cs="Book Antiqua"/>
        </w:rPr>
        <w:t>.</w:t>
      </w:r>
    </w:p>
    <w:p w14:paraId="402A5BD7" w14:textId="77777777" w:rsidR="00A77B3E" w:rsidRPr="00B40CD6" w:rsidRDefault="00A77B3E" w:rsidP="00B40CD6">
      <w:pPr>
        <w:spacing w:line="360" w:lineRule="auto"/>
        <w:jc w:val="both"/>
        <w:rPr>
          <w:rFonts w:ascii="Book Antiqua" w:hAnsi="Book Antiqua"/>
        </w:rPr>
      </w:pPr>
    </w:p>
    <w:p w14:paraId="34122BE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Informed consent statement: </w:t>
      </w:r>
      <w:r w:rsidRPr="00B40CD6">
        <w:rPr>
          <w:rFonts w:ascii="Book Antiqua" w:eastAsia="Book Antiqua" w:hAnsi="Book Antiqua" w:cs="Book Antiqua"/>
        </w:rPr>
        <w:t>A written consent was obtained from all participants prior to this study.</w:t>
      </w:r>
    </w:p>
    <w:p w14:paraId="382A62B5" w14:textId="77777777" w:rsidR="00A77B3E" w:rsidRPr="00B40CD6" w:rsidRDefault="00A77B3E" w:rsidP="00B40CD6">
      <w:pPr>
        <w:spacing w:line="360" w:lineRule="auto"/>
        <w:jc w:val="both"/>
        <w:rPr>
          <w:rFonts w:ascii="Book Antiqua" w:hAnsi="Book Antiqua"/>
        </w:rPr>
      </w:pPr>
    </w:p>
    <w:p w14:paraId="4D1978E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Conflict-of-interest statement: </w:t>
      </w:r>
      <w:r w:rsidRPr="00B40CD6">
        <w:rPr>
          <w:rFonts w:ascii="Book Antiqua" w:eastAsia="Book Antiqua" w:hAnsi="Book Antiqua" w:cs="Book Antiqua"/>
        </w:rPr>
        <w:t>There are no conflicts of interest to report.</w:t>
      </w:r>
    </w:p>
    <w:p w14:paraId="6540ADEE" w14:textId="77777777" w:rsidR="00A77B3E" w:rsidRPr="00B40CD6" w:rsidRDefault="00A77B3E" w:rsidP="00B40CD6">
      <w:pPr>
        <w:spacing w:line="360" w:lineRule="auto"/>
        <w:jc w:val="both"/>
        <w:rPr>
          <w:rFonts w:ascii="Book Antiqua" w:hAnsi="Book Antiqua"/>
        </w:rPr>
      </w:pPr>
    </w:p>
    <w:p w14:paraId="7D5D662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Data sharing statement: </w:t>
      </w:r>
      <w:r w:rsidRPr="00B40CD6">
        <w:rPr>
          <w:rFonts w:ascii="Book Antiqua" w:eastAsia="Book Antiqua" w:hAnsi="Book Antiqua" w:cs="Book Antiqua"/>
        </w:rPr>
        <w:t>No additional data are available.</w:t>
      </w:r>
    </w:p>
    <w:p w14:paraId="03245563" w14:textId="77777777" w:rsidR="00A77B3E" w:rsidRPr="00B40CD6" w:rsidRDefault="00A77B3E" w:rsidP="00B40CD6">
      <w:pPr>
        <w:spacing w:line="360" w:lineRule="auto"/>
        <w:jc w:val="both"/>
        <w:rPr>
          <w:rFonts w:ascii="Book Antiqua" w:hAnsi="Book Antiqua"/>
        </w:rPr>
      </w:pPr>
    </w:p>
    <w:p w14:paraId="23EC766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Open-Access: </w:t>
      </w:r>
      <w:r w:rsidRPr="00B40CD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882E08" w14:textId="77777777" w:rsidR="00A77B3E" w:rsidRPr="00B40CD6" w:rsidRDefault="00A77B3E" w:rsidP="00B40CD6">
      <w:pPr>
        <w:spacing w:line="360" w:lineRule="auto"/>
        <w:jc w:val="both"/>
        <w:rPr>
          <w:rFonts w:ascii="Book Antiqua" w:hAnsi="Book Antiqua"/>
        </w:rPr>
      </w:pPr>
    </w:p>
    <w:p w14:paraId="205AD21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Manuscript source: </w:t>
      </w:r>
      <w:r w:rsidRPr="00B40CD6">
        <w:rPr>
          <w:rFonts w:ascii="Book Antiqua" w:eastAsia="Book Antiqua" w:hAnsi="Book Antiqua" w:cs="Book Antiqua"/>
        </w:rPr>
        <w:t xml:space="preserve">Unsolicited </w:t>
      </w:r>
      <w:r w:rsidR="00004F24">
        <w:rPr>
          <w:rFonts w:ascii="Book Antiqua" w:hAnsi="Book Antiqua" w:cs="Book Antiqua" w:hint="eastAsia"/>
          <w:lang w:eastAsia="zh-CN"/>
        </w:rPr>
        <w:t>m</w:t>
      </w:r>
      <w:r w:rsidRPr="00B40CD6">
        <w:rPr>
          <w:rFonts w:ascii="Book Antiqua" w:eastAsia="Book Antiqua" w:hAnsi="Book Antiqua" w:cs="Book Antiqua"/>
        </w:rPr>
        <w:t>anuscript</w:t>
      </w:r>
    </w:p>
    <w:p w14:paraId="573B308C" w14:textId="77777777" w:rsidR="00A77B3E" w:rsidRPr="00B40CD6" w:rsidRDefault="00A77B3E" w:rsidP="00B40CD6">
      <w:pPr>
        <w:spacing w:line="360" w:lineRule="auto"/>
        <w:jc w:val="both"/>
        <w:rPr>
          <w:rFonts w:ascii="Book Antiqua" w:hAnsi="Book Antiqua"/>
        </w:rPr>
      </w:pPr>
    </w:p>
    <w:p w14:paraId="14C2436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Peer-review started: </w:t>
      </w:r>
      <w:r w:rsidRPr="00B40CD6">
        <w:rPr>
          <w:rFonts w:ascii="Book Antiqua" w:eastAsia="Book Antiqua" w:hAnsi="Book Antiqua" w:cs="Book Antiqua"/>
        </w:rPr>
        <w:t>April 22, 2021</w:t>
      </w:r>
    </w:p>
    <w:p w14:paraId="7BA17AE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First decision: </w:t>
      </w:r>
      <w:r w:rsidRPr="00B40CD6">
        <w:rPr>
          <w:rFonts w:ascii="Book Antiqua" w:eastAsia="Book Antiqua" w:hAnsi="Book Antiqua" w:cs="Book Antiqua"/>
        </w:rPr>
        <w:t>May 24, 2021</w:t>
      </w:r>
    </w:p>
    <w:p w14:paraId="7CF49C4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Article in press: </w:t>
      </w:r>
    </w:p>
    <w:p w14:paraId="4F1C17A6" w14:textId="77777777" w:rsidR="00A77B3E" w:rsidRPr="00B40CD6" w:rsidRDefault="00A77B3E" w:rsidP="00B40CD6">
      <w:pPr>
        <w:spacing w:line="360" w:lineRule="auto"/>
        <w:jc w:val="both"/>
        <w:rPr>
          <w:rFonts w:ascii="Book Antiqua" w:hAnsi="Book Antiqua"/>
        </w:rPr>
      </w:pPr>
    </w:p>
    <w:p w14:paraId="03C41CA4"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Specialty type: </w:t>
      </w:r>
      <w:bookmarkStart w:id="3" w:name="_Hlk71726650"/>
      <w:bookmarkStart w:id="4" w:name="OLE_LINK1953"/>
      <w:bookmarkStart w:id="5" w:name="OLE_LINK1952"/>
      <w:bookmarkStart w:id="6" w:name="OLE_LINK2066"/>
      <w:r w:rsidR="00004F24">
        <w:rPr>
          <w:rFonts w:ascii="Book Antiqua" w:eastAsia="Microsoft YaHei" w:hAnsi="Book Antiqua" w:cs="SimSun"/>
        </w:rPr>
        <w:t>Medicine, research and experimenta</w:t>
      </w:r>
      <w:bookmarkEnd w:id="3"/>
      <w:r w:rsidR="00004F24">
        <w:rPr>
          <w:rFonts w:ascii="Book Antiqua" w:eastAsia="Microsoft YaHei" w:hAnsi="Book Antiqua" w:cs="SimSun"/>
        </w:rPr>
        <w:t>l</w:t>
      </w:r>
      <w:bookmarkEnd w:id="4"/>
      <w:bookmarkEnd w:id="5"/>
      <w:bookmarkEnd w:id="6"/>
    </w:p>
    <w:p w14:paraId="158B712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Country/Territory of origin: </w:t>
      </w:r>
      <w:r w:rsidRPr="00B40CD6">
        <w:rPr>
          <w:rFonts w:ascii="Book Antiqua" w:eastAsia="Book Antiqua" w:hAnsi="Book Antiqua" w:cs="Book Antiqua"/>
        </w:rPr>
        <w:t>China</w:t>
      </w:r>
    </w:p>
    <w:p w14:paraId="2181D4F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Peer-review report’s scientific quality classification</w:t>
      </w:r>
    </w:p>
    <w:p w14:paraId="0CD4E19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A (Excellent): 0</w:t>
      </w:r>
    </w:p>
    <w:p w14:paraId="5DDF95C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B (Very good): B</w:t>
      </w:r>
    </w:p>
    <w:p w14:paraId="6582D6E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C (Good): 0</w:t>
      </w:r>
    </w:p>
    <w:p w14:paraId="677B384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lastRenderedPageBreak/>
        <w:t>Grade D (Fair): 0</w:t>
      </w:r>
    </w:p>
    <w:p w14:paraId="7D2BE0B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E (Poor): 0</w:t>
      </w:r>
    </w:p>
    <w:p w14:paraId="175A0C7B" w14:textId="77777777" w:rsidR="00A77B3E" w:rsidRPr="00B40CD6" w:rsidRDefault="00A77B3E" w:rsidP="00B40CD6">
      <w:pPr>
        <w:spacing w:line="360" w:lineRule="auto"/>
        <w:jc w:val="both"/>
        <w:rPr>
          <w:rFonts w:ascii="Book Antiqua" w:hAnsi="Book Antiqua"/>
        </w:rPr>
      </w:pPr>
    </w:p>
    <w:p w14:paraId="749D7F5B" w14:textId="14406ACC" w:rsidR="00A77B3E" w:rsidRPr="00B40CD6" w:rsidRDefault="006A00EB" w:rsidP="00B40CD6">
      <w:pPr>
        <w:spacing w:line="360" w:lineRule="auto"/>
        <w:jc w:val="both"/>
        <w:rPr>
          <w:rFonts w:ascii="Book Antiqua" w:hAnsi="Book Antiqua" w:cs="Book Antiqua"/>
          <w:b/>
          <w:lang w:eastAsia="zh-CN"/>
        </w:rPr>
      </w:pPr>
      <w:r w:rsidRPr="00B40CD6">
        <w:rPr>
          <w:rFonts w:ascii="Book Antiqua" w:eastAsia="Book Antiqua" w:hAnsi="Book Antiqua" w:cs="Book Antiqua"/>
          <w:b/>
        </w:rPr>
        <w:t xml:space="preserve">P-Reviewer: </w:t>
      </w:r>
      <w:r w:rsidRPr="00B40CD6">
        <w:rPr>
          <w:rFonts w:ascii="Book Antiqua" w:eastAsia="Book Antiqua" w:hAnsi="Book Antiqua" w:cs="Book Antiqua"/>
        </w:rPr>
        <w:t>Mayr J</w:t>
      </w:r>
      <w:r w:rsidRPr="00B40CD6">
        <w:rPr>
          <w:rFonts w:ascii="Book Antiqua" w:eastAsia="Book Antiqua" w:hAnsi="Book Antiqua" w:cs="Book Antiqua"/>
          <w:b/>
        </w:rPr>
        <w:t xml:space="preserve"> S-Editor: </w:t>
      </w:r>
      <w:r w:rsidR="00E758F3">
        <w:rPr>
          <w:rFonts w:ascii="Book Antiqua" w:hAnsi="Book Antiqua" w:cs="Book Antiqua" w:hint="eastAsia"/>
          <w:lang w:eastAsia="zh-CN"/>
        </w:rPr>
        <w:t>F</w:t>
      </w:r>
      <w:r w:rsidR="00E758F3">
        <w:rPr>
          <w:rFonts w:ascii="Book Antiqua" w:eastAsia="Book Antiqua" w:hAnsi="Book Antiqua" w:cs="Book Antiqua"/>
        </w:rPr>
        <w:t>an</w:t>
      </w:r>
      <w:r w:rsidRPr="00B40CD6">
        <w:rPr>
          <w:rFonts w:ascii="Book Antiqua" w:eastAsia="Book Antiqua" w:hAnsi="Book Antiqua" w:cs="Book Antiqua"/>
        </w:rPr>
        <w:t xml:space="preserve"> J</w:t>
      </w:r>
      <w:r w:rsidR="00E758F3">
        <w:rPr>
          <w:rFonts w:ascii="Book Antiqua" w:hAnsi="Book Antiqua" w:cs="Book Antiqua" w:hint="eastAsia"/>
          <w:lang w:eastAsia="zh-CN"/>
        </w:rPr>
        <w:t>R</w:t>
      </w:r>
      <w:r w:rsidRPr="00B40CD6">
        <w:rPr>
          <w:rFonts w:ascii="Book Antiqua" w:eastAsia="Book Antiqua" w:hAnsi="Book Antiqua" w:cs="Book Antiqua"/>
          <w:b/>
        </w:rPr>
        <w:t xml:space="preserve"> L-Editor: </w:t>
      </w:r>
      <w:r w:rsidR="008337A6">
        <w:rPr>
          <w:rFonts w:ascii="Book Antiqua" w:eastAsia="Book Antiqua" w:hAnsi="Book Antiqua" w:cs="Book Antiqua"/>
          <w:bCs/>
        </w:rPr>
        <w:t xml:space="preserve">Filipodia </w:t>
      </w:r>
      <w:r w:rsidRPr="00B40CD6">
        <w:rPr>
          <w:rFonts w:ascii="Book Antiqua" w:eastAsia="Book Antiqua" w:hAnsi="Book Antiqua" w:cs="Book Antiqua"/>
          <w:b/>
        </w:rPr>
        <w:t xml:space="preserve"> P-Editor: </w:t>
      </w:r>
    </w:p>
    <w:p w14:paraId="592BBA7F" w14:textId="77777777" w:rsidR="0007310E" w:rsidRPr="00B40CD6" w:rsidRDefault="0007310E" w:rsidP="00B40CD6">
      <w:pPr>
        <w:spacing w:line="360" w:lineRule="auto"/>
        <w:jc w:val="both"/>
        <w:rPr>
          <w:rFonts w:ascii="Book Antiqua" w:hAnsi="Book Antiqua" w:cs="Book Antiqua"/>
          <w:b/>
          <w:lang w:eastAsia="zh-CN"/>
        </w:rPr>
      </w:pPr>
      <w:r w:rsidRPr="00B40CD6">
        <w:rPr>
          <w:rFonts w:ascii="Book Antiqua" w:hAnsi="Book Antiqua" w:cs="Book Antiqua"/>
          <w:b/>
          <w:lang w:eastAsia="zh-CN"/>
        </w:rPr>
        <w:br w:type="page"/>
      </w:r>
      <w:r w:rsidRPr="00B40CD6">
        <w:rPr>
          <w:rFonts w:ascii="Book Antiqua" w:hAnsi="Book Antiqua" w:cs="Book Antiqua"/>
          <w:b/>
          <w:lang w:eastAsia="zh-CN"/>
        </w:rPr>
        <w:lastRenderedPageBreak/>
        <w:t>Figure Legends</w:t>
      </w:r>
    </w:p>
    <w:p w14:paraId="7D9E7E76" w14:textId="77777777" w:rsidR="0007310E" w:rsidRPr="00B40CD6" w:rsidRDefault="0007310E" w:rsidP="00B40CD6">
      <w:pPr>
        <w:spacing w:line="360" w:lineRule="auto"/>
        <w:jc w:val="both"/>
        <w:rPr>
          <w:rFonts w:ascii="Book Antiqua" w:hAnsi="Book Antiqua"/>
          <w:lang w:eastAsia="zh-CN"/>
        </w:rPr>
      </w:pPr>
      <w:r w:rsidRPr="00B40CD6">
        <w:rPr>
          <w:rFonts w:ascii="Book Antiqua" w:hAnsi="Book Antiqua"/>
          <w:noProof/>
          <w:lang w:eastAsia="zh-CN"/>
        </w:rPr>
        <w:drawing>
          <wp:inline distT="0" distB="0" distL="0" distR="0" wp14:anchorId="2AE1C39A" wp14:editId="3219A71D">
            <wp:extent cx="3703641" cy="496867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703641" cy="4968671"/>
                    </a:xfrm>
                    <a:prstGeom prst="rect">
                      <a:avLst/>
                    </a:prstGeom>
                  </pic:spPr>
                </pic:pic>
              </a:graphicData>
            </a:graphic>
          </wp:inline>
        </w:drawing>
      </w:r>
    </w:p>
    <w:p w14:paraId="44667D63" w14:textId="77777777" w:rsidR="0007310E" w:rsidRPr="00B40CD6" w:rsidRDefault="0007310E" w:rsidP="00B40CD6">
      <w:pPr>
        <w:spacing w:line="360" w:lineRule="auto"/>
        <w:jc w:val="both"/>
        <w:rPr>
          <w:rFonts w:ascii="Book Antiqua" w:hAnsi="Book Antiqua"/>
          <w:lang w:eastAsia="zh-CN"/>
        </w:rPr>
      </w:pPr>
      <w:r w:rsidRPr="00DE3F9F">
        <w:rPr>
          <w:rFonts w:ascii="Book Antiqua" w:hAnsi="Book Antiqua"/>
          <w:b/>
          <w:lang w:eastAsia="zh-CN"/>
        </w:rPr>
        <w:t xml:space="preserve">Figure 1 Schematic illustration of lesion measurement. </w:t>
      </w:r>
      <w:r w:rsidR="007B1F10">
        <w:rPr>
          <w:rFonts w:ascii="Book Antiqua" w:hAnsi="Book Antiqua"/>
          <w:lang w:eastAsia="zh-CN"/>
        </w:rPr>
        <w:t>The lesion-</w:t>
      </w:r>
      <w:r w:rsidRPr="00B40CD6">
        <w:rPr>
          <w:rFonts w:ascii="Book Antiqua" w:hAnsi="Book Antiqua"/>
          <w:lang w:eastAsia="zh-CN"/>
        </w:rPr>
        <w:t>to-bone width was calculated by the maximum ratio of lesion width (a) to transverse width at the level of the lesion (b). Axial cortical involvement was measured by the largest longitudinal measurement of the entire lesion</w:t>
      </w:r>
      <w:r w:rsidR="00DE3F9F">
        <w:rPr>
          <w:rFonts w:ascii="Book Antiqua" w:hAnsi="Book Antiqua" w:hint="eastAsia"/>
          <w:lang w:eastAsia="zh-CN"/>
        </w:rPr>
        <w:t xml:space="preserve"> </w:t>
      </w:r>
      <w:r w:rsidRPr="00B40CD6">
        <w:rPr>
          <w:rFonts w:ascii="Book Antiqua" w:hAnsi="Book Antiqua"/>
          <w:lang w:eastAsia="zh-CN"/>
        </w:rPr>
        <w:t>(c).</w:t>
      </w:r>
      <w:r w:rsidRPr="00B40CD6">
        <w:rPr>
          <w:rFonts w:ascii="Book Antiqua" w:hAnsi="Book Antiqua"/>
          <w:lang w:eastAsia="zh-CN"/>
        </w:rPr>
        <w:cr/>
      </w:r>
      <w:r w:rsidRPr="00B40CD6">
        <w:rPr>
          <w:rFonts w:ascii="Book Antiqua" w:hAnsi="Book Antiqua"/>
          <w:lang w:eastAsia="zh-CN"/>
        </w:rPr>
        <w:br w:type="page"/>
      </w:r>
      <w:r w:rsidRPr="00B40CD6">
        <w:rPr>
          <w:rFonts w:ascii="Book Antiqua" w:hAnsi="Book Antiqua"/>
          <w:noProof/>
          <w:lang w:eastAsia="zh-CN"/>
        </w:rPr>
        <w:lastRenderedPageBreak/>
        <w:drawing>
          <wp:inline distT="0" distB="0" distL="0" distR="0" wp14:anchorId="1D2CD7E8" wp14:editId="5C63A6FC">
            <wp:extent cx="5486400" cy="3587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86400" cy="3587115"/>
                    </a:xfrm>
                    <a:prstGeom prst="rect">
                      <a:avLst/>
                    </a:prstGeom>
                  </pic:spPr>
                </pic:pic>
              </a:graphicData>
            </a:graphic>
          </wp:inline>
        </w:drawing>
      </w:r>
    </w:p>
    <w:p w14:paraId="2AE51702" w14:textId="379E6C2E" w:rsidR="0007310E" w:rsidRPr="00B40CD6" w:rsidRDefault="00DE3F9F" w:rsidP="00B40CD6">
      <w:pPr>
        <w:spacing w:line="360" w:lineRule="auto"/>
        <w:jc w:val="both"/>
        <w:rPr>
          <w:rFonts w:ascii="Book Antiqua" w:hAnsi="Book Antiqua"/>
          <w:lang w:eastAsia="zh-CN"/>
        </w:rPr>
      </w:pPr>
      <w:r w:rsidRPr="00DE3F9F">
        <w:rPr>
          <w:rFonts w:ascii="Book Antiqua" w:hAnsi="Book Antiqua"/>
          <w:b/>
          <w:lang w:eastAsia="zh-CN"/>
        </w:rPr>
        <w:t xml:space="preserve">Figure 2 </w:t>
      </w:r>
      <w:r w:rsidR="0007310E" w:rsidRPr="00DE3F9F">
        <w:rPr>
          <w:rFonts w:ascii="Book Antiqua" w:hAnsi="Book Antiqua"/>
          <w:b/>
          <w:lang w:eastAsia="zh-CN"/>
        </w:rPr>
        <w:t xml:space="preserve">Probability of fracture as </w:t>
      </w:r>
      <w:r w:rsidR="00B169AB">
        <w:rPr>
          <w:rFonts w:ascii="Book Antiqua" w:hAnsi="Book Antiqua"/>
          <w:b/>
          <w:lang w:eastAsia="zh-CN"/>
        </w:rPr>
        <w:t>related to change in</w:t>
      </w:r>
      <w:r w:rsidR="0007310E" w:rsidRPr="00DE3F9F">
        <w:rPr>
          <w:rFonts w:ascii="Book Antiqua" w:hAnsi="Book Antiqua"/>
          <w:b/>
          <w:lang w:eastAsia="zh-CN"/>
        </w:rPr>
        <w:t xml:space="preserve"> score</w:t>
      </w:r>
      <w:r>
        <w:rPr>
          <w:rFonts w:ascii="Book Antiqua" w:hAnsi="Book Antiqua" w:hint="eastAsia"/>
          <w:b/>
          <w:lang w:eastAsia="zh-CN"/>
        </w:rPr>
        <w:t>.</w:t>
      </w:r>
      <w:r w:rsidR="0007310E" w:rsidRPr="00DE3F9F">
        <w:rPr>
          <w:rFonts w:ascii="Book Antiqua" w:hAnsi="Book Antiqua"/>
          <w:b/>
          <w:lang w:eastAsia="zh-CN"/>
        </w:rPr>
        <w:cr/>
      </w:r>
      <w:r w:rsidR="0007310E" w:rsidRPr="00B40CD6">
        <w:rPr>
          <w:rFonts w:ascii="Book Antiqua" w:hAnsi="Book Antiqua"/>
          <w:lang w:eastAsia="zh-CN"/>
        </w:rPr>
        <w:br w:type="page"/>
      </w:r>
      <w:r w:rsidR="0007310E" w:rsidRPr="00B40CD6">
        <w:rPr>
          <w:rFonts w:ascii="Book Antiqua" w:hAnsi="Book Antiqua"/>
          <w:noProof/>
          <w:lang w:eastAsia="zh-CN"/>
        </w:rPr>
        <w:lastRenderedPageBreak/>
        <w:drawing>
          <wp:inline distT="0" distB="0" distL="0" distR="0" wp14:anchorId="760A0B3A" wp14:editId="7A5DAFAC">
            <wp:extent cx="5486400" cy="32861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86400" cy="3286125"/>
                    </a:xfrm>
                    <a:prstGeom prst="rect">
                      <a:avLst/>
                    </a:prstGeom>
                  </pic:spPr>
                </pic:pic>
              </a:graphicData>
            </a:graphic>
          </wp:inline>
        </w:drawing>
      </w:r>
    </w:p>
    <w:p w14:paraId="31B06B9D" w14:textId="77777777" w:rsidR="00B40CD6" w:rsidRPr="00E31AF1" w:rsidRDefault="0007310E" w:rsidP="00B40CD6">
      <w:pPr>
        <w:spacing w:line="360" w:lineRule="auto"/>
        <w:jc w:val="both"/>
        <w:rPr>
          <w:rFonts w:ascii="Book Antiqua" w:hAnsi="Book Antiqua"/>
          <w:b/>
        </w:rPr>
      </w:pPr>
      <w:r w:rsidRPr="00DE3F9F">
        <w:rPr>
          <w:rFonts w:ascii="Book Antiqua" w:hAnsi="Book Antiqua"/>
          <w:b/>
          <w:lang w:eastAsia="zh-CN"/>
        </w:rPr>
        <w:t xml:space="preserve">Figure 3 </w:t>
      </w:r>
      <w:r w:rsidR="00DE3F9F" w:rsidRPr="00DE3F9F">
        <w:rPr>
          <w:rFonts w:ascii="Book Antiqua" w:hAnsi="Book Antiqua" w:cs="Book Antiqua" w:hint="eastAsia"/>
          <w:b/>
          <w:lang w:eastAsia="zh-CN"/>
        </w:rPr>
        <w:t>R</w:t>
      </w:r>
      <w:r w:rsidR="00DE3F9F" w:rsidRPr="00DE3F9F">
        <w:rPr>
          <w:rFonts w:ascii="Book Antiqua" w:eastAsia="Book Antiqua" w:hAnsi="Book Antiqua" w:cs="Book Antiqua"/>
          <w:b/>
        </w:rPr>
        <w:t>eceiver operator characteristic</w:t>
      </w:r>
      <w:r w:rsidRPr="00DE3F9F">
        <w:rPr>
          <w:rFonts w:ascii="Book Antiqua" w:hAnsi="Book Antiqua"/>
          <w:b/>
          <w:lang w:eastAsia="zh-CN"/>
        </w:rPr>
        <w:t xml:space="preserve"> curve when the cutoff is seven.</w:t>
      </w:r>
      <w:r w:rsidRPr="00B40CD6">
        <w:rPr>
          <w:rFonts w:ascii="Book Antiqua" w:hAnsi="Book Antiqua"/>
          <w:lang w:eastAsia="zh-CN"/>
        </w:rPr>
        <w:t xml:space="preserve"> The area under the curve is 0.814, which is the optimal classifier to predict impending pathological fracture.</w:t>
      </w:r>
      <w:r w:rsidR="00DE3F9F">
        <w:rPr>
          <w:rFonts w:ascii="Book Antiqua" w:hAnsi="Book Antiqua" w:hint="eastAsia"/>
          <w:lang w:eastAsia="zh-CN"/>
        </w:rPr>
        <w:t xml:space="preserve"> ROC: </w:t>
      </w:r>
      <w:r w:rsidR="00DE3F9F">
        <w:rPr>
          <w:rFonts w:ascii="Book Antiqua" w:hAnsi="Book Antiqua" w:cs="Book Antiqua" w:hint="eastAsia"/>
          <w:lang w:eastAsia="zh-CN"/>
        </w:rPr>
        <w:t>R</w:t>
      </w:r>
      <w:r w:rsidR="00DE3F9F" w:rsidRPr="00B40CD6">
        <w:rPr>
          <w:rFonts w:ascii="Book Antiqua" w:eastAsia="Book Antiqua" w:hAnsi="Book Antiqua" w:cs="Book Antiqua"/>
        </w:rPr>
        <w:t>eceiver operator characteristic</w:t>
      </w:r>
      <w:r w:rsidR="00DE3F9F">
        <w:rPr>
          <w:rFonts w:ascii="Book Antiqua" w:hAnsi="Book Antiqua" w:hint="eastAsia"/>
          <w:lang w:eastAsia="zh-CN"/>
        </w:rPr>
        <w:t>.</w:t>
      </w:r>
      <w:r w:rsidRPr="00B40CD6">
        <w:rPr>
          <w:rFonts w:ascii="Book Antiqua" w:hAnsi="Book Antiqua"/>
          <w:lang w:eastAsia="zh-CN"/>
        </w:rPr>
        <w:cr/>
      </w:r>
      <w:r w:rsidR="00B40CD6" w:rsidRPr="00B40CD6">
        <w:rPr>
          <w:rFonts w:ascii="Book Antiqua" w:hAnsi="Book Antiqua"/>
          <w:lang w:eastAsia="zh-CN"/>
        </w:rPr>
        <w:br w:type="page"/>
      </w:r>
      <w:r w:rsidR="00B40CD6" w:rsidRPr="00E31AF1">
        <w:rPr>
          <w:rFonts w:ascii="Book Antiqua" w:hAnsi="Book Antiqua"/>
          <w:b/>
        </w:rPr>
        <w:lastRenderedPageBreak/>
        <w:t>Table 1 Variables for calculation of score</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35"/>
        <w:gridCol w:w="1571"/>
        <w:gridCol w:w="1572"/>
        <w:gridCol w:w="1572"/>
        <w:gridCol w:w="1572"/>
      </w:tblGrid>
      <w:tr w:rsidR="00B40CD6" w:rsidRPr="00B40CD6" w14:paraId="5B30FC0A" w14:textId="77777777" w:rsidTr="006A00EB">
        <w:trPr>
          <w:trHeight w:val="312"/>
        </w:trPr>
        <w:tc>
          <w:tcPr>
            <w:tcW w:w="2235" w:type="dxa"/>
            <w:tcBorders>
              <w:bottom w:val="single" w:sz="4" w:space="0" w:color="auto"/>
            </w:tcBorders>
          </w:tcPr>
          <w:p w14:paraId="581D2F3D" w14:textId="77777777" w:rsidR="00B40CD6" w:rsidRPr="00E31AF1" w:rsidRDefault="00B40CD6" w:rsidP="00B40CD6">
            <w:pPr>
              <w:spacing w:line="360" w:lineRule="auto"/>
              <w:jc w:val="both"/>
              <w:rPr>
                <w:rFonts w:ascii="Book Antiqua" w:hAnsi="Book Antiqua"/>
                <w:b/>
              </w:rPr>
            </w:pPr>
          </w:p>
        </w:tc>
        <w:tc>
          <w:tcPr>
            <w:tcW w:w="1571" w:type="dxa"/>
            <w:tcBorders>
              <w:bottom w:val="single" w:sz="4" w:space="0" w:color="auto"/>
            </w:tcBorders>
          </w:tcPr>
          <w:p w14:paraId="72AA22C1" w14:textId="77777777" w:rsidR="00B40CD6" w:rsidRPr="00E31AF1" w:rsidRDefault="00B40CD6" w:rsidP="00B40CD6">
            <w:pPr>
              <w:spacing w:line="360" w:lineRule="auto"/>
              <w:jc w:val="both"/>
              <w:rPr>
                <w:rFonts w:ascii="Book Antiqua" w:hAnsi="Book Antiqua"/>
                <w:b/>
              </w:rPr>
            </w:pPr>
            <w:r w:rsidRPr="00E31AF1">
              <w:rPr>
                <w:rFonts w:ascii="Book Antiqua" w:hAnsi="Book Antiqua"/>
                <w:b/>
              </w:rPr>
              <w:t>Score</w:t>
            </w:r>
          </w:p>
        </w:tc>
        <w:tc>
          <w:tcPr>
            <w:tcW w:w="1572" w:type="dxa"/>
            <w:tcBorders>
              <w:bottom w:val="single" w:sz="4" w:space="0" w:color="auto"/>
            </w:tcBorders>
          </w:tcPr>
          <w:p w14:paraId="04044007" w14:textId="77777777" w:rsidR="00B40CD6" w:rsidRPr="00E31AF1" w:rsidRDefault="00B40CD6" w:rsidP="00B40CD6">
            <w:pPr>
              <w:spacing w:line="360" w:lineRule="auto"/>
              <w:jc w:val="both"/>
              <w:rPr>
                <w:rFonts w:ascii="Book Antiqua" w:hAnsi="Book Antiqua"/>
                <w:b/>
              </w:rPr>
            </w:pPr>
          </w:p>
        </w:tc>
        <w:tc>
          <w:tcPr>
            <w:tcW w:w="1572" w:type="dxa"/>
            <w:tcBorders>
              <w:bottom w:val="single" w:sz="4" w:space="0" w:color="auto"/>
            </w:tcBorders>
          </w:tcPr>
          <w:p w14:paraId="3218EE09" w14:textId="77777777" w:rsidR="00B40CD6" w:rsidRPr="00E31AF1" w:rsidRDefault="00B40CD6" w:rsidP="00B40CD6">
            <w:pPr>
              <w:spacing w:line="360" w:lineRule="auto"/>
              <w:jc w:val="both"/>
              <w:rPr>
                <w:rFonts w:ascii="Book Antiqua" w:hAnsi="Book Antiqua"/>
                <w:b/>
              </w:rPr>
            </w:pPr>
          </w:p>
        </w:tc>
        <w:tc>
          <w:tcPr>
            <w:tcW w:w="1572" w:type="dxa"/>
            <w:tcBorders>
              <w:bottom w:val="single" w:sz="4" w:space="0" w:color="auto"/>
            </w:tcBorders>
          </w:tcPr>
          <w:p w14:paraId="0170B088" w14:textId="77777777" w:rsidR="00B40CD6" w:rsidRPr="00E31AF1" w:rsidRDefault="00B40CD6" w:rsidP="00B40CD6">
            <w:pPr>
              <w:spacing w:line="360" w:lineRule="auto"/>
              <w:jc w:val="both"/>
              <w:rPr>
                <w:rFonts w:ascii="Book Antiqua" w:hAnsi="Book Antiqua"/>
                <w:b/>
              </w:rPr>
            </w:pPr>
          </w:p>
        </w:tc>
      </w:tr>
      <w:tr w:rsidR="00B40CD6" w:rsidRPr="00B40CD6" w14:paraId="2BA390D2" w14:textId="77777777" w:rsidTr="006A00EB">
        <w:trPr>
          <w:trHeight w:val="312"/>
        </w:trPr>
        <w:tc>
          <w:tcPr>
            <w:tcW w:w="2235" w:type="dxa"/>
            <w:tcBorders>
              <w:bottom w:val="nil"/>
            </w:tcBorders>
          </w:tcPr>
          <w:p w14:paraId="0141F30A" w14:textId="77777777" w:rsidR="00B40CD6" w:rsidRPr="00B40CD6" w:rsidRDefault="00B40CD6" w:rsidP="00B40CD6">
            <w:pPr>
              <w:spacing w:line="360" w:lineRule="auto"/>
              <w:jc w:val="both"/>
              <w:rPr>
                <w:rFonts w:ascii="Book Antiqua" w:hAnsi="Book Antiqua"/>
              </w:rPr>
            </w:pPr>
            <w:r w:rsidRPr="00B40CD6">
              <w:rPr>
                <w:rFonts w:ascii="Book Antiqua" w:hAnsi="Book Antiqua"/>
              </w:rPr>
              <w:t>Risk factor</w:t>
            </w:r>
          </w:p>
        </w:tc>
        <w:tc>
          <w:tcPr>
            <w:tcW w:w="1571" w:type="dxa"/>
            <w:tcBorders>
              <w:bottom w:val="nil"/>
            </w:tcBorders>
          </w:tcPr>
          <w:p w14:paraId="5A1578AF"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1572" w:type="dxa"/>
            <w:tcBorders>
              <w:bottom w:val="nil"/>
            </w:tcBorders>
          </w:tcPr>
          <w:p w14:paraId="04C3B84E" w14:textId="77777777" w:rsidR="00B40CD6" w:rsidRPr="00B40CD6" w:rsidRDefault="00B40CD6" w:rsidP="00B40CD6">
            <w:pPr>
              <w:spacing w:line="360" w:lineRule="auto"/>
              <w:jc w:val="both"/>
              <w:rPr>
                <w:rFonts w:ascii="Book Antiqua" w:hAnsi="Book Antiqua"/>
              </w:rPr>
            </w:pPr>
            <w:r w:rsidRPr="00B40CD6">
              <w:rPr>
                <w:rFonts w:ascii="Book Antiqua" w:hAnsi="Book Antiqua"/>
              </w:rPr>
              <w:t>1</w:t>
            </w:r>
          </w:p>
        </w:tc>
        <w:tc>
          <w:tcPr>
            <w:tcW w:w="1572" w:type="dxa"/>
            <w:tcBorders>
              <w:bottom w:val="nil"/>
            </w:tcBorders>
          </w:tcPr>
          <w:p w14:paraId="63824866" w14:textId="77777777" w:rsidR="00B40CD6" w:rsidRPr="00B40CD6" w:rsidRDefault="00B40CD6" w:rsidP="00B40CD6">
            <w:pPr>
              <w:spacing w:line="360" w:lineRule="auto"/>
              <w:jc w:val="both"/>
              <w:rPr>
                <w:rFonts w:ascii="Book Antiqua" w:hAnsi="Book Antiqua"/>
              </w:rPr>
            </w:pPr>
            <w:r w:rsidRPr="00B40CD6">
              <w:rPr>
                <w:rFonts w:ascii="Book Antiqua" w:hAnsi="Book Antiqua"/>
              </w:rPr>
              <w:t>2</w:t>
            </w:r>
          </w:p>
        </w:tc>
        <w:tc>
          <w:tcPr>
            <w:tcW w:w="1572" w:type="dxa"/>
            <w:tcBorders>
              <w:bottom w:val="nil"/>
            </w:tcBorders>
          </w:tcPr>
          <w:p w14:paraId="18205683"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r>
      <w:tr w:rsidR="00B40CD6" w:rsidRPr="00B40CD6" w14:paraId="3A3D840E" w14:textId="77777777" w:rsidTr="006A00EB">
        <w:trPr>
          <w:trHeight w:val="312"/>
        </w:trPr>
        <w:tc>
          <w:tcPr>
            <w:tcW w:w="2235" w:type="dxa"/>
            <w:tcBorders>
              <w:top w:val="nil"/>
              <w:bottom w:val="nil"/>
            </w:tcBorders>
          </w:tcPr>
          <w:p w14:paraId="3CF788BA" w14:textId="77777777" w:rsidR="00B40CD6" w:rsidRPr="00B40CD6" w:rsidRDefault="00875AC2" w:rsidP="00B40CD6">
            <w:pPr>
              <w:spacing w:line="360" w:lineRule="auto"/>
              <w:jc w:val="both"/>
              <w:rPr>
                <w:rFonts w:ascii="Book Antiqua" w:hAnsi="Book Antiqua"/>
              </w:rPr>
            </w:pPr>
            <w:r>
              <w:rPr>
                <w:rFonts w:ascii="Book Antiqua" w:hAnsi="Book Antiqua" w:hint="eastAsia"/>
                <w:lang w:eastAsia="zh-CN"/>
              </w:rPr>
              <w:t>L</w:t>
            </w:r>
            <w:r w:rsidR="00B40CD6" w:rsidRPr="00B40CD6">
              <w:rPr>
                <w:rFonts w:ascii="Book Antiqua" w:hAnsi="Book Antiqua"/>
              </w:rPr>
              <w:t>esion-to-bone width</w:t>
            </w:r>
          </w:p>
        </w:tc>
        <w:tc>
          <w:tcPr>
            <w:tcW w:w="1571" w:type="dxa"/>
            <w:tcBorders>
              <w:top w:val="nil"/>
              <w:bottom w:val="nil"/>
            </w:tcBorders>
          </w:tcPr>
          <w:p w14:paraId="7F452980"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None </w:t>
            </w:r>
          </w:p>
        </w:tc>
        <w:tc>
          <w:tcPr>
            <w:tcW w:w="1572" w:type="dxa"/>
            <w:tcBorders>
              <w:top w:val="nil"/>
              <w:bottom w:val="nil"/>
            </w:tcBorders>
          </w:tcPr>
          <w:p w14:paraId="1B55FCDA" w14:textId="77777777" w:rsidR="00B40CD6" w:rsidRPr="00B40CD6" w:rsidRDefault="00B40CD6" w:rsidP="00B40CD6">
            <w:pPr>
              <w:spacing w:line="360" w:lineRule="auto"/>
              <w:jc w:val="both"/>
              <w:rPr>
                <w:rFonts w:ascii="Book Antiqua" w:hAnsi="Book Antiqua"/>
              </w:rPr>
            </w:pPr>
            <w:r w:rsidRPr="00B40CD6">
              <w:rPr>
                <w:rFonts w:ascii="Book Antiqua" w:hAnsi="Book Antiqua"/>
              </w:rPr>
              <w:t>1/3</w:t>
            </w:r>
          </w:p>
        </w:tc>
        <w:tc>
          <w:tcPr>
            <w:tcW w:w="1572" w:type="dxa"/>
            <w:tcBorders>
              <w:top w:val="nil"/>
              <w:bottom w:val="nil"/>
            </w:tcBorders>
          </w:tcPr>
          <w:p w14:paraId="4CD1F9A8" w14:textId="77777777" w:rsidR="00B40CD6" w:rsidRPr="00B40CD6" w:rsidRDefault="00B40CD6" w:rsidP="00B40CD6">
            <w:pPr>
              <w:spacing w:line="360" w:lineRule="auto"/>
              <w:jc w:val="both"/>
              <w:rPr>
                <w:rFonts w:ascii="Book Antiqua" w:hAnsi="Book Antiqua"/>
              </w:rPr>
            </w:pPr>
            <w:r w:rsidRPr="00B40CD6">
              <w:rPr>
                <w:rFonts w:ascii="Book Antiqua" w:hAnsi="Book Antiqua"/>
              </w:rPr>
              <w:t>1/3-2/3</w:t>
            </w:r>
          </w:p>
        </w:tc>
        <w:tc>
          <w:tcPr>
            <w:tcW w:w="1572" w:type="dxa"/>
            <w:tcBorders>
              <w:top w:val="nil"/>
              <w:bottom w:val="nil"/>
            </w:tcBorders>
          </w:tcPr>
          <w:p w14:paraId="2E63804B" w14:textId="77777777" w:rsidR="00B40CD6" w:rsidRPr="00B40CD6" w:rsidRDefault="00E31AF1" w:rsidP="00B40CD6">
            <w:pPr>
              <w:spacing w:line="360" w:lineRule="auto"/>
              <w:jc w:val="both"/>
              <w:rPr>
                <w:rFonts w:ascii="Book Antiqua" w:hAnsi="Book Antiqua"/>
              </w:rPr>
            </w:pPr>
            <w:r>
              <w:rPr>
                <w:rFonts w:ascii="Book Antiqua" w:hAnsi="Book Antiqua" w:hint="eastAsia"/>
                <w:lang w:eastAsia="zh-CN"/>
              </w:rPr>
              <w:t xml:space="preserve">&gt; </w:t>
            </w:r>
            <w:r w:rsidR="00B40CD6" w:rsidRPr="00B40CD6">
              <w:rPr>
                <w:rFonts w:ascii="Book Antiqua" w:hAnsi="Book Antiqua"/>
              </w:rPr>
              <w:t>2/3</w:t>
            </w:r>
          </w:p>
        </w:tc>
      </w:tr>
      <w:tr w:rsidR="00B40CD6" w:rsidRPr="00B40CD6" w14:paraId="4E700229" w14:textId="77777777" w:rsidTr="006A00EB">
        <w:trPr>
          <w:trHeight w:val="312"/>
        </w:trPr>
        <w:tc>
          <w:tcPr>
            <w:tcW w:w="2235" w:type="dxa"/>
            <w:tcBorders>
              <w:top w:val="nil"/>
              <w:bottom w:val="nil"/>
            </w:tcBorders>
          </w:tcPr>
          <w:p w14:paraId="64FFD983" w14:textId="77777777" w:rsidR="00B40CD6" w:rsidRPr="00B40CD6" w:rsidRDefault="00875AC2" w:rsidP="00B40CD6">
            <w:pPr>
              <w:spacing w:line="360" w:lineRule="auto"/>
              <w:jc w:val="both"/>
              <w:rPr>
                <w:rFonts w:ascii="Book Antiqua" w:hAnsi="Book Antiqua"/>
                <w:lang w:eastAsia="zh-CN"/>
              </w:rPr>
            </w:pPr>
            <w:r>
              <w:rPr>
                <w:rFonts w:ascii="Book Antiqua" w:hAnsi="Book Antiqua" w:hint="eastAsia"/>
                <w:lang w:eastAsia="zh-CN"/>
              </w:rPr>
              <w:t>A</w:t>
            </w:r>
            <w:r w:rsidR="00092388">
              <w:rPr>
                <w:rFonts w:ascii="Book Antiqua" w:hAnsi="Book Antiqua"/>
              </w:rPr>
              <w:t>xial</w:t>
            </w:r>
            <w:r w:rsidR="00092388">
              <w:rPr>
                <w:rFonts w:ascii="Book Antiqua" w:hAnsi="Book Antiqua" w:hint="eastAsia"/>
                <w:lang w:eastAsia="zh-CN"/>
              </w:rPr>
              <w:t xml:space="preserve"> </w:t>
            </w:r>
            <w:r w:rsidR="00B40CD6" w:rsidRPr="00B40CD6">
              <w:rPr>
                <w:rFonts w:ascii="Book Antiqua" w:hAnsi="Book Antiqua"/>
              </w:rPr>
              <w:t>cortical involvement</w:t>
            </w:r>
          </w:p>
        </w:tc>
        <w:tc>
          <w:tcPr>
            <w:tcW w:w="1571" w:type="dxa"/>
            <w:tcBorders>
              <w:top w:val="nil"/>
              <w:bottom w:val="nil"/>
            </w:tcBorders>
          </w:tcPr>
          <w:p w14:paraId="46485AEB"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None </w:t>
            </w:r>
          </w:p>
        </w:tc>
        <w:tc>
          <w:tcPr>
            <w:tcW w:w="1572" w:type="dxa"/>
            <w:tcBorders>
              <w:top w:val="nil"/>
              <w:bottom w:val="nil"/>
            </w:tcBorders>
          </w:tcPr>
          <w:p w14:paraId="60D4CB87" w14:textId="77777777" w:rsidR="00B40CD6" w:rsidRPr="00B40CD6" w:rsidRDefault="00E31AF1" w:rsidP="00B40CD6">
            <w:pPr>
              <w:spacing w:line="360" w:lineRule="auto"/>
              <w:jc w:val="both"/>
              <w:rPr>
                <w:rFonts w:ascii="Book Antiqua" w:hAnsi="Book Antiqua"/>
              </w:rPr>
            </w:pPr>
            <w:r>
              <w:rPr>
                <w:rFonts w:ascii="Book Antiqua" w:hAnsi="Book Antiqua" w:hint="eastAsia"/>
                <w:lang w:eastAsia="zh-CN"/>
              </w:rPr>
              <w:t xml:space="preserve">&lt; </w:t>
            </w:r>
            <w:r w:rsidR="00B40CD6" w:rsidRPr="00B40CD6">
              <w:rPr>
                <w:rFonts w:ascii="Book Antiqua" w:hAnsi="Book Antiqua"/>
              </w:rPr>
              <w:t>20</w:t>
            </w:r>
            <w:r>
              <w:rPr>
                <w:rFonts w:ascii="Book Antiqua" w:hAnsi="Book Antiqua" w:hint="eastAsia"/>
                <w:lang w:eastAsia="zh-CN"/>
              </w:rPr>
              <w:t xml:space="preserve"> </w:t>
            </w:r>
            <w:r w:rsidR="00B40CD6" w:rsidRPr="00B40CD6">
              <w:rPr>
                <w:rFonts w:ascii="Book Antiqua" w:hAnsi="Book Antiqua"/>
              </w:rPr>
              <w:t>mm</w:t>
            </w:r>
          </w:p>
        </w:tc>
        <w:tc>
          <w:tcPr>
            <w:tcW w:w="1572" w:type="dxa"/>
            <w:tcBorders>
              <w:top w:val="nil"/>
              <w:bottom w:val="nil"/>
            </w:tcBorders>
          </w:tcPr>
          <w:p w14:paraId="5E90D1EF" w14:textId="77777777" w:rsidR="00B40CD6" w:rsidRPr="00B40CD6" w:rsidRDefault="00B40CD6" w:rsidP="00B40CD6">
            <w:pPr>
              <w:spacing w:line="360" w:lineRule="auto"/>
              <w:jc w:val="both"/>
              <w:rPr>
                <w:rFonts w:ascii="Book Antiqua" w:hAnsi="Book Antiqua"/>
              </w:rPr>
            </w:pPr>
            <w:r w:rsidRPr="00B40CD6">
              <w:rPr>
                <w:rFonts w:ascii="Book Antiqua" w:hAnsi="Book Antiqua"/>
              </w:rPr>
              <w:t>20-30</w:t>
            </w:r>
            <w:r w:rsidR="00E31AF1">
              <w:rPr>
                <w:rFonts w:ascii="Book Antiqua" w:hAnsi="Book Antiqua" w:hint="eastAsia"/>
                <w:lang w:eastAsia="zh-CN"/>
              </w:rPr>
              <w:t xml:space="preserve"> </w:t>
            </w:r>
            <w:r w:rsidRPr="00B40CD6">
              <w:rPr>
                <w:rFonts w:ascii="Book Antiqua" w:hAnsi="Book Antiqua"/>
              </w:rPr>
              <w:t>mm</w:t>
            </w:r>
          </w:p>
        </w:tc>
        <w:tc>
          <w:tcPr>
            <w:tcW w:w="1572" w:type="dxa"/>
            <w:tcBorders>
              <w:top w:val="nil"/>
              <w:bottom w:val="nil"/>
            </w:tcBorders>
          </w:tcPr>
          <w:p w14:paraId="74D29A22" w14:textId="77777777" w:rsidR="00B40CD6" w:rsidRPr="00B40CD6" w:rsidRDefault="00E31AF1" w:rsidP="00B40CD6">
            <w:pPr>
              <w:spacing w:line="360" w:lineRule="auto"/>
              <w:jc w:val="both"/>
              <w:rPr>
                <w:rFonts w:ascii="Book Antiqua" w:hAnsi="Book Antiqua"/>
              </w:rPr>
            </w:pPr>
            <w:r>
              <w:rPr>
                <w:rFonts w:ascii="Book Antiqua" w:hAnsi="Book Antiqua" w:hint="eastAsia"/>
                <w:lang w:eastAsia="zh-CN"/>
              </w:rPr>
              <w:t xml:space="preserve">&gt; </w:t>
            </w:r>
            <w:r w:rsidR="00B40CD6" w:rsidRPr="00B40CD6">
              <w:rPr>
                <w:rFonts w:ascii="Book Antiqua" w:hAnsi="Book Antiqua"/>
              </w:rPr>
              <w:t>30</w:t>
            </w:r>
            <w:r>
              <w:rPr>
                <w:rFonts w:ascii="Book Antiqua" w:hAnsi="Book Antiqua" w:hint="eastAsia"/>
                <w:lang w:eastAsia="zh-CN"/>
              </w:rPr>
              <w:t xml:space="preserve"> </w:t>
            </w:r>
            <w:r w:rsidR="00B40CD6" w:rsidRPr="00B40CD6">
              <w:rPr>
                <w:rFonts w:ascii="Book Antiqua" w:hAnsi="Book Antiqua"/>
              </w:rPr>
              <w:t>mm</w:t>
            </w:r>
          </w:p>
        </w:tc>
      </w:tr>
      <w:tr w:rsidR="00B40CD6" w:rsidRPr="00B40CD6" w14:paraId="706FA1B8" w14:textId="77777777" w:rsidTr="006A00EB">
        <w:trPr>
          <w:trHeight w:val="312"/>
        </w:trPr>
        <w:tc>
          <w:tcPr>
            <w:tcW w:w="2235" w:type="dxa"/>
            <w:tcBorders>
              <w:top w:val="nil"/>
              <w:bottom w:val="nil"/>
            </w:tcBorders>
          </w:tcPr>
          <w:p w14:paraId="3A0FC9D1" w14:textId="77777777" w:rsidR="00B40CD6" w:rsidRPr="00B40CD6" w:rsidRDefault="00875AC2" w:rsidP="00B40CD6">
            <w:pPr>
              <w:spacing w:line="360" w:lineRule="auto"/>
              <w:jc w:val="both"/>
              <w:rPr>
                <w:rFonts w:ascii="Book Antiqua" w:hAnsi="Book Antiqua"/>
              </w:rPr>
            </w:pPr>
            <w:r>
              <w:rPr>
                <w:rFonts w:ascii="Book Antiqua" w:hAnsi="Book Antiqua" w:hint="eastAsia"/>
                <w:lang w:eastAsia="zh-CN"/>
              </w:rPr>
              <w:t>P</w:t>
            </w:r>
            <w:r w:rsidR="00B40CD6" w:rsidRPr="00B40CD6">
              <w:rPr>
                <w:rFonts w:ascii="Book Antiqua" w:hAnsi="Book Antiqua"/>
              </w:rPr>
              <w:t>ain</w:t>
            </w:r>
          </w:p>
        </w:tc>
        <w:tc>
          <w:tcPr>
            <w:tcW w:w="1571" w:type="dxa"/>
            <w:tcBorders>
              <w:top w:val="nil"/>
              <w:bottom w:val="nil"/>
            </w:tcBorders>
          </w:tcPr>
          <w:p w14:paraId="0ABE387C"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None </w:t>
            </w:r>
          </w:p>
        </w:tc>
        <w:tc>
          <w:tcPr>
            <w:tcW w:w="1572" w:type="dxa"/>
            <w:tcBorders>
              <w:top w:val="nil"/>
              <w:bottom w:val="nil"/>
            </w:tcBorders>
          </w:tcPr>
          <w:p w14:paraId="3E89B38E"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Mild </w:t>
            </w:r>
          </w:p>
        </w:tc>
        <w:tc>
          <w:tcPr>
            <w:tcW w:w="1572" w:type="dxa"/>
            <w:tcBorders>
              <w:top w:val="nil"/>
              <w:bottom w:val="nil"/>
            </w:tcBorders>
          </w:tcPr>
          <w:p w14:paraId="43BA2581" w14:textId="77777777" w:rsidR="00B40CD6" w:rsidRPr="00B40CD6" w:rsidRDefault="00B40CD6" w:rsidP="00B40CD6">
            <w:pPr>
              <w:spacing w:line="360" w:lineRule="auto"/>
              <w:jc w:val="both"/>
              <w:rPr>
                <w:rFonts w:ascii="Book Antiqua" w:hAnsi="Book Antiqua"/>
              </w:rPr>
            </w:pPr>
            <w:r w:rsidRPr="00B40CD6">
              <w:rPr>
                <w:rFonts w:ascii="Book Antiqua" w:hAnsi="Book Antiqua"/>
              </w:rPr>
              <w:t>severe</w:t>
            </w:r>
          </w:p>
        </w:tc>
        <w:tc>
          <w:tcPr>
            <w:tcW w:w="1572" w:type="dxa"/>
            <w:tcBorders>
              <w:top w:val="nil"/>
              <w:bottom w:val="nil"/>
            </w:tcBorders>
          </w:tcPr>
          <w:p w14:paraId="573D9450" w14:textId="77777777" w:rsidR="00B40CD6" w:rsidRPr="00B40CD6" w:rsidRDefault="00B40CD6" w:rsidP="00B40CD6">
            <w:pPr>
              <w:spacing w:line="360" w:lineRule="auto"/>
              <w:jc w:val="both"/>
              <w:rPr>
                <w:rFonts w:ascii="Book Antiqua" w:hAnsi="Book Antiqua"/>
              </w:rPr>
            </w:pPr>
          </w:p>
        </w:tc>
      </w:tr>
      <w:tr w:rsidR="00B40CD6" w:rsidRPr="00B40CD6" w14:paraId="2998FE3B" w14:textId="77777777" w:rsidTr="006A00EB">
        <w:trPr>
          <w:trHeight w:val="312"/>
        </w:trPr>
        <w:tc>
          <w:tcPr>
            <w:tcW w:w="2235" w:type="dxa"/>
            <w:tcBorders>
              <w:top w:val="nil"/>
            </w:tcBorders>
          </w:tcPr>
          <w:p w14:paraId="059BF5D3" w14:textId="77777777" w:rsidR="00B40CD6" w:rsidRPr="00B40CD6" w:rsidRDefault="00B40CD6" w:rsidP="00B40CD6">
            <w:pPr>
              <w:spacing w:line="360" w:lineRule="auto"/>
              <w:jc w:val="both"/>
              <w:rPr>
                <w:rFonts w:ascii="Book Antiqua" w:hAnsi="Book Antiqua"/>
              </w:rPr>
            </w:pPr>
            <w:r w:rsidRPr="00B40CD6">
              <w:rPr>
                <w:rFonts w:ascii="Book Antiqua" w:hAnsi="Book Antiqua"/>
              </w:rPr>
              <w:t>Lesion type</w:t>
            </w:r>
          </w:p>
        </w:tc>
        <w:tc>
          <w:tcPr>
            <w:tcW w:w="1571" w:type="dxa"/>
            <w:tcBorders>
              <w:top w:val="nil"/>
            </w:tcBorders>
          </w:tcPr>
          <w:p w14:paraId="4B325B5F"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Blastic </w:t>
            </w:r>
          </w:p>
        </w:tc>
        <w:tc>
          <w:tcPr>
            <w:tcW w:w="1572" w:type="dxa"/>
            <w:tcBorders>
              <w:top w:val="nil"/>
            </w:tcBorders>
          </w:tcPr>
          <w:p w14:paraId="65E81C6F"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Mixed </w:t>
            </w:r>
          </w:p>
        </w:tc>
        <w:tc>
          <w:tcPr>
            <w:tcW w:w="1572" w:type="dxa"/>
            <w:tcBorders>
              <w:top w:val="nil"/>
            </w:tcBorders>
          </w:tcPr>
          <w:p w14:paraId="1497AEC3"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Lytic </w:t>
            </w:r>
          </w:p>
        </w:tc>
        <w:tc>
          <w:tcPr>
            <w:tcW w:w="1572" w:type="dxa"/>
            <w:tcBorders>
              <w:top w:val="nil"/>
            </w:tcBorders>
          </w:tcPr>
          <w:p w14:paraId="1A18198D" w14:textId="77777777" w:rsidR="00B40CD6" w:rsidRPr="00B40CD6" w:rsidRDefault="00B40CD6" w:rsidP="00B40CD6">
            <w:pPr>
              <w:spacing w:line="360" w:lineRule="auto"/>
              <w:jc w:val="both"/>
              <w:rPr>
                <w:rFonts w:ascii="Book Antiqua" w:hAnsi="Book Antiqua"/>
              </w:rPr>
            </w:pPr>
          </w:p>
        </w:tc>
      </w:tr>
    </w:tbl>
    <w:p w14:paraId="6D5DE643" w14:textId="77777777" w:rsidR="00B40CD6" w:rsidRPr="00B40CD6" w:rsidRDefault="00B40CD6" w:rsidP="00B40CD6">
      <w:pPr>
        <w:spacing w:line="360" w:lineRule="auto"/>
        <w:jc w:val="both"/>
        <w:rPr>
          <w:rFonts w:ascii="Book Antiqua" w:hAnsi="Book Antiqua"/>
          <w:lang w:eastAsia="zh-CN"/>
        </w:rPr>
      </w:pPr>
    </w:p>
    <w:p w14:paraId="46578775" w14:textId="77777777" w:rsidR="00B40CD6" w:rsidRPr="005673E4" w:rsidRDefault="00B40CD6" w:rsidP="00B40CD6">
      <w:pPr>
        <w:spacing w:line="360" w:lineRule="auto"/>
        <w:jc w:val="both"/>
        <w:rPr>
          <w:rFonts w:ascii="Book Antiqua" w:hAnsi="Book Antiqua"/>
          <w:b/>
          <w:lang w:eastAsia="zh-CN"/>
        </w:rPr>
      </w:pPr>
      <w:r w:rsidRPr="00B40CD6">
        <w:rPr>
          <w:rFonts w:ascii="Book Antiqua" w:hAnsi="Book Antiqua"/>
          <w:lang w:eastAsia="zh-CN"/>
        </w:rPr>
        <w:br w:type="page"/>
      </w:r>
      <w:r w:rsidRPr="005673E4">
        <w:rPr>
          <w:rFonts w:ascii="Book Antiqua" w:hAnsi="Book Antiqua"/>
          <w:b/>
        </w:rPr>
        <w:lastRenderedPageBreak/>
        <w:t>Table 2 Comparison of demographic characteristics between the fracture and non-fracture groups</w:t>
      </w:r>
    </w:p>
    <w:tbl>
      <w:tblPr>
        <w:tblW w:w="5092" w:type="pct"/>
        <w:jc w:val="center"/>
        <w:tblBorders>
          <w:top w:val="single" w:sz="4" w:space="0" w:color="auto"/>
          <w:bottom w:val="single" w:sz="4" w:space="0" w:color="auto"/>
        </w:tblBorders>
        <w:tblLook w:val="04A0" w:firstRow="1" w:lastRow="0" w:firstColumn="1" w:lastColumn="0" w:noHBand="0" w:noVBand="1"/>
      </w:tblPr>
      <w:tblGrid>
        <w:gridCol w:w="3129"/>
        <w:gridCol w:w="2135"/>
        <w:gridCol w:w="2135"/>
        <w:gridCol w:w="2133"/>
      </w:tblGrid>
      <w:tr w:rsidR="00B40CD6" w:rsidRPr="00B40CD6" w14:paraId="55818263" w14:textId="77777777" w:rsidTr="00E5365D">
        <w:trPr>
          <w:trHeight w:val="520"/>
          <w:jc w:val="center"/>
        </w:trPr>
        <w:tc>
          <w:tcPr>
            <w:tcW w:w="1641" w:type="pct"/>
            <w:vMerge w:val="restart"/>
            <w:tcBorders>
              <w:top w:val="single" w:sz="4" w:space="0" w:color="auto"/>
              <w:bottom w:val="single" w:sz="4" w:space="0" w:color="auto"/>
            </w:tcBorders>
            <w:shd w:val="clear" w:color="auto" w:fill="auto"/>
            <w:hideMark/>
          </w:tcPr>
          <w:p w14:paraId="26F47BBB"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Characteristic</w:t>
            </w:r>
          </w:p>
        </w:tc>
        <w:tc>
          <w:tcPr>
            <w:tcW w:w="1120" w:type="pct"/>
            <w:tcBorders>
              <w:top w:val="single" w:sz="4" w:space="0" w:color="auto"/>
              <w:bottom w:val="single" w:sz="4" w:space="0" w:color="auto"/>
            </w:tcBorders>
            <w:shd w:val="clear" w:color="auto" w:fill="auto"/>
            <w:hideMark/>
          </w:tcPr>
          <w:p w14:paraId="0C3B81D0"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Fracture group (</w:t>
            </w:r>
            <w:r w:rsidR="005673E4" w:rsidRPr="005673E4">
              <w:rPr>
                <w:rFonts w:ascii="Book Antiqua" w:hAnsi="Book Antiqua" w:hint="eastAsia"/>
                <w:b/>
                <w:i/>
                <w:lang w:eastAsia="zh-CN"/>
              </w:rPr>
              <w:t>n</w:t>
            </w:r>
            <w:r w:rsidR="005673E4">
              <w:rPr>
                <w:rFonts w:ascii="Book Antiqua" w:hAnsi="Book Antiqua" w:hint="eastAsia"/>
                <w:b/>
                <w:lang w:eastAsia="zh-CN"/>
              </w:rPr>
              <w:t xml:space="preserve"> </w:t>
            </w:r>
            <w:r w:rsidRPr="005673E4">
              <w:rPr>
                <w:rFonts w:ascii="Book Antiqua" w:hAnsi="Book Antiqua"/>
                <w:b/>
              </w:rPr>
              <w:t>=</w:t>
            </w:r>
            <w:r w:rsidR="005673E4">
              <w:rPr>
                <w:rFonts w:ascii="Book Antiqua" w:hAnsi="Book Antiqua" w:hint="eastAsia"/>
                <w:b/>
                <w:lang w:eastAsia="zh-CN"/>
              </w:rPr>
              <w:t xml:space="preserve"> </w:t>
            </w:r>
            <w:r w:rsidRPr="005673E4">
              <w:rPr>
                <w:rFonts w:ascii="Book Antiqua" w:hAnsi="Book Antiqua"/>
                <w:b/>
              </w:rPr>
              <w:t>40)</w:t>
            </w:r>
          </w:p>
        </w:tc>
        <w:tc>
          <w:tcPr>
            <w:tcW w:w="1120" w:type="pct"/>
            <w:tcBorders>
              <w:top w:val="single" w:sz="4" w:space="0" w:color="auto"/>
              <w:bottom w:val="single" w:sz="4" w:space="0" w:color="auto"/>
            </w:tcBorders>
            <w:shd w:val="clear" w:color="auto" w:fill="auto"/>
            <w:hideMark/>
          </w:tcPr>
          <w:p w14:paraId="61EFC9F9"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Non-fracture group (</w:t>
            </w:r>
            <w:r w:rsidR="005673E4" w:rsidRPr="005673E4">
              <w:rPr>
                <w:rFonts w:ascii="Book Antiqua" w:hAnsi="Book Antiqua" w:hint="eastAsia"/>
                <w:b/>
                <w:i/>
                <w:lang w:eastAsia="zh-CN"/>
              </w:rPr>
              <w:t>n</w:t>
            </w:r>
            <w:r w:rsidR="005673E4">
              <w:rPr>
                <w:rFonts w:ascii="Book Antiqua" w:hAnsi="Book Antiqua" w:hint="eastAsia"/>
                <w:b/>
                <w:lang w:eastAsia="zh-CN"/>
              </w:rPr>
              <w:t xml:space="preserve"> </w:t>
            </w:r>
            <w:r w:rsidRPr="005673E4">
              <w:rPr>
                <w:rFonts w:ascii="Book Antiqua" w:hAnsi="Book Antiqua"/>
                <w:b/>
              </w:rPr>
              <w:t>=</w:t>
            </w:r>
            <w:r w:rsidR="005673E4">
              <w:rPr>
                <w:rFonts w:ascii="Book Antiqua" w:hAnsi="Book Antiqua" w:hint="eastAsia"/>
                <w:b/>
                <w:lang w:eastAsia="zh-CN"/>
              </w:rPr>
              <w:t xml:space="preserve"> </w:t>
            </w:r>
            <w:r w:rsidRPr="005673E4">
              <w:rPr>
                <w:rFonts w:ascii="Book Antiqua" w:hAnsi="Book Antiqua"/>
                <w:b/>
              </w:rPr>
              <w:t>56)</w:t>
            </w:r>
          </w:p>
        </w:tc>
        <w:tc>
          <w:tcPr>
            <w:tcW w:w="1119" w:type="pct"/>
            <w:tcBorders>
              <w:top w:val="single" w:sz="4" w:space="0" w:color="auto"/>
              <w:bottom w:val="single" w:sz="4" w:space="0" w:color="auto"/>
            </w:tcBorders>
            <w:shd w:val="clear" w:color="auto" w:fill="auto"/>
            <w:hideMark/>
          </w:tcPr>
          <w:p w14:paraId="47244540" w14:textId="77777777" w:rsidR="00B40CD6" w:rsidRPr="005673E4" w:rsidRDefault="00B40CD6" w:rsidP="005673E4">
            <w:pPr>
              <w:spacing w:line="360" w:lineRule="auto"/>
              <w:jc w:val="both"/>
              <w:rPr>
                <w:rFonts w:ascii="Book Antiqua" w:hAnsi="Book Antiqua"/>
                <w:b/>
              </w:rPr>
            </w:pPr>
            <w:r w:rsidRPr="005673E4">
              <w:rPr>
                <w:rFonts w:ascii="Book Antiqua" w:hAnsi="Book Antiqua"/>
                <w:b/>
                <w:i/>
              </w:rPr>
              <w:t>P</w:t>
            </w:r>
            <w:r w:rsidRPr="005673E4">
              <w:rPr>
                <w:rFonts w:ascii="Book Antiqua" w:hAnsi="Book Antiqua"/>
                <w:b/>
              </w:rPr>
              <w:t xml:space="preserve"> </w:t>
            </w:r>
            <w:r w:rsidR="005673E4">
              <w:rPr>
                <w:rFonts w:ascii="Book Antiqua" w:hAnsi="Book Antiqua" w:hint="eastAsia"/>
                <w:b/>
                <w:lang w:eastAsia="zh-CN"/>
              </w:rPr>
              <w:t>v</w:t>
            </w:r>
            <w:r w:rsidRPr="005673E4">
              <w:rPr>
                <w:rFonts w:ascii="Book Antiqua" w:hAnsi="Book Antiqua"/>
                <w:b/>
              </w:rPr>
              <w:t>alue</w:t>
            </w:r>
          </w:p>
        </w:tc>
      </w:tr>
      <w:tr w:rsidR="00B40CD6" w:rsidRPr="00B40CD6" w14:paraId="060553ED" w14:textId="77777777" w:rsidTr="00E5365D">
        <w:trPr>
          <w:trHeight w:val="300"/>
          <w:jc w:val="center"/>
        </w:trPr>
        <w:tc>
          <w:tcPr>
            <w:tcW w:w="1641" w:type="pct"/>
            <w:vMerge/>
            <w:tcBorders>
              <w:top w:val="single" w:sz="4" w:space="0" w:color="auto"/>
              <w:bottom w:val="single" w:sz="4" w:space="0" w:color="auto"/>
            </w:tcBorders>
            <w:hideMark/>
          </w:tcPr>
          <w:p w14:paraId="6473FD82" w14:textId="77777777" w:rsidR="00B40CD6" w:rsidRPr="005673E4" w:rsidRDefault="00B40CD6" w:rsidP="005673E4">
            <w:pPr>
              <w:spacing w:line="360" w:lineRule="auto"/>
              <w:jc w:val="both"/>
              <w:rPr>
                <w:rFonts w:ascii="Book Antiqua" w:hAnsi="Book Antiqua"/>
                <w:b/>
              </w:rPr>
            </w:pPr>
          </w:p>
        </w:tc>
        <w:tc>
          <w:tcPr>
            <w:tcW w:w="1120" w:type="pct"/>
            <w:tcBorders>
              <w:top w:val="single" w:sz="4" w:space="0" w:color="auto"/>
              <w:bottom w:val="single" w:sz="4" w:space="0" w:color="auto"/>
            </w:tcBorders>
            <w:shd w:val="clear" w:color="auto" w:fill="auto"/>
            <w:hideMark/>
          </w:tcPr>
          <w:p w14:paraId="50D1537F"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Mean</w:t>
            </w:r>
            <w:r w:rsidR="005673E4">
              <w:rPr>
                <w:rFonts w:ascii="Book Antiqua" w:hAnsi="Book Antiqua" w:hint="eastAsia"/>
                <w:b/>
                <w:lang w:eastAsia="zh-CN"/>
              </w:rPr>
              <w:t xml:space="preserve"> </w:t>
            </w:r>
            <w:r w:rsidRPr="005673E4">
              <w:rPr>
                <w:rFonts w:ascii="Book Antiqua" w:hAnsi="Book Antiqua"/>
                <w:b/>
              </w:rPr>
              <w:t>(SD)</w:t>
            </w:r>
          </w:p>
        </w:tc>
        <w:tc>
          <w:tcPr>
            <w:tcW w:w="1120" w:type="pct"/>
            <w:tcBorders>
              <w:top w:val="single" w:sz="4" w:space="0" w:color="auto"/>
              <w:bottom w:val="single" w:sz="4" w:space="0" w:color="auto"/>
            </w:tcBorders>
            <w:shd w:val="clear" w:color="auto" w:fill="auto"/>
            <w:hideMark/>
          </w:tcPr>
          <w:p w14:paraId="097CFEDD"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Mean</w:t>
            </w:r>
            <w:r w:rsidR="005673E4">
              <w:rPr>
                <w:rFonts w:ascii="Book Antiqua" w:hAnsi="Book Antiqua" w:hint="eastAsia"/>
                <w:b/>
                <w:lang w:eastAsia="zh-CN"/>
              </w:rPr>
              <w:t xml:space="preserve"> </w:t>
            </w:r>
            <w:r w:rsidRPr="005673E4">
              <w:rPr>
                <w:rFonts w:ascii="Book Antiqua" w:hAnsi="Book Antiqua"/>
                <w:b/>
              </w:rPr>
              <w:t>(SD)</w:t>
            </w:r>
          </w:p>
        </w:tc>
        <w:tc>
          <w:tcPr>
            <w:tcW w:w="1119" w:type="pct"/>
            <w:tcBorders>
              <w:top w:val="single" w:sz="4" w:space="0" w:color="auto"/>
              <w:bottom w:val="single" w:sz="4" w:space="0" w:color="auto"/>
            </w:tcBorders>
            <w:shd w:val="clear" w:color="auto" w:fill="auto"/>
            <w:hideMark/>
          </w:tcPr>
          <w:p w14:paraId="1B4A21F4"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Univariate</w:t>
            </w:r>
          </w:p>
        </w:tc>
      </w:tr>
      <w:tr w:rsidR="00B40CD6" w:rsidRPr="00B40CD6" w14:paraId="28B2DF4C" w14:textId="77777777" w:rsidTr="00E5365D">
        <w:trPr>
          <w:trHeight w:val="300"/>
          <w:jc w:val="center"/>
        </w:trPr>
        <w:tc>
          <w:tcPr>
            <w:tcW w:w="1641" w:type="pct"/>
            <w:tcBorders>
              <w:top w:val="single" w:sz="4" w:space="0" w:color="auto"/>
            </w:tcBorders>
            <w:shd w:val="clear" w:color="auto" w:fill="auto"/>
            <w:hideMark/>
          </w:tcPr>
          <w:p w14:paraId="15716D1D" w14:textId="77777777" w:rsidR="00B40CD6" w:rsidRPr="00B40CD6" w:rsidRDefault="00B40CD6" w:rsidP="005042EF">
            <w:pPr>
              <w:spacing w:line="360" w:lineRule="auto"/>
              <w:jc w:val="both"/>
              <w:rPr>
                <w:rFonts w:ascii="Book Antiqua" w:hAnsi="Book Antiqua"/>
                <w:bCs/>
                <w:lang w:eastAsia="zh-CN"/>
              </w:rPr>
            </w:pPr>
            <w:r w:rsidRPr="00B40CD6">
              <w:rPr>
                <w:rFonts w:ascii="Book Antiqua" w:hAnsi="Book Antiqua"/>
                <w:bCs/>
              </w:rPr>
              <w:t>Age</w:t>
            </w:r>
            <w:r w:rsidR="005042EF">
              <w:rPr>
                <w:rFonts w:ascii="Book Antiqua" w:hAnsi="Book Antiqua" w:hint="eastAsia"/>
                <w:bCs/>
                <w:lang w:eastAsia="zh-CN"/>
              </w:rPr>
              <w:t xml:space="preserve"> (</w:t>
            </w:r>
            <w:r w:rsidRPr="00B40CD6">
              <w:rPr>
                <w:rFonts w:ascii="Book Antiqua" w:hAnsi="Book Antiqua"/>
                <w:bCs/>
              </w:rPr>
              <w:t>y</w:t>
            </w:r>
            <w:r w:rsidR="005042EF">
              <w:rPr>
                <w:rFonts w:ascii="Book Antiqua" w:hAnsi="Book Antiqua" w:hint="eastAsia"/>
                <w:bCs/>
                <w:lang w:eastAsia="zh-CN"/>
              </w:rPr>
              <w:t>r)</w:t>
            </w:r>
          </w:p>
        </w:tc>
        <w:tc>
          <w:tcPr>
            <w:tcW w:w="1120" w:type="pct"/>
            <w:tcBorders>
              <w:top w:val="single" w:sz="4" w:space="0" w:color="auto"/>
            </w:tcBorders>
            <w:shd w:val="clear" w:color="auto" w:fill="auto"/>
            <w:hideMark/>
          </w:tcPr>
          <w:p w14:paraId="3B73A5FC" w14:textId="77777777" w:rsidR="00B40CD6" w:rsidRPr="00B40CD6" w:rsidRDefault="00B40CD6" w:rsidP="005673E4">
            <w:pPr>
              <w:spacing w:line="360" w:lineRule="auto"/>
              <w:jc w:val="both"/>
              <w:rPr>
                <w:rFonts w:ascii="Book Antiqua" w:hAnsi="Book Antiqua"/>
              </w:rPr>
            </w:pPr>
            <w:r w:rsidRPr="00B40CD6">
              <w:rPr>
                <w:rFonts w:ascii="Book Antiqua" w:hAnsi="Book Antiqua"/>
              </w:rPr>
              <w:t>8.1</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3.6</w:t>
            </w:r>
          </w:p>
        </w:tc>
        <w:tc>
          <w:tcPr>
            <w:tcW w:w="1120" w:type="pct"/>
            <w:tcBorders>
              <w:top w:val="single" w:sz="4" w:space="0" w:color="auto"/>
            </w:tcBorders>
            <w:shd w:val="clear" w:color="auto" w:fill="auto"/>
            <w:hideMark/>
          </w:tcPr>
          <w:p w14:paraId="5EB39414" w14:textId="77777777" w:rsidR="00B40CD6" w:rsidRPr="00B40CD6" w:rsidRDefault="00B40CD6" w:rsidP="005673E4">
            <w:pPr>
              <w:spacing w:line="360" w:lineRule="auto"/>
              <w:jc w:val="both"/>
              <w:rPr>
                <w:rFonts w:ascii="Book Antiqua" w:hAnsi="Book Antiqua"/>
              </w:rPr>
            </w:pPr>
            <w:r w:rsidRPr="00B40CD6">
              <w:rPr>
                <w:rFonts w:ascii="Book Antiqua" w:hAnsi="Book Antiqua"/>
              </w:rPr>
              <w:t>8.3</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3.5</w:t>
            </w:r>
          </w:p>
        </w:tc>
        <w:tc>
          <w:tcPr>
            <w:tcW w:w="1119" w:type="pct"/>
            <w:tcBorders>
              <w:top w:val="single" w:sz="4" w:space="0" w:color="auto"/>
            </w:tcBorders>
            <w:shd w:val="clear" w:color="auto" w:fill="auto"/>
            <w:hideMark/>
          </w:tcPr>
          <w:p w14:paraId="2A44B3CF" w14:textId="77777777" w:rsidR="00B40CD6" w:rsidRPr="00B40CD6" w:rsidRDefault="00B40CD6" w:rsidP="005673E4">
            <w:pPr>
              <w:spacing w:line="360" w:lineRule="auto"/>
              <w:jc w:val="both"/>
              <w:rPr>
                <w:rFonts w:ascii="Book Antiqua" w:hAnsi="Book Antiqua"/>
              </w:rPr>
            </w:pPr>
            <w:r w:rsidRPr="00B40CD6">
              <w:rPr>
                <w:rFonts w:ascii="Book Antiqua" w:hAnsi="Book Antiqua"/>
              </w:rPr>
              <w:t>0.77</w:t>
            </w:r>
          </w:p>
        </w:tc>
      </w:tr>
      <w:tr w:rsidR="00B40CD6" w:rsidRPr="00B40CD6" w14:paraId="4B0C0872" w14:textId="77777777" w:rsidTr="00E5365D">
        <w:trPr>
          <w:trHeight w:val="300"/>
          <w:jc w:val="center"/>
        </w:trPr>
        <w:tc>
          <w:tcPr>
            <w:tcW w:w="1641" w:type="pct"/>
            <w:shd w:val="clear" w:color="auto" w:fill="auto"/>
            <w:hideMark/>
          </w:tcPr>
          <w:p w14:paraId="712D2AF1"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Sex</w:t>
            </w:r>
          </w:p>
        </w:tc>
        <w:tc>
          <w:tcPr>
            <w:tcW w:w="1120" w:type="pct"/>
            <w:shd w:val="clear" w:color="auto" w:fill="auto"/>
            <w:hideMark/>
          </w:tcPr>
          <w:p w14:paraId="6CD55290"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4ECD579F"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36A74B99" w14:textId="77777777" w:rsidR="00B40CD6" w:rsidRPr="00B40CD6" w:rsidRDefault="00B40CD6" w:rsidP="005673E4">
            <w:pPr>
              <w:spacing w:line="360" w:lineRule="auto"/>
              <w:jc w:val="both"/>
              <w:rPr>
                <w:rFonts w:ascii="Book Antiqua" w:hAnsi="Book Antiqua"/>
                <w:lang w:eastAsia="zh-CN"/>
              </w:rPr>
            </w:pPr>
          </w:p>
        </w:tc>
      </w:tr>
      <w:tr w:rsidR="00B40CD6" w:rsidRPr="00B40CD6" w14:paraId="18664577" w14:textId="77777777" w:rsidTr="00E5365D">
        <w:trPr>
          <w:trHeight w:val="300"/>
          <w:jc w:val="center"/>
        </w:trPr>
        <w:tc>
          <w:tcPr>
            <w:tcW w:w="1641" w:type="pct"/>
            <w:shd w:val="clear" w:color="auto" w:fill="auto"/>
            <w:hideMark/>
          </w:tcPr>
          <w:p w14:paraId="27ACCB6B"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Females</w:t>
            </w:r>
          </w:p>
        </w:tc>
        <w:tc>
          <w:tcPr>
            <w:tcW w:w="1120" w:type="pct"/>
            <w:shd w:val="clear" w:color="auto" w:fill="auto"/>
            <w:hideMark/>
          </w:tcPr>
          <w:p w14:paraId="2B047EB8" w14:textId="77777777" w:rsidR="00B40CD6" w:rsidRPr="00B40CD6" w:rsidRDefault="00B40CD6" w:rsidP="005673E4">
            <w:pPr>
              <w:spacing w:line="360" w:lineRule="auto"/>
              <w:jc w:val="both"/>
              <w:rPr>
                <w:rFonts w:ascii="Book Antiqua" w:hAnsi="Book Antiqua"/>
              </w:rPr>
            </w:pPr>
            <w:r w:rsidRPr="00B40CD6">
              <w:rPr>
                <w:rFonts w:ascii="Book Antiqua" w:hAnsi="Book Antiqua"/>
              </w:rPr>
              <w:t>24</w:t>
            </w:r>
          </w:p>
        </w:tc>
        <w:tc>
          <w:tcPr>
            <w:tcW w:w="1120" w:type="pct"/>
            <w:shd w:val="clear" w:color="auto" w:fill="auto"/>
            <w:hideMark/>
          </w:tcPr>
          <w:p w14:paraId="667E312F" w14:textId="77777777" w:rsidR="00B40CD6" w:rsidRPr="00B40CD6" w:rsidRDefault="00B40CD6" w:rsidP="005673E4">
            <w:pPr>
              <w:spacing w:line="360" w:lineRule="auto"/>
              <w:jc w:val="both"/>
              <w:rPr>
                <w:rFonts w:ascii="Book Antiqua" w:hAnsi="Book Antiqua"/>
              </w:rPr>
            </w:pPr>
            <w:r w:rsidRPr="00B40CD6">
              <w:rPr>
                <w:rFonts w:ascii="Book Antiqua" w:hAnsi="Book Antiqua"/>
              </w:rPr>
              <w:t>31</w:t>
            </w:r>
          </w:p>
        </w:tc>
        <w:tc>
          <w:tcPr>
            <w:tcW w:w="1119" w:type="pct"/>
            <w:shd w:val="clear" w:color="auto" w:fill="auto"/>
            <w:hideMark/>
          </w:tcPr>
          <w:p w14:paraId="1231B7D6" w14:textId="77777777" w:rsidR="00B40CD6" w:rsidRPr="00B40CD6" w:rsidRDefault="00B40CD6" w:rsidP="005673E4">
            <w:pPr>
              <w:spacing w:line="360" w:lineRule="auto"/>
              <w:jc w:val="both"/>
              <w:rPr>
                <w:rFonts w:ascii="Book Antiqua" w:hAnsi="Book Antiqua"/>
              </w:rPr>
            </w:pPr>
            <w:r w:rsidRPr="00B40CD6">
              <w:rPr>
                <w:rFonts w:ascii="Book Antiqua" w:hAnsi="Book Antiqua"/>
              </w:rPr>
              <w:t>0.65</w:t>
            </w:r>
          </w:p>
        </w:tc>
      </w:tr>
      <w:tr w:rsidR="00B40CD6" w:rsidRPr="00B40CD6" w14:paraId="3534D44D" w14:textId="77777777" w:rsidTr="00E5365D">
        <w:trPr>
          <w:trHeight w:val="300"/>
          <w:jc w:val="center"/>
        </w:trPr>
        <w:tc>
          <w:tcPr>
            <w:tcW w:w="1641" w:type="pct"/>
            <w:shd w:val="clear" w:color="auto" w:fill="auto"/>
            <w:hideMark/>
          </w:tcPr>
          <w:p w14:paraId="2683ACF7"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Males</w:t>
            </w:r>
          </w:p>
        </w:tc>
        <w:tc>
          <w:tcPr>
            <w:tcW w:w="1120" w:type="pct"/>
            <w:shd w:val="clear" w:color="auto" w:fill="auto"/>
            <w:hideMark/>
          </w:tcPr>
          <w:p w14:paraId="248F4531" w14:textId="77777777" w:rsidR="00B40CD6" w:rsidRPr="00B40CD6" w:rsidRDefault="00B40CD6" w:rsidP="005673E4">
            <w:pPr>
              <w:spacing w:line="360" w:lineRule="auto"/>
              <w:jc w:val="both"/>
              <w:rPr>
                <w:rFonts w:ascii="Book Antiqua" w:hAnsi="Book Antiqua"/>
              </w:rPr>
            </w:pPr>
            <w:r w:rsidRPr="00B40CD6">
              <w:rPr>
                <w:rFonts w:ascii="Book Antiqua" w:hAnsi="Book Antiqua"/>
              </w:rPr>
              <w:t>16</w:t>
            </w:r>
          </w:p>
        </w:tc>
        <w:tc>
          <w:tcPr>
            <w:tcW w:w="1120" w:type="pct"/>
            <w:shd w:val="clear" w:color="auto" w:fill="auto"/>
            <w:hideMark/>
          </w:tcPr>
          <w:p w14:paraId="275E2AE4" w14:textId="77777777" w:rsidR="00B40CD6" w:rsidRPr="00B40CD6" w:rsidRDefault="00B40CD6" w:rsidP="005673E4">
            <w:pPr>
              <w:spacing w:line="360" w:lineRule="auto"/>
              <w:jc w:val="both"/>
              <w:rPr>
                <w:rFonts w:ascii="Book Antiqua" w:hAnsi="Book Antiqua"/>
              </w:rPr>
            </w:pPr>
            <w:r w:rsidRPr="00B40CD6">
              <w:rPr>
                <w:rFonts w:ascii="Book Antiqua" w:hAnsi="Book Antiqua"/>
              </w:rPr>
              <w:t>25</w:t>
            </w:r>
          </w:p>
        </w:tc>
        <w:tc>
          <w:tcPr>
            <w:tcW w:w="1119" w:type="pct"/>
            <w:shd w:val="clear" w:color="auto" w:fill="auto"/>
            <w:hideMark/>
          </w:tcPr>
          <w:p w14:paraId="62A0283F" w14:textId="77777777" w:rsidR="00B40CD6" w:rsidRPr="00B40CD6" w:rsidRDefault="00B40CD6" w:rsidP="005673E4">
            <w:pPr>
              <w:spacing w:line="360" w:lineRule="auto"/>
              <w:jc w:val="both"/>
              <w:rPr>
                <w:rFonts w:ascii="Book Antiqua" w:hAnsi="Book Antiqua"/>
                <w:lang w:eastAsia="zh-CN"/>
              </w:rPr>
            </w:pPr>
          </w:p>
        </w:tc>
      </w:tr>
      <w:tr w:rsidR="00B40CD6" w:rsidRPr="00B40CD6" w14:paraId="4ED3373D" w14:textId="77777777" w:rsidTr="00E5365D">
        <w:trPr>
          <w:trHeight w:val="300"/>
          <w:jc w:val="center"/>
        </w:trPr>
        <w:tc>
          <w:tcPr>
            <w:tcW w:w="1641" w:type="pct"/>
            <w:shd w:val="clear" w:color="auto" w:fill="auto"/>
            <w:hideMark/>
          </w:tcPr>
          <w:p w14:paraId="46C15887"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Histological diagnosis</w:t>
            </w:r>
          </w:p>
        </w:tc>
        <w:tc>
          <w:tcPr>
            <w:tcW w:w="1120" w:type="pct"/>
            <w:shd w:val="clear" w:color="auto" w:fill="auto"/>
            <w:hideMark/>
          </w:tcPr>
          <w:p w14:paraId="026E029F"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51673D7E"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00AED94E" w14:textId="77777777" w:rsidR="00B40CD6" w:rsidRPr="00B40CD6" w:rsidRDefault="00B40CD6" w:rsidP="005673E4">
            <w:pPr>
              <w:spacing w:line="360" w:lineRule="auto"/>
              <w:jc w:val="both"/>
              <w:rPr>
                <w:rFonts w:ascii="Book Antiqua" w:hAnsi="Book Antiqua"/>
              </w:rPr>
            </w:pPr>
            <w:r w:rsidRPr="00B40CD6">
              <w:rPr>
                <w:rFonts w:ascii="Book Antiqua" w:hAnsi="Book Antiqua"/>
              </w:rPr>
              <w:t>0.58</w:t>
            </w:r>
          </w:p>
        </w:tc>
      </w:tr>
      <w:tr w:rsidR="00B40CD6" w:rsidRPr="00B40CD6" w14:paraId="6A38BF8E" w14:textId="77777777" w:rsidTr="00E5365D">
        <w:trPr>
          <w:trHeight w:val="300"/>
          <w:jc w:val="center"/>
        </w:trPr>
        <w:tc>
          <w:tcPr>
            <w:tcW w:w="1641" w:type="pct"/>
            <w:shd w:val="clear" w:color="auto" w:fill="auto"/>
            <w:hideMark/>
          </w:tcPr>
          <w:p w14:paraId="17FAF7F4" w14:textId="77777777"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S</w:t>
            </w:r>
            <w:r w:rsidR="00B40CD6" w:rsidRPr="00B40CD6">
              <w:rPr>
                <w:rFonts w:ascii="Book Antiqua" w:hAnsi="Book Antiqua"/>
              </w:rPr>
              <w:t>imple bone cyst</w:t>
            </w:r>
          </w:p>
        </w:tc>
        <w:tc>
          <w:tcPr>
            <w:tcW w:w="1120" w:type="pct"/>
            <w:shd w:val="clear" w:color="auto" w:fill="auto"/>
            <w:hideMark/>
          </w:tcPr>
          <w:p w14:paraId="120713F3" w14:textId="77777777" w:rsidR="00B40CD6" w:rsidRPr="00B40CD6" w:rsidRDefault="00B40CD6" w:rsidP="005673E4">
            <w:pPr>
              <w:spacing w:line="360" w:lineRule="auto"/>
              <w:jc w:val="both"/>
              <w:rPr>
                <w:rFonts w:ascii="Book Antiqua" w:hAnsi="Book Antiqua"/>
              </w:rPr>
            </w:pPr>
            <w:r w:rsidRPr="00B40CD6">
              <w:rPr>
                <w:rFonts w:ascii="Book Antiqua" w:hAnsi="Book Antiqua"/>
              </w:rPr>
              <w:t>10</w:t>
            </w:r>
          </w:p>
        </w:tc>
        <w:tc>
          <w:tcPr>
            <w:tcW w:w="1120" w:type="pct"/>
            <w:shd w:val="clear" w:color="auto" w:fill="auto"/>
            <w:hideMark/>
          </w:tcPr>
          <w:p w14:paraId="34950F9E" w14:textId="77777777" w:rsidR="00B40CD6" w:rsidRPr="00B40CD6" w:rsidRDefault="00B40CD6" w:rsidP="005673E4">
            <w:pPr>
              <w:spacing w:line="360" w:lineRule="auto"/>
              <w:jc w:val="both"/>
              <w:rPr>
                <w:rFonts w:ascii="Book Antiqua" w:hAnsi="Book Antiqua"/>
              </w:rPr>
            </w:pPr>
            <w:r w:rsidRPr="00B40CD6">
              <w:rPr>
                <w:rFonts w:ascii="Book Antiqua" w:hAnsi="Book Antiqua"/>
              </w:rPr>
              <w:t>15</w:t>
            </w:r>
          </w:p>
        </w:tc>
        <w:tc>
          <w:tcPr>
            <w:tcW w:w="1119" w:type="pct"/>
            <w:shd w:val="clear" w:color="auto" w:fill="auto"/>
            <w:hideMark/>
          </w:tcPr>
          <w:p w14:paraId="5584FF08" w14:textId="77777777" w:rsidR="00B40CD6" w:rsidRPr="00B40CD6" w:rsidRDefault="00B40CD6" w:rsidP="005673E4">
            <w:pPr>
              <w:spacing w:line="360" w:lineRule="auto"/>
              <w:jc w:val="both"/>
              <w:rPr>
                <w:rFonts w:ascii="Book Antiqua" w:hAnsi="Book Antiqua"/>
                <w:lang w:eastAsia="zh-CN"/>
              </w:rPr>
            </w:pPr>
          </w:p>
        </w:tc>
      </w:tr>
      <w:tr w:rsidR="00B40CD6" w:rsidRPr="00B40CD6" w14:paraId="74021216" w14:textId="77777777" w:rsidTr="00E5365D">
        <w:trPr>
          <w:trHeight w:val="300"/>
          <w:jc w:val="center"/>
        </w:trPr>
        <w:tc>
          <w:tcPr>
            <w:tcW w:w="1641" w:type="pct"/>
            <w:shd w:val="clear" w:color="auto" w:fill="auto"/>
            <w:hideMark/>
          </w:tcPr>
          <w:p w14:paraId="1E1988C6" w14:textId="77777777"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A</w:t>
            </w:r>
            <w:r w:rsidR="00B40CD6" w:rsidRPr="00B40CD6">
              <w:rPr>
                <w:rFonts w:ascii="Book Antiqua" w:hAnsi="Book Antiqua"/>
              </w:rPr>
              <w:t>neurysmal bone cyst</w:t>
            </w:r>
          </w:p>
        </w:tc>
        <w:tc>
          <w:tcPr>
            <w:tcW w:w="1120" w:type="pct"/>
            <w:shd w:val="clear" w:color="auto" w:fill="auto"/>
            <w:hideMark/>
          </w:tcPr>
          <w:p w14:paraId="54A0D3C5" w14:textId="77777777" w:rsidR="00B40CD6" w:rsidRPr="00B40CD6" w:rsidRDefault="00B40CD6" w:rsidP="005673E4">
            <w:pPr>
              <w:spacing w:line="360" w:lineRule="auto"/>
              <w:jc w:val="both"/>
              <w:rPr>
                <w:rFonts w:ascii="Book Antiqua" w:hAnsi="Book Antiqua"/>
              </w:rPr>
            </w:pPr>
            <w:r w:rsidRPr="00B40CD6">
              <w:rPr>
                <w:rFonts w:ascii="Book Antiqua" w:hAnsi="Book Antiqua"/>
              </w:rPr>
              <w:t>7</w:t>
            </w:r>
          </w:p>
        </w:tc>
        <w:tc>
          <w:tcPr>
            <w:tcW w:w="1120" w:type="pct"/>
            <w:shd w:val="clear" w:color="auto" w:fill="auto"/>
            <w:hideMark/>
          </w:tcPr>
          <w:p w14:paraId="38E8FD1D" w14:textId="77777777" w:rsidR="00B40CD6" w:rsidRPr="00B40CD6" w:rsidRDefault="00B40CD6" w:rsidP="005673E4">
            <w:pPr>
              <w:spacing w:line="360" w:lineRule="auto"/>
              <w:jc w:val="both"/>
              <w:rPr>
                <w:rFonts w:ascii="Book Antiqua" w:hAnsi="Book Antiqua"/>
              </w:rPr>
            </w:pPr>
            <w:r w:rsidRPr="00B40CD6">
              <w:rPr>
                <w:rFonts w:ascii="Book Antiqua" w:hAnsi="Book Antiqua"/>
              </w:rPr>
              <w:t>11</w:t>
            </w:r>
          </w:p>
        </w:tc>
        <w:tc>
          <w:tcPr>
            <w:tcW w:w="1119" w:type="pct"/>
            <w:shd w:val="clear" w:color="auto" w:fill="auto"/>
            <w:hideMark/>
          </w:tcPr>
          <w:p w14:paraId="5D43257D" w14:textId="77777777" w:rsidR="00B40CD6" w:rsidRPr="00B40CD6" w:rsidRDefault="00B40CD6" w:rsidP="005673E4">
            <w:pPr>
              <w:spacing w:line="360" w:lineRule="auto"/>
              <w:jc w:val="both"/>
              <w:rPr>
                <w:rFonts w:ascii="Book Antiqua" w:hAnsi="Book Antiqua"/>
                <w:lang w:eastAsia="zh-CN"/>
              </w:rPr>
            </w:pPr>
          </w:p>
        </w:tc>
      </w:tr>
      <w:tr w:rsidR="00B40CD6" w:rsidRPr="00B40CD6" w14:paraId="6E700978" w14:textId="77777777" w:rsidTr="00E5365D">
        <w:trPr>
          <w:trHeight w:val="300"/>
          <w:jc w:val="center"/>
        </w:trPr>
        <w:tc>
          <w:tcPr>
            <w:tcW w:w="1641" w:type="pct"/>
            <w:shd w:val="clear" w:color="auto" w:fill="auto"/>
            <w:hideMark/>
          </w:tcPr>
          <w:p w14:paraId="0E7CC27E" w14:textId="77777777"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F</w:t>
            </w:r>
            <w:r w:rsidR="00B40CD6" w:rsidRPr="00B40CD6">
              <w:rPr>
                <w:rFonts w:ascii="Book Antiqua" w:hAnsi="Book Antiqua"/>
              </w:rPr>
              <w:t>ibrous dysplasia</w:t>
            </w:r>
          </w:p>
        </w:tc>
        <w:tc>
          <w:tcPr>
            <w:tcW w:w="1120" w:type="pct"/>
            <w:shd w:val="clear" w:color="auto" w:fill="auto"/>
            <w:hideMark/>
          </w:tcPr>
          <w:p w14:paraId="633E0FD9" w14:textId="77777777" w:rsidR="00B40CD6" w:rsidRPr="00B40CD6" w:rsidRDefault="00B40CD6" w:rsidP="005673E4">
            <w:pPr>
              <w:spacing w:line="360" w:lineRule="auto"/>
              <w:jc w:val="both"/>
              <w:rPr>
                <w:rFonts w:ascii="Book Antiqua" w:hAnsi="Book Antiqua"/>
              </w:rPr>
            </w:pPr>
            <w:r w:rsidRPr="00B40CD6">
              <w:rPr>
                <w:rFonts w:ascii="Book Antiqua" w:hAnsi="Book Antiqua"/>
              </w:rPr>
              <w:t>8</w:t>
            </w:r>
          </w:p>
        </w:tc>
        <w:tc>
          <w:tcPr>
            <w:tcW w:w="1120" w:type="pct"/>
            <w:shd w:val="clear" w:color="auto" w:fill="auto"/>
            <w:hideMark/>
          </w:tcPr>
          <w:p w14:paraId="5EF2DAE3" w14:textId="77777777" w:rsidR="00B40CD6" w:rsidRPr="00B40CD6" w:rsidRDefault="00B40CD6" w:rsidP="005673E4">
            <w:pPr>
              <w:spacing w:line="360" w:lineRule="auto"/>
              <w:jc w:val="both"/>
              <w:rPr>
                <w:rFonts w:ascii="Book Antiqua" w:hAnsi="Book Antiqua"/>
              </w:rPr>
            </w:pPr>
            <w:r w:rsidRPr="00B40CD6">
              <w:rPr>
                <w:rFonts w:ascii="Book Antiqua" w:hAnsi="Book Antiqua"/>
              </w:rPr>
              <w:t>11</w:t>
            </w:r>
          </w:p>
        </w:tc>
        <w:tc>
          <w:tcPr>
            <w:tcW w:w="1119" w:type="pct"/>
            <w:shd w:val="clear" w:color="auto" w:fill="auto"/>
            <w:hideMark/>
          </w:tcPr>
          <w:p w14:paraId="25C41540" w14:textId="77777777" w:rsidR="00B40CD6" w:rsidRPr="00B40CD6" w:rsidRDefault="00B40CD6" w:rsidP="005673E4">
            <w:pPr>
              <w:spacing w:line="360" w:lineRule="auto"/>
              <w:jc w:val="both"/>
              <w:rPr>
                <w:rFonts w:ascii="Book Antiqua" w:hAnsi="Book Antiqua"/>
                <w:lang w:eastAsia="zh-CN"/>
              </w:rPr>
            </w:pPr>
          </w:p>
        </w:tc>
      </w:tr>
      <w:tr w:rsidR="00B40CD6" w:rsidRPr="00B40CD6" w14:paraId="0863DA43" w14:textId="77777777" w:rsidTr="00E5365D">
        <w:trPr>
          <w:trHeight w:val="300"/>
          <w:jc w:val="center"/>
        </w:trPr>
        <w:tc>
          <w:tcPr>
            <w:tcW w:w="1641" w:type="pct"/>
            <w:shd w:val="clear" w:color="auto" w:fill="auto"/>
            <w:hideMark/>
          </w:tcPr>
          <w:p w14:paraId="5B283CE6" w14:textId="4240C2FB"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N</w:t>
            </w:r>
            <w:r w:rsidR="00B40CD6" w:rsidRPr="00B40CD6">
              <w:rPr>
                <w:rFonts w:ascii="Book Antiqua" w:hAnsi="Book Antiqua"/>
              </w:rPr>
              <w:t>on</w:t>
            </w:r>
            <w:r w:rsidR="00B169AB">
              <w:rPr>
                <w:rFonts w:ascii="Book Antiqua" w:hAnsi="Book Antiqua"/>
              </w:rPr>
              <w:t>-</w:t>
            </w:r>
            <w:r w:rsidR="00B40CD6" w:rsidRPr="00B40CD6">
              <w:rPr>
                <w:rFonts w:ascii="Book Antiqua" w:hAnsi="Book Antiqua"/>
              </w:rPr>
              <w:t>ossifying fibroma</w:t>
            </w:r>
          </w:p>
        </w:tc>
        <w:tc>
          <w:tcPr>
            <w:tcW w:w="1120" w:type="pct"/>
            <w:shd w:val="clear" w:color="auto" w:fill="auto"/>
            <w:hideMark/>
          </w:tcPr>
          <w:p w14:paraId="31B52A95" w14:textId="77777777" w:rsidR="00B40CD6" w:rsidRPr="00B40CD6" w:rsidRDefault="00B40CD6" w:rsidP="005673E4">
            <w:pPr>
              <w:spacing w:line="360" w:lineRule="auto"/>
              <w:jc w:val="both"/>
              <w:rPr>
                <w:rFonts w:ascii="Book Antiqua" w:hAnsi="Book Antiqua"/>
              </w:rPr>
            </w:pPr>
            <w:r w:rsidRPr="00B40CD6">
              <w:rPr>
                <w:rFonts w:ascii="Book Antiqua" w:hAnsi="Book Antiqua"/>
              </w:rPr>
              <w:t>3</w:t>
            </w:r>
          </w:p>
        </w:tc>
        <w:tc>
          <w:tcPr>
            <w:tcW w:w="1120" w:type="pct"/>
            <w:shd w:val="clear" w:color="auto" w:fill="auto"/>
            <w:hideMark/>
          </w:tcPr>
          <w:p w14:paraId="0E2F669B" w14:textId="77777777" w:rsidR="00B40CD6" w:rsidRPr="00B40CD6" w:rsidRDefault="00B40CD6" w:rsidP="005673E4">
            <w:pPr>
              <w:spacing w:line="360" w:lineRule="auto"/>
              <w:jc w:val="both"/>
              <w:rPr>
                <w:rFonts w:ascii="Book Antiqua" w:hAnsi="Book Antiqua"/>
              </w:rPr>
            </w:pPr>
            <w:r w:rsidRPr="00B40CD6">
              <w:rPr>
                <w:rFonts w:ascii="Book Antiqua" w:hAnsi="Book Antiqua"/>
              </w:rPr>
              <w:t>8</w:t>
            </w:r>
          </w:p>
        </w:tc>
        <w:tc>
          <w:tcPr>
            <w:tcW w:w="1119" w:type="pct"/>
            <w:shd w:val="clear" w:color="auto" w:fill="auto"/>
            <w:hideMark/>
          </w:tcPr>
          <w:p w14:paraId="4B7FFEEE" w14:textId="77777777" w:rsidR="00B40CD6" w:rsidRPr="00B40CD6" w:rsidRDefault="00B40CD6" w:rsidP="005673E4">
            <w:pPr>
              <w:spacing w:line="360" w:lineRule="auto"/>
              <w:jc w:val="both"/>
              <w:rPr>
                <w:rFonts w:ascii="Book Antiqua" w:hAnsi="Book Antiqua"/>
                <w:lang w:eastAsia="zh-CN"/>
              </w:rPr>
            </w:pPr>
          </w:p>
        </w:tc>
      </w:tr>
      <w:tr w:rsidR="00B40CD6" w:rsidRPr="00B40CD6" w14:paraId="11474925" w14:textId="77777777" w:rsidTr="00E5365D">
        <w:trPr>
          <w:trHeight w:val="300"/>
          <w:jc w:val="center"/>
        </w:trPr>
        <w:tc>
          <w:tcPr>
            <w:tcW w:w="1641" w:type="pct"/>
            <w:shd w:val="clear" w:color="auto" w:fill="auto"/>
            <w:noWrap/>
            <w:hideMark/>
          </w:tcPr>
          <w:p w14:paraId="79B90218"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Langerhans histiocytosis</w:t>
            </w:r>
          </w:p>
        </w:tc>
        <w:tc>
          <w:tcPr>
            <w:tcW w:w="1120" w:type="pct"/>
            <w:shd w:val="clear" w:color="auto" w:fill="auto"/>
            <w:hideMark/>
          </w:tcPr>
          <w:p w14:paraId="4992570B" w14:textId="77777777" w:rsidR="00B40CD6" w:rsidRPr="00B40CD6" w:rsidRDefault="00B40CD6" w:rsidP="005673E4">
            <w:pPr>
              <w:spacing w:line="360" w:lineRule="auto"/>
              <w:jc w:val="both"/>
              <w:rPr>
                <w:rFonts w:ascii="Book Antiqua" w:hAnsi="Book Antiqua"/>
              </w:rPr>
            </w:pPr>
            <w:r w:rsidRPr="00B40CD6">
              <w:rPr>
                <w:rFonts w:ascii="Book Antiqua" w:hAnsi="Book Antiqua"/>
              </w:rPr>
              <w:t>6</w:t>
            </w:r>
          </w:p>
        </w:tc>
        <w:tc>
          <w:tcPr>
            <w:tcW w:w="1120" w:type="pct"/>
            <w:shd w:val="clear" w:color="auto" w:fill="auto"/>
            <w:hideMark/>
          </w:tcPr>
          <w:p w14:paraId="0E221272" w14:textId="77777777" w:rsidR="00B40CD6" w:rsidRPr="00B40CD6" w:rsidRDefault="00B40CD6" w:rsidP="005673E4">
            <w:pPr>
              <w:spacing w:line="360" w:lineRule="auto"/>
              <w:jc w:val="both"/>
              <w:rPr>
                <w:rFonts w:ascii="Book Antiqua" w:hAnsi="Book Antiqua"/>
              </w:rPr>
            </w:pPr>
            <w:r w:rsidRPr="00B40CD6">
              <w:rPr>
                <w:rFonts w:ascii="Book Antiqua" w:hAnsi="Book Antiqua"/>
              </w:rPr>
              <w:t>9</w:t>
            </w:r>
          </w:p>
        </w:tc>
        <w:tc>
          <w:tcPr>
            <w:tcW w:w="1119" w:type="pct"/>
            <w:shd w:val="clear" w:color="auto" w:fill="auto"/>
            <w:hideMark/>
          </w:tcPr>
          <w:p w14:paraId="4C2A63E6" w14:textId="77777777" w:rsidR="00B40CD6" w:rsidRPr="00B40CD6" w:rsidRDefault="00B40CD6" w:rsidP="005673E4">
            <w:pPr>
              <w:spacing w:line="360" w:lineRule="auto"/>
              <w:jc w:val="both"/>
              <w:rPr>
                <w:rFonts w:ascii="Book Antiqua" w:hAnsi="Book Antiqua"/>
                <w:lang w:eastAsia="zh-CN"/>
              </w:rPr>
            </w:pPr>
          </w:p>
        </w:tc>
      </w:tr>
      <w:tr w:rsidR="00B40CD6" w:rsidRPr="00B40CD6" w14:paraId="516F2D76" w14:textId="77777777" w:rsidTr="00E5365D">
        <w:trPr>
          <w:trHeight w:val="300"/>
          <w:jc w:val="center"/>
        </w:trPr>
        <w:tc>
          <w:tcPr>
            <w:tcW w:w="1641" w:type="pct"/>
            <w:shd w:val="clear" w:color="auto" w:fill="auto"/>
            <w:noWrap/>
            <w:hideMark/>
          </w:tcPr>
          <w:p w14:paraId="76CDDB11"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Endochondroma</w:t>
            </w:r>
          </w:p>
        </w:tc>
        <w:tc>
          <w:tcPr>
            <w:tcW w:w="1120" w:type="pct"/>
            <w:shd w:val="clear" w:color="auto" w:fill="auto"/>
            <w:hideMark/>
          </w:tcPr>
          <w:p w14:paraId="525A1815" w14:textId="77777777" w:rsidR="00B40CD6" w:rsidRPr="00B40CD6" w:rsidRDefault="00B40CD6" w:rsidP="005673E4">
            <w:pPr>
              <w:spacing w:line="360" w:lineRule="auto"/>
              <w:jc w:val="both"/>
              <w:rPr>
                <w:rFonts w:ascii="Book Antiqua" w:hAnsi="Book Antiqua"/>
              </w:rPr>
            </w:pPr>
            <w:r w:rsidRPr="00B40CD6">
              <w:rPr>
                <w:rFonts w:ascii="Book Antiqua" w:hAnsi="Book Antiqua"/>
              </w:rPr>
              <w:t>3</w:t>
            </w:r>
          </w:p>
        </w:tc>
        <w:tc>
          <w:tcPr>
            <w:tcW w:w="1120" w:type="pct"/>
            <w:shd w:val="clear" w:color="auto" w:fill="auto"/>
            <w:hideMark/>
          </w:tcPr>
          <w:p w14:paraId="655AAFAC" w14:textId="77777777" w:rsidR="00B40CD6" w:rsidRPr="00B40CD6" w:rsidRDefault="00B40CD6" w:rsidP="005673E4">
            <w:pPr>
              <w:spacing w:line="360" w:lineRule="auto"/>
              <w:jc w:val="both"/>
              <w:rPr>
                <w:rFonts w:ascii="Book Antiqua" w:hAnsi="Book Antiqua"/>
              </w:rPr>
            </w:pPr>
            <w:r w:rsidRPr="00B40CD6">
              <w:rPr>
                <w:rFonts w:ascii="Book Antiqua" w:hAnsi="Book Antiqua"/>
              </w:rPr>
              <w:t>1</w:t>
            </w:r>
          </w:p>
        </w:tc>
        <w:tc>
          <w:tcPr>
            <w:tcW w:w="1119" w:type="pct"/>
            <w:shd w:val="clear" w:color="auto" w:fill="auto"/>
            <w:hideMark/>
          </w:tcPr>
          <w:p w14:paraId="631255B7" w14:textId="77777777" w:rsidR="00B40CD6" w:rsidRPr="00B40CD6" w:rsidRDefault="00B40CD6" w:rsidP="005673E4">
            <w:pPr>
              <w:spacing w:line="360" w:lineRule="auto"/>
              <w:jc w:val="both"/>
              <w:rPr>
                <w:rFonts w:ascii="Book Antiqua" w:hAnsi="Book Antiqua"/>
                <w:lang w:eastAsia="zh-CN"/>
              </w:rPr>
            </w:pPr>
          </w:p>
        </w:tc>
      </w:tr>
      <w:tr w:rsidR="00B40CD6" w:rsidRPr="00B40CD6" w14:paraId="1EA10240" w14:textId="77777777" w:rsidTr="00E5365D">
        <w:trPr>
          <w:trHeight w:val="300"/>
          <w:jc w:val="center"/>
        </w:trPr>
        <w:tc>
          <w:tcPr>
            <w:tcW w:w="1641" w:type="pct"/>
            <w:shd w:val="clear" w:color="auto" w:fill="auto"/>
            <w:hideMark/>
          </w:tcPr>
          <w:p w14:paraId="312FFBDB"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Osteoblastoma</w:t>
            </w:r>
          </w:p>
        </w:tc>
        <w:tc>
          <w:tcPr>
            <w:tcW w:w="1120" w:type="pct"/>
            <w:shd w:val="clear" w:color="auto" w:fill="auto"/>
            <w:hideMark/>
          </w:tcPr>
          <w:p w14:paraId="18DDE14B" w14:textId="77777777" w:rsidR="00B40CD6" w:rsidRPr="00B40CD6" w:rsidRDefault="00B40CD6" w:rsidP="005673E4">
            <w:pPr>
              <w:spacing w:line="360" w:lineRule="auto"/>
              <w:jc w:val="both"/>
              <w:rPr>
                <w:rFonts w:ascii="Book Antiqua" w:hAnsi="Book Antiqua"/>
              </w:rPr>
            </w:pPr>
            <w:r w:rsidRPr="00B40CD6">
              <w:rPr>
                <w:rFonts w:ascii="Book Antiqua" w:hAnsi="Book Antiqua"/>
              </w:rPr>
              <w:t>3</w:t>
            </w:r>
          </w:p>
        </w:tc>
        <w:tc>
          <w:tcPr>
            <w:tcW w:w="1120" w:type="pct"/>
            <w:shd w:val="clear" w:color="auto" w:fill="auto"/>
            <w:hideMark/>
          </w:tcPr>
          <w:p w14:paraId="1318C0D5" w14:textId="77777777" w:rsidR="00B40CD6" w:rsidRPr="00B40CD6" w:rsidRDefault="00B40CD6" w:rsidP="005673E4">
            <w:pPr>
              <w:spacing w:line="360" w:lineRule="auto"/>
              <w:jc w:val="both"/>
              <w:rPr>
                <w:rFonts w:ascii="Book Antiqua" w:hAnsi="Book Antiqua"/>
              </w:rPr>
            </w:pPr>
            <w:r w:rsidRPr="00B40CD6">
              <w:rPr>
                <w:rFonts w:ascii="Book Antiqua" w:hAnsi="Book Antiqua"/>
              </w:rPr>
              <w:t>1</w:t>
            </w:r>
          </w:p>
        </w:tc>
        <w:tc>
          <w:tcPr>
            <w:tcW w:w="1119" w:type="pct"/>
            <w:shd w:val="clear" w:color="auto" w:fill="auto"/>
            <w:hideMark/>
          </w:tcPr>
          <w:p w14:paraId="37AA62E7" w14:textId="77777777" w:rsidR="00B40CD6" w:rsidRPr="00B40CD6" w:rsidRDefault="00B40CD6" w:rsidP="005673E4">
            <w:pPr>
              <w:spacing w:line="360" w:lineRule="auto"/>
              <w:jc w:val="both"/>
              <w:rPr>
                <w:rFonts w:ascii="Book Antiqua" w:hAnsi="Book Antiqua"/>
                <w:lang w:eastAsia="zh-CN"/>
              </w:rPr>
            </w:pPr>
          </w:p>
        </w:tc>
      </w:tr>
      <w:tr w:rsidR="00B40CD6" w:rsidRPr="00B40CD6" w14:paraId="4AAFC3F9" w14:textId="77777777" w:rsidTr="00E5365D">
        <w:trPr>
          <w:trHeight w:val="300"/>
          <w:jc w:val="center"/>
        </w:trPr>
        <w:tc>
          <w:tcPr>
            <w:tcW w:w="1641" w:type="pct"/>
            <w:shd w:val="clear" w:color="auto" w:fill="auto"/>
            <w:hideMark/>
          </w:tcPr>
          <w:p w14:paraId="21E00BEC" w14:textId="53A8E3D9" w:rsidR="00B40CD6" w:rsidRPr="00B40CD6" w:rsidRDefault="00B40CD6" w:rsidP="005673E4">
            <w:pPr>
              <w:spacing w:line="360" w:lineRule="auto"/>
              <w:jc w:val="both"/>
              <w:rPr>
                <w:rFonts w:ascii="Book Antiqua" w:hAnsi="Book Antiqua"/>
                <w:bCs/>
              </w:rPr>
            </w:pPr>
            <w:r w:rsidRPr="00B40CD6">
              <w:rPr>
                <w:rFonts w:ascii="Book Antiqua" w:hAnsi="Book Antiqua"/>
                <w:bCs/>
              </w:rPr>
              <w:t xml:space="preserve">Lesion </w:t>
            </w:r>
            <w:r w:rsidR="00B169AB" w:rsidRPr="00B40CD6">
              <w:rPr>
                <w:rFonts w:ascii="Book Antiqua" w:hAnsi="Book Antiqua"/>
                <w:bCs/>
              </w:rPr>
              <w:t>location</w:t>
            </w:r>
          </w:p>
        </w:tc>
        <w:tc>
          <w:tcPr>
            <w:tcW w:w="1120" w:type="pct"/>
            <w:shd w:val="clear" w:color="auto" w:fill="auto"/>
            <w:hideMark/>
          </w:tcPr>
          <w:p w14:paraId="2B3618D4"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55634A6A"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5D2AB6B2" w14:textId="77777777" w:rsidR="00B40CD6" w:rsidRPr="00B40CD6" w:rsidRDefault="00B40CD6" w:rsidP="005673E4">
            <w:pPr>
              <w:spacing w:line="360" w:lineRule="auto"/>
              <w:jc w:val="both"/>
              <w:rPr>
                <w:rFonts w:ascii="Book Antiqua" w:hAnsi="Book Antiqua"/>
              </w:rPr>
            </w:pPr>
            <w:r w:rsidRPr="00B40CD6">
              <w:rPr>
                <w:rFonts w:ascii="Book Antiqua" w:hAnsi="Book Antiqua"/>
              </w:rPr>
              <w:t>0.33</w:t>
            </w:r>
          </w:p>
        </w:tc>
      </w:tr>
      <w:tr w:rsidR="00B40CD6" w:rsidRPr="00B40CD6" w14:paraId="5739C122" w14:textId="77777777" w:rsidTr="00E5365D">
        <w:trPr>
          <w:trHeight w:val="300"/>
          <w:jc w:val="center"/>
        </w:trPr>
        <w:tc>
          <w:tcPr>
            <w:tcW w:w="1641" w:type="pct"/>
            <w:shd w:val="clear" w:color="auto" w:fill="auto"/>
            <w:hideMark/>
          </w:tcPr>
          <w:p w14:paraId="53FE0438"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Upper limp</w:t>
            </w:r>
          </w:p>
        </w:tc>
        <w:tc>
          <w:tcPr>
            <w:tcW w:w="1120" w:type="pct"/>
            <w:shd w:val="clear" w:color="auto" w:fill="auto"/>
            <w:hideMark/>
          </w:tcPr>
          <w:p w14:paraId="52F4AD3D" w14:textId="77777777" w:rsidR="00B40CD6" w:rsidRPr="00B40CD6" w:rsidRDefault="00B40CD6" w:rsidP="005673E4">
            <w:pPr>
              <w:spacing w:line="360" w:lineRule="auto"/>
              <w:jc w:val="both"/>
              <w:rPr>
                <w:rFonts w:ascii="Book Antiqua" w:hAnsi="Book Antiqua"/>
              </w:rPr>
            </w:pPr>
            <w:r w:rsidRPr="00B40CD6">
              <w:rPr>
                <w:rFonts w:ascii="Book Antiqua" w:hAnsi="Book Antiqua"/>
              </w:rPr>
              <w:t>16</w:t>
            </w:r>
          </w:p>
        </w:tc>
        <w:tc>
          <w:tcPr>
            <w:tcW w:w="1120" w:type="pct"/>
            <w:shd w:val="clear" w:color="auto" w:fill="auto"/>
            <w:hideMark/>
          </w:tcPr>
          <w:p w14:paraId="0FA6CF49" w14:textId="77777777" w:rsidR="00B40CD6" w:rsidRPr="00B40CD6" w:rsidRDefault="00B40CD6" w:rsidP="005673E4">
            <w:pPr>
              <w:spacing w:line="360" w:lineRule="auto"/>
              <w:jc w:val="both"/>
              <w:rPr>
                <w:rFonts w:ascii="Book Antiqua" w:hAnsi="Book Antiqua"/>
              </w:rPr>
            </w:pPr>
            <w:r w:rsidRPr="00B40CD6">
              <w:rPr>
                <w:rFonts w:ascii="Book Antiqua" w:hAnsi="Book Antiqua"/>
              </w:rPr>
              <w:t>17</w:t>
            </w:r>
          </w:p>
        </w:tc>
        <w:tc>
          <w:tcPr>
            <w:tcW w:w="1119" w:type="pct"/>
            <w:shd w:val="clear" w:color="auto" w:fill="auto"/>
            <w:hideMark/>
          </w:tcPr>
          <w:p w14:paraId="0D6AD9FF" w14:textId="77777777" w:rsidR="00B40CD6" w:rsidRPr="00B40CD6" w:rsidRDefault="00B40CD6" w:rsidP="005673E4">
            <w:pPr>
              <w:spacing w:line="360" w:lineRule="auto"/>
              <w:jc w:val="both"/>
              <w:rPr>
                <w:rFonts w:ascii="Book Antiqua" w:hAnsi="Book Antiqua"/>
                <w:lang w:eastAsia="zh-CN"/>
              </w:rPr>
            </w:pPr>
          </w:p>
        </w:tc>
      </w:tr>
      <w:tr w:rsidR="00B40CD6" w:rsidRPr="00B40CD6" w14:paraId="6BAA3D53" w14:textId="77777777" w:rsidTr="00E5365D">
        <w:trPr>
          <w:trHeight w:val="300"/>
          <w:jc w:val="center"/>
        </w:trPr>
        <w:tc>
          <w:tcPr>
            <w:tcW w:w="1641" w:type="pct"/>
            <w:shd w:val="clear" w:color="auto" w:fill="auto"/>
            <w:hideMark/>
          </w:tcPr>
          <w:p w14:paraId="5DB329B7"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Lower limp</w:t>
            </w:r>
          </w:p>
        </w:tc>
        <w:tc>
          <w:tcPr>
            <w:tcW w:w="1120" w:type="pct"/>
            <w:shd w:val="clear" w:color="auto" w:fill="auto"/>
            <w:hideMark/>
          </w:tcPr>
          <w:p w14:paraId="3D542EB1" w14:textId="77777777" w:rsidR="00B40CD6" w:rsidRPr="00B40CD6" w:rsidRDefault="00B40CD6" w:rsidP="005673E4">
            <w:pPr>
              <w:spacing w:line="360" w:lineRule="auto"/>
              <w:jc w:val="both"/>
              <w:rPr>
                <w:rFonts w:ascii="Book Antiqua" w:hAnsi="Book Antiqua"/>
              </w:rPr>
            </w:pPr>
            <w:r w:rsidRPr="00B40CD6">
              <w:rPr>
                <w:rFonts w:ascii="Book Antiqua" w:hAnsi="Book Antiqua"/>
              </w:rPr>
              <w:t>24</w:t>
            </w:r>
          </w:p>
        </w:tc>
        <w:tc>
          <w:tcPr>
            <w:tcW w:w="1120" w:type="pct"/>
            <w:shd w:val="clear" w:color="auto" w:fill="auto"/>
            <w:hideMark/>
          </w:tcPr>
          <w:p w14:paraId="619014A4" w14:textId="77777777" w:rsidR="00B40CD6" w:rsidRPr="00B40CD6" w:rsidRDefault="00B40CD6" w:rsidP="005673E4">
            <w:pPr>
              <w:spacing w:line="360" w:lineRule="auto"/>
              <w:jc w:val="both"/>
              <w:rPr>
                <w:rFonts w:ascii="Book Antiqua" w:hAnsi="Book Antiqua"/>
              </w:rPr>
            </w:pPr>
            <w:r w:rsidRPr="00B40CD6">
              <w:rPr>
                <w:rFonts w:ascii="Book Antiqua" w:hAnsi="Book Antiqua"/>
              </w:rPr>
              <w:t>39</w:t>
            </w:r>
          </w:p>
        </w:tc>
        <w:tc>
          <w:tcPr>
            <w:tcW w:w="1119" w:type="pct"/>
            <w:shd w:val="clear" w:color="auto" w:fill="auto"/>
            <w:hideMark/>
          </w:tcPr>
          <w:p w14:paraId="6F74B755" w14:textId="77777777" w:rsidR="00B40CD6" w:rsidRPr="00B40CD6" w:rsidRDefault="00B40CD6" w:rsidP="005673E4">
            <w:pPr>
              <w:spacing w:line="360" w:lineRule="auto"/>
              <w:jc w:val="both"/>
              <w:rPr>
                <w:rFonts w:ascii="Book Antiqua" w:hAnsi="Book Antiqua"/>
                <w:lang w:eastAsia="zh-CN"/>
              </w:rPr>
            </w:pPr>
          </w:p>
        </w:tc>
      </w:tr>
      <w:tr w:rsidR="00B40CD6" w:rsidRPr="00B40CD6" w14:paraId="4294094E" w14:textId="77777777" w:rsidTr="00E5365D">
        <w:trPr>
          <w:trHeight w:val="300"/>
          <w:jc w:val="center"/>
        </w:trPr>
        <w:tc>
          <w:tcPr>
            <w:tcW w:w="1641" w:type="pct"/>
            <w:shd w:val="clear" w:color="auto" w:fill="auto"/>
            <w:hideMark/>
          </w:tcPr>
          <w:p w14:paraId="7CFF8652"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Lesion type</w:t>
            </w:r>
          </w:p>
        </w:tc>
        <w:tc>
          <w:tcPr>
            <w:tcW w:w="1120" w:type="pct"/>
            <w:shd w:val="clear" w:color="auto" w:fill="auto"/>
            <w:hideMark/>
          </w:tcPr>
          <w:p w14:paraId="71D0EAA7"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76C6F40A"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498D08B6" w14:textId="77777777" w:rsidR="00B40CD6" w:rsidRPr="00B40CD6" w:rsidRDefault="00B40CD6" w:rsidP="005673E4">
            <w:pPr>
              <w:spacing w:line="360" w:lineRule="auto"/>
              <w:jc w:val="both"/>
              <w:rPr>
                <w:rFonts w:ascii="Book Antiqua" w:hAnsi="Book Antiqua"/>
              </w:rPr>
            </w:pPr>
            <w:r w:rsidRPr="00B40CD6">
              <w:rPr>
                <w:rFonts w:ascii="Book Antiqua" w:hAnsi="Book Antiqua"/>
              </w:rPr>
              <w:t>0.021</w:t>
            </w:r>
          </w:p>
        </w:tc>
      </w:tr>
      <w:tr w:rsidR="00B40CD6" w:rsidRPr="00B40CD6" w14:paraId="6AF5F322" w14:textId="77777777" w:rsidTr="00E5365D">
        <w:trPr>
          <w:trHeight w:val="300"/>
          <w:jc w:val="center"/>
        </w:trPr>
        <w:tc>
          <w:tcPr>
            <w:tcW w:w="1641" w:type="pct"/>
            <w:shd w:val="clear" w:color="auto" w:fill="auto"/>
            <w:noWrap/>
            <w:hideMark/>
          </w:tcPr>
          <w:p w14:paraId="4435D159"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Osteolytic</w:t>
            </w:r>
          </w:p>
        </w:tc>
        <w:tc>
          <w:tcPr>
            <w:tcW w:w="1120" w:type="pct"/>
            <w:shd w:val="clear" w:color="auto" w:fill="auto"/>
            <w:noWrap/>
            <w:hideMark/>
          </w:tcPr>
          <w:p w14:paraId="5FAD1F44" w14:textId="77777777" w:rsidR="00B40CD6" w:rsidRPr="00B40CD6" w:rsidRDefault="00B40CD6" w:rsidP="005673E4">
            <w:pPr>
              <w:spacing w:line="360" w:lineRule="auto"/>
              <w:jc w:val="both"/>
              <w:rPr>
                <w:rFonts w:ascii="Book Antiqua" w:hAnsi="Book Antiqua"/>
              </w:rPr>
            </w:pPr>
            <w:r w:rsidRPr="00B40CD6">
              <w:rPr>
                <w:rFonts w:ascii="Book Antiqua" w:hAnsi="Book Antiqua"/>
              </w:rPr>
              <w:t>28</w:t>
            </w:r>
          </w:p>
        </w:tc>
        <w:tc>
          <w:tcPr>
            <w:tcW w:w="1120" w:type="pct"/>
            <w:shd w:val="clear" w:color="auto" w:fill="auto"/>
            <w:noWrap/>
            <w:hideMark/>
          </w:tcPr>
          <w:p w14:paraId="0F956F0A" w14:textId="77777777" w:rsidR="00B40CD6" w:rsidRPr="00B40CD6" w:rsidRDefault="00B40CD6" w:rsidP="005673E4">
            <w:pPr>
              <w:spacing w:line="360" w:lineRule="auto"/>
              <w:jc w:val="both"/>
              <w:rPr>
                <w:rFonts w:ascii="Book Antiqua" w:hAnsi="Book Antiqua"/>
              </w:rPr>
            </w:pPr>
            <w:r w:rsidRPr="00B40CD6">
              <w:rPr>
                <w:rFonts w:ascii="Book Antiqua" w:hAnsi="Book Antiqua"/>
              </w:rPr>
              <w:t>29</w:t>
            </w:r>
          </w:p>
        </w:tc>
        <w:tc>
          <w:tcPr>
            <w:tcW w:w="1119" w:type="pct"/>
            <w:shd w:val="clear" w:color="auto" w:fill="auto"/>
            <w:noWrap/>
            <w:hideMark/>
          </w:tcPr>
          <w:p w14:paraId="72D1855B" w14:textId="77777777" w:rsidR="00B40CD6" w:rsidRPr="00B40CD6" w:rsidRDefault="00B40CD6" w:rsidP="005673E4">
            <w:pPr>
              <w:spacing w:line="360" w:lineRule="auto"/>
              <w:jc w:val="both"/>
              <w:rPr>
                <w:rFonts w:ascii="Book Antiqua" w:hAnsi="Book Antiqua"/>
                <w:lang w:eastAsia="zh-CN"/>
              </w:rPr>
            </w:pPr>
          </w:p>
        </w:tc>
      </w:tr>
      <w:tr w:rsidR="00B40CD6" w:rsidRPr="00B40CD6" w14:paraId="3E91F966" w14:textId="77777777" w:rsidTr="00E5365D">
        <w:trPr>
          <w:trHeight w:val="300"/>
          <w:jc w:val="center"/>
        </w:trPr>
        <w:tc>
          <w:tcPr>
            <w:tcW w:w="1641" w:type="pct"/>
            <w:shd w:val="clear" w:color="auto" w:fill="auto"/>
            <w:noWrap/>
            <w:hideMark/>
          </w:tcPr>
          <w:p w14:paraId="787D61F3"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Mixed</w:t>
            </w:r>
          </w:p>
        </w:tc>
        <w:tc>
          <w:tcPr>
            <w:tcW w:w="1120" w:type="pct"/>
            <w:shd w:val="clear" w:color="auto" w:fill="auto"/>
            <w:noWrap/>
            <w:hideMark/>
          </w:tcPr>
          <w:p w14:paraId="7D239831" w14:textId="77777777" w:rsidR="00B40CD6" w:rsidRPr="00B40CD6" w:rsidRDefault="00B40CD6" w:rsidP="005673E4">
            <w:pPr>
              <w:spacing w:line="360" w:lineRule="auto"/>
              <w:jc w:val="both"/>
              <w:rPr>
                <w:rFonts w:ascii="Book Antiqua" w:hAnsi="Book Antiqua"/>
              </w:rPr>
            </w:pPr>
            <w:r w:rsidRPr="00B40CD6">
              <w:rPr>
                <w:rFonts w:ascii="Book Antiqua" w:hAnsi="Book Antiqua"/>
              </w:rPr>
              <w:t>12</w:t>
            </w:r>
          </w:p>
        </w:tc>
        <w:tc>
          <w:tcPr>
            <w:tcW w:w="1120" w:type="pct"/>
            <w:shd w:val="clear" w:color="auto" w:fill="auto"/>
            <w:noWrap/>
            <w:hideMark/>
          </w:tcPr>
          <w:p w14:paraId="599285D0" w14:textId="77777777" w:rsidR="00B40CD6" w:rsidRPr="00B40CD6" w:rsidRDefault="00B40CD6" w:rsidP="005673E4">
            <w:pPr>
              <w:spacing w:line="360" w:lineRule="auto"/>
              <w:jc w:val="both"/>
              <w:rPr>
                <w:rFonts w:ascii="Book Antiqua" w:hAnsi="Book Antiqua"/>
              </w:rPr>
            </w:pPr>
            <w:r w:rsidRPr="00B40CD6">
              <w:rPr>
                <w:rFonts w:ascii="Book Antiqua" w:hAnsi="Book Antiqua"/>
              </w:rPr>
              <w:t>19</w:t>
            </w:r>
          </w:p>
        </w:tc>
        <w:tc>
          <w:tcPr>
            <w:tcW w:w="1119" w:type="pct"/>
            <w:shd w:val="clear" w:color="auto" w:fill="auto"/>
            <w:noWrap/>
            <w:hideMark/>
          </w:tcPr>
          <w:p w14:paraId="652459B2" w14:textId="77777777" w:rsidR="00B40CD6" w:rsidRPr="00B40CD6" w:rsidRDefault="00B40CD6" w:rsidP="005673E4">
            <w:pPr>
              <w:spacing w:line="360" w:lineRule="auto"/>
              <w:jc w:val="both"/>
              <w:rPr>
                <w:rFonts w:ascii="Book Antiqua" w:hAnsi="Book Antiqua"/>
                <w:lang w:eastAsia="zh-CN"/>
              </w:rPr>
            </w:pPr>
          </w:p>
        </w:tc>
      </w:tr>
      <w:tr w:rsidR="00B40CD6" w:rsidRPr="00B40CD6" w14:paraId="335EFB51" w14:textId="77777777" w:rsidTr="00E5365D">
        <w:trPr>
          <w:trHeight w:val="300"/>
          <w:jc w:val="center"/>
        </w:trPr>
        <w:tc>
          <w:tcPr>
            <w:tcW w:w="1641" w:type="pct"/>
            <w:shd w:val="clear" w:color="auto" w:fill="auto"/>
            <w:noWrap/>
            <w:hideMark/>
          </w:tcPr>
          <w:p w14:paraId="0119A1F0"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Osteoblastic</w:t>
            </w:r>
          </w:p>
        </w:tc>
        <w:tc>
          <w:tcPr>
            <w:tcW w:w="1120" w:type="pct"/>
            <w:shd w:val="clear" w:color="auto" w:fill="auto"/>
            <w:noWrap/>
            <w:hideMark/>
          </w:tcPr>
          <w:p w14:paraId="4F662C88" w14:textId="77777777" w:rsidR="00B40CD6" w:rsidRPr="00B40CD6" w:rsidRDefault="00B40CD6" w:rsidP="005673E4">
            <w:pPr>
              <w:spacing w:line="360" w:lineRule="auto"/>
              <w:jc w:val="both"/>
              <w:rPr>
                <w:rFonts w:ascii="Book Antiqua" w:hAnsi="Book Antiqua"/>
              </w:rPr>
            </w:pPr>
            <w:r w:rsidRPr="00B40CD6">
              <w:rPr>
                <w:rFonts w:ascii="Book Antiqua" w:hAnsi="Book Antiqua"/>
              </w:rPr>
              <w:t>0</w:t>
            </w:r>
          </w:p>
        </w:tc>
        <w:tc>
          <w:tcPr>
            <w:tcW w:w="1120" w:type="pct"/>
            <w:shd w:val="clear" w:color="auto" w:fill="auto"/>
            <w:noWrap/>
            <w:hideMark/>
          </w:tcPr>
          <w:p w14:paraId="1DC74E07" w14:textId="77777777" w:rsidR="00B40CD6" w:rsidRPr="00B40CD6" w:rsidRDefault="00B40CD6" w:rsidP="005673E4">
            <w:pPr>
              <w:spacing w:line="360" w:lineRule="auto"/>
              <w:jc w:val="both"/>
              <w:rPr>
                <w:rFonts w:ascii="Book Antiqua" w:hAnsi="Book Antiqua"/>
              </w:rPr>
            </w:pPr>
            <w:r w:rsidRPr="00B40CD6">
              <w:rPr>
                <w:rFonts w:ascii="Book Antiqua" w:hAnsi="Book Antiqua"/>
              </w:rPr>
              <w:t>8</w:t>
            </w:r>
          </w:p>
        </w:tc>
        <w:tc>
          <w:tcPr>
            <w:tcW w:w="1119" w:type="pct"/>
            <w:shd w:val="clear" w:color="auto" w:fill="auto"/>
            <w:noWrap/>
            <w:hideMark/>
          </w:tcPr>
          <w:p w14:paraId="020921B6" w14:textId="77777777" w:rsidR="00B40CD6" w:rsidRPr="00B40CD6" w:rsidRDefault="00B40CD6" w:rsidP="005673E4">
            <w:pPr>
              <w:spacing w:line="360" w:lineRule="auto"/>
              <w:jc w:val="both"/>
              <w:rPr>
                <w:rFonts w:ascii="Book Antiqua" w:hAnsi="Book Antiqua"/>
                <w:lang w:eastAsia="zh-CN"/>
              </w:rPr>
            </w:pPr>
          </w:p>
        </w:tc>
      </w:tr>
      <w:tr w:rsidR="00B40CD6" w:rsidRPr="00B40CD6" w14:paraId="225C8515" w14:textId="77777777" w:rsidTr="00E5365D">
        <w:trPr>
          <w:trHeight w:val="300"/>
          <w:jc w:val="center"/>
        </w:trPr>
        <w:tc>
          <w:tcPr>
            <w:tcW w:w="1641" w:type="pct"/>
            <w:shd w:val="clear" w:color="auto" w:fill="auto"/>
            <w:noWrap/>
            <w:hideMark/>
          </w:tcPr>
          <w:p w14:paraId="5DDC0EBE"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Pain</w:t>
            </w:r>
          </w:p>
        </w:tc>
        <w:tc>
          <w:tcPr>
            <w:tcW w:w="1120" w:type="pct"/>
            <w:shd w:val="clear" w:color="auto" w:fill="auto"/>
            <w:noWrap/>
            <w:hideMark/>
          </w:tcPr>
          <w:p w14:paraId="5E2E8855"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noWrap/>
            <w:hideMark/>
          </w:tcPr>
          <w:p w14:paraId="3A3101A4"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noWrap/>
            <w:hideMark/>
          </w:tcPr>
          <w:p w14:paraId="0518C57A" w14:textId="77777777" w:rsidR="00B40CD6" w:rsidRPr="00B40CD6" w:rsidRDefault="00B40CD6" w:rsidP="005673E4">
            <w:pPr>
              <w:spacing w:line="360" w:lineRule="auto"/>
              <w:jc w:val="both"/>
              <w:rPr>
                <w:rFonts w:ascii="Book Antiqua" w:hAnsi="Book Antiqua"/>
              </w:rPr>
            </w:pPr>
            <w:r w:rsidRPr="00B40CD6">
              <w:rPr>
                <w:rFonts w:ascii="Book Antiqua" w:hAnsi="Book Antiqua"/>
              </w:rPr>
              <w:t>0.004</w:t>
            </w:r>
          </w:p>
        </w:tc>
      </w:tr>
      <w:tr w:rsidR="00B40CD6" w:rsidRPr="00B40CD6" w14:paraId="01F33281" w14:textId="77777777" w:rsidTr="00E5365D">
        <w:trPr>
          <w:trHeight w:val="300"/>
          <w:jc w:val="center"/>
        </w:trPr>
        <w:tc>
          <w:tcPr>
            <w:tcW w:w="1641" w:type="pct"/>
            <w:shd w:val="clear" w:color="auto" w:fill="auto"/>
            <w:noWrap/>
            <w:hideMark/>
          </w:tcPr>
          <w:p w14:paraId="526A2D1A"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Severe</w:t>
            </w:r>
          </w:p>
        </w:tc>
        <w:tc>
          <w:tcPr>
            <w:tcW w:w="1120" w:type="pct"/>
            <w:shd w:val="clear" w:color="auto" w:fill="auto"/>
            <w:noWrap/>
            <w:hideMark/>
          </w:tcPr>
          <w:p w14:paraId="4E511A4F" w14:textId="77777777" w:rsidR="00B40CD6" w:rsidRPr="00B40CD6" w:rsidRDefault="00B40CD6" w:rsidP="005673E4">
            <w:pPr>
              <w:spacing w:line="360" w:lineRule="auto"/>
              <w:jc w:val="both"/>
              <w:rPr>
                <w:rFonts w:ascii="Book Antiqua" w:hAnsi="Book Antiqua"/>
              </w:rPr>
            </w:pPr>
            <w:r w:rsidRPr="00B40CD6">
              <w:rPr>
                <w:rFonts w:ascii="Book Antiqua" w:hAnsi="Book Antiqua"/>
              </w:rPr>
              <w:t>12</w:t>
            </w:r>
          </w:p>
        </w:tc>
        <w:tc>
          <w:tcPr>
            <w:tcW w:w="1120" w:type="pct"/>
            <w:shd w:val="clear" w:color="auto" w:fill="auto"/>
            <w:noWrap/>
            <w:hideMark/>
          </w:tcPr>
          <w:p w14:paraId="186B16B4" w14:textId="77777777" w:rsidR="00B40CD6" w:rsidRPr="00B40CD6" w:rsidRDefault="00B40CD6" w:rsidP="005673E4">
            <w:pPr>
              <w:spacing w:line="360" w:lineRule="auto"/>
              <w:jc w:val="both"/>
              <w:rPr>
                <w:rFonts w:ascii="Book Antiqua" w:hAnsi="Book Antiqua"/>
              </w:rPr>
            </w:pPr>
            <w:r w:rsidRPr="00B40CD6">
              <w:rPr>
                <w:rFonts w:ascii="Book Antiqua" w:hAnsi="Book Antiqua"/>
              </w:rPr>
              <w:t>4</w:t>
            </w:r>
          </w:p>
        </w:tc>
        <w:tc>
          <w:tcPr>
            <w:tcW w:w="1119" w:type="pct"/>
            <w:shd w:val="clear" w:color="auto" w:fill="auto"/>
            <w:noWrap/>
            <w:hideMark/>
          </w:tcPr>
          <w:p w14:paraId="5F52AE3D" w14:textId="77777777" w:rsidR="00B40CD6" w:rsidRPr="00B40CD6" w:rsidRDefault="00B40CD6" w:rsidP="005673E4">
            <w:pPr>
              <w:spacing w:line="360" w:lineRule="auto"/>
              <w:jc w:val="both"/>
              <w:rPr>
                <w:rFonts w:ascii="Book Antiqua" w:hAnsi="Book Antiqua"/>
                <w:lang w:eastAsia="zh-CN"/>
              </w:rPr>
            </w:pPr>
          </w:p>
        </w:tc>
      </w:tr>
      <w:tr w:rsidR="00B40CD6" w:rsidRPr="00B40CD6" w14:paraId="3426DB76" w14:textId="77777777" w:rsidTr="00E5365D">
        <w:trPr>
          <w:trHeight w:val="300"/>
          <w:jc w:val="center"/>
        </w:trPr>
        <w:tc>
          <w:tcPr>
            <w:tcW w:w="1641" w:type="pct"/>
            <w:shd w:val="clear" w:color="auto" w:fill="auto"/>
            <w:noWrap/>
            <w:hideMark/>
          </w:tcPr>
          <w:p w14:paraId="69E53842"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Mild</w:t>
            </w:r>
          </w:p>
        </w:tc>
        <w:tc>
          <w:tcPr>
            <w:tcW w:w="1120" w:type="pct"/>
            <w:shd w:val="clear" w:color="auto" w:fill="auto"/>
            <w:noWrap/>
            <w:hideMark/>
          </w:tcPr>
          <w:p w14:paraId="19AC1B11" w14:textId="77777777" w:rsidR="00B40CD6" w:rsidRPr="00B40CD6" w:rsidRDefault="00B40CD6" w:rsidP="005673E4">
            <w:pPr>
              <w:spacing w:line="360" w:lineRule="auto"/>
              <w:jc w:val="both"/>
              <w:rPr>
                <w:rFonts w:ascii="Book Antiqua" w:hAnsi="Book Antiqua"/>
              </w:rPr>
            </w:pPr>
            <w:r w:rsidRPr="00B40CD6">
              <w:rPr>
                <w:rFonts w:ascii="Book Antiqua" w:hAnsi="Book Antiqua"/>
              </w:rPr>
              <w:t>17</w:t>
            </w:r>
          </w:p>
        </w:tc>
        <w:tc>
          <w:tcPr>
            <w:tcW w:w="1120" w:type="pct"/>
            <w:shd w:val="clear" w:color="auto" w:fill="auto"/>
            <w:noWrap/>
            <w:hideMark/>
          </w:tcPr>
          <w:p w14:paraId="7A97128B" w14:textId="77777777" w:rsidR="00B40CD6" w:rsidRPr="00B40CD6" w:rsidRDefault="00B40CD6" w:rsidP="005673E4">
            <w:pPr>
              <w:spacing w:line="360" w:lineRule="auto"/>
              <w:jc w:val="both"/>
              <w:rPr>
                <w:rFonts w:ascii="Book Antiqua" w:hAnsi="Book Antiqua"/>
              </w:rPr>
            </w:pPr>
            <w:r w:rsidRPr="00B40CD6">
              <w:rPr>
                <w:rFonts w:ascii="Book Antiqua" w:hAnsi="Book Antiqua"/>
              </w:rPr>
              <w:t>22</w:t>
            </w:r>
          </w:p>
        </w:tc>
        <w:tc>
          <w:tcPr>
            <w:tcW w:w="1119" w:type="pct"/>
            <w:shd w:val="clear" w:color="auto" w:fill="auto"/>
            <w:noWrap/>
            <w:hideMark/>
          </w:tcPr>
          <w:p w14:paraId="10AF679E" w14:textId="77777777" w:rsidR="00B40CD6" w:rsidRPr="00B40CD6" w:rsidRDefault="00B40CD6" w:rsidP="005673E4">
            <w:pPr>
              <w:spacing w:line="360" w:lineRule="auto"/>
              <w:jc w:val="both"/>
              <w:rPr>
                <w:rFonts w:ascii="Book Antiqua" w:hAnsi="Book Antiqua"/>
                <w:lang w:eastAsia="zh-CN"/>
              </w:rPr>
            </w:pPr>
          </w:p>
        </w:tc>
      </w:tr>
      <w:tr w:rsidR="00B40CD6" w:rsidRPr="00B40CD6" w14:paraId="6855A6EC" w14:textId="77777777" w:rsidTr="00E5365D">
        <w:trPr>
          <w:trHeight w:val="300"/>
          <w:jc w:val="center"/>
        </w:trPr>
        <w:tc>
          <w:tcPr>
            <w:tcW w:w="1641" w:type="pct"/>
            <w:shd w:val="clear" w:color="auto" w:fill="auto"/>
            <w:noWrap/>
            <w:hideMark/>
          </w:tcPr>
          <w:p w14:paraId="51BE0725"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None</w:t>
            </w:r>
          </w:p>
        </w:tc>
        <w:tc>
          <w:tcPr>
            <w:tcW w:w="1120" w:type="pct"/>
            <w:shd w:val="clear" w:color="auto" w:fill="auto"/>
            <w:noWrap/>
            <w:hideMark/>
          </w:tcPr>
          <w:p w14:paraId="02250903"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11</w:t>
            </w:r>
          </w:p>
        </w:tc>
        <w:tc>
          <w:tcPr>
            <w:tcW w:w="1120" w:type="pct"/>
            <w:shd w:val="clear" w:color="auto" w:fill="auto"/>
            <w:noWrap/>
            <w:hideMark/>
          </w:tcPr>
          <w:p w14:paraId="61D76126" w14:textId="77777777" w:rsidR="00B40CD6" w:rsidRPr="00B40CD6" w:rsidRDefault="00B40CD6" w:rsidP="005673E4">
            <w:pPr>
              <w:spacing w:line="360" w:lineRule="auto"/>
              <w:jc w:val="both"/>
              <w:rPr>
                <w:rFonts w:ascii="Book Antiqua" w:hAnsi="Book Antiqua"/>
              </w:rPr>
            </w:pPr>
            <w:r w:rsidRPr="00B40CD6">
              <w:rPr>
                <w:rFonts w:ascii="Book Antiqua" w:hAnsi="Book Antiqua"/>
              </w:rPr>
              <w:t>30</w:t>
            </w:r>
          </w:p>
        </w:tc>
        <w:tc>
          <w:tcPr>
            <w:tcW w:w="1119" w:type="pct"/>
            <w:shd w:val="clear" w:color="auto" w:fill="auto"/>
            <w:noWrap/>
            <w:hideMark/>
          </w:tcPr>
          <w:p w14:paraId="1EB6DD54" w14:textId="77777777" w:rsidR="00B40CD6" w:rsidRPr="00B40CD6" w:rsidRDefault="00B40CD6" w:rsidP="005673E4">
            <w:pPr>
              <w:spacing w:line="360" w:lineRule="auto"/>
              <w:jc w:val="both"/>
              <w:rPr>
                <w:rFonts w:ascii="Book Antiqua" w:hAnsi="Book Antiqua"/>
                <w:lang w:eastAsia="zh-CN"/>
              </w:rPr>
            </w:pPr>
          </w:p>
        </w:tc>
      </w:tr>
      <w:tr w:rsidR="00B40CD6" w:rsidRPr="00B40CD6" w14:paraId="6D6D1744" w14:textId="77777777" w:rsidTr="00E5365D">
        <w:trPr>
          <w:trHeight w:val="300"/>
          <w:jc w:val="center"/>
        </w:trPr>
        <w:tc>
          <w:tcPr>
            <w:tcW w:w="1641" w:type="pct"/>
            <w:shd w:val="clear" w:color="auto" w:fill="auto"/>
            <w:noWrap/>
            <w:hideMark/>
          </w:tcPr>
          <w:p w14:paraId="38F1898C" w14:textId="77777777" w:rsidR="00B40CD6" w:rsidRPr="00B40CD6" w:rsidRDefault="00B40CD6" w:rsidP="005042EF">
            <w:pPr>
              <w:spacing w:line="360" w:lineRule="auto"/>
              <w:jc w:val="both"/>
              <w:rPr>
                <w:rFonts w:ascii="Book Antiqua" w:hAnsi="Book Antiqua"/>
                <w:bCs/>
              </w:rPr>
            </w:pPr>
            <w:r w:rsidRPr="00B40CD6">
              <w:rPr>
                <w:rFonts w:ascii="Book Antiqua" w:hAnsi="Book Antiqua"/>
                <w:bCs/>
              </w:rPr>
              <w:t>Lesion</w:t>
            </w:r>
            <w:r w:rsidR="005042EF">
              <w:rPr>
                <w:rFonts w:ascii="SimSun" w:eastAsia="SimSun" w:hAnsi="SimSun" w:cs="SimSun" w:hint="eastAsia"/>
                <w:bCs/>
                <w:lang w:eastAsia="zh-CN"/>
              </w:rPr>
              <w:t>-</w:t>
            </w:r>
            <w:r w:rsidRPr="00B40CD6">
              <w:rPr>
                <w:rFonts w:ascii="Book Antiqua" w:hAnsi="Book Antiqua"/>
                <w:bCs/>
              </w:rPr>
              <w:t>to</w:t>
            </w:r>
            <w:r w:rsidR="005042EF">
              <w:rPr>
                <w:rFonts w:ascii="SimSun" w:eastAsia="SimSun" w:hAnsi="SimSun" w:cs="SimSun" w:hint="eastAsia"/>
                <w:bCs/>
                <w:lang w:eastAsia="zh-CN"/>
              </w:rPr>
              <w:t>-</w:t>
            </w:r>
            <w:r w:rsidRPr="00B40CD6">
              <w:rPr>
                <w:rFonts w:ascii="Book Antiqua" w:hAnsi="Book Antiqua"/>
                <w:bCs/>
              </w:rPr>
              <w:t>bone width</w:t>
            </w:r>
          </w:p>
        </w:tc>
        <w:tc>
          <w:tcPr>
            <w:tcW w:w="1120" w:type="pct"/>
            <w:shd w:val="clear" w:color="auto" w:fill="auto"/>
            <w:noWrap/>
            <w:hideMark/>
          </w:tcPr>
          <w:p w14:paraId="25368339"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noWrap/>
            <w:hideMark/>
          </w:tcPr>
          <w:p w14:paraId="3754E07F"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noWrap/>
            <w:hideMark/>
          </w:tcPr>
          <w:p w14:paraId="4E354A38" w14:textId="77777777" w:rsidR="00B40CD6" w:rsidRPr="00B40CD6" w:rsidRDefault="00B40CD6" w:rsidP="005673E4">
            <w:pPr>
              <w:spacing w:line="360" w:lineRule="auto"/>
              <w:jc w:val="both"/>
              <w:rPr>
                <w:rFonts w:ascii="Book Antiqua" w:hAnsi="Book Antiqua"/>
              </w:rPr>
            </w:pPr>
            <w:r w:rsidRPr="00B40CD6">
              <w:rPr>
                <w:rFonts w:ascii="Book Antiqua" w:hAnsi="Book Antiqua"/>
              </w:rPr>
              <w:t>0.006</w:t>
            </w:r>
          </w:p>
        </w:tc>
      </w:tr>
      <w:tr w:rsidR="00B40CD6" w:rsidRPr="00B40CD6" w14:paraId="79C03AAA" w14:textId="77777777" w:rsidTr="00E5365D">
        <w:trPr>
          <w:trHeight w:val="300"/>
          <w:jc w:val="center"/>
        </w:trPr>
        <w:tc>
          <w:tcPr>
            <w:tcW w:w="1641" w:type="pct"/>
            <w:shd w:val="clear" w:color="auto" w:fill="auto"/>
            <w:noWrap/>
            <w:hideMark/>
          </w:tcPr>
          <w:p w14:paraId="0D226C24"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lastRenderedPageBreak/>
              <w:t>Size</w:t>
            </w:r>
            <w:r w:rsidR="005042EF">
              <w:rPr>
                <w:rFonts w:ascii="Book Antiqua" w:hAnsi="Book Antiqua" w:hint="eastAsia"/>
                <w:lang w:eastAsia="zh-CN"/>
              </w:rPr>
              <w:t xml:space="preserve"> </w:t>
            </w:r>
            <w:r w:rsidR="005042EF">
              <w:rPr>
                <w:rFonts w:ascii="Book Antiqua" w:hAnsi="Book Antiqua" w:hint="eastAsia"/>
                <w:bCs/>
                <w:lang w:eastAsia="zh-CN"/>
              </w:rPr>
              <w:t xml:space="preserve">&gt; </w:t>
            </w:r>
            <w:r w:rsidRPr="00B40CD6">
              <w:rPr>
                <w:rFonts w:ascii="Book Antiqua" w:hAnsi="Book Antiqua"/>
              </w:rPr>
              <w:t>2/3</w:t>
            </w:r>
          </w:p>
        </w:tc>
        <w:tc>
          <w:tcPr>
            <w:tcW w:w="1120" w:type="pct"/>
            <w:shd w:val="clear" w:color="auto" w:fill="auto"/>
            <w:noWrap/>
            <w:hideMark/>
          </w:tcPr>
          <w:p w14:paraId="7C9B4BDC" w14:textId="77777777" w:rsidR="00B40CD6" w:rsidRPr="00B40CD6" w:rsidRDefault="00B40CD6" w:rsidP="005673E4">
            <w:pPr>
              <w:spacing w:line="360" w:lineRule="auto"/>
              <w:jc w:val="both"/>
              <w:rPr>
                <w:rFonts w:ascii="Book Antiqua" w:hAnsi="Book Antiqua"/>
              </w:rPr>
            </w:pPr>
            <w:r w:rsidRPr="00B40CD6">
              <w:rPr>
                <w:rFonts w:ascii="Book Antiqua" w:hAnsi="Book Antiqua"/>
              </w:rPr>
              <w:t>24</w:t>
            </w:r>
          </w:p>
        </w:tc>
        <w:tc>
          <w:tcPr>
            <w:tcW w:w="1120" w:type="pct"/>
            <w:shd w:val="clear" w:color="auto" w:fill="auto"/>
            <w:noWrap/>
            <w:hideMark/>
          </w:tcPr>
          <w:p w14:paraId="6CBA2C42" w14:textId="77777777" w:rsidR="00B40CD6" w:rsidRPr="00B40CD6" w:rsidRDefault="00B40CD6" w:rsidP="005673E4">
            <w:pPr>
              <w:spacing w:line="360" w:lineRule="auto"/>
              <w:jc w:val="both"/>
              <w:rPr>
                <w:rFonts w:ascii="Book Antiqua" w:hAnsi="Book Antiqua"/>
              </w:rPr>
            </w:pPr>
            <w:r w:rsidRPr="00B40CD6">
              <w:rPr>
                <w:rFonts w:ascii="Book Antiqua" w:hAnsi="Book Antiqua"/>
              </w:rPr>
              <w:t>15</w:t>
            </w:r>
          </w:p>
        </w:tc>
        <w:tc>
          <w:tcPr>
            <w:tcW w:w="1119" w:type="pct"/>
            <w:shd w:val="clear" w:color="auto" w:fill="auto"/>
            <w:noWrap/>
            <w:hideMark/>
          </w:tcPr>
          <w:p w14:paraId="3D40CB33" w14:textId="77777777" w:rsidR="00B40CD6" w:rsidRPr="00B40CD6" w:rsidRDefault="00B40CD6" w:rsidP="005673E4">
            <w:pPr>
              <w:spacing w:line="360" w:lineRule="auto"/>
              <w:jc w:val="both"/>
              <w:rPr>
                <w:rFonts w:ascii="Book Antiqua" w:hAnsi="Book Antiqua"/>
                <w:lang w:eastAsia="zh-CN"/>
              </w:rPr>
            </w:pPr>
          </w:p>
        </w:tc>
      </w:tr>
      <w:tr w:rsidR="00B40CD6" w:rsidRPr="00B40CD6" w14:paraId="2D86C49F" w14:textId="77777777" w:rsidTr="00E5365D">
        <w:trPr>
          <w:trHeight w:val="300"/>
          <w:jc w:val="center"/>
        </w:trPr>
        <w:tc>
          <w:tcPr>
            <w:tcW w:w="1641" w:type="pct"/>
            <w:shd w:val="clear" w:color="auto" w:fill="auto"/>
            <w:noWrap/>
            <w:hideMark/>
          </w:tcPr>
          <w:p w14:paraId="5E979579"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1/3</w:t>
            </w:r>
            <w:r w:rsidR="005042EF">
              <w:rPr>
                <w:rFonts w:ascii="Book Antiqua" w:hAnsi="Book Antiqua" w:hint="eastAsia"/>
                <w:lang w:eastAsia="zh-CN"/>
              </w:rPr>
              <w:t xml:space="preserve"> &lt; </w:t>
            </w:r>
            <w:r w:rsidRPr="00B40CD6">
              <w:rPr>
                <w:rFonts w:ascii="Book Antiqua" w:hAnsi="Book Antiqua"/>
              </w:rPr>
              <w:t>Size</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2/3</w:t>
            </w:r>
          </w:p>
        </w:tc>
        <w:tc>
          <w:tcPr>
            <w:tcW w:w="1120" w:type="pct"/>
            <w:shd w:val="clear" w:color="auto" w:fill="auto"/>
            <w:noWrap/>
            <w:hideMark/>
          </w:tcPr>
          <w:p w14:paraId="784E3DC3" w14:textId="77777777" w:rsidR="00B40CD6" w:rsidRPr="00B40CD6" w:rsidRDefault="00B40CD6" w:rsidP="005673E4">
            <w:pPr>
              <w:spacing w:line="360" w:lineRule="auto"/>
              <w:jc w:val="both"/>
              <w:rPr>
                <w:rFonts w:ascii="Book Antiqua" w:hAnsi="Book Antiqua"/>
              </w:rPr>
            </w:pPr>
            <w:r w:rsidRPr="00B40CD6">
              <w:rPr>
                <w:rFonts w:ascii="Book Antiqua" w:hAnsi="Book Antiqua"/>
              </w:rPr>
              <w:t>14</w:t>
            </w:r>
          </w:p>
        </w:tc>
        <w:tc>
          <w:tcPr>
            <w:tcW w:w="1120" w:type="pct"/>
            <w:shd w:val="clear" w:color="auto" w:fill="auto"/>
            <w:noWrap/>
            <w:hideMark/>
          </w:tcPr>
          <w:p w14:paraId="6CA456E0" w14:textId="77777777" w:rsidR="00B40CD6" w:rsidRPr="00B40CD6" w:rsidRDefault="00B40CD6" w:rsidP="005673E4">
            <w:pPr>
              <w:spacing w:line="360" w:lineRule="auto"/>
              <w:jc w:val="both"/>
              <w:rPr>
                <w:rFonts w:ascii="Book Antiqua" w:hAnsi="Book Antiqua"/>
              </w:rPr>
            </w:pPr>
            <w:r w:rsidRPr="00B40CD6">
              <w:rPr>
                <w:rFonts w:ascii="Book Antiqua" w:hAnsi="Book Antiqua"/>
              </w:rPr>
              <w:t>30</w:t>
            </w:r>
          </w:p>
        </w:tc>
        <w:tc>
          <w:tcPr>
            <w:tcW w:w="1119" w:type="pct"/>
            <w:shd w:val="clear" w:color="auto" w:fill="auto"/>
            <w:noWrap/>
            <w:hideMark/>
          </w:tcPr>
          <w:p w14:paraId="77A5C516" w14:textId="77777777" w:rsidR="00B40CD6" w:rsidRPr="00B40CD6" w:rsidRDefault="00B40CD6" w:rsidP="005673E4">
            <w:pPr>
              <w:spacing w:line="360" w:lineRule="auto"/>
              <w:jc w:val="both"/>
              <w:rPr>
                <w:rFonts w:ascii="Book Antiqua" w:hAnsi="Book Antiqua"/>
                <w:lang w:eastAsia="zh-CN"/>
              </w:rPr>
            </w:pPr>
          </w:p>
        </w:tc>
      </w:tr>
      <w:tr w:rsidR="00B40CD6" w:rsidRPr="00B40CD6" w14:paraId="5B3E9259" w14:textId="77777777" w:rsidTr="00E5365D">
        <w:trPr>
          <w:trHeight w:val="300"/>
          <w:jc w:val="center"/>
        </w:trPr>
        <w:tc>
          <w:tcPr>
            <w:tcW w:w="1641" w:type="pct"/>
            <w:shd w:val="clear" w:color="auto" w:fill="auto"/>
            <w:noWrap/>
            <w:hideMark/>
          </w:tcPr>
          <w:p w14:paraId="2631C355"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Size</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1/3</w:t>
            </w:r>
          </w:p>
        </w:tc>
        <w:tc>
          <w:tcPr>
            <w:tcW w:w="1120" w:type="pct"/>
            <w:shd w:val="clear" w:color="auto" w:fill="auto"/>
            <w:noWrap/>
            <w:hideMark/>
          </w:tcPr>
          <w:p w14:paraId="5E1F56DD" w14:textId="77777777" w:rsidR="00B40CD6" w:rsidRPr="00B40CD6" w:rsidRDefault="00B40CD6" w:rsidP="005673E4">
            <w:pPr>
              <w:spacing w:line="360" w:lineRule="auto"/>
              <w:jc w:val="both"/>
              <w:rPr>
                <w:rFonts w:ascii="Book Antiqua" w:hAnsi="Book Antiqua"/>
              </w:rPr>
            </w:pPr>
            <w:r w:rsidRPr="00B40CD6">
              <w:rPr>
                <w:rFonts w:ascii="Book Antiqua" w:hAnsi="Book Antiqua"/>
              </w:rPr>
              <w:t>2</w:t>
            </w:r>
          </w:p>
        </w:tc>
        <w:tc>
          <w:tcPr>
            <w:tcW w:w="1120" w:type="pct"/>
            <w:shd w:val="clear" w:color="auto" w:fill="auto"/>
            <w:noWrap/>
            <w:hideMark/>
          </w:tcPr>
          <w:p w14:paraId="735444F5" w14:textId="77777777" w:rsidR="00B40CD6" w:rsidRPr="00B40CD6" w:rsidRDefault="00B40CD6" w:rsidP="005673E4">
            <w:pPr>
              <w:spacing w:line="360" w:lineRule="auto"/>
              <w:jc w:val="both"/>
              <w:rPr>
                <w:rFonts w:ascii="Book Antiqua" w:hAnsi="Book Antiqua"/>
              </w:rPr>
            </w:pPr>
            <w:r w:rsidRPr="00B40CD6">
              <w:rPr>
                <w:rFonts w:ascii="Book Antiqua" w:hAnsi="Book Antiqua"/>
              </w:rPr>
              <w:t>10</w:t>
            </w:r>
          </w:p>
        </w:tc>
        <w:tc>
          <w:tcPr>
            <w:tcW w:w="1119" w:type="pct"/>
            <w:shd w:val="clear" w:color="auto" w:fill="auto"/>
            <w:noWrap/>
            <w:hideMark/>
          </w:tcPr>
          <w:p w14:paraId="02E661B2" w14:textId="77777777" w:rsidR="00B40CD6" w:rsidRPr="00B40CD6" w:rsidRDefault="00B40CD6" w:rsidP="005673E4">
            <w:pPr>
              <w:spacing w:line="360" w:lineRule="auto"/>
              <w:jc w:val="both"/>
              <w:rPr>
                <w:rFonts w:ascii="Book Antiqua" w:hAnsi="Book Antiqua"/>
                <w:lang w:eastAsia="zh-CN"/>
              </w:rPr>
            </w:pPr>
          </w:p>
        </w:tc>
      </w:tr>
      <w:tr w:rsidR="00B40CD6" w:rsidRPr="00B40CD6" w14:paraId="7F306B0D" w14:textId="77777777" w:rsidTr="00E5365D">
        <w:trPr>
          <w:trHeight w:val="300"/>
          <w:jc w:val="center"/>
        </w:trPr>
        <w:tc>
          <w:tcPr>
            <w:tcW w:w="1641" w:type="pct"/>
            <w:shd w:val="clear" w:color="auto" w:fill="auto"/>
            <w:noWrap/>
            <w:hideMark/>
          </w:tcPr>
          <w:p w14:paraId="0A815261"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Axial cortical involvement</w:t>
            </w:r>
          </w:p>
        </w:tc>
        <w:tc>
          <w:tcPr>
            <w:tcW w:w="1120" w:type="pct"/>
            <w:shd w:val="clear" w:color="auto" w:fill="auto"/>
            <w:noWrap/>
            <w:hideMark/>
          </w:tcPr>
          <w:p w14:paraId="1E4208E4"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noWrap/>
            <w:hideMark/>
          </w:tcPr>
          <w:p w14:paraId="665BC866"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noWrap/>
            <w:hideMark/>
          </w:tcPr>
          <w:p w14:paraId="6A23EC62" w14:textId="77777777" w:rsidR="00B40CD6" w:rsidRPr="00B40CD6" w:rsidRDefault="00B40CD6" w:rsidP="005673E4">
            <w:pPr>
              <w:spacing w:line="360" w:lineRule="auto"/>
              <w:jc w:val="both"/>
              <w:rPr>
                <w:rFonts w:ascii="Book Antiqua" w:hAnsi="Book Antiqua"/>
                <w:lang w:eastAsia="zh-CN"/>
              </w:rPr>
            </w:pPr>
          </w:p>
        </w:tc>
      </w:tr>
      <w:tr w:rsidR="00B40CD6" w:rsidRPr="00B40CD6" w14:paraId="5AA6D78A" w14:textId="77777777" w:rsidTr="00E5365D">
        <w:trPr>
          <w:trHeight w:val="300"/>
          <w:jc w:val="center"/>
        </w:trPr>
        <w:tc>
          <w:tcPr>
            <w:tcW w:w="1641" w:type="pct"/>
            <w:shd w:val="clear" w:color="auto" w:fill="auto"/>
            <w:noWrap/>
            <w:hideMark/>
          </w:tcPr>
          <w:p w14:paraId="7F87D0CC" w14:textId="77777777" w:rsidR="00B40CD6" w:rsidRPr="00B40CD6" w:rsidRDefault="005042EF" w:rsidP="00E5365D">
            <w:pPr>
              <w:spacing w:line="360" w:lineRule="auto"/>
              <w:ind w:firstLineChars="100" w:firstLine="240"/>
              <w:jc w:val="both"/>
              <w:rPr>
                <w:rFonts w:ascii="Book Antiqua" w:hAnsi="Book Antiqua"/>
                <w:bCs/>
              </w:rPr>
            </w:pPr>
            <w:r>
              <w:rPr>
                <w:rFonts w:ascii="Book Antiqua" w:hAnsi="Book Antiqua" w:hint="eastAsia"/>
                <w:bCs/>
                <w:lang w:eastAsia="zh-CN"/>
              </w:rPr>
              <w:t xml:space="preserve">&gt; </w:t>
            </w:r>
            <w:r w:rsidR="00B40CD6" w:rsidRPr="00B40CD6">
              <w:rPr>
                <w:rFonts w:ascii="Book Antiqua" w:hAnsi="Book Antiqua"/>
                <w:bCs/>
              </w:rPr>
              <w:t>30</w:t>
            </w:r>
            <w:r>
              <w:rPr>
                <w:rFonts w:ascii="Book Antiqua" w:hAnsi="Book Antiqua" w:hint="eastAsia"/>
                <w:bCs/>
                <w:lang w:eastAsia="zh-CN"/>
              </w:rPr>
              <w:t xml:space="preserve"> </w:t>
            </w:r>
            <w:r w:rsidR="00B40CD6" w:rsidRPr="00B40CD6">
              <w:rPr>
                <w:rFonts w:ascii="Book Antiqua" w:hAnsi="Book Antiqua"/>
                <w:bCs/>
              </w:rPr>
              <w:t>mm</w:t>
            </w:r>
          </w:p>
        </w:tc>
        <w:tc>
          <w:tcPr>
            <w:tcW w:w="1120" w:type="pct"/>
            <w:shd w:val="clear" w:color="auto" w:fill="auto"/>
            <w:noWrap/>
            <w:hideMark/>
          </w:tcPr>
          <w:p w14:paraId="186224B6"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31</w:t>
            </w:r>
          </w:p>
        </w:tc>
        <w:tc>
          <w:tcPr>
            <w:tcW w:w="1120" w:type="pct"/>
            <w:shd w:val="clear" w:color="auto" w:fill="auto"/>
            <w:noWrap/>
            <w:hideMark/>
          </w:tcPr>
          <w:p w14:paraId="082724AD"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24</w:t>
            </w:r>
          </w:p>
        </w:tc>
        <w:tc>
          <w:tcPr>
            <w:tcW w:w="1119" w:type="pct"/>
            <w:shd w:val="clear" w:color="auto" w:fill="auto"/>
            <w:noWrap/>
            <w:hideMark/>
          </w:tcPr>
          <w:p w14:paraId="60B6AA0E"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0.002</w:t>
            </w:r>
          </w:p>
        </w:tc>
      </w:tr>
      <w:tr w:rsidR="00B40CD6" w:rsidRPr="00B40CD6" w14:paraId="05323F32" w14:textId="77777777" w:rsidTr="00E5365D">
        <w:trPr>
          <w:trHeight w:val="300"/>
          <w:jc w:val="center"/>
        </w:trPr>
        <w:tc>
          <w:tcPr>
            <w:tcW w:w="1641" w:type="pct"/>
            <w:shd w:val="clear" w:color="auto" w:fill="auto"/>
            <w:noWrap/>
            <w:hideMark/>
          </w:tcPr>
          <w:p w14:paraId="4DA7BE05" w14:textId="77777777" w:rsidR="00B40CD6" w:rsidRPr="00B40CD6" w:rsidRDefault="00B40CD6" w:rsidP="00E5365D">
            <w:pPr>
              <w:spacing w:line="360" w:lineRule="auto"/>
              <w:ind w:firstLineChars="100" w:firstLine="240"/>
              <w:jc w:val="both"/>
              <w:rPr>
                <w:rFonts w:ascii="Book Antiqua" w:hAnsi="Book Antiqua"/>
                <w:bCs/>
              </w:rPr>
            </w:pPr>
            <w:r w:rsidRPr="00B40CD6">
              <w:rPr>
                <w:rFonts w:ascii="Book Antiqua" w:hAnsi="Book Antiqua"/>
                <w:bCs/>
              </w:rPr>
              <w:t>30</w:t>
            </w:r>
            <w:r w:rsidR="005042EF">
              <w:rPr>
                <w:rFonts w:ascii="Book Antiqua" w:hAnsi="Book Antiqua" w:hint="eastAsia"/>
                <w:bCs/>
                <w:lang w:eastAsia="zh-CN"/>
              </w:rPr>
              <w:t xml:space="preserve"> </w:t>
            </w:r>
            <w:r w:rsidRPr="00B40CD6">
              <w:rPr>
                <w:rFonts w:ascii="Book Antiqua" w:hAnsi="Book Antiqua"/>
                <w:bCs/>
              </w:rPr>
              <w:t>mm</w:t>
            </w:r>
            <w:r w:rsidR="005042EF">
              <w:rPr>
                <w:rFonts w:ascii="Book Antiqua" w:hAnsi="Book Antiqua" w:hint="eastAsia"/>
                <w:bCs/>
                <w:lang w:eastAsia="zh-CN"/>
              </w:rPr>
              <w:t xml:space="preserve"> </w:t>
            </w:r>
            <w:r w:rsidRPr="00B40CD6">
              <w:rPr>
                <w:rFonts w:ascii="Book Antiqua" w:hAnsi="Book Antiqua"/>
                <w:bCs/>
              </w:rPr>
              <w:t>≥</w:t>
            </w:r>
            <w:r w:rsidR="005042EF">
              <w:rPr>
                <w:rFonts w:ascii="Book Antiqua" w:hAnsi="Book Antiqua" w:hint="eastAsia"/>
                <w:bCs/>
                <w:lang w:eastAsia="zh-CN"/>
              </w:rPr>
              <w:t xml:space="preserve"> S</w:t>
            </w:r>
            <w:r w:rsidRPr="00B40CD6">
              <w:rPr>
                <w:rFonts w:ascii="Book Antiqua" w:hAnsi="Book Antiqua"/>
                <w:bCs/>
              </w:rPr>
              <w:t>ize</w:t>
            </w:r>
            <w:r w:rsidR="005042EF">
              <w:rPr>
                <w:rFonts w:ascii="Book Antiqua" w:hAnsi="Book Antiqua" w:hint="eastAsia"/>
                <w:bCs/>
                <w:lang w:eastAsia="zh-CN"/>
              </w:rPr>
              <w:t xml:space="preserve"> &gt; </w:t>
            </w:r>
            <w:r w:rsidRPr="00B40CD6">
              <w:rPr>
                <w:rFonts w:ascii="Book Antiqua" w:hAnsi="Book Antiqua"/>
                <w:bCs/>
              </w:rPr>
              <w:t>20</w:t>
            </w:r>
            <w:r w:rsidR="005042EF">
              <w:rPr>
                <w:rFonts w:ascii="Book Antiqua" w:hAnsi="Book Antiqua" w:hint="eastAsia"/>
                <w:bCs/>
                <w:lang w:eastAsia="zh-CN"/>
              </w:rPr>
              <w:t xml:space="preserve"> </w:t>
            </w:r>
            <w:r w:rsidRPr="00B40CD6">
              <w:rPr>
                <w:rFonts w:ascii="Book Antiqua" w:hAnsi="Book Antiqua"/>
                <w:bCs/>
              </w:rPr>
              <w:t>mm</w:t>
            </w:r>
          </w:p>
        </w:tc>
        <w:tc>
          <w:tcPr>
            <w:tcW w:w="1120" w:type="pct"/>
            <w:shd w:val="clear" w:color="auto" w:fill="auto"/>
            <w:noWrap/>
            <w:hideMark/>
          </w:tcPr>
          <w:p w14:paraId="3731AD71"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5</w:t>
            </w:r>
          </w:p>
        </w:tc>
        <w:tc>
          <w:tcPr>
            <w:tcW w:w="1120" w:type="pct"/>
            <w:shd w:val="clear" w:color="auto" w:fill="auto"/>
            <w:noWrap/>
            <w:hideMark/>
          </w:tcPr>
          <w:p w14:paraId="07D7A9E9"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12</w:t>
            </w:r>
          </w:p>
        </w:tc>
        <w:tc>
          <w:tcPr>
            <w:tcW w:w="1119" w:type="pct"/>
            <w:shd w:val="clear" w:color="auto" w:fill="auto"/>
            <w:noWrap/>
            <w:hideMark/>
          </w:tcPr>
          <w:p w14:paraId="779E0BA9" w14:textId="77777777" w:rsidR="00B40CD6" w:rsidRPr="00B40CD6" w:rsidRDefault="00B40CD6" w:rsidP="005673E4">
            <w:pPr>
              <w:spacing w:line="360" w:lineRule="auto"/>
              <w:jc w:val="both"/>
              <w:rPr>
                <w:rFonts w:ascii="Book Antiqua" w:hAnsi="Book Antiqua"/>
                <w:bCs/>
                <w:lang w:eastAsia="zh-CN"/>
              </w:rPr>
            </w:pPr>
          </w:p>
        </w:tc>
      </w:tr>
      <w:tr w:rsidR="00B40CD6" w:rsidRPr="00B40CD6" w14:paraId="3BAFEBAA" w14:textId="77777777" w:rsidTr="00E5365D">
        <w:trPr>
          <w:trHeight w:val="300"/>
          <w:jc w:val="center"/>
        </w:trPr>
        <w:tc>
          <w:tcPr>
            <w:tcW w:w="1641" w:type="pct"/>
            <w:shd w:val="clear" w:color="auto" w:fill="auto"/>
            <w:noWrap/>
            <w:hideMark/>
          </w:tcPr>
          <w:p w14:paraId="73AF0ABF" w14:textId="77777777" w:rsidR="00B40CD6" w:rsidRPr="00B40CD6" w:rsidRDefault="00B40CD6" w:rsidP="00E5365D">
            <w:pPr>
              <w:spacing w:line="360" w:lineRule="auto"/>
              <w:ind w:firstLineChars="100" w:firstLine="240"/>
              <w:jc w:val="both"/>
              <w:rPr>
                <w:rFonts w:ascii="Book Antiqua" w:hAnsi="Book Antiqua"/>
                <w:bCs/>
              </w:rPr>
            </w:pP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bCs/>
              </w:rPr>
              <w:t>20</w:t>
            </w:r>
            <w:r w:rsidR="005042EF">
              <w:rPr>
                <w:rFonts w:ascii="Book Antiqua" w:hAnsi="Book Antiqua" w:hint="eastAsia"/>
                <w:bCs/>
                <w:lang w:eastAsia="zh-CN"/>
              </w:rPr>
              <w:t xml:space="preserve"> </w:t>
            </w:r>
            <w:r w:rsidRPr="00B40CD6">
              <w:rPr>
                <w:rFonts w:ascii="Book Antiqua" w:hAnsi="Book Antiqua"/>
                <w:bCs/>
              </w:rPr>
              <w:t>mm</w:t>
            </w:r>
          </w:p>
        </w:tc>
        <w:tc>
          <w:tcPr>
            <w:tcW w:w="1120" w:type="pct"/>
            <w:shd w:val="clear" w:color="auto" w:fill="auto"/>
            <w:noWrap/>
            <w:hideMark/>
          </w:tcPr>
          <w:p w14:paraId="1D3C3A53"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4</w:t>
            </w:r>
          </w:p>
        </w:tc>
        <w:tc>
          <w:tcPr>
            <w:tcW w:w="1120" w:type="pct"/>
            <w:shd w:val="clear" w:color="auto" w:fill="auto"/>
            <w:noWrap/>
            <w:hideMark/>
          </w:tcPr>
          <w:p w14:paraId="2A963C39"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20</w:t>
            </w:r>
          </w:p>
        </w:tc>
        <w:tc>
          <w:tcPr>
            <w:tcW w:w="1119" w:type="pct"/>
            <w:shd w:val="clear" w:color="auto" w:fill="auto"/>
            <w:noWrap/>
            <w:hideMark/>
          </w:tcPr>
          <w:p w14:paraId="609127C7" w14:textId="77777777" w:rsidR="00B40CD6" w:rsidRPr="00B40CD6" w:rsidRDefault="00B40CD6" w:rsidP="005673E4">
            <w:pPr>
              <w:spacing w:line="360" w:lineRule="auto"/>
              <w:jc w:val="both"/>
              <w:rPr>
                <w:rFonts w:ascii="Book Antiqua" w:hAnsi="Book Antiqua"/>
                <w:bCs/>
                <w:lang w:eastAsia="zh-CN"/>
              </w:rPr>
            </w:pPr>
          </w:p>
        </w:tc>
      </w:tr>
    </w:tbl>
    <w:p w14:paraId="66F0A196" w14:textId="4BDFD207" w:rsidR="00B40CD6" w:rsidRPr="00B40CD6" w:rsidRDefault="00B169AB" w:rsidP="00B40CD6">
      <w:pPr>
        <w:spacing w:line="360" w:lineRule="auto"/>
        <w:jc w:val="both"/>
        <w:rPr>
          <w:rFonts w:ascii="Book Antiqua" w:hAnsi="Book Antiqua"/>
          <w:lang w:eastAsia="zh-CN"/>
        </w:rPr>
      </w:pPr>
      <w:r>
        <w:rPr>
          <w:rFonts w:ascii="Book Antiqua" w:hAnsi="Book Antiqua"/>
          <w:lang w:eastAsia="zh-CN"/>
        </w:rPr>
        <w:t>SD: Standard deviation.</w:t>
      </w:r>
    </w:p>
    <w:p w14:paraId="3873E69D" w14:textId="77777777" w:rsidR="00B40CD6" w:rsidRPr="002B7B17" w:rsidRDefault="00B40CD6" w:rsidP="00B40CD6">
      <w:pPr>
        <w:spacing w:line="360" w:lineRule="auto"/>
        <w:jc w:val="both"/>
        <w:rPr>
          <w:rFonts w:ascii="Book Antiqua" w:hAnsi="Book Antiqua"/>
          <w:b/>
          <w:lang w:eastAsia="zh-CN"/>
        </w:rPr>
      </w:pPr>
      <w:r w:rsidRPr="00B40CD6">
        <w:rPr>
          <w:rFonts w:ascii="Book Antiqua" w:hAnsi="Book Antiqua"/>
          <w:lang w:eastAsia="zh-CN"/>
        </w:rPr>
        <w:br w:type="page"/>
      </w:r>
      <w:r w:rsidRPr="002B7B17">
        <w:rPr>
          <w:rFonts w:ascii="Book Antiqua" w:hAnsi="Book Antiqua"/>
          <w:b/>
        </w:rPr>
        <w:lastRenderedPageBreak/>
        <w:t>Table 3</w:t>
      </w:r>
      <w:r w:rsidR="002B7B17" w:rsidRPr="002B7B17">
        <w:rPr>
          <w:rFonts w:ascii="Book Antiqua" w:hAnsi="Book Antiqua"/>
          <w:b/>
        </w:rPr>
        <w:t xml:space="preserve"> </w:t>
      </w:r>
      <w:r w:rsidRPr="002B7B17">
        <w:rPr>
          <w:rFonts w:ascii="Book Antiqua" w:hAnsi="Book Antiqua"/>
          <w:b/>
        </w:rPr>
        <w:t>The mean and median values for interobserver variability of score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54"/>
        <w:gridCol w:w="931"/>
        <w:gridCol w:w="796"/>
        <w:gridCol w:w="1007"/>
        <w:gridCol w:w="932"/>
        <w:gridCol w:w="797"/>
        <w:gridCol w:w="1007"/>
        <w:gridCol w:w="932"/>
        <w:gridCol w:w="797"/>
        <w:gridCol w:w="1007"/>
      </w:tblGrid>
      <w:tr w:rsidR="00B40CD6" w:rsidRPr="00B40CD6" w14:paraId="5C876620" w14:textId="77777777" w:rsidTr="002B7B17">
        <w:tc>
          <w:tcPr>
            <w:tcW w:w="846" w:type="dxa"/>
            <w:vMerge w:val="restart"/>
          </w:tcPr>
          <w:p w14:paraId="5162D6D2"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 xml:space="preserve">Observer </w:t>
            </w:r>
          </w:p>
        </w:tc>
        <w:tc>
          <w:tcPr>
            <w:tcW w:w="2659" w:type="dxa"/>
            <w:gridSpan w:val="3"/>
          </w:tcPr>
          <w:p w14:paraId="57D8228F"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Total population</w:t>
            </w:r>
          </w:p>
        </w:tc>
        <w:tc>
          <w:tcPr>
            <w:tcW w:w="2510" w:type="dxa"/>
            <w:gridSpan w:val="3"/>
          </w:tcPr>
          <w:p w14:paraId="19B2B3D9"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Fracture group</w:t>
            </w:r>
          </w:p>
        </w:tc>
        <w:tc>
          <w:tcPr>
            <w:tcW w:w="2507" w:type="dxa"/>
            <w:gridSpan w:val="3"/>
          </w:tcPr>
          <w:p w14:paraId="77AA54E2"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Non- fracture group</w:t>
            </w:r>
          </w:p>
        </w:tc>
      </w:tr>
      <w:tr w:rsidR="00B40CD6" w:rsidRPr="00B40CD6" w14:paraId="31F997D1" w14:textId="77777777" w:rsidTr="002B7B17">
        <w:tc>
          <w:tcPr>
            <w:tcW w:w="846" w:type="dxa"/>
            <w:vMerge/>
            <w:tcBorders>
              <w:bottom w:val="single" w:sz="4" w:space="0" w:color="auto"/>
            </w:tcBorders>
          </w:tcPr>
          <w:p w14:paraId="5165B590" w14:textId="77777777" w:rsidR="00B40CD6" w:rsidRPr="002B7B17" w:rsidRDefault="00B40CD6" w:rsidP="002B7B17">
            <w:pPr>
              <w:spacing w:line="360" w:lineRule="auto"/>
              <w:jc w:val="both"/>
              <w:rPr>
                <w:rFonts w:ascii="Book Antiqua" w:hAnsi="Book Antiqua"/>
                <w:b/>
              </w:rPr>
            </w:pPr>
          </w:p>
        </w:tc>
        <w:tc>
          <w:tcPr>
            <w:tcW w:w="822" w:type="dxa"/>
            <w:tcBorders>
              <w:bottom w:val="single" w:sz="4" w:space="0" w:color="auto"/>
            </w:tcBorders>
          </w:tcPr>
          <w:p w14:paraId="45F32A48"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 patient</w:t>
            </w:r>
          </w:p>
        </w:tc>
        <w:tc>
          <w:tcPr>
            <w:tcW w:w="905" w:type="dxa"/>
            <w:tcBorders>
              <w:bottom w:val="single" w:sz="4" w:space="0" w:color="auto"/>
            </w:tcBorders>
          </w:tcPr>
          <w:p w14:paraId="1CA9E540"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Mean</w:t>
            </w:r>
          </w:p>
        </w:tc>
        <w:tc>
          <w:tcPr>
            <w:tcW w:w="932" w:type="dxa"/>
            <w:tcBorders>
              <w:bottom w:val="single" w:sz="4" w:space="0" w:color="auto"/>
            </w:tcBorders>
          </w:tcPr>
          <w:p w14:paraId="3CCC7A9A"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Median</w:t>
            </w:r>
          </w:p>
        </w:tc>
        <w:tc>
          <w:tcPr>
            <w:tcW w:w="822" w:type="dxa"/>
            <w:tcBorders>
              <w:bottom w:val="single" w:sz="4" w:space="0" w:color="auto"/>
            </w:tcBorders>
          </w:tcPr>
          <w:p w14:paraId="0B884230"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 patient</w:t>
            </w:r>
          </w:p>
        </w:tc>
        <w:tc>
          <w:tcPr>
            <w:tcW w:w="830" w:type="dxa"/>
            <w:tcBorders>
              <w:bottom w:val="single" w:sz="4" w:space="0" w:color="auto"/>
            </w:tcBorders>
          </w:tcPr>
          <w:p w14:paraId="055FCF8F"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Mean</w:t>
            </w:r>
          </w:p>
        </w:tc>
        <w:tc>
          <w:tcPr>
            <w:tcW w:w="858" w:type="dxa"/>
            <w:tcBorders>
              <w:bottom w:val="single" w:sz="4" w:space="0" w:color="auto"/>
            </w:tcBorders>
          </w:tcPr>
          <w:p w14:paraId="47AA4331"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Median</w:t>
            </w:r>
          </w:p>
        </w:tc>
        <w:tc>
          <w:tcPr>
            <w:tcW w:w="822" w:type="dxa"/>
            <w:tcBorders>
              <w:bottom w:val="single" w:sz="4" w:space="0" w:color="auto"/>
            </w:tcBorders>
          </w:tcPr>
          <w:p w14:paraId="69E08903"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 patient</w:t>
            </w:r>
          </w:p>
        </w:tc>
        <w:tc>
          <w:tcPr>
            <w:tcW w:w="827" w:type="dxa"/>
            <w:tcBorders>
              <w:bottom w:val="single" w:sz="4" w:space="0" w:color="auto"/>
            </w:tcBorders>
          </w:tcPr>
          <w:p w14:paraId="65F52C9A"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Mean</w:t>
            </w:r>
          </w:p>
        </w:tc>
        <w:tc>
          <w:tcPr>
            <w:tcW w:w="858" w:type="dxa"/>
            <w:tcBorders>
              <w:bottom w:val="single" w:sz="4" w:space="0" w:color="auto"/>
            </w:tcBorders>
          </w:tcPr>
          <w:p w14:paraId="09BCFB19"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Median</w:t>
            </w:r>
          </w:p>
        </w:tc>
      </w:tr>
      <w:tr w:rsidR="00B40CD6" w:rsidRPr="00B40CD6" w14:paraId="4C5E0EC6" w14:textId="77777777" w:rsidTr="002B7B17">
        <w:tc>
          <w:tcPr>
            <w:tcW w:w="846" w:type="dxa"/>
            <w:tcBorders>
              <w:bottom w:val="nil"/>
            </w:tcBorders>
          </w:tcPr>
          <w:p w14:paraId="4F420D6F" w14:textId="77777777" w:rsidR="00B40CD6" w:rsidRPr="00B40CD6" w:rsidRDefault="00B40CD6" w:rsidP="002B7B17">
            <w:pPr>
              <w:spacing w:line="360" w:lineRule="auto"/>
              <w:jc w:val="both"/>
              <w:rPr>
                <w:rFonts w:ascii="Book Antiqua" w:hAnsi="Book Antiqua"/>
              </w:rPr>
            </w:pPr>
            <w:r w:rsidRPr="00B40CD6">
              <w:rPr>
                <w:rFonts w:ascii="Book Antiqua" w:hAnsi="Book Antiqua"/>
              </w:rPr>
              <w:t>A</w:t>
            </w:r>
          </w:p>
        </w:tc>
        <w:tc>
          <w:tcPr>
            <w:tcW w:w="822" w:type="dxa"/>
            <w:tcBorders>
              <w:bottom w:val="nil"/>
            </w:tcBorders>
          </w:tcPr>
          <w:p w14:paraId="340A335E" w14:textId="77777777" w:rsidR="00B40CD6" w:rsidRPr="00B40CD6" w:rsidRDefault="00B40CD6" w:rsidP="002B7B17">
            <w:pPr>
              <w:spacing w:line="360" w:lineRule="auto"/>
              <w:jc w:val="both"/>
              <w:rPr>
                <w:rFonts w:ascii="Book Antiqua" w:hAnsi="Book Antiqua"/>
              </w:rPr>
            </w:pPr>
            <w:r w:rsidRPr="00B40CD6">
              <w:rPr>
                <w:rFonts w:ascii="Book Antiqua" w:hAnsi="Book Antiqua"/>
              </w:rPr>
              <w:t>96</w:t>
            </w:r>
          </w:p>
        </w:tc>
        <w:tc>
          <w:tcPr>
            <w:tcW w:w="905" w:type="dxa"/>
            <w:tcBorders>
              <w:bottom w:val="nil"/>
            </w:tcBorders>
          </w:tcPr>
          <w:p w14:paraId="0661610A" w14:textId="77777777" w:rsidR="00B40CD6" w:rsidRPr="00B40CD6" w:rsidRDefault="00B40CD6" w:rsidP="002B7B17">
            <w:pPr>
              <w:spacing w:line="360" w:lineRule="auto"/>
              <w:jc w:val="both"/>
              <w:rPr>
                <w:rFonts w:ascii="Book Antiqua" w:hAnsi="Book Antiqua"/>
              </w:rPr>
            </w:pPr>
            <w:r w:rsidRPr="00B40CD6">
              <w:rPr>
                <w:rFonts w:ascii="Book Antiqua" w:hAnsi="Book Antiqua"/>
              </w:rPr>
              <w:t>6.88</w:t>
            </w:r>
          </w:p>
        </w:tc>
        <w:tc>
          <w:tcPr>
            <w:tcW w:w="932" w:type="dxa"/>
            <w:tcBorders>
              <w:bottom w:val="nil"/>
            </w:tcBorders>
          </w:tcPr>
          <w:p w14:paraId="60D45F79" w14:textId="77777777" w:rsidR="00B40CD6" w:rsidRPr="00B40CD6" w:rsidRDefault="00B40CD6" w:rsidP="002B7B17">
            <w:pPr>
              <w:spacing w:line="360" w:lineRule="auto"/>
              <w:jc w:val="both"/>
              <w:rPr>
                <w:rFonts w:ascii="Book Antiqua" w:hAnsi="Book Antiqua"/>
              </w:rPr>
            </w:pPr>
            <w:r w:rsidRPr="00B40CD6">
              <w:rPr>
                <w:rFonts w:ascii="Book Antiqua" w:hAnsi="Book Antiqua"/>
              </w:rPr>
              <w:t>7</w:t>
            </w:r>
          </w:p>
        </w:tc>
        <w:tc>
          <w:tcPr>
            <w:tcW w:w="822" w:type="dxa"/>
            <w:tcBorders>
              <w:bottom w:val="nil"/>
            </w:tcBorders>
          </w:tcPr>
          <w:p w14:paraId="4E5F908E" w14:textId="77777777" w:rsidR="00B40CD6" w:rsidRPr="00B40CD6" w:rsidRDefault="00B40CD6" w:rsidP="002B7B17">
            <w:pPr>
              <w:spacing w:line="360" w:lineRule="auto"/>
              <w:jc w:val="both"/>
              <w:rPr>
                <w:rFonts w:ascii="Book Antiqua" w:hAnsi="Book Antiqua"/>
              </w:rPr>
            </w:pPr>
            <w:r w:rsidRPr="00B40CD6">
              <w:rPr>
                <w:rFonts w:ascii="Book Antiqua" w:hAnsi="Book Antiqua"/>
              </w:rPr>
              <w:t>40</w:t>
            </w:r>
          </w:p>
        </w:tc>
        <w:tc>
          <w:tcPr>
            <w:tcW w:w="830" w:type="dxa"/>
            <w:tcBorders>
              <w:bottom w:val="nil"/>
            </w:tcBorders>
          </w:tcPr>
          <w:p w14:paraId="43396B22" w14:textId="77777777" w:rsidR="00B40CD6" w:rsidRPr="00B40CD6" w:rsidRDefault="00B40CD6" w:rsidP="002B7B17">
            <w:pPr>
              <w:spacing w:line="360" w:lineRule="auto"/>
              <w:jc w:val="both"/>
              <w:rPr>
                <w:rFonts w:ascii="Book Antiqua" w:hAnsi="Book Antiqua"/>
              </w:rPr>
            </w:pPr>
            <w:r w:rsidRPr="00B40CD6">
              <w:rPr>
                <w:rFonts w:ascii="Book Antiqua" w:hAnsi="Book Antiqua"/>
              </w:rPr>
              <w:t>7.98</w:t>
            </w:r>
          </w:p>
        </w:tc>
        <w:tc>
          <w:tcPr>
            <w:tcW w:w="858" w:type="dxa"/>
            <w:tcBorders>
              <w:bottom w:val="nil"/>
            </w:tcBorders>
          </w:tcPr>
          <w:p w14:paraId="0CCFBF23" w14:textId="77777777" w:rsidR="00B40CD6" w:rsidRPr="00B40CD6" w:rsidRDefault="00B40CD6" w:rsidP="002B7B17">
            <w:pPr>
              <w:spacing w:line="360" w:lineRule="auto"/>
              <w:jc w:val="both"/>
              <w:rPr>
                <w:rFonts w:ascii="Book Antiqua" w:hAnsi="Book Antiqua"/>
              </w:rPr>
            </w:pPr>
            <w:r w:rsidRPr="00B40CD6">
              <w:rPr>
                <w:rFonts w:ascii="Book Antiqua" w:hAnsi="Book Antiqua"/>
              </w:rPr>
              <w:t>8</w:t>
            </w:r>
          </w:p>
        </w:tc>
        <w:tc>
          <w:tcPr>
            <w:tcW w:w="822" w:type="dxa"/>
            <w:tcBorders>
              <w:bottom w:val="nil"/>
            </w:tcBorders>
          </w:tcPr>
          <w:p w14:paraId="18E455A5" w14:textId="77777777" w:rsidR="00B40CD6" w:rsidRPr="00B40CD6" w:rsidRDefault="00B40CD6" w:rsidP="002B7B17">
            <w:pPr>
              <w:spacing w:line="360" w:lineRule="auto"/>
              <w:jc w:val="both"/>
              <w:rPr>
                <w:rFonts w:ascii="Book Antiqua" w:hAnsi="Book Antiqua"/>
              </w:rPr>
            </w:pPr>
            <w:r w:rsidRPr="00B40CD6">
              <w:rPr>
                <w:rFonts w:ascii="Book Antiqua" w:hAnsi="Book Antiqua"/>
              </w:rPr>
              <w:t>56</w:t>
            </w:r>
          </w:p>
        </w:tc>
        <w:tc>
          <w:tcPr>
            <w:tcW w:w="827" w:type="dxa"/>
            <w:tcBorders>
              <w:bottom w:val="nil"/>
            </w:tcBorders>
          </w:tcPr>
          <w:p w14:paraId="0AB649B3" w14:textId="77777777" w:rsidR="00B40CD6" w:rsidRPr="00B40CD6" w:rsidRDefault="00B40CD6" w:rsidP="002B7B17">
            <w:pPr>
              <w:spacing w:line="360" w:lineRule="auto"/>
              <w:jc w:val="both"/>
              <w:rPr>
                <w:rFonts w:ascii="Book Antiqua" w:hAnsi="Book Antiqua"/>
              </w:rPr>
            </w:pPr>
            <w:r w:rsidRPr="00B40CD6">
              <w:rPr>
                <w:rFonts w:ascii="Book Antiqua" w:hAnsi="Book Antiqua"/>
              </w:rPr>
              <w:t>6.01</w:t>
            </w:r>
          </w:p>
        </w:tc>
        <w:tc>
          <w:tcPr>
            <w:tcW w:w="858" w:type="dxa"/>
            <w:tcBorders>
              <w:bottom w:val="nil"/>
            </w:tcBorders>
          </w:tcPr>
          <w:p w14:paraId="0E3618B2" w14:textId="77777777" w:rsidR="00B40CD6" w:rsidRPr="00B40CD6" w:rsidRDefault="00B40CD6" w:rsidP="002B7B17">
            <w:pPr>
              <w:spacing w:line="360" w:lineRule="auto"/>
              <w:jc w:val="both"/>
              <w:rPr>
                <w:rFonts w:ascii="Book Antiqua" w:hAnsi="Book Antiqua"/>
              </w:rPr>
            </w:pPr>
            <w:r w:rsidRPr="00B40CD6">
              <w:rPr>
                <w:rFonts w:ascii="Book Antiqua" w:hAnsi="Book Antiqua"/>
              </w:rPr>
              <w:t>6</w:t>
            </w:r>
          </w:p>
        </w:tc>
      </w:tr>
      <w:tr w:rsidR="00B40CD6" w:rsidRPr="00B40CD6" w14:paraId="6C34C7E5" w14:textId="77777777" w:rsidTr="002B7B17">
        <w:tc>
          <w:tcPr>
            <w:tcW w:w="846" w:type="dxa"/>
            <w:tcBorders>
              <w:top w:val="nil"/>
            </w:tcBorders>
          </w:tcPr>
          <w:p w14:paraId="4F699EEA" w14:textId="77777777" w:rsidR="00B40CD6" w:rsidRPr="00B40CD6" w:rsidRDefault="00B40CD6" w:rsidP="002B7B17">
            <w:pPr>
              <w:spacing w:line="360" w:lineRule="auto"/>
              <w:jc w:val="both"/>
              <w:rPr>
                <w:rFonts w:ascii="Book Antiqua" w:hAnsi="Book Antiqua"/>
              </w:rPr>
            </w:pPr>
            <w:r w:rsidRPr="00B40CD6">
              <w:rPr>
                <w:rFonts w:ascii="Book Antiqua" w:hAnsi="Book Antiqua"/>
              </w:rPr>
              <w:t>B</w:t>
            </w:r>
          </w:p>
        </w:tc>
        <w:tc>
          <w:tcPr>
            <w:tcW w:w="822" w:type="dxa"/>
            <w:tcBorders>
              <w:top w:val="nil"/>
            </w:tcBorders>
          </w:tcPr>
          <w:p w14:paraId="220260CF" w14:textId="77777777" w:rsidR="00B40CD6" w:rsidRPr="00B40CD6" w:rsidRDefault="00B40CD6" w:rsidP="002B7B17">
            <w:pPr>
              <w:spacing w:line="360" w:lineRule="auto"/>
              <w:jc w:val="both"/>
              <w:rPr>
                <w:rFonts w:ascii="Book Antiqua" w:hAnsi="Book Antiqua"/>
              </w:rPr>
            </w:pPr>
            <w:r w:rsidRPr="00B40CD6">
              <w:rPr>
                <w:rFonts w:ascii="Book Antiqua" w:hAnsi="Book Antiqua"/>
              </w:rPr>
              <w:t>96</w:t>
            </w:r>
          </w:p>
        </w:tc>
        <w:tc>
          <w:tcPr>
            <w:tcW w:w="905" w:type="dxa"/>
            <w:tcBorders>
              <w:top w:val="nil"/>
            </w:tcBorders>
          </w:tcPr>
          <w:p w14:paraId="5048AAF5" w14:textId="77777777" w:rsidR="00B40CD6" w:rsidRPr="00B40CD6" w:rsidRDefault="00B40CD6" w:rsidP="002B7B17">
            <w:pPr>
              <w:spacing w:line="360" w:lineRule="auto"/>
              <w:jc w:val="both"/>
              <w:rPr>
                <w:rFonts w:ascii="Book Antiqua" w:hAnsi="Book Antiqua"/>
              </w:rPr>
            </w:pPr>
            <w:r w:rsidRPr="00B40CD6">
              <w:rPr>
                <w:rFonts w:ascii="Book Antiqua" w:hAnsi="Book Antiqua"/>
              </w:rPr>
              <w:t>6.91</w:t>
            </w:r>
          </w:p>
        </w:tc>
        <w:tc>
          <w:tcPr>
            <w:tcW w:w="932" w:type="dxa"/>
            <w:tcBorders>
              <w:top w:val="nil"/>
            </w:tcBorders>
          </w:tcPr>
          <w:p w14:paraId="0ED356F8" w14:textId="77777777" w:rsidR="00B40CD6" w:rsidRPr="00B40CD6" w:rsidRDefault="00B40CD6" w:rsidP="002B7B17">
            <w:pPr>
              <w:spacing w:line="360" w:lineRule="auto"/>
              <w:jc w:val="both"/>
              <w:rPr>
                <w:rFonts w:ascii="Book Antiqua" w:hAnsi="Book Antiqua"/>
              </w:rPr>
            </w:pPr>
            <w:r w:rsidRPr="00B40CD6">
              <w:rPr>
                <w:rFonts w:ascii="Book Antiqua" w:hAnsi="Book Antiqua"/>
              </w:rPr>
              <w:t>7</w:t>
            </w:r>
          </w:p>
        </w:tc>
        <w:tc>
          <w:tcPr>
            <w:tcW w:w="822" w:type="dxa"/>
            <w:tcBorders>
              <w:top w:val="nil"/>
            </w:tcBorders>
          </w:tcPr>
          <w:p w14:paraId="5CBC1307" w14:textId="77777777" w:rsidR="00B40CD6" w:rsidRPr="00B40CD6" w:rsidRDefault="00B40CD6" w:rsidP="002B7B17">
            <w:pPr>
              <w:spacing w:line="360" w:lineRule="auto"/>
              <w:jc w:val="both"/>
              <w:rPr>
                <w:rFonts w:ascii="Book Antiqua" w:hAnsi="Book Antiqua"/>
              </w:rPr>
            </w:pPr>
            <w:r w:rsidRPr="00B40CD6">
              <w:rPr>
                <w:rFonts w:ascii="Book Antiqua" w:hAnsi="Book Antiqua"/>
              </w:rPr>
              <w:t>40</w:t>
            </w:r>
          </w:p>
        </w:tc>
        <w:tc>
          <w:tcPr>
            <w:tcW w:w="830" w:type="dxa"/>
            <w:tcBorders>
              <w:top w:val="nil"/>
            </w:tcBorders>
          </w:tcPr>
          <w:p w14:paraId="3632D074" w14:textId="77777777" w:rsidR="00B40CD6" w:rsidRPr="00B40CD6" w:rsidRDefault="00B40CD6" w:rsidP="002B7B17">
            <w:pPr>
              <w:spacing w:line="360" w:lineRule="auto"/>
              <w:jc w:val="both"/>
              <w:rPr>
                <w:rFonts w:ascii="Book Antiqua" w:hAnsi="Book Antiqua"/>
              </w:rPr>
            </w:pPr>
            <w:r w:rsidRPr="00B40CD6">
              <w:rPr>
                <w:rFonts w:ascii="Book Antiqua" w:hAnsi="Book Antiqua"/>
              </w:rPr>
              <w:t>8.00</w:t>
            </w:r>
          </w:p>
        </w:tc>
        <w:tc>
          <w:tcPr>
            <w:tcW w:w="858" w:type="dxa"/>
            <w:tcBorders>
              <w:top w:val="nil"/>
            </w:tcBorders>
          </w:tcPr>
          <w:p w14:paraId="5673D4F8" w14:textId="77777777" w:rsidR="00B40CD6" w:rsidRPr="00B40CD6" w:rsidRDefault="00B40CD6" w:rsidP="002B7B17">
            <w:pPr>
              <w:spacing w:line="360" w:lineRule="auto"/>
              <w:jc w:val="both"/>
              <w:rPr>
                <w:rFonts w:ascii="Book Antiqua" w:hAnsi="Book Antiqua"/>
              </w:rPr>
            </w:pPr>
            <w:r w:rsidRPr="00B40CD6">
              <w:rPr>
                <w:rFonts w:ascii="Book Antiqua" w:hAnsi="Book Antiqua"/>
              </w:rPr>
              <w:t>8</w:t>
            </w:r>
          </w:p>
        </w:tc>
        <w:tc>
          <w:tcPr>
            <w:tcW w:w="822" w:type="dxa"/>
            <w:tcBorders>
              <w:top w:val="nil"/>
            </w:tcBorders>
          </w:tcPr>
          <w:p w14:paraId="34BE1E56" w14:textId="77777777" w:rsidR="00B40CD6" w:rsidRPr="00B40CD6" w:rsidRDefault="00B40CD6" w:rsidP="002B7B17">
            <w:pPr>
              <w:spacing w:line="360" w:lineRule="auto"/>
              <w:jc w:val="both"/>
              <w:rPr>
                <w:rFonts w:ascii="Book Antiqua" w:hAnsi="Book Antiqua"/>
              </w:rPr>
            </w:pPr>
            <w:r w:rsidRPr="00B40CD6">
              <w:rPr>
                <w:rFonts w:ascii="Book Antiqua" w:hAnsi="Book Antiqua"/>
              </w:rPr>
              <w:t>56</w:t>
            </w:r>
          </w:p>
        </w:tc>
        <w:tc>
          <w:tcPr>
            <w:tcW w:w="827" w:type="dxa"/>
            <w:tcBorders>
              <w:top w:val="nil"/>
            </w:tcBorders>
          </w:tcPr>
          <w:p w14:paraId="7C9EA6D3" w14:textId="77777777" w:rsidR="00B40CD6" w:rsidRPr="00B40CD6" w:rsidRDefault="00B40CD6" w:rsidP="002B7B17">
            <w:pPr>
              <w:spacing w:line="360" w:lineRule="auto"/>
              <w:jc w:val="both"/>
              <w:rPr>
                <w:rFonts w:ascii="Book Antiqua" w:hAnsi="Book Antiqua"/>
              </w:rPr>
            </w:pPr>
            <w:r w:rsidRPr="00B40CD6">
              <w:rPr>
                <w:rFonts w:ascii="Book Antiqua" w:hAnsi="Book Antiqua"/>
              </w:rPr>
              <w:t>6.12</w:t>
            </w:r>
          </w:p>
        </w:tc>
        <w:tc>
          <w:tcPr>
            <w:tcW w:w="858" w:type="dxa"/>
            <w:tcBorders>
              <w:top w:val="nil"/>
            </w:tcBorders>
          </w:tcPr>
          <w:p w14:paraId="6D72E7D5" w14:textId="77777777" w:rsidR="00B40CD6" w:rsidRPr="00B40CD6" w:rsidRDefault="00B40CD6" w:rsidP="002B7B17">
            <w:pPr>
              <w:spacing w:line="360" w:lineRule="auto"/>
              <w:jc w:val="both"/>
              <w:rPr>
                <w:rFonts w:ascii="Book Antiqua" w:hAnsi="Book Antiqua"/>
              </w:rPr>
            </w:pPr>
            <w:r w:rsidRPr="00B40CD6">
              <w:rPr>
                <w:rFonts w:ascii="Book Antiqua" w:hAnsi="Book Antiqua"/>
              </w:rPr>
              <w:t>6</w:t>
            </w:r>
          </w:p>
        </w:tc>
      </w:tr>
    </w:tbl>
    <w:p w14:paraId="3FE57D39" w14:textId="77777777" w:rsidR="00B40CD6" w:rsidRPr="00B40CD6" w:rsidRDefault="00B40CD6" w:rsidP="00B40CD6">
      <w:pPr>
        <w:spacing w:line="360" w:lineRule="auto"/>
        <w:jc w:val="both"/>
        <w:rPr>
          <w:rFonts w:ascii="Book Antiqua" w:hAnsi="Book Antiqua"/>
          <w:lang w:eastAsia="zh-CN"/>
        </w:rPr>
      </w:pPr>
    </w:p>
    <w:p w14:paraId="6201D63C" w14:textId="77777777" w:rsidR="00B40CD6" w:rsidRPr="00F872B2" w:rsidRDefault="00B40CD6" w:rsidP="00B40CD6">
      <w:pPr>
        <w:spacing w:line="360" w:lineRule="auto"/>
        <w:jc w:val="both"/>
        <w:rPr>
          <w:rFonts w:ascii="Book Antiqua" w:hAnsi="Book Antiqua"/>
          <w:b/>
        </w:rPr>
      </w:pPr>
      <w:r w:rsidRPr="00B40CD6">
        <w:rPr>
          <w:rFonts w:ascii="Book Antiqua" w:hAnsi="Book Antiqua"/>
          <w:lang w:eastAsia="zh-CN"/>
        </w:rPr>
        <w:br w:type="page"/>
      </w:r>
      <w:r w:rsidRPr="00F872B2">
        <w:rPr>
          <w:rFonts w:ascii="Book Antiqua" w:hAnsi="Book Antiqua"/>
          <w:b/>
        </w:rPr>
        <w:lastRenderedPageBreak/>
        <w:t xml:space="preserve">Table </w:t>
      </w:r>
      <w:r w:rsidR="00F872B2" w:rsidRPr="00F872B2">
        <w:rPr>
          <w:rFonts w:ascii="Book Antiqua" w:hAnsi="Book Antiqua"/>
          <w:b/>
        </w:rPr>
        <w:t xml:space="preserve">4 </w:t>
      </w:r>
      <w:r w:rsidRPr="00F872B2">
        <w:rPr>
          <w:rFonts w:ascii="Book Antiqua" w:hAnsi="Book Antiqua"/>
          <w:b/>
        </w:rPr>
        <w:t>Comparison of score between the fracture and non-fracture groups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04"/>
        <w:gridCol w:w="1704"/>
        <w:gridCol w:w="1704"/>
        <w:gridCol w:w="1705"/>
        <w:gridCol w:w="1705"/>
      </w:tblGrid>
      <w:tr w:rsidR="00B40CD6" w:rsidRPr="00F872B2" w14:paraId="57713D1C" w14:textId="77777777" w:rsidTr="006A00EB">
        <w:tc>
          <w:tcPr>
            <w:tcW w:w="1704" w:type="dxa"/>
            <w:tcBorders>
              <w:bottom w:val="single" w:sz="4" w:space="0" w:color="auto"/>
            </w:tcBorders>
          </w:tcPr>
          <w:p w14:paraId="7B84B687" w14:textId="77777777" w:rsidR="00B40CD6" w:rsidRPr="00F872B2" w:rsidRDefault="00B40CD6" w:rsidP="00B40CD6">
            <w:pPr>
              <w:spacing w:line="360" w:lineRule="auto"/>
              <w:jc w:val="both"/>
              <w:rPr>
                <w:rFonts w:ascii="Book Antiqua" w:hAnsi="Book Antiqua"/>
                <w:b/>
              </w:rPr>
            </w:pPr>
          </w:p>
        </w:tc>
        <w:tc>
          <w:tcPr>
            <w:tcW w:w="1704" w:type="dxa"/>
            <w:tcBorders>
              <w:bottom w:val="single" w:sz="4" w:space="0" w:color="auto"/>
            </w:tcBorders>
          </w:tcPr>
          <w:p w14:paraId="2D5B471D" w14:textId="77777777" w:rsidR="00B40CD6" w:rsidRPr="00F872B2" w:rsidRDefault="00B40CD6" w:rsidP="00B40CD6">
            <w:pPr>
              <w:spacing w:line="360" w:lineRule="auto"/>
              <w:jc w:val="both"/>
              <w:rPr>
                <w:rFonts w:ascii="Book Antiqua" w:hAnsi="Book Antiqua"/>
                <w:b/>
              </w:rPr>
            </w:pPr>
            <w:r w:rsidRPr="00F872B2">
              <w:rPr>
                <w:rFonts w:ascii="Book Antiqua" w:hAnsi="Book Antiqua"/>
                <w:b/>
              </w:rPr>
              <w:t>No. patient</w:t>
            </w:r>
          </w:p>
        </w:tc>
        <w:tc>
          <w:tcPr>
            <w:tcW w:w="1704" w:type="dxa"/>
            <w:tcBorders>
              <w:bottom w:val="single" w:sz="4" w:space="0" w:color="auto"/>
            </w:tcBorders>
          </w:tcPr>
          <w:p w14:paraId="21C3F6EF" w14:textId="77777777" w:rsidR="00B40CD6" w:rsidRPr="00F872B2" w:rsidRDefault="00B40CD6" w:rsidP="00B40CD6">
            <w:pPr>
              <w:spacing w:line="360" w:lineRule="auto"/>
              <w:jc w:val="both"/>
              <w:rPr>
                <w:rFonts w:ascii="Book Antiqua" w:hAnsi="Book Antiqua"/>
                <w:b/>
              </w:rPr>
            </w:pPr>
            <w:r w:rsidRPr="00F872B2">
              <w:rPr>
                <w:rFonts w:ascii="Book Antiqua" w:hAnsi="Book Antiqua"/>
                <w:b/>
              </w:rPr>
              <w:t xml:space="preserve">Score </w:t>
            </w:r>
          </w:p>
        </w:tc>
        <w:tc>
          <w:tcPr>
            <w:tcW w:w="1705" w:type="dxa"/>
            <w:tcBorders>
              <w:bottom w:val="single" w:sz="4" w:space="0" w:color="auto"/>
            </w:tcBorders>
          </w:tcPr>
          <w:p w14:paraId="75E4E8AA" w14:textId="77777777" w:rsidR="00B40CD6" w:rsidRPr="00F872B2" w:rsidRDefault="00B40CD6" w:rsidP="00B40CD6">
            <w:pPr>
              <w:spacing w:line="360" w:lineRule="auto"/>
              <w:jc w:val="both"/>
              <w:rPr>
                <w:rFonts w:ascii="Book Antiqua" w:hAnsi="Book Antiqua"/>
                <w:b/>
              </w:rPr>
            </w:pPr>
            <w:r w:rsidRPr="00F872B2">
              <w:rPr>
                <w:rFonts w:ascii="Book Antiqua" w:hAnsi="Book Antiqua"/>
                <w:b/>
              </w:rPr>
              <w:t>Mean</w:t>
            </w:r>
            <w:r w:rsidR="00F872B2" w:rsidRPr="00F872B2">
              <w:rPr>
                <w:rFonts w:ascii="Book Antiqua" w:hAnsi="Book Antiqua" w:hint="eastAsia"/>
                <w:b/>
                <w:lang w:eastAsia="zh-CN"/>
              </w:rPr>
              <w:t xml:space="preserve"> </w:t>
            </w:r>
            <w:r w:rsidRPr="00F872B2">
              <w:rPr>
                <w:rFonts w:ascii="Book Antiqua" w:hAnsi="Book Antiqua"/>
                <w:b/>
              </w:rPr>
              <w:t>(SD)</w:t>
            </w:r>
          </w:p>
        </w:tc>
        <w:tc>
          <w:tcPr>
            <w:tcW w:w="1705" w:type="dxa"/>
            <w:tcBorders>
              <w:bottom w:val="single" w:sz="4" w:space="0" w:color="auto"/>
            </w:tcBorders>
          </w:tcPr>
          <w:p w14:paraId="69BECAA6" w14:textId="77777777" w:rsidR="00B40CD6" w:rsidRPr="00F872B2" w:rsidRDefault="00B40CD6" w:rsidP="00B40CD6">
            <w:pPr>
              <w:spacing w:line="360" w:lineRule="auto"/>
              <w:jc w:val="both"/>
              <w:rPr>
                <w:rFonts w:ascii="Book Antiqua" w:hAnsi="Book Antiqua"/>
                <w:b/>
                <w:lang w:eastAsia="zh-CN"/>
              </w:rPr>
            </w:pPr>
            <w:r w:rsidRPr="00F872B2">
              <w:rPr>
                <w:rFonts w:ascii="Book Antiqua" w:hAnsi="Book Antiqua"/>
                <w:b/>
                <w:i/>
              </w:rPr>
              <w:t>P</w:t>
            </w:r>
            <w:r w:rsidR="00F872B2" w:rsidRPr="00F872B2">
              <w:rPr>
                <w:rFonts w:ascii="Book Antiqua" w:hAnsi="Book Antiqua" w:hint="eastAsia"/>
                <w:b/>
                <w:lang w:eastAsia="zh-CN"/>
              </w:rPr>
              <w:t xml:space="preserve"> value</w:t>
            </w:r>
          </w:p>
        </w:tc>
      </w:tr>
      <w:tr w:rsidR="00B40CD6" w:rsidRPr="00B40CD6" w14:paraId="43A032E6" w14:textId="77777777" w:rsidTr="00F872B2">
        <w:trPr>
          <w:trHeight w:val="1095"/>
        </w:trPr>
        <w:tc>
          <w:tcPr>
            <w:tcW w:w="1704" w:type="dxa"/>
            <w:tcBorders>
              <w:bottom w:val="nil"/>
            </w:tcBorders>
          </w:tcPr>
          <w:p w14:paraId="2E425036" w14:textId="77777777" w:rsidR="00B40CD6" w:rsidRPr="00B40CD6" w:rsidRDefault="00B40CD6" w:rsidP="00B40CD6">
            <w:pPr>
              <w:spacing w:line="360" w:lineRule="auto"/>
              <w:jc w:val="both"/>
              <w:rPr>
                <w:rFonts w:ascii="Book Antiqua" w:hAnsi="Book Antiqua"/>
              </w:rPr>
            </w:pPr>
            <w:r w:rsidRPr="00B40CD6">
              <w:rPr>
                <w:rFonts w:ascii="Book Antiqua" w:hAnsi="Book Antiqua"/>
              </w:rPr>
              <w:t>Fracture group</w:t>
            </w:r>
          </w:p>
        </w:tc>
        <w:tc>
          <w:tcPr>
            <w:tcW w:w="1704" w:type="dxa"/>
            <w:tcBorders>
              <w:bottom w:val="nil"/>
            </w:tcBorders>
          </w:tcPr>
          <w:p w14:paraId="410BF6D1" w14:textId="77777777" w:rsidR="00B40CD6" w:rsidRPr="00B40CD6" w:rsidRDefault="00B40CD6" w:rsidP="00B40CD6">
            <w:pPr>
              <w:spacing w:line="360" w:lineRule="auto"/>
              <w:jc w:val="both"/>
              <w:rPr>
                <w:rFonts w:ascii="Book Antiqua" w:hAnsi="Book Antiqua"/>
              </w:rPr>
            </w:pPr>
            <w:r w:rsidRPr="00B40CD6">
              <w:rPr>
                <w:rFonts w:ascii="Book Antiqua" w:hAnsi="Book Antiqua"/>
              </w:rPr>
              <w:t>40</w:t>
            </w:r>
          </w:p>
        </w:tc>
        <w:tc>
          <w:tcPr>
            <w:tcW w:w="1704" w:type="dxa"/>
            <w:tcBorders>
              <w:bottom w:val="nil"/>
            </w:tcBorders>
          </w:tcPr>
          <w:p w14:paraId="0308898B" w14:textId="77777777" w:rsidR="00B40CD6" w:rsidRPr="00B40CD6" w:rsidRDefault="00B40CD6" w:rsidP="00B40CD6">
            <w:pPr>
              <w:spacing w:line="360" w:lineRule="auto"/>
              <w:jc w:val="both"/>
              <w:rPr>
                <w:rFonts w:ascii="Book Antiqua" w:hAnsi="Book Antiqua"/>
              </w:rPr>
            </w:pPr>
            <w:r w:rsidRPr="00B40CD6">
              <w:rPr>
                <w:rFonts w:ascii="Book Antiqua" w:hAnsi="Book Antiqua"/>
              </w:rPr>
              <w:t>5-10</w:t>
            </w:r>
          </w:p>
        </w:tc>
        <w:tc>
          <w:tcPr>
            <w:tcW w:w="1705" w:type="dxa"/>
            <w:tcBorders>
              <w:bottom w:val="nil"/>
            </w:tcBorders>
          </w:tcPr>
          <w:p w14:paraId="79915642" w14:textId="77777777" w:rsidR="00B40CD6" w:rsidRPr="00B40CD6" w:rsidRDefault="00B40CD6" w:rsidP="00B40CD6">
            <w:pPr>
              <w:spacing w:line="360" w:lineRule="auto"/>
              <w:jc w:val="both"/>
              <w:rPr>
                <w:rFonts w:ascii="Book Antiqua" w:hAnsi="Book Antiqua"/>
              </w:rPr>
            </w:pPr>
            <w:r w:rsidRPr="00B40CD6">
              <w:rPr>
                <w:rFonts w:ascii="Book Antiqua" w:hAnsi="Book Antiqua"/>
              </w:rPr>
              <w:t>7.98</w:t>
            </w:r>
            <w:r w:rsidR="00F872B2">
              <w:rPr>
                <w:rFonts w:ascii="Book Antiqua" w:hAnsi="Book Antiqua" w:hint="eastAsia"/>
                <w:lang w:eastAsia="zh-CN"/>
              </w:rPr>
              <w:t xml:space="preserve"> </w:t>
            </w:r>
            <w:r w:rsidRPr="00B40CD6">
              <w:rPr>
                <w:rFonts w:ascii="Book Antiqua" w:hAnsi="Book Antiqua"/>
              </w:rPr>
              <w:t>(1.37)</w:t>
            </w:r>
          </w:p>
        </w:tc>
        <w:tc>
          <w:tcPr>
            <w:tcW w:w="1705" w:type="dxa"/>
            <w:tcBorders>
              <w:bottom w:val="nil"/>
            </w:tcBorders>
          </w:tcPr>
          <w:p w14:paraId="57A72E18" w14:textId="77777777" w:rsidR="00B40CD6" w:rsidRPr="00B40CD6" w:rsidRDefault="00B40CD6" w:rsidP="00B40CD6">
            <w:pPr>
              <w:spacing w:line="360" w:lineRule="auto"/>
              <w:jc w:val="both"/>
              <w:rPr>
                <w:rFonts w:ascii="Book Antiqua" w:hAnsi="Book Antiqua"/>
              </w:rPr>
            </w:pPr>
            <w:r w:rsidRPr="00B40CD6">
              <w:rPr>
                <w:rFonts w:ascii="Book Antiqua" w:hAnsi="Book Antiqua"/>
              </w:rPr>
              <w:t>0.00</w:t>
            </w:r>
          </w:p>
        </w:tc>
      </w:tr>
      <w:tr w:rsidR="00B40CD6" w:rsidRPr="00B40CD6" w14:paraId="4A3213BA" w14:textId="77777777" w:rsidTr="006A00EB">
        <w:tc>
          <w:tcPr>
            <w:tcW w:w="1704" w:type="dxa"/>
            <w:tcBorders>
              <w:top w:val="nil"/>
            </w:tcBorders>
          </w:tcPr>
          <w:p w14:paraId="73CD75C5" w14:textId="77777777" w:rsidR="00B40CD6" w:rsidRPr="00B40CD6" w:rsidRDefault="00F872B2" w:rsidP="00B40CD6">
            <w:pPr>
              <w:spacing w:line="360" w:lineRule="auto"/>
              <w:jc w:val="both"/>
              <w:rPr>
                <w:rFonts w:ascii="Book Antiqua" w:hAnsi="Book Antiqua"/>
              </w:rPr>
            </w:pPr>
            <w:r>
              <w:rPr>
                <w:rFonts w:ascii="Book Antiqua" w:hAnsi="Book Antiqua"/>
              </w:rPr>
              <w:t>Non-</w:t>
            </w:r>
            <w:r w:rsidR="00B40CD6" w:rsidRPr="00B40CD6">
              <w:rPr>
                <w:rFonts w:ascii="Book Antiqua" w:hAnsi="Book Antiqua"/>
              </w:rPr>
              <w:t>fracture group</w:t>
            </w:r>
          </w:p>
        </w:tc>
        <w:tc>
          <w:tcPr>
            <w:tcW w:w="1704" w:type="dxa"/>
            <w:tcBorders>
              <w:top w:val="nil"/>
            </w:tcBorders>
          </w:tcPr>
          <w:p w14:paraId="2C2C0D10" w14:textId="77777777" w:rsidR="00B40CD6" w:rsidRPr="00B40CD6" w:rsidRDefault="00B40CD6" w:rsidP="00B40CD6">
            <w:pPr>
              <w:spacing w:line="360" w:lineRule="auto"/>
              <w:jc w:val="both"/>
              <w:rPr>
                <w:rFonts w:ascii="Book Antiqua" w:hAnsi="Book Antiqua"/>
              </w:rPr>
            </w:pPr>
            <w:r w:rsidRPr="00B40CD6">
              <w:rPr>
                <w:rFonts w:ascii="Book Antiqua" w:hAnsi="Book Antiqua"/>
              </w:rPr>
              <w:t>56</w:t>
            </w:r>
          </w:p>
        </w:tc>
        <w:tc>
          <w:tcPr>
            <w:tcW w:w="1704" w:type="dxa"/>
            <w:tcBorders>
              <w:top w:val="nil"/>
            </w:tcBorders>
          </w:tcPr>
          <w:p w14:paraId="30FDFA73" w14:textId="77777777" w:rsidR="00B40CD6" w:rsidRPr="00B40CD6" w:rsidRDefault="00B40CD6" w:rsidP="00B40CD6">
            <w:pPr>
              <w:spacing w:line="360" w:lineRule="auto"/>
              <w:jc w:val="both"/>
              <w:rPr>
                <w:rFonts w:ascii="Book Antiqua" w:hAnsi="Book Antiqua"/>
              </w:rPr>
            </w:pPr>
            <w:r w:rsidRPr="00B40CD6">
              <w:rPr>
                <w:rFonts w:ascii="Book Antiqua" w:hAnsi="Book Antiqua"/>
              </w:rPr>
              <w:t>3-9</w:t>
            </w:r>
          </w:p>
        </w:tc>
        <w:tc>
          <w:tcPr>
            <w:tcW w:w="1705" w:type="dxa"/>
            <w:tcBorders>
              <w:top w:val="nil"/>
            </w:tcBorders>
          </w:tcPr>
          <w:p w14:paraId="1A7DED3D" w14:textId="77777777" w:rsidR="00B40CD6" w:rsidRPr="00B40CD6" w:rsidRDefault="00B40CD6" w:rsidP="00B40CD6">
            <w:pPr>
              <w:spacing w:line="360" w:lineRule="auto"/>
              <w:jc w:val="both"/>
              <w:rPr>
                <w:rFonts w:ascii="Book Antiqua" w:hAnsi="Book Antiqua"/>
              </w:rPr>
            </w:pPr>
            <w:r w:rsidRPr="00B40CD6">
              <w:rPr>
                <w:rFonts w:ascii="Book Antiqua" w:hAnsi="Book Antiqua"/>
              </w:rPr>
              <w:t>6.01</w:t>
            </w:r>
            <w:r w:rsidR="00F872B2">
              <w:rPr>
                <w:rFonts w:ascii="Book Antiqua" w:hAnsi="Book Antiqua" w:hint="eastAsia"/>
                <w:lang w:eastAsia="zh-CN"/>
              </w:rPr>
              <w:t xml:space="preserve"> </w:t>
            </w:r>
            <w:r w:rsidRPr="00B40CD6">
              <w:rPr>
                <w:rFonts w:ascii="Book Antiqua" w:hAnsi="Book Antiqua"/>
              </w:rPr>
              <w:t>(1.55)</w:t>
            </w:r>
          </w:p>
        </w:tc>
        <w:tc>
          <w:tcPr>
            <w:tcW w:w="1705" w:type="dxa"/>
            <w:tcBorders>
              <w:top w:val="nil"/>
            </w:tcBorders>
          </w:tcPr>
          <w:p w14:paraId="6C03005E" w14:textId="77777777" w:rsidR="00B40CD6" w:rsidRPr="00B40CD6" w:rsidRDefault="00B40CD6" w:rsidP="00B40CD6">
            <w:pPr>
              <w:spacing w:line="360" w:lineRule="auto"/>
              <w:jc w:val="both"/>
              <w:rPr>
                <w:rFonts w:ascii="Book Antiqua" w:hAnsi="Book Antiqua"/>
              </w:rPr>
            </w:pPr>
          </w:p>
        </w:tc>
      </w:tr>
    </w:tbl>
    <w:p w14:paraId="7E2BB0E4" w14:textId="6326B0D8" w:rsidR="00B40CD6" w:rsidRPr="00B40CD6" w:rsidRDefault="00B169AB" w:rsidP="00B40CD6">
      <w:pPr>
        <w:spacing w:line="360" w:lineRule="auto"/>
        <w:jc w:val="both"/>
        <w:rPr>
          <w:rFonts w:ascii="Book Antiqua" w:hAnsi="Book Antiqua"/>
          <w:lang w:eastAsia="zh-CN"/>
        </w:rPr>
      </w:pPr>
      <w:r>
        <w:rPr>
          <w:rFonts w:ascii="Book Antiqua" w:hAnsi="Book Antiqua"/>
          <w:lang w:eastAsia="zh-CN"/>
        </w:rPr>
        <w:t>SD: Standard deviation.</w:t>
      </w:r>
    </w:p>
    <w:p w14:paraId="6D2E115D" w14:textId="77777777" w:rsidR="00B40CD6" w:rsidRPr="00B40CD6" w:rsidRDefault="00B40CD6" w:rsidP="00B40CD6">
      <w:pPr>
        <w:spacing w:line="360" w:lineRule="auto"/>
        <w:jc w:val="both"/>
        <w:rPr>
          <w:rFonts w:ascii="Book Antiqua" w:hAnsi="Book Antiqua"/>
          <w:b/>
          <w:lang w:eastAsia="zh-CN"/>
        </w:rPr>
      </w:pPr>
      <w:r w:rsidRPr="00B40CD6">
        <w:rPr>
          <w:rFonts w:ascii="Book Antiqua" w:hAnsi="Book Antiqua"/>
          <w:lang w:eastAsia="zh-CN"/>
        </w:rPr>
        <w:br w:type="page"/>
      </w:r>
      <w:r w:rsidRPr="00B40CD6">
        <w:rPr>
          <w:rFonts w:ascii="Book Antiqua" w:hAnsi="Book Antiqua"/>
          <w:b/>
        </w:rPr>
        <w:lastRenderedPageBreak/>
        <w:t>Table 5 Diagnostic efficiency at different cutoff value</w:t>
      </w:r>
    </w:p>
    <w:tbl>
      <w:tblPr>
        <w:tblW w:w="5773" w:type="pct"/>
        <w:tblInd w:w="-743" w:type="dxa"/>
        <w:tblBorders>
          <w:top w:val="single" w:sz="4" w:space="0" w:color="auto"/>
          <w:bottom w:val="single" w:sz="4" w:space="0" w:color="auto"/>
        </w:tblBorders>
        <w:tblLayout w:type="fixed"/>
        <w:tblLook w:val="04A0" w:firstRow="1" w:lastRow="0" w:firstColumn="1" w:lastColumn="0" w:noHBand="0" w:noVBand="1"/>
      </w:tblPr>
      <w:tblGrid>
        <w:gridCol w:w="844"/>
        <w:gridCol w:w="1113"/>
        <w:gridCol w:w="1113"/>
        <w:gridCol w:w="960"/>
        <w:gridCol w:w="828"/>
        <w:gridCol w:w="1247"/>
        <w:gridCol w:w="1383"/>
        <w:gridCol w:w="968"/>
        <w:gridCol w:w="1247"/>
        <w:gridCol w:w="1104"/>
      </w:tblGrid>
      <w:tr w:rsidR="00B40CD6" w:rsidRPr="00B40CD6" w14:paraId="73A21824" w14:textId="77777777" w:rsidTr="001A07EE">
        <w:tc>
          <w:tcPr>
            <w:tcW w:w="390" w:type="pct"/>
            <w:tcBorders>
              <w:top w:val="single" w:sz="4" w:space="0" w:color="auto"/>
              <w:bottom w:val="single" w:sz="4" w:space="0" w:color="auto"/>
            </w:tcBorders>
          </w:tcPr>
          <w:p w14:paraId="1B5D046A"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Score</w:t>
            </w:r>
          </w:p>
        </w:tc>
        <w:tc>
          <w:tcPr>
            <w:tcW w:w="515" w:type="pct"/>
            <w:tcBorders>
              <w:top w:val="single" w:sz="4" w:space="0" w:color="auto"/>
              <w:bottom w:val="single" w:sz="4" w:space="0" w:color="auto"/>
            </w:tcBorders>
          </w:tcPr>
          <w:p w14:paraId="5A7F1213"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Fracture</w:t>
            </w:r>
          </w:p>
        </w:tc>
        <w:tc>
          <w:tcPr>
            <w:tcW w:w="515" w:type="pct"/>
            <w:tcBorders>
              <w:top w:val="single" w:sz="4" w:space="0" w:color="auto"/>
              <w:bottom w:val="single" w:sz="4" w:space="0" w:color="auto"/>
            </w:tcBorders>
          </w:tcPr>
          <w:p w14:paraId="57E54C40" w14:textId="77777777" w:rsidR="00B40CD6" w:rsidRPr="00B40CD6" w:rsidRDefault="00B40CD6" w:rsidP="00B40CD6">
            <w:pPr>
              <w:spacing w:line="360" w:lineRule="auto"/>
              <w:jc w:val="both"/>
              <w:rPr>
                <w:rFonts w:ascii="Book Antiqua" w:hAnsi="Book Antiqua"/>
                <w:b/>
              </w:rPr>
            </w:pPr>
            <w:r>
              <w:rPr>
                <w:rFonts w:ascii="Book Antiqua" w:hAnsi="Book Antiqua"/>
                <w:b/>
              </w:rPr>
              <w:t>Non-</w:t>
            </w:r>
            <w:r w:rsidRPr="00B40CD6">
              <w:rPr>
                <w:rFonts w:ascii="Book Antiqua" w:hAnsi="Book Antiqua"/>
                <w:b/>
              </w:rPr>
              <w:t>fracture</w:t>
            </w:r>
          </w:p>
        </w:tc>
        <w:tc>
          <w:tcPr>
            <w:tcW w:w="444" w:type="pct"/>
            <w:tcBorders>
              <w:top w:val="single" w:sz="4" w:space="0" w:color="auto"/>
              <w:bottom w:val="single" w:sz="4" w:space="0" w:color="auto"/>
            </w:tcBorders>
          </w:tcPr>
          <w:p w14:paraId="12AB1BEE" w14:textId="77777777" w:rsidR="00B40CD6" w:rsidRPr="00B40CD6" w:rsidRDefault="00B40CD6" w:rsidP="00B40CD6">
            <w:pPr>
              <w:spacing w:line="360" w:lineRule="auto"/>
              <w:jc w:val="both"/>
              <w:rPr>
                <w:rFonts w:ascii="Book Antiqua" w:hAnsi="Book Antiqua"/>
                <w:b/>
              </w:rPr>
            </w:pPr>
            <w:r>
              <w:rPr>
                <w:rFonts w:ascii="Book Antiqua" w:hAnsi="Book Antiqua" w:hint="eastAsia"/>
                <w:b/>
                <w:lang w:eastAsia="zh-CN"/>
              </w:rPr>
              <w:t>S</w:t>
            </w:r>
            <w:r w:rsidRPr="00B40CD6">
              <w:rPr>
                <w:rFonts w:ascii="Book Antiqua" w:hAnsi="Book Antiqua"/>
                <w:b/>
              </w:rPr>
              <w:t>ensitivity</w:t>
            </w:r>
          </w:p>
        </w:tc>
        <w:tc>
          <w:tcPr>
            <w:tcW w:w="383" w:type="pct"/>
            <w:tcBorders>
              <w:top w:val="single" w:sz="4" w:space="0" w:color="auto"/>
              <w:bottom w:val="single" w:sz="4" w:space="0" w:color="auto"/>
            </w:tcBorders>
          </w:tcPr>
          <w:p w14:paraId="495B236C" w14:textId="77777777" w:rsidR="00B40CD6" w:rsidRPr="00B40CD6" w:rsidRDefault="00B40CD6" w:rsidP="00B40CD6">
            <w:pPr>
              <w:spacing w:line="360" w:lineRule="auto"/>
              <w:jc w:val="both"/>
              <w:rPr>
                <w:rFonts w:ascii="Book Antiqua" w:hAnsi="Book Antiqua"/>
                <w:b/>
              </w:rPr>
            </w:pPr>
            <w:r>
              <w:rPr>
                <w:rFonts w:ascii="Book Antiqua" w:hAnsi="Book Antiqua" w:hint="eastAsia"/>
                <w:b/>
                <w:lang w:eastAsia="zh-CN"/>
              </w:rPr>
              <w:t>S</w:t>
            </w:r>
            <w:r w:rsidRPr="00B40CD6">
              <w:rPr>
                <w:rFonts w:ascii="Book Antiqua" w:hAnsi="Book Antiqua"/>
                <w:b/>
              </w:rPr>
              <w:t>pecificity</w:t>
            </w:r>
          </w:p>
        </w:tc>
        <w:tc>
          <w:tcPr>
            <w:tcW w:w="577" w:type="pct"/>
            <w:tcBorders>
              <w:top w:val="single" w:sz="4" w:space="0" w:color="auto"/>
              <w:bottom w:val="single" w:sz="4" w:space="0" w:color="auto"/>
            </w:tcBorders>
          </w:tcPr>
          <w:p w14:paraId="486AB549" w14:textId="1139CC15" w:rsidR="00B40CD6" w:rsidRPr="00B40CD6" w:rsidRDefault="00B40CD6" w:rsidP="00B40CD6">
            <w:pPr>
              <w:spacing w:line="360" w:lineRule="auto"/>
              <w:jc w:val="both"/>
              <w:rPr>
                <w:rFonts w:ascii="Book Antiqua" w:hAnsi="Book Antiqua"/>
                <w:b/>
              </w:rPr>
            </w:pPr>
            <w:r w:rsidRPr="00B40CD6">
              <w:rPr>
                <w:rFonts w:ascii="Book Antiqua" w:hAnsi="Book Antiqua"/>
                <w:b/>
              </w:rPr>
              <w:t>Positive predictive value</w:t>
            </w:r>
          </w:p>
        </w:tc>
        <w:tc>
          <w:tcPr>
            <w:tcW w:w="640" w:type="pct"/>
            <w:tcBorders>
              <w:top w:val="single" w:sz="4" w:space="0" w:color="auto"/>
              <w:bottom w:val="single" w:sz="4" w:space="0" w:color="auto"/>
            </w:tcBorders>
          </w:tcPr>
          <w:p w14:paraId="40B97D33" w14:textId="715709B5" w:rsidR="00B40CD6" w:rsidRPr="00B40CD6" w:rsidRDefault="00B40CD6" w:rsidP="00B40CD6">
            <w:pPr>
              <w:spacing w:line="360" w:lineRule="auto"/>
              <w:jc w:val="both"/>
              <w:rPr>
                <w:rFonts w:ascii="Book Antiqua" w:hAnsi="Book Antiqua"/>
                <w:b/>
              </w:rPr>
            </w:pPr>
            <w:r w:rsidRPr="00B40CD6">
              <w:rPr>
                <w:rFonts w:ascii="Book Antiqua" w:hAnsi="Book Antiqua"/>
                <w:b/>
              </w:rPr>
              <w:t xml:space="preserve">Negative </w:t>
            </w:r>
            <w:r w:rsidR="00B169AB" w:rsidRPr="00B40CD6">
              <w:rPr>
                <w:rFonts w:ascii="Book Antiqua" w:hAnsi="Book Antiqua"/>
                <w:b/>
              </w:rPr>
              <w:t>predictive</w:t>
            </w:r>
            <w:r w:rsidRPr="00B40CD6">
              <w:rPr>
                <w:rFonts w:ascii="Book Antiqua" w:hAnsi="Book Antiqua"/>
                <w:b/>
              </w:rPr>
              <w:t xml:space="preserve"> value</w:t>
            </w:r>
          </w:p>
        </w:tc>
        <w:tc>
          <w:tcPr>
            <w:tcW w:w="448" w:type="pct"/>
            <w:tcBorders>
              <w:top w:val="single" w:sz="4" w:space="0" w:color="auto"/>
              <w:bottom w:val="single" w:sz="4" w:space="0" w:color="auto"/>
            </w:tcBorders>
          </w:tcPr>
          <w:p w14:paraId="2704D28A"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Accuracy</w:t>
            </w:r>
          </w:p>
        </w:tc>
        <w:tc>
          <w:tcPr>
            <w:tcW w:w="577" w:type="pct"/>
            <w:tcBorders>
              <w:top w:val="single" w:sz="4" w:space="0" w:color="auto"/>
              <w:bottom w:val="single" w:sz="4" w:space="0" w:color="auto"/>
            </w:tcBorders>
          </w:tcPr>
          <w:p w14:paraId="7F0DB6C5"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Fracture probability</w:t>
            </w:r>
          </w:p>
        </w:tc>
        <w:tc>
          <w:tcPr>
            <w:tcW w:w="511" w:type="pct"/>
            <w:tcBorders>
              <w:top w:val="single" w:sz="4" w:space="0" w:color="auto"/>
              <w:bottom w:val="single" w:sz="4" w:space="0" w:color="auto"/>
            </w:tcBorders>
          </w:tcPr>
          <w:p w14:paraId="4C299E13"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Youden index</w:t>
            </w:r>
          </w:p>
        </w:tc>
      </w:tr>
      <w:tr w:rsidR="00B40CD6" w:rsidRPr="00B40CD6" w14:paraId="602E6F61" w14:textId="77777777" w:rsidTr="001A07EE">
        <w:tc>
          <w:tcPr>
            <w:tcW w:w="390" w:type="pct"/>
            <w:tcBorders>
              <w:top w:val="single" w:sz="4" w:space="0" w:color="auto"/>
            </w:tcBorders>
          </w:tcPr>
          <w:p w14:paraId="2C8503BB"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515" w:type="pct"/>
            <w:tcBorders>
              <w:top w:val="single" w:sz="4" w:space="0" w:color="auto"/>
            </w:tcBorders>
          </w:tcPr>
          <w:p w14:paraId="05ECF115"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5" w:type="pct"/>
            <w:tcBorders>
              <w:top w:val="single" w:sz="4" w:space="0" w:color="auto"/>
            </w:tcBorders>
          </w:tcPr>
          <w:p w14:paraId="6DE9656E"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444" w:type="pct"/>
            <w:tcBorders>
              <w:top w:val="single" w:sz="4" w:space="0" w:color="auto"/>
            </w:tcBorders>
          </w:tcPr>
          <w:p w14:paraId="2DE50CA5"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383" w:type="pct"/>
            <w:tcBorders>
              <w:top w:val="single" w:sz="4" w:space="0" w:color="auto"/>
            </w:tcBorders>
          </w:tcPr>
          <w:p w14:paraId="4722EE22" w14:textId="77777777" w:rsidR="00B40CD6" w:rsidRPr="00B40CD6" w:rsidRDefault="00B40CD6" w:rsidP="00B40CD6">
            <w:pPr>
              <w:spacing w:line="360" w:lineRule="auto"/>
              <w:jc w:val="both"/>
              <w:rPr>
                <w:rFonts w:ascii="Book Antiqua" w:hAnsi="Book Antiqua"/>
              </w:rPr>
            </w:pPr>
            <w:r w:rsidRPr="00B40CD6">
              <w:rPr>
                <w:rFonts w:ascii="Book Antiqua" w:hAnsi="Book Antiqua"/>
              </w:rPr>
              <w:t>7%</w:t>
            </w:r>
          </w:p>
        </w:tc>
        <w:tc>
          <w:tcPr>
            <w:tcW w:w="577" w:type="pct"/>
            <w:tcBorders>
              <w:top w:val="single" w:sz="4" w:space="0" w:color="auto"/>
            </w:tcBorders>
          </w:tcPr>
          <w:p w14:paraId="2216602D" w14:textId="77777777" w:rsidR="00B40CD6" w:rsidRPr="00B40CD6" w:rsidRDefault="00B40CD6" w:rsidP="00B40CD6">
            <w:pPr>
              <w:spacing w:line="360" w:lineRule="auto"/>
              <w:jc w:val="both"/>
              <w:rPr>
                <w:rFonts w:ascii="Book Antiqua" w:hAnsi="Book Antiqua"/>
              </w:rPr>
            </w:pPr>
            <w:r w:rsidRPr="00B40CD6">
              <w:rPr>
                <w:rFonts w:ascii="Book Antiqua" w:hAnsi="Book Antiqua"/>
              </w:rPr>
              <w:t>43%</w:t>
            </w:r>
          </w:p>
        </w:tc>
        <w:tc>
          <w:tcPr>
            <w:tcW w:w="640" w:type="pct"/>
            <w:tcBorders>
              <w:top w:val="single" w:sz="4" w:space="0" w:color="auto"/>
            </w:tcBorders>
          </w:tcPr>
          <w:p w14:paraId="4F745F4F"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448" w:type="pct"/>
            <w:tcBorders>
              <w:top w:val="single" w:sz="4" w:space="0" w:color="auto"/>
            </w:tcBorders>
          </w:tcPr>
          <w:p w14:paraId="3E79460C" w14:textId="77777777" w:rsidR="00B40CD6" w:rsidRPr="00B40CD6" w:rsidRDefault="00B40CD6" w:rsidP="00B40CD6">
            <w:pPr>
              <w:spacing w:line="360" w:lineRule="auto"/>
              <w:jc w:val="both"/>
              <w:rPr>
                <w:rFonts w:ascii="Book Antiqua" w:hAnsi="Book Antiqua"/>
              </w:rPr>
            </w:pPr>
            <w:r w:rsidRPr="00B40CD6">
              <w:rPr>
                <w:rFonts w:ascii="Book Antiqua" w:hAnsi="Book Antiqua"/>
              </w:rPr>
              <w:t>46%</w:t>
            </w:r>
          </w:p>
        </w:tc>
        <w:tc>
          <w:tcPr>
            <w:tcW w:w="577" w:type="pct"/>
            <w:tcBorders>
              <w:top w:val="single" w:sz="4" w:space="0" w:color="auto"/>
            </w:tcBorders>
          </w:tcPr>
          <w:p w14:paraId="4D8106DC"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1" w:type="pct"/>
            <w:tcBorders>
              <w:top w:val="single" w:sz="4" w:space="0" w:color="auto"/>
            </w:tcBorders>
          </w:tcPr>
          <w:p w14:paraId="69F11138" w14:textId="77777777" w:rsidR="00B40CD6" w:rsidRPr="00B40CD6" w:rsidRDefault="00B40CD6" w:rsidP="00B40CD6">
            <w:pPr>
              <w:spacing w:line="360" w:lineRule="auto"/>
              <w:jc w:val="both"/>
              <w:rPr>
                <w:rFonts w:ascii="Book Antiqua" w:hAnsi="Book Antiqua"/>
              </w:rPr>
            </w:pPr>
            <w:r w:rsidRPr="00B40CD6">
              <w:rPr>
                <w:rFonts w:ascii="Book Antiqua" w:hAnsi="Book Antiqua"/>
              </w:rPr>
              <w:t>0.07</w:t>
            </w:r>
          </w:p>
        </w:tc>
      </w:tr>
      <w:tr w:rsidR="00B40CD6" w:rsidRPr="00B40CD6" w14:paraId="1AF48DDC" w14:textId="77777777" w:rsidTr="001A07EE">
        <w:tc>
          <w:tcPr>
            <w:tcW w:w="390" w:type="pct"/>
          </w:tcPr>
          <w:p w14:paraId="7073B480"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515" w:type="pct"/>
          </w:tcPr>
          <w:p w14:paraId="21E091A8"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5" w:type="pct"/>
          </w:tcPr>
          <w:p w14:paraId="3F4096F3"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444" w:type="pct"/>
          </w:tcPr>
          <w:p w14:paraId="2BEBB59B"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383" w:type="pct"/>
          </w:tcPr>
          <w:p w14:paraId="0CA2C02C" w14:textId="77777777" w:rsidR="00B40CD6" w:rsidRPr="00B40CD6" w:rsidRDefault="00B40CD6" w:rsidP="00B40CD6">
            <w:pPr>
              <w:spacing w:line="360" w:lineRule="auto"/>
              <w:jc w:val="both"/>
              <w:rPr>
                <w:rFonts w:ascii="Book Antiqua" w:hAnsi="Book Antiqua"/>
              </w:rPr>
            </w:pPr>
            <w:r w:rsidRPr="00B40CD6">
              <w:rPr>
                <w:rFonts w:ascii="Book Antiqua" w:hAnsi="Book Antiqua"/>
              </w:rPr>
              <w:t>14%</w:t>
            </w:r>
          </w:p>
        </w:tc>
        <w:tc>
          <w:tcPr>
            <w:tcW w:w="577" w:type="pct"/>
          </w:tcPr>
          <w:p w14:paraId="5AB308B0" w14:textId="77777777" w:rsidR="00B40CD6" w:rsidRPr="00B40CD6" w:rsidRDefault="00B40CD6" w:rsidP="00B40CD6">
            <w:pPr>
              <w:spacing w:line="360" w:lineRule="auto"/>
              <w:jc w:val="both"/>
              <w:rPr>
                <w:rFonts w:ascii="Book Antiqua" w:hAnsi="Book Antiqua"/>
              </w:rPr>
            </w:pPr>
            <w:r w:rsidRPr="00B40CD6">
              <w:rPr>
                <w:rFonts w:ascii="Book Antiqua" w:hAnsi="Book Antiqua"/>
              </w:rPr>
              <w:t>45%</w:t>
            </w:r>
          </w:p>
        </w:tc>
        <w:tc>
          <w:tcPr>
            <w:tcW w:w="640" w:type="pct"/>
          </w:tcPr>
          <w:p w14:paraId="21612454"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448" w:type="pct"/>
          </w:tcPr>
          <w:p w14:paraId="26BB5C92" w14:textId="77777777" w:rsidR="00B40CD6" w:rsidRPr="00B40CD6" w:rsidRDefault="00B40CD6" w:rsidP="00B40CD6">
            <w:pPr>
              <w:spacing w:line="360" w:lineRule="auto"/>
              <w:jc w:val="both"/>
              <w:rPr>
                <w:rFonts w:ascii="Book Antiqua" w:hAnsi="Book Antiqua"/>
              </w:rPr>
            </w:pPr>
            <w:r w:rsidRPr="00B40CD6">
              <w:rPr>
                <w:rFonts w:ascii="Book Antiqua" w:hAnsi="Book Antiqua"/>
              </w:rPr>
              <w:t>50%</w:t>
            </w:r>
          </w:p>
        </w:tc>
        <w:tc>
          <w:tcPr>
            <w:tcW w:w="577" w:type="pct"/>
          </w:tcPr>
          <w:p w14:paraId="7CDB0D66"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1" w:type="pct"/>
          </w:tcPr>
          <w:p w14:paraId="7A9E0361" w14:textId="77777777" w:rsidR="00B40CD6" w:rsidRPr="00B40CD6" w:rsidRDefault="00B40CD6" w:rsidP="00B40CD6">
            <w:pPr>
              <w:spacing w:line="360" w:lineRule="auto"/>
              <w:jc w:val="both"/>
              <w:rPr>
                <w:rFonts w:ascii="Book Antiqua" w:hAnsi="Book Antiqua"/>
              </w:rPr>
            </w:pPr>
            <w:r w:rsidRPr="00B40CD6">
              <w:rPr>
                <w:rFonts w:ascii="Book Antiqua" w:hAnsi="Book Antiqua"/>
              </w:rPr>
              <w:t>0.14</w:t>
            </w:r>
          </w:p>
        </w:tc>
      </w:tr>
      <w:tr w:rsidR="00B40CD6" w:rsidRPr="00B40CD6" w14:paraId="464EA52E" w14:textId="77777777" w:rsidTr="001A07EE">
        <w:tc>
          <w:tcPr>
            <w:tcW w:w="390" w:type="pct"/>
          </w:tcPr>
          <w:p w14:paraId="32F300DF" w14:textId="77777777" w:rsidR="00B40CD6" w:rsidRPr="00B40CD6" w:rsidRDefault="00B40CD6" w:rsidP="00B40CD6">
            <w:pPr>
              <w:spacing w:line="360" w:lineRule="auto"/>
              <w:jc w:val="both"/>
              <w:rPr>
                <w:rFonts w:ascii="Book Antiqua" w:hAnsi="Book Antiqua"/>
              </w:rPr>
            </w:pPr>
            <w:r w:rsidRPr="00B40CD6">
              <w:rPr>
                <w:rFonts w:ascii="Book Antiqua" w:hAnsi="Book Antiqua"/>
              </w:rPr>
              <w:t>5</w:t>
            </w:r>
          </w:p>
        </w:tc>
        <w:tc>
          <w:tcPr>
            <w:tcW w:w="515" w:type="pct"/>
          </w:tcPr>
          <w:p w14:paraId="2F753D96"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515" w:type="pct"/>
          </w:tcPr>
          <w:p w14:paraId="3FC85D69" w14:textId="77777777" w:rsidR="00B40CD6" w:rsidRPr="00B40CD6" w:rsidRDefault="00B40CD6" w:rsidP="00B40CD6">
            <w:pPr>
              <w:spacing w:line="360" w:lineRule="auto"/>
              <w:jc w:val="both"/>
              <w:rPr>
                <w:rFonts w:ascii="Book Antiqua" w:hAnsi="Book Antiqua"/>
              </w:rPr>
            </w:pPr>
            <w:r w:rsidRPr="00B40CD6">
              <w:rPr>
                <w:rFonts w:ascii="Book Antiqua" w:hAnsi="Book Antiqua"/>
              </w:rPr>
              <w:t>11</w:t>
            </w:r>
          </w:p>
        </w:tc>
        <w:tc>
          <w:tcPr>
            <w:tcW w:w="444" w:type="pct"/>
          </w:tcPr>
          <w:p w14:paraId="04B46EA6" w14:textId="77777777" w:rsidR="00B40CD6" w:rsidRPr="00B40CD6" w:rsidRDefault="00B40CD6" w:rsidP="00B40CD6">
            <w:pPr>
              <w:spacing w:line="360" w:lineRule="auto"/>
              <w:jc w:val="both"/>
              <w:rPr>
                <w:rFonts w:ascii="Book Antiqua" w:hAnsi="Book Antiqua"/>
              </w:rPr>
            </w:pPr>
            <w:r w:rsidRPr="00B40CD6">
              <w:rPr>
                <w:rFonts w:ascii="Book Antiqua" w:hAnsi="Book Antiqua"/>
              </w:rPr>
              <w:t>92%</w:t>
            </w:r>
          </w:p>
        </w:tc>
        <w:tc>
          <w:tcPr>
            <w:tcW w:w="383" w:type="pct"/>
          </w:tcPr>
          <w:p w14:paraId="19058031" w14:textId="77777777" w:rsidR="00B40CD6" w:rsidRPr="00B40CD6" w:rsidRDefault="00B40CD6" w:rsidP="00B40CD6">
            <w:pPr>
              <w:spacing w:line="360" w:lineRule="auto"/>
              <w:jc w:val="both"/>
              <w:rPr>
                <w:rFonts w:ascii="Book Antiqua" w:hAnsi="Book Antiqua"/>
              </w:rPr>
            </w:pPr>
            <w:r w:rsidRPr="00B40CD6">
              <w:rPr>
                <w:rFonts w:ascii="Book Antiqua" w:hAnsi="Book Antiqua"/>
              </w:rPr>
              <w:t>34%</w:t>
            </w:r>
          </w:p>
        </w:tc>
        <w:tc>
          <w:tcPr>
            <w:tcW w:w="577" w:type="pct"/>
          </w:tcPr>
          <w:p w14:paraId="03139FE3" w14:textId="77777777" w:rsidR="00B40CD6" w:rsidRPr="00B40CD6" w:rsidRDefault="00B40CD6" w:rsidP="00B40CD6">
            <w:pPr>
              <w:spacing w:line="360" w:lineRule="auto"/>
              <w:jc w:val="both"/>
              <w:rPr>
                <w:rFonts w:ascii="Book Antiqua" w:hAnsi="Book Antiqua"/>
              </w:rPr>
            </w:pPr>
            <w:r w:rsidRPr="00B40CD6">
              <w:rPr>
                <w:rFonts w:ascii="Book Antiqua" w:hAnsi="Book Antiqua"/>
              </w:rPr>
              <w:t>50%</w:t>
            </w:r>
          </w:p>
        </w:tc>
        <w:tc>
          <w:tcPr>
            <w:tcW w:w="640" w:type="pct"/>
          </w:tcPr>
          <w:p w14:paraId="22E970E7" w14:textId="77777777" w:rsidR="00B40CD6" w:rsidRPr="00B40CD6" w:rsidRDefault="00B40CD6" w:rsidP="00B40CD6">
            <w:pPr>
              <w:spacing w:line="360" w:lineRule="auto"/>
              <w:jc w:val="both"/>
              <w:rPr>
                <w:rFonts w:ascii="Book Antiqua" w:hAnsi="Book Antiqua"/>
              </w:rPr>
            </w:pPr>
            <w:r w:rsidRPr="00B40CD6">
              <w:rPr>
                <w:rFonts w:ascii="Book Antiqua" w:hAnsi="Book Antiqua"/>
              </w:rPr>
              <w:t>86%</w:t>
            </w:r>
          </w:p>
        </w:tc>
        <w:tc>
          <w:tcPr>
            <w:tcW w:w="448" w:type="pct"/>
          </w:tcPr>
          <w:p w14:paraId="709D128D" w14:textId="77777777" w:rsidR="00B40CD6" w:rsidRPr="00B40CD6" w:rsidRDefault="00B40CD6" w:rsidP="00B40CD6">
            <w:pPr>
              <w:spacing w:line="360" w:lineRule="auto"/>
              <w:jc w:val="both"/>
              <w:rPr>
                <w:rFonts w:ascii="Book Antiqua" w:hAnsi="Book Antiqua"/>
              </w:rPr>
            </w:pPr>
            <w:r w:rsidRPr="00B40CD6">
              <w:rPr>
                <w:rFonts w:ascii="Book Antiqua" w:hAnsi="Book Antiqua"/>
              </w:rPr>
              <w:t>58%</w:t>
            </w:r>
          </w:p>
        </w:tc>
        <w:tc>
          <w:tcPr>
            <w:tcW w:w="577" w:type="pct"/>
          </w:tcPr>
          <w:p w14:paraId="54DDAAC0" w14:textId="77777777" w:rsidR="00B40CD6" w:rsidRPr="00B40CD6" w:rsidRDefault="00B40CD6" w:rsidP="00B40CD6">
            <w:pPr>
              <w:spacing w:line="360" w:lineRule="auto"/>
              <w:jc w:val="both"/>
              <w:rPr>
                <w:rFonts w:ascii="Book Antiqua" w:hAnsi="Book Antiqua"/>
              </w:rPr>
            </w:pPr>
            <w:r w:rsidRPr="00B40CD6">
              <w:rPr>
                <w:rFonts w:ascii="Book Antiqua" w:hAnsi="Book Antiqua"/>
              </w:rPr>
              <w:t>0.08</w:t>
            </w:r>
          </w:p>
        </w:tc>
        <w:tc>
          <w:tcPr>
            <w:tcW w:w="511" w:type="pct"/>
          </w:tcPr>
          <w:p w14:paraId="56EC6795" w14:textId="77777777" w:rsidR="00B40CD6" w:rsidRPr="00B40CD6" w:rsidRDefault="00B40CD6" w:rsidP="00B40CD6">
            <w:pPr>
              <w:spacing w:line="360" w:lineRule="auto"/>
              <w:jc w:val="both"/>
              <w:rPr>
                <w:rFonts w:ascii="Book Antiqua" w:hAnsi="Book Antiqua"/>
              </w:rPr>
            </w:pPr>
            <w:r w:rsidRPr="00B40CD6">
              <w:rPr>
                <w:rFonts w:ascii="Book Antiqua" w:hAnsi="Book Antiqua"/>
              </w:rPr>
              <w:t>0.31</w:t>
            </w:r>
          </w:p>
        </w:tc>
      </w:tr>
      <w:tr w:rsidR="00B40CD6" w:rsidRPr="00B40CD6" w14:paraId="584EDE38" w14:textId="77777777" w:rsidTr="001A07EE">
        <w:tc>
          <w:tcPr>
            <w:tcW w:w="390" w:type="pct"/>
          </w:tcPr>
          <w:p w14:paraId="5223BEAF" w14:textId="77777777" w:rsidR="00B40CD6" w:rsidRPr="00B40CD6" w:rsidRDefault="00B40CD6" w:rsidP="00B40CD6">
            <w:pPr>
              <w:spacing w:line="360" w:lineRule="auto"/>
              <w:jc w:val="both"/>
              <w:rPr>
                <w:rFonts w:ascii="Book Antiqua" w:hAnsi="Book Antiqua"/>
              </w:rPr>
            </w:pPr>
            <w:r w:rsidRPr="00B40CD6">
              <w:rPr>
                <w:rFonts w:ascii="Book Antiqua" w:hAnsi="Book Antiqua"/>
              </w:rPr>
              <w:t>6</w:t>
            </w:r>
          </w:p>
        </w:tc>
        <w:tc>
          <w:tcPr>
            <w:tcW w:w="515" w:type="pct"/>
          </w:tcPr>
          <w:p w14:paraId="40572BC5"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515" w:type="pct"/>
          </w:tcPr>
          <w:p w14:paraId="6B37097E" w14:textId="77777777" w:rsidR="00B40CD6" w:rsidRPr="00B40CD6" w:rsidRDefault="00B40CD6" w:rsidP="00B40CD6">
            <w:pPr>
              <w:spacing w:line="360" w:lineRule="auto"/>
              <w:jc w:val="both"/>
              <w:rPr>
                <w:rFonts w:ascii="Book Antiqua" w:hAnsi="Book Antiqua"/>
              </w:rPr>
            </w:pPr>
            <w:r w:rsidRPr="00B40CD6">
              <w:rPr>
                <w:rFonts w:ascii="Book Antiqua" w:hAnsi="Book Antiqua"/>
              </w:rPr>
              <w:t>15</w:t>
            </w:r>
          </w:p>
        </w:tc>
        <w:tc>
          <w:tcPr>
            <w:tcW w:w="444" w:type="pct"/>
          </w:tcPr>
          <w:p w14:paraId="39741A50" w14:textId="77777777" w:rsidR="00B40CD6" w:rsidRPr="00B40CD6" w:rsidRDefault="00B40CD6" w:rsidP="00B40CD6">
            <w:pPr>
              <w:spacing w:line="360" w:lineRule="auto"/>
              <w:jc w:val="both"/>
              <w:rPr>
                <w:rFonts w:ascii="Book Antiqua" w:hAnsi="Book Antiqua"/>
              </w:rPr>
            </w:pPr>
            <w:r w:rsidRPr="00B40CD6">
              <w:rPr>
                <w:rFonts w:ascii="Book Antiqua" w:hAnsi="Book Antiqua"/>
              </w:rPr>
              <w:t>85%</w:t>
            </w:r>
          </w:p>
        </w:tc>
        <w:tc>
          <w:tcPr>
            <w:tcW w:w="383" w:type="pct"/>
          </w:tcPr>
          <w:p w14:paraId="36224C80" w14:textId="77777777" w:rsidR="00B40CD6" w:rsidRPr="00B40CD6" w:rsidRDefault="00B40CD6" w:rsidP="00B40CD6">
            <w:pPr>
              <w:spacing w:line="360" w:lineRule="auto"/>
              <w:jc w:val="both"/>
              <w:rPr>
                <w:rFonts w:ascii="Book Antiqua" w:hAnsi="Book Antiqua"/>
              </w:rPr>
            </w:pPr>
            <w:r w:rsidRPr="00B40CD6">
              <w:rPr>
                <w:rFonts w:ascii="Book Antiqua" w:hAnsi="Book Antiqua"/>
              </w:rPr>
              <w:t>64%</w:t>
            </w:r>
          </w:p>
        </w:tc>
        <w:tc>
          <w:tcPr>
            <w:tcW w:w="577" w:type="pct"/>
          </w:tcPr>
          <w:p w14:paraId="5CDD9161" w14:textId="77777777" w:rsidR="00B40CD6" w:rsidRPr="00B40CD6" w:rsidRDefault="00B40CD6" w:rsidP="00B40CD6">
            <w:pPr>
              <w:spacing w:line="360" w:lineRule="auto"/>
              <w:jc w:val="both"/>
              <w:rPr>
                <w:rFonts w:ascii="Book Antiqua" w:hAnsi="Book Antiqua"/>
              </w:rPr>
            </w:pPr>
            <w:r w:rsidRPr="00B40CD6">
              <w:rPr>
                <w:rFonts w:ascii="Book Antiqua" w:hAnsi="Book Antiqua"/>
              </w:rPr>
              <w:t>60%</w:t>
            </w:r>
          </w:p>
        </w:tc>
        <w:tc>
          <w:tcPr>
            <w:tcW w:w="640" w:type="pct"/>
          </w:tcPr>
          <w:p w14:paraId="3B1F2FFF" w14:textId="77777777" w:rsidR="00B40CD6" w:rsidRPr="00B40CD6" w:rsidRDefault="00B40CD6" w:rsidP="00B40CD6">
            <w:pPr>
              <w:spacing w:line="360" w:lineRule="auto"/>
              <w:jc w:val="both"/>
              <w:rPr>
                <w:rFonts w:ascii="Book Antiqua" w:hAnsi="Book Antiqua"/>
              </w:rPr>
            </w:pPr>
            <w:r w:rsidRPr="00B40CD6">
              <w:rPr>
                <w:rFonts w:ascii="Book Antiqua" w:hAnsi="Book Antiqua"/>
              </w:rPr>
              <w:t>85%</w:t>
            </w:r>
          </w:p>
        </w:tc>
        <w:tc>
          <w:tcPr>
            <w:tcW w:w="448" w:type="pct"/>
          </w:tcPr>
          <w:p w14:paraId="368129D8" w14:textId="77777777" w:rsidR="00B40CD6" w:rsidRPr="00B40CD6" w:rsidRDefault="00B40CD6" w:rsidP="00B40CD6">
            <w:pPr>
              <w:spacing w:line="360" w:lineRule="auto"/>
              <w:jc w:val="both"/>
              <w:rPr>
                <w:rFonts w:ascii="Book Antiqua" w:hAnsi="Book Antiqua"/>
              </w:rPr>
            </w:pPr>
            <w:r w:rsidRPr="00B40CD6">
              <w:rPr>
                <w:rFonts w:ascii="Book Antiqua" w:hAnsi="Book Antiqua"/>
              </w:rPr>
              <w:t>71%</w:t>
            </w:r>
          </w:p>
        </w:tc>
        <w:tc>
          <w:tcPr>
            <w:tcW w:w="577" w:type="pct"/>
          </w:tcPr>
          <w:p w14:paraId="142F2601" w14:textId="77777777" w:rsidR="00B40CD6" w:rsidRPr="00B40CD6" w:rsidRDefault="00B40CD6" w:rsidP="00B40CD6">
            <w:pPr>
              <w:spacing w:line="360" w:lineRule="auto"/>
              <w:jc w:val="both"/>
              <w:rPr>
                <w:rFonts w:ascii="Book Antiqua" w:hAnsi="Book Antiqua"/>
              </w:rPr>
            </w:pPr>
            <w:r w:rsidRPr="00B40CD6">
              <w:rPr>
                <w:rFonts w:ascii="Book Antiqua" w:hAnsi="Book Antiqua"/>
              </w:rPr>
              <w:t>0.15</w:t>
            </w:r>
          </w:p>
        </w:tc>
        <w:tc>
          <w:tcPr>
            <w:tcW w:w="511" w:type="pct"/>
          </w:tcPr>
          <w:p w14:paraId="6FD1A25E" w14:textId="77777777" w:rsidR="00B40CD6" w:rsidRPr="00B40CD6" w:rsidRDefault="00B40CD6" w:rsidP="00B40CD6">
            <w:pPr>
              <w:spacing w:line="360" w:lineRule="auto"/>
              <w:jc w:val="both"/>
              <w:rPr>
                <w:rFonts w:ascii="Book Antiqua" w:hAnsi="Book Antiqua"/>
              </w:rPr>
            </w:pPr>
            <w:r w:rsidRPr="00B40CD6">
              <w:rPr>
                <w:rFonts w:ascii="Book Antiqua" w:hAnsi="Book Antiqua"/>
              </w:rPr>
              <w:t>0.41</w:t>
            </w:r>
          </w:p>
        </w:tc>
      </w:tr>
      <w:tr w:rsidR="00B40CD6" w:rsidRPr="00B40CD6" w14:paraId="0B54E8DE" w14:textId="77777777" w:rsidTr="001A07EE">
        <w:tc>
          <w:tcPr>
            <w:tcW w:w="390" w:type="pct"/>
          </w:tcPr>
          <w:p w14:paraId="64AFDDBD" w14:textId="77777777" w:rsidR="00B40CD6" w:rsidRPr="00B40CD6" w:rsidRDefault="00B40CD6" w:rsidP="00B40CD6">
            <w:pPr>
              <w:spacing w:line="360" w:lineRule="auto"/>
              <w:jc w:val="both"/>
              <w:rPr>
                <w:rFonts w:ascii="Book Antiqua" w:hAnsi="Book Antiqua"/>
              </w:rPr>
            </w:pPr>
            <w:r w:rsidRPr="00B40CD6">
              <w:rPr>
                <w:rFonts w:ascii="Book Antiqua" w:hAnsi="Book Antiqua"/>
              </w:rPr>
              <w:t>7</w:t>
            </w:r>
          </w:p>
        </w:tc>
        <w:tc>
          <w:tcPr>
            <w:tcW w:w="515" w:type="pct"/>
          </w:tcPr>
          <w:p w14:paraId="49DA7BDE" w14:textId="77777777" w:rsidR="00B40CD6" w:rsidRPr="00B40CD6" w:rsidRDefault="00B40CD6" w:rsidP="00B40CD6">
            <w:pPr>
              <w:spacing w:line="360" w:lineRule="auto"/>
              <w:jc w:val="both"/>
              <w:rPr>
                <w:rFonts w:ascii="Book Antiqua" w:hAnsi="Book Antiqua"/>
              </w:rPr>
            </w:pPr>
            <w:r w:rsidRPr="00B40CD6">
              <w:rPr>
                <w:rFonts w:ascii="Book Antiqua" w:hAnsi="Book Antiqua"/>
              </w:rPr>
              <w:t>6</w:t>
            </w:r>
          </w:p>
        </w:tc>
        <w:tc>
          <w:tcPr>
            <w:tcW w:w="515" w:type="pct"/>
          </w:tcPr>
          <w:p w14:paraId="5DCED62D" w14:textId="77777777" w:rsidR="00B40CD6" w:rsidRPr="00B40CD6" w:rsidRDefault="00B40CD6" w:rsidP="00B40CD6">
            <w:pPr>
              <w:spacing w:line="360" w:lineRule="auto"/>
              <w:jc w:val="both"/>
              <w:rPr>
                <w:rFonts w:ascii="Book Antiqua" w:hAnsi="Book Antiqua"/>
              </w:rPr>
            </w:pPr>
            <w:r w:rsidRPr="00B40CD6">
              <w:rPr>
                <w:rFonts w:ascii="Book Antiqua" w:hAnsi="Book Antiqua"/>
              </w:rPr>
              <w:t>11</w:t>
            </w:r>
          </w:p>
        </w:tc>
        <w:tc>
          <w:tcPr>
            <w:tcW w:w="444" w:type="pct"/>
          </w:tcPr>
          <w:p w14:paraId="62FB7714" w14:textId="77777777" w:rsidR="00B40CD6" w:rsidRPr="00B40CD6" w:rsidRDefault="00B40CD6" w:rsidP="00B40CD6">
            <w:pPr>
              <w:spacing w:line="360" w:lineRule="auto"/>
              <w:jc w:val="both"/>
              <w:rPr>
                <w:rFonts w:ascii="Book Antiqua" w:hAnsi="Book Antiqua"/>
              </w:rPr>
            </w:pPr>
            <w:r w:rsidRPr="00B40CD6">
              <w:rPr>
                <w:rFonts w:ascii="Book Antiqua" w:hAnsi="Book Antiqua"/>
              </w:rPr>
              <w:t>70%</w:t>
            </w:r>
          </w:p>
        </w:tc>
        <w:tc>
          <w:tcPr>
            <w:tcW w:w="383" w:type="pct"/>
          </w:tcPr>
          <w:p w14:paraId="64142855" w14:textId="77777777" w:rsidR="00B40CD6" w:rsidRPr="00B40CD6" w:rsidRDefault="00B40CD6" w:rsidP="00B40CD6">
            <w:pPr>
              <w:spacing w:line="360" w:lineRule="auto"/>
              <w:jc w:val="both"/>
              <w:rPr>
                <w:rFonts w:ascii="Book Antiqua" w:hAnsi="Book Antiqua"/>
              </w:rPr>
            </w:pPr>
            <w:r w:rsidRPr="00B40CD6">
              <w:rPr>
                <w:rFonts w:ascii="Book Antiqua" w:hAnsi="Book Antiqua"/>
              </w:rPr>
              <w:t>80%</w:t>
            </w:r>
          </w:p>
        </w:tc>
        <w:tc>
          <w:tcPr>
            <w:tcW w:w="577" w:type="pct"/>
          </w:tcPr>
          <w:p w14:paraId="745C3E8F" w14:textId="77777777" w:rsidR="00B40CD6" w:rsidRPr="00B40CD6" w:rsidRDefault="00B40CD6" w:rsidP="00B40CD6">
            <w:pPr>
              <w:spacing w:line="360" w:lineRule="auto"/>
              <w:jc w:val="both"/>
              <w:rPr>
                <w:rFonts w:ascii="Book Antiqua" w:hAnsi="Book Antiqua"/>
              </w:rPr>
            </w:pPr>
            <w:r w:rsidRPr="00B40CD6">
              <w:rPr>
                <w:rFonts w:ascii="Book Antiqua" w:hAnsi="Book Antiqua"/>
              </w:rPr>
              <w:t>72%</w:t>
            </w:r>
          </w:p>
        </w:tc>
        <w:tc>
          <w:tcPr>
            <w:tcW w:w="640" w:type="pct"/>
          </w:tcPr>
          <w:p w14:paraId="11D8F38E" w14:textId="77777777" w:rsidR="00B40CD6" w:rsidRPr="00B40CD6" w:rsidRDefault="00B40CD6" w:rsidP="00B40CD6">
            <w:pPr>
              <w:spacing w:line="360" w:lineRule="auto"/>
              <w:jc w:val="both"/>
              <w:rPr>
                <w:rFonts w:ascii="Book Antiqua" w:hAnsi="Book Antiqua"/>
              </w:rPr>
            </w:pPr>
            <w:r w:rsidRPr="00B40CD6">
              <w:rPr>
                <w:rFonts w:ascii="Book Antiqua" w:hAnsi="Book Antiqua"/>
              </w:rPr>
              <w:t>79%</w:t>
            </w:r>
          </w:p>
        </w:tc>
        <w:tc>
          <w:tcPr>
            <w:tcW w:w="448" w:type="pct"/>
          </w:tcPr>
          <w:p w14:paraId="4B044EF3" w14:textId="77777777" w:rsidR="00B40CD6" w:rsidRPr="00B40CD6" w:rsidRDefault="00B40CD6" w:rsidP="00B40CD6">
            <w:pPr>
              <w:spacing w:line="360" w:lineRule="auto"/>
              <w:jc w:val="both"/>
              <w:rPr>
                <w:rFonts w:ascii="Book Antiqua" w:hAnsi="Book Antiqua"/>
              </w:rPr>
            </w:pPr>
            <w:r w:rsidRPr="00B40CD6">
              <w:rPr>
                <w:rFonts w:ascii="Book Antiqua" w:hAnsi="Book Antiqua"/>
              </w:rPr>
              <w:t>76%</w:t>
            </w:r>
          </w:p>
        </w:tc>
        <w:tc>
          <w:tcPr>
            <w:tcW w:w="577" w:type="pct"/>
          </w:tcPr>
          <w:p w14:paraId="7F559B3D" w14:textId="77777777" w:rsidR="00B40CD6" w:rsidRPr="00B40CD6" w:rsidRDefault="00B40CD6" w:rsidP="00B40CD6">
            <w:pPr>
              <w:spacing w:line="360" w:lineRule="auto"/>
              <w:jc w:val="both"/>
              <w:rPr>
                <w:rFonts w:ascii="Book Antiqua" w:hAnsi="Book Antiqua"/>
              </w:rPr>
            </w:pPr>
            <w:r w:rsidRPr="00B40CD6">
              <w:rPr>
                <w:rFonts w:ascii="Book Antiqua" w:hAnsi="Book Antiqua"/>
              </w:rPr>
              <w:t>0.3</w:t>
            </w:r>
          </w:p>
        </w:tc>
        <w:tc>
          <w:tcPr>
            <w:tcW w:w="511" w:type="pct"/>
          </w:tcPr>
          <w:p w14:paraId="123160A2" w14:textId="77777777" w:rsidR="00B40CD6" w:rsidRPr="00B40CD6" w:rsidRDefault="00B40CD6" w:rsidP="00B40CD6">
            <w:pPr>
              <w:spacing w:line="360" w:lineRule="auto"/>
              <w:jc w:val="both"/>
              <w:rPr>
                <w:rFonts w:ascii="Book Antiqua" w:hAnsi="Book Antiqua"/>
              </w:rPr>
            </w:pPr>
            <w:r w:rsidRPr="00B40CD6">
              <w:rPr>
                <w:rFonts w:ascii="Book Antiqua" w:hAnsi="Book Antiqua"/>
              </w:rPr>
              <w:t>0.5</w:t>
            </w:r>
          </w:p>
        </w:tc>
      </w:tr>
      <w:tr w:rsidR="00B40CD6" w:rsidRPr="00B40CD6" w14:paraId="4C0340C7" w14:textId="77777777" w:rsidTr="001A07EE">
        <w:tc>
          <w:tcPr>
            <w:tcW w:w="390" w:type="pct"/>
          </w:tcPr>
          <w:p w14:paraId="53764119" w14:textId="77777777" w:rsidR="00B40CD6" w:rsidRPr="00B40CD6" w:rsidRDefault="00B40CD6" w:rsidP="00B40CD6">
            <w:pPr>
              <w:spacing w:line="360" w:lineRule="auto"/>
              <w:jc w:val="both"/>
              <w:rPr>
                <w:rFonts w:ascii="Book Antiqua" w:hAnsi="Book Antiqua"/>
              </w:rPr>
            </w:pPr>
            <w:r w:rsidRPr="00B40CD6">
              <w:rPr>
                <w:rFonts w:ascii="Book Antiqua" w:hAnsi="Book Antiqua"/>
              </w:rPr>
              <w:t>8</w:t>
            </w:r>
          </w:p>
        </w:tc>
        <w:tc>
          <w:tcPr>
            <w:tcW w:w="515" w:type="pct"/>
          </w:tcPr>
          <w:p w14:paraId="7AAC3B9D" w14:textId="77777777" w:rsidR="00B40CD6" w:rsidRPr="00B40CD6" w:rsidRDefault="00B40CD6" w:rsidP="00B40CD6">
            <w:pPr>
              <w:spacing w:line="360" w:lineRule="auto"/>
              <w:jc w:val="both"/>
              <w:rPr>
                <w:rFonts w:ascii="Book Antiqua" w:hAnsi="Book Antiqua"/>
              </w:rPr>
            </w:pPr>
            <w:r w:rsidRPr="00B40CD6">
              <w:rPr>
                <w:rFonts w:ascii="Book Antiqua" w:hAnsi="Book Antiqua"/>
              </w:rPr>
              <w:t>12</w:t>
            </w:r>
          </w:p>
        </w:tc>
        <w:tc>
          <w:tcPr>
            <w:tcW w:w="515" w:type="pct"/>
          </w:tcPr>
          <w:p w14:paraId="3C77E694" w14:textId="77777777" w:rsidR="00B40CD6" w:rsidRPr="00B40CD6" w:rsidRDefault="00B40CD6" w:rsidP="00B40CD6">
            <w:pPr>
              <w:spacing w:line="360" w:lineRule="auto"/>
              <w:jc w:val="both"/>
              <w:rPr>
                <w:rFonts w:ascii="Book Antiqua" w:hAnsi="Book Antiqua"/>
              </w:rPr>
            </w:pPr>
            <w:r w:rsidRPr="00B40CD6">
              <w:rPr>
                <w:rFonts w:ascii="Book Antiqua" w:hAnsi="Book Antiqua"/>
              </w:rPr>
              <w:t>8</w:t>
            </w:r>
          </w:p>
        </w:tc>
        <w:tc>
          <w:tcPr>
            <w:tcW w:w="444" w:type="pct"/>
          </w:tcPr>
          <w:p w14:paraId="5ED58F02" w14:textId="77777777" w:rsidR="00B40CD6" w:rsidRPr="00B40CD6" w:rsidRDefault="00B40CD6" w:rsidP="00B40CD6">
            <w:pPr>
              <w:spacing w:line="360" w:lineRule="auto"/>
              <w:jc w:val="both"/>
              <w:rPr>
                <w:rFonts w:ascii="Book Antiqua" w:hAnsi="Book Antiqua"/>
              </w:rPr>
            </w:pPr>
            <w:r w:rsidRPr="00B40CD6">
              <w:rPr>
                <w:rFonts w:ascii="Book Antiqua" w:hAnsi="Book Antiqua"/>
              </w:rPr>
              <w:t>40%</w:t>
            </w:r>
          </w:p>
        </w:tc>
        <w:tc>
          <w:tcPr>
            <w:tcW w:w="383" w:type="pct"/>
          </w:tcPr>
          <w:p w14:paraId="41DC385C" w14:textId="77777777" w:rsidR="00B40CD6" w:rsidRPr="00B40CD6" w:rsidRDefault="00B40CD6" w:rsidP="00B40CD6">
            <w:pPr>
              <w:spacing w:line="360" w:lineRule="auto"/>
              <w:jc w:val="both"/>
              <w:rPr>
                <w:rFonts w:ascii="Book Antiqua" w:hAnsi="Book Antiqua"/>
              </w:rPr>
            </w:pPr>
            <w:r w:rsidRPr="00B40CD6">
              <w:rPr>
                <w:rFonts w:ascii="Book Antiqua" w:hAnsi="Book Antiqua"/>
              </w:rPr>
              <w:t>95%</w:t>
            </w:r>
          </w:p>
        </w:tc>
        <w:tc>
          <w:tcPr>
            <w:tcW w:w="577" w:type="pct"/>
          </w:tcPr>
          <w:p w14:paraId="386B0C32" w14:textId="77777777" w:rsidR="00B40CD6" w:rsidRPr="00B40CD6" w:rsidRDefault="00B40CD6" w:rsidP="00B40CD6">
            <w:pPr>
              <w:spacing w:line="360" w:lineRule="auto"/>
              <w:jc w:val="both"/>
              <w:rPr>
                <w:rFonts w:ascii="Book Antiqua" w:hAnsi="Book Antiqua"/>
              </w:rPr>
            </w:pPr>
            <w:r w:rsidRPr="00B40CD6">
              <w:rPr>
                <w:rFonts w:ascii="Book Antiqua" w:hAnsi="Book Antiqua"/>
              </w:rPr>
              <w:t>84%</w:t>
            </w:r>
          </w:p>
        </w:tc>
        <w:tc>
          <w:tcPr>
            <w:tcW w:w="640" w:type="pct"/>
          </w:tcPr>
          <w:p w14:paraId="7DBFADC8" w14:textId="77777777" w:rsidR="00B40CD6" w:rsidRPr="00B40CD6" w:rsidRDefault="00B40CD6" w:rsidP="00B40CD6">
            <w:pPr>
              <w:spacing w:line="360" w:lineRule="auto"/>
              <w:jc w:val="both"/>
              <w:rPr>
                <w:rFonts w:ascii="Book Antiqua" w:hAnsi="Book Antiqua"/>
              </w:rPr>
            </w:pPr>
            <w:r w:rsidRPr="00B40CD6">
              <w:rPr>
                <w:rFonts w:ascii="Book Antiqua" w:hAnsi="Book Antiqua"/>
              </w:rPr>
              <w:t>69%</w:t>
            </w:r>
          </w:p>
        </w:tc>
        <w:tc>
          <w:tcPr>
            <w:tcW w:w="448" w:type="pct"/>
          </w:tcPr>
          <w:p w14:paraId="3D7AC6C5" w14:textId="77777777" w:rsidR="00B40CD6" w:rsidRPr="00B40CD6" w:rsidRDefault="00B40CD6" w:rsidP="00B40CD6">
            <w:pPr>
              <w:spacing w:line="360" w:lineRule="auto"/>
              <w:jc w:val="both"/>
              <w:rPr>
                <w:rFonts w:ascii="Book Antiqua" w:hAnsi="Book Antiqua"/>
              </w:rPr>
            </w:pPr>
            <w:r w:rsidRPr="00B40CD6">
              <w:rPr>
                <w:rFonts w:ascii="Book Antiqua" w:hAnsi="Book Antiqua"/>
              </w:rPr>
              <w:t>72%</w:t>
            </w:r>
          </w:p>
        </w:tc>
        <w:tc>
          <w:tcPr>
            <w:tcW w:w="577" w:type="pct"/>
          </w:tcPr>
          <w:p w14:paraId="2A2849CF" w14:textId="77777777" w:rsidR="00B40CD6" w:rsidRPr="00B40CD6" w:rsidRDefault="00B40CD6" w:rsidP="00B40CD6">
            <w:pPr>
              <w:spacing w:line="360" w:lineRule="auto"/>
              <w:jc w:val="both"/>
              <w:rPr>
                <w:rFonts w:ascii="Book Antiqua" w:hAnsi="Book Antiqua"/>
              </w:rPr>
            </w:pPr>
            <w:r w:rsidRPr="00B40CD6">
              <w:rPr>
                <w:rFonts w:ascii="Book Antiqua" w:hAnsi="Book Antiqua"/>
              </w:rPr>
              <w:t>0.6</w:t>
            </w:r>
          </w:p>
        </w:tc>
        <w:tc>
          <w:tcPr>
            <w:tcW w:w="511" w:type="pct"/>
          </w:tcPr>
          <w:p w14:paraId="66A466A9" w14:textId="77777777" w:rsidR="00B40CD6" w:rsidRPr="00B40CD6" w:rsidRDefault="00B40CD6" w:rsidP="00B40CD6">
            <w:pPr>
              <w:spacing w:line="360" w:lineRule="auto"/>
              <w:jc w:val="both"/>
              <w:rPr>
                <w:rFonts w:ascii="Book Antiqua" w:hAnsi="Book Antiqua"/>
              </w:rPr>
            </w:pPr>
            <w:r w:rsidRPr="00B40CD6">
              <w:rPr>
                <w:rFonts w:ascii="Book Antiqua" w:hAnsi="Book Antiqua"/>
              </w:rPr>
              <w:t>0.35</w:t>
            </w:r>
          </w:p>
        </w:tc>
      </w:tr>
      <w:tr w:rsidR="00B40CD6" w:rsidRPr="00B40CD6" w14:paraId="4D09AC96" w14:textId="77777777" w:rsidTr="001A07EE">
        <w:tc>
          <w:tcPr>
            <w:tcW w:w="390" w:type="pct"/>
          </w:tcPr>
          <w:p w14:paraId="33D8F4E6" w14:textId="77777777" w:rsidR="00B40CD6" w:rsidRPr="00B40CD6" w:rsidRDefault="00B40CD6" w:rsidP="00B40CD6">
            <w:pPr>
              <w:spacing w:line="360" w:lineRule="auto"/>
              <w:jc w:val="both"/>
              <w:rPr>
                <w:rFonts w:ascii="Book Antiqua" w:hAnsi="Book Antiqua"/>
              </w:rPr>
            </w:pPr>
            <w:r w:rsidRPr="00B40CD6">
              <w:rPr>
                <w:rFonts w:ascii="Book Antiqua" w:hAnsi="Book Antiqua"/>
              </w:rPr>
              <w:t>9</w:t>
            </w:r>
          </w:p>
        </w:tc>
        <w:tc>
          <w:tcPr>
            <w:tcW w:w="515" w:type="pct"/>
          </w:tcPr>
          <w:p w14:paraId="2537F6E5" w14:textId="77777777" w:rsidR="00B40CD6" w:rsidRPr="00B40CD6" w:rsidRDefault="00B40CD6" w:rsidP="00B40CD6">
            <w:pPr>
              <w:spacing w:line="360" w:lineRule="auto"/>
              <w:jc w:val="both"/>
              <w:rPr>
                <w:rFonts w:ascii="Book Antiqua" w:hAnsi="Book Antiqua"/>
              </w:rPr>
            </w:pPr>
            <w:r w:rsidRPr="00B40CD6">
              <w:rPr>
                <w:rFonts w:ascii="Book Antiqua" w:hAnsi="Book Antiqua"/>
              </w:rPr>
              <w:t>12</w:t>
            </w:r>
          </w:p>
        </w:tc>
        <w:tc>
          <w:tcPr>
            <w:tcW w:w="515" w:type="pct"/>
          </w:tcPr>
          <w:p w14:paraId="6F0772C6"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444" w:type="pct"/>
          </w:tcPr>
          <w:p w14:paraId="0BCB0FFE" w14:textId="77777777" w:rsidR="00B40CD6" w:rsidRPr="00B40CD6" w:rsidRDefault="00B40CD6" w:rsidP="00B40CD6">
            <w:pPr>
              <w:spacing w:line="360" w:lineRule="auto"/>
              <w:jc w:val="both"/>
              <w:rPr>
                <w:rFonts w:ascii="Book Antiqua" w:hAnsi="Book Antiqua"/>
              </w:rPr>
            </w:pPr>
            <w:r w:rsidRPr="00B40CD6">
              <w:rPr>
                <w:rFonts w:ascii="Book Antiqua" w:hAnsi="Book Antiqua"/>
              </w:rPr>
              <w:t>10%</w:t>
            </w:r>
          </w:p>
        </w:tc>
        <w:tc>
          <w:tcPr>
            <w:tcW w:w="383" w:type="pct"/>
          </w:tcPr>
          <w:p w14:paraId="083132B5"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577" w:type="pct"/>
          </w:tcPr>
          <w:p w14:paraId="6272FC67"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640" w:type="pct"/>
          </w:tcPr>
          <w:p w14:paraId="7049F387" w14:textId="77777777" w:rsidR="00B40CD6" w:rsidRPr="00B40CD6" w:rsidRDefault="00B40CD6" w:rsidP="00B40CD6">
            <w:pPr>
              <w:spacing w:line="360" w:lineRule="auto"/>
              <w:jc w:val="both"/>
              <w:rPr>
                <w:rFonts w:ascii="Book Antiqua" w:hAnsi="Book Antiqua"/>
              </w:rPr>
            </w:pPr>
            <w:r w:rsidRPr="00B40CD6">
              <w:rPr>
                <w:rFonts w:ascii="Book Antiqua" w:hAnsi="Book Antiqua"/>
              </w:rPr>
              <w:t>61%</w:t>
            </w:r>
          </w:p>
        </w:tc>
        <w:tc>
          <w:tcPr>
            <w:tcW w:w="448" w:type="pct"/>
          </w:tcPr>
          <w:p w14:paraId="60106266" w14:textId="77777777" w:rsidR="00B40CD6" w:rsidRPr="00B40CD6" w:rsidRDefault="00B40CD6" w:rsidP="00B40CD6">
            <w:pPr>
              <w:spacing w:line="360" w:lineRule="auto"/>
              <w:jc w:val="both"/>
              <w:rPr>
                <w:rFonts w:ascii="Book Antiqua" w:hAnsi="Book Antiqua"/>
              </w:rPr>
            </w:pPr>
            <w:r w:rsidRPr="00B40CD6">
              <w:rPr>
                <w:rFonts w:ascii="Book Antiqua" w:hAnsi="Book Antiqua"/>
              </w:rPr>
              <w:t>63%</w:t>
            </w:r>
          </w:p>
        </w:tc>
        <w:tc>
          <w:tcPr>
            <w:tcW w:w="577" w:type="pct"/>
          </w:tcPr>
          <w:p w14:paraId="6F9BD3AB" w14:textId="77777777" w:rsidR="00B40CD6" w:rsidRPr="00B40CD6" w:rsidRDefault="00B40CD6" w:rsidP="00B40CD6">
            <w:pPr>
              <w:spacing w:line="360" w:lineRule="auto"/>
              <w:jc w:val="both"/>
              <w:rPr>
                <w:rFonts w:ascii="Book Antiqua" w:hAnsi="Book Antiqua"/>
              </w:rPr>
            </w:pPr>
            <w:r w:rsidRPr="00B40CD6">
              <w:rPr>
                <w:rFonts w:ascii="Book Antiqua" w:hAnsi="Book Antiqua"/>
              </w:rPr>
              <w:t>0.9</w:t>
            </w:r>
          </w:p>
        </w:tc>
        <w:tc>
          <w:tcPr>
            <w:tcW w:w="511" w:type="pct"/>
          </w:tcPr>
          <w:p w14:paraId="4814478C" w14:textId="77777777" w:rsidR="00B40CD6" w:rsidRPr="00B40CD6" w:rsidRDefault="00B40CD6" w:rsidP="00B40CD6">
            <w:pPr>
              <w:spacing w:line="360" w:lineRule="auto"/>
              <w:jc w:val="both"/>
              <w:rPr>
                <w:rFonts w:ascii="Book Antiqua" w:hAnsi="Book Antiqua"/>
              </w:rPr>
            </w:pPr>
            <w:r w:rsidRPr="00B40CD6">
              <w:rPr>
                <w:rFonts w:ascii="Book Antiqua" w:hAnsi="Book Antiqua"/>
              </w:rPr>
              <w:t>0.1</w:t>
            </w:r>
          </w:p>
        </w:tc>
      </w:tr>
      <w:tr w:rsidR="00B40CD6" w:rsidRPr="00B40CD6" w14:paraId="10DE299C" w14:textId="77777777" w:rsidTr="001A07EE">
        <w:tc>
          <w:tcPr>
            <w:tcW w:w="390" w:type="pct"/>
          </w:tcPr>
          <w:p w14:paraId="072ED175" w14:textId="77777777" w:rsidR="00B40CD6" w:rsidRPr="00B40CD6" w:rsidRDefault="00B40CD6" w:rsidP="00B40CD6">
            <w:pPr>
              <w:spacing w:line="360" w:lineRule="auto"/>
              <w:jc w:val="both"/>
              <w:rPr>
                <w:rFonts w:ascii="Book Antiqua" w:hAnsi="Book Antiqua"/>
              </w:rPr>
            </w:pPr>
            <w:r w:rsidRPr="00B40CD6">
              <w:rPr>
                <w:rFonts w:ascii="Book Antiqua" w:hAnsi="Book Antiqua"/>
              </w:rPr>
              <w:t>10</w:t>
            </w:r>
          </w:p>
        </w:tc>
        <w:tc>
          <w:tcPr>
            <w:tcW w:w="515" w:type="pct"/>
          </w:tcPr>
          <w:p w14:paraId="2A263C9D"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515" w:type="pct"/>
          </w:tcPr>
          <w:p w14:paraId="17F014FA"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444" w:type="pct"/>
          </w:tcPr>
          <w:p w14:paraId="7061684D"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383" w:type="pct"/>
          </w:tcPr>
          <w:p w14:paraId="63EB35A0"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577" w:type="pct"/>
          </w:tcPr>
          <w:p w14:paraId="51752B71"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640" w:type="pct"/>
          </w:tcPr>
          <w:p w14:paraId="1710729B" w14:textId="77777777" w:rsidR="00B40CD6" w:rsidRPr="00B40CD6" w:rsidRDefault="00B40CD6" w:rsidP="00B40CD6">
            <w:pPr>
              <w:spacing w:line="360" w:lineRule="auto"/>
              <w:jc w:val="both"/>
              <w:rPr>
                <w:rFonts w:ascii="Book Antiqua" w:hAnsi="Book Antiqua"/>
              </w:rPr>
            </w:pPr>
            <w:r w:rsidRPr="00B40CD6">
              <w:rPr>
                <w:rFonts w:ascii="Book Antiqua" w:hAnsi="Book Antiqua"/>
              </w:rPr>
              <w:t>58%</w:t>
            </w:r>
          </w:p>
        </w:tc>
        <w:tc>
          <w:tcPr>
            <w:tcW w:w="448" w:type="pct"/>
          </w:tcPr>
          <w:p w14:paraId="6D097501" w14:textId="77777777" w:rsidR="00B40CD6" w:rsidRPr="00B40CD6" w:rsidRDefault="00B40CD6" w:rsidP="00B40CD6">
            <w:pPr>
              <w:spacing w:line="360" w:lineRule="auto"/>
              <w:jc w:val="both"/>
              <w:rPr>
                <w:rFonts w:ascii="Book Antiqua" w:hAnsi="Book Antiqua"/>
              </w:rPr>
            </w:pPr>
            <w:r w:rsidRPr="00B40CD6">
              <w:rPr>
                <w:rFonts w:ascii="Book Antiqua" w:hAnsi="Book Antiqua"/>
              </w:rPr>
              <w:t>58%</w:t>
            </w:r>
          </w:p>
        </w:tc>
        <w:tc>
          <w:tcPr>
            <w:tcW w:w="577" w:type="pct"/>
          </w:tcPr>
          <w:p w14:paraId="1EDA9942" w14:textId="77777777" w:rsidR="00B40CD6" w:rsidRPr="00B40CD6" w:rsidRDefault="00B40CD6" w:rsidP="00B40CD6">
            <w:pPr>
              <w:spacing w:line="360" w:lineRule="auto"/>
              <w:jc w:val="both"/>
              <w:rPr>
                <w:rFonts w:ascii="Book Antiqua" w:hAnsi="Book Antiqua"/>
              </w:rPr>
            </w:pPr>
            <w:r w:rsidRPr="00B40CD6">
              <w:rPr>
                <w:rFonts w:ascii="Book Antiqua" w:hAnsi="Book Antiqua"/>
              </w:rPr>
              <w:t>1</w:t>
            </w:r>
          </w:p>
        </w:tc>
        <w:tc>
          <w:tcPr>
            <w:tcW w:w="511" w:type="pct"/>
          </w:tcPr>
          <w:p w14:paraId="4336300D"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r>
    </w:tbl>
    <w:p w14:paraId="35EEF2B4" w14:textId="77777777" w:rsidR="0007310E" w:rsidRPr="00B40CD6" w:rsidRDefault="0007310E" w:rsidP="00B40CD6">
      <w:pPr>
        <w:spacing w:line="360" w:lineRule="auto"/>
        <w:jc w:val="both"/>
        <w:rPr>
          <w:rFonts w:ascii="Book Antiqua" w:hAnsi="Book Antiqua"/>
          <w:lang w:eastAsia="zh-CN"/>
        </w:rPr>
      </w:pPr>
    </w:p>
    <w:sectPr w:rsidR="0007310E" w:rsidRPr="00B40CD6" w:rsidSect="00D81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4D200" w14:textId="77777777" w:rsidR="00566BDA" w:rsidRDefault="00566BDA" w:rsidP="0007310E">
      <w:r>
        <w:separator/>
      </w:r>
    </w:p>
  </w:endnote>
  <w:endnote w:type="continuationSeparator" w:id="0">
    <w:p w14:paraId="76893F47" w14:textId="77777777" w:rsidR="00566BDA" w:rsidRDefault="00566BDA" w:rsidP="000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08416039"/>
      <w:docPartObj>
        <w:docPartGallery w:val="Page Numbers (Bottom of Page)"/>
        <w:docPartUnique/>
      </w:docPartObj>
    </w:sdtPr>
    <w:sdtEndPr>
      <w:rPr>
        <w:noProof/>
      </w:rPr>
    </w:sdtEndPr>
    <w:sdtContent>
      <w:p w14:paraId="4E633FB6" w14:textId="63696279" w:rsidR="00C525EF" w:rsidRPr="00C525EF" w:rsidRDefault="00C525EF">
        <w:pPr>
          <w:pStyle w:val="Footer"/>
          <w:jc w:val="right"/>
          <w:rPr>
            <w:rFonts w:ascii="Book Antiqua" w:hAnsi="Book Antiqua"/>
            <w:sz w:val="24"/>
            <w:szCs w:val="24"/>
          </w:rPr>
        </w:pPr>
        <w:r w:rsidRPr="00C525EF">
          <w:rPr>
            <w:rFonts w:ascii="Book Antiqua" w:hAnsi="Book Antiqua"/>
            <w:sz w:val="24"/>
            <w:szCs w:val="24"/>
          </w:rPr>
          <w:fldChar w:fldCharType="begin"/>
        </w:r>
        <w:r w:rsidRPr="00C525EF">
          <w:rPr>
            <w:rFonts w:ascii="Book Antiqua" w:hAnsi="Book Antiqua"/>
            <w:sz w:val="24"/>
            <w:szCs w:val="24"/>
          </w:rPr>
          <w:instrText xml:space="preserve"> PAGE   \* MERGEFORMAT </w:instrText>
        </w:r>
        <w:r w:rsidRPr="00C525EF">
          <w:rPr>
            <w:rFonts w:ascii="Book Antiqua" w:hAnsi="Book Antiqua"/>
            <w:sz w:val="24"/>
            <w:szCs w:val="24"/>
          </w:rPr>
          <w:fldChar w:fldCharType="separate"/>
        </w:r>
        <w:r w:rsidRPr="00C525EF">
          <w:rPr>
            <w:rFonts w:ascii="Book Antiqua" w:hAnsi="Book Antiqua"/>
            <w:noProof/>
            <w:sz w:val="24"/>
            <w:szCs w:val="24"/>
          </w:rPr>
          <w:t>2</w:t>
        </w:r>
        <w:r w:rsidRPr="00C525EF">
          <w:rPr>
            <w:rFonts w:ascii="Book Antiqua" w:hAnsi="Book Antiqua"/>
            <w:noProof/>
            <w:sz w:val="24"/>
            <w:szCs w:val="24"/>
          </w:rPr>
          <w:fldChar w:fldCharType="end"/>
        </w:r>
        <w:r w:rsidRPr="00C525EF">
          <w:rPr>
            <w:rFonts w:ascii="Book Antiqua" w:hAnsi="Book Antiqua"/>
            <w:noProof/>
            <w:sz w:val="24"/>
            <w:szCs w:val="24"/>
          </w:rPr>
          <w:t xml:space="preserve"> / </w:t>
        </w:r>
        <w:r w:rsidR="00B169AB">
          <w:rPr>
            <w:rFonts w:ascii="Book Antiqua" w:hAnsi="Book Antiqua"/>
            <w:noProof/>
            <w:sz w:val="24"/>
            <w:szCs w:val="24"/>
          </w:rPr>
          <w:t>26</w:t>
        </w:r>
      </w:p>
    </w:sdtContent>
  </w:sdt>
  <w:p w14:paraId="7CA0A0C4" w14:textId="77777777" w:rsidR="006A00EB" w:rsidRDefault="006A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3E42" w14:textId="77777777" w:rsidR="00566BDA" w:rsidRDefault="00566BDA" w:rsidP="0007310E">
      <w:r>
        <w:separator/>
      </w:r>
    </w:p>
  </w:footnote>
  <w:footnote w:type="continuationSeparator" w:id="0">
    <w:p w14:paraId="735F0066" w14:textId="77777777" w:rsidR="00566BDA" w:rsidRDefault="00566BDA" w:rsidP="0007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48A6F72B-AFF8-4493-B31E-1174CC82040E}"/>
    <w:docVar w:name="KY_MEDREF_VERSION" w:val="3"/>
  </w:docVars>
  <w:rsids>
    <w:rsidRoot w:val="00A77B3E"/>
    <w:rsid w:val="00000876"/>
    <w:rsid w:val="00004F24"/>
    <w:rsid w:val="0007310E"/>
    <w:rsid w:val="00092388"/>
    <w:rsid w:val="00185747"/>
    <w:rsid w:val="001A07EE"/>
    <w:rsid w:val="00207196"/>
    <w:rsid w:val="0029566D"/>
    <w:rsid w:val="002B7B17"/>
    <w:rsid w:val="00401BE5"/>
    <w:rsid w:val="004D0929"/>
    <w:rsid w:val="005042EF"/>
    <w:rsid w:val="00566BDA"/>
    <w:rsid w:val="005673E4"/>
    <w:rsid w:val="005A19BC"/>
    <w:rsid w:val="005E64CE"/>
    <w:rsid w:val="00606E93"/>
    <w:rsid w:val="006A00EB"/>
    <w:rsid w:val="006A789F"/>
    <w:rsid w:val="007B1F10"/>
    <w:rsid w:val="007B5FA5"/>
    <w:rsid w:val="007D755A"/>
    <w:rsid w:val="008337A6"/>
    <w:rsid w:val="00875AC2"/>
    <w:rsid w:val="008F2490"/>
    <w:rsid w:val="00912F64"/>
    <w:rsid w:val="00A77B3E"/>
    <w:rsid w:val="00AD11B5"/>
    <w:rsid w:val="00B169AB"/>
    <w:rsid w:val="00B3581B"/>
    <w:rsid w:val="00B40CD6"/>
    <w:rsid w:val="00B75451"/>
    <w:rsid w:val="00BD1200"/>
    <w:rsid w:val="00C13616"/>
    <w:rsid w:val="00C525EF"/>
    <w:rsid w:val="00CA2A55"/>
    <w:rsid w:val="00D81464"/>
    <w:rsid w:val="00DE3F9F"/>
    <w:rsid w:val="00E31AF1"/>
    <w:rsid w:val="00E5365D"/>
    <w:rsid w:val="00E758F3"/>
    <w:rsid w:val="00EA5B85"/>
    <w:rsid w:val="00F674E4"/>
    <w:rsid w:val="00F872B2"/>
    <w:rsid w:val="00FC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3CA74"/>
  <w15:docId w15:val="{E573C1D2-91A0-475A-A6F3-D1A42B2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4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464"/>
  </w:style>
  <w:style w:type="character" w:customStyle="1" w:styleId="tran">
    <w:name w:val="tran"/>
    <w:basedOn w:val="DefaultParagraphFont"/>
    <w:rsid w:val="00D81464"/>
  </w:style>
  <w:style w:type="paragraph" w:styleId="Header">
    <w:name w:val="header"/>
    <w:basedOn w:val="Normal"/>
    <w:link w:val="HeaderChar"/>
    <w:rsid w:val="000731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7310E"/>
    <w:rPr>
      <w:sz w:val="18"/>
      <w:szCs w:val="18"/>
    </w:rPr>
  </w:style>
  <w:style w:type="paragraph" w:styleId="Footer">
    <w:name w:val="footer"/>
    <w:basedOn w:val="Normal"/>
    <w:link w:val="FooterChar"/>
    <w:uiPriority w:val="99"/>
    <w:rsid w:val="000731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310E"/>
    <w:rPr>
      <w:sz w:val="18"/>
      <w:szCs w:val="18"/>
    </w:rPr>
  </w:style>
  <w:style w:type="paragraph" w:styleId="BalloonText">
    <w:name w:val="Balloon Text"/>
    <w:basedOn w:val="Normal"/>
    <w:link w:val="BalloonTextChar"/>
    <w:rsid w:val="0007310E"/>
    <w:rPr>
      <w:sz w:val="18"/>
      <w:szCs w:val="18"/>
    </w:rPr>
  </w:style>
  <w:style w:type="character" w:customStyle="1" w:styleId="BalloonTextChar">
    <w:name w:val="Balloon Text Char"/>
    <w:basedOn w:val="DefaultParagraphFont"/>
    <w:link w:val="BalloonText"/>
    <w:rsid w:val="00073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2021-06-25T22:43:00Z</dcterms:created>
  <dcterms:modified xsi:type="dcterms:W3CDTF">2021-06-25T22:43:00Z</dcterms:modified>
</cp:coreProperties>
</file>