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D9205"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Name of Journal: </w:t>
      </w:r>
      <w:r w:rsidRPr="000F62E6">
        <w:rPr>
          <w:rFonts w:ascii="Book Antiqua" w:eastAsia="Book Antiqua" w:hAnsi="Book Antiqua" w:cs="Book Antiqua"/>
          <w:i/>
          <w:color w:val="000000"/>
        </w:rPr>
        <w:t>World Journal of Clinical Cases</w:t>
      </w:r>
    </w:p>
    <w:p w14:paraId="7E678502"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Manuscript NO: </w:t>
      </w:r>
      <w:r w:rsidRPr="000F62E6">
        <w:rPr>
          <w:rFonts w:ascii="Book Antiqua" w:eastAsia="Book Antiqua" w:hAnsi="Book Antiqua" w:cs="Book Antiqua"/>
          <w:color w:val="000000"/>
        </w:rPr>
        <w:t>67265</w:t>
      </w:r>
    </w:p>
    <w:p w14:paraId="64668A98"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Manuscript Type: </w:t>
      </w:r>
      <w:r w:rsidRPr="000F62E6">
        <w:rPr>
          <w:rFonts w:ascii="Book Antiqua" w:eastAsia="Book Antiqua" w:hAnsi="Book Antiqua" w:cs="Book Antiqua"/>
          <w:color w:val="000000"/>
        </w:rPr>
        <w:t>CASE REPORT</w:t>
      </w:r>
    </w:p>
    <w:p w14:paraId="4CDFE693" w14:textId="77777777" w:rsidR="00A77B3E" w:rsidRPr="000F62E6" w:rsidRDefault="00A77B3E" w:rsidP="000F62E6">
      <w:pPr>
        <w:spacing w:line="360" w:lineRule="auto"/>
        <w:jc w:val="both"/>
        <w:rPr>
          <w:rFonts w:ascii="Book Antiqua" w:hAnsi="Book Antiqua"/>
        </w:rPr>
      </w:pPr>
    </w:p>
    <w:p w14:paraId="449D6AD2"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Anesthetic technique for awake artery malformation clipping with motor evoked potential and somatosensory evoked potential: A case report</w:t>
      </w:r>
    </w:p>
    <w:p w14:paraId="6617D6D3" w14:textId="77777777" w:rsidR="00A77B3E" w:rsidRPr="000F62E6" w:rsidRDefault="00A77B3E" w:rsidP="000F62E6">
      <w:pPr>
        <w:spacing w:line="360" w:lineRule="auto"/>
        <w:jc w:val="both"/>
        <w:rPr>
          <w:rFonts w:ascii="Book Antiqua" w:hAnsi="Book Antiqua"/>
        </w:rPr>
      </w:pPr>
    </w:p>
    <w:p w14:paraId="3B994301" w14:textId="77777777" w:rsidR="00A77B3E" w:rsidRPr="000F62E6" w:rsidRDefault="00E81A95" w:rsidP="000F62E6">
      <w:pPr>
        <w:spacing w:line="360" w:lineRule="auto"/>
        <w:jc w:val="both"/>
        <w:rPr>
          <w:rFonts w:ascii="Book Antiqua" w:hAnsi="Book Antiqua"/>
        </w:rPr>
      </w:pPr>
      <w:r w:rsidRPr="000F62E6">
        <w:rPr>
          <w:rFonts w:ascii="Book Antiqua" w:eastAsia="Book Antiqua" w:hAnsi="Book Antiqua" w:cs="Book Antiqua"/>
          <w:color w:val="000000"/>
        </w:rPr>
        <w:t>Zhou</w:t>
      </w:r>
      <w:r w:rsidRPr="000F62E6">
        <w:rPr>
          <w:rFonts w:ascii="Book Antiqua" w:hAnsi="Book Antiqua" w:cs="Book Antiqua"/>
          <w:color w:val="000000"/>
          <w:lang w:eastAsia="zh-CN"/>
        </w:rPr>
        <w:t xml:space="preserve"> </w:t>
      </w:r>
      <w:r>
        <w:rPr>
          <w:rFonts w:ascii="Book Antiqua" w:hAnsi="Book Antiqua" w:cs="Book Antiqua" w:hint="eastAsia"/>
          <w:color w:val="000000"/>
          <w:lang w:eastAsia="zh-CN"/>
        </w:rPr>
        <w:t>HY</w:t>
      </w:r>
      <w:r w:rsidRPr="00E81A95">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841EEF" w:rsidRPr="000F62E6">
        <w:rPr>
          <w:rFonts w:ascii="Book Antiqua" w:hAnsi="Book Antiqua" w:cs="Book Antiqua"/>
          <w:color w:val="000000"/>
          <w:lang w:eastAsia="zh-CN"/>
        </w:rPr>
        <w:t>A</w:t>
      </w:r>
      <w:r w:rsidR="00330A94" w:rsidRPr="000F62E6">
        <w:rPr>
          <w:rFonts w:ascii="Book Antiqua" w:eastAsia="Book Antiqua" w:hAnsi="Book Antiqua" w:cs="Book Antiqua"/>
          <w:color w:val="000000"/>
        </w:rPr>
        <w:t>wake craniotomy for pure artery malformation</w:t>
      </w:r>
    </w:p>
    <w:p w14:paraId="01AC5BDA" w14:textId="77777777" w:rsidR="00A77B3E" w:rsidRPr="000F62E6" w:rsidRDefault="00A77B3E" w:rsidP="000F62E6">
      <w:pPr>
        <w:spacing w:line="360" w:lineRule="auto"/>
        <w:jc w:val="both"/>
        <w:rPr>
          <w:rFonts w:ascii="Book Antiqua" w:hAnsi="Book Antiqua"/>
        </w:rPr>
      </w:pPr>
    </w:p>
    <w:p w14:paraId="4C4C6F8B"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Hong</w:t>
      </w:r>
      <w:r w:rsidR="00E81A95">
        <w:rPr>
          <w:rFonts w:ascii="Book Antiqua" w:hAnsi="Book Antiqua" w:cs="Book Antiqua" w:hint="eastAsia"/>
          <w:color w:val="000000"/>
          <w:lang w:eastAsia="zh-CN"/>
        </w:rPr>
        <w:t>-Y</w:t>
      </w:r>
      <w:r w:rsidRPr="000F62E6">
        <w:rPr>
          <w:rFonts w:ascii="Book Antiqua" w:eastAsia="Book Antiqua" w:hAnsi="Book Antiqua" w:cs="Book Antiqua"/>
          <w:color w:val="000000"/>
        </w:rPr>
        <w:t>u Zhou, Hong</w:t>
      </w:r>
      <w:r w:rsidR="00E81A95">
        <w:rPr>
          <w:rFonts w:ascii="Book Antiqua" w:hAnsi="Book Antiqua" w:cs="Book Antiqua" w:hint="eastAsia"/>
          <w:color w:val="000000"/>
          <w:lang w:eastAsia="zh-CN"/>
        </w:rPr>
        <w:t>-Y</w:t>
      </w:r>
      <w:r w:rsidRPr="000F62E6">
        <w:rPr>
          <w:rFonts w:ascii="Book Antiqua" w:eastAsia="Book Antiqua" w:hAnsi="Book Antiqua" w:cs="Book Antiqua"/>
          <w:color w:val="000000"/>
        </w:rPr>
        <w:t>ang Chen, Yu Li</w:t>
      </w:r>
    </w:p>
    <w:p w14:paraId="2B600DED" w14:textId="77777777" w:rsidR="00A77B3E" w:rsidRPr="000F62E6" w:rsidRDefault="00A77B3E" w:rsidP="000F62E6">
      <w:pPr>
        <w:spacing w:line="360" w:lineRule="auto"/>
        <w:jc w:val="both"/>
        <w:rPr>
          <w:rFonts w:ascii="Book Antiqua" w:hAnsi="Book Antiqua"/>
        </w:rPr>
      </w:pPr>
    </w:p>
    <w:p w14:paraId="1F031331"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Hong</w:t>
      </w:r>
      <w:r w:rsidR="00E81A95">
        <w:rPr>
          <w:rFonts w:ascii="Book Antiqua" w:hAnsi="Book Antiqua" w:cs="Book Antiqua" w:hint="eastAsia"/>
          <w:b/>
          <w:bCs/>
          <w:color w:val="000000"/>
          <w:lang w:eastAsia="zh-CN"/>
        </w:rPr>
        <w:t>-Y</w:t>
      </w:r>
      <w:r w:rsidRPr="000F62E6">
        <w:rPr>
          <w:rFonts w:ascii="Book Antiqua" w:eastAsia="Book Antiqua" w:hAnsi="Book Antiqua" w:cs="Book Antiqua"/>
          <w:b/>
          <w:bCs/>
          <w:color w:val="000000"/>
        </w:rPr>
        <w:t>u Zhou, Hong</w:t>
      </w:r>
      <w:r w:rsidR="00E81A95">
        <w:rPr>
          <w:rFonts w:ascii="Book Antiqua" w:hAnsi="Book Antiqua" w:cs="Book Antiqua" w:hint="eastAsia"/>
          <w:b/>
          <w:bCs/>
          <w:color w:val="000000"/>
          <w:lang w:eastAsia="zh-CN"/>
        </w:rPr>
        <w:t>-Y</w:t>
      </w:r>
      <w:r w:rsidRPr="000F62E6">
        <w:rPr>
          <w:rFonts w:ascii="Book Antiqua" w:eastAsia="Book Antiqua" w:hAnsi="Book Antiqua" w:cs="Book Antiqua"/>
          <w:b/>
          <w:bCs/>
          <w:color w:val="000000"/>
        </w:rPr>
        <w:t xml:space="preserve">ang Chen, Yu Li, </w:t>
      </w:r>
      <w:r w:rsidRPr="000F62E6">
        <w:rPr>
          <w:rFonts w:ascii="Book Antiqua" w:eastAsia="Book Antiqua" w:hAnsi="Book Antiqua" w:cs="Book Antiqua"/>
          <w:color w:val="000000"/>
        </w:rPr>
        <w:t xml:space="preserve">Department of Anesthesiology, West China Hospital, Chengdu 610041, </w:t>
      </w:r>
      <w:r w:rsidR="00A31BEF">
        <w:rPr>
          <w:rFonts w:ascii="Book Antiqua" w:hAnsi="Book Antiqua" w:cs="Book Antiqua" w:hint="eastAsia"/>
          <w:color w:val="000000"/>
          <w:lang w:eastAsia="zh-CN"/>
        </w:rPr>
        <w:t xml:space="preserve">Sichuan Province, </w:t>
      </w:r>
      <w:r w:rsidRPr="000F62E6">
        <w:rPr>
          <w:rFonts w:ascii="Book Antiqua" w:eastAsia="Book Antiqua" w:hAnsi="Book Antiqua" w:cs="Book Antiqua"/>
          <w:color w:val="000000"/>
        </w:rPr>
        <w:t>China</w:t>
      </w:r>
    </w:p>
    <w:p w14:paraId="54040D53" w14:textId="77777777" w:rsidR="00A77B3E" w:rsidRPr="000F62E6" w:rsidRDefault="00A77B3E" w:rsidP="000F62E6">
      <w:pPr>
        <w:spacing w:line="360" w:lineRule="auto"/>
        <w:jc w:val="both"/>
        <w:rPr>
          <w:rFonts w:ascii="Book Antiqua" w:hAnsi="Book Antiqua"/>
        </w:rPr>
      </w:pPr>
    </w:p>
    <w:p w14:paraId="3A8010C7"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Author contributions: </w:t>
      </w:r>
      <w:r w:rsidRPr="000F62E6">
        <w:rPr>
          <w:rFonts w:ascii="Book Antiqua" w:eastAsia="Book Antiqua" w:hAnsi="Book Antiqua" w:cs="Book Antiqua"/>
          <w:color w:val="000000"/>
        </w:rPr>
        <w:t>Zhou</w:t>
      </w:r>
      <w:r w:rsidR="000F4D61">
        <w:rPr>
          <w:rFonts w:ascii="Book Antiqua" w:hAnsi="Book Antiqua" w:cs="Book Antiqua" w:hint="eastAsia"/>
          <w:color w:val="000000"/>
          <w:lang w:eastAsia="zh-CN"/>
        </w:rPr>
        <w:t xml:space="preserve"> HY</w:t>
      </w:r>
      <w:r w:rsidRPr="000F62E6">
        <w:rPr>
          <w:rFonts w:ascii="Book Antiqua" w:eastAsia="Book Antiqua" w:hAnsi="Book Antiqua" w:cs="Book Antiqua"/>
          <w:color w:val="000000"/>
        </w:rPr>
        <w:t xml:space="preserve"> and Chen</w:t>
      </w:r>
      <w:r w:rsidR="000F4D61">
        <w:rPr>
          <w:rFonts w:ascii="Book Antiqua" w:hAnsi="Book Antiqua" w:cs="Book Antiqua" w:hint="eastAsia"/>
          <w:color w:val="000000"/>
          <w:lang w:eastAsia="zh-CN"/>
        </w:rPr>
        <w:t xml:space="preserve"> HY</w:t>
      </w:r>
      <w:r w:rsidRPr="000F62E6">
        <w:rPr>
          <w:rFonts w:ascii="Book Antiqua" w:eastAsia="Book Antiqua" w:hAnsi="Book Antiqua" w:cs="Book Antiqua"/>
          <w:color w:val="000000"/>
        </w:rPr>
        <w:t xml:space="preserve"> reviewed the literature and contributed to manuscript drafting;</w:t>
      </w:r>
      <w:r w:rsidR="000F4D61">
        <w:rPr>
          <w:rFonts w:ascii="Book Antiqua" w:hAnsi="Book Antiqua" w:hint="eastAsia"/>
          <w:lang w:eastAsia="zh-CN"/>
        </w:rPr>
        <w:t xml:space="preserve"> </w:t>
      </w:r>
      <w:r w:rsidR="000F4D61" w:rsidRPr="000F62E6">
        <w:rPr>
          <w:rFonts w:ascii="Book Antiqua" w:eastAsia="Book Antiqua" w:hAnsi="Book Antiqua" w:cs="Book Antiqua"/>
          <w:color w:val="000000"/>
        </w:rPr>
        <w:t>Chen</w:t>
      </w:r>
      <w:r w:rsidR="000F4D61">
        <w:rPr>
          <w:rFonts w:ascii="Book Antiqua" w:hAnsi="Book Antiqua" w:cs="Book Antiqua" w:hint="eastAsia"/>
          <w:color w:val="000000"/>
          <w:lang w:eastAsia="zh-CN"/>
        </w:rPr>
        <w:t xml:space="preserve"> HY</w:t>
      </w:r>
      <w:r w:rsidRPr="000F62E6">
        <w:rPr>
          <w:rFonts w:ascii="Book Antiqua" w:eastAsia="Book Antiqua" w:hAnsi="Book Antiqua" w:cs="Book Antiqua"/>
          <w:color w:val="000000"/>
        </w:rPr>
        <w:t xml:space="preserve"> took responsibility for image and data curation; Li</w:t>
      </w:r>
      <w:r w:rsidR="000F4D61">
        <w:rPr>
          <w:rFonts w:ascii="Book Antiqua" w:hAnsi="Book Antiqua" w:cs="Book Antiqua" w:hint="eastAsia"/>
          <w:color w:val="000000"/>
          <w:lang w:eastAsia="zh-CN"/>
        </w:rPr>
        <w:t xml:space="preserve"> Y</w:t>
      </w:r>
      <w:r w:rsidRPr="000F62E6">
        <w:rPr>
          <w:rFonts w:ascii="Book Antiqua" w:eastAsia="Book Antiqua" w:hAnsi="Book Antiqua" w:cs="Book Antiqua"/>
          <w:color w:val="000000"/>
        </w:rPr>
        <w:t xml:space="preserve"> contributed to revise the manuscript.</w:t>
      </w:r>
    </w:p>
    <w:p w14:paraId="5E108426" w14:textId="77777777" w:rsidR="00A77B3E" w:rsidRPr="000F62E6" w:rsidRDefault="00A77B3E" w:rsidP="000F62E6">
      <w:pPr>
        <w:spacing w:line="360" w:lineRule="auto"/>
        <w:jc w:val="both"/>
        <w:rPr>
          <w:rFonts w:ascii="Book Antiqua" w:hAnsi="Book Antiqua"/>
        </w:rPr>
      </w:pPr>
    </w:p>
    <w:p w14:paraId="3AAA8830"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Corresponding author: Yu Li, MSc, Chief Physician, </w:t>
      </w:r>
      <w:r w:rsidRPr="000F62E6">
        <w:rPr>
          <w:rFonts w:ascii="Book Antiqua" w:eastAsia="Book Antiqua" w:hAnsi="Book Antiqua" w:cs="Book Antiqua"/>
          <w:color w:val="000000"/>
        </w:rPr>
        <w:t>Department of Anesthesiology, West China Hospital, No.</w:t>
      </w:r>
      <w:r w:rsidR="004317B3">
        <w:rPr>
          <w:rFonts w:ascii="Book Antiqua" w:hAnsi="Book Antiqua" w:cs="Book Antiqua" w:hint="eastAsia"/>
          <w:color w:val="000000"/>
          <w:lang w:eastAsia="zh-CN"/>
        </w:rPr>
        <w:t xml:space="preserve"> </w:t>
      </w:r>
      <w:r w:rsidR="004317B3">
        <w:rPr>
          <w:rFonts w:ascii="Book Antiqua" w:eastAsia="Book Antiqua" w:hAnsi="Book Antiqua" w:cs="Book Antiqua"/>
          <w:color w:val="000000"/>
        </w:rPr>
        <w:t>37</w:t>
      </w:r>
      <w:r w:rsidRPr="000F62E6">
        <w:rPr>
          <w:rFonts w:ascii="Book Antiqua" w:eastAsia="Book Antiqua" w:hAnsi="Book Antiqua" w:cs="Book Antiqua"/>
          <w:color w:val="000000"/>
        </w:rPr>
        <w:t xml:space="preserve"> </w:t>
      </w:r>
      <w:proofErr w:type="spellStart"/>
      <w:r w:rsidRPr="000F62E6">
        <w:rPr>
          <w:rFonts w:ascii="Book Antiqua" w:eastAsia="Book Antiqua" w:hAnsi="Book Antiqua" w:cs="Book Antiqua"/>
          <w:color w:val="000000"/>
        </w:rPr>
        <w:t>Guoxue</w:t>
      </w:r>
      <w:proofErr w:type="spellEnd"/>
      <w:r w:rsidRPr="000F62E6">
        <w:rPr>
          <w:rFonts w:ascii="Book Antiqua" w:eastAsia="Book Antiqua" w:hAnsi="Book Antiqua" w:cs="Book Antiqua"/>
          <w:color w:val="000000"/>
        </w:rPr>
        <w:t xml:space="preserve"> Lane, </w:t>
      </w:r>
      <w:proofErr w:type="spellStart"/>
      <w:r w:rsidRPr="000F62E6">
        <w:rPr>
          <w:rFonts w:ascii="Book Antiqua" w:eastAsia="Book Antiqua" w:hAnsi="Book Antiqua" w:cs="Book Antiqua"/>
          <w:color w:val="000000"/>
        </w:rPr>
        <w:t>Wuhou</w:t>
      </w:r>
      <w:proofErr w:type="spellEnd"/>
      <w:r w:rsidRPr="000F62E6">
        <w:rPr>
          <w:rFonts w:ascii="Book Antiqua" w:eastAsia="Book Antiqua" w:hAnsi="Book Antiqua" w:cs="Book Antiqua"/>
          <w:color w:val="000000"/>
        </w:rPr>
        <w:t xml:space="preserve"> District, Chengdu 610041, </w:t>
      </w:r>
      <w:r w:rsidR="004317B3">
        <w:rPr>
          <w:rFonts w:ascii="Book Antiqua" w:hAnsi="Book Antiqua" w:cs="Book Antiqua" w:hint="eastAsia"/>
          <w:color w:val="000000"/>
          <w:lang w:eastAsia="zh-CN"/>
        </w:rPr>
        <w:t xml:space="preserve">Sichuan Province, </w:t>
      </w:r>
      <w:r w:rsidRPr="000F62E6">
        <w:rPr>
          <w:rFonts w:ascii="Book Antiqua" w:eastAsia="Book Antiqua" w:hAnsi="Book Antiqua" w:cs="Book Antiqua"/>
          <w:color w:val="000000"/>
        </w:rPr>
        <w:t>China. biaojieli@163.com</w:t>
      </w:r>
    </w:p>
    <w:p w14:paraId="3B375FDF" w14:textId="77777777" w:rsidR="00A77B3E" w:rsidRPr="000F62E6" w:rsidRDefault="00A77B3E" w:rsidP="000F62E6">
      <w:pPr>
        <w:spacing w:line="360" w:lineRule="auto"/>
        <w:jc w:val="both"/>
        <w:rPr>
          <w:rFonts w:ascii="Book Antiqua" w:hAnsi="Book Antiqua"/>
        </w:rPr>
      </w:pPr>
    </w:p>
    <w:p w14:paraId="5665BDF6"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Received: </w:t>
      </w:r>
      <w:r w:rsidRPr="000F62E6">
        <w:rPr>
          <w:rFonts w:ascii="Book Antiqua" w:eastAsia="Book Antiqua" w:hAnsi="Book Antiqua" w:cs="Book Antiqua"/>
          <w:color w:val="000000"/>
        </w:rPr>
        <w:t>April 19, 2021</w:t>
      </w:r>
    </w:p>
    <w:p w14:paraId="183558F1"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Revised: </w:t>
      </w:r>
      <w:r w:rsidR="00AC17D7">
        <w:rPr>
          <w:rFonts w:ascii="Book Antiqua" w:hAnsi="Book Antiqua"/>
        </w:rPr>
        <w:t>July 9, 2021</w:t>
      </w:r>
    </w:p>
    <w:p w14:paraId="51A1CF78" w14:textId="57CE152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Accepted: </w:t>
      </w:r>
      <w:bookmarkStart w:id="0" w:name="OLE_LINK15"/>
      <w:bookmarkStart w:id="1" w:name="OLE_LINK33"/>
      <w:bookmarkStart w:id="2" w:name="OLE_LINK48"/>
      <w:r w:rsidR="006C42B7">
        <w:rPr>
          <w:rFonts w:ascii="Book Antiqua" w:eastAsia="宋体" w:hAnsi="Book Antiqua" w:hint="eastAsia"/>
          <w:color w:val="000000" w:themeColor="text1"/>
        </w:rPr>
        <w:t>Au</w:t>
      </w:r>
      <w:r w:rsidR="006C42B7">
        <w:rPr>
          <w:rFonts w:ascii="Book Antiqua" w:eastAsia="宋体" w:hAnsi="Book Antiqua"/>
          <w:color w:val="000000" w:themeColor="text1"/>
        </w:rPr>
        <w:t>gust</w:t>
      </w:r>
      <w:r w:rsidR="006C42B7" w:rsidRPr="00F06907">
        <w:rPr>
          <w:rFonts w:ascii="Book Antiqua" w:eastAsia="宋体" w:hAnsi="Book Antiqua"/>
          <w:color w:val="000000" w:themeColor="text1"/>
        </w:rPr>
        <w:t xml:space="preserve"> </w:t>
      </w:r>
      <w:r w:rsidR="006C42B7">
        <w:rPr>
          <w:rFonts w:ascii="Book Antiqua" w:eastAsia="宋体" w:hAnsi="Book Antiqua"/>
          <w:color w:val="000000" w:themeColor="text1"/>
        </w:rPr>
        <w:t>6</w:t>
      </w:r>
      <w:r w:rsidR="006C42B7" w:rsidRPr="00F06907">
        <w:rPr>
          <w:rFonts w:ascii="Book Antiqua" w:eastAsia="宋体" w:hAnsi="Book Antiqua"/>
          <w:color w:val="000000" w:themeColor="text1"/>
        </w:rPr>
        <w:t>, 2021</w:t>
      </w:r>
      <w:bookmarkEnd w:id="0"/>
      <w:bookmarkEnd w:id="1"/>
      <w:bookmarkEnd w:id="2"/>
    </w:p>
    <w:p w14:paraId="47A11818"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Published online: </w:t>
      </w:r>
    </w:p>
    <w:p w14:paraId="0A2620F8" w14:textId="77777777" w:rsidR="00A77B3E" w:rsidRPr="000F62E6" w:rsidRDefault="00A77B3E" w:rsidP="000F62E6">
      <w:pPr>
        <w:spacing w:line="360" w:lineRule="auto"/>
        <w:jc w:val="both"/>
        <w:rPr>
          <w:rFonts w:ascii="Book Antiqua" w:hAnsi="Book Antiqua"/>
        </w:rPr>
        <w:sectPr w:rsidR="00A77B3E" w:rsidRPr="000F62E6">
          <w:footerReference w:type="default" r:id="rId6"/>
          <w:pgSz w:w="12240" w:h="15840"/>
          <w:pgMar w:top="1440" w:right="1440" w:bottom="1440" w:left="1440" w:header="720" w:footer="720" w:gutter="0"/>
          <w:cols w:space="720"/>
          <w:docGrid w:linePitch="360"/>
        </w:sectPr>
      </w:pPr>
    </w:p>
    <w:p w14:paraId="73CB922C"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lastRenderedPageBreak/>
        <w:t>Abstract</w:t>
      </w:r>
    </w:p>
    <w:p w14:paraId="63B39825"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BACKGROUND</w:t>
      </w:r>
    </w:p>
    <w:p w14:paraId="7BE0AE83"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Awake craniotomy has been widely used for tumor resection, epilepsy surgery, deep brain stimulation, and carotid endarterectomy. The report on awake artery malformation clipping is rare, especially for anesthesia management.</w:t>
      </w:r>
    </w:p>
    <w:p w14:paraId="7593C715" w14:textId="77777777" w:rsidR="00A77B3E" w:rsidRPr="000F62E6" w:rsidRDefault="00A77B3E" w:rsidP="000F62E6">
      <w:pPr>
        <w:spacing w:line="360" w:lineRule="auto"/>
        <w:jc w:val="both"/>
        <w:rPr>
          <w:rFonts w:ascii="Book Antiqua" w:hAnsi="Book Antiqua"/>
        </w:rPr>
      </w:pPr>
    </w:p>
    <w:p w14:paraId="41495542"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CASE SUMMARY</w:t>
      </w:r>
    </w:p>
    <w:p w14:paraId="35589CB8"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A 62-year-old female diagnosed with malformation of anterior cerebral artery at the right side. We clipped the artery malformation with intraoperative neuromonitoring (IONM) in awake craniotomy. Spontaneous respiration was maintained throughout the procedure by nasopharyngeal airway during the surgery successfully.</w:t>
      </w:r>
    </w:p>
    <w:p w14:paraId="23810D39" w14:textId="77777777" w:rsidR="00A77B3E" w:rsidRPr="000F62E6" w:rsidRDefault="00A77B3E" w:rsidP="000F62E6">
      <w:pPr>
        <w:spacing w:line="360" w:lineRule="auto"/>
        <w:jc w:val="both"/>
        <w:rPr>
          <w:rFonts w:ascii="Book Antiqua" w:hAnsi="Book Antiqua"/>
        </w:rPr>
      </w:pPr>
    </w:p>
    <w:p w14:paraId="28E4F709"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CONCLUSION</w:t>
      </w:r>
    </w:p>
    <w:p w14:paraId="72E5D800"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The technique of monitoring anesthesia care can be performed successfully for the patient with IONM.</w:t>
      </w:r>
    </w:p>
    <w:p w14:paraId="769C7FFE" w14:textId="77777777" w:rsidR="00A77B3E" w:rsidRPr="000F62E6" w:rsidRDefault="00A77B3E" w:rsidP="000F62E6">
      <w:pPr>
        <w:spacing w:line="360" w:lineRule="auto"/>
        <w:jc w:val="both"/>
        <w:rPr>
          <w:rFonts w:ascii="Book Antiqua" w:hAnsi="Book Antiqua"/>
        </w:rPr>
      </w:pPr>
    </w:p>
    <w:p w14:paraId="6CE7272F" w14:textId="77777777" w:rsidR="00A77B3E" w:rsidRPr="005A2689" w:rsidRDefault="00330A94" w:rsidP="000F62E6">
      <w:pPr>
        <w:spacing w:line="360" w:lineRule="auto"/>
        <w:jc w:val="both"/>
        <w:rPr>
          <w:rFonts w:ascii="Book Antiqua" w:hAnsi="Book Antiqua"/>
          <w:lang w:eastAsia="zh-CN"/>
        </w:rPr>
      </w:pPr>
      <w:r w:rsidRPr="000F62E6">
        <w:rPr>
          <w:rFonts w:ascii="Book Antiqua" w:eastAsia="Book Antiqua" w:hAnsi="Book Antiqua" w:cs="Book Antiqua"/>
          <w:b/>
          <w:bCs/>
          <w:color w:val="000000"/>
        </w:rPr>
        <w:t xml:space="preserve">Key Words: </w:t>
      </w:r>
      <w:r w:rsidRPr="000F62E6">
        <w:rPr>
          <w:rFonts w:ascii="Book Antiqua" w:eastAsia="Book Antiqua" w:hAnsi="Book Antiqua" w:cs="Book Antiqua"/>
          <w:color w:val="000000"/>
        </w:rPr>
        <w:t>Artery malformation; Awake craniotomy; Intraoperative neuromonitoring; Nasopharyngeal airway</w:t>
      </w:r>
      <w:r w:rsidR="005A2689">
        <w:rPr>
          <w:rFonts w:ascii="Book Antiqua" w:hAnsi="Book Antiqua" w:cs="Book Antiqua" w:hint="eastAsia"/>
          <w:color w:val="000000"/>
          <w:lang w:eastAsia="zh-CN"/>
        </w:rPr>
        <w:t>; Case report</w:t>
      </w:r>
    </w:p>
    <w:p w14:paraId="7AD73646" w14:textId="77777777" w:rsidR="00A77B3E" w:rsidRPr="000F62E6" w:rsidRDefault="00A77B3E" w:rsidP="000F62E6">
      <w:pPr>
        <w:spacing w:line="360" w:lineRule="auto"/>
        <w:jc w:val="both"/>
        <w:rPr>
          <w:rFonts w:ascii="Book Antiqua" w:hAnsi="Book Antiqua"/>
        </w:rPr>
      </w:pPr>
    </w:p>
    <w:p w14:paraId="2D4A138B"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Zhou H</w:t>
      </w:r>
      <w:r w:rsidR="003C39B0">
        <w:rPr>
          <w:rFonts w:ascii="Book Antiqua" w:hAnsi="Book Antiqua" w:cs="Book Antiqua" w:hint="eastAsia"/>
          <w:color w:val="000000"/>
          <w:lang w:eastAsia="zh-CN"/>
        </w:rPr>
        <w:t>Y</w:t>
      </w:r>
      <w:r w:rsidRPr="000F62E6">
        <w:rPr>
          <w:rFonts w:ascii="Book Antiqua" w:eastAsia="Book Antiqua" w:hAnsi="Book Antiqua" w:cs="Book Antiqua"/>
          <w:color w:val="000000"/>
        </w:rPr>
        <w:t>, Chen H</w:t>
      </w:r>
      <w:r w:rsidR="003C39B0">
        <w:rPr>
          <w:rFonts w:ascii="Book Antiqua" w:hAnsi="Book Antiqua" w:cs="Book Antiqua" w:hint="eastAsia"/>
          <w:color w:val="000000"/>
          <w:lang w:eastAsia="zh-CN"/>
        </w:rPr>
        <w:t>Y</w:t>
      </w:r>
      <w:r w:rsidRPr="000F62E6">
        <w:rPr>
          <w:rFonts w:ascii="Book Antiqua" w:eastAsia="Book Antiqua" w:hAnsi="Book Antiqua" w:cs="Book Antiqua"/>
          <w:color w:val="000000"/>
        </w:rPr>
        <w:t xml:space="preserve">, Li Y. Anesthetic technique for awake artery malformation clipping with motor evoked potential and somatosensory evoked potential: A case report. </w:t>
      </w:r>
      <w:r w:rsidRPr="000F62E6">
        <w:rPr>
          <w:rFonts w:ascii="Book Antiqua" w:eastAsia="Book Antiqua" w:hAnsi="Book Antiqua" w:cs="Book Antiqua"/>
          <w:i/>
          <w:iCs/>
          <w:color w:val="000000"/>
        </w:rPr>
        <w:t>World J Clin Cases</w:t>
      </w:r>
      <w:r w:rsidRPr="000F62E6">
        <w:rPr>
          <w:rFonts w:ascii="Book Antiqua" w:eastAsia="Book Antiqua" w:hAnsi="Book Antiqua" w:cs="Book Antiqua"/>
          <w:color w:val="000000"/>
        </w:rPr>
        <w:t xml:space="preserve"> 2021; In press</w:t>
      </w:r>
    </w:p>
    <w:p w14:paraId="0DDC7592" w14:textId="77777777" w:rsidR="00A77B3E" w:rsidRPr="000F62E6" w:rsidRDefault="00A77B3E" w:rsidP="000F62E6">
      <w:pPr>
        <w:spacing w:line="360" w:lineRule="auto"/>
        <w:jc w:val="both"/>
        <w:rPr>
          <w:rFonts w:ascii="Book Antiqua" w:hAnsi="Book Antiqua"/>
        </w:rPr>
      </w:pPr>
    </w:p>
    <w:p w14:paraId="5D970CBF"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Core Tip: </w:t>
      </w:r>
      <w:r w:rsidRPr="000F62E6">
        <w:rPr>
          <w:rFonts w:ascii="Book Antiqua" w:eastAsia="Book Antiqua" w:hAnsi="Book Antiqua" w:cs="Book Antiqua"/>
          <w:color w:val="000000"/>
        </w:rPr>
        <w:t>In this case, due to the patient's strong request for the integrity of motor function, the neurosurgeon explained the advantages and disadvantages of different surgery plans to her. This patient chose the awake craniotomy finally. Awake craniotomy was performed successfully in fully cooperative patient with stable neurological status.</w:t>
      </w:r>
    </w:p>
    <w:p w14:paraId="06D0E9C3" w14:textId="77777777" w:rsidR="00A77B3E" w:rsidRPr="000F62E6" w:rsidRDefault="003C39B0" w:rsidP="000F62E6">
      <w:pPr>
        <w:spacing w:line="360" w:lineRule="auto"/>
        <w:jc w:val="both"/>
        <w:rPr>
          <w:rFonts w:ascii="Book Antiqua" w:hAnsi="Book Antiqua"/>
        </w:rPr>
      </w:pPr>
      <w:r>
        <w:rPr>
          <w:rFonts w:ascii="Book Antiqua" w:hAnsi="Book Antiqua"/>
        </w:rPr>
        <w:br w:type="page"/>
      </w:r>
      <w:r w:rsidR="00330A94" w:rsidRPr="000F62E6">
        <w:rPr>
          <w:rFonts w:ascii="Book Antiqua" w:eastAsia="Book Antiqua" w:hAnsi="Book Antiqua" w:cs="Book Antiqua"/>
          <w:b/>
          <w:caps/>
          <w:color w:val="000000"/>
          <w:u w:val="single"/>
        </w:rPr>
        <w:lastRenderedPageBreak/>
        <w:t>INTRODUCTION</w:t>
      </w:r>
    </w:p>
    <w:p w14:paraId="17A4804F" w14:textId="77777777" w:rsidR="00A77B3E" w:rsidRPr="000F62E6" w:rsidRDefault="00330A94" w:rsidP="003C39B0">
      <w:pPr>
        <w:spacing w:line="360" w:lineRule="auto"/>
        <w:jc w:val="both"/>
        <w:rPr>
          <w:rFonts w:ascii="Book Antiqua" w:hAnsi="Book Antiqua"/>
        </w:rPr>
      </w:pPr>
      <w:r w:rsidRPr="000F62E6">
        <w:rPr>
          <w:rFonts w:ascii="Book Antiqua" w:eastAsia="Book Antiqua" w:hAnsi="Book Antiqua" w:cs="Book Antiqua"/>
          <w:color w:val="000000"/>
        </w:rPr>
        <w:t xml:space="preserve">Awake craniotomy aims to minimize the risk of postoperative neurologic deficits. Over the last decades, awake craniotomy has been widely used for epilepsy lesions, glioma near the functional procedure. Awake brain mapping may facilitate resection with the preservation of functions such as speech and memory, that cannot be monitored in asleep patients. Few cases of awake craniotomy for intracranial artery malformation were reported. Awake craniotomy along with </w:t>
      </w:r>
      <w:r w:rsidR="003C39B0" w:rsidRPr="000F62E6">
        <w:rPr>
          <w:rFonts w:ascii="Book Antiqua" w:eastAsia="Book Antiqua" w:hAnsi="Book Antiqua" w:cs="Book Antiqua"/>
          <w:color w:val="000000"/>
        </w:rPr>
        <w:t>intraoperative neuromonitoring</w:t>
      </w:r>
      <w:r w:rsidRPr="000F62E6">
        <w:rPr>
          <w:rFonts w:ascii="Book Antiqua" w:eastAsia="Book Antiqua" w:hAnsi="Book Antiqua" w:cs="Book Antiqua"/>
          <w:color w:val="000000"/>
        </w:rPr>
        <w:t xml:space="preserve"> improve the treatment for artery malformation clipping. We present a case of awake artery malformation clipping with motor evoked potential (MEP) and somatosensory evoked potential (SSEP). </w:t>
      </w:r>
    </w:p>
    <w:p w14:paraId="1CDB1F75" w14:textId="77777777" w:rsidR="00A77B3E" w:rsidRPr="000F62E6" w:rsidRDefault="00A77B3E" w:rsidP="000F62E6">
      <w:pPr>
        <w:spacing w:line="360" w:lineRule="auto"/>
        <w:ind w:firstLine="480"/>
        <w:jc w:val="both"/>
        <w:rPr>
          <w:rFonts w:ascii="Book Antiqua" w:hAnsi="Book Antiqua"/>
        </w:rPr>
      </w:pPr>
    </w:p>
    <w:p w14:paraId="1D528D4B"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aps/>
          <w:color w:val="000000"/>
          <w:u w:val="single"/>
        </w:rPr>
        <w:t>CASE PRESENTATION</w:t>
      </w:r>
    </w:p>
    <w:p w14:paraId="03033C29"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i/>
          <w:color w:val="000000"/>
        </w:rPr>
        <w:t>Chief complaints</w:t>
      </w:r>
    </w:p>
    <w:p w14:paraId="2E279011"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A 62-year-old female was treated in our hospital with malformation of an anterior cerebral artery at the right side.</w:t>
      </w:r>
    </w:p>
    <w:p w14:paraId="3ECEA53C" w14:textId="77777777" w:rsidR="00A77B3E" w:rsidRPr="000F62E6" w:rsidRDefault="00A77B3E" w:rsidP="000F62E6">
      <w:pPr>
        <w:spacing w:line="360" w:lineRule="auto"/>
        <w:jc w:val="both"/>
        <w:rPr>
          <w:rFonts w:ascii="Book Antiqua" w:hAnsi="Book Antiqua"/>
        </w:rPr>
      </w:pPr>
    </w:p>
    <w:p w14:paraId="18A5BD1A"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i/>
          <w:color w:val="000000"/>
        </w:rPr>
        <w:t>History of present illness</w:t>
      </w:r>
    </w:p>
    <w:p w14:paraId="29543ACE"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 xml:space="preserve">The malformation of the right anterior cerebral artery was found by medical examination due to the patient </w:t>
      </w:r>
      <w:r w:rsidRPr="000F62E6">
        <w:rPr>
          <w:rFonts w:ascii="Book Antiqua" w:eastAsia="Book Antiqua" w:hAnsi="Book Antiqua" w:cs="Book Antiqua"/>
          <w:color w:val="000000"/>
          <w:shd w:val="clear" w:color="auto" w:fill="FFFFFF"/>
        </w:rPr>
        <w:t>complaining of numbness in the left upper limb and headache occasionally after being hit</w:t>
      </w:r>
      <w:r w:rsidRPr="000F62E6">
        <w:rPr>
          <w:rFonts w:ascii="Book Antiqua" w:eastAsia="Book Antiqua" w:hAnsi="Book Antiqua" w:cs="Book Antiqua"/>
          <w:color w:val="000000"/>
        </w:rPr>
        <w:t xml:space="preserve"> by a heavy object accidentally 8-mo ago.</w:t>
      </w:r>
    </w:p>
    <w:p w14:paraId="1F60B8B2" w14:textId="77777777" w:rsidR="00A77B3E" w:rsidRPr="000F62E6" w:rsidRDefault="00A77B3E" w:rsidP="000F62E6">
      <w:pPr>
        <w:spacing w:line="360" w:lineRule="auto"/>
        <w:jc w:val="both"/>
        <w:rPr>
          <w:rFonts w:ascii="Book Antiqua" w:hAnsi="Book Antiqua"/>
        </w:rPr>
      </w:pPr>
    </w:p>
    <w:p w14:paraId="5C9A3F8E"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i/>
          <w:color w:val="000000"/>
        </w:rPr>
        <w:t>History of past illness</w:t>
      </w:r>
    </w:p>
    <w:p w14:paraId="248521F3"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The patient had no past history.</w:t>
      </w:r>
    </w:p>
    <w:p w14:paraId="22742851" w14:textId="77777777" w:rsidR="00A77B3E" w:rsidRPr="000F62E6" w:rsidRDefault="00A77B3E" w:rsidP="000F62E6">
      <w:pPr>
        <w:spacing w:line="360" w:lineRule="auto"/>
        <w:jc w:val="both"/>
        <w:rPr>
          <w:rFonts w:ascii="Book Antiqua" w:hAnsi="Book Antiqua"/>
        </w:rPr>
      </w:pPr>
    </w:p>
    <w:p w14:paraId="5D3B7860"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i/>
          <w:color w:val="000000"/>
        </w:rPr>
        <w:t>Personal and family history</w:t>
      </w:r>
    </w:p>
    <w:p w14:paraId="4D85E99E"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The patient had no personal or family history.</w:t>
      </w:r>
    </w:p>
    <w:p w14:paraId="25603E13" w14:textId="77777777" w:rsidR="00A77B3E" w:rsidRPr="000F62E6" w:rsidRDefault="00A77B3E" w:rsidP="000F62E6">
      <w:pPr>
        <w:spacing w:line="360" w:lineRule="auto"/>
        <w:jc w:val="both"/>
        <w:rPr>
          <w:rFonts w:ascii="Book Antiqua" w:hAnsi="Book Antiqua"/>
        </w:rPr>
      </w:pPr>
    </w:p>
    <w:p w14:paraId="783A130D"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i/>
          <w:color w:val="000000"/>
        </w:rPr>
        <w:t>Physical examination</w:t>
      </w:r>
    </w:p>
    <w:p w14:paraId="66F9C3BF"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The physical examination of the patient was normal.</w:t>
      </w:r>
    </w:p>
    <w:p w14:paraId="16D75121" w14:textId="77777777" w:rsidR="00A77B3E" w:rsidRPr="000F62E6" w:rsidRDefault="00A77B3E" w:rsidP="000F62E6">
      <w:pPr>
        <w:spacing w:line="360" w:lineRule="auto"/>
        <w:jc w:val="both"/>
        <w:rPr>
          <w:rFonts w:ascii="Book Antiqua" w:hAnsi="Book Antiqua"/>
        </w:rPr>
      </w:pPr>
    </w:p>
    <w:p w14:paraId="5D501130"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i/>
          <w:color w:val="000000"/>
        </w:rPr>
        <w:t>Laboratory examinations</w:t>
      </w:r>
    </w:p>
    <w:p w14:paraId="63B05319"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Preoperative blood biochemistry, electrocardiogram, chest X-ray were normal.</w:t>
      </w:r>
    </w:p>
    <w:p w14:paraId="7E70DF2A" w14:textId="77777777" w:rsidR="00A77B3E" w:rsidRPr="000F62E6" w:rsidRDefault="00A77B3E" w:rsidP="000F62E6">
      <w:pPr>
        <w:spacing w:line="360" w:lineRule="auto"/>
        <w:jc w:val="both"/>
        <w:rPr>
          <w:rFonts w:ascii="Book Antiqua" w:hAnsi="Book Antiqua"/>
        </w:rPr>
      </w:pPr>
    </w:p>
    <w:p w14:paraId="4B2E3C7A"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i/>
          <w:color w:val="000000"/>
        </w:rPr>
        <w:t>Imaging examinations</w:t>
      </w:r>
    </w:p>
    <w:p w14:paraId="47D2F5A7"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 xml:space="preserve">The brain </w:t>
      </w:r>
      <w:r w:rsidR="003C39B0" w:rsidRPr="003C39B0">
        <w:rPr>
          <w:rFonts w:ascii="Book Antiqua" w:eastAsia="Book Antiqua" w:hAnsi="Book Antiqua" w:cs="Book Antiqua"/>
          <w:color w:val="000000"/>
        </w:rPr>
        <w:t>computed tomography (CT)</w:t>
      </w:r>
      <w:r w:rsidRPr="000F62E6">
        <w:rPr>
          <w:rFonts w:ascii="Book Antiqua" w:eastAsia="Book Antiqua" w:hAnsi="Book Antiqua" w:cs="Book Antiqua"/>
          <w:color w:val="000000"/>
        </w:rPr>
        <w:t xml:space="preserve"> shows multiple nodular and stripy high-density shadows in the right frontal lobe and anterior cerebral falx. The </w:t>
      </w:r>
      <w:r w:rsidRPr="000F62E6">
        <w:rPr>
          <w:rFonts w:ascii="Book Antiqua" w:eastAsia="Book Antiqua" w:hAnsi="Book Antiqua" w:cs="Book Antiqua"/>
          <w:color w:val="000000"/>
          <w:shd w:val="clear" w:color="auto" w:fill="FFFFFF"/>
        </w:rPr>
        <w:t>magnetic resonance imaging (MRI)</w:t>
      </w:r>
      <w:r w:rsidRPr="000F62E6">
        <w:rPr>
          <w:rFonts w:ascii="Book Antiqua" w:eastAsia="Book Antiqua" w:hAnsi="Book Antiqua" w:cs="Book Antiqua"/>
          <w:color w:val="000000"/>
        </w:rPr>
        <w:t xml:space="preserve"> revealed A3 and A4 segment malformation of the right anterior cerebral artery before admission (Figure 1A</w:t>
      </w:r>
      <w:r w:rsidR="000D54E2">
        <w:rPr>
          <w:rFonts w:ascii="Book Antiqua" w:hAnsi="Book Antiqua" w:cs="Book Antiqua" w:hint="eastAsia"/>
          <w:color w:val="000000"/>
          <w:lang w:eastAsia="zh-CN"/>
        </w:rPr>
        <w:t xml:space="preserve"> and </w:t>
      </w:r>
      <w:r w:rsidRPr="000F62E6">
        <w:rPr>
          <w:rFonts w:ascii="Book Antiqua" w:eastAsia="Book Antiqua" w:hAnsi="Book Antiqua" w:cs="Book Antiqua"/>
          <w:color w:val="000000"/>
        </w:rPr>
        <w:t>B). After the patient was admitted to the hospital, the patient was diagnosed with right anterior cerebral artery malformation by digital subtraction angiography (DSA) (Figure 1C</w:t>
      </w:r>
      <w:r w:rsidR="000D54E2">
        <w:rPr>
          <w:rFonts w:ascii="Book Antiqua" w:hAnsi="Book Antiqua" w:cs="Book Antiqua" w:hint="eastAsia"/>
          <w:color w:val="000000"/>
          <w:lang w:eastAsia="zh-CN"/>
        </w:rPr>
        <w:t xml:space="preserve"> and </w:t>
      </w:r>
      <w:r w:rsidRPr="000F62E6">
        <w:rPr>
          <w:rFonts w:ascii="Book Antiqua" w:eastAsia="Book Antiqua" w:hAnsi="Book Antiqua" w:cs="Book Antiqua"/>
          <w:color w:val="000000"/>
        </w:rPr>
        <w:t>D).</w:t>
      </w:r>
    </w:p>
    <w:p w14:paraId="0326DFA3" w14:textId="77777777" w:rsidR="00A77B3E" w:rsidRPr="000F62E6" w:rsidRDefault="00A77B3E" w:rsidP="000F62E6">
      <w:pPr>
        <w:spacing w:line="360" w:lineRule="auto"/>
        <w:jc w:val="both"/>
        <w:rPr>
          <w:rFonts w:ascii="Book Antiqua" w:hAnsi="Book Antiqua"/>
        </w:rPr>
      </w:pPr>
    </w:p>
    <w:p w14:paraId="055E2D23"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aps/>
          <w:color w:val="000000"/>
          <w:u w:val="single"/>
        </w:rPr>
        <w:t>FINAL DIAGNOSIS</w:t>
      </w:r>
    </w:p>
    <w:p w14:paraId="08F63EAF" w14:textId="77777777" w:rsidR="00A77B3E" w:rsidRPr="000F62E6" w:rsidRDefault="00330A94" w:rsidP="000D54E2">
      <w:pPr>
        <w:spacing w:line="360" w:lineRule="auto"/>
        <w:jc w:val="both"/>
        <w:rPr>
          <w:rFonts w:ascii="Book Antiqua" w:hAnsi="Book Antiqua"/>
        </w:rPr>
      </w:pPr>
      <w:r w:rsidRPr="000F62E6">
        <w:rPr>
          <w:rFonts w:ascii="Book Antiqua" w:eastAsia="Book Antiqua" w:hAnsi="Book Antiqua" w:cs="Book Antiqua"/>
          <w:color w:val="000000"/>
        </w:rPr>
        <w:t>The definitive diagnosis of this patient was the malformation of the right anterior cerebral artery.</w:t>
      </w:r>
    </w:p>
    <w:p w14:paraId="69CF7510" w14:textId="77777777" w:rsidR="00A77B3E" w:rsidRPr="000F62E6" w:rsidRDefault="00A77B3E" w:rsidP="000F62E6">
      <w:pPr>
        <w:spacing w:line="360" w:lineRule="auto"/>
        <w:ind w:firstLine="480"/>
        <w:jc w:val="both"/>
        <w:rPr>
          <w:rFonts w:ascii="Book Antiqua" w:hAnsi="Book Antiqua"/>
        </w:rPr>
      </w:pPr>
    </w:p>
    <w:p w14:paraId="56CACBEB"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aps/>
          <w:color w:val="000000"/>
          <w:u w:val="single"/>
        </w:rPr>
        <w:t>TREATMENT</w:t>
      </w:r>
    </w:p>
    <w:p w14:paraId="3CFDD8E7" w14:textId="77777777" w:rsidR="00A77B3E" w:rsidRPr="000F62E6" w:rsidRDefault="00330A94" w:rsidP="000D54E2">
      <w:pPr>
        <w:spacing w:line="360" w:lineRule="auto"/>
        <w:jc w:val="both"/>
        <w:rPr>
          <w:rFonts w:ascii="Book Antiqua" w:hAnsi="Book Antiqua"/>
        </w:rPr>
      </w:pPr>
      <w:r w:rsidRPr="000F62E6">
        <w:rPr>
          <w:rFonts w:ascii="Book Antiqua" w:eastAsia="Book Antiqua" w:hAnsi="Book Antiqua" w:cs="Book Antiqua"/>
          <w:color w:val="000000"/>
        </w:rPr>
        <w:t xml:space="preserve">In this case, due to the patient's strong request for the integrity of motor function, the neurosurgeon explained the advantages and disadvantages of different surgery plans to her. This patient chose the awake craniotomy finally. The written informed consent was obtained from the patient preoperatively. The electrocardiogram, noninvasive blood pressure, pulse oximetry, </w:t>
      </w:r>
      <w:proofErr w:type="spellStart"/>
      <w:r w:rsidRPr="000F62E6">
        <w:rPr>
          <w:rFonts w:ascii="Book Antiqua" w:eastAsia="Book Antiqua" w:hAnsi="Book Antiqua" w:cs="Book Antiqua"/>
          <w:color w:val="000000"/>
        </w:rPr>
        <w:t>bispectral</w:t>
      </w:r>
      <w:proofErr w:type="spellEnd"/>
      <w:r w:rsidRPr="000F62E6">
        <w:rPr>
          <w:rFonts w:ascii="Book Antiqua" w:eastAsia="Book Antiqua" w:hAnsi="Book Antiqua" w:cs="Book Antiqua"/>
          <w:color w:val="000000"/>
        </w:rPr>
        <w:t xml:space="preserve"> index (BIS) were monitored continuously. A Mayfield frame was used with ropivacaine prior to pin insertion. The patient was placed in a supine position comfortably. </w:t>
      </w:r>
    </w:p>
    <w:p w14:paraId="7176EA49" w14:textId="77777777" w:rsidR="00A77B3E" w:rsidRPr="000F62E6" w:rsidRDefault="00330A94" w:rsidP="000F62E6">
      <w:pPr>
        <w:spacing w:line="360" w:lineRule="auto"/>
        <w:ind w:firstLine="420"/>
        <w:jc w:val="both"/>
        <w:rPr>
          <w:rFonts w:ascii="Book Antiqua" w:hAnsi="Book Antiqua"/>
        </w:rPr>
      </w:pPr>
      <w:r w:rsidRPr="000F62E6">
        <w:rPr>
          <w:rFonts w:ascii="Book Antiqua" w:eastAsia="Book Antiqua" w:hAnsi="Book Antiqua" w:cs="Book Antiqua"/>
          <w:color w:val="000000"/>
        </w:rPr>
        <w:t>Motor function was evaluated by the electrophysiologist preoperatively. Anesthesia was induced with propofol target controlled infusion of 2</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ug/mL, remifentanil 0.02-0.04</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 xml:space="preserve">ug/kg/min and </w:t>
      </w:r>
      <w:r w:rsidRPr="000F62E6">
        <w:rPr>
          <w:rFonts w:ascii="Book Antiqua" w:eastAsia="Book Antiqua" w:hAnsi="Book Antiqua" w:cs="Book Antiqua"/>
          <w:color w:val="000000"/>
          <w:shd w:val="clear" w:color="auto" w:fill="FCFCFE"/>
        </w:rPr>
        <w:t xml:space="preserve">dexmedetomidine </w:t>
      </w:r>
      <w:r w:rsidRPr="000F62E6">
        <w:rPr>
          <w:rFonts w:ascii="Book Antiqua" w:eastAsia="Book Antiqua" w:hAnsi="Book Antiqua" w:cs="Book Antiqua"/>
          <w:color w:val="000000"/>
        </w:rPr>
        <w:t>0.5</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ug/kg/h. After the patient’s consciousness disappeared, a nasopharyngeal airway was placed to supply oxygen and monitor end-tidal carbon dioxide</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 xml:space="preserve">(Figure 2). The transcranial stimulating electrodes were placed for </w:t>
      </w:r>
      <w:r w:rsidR="003C39B0">
        <w:rPr>
          <w:rFonts w:ascii="Book Antiqua" w:eastAsia="Book Antiqua" w:hAnsi="Book Antiqua" w:cs="Book Antiqua"/>
          <w:color w:val="000000"/>
        </w:rPr>
        <w:lastRenderedPageBreak/>
        <w:t>MEP</w:t>
      </w:r>
      <w:r w:rsidRPr="000F62E6">
        <w:rPr>
          <w:rFonts w:ascii="Book Antiqua" w:eastAsia="Book Antiqua" w:hAnsi="Book Antiqua" w:cs="Book Antiqua"/>
          <w:color w:val="000000"/>
        </w:rPr>
        <w:t xml:space="preserve"> and </w:t>
      </w:r>
      <w:r w:rsidR="003C39B0">
        <w:rPr>
          <w:rFonts w:ascii="Book Antiqua" w:eastAsia="Book Antiqua" w:hAnsi="Book Antiqua" w:cs="Book Antiqua"/>
          <w:color w:val="000000"/>
        </w:rPr>
        <w:t>SSEP</w:t>
      </w:r>
      <w:r w:rsidRPr="000F62E6">
        <w:rPr>
          <w:rFonts w:ascii="Book Antiqua" w:eastAsia="Book Antiqua" w:hAnsi="Book Antiqua" w:cs="Book Antiqua"/>
          <w:color w:val="000000"/>
        </w:rPr>
        <w:t>. Latency and amplitude of MEP and SSEP were recorded. Warning criteria for MEP and SSEP was a 10% increase in latency or a 50% decrease in amplitude as compared to baseline values.</w:t>
      </w:r>
    </w:p>
    <w:p w14:paraId="7A06E096" w14:textId="77777777" w:rsidR="00A77B3E" w:rsidRPr="000F62E6" w:rsidRDefault="00330A94" w:rsidP="000F62E6">
      <w:pPr>
        <w:spacing w:line="360" w:lineRule="auto"/>
        <w:ind w:firstLine="420"/>
        <w:jc w:val="both"/>
        <w:rPr>
          <w:rFonts w:ascii="Book Antiqua" w:hAnsi="Book Antiqua"/>
        </w:rPr>
      </w:pPr>
      <w:r w:rsidRPr="000F62E6">
        <w:rPr>
          <w:rFonts w:ascii="Book Antiqua" w:eastAsia="Book Antiqua" w:hAnsi="Book Antiqua" w:cs="Book Antiqua"/>
          <w:color w:val="000000"/>
        </w:rPr>
        <w:t>Scalp nerve block including supraorbital nerve, auriculotemporal nerve, greater occipital nerve</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 xml:space="preserve">and lesser occipital nerve </w:t>
      </w:r>
      <w:r w:rsidRPr="000F62E6">
        <w:rPr>
          <w:rFonts w:ascii="Book Antiqua" w:eastAsia="Book Antiqua" w:hAnsi="Book Antiqua" w:cs="Book Antiqua"/>
          <w:color w:val="000000"/>
          <w:shd w:val="clear" w:color="auto" w:fill="FCFCFE"/>
        </w:rPr>
        <w:t>bilaterally,</w:t>
      </w:r>
      <w:r w:rsidRPr="000F62E6">
        <w:rPr>
          <w:rFonts w:ascii="Book Antiqua" w:eastAsia="Book Antiqua" w:hAnsi="Book Antiqua" w:cs="Book Antiqua"/>
          <w:color w:val="000000"/>
        </w:rPr>
        <w:t xml:space="preserve"> was performed with 0.2% ropivacaine 2 mL at each site for both perioperative anesthesia and postoperative pain. The neurosurgeon infiltrated the incision line with 0.2% ropivacaine 20 mL preoperatively. </w:t>
      </w:r>
    </w:p>
    <w:p w14:paraId="74E2D43F" w14:textId="77777777" w:rsidR="00A77B3E" w:rsidRPr="000F62E6" w:rsidRDefault="00330A94" w:rsidP="000F62E6">
      <w:pPr>
        <w:spacing w:line="360" w:lineRule="auto"/>
        <w:ind w:firstLine="420"/>
        <w:jc w:val="both"/>
        <w:rPr>
          <w:rFonts w:ascii="Book Antiqua" w:hAnsi="Book Antiqua"/>
        </w:rPr>
      </w:pPr>
      <w:r w:rsidRPr="000F62E6">
        <w:rPr>
          <w:rFonts w:ascii="Book Antiqua" w:eastAsia="Book Antiqua" w:hAnsi="Book Antiqua" w:cs="Book Antiqua"/>
          <w:color w:val="000000"/>
        </w:rPr>
        <w:t>According to various monitoring parameters, the dose was titrated to maintain BIS at 60 to 80, end-tidal carbon dioxide (E</w:t>
      </w:r>
      <w:r w:rsidRPr="000F62E6">
        <w:rPr>
          <w:rFonts w:ascii="Book Antiqua" w:eastAsia="Book Antiqua" w:hAnsi="Book Antiqua" w:cs="Book Antiqua"/>
          <w:color w:val="000000"/>
          <w:vertAlign w:val="subscript"/>
        </w:rPr>
        <w:t>T</w:t>
      </w:r>
      <w:r w:rsidRPr="000F62E6">
        <w:rPr>
          <w:rFonts w:ascii="Book Antiqua" w:eastAsia="Book Antiqua" w:hAnsi="Book Antiqua" w:cs="Book Antiqua"/>
          <w:color w:val="000000"/>
        </w:rPr>
        <w:t>CO</w:t>
      </w:r>
      <w:r w:rsidRPr="000F62E6">
        <w:rPr>
          <w:rFonts w:ascii="Book Antiqua" w:eastAsia="Book Antiqua" w:hAnsi="Book Antiqua" w:cs="Book Antiqua"/>
          <w:color w:val="000000"/>
          <w:vertAlign w:val="subscript"/>
        </w:rPr>
        <w:t>2</w:t>
      </w:r>
      <w:r w:rsidRPr="000F62E6">
        <w:rPr>
          <w:rFonts w:ascii="Book Antiqua" w:eastAsia="Book Antiqua" w:hAnsi="Book Antiqua" w:cs="Book Antiqua"/>
          <w:color w:val="000000"/>
        </w:rPr>
        <w:t>) at 35 to 50mmol/L, respiratory rate (RR) at 10-15 beats/min, heart rate at 50-100 beats/min, and mean artery pressure at 60 to 80</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mmHg. Continuous intravenous infusion with propofol 1.4-1.6</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ug/kg, remifentanil 0.02-0.04</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 xml:space="preserve">ug/kg/min and </w:t>
      </w:r>
      <w:r w:rsidRPr="000F62E6">
        <w:rPr>
          <w:rFonts w:ascii="Book Antiqua" w:eastAsia="Book Antiqua" w:hAnsi="Book Antiqua" w:cs="Book Antiqua"/>
          <w:color w:val="000000"/>
          <w:shd w:val="clear" w:color="auto" w:fill="FCFCFE"/>
        </w:rPr>
        <w:t xml:space="preserve">dexmedetomidine </w:t>
      </w:r>
      <w:r w:rsidRPr="000F62E6">
        <w:rPr>
          <w:rFonts w:ascii="Book Antiqua" w:eastAsia="Book Antiqua" w:hAnsi="Book Antiqua" w:cs="Book Antiqua"/>
          <w:color w:val="000000"/>
        </w:rPr>
        <w:t>0.5</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ug/kg/</w:t>
      </w:r>
      <w:proofErr w:type="gramStart"/>
      <w:r w:rsidRPr="000F62E6">
        <w:rPr>
          <w:rFonts w:ascii="Book Antiqua" w:eastAsia="Book Antiqua" w:hAnsi="Book Antiqua" w:cs="Book Antiqua"/>
          <w:color w:val="000000"/>
        </w:rPr>
        <w:t>h maintained</w:t>
      </w:r>
      <w:proofErr w:type="gramEnd"/>
      <w:r w:rsidRPr="000F62E6">
        <w:rPr>
          <w:rFonts w:ascii="Book Antiqua" w:eastAsia="Book Antiqua" w:hAnsi="Book Antiqua" w:cs="Book Antiqua"/>
          <w:color w:val="000000"/>
        </w:rPr>
        <w:t xml:space="preserve"> sedation during the pre-awake period. The dura mater was infiltrated with 1% lidocaine before incision.</w:t>
      </w:r>
    </w:p>
    <w:p w14:paraId="3CF57B89" w14:textId="77777777" w:rsidR="00A77B3E" w:rsidRPr="000F62E6" w:rsidRDefault="00330A94" w:rsidP="000F62E6">
      <w:pPr>
        <w:spacing w:line="360" w:lineRule="auto"/>
        <w:ind w:firstLine="480"/>
        <w:jc w:val="both"/>
        <w:rPr>
          <w:rFonts w:ascii="Book Antiqua" w:hAnsi="Book Antiqua"/>
        </w:rPr>
      </w:pPr>
      <w:r w:rsidRPr="000F62E6">
        <w:rPr>
          <w:rFonts w:ascii="Book Antiqua" w:eastAsia="Book Antiqua" w:hAnsi="Book Antiqua" w:cs="Book Antiqua"/>
          <w:color w:val="000000"/>
        </w:rPr>
        <w:t>Once the artery malformation was identified</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(Figure 3), all anesthetics were intermitted. After 10 min, the patient was brought into the awake stage with Observer’s Assessment of Alertness/Sedation</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 xml:space="preserve">2. The motor and language examination were normal. Then temporary occlusion clips were used to isolate the distal end of lesion vessel one by one for clamping </w:t>
      </w:r>
      <w:r w:rsidRPr="000D54E2">
        <w:rPr>
          <w:rFonts w:ascii="Book Antiqua" w:eastAsia="Book Antiqua" w:hAnsi="Book Antiqua" w:cs="Book Antiqua"/>
          <w:color w:val="000000"/>
        </w:rPr>
        <w:t>the supplying side of the artery.</w:t>
      </w:r>
      <w:r w:rsidRPr="000F62E6">
        <w:rPr>
          <w:rFonts w:ascii="Book Antiqua" w:eastAsia="Book Antiqua" w:hAnsi="Book Antiqua" w:cs="Book Antiqua"/>
          <w:color w:val="000000"/>
        </w:rPr>
        <w:t xml:space="preserve"> </w:t>
      </w:r>
      <w:r w:rsidRPr="000D54E2">
        <w:rPr>
          <w:rFonts w:ascii="Book Antiqua" w:eastAsia="Book Antiqua" w:hAnsi="Book Antiqua" w:cs="Book Antiqua"/>
          <w:color w:val="000000"/>
        </w:rPr>
        <w:t xml:space="preserve">After the clipping of the artery, </w:t>
      </w:r>
      <w:r w:rsidRPr="000F62E6">
        <w:rPr>
          <w:rFonts w:ascii="Book Antiqua" w:eastAsia="Book Antiqua" w:hAnsi="Book Antiqua" w:cs="Book Antiqua"/>
          <w:color w:val="000000"/>
        </w:rPr>
        <w:t xml:space="preserve">the patient communicated well. </w:t>
      </w:r>
      <w:r w:rsidRPr="000F62E6">
        <w:rPr>
          <w:rFonts w:ascii="Book Antiqua" w:eastAsia="Book Antiqua" w:hAnsi="Book Antiqua" w:cs="Book Antiqua"/>
          <w:color w:val="000000"/>
          <w:shd w:val="clear" w:color="auto" w:fill="FFFFFF"/>
        </w:rPr>
        <w:t>Intraoperative neurological assessment was done for contralateral motor functions in both upper and lower limb.</w:t>
      </w:r>
      <w:r w:rsidR="000D54E2">
        <w:rPr>
          <w:rFonts w:ascii="Book Antiqua" w:hAnsi="Book Antiqua" w:cs="Book Antiqua" w:hint="eastAsia"/>
          <w:color w:val="000000"/>
          <w:shd w:val="clear" w:color="auto" w:fill="FFFFFF"/>
          <w:lang w:eastAsia="zh-CN"/>
        </w:rPr>
        <w:t xml:space="preserve"> </w:t>
      </w:r>
      <w:r w:rsidRPr="000F62E6">
        <w:rPr>
          <w:rFonts w:ascii="Book Antiqua" w:eastAsia="Book Antiqua" w:hAnsi="Book Antiqua" w:cs="Book Antiqua"/>
          <w:color w:val="000000"/>
          <w:shd w:val="clear" w:color="auto" w:fill="FFFFFF"/>
        </w:rPr>
        <w:t>The muscle strength and muscle tension of the proximal and distal lower extremities are symmetrical and normal. This patient</w:t>
      </w:r>
      <w:r w:rsidRPr="000F62E6">
        <w:rPr>
          <w:rFonts w:ascii="Book Antiqua" w:eastAsia="Book Antiqua" w:hAnsi="Book Antiqua" w:cs="Book Antiqua"/>
          <w:color w:val="000000"/>
          <w:shd w:val="clear" w:color="auto" w:fill="F7F8FA"/>
        </w:rPr>
        <w:t xml:space="preserve"> </w:t>
      </w:r>
      <w:r w:rsidRPr="000F62E6">
        <w:rPr>
          <w:rFonts w:ascii="Book Antiqua" w:eastAsia="Book Antiqua" w:hAnsi="Book Antiqua" w:cs="Book Antiqua"/>
          <w:color w:val="000000"/>
          <w:shd w:val="clear" w:color="auto" w:fill="FFFFFF"/>
        </w:rPr>
        <w:t xml:space="preserve">was co-operative throughout the procedure. </w:t>
      </w:r>
      <w:r w:rsidRPr="000F62E6">
        <w:rPr>
          <w:rFonts w:ascii="Book Antiqua" w:eastAsia="Book Antiqua" w:hAnsi="Book Antiqua" w:cs="Book Antiqua"/>
          <w:color w:val="000000"/>
        </w:rPr>
        <w:t xml:space="preserve">No neurological dysfunction was discovered for 30 min. All anesthetics were restarted. Neurophysiological monitoring showed that SSEP was normal and a slight decrease in MEP over 30 min. The indocyanine green angiography showed retrograde flow-induced fluorescein development in each corpus callosum artery branch after multiple isolated lesions. Then the temporary clamp was replaced by the final clipping, and the </w:t>
      </w:r>
      <w:r w:rsidRPr="000F62E6">
        <w:rPr>
          <w:rFonts w:ascii="Book Antiqua" w:eastAsia="Book Antiqua" w:hAnsi="Book Antiqua" w:cs="Book Antiqua"/>
          <w:color w:val="000000"/>
        </w:rPr>
        <w:lastRenderedPageBreak/>
        <w:t xml:space="preserve">dilated and tortuous segments were removed. No complication occurred. The surgery lasts for 3 h. </w:t>
      </w:r>
    </w:p>
    <w:p w14:paraId="3090F9FB" w14:textId="77777777" w:rsidR="00A77B3E" w:rsidRPr="000F62E6" w:rsidRDefault="00330A94" w:rsidP="000F62E6">
      <w:pPr>
        <w:spacing w:line="360" w:lineRule="auto"/>
        <w:ind w:firstLine="480"/>
        <w:jc w:val="both"/>
        <w:rPr>
          <w:rFonts w:ascii="Book Antiqua" w:hAnsi="Book Antiqua"/>
        </w:rPr>
      </w:pPr>
      <w:r w:rsidRPr="000F62E6">
        <w:rPr>
          <w:rFonts w:ascii="Book Antiqua" w:eastAsia="Book Antiqua" w:hAnsi="Book Antiqua" w:cs="Book Antiqua"/>
          <w:color w:val="000000"/>
        </w:rPr>
        <w:t>Postoperative CT angiograph image confirmed the complete clipping of the artery malformation</w:t>
      </w:r>
      <w:r w:rsidR="000D54E2">
        <w:rPr>
          <w:rFonts w:ascii="Book Antiqua" w:hAnsi="Book Antiqua" w:cs="Book Antiqua" w:hint="eastAsia"/>
          <w:color w:val="000000"/>
          <w:lang w:eastAsia="zh-CN"/>
        </w:rPr>
        <w:t xml:space="preserve"> </w:t>
      </w:r>
      <w:r w:rsidRPr="000F62E6">
        <w:rPr>
          <w:rFonts w:ascii="Book Antiqua" w:eastAsia="Book Antiqua" w:hAnsi="Book Antiqua" w:cs="Book Antiqua"/>
          <w:color w:val="000000"/>
        </w:rPr>
        <w:t>(Figure 4). There were no tortuous segments on DSA (Figure 5A</w:t>
      </w:r>
      <w:r w:rsidR="000D54E2">
        <w:rPr>
          <w:rFonts w:ascii="Book Antiqua" w:hAnsi="Book Antiqua" w:cs="Book Antiqua" w:hint="eastAsia"/>
          <w:color w:val="000000"/>
          <w:lang w:eastAsia="zh-CN"/>
        </w:rPr>
        <w:t xml:space="preserve"> and </w:t>
      </w:r>
      <w:r w:rsidRPr="000F62E6">
        <w:rPr>
          <w:rFonts w:ascii="Book Antiqua" w:eastAsia="Book Antiqua" w:hAnsi="Book Antiqua" w:cs="Book Antiqua"/>
          <w:color w:val="000000"/>
        </w:rPr>
        <w:t>B), and no ischemic lesions on MRI (Figure 5C</w:t>
      </w:r>
      <w:r w:rsidR="000D54E2">
        <w:rPr>
          <w:rFonts w:ascii="Book Antiqua" w:hAnsi="Book Antiqua" w:cs="Book Antiqua" w:hint="eastAsia"/>
          <w:color w:val="000000"/>
          <w:lang w:eastAsia="zh-CN"/>
        </w:rPr>
        <w:t xml:space="preserve"> and </w:t>
      </w:r>
      <w:r w:rsidRPr="000F62E6">
        <w:rPr>
          <w:rFonts w:ascii="Book Antiqua" w:eastAsia="Book Antiqua" w:hAnsi="Book Antiqua" w:cs="Book Antiqua"/>
          <w:color w:val="000000"/>
        </w:rPr>
        <w:t>D). The patient was treated with neurotrophic drugs postoperatively.</w:t>
      </w:r>
    </w:p>
    <w:p w14:paraId="44D2E966" w14:textId="77777777" w:rsidR="00A77B3E" w:rsidRPr="000F62E6" w:rsidRDefault="00A77B3E" w:rsidP="000F62E6">
      <w:pPr>
        <w:spacing w:line="360" w:lineRule="auto"/>
        <w:ind w:firstLine="480"/>
        <w:jc w:val="both"/>
        <w:rPr>
          <w:rFonts w:ascii="Book Antiqua" w:hAnsi="Book Antiqua"/>
        </w:rPr>
      </w:pPr>
    </w:p>
    <w:p w14:paraId="6A50D860"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aps/>
          <w:color w:val="000000"/>
          <w:u w:val="single"/>
        </w:rPr>
        <w:t>OUTCOME AND FOLLOW-UP</w:t>
      </w:r>
    </w:p>
    <w:p w14:paraId="3A89D16A" w14:textId="77777777" w:rsidR="00A77B3E" w:rsidRPr="000F62E6" w:rsidRDefault="00330A94" w:rsidP="000D54E2">
      <w:pPr>
        <w:spacing w:line="360" w:lineRule="auto"/>
        <w:jc w:val="both"/>
        <w:rPr>
          <w:rFonts w:ascii="Book Antiqua" w:hAnsi="Book Antiqua"/>
        </w:rPr>
      </w:pPr>
      <w:r w:rsidRPr="000F62E6">
        <w:rPr>
          <w:rFonts w:ascii="Book Antiqua" w:eastAsia="Book Antiqua" w:hAnsi="Book Antiqua" w:cs="Book Antiqua"/>
          <w:color w:val="000000"/>
        </w:rPr>
        <w:t>The patient was discharged without neurological deficits or other complications ten days after the surgery. The Modified Rankin Scale was 0. There was no psychological disorder for 1-year follow-up.</w:t>
      </w:r>
    </w:p>
    <w:p w14:paraId="5433909F" w14:textId="77777777" w:rsidR="00A77B3E" w:rsidRPr="000F62E6" w:rsidRDefault="00A77B3E" w:rsidP="000F62E6">
      <w:pPr>
        <w:spacing w:line="360" w:lineRule="auto"/>
        <w:ind w:firstLine="460"/>
        <w:jc w:val="both"/>
        <w:rPr>
          <w:rFonts w:ascii="Book Antiqua" w:hAnsi="Book Antiqua"/>
        </w:rPr>
      </w:pPr>
    </w:p>
    <w:p w14:paraId="593FF7AE"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aps/>
          <w:color w:val="000000"/>
          <w:u w:val="single"/>
        </w:rPr>
        <w:t>DISCUSSION</w:t>
      </w:r>
    </w:p>
    <w:p w14:paraId="060DB8D6" w14:textId="77777777" w:rsidR="00A77B3E" w:rsidRPr="000F62E6" w:rsidRDefault="00330A94" w:rsidP="000D54E2">
      <w:pPr>
        <w:spacing w:line="360" w:lineRule="auto"/>
        <w:jc w:val="both"/>
        <w:rPr>
          <w:rFonts w:ascii="Book Antiqua" w:hAnsi="Book Antiqua"/>
        </w:rPr>
      </w:pPr>
      <w:r w:rsidRPr="000F62E6">
        <w:rPr>
          <w:rFonts w:ascii="Book Antiqua" w:eastAsia="Book Antiqua" w:hAnsi="Book Antiqua" w:cs="Book Antiqua"/>
          <w:color w:val="000000"/>
          <w:shd w:val="clear" w:color="auto" w:fill="FFFFFF"/>
        </w:rPr>
        <w:t xml:space="preserve">The incidence of pure arterial malformations is low. Pure arterial malformations have a benign natural history, and it was usually managed conservatively. Due to the rare incidence, the optimal treatment for pure arterial malformation is </w:t>
      </w:r>
      <w:proofErr w:type="gramStart"/>
      <w:r w:rsidRPr="000F62E6">
        <w:rPr>
          <w:rFonts w:ascii="Book Antiqua" w:eastAsia="Book Antiqua" w:hAnsi="Book Antiqua" w:cs="Book Antiqua"/>
          <w:color w:val="000000"/>
          <w:shd w:val="clear" w:color="auto" w:fill="FFFFFF"/>
        </w:rPr>
        <w:t>controversial</w:t>
      </w:r>
      <w:r w:rsidRPr="000F62E6">
        <w:rPr>
          <w:rFonts w:ascii="Book Antiqua" w:eastAsia="Book Antiqua" w:hAnsi="Book Antiqua" w:cs="Book Antiqua"/>
          <w:color w:val="000000"/>
          <w:shd w:val="clear" w:color="auto" w:fill="FFFFFF"/>
          <w:vertAlign w:val="superscript"/>
        </w:rPr>
        <w:t>[</w:t>
      </w:r>
      <w:proofErr w:type="gramEnd"/>
      <w:r w:rsidRPr="000F62E6">
        <w:rPr>
          <w:rFonts w:ascii="Book Antiqua" w:eastAsia="Book Antiqua" w:hAnsi="Book Antiqua" w:cs="Book Antiqua"/>
          <w:color w:val="000000"/>
          <w:shd w:val="clear" w:color="auto" w:fill="FFFFFF"/>
          <w:vertAlign w:val="superscript"/>
        </w:rPr>
        <w:t>1]</w:t>
      </w:r>
      <w:r w:rsidRPr="000F62E6">
        <w:rPr>
          <w:rFonts w:ascii="Book Antiqua" w:eastAsia="Book Antiqua" w:hAnsi="Book Antiqua" w:cs="Book Antiqua"/>
          <w:color w:val="000000"/>
          <w:shd w:val="clear" w:color="auto" w:fill="FFFFFF"/>
        </w:rPr>
        <w:t xml:space="preserve">. In this case, the </w:t>
      </w:r>
      <w:r w:rsidRPr="000F62E6">
        <w:rPr>
          <w:rFonts w:ascii="Book Antiqua" w:eastAsia="Book Antiqua" w:hAnsi="Book Antiqua" w:cs="Book Antiqua"/>
          <w:color w:val="000000"/>
        </w:rPr>
        <w:t>arterial malformation with many branches runs into the central cortex, which may affect the motor and linguistic function. Furthermore, based on the imaging data, arterial dissection can’t be completely ruled out. Considering to these factors, the surgeon finally decided that awake craniotomy may be the optimal choice for this patient.</w:t>
      </w:r>
    </w:p>
    <w:p w14:paraId="5778AF6D" w14:textId="77777777" w:rsidR="00A77B3E" w:rsidRPr="000F62E6" w:rsidRDefault="00330A94" w:rsidP="000F62E6">
      <w:pPr>
        <w:spacing w:line="360" w:lineRule="auto"/>
        <w:ind w:firstLine="480"/>
        <w:jc w:val="both"/>
        <w:rPr>
          <w:rFonts w:ascii="Book Antiqua" w:hAnsi="Book Antiqua"/>
        </w:rPr>
      </w:pPr>
      <w:r w:rsidRPr="000F62E6">
        <w:rPr>
          <w:rFonts w:ascii="Book Antiqua" w:eastAsia="Book Antiqua" w:hAnsi="Book Antiqua" w:cs="Book Antiqua"/>
          <w:color w:val="000000"/>
        </w:rPr>
        <w:t>Awake craniotomy is a reliable method of ensuring neural integrity during the excision of lesions located within or near eloquent areas. Furthermore, continuous clinical neurological monitoring can detect early deficits in the motor, sensory or language domains. Our team had rich experiences with awake craniotomy for brain tumors, but this was the first awake surgery for artery malformation clipping in our institute.</w:t>
      </w:r>
    </w:p>
    <w:p w14:paraId="4BEEBF97" w14:textId="77777777" w:rsidR="00A77B3E" w:rsidRPr="000F62E6" w:rsidRDefault="00330A94" w:rsidP="000F62E6">
      <w:pPr>
        <w:spacing w:line="360" w:lineRule="auto"/>
        <w:ind w:firstLine="480"/>
        <w:jc w:val="both"/>
        <w:rPr>
          <w:rFonts w:ascii="Book Antiqua" w:hAnsi="Book Antiqua"/>
        </w:rPr>
      </w:pPr>
      <w:r w:rsidRPr="000F62E6">
        <w:rPr>
          <w:rFonts w:ascii="Book Antiqua" w:eastAsia="Book Antiqua" w:hAnsi="Book Antiqua" w:cs="Book Antiqua"/>
          <w:color w:val="000000"/>
        </w:rPr>
        <w:t xml:space="preserve">Cerebral artery malformation surgery may cause motor deficits due to brain blood flow insufficiency after clipping the artery malformation. Continuous infusion of </w:t>
      </w:r>
      <w:r w:rsidRPr="000F62E6">
        <w:rPr>
          <w:rFonts w:ascii="Book Antiqua" w:eastAsia="Book Antiqua" w:hAnsi="Book Antiqua" w:cs="Book Antiqua"/>
          <w:color w:val="000000"/>
        </w:rPr>
        <w:lastRenderedPageBreak/>
        <w:t xml:space="preserve">remifentanil, dexmedetomidine and propofol has little impact on evoked </w:t>
      </w:r>
      <w:proofErr w:type="gramStart"/>
      <w:r w:rsidRPr="000F62E6">
        <w:rPr>
          <w:rFonts w:ascii="Book Antiqua" w:eastAsia="Book Antiqua" w:hAnsi="Book Antiqua" w:cs="Book Antiqua"/>
          <w:color w:val="000000"/>
        </w:rPr>
        <w:t>potentials</w:t>
      </w:r>
      <w:r w:rsidRPr="000F62E6">
        <w:rPr>
          <w:rFonts w:ascii="Book Antiqua" w:eastAsia="Book Antiqua" w:hAnsi="Book Antiqua" w:cs="Book Antiqua"/>
          <w:color w:val="000000"/>
          <w:vertAlign w:val="superscript"/>
        </w:rPr>
        <w:t>[</w:t>
      </w:r>
      <w:proofErr w:type="gramEnd"/>
      <w:r w:rsidRPr="000F62E6">
        <w:rPr>
          <w:rFonts w:ascii="Book Antiqua" w:eastAsia="Book Antiqua" w:hAnsi="Book Antiqua" w:cs="Book Antiqua"/>
          <w:color w:val="000000"/>
          <w:vertAlign w:val="superscript"/>
        </w:rPr>
        <w:t>2,3]</w:t>
      </w:r>
      <w:r w:rsidRPr="000F62E6">
        <w:rPr>
          <w:rFonts w:ascii="Book Antiqua" w:eastAsia="Book Antiqua" w:hAnsi="Book Antiqua" w:cs="Book Antiqua"/>
          <w:color w:val="000000"/>
        </w:rPr>
        <w:t xml:space="preserve">. </w:t>
      </w:r>
      <w:proofErr w:type="spellStart"/>
      <w:r w:rsidRPr="000F62E6">
        <w:rPr>
          <w:rFonts w:ascii="Book Antiqua" w:eastAsia="Book Antiqua" w:hAnsi="Book Antiqua" w:cs="Book Antiqua"/>
          <w:color w:val="000000"/>
        </w:rPr>
        <w:t>Irie</w:t>
      </w:r>
      <w:proofErr w:type="spellEnd"/>
      <w:r w:rsidRPr="000F62E6">
        <w:rPr>
          <w:rFonts w:ascii="Book Antiqua" w:eastAsia="Book Antiqua" w:hAnsi="Book Antiqua" w:cs="Book Antiqua"/>
          <w:color w:val="000000"/>
        </w:rPr>
        <w:t xml:space="preserve"> </w:t>
      </w:r>
      <w:r w:rsidRPr="000F62E6">
        <w:rPr>
          <w:rFonts w:ascii="Book Antiqua" w:eastAsia="Book Antiqua" w:hAnsi="Book Antiqua" w:cs="Book Antiqua"/>
          <w:i/>
          <w:iCs/>
          <w:color w:val="000000"/>
        </w:rPr>
        <w:t xml:space="preserve">et </w:t>
      </w:r>
      <w:proofErr w:type="gramStart"/>
      <w:r w:rsidRPr="000F62E6">
        <w:rPr>
          <w:rFonts w:ascii="Book Antiqua" w:eastAsia="Book Antiqua" w:hAnsi="Book Antiqua" w:cs="Book Antiqua"/>
          <w:i/>
          <w:iCs/>
          <w:color w:val="000000"/>
        </w:rPr>
        <w:t>al</w:t>
      </w:r>
      <w:r w:rsidRPr="000F62E6">
        <w:rPr>
          <w:rFonts w:ascii="Book Antiqua" w:eastAsia="Book Antiqua" w:hAnsi="Book Antiqua" w:cs="Book Antiqua"/>
          <w:color w:val="000000"/>
          <w:vertAlign w:val="superscript"/>
        </w:rPr>
        <w:t>[</w:t>
      </w:r>
      <w:proofErr w:type="gramEnd"/>
      <w:r w:rsidRPr="000F62E6">
        <w:rPr>
          <w:rFonts w:ascii="Book Antiqua" w:eastAsia="Book Antiqua" w:hAnsi="Book Antiqua" w:cs="Book Antiqua"/>
          <w:color w:val="000000"/>
          <w:vertAlign w:val="superscript"/>
        </w:rPr>
        <w:t>4]</w:t>
      </w:r>
      <w:r w:rsidRPr="000F62E6">
        <w:rPr>
          <w:rFonts w:ascii="Book Antiqua" w:eastAsia="Book Antiqua" w:hAnsi="Book Antiqua" w:cs="Book Antiqua"/>
          <w:color w:val="000000"/>
        </w:rPr>
        <w:t xml:space="preserve"> reported that the limitation of this monitoring technique is the false-negative MEP; four patients had postoperative hemiparesis without intraoperative MEP changes. Once ischemia occurs, MEP maybe not sensitive to the evaluation of </w:t>
      </w:r>
      <w:proofErr w:type="gramStart"/>
      <w:r w:rsidRPr="000F62E6">
        <w:rPr>
          <w:rFonts w:ascii="Book Antiqua" w:eastAsia="Book Antiqua" w:hAnsi="Book Antiqua" w:cs="Book Antiqua"/>
          <w:color w:val="000000"/>
        </w:rPr>
        <w:t>movement</w:t>
      </w:r>
      <w:r w:rsidRPr="000F62E6">
        <w:rPr>
          <w:rFonts w:ascii="Book Antiqua" w:eastAsia="Book Antiqua" w:hAnsi="Book Antiqua" w:cs="Book Antiqua"/>
          <w:color w:val="000000"/>
          <w:vertAlign w:val="superscript"/>
        </w:rPr>
        <w:t>[</w:t>
      </w:r>
      <w:proofErr w:type="gramEnd"/>
      <w:r w:rsidRPr="000F62E6">
        <w:rPr>
          <w:rFonts w:ascii="Book Antiqua" w:eastAsia="Book Antiqua" w:hAnsi="Book Antiqua" w:cs="Book Antiqua"/>
          <w:color w:val="000000"/>
          <w:vertAlign w:val="superscript"/>
        </w:rPr>
        <w:t>5]</w:t>
      </w:r>
      <w:r w:rsidRPr="000F62E6">
        <w:rPr>
          <w:rFonts w:ascii="Book Antiqua" w:eastAsia="Book Antiqua" w:hAnsi="Book Antiqua" w:cs="Book Antiqua"/>
          <w:color w:val="000000"/>
        </w:rPr>
        <w:t xml:space="preserve">. It is reported that there is a potential advantage of awake artery malformation surgery in decreasing the risk of ischemic </w:t>
      </w:r>
      <w:proofErr w:type="gramStart"/>
      <w:r w:rsidRPr="000F62E6">
        <w:rPr>
          <w:rFonts w:ascii="Book Antiqua" w:eastAsia="Book Antiqua" w:hAnsi="Book Antiqua" w:cs="Book Antiqua"/>
          <w:color w:val="000000"/>
        </w:rPr>
        <w:t>injury</w:t>
      </w:r>
      <w:r w:rsidRPr="000F62E6">
        <w:rPr>
          <w:rFonts w:ascii="Book Antiqua" w:eastAsia="Book Antiqua" w:hAnsi="Book Antiqua" w:cs="Book Antiqua"/>
          <w:color w:val="000000"/>
          <w:vertAlign w:val="superscript"/>
        </w:rPr>
        <w:t>[</w:t>
      </w:r>
      <w:proofErr w:type="gramEnd"/>
      <w:r w:rsidRPr="000F62E6">
        <w:rPr>
          <w:rFonts w:ascii="Book Antiqua" w:eastAsia="Book Antiqua" w:hAnsi="Book Antiqua" w:cs="Book Antiqua"/>
          <w:color w:val="000000"/>
          <w:vertAlign w:val="superscript"/>
        </w:rPr>
        <w:t>6]</w:t>
      </w:r>
      <w:r w:rsidRPr="000F62E6">
        <w:rPr>
          <w:rFonts w:ascii="Book Antiqua" w:eastAsia="Book Antiqua" w:hAnsi="Book Antiqua" w:cs="Book Antiqua"/>
          <w:color w:val="000000"/>
        </w:rPr>
        <w:t xml:space="preserve">. </w:t>
      </w:r>
    </w:p>
    <w:p w14:paraId="2138D947" w14:textId="77777777" w:rsidR="00A77B3E" w:rsidRPr="000F62E6" w:rsidRDefault="00330A94" w:rsidP="000F62E6">
      <w:pPr>
        <w:spacing w:line="360" w:lineRule="auto"/>
        <w:ind w:firstLine="480"/>
        <w:jc w:val="both"/>
        <w:rPr>
          <w:rFonts w:ascii="Book Antiqua" w:hAnsi="Book Antiqua"/>
        </w:rPr>
      </w:pPr>
      <w:r w:rsidRPr="000F62E6">
        <w:rPr>
          <w:rFonts w:ascii="Book Antiqua" w:eastAsia="Book Antiqua" w:hAnsi="Book Antiqua" w:cs="Book Antiqua"/>
          <w:color w:val="000000"/>
        </w:rPr>
        <w:t>Anesthetic methods in awake craniotomy include monitoring anesthesia care (MAC) and asleep-awake-asleep (SAS</w:t>
      </w:r>
      <w:proofErr w:type="gramStart"/>
      <w:r w:rsidRPr="000F62E6">
        <w:rPr>
          <w:rFonts w:ascii="Book Antiqua" w:eastAsia="Book Antiqua" w:hAnsi="Book Antiqua" w:cs="Book Antiqua"/>
          <w:color w:val="000000"/>
        </w:rPr>
        <w:t>)</w:t>
      </w:r>
      <w:r w:rsidRPr="000F62E6">
        <w:rPr>
          <w:rFonts w:ascii="Book Antiqua" w:eastAsia="Book Antiqua" w:hAnsi="Book Antiqua" w:cs="Book Antiqua"/>
          <w:color w:val="000000"/>
          <w:vertAlign w:val="superscript"/>
        </w:rPr>
        <w:t>[</w:t>
      </w:r>
      <w:proofErr w:type="gramEnd"/>
      <w:r w:rsidRPr="000F62E6">
        <w:rPr>
          <w:rFonts w:ascii="Book Antiqua" w:eastAsia="Book Antiqua" w:hAnsi="Book Antiqua" w:cs="Book Antiqua"/>
          <w:color w:val="000000"/>
          <w:vertAlign w:val="superscript"/>
        </w:rPr>
        <w:t>7]</w:t>
      </w:r>
      <w:r w:rsidRPr="000F62E6">
        <w:rPr>
          <w:rFonts w:ascii="Book Antiqua" w:eastAsia="Book Antiqua" w:hAnsi="Book Antiqua" w:cs="Book Antiqua"/>
          <w:color w:val="000000"/>
        </w:rPr>
        <w:t xml:space="preserve">. Both techniques can be performed successfully in awake craniotomy. The MAC technique uses low doses of sedative agents for conscious sedation, while maintaining the adequate depth of sedation and spontaneous ventilation. In contrast, the SAS technique uses higher doses of sedative agents to provide deep sedation. As reported, in most cases of SAS technique, laryngeal mask, even endotracheal tube is used to facilitate for mechanical </w:t>
      </w:r>
      <w:proofErr w:type="gramStart"/>
      <w:r w:rsidRPr="000F62E6">
        <w:rPr>
          <w:rFonts w:ascii="Book Antiqua" w:eastAsia="Book Antiqua" w:hAnsi="Book Antiqua" w:cs="Book Antiqua"/>
          <w:color w:val="000000"/>
        </w:rPr>
        <w:t>ventilation</w:t>
      </w:r>
      <w:r w:rsidRPr="000F62E6">
        <w:rPr>
          <w:rFonts w:ascii="Book Antiqua" w:eastAsia="Book Antiqua" w:hAnsi="Book Antiqua" w:cs="Book Antiqua"/>
          <w:color w:val="000000"/>
          <w:vertAlign w:val="superscript"/>
        </w:rPr>
        <w:t>[</w:t>
      </w:r>
      <w:proofErr w:type="gramEnd"/>
      <w:r w:rsidRPr="000F62E6">
        <w:rPr>
          <w:rFonts w:ascii="Book Antiqua" w:eastAsia="Book Antiqua" w:hAnsi="Book Antiqua" w:cs="Book Antiqua"/>
          <w:color w:val="000000"/>
          <w:vertAlign w:val="superscript"/>
        </w:rPr>
        <w:t>8]</w:t>
      </w:r>
      <w:r w:rsidRPr="000F62E6">
        <w:rPr>
          <w:rFonts w:ascii="Book Antiqua" w:eastAsia="Book Antiqua" w:hAnsi="Book Antiqua" w:cs="Book Antiqua"/>
          <w:color w:val="000000"/>
        </w:rPr>
        <w:t xml:space="preserve">. Several studies reported that the MAC and SAS techniques produce similar comfort and perioperative outcomes for the </w:t>
      </w:r>
      <w:proofErr w:type="gramStart"/>
      <w:r w:rsidRPr="000F62E6">
        <w:rPr>
          <w:rFonts w:ascii="Book Antiqua" w:eastAsia="Book Antiqua" w:hAnsi="Book Antiqua" w:cs="Book Antiqua"/>
          <w:color w:val="000000"/>
        </w:rPr>
        <w:t>patients</w:t>
      </w:r>
      <w:r w:rsidRPr="000F62E6">
        <w:rPr>
          <w:rFonts w:ascii="Book Antiqua" w:eastAsia="Book Antiqua" w:hAnsi="Book Antiqua" w:cs="Book Antiqua"/>
          <w:color w:val="000000"/>
          <w:vertAlign w:val="superscript"/>
        </w:rPr>
        <w:t>[</w:t>
      </w:r>
      <w:proofErr w:type="gramEnd"/>
      <w:r w:rsidRPr="000F62E6">
        <w:rPr>
          <w:rFonts w:ascii="Book Antiqua" w:eastAsia="Book Antiqua" w:hAnsi="Book Antiqua" w:cs="Book Antiqua"/>
          <w:color w:val="000000"/>
          <w:vertAlign w:val="superscript"/>
        </w:rPr>
        <w:t>9]</w:t>
      </w:r>
      <w:r w:rsidRPr="000F62E6">
        <w:rPr>
          <w:rFonts w:ascii="Book Antiqua" w:eastAsia="Book Antiqua" w:hAnsi="Book Antiqua" w:cs="Book Antiqua"/>
          <w:color w:val="000000"/>
        </w:rPr>
        <w:t>.</w:t>
      </w:r>
    </w:p>
    <w:p w14:paraId="1CF42EF8" w14:textId="77777777" w:rsidR="00A77B3E" w:rsidRPr="000F62E6" w:rsidRDefault="00330A94" w:rsidP="000F62E6">
      <w:pPr>
        <w:spacing w:line="360" w:lineRule="auto"/>
        <w:ind w:firstLine="480"/>
        <w:jc w:val="both"/>
        <w:rPr>
          <w:rFonts w:ascii="Book Antiqua" w:hAnsi="Book Antiqua"/>
        </w:rPr>
      </w:pPr>
      <w:r w:rsidRPr="000F62E6">
        <w:rPr>
          <w:rFonts w:ascii="Book Antiqua" w:eastAsia="Book Antiqua" w:hAnsi="Book Antiqua" w:cs="Book Antiqua"/>
          <w:color w:val="000000"/>
        </w:rPr>
        <w:t>The fixed head by headrest may be a potential risk of difficult airway, whether in the supine position or lateral position. It’s a severe challenge for the anesthesiologist to reinsert LAM or endotracheal tube intraoperatively. Maintaining airway patency is the key to improving the feasibility of artificial ventilation, especially in an emergency. Our case was accomplished with spontaneous breath by adjusting to the target concentration precisely.</w:t>
      </w:r>
    </w:p>
    <w:p w14:paraId="5EBAA015" w14:textId="77777777" w:rsidR="00A77B3E" w:rsidRPr="000F62E6" w:rsidRDefault="00330A94" w:rsidP="000F62E6">
      <w:pPr>
        <w:spacing w:line="360" w:lineRule="auto"/>
        <w:ind w:firstLine="480"/>
        <w:jc w:val="both"/>
        <w:rPr>
          <w:rFonts w:ascii="Book Antiqua" w:hAnsi="Book Antiqua"/>
        </w:rPr>
      </w:pPr>
      <w:r w:rsidRPr="000F62E6">
        <w:rPr>
          <w:rFonts w:ascii="Book Antiqua" w:eastAsia="Book Antiqua" w:hAnsi="Book Antiqua" w:cs="Book Antiqua"/>
          <w:color w:val="000000"/>
        </w:rPr>
        <w:t>The MAC technique may cause the risk of dose-dependent respiratory depression. BIS is recorded to monitor the depth of sedation.</w:t>
      </w:r>
      <w:r w:rsidRPr="000F62E6">
        <w:rPr>
          <w:rFonts w:ascii="Book Antiqua" w:eastAsia="Book Antiqua" w:hAnsi="Book Antiqua" w:cs="Book Antiqua"/>
          <w:color w:val="000000"/>
          <w:shd w:val="clear" w:color="auto" w:fill="FCFCFE"/>
        </w:rPr>
        <w:t xml:space="preserve"> </w:t>
      </w:r>
      <w:r w:rsidRPr="000F62E6">
        <w:rPr>
          <w:rFonts w:ascii="Book Antiqua" w:eastAsia="Book Antiqua" w:hAnsi="Book Antiqua" w:cs="Book Antiqua"/>
          <w:color w:val="000000"/>
        </w:rPr>
        <w:t xml:space="preserve">As we learned, propofol has dose-dependent depression in cardiovascular and respiratory system, while dexmedetomidine is beneficial for airway stability. Therefore, the combination of dexmedetomidine and propofol may reduce the dosage and side effects of drugs. As reported, propofol causes a reduction in tidal volume and an increase in </w:t>
      </w:r>
      <w:proofErr w:type="gramStart"/>
      <w:r w:rsidR="000D54E2" w:rsidRPr="000F62E6">
        <w:rPr>
          <w:rFonts w:ascii="Book Antiqua" w:eastAsia="Book Antiqua" w:hAnsi="Book Antiqua" w:cs="Book Antiqua"/>
          <w:color w:val="000000"/>
        </w:rPr>
        <w:t>RR</w:t>
      </w:r>
      <w:r w:rsidRPr="000F62E6">
        <w:rPr>
          <w:rFonts w:ascii="Book Antiqua" w:eastAsia="Book Antiqua" w:hAnsi="Book Antiqua" w:cs="Book Antiqua"/>
          <w:color w:val="000000"/>
          <w:vertAlign w:val="superscript"/>
        </w:rPr>
        <w:t>[</w:t>
      </w:r>
      <w:proofErr w:type="gramEnd"/>
      <w:r w:rsidRPr="000F62E6">
        <w:rPr>
          <w:rFonts w:ascii="Book Antiqua" w:eastAsia="Book Antiqua" w:hAnsi="Book Antiqua" w:cs="Book Antiqua"/>
          <w:color w:val="000000"/>
          <w:vertAlign w:val="superscript"/>
        </w:rPr>
        <w:t>10]</w:t>
      </w:r>
      <w:r w:rsidRPr="000F62E6">
        <w:rPr>
          <w:rFonts w:ascii="Book Antiqua" w:eastAsia="Book Antiqua" w:hAnsi="Book Antiqua" w:cs="Book Antiqua"/>
          <w:color w:val="000000"/>
        </w:rPr>
        <w:t xml:space="preserve">. In contrast, remifentanil can lead to a reduction in </w:t>
      </w:r>
      <w:r w:rsidR="000D54E2" w:rsidRPr="000F62E6">
        <w:rPr>
          <w:rFonts w:ascii="Book Antiqua" w:eastAsia="Book Antiqua" w:hAnsi="Book Antiqua" w:cs="Book Antiqua"/>
          <w:color w:val="000000"/>
        </w:rPr>
        <w:t>RR</w:t>
      </w:r>
      <w:r w:rsidRPr="000F62E6">
        <w:rPr>
          <w:rFonts w:ascii="Book Antiqua" w:eastAsia="Book Antiqua" w:hAnsi="Book Antiqua" w:cs="Book Antiqua"/>
          <w:color w:val="000000"/>
        </w:rPr>
        <w:t xml:space="preserve"> and a slight increase in tidal </w:t>
      </w:r>
      <w:proofErr w:type="gramStart"/>
      <w:r w:rsidRPr="000F62E6">
        <w:rPr>
          <w:rFonts w:ascii="Book Antiqua" w:eastAsia="Book Antiqua" w:hAnsi="Book Antiqua" w:cs="Book Antiqua"/>
          <w:color w:val="000000"/>
        </w:rPr>
        <w:t>volume</w:t>
      </w:r>
      <w:r w:rsidRPr="000F62E6">
        <w:rPr>
          <w:rFonts w:ascii="Book Antiqua" w:eastAsia="Book Antiqua" w:hAnsi="Book Antiqua" w:cs="Book Antiqua"/>
          <w:color w:val="000000"/>
          <w:vertAlign w:val="superscript"/>
        </w:rPr>
        <w:t>[</w:t>
      </w:r>
      <w:proofErr w:type="gramEnd"/>
      <w:r w:rsidRPr="000F62E6">
        <w:rPr>
          <w:rFonts w:ascii="Book Antiqua" w:eastAsia="Book Antiqua" w:hAnsi="Book Antiqua" w:cs="Book Antiqua"/>
          <w:color w:val="000000"/>
          <w:vertAlign w:val="superscript"/>
        </w:rPr>
        <w:t>11]</w:t>
      </w:r>
      <w:r w:rsidRPr="000F62E6">
        <w:rPr>
          <w:rFonts w:ascii="Book Antiqua" w:eastAsia="Book Antiqua" w:hAnsi="Book Antiqua" w:cs="Book Antiqua"/>
          <w:color w:val="000000"/>
        </w:rPr>
        <w:t xml:space="preserve">. The combination of propofol and remifentanil contributes to a complex </w:t>
      </w:r>
      <w:r w:rsidRPr="000F62E6">
        <w:rPr>
          <w:rFonts w:ascii="Book Antiqua" w:eastAsia="Book Antiqua" w:hAnsi="Book Antiqua" w:cs="Book Antiqua"/>
          <w:color w:val="000000"/>
        </w:rPr>
        <w:lastRenderedPageBreak/>
        <w:t xml:space="preserve">interaction in the respiratory system. Spontaneous respiration can be achieved successfully considering the interaction between the </w:t>
      </w:r>
      <w:proofErr w:type="gramStart"/>
      <w:r w:rsidRPr="000F62E6">
        <w:rPr>
          <w:rFonts w:ascii="Book Antiqua" w:eastAsia="Book Antiqua" w:hAnsi="Book Antiqua" w:cs="Book Antiqua"/>
          <w:color w:val="000000"/>
        </w:rPr>
        <w:t>drugs</w:t>
      </w:r>
      <w:r w:rsidRPr="000F62E6">
        <w:rPr>
          <w:rFonts w:ascii="Book Antiqua" w:eastAsia="Book Antiqua" w:hAnsi="Book Antiqua" w:cs="Book Antiqua"/>
          <w:color w:val="000000"/>
          <w:vertAlign w:val="superscript"/>
        </w:rPr>
        <w:t>[</w:t>
      </w:r>
      <w:proofErr w:type="gramEnd"/>
      <w:r w:rsidRPr="000F62E6">
        <w:rPr>
          <w:rFonts w:ascii="Book Antiqua" w:eastAsia="Book Antiqua" w:hAnsi="Book Antiqua" w:cs="Book Antiqua"/>
          <w:color w:val="000000"/>
          <w:vertAlign w:val="superscript"/>
        </w:rPr>
        <w:t>11,12]</w:t>
      </w:r>
      <w:r w:rsidRPr="000F62E6">
        <w:rPr>
          <w:rFonts w:ascii="Book Antiqua" w:eastAsia="Book Antiqua" w:hAnsi="Book Antiqua" w:cs="Book Antiqua"/>
          <w:color w:val="000000"/>
        </w:rPr>
        <w:t xml:space="preserve">. Regional blocks are used for analgesia in awake craniotomy. Scalp nerve block and incision infiltration with ropivacaine perioperatively can make the patient obtain adequate analgesia, block the noxious stimulation, and reduce the adverse stimulation during the awaken </w:t>
      </w:r>
      <w:proofErr w:type="gramStart"/>
      <w:r w:rsidRPr="000F62E6">
        <w:rPr>
          <w:rFonts w:ascii="Book Antiqua" w:eastAsia="Book Antiqua" w:hAnsi="Book Antiqua" w:cs="Book Antiqua"/>
          <w:color w:val="000000"/>
        </w:rPr>
        <w:t>period</w:t>
      </w:r>
      <w:r w:rsidRPr="000F62E6">
        <w:rPr>
          <w:rFonts w:ascii="Book Antiqua" w:eastAsia="Book Antiqua" w:hAnsi="Book Antiqua" w:cs="Book Antiqua"/>
          <w:color w:val="000000"/>
          <w:vertAlign w:val="superscript"/>
        </w:rPr>
        <w:t>[</w:t>
      </w:r>
      <w:proofErr w:type="gramEnd"/>
      <w:r w:rsidRPr="000F62E6">
        <w:rPr>
          <w:rFonts w:ascii="Book Antiqua" w:eastAsia="Book Antiqua" w:hAnsi="Book Antiqua" w:cs="Book Antiqua"/>
          <w:color w:val="000000"/>
          <w:vertAlign w:val="superscript"/>
        </w:rPr>
        <w:t>13]</w:t>
      </w:r>
      <w:r w:rsidRPr="000F62E6">
        <w:rPr>
          <w:rFonts w:ascii="Book Antiqua" w:eastAsia="Book Antiqua" w:hAnsi="Book Antiqua" w:cs="Book Antiqua"/>
          <w:color w:val="000000"/>
        </w:rPr>
        <w:t>, to ensure higher awakening quality.</w:t>
      </w:r>
    </w:p>
    <w:p w14:paraId="389C241D" w14:textId="77777777" w:rsidR="00A77B3E" w:rsidRPr="000F62E6" w:rsidRDefault="00330A94" w:rsidP="000F62E6">
      <w:pPr>
        <w:spacing w:line="360" w:lineRule="auto"/>
        <w:ind w:firstLine="480"/>
        <w:jc w:val="both"/>
        <w:rPr>
          <w:rFonts w:ascii="Book Antiqua" w:hAnsi="Book Antiqua"/>
        </w:rPr>
      </w:pPr>
      <w:r w:rsidRPr="000F62E6">
        <w:rPr>
          <w:rFonts w:ascii="Book Antiqua" w:eastAsia="Book Antiqua" w:hAnsi="Book Antiqua" w:cs="Book Antiqua"/>
          <w:color w:val="000000"/>
          <w:shd w:val="clear" w:color="auto" w:fill="FFFFFF"/>
        </w:rPr>
        <w:t xml:space="preserve">As </w:t>
      </w:r>
      <w:proofErr w:type="spellStart"/>
      <w:r w:rsidRPr="000F62E6">
        <w:rPr>
          <w:rFonts w:ascii="Book Antiqua" w:eastAsia="Book Antiqua" w:hAnsi="Book Antiqua" w:cs="Book Antiqua"/>
          <w:color w:val="000000"/>
          <w:shd w:val="clear" w:color="auto" w:fill="FFFFFF"/>
        </w:rPr>
        <w:t>Abdulrauf</w:t>
      </w:r>
      <w:proofErr w:type="spellEnd"/>
      <w:r w:rsidRPr="000F62E6">
        <w:rPr>
          <w:rFonts w:ascii="Book Antiqua" w:eastAsia="Book Antiqua" w:hAnsi="Book Antiqua" w:cs="Book Antiqua"/>
          <w:color w:val="000000"/>
          <w:shd w:val="clear" w:color="auto" w:fill="FFFFFF"/>
        </w:rPr>
        <w:t xml:space="preserve"> </w:t>
      </w:r>
      <w:r w:rsidRPr="000F62E6">
        <w:rPr>
          <w:rFonts w:ascii="Book Antiqua" w:eastAsia="Book Antiqua" w:hAnsi="Book Antiqua" w:cs="Book Antiqua"/>
          <w:i/>
          <w:iCs/>
          <w:color w:val="000000"/>
          <w:shd w:val="clear" w:color="auto" w:fill="FFFFFF"/>
        </w:rPr>
        <w:t xml:space="preserve">et </w:t>
      </w:r>
      <w:proofErr w:type="gramStart"/>
      <w:r w:rsidRPr="000F62E6">
        <w:rPr>
          <w:rFonts w:ascii="Book Antiqua" w:eastAsia="Book Antiqua" w:hAnsi="Book Antiqua" w:cs="Book Antiqua"/>
          <w:i/>
          <w:iCs/>
          <w:color w:val="000000"/>
          <w:shd w:val="clear" w:color="auto" w:fill="FFFFFF"/>
        </w:rPr>
        <w:t>al</w:t>
      </w:r>
      <w:r w:rsidR="000D54E2" w:rsidRPr="000F62E6">
        <w:rPr>
          <w:rFonts w:ascii="Book Antiqua" w:eastAsia="Book Antiqua" w:hAnsi="Book Antiqua" w:cs="Book Antiqua"/>
          <w:color w:val="000000"/>
          <w:shd w:val="clear" w:color="auto" w:fill="FFFFFF"/>
          <w:vertAlign w:val="superscript"/>
        </w:rPr>
        <w:t>[</w:t>
      </w:r>
      <w:proofErr w:type="gramEnd"/>
      <w:r w:rsidR="000D54E2">
        <w:rPr>
          <w:rFonts w:ascii="Book Antiqua" w:hAnsi="Book Antiqua" w:cs="Book Antiqua" w:hint="eastAsia"/>
          <w:color w:val="000000"/>
          <w:shd w:val="clear" w:color="auto" w:fill="FFFFFF"/>
          <w:vertAlign w:val="superscript"/>
          <w:lang w:eastAsia="zh-CN"/>
        </w:rPr>
        <w:t>6</w:t>
      </w:r>
      <w:r w:rsidR="000D54E2" w:rsidRPr="000F62E6">
        <w:rPr>
          <w:rFonts w:ascii="Book Antiqua" w:eastAsia="Book Antiqua" w:hAnsi="Book Antiqua" w:cs="Book Antiqua"/>
          <w:color w:val="000000"/>
          <w:shd w:val="clear" w:color="auto" w:fill="FFFFFF"/>
          <w:vertAlign w:val="superscript"/>
        </w:rPr>
        <w:t>]</w:t>
      </w:r>
      <w:r w:rsidRPr="000F62E6">
        <w:rPr>
          <w:rFonts w:ascii="Book Antiqua" w:eastAsia="Book Antiqua" w:hAnsi="Book Antiqua" w:cs="Book Antiqua"/>
          <w:color w:val="000000"/>
          <w:shd w:val="clear" w:color="auto" w:fill="FFFFFF"/>
        </w:rPr>
        <w:t xml:space="preserve"> responded, intraoperative aneurysm rupture can be observed under both awake craniotomy and general anesthesia</w:t>
      </w:r>
      <w:r w:rsidRPr="000F62E6">
        <w:rPr>
          <w:rFonts w:ascii="Book Antiqua" w:eastAsia="Book Antiqua" w:hAnsi="Book Antiqua" w:cs="Book Antiqua"/>
          <w:color w:val="000000"/>
          <w:shd w:val="clear" w:color="auto" w:fill="FFFFFF"/>
          <w:vertAlign w:val="superscript"/>
        </w:rPr>
        <w:t>[14]</w:t>
      </w:r>
      <w:r w:rsidRPr="000F62E6">
        <w:rPr>
          <w:rFonts w:ascii="Book Antiqua" w:eastAsia="Book Antiqua" w:hAnsi="Book Antiqua" w:cs="Book Antiqua"/>
          <w:color w:val="000000"/>
          <w:shd w:val="clear" w:color="auto" w:fill="FFFFFF"/>
        </w:rPr>
        <w:t xml:space="preserve">. Intraoperative hemodynamic variables are smoother in the asleep-awake-asleep group than in the general anesthesia </w:t>
      </w:r>
      <w:proofErr w:type="gramStart"/>
      <w:r w:rsidRPr="000F62E6">
        <w:rPr>
          <w:rFonts w:ascii="Book Antiqua" w:eastAsia="Book Antiqua" w:hAnsi="Book Antiqua" w:cs="Book Antiqua"/>
          <w:color w:val="000000"/>
          <w:shd w:val="clear" w:color="auto" w:fill="FFFFFF"/>
        </w:rPr>
        <w:t>group</w:t>
      </w:r>
      <w:r w:rsidRPr="000F62E6">
        <w:rPr>
          <w:rFonts w:ascii="Book Antiqua" w:eastAsia="Book Antiqua" w:hAnsi="Book Antiqua" w:cs="Book Antiqua"/>
          <w:color w:val="000000"/>
          <w:shd w:val="clear" w:color="auto" w:fill="FFFFFF"/>
          <w:vertAlign w:val="superscript"/>
        </w:rPr>
        <w:t>[</w:t>
      </w:r>
      <w:proofErr w:type="gramEnd"/>
      <w:r w:rsidRPr="000F62E6">
        <w:rPr>
          <w:rFonts w:ascii="Book Antiqua" w:eastAsia="Book Antiqua" w:hAnsi="Book Antiqua" w:cs="Book Antiqua"/>
          <w:color w:val="000000"/>
          <w:shd w:val="clear" w:color="auto" w:fill="FFFFFF"/>
          <w:vertAlign w:val="superscript"/>
        </w:rPr>
        <w:t>15]</w:t>
      </w:r>
      <w:r w:rsidRPr="000F62E6">
        <w:rPr>
          <w:rFonts w:ascii="Book Antiqua" w:eastAsia="Book Antiqua" w:hAnsi="Book Antiqua" w:cs="Book Antiqua"/>
          <w:color w:val="000000"/>
          <w:shd w:val="clear" w:color="auto" w:fill="FFFFFF"/>
        </w:rPr>
        <w:t xml:space="preserve">. In addition, comparing to general anesthesia, awake craniotomy can release stress response, reduce median length of stay, and increase overall survival significantly in high-grade </w:t>
      </w:r>
      <w:proofErr w:type="gramStart"/>
      <w:r w:rsidRPr="000F62E6">
        <w:rPr>
          <w:rFonts w:ascii="Book Antiqua" w:eastAsia="Book Antiqua" w:hAnsi="Book Antiqua" w:cs="Book Antiqua"/>
          <w:color w:val="000000"/>
          <w:shd w:val="clear" w:color="auto" w:fill="FFFFFF"/>
        </w:rPr>
        <w:t>gliomas</w:t>
      </w:r>
      <w:r w:rsidRPr="000F62E6">
        <w:rPr>
          <w:rFonts w:ascii="Book Antiqua" w:eastAsia="Book Antiqua" w:hAnsi="Book Antiqua" w:cs="Book Antiqua"/>
          <w:color w:val="000000"/>
          <w:shd w:val="clear" w:color="auto" w:fill="FFFFFF"/>
          <w:vertAlign w:val="superscript"/>
        </w:rPr>
        <w:t>[</w:t>
      </w:r>
      <w:proofErr w:type="gramEnd"/>
      <w:r w:rsidRPr="000F62E6">
        <w:rPr>
          <w:rFonts w:ascii="Book Antiqua" w:eastAsia="Book Antiqua" w:hAnsi="Book Antiqua" w:cs="Book Antiqua"/>
          <w:color w:val="000000"/>
          <w:shd w:val="clear" w:color="auto" w:fill="FFFFFF"/>
          <w:vertAlign w:val="superscript"/>
        </w:rPr>
        <w:t>16]</w:t>
      </w:r>
      <w:r w:rsidRPr="000F62E6">
        <w:rPr>
          <w:rFonts w:ascii="Book Antiqua" w:eastAsia="Book Antiqua" w:hAnsi="Book Antiqua" w:cs="Book Antiqua"/>
          <w:color w:val="000000"/>
          <w:shd w:val="clear" w:color="auto" w:fill="FFFFFF"/>
        </w:rPr>
        <w:t>. Therefore, the incidence of intraoperative arterial malformation rupture may be lower in awake craniotomy.</w:t>
      </w:r>
    </w:p>
    <w:p w14:paraId="5922483F" w14:textId="77777777" w:rsidR="00A77B3E" w:rsidRPr="000F62E6" w:rsidRDefault="00330A94" w:rsidP="000D54E2">
      <w:pPr>
        <w:spacing w:line="360" w:lineRule="auto"/>
        <w:ind w:firstLineChars="200" w:firstLine="480"/>
        <w:jc w:val="both"/>
        <w:rPr>
          <w:rFonts w:ascii="Book Antiqua" w:hAnsi="Book Antiqua"/>
        </w:rPr>
      </w:pPr>
      <w:r w:rsidRPr="000F62E6">
        <w:rPr>
          <w:rFonts w:ascii="Book Antiqua" w:eastAsia="Book Antiqua" w:hAnsi="Book Antiqua" w:cs="Book Antiqua"/>
          <w:color w:val="000000"/>
          <w:shd w:val="clear" w:color="auto" w:fill="FFFFFF"/>
        </w:rPr>
        <w:t xml:space="preserve">Intraoperative seizure is the most common cause for awake craniotomy failure, which is trigged by electrical cortical stimulation. The risk factors for seizure include stimulus length, current intensity, and the number of stimulations over the same cortical area. Intraoperative seizure can be easily control by ice saline and propofol, without permanent severe </w:t>
      </w:r>
      <w:proofErr w:type="gramStart"/>
      <w:r w:rsidRPr="000F62E6">
        <w:rPr>
          <w:rFonts w:ascii="Book Antiqua" w:eastAsia="Book Antiqua" w:hAnsi="Book Antiqua" w:cs="Book Antiqua"/>
          <w:color w:val="000000"/>
          <w:shd w:val="clear" w:color="auto" w:fill="FFFFFF"/>
        </w:rPr>
        <w:t>consequence</w:t>
      </w:r>
      <w:r w:rsidRPr="000F62E6">
        <w:rPr>
          <w:rFonts w:ascii="Book Antiqua" w:eastAsia="Book Antiqua" w:hAnsi="Book Antiqua" w:cs="Book Antiqua"/>
          <w:color w:val="000000"/>
          <w:shd w:val="clear" w:color="auto" w:fill="FFFFFF"/>
          <w:vertAlign w:val="superscript"/>
        </w:rPr>
        <w:t>[</w:t>
      </w:r>
      <w:proofErr w:type="gramEnd"/>
      <w:r w:rsidRPr="000F62E6">
        <w:rPr>
          <w:rFonts w:ascii="Book Antiqua" w:eastAsia="Book Antiqua" w:hAnsi="Book Antiqua" w:cs="Book Antiqua"/>
          <w:color w:val="000000"/>
          <w:shd w:val="clear" w:color="auto" w:fill="FFFFFF"/>
          <w:vertAlign w:val="superscript"/>
        </w:rPr>
        <w:t>17]</w:t>
      </w:r>
      <w:r w:rsidRPr="000F62E6">
        <w:rPr>
          <w:rFonts w:ascii="Book Antiqua" w:eastAsia="Book Antiqua" w:hAnsi="Book Antiqua" w:cs="Book Antiqua"/>
          <w:color w:val="000000"/>
          <w:shd w:val="clear" w:color="auto" w:fill="FFFFFF"/>
        </w:rPr>
        <w:t>. This patient didn’t develop intraoperative seizure. Hence, awake craniotomy is safe for patient with arterial malformation.</w:t>
      </w:r>
    </w:p>
    <w:p w14:paraId="133A7F51" w14:textId="77777777" w:rsidR="00A77B3E" w:rsidRPr="000F62E6" w:rsidRDefault="00A77B3E" w:rsidP="000F62E6">
      <w:pPr>
        <w:spacing w:line="360" w:lineRule="auto"/>
        <w:jc w:val="both"/>
        <w:rPr>
          <w:rFonts w:ascii="Book Antiqua" w:hAnsi="Book Antiqua"/>
        </w:rPr>
      </w:pPr>
    </w:p>
    <w:p w14:paraId="46330584"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aps/>
          <w:color w:val="000000"/>
          <w:u w:val="single"/>
        </w:rPr>
        <w:t>CONCLUSION</w:t>
      </w:r>
    </w:p>
    <w:p w14:paraId="2E67708C" w14:textId="77777777" w:rsidR="00A77B3E" w:rsidRPr="000F62E6" w:rsidRDefault="00330A94" w:rsidP="005F1889">
      <w:pPr>
        <w:spacing w:line="360" w:lineRule="auto"/>
        <w:jc w:val="both"/>
        <w:rPr>
          <w:rFonts w:ascii="Book Antiqua" w:hAnsi="Book Antiqua"/>
        </w:rPr>
      </w:pPr>
      <w:r w:rsidRPr="000F62E6">
        <w:rPr>
          <w:rFonts w:ascii="Book Antiqua" w:eastAsia="Book Antiqua" w:hAnsi="Book Antiqua" w:cs="Book Antiqua"/>
          <w:color w:val="000000"/>
        </w:rPr>
        <w:t>The literature on awake artery malformation clipping is rare, especially for anesthesia management. In our case, anesthetic management with nasopharyngeal airway is safe and effective for awake artery malformation clipping with intraoperative monitoring. On the basis of mastering the basic skills, anesthesiologists use simple equipment and anesthetic drugs to perform the awake artery malformation clipping successfully. Although this scheme has some disadvantages, it can provide a reference for anesthesiologists in these patients, and its safety needs to be verified by large sample prospective clinical trials in the future.</w:t>
      </w:r>
    </w:p>
    <w:p w14:paraId="51556B4C" w14:textId="77777777" w:rsidR="00A77B3E" w:rsidRPr="000F62E6" w:rsidRDefault="00A77B3E" w:rsidP="000F62E6">
      <w:pPr>
        <w:spacing w:line="360" w:lineRule="auto"/>
        <w:jc w:val="both"/>
        <w:rPr>
          <w:rFonts w:ascii="Book Antiqua" w:hAnsi="Book Antiqua"/>
        </w:rPr>
      </w:pPr>
    </w:p>
    <w:p w14:paraId="5502248A" w14:textId="77777777" w:rsidR="005C3B91" w:rsidRDefault="00330A94" w:rsidP="000F62E6">
      <w:pPr>
        <w:spacing w:line="360" w:lineRule="auto"/>
        <w:jc w:val="both"/>
        <w:rPr>
          <w:rFonts w:ascii="Book Antiqua" w:hAnsi="Book Antiqua" w:cs="Book Antiqua"/>
          <w:b/>
          <w:color w:val="000000"/>
          <w:lang w:eastAsia="zh-CN"/>
        </w:rPr>
      </w:pPr>
      <w:r w:rsidRPr="000F62E6">
        <w:rPr>
          <w:rFonts w:ascii="Book Antiqua" w:eastAsia="Book Antiqua" w:hAnsi="Book Antiqua" w:cs="Book Antiqua"/>
          <w:b/>
          <w:color w:val="000000"/>
        </w:rPr>
        <w:t>REFERENCES</w:t>
      </w:r>
    </w:p>
    <w:p w14:paraId="4E40AB7B" w14:textId="77777777" w:rsidR="000F62E6" w:rsidRPr="000F62E6" w:rsidRDefault="000F62E6" w:rsidP="000F62E6">
      <w:pPr>
        <w:spacing w:line="360" w:lineRule="auto"/>
        <w:jc w:val="both"/>
        <w:rPr>
          <w:rFonts w:ascii="Book Antiqua" w:hAnsi="Book Antiqua"/>
        </w:rPr>
      </w:pPr>
      <w:bookmarkStart w:id="3" w:name="OLE_LINK4"/>
      <w:r w:rsidRPr="000F62E6">
        <w:rPr>
          <w:rFonts w:ascii="Book Antiqua" w:hAnsi="Book Antiqua"/>
        </w:rPr>
        <w:t xml:space="preserve">1 </w:t>
      </w:r>
      <w:r w:rsidRPr="000F62E6">
        <w:rPr>
          <w:rFonts w:ascii="Book Antiqua" w:hAnsi="Book Antiqua"/>
          <w:b/>
          <w:bCs/>
        </w:rPr>
        <w:t>Liu TY</w:t>
      </w:r>
      <w:r w:rsidRPr="000F62E6">
        <w:rPr>
          <w:rFonts w:ascii="Book Antiqua" w:hAnsi="Book Antiqua"/>
        </w:rPr>
        <w:t xml:space="preserve">, Xu N, Wan Z, Zhang ZM, Xu JJ, Meng H, Wang HL. Diagnosis and treatment of pure arterial malformation: Three case reports and literature review. </w:t>
      </w:r>
      <w:r w:rsidRPr="000F62E6">
        <w:rPr>
          <w:rFonts w:ascii="Book Antiqua" w:hAnsi="Book Antiqua"/>
          <w:i/>
          <w:iCs/>
        </w:rPr>
        <w:t>Medicine (Baltimore)</w:t>
      </w:r>
      <w:r w:rsidRPr="000F62E6">
        <w:rPr>
          <w:rFonts w:ascii="Book Antiqua" w:hAnsi="Book Antiqua"/>
        </w:rPr>
        <w:t xml:space="preserve"> 2020; </w:t>
      </w:r>
      <w:r w:rsidRPr="000F62E6">
        <w:rPr>
          <w:rFonts w:ascii="Book Antiqua" w:hAnsi="Book Antiqua"/>
          <w:b/>
          <w:bCs/>
        </w:rPr>
        <w:t>99</w:t>
      </w:r>
      <w:r w:rsidRPr="000F62E6">
        <w:rPr>
          <w:rFonts w:ascii="Book Antiqua" w:hAnsi="Book Antiqua"/>
        </w:rPr>
        <w:t>: e20229 [PMID: 32481296 DOI: 10.1097/MD.0000000000020229]</w:t>
      </w:r>
    </w:p>
    <w:p w14:paraId="21FF765C"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2 </w:t>
      </w:r>
      <w:r w:rsidRPr="000F62E6">
        <w:rPr>
          <w:rFonts w:ascii="Book Antiqua" w:hAnsi="Book Antiqua"/>
          <w:b/>
          <w:bCs/>
        </w:rPr>
        <w:t>Nunes RR</w:t>
      </w:r>
      <w:r w:rsidRPr="000F62E6">
        <w:rPr>
          <w:rFonts w:ascii="Book Antiqua" w:hAnsi="Book Antiqua"/>
        </w:rPr>
        <w:t xml:space="preserve">, </w:t>
      </w:r>
      <w:proofErr w:type="spellStart"/>
      <w:r w:rsidRPr="000F62E6">
        <w:rPr>
          <w:rFonts w:ascii="Book Antiqua" w:hAnsi="Book Antiqua"/>
        </w:rPr>
        <w:t>Bersot</w:t>
      </w:r>
      <w:proofErr w:type="spellEnd"/>
      <w:r w:rsidRPr="000F62E6">
        <w:rPr>
          <w:rFonts w:ascii="Book Antiqua" w:hAnsi="Book Antiqua"/>
        </w:rPr>
        <w:t xml:space="preserve"> CDA, </w:t>
      </w:r>
      <w:proofErr w:type="spellStart"/>
      <w:r w:rsidRPr="000F62E6">
        <w:rPr>
          <w:rFonts w:ascii="Book Antiqua" w:hAnsi="Book Antiqua"/>
        </w:rPr>
        <w:t>Garritano</w:t>
      </w:r>
      <w:proofErr w:type="spellEnd"/>
      <w:r w:rsidRPr="000F62E6">
        <w:rPr>
          <w:rFonts w:ascii="Book Antiqua" w:hAnsi="Book Antiqua"/>
        </w:rPr>
        <w:t xml:space="preserve"> JG. Intraoperative neurophysiological monitoring in </w:t>
      </w:r>
      <w:proofErr w:type="spellStart"/>
      <w:r w:rsidRPr="000F62E6">
        <w:rPr>
          <w:rFonts w:ascii="Book Antiqua" w:hAnsi="Book Antiqua"/>
        </w:rPr>
        <w:t>neuroanesthesia</w:t>
      </w:r>
      <w:proofErr w:type="spellEnd"/>
      <w:r w:rsidRPr="000F62E6">
        <w:rPr>
          <w:rFonts w:ascii="Book Antiqua" w:hAnsi="Book Antiqua"/>
        </w:rPr>
        <w:t xml:space="preserve">. </w:t>
      </w:r>
      <w:proofErr w:type="spellStart"/>
      <w:r w:rsidRPr="000F62E6">
        <w:rPr>
          <w:rFonts w:ascii="Book Antiqua" w:hAnsi="Book Antiqua"/>
          <w:i/>
          <w:iCs/>
        </w:rPr>
        <w:t>Curr</w:t>
      </w:r>
      <w:proofErr w:type="spellEnd"/>
      <w:r w:rsidRPr="000F62E6">
        <w:rPr>
          <w:rFonts w:ascii="Book Antiqua" w:hAnsi="Book Antiqua"/>
          <w:i/>
          <w:iCs/>
        </w:rPr>
        <w:t xml:space="preserve"> </w:t>
      </w:r>
      <w:proofErr w:type="spellStart"/>
      <w:r w:rsidRPr="000F62E6">
        <w:rPr>
          <w:rFonts w:ascii="Book Antiqua" w:hAnsi="Book Antiqua"/>
          <w:i/>
          <w:iCs/>
        </w:rPr>
        <w:t>Opin</w:t>
      </w:r>
      <w:proofErr w:type="spellEnd"/>
      <w:r w:rsidRPr="000F62E6">
        <w:rPr>
          <w:rFonts w:ascii="Book Antiqua" w:hAnsi="Book Antiqua"/>
          <w:i/>
          <w:iCs/>
        </w:rPr>
        <w:t xml:space="preserve"> </w:t>
      </w:r>
      <w:proofErr w:type="spellStart"/>
      <w:r w:rsidRPr="000F62E6">
        <w:rPr>
          <w:rFonts w:ascii="Book Antiqua" w:hAnsi="Book Antiqua"/>
          <w:i/>
          <w:iCs/>
        </w:rPr>
        <w:t>Anaesthesiol</w:t>
      </w:r>
      <w:proofErr w:type="spellEnd"/>
      <w:r w:rsidRPr="000F62E6">
        <w:rPr>
          <w:rFonts w:ascii="Book Antiqua" w:hAnsi="Book Antiqua"/>
        </w:rPr>
        <w:t xml:space="preserve"> 2018; </w:t>
      </w:r>
      <w:r w:rsidRPr="000F62E6">
        <w:rPr>
          <w:rFonts w:ascii="Book Antiqua" w:hAnsi="Book Antiqua"/>
          <w:b/>
          <w:bCs/>
        </w:rPr>
        <w:t>31</w:t>
      </w:r>
      <w:r w:rsidRPr="000F62E6">
        <w:rPr>
          <w:rFonts w:ascii="Book Antiqua" w:hAnsi="Book Antiqua"/>
        </w:rPr>
        <w:t>: 532-538 [PMID: 30020157 DOI: 10.1097/ACO.0000000000000645]</w:t>
      </w:r>
    </w:p>
    <w:p w14:paraId="606C77BE"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3 </w:t>
      </w:r>
      <w:r w:rsidRPr="000F62E6">
        <w:rPr>
          <w:rFonts w:ascii="Book Antiqua" w:hAnsi="Book Antiqua"/>
          <w:b/>
          <w:bCs/>
        </w:rPr>
        <w:t>Tobias JD</w:t>
      </w:r>
      <w:r w:rsidRPr="000F62E6">
        <w:rPr>
          <w:rFonts w:ascii="Book Antiqua" w:hAnsi="Book Antiqua"/>
        </w:rPr>
        <w:t xml:space="preserve">, Goble TJ, Bates G, Anderson JT, </w:t>
      </w:r>
      <w:proofErr w:type="spellStart"/>
      <w:r w:rsidRPr="000F62E6">
        <w:rPr>
          <w:rFonts w:ascii="Book Antiqua" w:hAnsi="Book Antiqua"/>
        </w:rPr>
        <w:t>Hoernschemeyer</w:t>
      </w:r>
      <w:proofErr w:type="spellEnd"/>
      <w:r w:rsidRPr="000F62E6">
        <w:rPr>
          <w:rFonts w:ascii="Book Antiqua" w:hAnsi="Book Antiqua"/>
        </w:rPr>
        <w:t xml:space="preserve"> DG. Effects of dexmedetomidine on intraoperative motor and somatosensory evoked potential monitoring during spinal surgery in adolescents. </w:t>
      </w:r>
      <w:proofErr w:type="spellStart"/>
      <w:r w:rsidRPr="000F62E6">
        <w:rPr>
          <w:rFonts w:ascii="Book Antiqua" w:hAnsi="Book Antiqua"/>
          <w:i/>
          <w:iCs/>
        </w:rPr>
        <w:t>Paediatr</w:t>
      </w:r>
      <w:proofErr w:type="spellEnd"/>
      <w:r w:rsidRPr="000F62E6">
        <w:rPr>
          <w:rFonts w:ascii="Book Antiqua" w:hAnsi="Book Antiqua"/>
          <w:i/>
          <w:iCs/>
        </w:rPr>
        <w:t xml:space="preserve"> </w:t>
      </w:r>
      <w:proofErr w:type="spellStart"/>
      <w:r w:rsidRPr="000F62E6">
        <w:rPr>
          <w:rFonts w:ascii="Book Antiqua" w:hAnsi="Book Antiqua"/>
          <w:i/>
          <w:iCs/>
        </w:rPr>
        <w:t>Anaesth</w:t>
      </w:r>
      <w:proofErr w:type="spellEnd"/>
      <w:r w:rsidRPr="000F62E6">
        <w:rPr>
          <w:rFonts w:ascii="Book Antiqua" w:hAnsi="Book Antiqua"/>
        </w:rPr>
        <w:t xml:space="preserve"> 2008; </w:t>
      </w:r>
      <w:r w:rsidRPr="000F62E6">
        <w:rPr>
          <w:rFonts w:ascii="Book Antiqua" w:hAnsi="Book Antiqua"/>
          <w:b/>
          <w:bCs/>
        </w:rPr>
        <w:t>18</w:t>
      </w:r>
      <w:r w:rsidRPr="000F62E6">
        <w:rPr>
          <w:rFonts w:ascii="Book Antiqua" w:hAnsi="Book Antiqua"/>
        </w:rPr>
        <w:t>: 1082-1088 [PMID: 18717802 DOI: 10.1111/j.1460-9592.2008.02733.x]</w:t>
      </w:r>
    </w:p>
    <w:p w14:paraId="3C3AA970"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4 </w:t>
      </w:r>
      <w:proofErr w:type="spellStart"/>
      <w:r w:rsidRPr="000F62E6">
        <w:rPr>
          <w:rFonts w:ascii="Book Antiqua" w:hAnsi="Book Antiqua"/>
          <w:b/>
          <w:bCs/>
        </w:rPr>
        <w:t>Irie</w:t>
      </w:r>
      <w:proofErr w:type="spellEnd"/>
      <w:r w:rsidRPr="000F62E6">
        <w:rPr>
          <w:rFonts w:ascii="Book Antiqua" w:hAnsi="Book Antiqua"/>
          <w:b/>
          <w:bCs/>
        </w:rPr>
        <w:t xml:space="preserve"> T</w:t>
      </w:r>
      <w:r w:rsidRPr="000F62E6">
        <w:rPr>
          <w:rFonts w:ascii="Book Antiqua" w:hAnsi="Book Antiqua"/>
        </w:rPr>
        <w:t xml:space="preserve">, </w:t>
      </w:r>
      <w:proofErr w:type="spellStart"/>
      <w:r w:rsidRPr="000F62E6">
        <w:rPr>
          <w:rFonts w:ascii="Book Antiqua" w:hAnsi="Book Antiqua"/>
        </w:rPr>
        <w:t>Yoshitani</w:t>
      </w:r>
      <w:proofErr w:type="spellEnd"/>
      <w:r w:rsidRPr="000F62E6">
        <w:rPr>
          <w:rFonts w:ascii="Book Antiqua" w:hAnsi="Book Antiqua"/>
        </w:rPr>
        <w:t xml:space="preserve"> K, Ohnishi Y, </w:t>
      </w:r>
      <w:proofErr w:type="spellStart"/>
      <w:r w:rsidRPr="000F62E6">
        <w:rPr>
          <w:rFonts w:ascii="Book Antiqua" w:hAnsi="Book Antiqua"/>
        </w:rPr>
        <w:t>Shinzawa</w:t>
      </w:r>
      <w:proofErr w:type="spellEnd"/>
      <w:r w:rsidRPr="000F62E6">
        <w:rPr>
          <w:rFonts w:ascii="Book Antiqua" w:hAnsi="Book Antiqua"/>
        </w:rPr>
        <w:t xml:space="preserve"> M, Miura N, </w:t>
      </w:r>
      <w:proofErr w:type="spellStart"/>
      <w:r w:rsidRPr="000F62E6">
        <w:rPr>
          <w:rFonts w:ascii="Book Antiqua" w:hAnsi="Book Antiqua"/>
        </w:rPr>
        <w:t>Kusaka</w:t>
      </w:r>
      <w:proofErr w:type="spellEnd"/>
      <w:r w:rsidRPr="000F62E6">
        <w:rPr>
          <w:rFonts w:ascii="Book Antiqua" w:hAnsi="Book Antiqua"/>
        </w:rPr>
        <w:t xml:space="preserve"> Y, Miyazaki S, Miyamoto S. The efficacy of motor-evoked potentials on cerebral aneurysm surgery and new-onset postoperative motor deficits. </w:t>
      </w:r>
      <w:r w:rsidRPr="000F62E6">
        <w:rPr>
          <w:rFonts w:ascii="Book Antiqua" w:hAnsi="Book Antiqua"/>
          <w:i/>
          <w:iCs/>
        </w:rPr>
        <w:t xml:space="preserve">J </w:t>
      </w:r>
      <w:proofErr w:type="spellStart"/>
      <w:r w:rsidRPr="000F62E6">
        <w:rPr>
          <w:rFonts w:ascii="Book Antiqua" w:hAnsi="Book Antiqua"/>
          <w:i/>
          <w:iCs/>
        </w:rPr>
        <w:t>Neurosurg</w:t>
      </w:r>
      <w:proofErr w:type="spellEnd"/>
      <w:r w:rsidRPr="000F62E6">
        <w:rPr>
          <w:rFonts w:ascii="Book Antiqua" w:hAnsi="Book Antiqua"/>
          <w:i/>
          <w:iCs/>
        </w:rPr>
        <w:t xml:space="preserve"> </w:t>
      </w:r>
      <w:proofErr w:type="spellStart"/>
      <w:r w:rsidRPr="000F62E6">
        <w:rPr>
          <w:rFonts w:ascii="Book Antiqua" w:hAnsi="Book Antiqua"/>
          <w:i/>
          <w:iCs/>
        </w:rPr>
        <w:t>Anesthesiol</w:t>
      </w:r>
      <w:proofErr w:type="spellEnd"/>
      <w:r w:rsidRPr="000F62E6">
        <w:rPr>
          <w:rFonts w:ascii="Book Antiqua" w:hAnsi="Book Antiqua"/>
        </w:rPr>
        <w:t xml:space="preserve"> 2010; </w:t>
      </w:r>
      <w:r w:rsidRPr="000F62E6">
        <w:rPr>
          <w:rFonts w:ascii="Book Antiqua" w:hAnsi="Book Antiqua"/>
          <w:b/>
          <w:bCs/>
        </w:rPr>
        <w:t>22</w:t>
      </w:r>
      <w:r w:rsidRPr="000F62E6">
        <w:rPr>
          <w:rFonts w:ascii="Book Antiqua" w:hAnsi="Book Antiqua"/>
        </w:rPr>
        <w:t>: 247-251 [PMID: 20548170 DOI: 10.1097/ANA.0b013e3181de4eae]</w:t>
      </w:r>
    </w:p>
    <w:p w14:paraId="3182F95E"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5 </w:t>
      </w:r>
      <w:r w:rsidRPr="000F62E6">
        <w:rPr>
          <w:rFonts w:ascii="Book Antiqua" w:hAnsi="Book Antiqua"/>
          <w:b/>
          <w:bCs/>
        </w:rPr>
        <w:t>Suzuki K</w:t>
      </w:r>
      <w:r w:rsidRPr="000F62E6">
        <w:rPr>
          <w:rFonts w:ascii="Book Antiqua" w:hAnsi="Book Antiqua"/>
        </w:rPr>
        <w:t xml:space="preserve">, </w:t>
      </w:r>
      <w:proofErr w:type="spellStart"/>
      <w:r w:rsidRPr="000F62E6">
        <w:rPr>
          <w:rFonts w:ascii="Book Antiqua" w:hAnsi="Book Antiqua"/>
        </w:rPr>
        <w:t>Mikami</w:t>
      </w:r>
      <w:proofErr w:type="spellEnd"/>
      <w:r w:rsidRPr="000F62E6">
        <w:rPr>
          <w:rFonts w:ascii="Book Antiqua" w:hAnsi="Book Antiqua"/>
        </w:rPr>
        <w:t xml:space="preserve"> T, </w:t>
      </w:r>
      <w:proofErr w:type="spellStart"/>
      <w:r w:rsidRPr="000F62E6">
        <w:rPr>
          <w:rFonts w:ascii="Book Antiqua" w:hAnsi="Book Antiqua"/>
        </w:rPr>
        <w:t>Sugino</w:t>
      </w:r>
      <w:proofErr w:type="spellEnd"/>
      <w:r w:rsidRPr="000F62E6">
        <w:rPr>
          <w:rFonts w:ascii="Book Antiqua" w:hAnsi="Book Antiqua"/>
        </w:rPr>
        <w:t xml:space="preserve"> T, </w:t>
      </w:r>
      <w:proofErr w:type="spellStart"/>
      <w:r w:rsidRPr="000F62E6">
        <w:rPr>
          <w:rFonts w:ascii="Book Antiqua" w:hAnsi="Book Antiqua"/>
        </w:rPr>
        <w:t>Wanibuchi</w:t>
      </w:r>
      <w:proofErr w:type="spellEnd"/>
      <w:r w:rsidRPr="000F62E6">
        <w:rPr>
          <w:rFonts w:ascii="Book Antiqua" w:hAnsi="Book Antiqua"/>
        </w:rPr>
        <w:t xml:space="preserve"> M, Miyamoto S, Hashimoto N, Mikuni N. Discrepancy between voluntary movement and motor-evoked potentials in evaluation of motor function during clipping of anterior circulation aneurysms. </w:t>
      </w:r>
      <w:r w:rsidRPr="000F62E6">
        <w:rPr>
          <w:rFonts w:ascii="Book Antiqua" w:hAnsi="Book Antiqua"/>
          <w:i/>
          <w:iCs/>
        </w:rPr>
        <w:t xml:space="preserve">World </w:t>
      </w:r>
      <w:proofErr w:type="spellStart"/>
      <w:r w:rsidRPr="000F62E6">
        <w:rPr>
          <w:rFonts w:ascii="Book Antiqua" w:hAnsi="Book Antiqua"/>
          <w:i/>
          <w:iCs/>
        </w:rPr>
        <w:t>Neurosurg</w:t>
      </w:r>
      <w:proofErr w:type="spellEnd"/>
      <w:r w:rsidRPr="000F62E6">
        <w:rPr>
          <w:rFonts w:ascii="Book Antiqua" w:hAnsi="Book Antiqua"/>
        </w:rPr>
        <w:t xml:space="preserve"> 2014; </w:t>
      </w:r>
      <w:r w:rsidRPr="000F62E6">
        <w:rPr>
          <w:rFonts w:ascii="Book Antiqua" w:hAnsi="Book Antiqua"/>
          <w:b/>
          <w:bCs/>
        </w:rPr>
        <w:t>82</w:t>
      </w:r>
      <w:r w:rsidRPr="000F62E6">
        <w:rPr>
          <w:rFonts w:ascii="Book Antiqua" w:hAnsi="Book Antiqua"/>
        </w:rPr>
        <w:t>: e739-e745 [PMID: 24036339 DOI: 10.1016/j.wneu.2013.08.034]</w:t>
      </w:r>
    </w:p>
    <w:p w14:paraId="08A55029"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6 </w:t>
      </w:r>
      <w:proofErr w:type="spellStart"/>
      <w:r w:rsidRPr="000F62E6">
        <w:rPr>
          <w:rFonts w:ascii="Book Antiqua" w:hAnsi="Book Antiqua"/>
          <w:b/>
          <w:bCs/>
        </w:rPr>
        <w:t>Abdulrauf</w:t>
      </w:r>
      <w:proofErr w:type="spellEnd"/>
      <w:r w:rsidRPr="000F62E6">
        <w:rPr>
          <w:rFonts w:ascii="Book Antiqua" w:hAnsi="Book Antiqua"/>
          <w:b/>
          <w:bCs/>
        </w:rPr>
        <w:t xml:space="preserve"> SI</w:t>
      </w:r>
      <w:r w:rsidRPr="000F62E6">
        <w:rPr>
          <w:rFonts w:ascii="Book Antiqua" w:hAnsi="Book Antiqua"/>
        </w:rPr>
        <w:t xml:space="preserve">, </w:t>
      </w:r>
      <w:proofErr w:type="spellStart"/>
      <w:r w:rsidRPr="000F62E6">
        <w:rPr>
          <w:rFonts w:ascii="Book Antiqua" w:hAnsi="Book Antiqua"/>
        </w:rPr>
        <w:t>Vuong</w:t>
      </w:r>
      <w:proofErr w:type="spellEnd"/>
      <w:r w:rsidRPr="000F62E6">
        <w:rPr>
          <w:rFonts w:ascii="Book Antiqua" w:hAnsi="Book Antiqua"/>
        </w:rPr>
        <w:t xml:space="preserve"> P, Patel R, Sampath R, Ashour AM, Germany LM, Lebovitz J, Brunson C, </w:t>
      </w:r>
      <w:proofErr w:type="spellStart"/>
      <w:r w:rsidRPr="000F62E6">
        <w:rPr>
          <w:rFonts w:ascii="Book Antiqua" w:hAnsi="Book Antiqua"/>
        </w:rPr>
        <w:t>Nijjar</w:t>
      </w:r>
      <w:proofErr w:type="spellEnd"/>
      <w:r w:rsidRPr="000F62E6">
        <w:rPr>
          <w:rFonts w:ascii="Book Antiqua" w:hAnsi="Book Antiqua"/>
        </w:rPr>
        <w:t xml:space="preserve"> Y, Dryden JK, Khan MQ, Stefan MG, Wiley E, Cleary RT, Reis C, Walsh J, Buchanan P. "Awake" clipping of cerebral aneurysms: report of initial series. </w:t>
      </w:r>
      <w:r w:rsidRPr="000F62E6">
        <w:rPr>
          <w:rFonts w:ascii="Book Antiqua" w:hAnsi="Book Antiqua"/>
          <w:i/>
          <w:iCs/>
        </w:rPr>
        <w:t xml:space="preserve">J </w:t>
      </w:r>
      <w:proofErr w:type="spellStart"/>
      <w:r w:rsidRPr="000F62E6">
        <w:rPr>
          <w:rFonts w:ascii="Book Antiqua" w:hAnsi="Book Antiqua"/>
          <w:i/>
          <w:iCs/>
        </w:rPr>
        <w:t>Neurosurg</w:t>
      </w:r>
      <w:proofErr w:type="spellEnd"/>
      <w:r w:rsidRPr="000F62E6">
        <w:rPr>
          <w:rFonts w:ascii="Book Antiqua" w:hAnsi="Book Antiqua"/>
        </w:rPr>
        <w:t xml:space="preserve"> 2017; </w:t>
      </w:r>
      <w:r w:rsidRPr="000F62E6">
        <w:rPr>
          <w:rFonts w:ascii="Book Antiqua" w:hAnsi="Book Antiqua"/>
          <w:b/>
          <w:bCs/>
        </w:rPr>
        <w:t>127</w:t>
      </w:r>
      <w:r w:rsidRPr="000F62E6">
        <w:rPr>
          <w:rFonts w:ascii="Book Antiqua" w:hAnsi="Book Antiqua"/>
        </w:rPr>
        <w:t>: 311-318 [PMID: 27767401 DOI: 10.3171/2015.12.JNS152140]</w:t>
      </w:r>
    </w:p>
    <w:p w14:paraId="4900F389"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7 </w:t>
      </w:r>
      <w:r w:rsidRPr="000F62E6">
        <w:rPr>
          <w:rFonts w:ascii="Book Antiqua" w:hAnsi="Book Antiqua"/>
          <w:b/>
          <w:bCs/>
        </w:rPr>
        <w:t>Kulikov A</w:t>
      </w:r>
      <w:r w:rsidRPr="000F62E6">
        <w:rPr>
          <w:rFonts w:ascii="Book Antiqua" w:hAnsi="Book Antiqua"/>
        </w:rPr>
        <w:t xml:space="preserve">, </w:t>
      </w:r>
      <w:proofErr w:type="spellStart"/>
      <w:r w:rsidRPr="000F62E6">
        <w:rPr>
          <w:rFonts w:ascii="Book Antiqua" w:hAnsi="Book Antiqua"/>
        </w:rPr>
        <w:t>Lubnin</w:t>
      </w:r>
      <w:proofErr w:type="spellEnd"/>
      <w:r w:rsidRPr="000F62E6">
        <w:rPr>
          <w:rFonts w:ascii="Book Antiqua" w:hAnsi="Book Antiqua"/>
        </w:rPr>
        <w:t xml:space="preserve"> A. Anesthesia for awake craniotomy. </w:t>
      </w:r>
      <w:proofErr w:type="spellStart"/>
      <w:r w:rsidRPr="000F62E6">
        <w:rPr>
          <w:rFonts w:ascii="Book Antiqua" w:hAnsi="Book Antiqua"/>
          <w:i/>
          <w:iCs/>
        </w:rPr>
        <w:t>Curr</w:t>
      </w:r>
      <w:proofErr w:type="spellEnd"/>
      <w:r w:rsidRPr="000F62E6">
        <w:rPr>
          <w:rFonts w:ascii="Book Antiqua" w:hAnsi="Book Antiqua"/>
          <w:i/>
          <w:iCs/>
        </w:rPr>
        <w:t xml:space="preserve"> </w:t>
      </w:r>
      <w:proofErr w:type="spellStart"/>
      <w:r w:rsidRPr="000F62E6">
        <w:rPr>
          <w:rFonts w:ascii="Book Antiqua" w:hAnsi="Book Antiqua"/>
          <w:i/>
          <w:iCs/>
        </w:rPr>
        <w:t>Opin</w:t>
      </w:r>
      <w:proofErr w:type="spellEnd"/>
      <w:r w:rsidRPr="000F62E6">
        <w:rPr>
          <w:rFonts w:ascii="Book Antiqua" w:hAnsi="Book Antiqua"/>
          <w:i/>
          <w:iCs/>
        </w:rPr>
        <w:t xml:space="preserve"> </w:t>
      </w:r>
      <w:proofErr w:type="spellStart"/>
      <w:r w:rsidRPr="000F62E6">
        <w:rPr>
          <w:rFonts w:ascii="Book Antiqua" w:hAnsi="Book Antiqua"/>
          <w:i/>
          <w:iCs/>
        </w:rPr>
        <w:t>Anaesthesiol</w:t>
      </w:r>
      <w:proofErr w:type="spellEnd"/>
      <w:r w:rsidRPr="000F62E6">
        <w:rPr>
          <w:rFonts w:ascii="Book Antiqua" w:hAnsi="Book Antiqua"/>
        </w:rPr>
        <w:t xml:space="preserve"> 2018; </w:t>
      </w:r>
      <w:r w:rsidRPr="000F62E6">
        <w:rPr>
          <w:rFonts w:ascii="Book Antiqua" w:hAnsi="Book Antiqua"/>
          <w:b/>
          <w:bCs/>
        </w:rPr>
        <w:t>31</w:t>
      </w:r>
      <w:r w:rsidRPr="000F62E6">
        <w:rPr>
          <w:rFonts w:ascii="Book Antiqua" w:hAnsi="Book Antiqua"/>
        </w:rPr>
        <w:t>: 506-510 [PMID: 29994938 DOI: 10.1097/ACO.0000000000000625]</w:t>
      </w:r>
    </w:p>
    <w:p w14:paraId="448BA2EA"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8 </w:t>
      </w:r>
      <w:proofErr w:type="spellStart"/>
      <w:r w:rsidRPr="000F62E6">
        <w:rPr>
          <w:rFonts w:ascii="Book Antiqua" w:hAnsi="Book Antiqua"/>
          <w:b/>
          <w:bCs/>
        </w:rPr>
        <w:t>Pouratian</w:t>
      </w:r>
      <w:proofErr w:type="spellEnd"/>
      <w:r w:rsidRPr="000F62E6">
        <w:rPr>
          <w:rFonts w:ascii="Book Antiqua" w:hAnsi="Book Antiqua"/>
          <w:b/>
          <w:bCs/>
        </w:rPr>
        <w:t xml:space="preserve"> N</w:t>
      </w:r>
      <w:r w:rsidRPr="000F62E6">
        <w:rPr>
          <w:rFonts w:ascii="Book Antiqua" w:hAnsi="Book Antiqua"/>
        </w:rPr>
        <w:t xml:space="preserve">, </w:t>
      </w:r>
      <w:proofErr w:type="spellStart"/>
      <w:r w:rsidRPr="000F62E6">
        <w:rPr>
          <w:rFonts w:ascii="Book Antiqua" w:hAnsi="Book Antiqua"/>
        </w:rPr>
        <w:t>Cannestra</w:t>
      </w:r>
      <w:proofErr w:type="spellEnd"/>
      <w:r w:rsidRPr="000F62E6">
        <w:rPr>
          <w:rFonts w:ascii="Book Antiqua" w:hAnsi="Book Antiqua"/>
        </w:rPr>
        <w:t xml:space="preserve"> AF, </w:t>
      </w:r>
      <w:proofErr w:type="spellStart"/>
      <w:r w:rsidRPr="000F62E6">
        <w:rPr>
          <w:rFonts w:ascii="Book Antiqua" w:hAnsi="Book Antiqua"/>
        </w:rPr>
        <w:t>Bookheimer</w:t>
      </w:r>
      <w:proofErr w:type="spellEnd"/>
      <w:r w:rsidRPr="000F62E6">
        <w:rPr>
          <w:rFonts w:ascii="Book Antiqua" w:hAnsi="Book Antiqua"/>
        </w:rPr>
        <w:t xml:space="preserve"> SY, Martin NA, Toga AW. Variability of intraoperative electrocortical stimulation mapping parameters across and within </w:t>
      </w:r>
      <w:r w:rsidRPr="000F62E6">
        <w:rPr>
          <w:rFonts w:ascii="Book Antiqua" w:hAnsi="Book Antiqua"/>
        </w:rPr>
        <w:lastRenderedPageBreak/>
        <w:t xml:space="preserve">individuals. </w:t>
      </w:r>
      <w:r w:rsidRPr="000F62E6">
        <w:rPr>
          <w:rFonts w:ascii="Book Antiqua" w:hAnsi="Book Antiqua"/>
          <w:i/>
          <w:iCs/>
        </w:rPr>
        <w:t xml:space="preserve">J </w:t>
      </w:r>
      <w:proofErr w:type="spellStart"/>
      <w:r w:rsidRPr="000F62E6">
        <w:rPr>
          <w:rFonts w:ascii="Book Antiqua" w:hAnsi="Book Antiqua"/>
          <w:i/>
          <w:iCs/>
        </w:rPr>
        <w:t>Neurosurg</w:t>
      </w:r>
      <w:proofErr w:type="spellEnd"/>
      <w:r w:rsidRPr="000F62E6">
        <w:rPr>
          <w:rFonts w:ascii="Book Antiqua" w:hAnsi="Book Antiqua"/>
        </w:rPr>
        <w:t xml:space="preserve"> 2004; </w:t>
      </w:r>
      <w:r w:rsidRPr="000F62E6">
        <w:rPr>
          <w:rFonts w:ascii="Book Antiqua" w:hAnsi="Book Antiqua"/>
          <w:b/>
          <w:bCs/>
        </w:rPr>
        <w:t>101</w:t>
      </w:r>
      <w:r w:rsidRPr="000F62E6">
        <w:rPr>
          <w:rFonts w:ascii="Book Antiqua" w:hAnsi="Book Antiqua"/>
        </w:rPr>
        <w:t>: 458-466 [PMID: 15352604 DOI: 10.3171/jns.2004.101.3.0458]</w:t>
      </w:r>
    </w:p>
    <w:p w14:paraId="3BF5C42C"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9 </w:t>
      </w:r>
      <w:proofErr w:type="spellStart"/>
      <w:r w:rsidRPr="000F62E6">
        <w:rPr>
          <w:rFonts w:ascii="Book Antiqua" w:hAnsi="Book Antiqua"/>
          <w:b/>
          <w:bCs/>
        </w:rPr>
        <w:t>Eseonu</w:t>
      </w:r>
      <w:proofErr w:type="spellEnd"/>
      <w:r w:rsidRPr="000F62E6">
        <w:rPr>
          <w:rFonts w:ascii="Book Antiqua" w:hAnsi="Book Antiqua"/>
          <w:b/>
          <w:bCs/>
        </w:rPr>
        <w:t xml:space="preserve"> CI</w:t>
      </w:r>
      <w:r w:rsidRPr="000F62E6">
        <w:rPr>
          <w:rFonts w:ascii="Book Antiqua" w:hAnsi="Book Antiqua"/>
        </w:rPr>
        <w:t xml:space="preserve">, </w:t>
      </w:r>
      <w:proofErr w:type="spellStart"/>
      <w:r w:rsidRPr="000F62E6">
        <w:rPr>
          <w:rFonts w:ascii="Book Antiqua" w:hAnsi="Book Antiqua"/>
        </w:rPr>
        <w:t>ReFaey</w:t>
      </w:r>
      <w:proofErr w:type="spellEnd"/>
      <w:r w:rsidRPr="000F62E6">
        <w:rPr>
          <w:rFonts w:ascii="Book Antiqua" w:hAnsi="Book Antiqua"/>
        </w:rPr>
        <w:t xml:space="preserve"> K, Garcia O, John A, </w:t>
      </w:r>
      <w:proofErr w:type="spellStart"/>
      <w:r w:rsidRPr="000F62E6">
        <w:rPr>
          <w:rFonts w:ascii="Book Antiqua" w:hAnsi="Book Antiqua"/>
        </w:rPr>
        <w:t>Quiñones</w:t>
      </w:r>
      <w:proofErr w:type="spellEnd"/>
      <w:r w:rsidRPr="000F62E6">
        <w:rPr>
          <w:rFonts w:ascii="Book Antiqua" w:hAnsi="Book Antiqua"/>
        </w:rPr>
        <w:t xml:space="preserve">-Hinojosa A, Tripathi P. Awake Craniotomy Anesthesia: A Comparison of the Monitored Anesthesia Care and Asleep-Awake-Asleep Techniques. </w:t>
      </w:r>
      <w:r w:rsidRPr="000F62E6">
        <w:rPr>
          <w:rFonts w:ascii="Book Antiqua" w:hAnsi="Book Antiqua"/>
          <w:i/>
          <w:iCs/>
        </w:rPr>
        <w:t xml:space="preserve">World </w:t>
      </w:r>
      <w:proofErr w:type="spellStart"/>
      <w:r w:rsidRPr="000F62E6">
        <w:rPr>
          <w:rFonts w:ascii="Book Antiqua" w:hAnsi="Book Antiqua"/>
          <w:i/>
          <w:iCs/>
        </w:rPr>
        <w:t>Neurosurg</w:t>
      </w:r>
      <w:proofErr w:type="spellEnd"/>
      <w:r w:rsidRPr="000F62E6">
        <w:rPr>
          <w:rFonts w:ascii="Book Antiqua" w:hAnsi="Book Antiqua"/>
        </w:rPr>
        <w:t xml:space="preserve"> 2017; </w:t>
      </w:r>
      <w:r w:rsidRPr="000F62E6">
        <w:rPr>
          <w:rFonts w:ascii="Book Antiqua" w:hAnsi="Book Antiqua"/>
          <w:b/>
          <w:bCs/>
        </w:rPr>
        <w:t>104</w:t>
      </w:r>
      <w:r w:rsidRPr="000F62E6">
        <w:rPr>
          <w:rFonts w:ascii="Book Antiqua" w:hAnsi="Book Antiqua"/>
        </w:rPr>
        <w:t>: 679-686 [PMID: 28532922 DOI: 10.1016/j.wneu.2017.05.053]</w:t>
      </w:r>
    </w:p>
    <w:p w14:paraId="5E73ABAB"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10 </w:t>
      </w:r>
      <w:r w:rsidRPr="000F62E6">
        <w:rPr>
          <w:rFonts w:ascii="Book Antiqua" w:hAnsi="Book Antiqua"/>
          <w:b/>
          <w:bCs/>
        </w:rPr>
        <w:t>Goodman NW</w:t>
      </w:r>
      <w:r w:rsidRPr="000F62E6">
        <w:rPr>
          <w:rFonts w:ascii="Book Antiqua" w:hAnsi="Book Antiqua"/>
        </w:rPr>
        <w:t xml:space="preserve">, Black AM, Carter JA. Some ventilatory effects of propofol as sole </w:t>
      </w:r>
      <w:proofErr w:type="spellStart"/>
      <w:r w:rsidRPr="000F62E6">
        <w:rPr>
          <w:rFonts w:ascii="Book Antiqua" w:hAnsi="Book Antiqua"/>
        </w:rPr>
        <w:t>anaesthetic</w:t>
      </w:r>
      <w:proofErr w:type="spellEnd"/>
      <w:r w:rsidRPr="000F62E6">
        <w:rPr>
          <w:rFonts w:ascii="Book Antiqua" w:hAnsi="Book Antiqua"/>
        </w:rPr>
        <w:t xml:space="preserve"> agent. </w:t>
      </w:r>
      <w:r w:rsidRPr="000F62E6">
        <w:rPr>
          <w:rFonts w:ascii="Book Antiqua" w:hAnsi="Book Antiqua"/>
          <w:i/>
          <w:iCs/>
        </w:rPr>
        <w:t xml:space="preserve">Br J </w:t>
      </w:r>
      <w:proofErr w:type="spellStart"/>
      <w:r w:rsidRPr="000F62E6">
        <w:rPr>
          <w:rFonts w:ascii="Book Antiqua" w:hAnsi="Book Antiqua"/>
          <w:i/>
          <w:iCs/>
        </w:rPr>
        <w:t>Anaesth</w:t>
      </w:r>
      <w:proofErr w:type="spellEnd"/>
      <w:r w:rsidRPr="000F62E6">
        <w:rPr>
          <w:rFonts w:ascii="Book Antiqua" w:hAnsi="Book Antiqua"/>
        </w:rPr>
        <w:t xml:space="preserve"> 1987; </w:t>
      </w:r>
      <w:r w:rsidRPr="000F62E6">
        <w:rPr>
          <w:rFonts w:ascii="Book Antiqua" w:hAnsi="Book Antiqua"/>
          <w:b/>
          <w:bCs/>
        </w:rPr>
        <w:t>59</w:t>
      </w:r>
      <w:r w:rsidRPr="000F62E6">
        <w:rPr>
          <w:rFonts w:ascii="Book Antiqua" w:hAnsi="Book Antiqua"/>
        </w:rPr>
        <w:t>: 1497-1503 [PMID: 3122806 DOI: 10.1093/</w:t>
      </w:r>
      <w:proofErr w:type="spellStart"/>
      <w:r w:rsidRPr="000F62E6">
        <w:rPr>
          <w:rFonts w:ascii="Book Antiqua" w:hAnsi="Book Antiqua"/>
        </w:rPr>
        <w:t>bja</w:t>
      </w:r>
      <w:proofErr w:type="spellEnd"/>
      <w:r w:rsidRPr="000F62E6">
        <w:rPr>
          <w:rFonts w:ascii="Book Antiqua" w:hAnsi="Book Antiqua"/>
        </w:rPr>
        <w:t>/59.12.1497]</w:t>
      </w:r>
    </w:p>
    <w:p w14:paraId="168D973D"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11 </w:t>
      </w:r>
      <w:r w:rsidRPr="000F62E6">
        <w:rPr>
          <w:rFonts w:ascii="Book Antiqua" w:hAnsi="Book Antiqua"/>
          <w:b/>
          <w:bCs/>
        </w:rPr>
        <w:t>Barker N</w:t>
      </w:r>
      <w:r w:rsidRPr="000F62E6">
        <w:rPr>
          <w:rFonts w:ascii="Book Antiqua" w:hAnsi="Book Antiqua"/>
        </w:rPr>
        <w:t xml:space="preserve">, Lim J, Amari E, Malherbe S, </w:t>
      </w:r>
      <w:proofErr w:type="spellStart"/>
      <w:r w:rsidRPr="000F62E6">
        <w:rPr>
          <w:rFonts w:ascii="Book Antiqua" w:hAnsi="Book Antiqua"/>
        </w:rPr>
        <w:t>Ansermino</w:t>
      </w:r>
      <w:proofErr w:type="spellEnd"/>
      <w:r w:rsidRPr="000F62E6">
        <w:rPr>
          <w:rFonts w:ascii="Book Antiqua" w:hAnsi="Book Antiqua"/>
        </w:rPr>
        <w:t xml:space="preserve"> JM. Relationship between age and spontaneous ventilation during intravenous anesthesia in children. </w:t>
      </w:r>
      <w:proofErr w:type="spellStart"/>
      <w:r w:rsidRPr="000F62E6">
        <w:rPr>
          <w:rFonts w:ascii="Book Antiqua" w:hAnsi="Book Antiqua"/>
          <w:i/>
          <w:iCs/>
        </w:rPr>
        <w:t>Paediatr</w:t>
      </w:r>
      <w:proofErr w:type="spellEnd"/>
      <w:r w:rsidRPr="000F62E6">
        <w:rPr>
          <w:rFonts w:ascii="Book Antiqua" w:hAnsi="Book Antiqua"/>
          <w:i/>
          <w:iCs/>
        </w:rPr>
        <w:t xml:space="preserve"> </w:t>
      </w:r>
      <w:proofErr w:type="spellStart"/>
      <w:r w:rsidRPr="000F62E6">
        <w:rPr>
          <w:rFonts w:ascii="Book Antiqua" w:hAnsi="Book Antiqua"/>
          <w:i/>
          <w:iCs/>
        </w:rPr>
        <w:t>Anaesth</w:t>
      </w:r>
      <w:proofErr w:type="spellEnd"/>
      <w:r w:rsidRPr="000F62E6">
        <w:rPr>
          <w:rFonts w:ascii="Book Antiqua" w:hAnsi="Book Antiqua"/>
        </w:rPr>
        <w:t xml:space="preserve"> 2007; </w:t>
      </w:r>
      <w:r w:rsidRPr="000F62E6">
        <w:rPr>
          <w:rFonts w:ascii="Book Antiqua" w:hAnsi="Book Antiqua"/>
          <w:b/>
          <w:bCs/>
        </w:rPr>
        <w:t>17</w:t>
      </w:r>
      <w:r w:rsidRPr="000F62E6">
        <w:rPr>
          <w:rFonts w:ascii="Book Antiqua" w:hAnsi="Book Antiqua"/>
        </w:rPr>
        <w:t>: 948-955 [PMID: 17767630 DOI: 10.1111/j.1460-9592.2007.02301.x]</w:t>
      </w:r>
    </w:p>
    <w:p w14:paraId="50EFCA03"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12 </w:t>
      </w:r>
      <w:proofErr w:type="spellStart"/>
      <w:r w:rsidRPr="000F62E6">
        <w:rPr>
          <w:rFonts w:ascii="Book Antiqua" w:hAnsi="Book Antiqua"/>
          <w:b/>
          <w:bCs/>
        </w:rPr>
        <w:t>Ansermino</w:t>
      </w:r>
      <w:proofErr w:type="spellEnd"/>
      <w:r w:rsidRPr="000F62E6">
        <w:rPr>
          <w:rFonts w:ascii="Book Antiqua" w:hAnsi="Book Antiqua"/>
          <w:b/>
          <w:bCs/>
        </w:rPr>
        <w:t xml:space="preserve"> JM</w:t>
      </w:r>
      <w:r w:rsidRPr="000F62E6">
        <w:rPr>
          <w:rFonts w:ascii="Book Antiqua" w:hAnsi="Book Antiqua"/>
        </w:rPr>
        <w:t xml:space="preserve">, Magruder W, </w:t>
      </w:r>
      <w:proofErr w:type="spellStart"/>
      <w:r w:rsidRPr="000F62E6">
        <w:rPr>
          <w:rFonts w:ascii="Book Antiqua" w:hAnsi="Book Antiqua"/>
        </w:rPr>
        <w:t>Dosani</w:t>
      </w:r>
      <w:proofErr w:type="spellEnd"/>
      <w:r w:rsidRPr="000F62E6">
        <w:rPr>
          <w:rFonts w:ascii="Book Antiqua" w:hAnsi="Book Antiqua"/>
        </w:rPr>
        <w:t xml:space="preserve"> M. Spontaneous respiration during intravenous anesthesia in children. </w:t>
      </w:r>
      <w:proofErr w:type="spellStart"/>
      <w:r w:rsidRPr="000F62E6">
        <w:rPr>
          <w:rFonts w:ascii="Book Antiqua" w:hAnsi="Book Antiqua"/>
          <w:i/>
          <w:iCs/>
        </w:rPr>
        <w:t>Curr</w:t>
      </w:r>
      <w:proofErr w:type="spellEnd"/>
      <w:r w:rsidRPr="000F62E6">
        <w:rPr>
          <w:rFonts w:ascii="Book Antiqua" w:hAnsi="Book Antiqua"/>
          <w:i/>
          <w:iCs/>
        </w:rPr>
        <w:t xml:space="preserve"> </w:t>
      </w:r>
      <w:proofErr w:type="spellStart"/>
      <w:r w:rsidRPr="000F62E6">
        <w:rPr>
          <w:rFonts w:ascii="Book Antiqua" w:hAnsi="Book Antiqua"/>
          <w:i/>
          <w:iCs/>
        </w:rPr>
        <w:t>Opin</w:t>
      </w:r>
      <w:proofErr w:type="spellEnd"/>
      <w:r w:rsidRPr="000F62E6">
        <w:rPr>
          <w:rFonts w:ascii="Book Antiqua" w:hAnsi="Book Antiqua"/>
          <w:i/>
          <w:iCs/>
        </w:rPr>
        <w:t xml:space="preserve"> </w:t>
      </w:r>
      <w:proofErr w:type="spellStart"/>
      <w:r w:rsidRPr="000F62E6">
        <w:rPr>
          <w:rFonts w:ascii="Book Antiqua" w:hAnsi="Book Antiqua"/>
          <w:i/>
          <w:iCs/>
        </w:rPr>
        <w:t>Anaesthesiol</w:t>
      </w:r>
      <w:proofErr w:type="spellEnd"/>
      <w:r w:rsidRPr="000F62E6">
        <w:rPr>
          <w:rFonts w:ascii="Book Antiqua" w:hAnsi="Book Antiqua"/>
        </w:rPr>
        <w:t xml:space="preserve"> 2009; </w:t>
      </w:r>
      <w:r w:rsidRPr="000F62E6">
        <w:rPr>
          <w:rFonts w:ascii="Book Antiqua" w:hAnsi="Book Antiqua"/>
          <w:b/>
          <w:bCs/>
        </w:rPr>
        <w:t>22</w:t>
      </w:r>
      <w:r w:rsidRPr="000F62E6">
        <w:rPr>
          <w:rFonts w:ascii="Book Antiqua" w:hAnsi="Book Antiqua"/>
        </w:rPr>
        <w:t>: 383-387 [PMID: 19434785 DOI: 10.1097/aco.0b013e328329730c]</w:t>
      </w:r>
    </w:p>
    <w:p w14:paraId="1A25C08A"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13 </w:t>
      </w:r>
      <w:r w:rsidRPr="000F62E6">
        <w:rPr>
          <w:rFonts w:ascii="Book Antiqua" w:hAnsi="Book Antiqua"/>
          <w:b/>
          <w:bCs/>
        </w:rPr>
        <w:t>McClellan KJ</w:t>
      </w:r>
      <w:r w:rsidRPr="000F62E6">
        <w:rPr>
          <w:rFonts w:ascii="Book Antiqua" w:hAnsi="Book Antiqua"/>
        </w:rPr>
        <w:t xml:space="preserve">, Faulds D. Ropivacaine: an update of its use in regional </w:t>
      </w:r>
      <w:proofErr w:type="spellStart"/>
      <w:r w:rsidRPr="000F62E6">
        <w:rPr>
          <w:rFonts w:ascii="Book Antiqua" w:hAnsi="Book Antiqua"/>
        </w:rPr>
        <w:t>anaesthesia</w:t>
      </w:r>
      <w:proofErr w:type="spellEnd"/>
      <w:r w:rsidRPr="000F62E6">
        <w:rPr>
          <w:rFonts w:ascii="Book Antiqua" w:hAnsi="Book Antiqua"/>
        </w:rPr>
        <w:t xml:space="preserve">. </w:t>
      </w:r>
      <w:r w:rsidRPr="000F62E6">
        <w:rPr>
          <w:rFonts w:ascii="Book Antiqua" w:hAnsi="Book Antiqua"/>
          <w:i/>
          <w:iCs/>
        </w:rPr>
        <w:t>Drugs</w:t>
      </w:r>
      <w:r w:rsidRPr="000F62E6">
        <w:rPr>
          <w:rFonts w:ascii="Book Antiqua" w:hAnsi="Book Antiqua"/>
        </w:rPr>
        <w:t xml:space="preserve"> 2000; </w:t>
      </w:r>
      <w:r w:rsidRPr="000F62E6">
        <w:rPr>
          <w:rFonts w:ascii="Book Antiqua" w:hAnsi="Book Antiqua"/>
          <w:b/>
          <w:bCs/>
        </w:rPr>
        <w:t>60</w:t>
      </w:r>
      <w:r w:rsidRPr="000F62E6">
        <w:rPr>
          <w:rFonts w:ascii="Book Antiqua" w:hAnsi="Book Antiqua"/>
        </w:rPr>
        <w:t>: 1065-1093 [PMID: 11129123 DOI: 10.2165/00003495-200060050-00007]</w:t>
      </w:r>
    </w:p>
    <w:p w14:paraId="355833BE"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14 </w:t>
      </w:r>
      <w:r w:rsidRPr="000F62E6">
        <w:rPr>
          <w:rFonts w:ascii="Book Antiqua" w:hAnsi="Book Antiqua"/>
          <w:b/>
          <w:bCs/>
        </w:rPr>
        <w:t>Agarwal N</w:t>
      </w:r>
      <w:r w:rsidRPr="000F62E6">
        <w:rPr>
          <w:rFonts w:ascii="Book Antiqua" w:hAnsi="Book Antiqua"/>
        </w:rPr>
        <w:t xml:space="preserve">. Letter to the Editor. Intraoperative aneurysm rupture during awake clipping of cerebral aneurysms. </w:t>
      </w:r>
      <w:r w:rsidRPr="000F62E6">
        <w:rPr>
          <w:rFonts w:ascii="Book Antiqua" w:hAnsi="Book Antiqua"/>
          <w:i/>
          <w:iCs/>
        </w:rPr>
        <w:t xml:space="preserve">J </w:t>
      </w:r>
      <w:proofErr w:type="spellStart"/>
      <w:r w:rsidRPr="000F62E6">
        <w:rPr>
          <w:rFonts w:ascii="Book Antiqua" w:hAnsi="Book Antiqua"/>
          <w:i/>
          <w:iCs/>
        </w:rPr>
        <w:t>Neurosurg</w:t>
      </w:r>
      <w:proofErr w:type="spellEnd"/>
      <w:r w:rsidRPr="000F62E6">
        <w:rPr>
          <w:rFonts w:ascii="Book Antiqua" w:hAnsi="Book Antiqua"/>
        </w:rPr>
        <w:t xml:space="preserve"> 2018; </w:t>
      </w:r>
      <w:r w:rsidRPr="000F62E6">
        <w:rPr>
          <w:rFonts w:ascii="Book Antiqua" w:hAnsi="Book Antiqua"/>
          <w:b/>
          <w:bCs/>
        </w:rPr>
        <w:t>128</w:t>
      </w:r>
      <w:r w:rsidRPr="000F62E6">
        <w:rPr>
          <w:rFonts w:ascii="Book Antiqua" w:hAnsi="Book Antiqua"/>
        </w:rPr>
        <w:t>: 1906 [PMID: 29570014 DOI: 10.3171/2017.9.JNS172142]</w:t>
      </w:r>
    </w:p>
    <w:p w14:paraId="13C5D00D"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15 </w:t>
      </w:r>
      <w:proofErr w:type="spellStart"/>
      <w:r w:rsidRPr="000F62E6">
        <w:rPr>
          <w:rFonts w:ascii="Book Antiqua" w:hAnsi="Book Antiqua"/>
          <w:b/>
          <w:bCs/>
        </w:rPr>
        <w:t>Rajan</w:t>
      </w:r>
      <w:proofErr w:type="spellEnd"/>
      <w:r w:rsidRPr="000F62E6">
        <w:rPr>
          <w:rFonts w:ascii="Book Antiqua" w:hAnsi="Book Antiqua"/>
          <w:b/>
          <w:bCs/>
        </w:rPr>
        <w:t xml:space="preserve"> S</w:t>
      </w:r>
      <w:r w:rsidRPr="000F62E6">
        <w:rPr>
          <w:rFonts w:ascii="Book Antiqua" w:hAnsi="Book Antiqua"/>
        </w:rPr>
        <w:t xml:space="preserve">, </w:t>
      </w:r>
      <w:proofErr w:type="spellStart"/>
      <w:r w:rsidRPr="000F62E6">
        <w:rPr>
          <w:rFonts w:ascii="Book Antiqua" w:hAnsi="Book Antiqua"/>
        </w:rPr>
        <w:t>Cata</w:t>
      </w:r>
      <w:proofErr w:type="spellEnd"/>
      <w:r w:rsidRPr="000F62E6">
        <w:rPr>
          <w:rFonts w:ascii="Book Antiqua" w:hAnsi="Book Antiqua"/>
        </w:rPr>
        <w:t xml:space="preserve"> JP, Nada E, Weil R, Pal R, </w:t>
      </w:r>
      <w:proofErr w:type="spellStart"/>
      <w:r w:rsidRPr="000F62E6">
        <w:rPr>
          <w:rFonts w:ascii="Book Antiqua" w:hAnsi="Book Antiqua"/>
        </w:rPr>
        <w:t>Avitsian</w:t>
      </w:r>
      <w:proofErr w:type="spellEnd"/>
      <w:r w:rsidRPr="000F62E6">
        <w:rPr>
          <w:rFonts w:ascii="Book Antiqua" w:hAnsi="Book Antiqua"/>
        </w:rPr>
        <w:t xml:space="preserve"> R. Asleep-awake-asleep craniotomy: a comparison with general anesthesia for resection of supratentorial tumors. </w:t>
      </w:r>
      <w:r w:rsidRPr="000F62E6">
        <w:rPr>
          <w:rFonts w:ascii="Book Antiqua" w:hAnsi="Book Antiqua"/>
          <w:i/>
          <w:iCs/>
        </w:rPr>
        <w:t xml:space="preserve">J Clin </w:t>
      </w:r>
      <w:proofErr w:type="spellStart"/>
      <w:r w:rsidRPr="000F62E6">
        <w:rPr>
          <w:rFonts w:ascii="Book Antiqua" w:hAnsi="Book Antiqua"/>
          <w:i/>
          <w:iCs/>
        </w:rPr>
        <w:t>Neurosci</w:t>
      </w:r>
      <w:proofErr w:type="spellEnd"/>
      <w:r w:rsidRPr="000F62E6">
        <w:rPr>
          <w:rFonts w:ascii="Book Antiqua" w:hAnsi="Book Antiqua"/>
        </w:rPr>
        <w:t xml:space="preserve"> 2013; </w:t>
      </w:r>
      <w:r w:rsidRPr="000F62E6">
        <w:rPr>
          <w:rFonts w:ascii="Book Antiqua" w:hAnsi="Book Antiqua"/>
          <w:b/>
          <w:bCs/>
        </w:rPr>
        <w:t>20</w:t>
      </w:r>
      <w:r w:rsidRPr="000F62E6">
        <w:rPr>
          <w:rFonts w:ascii="Book Antiqua" w:hAnsi="Book Antiqua"/>
        </w:rPr>
        <w:t>: 1068-1073 [PMID: 23453156 DOI: 10.1016/j.jocn.2012.09.031]</w:t>
      </w:r>
    </w:p>
    <w:p w14:paraId="26CB35E7" w14:textId="77777777" w:rsidR="000F62E6" w:rsidRPr="000F62E6" w:rsidRDefault="000F62E6" w:rsidP="000F62E6">
      <w:pPr>
        <w:spacing w:line="360" w:lineRule="auto"/>
        <w:jc w:val="both"/>
        <w:rPr>
          <w:rFonts w:ascii="Book Antiqua" w:hAnsi="Book Antiqua"/>
        </w:rPr>
      </w:pPr>
      <w:r w:rsidRPr="000F62E6">
        <w:rPr>
          <w:rFonts w:ascii="Book Antiqua" w:hAnsi="Book Antiqua"/>
        </w:rPr>
        <w:t xml:space="preserve">16 </w:t>
      </w:r>
      <w:r w:rsidRPr="000F62E6">
        <w:rPr>
          <w:rFonts w:ascii="Book Antiqua" w:hAnsi="Book Antiqua"/>
          <w:b/>
          <w:bCs/>
        </w:rPr>
        <w:t>Chowdhury T</w:t>
      </w:r>
      <w:r w:rsidRPr="000F62E6">
        <w:rPr>
          <w:rFonts w:ascii="Book Antiqua" w:hAnsi="Book Antiqua"/>
        </w:rPr>
        <w:t xml:space="preserve">, Gray K, Sharma M, Mau C, McNutt S, Ryan C, </w:t>
      </w:r>
      <w:proofErr w:type="spellStart"/>
      <w:r w:rsidRPr="000F62E6">
        <w:rPr>
          <w:rFonts w:ascii="Book Antiqua" w:hAnsi="Book Antiqua"/>
        </w:rPr>
        <w:t>Farou</w:t>
      </w:r>
      <w:proofErr w:type="spellEnd"/>
      <w:r w:rsidRPr="000F62E6">
        <w:rPr>
          <w:rFonts w:ascii="Book Antiqua" w:hAnsi="Book Antiqua"/>
        </w:rPr>
        <w:t xml:space="preserve"> N, Bergquist P, Caldwell C, Uribe AA, Todeschini AB, </w:t>
      </w:r>
      <w:proofErr w:type="spellStart"/>
      <w:r w:rsidRPr="000F62E6">
        <w:rPr>
          <w:rFonts w:ascii="Book Antiqua" w:hAnsi="Book Antiqua"/>
        </w:rPr>
        <w:t>Bergese</w:t>
      </w:r>
      <w:proofErr w:type="spellEnd"/>
      <w:r w:rsidRPr="000F62E6">
        <w:rPr>
          <w:rFonts w:ascii="Book Antiqua" w:hAnsi="Book Antiqua"/>
        </w:rPr>
        <w:t xml:space="preserve"> SD, Bucher O, Musto G, </w:t>
      </w:r>
      <w:proofErr w:type="spellStart"/>
      <w:r w:rsidRPr="000F62E6">
        <w:rPr>
          <w:rFonts w:ascii="Book Antiqua" w:hAnsi="Book Antiqua"/>
        </w:rPr>
        <w:t>Azazi</w:t>
      </w:r>
      <w:proofErr w:type="spellEnd"/>
      <w:r w:rsidRPr="000F62E6">
        <w:rPr>
          <w:rFonts w:ascii="Book Antiqua" w:hAnsi="Book Antiqua"/>
        </w:rPr>
        <w:t xml:space="preserve"> EA, Zadeh G, Tsang DS, Mansouri SA, </w:t>
      </w:r>
      <w:proofErr w:type="spellStart"/>
      <w:r w:rsidRPr="000F62E6">
        <w:rPr>
          <w:rFonts w:ascii="Book Antiqua" w:hAnsi="Book Antiqua"/>
        </w:rPr>
        <w:t>Kakumanu</w:t>
      </w:r>
      <w:proofErr w:type="spellEnd"/>
      <w:r w:rsidRPr="000F62E6">
        <w:rPr>
          <w:rFonts w:ascii="Book Antiqua" w:hAnsi="Book Antiqua"/>
        </w:rPr>
        <w:t xml:space="preserve"> S, </w:t>
      </w:r>
      <w:proofErr w:type="spellStart"/>
      <w:r w:rsidRPr="000F62E6">
        <w:rPr>
          <w:rFonts w:ascii="Book Antiqua" w:hAnsi="Book Antiqua"/>
        </w:rPr>
        <w:t>Venkatraghavan</w:t>
      </w:r>
      <w:proofErr w:type="spellEnd"/>
      <w:r w:rsidRPr="000F62E6">
        <w:rPr>
          <w:rFonts w:ascii="Book Antiqua" w:hAnsi="Book Antiqua"/>
        </w:rPr>
        <w:t xml:space="preserve"> L. Brain Cancer Progression: A Retrospective Multicenter Comparison of Awake Craniotomy Versus General Anesthesia in High-grade Glioma Resection. </w:t>
      </w:r>
      <w:r w:rsidRPr="000F62E6">
        <w:rPr>
          <w:rFonts w:ascii="Book Antiqua" w:hAnsi="Book Antiqua"/>
          <w:i/>
          <w:iCs/>
        </w:rPr>
        <w:t xml:space="preserve">J </w:t>
      </w:r>
      <w:proofErr w:type="spellStart"/>
      <w:r w:rsidRPr="000F62E6">
        <w:rPr>
          <w:rFonts w:ascii="Book Antiqua" w:hAnsi="Book Antiqua"/>
          <w:i/>
          <w:iCs/>
        </w:rPr>
        <w:t>Neurosurg</w:t>
      </w:r>
      <w:proofErr w:type="spellEnd"/>
      <w:r w:rsidRPr="000F62E6">
        <w:rPr>
          <w:rFonts w:ascii="Book Antiqua" w:hAnsi="Book Antiqua"/>
          <w:i/>
          <w:iCs/>
        </w:rPr>
        <w:t xml:space="preserve"> </w:t>
      </w:r>
      <w:proofErr w:type="spellStart"/>
      <w:r w:rsidRPr="000F62E6">
        <w:rPr>
          <w:rFonts w:ascii="Book Antiqua" w:hAnsi="Book Antiqua"/>
          <w:i/>
          <w:iCs/>
        </w:rPr>
        <w:t>Anesthesiol</w:t>
      </w:r>
      <w:proofErr w:type="spellEnd"/>
      <w:r w:rsidRPr="000F62E6">
        <w:rPr>
          <w:rFonts w:ascii="Book Antiqua" w:hAnsi="Book Antiqua"/>
        </w:rPr>
        <w:t xml:space="preserve"> 2021 [PMID: 34001816 DOI: 10.1097/ANA.0000000000000778]</w:t>
      </w:r>
    </w:p>
    <w:p w14:paraId="5CDF94B7" w14:textId="77777777" w:rsidR="000F62E6" w:rsidRPr="000F62E6" w:rsidRDefault="000F62E6" w:rsidP="000F62E6">
      <w:pPr>
        <w:spacing w:line="360" w:lineRule="auto"/>
        <w:jc w:val="both"/>
        <w:rPr>
          <w:rFonts w:ascii="Book Antiqua" w:hAnsi="Book Antiqua"/>
          <w:lang w:eastAsia="zh-CN"/>
        </w:rPr>
      </w:pPr>
      <w:r w:rsidRPr="000F62E6">
        <w:rPr>
          <w:rFonts w:ascii="Book Antiqua" w:hAnsi="Book Antiqua"/>
        </w:rPr>
        <w:lastRenderedPageBreak/>
        <w:t xml:space="preserve">17 </w:t>
      </w:r>
      <w:proofErr w:type="spellStart"/>
      <w:r w:rsidR="0062218B" w:rsidRPr="0062218B">
        <w:rPr>
          <w:rFonts w:ascii="Book Antiqua" w:hAnsi="Book Antiqua"/>
          <w:b/>
        </w:rPr>
        <w:t>Boetto</w:t>
      </w:r>
      <w:proofErr w:type="spellEnd"/>
      <w:r w:rsidR="0062218B" w:rsidRPr="0062218B">
        <w:rPr>
          <w:rFonts w:ascii="Book Antiqua" w:hAnsi="Book Antiqua"/>
          <w:b/>
        </w:rPr>
        <w:t xml:space="preserve"> J, </w:t>
      </w:r>
      <w:r w:rsidR="0062218B" w:rsidRPr="0062218B">
        <w:rPr>
          <w:rFonts w:ascii="Book Antiqua" w:hAnsi="Book Antiqua"/>
        </w:rPr>
        <w:t xml:space="preserve">Bertram L, </w:t>
      </w:r>
      <w:proofErr w:type="spellStart"/>
      <w:r w:rsidR="0062218B" w:rsidRPr="0062218B">
        <w:rPr>
          <w:rFonts w:ascii="Book Antiqua" w:hAnsi="Book Antiqua"/>
        </w:rPr>
        <w:t>Moulinié</w:t>
      </w:r>
      <w:proofErr w:type="spellEnd"/>
      <w:r w:rsidR="0062218B" w:rsidRPr="0062218B">
        <w:rPr>
          <w:rFonts w:ascii="Book Antiqua" w:hAnsi="Book Antiqua"/>
        </w:rPr>
        <w:t xml:space="preserve"> G, </w:t>
      </w:r>
      <w:proofErr w:type="spellStart"/>
      <w:r w:rsidR="0062218B" w:rsidRPr="0062218B">
        <w:rPr>
          <w:rFonts w:ascii="Book Antiqua" w:hAnsi="Book Antiqua"/>
        </w:rPr>
        <w:t>Herbet</w:t>
      </w:r>
      <w:proofErr w:type="spellEnd"/>
      <w:r w:rsidR="0062218B" w:rsidRPr="0062218B">
        <w:rPr>
          <w:rFonts w:ascii="Book Antiqua" w:hAnsi="Book Antiqua"/>
        </w:rPr>
        <w:t xml:space="preserve"> G, Moritz-Gasser S, </w:t>
      </w:r>
      <w:proofErr w:type="spellStart"/>
      <w:r w:rsidR="0062218B" w:rsidRPr="0062218B">
        <w:rPr>
          <w:rFonts w:ascii="Book Antiqua" w:hAnsi="Book Antiqua"/>
        </w:rPr>
        <w:t>Duffau</w:t>
      </w:r>
      <w:proofErr w:type="spellEnd"/>
      <w:r w:rsidR="0062218B" w:rsidRPr="0062218B">
        <w:rPr>
          <w:rFonts w:ascii="Book Antiqua" w:hAnsi="Book Antiqua"/>
        </w:rPr>
        <w:t xml:space="preserve"> H. Low Rate of Intraoperative Seizures During Awake Craniotomy in a Prospective Cohort with 374 Supratentorial Brain Lesions: Electrocorticography Is Not Mandatory. </w:t>
      </w:r>
      <w:r w:rsidR="0062218B" w:rsidRPr="0062218B">
        <w:rPr>
          <w:rFonts w:ascii="Book Antiqua" w:hAnsi="Book Antiqua"/>
          <w:i/>
        </w:rPr>
        <w:t xml:space="preserve">World </w:t>
      </w:r>
      <w:proofErr w:type="spellStart"/>
      <w:r w:rsidR="0062218B" w:rsidRPr="0062218B">
        <w:rPr>
          <w:rFonts w:ascii="Book Antiqua" w:hAnsi="Book Antiqua"/>
          <w:i/>
        </w:rPr>
        <w:t>Neurosurg</w:t>
      </w:r>
      <w:proofErr w:type="spellEnd"/>
      <w:r w:rsidR="0062218B">
        <w:rPr>
          <w:rFonts w:ascii="Book Antiqua" w:hAnsi="Book Antiqua"/>
        </w:rPr>
        <w:t xml:space="preserve"> 2015;</w:t>
      </w:r>
      <w:r w:rsidR="0062218B" w:rsidRPr="0062218B">
        <w:rPr>
          <w:rFonts w:ascii="Book Antiqua" w:hAnsi="Book Antiqua" w:hint="eastAsia"/>
          <w:b/>
          <w:lang w:eastAsia="zh-CN"/>
        </w:rPr>
        <w:t xml:space="preserve"> </w:t>
      </w:r>
      <w:r w:rsidR="0062218B" w:rsidRPr="0062218B">
        <w:rPr>
          <w:rFonts w:ascii="Book Antiqua" w:hAnsi="Book Antiqua"/>
          <w:b/>
        </w:rPr>
        <w:t>84:</w:t>
      </w:r>
      <w:r w:rsidR="0062218B" w:rsidRPr="0062218B">
        <w:rPr>
          <w:rFonts w:ascii="Book Antiqua" w:hAnsi="Book Antiqua" w:hint="eastAsia"/>
          <w:b/>
          <w:lang w:eastAsia="zh-CN"/>
        </w:rPr>
        <w:t xml:space="preserve"> </w:t>
      </w:r>
      <w:r w:rsidR="0062218B">
        <w:rPr>
          <w:rFonts w:ascii="Book Antiqua" w:hAnsi="Book Antiqua"/>
        </w:rPr>
        <w:t>1838-</w:t>
      </w:r>
      <w:r w:rsidR="0062218B">
        <w:rPr>
          <w:rFonts w:ascii="Book Antiqua" w:hAnsi="Book Antiqua" w:hint="eastAsia"/>
          <w:lang w:eastAsia="zh-CN"/>
        </w:rPr>
        <w:t>18</w:t>
      </w:r>
      <w:r w:rsidR="0062218B">
        <w:rPr>
          <w:rFonts w:ascii="Book Antiqua" w:hAnsi="Book Antiqua"/>
        </w:rPr>
        <w:t>44</w:t>
      </w:r>
      <w:r w:rsidR="0062218B" w:rsidRPr="0062218B">
        <w:rPr>
          <w:rFonts w:ascii="Book Antiqua" w:hAnsi="Book Antiqua"/>
        </w:rPr>
        <w:t xml:space="preserve"> </w:t>
      </w:r>
      <w:r w:rsidR="0062218B">
        <w:rPr>
          <w:rFonts w:ascii="Book Antiqua" w:hAnsi="Book Antiqua" w:hint="eastAsia"/>
          <w:lang w:eastAsia="zh-CN"/>
        </w:rPr>
        <w:t>[</w:t>
      </w:r>
      <w:r w:rsidR="0062218B" w:rsidRPr="0062218B">
        <w:rPr>
          <w:rFonts w:ascii="Book Antiqua" w:hAnsi="Book Antiqua"/>
        </w:rPr>
        <w:t>PMID: 26283485</w:t>
      </w:r>
      <w:r w:rsidR="0062218B">
        <w:rPr>
          <w:rFonts w:ascii="Book Antiqua" w:hAnsi="Book Antiqua" w:hint="eastAsia"/>
          <w:lang w:eastAsia="zh-CN"/>
        </w:rPr>
        <w:t xml:space="preserve"> DOI</w:t>
      </w:r>
      <w:r w:rsidR="0062218B" w:rsidRPr="0062218B">
        <w:rPr>
          <w:rFonts w:ascii="Book Antiqua" w:hAnsi="Book Antiqua"/>
        </w:rPr>
        <w:t>: 10.1016/j.wneu.2015.07.075</w:t>
      </w:r>
      <w:r w:rsidR="0062218B">
        <w:rPr>
          <w:rFonts w:ascii="Book Antiqua" w:hAnsi="Book Antiqua" w:hint="eastAsia"/>
          <w:lang w:eastAsia="zh-CN"/>
        </w:rPr>
        <w:t>]</w:t>
      </w:r>
    </w:p>
    <w:p w14:paraId="08591A5C" w14:textId="77777777" w:rsidR="00A77B3E" w:rsidRPr="000F62E6" w:rsidRDefault="00A77B3E" w:rsidP="000F62E6">
      <w:pPr>
        <w:spacing w:line="360" w:lineRule="auto"/>
        <w:jc w:val="both"/>
        <w:rPr>
          <w:rFonts w:ascii="Book Antiqua" w:hAnsi="Book Antiqua"/>
        </w:rPr>
      </w:pPr>
    </w:p>
    <w:bookmarkEnd w:id="3"/>
    <w:p w14:paraId="5D54E1C9" w14:textId="77777777" w:rsidR="00A77B3E" w:rsidRPr="000F62E6" w:rsidRDefault="00A77B3E" w:rsidP="000F62E6">
      <w:pPr>
        <w:spacing w:line="360" w:lineRule="auto"/>
        <w:jc w:val="both"/>
        <w:rPr>
          <w:rFonts w:ascii="Book Antiqua" w:hAnsi="Book Antiqua"/>
        </w:rPr>
        <w:sectPr w:rsidR="00A77B3E" w:rsidRPr="000F62E6">
          <w:pgSz w:w="12240" w:h="15840"/>
          <w:pgMar w:top="1440" w:right="1440" w:bottom="1440" w:left="1440" w:header="720" w:footer="720" w:gutter="0"/>
          <w:cols w:space="720"/>
          <w:docGrid w:linePitch="360"/>
        </w:sectPr>
      </w:pPr>
    </w:p>
    <w:p w14:paraId="1C66B5DC"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lastRenderedPageBreak/>
        <w:t>Footnotes</w:t>
      </w:r>
    </w:p>
    <w:p w14:paraId="2B5B8A98"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Informed consent statement: </w:t>
      </w:r>
      <w:r w:rsidRPr="000F62E6">
        <w:rPr>
          <w:rFonts w:ascii="Book Antiqua" w:eastAsia="Book Antiqua" w:hAnsi="Book Antiqua" w:cs="Book Antiqua"/>
          <w:color w:val="000000"/>
        </w:rPr>
        <w:t>Informed written consent was obtained from the patient for publication of this report and any accompanying images</w:t>
      </w:r>
    </w:p>
    <w:p w14:paraId="71E0C29B" w14:textId="77777777" w:rsidR="00A77B3E" w:rsidRPr="000F62E6" w:rsidRDefault="00A77B3E" w:rsidP="000F62E6">
      <w:pPr>
        <w:spacing w:line="360" w:lineRule="auto"/>
        <w:jc w:val="both"/>
        <w:rPr>
          <w:rFonts w:ascii="Book Antiqua" w:hAnsi="Book Antiqua"/>
        </w:rPr>
      </w:pPr>
    </w:p>
    <w:p w14:paraId="5696A8E5"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Conflict-of-interest statement: </w:t>
      </w:r>
      <w:r w:rsidRPr="000F62E6">
        <w:rPr>
          <w:rFonts w:ascii="Book Antiqua" w:eastAsia="Book Antiqua" w:hAnsi="Book Antiqua" w:cs="Book Antiqua"/>
          <w:color w:val="000000"/>
        </w:rPr>
        <w:t>All authors declare that they have no conflicts of interest to disclose.</w:t>
      </w:r>
    </w:p>
    <w:p w14:paraId="6CDA4B4E" w14:textId="77777777" w:rsidR="00A77B3E" w:rsidRPr="000F62E6" w:rsidRDefault="00A77B3E" w:rsidP="000F62E6">
      <w:pPr>
        <w:spacing w:line="360" w:lineRule="auto"/>
        <w:jc w:val="both"/>
        <w:rPr>
          <w:rFonts w:ascii="Book Antiqua" w:hAnsi="Book Antiqua"/>
        </w:rPr>
      </w:pPr>
    </w:p>
    <w:p w14:paraId="0D87E1AE"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CARE Checklist (2016) statement: </w:t>
      </w:r>
      <w:r w:rsidRPr="000F62E6">
        <w:rPr>
          <w:rFonts w:ascii="Book Antiqua" w:eastAsia="Book Antiqua" w:hAnsi="Book Antiqua" w:cs="Book Antiqua"/>
          <w:color w:val="000000"/>
        </w:rPr>
        <w:t>The authors have read the CARE Checklist (2016), and the manuscript was prepared and revised according to the CARE Checklist (2016).</w:t>
      </w:r>
    </w:p>
    <w:p w14:paraId="30E98AE2" w14:textId="77777777" w:rsidR="00A77B3E" w:rsidRPr="000F62E6" w:rsidRDefault="00A77B3E" w:rsidP="000F62E6">
      <w:pPr>
        <w:spacing w:line="360" w:lineRule="auto"/>
        <w:jc w:val="both"/>
        <w:rPr>
          <w:rFonts w:ascii="Book Antiqua" w:hAnsi="Book Antiqua"/>
        </w:rPr>
      </w:pPr>
    </w:p>
    <w:p w14:paraId="0A81BC33"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bCs/>
          <w:color w:val="000000"/>
        </w:rPr>
        <w:t xml:space="preserve">Open-Access: </w:t>
      </w:r>
      <w:r w:rsidRPr="000F62E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F62E6">
        <w:rPr>
          <w:rFonts w:ascii="Book Antiqua" w:eastAsia="Book Antiqua" w:hAnsi="Book Antiqua" w:cs="Book Antiqua"/>
          <w:color w:val="000000"/>
        </w:rPr>
        <w:t>NonCommercial</w:t>
      </w:r>
      <w:proofErr w:type="spellEnd"/>
      <w:r w:rsidRPr="000F62E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1D9791" w14:textId="77777777" w:rsidR="00A77B3E" w:rsidRPr="000F62E6" w:rsidRDefault="00A77B3E" w:rsidP="000F62E6">
      <w:pPr>
        <w:spacing w:line="360" w:lineRule="auto"/>
        <w:jc w:val="both"/>
        <w:rPr>
          <w:rFonts w:ascii="Book Antiqua" w:hAnsi="Book Antiqua"/>
        </w:rPr>
      </w:pPr>
    </w:p>
    <w:p w14:paraId="404C6181"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Manuscript source: </w:t>
      </w:r>
      <w:r w:rsidRPr="000F62E6">
        <w:rPr>
          <w:rFonts w:ascii="Book Antiqua" w:eastAsia="Book Antiqua" w:hAnsi="Book Antiqua" w:cs="Book Antiqua"/>
          <w:color w:val="000000"/>
        </w:rPr>
        <w:t xml:space="preserve">Unsolicited </w:t>
      </w:r>
      <w:r w:rsidR="005E0430" w:rsidRPr="000F62E6">
        <w:rPr>
          <w:rFonts w:ascii="Book Antiqua" w:hAnsi="Book Antiqua" w:cs="Book Antiqua"/>
          <w:color w:val="000000"/>
          <w:lang w:eastAsia="zh-CN"/>
        </w:rPr>
        <w:t>m</w:t>
      </w:r>
      <w:r w:rsidRPr="000F62E6">
        <w:rPr>
          <w:rFonts w:ascii="Book Antiqua" w:eastAsia="Book Antiqua" w:hAnsi="Book Antiqua" w:cs="Book Antiqua"/>
          <w:color w:val="000000"/>
        </w:rPr>
        <w:t>anuscript</w:t>
      </w:r>
    </w:p>
    <w:p w14:paraId="4D4564CF" w14:textId="77777777" w:rsidR="00A77B3E" w:rsidRPr="000F62E6" w:rsidRDefault="00A77B3E" w:rsidP="000F62E6">
      <w:pPr>
        <w:spacing w:line="360" w:lineRule="auto"/>
        <w:jc w:val="both"/>
        <w:rPr>
          <w:rFonts w:ascii="Book Antiqua" w:hAnsi="Book Antiqua"/>
        </w:rPr>
      </w:pPr>
    </w:p>
    <w:p w14:paraId="7A3935F5"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Peer-review started: </w:t>
      </w:r>
      <w:r w:rsidRPr="000F62E6">
        <w:rPr>
          <w:rFonts w:ascii="Book Antiqua" w:eastAsia="Book Antiqua" w:hAnsi="Book Antiqua" w:cs="Book Antiqua"/>
          <w:color w:val="000000"/>
        </w:rPr>
        <w:t>April 19, 2021</w:t>
      </w:r>
    </w:p>
    <w:p w14:paraId="7FD7F342"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First decision: </w:t>
      </w:r>
      <w:r w:rsidRPr="000F62E6">
        <w:rPr>
          <w:rFonts w:ascii="Book Antiqua" w:eastAsia="Book Antiqua" w:hAnsi="Book Antiqua" w:cs="Book Antiqua"/>
          <w:color w:val="000000"/>
        </w:rPr>
        <w:t>June 23, 2021</w:t>
      </w:r>
    </w:p>
    <w:p w14:paraId="1A9C238A"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Article in press: </w:t>
      </w:r>
    </w:p>
    <w:p w14:paraId="730C22A5" w14:textId="77777777" w:rsidR="00A77B3E" w:rsidRPr="000F62E6" w:rsidRDefault="00A77B3E" w:rsidP="000F62E6">
      <w:pPr>
        <w:spacing w:line="360" w:lineRule="auto"/>
        <w:jc w:val="both"/>
        <w:rPr>
          <w:rFonts w:ascii="Book Antiqua" w:hAnsi="Book Antiqua"/>
        </w:rPr>
      </w:pPr>
    </w:p>
    <w:p w14:paraId="339A1904"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Specialty type: </w:t>
      </w:r>
      <w:bookmarkStart w:id="4" w:name="_Hlk71726650"/>
      <w:bookmarkStart w:id="5" w:name="OLE_LINK1953"/>
      <w:bookmarkStart w:id="6" w:name="OLE_LINK1952"/>
      <w:bookmarkStart w:id="7" w:name="OLE_LINK2066"/>
      <w:r w:rsidR="007043F4" w:rsidRPr="000F62E6">
        <w:rPr>
          <w:rFonts w:ascii="Book Antiqua" w:eastAsia="微软雅黑" w:hAnsi="Book Antiqua" w:cs="宋体"/>
        </w:rPr>
        <w:t>Medicine, research and experimenta</w:t>
      </w:r>
      <w:bookmarkEnd w:id="4"/>
      <w:r w:rsidR="007043F4" w:rsidRPr="000F62E6">
        <w:rPr>
          <w:rFonts w:ascii="Book Antiqua" w:eastAsia="微软雅黑" w:hAnsi="Book Antiqua" w:cs="宋体"/>
        </w:rPr>
        <w:t>l</w:t>
      </w:r>
      <w:bookmarkEnd w:id="5"/>
      <w:bookmarkEnd w:id="6"/>
      <w:bookmarkEnd w:id="7"/>
    </w:p>
    <w:p w14:paraId="39BE78B5"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 xml:space="preserve">Country/Territory of origin: </w:t>
      </w:r>
      <w:r w:rsidRPr="000F62E6">
        <w:rPr>
          <w:rFonts w:ascii="Book Antiqua" w:eastAsia="Book Antiqua" w:hAnsi="Book Antiqua" w:cs="Book Antiqua"/>
          <w:color w:val="000000"/>
        </w:rPr>
        <w:t>China</w:t>
      </w:r>
    </w:p>
    <w:p w14:paraId="5B2991D1"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b/>
          <w:color w:val="000000"/>
        </w:rPr>
        <w:t>Peer-review report’s scientific quality classification</w:t>
      </w:r>
    </w:p>
    <w:p w14:paraId="64CBE580"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Grade A (Excellent): 0</w:t>
      </w:r>
    </w:p>
    <w:p w14:paraId="7D3052E3" w14:textId="77777777" w:rsidR="00A77B3E" w:rsidRPr="000F62E6" w:rsidRDefault="00330A94" w:rsidP="000F62E6">
      <w:pPr>
        <w:spacing w:line="360" w:lineRule="auto"/>
        <w:jc w:val="both"/>
        <w:rPr>
          <w:rFonts w:ascii="Book Antiqua" w:hAnsi="Book Antiqua"/>
          <w:lang w:eastAsia="zh-CN"/>
        </w:rPr>
      </w:pPr>
      <w:r w:rsidRPr="000F62E6">
        <w:rPr>
          <w:rFonts w:ascii="Book Antiqua" w:eastAsia="Book Antiqua" w:hAnsi="Book Antiqua" w:cs="Book Antiqua"/>
          <w:color w:val="000000"/>
        </w:rPr>
        <w:t xml:space="preserve">Grade B (Very good): </w:t>
      </w:r>
      <w:r w:rsidR="00964CBA" w:rsidRPr="000F62E6">
        <w:rPr>
          <w:rFonts w:ascii="Book Antiqua" w:hAnsi="Book Antiqua" w:cs="Book Antiqua"/>
          <w:color w:val="000000"/>
          <w:lang w:eastAsia="zh-CN"/>
        </w:rPr>
        <w:t>B</w:t>
      </w:r>
    </w:p>
    <w:p w14:paraId="41E8C42D"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lastRenderedPageBreak/>
        <w:t>Grade C (Good): C</w:t>
      </w:r>
    </w:p>
    <w:p w14:paraId="19BAD9FA"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Grade D (Fair): 0</w:t>
      </w:r>
    </w:p>
    <w:p w14:paraId="30490751" w14:textId="77777777" w:rsidR="00A77B3E" w:rsidRPr="000F62E6" w:rsidRDefault="00330A94" w:rsidP="000F62E6">
      <w:pPr>
        <w:spacing w:line="360" w:lineRule="auto"/>
        <w:jc w:val="both"/>
        <w:rPr>
          <w:rFonts w:ascii="Book Antiqua" w:hAnsi="Book Antiqua"/>
        </w:rPr>
      </w:pPr>
      <w:r w:rsidRPr="000F62E6">
        <w:rPr>
          <w:rFonts w:ascii="Book Antiqua" w:eastAsia="Book Antiqua" w:hAnsi="Book Antiqua" w:cs="Book Antiqua"/>
          <w:color w:val="000000"/>
        </w:rPr>
        <w:t>Grade E (Poor): 0</w:t>
      </w:r>
    </w:p>
    <w:p w14:paraId="7CAA6A71" w14:textId="77777777" w:rsidR="00A77B3E" w:rsidRPr="000F62E6" w:rsidRDefault="00A77B3E" w:rsidP="000F62E6">
      <w:pPr>
        <w:spacing w:line="360" w:lineRule="auto"/>
        <w:jc w:val="both"/>
        <w:rPr>
          <w:rFonts w:ascii="Book Antiqua" w:hAnsi="Book Antiqua"/>
        </w:rPr>
      </w:pPr>
    </w:p>
    <w:p w14:paraId="30C25DD9" w14:textId="77777777" w:rsidR="00A77B3E" w:rsidRPr="000F62E6" w:rsidRDefault="00330A94" w:rsidP="000F62E6">
      <w:pPr>
        <w:spacing w:line="360" w:lineRule="auto"/>
        <w:jc w:val="both"/>
        <w:rPr>
          <w:rFonts w:ascii="Book Antiqua" w:hAnsi="Book Antiqua" w:cs="Book Antiqua"/>
          <w:b/>
          <w:color w:val="000000"/>
          <w:lang w:eastAsia="zh-CN"/>
        </w:rPr>
      </w:pPr>
      <w:r w:rsidRPr="000F62E6">
        <w:rPr>
          <w:rFonts w:ascii="Book Antiqua" w:eastAsia="Book Antiqua" w:hAnsi="Book Antiqua" w:cs="Book Antiqua"/>
          <w:b/>
          <w:color w:val="000000"/>
        </w:rPr>
        <w:t xml:space="preserve">P-Reviewer: </w:t>
      </w:r>
      <w:proofErr w:type="spellStart"/>
      <w:r w:rsidRPr="000F62E6">
        <w:rPr>
          <w:rFonts w:ascii="Book Antiqua" w:eastAsia="Book Antiqua" w:hAnsi="Book Antiqua" w:cs="Book Antiqua"/>
          <w:color w:val="000000"/>
        </w:rPr>
        <w:t>Chrastina</w:t>
      </w:r>
      <w:proofErr w:type="spellEnd"/>
      <w:r w:rsidRPr="000F62E6">
        <w:rPr>
          <w:rFonts w:ascii="Book Antiqua" w:eastAsia="Book Antiqua" w:hAnsi="Book Antiqua" w:cs="Book Antiqua"/>
          <w:color w:val="000000"/>
        </w:rPr>
        <w:t xml:space="preserve"> J</w:t>
      </w:r>
      <w:r w:rsidRPr="000F62E6">
        <w:rPr>
          <w:rFonts w:ascii="Book Antiqua" w:eastAsia="Book Antiqua" w:hAnsi="Book Antiqua" w:cs="Book Antiqua"/>
          <w:b/>
          <w:color w:val="000000"/>
        </w:rPr>
        <w:t xml:space="preserve"> S-Editor: </w:t>
      </w:r>
      <w:r w:rsidR="009966E8" w:rsidRPr="000F62E6">
        <w:rPr>
          <w:rFonts w:ascii="Book Antiqua" w:hAnsi="Book Antiqua" w:cs="Book Antiqua"/>
          <w:color w:val="000000"/>
          <w:lang w:eastAsia="zh-CN"/>
        </w:rPr>
        <w:t>Fan JR</w:t>
      </w:r>
      <w:r w:rsidRPr="000F62E6">
        <w:rPr>
          <w:rFonts w:ascii="Book Antiqua" w:eastAsia="Book Antiqua" w:hAnsi="Book Antiqua" w:cs="Book Antiqua"/>
          <w:b/>
          <w:color w:val="000000"/>
        </w:rPr>
        <w:t xml:space="preserve"> L-Editor:  P-Editor: </w:t>
      </w:r>
    </w:p>
    <w:p w14:paraId="2B971DC8" w14:textId="77777777" w:rsidR="00A16FA1" w:rsidRPr="000F62E6" w:rsidRDefault="00A16FA1" w:rsidP="000F62E6">
      <w:pPr>
        <w:spacing w:line="360" w:lineRule="auto"/>
        <w:jc w:val="both"/>
        <w:rPr>
          <w:rFonts w:ascii="Book Antiqua" w:hAnsi="Book Antiqua" w:cs="Book Antiqua"/>
          <w:b/>
          <w:color w:val="000000"/>
          <w:lang w:eastAsia="zh-CN"/>
        </w:rPr>
      </w:pPr>
      <w:r w:rsidRPr="000F62E6">
        <w:rPr>
          <w:rFonts w:ascii="Book Antiqua" w:hAnsi="Book Antiqua" w:cs="Book Antiqua"/>
          <w:b/>
          <w:color w:val="000000"/>
          <w:lang w:eastAsia="zh-CN"/>
        </w:rPr>
        <w:br w:type="page"/>
      </w:r>
      <w:r w:rsidRPr="000F62E6">
        <w:rPr>
          <w:rFonts w:ascii="Book Antiqua" w:hAnsi="Book Antiqua" w:cs="Book Antiqua"/>
          <w:b/>
          <w:color w:val="000000"/>
          <w:lang w:eastAsia="zh-CN"/>
        </w:rPr>
        <w:lastRenderedPageBreak/>
        <w:t>Figure Legends</w:t>
      </w:r>
    </w:p>
    <w:p w14:paraId="5F5E543A" w14:textId="77777777" w:rsidR="00A16FA1" w:rsidRPr="000F62E6" w:rsidRDefault="000F3534" w:rsidP="000F62E6">
      <w:pPr>
        <w:spacing w:line="360" w:lineRule="auto"/>
        <w:jc w:val="both"/>
        <w:rPr>
          <w:rFonts w:ascii="Book Antiqua" w:hAnsi="Book Antiqua"/>
          <w:lang w:eastAsia="zh-CN"/>
        </w:rPr>
      </w:pPr>
      <w:r w:rsidRPr="000F62E6">
        <w:rPr>
          <w:rFonts w:ascii="Book Antiqua" w:hAnsi="Book Antiqua"/>
          <w:noProof/>
          <w:lang w:eastAsia="zh-CN"/>
        </w:rPr>
        <w:drawing>
          <wp:inline distT="0" distB="0" distL="0" distR="0" wp14:anchorId="407F58AA" wp14:editId="70795A48">
            <wp:extent cx="5486400" cy="34524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452495"/>
                    </a:xfrm>
                    <a:prstGeom prst="rect">
                      <a:avLst/>
                    </a:prstGeom>
                  </pic:spPr>
                </pic:pic>
              </a:graphicData>
            </a:graphic>
          </wp:inline>
        </w:drawing>
      </w:r>
    </w:p>
    <w:p w14:paraId="40D2155A" w14:textId="77777777" w:rsidR="000F3534" w:rsidRPr="000F62E6" w:rsidRDefault="000F3534" w:rsidP="000F62E6">
      <w:pPr>
        <w:spacing w:line="360" w:lineRule="auto"/>
        <w:jc w:val="both"/>
        <w:rPr>
          <w:rFonts w:ascii="Book Antiqua" w:hAnsi="Book Antiqua"/>
          <w:lang w:eastAsia="zh-CN"/>
        </w:rPr>
      </w:pPr>
      <w:r w:rsidRPr="000F62E6">
        <w:rPr>
          <w:rFonts w:ascii="Book Antiqua" w:hAnsi="Book Antiqua"/>
          <w:b/>
          <w:lang w:eastAsia="zh-CN"/>
        </w:rPr>
        <w:t>Figure</w:t>
      </w:r>
      <w:r w:rsidR="00D65BA1" w:rsidRPr="000F62E6">
        <w:rPr>
          <w:rFonts w:ascii="Book Antiqua" w:hAnsi="Book Antiqua"/>
          <w:b/>
          <w:lang w:eastAsia="zh-CN"/>
        </w:rPr>
        <w:t xml:space="preserve"> </w:t>
      </w:r>
      <w:r w:rsidRPr="000F62E6">
        <w:rPr>
          <w:rFonts w:ascii="Book Antiqua" w:hAnsi="Book Antiqua"/>
          <w:b/>
          <w:lang w:eastAsia="zh-CN"/>
        </w:rPr>
        <w:t xml:space="preserve">1 The preoperative </w:t>
      </w:r>
      <w:r w:rsidR="00D65BA1" w:rsidRPr="000F62E6">
        <w:rPr>
          <w:rFonts w:ascii="Book Antiqua" w:eastAsia="Book Antiqua" w:hAnsi="Book Antiqua" w:cs="Book Antiqua"/>
          <w:b/>
          <w:color w:val="000000"/>
          <w:shd w:val="clear" w:color="auto" w:fill="FFFFFF"/>
        </w:rPr>
        <w:t>magnetic resonance imaging</w:t>
      </w:r>
      <w:r w:rsidRPr="000F62E6">
        <w:rPr>
          <w:rFonts w:ascii="Book Antiqua" w:hAnsi="Book Antiqua"/>
          <w:b/>
          <w:lang w:eastAsia="zh-CN"/>
        </w:rPr>
        <w:t xml:space="preserve"> of head showing high density shade in right front lobe and next to cerebral falx. </w:t>
      </w:r>
      <w:r w:rsidRPr="000F62E6">
        <w:rPr>
          <w:rFonts w:ascii="Book Antiqua" w:hAnsi="Book Antiqua"/>
          <w:lang w:eastAsia="zh-CN"/>
        </w:rPr>
        <w:t xml:space="preserve">A: </w:t>
      </w:r>
      <w:r w:rsidR="00D65BA1" w:rsidRPr="000F62E6">
        <w:rPr>
          <w:rFonts w:ascii="Book Antiqua" w:hAnsi="Book Antiqua"/>
          <w:lang w:eastAsia="zh-CN"/>
        </w:rPr>
        <w:t>T</w:t>
      </w:r>
      <w:r w:rsidRPr="000F62E6">
        <w:rPr>
          <w:rFonts w:ascii="Book Antiqua" w:hAnsi="Book Antiqua"/>
          <w:lang w:eastAsia="zh-CN"/>
        </w:rPr>
        <w:t xml:space="preserve">he axial </w:t>
      </w:r>
      <w:r w:rsidR="00D65BA1" w:rsidRPr="000F62E6">
        <w:rPr>
          <w:rFonts w:ascii="Book Antiqua" w:eastAsia="Book Antiqua" w:hAnsi="Book Antiqua" w:cs="Book Antiqua"/>
          <w:color w:val="000000"/>
          <w:shd w:val="clear" w:color="auto" w:fill="FFFFFF"/>
        </w:rPr>
        <w:t>magnetic resonance imaging</w:t>
      </w:r>
      <w:r w:rsidR="00D65BA1" w:rsidRPr="000F62E6">
        <w:rPr>
          <w:rFonts w:ascii="Book Antiqua" w:hAnsi="Book Antiqua"/>
          <w:lang w:eastAsia="zh-CN"/>
        </w:rPr>
        <w:t xml:space="preserve"> (</w:t>
      </w:r>
      <w:r w:rsidRPr="000F62E6">
        <w:rPr>
          <w:rFonts w:ascii="Book Antiqua" w:hAnsi="Book Antiqua"/>
          <w:lang w:eastAsia="zh-CN"/>
        </w:rPr>
        <w:t>MRI</w:t>
      </w:r>
      <w:r w:rsidR="00D65BA1" w:rsidRPr="000F62E6">
        <w:rPr>
          <w:rFonts w:ascii="Book Antiqua" w:hAnsi="Book Antiqua"/>
          <w:lang w:eastAsia="zh-CN"/>
        </w:rPr>
        <w:t>);</w:t>
      </w:r>
      <w:r w:rsidRPr="000F62E6">
        <w:rPr>
          <w:rFonts w:ascii="Book Antiqua" w:hAnsi="Book Antiqua"/>
          <w:lang w:eastAsia="zh-CN"/>
        </w:rPr>
        <w:t xml:space="preserve"> B: </w:t>
      </w:r>
      <w:r w:rsidR="00D65BA1" w:rsidRPr="000F62E6">
        <w:rPr>
          <w:rFonts w:ascii="Book Antiqua" w:hAnsi="Book Antiqua"/>
          <w:lang w:eastAsia="zh-CN"/>
        </w:rPr>
        <w:t>T</w:t>
      </w:r>
      <w:r w:rsidRPr="000F62E6">
        <w:rPr>
          <w:rFonts w:ascii="Book Antiqua" w:hAnsi="Book Antiqua"/>
          <w:lang w:eastAsia="zh-CN"/>
        </w:rPr>
        <w:t>he sagittal MRI. The preoperative right internal carotid artery injection angiograms showing A3 segment malformation of the right anterior cerebral artery</w:t>
      </w:r>
      <w:r w:rsidR="00D65BA1" w:rsidRPr="000F62E6">
        <w:rPr>
          <w:rFonts w:ascii="Book Antiqua" w:hAnsi="Book Antiqua"/>
          <w:lang w:eastAsia="zh-CN"/>
        </w:rPr>
        <w:t xml:space="preserve">; </w:t>
      </w:r>
      <w:r w:rsidRPr="000F62E6">
        <w:rPr>
          <w:rFonts w:ascii="Book Antiqua" w:hAnsi="Book Antiqua"/>
          <w:lang w:eastAsia="zh-CN"/>
        </w:rPr>
        <w:t xml:space="preserve">C: </w:t>
      </w:r>
      <w:r w:rsidR="00D65BA1" w:rsidRPr="000F62E6">
        <w:rPr>
          <w:rFonts w:ascii="Book Antiqua" w:hAnsi="Book Antiqua"/>
          <w:lang w:eastAsia="zh-CN"/>
        </w:rPr>
        <w:t>A</w:t>
      </w:r>
      <w:r w:rsidRPr="000F62E6">
        <w:rPr>
          <w:rFonts w:ascii="Book Antiqua" w:hAnsi="Book Antiqua"/>
          <w:lang w:eastAsia="zh-CN"/>
        </w:rPr>
        <w:t>nteroposterior projection</w:t>
      </w:r>
      <w:r w:rsidR="00D65BA1" w:rsidRPr="000F62E6">
        <w:rPr>
          <w:rFonts w:ascii="Book Antiqua" w:hAnsi="Book Antiqua"/>
          <w:lang w:eastAsia="zh-CN"/>
        </w:rPr>
        <w:t>;</w:t>
      </w:r>
      <w:r w:rsidRPr="000F62E6">
        <w:rPr>
          <w:rFonts w:ascii="Book Antiqua" w:hAnsi="Book Antiqua"/>
          <w:lang w:eastAsia="zh-CN"/>
        </w:rPr>
        <w:t xml:space="preserve"> D: </w:t>
      </w:r>
      <w:r w:rsidR="00D65BA1" w:rsidRPr="000F62E6">
        <w:rPr>
          <w:rFonts w:ascii="Book Antiqua" w:hAnsi="Book Antiqua"/>
          <w:lang w:eastAsia="zh-CN"/>
        </w:rPr>
        <w:t>L</w:t>
      </w:r>
      <w:r w:rsidRPr="000F62E6">
        <w:rPr>
          <w:rFonts w:ascii="Book Antiqua" w:hAnsi="Book Antiqua"/>
          <w:lang w:eastAsia="zh-CN"/>
        </w:rPr>
        <w:t>ateral projection.</w:t>
      </w:r>
      <w:r w:rsidRPr="000F62E6">
        <w:rPr>
          <w:rFonts w:ascii="Book Antiqua" w:hAnsi="Book Antiqua"/>
          <w:lang w:eastAsia="zh-CN"/>
        </w:rPr>
        <w:cr/>
      </w:r>
      <w:r w:rsidRPr="000F62E6">
        <w:rPr>
          <w:rFonts w:ascii="Book Antiqua" w:hAnsi="Book Antiqua"/>
          <w:lang w:eastAsia="zh-CN"/>
        </w:rPr>
        <w:br w:type="page"/>
      </w:r>
      <w:r w:rsidRPr="000F62E6">
        <w:rPr>
          <w:rFonts w:ascii="Book Antiqua" w:hAnsi="Book Antiqua"/>
          <w:noProof/>
          <w:lang w:eastAsia="zh-CN"/>
        </w:rPr>
        <w:lastRenderedPageBreak/>
        <w:drawing>
          <wp:inline distT="0" distB="0" distL="0" distR="0" wp14:anchorId="7A8964E7" wp14:editId="03F0EFBA">
            <wp:extent cx="5486400" cy="3111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111500"/>
                    </a:xfrm>
                    <a:prstGeom prst="rect">
                      <a:avLst/>
                    </a:prstGeom>
                  </pic:spPr>
                </pic:pic>
              </a:graphicData>
            </a:graphic>
          </wp:inline>
        </w:drawing>
      </w:r>
    </w:p>
    <w:p w14:paraId="568A0731" w14:textId="77777777" w:rsidR="000F3534" w:rsidRPr="000F62E6" w:rsidRDefault="000F3534" w:rsidP="000F62E6">
      <w:pPr>
        <w:spacing w:line="360" w:lineRule="auto"/>
        <w:jc w:val="both"/>
        <w:rPr>
          <w:rFonts w:ascii="Book Antiqua" w:hAnsi="Book Antiqua"/>
          <w:lang w:eastAsia="zh-CN"/>
        </w:rPr>
      </w:pPr>
      <w:r w:rsidRPr="000F62E6">
        <w:rPr>
          <w:rFonts w:ascii="Book Antiqua" w:hAnsi="Book Antiqua"/>
          <w:b/>
          <w:lang w:eastAsia="zh-CN"/>
        </w:rPr>
        <w:t>Fig</w:t>
      </w:r>
      <w:r w:rsidR="00431E2B" w:rsidRPr="000F62E6">
        <w:rPr>
          <w:rFonts w:ascii="Book Antiqua" w:hAnsi="Book Antiqua"/>
          <w:b/>
          <w:lang w:eastAsia="zh-CN"/>
        </w:rPr>
        <w:t xml:space="preserve">ure </w:t>
      </w:r>
      <w:r w:rsidRPr="000F62E6">
        <w:rPr>
          <w:rFonts w:ascii="Book Antiqua" w:hAnsi="Book Antiqua"/>
          <w:b/>
          <w:lang w:eastAsia="zh-CN"/>
        </w:rPr>
        <w:t xml:space="preserve">2 Intraoperative photograph showing the patient positioned in supine position with head rotated to the left. </w:t>
      </w:r>
      <w:r w:rsidRPr="000F62E6">
        <w:rPr>
          <w:rFonts w:ascii="Book Antiqua" w:hAnsi="Book Antiqua"/>
          <w:lang w:eastAsia="zh-CN"/>
        </w:rPr>
        <w:t>She placed a nasopharyngeal airway.</w:t>
      </w:r>
      <w:r w:rsidRPr="000F62E6">
        <w:rPr>
          <w:rFonts w:ascii="Book Antiqua" w:hAnsi="Book Antiqua"/>
          <w:lang w:eastAsia="zh-CN"/>
        </w:rPr>
        <w:cr/>
      </w:r>
      <w:r w:rsidRPr="000F62E6">
        <w:rPr>
          <w:rFonts w:ascii="Book Antiqua" w:hAnsi="Book Antiqua"/>
          <w:lang w:eastAsia="zh-CN"/>
        </w:rPr>
        <w:br w:type="page"/>
      </w:r>
      <w:r w:rsidRPr="000F62E6">
        <w:rPr>
          <w:rFonts w:ascii="Book Antiqua" w:hAnsi="Book Antiqua"/>
          <w:noProof/>
          <w:lang w:eastAsia="zh-CN"/>
        </w:rPr>
        <w:lastRenderedPageBreak/>
        <w:drawing>
          <wp:inline distT="0" distB="0" distL="0" distR="0" wp14:anchorId="4D296525" wp14:editId="481A2D95">
            <wp:extent cx="4907705" cy="3261643"/>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07705" cy="3261643"/>
                    </a:xfrm>
                    <a:prstGeom prst="rect">
                      <a:avLst/>
                    </a:prstGeom>
                  </pic:spPr>
                </pic:pic>
              </a:graphicData>
            </a:graphic>
          </wp:inline>
        </w:drawing>
      </w:r>
      <w:r w:rsidRPr="000F62E6">
        <w:rPr>
          <w:rFonts w:ascii="Book Antiqua" w:hAnsi="Book Antiqua"/>
        </w:rPr>
        <w:t xml:space="preserve"> </w:t>
      </w:r>
    </w:p>
    <w:p w14:paraId="0842D96A" w14:textId="6A8F2B2E" w:rsidR="000F3534" w:rsidRPr="000F62E6" w:rsidRDefault="000F3534" w:rsidP="000F62E6">
      <w:pPr>
        <w:spacing w:line="360" w:lineRule="auto"/>
        <w:jc w:val="both"/>
        <w:rPr>
          <w:rFonts w:ascii="Book Antiqua" w:hAnsi="Book Antiqua"/>
          <w:lang w:eastAsia="zh-CN"/>
        </w:rPr>
      </w:pPr>
      <w:r w:rsidRPr="000F62E6">
        <w:rPr>
          <w:rFonts w:ascii="Book Antiqua" w:hAnsi="Book Antiqua"/>
          <w:b/>
          <w:lang w:eastAsia="zh-CN"/>
        </w:rPr>
        <w:t>Fig</w:t>
      </w:r>
      <w:r w:rsidR="00732C54" w:rsidRPr="000F62E6">
        <w:rPr>
          <w:rFonts w:ascii="Book Antiqua" w:hAnsi="Book Antiqua"/>
          <w:b/>
          <w:lang w:eastAsia="zh-CN"/>
        </w:rPr>
        <w:t xml:space="preserve">ure </w:t>
      </w:r>
      <w:r w:rsidRPr="000F62E6">
        <w:rPr>
          <w:rFonts w:ascii="Book Antiqua" w:hAnsi="Book Antiqua"/>
          <w:b/>
          <w:lang w:eastAsia="zh-CN"/>
        </w:rPr>
        <w:t xml:space="preserve">3 The intraoperative finding: </w:t>
      </w:r>
      <w:r w:rsidR="006C42B7">
        <w:rPr>
          <w:rFonts w:ascii="Book Antiqua" w:hAnsi="Book Antiqua"/>
          <w:b/>
          <w:lang w:eastAsia="zh-CN"/>
        </w:rPr>
        <w:t>T</w:t>
      </w:r>
      <w:r w:rsidRPr="000F62E6">
        <w:rPr>
          <w:rFonts w:ascii="Book Antiqua" w:hAnsi="Book Antiqua"/>
          <w:b/>
          <w:lang w:eastAsia="zh-CN"/>
        </w:rPr>
        <w:t>he dilated and tortuous segment of the right anterior cerebral artery.</w:t>
      </w:r>
      <w:r w:rsidRPr="000F62E6">
        <w:rPr>
          <w:rFonts w:ascii="Book Antiqua" w:hAnsi="Book Antiqua"/>
          <w:b/>
          <w:lang w:eastAsia="zh-CN"/>
        </w:rPr>
        <w:cr/>
      </w:r>
      <w:r w:rsidRPr="000F62E6">
        <w:rPr>
          <w:rFonts w:ascii="Book Antiqua" w:hAnsi="Book Antiqua"/>
          <w:lang w:eastAsia="zh-CN"/>
        </w:rPr>
        <w:br w:type="page"/>
      </w:r>
      <w:r w:rsidRPr="000F62E6">
        <w:rPr>
          <w:rFonts w:ascii="Book Antiqua" w:hAnsi="Book Antiqua"/>
          <w:noProof/>
          <w:lang w:eastAsia="zh-CN"/>
        </w:rPr>
        <w:lastRenderedPageBreak/>
        <w:drawing>
          <wp:inline distT="0" distB="0" distL="0" distR="0" wp14:anchorId="2F53919C" wp14:editId="3405D767">
            <wp:extent cx="4381880" cy="314733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81880" cy="3147333"/>
                    </a:xfrm>
                    <a:prstGeom prst="rect">
                      <a:avLst/>
                    </a:prstGeom>
                  </pic:spPr>
                </pic:pic>
              </a:graphicData>
            </a:graphic>
          </wp:inline>
        </w:drawing>
      </w:r>
    </w:p>
    <w:p w14:paraId="079B7F98" w14:textId="77777777" w:rsidR="000F3534" w:rsidRPr="000F62E6" w:rsidRDefault="000F3534" w:rsidP="000F62E6">
      <w:pPr>
        <w:spacing w:line="360" w:lineRule="auto"/>
        <w:jc w:val="both"/>
        <w:rPr>
          <w:rFonts w:ascii="Book Antiqua" w:hAnsi="Book Antiqua"/>
          <w:lang w:eastAsia="zh-CN"/>
        </w:rPr>
      </w:pPr>
      <w:r w:rsidRPr="000F62E6">
        <w:rPr>
          <w:rFonts w:ascii="Book Antiqua" w:hAnsi="Book Antiqua"/>
          <w:b/>
          <w:lang w:eastAsia="zh-CN"/>
        </w:rPr>
        <w:t>Fig</w:t>
      </w:r>
      <w:r w:rsidR="00046C2A" w:rsidRPr="000F62E6">
        <w:rPr>
          <w:rFonts w:ascii="Book Antiqua" w:hAnsi="Book Antiqua"/>
          <w:b/>
          <w:lang w:eastAsia="zh-CN"/>
        </w:rPr>
        <w:t xml:space="preserve">ure </w:t>
      </w:r>
      <w:r w:rsidRPr="000F62E6">
        <w:rPr>
          <w:rFonts w:ascii="Book Antiqua" w:hAnsi="Book Antiqua"/>
          <w:b/>
          <w:lang w:eastAsia="zh-CN"/>
        </w:rPr>
        <w:t xml:space="preserve">4 Postoperative </w:t>
      </w:r>
      <w:r w:rsidR="00046C2A" w:rsidRPr="000F62E6">
        <w:rPr>
          <w:rFonts w:ascii="Book Antiqua" w:hAnsi="Book Antiqua"/>
          <w:b/>
          <w:lang w:eastAsia="zh-CN"/>
        </w:rPr>
        <w:t>computed tomography angiograph</w:t>
      </w:r>
      <w:r w:rsidRPr="000F62E6">
        <w:rPr>
          <w:rFonts w:ascii="Book Antiqua" w:hAnsi="Book Antiqua"/>
          <w:b/>
          <w:lang w:eastAsia="zh-CN"/>
        </w:rPr>
        <w:t xml:space="preserve"> image: 3 clips used for aneurysm occlusion</w:t>
      </w:r>
      <w:r w:rsidR="00046C2A" w:rsidRPr="000F62E6">
        <w:rPr>
          <w:rFonts w:ascii="Book Antiqua" w:hAnsi="Book Antiqua"/>
          <w:lang w:eastAsia="zh-CN"/>
        </w:rPr>
        <w:t>.</w:t>
      </w:r>
      <w:r w:rsidRPr="000F62E6">
        <w:rPr>
          <w:rFonts w:ascii="Book Antiqua" w:hAnsi="Book Antiqua"/>
          <w:lang w:eastAsia="zh-CN"/>
        </w:rPr>
        <w:cr/>
      </w:r>
      <w:r w:rsidRPr="000F62E6">
        <w:rPr>
          <w:rFonts w:ascii="Book Antiqua" w:hAnsi="Book Antiqua"/>
          <w:lang w:eastAsia="zh-CN"/>
        </w:rPr>
        <w:br w:type="page"/>
      </w:r>
      <w:r w:rsidRPr="000F62E6">
        <w:rPr>
          <w:rFonts w:ascii="Book Antiqua" w:hAnsi="Book Antiqua"/>
          <w:noProof/>
          <w:lang w:eastAsia="zh-CN"/>
        </w:rPr>
        <w:lastRenderedPageBreak/>
        <w:drawing>
          <wp:inline distT="0" distB="0" distL="0" distR="0" wp14:anchorId="5F255A11" wp14:editId="36FD1B3D">
            <wp:extent cx="5486400" cy="443674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436745"/>
                    </a:xfrm>
                    <a:prstGeom prst="rect">
                      <a:avLst/>
                    </a:prstGeom>
                  </pic:spPr>
                </pic:pic>
              </a:graphicData>
            </a:graphic>
          </wp:inline>
        </w:drawing>
      </w:r>
    </w:p>
    <w:p w14:paraId="737A93A7" w14:textId="77777777" w:rsidR="000F3534" w:rsidRPr="000F62E6" w:rsidRDefault="000F3534" w:rsidP="000F62E6">
      <w:pPr>
        <w:spacing w:line="360" w:lineRule="auto"/>
        <w:jc w:val="both"/>
        <w:rPr>
          <w:rFonts w:ascii="Book Antiqua" w:hAnsi="Book Antiqua"/>
          <w:lang w:eastAsia="zh-CN"/>
        </w:rPr>
      </w:pPr>
      <w:r w:rsidRPr="000F62E6">
        <w:rPr>
          <w:rFonts w:ascii="Book Antiqua" w:hAnsi="Book Antiqua"/>
          <w:b/>
          <w:lang w:eastAsia="zh-CN"/>
        </w:rPr>
        <w:t>Fig</w:t>
      </w:r>
      <w:r w:rsidR="00813454" w:rsidRPr="000F62E6">
        <w:rPr>
          <w:rFonts w:ascii="Book Antiqua" w:hAnsi="Book Antiqua"/>
          <w:b/>
          <w:lang w:eastAsia="zh-CN"/>
        </w:rPr>
        <w:t xml:space="preserve">ure </w:t>
      </w:r>
      <w:r w:rsidRPr="000F62E6">
        <w:rPr>
          <w:rFonts w:ascii="Book Antiqua" w:hAnsi="Book Antiqua"/>
          <w:b/>
          <w:lang w:eastAsia="zh-CN"/>
        </w:rPr>
        <w:t xml:space="preserve">5 </w:t>
      </w:r>
      <w:r w:rsidR="00813454" w:rsidRPr="000F62E6">
        <w:rPr>
          <w:rFonts w:ascii="Book Antiqua" w:hAnsi="Book Antiqua"/>
          <w:b/>
          <w:lang w:eastAsia="zh-CN"/>
        </w:rPr>
        <w:t>T</w:t>
      </w:r>
      <w:r w:rsidRPr="000F62E6">
        <w:rPr>
          <w:rFonts w:ascii="Book Antiqua" w:hAnsi="Book Antiqua"/>
          <w:b/>
          <w:lang w:eastAsia="zh-CN"/>
        </w:rPr>
        <w:t>he postoperative right internal carotid artery injection angiograms showing no dilated and tortuous segment.</w:t>
      </w:r>
      <w:r w:rsidRPr="000F62E6">
        <w:rPr>
          <w:rFonts w:ascii="Book Antiqua" w:hAnsi="Book Antiqua"/>
          <w:lang w:eastAsia="zh-CN"/>
        </w:rPr>
        <w:t xml:space="preserve"> A: </w:t>
      </w:r>
      <w:r w:rsidR="00F6325D" w:rsidRPr="000F62E6">
        <w:rPr>
          <w:rFonts w:ascii="Book Antiqua" w:hAnsi="Book Antiqua"/>
          <w:lang w:eastAsia="zh-CN"/>
        </w:rPr>
        <w:t>A</w:t>
      </w:r>
      <w:r w:rsidRPr="000F62E6">
        <w:rPr>
          <w:rFonts w:ascii="Book Antiqua" w:hAnsi="Book Antiqua"/>
          <w:lang w:eastAsia="zh-CN"/>
        </w:rPr>
        <w:t>nteroposterior projection</w:t>
      </w:r>
      <w:r w:rsidR="00F6325D" w:rsidRPr="000F62E6">
        <w:rPr>
          <w:rFonts w:ascii="Book Antiqua" w:hAnsi="Book Antiqua"/>
          <w:lang w:eastAsia="zh-CN"/>
        </w:rPr>
        <w:t>;</w:t>
      </w:r>
      <w:r w:rsidRPr="000F62E6">
        <w:rPr>
          <w:rFonts w:ascii="Book Antiqua" w:hAnsi="Book Antiqua"/>
          <w:lang w:eastAsia="zh-CN"/>
        </w:rPr>
        <w:t xml:space="preserve"> B: </w:t>
      </w:r>
      <w:r w:rsidR="00F6325D" w:rsidRPr="000F62E6">
        <w:rPr>
          <w:rFonts w:ascii="Book Antiqua" w:hAnsi="Book Antiqua"/>
          <w:lang w:eastAsia="zh-CN"/>
        </w:rPr>
        <w:t>L</w:t>
      </w:r>
      <w:r w:rsidRPr="000F62E6">
        <w:rPr>
          <w:rFonts w:ascii="Book Antiqua" w:hAnsi="Book Antiqua"/>
          <w:lang w:eastAsia="zh-CN"/>
        </w:rPr>
        <w:t xml:space="preserve">ateral projection. The preoperative </w:t>
      </w:r>
      <w:r w:rsidR="00F6325D" w:rsidRPr="000F62E6">
        <w:rPr>
          <w:rFonts w:ascii="Book Antiqua" w:eastAsia="Book Antiqua" w:hAnsi="Book Antiqua" w:cs="Book Antiqua"/>
          <w:color w:val="000000"/>
          <w:shd w:val="clear" w:color="auto" w:fill="FFFFFF"/>
        </w:rPr>
        <w:t>magnetic resonance imaging (MRI)</w:t>
      </w:r>
      <w:r w:rsidRPr="000F62E6">
        <w:rPr>
          <w:rFonts w:ascii="Book Antiqua" w:hAnsi="Book Antiqua"/>
          <w:lang w:eastAsia="zh-CN"/>
        </w:rPr>
        <w:t xml:space="preserve"> of head showing no ischemic lesions</w:t>
      </w:r>
      <w:r w:rsidR="00F6325D" w:rsidRPr="000F62E6">
        <w:rPr>
          <w:rFonts w:ascii="Book Antiqua" w:hAnsi="Book Antiqua"/>
          <w:lang w:eastAsia="zh-CN"/>
        </w:rPr>
        <w:t>;</w:t>
      </w:r>
      <w:r w:rsidRPr="000F62E6">
        <w:rPr>
          <w:rFonts w:ascii="Book Antiqua" w:hAnsi="Book Antiqua"/>
          <w:lang w:eastAsia="zh-CN"/>
        </w:rPr>
        <w:t xml:space="preserve"> C: </w:t>
      </w:r>
      <w:r w:rsidR="00F6325D" w:rsidRPr="000F62E6">
        <w:rPr>
          <w:rFonts w:ascii="Book Antiqua" w:hAnsi="Book Antiqua"/>
          <w:lang w:eastAsia="zh-CN"/>
        </w:rPr>
        <w:t>T</w:t>
      </w:r>
      <w:r w:rsidRPr="000F62E6">
        <w:rPr>
          <w:rFonts w:ascii="Book Antiqua" w:hAnsi="Book Antiqua"/>
          <w:lang w:eastAsia="zh-CN"/>
        </w:rPr>
        <w:t>he axial MRI</w:t>
      </w:r>
      <w:r w:rsidR="00F6325D" w:rsidRPr="000F62E6">
        <w:rPr>
          <w:rFonts w:ascii="Book Antiqua" w:hAnsi="Book Antiqua"/>
          <w:lang w:eastAsia="zh-CN"/>
        </w:rPr>
        <w:t>;</w:t>
      </w:r>
      <w:r w:rsidRPr="000F62E6">
        <w:rPr>
          <w:rFonts w:ascii="Book Antiqua" w:hAnsi="Book Antiqua"/>
          <w:lang w:eastAsia="zh-CN"/>
        </w:rPr>
        <w:t xml:space="preserve"> D</w:t>
      </w:r>
      <w:r w:rsidR="00F6325D" w:rsidRPr="000F62E6">
        <w:rPr>
          <w:rFonts w:ascii="Book Antiqua" w:hAnsi="Book Antiqua"/>
          <w:lang w:eastAsia="zh-CN"/>
        </w:rPr>
        <w:t>:</w:t>
      </w:r>
      <w:r w:rsidRPr="000F62E6">
        <w:rPr>
          <w:rFonts w:ascii="Book Antiqua" w:hAnsi="Book Antiqua"/>
          <w:lang w:eastAsia="zh-CN"/>
        </w:rPr>
        <w:t xml:space="preserve"> </w:t>
      </w:r>
      <w:r w:rsidR="00F6325D" w:rsidRPr="000F62E6">
        <w:rPr>
          <w:rFonts w:ascii="Book Antiqua" w:hAnsi="Book Antiqua"/>
          <w:lang w:eastAsia="zh-CN"/>
        </w:rPr>
        <w:t>T</w:t>
      </w:r>
      <w:r w:rsidRPr="000F62E6">
        <w:rPr>
          <w:rFonts w:ascii="Book Antiqua" w:hAnsi="Book Antiqua"/>
          <w:lang w:eastAsia="zh-CN"/>
        </w:rPr>
        <w:t>he sagittal MRI.</w:t>
      </w:r>
      <w:r w:rsidRPr="000F62E6">
        <w:rPr>
          <w:rFonts w:ascii="Book Antiqua" w:hAnsi="Book Antiqua"/>
          <w:lang w:eastAsia="zh-CN"/>
        </w:rPr>
        <w:cr/>
      </w:r>
    </w:p>
    <w:sectPr w:rsidR="000F3534" w:rsidRPr="000F62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BF5B6" w14:textId="77777777" w:rsidR="00945E93" w:rsidRDefault="00945E93" w:rsidP="00EF32D4">
      <w:r>
        <w:separator/>
      </w:r>
    </w:p>
  </w:endnote>
  <w:endnote w:type="continuationSeparator" w:id="0">
    <w:p w14:paraId="36A71803" w14:textId="77777777" w:rsidR="00945E93" w:rsidRDefault="00945E93" w:rsidP="00EF3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388941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30CC712" w14:textId="77777777" w:rsidR="00EF32D4" w:rsidRPr="00EF32D4" w:rsidRDefault="00EF32D4">
            <w:pPr>
              <w:pStyle w:val="a5"/>
              <w:jc w:val="right"/>
              <w:rPr>
                <w:rFonts w:ascii="Book Antiqua" w:hAnsi="Book Antiqua"/>
                <w:sz w:val="24"/>
                <w:szCs w:val="24"/>
              </w:rPr>
            </w:pPr>
            <w:r w:rsidRPr="00EF32D4">
              <w:rPr>
                <w:rFonts w:ascii="Book Antiqua" w:hAnsi="Book Antiqua"/>
                <w:sz w:val="24"/>
                <w:szCs w:val="24"/>
                <w:lang w:val="zh-CN" w:eastAsia="zh-CN"/>
              </w:rPr>
              <w:t xml:space="preserve"> </w:t>
            </w:r>
            <w:r w:rsidRPr="00EF32D4">
              <w:rPr>
                <w:rFonts w:ascii="Book Antiqua" w:hAnsi="Book Antiqua"/>
                <w:b/>
                <w:bCs/>
                <w:sz w:val="24"/>
                <w:szCs w:val="24"/>
              </w:rPr>
              <w:fldChar w:fldCharType="begin"/>
            </w:r>
            <w:r w:rsidRPr="00EF32D4">
              <w:rPr>
                <w:rFonts w:ascii="Book Antiqua" w:hAnsi="Book Antiqua"/>
                <w:b/>
                <w:bCs/>
                <w:sz w:val="24"/>
                <w:szCs w:val="24"/>
              </w:rPr>
              <w:instrText>PAGE</w:instrText>
            </w:r>
            <w:r w:rsidRPr="00EF32D4">
              <w:rPr>
                <w:rFonts w:ascii="Book Antiqua" w:hAnsi="Book Antiqua"/>
                <w:b/>
                <w:bCs/>
                <w:sz w:val="24"/>
                <w:szCs w:val="24"/>
              </w:rPr>
              <w:fldChar w:fldCharType="separate"/>
            </w:r>
            <w:r w:rsidR="005A2689">
              <w:rPr>
                <w:rFonts w:ascii="Book Antiqua" w:hAnsi="Book Antiqua"/>
                <w:b/>
                <w:bCs/>
                <w:noProof/>
                <w:sz w:val="24"/>
                <w:szCs w:val="24"/>
              </w:rPr>
              <w:t>2</w:t>
            </w:r>
            <w:r w:rsidRPr="00EF32D4">
              <w:rPr>
                <w:rFonts w:ascii="Book Antiqua" w:hAnsi="Book Antiqua"/>
                <w:b/>
                <w:bCs/>
                <w:sz w:val="24"/>
                <w:szCs w:val="24"/>
              </w:rPr>
              <w:fldChar w:fldCharType="end"/>
            </w:r>
            <w:r w:rsidRPr="00EF32D4">
              <w:rPr>
                <w:rFonts w:ascii="Book Antiqua" w:hAnsi="Book Antiqua"/>
                <w:sz w:val="24"/>
                <w:szCs w:val="24"/>
                <w:lang w:val="zh-CN" w:eastAsia="zh-CN"/>
              </w:rPr>
              <w:t xml:space="preserve"> / </w:t>
            </w:r>
            <w:r w:rsidRPr="00EF32D4">
              <w:rPr>
                <w:rFonts w:ascii="Book Antiqua" w:hAnsi="Book Antiqua"/>
                <w:b/>
                <w:bCs/>
                <w:sz w:val="24"/>
                <w:szCs w:val="24"/>
              </w:rPr>
              <w:fldChar w:fldCharType="begin"/>
            </w:r>
            <w:r w:rsidRPr="00EF32D4">
              <w:rPr>
                <w:rFonts w:ascii="Book Antiqua" w:hAnsi="Book Antiqua"/>
                <w:b/>
                <w:bCs/>
                <w:sz w:val="24"/>
                <w:szCs w:val="24"/>
              </w:rPr>
              <w:instrText>NUMPAGES</w:instrText>
            </w:r>
            <w:r w:rsidRPr="00EF32D4">
              <w:rPr>
                <w:rFonts w:ascii="Book Antiqua" w:hAnsi="Book Antiqua"/>
                <w:b/>
                <w:bCs/>
                <w:sz w:val="24"/>
                <w:szCs w:val="24"/>
              </w:rPr>
              <w:fldChar w:fldCharType="separate"/>
            </w:r>
            <w:r w:rsidR="005A2689">
              <w:rPr>
                <w:rFonts w:ascii="Book Antiqua" w:hAnsi="Book Antiqua"/>
                <w:b/>
                <w:bCs/>
                <w:noProof/>
                <w:sz w:val="24"/>
                <w:szCs w:val="24"/>
              </w:rPr>
              <w:t>18</w:t>
            </w:r>
            <w:r w:rsidRPr="00EF32D4">
              <w:rPr>
                <w:rFonts w:ascii="Book Antiqua" w:hAnsi="Book Antiqua"/>
                <w:b/>
                <w:bCs/>
                <w:sz w:val="24"/>
                <w:szCs w:val="24"/>
              </w:rPr>
              <w:fldChar w:fldCharType="end"/>
            </w:r>
          </w:p>
        </w:sdtContent>
      </w:sdt>
    </w:sdtContent>
  </w:sdt>
  <w:p w14:paraId="5C3DE3D1" w14:textId="77777777" w:rsidR="00EF32D4" w:rsidRDefault="00EF32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7DAD8" w14:textId="77777777" w:rsidR="00945E93" w:rsidRDefault="00945E93" w:rsidP="00EF32D4">
      <w:r>
        <w:separator/>
      </w:r>
    </w:p>
  </w:footnote>
  <w:footnote w:type="continuationSeparator" w:id="0">
    <w:p w14:paraId="1140AF3D" w14:textId="77777777" w:rsidR="00945E93" w:rsidRDefault="00945E93" w:rsidP="00EF32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6C2A"/>
    <w:rsid w:val="000D54E2"/>
    <w:rsid w:val="000F3534"/>
    <w:rsid w:val="000F4D61"/>
    <w:rsid w:val="000F62E6"/>
    <w:rsid w:val="00113BD5"/>
    <w:rsid w:val="00203951"/>
    <w:rsid w:val="00330A94"/>
    <w:rsid w:val="003C39B0"/>
    <w:rsid w:val="004317B3"/>
    <w:rsid w:val="00431E2B"/>
    <w:rsid w:val="0048706B"/>
    <w:rsid w:val="00534191"/>
    <w:rsid w:val="005A2689"/>
    <w:rsid w:val="005C3B91"/>
    <w:rsid w:val="005E0430"/>
    <w:rsid w:val="005F1889"/>
    <w:rsid w:val="0062218B"/>
    <w:rsid w:val="00632EFA"/>
    <w:rsid w:val="006C42B7"/>
    <w:rsid w:val="007043F4"/>
    <w:rsid w:val="00732C54"/>
    <w:rsid w:val="00813454"/>
    <w:rsid w:val="00841EEF"/>
    <w:rsid w:val="00945E93"/>
    <w:rsid w:val="00964CBA"/>
    <w:rsid w:val="00980957"/>
    <w:rsid w:val="009966E8"/>
    <w:rsid w:val="00A16FA1"/>
    <w:rsid w:val="00A31BEF"/>
    <w:rsid w:val="00A77B3E"/>
    <w:rsid w:val="00A77DCC"/>
    <w:rsid w:val="00AC17D7"/>
    <w:rsid w:val="00CA2A55"/>
    <w:rsid w:val="00D65BA1"/>
    <w:rsid w:val="00E81A95"/>
    <w:rsid w:val="00EF32D4"/>
    <w:rsid w:val="00F632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64D325"/>
  <w15:docId w15:val="{4F745CF4-1C35-494F-BA9A-76838F77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F32D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F32D4"/>
    <w:rPr>
      <w:sz w:val="18"/>
      <w:szCs w:val="18"/>
    </w:rPr>
  </w:style>
  <w:style w:type="paragraph" w:styleId="a5">
    <w:name w:val="footer"/>
    <w:basedOn w:val="a"/>
    <w:link w:val="a6"/>
    <w:uiPriority w:val="99"/>
    <w:rsid w:val="00EF32D4"/>
    <w:pPr>
      <w:tabs>
        <w:tab w:val="center" w:pos="4153"/>
        <w:tab w:val="right" w:pos="8306"/>
      </w:tabs>
      <w:snapToGrid w:val="0"/>
    </w:pPr>
    <w:rPr>
      <w:sz w:val="18"/>
      <w:szCs w:val="18"/>
    </w:rPr>
  </w:style>
  <w:style w:type="character" w:customStyle="1" w:styleId="a6">
    <w:name w:val="页脚 字符"/>
    <w:basedOn w:val="a0"/>
    <w:link w:val="a5"/>
    <w:uiPriority w:val="99"/>
    <w:rsid w:val="00EF32D4"/>
    <w:rPr>
      <w:sz w:val="18"/>
      <w:szCs w:val="18"/>
    </w:rPr>
  </w:style>
  <w:style w:type="paragraph" w:styleId="a7">
    <w:name w:val="Balloon Text"/>
    <w:basedOn w:val="a"/>
    <w:link w:val="a8"/>
    <w:rsid w:val="000F3534"/>
    <w:rPr>
      <w:sz w:val="18"/>
      <w:szCs w:val="18"/>
    </w:rPr>
  </w:style>
  <w:style w:type="character" w:customStyle="1" w:styleId="a8">
    <w:name w:val="批注框文本 字符"/>
    <w:basedOn w:val="a0"/>
    <w:link w:val="a7"/>
    <w:rsid w:val="000F353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18</Pages>
  <Words>3071</Words>
  <Characters>17511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35</cp:revision>
  <dcterms:created xsi:type="dcterms:W3CDTF">2021-08-03T04:48:00Z</dcterms:created>
  <dcterms:modified xsi:type="dcterms:W3CDTF">2021-08-06T04:52:00Z</dcterms:modified>
</cp:coreProperties>
</file>