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9C219" w14:textId="77777777" w:rsidR="00A77B3E" w:rsidRPr="00AD1713" w:rsidRDefault="00787B00" w:rsidP="007773BF">
      <w:pPr>
        <w:spacing w:line="360" w:lineRule="auto"/>
        <w:jc w:val="both"/>
      </w:pPr>
      <w:r w:rsidRPr="00AD1713">
        <w:rPr>
          <w:rFonts w:ascii="Book Antiqua" w:eastAsia="Book Antiqua" w:hAnsi="Book Antiqua" w:cs="Book Antiqua"/>
          <w:b/>
          <w:color w:val="000000"/>
        </w:rPr>
        <w:t xml:space="preserve">Name of Journal: </w:t>
      </w:r>
      <w:r w:rsidRPr="00AD1713">
        <w:rPr>
          <w:rFonts w:ascii="Book Antiqua" w:eastAsia="Book Antiqua" w:hAnsi="Book Antiqua" w:cs="Book Antiqua"/>
          <w:i/>
          <w:color w:val="000000"/>
        </w:rPr>
        <w:t>World Journal of Gastroenterology</w:t>
      </w:r>
    </w:p>
    <w:p w14:paraId="70282E6B" w14:textId="77777777" w:rsidR="00A77B3E" w:rsidRPr="00AD1713" w:rsidRDefault="00787B00" w:rsidP="007773BF">
      <w:pPr>
        <w:spacing w:line="360" w:lineRule="auto"/>
        <w:jc w:val="both"/>
      </w:pPr>
      <w:r w:rsidRPr="00AD1713">
        <w:rPr>
          <w:rFonts w:ascii="Book Antiqua" w:eastAsia="Book Antiqua" w:hAnsi="Book Antiqua" w:cs="Book Antiqua"/>
          <w:b/>
          <w:color w:val="000000"/>
        </w:rPr>
        <w:t xml:space="preserve">Manuscript NO: </w:t>
      </w:r>
      <w:r w:rsidRPr="00AD1713">
        <w:rPr>
          <w:rFonts w:ascii="Book Antiqua" w:eastAsia="Book Antiqua" w:hAnsi="Book Antiqua" w:cs="Book Antiqua"/>
          <w:color w:val="000000"/>
        </w:rPr>
        <w:t>67318</w:t>
      </w:r>
    </w:p>
    <w:p w14:paraId="5089AA18" w14:textId="77777777" w:rsidR="00A77B3E" w:rsidRPr="00AD1713" w:rsidRDefault="00787B00" w:rsidP="007773BF">
      <w:pPr>
        <w:spacing w:line="360" w:lineRule="auto"/>
        <w:jc w:val="both"/>
      </w:pPr>
      <w:r w:rsidRPr="00AD1713">
        <w:rPr>
          <w:rFonts w:ascii="Book Antiqua" w:eastAsia="Book Antiqua" w:hAnsi="Book Antiqua" w:cs="Book Antiqua"/>
          <w:b/>
          <w:color w:val="000000"/>
        </w:rPr>
        <w:t xml:space="preserve">Manuscript Type: </w:t>
      </w:r>
      <w:r w:rsidRPr="00AD1713">
        <w:rPr>
          <w:rFonts w:ascii="Book Antiqua" w:eastAsia="Book Antiqua" w:hAnsi="Book Antiqua" w:cs="Book Antiqua"/>
          <w:color w:val="000000"/>
        </w:rPr>
        <w:t>ORIGINAL ARTICLE</w:t>
      </w:r>
    </w:p>
    <w:p w14:paraId="4C4F31DC" w14:textId="77777777" w:rsidR="00A77B3E" w:rsidRPr="00AD1713" w:rsidRDefault="00A77B3E" w:rsidP="007773BF">
      <w:pPr>
        <w:spacing w:line="360" w:lineRule="auto"/>
        <w:jc w:val="both"/>
      </w:pPr>
    </w:p>
    <w:p w14:paraId="1538A848" w14:textId="77777777" w:rsidR="00A77B3E" w:rsidRPr="00AD1713" w:rsidRDefault="00787B00" w:rsidP="007773BF">
      <w:pPr>
        <w:spacing w:line="360" w:lineRule="auto"/>
        <w:jc w:val="both"/>
      </w:pPr>
      <w:r w:rsidRPr="00AD1713">
        <w:rPr>
          <w:rFonts w:ascii="Book Antiqua" w:eastAsia="Book Antiqua" w:hAnsi="Book Antiqua" w:cs="Book Antiqua"/>
          <w:b/>
          <w:i/>
          <w:color w:val="000000"/>
        </w:rPr>
        <w:t>Retrospective Study</w:t>
      </w:r>
    </w:p>
    <w:p w14:paraId="399C8017" w14:textId="77777777" w:rsidR="00A77B3E" w:rsidRPr="00AD1713" w:rsidRDefault="00787B00" w:rsidP="007773BF">
      <w:pPr>
        <w:spacing w:line="360" w:lineRule="auto"/>
        <w:jc w:val="both"/>
      </w:pPr>
      <w:r w:rsidRPr="00AD1713">
        <w:rPr>
          <w:rFonts w:ascii="Book Antiqua" w:eastAsia="Book Antiqua" w:hAnsi="Book Antiqua" w:cs="Book Antiqua"/>
          <w:b/>
          <w:bCs/>
          <w:color w:val="000000"/>
        </w:rPr>
        <w:t>Recent trends in the prevalence and distribution of colonic diverticula in Japan evaluated using computed tomography colonography</w:t>
      </w:r>
    </w:p>
    <w:p w14:paraId="43EAB318" w14:textId="77777777" w:rsidR="00A77B3E" w:rsidRPr="00AD1713" w:rsidRDefault="00A77B3E" w:rsidP="007773BF">
      <w:pPr>
        <w:spacing w:line="360" w:lineRule="auto"/>
        <w:jc w:val="both"/>
      </w:pPr>
    </w:p>
    <w:p w14:paraId="1DE5772A" w14:textId="7A73E72C" w:rsidR="00A77B3E" w:rsidRPr="00AD1713" w:rsidRDefault="009F7A26" w:rsidP="007773BF">
      <w:pPr>
        <w:spacing w:line="360" w:lineRule="auto"/>
        <w:jc w:val="both"/>
      </w:pPr>
      <w:r w:rsidRPr="00AD1713">
        <w:rPr>
          <w:rFonts w:ascii="Book Antiqua" w:eastAsia="Book Antiqua" w:hAnsi="Book Antiqua" w:cs="Book Antiqua"/>
          <w:color w:val="000000"/>
        </w:rPr>
        <w:t xml:space="preserve">Isohata N </w:t>
      </w:r>
      <w:r w:rsidRPr="00AD1713">
        <w:rPr>
          <w:rFonts w:ascii="Book Antiqua" w:eastAsia="Book Antiqua" w:hAnsi="Book Antiqua" w:cs="Book Antiqua"/>
          <w:i/>
          <w:iCs/>
          <w:color w:val="000000"/>
        </w:rPr>
        <w:t>et al</w:t>
      </w:r>
      <w:r w:rsidRPr="00AD1713">
        <w:rPr>
          <w:rFonts w:ascii="Book Antiqua" w:eastAsia="Book Antiqua" w:hAnsi="Book Antiqua" w:cs="Book Antiqua"/>
          <w:color w:val="000000"/>
        </w:rPr>
        <w:t xml:space="preserve">. </w:t>
      </w:r>
      <w:r w:rsidR="00787B00" w:rsidRPr="00AD1713">
        <w:rPr>
          <w:rFonts w:ascii="Book Antiqua" w:eastAsia="Book Antiqua" w:hAnsi="Book Antiqua" w:cs="Book Antiqua"/>
          <w:color w:val="000000"/>
        </w:rPr>
        <w:t>Diverticulosis in Japanese people</w:t>
      </w:r>
    </w:p>
    <w:p w14:paraId="071938C3" w14:textId="77777777" w:rsidR="00A77B3E" w:rsidRPr="00AD1713" w:rsidRDefault="00A77B3E" w:rsidP="007773BF">
      <w:pPr>
        <w:spacing w:line="360" w:lineRule="auto"/>
        <w:jc w:val="both"/>
      </w:pPr>
    </w:p>
    <w:p w14:paraId="6DA354A6" w14:textId="77777777" w:rsidR="00A77B3E" w:rsidRPr="00AD1713" w:rsidRDefault="00787B00" w:rsidP="007773BF">
      <w:pPr>
        <w:spacing w:line="360" w:lineRule="auto"/>
        <w:jc w:val="both"/>
      </w:pPr>
      <w:r w:rsidRPr="00AD1713">
        <w:rPr>
          <w:rFonts w:ascii="Book Antiqua" w:eastAsia="Book Antiqua" w:hAnsi="Book Antiqua" w:cs="Book Antiqua"/>
          <w:color w:val="000000"/>
        </w:rPr>
        <w:t>Noriyuki Isohata, Koichi Nagata, Kenichi Utano, Ryoichi Nozaki, Satoshi Nozu, Takashi Kato, Shigeyoshi Kijima, Hiroshi Matsumoto, Kenichiro Majima, Yasuji Ryu, Michiaki Hirayama, Shungo Endo</w:t>
      </w:r>
    </w:p>
    <w:p w14:paraId="2DF34CE8" w14:textId="77777777" w:rsidR="00A77B3E" w:rsidRPr="00AD1713" w:rsidRDefault="00A77B3E" w:rsidP="007773BF">
      <w:pPr>
        <w:spacing w:line="360" w:lineRule="auto"/>
        <w:jc w:val="both"/>
      </w:pPr>
    </w:p>
    <w:p w14:paraId="69DA29A2" w14:textId="6BC020D3" w:rsidR="00A77B3E" w:rsidRPr="00AD1713" w:rsidRDefault="00787B00" w:rsidP="007773BF">
      <w:pPr>
        <w:spacing w:line="360" w:lineRule="auto"/>
        <w:jc w:val="both"/>
      </w:pPr>
      <w:r w:rsidRPr="00AD1713">
        <w:rPr>
          <w:rFonts w:ascii="Book Antiqua" w:eastAsia="Book Antiqua" w:hAnsi="Book Antiqua" w:cs="Book Antiqua"/>
          <w:b/>
          <w:bCs/>
          <w:color w:val="000000"/>
        </w:rPr>
        <w:t xml:space="preserve">Noriyuki Isohata, </w:t>
      </w:r>
      <w:r w:rsidR="00FF41D7" w:rsidRPr="00AD1713">
        <w:rPr>
          <w:rFonts w:ascii="Book Antiqua" w:eastAsia="Book Antiqua" w:hAnsi="Book Antiqua" w:cs="Book Antiqua"/>
          <w:b/>
          <w:bCs/>
          <w:color w:val="000000"/>
        </w:rPr>
        <w:t>Shungo Endo,</w:t>
      </w:r>
      <w:r w:rsidR="00B01D7E" w:rsidRPr="00AD1713">
        <w:rPr>
          <w:rFonts w:ascii="Book Antiqua" w:eastAsia="Book Antiqua" w:hAnsi="Book Antiqua" w:cs="Book Antiqua"/>
          <w:b/>
          <w:bCs/>
          <w:color w:val="000000"/>
        </w:rPr>
        <w:t xml:space="preserve"> </w:t>
      </w:r>
      <w:r w:rsidRPr="00AD1713">
        <w:rPr>
          <w:rFonts w:ascii="Book Antiqua" w:eastAsia="Book Antiqua" w:hAnsi="Book Antiqua" w:cs="Book Antiqua"/>
          <w:color w:val="000000"/>
        </w:rPr>
        <w:t>Department of Coloproctology, Fukushima Medical University, Aizu Medical Center, Aizuwakamatsu</w:t>
      </w:r>
      <w:r w:rsidR="00121EDF" w:rsidRPr="00AD1713">
        <w:rPr>
          <w:rFonts w:ascii="Book Antiqua" w:eastAsia="Book Antiqua" w:hAnsi="Book Antiqua" w:cs="Book Antiqua"/>
          <w:color w:val="000000"/>
        </w:rPr>
        <w:t xml:space="preserve"> </w:t>
      </w:r>
      <w:r w:rsidRPr="00AD1713">
        <w:rPr>
          <w:rFonts w:ascii="Book Antiqua" w:eastAsia="Book Antiqua" w:hAnsi="Book Antiqua" w:cs="Book Antiqua"/>
          <w:color w:val="000000"/>
        </w:rPr>
        <w:t>969</w:t>
      </w:r>
      <w:r w:rsidR="000A668C" w:rsidRPr="00AD1713">
        <w:rPr>
          <w:rFonts w:ascii="Book Antiqua" w:eastAsia="Book Antiqua" w:hAnsi="Book Antiqua" w:cs="Book Antiqua"/>
          <w:color w:val="000000"/>
        </w:rPr>
        <w:t>-</w:t>
      </w:r>
      <w:r w:rsidRPr="00AD1713">
        <w:rPr>
          <w:rFonts w:ascii="Book Antiqua" w:eastAsia="Book Antiqua" w:hAnsi="Book Antiqua" w:cs="Book Antiqua"/>
          <w:color w:val="000000"/>
        </w:rPr>
        <w:t>3492, Fukushima, Japan</w:t>
      </w:r>
    </w:p>
    <w:p w14:paraId="717C2562" w14:textId="77777777" w:rsidR="00A77B3E" w:rsidRPr="00AD1713" w:rsidRDefault="00A77B3E" w:rsidP="007773BF">
      <w:pPr>
        <w:spacing w:line="360" w:lineRule="auto"/>
        <w:jc w:val="both"/>
      </w:pPr>
    </w:p>
    <w:p w14:paraId="42B31245" w14:textId="4B07BA28" w:rsidR="00A77B3E" w:rsidRPr="00AD1713" w:rsidRDefault="00787B00" w:rsidP="007773BF">
      <w:pPr>
        <w:spacing w:line="360" w:lineRule="auto"/>
        <w:jc w:val="both"/>
      </w:pPr>
      <w:r w:rsidRPr="00AD1713">
        <w:rPr>
          <w:rFonts w:ascii="Book Antiqua" w:eastAsia="Book Antiqua" w:hAnsi="Book Antiqua" w:cs="Book Antiqua"/>
          <w:b/>
          <w:bCs/>
          <w:color w:val="000000"/>
        </w:rPr>
        <w:t xml:space="preserve">Koichi Nagata, </w:t>
      </w:r>
      <w:r w:rsidRPr="00AD1713">
        <w:rPr>
          <w:rFonts w:ascii="Book Antiqua" w:eastAsia="Book Antiqua" w:hAnsi="Book Antiqua" w:cs="Book Antiqua"/>
          <w:color w:val="000000"/>
        </w:rPr>
        <w:t>Department of Gastroenterology, Fukushima Medical University, Fukushima 960</w:t>
      </w:r>
      <w:r w:rsidR="000A668C" w:rsidRPr="00AD1713">
        <w:rPr>
          <w:rFonts w:ascii="Book Antiqua" w:eastAsia="Book Antiqua" w:hAnsi="Book Antiqua" w:cs="Book Antiqua"/>
          <w:color w:val="000000"/>
        </w:rPr>
        <w:t>-</w:t>
      </w:r>
      <w:r w:rsidRPr="00AD1713">
        <w:rPr>
          <w:rFonts w:ascii="Book Antiqua" w:eastAsia="Book Antiqua" w:hAnsi="Book Antiqua" w:cs="Book Antiqua"/>
          <w:color w:val="000000"/>
        </w:rPr>
        <w:t>1295, Fukushima, Japan</w:t>
      </w:r>
    </w:p>
    <w:p w14:paraId="6AD0A9AB" w14:textId="77777777" w:rsidR="00A77B3E" w:rsidRPr="00AD1713" w:rsidRDefault="00A77B3E" w:rsidP="007773BF">
      <w:pPr>
        <w:spacing w:line="360" w:lineRule="auto"/>
        <w:jc w:val="both"/>
      </w:pPr>
    </w:p>
    <w:p w14:paraId="620A05B2" w14:textId="61C8319B" w:rsidR="00A77B3E" w:rsidRPr="00AD1713" w:rsidRDefault="00787B00" w:rsidP="007773BF">
      <w:pPr>
        <w:spacing w:line="360" w:lineRule="auto"/>
        <w:jc w:val="both"/>
      </w:pPr>
      <w:r w:rsidRPr="00AD1713">
        <w:rPr>
          <w:rFonts w:ascii="Book Antiqua" w:eastAsia="Book Antiqua" w:hAnsi="Book Antiqua" w:cs="Book Antiqua"/>
          <w:b/>
          <w:bCs/>
          <w:color w:val="000000"/>
        </w:rPr>
        <w:t xml:space="preserve">Kenichi Utano, </w:t>
      </w:r>
      <w:r w:rsidRPr="00AD1713">
        <w:rPr>
          <w:rFonts w:ascii="Book Antiqua" w:eastAsia="Book Antiqua" w:hAnsi="Book Antiqua" w:cs="Book Antiqua"/>
          <w:color w:val="000000"/>
        </w:rPr>
        <w:t>Department of Radiology, Fukushima Medical University, Aizu Medical Center, Aizuwakamatsu</w:t>
      </w:r>
      <w:r w:rsidR="00121EDF" w:rsidRPr="00AD1713">
        <w:rPr>
          <w:rFonts w:ascii="Book Antiqua" w:eastAsia="Book Antiqua" w:hAnsi="Book Antiqua" w:cs="Book Antiqua"/>
          <w:color w:val="000000"/>
        </w:rPr>
        <w:t xml:space="preserve"> </w:t>
      </w:r>
      <w:r w:rsidRPr="00AD1713">
        <w:rPr>
          <w:rFonts w:ascii="Book Antiqua" w:eastAsia="Book Antiqua" w:hAnsi="Book Antiqua" w:cs="Book Antiqua"/>
          <w:color w:val="000000"/>
        </w:rPr>
        <w:t>969</w:t>
      </w:r>
      <w:r w:rsidR="000A668C" w:rsidRPr="00AD1713">
        <w:rPr>
          <w:rFonts w:ascii="Book Antiqua" w:eastAsia="Book Antiqua" w:hAnsi="Book Antiqua" w:cs="Book Antiqua"/>
          <w:color w:val="000000"/>
        </w:rPr>
        <w:t>-</w:t>
      </w:r>
      <w:r w:rsidRPr="00AD1713">
        <w:rPr>
          <w:rFonts w:ascii="Book Antiqua" w:eastAsia="Book Antiqua" w:hAnsi="Book Antiqua" w:cs="Book Antiqua"/>
          <w:color w:val="000000"/>
        </w:rPr>
        <w:t>3492, Fukushima, Japan</w:t>
      </w:r>
    </w:p>
    <w:p w14:paraId="3589722E" w14:textId="77777777" w:rsidR="00A77B3E" w:rsidRPr="00AD1713" w:rsidRDefault="00A77B3E" w:rsidP="007773BF">
      <w:pPr>
        <w:spacing w:line="360" w:lineRule="auto"/>
        <w:jc w:val="both"/>
      </w:pPr>
    </w:p>
    <w:p w14:paraId="74EE137E" w14:textId="495279D5" w:rsidR="00A77B3E" w:rsidRPr="00AD1713" w:rsidRDefault="00787B00" w:rsidP="007773BF">
      <w:pPr>
        <w:spacing w:line="360" w:lineRule="auto"/>
        <w:jc w:val="both"/>
      </w:pPr>
      <w:r w:rsidRPr="00AD1713">
        <w:rPr>
          <w:rFonts w:ascii="Book Antiqua" w:eastAsia="Book Antiqua" w:hAnsi="Book Antiqua" w:cs="Book Antiqua"/>
          <w:b/>
          <w:bCs/>
          <w:color w:val="000000"/>
        </w:rPr>
        <w:t xml:space="preserve">Ryoichi Nozaki, </w:t>
      </w:r>
      <w:r w:rsidRPr="00AD1713">
        <w:rPr>
          <w:rFonts w:ascii="Book Antiqua" w:eastAsia="Book Antiqua" w:hAnsi="Book Antiqua" w:cs="Book Antiqua"/>
          <w:color w:val="000000"/>
        </w:rPr>
        <w:t>Department of Gastroenterology, Takano Hospital, Coloproctology Center, Kumamoto</w:t>
      </w:r>
      <w:r w:rsidR="00121EDF" w:rsidRPr="00AD1713">
        <w:rPr>
          <w:rFonts w:ascii="Book Antiqua" w:eastAsia="Book Antiqua" w:hAnsi="Book Antiqua" w:cs="Book Antiqua"/>
          <w:color w:val="000000"/>
        </w:rPr>
        <w:t xml:space="preserve"> </w:t>
      </w:r>
      <w:r w:rsidRPr="00AD1713">
        <w:rPr>
          <w:rFonts w:ascii="Book Antiqua" w:eastAsia="Book Antiqua" w:hAnsi="Book Antiqua" w:cs="Book Antiqua"/>
          <w:color w:val="000000"/>
        </w:rPr>
        <w:t>862</w:t>
      </w:r>
      <w:r w:rsidR="000A668C" w:rsidRPr="00AD1713">
        <w:rPr>
          <w:rFonts w:ascii="Book Antiqua" w:eastAsia="Book Antiqua" w:hAnsi="Book Antiqua" w:cs="Book Antiqua"/>
          <w:color w:val="000000"/>
        </w:rPr>
        <w:t>-</w:t>
      </w:r>
      <w:r w:rsidRPr="00AD1713">
        <w:rPr>
          <w:rFonts w:ascii="Book Antiqua" w:eastAsia="Book Antiqua" w:hAnsi="Book Antiqua" w:cs="Book Antiqua"/>
          <w:color w:val="000000"/>
        </w:rPr>
        <w:t>0971, Kumamoto, Japan</w:t>
      </w:r>
    </w:p>
    <w:p w14:paraId="6C6EBF3C" w14:textId="77777777" w:rsidR="00A77B3E" w:rsidRPr="00AD1713" w:rsidRDefault="00A77B3E" w:rsidP="007773BF">
      <w:pPr>
        <w:spacing w:line="360" w:lineRule="auto"/>
        <w:jc w:val="both"/>
      </w:pPr>
    </w:p>
    <w:p w14:paraId="6FAB4160" w14:textId="5BD7E613" w:rsidR="00A77B3E" w:rsidRPr="00AD1713" w:rsidRDefault="00787B00" w:rsidP="007773BF">
      <w:pPr>
        <w:spacing w:line="360" w:lineRule="auto"/>
        <w:jc w:val="both"/>
      </w:pPr>
      <w:r w:rsidRPr="00AD1713">
        <w:rPr>
          <w:rFonts w:ascii="Book Antiqua" w:eastAsia="Book Antiqua" w:hAnsi="Book Antiqua" w:cs="Book Antiqua"/>
          <w:b/>
          <w:bCs/>
          <w:color w:val="000000"/>
        </w:rPr>
        <w:t xml:space="preserve">Satoshi Nozu, </w:t>
      </w:r>
      <w:r w:rsidRPr="00AD1713">
        <w:rPr>
          <w:rFonts w:ascii="Book Antiqua" w:eastAsia="Book Antiqua" w:hAnsi="Book Antiqua" w:cs="Book Antiqua"/>
          <w:color w:val="000000"/>
        </w:rPr>
        <w:t>Department of Radiology, Saitama Cancer Center, Ina</w:t>
      </w:r>
      <w:r w:rsidR="00121EDF" w:rsidRPr="00AD1713">
        <w:rPr>
          <w:rFonts w:ascii="Book Antiqua" w:eastAsia="Book Antiqua" w:hAnsi="Book Antiqua" w:cs="Book Antiqua"/>
          <w:color w:val="000000"/>
        </w:rPr>
        <w:t xml:space="preserve"> </w:t>
      </w:r>
      <w:r w:rsidRPr="00AD1713">
        <w:rPr>
          <w:rFonts w:ascii="Book Antiqua" w:eastAsia="Book Antiqua" w:hAnsi="Book Antiqua" w:cs="Book Antiqua"/>
          <w:color w:val="000000"/>
        </w:rPr>
        <w:t>362</w:t>
      </w:r>
      <w:r w:rsidR="000A668C" w:rsidRPr="00AD1713">
        <w:rPr>
          <w:rFonts w:ascii="Book Antiqua" w:eastAsia="Book Antiqua" w:hAnsi="Book Antiqua" w:cs="Book Antiqua"/>
          <w:color w:val="000000"/>
        </w:rPr>
        <w:t>-</w:t>
      </w:r>
      <w:r w:rsidRPr="00AD1713">
        <w:rPr>
          <w:rFonts w:ascii="Book Antiqua" w:eastAsia="Book Antiqua" w:hAnsi="Book Antiqua" w:cs="Book Antiqua"/>
          <w:color w:val="000000"/>
        </w:rPr>
        <w:t>0806, Saitama, Japan</w:t>
      </w:r>
    </w:p>
    <w:p w14:paraId="17F80553" w14:textId="77777777" w:rsidR="00A77B3E" w:rsidRPr="00AD1713" w:rsidRDefault="00A77B3E" w:rsidP="007773BF">
      <w:pPr>
        <w:spacing w:line="360" w:lineRule="auto"/>
        <w:jc w:val="both"/>
      </w:pPr>
    </w:p>
    <w:p w14:paraId="20F107F6" w14:textId="3E7FEB99" w:rsidR="00A77B3E" w:rsidRPr="00AD1713" w:rsidRDefault="00787B00" w:rsidP="007773BF">
      <w:pPr>
        <w:spacing w:line="360" w:lineRule="auto"/>
        <w:jc w:val="both"/>
      </w:pPr>
      <w:r w:rsidRPr="00AD1713">
        <w:rPr>
          <w:rFonts w:ascii="Book Antiqua" w:eastAsia="Book Antiqua" w:hAnsi="Book Antiqua" w:cs="Book Antiqua"/>
          <w:b/>
          <w:bCs/>
          <w:color w:val="000000"/>
        </w:rPr>
        <w:lastRenderedPageBreak/>
        <w:t xml:space="preserve">Takashi Kato, </w:t>
      </w:r>
      <w:r w:rsidRPr="00AD1713">
        <w:rPr>
          <w:rFonts w:ascii="Book Antiqua" w:eastAsia="Book Antiqua" w:hAnsi="Book Antiqua" w:cs="Book Antiqua"/>
          <w:color w:val="000000"/>
        </w:rPr>
        <w:t>Department of Gastroenterology, National Hospital Organization Hokkaido Medical Center, Sapporo 063</w:t>
      </w:r>
      <w:r w:rsidR="009F7FA5" w:rsidRPr="00AD1713">
        <w:rPr>
          <w:rFonts w:ascii="Book Antiqua" w:eastAsia="Book Antiqua" w:hAnsi="Book Antiqua" w:cs="Book Antiqua"/>
          <w:color w:val="000000"/>
        </w:rPr>
        <w:t>-</w:t>
      </w:r>
      <w:r w:rsidRPr="00AD1713">
        <w:rPr>
          <w:rFonts w:ascii="Book Antiqua" w:eastAsia="Book Antiqua" w:hAnsi="Book Antiqua" w:cs="Book Antiqua"/>
          <w:color w:val="000000"/>
        </w:rPr>
        <w:t>0005, Hokkaido, Japan</w:t>
      </w:r>
    </w:p>
    <w:p w14:paraId="59CB34CB" w14:textId="77777777" w:rsidR="00A77B3E" w:rsidRPr="00AD1713" w:rsidRDefault="00A77B3E" w:rsidP="007773BF">
      <w:pPr>
        <w:spacing w:line="360" w:lineRule="auto"/>
        <w:jc w:val="both"/>
      </w:pPr>
    </w:p>
    <w:p w14:paraId="63B53413" w14:textId="433DC359" w:rsidR="00A77B3E" w:rsidRPr="00AD1713" w:rsidRDefault="00787B00" w:rsidP="007773BF">
      <w:pPr>
        <w:spacing w:line="360" w:lineRule="auto"/>
        <w:jc w:val="both"/>
      </w:pPr>
      <w:r w:rsidRPr="00AD1713">
        <w:rPr>
          <w:rFonts w:ascii="Book Antiqua" w:eastAsia="Book Antiqua" w:hAnsi="Book Antiqua" w:cs="Book Antiqua"/>
          <w:b/>
          <w:bCs/>
          <w:color w:val="000000"/>
        </w:rPr>
        <w:t xml:space="preserve">Shigeyoshi Kijima, </w:t>
      </w:r>
      <w:r w:rsidRPr="00AD1713">
        <w:rPr>
          <w:rFonts w:ascii="Book Antiqua" w:eastAsia="Book Antiqua" w:hAnsi="Book Antiqua" w:cs="Book Antiqua"/>
          <w:color w:val="000000"/>
        </w:rPr>
        <w:t>Department of Radiology, Jichi Medical University, Shimotsuke</w:t>
      </w:r>
      <w:r w:rsidR="00121EDF" w:rsidRPr="00AD1713">
        <w:rPr>
          <w:rFonts w:ascii="Book Antiqua" w:eastAsia="Book Antiqua" w:hAnsi="Book Antiqua" w:cs="Book Antiqua"/>
          <w:color w:val="000000"/>
        </w:rPr>
        <w:t xml:space="preserve"> </w:t>
      </w:r>
      <w:r w:rsidRPr="00AD1713">
        <w:rPr>
          <w:rFonts w:ascii="Book Antiqua" w:eastAsia="Book Antiqua" w:hAnsi="Book Antiqua" w:cs="Book Antiqua"/>
          <w:color w:val="000000"/>
        </w:rPr>
        <w:t>329</w:t>
      </w:r>
      <w:r w:rsidR="000A668C" w:rsidRPr="00AD1713">
        <w:rPr>
          <w:rFonts w:ascii="Book Antiqua" w:eastAsia="Book Antiqua" w:hAnsi="Book Antiqua" w:cs="Book Antiqua"/>
          <w:color w:val="000000"/>
        </w:rPr>
        <w:t>-</w:t>
      </w:r>
      <w:r w:rsidRPr="00AD1713">
        <w:rPr>
          <w:rFonts w:ascii="Book Antiqua" w:eastAsia="Book Antiqua" w:hAnsi="Book Antiqua" w:cs="Book Antiqua"/>
          <w:color w:val="000000"/>
        </w:rPr>
        <w:t>0498, Tochigi, Japan</w:t>
      </w:r>
    </w:p>
    <w:p w14:paraId="399B9F0F" w14:textId="77777777" w:rsidR="00A77B3E" w:rsidRPr="00AD1713" w:rsidRDefault="00A77B3E" w:rsidP="007773BF">
      <w:pPr>
        <w:spacing w:line="360" w:lineRule="auto"/>
        <w:jc w:val="both"/>
      </w:pPr>
    </w:p>
    <w:p w14:paraId="2231DA58" w14:textId="355A751E" w:rsidR="00A77B3E" w:rsidRPr="00AD1713" w:rsidRDefault="00787B00" w:rsidP="007773BF">
      <w:pPr>
        <w:spacing w:line="360" w:lineRule="auto"/>
        <w:jc w:val="both"/>
      </w:pPr>
      <w:r w:rsidRPr="00AD1713">
        <w:rPr>
          <w:rFonts w:ascii="Book Antiqua" w:eastAsia="Book Antiqua" w:hAnsi="Book Antiqua" w:cs="Book Antiqua"/>
          <w:b/>
          <w:bCs/>
          <w:color w:val="000000"/>
        </w:rPr>
        <w:t xml:space="preserve">Hiroshi Matsumoto, </w:t>
      </w:r>
      <w:r w:rsidRPr="00AD1713">
        <w:rPr>
          <w:rFonts w:ascii="Book Antiqua" w:eastAsia="Book Antiqua" w:hAnsi="Book Antiqua" w:cs="Book Antiqua"/>
          <w:color w:val="000000"/>
        </w:rPr>
        <w:t>Division of Gastroenterology, Kawasaki Medical School Hospital, Kurashiki</w:t>
      </w:r>
      <w:r w:rsidR="00121EDF" w:rsidRPr="00AD1713">
        <w:rPr>
          <w:rFonts w:ascii="Book Antiqua" w:eastAsia="Book Antiqua" w:hAnsi="Book Antiqua" w:cs="Book Antiqua"/>
          <w:color w:val="000000"/>
        </w:rPr>
        <w:t xml:space="preserve"> </w:t>
      </w:r>
      <w:r w:rsidRPr="00AD1713">
        <w:rPr>
          <w:rFonts w:ascii="Book Antiqua" w:eastAsia="Book Antiqua" w:hAnsi="Book Antiqua" w:cs="Book Antiqua"/>
          <w:color w:val="000000"/>
        </w:rPr>
        <w:t>701</w:t>
      </w:r>
      <w:r w:rsidR="000A668C" w:rsidRPr="00AD1713">
        <w:rPr>
          <w:rFonts w:ascii="Book Antiqua" w:eastAsia="Book Antiqua" w:hAnsi="Book Antiqua" w:cs="Book Antiqua"/>
          <w:color w:val="000000"/>
        </w:rPr>
        <w:t>-</w:t>
      </w:r>
      <w:r w:rsidRPr="00AD1713">
        <w:rPr>
          <w:rFonts w:ascii="Book Antiqua" w:eastAsia="Book Antiqua" w:hAnsi="Book Antiqua" w:cs="Book Antiqua"/>
          <w:color w:val="000000"/>
        </w:rPr>
        <w:t>0192, Okayama, Japan</w:t>
      </w:r>
    </w:p>
    <w:p w14:paraId="6D9217EA" w14:textId="77777777" w:rsidR="00A77B3E" w:rsidRPr="00AD1713" w:rsidRDefault="00A77B3E" w:rsidP="007773BF">
      <w:pPr>
        <w:spacing w:line="360" w:lineRule="auto"/>
        <w:jc w:val="both"/>
      </w:pPr>
    </w:p>
    <w:p w14:paraId="18AC63D2" w14:textId="7AA51C90" w:rsidR="00A77B3E" w:rsidRPr="00AD1713" w:rsidRDefault="00787B00" w:rsidP="007773BF">
      <w:pPr>
        <w:spacing w:line="360" w:lineRule="auto"/>
        <w:jc w:val="both"/>
      </w:pPr>
      <w:r w:rsidRPr="00AD1713">
        <w:rPr>
          <w:rFonts w:ascii="Book Antiqua" w:eastAsia="Book Antiqua" w:hAnsi="Book Antiqua" w:cs="Book Antiqua"/>
          <w:b/>
          <w:bCs/>
          <w:color w:val="000000"/>
        </w:rPr>
        <w:t xml:space="preserve">Kenichiro Majima, </w:t>
      </w:r>
      <w:r w:rsidRPr="00AD1713">
        <w:rPr>
          <w:rFonts w:ascii="Book Antiqua" w:eastAsia="Book Antiqua" w:hAnsi="Book Antiqua" w:cs="Book Antiqua"/>
          <w:color w:val="000000"/>
        </w:rPr>
        <w:t>Department of Health Management, Kameda Medical Center, Kamogawa</w:t>
      </w:r>
      <w:r w:rsidR="00121EDF" w:rsidRPr="00AD1713">
        <w:rPr>
          <w:rFonts w:ascii="Book Antiqua" w:eastAsia="Book Antiqua" w:hAnsi="Book Antiqua" w:cs="Book Antiqua"/>
          <w:color w:val="000000"/>
        </w:rPr>
        <w:t xml:space="preserve"> </w:t>
      </w:r>
      <w:r w:rsidRPr="00AD1713">
        <w:rPr>
          <w:rFonts w:ascii="Book Antiqua" w:eastAsia="Book Antiqua" w:hAnsi="Book Antiqua" w:cs="Book Antiqua"/>
          <w:color w:val="000000"/>
        </w:rPr>
        <w:t>296</w:t>
      </w:r>
      <w:r w:rsidR="000A668C" w:rsidRPr="00AD1713">
        <w:rPr>
          <w:rFonts w:ascii="Book Antiqua" w:eastAsia="Book Antiqua" w:hAnsi="Book Antiqua" w:cs="Book Antiqua"/>
          <w:color w:val="000000"/>
        </w:rPr>
        <w:t>-</w:t>
      </w:r>
      <w:r w:rsidRPr="00AD1713">
        <w:rPr>
          <w:rFonts w:ascii="Book Antiqua" w:eastAsia="Book Antiqua" w:hAnsi="Book Antiqua" w:cs="Book Antiqua"/>
          <w:color w:val="000000"/>
        </w:rPr>
        <w:t>8602, Chiba, Japan</w:t>
      </w:r>
    </w:p>
    <w:p w14:paraId="287E33DA" w14:textId="77777777" w:rsidR="00A77B3E" w:rsidRPr="00AD1713" w:rsidRDefault="00A77B3E" w:rsidP="007773BF">
      <w:pPr>
        <w:spacing w:line="360" w:lineRule="auto"/>
        <w:jc w:val="both"/>
      </w:pPr>
    </w:p>
    <w:p w14:paraId="0C97ED64" w14:textId="2C174F39" w:rsidR="00A77B3E" w:rsidRPr="00AD1713" w:rsidRDefault="00787B00" w:rsidP="007773BF">
      <w:pPr>
        <w:spacing w:line="360" w:lineRule="auto"/>
        <w:jc w:val="both"/>
      </w:pPr>
      <w:r w:rsidRPr="00AD1713">
        <w:rPr>
          <w:rFonts w:ascii="Book Antiqua" w:eastAsia="Book Antiqua" w:hAnsi="Book Antiqua" w:cs="Book Antiqua"/>
          <w:b/>
          <w:bCs/>
          <w:color w:val="000000"/>
        </w:rPr>
        <w:t xml:space="preserve">Yasuji Ryu, </w:t>
      </w:r>
      <w:r w:rsidRPr="00AD1713">
        <w:rPr>
          <w:rFonts w:ascii="Book Antiqua" w:eastAsia="Book Antiqua" w:hAnsi="Book Antiqua" w:cs="Book Antiqua"/>
          <w:color w:val="000000"/>
        </w:rPr>
        <w:t>Department of Radiology, Tonami General Hospital, Tonami</w:t>
      </w:r>
      <w:r w:rsidR="002C7F74" w:rsidRPr="00AD1713">
        <w:rPr>
          <w:rFonts w:ascii="Book Antiqua" w:eastAsia="Book Antiqua" w:hAnsi="Book Antiqua" w:cs="Book Antiqua"/>
          <w:color w:val="000000"/>
        </w:rPr>
        <w:t xml:space="preserve"> </w:t>
      </w:r>
      <w:r w:rsidRPr="00AD1713">
        <w:rPr>
          <w:rFonts w:ascii="Book Antiqua" w:eastAsia="Book Antiqua" w:hAnsi="Book Antiqua" w:cs="Book Antiqua"/>
          <w:color w:val="000000"/>
        </w:rPr>
        <w:t>939</w:t>
      </w:r>
      <w:r w:rsidR="000A668C" w:rsidRPr="00AD1713">
        <w:rPr>
          <w:rFonts w:ascii="Book Antiqua" w:eastAsia="Book Antiqua" w:hAnsi="Book Antiqua" w:cs="Book Antiqua"/>
          <w:color w:val="000000"/>
        </w:rPr>
        <w:t>-</w:t>
      </w:r>
      <w:r w:rsidRPr="00AD1713">
        <w:rPr>
          <w:rFonts w:ascii="Book Antiqua" w:eastAsia="Book Antiqua" w:hAnsi="Book Antiqua" w:cs="Book Antiqua"/>
          <w:color w:val="000000"/>
        </w:rPr>
        <w:t>1395, Toyama, Japan</w:t>
      </w:r>
    </w:p>
    <w:p w14:paraId="3B7ADBD6" w14:textId="77777777" w:rsidR="00A77B3E" w:rsidRPr="00AD1713" w:rsidRDefault="00A77B3E" w:rsidP="007773BF">
      <w:pPr>
        <w:spacing w:line="360" w:lineRule="auto"/>
        <w:jc w:val="both"/>
      </w:pPr>
    </w:p>
    <w:p w14:paraId="735077A8" w14:textId="6A6473E8" w:rsidR="00A77B3E" w:rsidRPr="00AD1713" w:rsidRDefault="00787B00" w:rsidP="007773BF">
      <w:pPr>
        <w:spacing w:line="360" w:lineRule="auto"/>
        <w:jc w:val="both"/>
      </w:pPr>
      <w:r w:rsidRPr="00AD1713">
        <w:rPr>
          <w:rFonts w:ascii="Book Antiqua" w:eastAsia="Book Antiqua" w:hAnsi="Book Antiqua" w:cs="Book Antiqua"/>
          <w:b/>
          <w:bCs/>
          <w:color w:val="000000"/>
        </w:rPr>
        <w:t xml:space="preserve">Michiaki Hirayama, </w:t>
      </w:r>
      <w:r w:rsidRPr="00AD1713">
        <w:rPr>
          <w:rFonts w:ascii="Book Antiqua" w:eastAsia="Book Antiqua" w:hAnsi="Book Antiqua" w:cs="Book Antiqua"/>
          <w:color w:val="000000"/>
        </w:rPr>
        <w:t>Department of Gastroenterology, Tonan Hospital, Sapporo 060</w:t>
      </w:r>
      <w:r w:rsidR="000A668C" w:rsidRPr="00AD1713">
        <w:rPr>
          <w:rFonts w:ascii="Book Antiqua" w:eastAsia="Book Antiqua" w:hAnsi="Book Antiqua" w:cs="Book Antiqua"/>
          <w:color w:val="000000"/>
        </w:rPr>
        <w:t>-</w:t>
      </w:r>
      <w:r w:rsidRPr="00AD1713">
        <w:rPr>
          <w:rFonts w:ascii="Book Antiqua" w:eastAsia="Book Antiqua" w:hAnsi="Book Antiqua" w:cs="Book Antiqua"/>
          <w:color w:val="000000"/>
        </w:rPr>
        <w:t>0004, Hokkaido, Japan</w:t>
      </w:r>
    </w:p>
    <w:p w14:paraId="7AB5B08B" w14:textId="77777777" w:rsidR="00A77B3E" w:rsidRPr="00AD1713" w:rsidRDefault="00A77B3E" w:rsidP="007773BF">
      <w:pPr>
        <w:spacing w:line="360" w:lineRule="auto"/>
        <w:jc w:val="both"/>
      </w:pPr>
    </w:p>
    <w:p w14:paraId="492765D7" w14:textId="755C26DC" w:rsidR="00A77B3E" w:rsidRPr="00AD1713" w:rsidRDefault="00787B00" w:rsidP="007773BF">
      <w:pPr>
        <w:spacing w:line="360" w:lineRule="auto"/>
        <w:jc w:val="both"/>
      </w:pPr>
      <w:r w:rsidRPr="00AD1713">
        <w:rPr>
          <w:rFonts w:ascii="Book Antiqua" w:eastAsia="Book Antiqua" w:hAnsi="Book Antiqua" w:cs="Book Antiqua"/>
          <w:b/>
          <w:bCs/>
          <w:color w:val="000000"/>
          <w:szCs w:val="21"/>
        </w:rPr>
        <w:t xml:space="preserve">Author contributions: </w:t>
      </w:r>
      <w:r w:rsidRPr="00AD1713">
        <w:rPr>
          <w:rFonts w:ascii="Book Antiqua" w:eastAsia="Book Antiqua" w:hAnsi="Book Antiqua" w:cs="Book Antiqua"/>
          <w:color w:val="000000"/>
        </w:rPr>
        <w:t>Planning and conducting the study was performed by Endo S, Isohata N and Nagata K</w:t>
      </w:r>
      <w:r w:rsidR="000A668C" w:rsidRPr="00AD1713">
        <w:rPr>
          <w:rFonts w:ascii="Book Antiqua" w:eastAsia="Book Antiqua" w:hAnsi="Book Antiqua" w:cs="Book Antiqua"/>
          <w:color w:val="000000"/>
        </w:rPr>
        <w:t>;</w:t>
      </w:r>
      <w:r w:rsidRPr="00AD1713">
        <w:rPr>
          <w:rFonts w:ascii="Book Antiqua" w:eastAsia="Book Antiqua" w:hAnsi="Book Antiqua" w:cs="Book Antiqua"/>
          <w:color w:val="000000"/>
        </w:rPr>
        <w:t xml:space="preserve"> Data collection was performed by Nagata K</w:t>
      </w:r>
      <w:r w:rsidR="000A668C" w:rsidRPr="00AD1713">
        <w:rPr>
          <w:rFonts w:ascii="Book Antiqua" w:eastAsia="Book Antiqua" w:hAnsi="Book Antiqua" w:cs="Book Antiqua"/>
          <w:color w:val="000000"/>
        </w:rPr>
        <w:t>;</w:t>
      </w:r>
      <w:r w:rsidRPr="00AD1713">
        <w:rPr>
          <w:rFonts w:ascii="Book Antiqua" w:eastAsia="Book Antiqua" w:hAnsi="Book Antiqua" w:cs="Book Antiqua"/>
          <w:color w:val="000000"/>
        </w:rPr>
        <w:t xml:space="preserve"> Radiological interpretation of data was performed by Nagata K, Utano K, Nozaki R, Nozu S, Kato T, Kijima S, Matsumoto H, Majima K, Yasuji R and Hirayama M</w:t>
      </w:r>
      <w:r w:rsidR="000A668C" w:rsidRPr="00AD1713">
        <w:rPr>
          <w:rFonts w:ascii="Book Antiqua" w:eastAsia="Book Antiqua" w:hAnsi="Book Antiqua" w:cs="Book Antiqua"/>
          <w:color w:val="000000"/>
        </w:rPr>
        <w:t>;</w:t>
      </w:r>
      <w:r w:rsidRPr="00AD1713">
        <w:rPr>
          <w:rFonts w:ascii="Book Antiqua" w:eastAsia="Book Antiqua" w:hAnsi="Book Antiqua" w:cs="Book Antiqua"/>
          <w:color w:val="000000"/>
        </w:rPr>
        <w:t xml:space="preserve"> Drafting the manuscript was performed Isohata N</w:t>
      </w:r>
      <w:r w:rsidR="000A668C" w:rsidRPr="00AD1713">
        <w:rPr>
          <w:rFonts w:ascii="Book Antiqua" w:eastAsia="Book Antiqua" w:hAnsi="Book Antiqua" w:cs="Book Antiqua"/>
          <w:color w:val="000000"/>
        </w:rPr>
        <w:t>;</w:t>
      </w:r>
      <w:r w:rsidRPr="00AD1713">
        <w:rPr>
          <w:rFonts w:ascii="Book Antiqua" w:eastAsia="Book Antiqua" w:hAnsi="Book Antiqua" w:cs="Book Antiqua"/>
          <w:color w:val="000000"/>
        </w:rPr>
        <w:t xml:space="preserve"> </w:t>
      </w:r>
      <w:r w:rsidR="000A668C" w:rsidRPr="00AD1713">
        <w:rPr>
          <w:rFonts w:ascii="Book Antiqua" w:eastAsia="Book Antiqua" w:hAnsi="Book Antiqua" w:cs="Book Antiqua"/>
          <w:color w:val="000000"/>
        </w:rPr>
        <w:t>a</w:t>
      </w:r>
      <w:r w:rsidRPr="00AD1713">
        <w:rPr>
          <w:rFonts w:ascii="Book Antiqua" w:eastAsia="Book Antiqua" w:hAnsi="Book Antiqua" w:cs="Book Antiqua"/>
          <w:color w:val="000000"/>
        </w:rPr>
        <w:t>ll authors critically revised the report, commented on drafts of the manuscript, and approved the final report.</w:t>
      </w:r>
    </w:p>
    <w:p w14:paraId="077AB217" w14:textId="77777777" w:rsidR="00A77B3E" w:rsidRPr="00AD1713" w:rsidRDefault="00A77B3E" w:rsidP="007773BF">
      <w:pPr>
        <w:spacing w:line="360" w:lineRule="auto"/>
        <w:jc w:val="both"/>
      </w:pPr>
    </w:p>
    <w:p w14:paraId="090ECCB0" w14:textId="7C34DC05" w:rsidR="00A77B3E" w:rsidRPr="00AD1713" w:rsidRDefault="00787B00" w:rsidP="007773BF">
      <w:pPr>
        <w:spacing w:line="360" w:lineRule="auto"/>
        <w:jc w:val="both"/>
      </w:pPr>
      <w:r w:rsidRPr="00AD1713">
        <w:rPr>
          <w:rFonts w:ascii="Book Antiqua" w:eastAsia="Book Antiqua" w:hAnsi="Book Antiqua" w:cs="Book Antiqua"/>
          <w:b/>
          <w:bCs/>
          <w:color w:val="000000"/>
        </w:rPr>
        <w:t xml:space="preserve">Corresponding author: Noriyuki Isohata, MD, PhD, Assistant Professor, </w:t>
      </w:r>
      <w:r w:rsidRPr="00AD1713">
        <w:rPr>
          <w:rFonts w:ascii="Book Antiqua" w:eastAsia="Book Antiqua" w:hAnsi="Book Antiqua" w:cs="Book Antiqua"/>
          <w:color w:val="000000"/>
        </w:rPr>
        <w:t>Department of Coloproctology, Fukushima Medical University, Aizu Medical Center, 21-2 Maeda, Tanisawa, Kawahigashi-Machi, Aizuwakamatsu 969-3492, Fukushima, Japan. nisohata@fmu.ac.jp</w:t>
      </w:r>
    </w:p>
    <w:p w14:paraId="17CF357C" w14:textId="77777777" w:rsidR="00A77B3E" w:rsidRPr="00AD1713" w:rsidRDefault="00A77B3E" w:rsidP="007773BF">
      <w:pPr>
        <w:spacing w:line="360" w:lineRule="auto"/>
        <w:jc w:val="both"/>
      </w:pPr>
    </w:p>
    <w:p w14:paraId="03439CB5" w14:textId="77777777" w:rsidR="00A77B3E" w:rsidRPr="00AD1713" w:rsidRDefault="00787B00" w:rsidP="007773BF">
      <w:pPr>
        <w:spacing w:line="360" w:lineRule="auto"/>
        <w:jc w:val="both"/>
      </w:pPr>
      <w:r w:rsidRPr="00AD1713">
        <w:rPr>
          <w:rFonts w:ascii="Book Antiqua" w:eastAsia="Book Antiqua" w:hAnsi="Book Antiqua" w:cs="Book Antiqua"/>
          <w:b/>
          <w:bCs/>
          <w:color w:val="000000"/>
        </w:rPr>
        <w:t xml:space="preserve">Received: </w:t>
      </w:r>
      <w:r w:rsidRPr="00AD1713">
        <w:rPr>
          <w:rFonts w:ascii="Book Antiqua" w:eastAsia="Book Antiqua" w:hAnsi="Book Antiqua" w:cs="Book Antiqua"/>
          <w:color w:val="000000"/>
        </w:rPr>
        <w:t>April 27, 2021</w:t>
      </w:r>
    </w:p>
    <w:p w14:paraId="53DF8A3E" w14:textId="77777777" w:rsidR="00A77B3E" w:rsidRPr="00AD1713" w:rsidRDefault="00787B00" w:rsidP="007773BF">
      <w:pPr>
        <w:spacing w:line="360" w:lineRule="auto"/>
        <w:jc w:val="both"/>
      </w:pPr>
      <w:r w:rsidRPr="00AD1713">
        <w:rPr>
          <w:rFonts w:ascii="Book Antiqua" w:eastAsia="Book Antiqua" w:hAnsi="Book Antiqua" w:cs="Book Antiqua"/>
          <w:b/>
          <w:bCs/>
          <w:color w:val="000000"/>
        </w:rPr>
        <w:t xml:space="preserve">Revised: </w:t>
      </w:r>
      <w:r w:rsidRPr="00AD1713">
        <w:rPr>
          <w:rFonts w:ascii="Book Antiqua" w:eastAsia="Book Antiqua" w:hAnsi="Book Antiqua" w:cs="Book Antiqua"/>
          <w:color w:val="000000"/>
        </w:rPr>
        <w:t>June 6, 2021</w:t>
      </w:r>
    </w:p>
    <w:p w14:paraId="41C75919" w14:textId="37365011" w:rsidR="00A77B3E" w:rsidRPr="00AD1713" w:rsidRDefault="00787B00" w:rsidP="007773BF">
      <w:pPr>
        <w:spacing w:line="360" w:lineRule="auto"/>
        <w:jc w:val="both"/>
      </w:pPr>
      <w:r w:rsidRPr="00AD1713">
        <w:rPr>
          <w:rFonts w:ascii="Book Antiqua" w:eastAsia="Book Antiqua" w:hAnsi="Book Antiqua" w:cs="Book Antiqua"/>
          <w:b/>
          <w:bCs/>
          <w:color w:val="000000"/>
        </w:rPr>
        <w:t xml:space="preserve">Accepted: </w:t>
      </w:r>
      <w:bookmarkStart w:id="0" w:name="OLE_LINK33"/>
      <w:bookmarkStart w:id="1" w:name="OLE_LINK48"/>
      <w:r w:rsidR="00477F7C" w:rsidRPr="00AD1713">
        <w:rPr>
          <w:rFonts w:ascii="Book Antiqua" w:eastAsia="宋体" w:hAnsi="Book Antiqua"/>
          <w:color w:val="000000" w:themeColor="text1"/>
        </w:rPr>
        <w:t>J</w:t>
      </w:r>
      <w:r w:rsidR="00477F7C" w:rsidRPr="00AD1713">
        <w:rPr>
          <w:rFonts w:ascii="Book Antiqua" w:eastAsia="宋体" w:hAnsi="Book Antiqua" w:hint="eastAsia"/>
          <w:color w:val="000000" w:themeColor="text1"/>
        </w:rPr>
        <w:t>u</w:t>
      </w:r>
      <w:r w:rsidR="00477F7C" w:rsidRPr="00AD1713">
        <w:rPr>
          <w:rFonts w:ascii="Book Antiqua" w:eastAsia="宋体" w:hAnsi="Book Antiqua"/>
          <w:color w:val="000000" w:themeColor="text1"/>
        </w:rPr>
        <w:t>ly 9, 2021</w:t>
      </w:r>
      <w:bookmarkEnd w:id="0"/>
      <w:bookmarkEnd w:id="1"/>
    </w:p>
    <w:p w14:paraId="17B1E622" w14:textId="1D5CD604" w:rsidR="00A77B3E" w:rsidRPr="00AD1713" w:rsidRDefault="00787B00" w:rsidP="007773BF">
      <w:pPr>
        <w:spacing w:line="360" w:lineRule="auto"/>
        <w:jc w:val="both"/>
      </w:pPr>
      <w:r w:rsidRPr="00AD1713">
        <w:rPr>
          <w:rFonts w:ascii="Book Antiqua" w:eastAsia="Book Antiqua" w:hAnsi="Book Antiqua" w:cs="Book Antiqua"/>
          <w:b/>
          <w:bCs/>
          <w:color w:val="000000"/>
        </w:rPr>
        <w:t xml:space="preserve">Published online: </w:t>
      </w:r>
      <w:r w:rsidR="00613950" w:rsidRPr="00AD1713">
        <w:rPr>
          <w:rFonts w:ascii="Book Antiqua" w:eastAsia="宋体" w:hAnsi="Book Antiqua"/>
          <w:color w:val="000000" w:themeColor="text1"/>
        </w:rPr>
        <w:t>J</w:t>
      </w:r>
      <w:r w:rsidR="00613950" w:rsidRPr="00AD1713">
        <w:rPr>
          <w:rFonts w:ascii="Book Antiqua" w:eastAsia="宋体" w:hAnsi="Book Antiqua" w:hint="eastAsia"/>
          <w:color w:val="000000" w:themeColor="text1"/>
        </w:rPr>
        <w:t>u</w:t>
      </w:r>
      <w:r w:rsidR="00613950" w:rsidRPr="00AD1713">
        <w:rPr>
          <w:rFonts w:ascii="Book Antiqua" w:eastAsia="宋体" w:hAnsi="Book Antiqua"/>
          <w:color w:val="000000" w:themeColor="text1"/>
        </w:rPr>
        <w:t xml:space="preserve">ly </w:t>
      </w:r>
      <w:r w:rsidR="00613950" w:rsidRPr="00AD1713">
        <w:rPr>
          <w:rFonts w:ascii="Book Antiqua" w:eastAsia="宋体" w:hAnsi="Book Antiqua" w:hint="eastAsia"/>
          <w:color w:val="000000" w:themeColor="text1"/>
          <w:lang w:eastAsia="zh-CN"/>
        </w:rPr>
        <w:t>21</w:t>
      </w:r>
      <w:r w:rsidR="00613950" w:rsidRPr="00AD1713">
        <w:rPr>
          <w:rFonts w:ascii="Book Antiqua" w:eastAsia="宋体" w:hAnsi="Book Antiqua"/>
          <w:color w:val="000000" w:themeColor="text1"/>
        </w:rPr>
        <w:t>, 2021</w:t>
      </w:r>
    </w:p>
    <w:p w14:paraId="1ED655DC" w14:textId="77777777" w:rsidR="00A77B3E" w:rsidRPr="00AD1713" w:rsidRDefault="00A77B3E" w:rsidP="007773BF">
      <w:pPr>
        <w:spacing w:line="360" w:lineRule="auto"/>
        <w:jc w:val="both"/>
        <w:sectPr w:rsidR="00A77B3E" w:rsidRPr="00AD1713">
          <w:footerReference w:type="default" r:id="rId7"/>
          <w:pgSz w:w="12240" w:h="15840"/>
          <w:pgMar w:top="1440" w:right="1440" w:bottom="1440" w:left="1440" w:header="720" w:footer="720" w:gutter="0"/>
          <w:cols w:space="720"/>
          <w:docGrid w:linePitch="360"/>
        </w:sectPr>
      </w:pPr>
    </w:p>
    <w:p w14:paraId="1FA8928B" w14:textId="77777777" w:rsidR="00A77B3E" w:rsidRPr="00AD1713" w:rsidRDefault="00787B00" w:rsidP="007773BF">
      <w:pPr>
        <w:spacing w:line="360" w:lineRule="auto"/>
        <w:jc w:val="both"/>
      </w:pPr>
      <w:r w:rsidRPr="00AD1713">
        <w:rPr>
          <w:rFonts w:ascii="Book Antiqua" w:eastAsia="Book Antiqua" w:hAnsi="Book Antiqua" w:cs="Book Antiqua"/>
          <w:b/>
          <w:color w:val="000000"/>
        </w:rPr>
        <w:lastRenderedPageBreak/>
        <w:t>Abstract</w:t>
      </w:r>
    </w:p>
    <w:p w14:paraId="210AAC20" w14:textId="77777777" w:rsidR="00A77B3E" w:rsidRPr="00AD1713" w:rsidRDefault="00787B00" w:rsidP="007773BF">
      <w:pPr>
        <w:spacing w:line="360" w:lineRule="auto"/>
        <w:jc w:val="both"/>
      </w:pPr>
      <w:r w:rsidRPr="00AD1713">
        <w:rPr>
          <w:rFonts w:ascii="Book Antiqua" w:eastAsia="Book Antiqua" w:hAnsi="Book Antiqua" w:cs="Book Antiqua"/>
          <w:color w:val="000000"/>
        </w:rPr>
        <w:t>BACKGROUND</w:t>
      </w:r>
    </w:p>
    <w:p w14:paraId="317A01FF" w14:textId="77777777" w:rsidR="00A77B3E" w:rsidRPr="00AD1713" w:rsidRDefault="00787B00" w:rsidP="007773BF">
      <w:pPr>
        <w:spacing w:line="360" w:lineRule="auto"/>
        <w:jc w:val="both"/>
      </w:pPr>
      <w:r w:rsidRPr="00AD1713">
        <w:rPr>
          <w:rFonts w:ascii="Book Antiqua" w:eastAsia="Book Antiqua" w:hAnsi="Book Antiqua" w:cs="Book Antiqua"/>
          <w:color w:val="000000"/>
        </w:rPr>
        <w:t>Computed tomography colonography (CTC) may be superior to colonoscopy and barium enema for detecting diverticula. However, few studies have used CTC to diagnose diverticula.</w:t>
      </w:r>
    </w:p>
    <w:p w14:paraId="30AB5A38" w14:textId="77777777" w:rsidR="00A77B3E" w:rsidRPr="00AD1713" w:rsidRDefault="00A77B3E" w:rsidP="007773BF">
      <w:pPr>
        <w:spacing w:line="360" w:lineRule="auto"/>
        <w:jc w:val="both"/>
      </w:pPr>
    </w:p>
    <w:p w14:paraId="38B0F43B" w14:textId="77777777" w:rsidR="00A77B3E" w:rsidRPr="00AD1713" w:rsidRDefault="00787B00" w:rsidP="007773BF">
      <w:pPr>
        <w:spacing w:line="360" w:lineRule="auto"/>
        <w:jc w:val="both"/>
      </w:pPr>
      <w:r w:rsidRPr="00AD1713">
        <w:rPr>
          <w:rFonts w:ascii="Book Antiqua" w:eastAsia="Book Antiqua" w:hAnsi="Book Antiqua" w:cs="Book Antiqua"/>
          <w:color w:val="000000"/>
        </w:rPr>
        <w:t>AIM</w:t>
      </w:r>
    </w:p>
    <w:p w14:paraId="779645C2" w14:textId="77777777" w:rsidR="00A77B3E" w:rsidRPr="00AD1713" w:rsidRDefault="00787B00" w:rsidP="007773BF">
      <w:pPr>
        <w:spacing w:line="360" w:lineRule="auto"/>
        <w:jc w:val="both"/>
      </w:pPr>
      <w:r w:rsidRPr="00AD1713">
        <w:rPr>
          <w:rFonts w:ascii="Book Antiqua" w:eastAsia="Book Antiqua" w:hAnsi="Book Antiqua" w:cs="Book Antiqua"/>
          <w:color w:val="000000"/>
        </w:rPr>
        <w:t xml:space="preserve">To evaluate the current prevalence and distribution of colonic diverticula in Japan using CTC. </w:t>
      </w:r>
    </w:p>
    <w:p w14:paraId="5AFF2ADF" w14:textId="77777777" w:rsidR="00A77B3E" w:rsidRPr="00AD1713" w:rsidRDefault="00A77B3E" w:rsidP="007773BF">
      <w:pPr>
        <w:spacing w:line="360" w:lineRule="auto"/>
        <w:jc w:val="both"/>
      </w:pPr>
    </w:p>
    <w:p w14:paraId="0A1C8F8C" w14:textId="77777777" w:rsidR="00A77B3E" w:rsidRPr="00AD1713" w:rsidRDefault="00787B00" w:rsidP="007773BF">
      <w:pPr>
        <w:spacing w:line="360" w:lineRule="auto"/>
        <w:jc w:val="both"/>
      </w:pPr>
      <w:r w:rsidRPr="00AD1713">
        <w:rPr>
          <w:rFonts w:ascii="Book Antiqua" w:eastAsia="Book Antiqua" w:hAnsi="Book Antiqua" w:cs="Book Antiqua"/>
          <w:color w:val="000000"/>
        </w:rPr>
        <w:t>METHODS</w:t>
      </w:r>
    </w:p>
    <w:p w14:paraId="04BB9BDF" w14:textId="2C4C7FC6" w:rsidR="00A77B3E" w:rsidRPr="00AD1713" w:rsidRDefault="00787B00" w:rsidP="007773BF">
      <w:pPr>
        <w:spacing w:line="360" w:lineRule="auto"/>
        <w:jc w:val="both"/>
      </w:pPr>
      <w:r w:rsidRPr="00AD1713">
        <w:rPr>
          <w:rFonts w:ascii="Book Antiqua" w:eastAsia="Book Antiqua" w:hAnsi="Book Antiqua" w:cs="Book Antiqua"/>
          <w:color w:val="000000"/>
        </w:rPr>
        <w:t>This study was conducted as part of the Japanese National Computed Tomographic Colonography Trial, which included 1181 participants from 14 hospitals in Japan. We analyzed the prevalence and distribution of colonic diverticula and their relationships with age and sex. The relationship between the diverticula and the length of the large intestine was also analyzed.</w:t>
      </w:r>
    </w:p>
    <w:p w14:paraId="2C575B5B" w14:textId="77777777" w:rsidR="00A77B3E" w:rsidRPr="00AD1713" w:rsidRDefault="00A77B3E" w:rsidP="007773BF">
      <w:pPr>
        <w:spacing w:line="360" w:lineRule="auto"/>
        <w:jc w:val="both"/>
      </w:pPr>
    </w:p>
    <w:p w14:paraId="2E588561" w14:textId="77777777" w:rsidR="00A77B3E" w:rsidRPr="00AD1713" w:rsidRDefault="00787B00" w:rsidP="007773BF">
      <w:pPr>
        <w:spacing w:line="360" w:lineRule="auto"/>
        <w:jc w:val="both"/>
      </w:pPr>
      <w:r w:rsidRPr="00AD1713">
        <w:rPr>
          <w:rFonts w:ascii="Book Antiqua" w:eastAsia="Book Antiqua" w:hAnsi="Book Antiqua" w:cs="Book Antiqua"/>
          <w:color w:val="000000"/>
        </w:rPr>
        <w:t>RESULTS</w:t>
      </w:r>
    </w:p>
    <w:p w14:paraId="1501B37B" w14:textId="7722C613" w:rsidR="00A77B3E" w:rsidRPr="00AD1713" w:rsidRDefault="00787B00" w:rsidP="007773BF">
      <w:pPr>
        <w:spacing w:line="360" w:lineRule="auto"/>
        <w:jc w:val="both"/>
      </w:pPr>
      <w:r w:rsidRPr="00AD1713">
        <w:rPr>
          <w:rFonts w:ascii="Book Antiqua" w:eastAsia="Book Antiqua" w:hAnsi="Book Antiqua" w:cs="Book Antiqua"/>
          <w:color w:val="000000"/>
        </w:rPr>
        <w:t>Diverticulosis was present in 48.1% of the participants. The prevalence of diverticulosis was higher in the older participants (</w:t>
      </w:r>
      <w:r w:rsidR="000F3443" w:rsidRPr="00AD1713">
        <w:rPr>
          <w:rFonts w:ascii="Book Antiqua" w:eastAsia="Book Antiqua" w:hAnsi="Book Antiqua" w:cs="Book Antiqua"/>
          <w:i/>
          <w:iCs/>
          <w:color w:val="000000"/>
        </w:rPr>
        <w:t>P</w:t>
      </w:r>
      <w:r w:rsidRPr="00AD1713">
        <w:rPr>
          <w:rFonts w:ascii="Book Antiqua" w:eastAsia="Book Antiqua" w:hAnsi="Book Antiqua" w:cs="Book Antiqua"/>
          <w:i/>
          <w:iCs/>
          <w:color w:val="000000"/>
        </w:rPr>
        <w:t xml:space="preserve"> </w:t>
      </w:r>
      <w:r w:rsidRPr="00AD1713">
        <w:rPr>
          <w:rFonts w:ascii="Book Antiqua" w:eastAsia="Book Antiqua" w:hAnsi="Book Antiqua" w:cs="Book Antiqua"/>
          <w:color w:val="000000"/>
        </w:rPr>
        <w:t>&lt; 0.001 for trend). The diverticula seen in younger participants were predominantly located in the right-sided colon. Older participants had a higher frequency of bilateral type (located in the right- and left-sided colon) diverticulosis (</w:t>
      </w:r>
      <w:r w:rsidRPr="00AD1713">
        <w:rPr>
          <w:rFonts w:ascii="Book Antiqua" w:eastAsia="Book Antiqua" w:hAnsi="Book Antiqua" w:cs="Book Antiqua"/>
          <w:i/>
          <w:iCs/>
          <w:color w:val="000000"/>
        </w:rPr>
        <w:t xml:space="preserve">P </w:t>
      </w:r>
      <w:r w:rsidRPr="00AD1713">
        <w:rPr>
          <w:rFonts w:ascii="Book Antiqua" w:eastAsia="Book Antiqua" w:hAnsi="Book Antiqua" w:cs="Book Antiqua"/>
          <w:color w:val="000000"/>
        </w:rPr>
        <w:t>&lt; 0.001 for trend). The length of the large intestine with multiple diverticula in the sigmoid colon was significantly shorter in those without diverticula (</w:t>
      </w:r>
      <w:r w:rsidRPr="00AD1713">
        <w:rPr>
          <w:rFonts w:ascii="Book Antiqua" w:eastAsia="Book Antiqua" w:hAnsi="Book Antiqua" w:cs="Book Antiqua"/>
          <w:i/>
          <w:iCs/>
          <w:color w:val="000000"/>
        </w:rPr>
        <w:t xml:space="preserve">P </w:t>
      </w:r>
      <w:r w:rsidRPr="00AD1713">
        <w:rPr>
          <w:rFonts w:ascii="Book Antiqua" w:eastAsia="Book Antiqua" w:hAnsi="Book Antiqua" w:cs="Book Antiqua"/>
          <w:color w:val="000000"/>
        </w:rPr>
        <w:t xml:space="preserve">&lt; 0.001). </w:t>
      </w:r>
    </w:p>
    <w:p w14:paraId="7D4F35F8" w14:textId="77777777" w:rsidR="00A77B3E" w:rsidRPr="00AD1713" w:rsidRDefault="00A77B3E" w:rsidP="007773BF">
      <w:pPr>
        <w:spacing w:line="360" w:lineRule="auto"/>
        <w:jc w:val="both"/>
      </w:pPr>
    </w:p>
    <w:p w14:paraId="62D66573" w14:textId="77777777" w:rsidR="00A77B3E" w:rsidRPr="00AD1713" w:rsidRDefault="00787B00" w:rsidP="007773BF">
      <w:pPr>
        <w:spacing w:line="360" w:lineRule="auto"/>
        <w:jc w:val="both"/>
      </w:pPr>
      <w:r w:rsidRPr="00AD1713">
        <w:rPr>
          <w:rFonts w:ascii="Book Antiqua" w:eastAsia="Book Antiqua" w:hAnsi="Book Antiqua" w:cs="Book Antiqua"/>
          <w:color w:val="000000"/>
        </w:rPr>
        <w:t>CONCLUSION</w:t>
      </w:r>
    </w:p>
    <w:p w14:paraId="55FEDE71" w14:textId="77777777" w:rsidR="00A77B3E" w:rsidRPr="00AD1713" w:rsidRDefault="00787B00" w:rsidP="007773BF">
      <w:pPr>
        <w:spacing w:line="360" w:lineRule="auto"/>
        <w:jc w:val="both"/>
      </w:pPr>
      <w:r w:rsidRPr="00AD1713">
        <w:rPr>
          <w:rFonts w:ascii="Book Antiqua" w:eastAsia="Book Antiqua" w:hAnsi="Book Antiqua" w:cs="Book Antiqua"/>
          <w:color w:val="000000"/>
        </w:rPr>
        <w:lastRenderedPageBreak/>
        <w:t xml:space="preserve">The prevalence of colonic diverticulosis in Japan is higher than that previously reported. The prevalence was higher, and the distribution tended to be bilateral in older participants. </w:t>
      </w:r>
    </w:p>
    <w:p w14:paraId="2DA883F2" w14:textId="77777777" w:rsidR="00A77B3E" w:rsidRPr="00AD1713" w:rsidRDefault="00A77B3E" w:rsidP="007773BF">
      <w:pPr>
        <w:spacing w:line="360" w:lineRule="auto"/>
        <w:jc w:val="both"/>
      </w:pPr>
    </w:p>
    <w:p w14:paraId="34DAAE29" w14:textId="32664BE6" w:rsidR="00A77B3E" w:rsidRPr="00AD1713" w:rsidRDefault="00787B00" w:rsidP="007773BF">
      <w:pPr>
        <w:spacing w:line="360" w:lineRule="auto"/>
        <w:jc w:val="both"/>
      </w:pPr>
      <w:r w:rsidRPr="00AD1713">
        <w:rPr>
          <w:rFonts w:ascii="Book Antiqua" w:eastAsia="Book Antiqua" w:hAnsi="Book Antiqua" w:cs="Book Antiqua"/>
          <w:b/>
          <w:bCs/>
          <w:color w:val="000000"/>
        </w:rPr>
        <w:t xml:space="preserve">Key Words: </w:t>
      </w:r>
      <w:r w:rsidRPr="00AD1713">
        <w:rPr>
          <w:rFonts w:ascii="Book Antiqua" w:eastAsia="Book Antiqua" w:hAnsi="Book Antiqua" w:cs="Book Antiqua"/>
          <w:color w:val="000000"/>
        </w:rPr>
        <w:t>Computed tomography colonography</w:t>
      </w:r>
      <w:r w:rsidR="00C71F8B" w:rsidRPr="00AD1713">
        <w:rPr>
          <w:rFonts w:ascii="Book Antiqua" w:eastAsia="Book Antiqua" w:hAnsi="Book Antiqua" w:cs="Book Antiqua"/>
          <w:color w:val="000000"/>
        </w:rPr>
        <w:t>;</w:t>
      </w:r>
      <w:r w:rsidRPr="00AD1713">
        <w:rPr>
          <w:rFonts w:ascii="Book Antiqua" w:eastAsia="Book Antiqua" w:hAnsi="Book Antiqua" w:cs="Book Antiqua"/>
          <w:color w:val="000000"/>
        </w:rPr>
        <w:t xml:space="preserve"> Diverticulosis</w:t>
      </w:r>
      <w:r w:rsidR="00C71F8B" w:rsidRPr="00AD1713">
        <w:rPr>
          <w:rFonts w:ascii="Book Antiqua" w:eastAsia="Book Antiqua" w:hAnsi="Book Antiqua" w:cs="Book Antiqua"/>
          <w:color w:val="000000"/>
        </w:rPr>
        <w:t>;</w:t>
      </w:r>
      <w:r w:rsidRPr="00AD1713">
        <w:rPr>
          <w:rFonts w:ascii="Book Antiqua" w:eastAsia="Book Antiqua" w:hAnsi="Book Antiqua" w:cs="Book Antiqua"/>
          <w:color w:val="000000"/>
        </w:rPr>
        <w:t xml:space="preserve"> Diverticular disease; Colon </w:t>
      </w:r>
    </w:p>
    <w:p w14:paraId="305108D7" w14:textId="77777777" w:rsidR="00794C10" w:rsidRPr="00AD1713" w:rsidRDefault="00794C10" w:rsidP="00794C10">
      <w:pPr>
        <w:spacing w:line="360" w:lineRule="auto"/>
        <w:rPr>
          <w:rFonts w:ascii="Book Antiqua" w:hAnsi="Book Antiqua" w:cs="Book Antiqua"/>
          <w:b/>
          <w:color w:val="000000"/>
        </w:rPr>
      </w:pPr>
    </w:p>
    <w:p w14:paraId="2FCCDB73" w14:textId="77777777" w:rsidR="00794C10" w:rsidRPr="00AD1713" w:rsidRDefault="00794C10" w:rsidP="00794C10">
      <w:pPr>
        <w:spacing w:line="360" w:lineRule="auto"/>
        <w:rPr>
          <w:rFonts w:ascii="Book Antiqua" w:eastAsia="Book Antiqua" w:hAnsi="Book Antiqua" w:cs="Book Antiqua"/>
          <w:color w:val="000000"/>
        </w:rPr>
      </w:pPr>
      <w:r w:rsidRPr="00AD1713">
        <w:rPr>
          <w:rFonts w:ascii="Book Antiqua" w:eastAsia="Book Antiqua" w:hAnsi="Book Antiqua" w:cs="Book Antiqua" w:hint="eastAsia"/>
          <w:b/>
          <w:color w:val="000000"/>
        </w:rPr>
        <w:t>©</w:t>
      </w:r>
      <w:r w:rsidRPr="00AD1713">
        <w:rPr>
          <w:rFonts w:ascii="Book Antiqua" w:eastAsia="Book Antiqua" w:hAnsi="Book Antiqua" w:cs="Book Antiqua"/>
          <w:b/>
          <w:color w:val="000000"/>
        </w:rPr>
        <w:t>The</w:t>
      </w:r>
      <w:r w:rsidRPr="00AD1713">
        <w:rPr>
          <w:rFonts w:ascii="Book Antiqua" w:eastAsia="Book Antiqua" w:hAnsi="Book Antiqua" w:cs="Book Antiqua"/>
          <w:color w:val="000000"/>
        </w:rPr>
        <w:t xml:space="preserve"> </w:t>
      </w:r>
      <w:r w:rsidRPr="00AD1713">
        <w:rPr>
          <w:rFonts w:ascii="Book Antiqua" w:eastAsia="Book Antiqua" w:hAnsi="Book Antiqua" w:cs="Book Antiqua"/>
          <w:b/>
          <w:color w:val="000000"/>
        </w:rPr>
        <w:t xml:space="preserve">Author(s) 2021. </w:t>
      </w:r>
      <w:r w:rsidRPr="00AD1713">
        <w:rPr>
          <w:rFonts w:ascii="Book Antiqua" w:eastAsia="Book Antiqua" w:hAnsi="Book Antiqua" w:cs="Book Antiqua"/>
          <w:color w:val="000000"/>
        </w:rPr>
        <w:t xml:space="preserve">Published by Baishideng Publishing Group Inc. All rights reserved. </w:t>
      </w:r>
    </w:p>
    <w:p w14:paraId="44582D2A" w14:textId="77777777" w:rsidR="00A77B3E" w:rsidRPr="00AD1713" w:rsidRDefault="00A77B3E" w:rsidP="007773BF">
      <w:pPr>
        <w:spacing w:line="360" w:lineRule="auto"/>
        <w:jc w:val="both"/>
      </w:pPr>
    </w:p>
    <w:p w14:paraId="05C98F09" w14:textId="66B351E4" w:rsidR="00A77B3E" w:rsidRPr="00AD1713" w:rsidRDefault="00787B00" w:rsidP="007773BF">
      <w:pPr>
        <w:spacing w:line="360" w:lineRule="auto"/>
        <w:jc w:val="both"/>
        <w:rPr>
          <w:lang w:eastAsia="zh-CN"/>
        </w:rPr>
      </w:pPr>
      <w:r w:rsidRPr="00AD1713">
        <w:rPr>
          <w:rFonts w:ascii="Book Antiqua" w:eastAsia="Book Antiqua" w:hAnsi="Book Antiqua" w:cs="Book Antiqua"/>
          <w:color w:val="000000"/>
        </w:rPr>
        <w:t xml:space="preserve">Isohata N, Nagata K, Utano K, Nozaki R, Nozu S, Kato T, Kijima S, Matsumoto H, Majima K, Ryu Y, Hirayama M, Endo S. Recent trends in the prevalence and distribution of colonic diverticula in Japan evaluated using computed tomography colonography. </w:t>
      </w:r>
      <w:r w:rsidRPr="00AD1713">
        <w:rPr>
          <w:rFonts w:ascii="Book Antiqua" w:eastAsia="Book Antiqua" w:hAnsi="Book Antiqua" w:cs="Book Antiqua"/>
          <w:i/>
          <w:iCs/>
          <w:color w:val="000000"/>
        </w:rPr>
        <w:t>World J Gastroenterol</w:t>
      </w:r>
      <w:r w:rsidRPr="00AD1713">
        <w:rPr>
          <w:rFonts w:ascii="Book Antiqua" w:eastAsia="Book Antiqua" w:hAnsi="Book Antiqua" w:cs="Book Antiqua"/>
          <w:color w:val="000000"/>
        </w:rPr>
        <w:t xml:space="preserve"> 2021; </w:t>
      </w:r>
      <w:r w:rsidR="00613950" w:rsidRPr="00AD1713">
        <w:rPr>
          <w:rFonts w:ascii="Book Antiqua" w:eastAsia="Book Antiqua" w:hAnsi="Book Antiqua" w:cs="Book Antiqua"/>
          <w:color w:val="000000"/>
        </w:rPr>
        <w:t xml:space="preserve">27(27): </w:t>
      </w:r>
      <w:r w:rsidR="00794C10" w:rsidRPr="00AD1713">
        <w:rPr>
          <w:rFonts w:ascii="Book Antiqua" w:hAnsi="Book Antiqua" w:cs="Book Antiqua" w:hint="eastAsia"/>
          <w:color w:val="000000"/>
          <w:lang w:eastAsia="zh-CN"/>
        </w:rPr>
        <w:t>4441-4452</w:t>
      </w:r>
      <w:r w:rsidR="00613950" w:rsidRPr="00AD1713">
        <w:rPr>
          <w:rFonts w:ascii="Book Antiqua" w:eastAsia="Book Antiqua" w:hAnsi="Book Antiqua" w:cs="Book Antiqua"/>
          <w:color w:val="000000"/>
        </w:rPr>
        <w:t xml:space="preserve"> URL: https://www.wjgnet.com/1007-9327/full/v27/i27/</w:t>
      </w:r>
      <w:r w:rsidR="00794C10" w:rsidRPr="00AD1713">
        <w:rPr>
          <w:rFonts w:ascii="Book Antiqua" w:hAnsi="Book Antiqua" w:cs="Book Antiqua" w:hint="eastAsia"/>
          <w:color w:val="000000"/>
          <w:lang w:eastAsia="zh-CN"/>
        </w:rPr>
        <w:t>4441</w:t>
      </w:r>
      <w:r w:rsidR="00613950" w:rsidRPr="00AD1713">
        <w:rPr>
          <w:rFonts w:ascii="Book Antiqua" w:eastAsia="Book Antiqua" w:hAnsi="Book Antiqua" w:cs="Book Antiqua"/>
          <w:color w:val="000000"/>
        </w:rPr>
        <w:t>.htm DOI: https://dx.doi.org/10.3748/wjg.v27.i27.</w:t>
      </w:r>
      <w:r w:rsidR="00794C10" w:rsidRPr="00AD1713">
        <w:rPr>
          <w:rFonts w:ascii="Book Antiqua" w:hAnsi="Book Antiqua" w:cs="Book Antiqua" w:hint="eastAsia"/>
          <w:color w:val="000000"/>
          <w:lang w:eastAsia="zh-CN"/>
        </w:rPr>
        <w:t>4441</w:t>
      </w:r>
    </w:p>
    <w:p w14:paraId="2080F987" w14:textId="77777777" w:rsidR="00A77B3E" w:rsidRPr="00AD1713" w:rsidRDefault="00A77B3E" w:rsidP="007773BF">
      <w:pPr>
        <w:spacing w:line="360" w:lineRule="auto"/>
        <w:jc w:val="both"/>
      </w:pPr>
    </w:p>
    <w:p w14:paraId="0EF17ECC" w14:textId="3BFCFA43" w:rsidR="00A77B3E" w:rsidRPr="00AD1713" w:rsidRDefault="00787B00" w:rsidP="007773BF">
      <w:pPr>
        <w:spacing w:line="360" w:lineRule="auto"/>
        <w:jc w:val="both"/>
      </w:pPr>
      <w:r w:rsidRPr="00AD1713">
        <w:rPr>
          <w:rFonts w:ascii="Book Antiqua" w:eastAsia="Book Antiqua" w:hAnsi="Book Antiqua" w:cs="Book Antiqua"/>
          <w:b/>
          <w:bCs/>
          <w:color w:val="000000"/>
          <w:szCs w:val="21"/>
        </w:rPr>
        <w:t xml:space="preserve">Core Tip: </w:t>
      </w:r>
      <w:r w:rsidRPr="00AD1713">
        <w:rPr>
          <w:rFonts w:ascii="Book Antiqua" w:eastAsia="Book Antiqua" w:hAnsi="Book Antiqua" w:cs="Book Antiqua"/>
          <w:color w:val="000000"/>
        </w:rPr>
        <w:t xml:space="preserve">In this retrospective study, we evaluated the current prevalence and distribution of colonic diverticula in Japan using </w:t>
      </w:r>
      <w:r w:rsidR="00BF2AFD" w:rsidRPr="00AD1713">
        <w:rPr>
          <w:rFonts w:ascii="Book Antiqua" w:eastAsia="Book Antiqua" w:hAnsi="Book Antiqua" w:cs="Book Antiqua"/>
          <w:color w:val="000000"/>
        </w:rPr>
        <w:t>c</w:t>
      </w:r>
      <w:r w:rsidR="00F45CF4" w:rsidRPr="00AD1713">
        <w:rPr>
          <w:rFonts w:ascii="Book Antiqua" w:eastAsia="Book Antiqua" w:hAnsi="Book Antiqua" w:cs="Book Antiqua"/>
          <w:color w:val="000000"/>
        </w:rPr>
        <w:t>omputed tomography colonography</w:t>
      </w:r>
      <w:r w:rsidRPr="00AD1713">
        <w:rPr>
          <w:rFonts w:ascii="Book Antiqua" w:eastAsia="Book Antiqua" w:hAnsi="Book Antiqua" w:cs="Book Antiqua"/>
          <w:color w:val="000000"/>
        </w:rPr>
        <w:t>. Diverticulosis was present in 48.1% of the 1181 participants. The prevalence of diverticulosis was higher among the older participants. The diverticula seen in younger participants were predominantly located in the right-sided colon. Older participants had a higher frequency of the bilateral type. The length of the large intestine with multiple diverticula in the sigmoid colon was significantly shorter in participants without diverticula.</w:t>
      </w:r>
    </w:p>
    <w:p w14:paraId="794B11C4" w14:textId="77777777" w:rsidR="00072790" w:rsidRPr="00AD1713" w:rsidRDefault="00072790" w:rsidP="007773BF">
      <w:pPr>
        <w:spacing w:line="360" w:lineRule="auto"/>
        <w:jc w:val="both"/>
        <w:sectPr w:rsidR="00072790" w:rsidRPr="00AD1713">
          <w:pgSz w:w="12240" w:h="15840"/>
          <w:pgMar w:top="1440" w:right="1440" w:bottom="1440" w:left="1440" w:header="720" w:footer="720" w:gutter="0"/>
          <w:cols w:space="720"/>
          <w:docGrid w:linePitch="360"/>
        </w:sectPr>
      </w:pPr>
    </w:p>
    <w:p w14:paraId="6D2E7180" w14:textId="77777777" w:rsidR="00A77B3E" w:rsidRPr="00AD1713" w:rsidRDefault="00787B00" w:rsidP="007773BF">
      <w:pPr>
        <w:spacing w:line="360" w:lineRule="auto"/>
        <w:jc w:val="both"/>
      </w:pPr>
      <w:r w:rsidRPr="00AD1713">
        <w:rPr>
          <w:rFonts w:ascii="Book Antiqua" w:eastAsia="Book Antiqua" w:hAnsi="Book Antiqua" w:cs="Book Antiqua"/>
          <w:b/>
          <w:caps/>
          <w:color w:val="000000"/>
          <w:u w:val="single"/>
        </w:rPr>
        <w:lastRenderedPageBreak/>
        <w:t>INTRODUCTION</w:t>
      </w:r>
    </w:p>
    <w:p w14:paraId="29C51F02" w14:textId="152F4F87" w:rsidR="00A77B3E" w:rsidRPr="00AD1713" w:rsidRDefault="00787B00" w:rsidP="007773BF">
      <w:pPr>
        <w:spacing w:line="360" w:lineRule="auto"/>
        <w:jc w:val="both"/>
      </w:pPr>
      <w:r w:rsidRPr="00AD1713">
        <w:rPr>
          <w:rFonts w:ascii="Book Antiqua" w:eastAsia="Book Antiqua" w:hAnsi="Book Antiqua" w:cs="Book Antiqua"/>
          <w:color w:val="000000"/>
        </w:rPr>
        <w:t>Colonic diverticulosis is a common abnormality of the colon. Almost all colonic diverticula are pseudodiverticula, which are small outpouchings of the colonic mucosa and submucosa that herniate through the muscle layers at sites of vascular perforation</w:t>
      </w:r>
      <w:r w:rsidRPr="00AD1713">
        <w:rPr>
          <w:rFonts w:ascii="Book Antiqua" w:eastAsia="Book Antiqua" w:hAnsi="Book Antiqua" w:cs="Book Antiqua"/>
          <w:color w:val="000000"/>
          <w:szCs w:val="30"/>
          <w:vertAlign w:val="superscript"/>
        </w:rPr>
        <w:t>[1]</w:t>
      </w:r>
      <w:r w:rsidRPr="00AD1713">
        <w:rPr>
          <w:rFonts w:ascii="Book Antiqua" w:eastAsia="Book Antiqua" w:hAnsi="Book Antiqua" w:cs="Book Antiqua"/>
          <w:color w:val="000000"/>
        </w:rPr>
        <w:t>. Diverticulosis refers to asymptomatic diverticula, whereas diverticular disease refers to symptomatic diverticula. Diverticular disease is classified into uncomplicated and complicated diseases, including perforation, fistulae, obstructions, and bleeding</w:t>
      </w:r>
      <w:r w:rsidRPr="00AD1713">
        <w:rPr>
          <w:rFonts w:ascii="Book Antiqua" w:eastAsia="Book Antiqua" w:hAnsi="Book Antiqua" w:cs="Book Antiqua"/>
          <w:color w:val="000000"/>
          <w:szCs w:val="30"/>
          <w:vertAlign w:val="superscript"/>
        </w:rPr>
        <w:t>[1]</w:t>
      </w:r>
      <w:r w:rsidRPr="00AD1713">
        <w:rPr>
          <w:rFonts w:ascii="Book Antiqua" w:eastAsia="Book Antiqua" w:hAnsi="Book Antiqua" w:cs="Book Antiqua"/>
          <w:color w:val="000000"/>
        </w:rPr>
        <w:t>. The cumulative incidences of bleeding and diverticulitis in patients with colonic diverticulosis are 10% and 10</w:t>
      </w:r>
      <w:r w:rsidR="002B476F" w:rsidRPr="00AD1713">
        <w:rPr>
          <w:rFonts w:ascii="Book Antiqua" w:eastAsia="Book Antiqua" w:hAnsi="Book Antiqua" w:cs="Book Antiqua"/>
          <w:color w:val="000000"/>
        </w:rPr>
        <w:t>%</w:t>
      </w:r>
      <w:r w:rsidR="0005050C" w:rsidRPr="00AD1713">
        <w:rPr>
          <w:rFonts w:ascii="Book Antiqua" w:eastAsia="Book Antiqua" w:hAnsi="Book Antiqua" w:cs="Book Antiqua"/>
          <w:color w:val="000000"/>
        </w:rPr>
        <w:t>-</w:t>
      </w:r>
      <w:r w:rsidRPr="00AD1713">
        <w:rPr>
          <w:rFonts w:ascii="Book Antiqua" w:eastAsia="Book Antiqua" w:hAnsi="Book Antiqua" w:cs="Book Antiqua"/>
          <w:color w:val="000000"/>
        </w:rPr>
        <w:t>25%, respectively</w:t>
      </w:r>
      <w:r w:rsidRPr="00AD1713">
        <w:rPr>
          <w:rFonts w:ascii="Book Antiqua" w:eastAsia="Book Antiqua" w:hAnsi="Book Antiqua" w:cs="Book Antiqua"/>
          <w:color w:val="000000"/>
          <w:szCs w:val="30"/>
          <w:vertAlign w:val="superscript"/>
        </w:rPr>
        <w:t>[2,3]</w:t>
      </w:r>
      <w:r w:rsidRPr="00AD1713">
        <w:rPr>
          <w:rFonts w:ascii="Book Antiqua" w:eastAsia="Book Antiqua" w:hAnsi="Book Antiqua" w:cs="Book Antiqua"/>
          <w:color w:val="000000"/>
        </w:rPr>
        <w:t>.</w:t>
      </w:r>
      <w:r w:rsidRPr="00AD1713">
        <w:rPr>
          <w:rFonts w:ascii="Book Antiqua" w:eastAsia="Book Antiqua" w:hAnsi="Book Antiqua" w:cs="Book Antiqua"/>
          <w:color w:val="000000"/>
          <w:szCs w:val="30"/>
          <w:vertAlign w:val="superscript"/>
        </w:rPr>
        <w:t xml:space="preserve"> </w:t>
      </w:r>
      <w:r w:rsidRPr="00AD1713">
        <w:rPr>
          <w:rFonts w:ascii="Book Antiqua" w:eastAsia="Book Antiqua" w:hAnsi="Book Antiqua" w:cs="Book Antiqua"/>
          <w:color w:val="000000"/>
        </w:rPr>
        <w:t>Additionally, the prevalence of colonic diverticulosis increases with age</w:t>
      </w:r>
      <w:r w:rsidRPr="00AD1713">
        <w:rPr>
          <w:rFonts w:ascii="Book Antiqua" w:eastAsia="Book Antiqua" w:hAnsi="Book Antiqua" w:cs="Book Antiqua"/>
          <w:color w:val="000000"/>
          <w:szCs w:val="30"/>
          <w:vertAlign w:val="superscript"/>
        </w:rPr>
        <w:t>[1,4,5]</w:t>
      </w:r>
      <w:r w:rsidRPr="00AD1713">
        <w:rPr>
          <w:rFonts w:ascii="Book Antiqua" w:eastAsia="Book Antiqua" w:hAnsi="Book Antiqua" w:cs="Book Antiqua"/>
          <w:color w:val="000000"/>
        </w:rPr>
        <w:t>. Due to Japan's aging population, the incidence of diverticular diseases in older patients who need treatment will also likely increase</w:t>
      </w:r>
      <w:r w:rsidRPr="00AD1713">
        <w:rPr>
          <w:rFonts w:ascii="Book Antiqua" w:eastAsia="Book Antiqua" w:hAnsi="Book Antiqua" w:cs="Book Antiqua"/>
          <w:color w:val="000000"/>
          <w:szCs w:val="30"/>
          <w:vertAlign w:val="superscript"/>
        </w:rPr>
        <w:t>[6]</w:t>
      </w:r>
      <w:r w:rsidRPr="00AD1713">
        <w:rPr>
          <w:rFonts w:ascii="Book Antiqua" w:eastAsia="Book Antiqua" w:hAnsi="Book Antiqua" w:cs="Book Antiqua"/>
          <w:color w:val="000000"/>
        </w:rPr>
        <w:t>.</w:t>
      </w:r>
    </w:p>
    <w:p w14:paraId="0A434B99" w14:textId="342AFC7D" w:rsidR="00A77B3E" w:rsidRPr="00AD1713" w:rsidRDefault="00787B00" w:rsidP="007773BF">
      <w:pPr>
        <w:spacing w:line="360" w:lineRule="auto"/>
        <w:ind w:firstLineChars="100" w:firstLine="240"/>
        <w:jc w:val="both"/>
      </w:pPr>
      <w:r w:rsidRPr="00AD1713">
        <w:rPr>
          <w:rFonts w:ascii="Book Antiqua" w:eastAsia="Book Antiqua" w:hAnsi="Book Antiqua" w:cs="Book Antiqua"/>
          <w:color w:val="000000"/>
        </w:rPr>
        <w:t>Findings from studies involving colonoscopy or barium enema have shown that the prevalence and distribution of diverticulosis differ according to country, region, and race</w:t>
      </w:r>
      <w:r w:rsidRPr="00AD1713">
        <w:rPr>
          <w:rFonts w:ascii="Book Antiqua" w:eastAsia="Book Antiqua" w:hAnsi="Book Antiqua" w:cs="Book Antiqua"/>
          <w:color w:val="000000"/>
          <w:szCs w:val="30"/>
          <w:vertAlign w:val="superscript"/>
        </w:rPr>
        <w:t>[7-11]</w:t>
      </w:r>
      <w:r w:rsidRPr="00AD1713">
        <w:rPr>
          <w:rFonts w:ascii="Book Antiqua" w:eastAsia="Book Antiqua" w:hAnsi="Book Antiqua" w:cs="Book Antiqua"/>
          <w:color w:val="000000"/>
        </w:rPr>
        <w:t>. These reports are from the early 2000s until the mid-2010s, and also reported that the incidence of diverticula increased with time</w:t>
      </w:r>
      <w:r w:rsidRPr="00AD1713">
        <w:rPr>
          <w:rFonts w:ascii="Book Antiqua" w:eastAsia="Book Antiqua" w:hAnsi="Book Antiqua" w:cs="Book Antiqua"/>
          <w:color w:val="000000"/>
          <w:szCs w:val="30"/>
          <w:vertAlign w:val="superscript"/>
        </w:rPr>
        <w:t>[5,8]</w:t>
      </w:r>
      <w:r w:rsidRPr="00AD1713">
        <w:rPr>
          <w:rFonts w:ascii="Book Antiqua" w:eastAsia="Book Antiqua" w:hAnsi="Book Antiqua" w:cs="Book Antiqua"/>
          <w:color w:val="000000"/>
        </w:rPr>
        <w:t>. Colonic diverticula occur mainly in the left colon in Western populations and in the right colon in Japanese and other Asian populations</w:t>
      </w:r>
      <w:r w:rsidRPr="00AD1713">
        <w:rPr>
          <w:rFonts w:ascii="Book Antiqua" w:eastAsia="Book Antiqua" w:hAnsi="Book Antiqua" w:cs="Book Antiqua"/>
          <w:color w:val="000000"/>
          <w:szCs w:val="30"/>
          <w:vertAlign w:val="superscript"/>
        </w:rPr>
        <w:t>[7-9,11,12]</w:t>
      </w:r>
      <w:r w:rsidRPr="00AD1713">
        <w:rPr>
          <w:rFonts w:ascii="Book Antiqua" w:eastAsia="Book Antiqua" w:hAnsi="Book Antiqua" w:cs="Book Antiqua"/>
          <w:color w:val="000000"/>
        </w:rPr>
        <w:t>. Recent studies have reported that the overall prevalence of diverticulosis in Japan is 20</w:t>
      </w:r>
      <w:r w:rsidR="00E540F6" w:rsidRPr="00AD1713">
        <w:rPr>
          <w:rFonts w:ascii="Book Antiqua" w:eastAsia="Book Antiqua" w:hAnsi="Book Antiqua" w:cs="Book Antiqua"/>
          <w:color w:val="000000"/>
        </w:rPr>
        <w:t>%</w:t>
      </w:r>
      <w:r w:rsidR="0005050C" w:rsidRPr="00AD1713">
        <w:rPr>
          <w:rFonts w:ascii="Book Antiqua" w:eastAsia="Book Antiqua" w:hAnsi="Book Antiqua" w:cs="Book Antiqua"/>
          <w:color w:val="000000"/>
        </w:rPr>
        <w:t>-</w:t>
      </w:r>
      <w:r w:rsidRPr="00AD1713">
        <w:rPr>
          <w:rFonts w:ascii="Book Antiqua" w:eastAsia="Book Antiqua" w:hAnsi="Book Antiqua" w:cs="Book Antiqua"/>
          <w:color w:val="000000"/>
        </w:rPr>
        <w:t>26.0%</w:t>
      </w:r>
      <w:r w:rsidRPr="00AD1713">
        <w:rPr>
          <w:rFonts w:ascii="Book Antiqua" w:eastAsia="Book Antiqua" w:hAnsi="Book Antiqua" w:cs="Book Antiqua"/>
          <w:color w:val="000000"/>
          <w:szCs w:val="30"/>
          <w:vertAlign w:val="superscript"/>
        </w:rPr>
        <w:t>[5,7,8]</w:t>
      </w:r>
      <w:r w:rsidRPr="00AD1713">
        <w:rPr>
          <w:rFonts w:ascii="Book Antiqua" w:eastAsia="Book Antiqua" w:hAnsi="Book Antiqua" w:cs="Book Antiqua"/>
          <w:color w:val="000000"/>
        </w:rPr>
        <w:t>.</w:t>
      </w:r>
    </w:p>
    <w:p w14:paraId="52B7E514" w14:textId="77777777" w:rsidR="00A77B3E" w:rsidRPr="00AD1713" w:rsidRDefault="00787B00" w:rsidP="007773BF">
      <w:pPr>
        <w:spacing w:line="360" w:lineRule="auto"/>
        <w:ind w:firstLineChars="100" w:firstLine="240"/>
        <w:jc w:val="both"/>
      </w:pPr>
      <w:r w:rsidRPr="00AD1713">
        <w:rPr>
          <w:rFonts w:ascii="Book Antiqua" w:eastAsia="Book Antiqua" w:hAnsi="Book Antiqua" w:cs="Book Antiqua"/>
          <w:color w:val="000000"/>
        </w:rPr>
        <w:t>Colonoscopy is a standard technique that is widely performed for the screening and diagnosis of colonic and rectal diseases. However, there are reports suggesting that compared to colonoscopy, assessments based on barium enema are superior for diagnosing colonic diverticula, especially in the sigmoid colon</w:t>
      </w:r>
      <w:r w:rsidRPr="00AD1713">
        <w:rPr>
          <w:rFonts w:ascii="Book Antiqua" w:eastAsia="Book Antiqua" w:hAnsi="Book Antiqua" w:cs="Book Antiqua"/>
          <w:color w:val="000000"/>
          <w:szCs w:val="30"/>
          <w:vertAlign w:val="superscript"/>
        </w:rPr>
        <w:t>[13,14]</w:t>
      </w:r>
      <w:r w:rsidRPr="00AD1713">
        <w:rPr>
          <w:rFonts w:ascii="Book Antiqua" w:eastAsia="Book Antiqua" w:hAnsi="Book Antiqua" w:cs="Book Antiqua"/>
          <w:color w:val="000000"/>
        </w:rPr>
        <w:t>. In recent years, computed tomography colonography (CTC) has been widely used as an alternative colon cancer screening method. CTC can detect diverticula as outpouchings of the colonic wall from a more advantageous perspective, and it may be superior to colonoscopy and barium enema for detecting diverticula. Only one large study has evaluated the prevalence and distribution of colonic diverticula using CTC</w:t>
      </w:r>
      <w:r w:rsidRPr="00AD1713">
        <w:rPr>
          <w:rFonts w:ascii="Book Antiqua" w:eastAsia="Book Antiqua" w:hAnsi="Book Antiqua" w:cs="Book Antiqua"/>
          <w:color w:val="000000"/>
          <w:szCs w:val="30"/>
          <w:vertAlign w:val="superscript"/>
        </w:rPr>
        <w:t>[15]</w:t>
      </w:r>
      <w:r w:rsidRPr="00AD1713">
        <w:rPr>
          <w:rFonts w:ascii="Book Antiqua" w:eastAsia="Book Antiqua" w:hAnsi="Book Antiqua" w:cs="Book Antiqua"/>
          <w:color w:val="000000"/>
        </w:rPr>
        <w:t xml:space="preserve">. Hence, </w:t>
      </w:r>
      <w:r w:rsidRPr="00AD1713">
        <w:rPr>
          <w:rFonts w:ascii="Book Antiqua" w:eastAsia="Book Antiqua" w:hAnsi="Book Antiqua" w:cs="Book Antiqua"/>
          <w:color w:val="000000"/>
        </w:rPr>
        <w:lastRenderedPageBreak/>
        <w:t xml:space="preserve">this study is the largest study in the world and is the first to accurately evaluate the prevalence and distribution of colonic diverticula in Japanese patients using CTC. </w:t>
      </w:r>
    </w:p>
    <w:p w14:paraId="73DC0874" w14:textId="77777777" w:rsidR="00A77B3E" w:rsidRPr="00AD1713" w:rsidRDefault="00A77B3E" w:rsidP="007773BF">
      <w:pPr>
        <w:spacing w:line="360" w:lineRule="auto"/>
        <w:jc w:val="both"/>
      </w:pPr>
    </w:p>
    <w:p w14:paraId="5B3D4253" w14:textId="77777777" w:rsidR="00A77B3E" w:rsidRPr="00AD1713" w:rsidRDefault="00787B00" w:rsidP="007773BF">
      <w:pPr>
        <w:spacing w:line="360" w:lineRule="auto"/>
        <w:jc w:val="both"/>
      </w:pPr>
      <w:r w:rsidRPr="00AD1713">
        <w:rPr>
          <w:rFonts w:ascii="Book Antiqua" w:eastAsia="Book Antiqua" w:hAnsi="Book Antiqua" w:cs="Book Antiqua"/>
          <w:b/>
          <w:caps/>
          <w:color w:val="000000"/>
          <w:u w:val="single"/>
        </w:rPr>
        <w:t>MATERIALS AND METHODS</w:t>
      </w:r>
    </w:p>
    <w:p w14:paraId="5826517A" w14:textId="0BF247E1" w:rsidR="00A77B3E" w:rsidRPr="00AD1713" w:rsidRDefault="00787B00" w:rsidP="007773BF">
      <w:pPr>
        <w:spacing w:line="360" w:lineRule="auto"/>
        <w:jc w:val="both"/>
      </w:pPr>
      <w:r w:rsidRPr="00AD1713">
        <w:rPr>
          <w:rFonts w:ascii="Book Antiqua" w:eastAsia="Book Antiqua" w:hAnsi="Book Antiqua" w:cs="Book Antiqua"/>
          <w:color w:val="000000"/>
        </w:rPr>
        <w:t xml:space="preserve">This study was conducted as a part of another study on the application of CTC for detecting polypoid lesions </w:t>
      </w:r>
      <w:r w:rsidR="00CD7108" w:rsidRPr="00AD1713">
        <w:rPr>
          <w:rFonts w:ascii="Book Antiqua" w:eastAsia="Book Antiqua" w:hAnsi="Book Antiqua" w:cs="Book Antiqua"/>
          <w:color w:val="000000"/>
        </w:rPr>
        <w:t>[</w:t>
      </w:r>
      <w:r w:rsidRPr="00AD1713">
        <w:rPr>
          <w:rFonts w:ascii="Book Antiqua" w:eastAsia="Book Antiqua" w:hAnsi="Book Antiqua" w:cs="Book Antiqua"/>
          <w:color w:val="000000"/>
        </w:rPr>
        <w:t xml:space="preserve">Japanese National Computed Tomographic Colonography Trial </w:t>
      </w:r>
      <w:r w:rsidR="00CD7108" w:rsidRPr="00AD1713">
        <w:rPr>
          <w:rFonts w:ascii="Book Antiqua" w:eastAsia="Book Antiqua" w:hAnsi="Book Antiqua" w:cs="Book Antiqua"/>
          <w:color w:val="000000"/>
        </w:rPr>
        <w:t>(</w:t>
      </w:r>
      <w:r w:rsidRPr="00AD1713">
        <w:rPr>
          <w:rFonts w:ascii="Book Antiqua" w:eastAsia="Book Antiqua" w:hAnsi="Book Antiqua" w:cs="Book Antiqua"/>
          <w:color w:val="000000"/>
        </w:rPr>
        <w:t>JANCT)</w:t>
      </w:r>
      <w:r w:rsidR="00CD7108" w:rsidRPr="00AD1713">
        <w:rPr>
          <w:rFonts w:ascii="Book Antiqua" w:eastAsia="Book Antiqua" w:hAnsi="Book Antiqua" w:cs="Book Antiqua"/>
          <w:color w:val="000000"/>
        </w:rPr>
        <w:t>]</w:t>
      </w:r>
      <w:r w:rsidRPr="00AD1713">
        <w:rPr>
          <w:rFonts w:ascii="Book Antiqua" w:eastAsia="Book Antiqua" w:hAnsi="Book Antiqua" w:cs="Book Antiqua"/>
          <w:color w:val="000000"/>
          <w:szCs w:val="30"/>
          <w:vertAlign w:val="superscript"/>
        </w:rPr>
        <w:t>[16]</w:t>
      </w:r>
      <w:r w:rsidRPr="00AD1713">
        <w:rPr>
          <w:rFonts w:ascii="Book Antiqua" w:eastAsia="Book Antiqua" w:hAnsi="Book Antiqua" w:cs="Book Antiqua"/>
          <w:color w:val="000000"/>
        </w:rPr>
        <w:t>. The trial was registered with Clinical Trials. gov (</w:t>
      </w:r>
      <w:r w:rsidR="00FE5F2A" w:rsidRPr="00AD1713">
        <w:rPr>
          <w:rFonts w:ascii="Book Antiqua" w:eastAsia="Book Antiqua" w:hAnsi="Book Antiqua" w:cs="Book Antiqua"/>
          <w:color w:val="000000"/>
        </w:rPr>
        <w:t>No.</w:t>
      </w:r>
      <w:r w:rsidRPr="00AD1713">
        <w:rPr>
          <w:rFonts w:ascii="Book Antiqua" w:eastAsia="Book Antiqua" w:hAnsi="Book Antiqua" w:cs="Book Antiqua"/>
          <w:color w:val="000000"/>
        </w:rPr>
        <w:t xml:space="preserve"> NCT00997802) and the UMIN Clinical Trials Registry (</w:t>
      </w:r>
      <w:r w:rsidR="00CD7108" w:rsidRPr="00AD1713">
        <w:rPr>
          <w:rFonts w:ascii="Book Antiqua" w:eastAsia="Book Antiqua" w:hAnsi="Book Antiqua" w:cs="Book Antiqua"/>
          <w:color w:val="000000"/>
        </w:rPr>
        <w:t>No.</w:t>
      </w:r>
      <w:r w:rsidRPr="00AD1713">
        <w:rPr>
          <w:rFonts w:ascii="Book Antiqua" w:eastAsia="Book Antiqua" w:hAnsi="Book Antiqua" w:cs="Book Antiqua"/>
          <w:color w:val="000000"/>
        </w:rPr>
        <w:t xml:space="preserve"> UMIN000002097). The medical ethics committee of Fukushima Medical University reviewed and approved the study design. The JANCT data were analyzed using the Digital Imaging and Communications in Medicine protocol. Patients from 14 hospitals in Japan were enrolled between September 2009 and August 2011. This study was conducted in accordance with the principles of the Declaration of Helsinki. The institutional review board of each hospital approved the study. All patients provided written informed consent prior to enrollment. The patients included in this study underwent CTC for screening purposes or because they had abdominal symptoms, positive fecal immunochemical test (FIT) results, a personal history of polyps, or a familial history of colorectal cancer (CRC) or polyps. Moreover, 847 participants were screened, 96 for abdominal symptoms or change in bowel habits, 165 for positive FIT, 42 for melena or hematochezia, 11 for surveillance after polypectomy, and 19 for abnormal blood test results (anemia or tumor marker elevation). The exclusion criteria have been described in detail previously</w:t>
      </w:r>
      <w:r w:rsidRPr="00AD1713">
        <w:rPr>
          <w:rFonts w:ascii="Book Antiqua" w:eastAsia="Book Antiqua" w:hAnsi="Book Antiqua" w:cs="Book Antiqua"/>
          <w:color w:val="000000"/>
          <w:szCs w:val="30"/>
          <w:vertAlign w:val="superscript"/>
        </w:rPr>
        <w:t>[16]</w:t>
      </w:r>
      <w:r w:rsidRPr="00AD1713">
        <w:rPr>
          <w:rFonts w:ascii="Book Antiqua" w:eastAsia="Book Antiqua" w:hAnsi="Book Antiqua" w:cs="Book Antiqua"/>
          <w:color w:val="000000"/>
        </w:rPr>
        <w:t>. Briefly, participants with serious medical conditions for bowel preparation and colonoscopy or CTC, who underwent colonoscopy or barium enema during the preceding 3 years, with known colorectal polyps or cancers, a history of inflammatory bowel disease, and familial polyposis, and who underwent colorectal surgery were excluded from the study.</w:t>
      </w:r>
    </w:p>
    <w:p w14:paraId="5110A1AA" w14:textId="77777777" w:rsidR="00A77B3E" w:rsidRPr="00AD1713" w:rsidRDefault="00A77B3E" w:rsidP="007773BF">
      <w:pPr>
        <w:spacing w:line="360" w:lineRule="auto"/>
        <w:jc w:val="both"/>
      </w:pPr>
    </w:p>
    <w:p w14:paraId="0616E9A0" w14:textId="7683DEBB" w:rsidR="00A77B3E" w:rsidRPr="00AD1713" w:rsidRDefault="00787B00" w:rsidP="007773BF">
      <w:pPr>
        <w:spacing w:line="360" w:lineRule="auto"/>
        <w:jc w:val="both"/>
      </w:pPr>
      <w:r w:rsidRPr="00AD1713">
        <w:rPr>
          <w:rFonts w:ascii="Book Antiqua" w:eastAsia="Book Antiqua" w:hAnsi="Book Antiqua" w:cs="Book Antiqua"/>
          <w:b/>
          <w:bCs/>
          <w:i/>
          <w:iCs/>
          <w:color w:val="000000"/>
        </w:rPr>
        <w:t>Computed tomography colonography</w:t>
      </w:r>
    </w:p>
    <w:p w14:paraId="380D640F" w14:textId="4478BD6E" w:rsidR="00A77B3E" w:rsidRPr="00AD1713" w:rsidRDefault="00787B00" w:rsidP="007773BF">
      <w:pPr>
        <w:spacing w:line="360" w:lineRule="auto"/>
        <w:jc w:val="both"/>
      </w:pPr>
      <w:r w:rsidRPr="00AD1713">
        <w:rPr>
          <w:rFonts w:ascii="Book Antiqua" w:eastAsia="Book Antiqua" w:hAnsi="Book Antiqua" w:cs="Book Antiqua"/>
          <w:color w:val="000000"/>
        </w:rPr>
        <w:lastRenderedPageBreak/>
        <w:t>Details of the CTC procedure have been previously published</w:t>
      </w:r>
      <w:r w:rsidR="00C01E17" w:rsidRPr="00AD1713">
        <w:rPr>
          <w:rFonts w:ascii="Book Antiqua" w:eastAsia="Book Antiqua" w:hAnsi="Book Antiqua" w:cs="Book Antiqua"/>
          <w:color w:val="000000"/>
          <w:szCs w:val="30"/>
          <w:vertAlign w:val="superscript"/>
        </w:rPr>
        <w:t>[16]</w:t>
      </w:r>
      <w:r w:rsidRPr="00AD1713">
        <w:rPr>
          <w:rFonts w:ascii="Book Antiqua" w:eastAsia="Book Antiqua" w:hAnsi="Book Antiqua" w:cs="Book Antiqua"/>
          <w:color w:val="000000"/>
        </w:rPr>
        <w:t>. A polyethylene glycol electrolyte lavage solution (Niflec; Ajinomoto Pharmaceuticals, Tokyo, Japan) was used for bowel preparation, and contrast medium containing sodium diatrizoate (Gastrografin; Bayer Yakuhin, Osaka, Japan) was added to tag the residual fluid. A tube was inserted while the patients were in the left decubitus position before CO</w:t>
      </w:r>
      <w:r w:rsidRPr="00AD1713">
        <w:rPr>
          <w:rFonts w:ascii="Book Antiqua" w:eastAsia="Book Antiqua" w:hAnsi="Book Antiqua" w:cs="Book Antiqua"/>
          <w:color w:val="000000"/>
          <w:szCs w:val="30"/>
          <w:vertAlign w:val="subscript"/>
        </w:rPr>
        <w:t>2</w:t>
      </w:r>
      <w:r w:rsidRPr="00AD1713">
        <w:rPr>
          <w:rFonts w:ascii="Book Antiqua" w:eastAsia="Book Antiqua" w:hAnsi="Book Antiqua" w:cs="Book Antiqua"/>
          <w:color w:val="000000"/>
        </w:rPr>
        <w:t xml:space="preserve"> insufflation and CTC scanning. CO</w:t>
      </w:r>
      <w:r w:rsidRPr="00AD1713">
        <w:rPr>
          <w:rFonts w:ascii="Book Antiqua" w:eastAsia="Book Antiqua" w:hAnsi="Book Antiqua" w:cs="Book Antiqua"/>
          <w:color w:val="000000"/>
          <w:szCs w:val="30"/>
          <w:vertAlign w:val="subscript"/>
        </w:rPr>
        <w:t>2</w:t>
      </w:r>
      <w:r w:rsidRPr="00AD1713">
        <w:rPr>
          <w:rFonts w:ascii="Book Antiqua" w:eastAsia="Book Antiqua" w:hAnsi="Book Antiqua" w:cs="Book Antiqua"/>
          <w:color w:val="000000"/>
        </w:rPr>
        <w:t xml:space="preserve"> insufflation was performed using an automated CO</w:t>
      </w:r>
      <w:r w:rsidRPr="00AD1713">
        <w:rPr>
          <w:rFonts w:ascii="Book Antiqua" w:eastAsia="Book Antiqua" w:hAnsi="Book Antiqua" w:cs="Book Antiqua"/>
          <w:color w:val="000000"/>
          <w:szCs w:val="30"/>
          <w:vertAlign w:val="subscript"/>
        </w:rPr>
        <w:t>2</w:t>
      </w:r>
      <w:r w:rsidRPr="00AD1713">
        <w:rPr>
          <w:rFonts w:ascii="Book Antiqua" w:eastAsia="Book Antiqua" w:hAnsi="Book Antiqua" w:cs="Book Antiqua"/>
          <w:color w:val="000000"/>
        </w:rPr>
        <w:t xml:space="preserve"> insufflator (HP-2; Horii Pharmaceutical Industries, Ltd., Osaka, Japan). All CTC examinations were performed using 64- or 16-channel multidetector row computed tomography (CT) scanners. CT scanning was performed under single breath-holds while the patients were in the supine and prone positions. </w:t>
      </w:r>
    </w:p>
    <w:p w14:paraId="74C4717B" w14:textId="77777777" w:rsidR="00A77B3E" w:rsidRPr="00AD1713" w:rsidRDefault="00A77B3E" w:rsidP="007773BF">
      <w:pPr>
        <w:spacing w:line="360" w:lineRule="auto"/>
        <w:jc w:val="both"/>
      </w:pPr>
    </w:p>
    <w:p w14:paraId="2F427A50" w14:textId="77777777" w:rsidR="00A77B3E" w:rsidRPr="00AD1713" w:rsidRDefault="00787B00" w:rsidP="007773BF">
      <w:pPr>
        <w:spacing w:line="360" w:lineRule="auto"/>
        <w:jc w:val="both"/>
      </w:pPr>
      <w:r w:rsidRPr="00AD1713">
        <w:rPr>
          <w:rFonts w:ascii="Book Antiqua" w:eastAsia="Book Antiqua" w:hAnsi="Book Antiqua" w:cs="Book Antiqua"/>
          <w:b/>
          <w:bCs/>
          <w:i/>
          <w:iCs/>
          <w:color w:val="000000"/>
        </w:rPr>
        <w:t>Evaluation of the diverticula using computed tomographic colonography</w:t>
      </w:r>
    </w:p>
    <w:p w14:paraId="245B2801" w14:textId="35F16BF2" w:rsidR="00A77B3E" w:rsidRPr="00AD1713" w:rsidRDefault="00787B00" w:rsidP="007773BF">
      <w:pPr>
        <w:spacing w:line="360" w:lineRule="auto"/>
        <w:jc w:val="both"/>
      </w:pPr>
      <w:r w:rsidRPr="00AD1713">
        <w:rPr>
          <w:rFonts w:ascii="Book Antiqua" w:eastAsia="Book Antiqua" w:hAnsi="Book Antiqua" w:cs="Book Antiqua"/>
          <w:color w:val="000000"/>
        </w:rPr>
        <w:t xml:space="preserve">Four radiologists and six gastroenterologists participated in this study as readers of the CTC images. The readers analyzed CTC images from a median of 1750 patients (range: 400–8000 patients). Identification of the colonic diverticula and measuring the length of the large intestine were performed at workstations at each hospital, namely: AZE Virtual Place (AZE, Tokyo, Japan), Synapse Vincent (Fujifilm Medical Co., Tokyo, Japan), and Ziostation (Ziosoft, Tokyo, Japan). Axial 2-dimensional (2D) images, captured while the patients were in the supine position, were primarily used to determine the number of diverticula. A diverticulum was identified as an outpouching from the colonic wall. If necessary, other 2D and 3-dimensional (3D) images, comprising luminal fly-through or air-contrast barium enema images, were analyzed (Figure 1). The readers recorded the number of diverticula in each colonic segment, including the cecum and as well as the ascending, transverse, descending, sigmoid, and rectosigmoid colons. The rectosigmoid colon was defined as the segment between the promontrium and the inferior margin of the second sacral vertebra. Diverticula in the terminal ileum and appendix were also evaluated. The terminal ileum was defined as the portion of the ileum 10 cm from the ileocecal valve. If there were &lt; 20 diverticula, the readers recorded the numbers as is; if there were &gt; 20 diverticula, the readers recorded their findings as </w:t>
      </w:r>
      <w:r w:rsidRPr="00AD1713">
        <w:rPr>
          <w:rFonts w:ascii="Book Antiqua" w:eastAsia="Book Antiqua" w:hAnsi="Book Antiqua" w:cs="Book Antiqua"/>
          <w:color w:val="000000"/>
        </w:rPr>
        <w:lastRenderedPageBreak/>
        <w:t>severe. When diverticula were found in multiple colonic segments, we evaluated the number of diverticula in each segment in duplicate. In analysis, the grading of diverticula was in accordance with a previous study to allow for comparison with the previous study</w:t>
      </w:r>
      <w:r w:rsidRPr="00AD1713">
        <w:rPr>
          <w:rFonts w:ascii="Book Antiqua" w:eastAsia="Book Antiqua" w:hAnsi="Book Antiqua" w:cs="Book Antiqua"/>
          <w:color w:val="000000"/>
          <w:szCs w:val="30"/>
          <w:vertAlign w:val="superscript"/>
        </w:rPr>
        <w:t>[15]</w:t>
      </w:r>
      <w:r w:rsidRPr="00AD1713">
        <w:rPr>
          <w:rFonts w:ascii="Book Antiqua" w:eastAsia="Book Antiqua" w:hAnsi="Book Antiqua" w:cs="Book Antiqua"/>
          <w:color w:val="000000"/>
        </w:rPr>
        <w:t xml:space="preserve">. The number of diverticula was graded in each segment: 1-5 diverticula were classified as rare, 6-20 diverticula were classified as multiple, and more than 20 diverticula were classified as severe. The length of the large intestine was defined as the distance from the anus to the appendiceal orifice and was measured automatically using 3D workstations. </w:t>
      </w:r>
    </w:p>
    <w:p w14:paraId="581A7924" w14:textId="77777777" w:rsidR="00A77B3E" w:rsidRPr="00AD1713" w:rsidRDefault="00A77B3E" w:rsidP="007773BF">
      <w:pPr>
        <w:spacing w:line="360" w:lineRule="auto"/>
        <w:jc w:val="both"/>
      </w:pPr>
    </w:p>
    <w:p w14:paraId="0AA63E8F" w14:textId="77777777" w:rsidR="00A77B3E" w:rsidRPr="00AD1713" w:rsidRDefault="00787B00" w:rsidP="007773BF">
      <w:pPr>
        <w:spacing w:line="360" w:lineRule="auto"/>
        <w:jc w:val="both"/>
      </w:pPr>
      <w:r w:rsidRPr="00AD1713">
        <w:rPr>
          <w:rFonts w:ascii="Book Antiqua" w:eastAsia="Book Antiqua" w:hAnsi="Book Antiqua" w:cs="Book Antiqua"/>
          <w:b/>
          <w:bCs/>
          <w:i/>
          <w:iCs/>
          <w:color w:val="000000"/>
        </w:rPr>
        <w:t>Endpoints</w:t>
      </w:r>
    </w:p>
    <w:p w14:paraId="26BABDAE" w14:textId="1C66982C" w:rsidR="00A77B3E" w:rsidRPr="00AD1713" w:rsidRDefault="00787B00" w:rsidP="007773BF">
      <w:pPr>
        <w:spacing w:line="360" w:lineRule="auto"/>
        <w:jc w:val="both"/>
      </w:pPr>
      <w:r w:rsidRPr="00AD1713">
        <w:rPr>
          <w:rFonts w:ascii="Book Antiqua" w:eastAsia="Book Antiqua" w:hAnsi="Book Antiqua" w:cs="Book Antiqua"/>
          <w:color w:val="000000"/>
        </w:rPr>
        <w:t>The primary endpoint of this study was to clarify the prevalence of colonic diverticulosis by CTC and to evaluate it by sex, age group, and segment. There were two secondary endpoints; the first of which was to investigate the prevalence of diverticulosis in the terminal ileum and appendix (which have not been evaluated accurately so far), and the second was to investigate the relationship between diverticulosis and the length of the large intestine.</w:t>
      </w:r>
    </w:p>
    <w:p w14:paraId="650B8BDC" w14:textId="77777777" w:rsidR="00A77B3E" w:rsidRPr="00AD1713" w:rsidRDefault="00A77B3E" w:rsidP="007773BF">
      <w:pPr>
        <w:spacing w:line="360" w:lineRule="auto"/>
        <w:jc w:val="both"/>
      </w:pPr>
    </w:p>
    <w:p w14:paraId="070153FD" w14:textId="77777777" w:rsidR="00A77B3E" w:rsidRPr="00AD1713" w:rsidRDefault="00787B00" w:rsidP="007773BF">
      <w:pPr>
        <w:spacing w:line="360" w:lineRule="auto"/>
        <w:jc w:val="both"/>
      </w:pPr>
      <w:r w:rsidRPr="00AD1713">
        <w:rPr>
          <w:rFonts w:ascii="Book Antiqua" w:eastAsia="Book Antiqua" w:hAnsi="Book Antiqua" w:cs="Book Antiqua"/>
          <w:b/>
          <w:bCs/>
          <w:i/>
          <w:iCs/>
          <w:color w:val="000000"/>
        </w:rPr>
        <w:t>Statistical analyses</w:t>
      </w:r>
    </w:p>
    <w:p w14:paraId="58FFB4F3" w14:textId="612DCCA3" w:rsidR="00A77B3E" w:rsidRPr="00AD1713" w:rsidRDefault="00787B00" w:rsidP="007773BF">
      <w:pPr>
        <w:spacing w:line="360" w:lineRule="auto"/>
        <w:jc w:val="both"/>
      </w:pPr>
      <w:r w:rsidRPr="00AD1713">
        <w:rPr>
          <w:rFonts w:ascii="Book Antiqua" w:eastAsia="Book Antiqua" w:hAnsi="Book Antiqua" w:cs="Book Antiqua"/>
          <w:color w:val="000000"/>
        </w:rPr>
        <w:t xml:space="preserve">Continuous variables are reported as medians and ranges. To evaluate differences in the prevalence of diverticula and the length of the large intestine, the Mann-Whitney </w:t>
      </w:r>
      <w:r w:rsidRPr="00AD1713">
        <w:rPr>
          <w:rFonts w:ascii="Book Antiqua" w:eastAsia="Book Antiqua" w:hAnsi="Book Antiqua" w:cs="Book Antiqua"/>
          <w:i/>
          <w:iCs/>
          <w:color w:val="000000"/>
        </w:rPr>
        <w:t xml:space="preserve">U </w:t>
      </w:r>
      <w:r w:rsidRPr="00AD1713">
        <w:rPr>
          <w:rFonts w:ascii="Book Antiqua" w:eastAsia="Book Antiqua" w:hAnsi="Book Antiqua" w:cs="Book Antiqua"/>
          <w:color w:val="000000"/>
        </w:rPr>
        <w:t xml:space="preserve">test for unpaired samples was performed. We used the chi-squared test to assess the relationship between the prevalence of diverticulosis and sex. Trends in age-related difference and increases in the prevalence of diverticula were evaluated using the Cochran-Armitage test. Statistical significance was set at </w:t>
      </w:r>
      <w:r w:rsidR="00D56C89" w:rsidRPr="00AD1713">
        <w:rPr>
          <w:rFonts w:ascii="Book Antiqua" w:eastAsia="Book Antiqua" w:hAnsi="Book Antiqua" w:cs="Book Antiqua"/>
          <w:i/>
          <w:iCs/>
          <w:color w:val="000000"/>
        </w:rPr>
        <w:t>P</w:t>
      </w:r>
      <w:r w:rsidRPr="00AD1713">
        <w:rPr>
          <w:rFonts w:ascii="Book Antiqua" w:eastAsia="Book Antiqua" w:hAnsi="Book Antiqua" w:cs="Book Antiqua"/>
          <w:i/>
          <w:iCs/>
          <w:color w:val="000000"/>
        </w:rPr>
        <w:t xml:space="preserve"> </w:t>
      </w:r>
      <w:r w:rsidRPr="00AD1713">
        <w:rPr>
          <w:rFonts w:ascii="Book Antiqua" w:eastAsia="Book Antiqua" w:hAnsi="Book Antiqua" w:cs="Book Antiqua"/>
          <w:color w:val="000000"/>
        </w:rPr>
        <w:t>&lt; 0.05. Test of normal distribution was evaluated using Shapiro-Wilk test. All statistical analyses were performed using IBM</w:t>
      </w:r>
      <w:r w:rsidRPr="00AD1713">
        <w:rPr>
          <w:rFonts w:ascii="Book Antiqua" w:eastAsia="Book Antiqua" w:hAnsi="Book Antiqua" w:cs="Book Antiqua"/>
          <w:color w:val="000000"/>
          <w:szCs w:val="30"/>
          <w:vertAlign w:val="superscript"/>
        </w:rPr>
        <w:t xml:space="preserve">® </w:t>
      </w:r>
      <w:r w:rsidRPr="00AD1713">
        <w:rPr>
          <w:rFonts w:ascii="Book Antiqua" w:eastAsia="Book Antiqua" w:hAnsi="Book Antiqua" w:cs="Book Antiqua"/>
          <w:color w:val="000000"/>
        </w:rPr>
        <w:t>SPSS</w:t>
      </w:r>
      <w:r w:rsidRPr="00AD1713">
        <w:rPr>
          <w:rFonts w:ascii="Book Antiqua" w:eastAsia="Book Antiqua" w:hAnsi="Book Antiqua" w:cs="Book Antiqua"/>
          <w:color w:val="000000"/>
          <w:szCs w:val="30"/>
          <w:vertAlign w:val="superscript"/>
        </w:rPr>
        <w:t>®</w:t>
      </w:r>
      <w:r w:rsidRPr="00AD1713">
        <w:rPr>
          <w:rFonts w:ascii="Book Antiqua" w:eastAsia="Book Antiqua" w:hAnsi="Book Antiqua" w:cs="Book Antiqua"/>
          <w:color w:val="000000"/>
        </w:rPr>
        <w:t xml:space="preserve"> software, version 26 (IBM Corp., Armonk, NY, U</w:t>
      </w:r>
      <w:r w:rsidR="00D56C89" w:rsidRPr="00AD1713">
        <w:rPr>
          <w:rFonts w:ascii="Book Antiqua" w:eastAsia="Book Antiqua" w:hAnsi="Book Antiqua" w:cs="Book Antiqua"/>
          <w:color w:val="000000"/>
        </w:rPr>
        <w:t xml:space="preserve">nited </w:t>
      </w:r>
      <w:r w:rsidRPr="00AD1713">
        <w:rPr>
          <w:rFonts w:ascii="Book Antiqua" w:eastAsia="Book Antiqua" w:hAnsi="Book Antiqua" w:cs="Book Antiqua"/>
          <w:color w:val="000000"/>
        </w:rPr>
        <w:t>S</w:t>
      </w:r>
      <w:r w:rsidR="00D56C89" w:rsidRPr="00AD1713">
        <w:rPr>
          <w:rFonts w:ascii="Book Antiqua" w:eastAsia="Book Antiqua" w:hAnsi="Book Antiqua" w:cs="Book Antiqua"/>
          <w:color w:val="000000"/>
        </w:rPr>
        <w:t>tates</w:t>
      </w:r>
      <w:r w:rsidRPr="00AD1713">
        <w:rPr>
          <w:rFonts w:ascii="Book Antiqua" w:eastAsia="Book Antiqua" w:hAnsi="Book Antiqua" w:cs="Book Antiqua"/>
          <w:color w:val="000000"/>
        </w:rPr>
        <w:t>), except for the Cochran-Armitage test and Shapiro-Wilk test, which was performed using Bell Curve for Excel version 2.20 (Social Survey Research Information Co., Ltd., Tokyo, Japan).</w:t>
      </w:r>
    </w:p>
    <w:p w14:paraId="64CDB647" w14:textId="77777777" w:rsidR="00A77B3E" w:rsidRPr="00AD1713" w:rsidRDefault="00A77B3E">
      <w:pPr>
        <w:spacing w:line="360" w:lineRule="auto"/>
        <w:jc w:val="both"/>
      </w:pPr>
    </w:p>
    <w:p w14:paraId="42D6A021" w14:textId="77777777" w:rsidR="00A77B3E" w:rsidRPr="00AD1713" w:rsidRDefault="00787B00">
      <w:pPr>
        <w:spacing w:line="360" w:lineRule="auto"/>
        <w:jc w:val="both"/>
      </w:pPr>
      <w:r w:rsidRPr="00AD1713">
        <w:rPr>
          <w:rFonts w:ascii="Book Antiqua" w:eastAsia="Book Antiqua" w:hAnsi="Book Antiqua" w:cs="Book Antiqua"/>
          <w:b/>
          <w:caps/>
          <w:color w:val="000000"/>
          <w:u w:val="single"/>
        </w:rPr>
        <w:t>RESULTS</w:t>
      </w:r>
    </w:p>
    <w:p w14:paraId="3EC9DFC4" w14:textId="77777777" w:rsidR="00A77B3E" w:rsidRPr="00AD1713" w:rsidRDefault="00787B00">
      <w:pPr>
        <w:spacing w:line="360" w:lineRule="auto"/>
        <w:jc w:val="both"/>
      </w:pPr>
      <w:r w:rsidRPr="00AD1713">
        <w:rPr>
          <w:rFonts w:ascii="Book Antiqua" w:eastAsia="Book Antiqua" w:hAnsi="Book Antiqua" w:cs="Book Antiqua"/>
          <w:b/>
          <w:bCs/>
          <w:i/>
          <w:iCs/>
          <w:color w:val="000000"/>
        </w:rPr>
        <w:t>Characteristics of the participants and relationship between age, sex and location</w:t>
      </w:r>
    </w:p>
    <w:p w14:paraId="619A2A82" w14:textId="6BC60EED" w:rsidR="00A77B3E" w:rsidRPr="00AD1713" w:rsidRDefault="00787B00">
      <w:pPr>
        <w:spacing w:line="360" w:lineRule="auto"/>
        <w:jc w:val="both"/>
      </w:pPr>
      <w:r w:rsidRPr="00AD1713">
        <w:rPr>
          <w:rFonts w:ascii="Book Antiqua" w:eastAsia="Book Antiqua" w:hAnsi="Book Antiqua" w:cs="Book Antiqua"/>
          <w:color w:val="000000"/>
        </w:rPr>
        <w:t>Our study population comprised 1181 participants, including 669 men (56.6%) and 512 women (43.4%) with a median age of 62 years (range</w:t>
      </w:r>
      <w:r w:rsidR="00290D6E" w:rsidRPr="00AD1713">
        <w:rPr>
          <w:rFonts w:ascii="Book Antiqua" w:eastAsia="Book Antiqua" w:hAnsi="Book Antiqua" w:cs="Book Antiqua"/>
          <w:color w:val="000000"/>
        </w:rPr>
        <w:t xml:space="preserve">: </w:t>
      </w:r>
      <w:r w:rsidRPr="00AD1713">
        <w:rPr>
          <w:rFonts w:ascii="Book Antiqua" w:eastAsia="Book Antiqua" w:hAnsi="Book Antiqua" w:cs="Book Antiqua"/>
          <w:color w:val="000000"/>
        </w:rPr>
        <w:t>23</w:t>
      </w:r>
      <w:r w:rsidR="00290D6E" w:rsidRPr="00AD1713">
        <w:rPr>
          <w:rFonts w:ascii="Book Antiqua" w:eastAsia="Book Antiqua" w:hAnsi="Book Antiqua" w:cs="Book Antiqua"/>
          <w:color w:val="000000"/>
        </w:rPr>
        <w:t>-</w:t>
      </w:r>
      <w:r w:rsidRPr="00AD1713">
        <w:rPr>
          <w:rFonts w:ascii="Book Antiqua" w:eastAsia="Book Antiqua" w:hAnsi="Book Antiqua" w:cs="Book Antiqua"/>
          <w:color w:val="000000"/>
        </w:rPr>
        <w:t>91 years). Of the 1181 participants, 568 (48.1%) had ≥ 1 diverticula. The median age of the participants with diverticula was 64 years (range</w:t>
      </w:r>
      <w:r w:rsidR="00290D6E" w:rsidRPr="00AD1713">
        <w:rPr>
          <w:rFonts w:ascii="Book Antiqua" w:eastAsia="Book Antiqua" w:hAnsi="Book Antiqua" w:cs="Book Antiqua"/>
          <w:color w:val="000000"/>
        </w:rPr>
        <w:t xml:space="preserve">: </w:t>
      </w:r>
      <w:r w:rsidRPr="00AD1713">
        <w:rPr>
          <w:rFonts w:ascii="Book Antiqua" w:eastAsia="Book Antiqua" w:hAnsi="Book Antiqua" w:cs="Book Antiqua"/>
          <w:color w:val="000000"/>
        </w:rPr>
        <w:t>27</w:t>
      </w:r>
      <w:r w:rsidR="0004282C" w:rsidRPr="00AD1713">
        <w:rPr>
          <w:rFonts w:ascii="Book Antiqua" w:eastAsia="Book Antiqua" w:hAnsi="Book Antiqua" w:cs="Book Antiqua"/>
          <w:color w:val="000000"/>
        </w:rPr>
        <w:t>-</w:t>
      </w:r>
      <w:r w:rsidRPr="00AD1713">
        <w:rPr>
          <w:rFonts w:ascii="Book Antiqua" w:eastAsia="Book Antiqua" w:hAnsi="Book Antiqua" w:cs="Book Antiqua"/>
          <w:color w:val="000000"/>
        </w:rPr>
        <w:t xml:space="preserve">91 years); that of participants with no diverticulum was 60 </w:t>
      </w:r>
      <w:r w:rsidR="00290D6E" w:rsidRPr="00AD1713">
        <w:rPr>
          <w:rFonts w:ascii="Book Antiqua" w:eastAsia="Book Antiqua" w:hAnsi="Book Antiqua" w:cs="Book Antiqua"/>
          <w:color w:val="000000"/>
        </w:rPr>
        <w:t xml:space="preserve">years </w:t>
      </w:r>
      <w:r w:rsidRPr="00AD1713">
        <w:rPr>
          <w:rFonts w:ascii="Book Antiqua" w:eastAsia="Book Antiqua" w:hAnsi="Book Antiqua" w:cs="Book Antiqua"/>
          <w:color w:val="000000"/>
        </w:rPr>
        <w:t>(</w:t>
      </w:r>
      <w:r w:rsidR="00290D6E" w:rsidRPr="00AD1713">
        <w:rPr>
          <w:rFonts w:ascii="Book Antiqua" w:eastAsia="Book Antiqua" w:hAnsi="Book Antiqua" w:cs="Book Antiqua"/>
          <w:color w:val="000000"/>
        </w:rPr>
        <w:t xml:space="preserve">range: </w:t>
      </w:r>
      <w:r w:rsidRPr="00AD1713">
        <w:rPr>
          <w:rFonts w:ascii="Book Antiqua" w:eastAsia="Book Antiqua" w:hAnsi="Book Antiqua" w:cs="Book Antiqua"/>
          <w:color w:val="000000"/>
        </w:rPr>
        <w:t>23</w:t>
      </w:r>
      <w:r w:rsidR="00A7313B" w:rsidRPr="00AD1713">
        <w:rPr>
          <w:rFonts w:ascii="Book Antiqua" w:eastAsia="Book Antiqua" w:hAnsi="Book Antiqua" w:cs="Book Antiqua"/>
          <w:color w:val="000000"/>
        </w:rPr>
        <w:t>-</w:t>
      </w:r>
      <w:r w:rsidRPr="00AD1713">
        <w:rPr>
          <w:rFonts w:ascii="Book Antiqua" w:eastAsia="Book Antiqua" w:hAnsi="Book Antiqua" w:cs="Book Antiqua"/>
          <w:color w:val="000000"/>
        </w:rPr>
        <w:t>84</w:t>
      </w:r>
      <w:r w:rsidR="00290D6E" w:rsidRPr="00AD1713">
        <w:rPr>
          <w:rFonts w:ascii="Book Antiqua" w:eastAsia="Book Antiqua" w:hAnsi="Book Antiqua" w:cs="Book Antiqua"/>
          <w:color w:val="000000"/>
        </w:rPr>
        <w:t xml:space="preserve"> years</w:t>
      </w:r>
      <w:r w:rsidRPr="00AD1713">
        <w:rPr>
          <w:rFonts w:ascii="Book Antiqua" w:eastAsia="Book Antiqua" w:hAnsi="Book Antiqua" w:cs="Book Antiqua"/>
          <w:color w:val="000000"/>
        </w:rPr>
        <w:t>). Participants with diverticula were significantly older than participants with no diverticulum (</w:t>
      </w:r>
      <w:r w:rsidRPr="00AD1713">
        <w:rPr>
          <w:rFonts w:ascii="Book Antiqua" w:eastAsia="Book Antiqua" w:hAnsi="Book Antiqua" w:cs="Book Antiqua"/>
          <w:i/>
          <w:iCs/>
          <w:color w:val="000000"/>
        </w:rPr>
        <w:t xml:space="preserve">P </w:t>
      </w:r>
      <w:r w:rsidRPr="00AD1713">
        <w:rPr>
          <w:rFonts w:ascii="Book Antiqua" w:eastAsia="Book Antiqua" w:hAnsi="Book Antiqua" w:cs="Book Antiqua"/>
          <w:color w:val="000000"/>
        </w:rPr>
        <w:t>&lt; 0.001) (Table 1). The participants were stratified into five groups according to age. There were 108 participants in the 40 years or younger group, 165 in the 41</w:t>
      </w:r>
      <w:r w:rsidR="0004282C" w:rsidRPr="00AD1713">
        <w:rPr>
          <w:rFonts w:ascii="Book Antiqua" w:eastAsia="Book Antiqua" w:hAnsi="Book Antiqua" w:cs="Book Antiqua"/>
          <w:color w:val="000000"/>
        </w:rPr>
        <w:t>-</w:t>
      </w:r>
      <w:r w:rsidRPr="00AD1713">
        <w:rPr>
          <w:rFonts w:ascii="Book Antiqua" w:eastAsia="Book Antiqua" w:hAnsi="Book Antiqua" w:cs="Book Antiqua"/>
          <w:color w:val="000000"/>
        </w:rPr>
        <w:t>50 years group, 268 in the 51</w:t>
      </w:r>
      <w:r w:rsidR="0004282C" w:rsidRPr="00AD1713">
        <w:rPr>
          <w:rFonts w:ascii="Book Antiqua" w:eastAsia="Book Antiqua" w:hAnsi="Book Antiqua" w:cs="Book Antiqua"/>
          <w:color w:val="000000"/>
        </w:rPr>
        <w:t>-</w:t>
      </w:r>
      <w:r w:rsidRPr="00AD1713">
        <w:rPr>
          <w:rFonts w:ascii="Book Antiqua" w:eastAsia="Book Antiqua" w:hAnsi="Book Antiqua" w:cs="Book Antiqua"/>
          <w:color w:val="000000"/>
        </w:rPr>
        <w:t>60 years group, 327 in the 61</w:t>
      </w:r>
      <w:r w:rsidR="0004282C" w:rsidRPr="00AD1713">
        <w:rPr>
          <w:rFonts w:ascii="Book Antiqua" w:eastAsia="Book Antiqua" w:hAnsi="Book Antiqua" w:cs="Book Antiqua"/>
          <w:color w:val="000000"/>
        </w:rPr>
        <w:t>-</w:t>
      </w:r>
      <w:r w:rsidRPr="00AD1713">
        <w:rPr>
          <w:rFonts w:ascii="Book Antiqua" w:eastAsia="Book Antiqua" w:hAnsi="Book Antiqua" w:cs="Book Antiqua"/>
          <w:color w:val="000000"/>
        </w:rPr>
        <w:t>70 years group, and 313 in the 71 years and over group. A normal distribution of age dates was performed.</w:t>
      </w:r>
    </w:p>
    <w:p w14:paraId="725DA1ED" w14:textId="77777777" w:rsidR="00A77B3E" w:rsidRPr="00AD1713" w:rsidRDefault="00787B00">
      <w:pPr>
        <w:spacing w:line="360" w:lineRule="auto"/>
        <w:ind w:firstLineChars="100" w:firstLine="240"/>
        <w:jc w:val="both"/>
      </w:pPr>
      <w:r w:rsidRPr="00AD1713">
        <w:rPr>
          <w:rFonts w:ascii="Book Antiqua" w:eastAsia="Book Antiqua" w:hAnsi="Book Antiqua" w:cs="Book Antiqua"/>
          <w:color w:val="000000"/>
        </w:rPr>
        <w:t>Diverticulosis was present in 346 men (29.3%) and 222 women (18.8%). The frequency of diverticulosis in men was significantly higher than that in women (</w:t>
      </w:r>
      <w:r w:rsidRPr="00AD1713">
        <w:rPr>
          <w:rFonts w:ascii="Book Antiqua" w:eastAsia="Book Antiqua" w:hAnsi="Book Antiqua" w:cs="Book Antiqua"/>
          <w:i/>
          <w:iCs/>
          <w:color w:val="000000"/>
        </w:rPr>
        <w:t xml:space="preserve">P </w:t>
      </w:r>
      <w:r w:rsidRPr="00AD1713">
        <w:rPr>
          <w:rFonts w:ascii="Book Antiqua" w:eastAsia="Book Antiqua" w:hAnsi="Book Antiqua" w:cs="Book Antiqua"/>
          <w:color w:val="000000"/>
        </w:rPr>
        <w:t>= 0.004). The frequency of diverticulosis was significantly higher or tended to occur in men in other age groups, but did not differ between sexes in the 60s. The distribution of diverticula and the relationship between sex and location of diverticula are also shown in Table 2. Diverticula were most often found in the ascending colon. The frequency of diverticulosis in men was higher in all segments except the rectosigmoid colon. Regarding the relationship between age and frequency of diverticulosis, the prevalence of diverticulosis significantly increased with age (</w:t>
      </w:r>
      <w:r w:rsidRPr="00AD1713">
        <w:rPr>
          <w:rFonts w:ascii="Book Antiqua" w:eastAsia="Book Antiqua" w:hAnsi="Book Antiqua" w:cs="Book Antiqua"/>
          <w:i/>
          <w:iCs/>
          <w:color w:val="000000"/>
        </w:rPr>
        <w:t xml:space="preserve">P </w:t>
      </w:r>
      <w:r w:rsidRPr="00AD1713">
        <w:rPr>
          <w:rFonts w:ascii="Book Antiqua" w:eastAsia="Book Antiqua" w:hAnsi="Book Antiqua" w:cs="Book Antiqua"/>
          <w:color w:val="000000"/>
        </w:rPr>
        <w:t xml:space="preserve">&lt; 0.001 for trend) (Figure 2). Over half of the participants aged &gt; 60 years had diverticula. </w:t>
      </w:r>
    </w:p>
    <w:p w14:paraId="0D1A0619" w14:textId="77777777" w:rsidR="00A77B3E" w:rsidRPr="00AD1713" w:rsidRDefault="00A77B3E">
      <w:pPr>
        <w:spacing w:line="360" w:lineRule="auto"/>
        <w:jc w:val="both"/>
      </w:pPr>
    </w:p>
    <w:p w14:paraId="3A68B071" w14:textId="77777777" w:rsidR="00A77B3E" w:rsidRPr="00AD1713" w:rsidRDefault="00787B00">
      <w:pPr>
        <w:spacing w:line="360" w:lineRule="auto"/>
        <w:jc w:val="both"/>
      </w:pPr>
      <w:r w:rsidRPr="00AD1713">
        <w:rPr>
          <w:rFonts w:ascii="Book Antiqua" w:eastAsia="Book Antiqua" w:hAnsi="Book Antiqua" w:cs="Book Antiqua"/>
          <w:b/>
          <w:bCs/>
          <w:i/>
          <w:iCs/>
          <w:color w:val="000000"/>
        </w:rPr>
        <w:t>Distribution and grade of diverticula in each age group</w:t>
      </w:r>
    </w:p>
    <w:p w14:paraId="5D45C434" w14:textId="4FC7DAAD" w:rsidR="00A77B3E" w:rsidRPr="00AD1713" w:rsidRDefault="00787B00">
      <w:pPr>
        <w:spacing w:line="360" w:lineRule="auto"/>
        <w:jc w:val="both"/>
      </w:pPr>
      <w:r w:rsidRPr="00AD1713">
        <w:rPr>
          <w:rFonts w:ascii="Book Antiqua" w:eastAsia="Book Antiqua" w:hAnsi="Book Antiqua" w:cs="Book Antiqua"/>
          <w:color w:val="000000"/>
        </w:rPr>
        <w:t xml:space="preserve">The prevalence and the number of diverticula in each colonic segment increased with age, and diverticula were also found in the terminal ileum and appendix (Table 3). Thirteen participants (1.1%) had diverticula in the terminal ileum, and all had less than six diverticula. The appendix was visualized in 680 participants (57.6%), six (0.5%) of </w:t>
      </w:r>
      <w:r w:rsidRPr="00AD1713">
        <w:rPr>
          <w:rFonts w:ascii="Book Antiqua" w:eastAsia="Book Antiqua" w:hAnsi="Book Antiqua" w:cs="Book Antiqua"/>
          <w:color w:val="000000"/>
        </w:rPr>
        <w:lastRenderedPageBreak/>
        <w:t>whom had appendiceal diverticula. Five participants had one diverticulum, with one participant in his 60s having three diverticula in the appendix.</w:t>
      </w:r>
    </w:p>
    <w:p w14:paraId="5884E0F8" w14:textId="77777777" w:rsidR="00A77B3E" w:rsidRPr="00AD1713" w:rsidRDefault="00A77B3E">
      <w:pPr>
        <w:spacing w:line="360" w:lineRule="auto"/>
        <w:jc w:val="both"/>
      </w:pPr>
    </w:p>
    <w:p w14:paraId="7CB78160" w14:textId="77777777" w:rsidR="00A77B3E" w:rsidRPr="00AD1713" w:rsidRDefault="00787B00">
      <w:pPr>
        <w:spacing w:line="360" w:lineRule="auto"/>
        <w:jc w:val="both"/>
      </w:pPr>
      <w:r w:rsidRPr="00AD1713">
        <w:rPr>
          <w:rFonts w:ascii="Book Antiqua" w:eastAsia="Book Antiqua" w:hAnsi="Book Antiqua" w:cs="Book Antiqua"/>
          <w:b/>
          <w:bCs/>
          <w:i/>
          <w:iCs/>
          <w:color w:val="000000"/>
        </w:rPr>
        <w:t>Relationship between age and location of diverticula</w:t>
      </w:r>
    </w:p>
    <w:p w14:paraId="26EB46AC" w14:textId="31BEE7B0" w:rsidR="00A77B3E" w:rsidRPr="00AD1713" w:rsidRDefault="00787B00">
      <w:pPr>
        <w:spacing w:line="360" w:lineRule="auto"/>
        <w:jc w:val="both"/>
      </w:pPr>
      <w:r w:rsidRPr="00AD1713">
        <w:rPr>
          <w:rFonts w:ascii="Book Antiqua" w:eastAsia="Book Antiqua" w:hAnsi="Book Antiqua" w:cs="Book Antiqua"/>
          <w:color w:val="000000"/>
        </w:rPr>
        <w:t xml:space="preserve">Participants with diverticula were divided into three groups according to the location of the diverticula: The right-sided type was defined as diverticula located from the ileum to the transverse colon only; the left-sided type was defined only from the descending to rectosigmoid colon; and the bilateral type was defined as located on both sides of the colon. We investigated the proportion of diverticula in each type in all patients (Figure </w:t>
      </w:r>
      <w:r w:rsidR="009F5675" w:rsidRPr="00AD1713">
        <w:rPr>
          <w:rFonts w:ascii="Book Antiqua" w:eastAsia="Book Antiqua" w:hAnsi="Book Antiqua" w:cs="Book Antiqua"/>
          <w:color w:val="000000"/>
        </w:rPr>
        <w:t>3</w:t>
      </w:r>
      <w:r w:rsidRPr="00AD1713">
        <w:rPr>
          <w:rFonts w:ascii="Book Antiqua" w:eastAsia="Book Antiqua" w:hAnsi="Book Antiqua" w:cs="Book Antiqua"/>
          <w:color w:val="000000"/>
        </w:rPr>
        <w:t>). As mentioned above, the prevalence of diverticula increased with age, while the prevalence of right-sided and left-sided diverticula did not differ (</w:t>
      </w:r>
      <w:r w:rsidRPr="00AD1713">
        <w:rPr>
          <w:rFonts w:ascii="Book Antiqua" w:eastAsia="Book Antiqua" w:hAnsi="Book Antiqua" w:cs="Book Antiqua"/>
          <w:i/>
          <w:iCs/>
          <w:color w:val="000000"/>
        </w:rPr>
        <w:t>P</w:t>
      </w:r>
      <w:r w:rsidRPr="00AD1713">
        <w:rPr>
          <w:rFonts w:ascii="Book Antiqua" w:eastAsia="Book Antiqua" w:hAnsi="Book Antiqua" w:cs="Book Antiqua"/>
          <w:color w:val="000000"/>
        </w:rPr>
        <w:t xml:space="preserve"> = 0.236, </w:t>
      </w:r>
      <w:r w:rsidRPr="00AD1713">
        <w:rPr>
          <w:rFonts w:ascii="Book Antiqua" w:eastAsia="Book Antiqua" w:hAnsi="Book Antiqua" w:cs="Book Antiqua"/>
          <w:i/>
          <w:iCs/>
          <w:color w:val="000000"/>
        </w:rPr>
        <w:t>P</w:t>
      </w:r>
      <w:r w:rsidRPr="00AD1713">
        <w:rPr>
          <w:rFonts w:ascii="Book Antiqua" w:eastAsia="Book Antiqua" w:hAnsi="Book Antiqua" w:cs="Book Antiqua"/>
          <w:color w:val="000000"/>
        </w:rPr>
        <w:t xml:space="preserve"> = 0.346 for trend), even among older patients. The presence of the bilateral type increased significantly with age (</w:t>
      </w:r>
      <w:r w:rsidRPr="00AD1713">
        <w:rPr>
          <w:rFonts w:ascii="Book Antiqua" w:eastAsia="Book Antiqua" w:hAnsi="Book Antiqua" w:cs="Book Antiqua"/>
          <w:i/>
          <w:iCs/>
          <w:color w:val="000000"/>
        </w:rPr>
        <w:t>P</w:t>
      </w:r>
      <w:r w:rsidRPr="00AD1713">
        <w:rPr>
          <w:rFonts w:ascii="Book Antiqua" w:eastAsia="Book Antiqua" w:hAnsi="Book Antiqua" w:cs="Book Antiqua"/>
          <w:color w:val="000000"/>
        </w:rPr>
        <w:t xml:space="preserve"> &lt; 0.001 for trend).</w:t>
      </w:r>
    </w:p>
    <w:p w14:paraId="2B0305A2" w14:textId="77777777" w:rsidR="00A77B3E" w:rsidRPr="00AD1713" w:rsidRDefault="00A77B3E">
      <w:pPr>
        <w:spacing w:line="360" w:lineRule="auto"/>
        <w:jc w:val="both"/>
      </w:pPr>
    </w:p>
    <w:p w14:paraId="2DFBE6D4" w14:textId="77777777" w:rsidR="00A77B3E" w:rsidRPr="00AD1713" w:rsidRDefault="00787B00">
      <w:pPr>
        <w:spacing w:line="360" w:lineRule="auto"/>
        <w:jc w:val="both"/>
      </w:pPr>
      <w:r w:rsidRPr="00AD1713">
        <w:rPr>
          <w:rFonts w:ascii="Book Antiqua" w:eastAsia="Book Antiqua" w:hAnsi="Book Antiqua" w:cs="Book Antiqua"/>
          <w:b/>
          <w:bCs/>
          <w:i/>
          <w:iCs/>
          <w:color w:val="000000"/>
        </w:rPr>
        <w:t>Relationship between diverticula and the length of the large intestine</w:t>
      </w:r>
    </w:p>
    <w:p w14:paraId="33D317BA" w14:textId="73DA5F2C" w:rsidR="00A77B3E" w:rsidRPr="00AD1713" w:rsidRDefault="00787B00">
      <w:pPr>
        <w:spacing w:line="360" w:lineRule="auto"/>
        <w:jc w:val="both"/>
      </w:pPr>
      <w:r w:rsidRPr="00AD1713">
        <w:rPr>
          <w:rFonts w:ascii="Book Antiqua" w:eastAsia="Book Antiqua" w:hAnsi="Book Antiqua" w:cs="Book Antiqua"/>
          <w:color w:val="000000"/>
        </w:rPr>
        <w:t>There was no significant difference between the length of the large intestine without diverticula and that with diverticula (</w:t>
      </w:r>
      <w:r w:rsidRPr="00AD1713">
        <w:rPr>
          <w:rFonts w:ascii="Book Antiqua" w:eastAsia="Book Antiqua" w:hAnsi="Book Antiqua" w:cs="Book Antiqua"/>
          <w:i/>
          <w:iCs/>
          <w:color w:val="000000"/>
        </w:rPr>
        <w:t xml:space="preserve">P </w:t>
      </w:r>
      <w:r w:rsidRPr="00AD1713">
        <w:rPr>
          <w:rFonts w:ascii="Book Antiqua" w:eastAsia="Book Antiqua" w:hAnsi="Book Antiqua" w:cs="Book Antiqua"/>
          <w:color w:val="000000"/>
        </w:rPr>
        <w:t>= 0.104): median length was 157.2 cm (range</w:t>
      </w:r>
      <w:r w:rsidR="0004282C" w:rsidRPr="00AD1713">
        <w:rPr>
          <w:rFonts w:ascii="Book Antiqua" w:eastAsia="Book Antiqua" w:hAnsi="Book Antiqua" w:cs="Book Antiqua"/>
          <w:color w:val="000000"/>
        </w:rPr>
        <w:t>:</w:t>
      </w:r>
      <w:r w:rsidR="00710F87" w:rsidRPr="00AD1713">
        <w:rPr>
          <w:rFonts w:ascii="宋体" w:eastAsia="宋体" w:hAnsi="宋体" w:cs="宋体" w:hint="eastAsia"/>
          <w:color w:val="000000"/>
          <w:lang w:eastAsia="zh-CN"/>
        </w:rPr>
        <w:t xml:space="preserve"> </w:t>
      </w:r>
      <w:r w:rsidRPr="00AD1713">
        <w:rPr>
          <w:rFonts w:ascii="Book Antiqua" w:eastAsia="Book Antiqua" w:hAnsi="Book Antiqua" w:cs="Book Antiqua"/>
          <w:color w:val="000000"/>
        </w:rPr>
        <w:t>104.9</w:t>
      </w:r>
      <w:r w:rsidR="00D552E2" w:rsidRPr="00AD1713">
        <w:rPr>
          <w:rFonts w:ascii="Book Antiqua" w:eastAsia="Book Antiqua" w:hAnsi="Book Antiqua" w:cs="Book Antiqua"/>
          <w:color w:val="000000"/>
        </w:rPr>
        <w:t>-</w:t>
      </w:r>
      <w:r w:rsidRPr="00AD1713">
        <w:rPr>
          <w:rFonts w:ascii="Book Antiqua" w:eastAsia="Book Antiqua" w:hAnsi="Book Antiqua" w:cs="Book Antiqua"/>
          <w:color w:val="000000"/>
        </w:rPr>
        <w:t>259.3 cm) and 154.7 cm (range</w:t>
      </w:r>
      <w:r w:rsidR="00DD56B2" w:rsidRPr="00AD1713">
        <w:rPr>
          <w:rFonts w:ascii="Book Antiqua" w:eastAsia="Book Antiqua" w:hAnsi="Book Antiqua" w:cs="Book Antiqua"/>
          <w:color w:val="000000"/>
        </w:rPr>
        <w:t xml:space="preserve">: </w:t>
      </w:r>
      <w:r w:rsidRPr="00AD1713">
        <w:rPr>
          <w:rFonts w:ascii="Book Antiqua" w:eastAsia="Book Antiqua" w:hAnsi="Book Antiqua" w:cs="Book Antiqua"/>
          <w:color w:val="000000"/>
        </w:rPr>
        <w:t>103.9</w:t>
      </w:r>
      <w:r w:rsidR="00773F5A" w:rsidRPr="00AD1713">
        <w:rPr>
          <w:rFonts w:ascii="Book Antiqua" w:eastAsia="Book Antiqua" w:hAnsi="Book Antiqua" w:cs="Book Antiqua"/>
          <w:color w:val="000000"/>
        </w:rPr>
        <w:t>-</w:t>
      </w:r>
      <w:r w:rsidRPr="00AD1713">
        <w:rPr>
          <w:rFonts w:ascii="Book Antiqua" w:eastAsia="Book Antiqua" w:hAnsi="Book Antiqua" w:cs="Book Antiqua"/>
          <w:color w:val="000000"/>
        </w:rPr>
        <w:t>246.6 cm</w:t>
      </w:r>
      <w:r w:rsidR="00C7220A" w:rsidRPr="00AD1713">
        <w:rPr>
          <w:rFonts w:ascii="Book Antiqua" w:eastAsia="Book Antiqua" w:hAnsi="Book Antiqua" w:cs="Book Antiqua"/>
          <w:color w:val="000000"/>
        </w:rPr>
        <w:t>)</w:t>
      </w:r>
      <w:r w:rsidRPr="00AD1713">
        <w:rPr>
          <w:rFonts w:ascii="Book Antiqua" w:eastAsia="Book Antiqua" w:hAnsi="Book Antiqua" w:cs="Book Antiqua"/>
          <w:color w:val="000000"/>
        </w:rPr>
        <w:t>, respectively. The median length of the large intestine with ≥ 6 diverticula in cecum and/or ascending colon was 154.5 cm (range</w:t>
      </w:r>
      <w:r w:rsidR="0093506C" w:rsidRPr="00AD1713">
        <w:rPr>
          <w:rFonts w:ascii="Book Antiqua" w:eastAsia="Book Antiqua" w:hAnsi="Book Antiqua" w:cs="Book Antiqua"/>
          <w:color w:val="000000"/>
        </w:rPr>
        <w:t xml:space="preserve">: </w:t>
      </w:r>
      <w:r w:rsidRPr="00AD1713">
        <w:rPr>
          <w:rFonts w:ascii="Book Antiqua" w:eastAsia="Book Antiqua" w:hAnsi="Book Antiqua" w:cs="Book Antiqua"/>
          <w:color w:val="000000"/>
        </w:rPr>
        <w:t>114.6</w:t>
      </w:r>
      <w:r w:rsidR="0093506C" w:rsidRPr="00AD1713">
        <w:rPr>
          <w:rFonts w:ascii="Book Antiqua" w:eastAsia="Book Antiqua" w:hAnsi="Book Antiqua" w:cs="Book Antiqua"/>
          <w:color w:val="000000"/>
        </w:rPr>
        <w:t>-</w:t>
      </w:r>
      <w:r w:rsidRPr="00AD1713">
        <w:rPr>
          <w:rFonts w:ascii="Book Antiqua" w:eastAsia="Book Antiqua" w:hAnsi="Book Antiqua" w:cs="Book Antiqua"/>
          <w:color w:val="000000"/>
        </w:rPr>
        <w:t>246.6 cm). This result also did not differ when compared to the length of the large intestine with no diverticula (</w:t>
      </w:r>
      <w:r w:rsidRPr="00AD1713">
        <w:rPr>
          <w:rFonts w:ascii="Book Antiqua" w:eastAsia="Book Antiqua" w:hAnsi="Book Antiqua" w:cs="Book Antiqua"/>
          <w:i/>
          <w:iCs/>
          <w:color w:val="000000"/>
        </w:rPr>
        <w:t>P</w:t>
      </w:r>
      <w:r w:rsidRPr="00AD1713">
        <w:rPr>
          <w:rFonts w:ascii="Book Antiqua" w:eastAsia="Book Antiqua" w:hAnsi="Book Antiqua" w:cs="Book Antiqua"/>
          <w:color w:val="000000"/>
        </w:rPr>
        <w:t xml:space="preserve"> = 0.260). The median length of the large intestine with ≥ 6 and ≥ 21 diverticula in the sigmoid colon was 149.9 cm (range</w:t>
      </w:r>
      <w:r w:rsidR="005E5958" w:rsidRPr="00AD1713">
        <w:rPr>
          <w:rFonts w:ascii="Book Antiqua" w:eastAsia="Book Antiqua" w:hAnsi="Book Antiqua" w:cs="Book Antiqua"/>
          <w:color w:val="000000"/>
        </w:rPr>
        <w:t xml:space="preserve">: </w:t>
      </w:r>
      <w:r w:rsidRPr="00AD1713">
        <w:rPr>
          <w:rFonts w:ascii="Book Antiqua" w:eastAsia="Book Antiqua" w:hAnsi="Book Antiqua" w:cs="Book Antiqua"/>
          <w:color w:val="000000"/>
        </w:rPr>
        <w:t>113.5</w:t>
      </w:r>
      <w:r w:rsidR="004A7FF9" w:rsidRPr="00AD1713">
        <w:rPr>
          <w:rFonts w:ascii="Book Antiqua" w:eastAsia="Book Antiqua" w:hAnsi="Book Antiqua" w:cs="Book Antiqua"/>
          <w:color w:val="000000"/>
        </w:rPr>
        <w:t>-</w:t>
      </w:r>
      <w:r w:rsidRPr="00AD1713">
        <w:rPr>
          <w:rFonts w:ascii="Book Antiqua" w:eastAsia="Book Antiqua" w:hAnsi="Book Antiqua" w:cs="Book Antiqua"/>
          <w:color w:val="000000"/>
        </w:rPr>
        <w:t>195.6 cm) and 145.1 cm (range</w:t>
      </w:r>
      <w:r w:rsidR="00E525EC" w:rsidRPr="00AD1713">
        <w:rPr>
          <w:rFonts w:ascii="Book Antiqua" w:eastAsia="Book Antiqua" w:hAnsi="Book Antiqua" w:cs="Book Antiqua"/>
          <w:color w:val="000000"/>
        </w:rPr>
        <w:t xml:space="preserve">: </w:t>
      </w:r>
      <w:r w:rsidRPr="00AD1713">
        <w:rPr>
          <w:rFonts w:ascii="Book Antiqua" w:eastAsia="Book Antiqua" w:hAnsi="Book Antiqua" w:cs="Book Antiqua"/>
          <w:color w:val="000000"/>
        </w:rPr>
        <w:t>115.0</w:t>
      </w:r>
      <w:r w:rsidR="00C103D4" w:rsidRPr="00AD1713">
        <w:rPr>
          <w:rFonts w:ascii="Book Antiqua" w:eastAsia="Book Antiqua" w:hAnsi="Book Antiqua" w:cs="Book Antiqua"/>
          <w:color w:val="000000"/>
        </w:rPr>
        <w:t>-</w:t>
      </w:r>
      <w:r w:rsidRPr="00AD1713">
        <w:rPr>
          <w:rFonts w:ascii="Book Antiqua" w:eastAsia="Book Antiqua" w:hAnsi="Book Antiqua" w:cs="Book Antiqua"/>
          <w:color w:val="000000"/>
        </w:rPr>
        <w:t>192.0 cm), respectively, which were both significantly shorter than those with no diverticula (</w:t>
      </w:r>
      <w:r w:rsidRPr="00AD1713">
        <w:rPr>
          <w:rFonts w:ascii="Book Antiqua" w:eastAsia="Book Antiqua" w:hAnsi="Book Antiqua" w:cs="Book Antiqua"/>
          <w:i/>
          <w:iCs/>
          <w:color w:val="000000"/>
        </w:rPr>
        <w:t>P</w:t>
      </w:r>
      <w:r w:rsidRPr="00AD1713">
        <w:rPr>
          <w:rFonts w:ascii="Book Antiqua" w:eastAsia="Book Antiqua" w:hAnsi="Book Antiqua" w:cs="Book Antiqua"/>
          <w:color w:val="000000"/>
        </w:rPr>
        <w:t xml:space="preserve"> &lt; 0.001) (Table 4).</w:t>
      </w:r>
    </w:p>
    <w:p w14:paraId="444203B3" w14:textId="77777777" w:rsidR="00A77B3E" w:rsidRPr="00AD1713" w:rsidRDefault="00A77B3E">
      <w:pPr>
        <w:spacing w:line="360" w:lineRule="auto"/>
        <w:jc w:val="both"/>
      </w:pPr>
    </w:p>
    <w:p w14:paraId="3394CEA8" w14:textId="77777777" w:rsidR="00A77B3E" w:rsidRPr="00AD1713" w:rsidRDefault="00787B00">
      <w:pPr>
        <w:spacing w:line="360" w:lineRule="auto"/>
        <w:jc w:val="both"/>
      </w:pPr>
      <w:r w:rsidRPr="00AD1713">
        <w:rPr>
          <w:rFonts w:ascii="Book Antiqua" w:eastAsia="Book Antiqua" w:hAnsi="Book Antiqua" w:cs="Book Antiqua"/>
          <w:b/>
          <w:caps/>
          <w:color w:val="000000"/>
          <w:u w:val="single"/>
        </w:rPr>
        <w:t>DISCUSSION</w:t>
      </w:r>
    </w:p>
    <w:p w14:paraId="6EC8DAB2" w14:textId="1566BA4C" w:rsidR="00A77B3E" w:rsidRPr="00AD1713" w:rsidRDefault="00787B00">
      <w:pPr>
        <w:spacing w:line="360" w:lineRule="auto"/>
        <w:jc w:val="both"/>
      </w:pPr>
      <w:r w:rsidRPr="00AD1713">
        <w:rPr>
          <w:rFonts w:ascii="Book Antiqua" w:eastAsia="Book Antiqua" w:hAnsi="Book Antiqua" w:cs="Book Antiqua"/>
          <w:color w:val="000000"/>
        </w:rPr>
        <w:t>Geographical and racial variations have been reported in relation to the prevalence and distribution of colonic diverticula</w:t>
      </w:r>
      <w:r w:rsidRPr="00AD1713">
        <w:rPr>
          <w:rFonts w:ascii="Book Antiqua" w:eastAsia="Book Antiqua" w:hAnsi="Book Antiqua" w:cs="Book Antiqua"/>
          <w:color w:val="000000"/>
          <w:szCs w:val="30"/>
          <w:vertAlign w:val="superscript"/>
        </w:rPr>
        <w:t>[1,4,17]</w:t>
      </w:r>
      <w:r w:rsidRPr="00AD1713">
        <w:rPr>
          <w:rFonts w:ascii="Book Antiqua" w:eastAsia="Book Antiqua" w:hAnsi="Book Antiqua" w:cs="Book Antiqua"/>
          <w:color w:val="000000"/>
        </w:rPr>
        <w:t>.</w:t>
      </w:r>
      <w:r w:rsidRPr="00AD1713">
        <w:rPr>
          <w:rFonts w:ascii="Book Antiqua" w:eastAsia="Book Antiqua" w:hAnsi="Book Antiqua" w:cs="Book Antiqua"/>
          <w:color w:val="000000"/>
          <w:szCs w:val="30"/>
          <w:vertAlign w:val="superscript"/>
        </w:rPr>
        <w:t xml:space="preserve"> </w:t>
      </w:r>
      <w:r w:rsidRPr="00AD1713">
        <w:rPr>
          <w:rFonts w:ascii="Book Antiqua" w:eastAsia="Book Antiqua" w:hAnsi="Book Antiqua" w:cs="Book Antiqua"/>
          <w:color w:val="000000"/>
        </w:rPr>
        <w:t xml:space="preserve">In developed Western countries, the prevalence of diverticulosis is high, affecting 5% of people in their 40s and approximately half of </w:t>
      </w:r>
      <w:r w:rsidRPr="00AD1713">
        <w:rPr>
          <w:rFonts w:ascii="Book Antiqua" w:eastAsia="Book Antiqua" w:hAnsi="Book Antiqua" w:cs="Book Antiqua"/>
          <w:color w:val="000000"/>
        </w:rPr>
        <w:lastRenderedPageBreak/>
        <w:t>those in their 80s</w:t>
      </w:r>
      <w:r w:rsidRPr="00AD1713">
        <w:rPr>
          <w:rFonts w:ascii="Book Antiqua" w:eastAsia="Book Antiqua" w:hAnsi="Book Antiqua" w:cs="Book Antiqua"/>
          <w:color w:val="000000"/>
          <w:szCs w:val="30"/>
          <w:vertAlign w:val="superscript"/>
        </w:rPr>
        <w:t>[18]</w:t>
      </w:r>
      <w:r w:rsidRPr="00AD1713">
        <w:rPr>
          <w:rFonts w:ascii="Book Antiqua" w:eastAsia="Book Antiqua" w:hAnsi="Book Antiqua" w:cs="Book Antiqua"/>
          <w:color w:val="000000"/>
        </w:rPr>
        <w:t>, with an estimated mortality rate of 2.5% per 100000 per year. This disease is the fifth most important gastrointestinal disease in terms of healthcare costs</w:t>
      </w:r>
      <w:r w:rsidRPr="00AD1713">
        <w:rPr>
          <w:rFonts w:ascii="Book Antiqua" w:eastAsia="Book Antiqua" w:hAnsi="Book Antiqua" w:cs="Book Antiqua"/>
          <w:color w:val="000000"/>
          <w:szCs w:val="30"/>
          <w:vertAlign w:val="superscript"/>
        </w:rPr>
        <w:t>[19]</w:t>
      </w:r>
      <w:r w:rsidRPr="00AD1713">
        <w:rPr>
          <w:rFonts w:ascii="Book Antiqua" w:eastAsia="Book Antiqua" w:hAnsi="Book Antiqua" w:cs="Book Antiqua"/>
          <w:color w:val="000000"/>
        </w:rPr>
        <w:t>. The incidence of diverticula has also been reported to increase over time</w:t>
      </w:r>
      <w:r w:rsidRPr="00AD1713">
        <w:rPr>
          <w:rFonts w:ascii="Book Antiqua" w:eastAsia="Book Antiqua" w:hAnsi="Book Antiqua" w:cs="Book Antiqua"/>
          <w:color w:val="000000"/>
          <w:szCs w:val="30"/>
          <w:vertAlign w:val="superscript"/>
        </w:rPr>
        <w:t>[5,8]</w:t>
      </w:r>
      <w:r w:rsidRPr="00AD1713">
        <w:rPr>
          <w:rFonts w:ascii="Book Antiqua" w:eastAsia="Book Antiqua" w:hAnsi="Book Antiqua" w:cs="Book Antiqua"/>
          <w:color w:val="000000"/>
        </w:rPr>
        <w:t>. The most recent large studies using colonoscopy showed that the prevalence of diverticulosis was 42% in the United States</w:t>
      </w:r>
      <w:r w:rsidRPr="00AD1713">
        <w:rPr>
          <w:rFonts w:ascii="Book Antiqua" w:eastAsia="Book Antiqua" w:hAnsi="Book Antiqua" w:cs="Book Antiqua"/>
          <w:color w:val="000000"/>
          <w:szCs w:val="30"/>
          <w:vertAlign w:val="superscript"/>
        </w:rPr>
        <w:t>[4]</w:t>
      </w:r>
      <w:r w:rsidRPr="00AD1713">
        <w:rPr>
          <w:rFonts w:ascii="Book Antiqua" w:eastAsia="Book Antiqua" w:hAnsi="Book Antiqua" w:cs="Book Antiqua"/>
          <w:color w:val="000000"/>
        </w:rPr>
        <w:t xml:space="preserve"> and 23.9% in Japan</w:t>
      </w:r>
      <w:r w:rsidRPr="00AD1713">
        <w:rPr>
          <w:rFonts w:ascii="Book Antiqua" w:eastAsia="Book Antiqua" w:hAnsi="Book Antiqua" w:cs="Book Antiqua"/>
          <w:color w:val="000000"/>
          <w:szCs w:val="30"/>
          <w:vertAlign w:val="superscript"/>
        </w:rPr>
        <w:t>[8]</w:t>
      </w:r>
      <w:r w:rsidRPr="00AD1713">
        <w:rPr>
          <w:rFonts w:ascii="Book Antiqua" w:eastAsia="Book Antiqua" w:hAnsi="Book Antiqua" w:cs="Book Antiqua"/>
          <w:color w:val="000000"/>
        </w:rPr>
        <w:t>. Diverticula are mainly left-sided in patients in the United States and in other western countries. On the other hand, patients in Japan often manifest right-sided diverticula, with an associated age-related increase in disease prevalence</w:t>
      </w:r>
      <w:r w:rsidRPr="00AD1713">
        <w:rPr>
          <w:rFonts w:ascii="Book Antiqua" w:eastAsia="Book Antiqua" w:hAnsi="Book Antiqua" w:cs="Book Antiqua"/>
          <w:color w:val="000000"/>
          <w:szCs w:val="30"/>
          <w:vertAlign w:val="superscript"/>
        </w:rPr>
        <w:t>[1,4,5,8,12]</w:t>
      </w:r>
      <w:r w:rsidRPr="00AD1713">
        <w:rPr>
          <w:rFonts w:ascii="Book Antiqua" w:eastAsia="Book Antiqua" w:hAnsi="Book Antiqua" w:cs="Book Antiqua"/>
          <w:color w:val="000000"/>
        </w:rPr>
        <w:t xml:space="preserve">. In our study, the prevalence of colonic diverticulosis detected using CTC was 48.1%, which is much higher than the rates reported in previous </w:t>
      </w:r>
      <w:r w:rsidR="00CD5C45" w:rsidRPr="00AD1713">
        <w:rPr>
          <w:rFonts w:ascii="Book Antiqua" w:eastAsia="Book Antiqua" w:hAnsi="Book Antiqua" w:cs="Book Antiqua"/>
          <w:color w:val="000000"/>
        </w:rPr>
        <w:t xml:space="preserve">studies </w:t>
      </w:r>
      <w:r w:rsidRPr="00AD1713">
        <w:rPr>
          <w:rFonts w:ascii="Book Antiqua" w:eastAsia="Book Antiqua" w:hAnsi="Book Antiqua" w:cs="Book Antiqua"/>
          <w:color w:val="000000"/>
        </w:rPr>
        <w:t>using colonoscopy in Japan</w:t>
      </w:r>
      <w:r w:rsidRPr="00AD1713">
        <w:rPr>
          <w:rFonts w:ascii="Book Antiqua" w:eastAsia="Book Antiqua" w:hAnsi="Book Antiqua" w:cs="Book Antiqua"/>
          <w:color w:val="000000"/>
          <w:szCs w:val="30"/>
          <w:vertAlign w:val="superscript"/>
        </w:rPr>
        <w:t>[5,8]</w:t>
      </w:r>
      <w:r w:rsidRPr="00AD1713">
        <w:rPr>
          <w:rFonts w:ascii="Book Antiqua" w:eastAsia="Book Antiqua" w:hAnsi="Book Antiqua" w:cs="Book Antiqua"/>
          <w:color w:val="000000"/>
        </w:rPr>
        <w:t xml:space="preserve">. A report from Europe on the prevalence of diverticula diagnosed by CTC reported a prevalence of </w:t>
      </w:r>
      <w:r w:rsidR="00CD5C45" w:rsidRPr="00AD1713">
        <w:rPr>
          <w:rFonts w:ascii="Book Antiqua" w:eastAsia="Book Antiqua" w:hAnsi="Book Antiqua" w:cs="Book Antiqua"/>
          <w:color w:val="000000"/>
        </w:rPr>
        <w:t>51.6</w:t>
      </w:r>
      <w:r w:rsidRPr="00AD1713">
        <w:rPr>
          <w:rFonts w:ascii="Book Antiqua" w:eastAsia="Book Antiqua" w:hAnsi="Book Antiqua" w:cs="Book Antiqua"/>
          <w:color w:val="000000"/>
        </w:rPr>
        <w:t>%, similar to ours, with a higher prevalence in the right-sided colon than expected</w:t>
      </w:r>
      <w:r w:rsidRPr="00AD1713">
        <w:rPr>
          <w:rFonts w:ascii="Book Antiqua" w:eastAsia="Book Antiqua" w:hAnsi="Book Antiqua" w:cs="Book Antiqua"/>
          <w:color w:val="000000"/>
          <w:szCs w:val="30"/>
          <w:vertAlign w:val="superscript"/>
        </w:rPr>
        <w:t>[15]</w:t>
      </w:r>
      <w:r w:rsidRPr="00AD1713">
        <w:rPr>
          <w:rFonts w:ascii="Book Antiqua" w:eastAsia="Book Antiqua" w:hAnsi="Book Antiqua" w:cs="Book Antiqua"/>
          <w:color w:val="000000"/>
        </w:rPr>
        <w:t>; however, compared to our results, the prevalence of diverticula in the right-sided colon in Caucasians was lower than that in Japanese. Most of the recent epidemiologic studies of diverticulosis have been evaluated through colonoscopy, which is a standard technique that is performed worldwide for the screening and diagnosis of colonic diseases</w:t>
      </w:r>
      <w:r w:rsidRPr="00AD1713">
        <w:rPr>
          <w:rFonts w:ascii="Book Antiqua" w:eastAsia="Book Antiqua" w:hAnsi="Book Antiqua" w:cs="Book Antiqua"/>
          <w:color w:val="000000"/>
          <w:szCs w:val="30"/>
          <w:vertAlign w:val="superscript"/>
        </w:rPr>
        <w:t>[4,5,8]</w:t>
      </w:r>
      <w:r w:rsidRPr="00AD1713">
        <w:rPr>
          <w:rFonts w:ascii="Book Antiqua" w:eastAsia="Book Antiqua" w:hAnsi="Book Antiqua" w:cs="Book Antiqua"/>
          <w:color w:val="000000"/>
        </w:rPr>
        <w:t>. However, investigators have reported that compared to colonoscopy, assessments evaluated using barium enema are superior for diagnosing colonic diverticulosis</w:t>
      </w:r>
      <w:r w:rsidRPr="00AD1713">
        <w:rPr>
          <w:rFonts w:ascii="Book Antiqua" w:eastAsia="Book Antiqua" w:hAnsi="Book Antiqua" w:cs="Book Antiqua"/>
          <w:color w:val="000000"/>
          <w:szCs w:val="30"/>
          <w:vertAlign w:val="superscript"/>
        </w:rPr>
        <w:t>[13,14]</w:t>
      </w:r>
      <w:r w:rsidRPr="00AD1713">
        <w:rPr>
          <w:rFonts w:ascii="Book Antiqua" w:eastAsia="Book Antiqua" w:hAnsi="Book Antiqua" w:cs="Book Antiqua"/>
          <w:color w:val="000000"/>
        </w:rPr>
        <w:t>.</w:t>
      </w:r>
      <w:r w:rsidRPr="00AD1713">
        <w:rPr>
          <w:rFonts w:ascii="Book Antiqua" w:eastAsia="Book Antiqua" w:hAnsi="Book Antiqua" w:cs="Book Antiqua"/>
          <w:color w:val="000000"/>
          <w:szCs w:val="30"/>
          <w:vertAlign w:val="superscript"/>
        </w:rPr>
        <w:t xml:space="preserve"> </w:t>
      </w:r>
      <w:r w:rsidRPr="00AD1713">
        <w:rPr>
          <w:rFonts w:ascii="Book Antiqua" w:eastAsia="Book Antiqua" w:hAnsi="Book Antiqua" w:cs="Book Antiqua"/>
          <w:color w:val="000000"/>
        </w:rPr>
        <w:t xml:space="preserve">Among diverticula that had been detected using barium enema, Niikura </w:t>
      </w:r>
      <w:r w:rsidRPr="00AD1713">
        <w:rPr>
          <w:rFonts w:ascii="Book Antiqua" w:eastAsia="Book Antiqua" w:hAnsi="Book Antiqua" w:cs="Book Antiqua"/>
          <w:i/>
          <w:iCs/>
          <w:color w:val="000000"/>
        </w:rPr>
        <w:t>et al</w:t>
      </w:r>
      <w:r w:rsidR="00EE3A98" w:rsidRPr="00AD1713">
        <w:rPr>
          <w:rFonts w:ascii="Book Antiqua" w:eastAsia="Book Antiqua" w:hAnsi="Book Antiqua" w:cs="Book Antiqua"/>
          <w:color w:val="000000"/>
          <w:szCs w:val="30"/>
          <w:vertAlign w:val="superscript"/>
        </w:rPr>
        <w:t>[14]</w:t>
      </w:r>
      <w:r w:rsidRPr="00AD1713">
        <w:rPr>
          <w:rFonts w:ascii="Book Antiqua" w:eastAsia="Book Antiqua" w:hAnsi="Book Antiqua" w:cs="Book Antiqua"/>
          <w:color w:val="000000"/>
        </w:rPr>
        <w:t xml:space="preserve"> reported colonoscopy detection ratios of 41% and 32% for diverticula in the entire colon and in the left colon, respectively. Therefore, the actual prevalence of colonoscopy-detected diverticulosis in Japan may be over 25%. Conducting clinical studies on the prevalence of diverticulosis determined that the use of barium enema is difficult, given the widespread use of colonoscopy. According to the European Society of Gastrointestinal Endoscopy and the European Society of Gastrointestinal and Abdominal Radiology Guideline - Update 2020</w:t>
      </w:r>
      <w:r w:rsidRPr="00AD1713">
        <w:rPr>
          <w:rFonts w:ascii="Book Antiqua" w:eastAsia="Book Antiqua" w:hAnsi="Book Antiqua" w:cs="Book Antiqua"/>
          <w:color w:val="000000"/>
          <w:szCs w:val="30"/>
          <w:vertAlign w:val="superscript"/>
        </w:rPr>
        <w:t>[20]</w:t>
      </w:r>
      <w:r w:rsidRPr="00AD1713">
        <w:rPr>
          <w:rFonts w:ascii="Book Antiqua" w:eastAsia="Book Antiqua" w:hAnsi="Book Antiqua" w:cs="Book Antiqua"/>
          <w:color w:val="000000"/>
        </w:rPr>
        <w:t>, barium enema for the diagnosis of colorectal neoplasia was not recommended (strong recommendation); in this regard, barium enema cannot be used in this setting.</w:t>
      </w:r>
    </w:p>
    <w:p w14:paraId="2A7ACC70" w14:textId="6417131A" w:rsidR="00A77B3E" w:rsidRPr="00AD1713" w:rsidRDefault="00787B00">
      <w:pPr>
        <w:spacing w:line="360" w:lineRule="auto"/>
        <w:ind w:firstLineChars="100" w:firstLine="240"/>
        <w:jc w:val="both"/>
      </w:pPr>
      <w:r w:rsidRPr="00AD1713">
        <w:rPr>
          <w:rFonts w:ascii="Book Antiqua" w:eastAsia="Book Antiqua" w:hAnsi="Book Antiqua" w:cs="Book Antiqua"/>
          <w:color w:val="000000"/>
        </w:rPr>
        <w:lastRenderedPageBreak/>
        <w:t>In recent years, CTC has become more popular for screening and diagnosing colorectal cancer</w:t>
      </w:r>
      <w:r w:rsidRPr="00AD1713">
        <w:rPr>
          <w:rFonts w:ascii="Book Antiqua" w:eastAsia="Book Antiqua" w:hAnsi="Book Antiqua" w:cs="Book Antiqua"/>
          <w:color w:val="000000"/>
          <w:szCs w:val="30"/>
          <w:vertAlign w:val="superscript"/>
        </w:rPr>
        <w:t>[21,22]</w:t>
      </w:r>
      <w:r w:rsidRPr="00AD1713">
        <w:rPr>
          <w:rFonts w:ascii="Book Antiqua" w:eastAsia="Book Antiqua" w:hAnsi="Book Antiqua" w:cs="Book Antiqua"/>
          <w:color w:val="000000"/>
        </w:rPr>
        <w:t>; therefore, CTC could be used as an alternative to colonoscopy due to its diagnostic ability and safety</w:t>
      </w:r>
      <w:r w:rsidRPr="00AD1713">
        <w:rPr>
          <w:rFonts w:ascii="Book Antiqua" w:eastAsia="Book Antiqua" w:hAnsi="Book Antiqua" w:cs="Book Antiqua"/>
          <w:color w:val="000000"/>
          <w:szCs w:val="30"/>
          <w:vertAlign w:val="superscript"/>
        </w:rPr>
        <w:t>[20,23]</w:t>
      </w:r>
      <w:r w:rsidRPr="00AD1713">
        <w:rPr>
          <w:rFonts w:ascii="Book Antiqua" w:eastAsia="Book Antiqua" w:hAnsi="Book Antiqua" w:cs="Book Antiqua"/>
          <w:color w:val="000000"/>
        </w:rPr>
        <w:t xml:space="preserve">. It might be superior for detecting diverticula because it can evaluate the colon from more advantageous perspectives and avoid impediments caused by overlapping adjacent sections of the colon. In fact, De Cecco </w:t>
      </w:r>
      <w:r w:rsidRPr="00AD1713">
        <w:rPr>
          <w:rFonts w:ascii="Book Antiqua" w:eastAsia="Book Antiqua" w:hAnsi="Book Antiqua" w:cs="Book Antiqua"/>
          <w:i/>
          <w:iCs/>
          <w:color w:val="000000"/>
        </w:rPr>
        <w:t>et al</w:t>
      </w:r>
      <w:r w:rsidRPr="00AD1713">
        <w:rPr>
          <w:rFonts w:ascii="Book Antiqua" w:eastAsia="Book Antiqua" w:hAnsi="Book Antiqua" w:cs="Book Antiqua"/>
          <w:color w:val="000000"/>
          <w:szCs w:val="30"/>
          <w:vertAlign w:val="superscript"/>
        </w:rPr>
        <w:t>[15]</w:t>
      </w:r>
      <w:r w:rsidRPr="00AD1713">
        <w:rPr>
          <w:rFonts w:ascii="Book Antiqua" w:eastAsia="Book Antiqua" w:hAnsi="Book Antiqua" w:cs="Book Antiqua"/>
          <w:color w:val="000000"/>
        </w:rPr>
        <w:t xml:space="preserve"> reported that the prevalence of diverticulosis identified using CTC was 51.6%, which was much higher than that previously reported using colonoscopes in Western countries</w:t>
      </w:r>
      <w:r w:rsidRPr="00AD1713">
        <w:rPr>
          <w:rFonts w:ascii="Book Antiqua" w:eastAsia="Book Antiqua" w:hAnsi="Book Antiqua" w:cs="Book Antiqua"/>
          <w:color w:val="000000"/>
          <w:szCs w:val="30"/>
          <w:vertAlign w:val="superscript"/>
        </w:rPr>
        <w:t>[4]</w:t>
      </w:r>
      <w:r w:rsidRPr="00AD1713">
        <w:rPr>
          <w:rFonts w:ascii="Book Antiqua" w:eastAsia="Book Antiqua" w:hAnsi="Book Antiqua" w:cs="Book Antiqua"/>
          <w:color w:val="000000"/>
        </w:rPr>
        <w:t>. This result is similar to our results.</w:t>
      </w:r>
    </w:p>
    <w:p w14:paraId="44019C36" w14:textId="11F53706" w:rsidR="00A77B3E" w:rsidRPr="00AD1713" w:rsidRDefault="00787B00">
      <w:pPr>
        <w:spacing w:line="360" w:lineRule="auto"/>
        <w:ind w:firstLineChars="100" w:firstLine="240"/>
        <w:jc w:val="both"/>
      </w:pPr>
      <w:r w:rsidRPr="00AD1713">
        <w:rPr>
          <w:rFonts w:ascii="Book Antiqua" w:eastAsia="Book Antiqua" w:hAnsi="Book Antiqua" w:cs="Book Antiqua"/>
          <w:color w:val="000000"/>
        </w:rPr>
        <w:t>Our results showed that the prevalence of diverticulosis is increasing in Japan, mimicking the trend seen in Western countries. Several studies have shown that age, low intake of dietary fiber, fat intake, red meat intake, alcohol consumption, smoking, and increasing body weight are pathogenic risk factors associated with colonic diverticulosis</w:t>
      </w:r>
      <w:r w:rsidRPr="00AD1713">
        <w:rPr>
          <w:rFonts w:ascii="Book Antiqua" w:eastAsia="Book Antiqua" w:hAnsi="Book Antiqua" w:cs="Book Antiqua"/>
          <w:color w:val="000000"/>
          <w:szCs w:val="30"/>
          <w:vertAlign w:val="superscript"/>
        </w:rPr>
        <w:t>[1,4,7,8,24]</w:t>
      </w:r>
      <w:r w:rsidRPr="00AD1713">
        <w:rPr>
          <w:rFonts w:ascii="Book Antiqua" w:eastAsia="Book Antiqua" w:hAnsi="Book Antiqua" w:cs="Book Antiqua"/>
          <w:color w:val="000000"/>
        </w:rPr>
        <w:t xml:space="preserve">. Increasing age and changing to a westernized diet might be the most closely associated risk factor for the increasing prevalence of diverticulosis in Japan. </w:t>
      </w:r>
    </w:p>
    <w:p w14:paraId="0CD28DF3" w14:textId="4811D0BE" w:rsidR="00A77B3E" w:rsidRPr="00AD1713" w:rsidRDefault="00787B00">
      <w:pPr>
        <w:spacing w:line="360" w:lineRule="auto"/>
        <w:ind w:firstLineChars="100" w:firstLine="240"/>
        <w:jc w:val="both"/>
      </w:pPr>
      <w:r w:rsidRPr="00AD1713">
        <w:rPr>
          <w:rFonts w:ascii="Book Antiqua" w:eastAsia="Book Antiqua" w:hAnsi="Book Antiqua" w:cs="Book Antiqua"/>
          <w:color w:val="000000"/>
        </w:rPr>
        <w:t>In our study, the prevalence and grades of colonic diverticula increased with age, which concurs with the findings of previous studies</w:t>
      </w:r>
      <w:r w:rsidRPr="00AD1713">
        <w:rPr>
          <w:rFonts w:ascii="Book Antiqua" w:eastAsia="Book Antiqua" w:hAnsi="Book Antiqua" w:cs="Book Antiqua"/>
          <w:color w:val="000000"/>
          <w:szCs w:val="30"/>
          <w:vertAlign w:val="superscript"/>
        </w:rPr>
        <w:t>[1,4,8]</w:t>
      </w:r>
      <w:r w:rsidRPr="00AD1713">
        <w:rPr>
          <w:rFonts w:ascii="Book Antiqua" w:eastAsia="Book Antiqua" w:hAnsi="Book Antiqua" w:cs="Book Antiqua"/>
          <w:color w:val="000000"/>
        </w:rPr>
        <w:t>. Moreover, right-sided colonic diverticula were more predominant in patients aged &lt; 70 years. While the prevalence of diverticula in the right- and left-sided colon did not differ, even in older patients, the prevalence of bilateral diverticula was higher in older patients. Patients with right-sided diverticula only may eventually develop left-sided diverticula with aging. Consequently, they may ultimately develop bilateral diverticula</w:t>
      </w:r>
      <w:r w:rsidRPr="00AD1713">
        <w:rPr>
          <w:rFonts w:ascii="Book Antiqua" w:eastAsia="Book Antiqua" w:hAnsi="Book Antiqua" w:cs="Book Antiqua"/>
          <w:color w:val="000000"/>
          <w:szCs w:val="30"/>
          <w:vertAlign w:val="superscript"/>
        </w:rPr>
        <w:t>[25]</w:t>
      </w:r>
      <w:r w:rsidRPr="00AD1713">
        <w:rPr>
          <w:rFonts w:ascii="Book Antiqua" w:eastAsia="Book Antiqua" w:hAnsi="Book Antiqua" w:cs="Book Antiqua"/>
          <w:color w:val="000000"/>
        </w:rPr>
        <w:t>. Although reports from Western countries suggest that the rate of diverticulosis does not differ between the sexes, our results showed that diverticulosis was more common in men, which is consistent with the findings of previous studies in Japan</w:t>
      </w:r>
      <w:r w:rsidRPr="00AD1713">
        <w:rPr>
          <w:rFonts w:ascii="Book Antiqua" w:eastAsia="Book Antiqua" w:hAnsi="Book Antiqua" w:cs="Book Antiqua"/>
          <w:color w:val="000000"/>
          <w:szCs w:val="30"/>
          <w:vertAlign w:val="superscript"/>
        </w:rPr>
        <w:t>[1,4,5,8]</w:t>
      </w:r>
      <w:r w:rsidRPr="00AD1713">
        <w:rPr>
          <w:rFonts w:ascii="Book Antiqua" w:eastAsia="Book Antiqua" w:hAnsi="Book Antiqua" w:cs="Book Antiqua"/>
          <w:color w:val="000000"/>
        </w:rPr>
        <w:t xml:space="preserve">. </w:t>
      </w:r>
    </w:p>
    <w:p w14:paraId="049C5DF3" w14:textId="1A5AEED3" w:rsidR="00A77B3E" w:rsidRPr="00AD1713" w:rsidRDefault="00787B00">
      <w:pPr>
        <w:spacing w:line="360" w:lineRule="auto"/>
        <w:ind w:firstLineChars="100" w:firstLine="240"/>
        <w:jc w:val="both"/>
      </w:pPr>
      <w:r w:rsidRPr="00AD1713">
        <w:rPr>
          <w:rFonts w:ascii="Book Antiqua" w:eastAsia="Book Antiqua" w:hAnsi="Book Antiqua" w:cs="Book Antiqua"/>
          <w:color w:val="000000"/>
        </w:rPr>
        <w:t>In this study, diverticula were also identified in the terminal ileum and appendix. Although there are few case reports and research on resected specimens</w:t>
      </w:r>
      <w:r w:rsidRPr="00AD1713">
        <w:rPr>
          <w:rFonts w:ascii="Book Antiqua" w:eastAsia="Book Antiqua" w:hAnsi="Book Antiqua" w:cs="Book Antiqua"/>
          <w:color w:val="000000"/>
          <w:szCs w:val="30"/>
          <w:vertAlign w:val="superscript"/>
        </w:rPr>
        <w:t>[26</w:t>
      </w:r>
      <w:r w:rsidR="00E10163" w:rsidRPr="00AD1713">
        <w:rPr>
          <w:rFonts w:ascii="Book Antiqua" w:eastAsia="Book Antiqua" w:hAnsi="Book Antiqua" w:cs="Book Antiqua"/>
          <w:color w:val="000000"/>
          <w:szCs w:val="30"/>
          <w:vertAlign w:val="superscript"/>
        </w:rPr>
        <w:t>-</w:t>
      </w:r>
      <w:r w:rsidRPr="00AD1713">
        <w:rPr>
          <w:rFonts w:ascii="Book Antiqua" w:eastAsia="Book Antiqua" w:hAnsi="Book Antiqua" w:cs="Book Antiqua"/>
          <w:color w:val="000000"/>
          <w:szCs w:val="30"/>
          <w:vertAlign w:val="superscript"/>
        </w:rPr>
        <w:t>28]</w:t>
      </w:r>
      <w:r w:rsidRPr="00AD1713">
        <w:rPr>
          <w:rFonts w:ascii="Book Antiqua" w:eastAsia="Book Antiqua" w:hAnsi="Book Antiqua" w:cs="Book Antiqua"/>
          <w:color w:val="000000"/>
        </w:rPr>
        <w:t xml:space="preserve">, this is the first epidemiological report of asymptomatic diverticulosis of the appendix and terminal ileum. This should be considered in the differential diagnosis of acute </w:t>
      </w:r>
      <w:r w:rsidRPr="00AD1713">
        <w:rPr>
          <w:rFonts w:ascii="Book Antiqua" w:eastAsia="Book Antiqua" w:hAnsi="Book Antiqua" w:cs="Book Antiqua"/>
          <w:color w:val="000000"/>
        </w:rPr>
        <w:lastRenderedPageBreak/>
        <w:t>abdomen and lower gastrointestinal bleeding. Diverticula in the appendix and terminal ileum, and as well as low numbers of right-sided diverticula, might be congenital. Similar to colonic diverticula, inflammation and hemorrhage are occasional consequences.</w:t>
      </w:r>
    </w:p>
    <w:p w14:paraId="7DCCEF5E" w14:textId="55E7D3A0" w:rsidR="00A77B3E" w:rsidRPr="00AD1713" w:rsidRDefault="00787B00">
      <w:pPr>
        <w:spacing w:line="360" w:lineRule="auto"/>
        <w:ind w:firstLineChars="100" w:firstLine="240"/>
        <w:jc w:val="both"/>
      </w:pPr>
      <w:r w:rsidRPr="00AD1713">
        <w:rPr>
          <w:rFonts w:ascii="Book Antiqua" w:eastAsia="Book Antiqua" w:hAnsi="Book Antiqua" w:cs="Book Antiqua"/>
          <w:color w:val="000000"/>
        </w:rPr>
        <w:t>This is the first study to investigate the relationship between the length of the large intestine and the presence of diverticula. The large intestine with multiple (≥ 6) diverticula in the sigmoid colon was significantly shorter than that with no diverticula. There have been no reports of studies on the relationship between colonic diverticulosis and the length of the large intestine. The ability to accurately measure the length of the large intestine using a workstation is an advantage of CTC, a study made possible because of CTC. However, the length of the large intestine did not differ between the participants with multiple diverticula in the cecum and/or ascending colon in those with no diverticula. When multiple diverticula are present, the colonic wall can thicken and become rigid</w:t>
      </w:r>
      <w:r w:rsidRPr="00AD1713">
        <w:rPr>
          <w:rFonts w:ascii="Book Antiqua" w:eastAsia="Book Antiqua" w:hAnsi="Book Antiqua" w:cs="Book Antiqua"/>
          <w:color w:val="000000"/>
          <w:szCs w:val="30"/>
          <w:vertAlign w:val="superscript"/>
        </w:rPr>
        <w:t>[18]</w:t>
      </w:r>
      <w:r w:rsidRPr="00AD1713">
        <w:rPr>
          <w:rFonts w:ascii="Book Antiqua" w:eastAsia="Book Antiqua" w:hAnsi="Book Antiqua" w:cs="Book Antiqua"/>
          <w:color w:val="000000"/>
        </w:rPr>
        <w:t xml:space="preserve">, and the sigmoid colon may shorten because it is free in the peritoneal cavity. In contrast, the colon is unlikely to shorten in patients with multiple right-sided diverticula because it is attached to the retroperitoneum. </w:t>
      </w:r>
    </w:p>
    <w:p w14:paraId="3A07DCEA" w14:textId="6F32DEA2" w:rsidR="00A77B3E" w:rsidRPr="00AD1713" w:rsidRDefault="00787B00">
      <w:pPr>
        <w:spacing w:line="360" w:lineRule="auto"/>
        <w:ind w:firstLineChars="100" w:firstLine="240"/>
        <w:jc w:val="both"/>
      </w:pPr>
      <w:r w:rsidRPr="00AD1713">
        <w:rPr>
          <w:rFonts w:ascii="Book Antiqua" w:eastAsia="Book Antiqua" w:hAnsi="Book Antiqua" w:cs="Book Antiqua"/>
          <w:color w:val="000000"/>
        </w:rPr>
        <w:t xml:space="preserve">This study had several limitations. First, about 70% of asymptomatic participants participated for screening purpose. The study also included participants who underwent CTC for the purpose of examination for any abdominal symptoms, or positive FIT, or abnormal blood test, or a familial history of CRC and polyps, or for the surveillance of polyps. Hence, the findings of this study may not necessarily reflect those of an asymptomatic general population. Second, participants aged &gt; 50 years accounted for &gt; 75% of the study population, and only a small number of patients aged &lt; 40 years were included in this study. This differs from the age structure of the general population in Japan, which may explain why the prevalence of colonic diverticula in this study was much higher than what was previously reported. However, asymptomatic younger people have not been evaluated in previous studies. There might be the same bias in previous studies diagnosed by colonoscopy or barium enema on the prevalence of diverticula. Third, the patients’ diet, lifestyle, and physical factors </w:t>
      </w:r>
      <w:r w:rsidRPr="00AD1713">
        <w:rPr>
          <w:rFonts w:ascii="Book Antiqua" w:eastAsia="Book Antiqua" w:hAnsi="Book Antiqua" w:cs="Book Antiqua"/>
          <w:color w:val="000000"/>
        </w:rPr>
        <w:lastRenderedPageBreak/>
        <w:t>could underlie the increase in the prevalence of diverticulosis; however, data describing these factors were absent from this study. Fourth, the number of participants was smaller than the number of studies conducted based on colonoscopy</w:t>
      </w:r>
      <w:r w:rsidRPr="00AD1713">
        <w:rPr>
          <w:rFonts w:ascii="Book Antiqua" w:eastAsia="Book Antiqua" w:hAnsi="Book Antiqua" w:cs="Book Antiqua"/>
          <w:color w:val="000000"/>
          <w:szCs w:val="30"/>
          <w:vertAlign w:val="superscript"/>
        </w:rPr>
        <w:t>[5,7,8]</w:t>
      </w:r>
      <w:r w:rsidRPr="00AD1713">
        <w:rPr>
          <w:rFonts w:ascii="Book Antiqua" w:eastAsia="Book Antiqua" w:hAnsi="Book Antiqua" w:cs="Book Antiqua"/>
          <w:color w:val="000000"/>
        </w:rPr>
        <w:t>. This is because CTC is not yet widely used as a screening modality for colorectal neoplasms, and the facilities that can be used are limited. However, the number of participants in this study was slightly larger than that in a previous study conducted by CTC</w:t>
      </w:r>
      <w:r w:rsidRPr="00AD1713">
        <w:rPr>
          <w:rFonts w:ascii="Book Antiqua" w:eastAsia="Book Antiqua" w:hAnsi="Book Antiqua" w:cs="Book Antiqua"/>
          <w:color w:val="000000"/>
          <w:szCs w:val="30"/>
          <w:vertAlign w:val="superscript"/>
        </w:rPr>
        <w:t>[15]</w:t>
      </w:r>
      <w:r w:rsidRPr="00AD1713">
        <w:rPr>
          <w:rFonts w:ascii="Book Antiqua" w:eastAsia="Book Antiqua" w:hAnsi="Book Antiqua" w:cs="Book Antiqua"/>
          <w:color w:val="000000"/>
        </w:rPr>
        <w:t>. Moreover, the data used in this study are approximately 10 years old and are a bit out of date. We believe that a large-scale prospective study should be conducted after standardization of bowel preparation and imaging protocols in the future.</w:t>
      </w:r>
    </w:p>
    <w:p w14:paraId="5AB2C8E9" w14:textId="77777777" w:rsidR="00A77B3E" w:rsidRPr="00AD1713" w:rsidRDefault="00A77B3E">
      <w:pPr>
        <w:spacing w:line="360" w:lineRule="auto"/>
        <w:jc w:val="both"/>
      </w:pPr>
    </w:p>
    <w:p w14:paraId="17D26C90" w14:textId="77777777" w:rsidR="00A77B3E" w:rsidRPr="00AD1713" w:rsidRDefault="00787B00">
      <w:pPr>
        <w:spacing w:line="360" w:lineRule="auto"/>
        <w:jc w:val="both"/>
      </w:pPr>
      <w:r w:rsidRPr="00AD1713">
        <w:rPr>
          <w:rFonts w:ascii="Book Antiqua" w:eastAsia="Book Antiqua" w:hAnsi="Book Antiqua" w:cs="Book Antiqua"/>
          <w:b/>
          <w:caps/>
          <w:color w:val="000000"/>
          <w:u w:val="single"/>
        </w:rPr>
        <w:t>CONCLUSION</w:t>
      </w:r>
    </w:p>
    <w:p w14:paraId="7E9B8296" w14:textId="77777777" w:rsidR="00A77B3E" w:rsidRPr="00AD1713" w:rsidRDefault="00787B00">
      <w:pPr>
        <w:spacing w:line="360" w:lineRule="auto"/>
        <w:jc w:val="both"/>
      </w:pPr>
      <w:r w:rsidRPr="00AD1713">
        <w:rPr>
          <w:rFonts w:ascii="Book Antiqua" w:eastAsia="Book Antiqua" w:hAnsi="Book Antiqua" w:cs="Book Antiqua"/>
          <w:color w:val="000000"/>
        </w:rPr>
        <w:t xml:space="preserve">This is the first investigation to use CTC to evaluate the prevalence and distribution of colonic diverticula in Japan. The prevalence of colonic diverticulosis was higher than that reported previously. In addition to the superiority of CTC in detecting colonic diverticula, the aging of the Japanese population and the change to a Western diet may be behind the high prevalence of colonic diverticulosis observed in this study. The diverticula were predominantly right-sided in the younger generation, while right- and left-sided diverticula were more common in older participants. The prevalence of asymptomatic diverticulosis in the terminal ileum and appendix can be clarified for the first time. These results may be helpful in the management of diverticular diseases. </w:t>
      </w:r>
    </w:p>
    <w:p w14:paraId="2EEDB020" w14:textId="77777777" w:rsidR="00A77B3E" w:rsidRPr="00AD1713" w:rsidRDefault="00A77B3E">
      <w:pPr>
        <w:spacing w:line="360" w:lineRule="auto"/>
        <w:jc w:val="both"/>
      </w:pPr>
    </w:p>
    <w:p w14:paraId="6F8A8A5F" w14:textId="77777777" w:rsidR="00A77B3E" w:rsidRPr="00AD1713" w:rsidRDefault="00787B00">
      <w:pPr>
        <w:spacing w:line="360" w:lineRule="auto"/>
        <w:jc w:val="both"/>
      </w:pPr>
      <w:r w:rsidRPr="00AD1713">
        <w:rPr>
          <w:rFonts w:ascii="Book Antiqua" w:eastAsia="Book Antiqua" w:hAnsi="Book Antiqua" w:cs="Book Antiqua"/>
          <w:b/>
          <w:caps/>
          <w:color w:val="000000"/>
          <w:u w:val="single"/>
        </w:rPr>
        <w:t>ARTICLE HIGHLIGHTS</w:t>
      </w:r>
    </w:p>
    <w:p w14:paraId="30EB5B0B" w14:textId="77777777" w:rsidR="00A77B3E" w:rsidRPr="00AD1713" w:rsidRDefault="00787B00">
      <w:pPr>
        <w:spacing w:line="360" w:lineRule="auto"/>
        <w:jc w:val="both"/>
      </w:pPr>
      <w:r w:rsidRPr="00AD1713">
        <w:rPr>
          <w:rFonts w:ascii="Book Antiqua" w:eastAsia="Book Antiqua" w:hAnsi="Book Antiqua" w:cs="Book Antiqua"/>
          <w:b/>
          <w:i/>
          <w:color w:val="000000"/>
        </w:rPr>
        <w:t>Research background</w:t>
      </w:r>
    </w:p>
    <w:p w14:paraId="50108AA3" w14:textId="77777777" w:rsidR="00A77B3E" w:rsidRPr="00AD1713" w:rsidRDefault="00787B00">
      <w:pPr>
        <w:spacing w:line="360" w:lineRule="auto"/>
        <w:jc w:val="both"/>
      </w:pPr>
      <w:r w:rsidRPr="00AD1713">
        <w:rPr>
          <w:rFonts w:ascii="Book Antiqua" w:eastAsia="Book Antiqua" w:hAnsi="Book Antiqua" w:cs="Book Antiqua"/>
          <w:color w:val="000000"/>
        </w:rPr>
        <w:t>Colonic diverticulosis is a common abnormality of the colon. The prevalence of diverticulosis and diverticular disease in Japan is increasing due to aging and a westernized diet.</w:t>
      </w:r>
    </w:p>
    <w:p w14:paraId="25A380A9" w14:textId="77777777" w:rsidR="00A77B3E" w:rsidRPr="00AD1713" w:rsidRDefault="00A77B3E">
      <w:pPr>
        <w:spacing w:line="360" w:lineRule="auto"/>
        <w:jc w:val="both"/>
      </w:pPr>
    </w:p>
    <w:p w14:paraId="0C8B8706" w14:textId="77777777" w:rsidR="00A77B3E" w:rsidRPr="00AD1713" w:rsidRDefault="00787B00">
      <w:pPr>
        <w:spacing w:line="360" w:lineRule="auto"/>
        <w:jc w:val="both"/>
      </w:pPr>
      <w:r w:rsidRPr="00AD1713">
        <w:rPr>
          <w:rFonts w:ascii="Book Antiqua" w:eastAsia="Book Antiqua" w:hAnsi="Book Antiqua" w:cs="Book Antiqua"/>
          <w:b/>
          <w:i/>
          <w:color w:val="000000"/>
        </w:rPr>
        <w:t>Research motivation</w:t>
      </w:r>
    </w:p>
    <w:p w14:paraId="5FC7AA6C" w14:textId="77777777" w:rsidR="00A77B3E" w:rsidRPr="00AD1713" w:rsidRDefault="00787B00">
      <w:pPr>
        <w:spacing w:line="360" w:lineRule="auto"/>
        <w:jc w:val="both"/>
      </w:pPr>
      <w:r w:rsidRPr="00AD1713">
        <w:rPr>
          <w:rFonts w:ascii="Book Antiqua" w:eastAsia="Book Antiqua" w:hAnsi="Book Antiqua" w:cs="Book Antiqua"/>
          <w:color w:val="000000"/>
        </w:rPr>
        <w:lastRenderedPageBreak/>
        <w:t>Recent trends in the prevalence and distribution of colonic diverticula in Japan are not clear. Most recent studies on diverticulosis in Japan involved the use of colonoscopy. In recent years, computed tomography colonography (CTC) has been widely used as an alternative colon cancer screening method. We considered CTC to detect diverticula as outpouchings of the colonic wall from a more advantageous perspective, and it may be superior to colonoscopy and barium enema for detecting diverticula.</w:t>
      </w:r>
    </w:p>
    <w:p w14:paraId="09E1E8C0" w14:textId="77777777" w:rsidR="00A77B3E" w:rsidRPr="00AD1713" w:rsidRDefault="00A77B3E">
      <w:pPr>
        <w:spacing w:line="360" w:lineRule="auto"/>
        <w:jc w:val="both"/>
      </w:pPr>
    </w:p>
    <w:p w14:paraId="3AAAB65D" w14:textId="77777777" w:rsidR="00A77B3E" w:rsidRPr="00AD1713" w:rsidRDefault="00787B00">
      <w:pPr>
        <w:spacing w:line="360" w:lineRule="auto"/>
        <w:jc w:val="both"/>
      </w:pPr>
      <w:r w:rsidRPr="00AD1713">
        <w:rPr>
          <w:rFonts w:ascii="Book Antiqua" w:eastAsia="Book Antiqua" w:hAnsi="Book Antiqua" w:cs="Book Antiqua"/>
          <w:b/>
          <w:i/>
          <w:color w:val="000000"/>
        </w:rPr>
        <w:t>Research objectives</w:t>
      </w:r>
    </w:p>
    <w:p w14:paraId="4222D27F" w14:textId="77777777" w:rsidR="00A77B3E" w:rsidRPr="00AD1713" w:rsidRDefault="00787B00">
      <w:pPr>
        <w:spacing w:line="360" w:lineRule="auto"/>
        <w:jc w:val="both"/>
      </w:pPr>
      <w:r w:rsidRPr="00AD1713">
        <w:rPr>
          <w:rFonts w:ascii="Book Antiqua" w:eastAsia="Book Antiqua" w:hAnsi="Book Antiqua" w:cs="Book Antiqua"/>
          <w:color w:val="000000"/>
        </w:rPr>
        <w:t>The main objective of this study was to evaluate the prevalence and distribution of colonic diverticula in Japan.</w:t>
      </w:r>
    </w:p>
    <w:p w14:paraId="4CF21B44" w14:textId="77777777" w:rsidR="00A77B3E" w:rsidRPr="00AD1713" w:rsidRDefault="00A77B3E">
      <w:pPr>
        <w:spacing w:line="360" w:lineRule="auto"/>
        <w:jc w:val="both"/>
      </w:pPr>
    </w:p>
    <w:p w14:paraId="7F0CE454" w14:textId="77777777" w:rsidR="00A77B3E" w:rsidRPr="00AD1713" w:rsidRDefault="00787B00">
      <w:pPr>
        <w:spacing w:line="360" w:lineRule="auto"/>
        <w:jc w:val="both"/>
      </w:pPr>
      <w:r w:rsidRPr="00AD1713">
        <w:rPr>
          <w:rFonts w:ascii="Book Antiqua" w:eastAsia="Book Antiqua" w:hAnsi="Book Antiqua" w:cs="Book Antiqua"/>
          <w:b/>
          <w:i/>
          <w:color w:val="000000"/>
        </w:rPr>
        <w:t>Research methods</w:t>
      </w:r>
    </w:p>
    <w:p w14:paraId="2CA0688C" w14:textId="7338B673" w:rsidR="00A77B3E" w:rsidRPr="00AD1713" w:rsidRDefault="00787B00">
      <w:pPr>
        <w:spacing w:line="360" w:lineRule="auto"/>
        <w:jc w:val="both"/>
      </w:pPr>
      <w:r w:rsidRPr="00AD1713">
        <w:rPr>
          <w:rFonts w:ascii="Book Antiqua" w:eastAsia="Book Antiqua" w:hAnsi="Book Antiqua" w:cs="Book Antiqua"/>
          <w:color w:val="000000"/>
        </w:rPr>
        <w:t>This study included 1181 participants from 14 hospitals in Japan. We analyzed the prevalence and distribution of colonic diverticula and their relationships with age and sex using CTC and analyzed the relationship between the diverticula and the length of the large intestine.</w:t>
      </w:r>
    </w:p>
    <w:p w14:paraId="20D78A6B" w14:textId="77777777" w:rsidR="00A77B3E" w:rsidRPr="00AD1713" w:rsidRDefault="00A77B3E">
      <w:pPr>
        <w:spacing w:line="360" w:lineRule="auto"/>
        <w:jc w:val="both"/>
      </w:pPr>
    </w:p>
    <w:p w14:paraId="07E5F042" w14:textId="77777777" w:rsidR="00A77B3E" w:rsidRPr="00AD1713" w:rsidRDefault="00787B00">
      <w:pPr>
        <w:spacing w:line="360" w:lineRule="auto"/>
        <w:jc w:val="both"/>
      </w:pPr>
      <w:r w:rsidRPr="00AD1713">
        <w:rPr>
          <w:rFonts w:ascii="Book Antiqua" w:eastAsia="Book Antiqua" w:hAnsi="Book Antiqua" w:cs="Book Antiqua"/>
          <w:b/>
          <w:i/>
          <w:color w:val="000000"/>
        </w:rPr>
        <w:t>Research results</w:t>
      </w:r>
    </w:p>
    <w:p w14:paraId="1B3ECF19" w14:textId="77777777" w:rsidR="00A77B3E" w:rsidRPr="00AD1713" w:rsidRDefault="00787B00">
      <w:pPr>
        <w:spacing w:line="360" w:lineRule="auto"/>
        <w:jc w:val="both"/>
      </w:pPr>
      <w:r w:rsidRPr="00AD1713">
        <w:rPr>
          <w:rFonts w:ascii="Book Antiqua" w:eastAsia="Book Antiqua" w:hAnsi="Book Antiqua" w:cs="Book Antiqua"/>
          <w:color w:val="000000"/>
        </w:rPr>
        <w:t>Diverticulosis was present in 48.1% of the participants. The prevalence of diverticulosis was higher in the older participants. The diverticula seen in younger participants were predominantly located in the right-sided colon and on the bilateral side for older participants. The length of the large intestine with multiple diverticula in the sigmoid colon was significantly shorter in those without diverticula.</w:t>
      </w:r>
    </w:p>
    <w:p w14:paraId="539BB19F" w14:textId="77777777" w:rsidR="00A77B3E" w:rsidRPr="00AD1713" w:rsidRDefault="00A77B3E">
      <w:pPr>
        <w:spacing w:line="360" w:lineRule="auto"/>
        <w:jc w:val="both"/>
      </w:pPr>
    </w:p>
    <w:p w14:paraId="16F9FBCD" w14:textId="77777777" w:rsidR="00A77B3E" w:rsidRPr="00AD1713" w:rsidRDefault="00787B00">
      <w:pPr>
        <w:spacing w:line="360" w:lineRule="auto"/>
        <w:jc w:val="both"/>
      </w:pPr>
      <w:r w:rsidRPr="00AD1713">
        <w:rPr>
          <w:rFonts w:ascii="Book Antiqua" w:eastAsia="Book Antiqua" w:hAnsi="Book Antiqua" w:cs="Book Antiqua"/>
          <w:b/>
          <w:i/>
          <w:color w:val="000000"/>
        </w:rPr>
        <w:t>Research conclusions</w:t>
      </w:r>
    </w:p>
    <w:p w14:paraId="0F3DB58D" w14:textId="77777777" w:rsidR="00A77B3E" w:rsidRPr="00AD1713" w:rsidRDefault="00787B00">
      <w:pPr>
        <w:spacing w:line="360" w:lineRule="auto"/>
        <w:jc w:val="both"/>
      </w:pPr>
      <w:r w:rsidRPr="00AD1713">
        <w:rPr>
          <w:rFonts w:ascii="Book Antiqua" w:eastAsia="Book Antiqua" w:hAnsi="Book Antiqua" w:cs="Book Antiqua"/>
          <w:color w:val="000000"/>
        </w:rPr>
        <w:t xml:space="preserve">The prevalence of colonic diverticulosis in Japan is 48.1%. This was much higher than that previously reported. In older participants, the prevalence was higher, and the distribution tended to be bilateral. </w:t>
      </w:r>
    </w:p>
    <w:p w14:paraId="4D6AA00A" w14:textId="77777777" w:rsidR="00A77B3E" w:rsidRPr="00AD1713" w:rsidRDefault="00A77B3E">
      <w:pPr>
        <w:spacing w:line="360" w:lineRule="auto"/>
        <w:jc w:val="both"/>
      </w:pPr>
    </w:p>
    <w:p w14:paraId="0E8A73DB" w14:textId="77777777" w:rsidR="00A77B3E" w:rsidRPr="00AD1713" w:rsidRDefault="00787B00">
      <w:pPr>
        <w:spacing w:line="360" w:lineRule="auto"/>
        <w:jc w:val="both"/>
      </w:pPr>
      <w:r w:rsidRPr="00AD1713">
        <w:rPr>
          <w:rFonts w:ascii="Book Antiqua" w:eastAsia="Book Antiqua" w:hAnsi="Book Antiqua" w:cs="Book Antiqua"/>
          <w:b/>
          <w:i/>
          <w:color w:val="000000"/>
        </w:rPr>
        <w:lastRenderedPageBreak/>
        <w:t>Research perspectives</w:t>
      </w:r>
    </w:p>
    <w:p w14:paraId="708B5253" w14:textId="77777777" w:rsidR="00A77B3E" w:rsidRPr="00AD1713" w:rsidRDefault="00787B00">
      <w:pPr>
        <w:spacing w:line="360" w:lineRule="auto"/>
        <w:jc w:val="both"/>
      </w:pPr>
      <w:r w:rsidRPr="00AD1713">
        <w:rPr>
          <w:rFonts w:ascii="Book Antiqua" w:eastAsia="Book Antiqua" w:hAnsi="Book Antiqua" w:cs="Book Antiqua"/>
          <w:color w:val="000000"/>
        </w:rPr>
        <w:t>The data used in this study were slightly limited and a bit out of date. We hope to perform a large-scale prospective study after standardization of bowel preparation and imaging protocols, and CTC use will become widespread in the future. We also hope to determine the relationship between the trends in diverticulosis and its accompanying symptoms.</w:t>
      </w:r>
    </w:p>
    <w:p w14:paraId="2BE23C14" w14:textId="77777777" w:rsidR="00A77B3E" w:rsidRPr="00AD1713" w:rsidRDefault="00A77B3E">
      <w:pPr>
        <w:spacing w:line="360" w:lineRule="auto"/>
        <w:jc w:val="both"/>
      </w:pPr>
    </w:p>
    <w:p w14:paraId="2127A3E8" w14:textId="77777777" w:rsidR="00A77B3E" w:rsidRPr="00AD1713" w:rsidRDefault="00787B00">
      <w:pPr>
        <w:spacing w:line="360" w:lineRule="auto"/>
        <w:jc w:val="both"/>
      </w:pPr>
      <w:r w:rsidRPr="00AD1713">
        <w:rPr>
          <w:rFonts w:ascii="Book Antiqua" w:eastAsia="Book Antiqua" w:hAnsi="Book Antiqua" w:cs="Book Antiqua"/>
          <w:b/>
          <w:color w:val="000000"/>
        </w:rPr>
        <w:t>REFERENCES</w:t>
      </w:r>
    </w:p>
    <w:p w14:paraId="08C7D08E" w14:textId="1BAB11A0" w:rsidR="00A77B3E" w:rsidRPr="00AD1713" w:rsidRDefault="00787B00">
      <w:pPr>
        <w:spacing w:line="360" w:lineRule="auto"/>
        <w:jc w:val="both"/>
      </w:pPr>
      <w:bookmarkStart w:id="2" w:name="OLE_LINK15"/>
      <w:r w:rsidRPr="00AD1713">
        <w:rPr>
          <w:rFonts w:ascii="Book Antiqua" w:eastAsia="Book Antiqua" w:hAnsi="Book Antiqua" w:cs="Book Antiqua"/>
          <w:color w:val="000000"/>
        </w:rPr>
        <w:t xml:space="preserve">1 </w:t>
      </w:r>
      <w:r w:rsidRPr="00AD1713">
        <w:rPr>
          <w:rFonts w:ascii="Book Antiqua" w:eastAsia="Book Antiqua" w:hAnsi="Book Antiqua" w:cs="Book Antiqua"/>
          <w:b/>
          <w:bCs/>
          <w:color w:val="000000"/>
        </w:rPr>
        <w:t>Stollman N,</w:t>
      </w:r>
      <w:r w:rsidRPr="00AD1713">
        <w:rPr>
          <w:rFonts w:ascii="Book Antiqua" w:eastAsia="Book Antiqua" w:hAnsi="Book Antiqua" w:cs="Book Antiqua"/>
          <w:color w:val="000000"/>
        </w:rPr>
        <w:t xml:space="preserve"> Raskin JB. Diverticular disease of the colon. </w:t>
      </w:r>
      <w:r w:rsidRPr="00AD1713">
        <w:rPr>
          <w:rFonts w:ascii="Book Antiqua" w:eastAsia="Book Antiqua" w:hAnsi="Book Antiqua" w:cs="Book Antiqua"/>
          <w:i/>
          <w:iCs/>
          <w:color w:val="000000"/>
        </w:rPr>
        <w:t>Lancet</w:t>
      </w:r>
      <w:r w:rsidRPr="00AD1713">
        <w:rPr>
          <w:rFonts w:ascii="Book Antiqua" w:eastAsia="Book Antiqua" w:hAnsi="Book Antiqua" w:cs="Book Antiqua"/>
          <w:color w:val="000000"/>
        </w:rPr>
        <w:t xml:space="preserve"> 2004;</w:t>
      </w:r>
      <w:r w:rsidR="00AC0BB3" w:rsidRPr="00AD1713">
        <w:rPr>
          <w:rFonts w:ascii="Book Antiqua" w:eastAsia="Book Antiqua" w:hAnsi="Book Antiqua" w:cs="Book Antiqua"/>
          <w:color w:val="000000"/>
        </w:rPr>
        <w:t xml:space="preserve"> </w:t>
      </w:r>
      <w:r w:rsidRPr="00AD1713">
        <w:rPr>
          <w:rFonts w:ascii="Book Antiqua" w:eastAsia="Book Antiqua" w:hAnsi="Book Antiqua" w:cs="Book Antiqua"/>
          <w:b/>
          <w:bCs/>
          <w:color w:val="000000"/>
        </w:rPr>
        <w:t>363</w:t>
      </w:r>
      <w:r w:rsidRPr="00AD1713">
        <w:rPr>
          <w:rFonts w:ascii="Book Antiqua" w:eastAsia="Book Antiqua" w:hAnsi="Book Antiqua" w:cs="Book Antiqua"/>
          <w:color w:val="000000"/>
        </w:rPr>
        <w:t>:</w:t>
      </w:r>
      <w:r w:rsidR="00AC0BB3" w:rsidRPr="00AD1713">
        <w:rPr>
          <w:rFonts w:ascii="Book Antiqua" w:eastAsia="Book Antiqua" w:hAnsi="Book Antiqua" w:cs="Book Antiqua"/>
          <w:color w:val="000000"/>
        </w:rPr>
        <w:t xml:space="preserve"> </w:t>
      </w:r>
      <w:r w:rsidRPr="00AD1713">
        <w:rPr>
          <w:rFonts w:ascii="Book Antiqua" w:eastAsia="Book Antiqua" w:hAnsi="Book Antiqua" w:cs="Book Antiqua"/>
          <w:color w:val="000000"/>
        </w:rPr>
        <w:t>631–</w:t>
      </w:r>
      <w:r w:rsidR="00AC0BB3" w:rsidRPr="00AD1713">
        <w:rPr>
          <w:rFonts w:ascii="Book Antiqua" w:eastAsia="Book Antiqua" w:hAnsi="Book Antiqua" w:cs="Book Antiqua"/>
          <w:color w:val="000000"/>
        </w:rPr>
        <w:t>63</w:t>
      </w:r>
      <w:r w:rsidRPr="00AD1713">
        <w:rPr>
          <w:rFonts w:ascii="Book Antiqua" w:eastAsia="Book Antiqua" w:hAnsi="Book Antiqua" w:cs="Book Antiqua"/>
          <w:color w:val="000000"/>
        </w:rPr>
        <w:t>9 [PMI</w:t>
      </w:r>
      <w:r w:rsidR="002C5570" w:rsidRPr="00AD1713">
        <w:rPr>
          <w:rFonts w:ascii="Book Antiqua" w:eastAsia="Book Antiqua" w:hAnsi="Book Antiqua" w:cs="Book Antiqua"/>
          <w:color w:val="000000"/>
        </w:rPr>
        <w:t xml:space="preserve">D: </w:t>
      </w:r>
      <w:r w:rsidRPr="00AD1713">
        <w:rPr>
          <w:rFonts w:ascii="Book Antiqua" w:eastAsia="Book Antiqua" w:hAnsi="Book Antiqua" w:cs="Book Antiqua"/>
          <w:color w:val="000000"/>
        </w:rPr>
        <w:t xml:space="preserve">14987890 DOI: </w:t>
      </w:r>
      <w:r w:rsidR="00CC3B9B" w:rsidRPr="00AD1713">
        <w:rPr>
          <w:rFonts w:ascii="Book Antiqua" w:eastAsia="Book Antiqua" w:hAnsi="Book Antiqua" w:cs="Book Antiqua"/>
          <w:color w:val="000000"/>
        </w:rPr>
        <w:t>10.1016/S0140-6736(04)15597-9</w:t>
      </w:r>
      <w:r w:rsidRPr="00AD1713">
        <w:rPr>
          <w:rFonts w:ascii="Book Antiqua" w:eastAsia="Book Antiqua" w:hAnsi="Book Antiqua" w:cs="Book Antiqua"/>
          <w:color w:val="000000"/>
        </w:rPr>
        <w:t>]</w:t>
      </w:r>
    </w:p>
    <w:p w14:paraId="74987FD2" w14:textId="77777777" w:rsidR="00A77B3E" w:rsidRPr="00AD1713" w:rsidRDefault="00787B00">
      <w:pPr>
        <w:spacing w:line="360" w:lineRule="auto"/>
        <w:jc w:val="both"/>
      </w:pPr>
      <w:r w:rsidRPr="00AD1713">
        <w:rPr>
          <w:rFonts w:ascii="Book Antiqua" w:eastAsia="Book Antiqua" w:hAnsi="Book Antiqua" w:cs="Book Antiqua"/>
          <w:color w:val="000000"/>
        </w:rPr>
        <w:t xml:space="preserve">2 </w:t>
      </w:r>
      <w:r w:rsidRPr="00AD1713">
        <w:rPr>
          <w:rFonts w:ascii="Book Antiqua" w:eastAsia="Book Antiqua" w:hAnsi="Book Antiqua" w:cs="Book Antiqua"/>
          <w:b/>
          <w:bCs/>
          <w:color w:val="000000"/>
        </w:rPr>
        <w:t>Niikura R</w:t>
      </w:r>
      <w:r w:rsidRPr="00AD1713">
        <w:rPr>
          <w:rFonts w:ascii="Book Antiqua" w:eastAsia="Book Antiqua" w:hAnsi="Book Antiqua" w:cs="Book Antiqua"/>
          <w:color w:val="000000"/>
        </w:rPr>
        <w:t xml:space="preserve">, Nagata N, Shimbo T, Aoki T, Yamada A, Hirata Y, Sekine K, Okubo H, Watanabe K, Sakurai T, Yokoi C, Mizokami M, Yanase M, Akiyama J, Koike K, Uemura N. Natural history of bleeding risk in colonic diverticulosis patients: a long-term colonoscopy-based cohort study. </w:t>
      </w:r>
      <w:r w:rsidRPr="00AD1713">
        <w:rPr>
          <w:rFonts w:ascii="Book Antiqua" w:eastAsia="Book Antiqua" w:hAnsi="Book Antiqua" w:cs="Book Antiqua"/>
          <w:i/>
          <w:iCs/>
          <w:color w:val="000000"/>
        </w:rPr>
        <w:t>Aliment Pharmacol Ther</w:t>
      </w:r>
      <w:r w:rsidRPr="00AD1713">
        <w:rPr>
          <w:rFonts w:ascii="Book Antiqua" w:eastAsia="Book Antiqua" w:hAnsi="Book Antiqua" w:cs="Book Antiqua"/>
          <w:color w:val="000000"/>
        </w:rPr>
        <w:t xml:space="preserve"> 2015; </w:t>
      </w:r>
      <w:r w:rsidRPr="00AD1713">
        <w:rPr>
          <w:rFonts w:ascii="Book Antiqua" w:eastAsia="Book Antiqua" w:hAnsi="Book Antiqua" w:cs="Book Antiqua"/>
          <w:b/>
          <w:bCs/>
          <w:color w:val="000000"/>
        </w:rPr>
        <w:t>41</w:t>
      </w:r>
      <w:r w:rsidRPr="00AD1713">
        <w:rPr>
          <w:rFonts w:ascii="Book Antiqua" w:eastAsia="Book Antiqua" w:hAnsi="Book Antiqua" w:cs="Book Antiqua"/>
          <w:color w:val="000000"/>
        </w:rPr>
        <w:t>: 888-894 [PMID: 25715746 DOI: 10.1111/apt.13148]</w:t>
      </w:r>
    </w:p>
    <w:p w14:paraId="196C89E3" w14:textId="77777777" w:rsidR="00A77B3E" w:rsidRPr="00AD1713" w:rsidRDefault="00787B00">
      <w:pPr>
        <w:spacing w:line="360" w:lineRule="auto"/>
        <w:jc w:val="both"/>
      </w:pPr>
      <w:r w:rsidRPr="00AD1713">
        <w:rPr>
          <w:rFonts w:ascii="Book Antiqua" w:eastAsia="Book Antiqua" w:hAnsi="Book Antiqua" w:cs="Book Antiqua"/>
          <w:color w:val="000000"/>
        </w:rPr>
        <w:t xml:space="preserve">3 </w:t>
      </w:r>
      <w:r w:rsidRPr="00AD1713">
        <w:rPr>
          <w:rFonts w:ascii="Book Antiqua" w:eastAsia="Book Antiqua" w:hAnsi="Book Antiqua" w:cs="Book Antiqua"/>
          <w:b/>
          <w:bCs/>
          <w:color w:val="000000"/>
        </w:rPr>
        <w:t>Shahedi K</w:t>
      </w:r>
      <w:r w:rsidRPr="00AD1713">
        <w:rPr>
          <w:rFonts w:ascii="Book Antiqua" w:eastAsia="Book Antiqua" w:hAnsi="Book Antiqua" w:cs="Book Antiqua"/>
          <w:color w:val="000000"/>
        </w:rPr>
        <w:t xml:space="preserve">, Fuller G, Bolus R, Cohen E, Vu M, Shah R, Agarwal N, Kaneshiro M, Atia M, Sheen V, Kurzbard N, van Oijen MG, Yen L, Hodgkins P, Erder MH, Spiegel B. Long-term risk of acute diverticulitis among patients with incidental diverticulosis found during colonoscopy. </w:t>
      </w:r>
      <w:r w:rsidRPr="00AD1713">
        <w:rPr>
          <w:rFonts w:ascii="Book Antiqua" w:eastAsia="Book Antiqua" w:hAnsi="Book Antiqua" w:cs="Book Antiqua"/>
          <w:i/>
          <w:iCs/>
          <w:color w:val="000000"/>
        </w:rPr>
        <w:t>Clin Gastroenterol Hepatol</w:t>
      </w:r>
      <w:r w:rsidRPr="00AD1713">
        <w:rPr>
          <w:rFonts w:ascii="Book Antiqua" w:eastAsia="Book Antiqua" w:hAnsi="Book Antiqua" w:cs="Book Antiqua"/>
          <w:color w:val="000000"/>
        </w:rPr>
        <w:t xml:space="preserve"> 2013; </w:t>
      </w:r>
      <w:r w:rsidRPr="00AD1713">
        <w:rPr>
          <w:rFonts w:ascii="Book Antiqua" w:eastAsia="Book Antiqua" w:hAnsi="Book Antiqua" w:cs="Book Antiqua"/>
          <w:b/>
          <w:bCs/>
          <w:color w:val="000000"/>
        </w:rPr>
        <w:t>11</w:t>
      </w:r>
      <w:r w:rsidRPr="00AD1713">
        <w:rPr>
          <w:rFonts w:ascii="Book Antiqua" w:eastAsia="Book Antiqua" w:hAnsi="Book Antiqua" w:cs="Book Antiqua"/>
          <w:color w:val="000000"/>
        </w:rPr>
        <w:t>: 1609-1613 [PMID: 23856358 DOI: 10.1016/j.cgh.2013.06.020]</w:t>
      </w:r>
    </w:p>
    <w:p w14:paraId="73F280D6" w14:textId="77777777" w:rsidR="00A77B3E" w:rsidRPr="00AD1713" w:rsidRDefault="00787B00">
      <w:pPr>
        <w:spacing w:line="360" w:lineRule="auto"/>
        <w:jc w:val="both"/>
      </w:pPr>
      <w:r w:rsidRPr="00AD1713">
        <w:rPr>
          <w:rFonts w:ascii="Book Antiqua" w:eastAsia="Book Antiqua" w:hAnsi="Book Antiqua" w:cs="Book Antiqua"/>
          <w:color w:val="000000"/>
        </w:rPr>
        <w:t xml:space="preserve">4 </w:t>
      </w:r>
      <w:r w:rsidRPr="00AD1713">
        <w:rPr>
          <w:rFonts w:ascii="Book Antiqua" w:eastAsia="Book Antiqua" w:hAnsi="Book Antiqua" w:cs="Book Antiqua"/>
          <w:b/>
          <w:bCs/>
          <w:color w:val="000000"/>
        </w:rPr>
        <w:t>Peery AF</w:t>
      </w:r>
      <w:r w:rsidRPr="00AD1713">
        <w:rPr>
          <w:rFonts w:ascii="Book Antiqua" w:eastAsia="Book Antiqua" w:hAnsi="Book Antiqua" w:cs="Book Antiqua"/>
          <w:color w:val="000000"/>
        </w:rPr>
        <w:t xml:space="preserve">, Keku TO, Martin CF, Eluri S, Runge T, Galanko JA, Sandler RS. Distribution and Characteristics of Colonic Diverticula in a United States Screening Population. </w:t>
      </w:r>
      <w:r w:rsidRPr="00AD1713">
        <w:rPr>
          <w:rFonts w:ascii="Book Antiqua" w:eastAsia="Book Antiqua" w:hAnsi="Book Antiqua" w:cs="Book Antiqua"/>
          <w:i/>
          <w:iCs/>
          <w:color w:val="000000"/>
        </w:rPr>
        <w:t>Clin Gastroenterol Hepatol</w:t>
      </w:r>
      <w:r w:rsidRPr="00AD1713">
        <w:rPr>
          <w:rFonts w:ascii="Book Antiqua" w:eastAsia="Book Antiqua" w:hAnsi="Book Antiqua" w:cs="Book Antiqua"/>
          <w:color w:val="000000"/>
        </w:rPr>
        <w:t xml:space="preserve"> 2016; </w:t>
      </w:r>
      <w:r w:rsidRPr="00AD1713">
        <w:rPr>
          <w:rFonts w:ascii="Book Antiqua" w:eastAsia="Book Antiqua" w:hAnsi="Book Antiqua" w:cs="Book Antiqua"/>
          <w:b/>
          <w:bCs/>
          <w:color w:val="000000"/>
        </w:rPr>
        <w:t>14</w:t>
      </w:r>
      <w:r w:rsidRPr="00AD1713">
        <w:rPr>
          <w:rFonts w:ascii="Book Antiqua" w:eastAsia="Book Antiqua" w:hAnsi="Book Antiqua" w:cs="Book Antiqua"/>
          <w:color w:val="000000"/>
        </w:rPr>
        <w:t>: 980-985.e1 [PMID: 26872402 DOI: 10.1016/j.cgh.2016.01.020]</w:t>
      </w:r>
    </w:p>
    <w:p w14:paraId="39457480" w14:textId="77777777" w:rsidR="00A77B3E" w:rsidRPr="00AD1713" w:rsidRDefault="00787B00">
      <w:pPr>
        <w:spacing w:line="360" w:lineRule="auto"/>
        <w:jc w:val="both"/>
      </w:pPr>
      <w:r w:rsidRPr="00AD1713">
        <w:rPr>
          <w:rFonts w:ascii="Book Antiqua" w:eastAsia="Book Antiqua" w:hAnsi="Book Antiqua" w:cs="Book Antiqua"/>
          <w:color w:val="000000"/>
        </w:rPr>
        <w:t xml:space="preserve">5 </w:t>
      </w:r>
      <w:r w:rsidRPr="00AD1713">
        <w:rPr>
          <w:rFonts w:ascii="Book Antiqua" w:eastAsia="Book Antiqua" w:hAnsi="Book Antiqua" w:cs="Book Antiqua"/>
          <w:b/>
          <w:bCs/>
          <w:color w:val="000000"/>
        </w:rPr>
        <w:t>Nagata N</w:t>
      </w:r>
      <w:r w:rsidRPr="00AD1713">
        <w:rPr>
          <w:rFonts w:ascii="Book Antiqua" w:eastAsia="Book Antiqua" w:hAnsi="Book Antiqua" w:cs="Book Antiqua"/>
          <w:color w:val="000000"/>
        </w:rPr>
        <w:t xml:space="preserve">, Niikura R, Aoki T, Shimbo T, Itoh T, Goda Y, Suda R, Yano H, Akiyama J, Yanase M, Mizokami M, Uemura N. Increase in colonic diverticulosis and diverticular hemorrhage in an aging society: lessons from a 9-year colonoscopic study of 28,192 patients in Japan. </w:t>
      </w:r>
      <w:r w:rsidRPr="00AD1713">
        <w:rPr>
          <w:rFonts w:ascii="Book Antiqua" w:eastAsia="Book Antiqua" w:hAnsi="Book Antiqua" w:cs="Book Antiqua"/>
          <w:i/>
          <w:iCs/>
          <w:color w:val="000000"/>
        </w:rPr>
        <w:t>Int J Colorectal Dis</w:t>
      </w:r>
      <w:r w:rsidRPr="00AD1713">
        <w:rPr>
          <w:rFonts w:ascii="Book Antiqua" w:eastAsia="Book Antiqua" w:hAnsi="Book Antiqua" w:cs="Book Antiqua"/>
          <w:color w:val="000000"/>
        </w:rPr>
        <w:t xml:space="preserve"> 2014; </w:t>
      </w:r>
      <w:r w:rsidRPr="00AD1713">
        <w:rPr>
          <w:rFonts w:ascii="Book Antiqua" w:eastAsia="Book Antiqua" w:hAnsi="Book Antiqua" w:cs="Book Antiqua"/>
          <w:b/>
          <w:bCs/>
          <w:color w:val="000000"/>
        </w:rPr>
        <w:t>29</w:t>
      </w:r>
      <w:r w:rsidRPr="00AD1713">
        <w:rPr>
          <w:rFonts w:ascii="Book Antiqua" w:eastAsia="Book Antiqua" w:hAnsi="Book Antiqua" w:cs="Book Antiqua"/>
          <w:color w:val="000000"/>
        </w:rPr>
        <w:t>: 379-385 [PMID: 24317937 DOI: 10.1007/s00384-013-1808-4]</w:t>
      </w:r>
    </w:p>
    <w:p w14:paraId="38931590" w14:textId="77777777" w:rsidR="00A77B3E" w:rsidRPr="00AD1713" w:rsidRDefault="00787B00">
      <w:pPr>
        <w:spacing w:line="360" w:lineRule="auto"/>
        <w:jc w:val="both"/>
      </w:pPr>
      <w:r w:rsidRPr="00AD1713">
        <w:rPr>
          <w:rFonts w:ascii="Book Antiqua" w:eastAsia="Book Antiqua" w:hAnsi="Book Antiqua" w:cs="Book Antiqua"/>
          <w:color w:val="000000"/>
        </w:rPr>
        <w:lastRenderedPageBreak/>
        <w:t xml:space="preserve">6 </w:t>
      </w:r>
      <w:r w:rsidRPr="00AD1713">
        <w:rPr>
          <w:rFonts w:ascii="Book Antiqua" w:eastAsia="Book Antiqua" w:hAnsi="Book Antiqua" w:cs="Book Antiqua"/>
          <w:b/>
          <w:bCs/>
          <w:color w:val="000000"/>
        </w:rPr>
        <w:t>Wheat CL</w:t>
      </w:r>
      <w:r w:rsidRPr="00AD1713">
        <w:rPr>
          <w:rFonts w:ascii="Book Antiqua" w:eastAsia="Book Antiqua" w:hAnsi="Book Antiqua" w:cs="Book Antiqua"/>
          <w:color w:val="000000"/>
        </w:rPr>
        <w:t xml:space="preserve">, Strate LL. Trends in Hospitalization for Diverticulitis and Diverticular Bleeding in the United States From 2000 to 2010. </w:t>
      </w:r>
      <w:r w:rsidRPr="00AD1713">
        <w:rPr>
          <w:rFonts w:ascii="Book Antiqua" w:eastAsia="Book Antiqua" w:hAnsi="Book Antiqua" w:cs="Book Antiqua"/>
          <w:i/>
          <w:iCs/>
          <w:color w:val="000000"/>
        </w:rPr>
        <w:t>Clin Gastroenterol Hepatol</w:t>
      </w:r>
      <w:r w:rsidRPr="00AD1713">
        <w:rPr>
          <w:rFonts w:ascii="Book Antiqua" w:eastAsia="Book Antiqua" w:hAnsi="Book Antiqua" w:cs="Book Antiqua"/>
          <w:color w:val="000000"/>
        </w:rPr>
        <w:t xml:space="preserve"> 2016; </w:t>
      </w:r>
      <w:r w:rsidRPr="00AD1713">
        <w:rPr>
          <w:rFonts w:ascii="Book Antiqua" w:eastAsia="Book Antiqua" w:hAnsi="Book Antiqua" w:cs="Book Antiqua"/>
          <w:b/>
          <w:bCs/>
          <w:color w:val="000000"/>
        </w:rPr>
        <w:t>14</w:t>
      </w:r>
      <w:r w:rsidRPr="00AD1713">
        <w:rPr>
          <w:rFonts w:ascii="Book Antiqua" w:eastAsia="Book Antiqua" w:hAnsi="Book Antiqua" w:cs="Book Antiqua"/>
          <w:color w:val="000000"/>
        </w:rPr>
        <w:t>: 96-103.e1 [PMID: 25862988 DOI: 10.1016/j.cgh.2015.03.030]</w:t>
      </w:r>
    </w:p>
    <w:p w14:paraId="7DAEFE97" w14:textId="77777777" w:rsidR="00A77B3E" w:rsidRPr="00AD1713" w:rsidRDefault="00787B00">
      <w:pPr>
        <w:spacing w:line="360" w:lineRule="auto"/>
        <w:jc w:val="both"/>
      </w:pPr>
      <w:r w:rsidRPr="00AD1713">
        <w:rPr>
          <w:rFonts w:ascii="Book Antiqua" w:eastAsia="Book Antiqua" w:hAnsi="Book Antiqua" w:cs="Book Antiqua"/>
          <w:color w:val="000000"/>
        </w:rPr>
        <w:t xml:space="preserve">7 </w:t>
      </w:r>
      <w:r w:rsidRPr="00AD1713">
        <w:rPr>
          <w:rFonts w:ascii="Book Antiqua" w:eastAsia="Book Antiqua" w:hAnsi="Book Antiqua" w:cs="Book Antiqua"/>
          <w:b/>
          <w:bCs/>
          <w:color w:val="000000"/>
        </w:rPr>
        <w:t>Nagata N</w:t>
      </w:r>
      <w:r w:rsidRPr="00AD1713">
        <w:rPr>
          <w:rFonts w:ascii="Book Antiqua" w:eastAsia="Book Antiqua" w:hAnsi="Book Antiqua" w:cs="Book Antiqua"/>
          <w:color w:val="000000"/>
        </w:rPr>
        <w:t xml:space="preserve">, Niikura R, Shimbo T, Kishida Y, Sekine K, Tanaka S, Aoki T, Watanabe K, Akiyama J, Yanase M, Itoh T, Mizokami M, Uemura N. Alcohol and smoking affect risk of uncomplicated colonic diverticulosis in Japan. </w:t>
      </w:r>
      <w:r w:rsidRPr="00AD1713">
        <w:rPr>
          <w:rFonts w:ascii="Book Antiqua" w:eastAsia="Book Antiqua" w:hAnsi="Book Antiqua" w:cs="Book Antiqua"/>
          <w:i/>
          <w:iCs/>
          <w:color w:val="000000"/>
        </w:rPr>
        <w:t>PLoS One</w:t>
      </w:r>
      <w:r w:rsidRPr="00AD1713">
        <w:rPr>
          <w:rFonts w:ascii="Book Antiqua" w:eastAsia="Book Antiqua" w:hAnsi="Book Antiqua" w:cs="Book Antiqua"/>
          <w:color w:val="000000"/>
        </w:rPr>
        <w:t xml:space="preserve"> 2013; </w:t>
      </w:r>
      <w:r w:rsidRPr="00AD1713">
        <w:rPr>
          <w:rFonts w:ascii="Book Antiqua" w:eastAsia="Book Antiqua" w:hAnsi="Book Antiqua" w:cs="Book Antiqua"/>
          <w:b/>
          <w:bCs/>
          <w:color w:val="000000"/>
        </w:rPr>
        <w:t>8</w:t>
      </w:r>
      <w:r w:rsidRPr="00AD1713">
        <w:rPr>
          <w:rFonts w:ascii="Book Antiqua" w:eastAsia="Book Antiqua" w:hAnsi="Book Antiqua" w:cs="Book Antiqua"/>
          <w:color w:val="000000"/>
        </w:rPr>
        <w:t>: e81137 [PMID: 24339905 DOI: 10.1371/journal.pone.0081137]</w:t>
      </w:r>
    </w:p>
    <w:p w14:paraId="3D69D96C" w14:textId="77777777" w:rsidR="00A77B3E" w:rsidRPr="00AD1713" w:rsidRDefault="00787B00">
      <w:pPr>
        <w:spacing w:line="360" w:lineRule="auto"/>
        <w:jc w:val="both"/>
      </w:pPr>
      <w:r w:rsidRPr="00AD1713">
        <w:rPr>
          <w:rFonts w:ascii="Book Antiqua" w:eastAsia="Book Antiqua" w:hAnsi="Book Antiqua" w:cs="Book Antiqua"/>
          <w:color w:val="000000"/>
        </w:rPr>
        <w:t xml:space="preserve">8 </w:t>
      </w:r>
      <w:r w:rsidRPr="00AD1713">
        <w:rPr>
          <w:rFonts w:ascii="Book Antiqua" w:eastAsia="Book Antiqua" w:hAnsi="Book Antiqua" w:cs="Book Antiqua"/>
          <w:b/>
          <w:bCs/>
          <w:color w:val="000000"/>
        </w:rPr>
        <w:t>Yamamichi N</w:t>
      </w:r>
      <w:r w:rsidRPr="00AD1713">
        <w:rPr>
          <w:rFonts w:ascii="Book Antiqua" w:eastAsia="Book Antiqua" w:hAnsi="Book Antiqua" w:cs="Book Antiqua"/>
          <w:color w:val="000000"/>
        </w:rPr>
        <w:t xml:space="preserve">, Shimamoto T, Takahashi Y, Sakaguchi Y, Kakimoto H, Matsuda R, Kataoka Y, Saito I, Tsuji Y, Yakabi S, Takeuchi C, Minatsuki C, Niimi K, Asada-Hirayama I, Nakayama C, Ono S, Kodashima S, Yamaguchi D, Fujishiro M, Yamaji Y, Wada R, Mitsushima T, Koike K. Trend and risk factors of diverticulosis in Japan: age, gender, and lifestyle/metabolic-related factors may cooperatively affect on the colorectal diverticula formation. </w:t>
      </w:r>
      <w:r w:rsidRPr="00AD1713">
        <w:rPr>
          <w:rFonts w:ascii="Book Antiqua" w:eastAsia="Book Antiqua" w:hAnsi="Book Antiqua" w:cs="Book Antiqua"/>
          <w:i/>
          <w:iCs/>
          <w:color w:val="000000"/>
        </w:rPr>
        <w:t>PLoS One</w:t>
      </w:r>
      <w:r w:rsidRPr="00AD1713">
        <w:rPr>
          <w:rFonts w:ascii="Book Antiqua" w:eastAsia="Book Antiqua" w:hAnsi="Book Antiqua" w:cs="Book Antiqua"/>
          <w:color w:val="000000"/>
        </w:rPr>
        <w:t xml:space="preserve"> 2015; </w:t>
      </w:r>
      <w:r w:rsidRPr="00AD1713">
        <w:rPr>
          <w:rFonts w:ascii="Book Antiqua" w:eastAsia="Book Antiqua" w:hAnsi="Book Antiqua" w:cs="Book Antiqua"/>
          <w:b/>
          <w:bCs/>
          <w:color w:val="000000"/>
        </w:rPr>
        <w:t>10</w:t>
      </w:r>
      <w:r w:rsidRPr="00AD1713">
        <w:rPr>
          <w:rFonts w:ascii="Book Antiqua" w:eastAsia="Book Antiqua" w:hAnsi="Book Antiqua" w:cs="Book Antiqua"/>
          <w:color w:val="000000"/>
        </w:rPr>
        <w:t>: e0123688 [PMID: 25860671 DOI: 10.1371/journal.pone.0123688]</w:t>
      </w:r>
    </w:p>
    <w:p w14:paraId="20C6D3BC" w14:textId="77777777" w:rsidR="00A77B3E" w:rsidRPr="00AD1713" w:rsidRDefault="00787B00">
      <w:pPr>
        <w:spacing w:line="360" w:lineRule="auto"/>
        <w:jc w:val="both"/>
      </w:pPr>
      <w:r w:rsidRPr="00AD1713">
        <w:rPr>
          <w:rFonts w:ascii="Book Antiqua" w:eastAsia="Book Antiqua" w:hAnsi="Book Antiqua" w:cs="Book Antiqua"/>
          <w:color w:val="000000"/>
        </w:rPr>
        <w:t xml:space="preserve">9 </w:t>
      </w:r>
      <w:r w:rsidRPr="00AD1713">
        <w:rPr>
          <w:rFonts w:ascii="Book Antiqua" w:eastAsia="Book Antiqua" w:hAnsi="Book Antiqua" w:cs="Book Antiqua"/>
          <w:b/>
          <w:bCs/>
          <w:color w:val="000000"/>
        </w:rPr>
        <w:t>Hong W</w:t>
      </w:r>
      <w:r w:rsidRPr="00AD1713">
        <w:rPr>
          <w:rFonts w:ascii="Book Antiqua" w:eastAsia="Book Antiqua" w:hAnsi="Book Antiqua" w:cs="Book Antiqua"/>
          <w:color w:val="000000"/>
        </w:rPr>
        <w:t xml:space="preserve">, Geng W, Wang C, Dong L, Pan S, Yang X, Zippi M, Xu C, Zhou M, Pan J. Prevalence of colonic diverticulosis in mainland China from 2004 to 2014. </w:t>
      </w:r>
      <w:r w:rsidRPr="00AD1713">
        <w:rPr>
          <w:rFonts w:ascii="Book Antiqua" w:eastAsia="Book Antiqua" w:hAnsi="Book Antiqua" w:cs="Book Antiqua"/>
          <w:i/>
          <w:iCs/>
          <w:color w:val="000000"/>
        </w:rPr>
        <w:t>Sci Rep</w:t>
      </w:r>
      <w:r w:rsidRPr="00AD1713">
        <w:rPr>
          <w:rFonts w:ascii="Book Antiqua" w:eastAsia="Book Antiqua" w:hAnsi="Book Antiqua" w:cs="Book Antiqua"/>
          <w:color w:val="000000"/>
        </w:rPr>
        <w:t xml:space="preserve"> 2016; </w:t>
      </w:r>
      <w:r w:rsidRPr="00AD1713">
        <w:rPr>
          <w:rFonts w:ascii="Book Antiqua" w:eastAsia="Book Antiqua" w:hAnsi="Book Antiqua" w:cs="Book Antiqua"/>
          <w:b/>
          <w:bCs/>
          <w:color w:val="000000"/>
        </w:rPr>
        <w:t>6</w:t>
      </w:r>
      <w:r w:rsidRPr="00AD1713">
        <w:rPr>
          <w:rFonts w:ascii="Book Antiqua" w:eastAsia="Book Antiqua" w:hAnsi="Book Antiqua" w:cs="Book Antiqua"/>
          <w:color w:val="000000"/>
        </w:rPr>
        <w:t>: 26237 [PMID: 27184602 DOI: 10.1038/srep26237]</w:t>
      </w:r>
    </w:p>
    <w:p w14:paraId="06B5A26D" w14:textId="1B822036" w:rsidR="00A77B3E" w:rsidRPr="00AD1713" w:rsidRDefault="00787B00">
      <w:pPr>
        <w:spacing w:line="360" w:lineRule="auto"/>
        <w:jc w:val="both"/>
      </w:pPr>
      <w:r w:rsidRPr="00AD1713">
        <w:rPr>
          <w:rFonts w:ascii="Book Antiqua" w:eastAsia="Book Antiqua" w:hAnsi="Book Antiqua" w:cs="Book Antiqua"/>
          <w:color w:val="000000"/>
        </w:rPr>
        <w:t xml:space="preserve">10 </w:t>
      </w:r>
      <w:r w:rsidRPr="00AD1713">
        <w:rPr>
          <w:rFonts w:ascii="Book Antiqua" w:eastAsia="Book Antiqua" w:hAnsi="Book Antiqua" w:cs="Book Antiqua"/>
          <w:b/>
          <w:bCs/>
          <w:color w:val="000000"/>
        </w:rPr>
        <w:t>Golder M</w:t>
      </w:r>
      <w:r w:rsidRPr="00AD1713">
        <w:rPr>
          <w:rFonts w:ascii="Book Antiqua" w:eastAsia="Book Antiqua" w:hAnsi="Book Antiqua" w:cs="Book Antiqua"/>
          <w:color w:val="000000"/>
        </w:rPr>
        <w:t xml:space="preserve">, Ster IC, Babu </w:t>
      </w:r>
      <w:r w:rsidR="009A39E7" w:rsidRPr="00AD1713">
        <w:rPr>
          <w:rFonts w:ascii="Book Antiqua" w:eastAsia="Book Antiqua" w:hAnsi="Book Antiqua" w:cs="Book Antiqua"/>
          <w:color w:val="000000"/>
        </w:rPr>
        <w:t>P</w:t>
      </w:r>
      <w:r w:rsidRPr="00AD1713">
        <w:rPr>
          <w:rFonts w:ascii="Book Antiqua" w:eastAsia="Book Antiqua" w:hAnsi="Book Antiqua" w:cs="Book Antiqua"/>
          <w:color w:val="000000"/>
        </w:rPr>
        <w:t xml:space="preserve">, Sharma A, Bayat M, Farah A. Demographic determinants of risk, colon distribution and density scores of diverticular disease. </w:t>
      </w:r>
      <w:r w:rsidRPr="00AD1713">
        <w:rPr>
          <w:rFonts w:ascii="Book Antiqua" w:eastAsia="Book Antiqua" w:hAnsi="Book Antiqua" w:cs="Book Antiqua"/>
          <w:i/>
          <w:iCs/>
          <w:color w:val="000000"/>
        </w:rPr>
        <w:t>World J Gastroenterol</w:t>
      </w:r>
      <w:r w:rsidRPr="00AD1713">
        <w:rPr>
          <w:rFonts w:ascii="Book Antiqua" w:eastAsia="Book Antiqua" w:hAnsi="Book Antiqua" w:cs="Book Antiqua"/>
          <w:color w:val="000000"/>
        </w:rPr>
        <w:t xml:space="preserve"> 2011;</w:t>
      </w:r>
      <w:r w:rsidR="0054065A" w:rsidRPr="00AD1713">
        <w:rPr>
          <w:rFonts w:ascii="Book Antiqua" w:eastAsia="Book Antiqua" w:hAnsi="Book Antiqua" w:cs="Book Antiqua"/>
          <w:color w:val="000000"/>
        </w:rPr>
        <w:t xml:space="preserve"> </w:t>
      </w:r>
      <w:r w:rsidRPr="00AD1713">
        <w:rPr>
          <w:rFonts w:ascii="Book Antiqua" w:eastAsia="Book Antiqua" w:hAnsi="Book Antiqua" w:cs="Book Antiqua"/>
          <w:b/>
          <w:bCs/>
          <w:color w:val="000000"/>
        </w:rPr>
        <w:t>17</w:t>
      </w:r>
      <w:r w:rsidRPr="00AD1713">
        <w:rPr>
          <w:rFonts w:ascii="Book Antiqua" w:eastAsia="Book Antiqua" w:hAnsi="Book Antiqua" w:cs="Book Antiqua"/>
          <w:color w:val="000000"/>
        </w:rPr>
        <w:t>:</w:t>
      </w:r>
      <w:r w:rsidR="0054065A" w:rsidRPr="00AD1713">
        <w:rPr>
          <w:rFonts w:ascii="Book Antiqua" w:eastAsia="Book Antiqua" w:hAnsi="Book Antiqua" w:cs="Book Antiqua"/>
          <w:color w:val="000000"/>
        </w:rPr>
        <w:t xml:space="preserve"> </w:t>
      </w:r>
      <w:r w:rsidRPr="00AD1713">
        <w:rPr>
          <w:rFonts w:ascii="Book Antiqua" w:eastAsia="Book Antiqua" w:hAnsi="Book Antiqua" w:cs="Book Antiqua"/>
          <w:color w:val="000000"/>
        </w:rPr>
        <w:t>1009</w:t>
      </w:r>
      <w:r w:rsidR="0004282C" w:rsidRPr="00AD1713">
        <w:rPr>
          <w:rFonts w:ascii="Book Antiqua" w:eastAsia="Book Antiqua" w:hAnsi="Book Antiqua" w:cs="Book Antiqua"/>
          <w:color w:val="000000"/>
        </w:rPr>
        <w:t>-</w:t>
      </w:r>
      <w:r w:rsidR="0054065A" w:rsidRPr="00AD1713">
        <w:rPr>
          <w:rFonts w:ascii="Book Antiqua" w:eastAsia="Book Antiqua" w:hAnsi="Book Antiqua" w:cs="Book Antiqua"/>
          <w:color w:val="000000"/>
        </w:rPr>
        <w:t>10</w:t>
      </w:r>
      <w:r w:rsidRPr="00AD1713">
        <w:rPr>
          <w:rFonts w:ascii="Book Antiqua" w:eastAsia="Book Antiqua" w:hAnsi="Book Antiqua" w:cs="Book Antiqua"/>
          <w:color w:val="000000"/>
        </w:rPr>
        <w:t>17 [PMID</w:t>
      </w:r>
      <w:r w:rsidR="009628C1" w:rsidRPr="00AD1713">
        <w:rPr>
          <w:rFonts w:ascii="Book Antiqua" w:eastAsia="Book Antiqua" w:hAnsi="Book Antiqua" w:cs="Book Antiqua"/>
          <w:color w:val="000000"/>
        </w:rPr>
        <w:t>:</w:t>
      </w:r>
      <w:r w:rsidRPr="00AD1713">
        <w:rPr>
          <w:rFonts w:ascii="Book Antiqua" w:eastAsia="Book Antiqua" w:hAnsi="Book Antiqua" w:cs="Book Antiqua"/>
          <w:color w:val="000000"/>
        </w:rPr>
        <w:t xml:space="preserve"> </w:t>
      </w:r>
      <w:bookmarkStart w:id="3" w:name="OLE_LINK16"/>
      <w:r w:rsidRPr="00AD1713">
        <w:rPr>
          <w:rFonts w:ascii="Book Antiqua" w:eastAsia="Book Antiqua" w:hAnsi="Book Antiqua" w:cs="Book Antiqua"/>
          <w:color w:val="000000"/>
        </w:rPr>
        <w:t>21448352</w:t>
      </w:r>
      <w:bookmarkEnd w:id="3"/>
      <w:r w:rsidRPr="00AD1713">
        <w:rPr>
          <w:rFonts w:ascii="Book Antiqua" w:eastAsia="Book Antiqua" w:hAnsi="Book Antiqua" w:cs="Book Antiqua"/>
          <w:color w:val="000000"/>
        </w:rPr>
        <w:t xml:space="preserve"> DOI: 10.3748/wjg.v17</w:t>
      </w:r>
      <w:r w:rsidR="009628C1" w:rsidRPr="00AD1713">
        <w:rPr>
          <w:rFonts w:ascii="Book Antiqua" w:eastAsia="Book Antiqua" w:hAnsi="Book Antiqua" w:cs="Book Antiqua"/>
          <w:color w:val="000000"/>
        </w:rPr>
        <w:t>.</w:t>
      </w:r>
      <w:r w:rsidRPr="00AD1713">
        <w:rPr>
          <w:rFonts w:ascii="Book Antiqua" w:eastAsia="Book Antiqua" w:hAnsi="Book Antiqua" w:cs="Book Antiqua"/>
          <w:color w:val="000000"/>
        </w:rPr>
        <w:t>i8.1009]</w:t>
      </w:r>
    </w:p>
    <w:p w14:paraId="0124DBE2" w14:textId="77777777" w:rsidR="00A77B3E" w:rsidRPr="00AD1713" w:rsidRDefault="00787B00">
      <w:pPr>
        <w:spacing w:line="360" w:lineRule="auto"/>
        <w:jc w:val="both"/>
      </w:pPr>
      <w:r w:rsidRPr="00AD1713">
        <w:rPr>
          <w:rFonts w:ascii="Book Antiqua" w:eastAsia="Book Antiqua" w:hAnsi="Book Antiqua" w:cs="Book Antiqua"/>
          <w:color w:val="000000"/>
        </w:rPr>
        <w:t xml:space="preserve">11 </w:t>
      </w:r>
      <w:r w:rsidRPr="00AD1713">
        <w:rPr>
          <w:rFonts w:ascii="Book Antiqua" w:eastAsia="Book Antiqua" w:hAnsi="Book Antiqua" w:cs="Book Antiqua"/>
          <w:b/>
          <w:bCs/>
          <w:color w:val="000000"/>
        </w:rPr>
        <w:t>Miura S</w:t>
      </w:r>
      <w:r w:rsidRPr="00AD1713">
        <w:rPr>
          <w:rFonts w:ascii="Book Antiqua" w:eastAsia="Book Antiqua" w:hAnsi="Book Antiqua" w:cs="Book Antiqua"/>
          <w:color w:val="000000"/>
        </w:rPr>
        <w:t xml:space="preserve">, Kodaira S, Shatari T, Nishioka M, Hosoda Y, Hisa TK. Recent trends in diverticulosis of the right colon in Japan: retrospective review in a regional hospital. </w:t>
      </w:r>
      <w:r w:rsidRPr="00AD1713">
        <w:rPr>
          <w:rFonts w:ascii="Book Antiqua" w:eastAsia="Book Antiqua" w:hAnsi="Book Antiqua" w:cs="Book Antiqua"/>
          <w:i/>
          <w:iCs/>
          <w:color w:val="000000"/>
        </w:rPr>
        <w:t>Dis Colon Rectum</w:t>
      </w:r>
      <w:r w:rsidRPr="00AD1713">
        <w:rPr>
          <w:rFonts w:ascii="Book Antiqua" w:eastAsia="Book Antiqua" w:hAnsi="Book Antiqua" w:cs="Book Antiqua"/>
          <w:color w:val="000000"/>
        </w:rPr>
        <w:t xml:space="preserve"> 2000; </w:t>
      </w:r>
      <w:r w:rsidRPr="00AD1713">
        <w:rPr>
          <w:rFonts w:ascii="Book Antiqua" w:eastAsia="Book Antiqua" w:hAnsi="Book Antiqua" w:cs="Book Antiqua"/>
          <w:b/>
          <w:bCs/>
          <w:color w:val="000000"/>
        </w:rPr>
        <w:t>43</w:t>
      </w:r>
      <w:r w:rsidRPr="00AD1713">
        <w:rPr>
          <w:rFonts w:ascii="Book Antiqua" w:eastAsia="Book Antiqua" w:hAnsi="Book Antiqua" w:cs="Book Antiqua"/>
          <w:color w:val="000000"/>
        </w:rPr>
        <w:t>: 1383-1389 [PMID: 11052515 DOI: 10.1007/BF02236634]</w:t>
      </w:r>
    </w:p>
    <w:p w14:paraId="7E142DFC" w14:textId="6A1A6998" w:rsidR="00A77B3E" w:rsidRPr="00AD1713" w:rsidRDefault="00787B00">
      <w:pPr>
        <w:spacing w:line="360" w:lineRule="auto"/>
        <w:jc w:val="both"/>
      </w:pPr>
      <w:r w:rsidRPr="00AD1713">
        <w:rPr>
          <w:rFonts w:ascii="Book Antiqua" w:eastAsia="Book Antiqua" w:hAnsi="Book Antiqua" w:cs="Book Antiqua"/>
          <w:color w:val="000000"/>
        </w:rPr>
        <w:t xml:space="preserve">12 </w:t>
      </w:r>
      <w:r w:rsidRPr="00AD1713">
        <w:rPr>
          <w:rFonts w:ascii="Book Antiqua" w:eastAsia="Book Antiqua" w:hAnsi="Book Antiqua" w:cs="Book Antiqua"/>
          <w:b/>
          <w:bCs/>
          <w:color w:val="000000"/>
        </w:rPr>
        <w:t>Nakaji S,</w:t>
      </w:r>
      <w:r w:rsidRPr="00AD1713">
        <w:rPr>
          <w:rFonts w:ascii="Book Antiqua" w:eastAsia="Book Antiqua" w:hAnsi="Book Antiqua" w:cs="Book Antiqua"/>
          <w:color w:val="000000"/>
        </w:rPr>
        <w:t xml:space="preserve"> Danjo K, Munakata A, Sugawara K, MacAuley D, Kernohan G, Baxter D. Comparison of etiology of right-sided diverticula in Japan with that of left-sided diverticula in the </w:t>
      </w:r>
      <w:r w:rsidR="0004282C" w:rsidRPr="00AD1713">
        <w:rPr>
          <w:rFonts w:ascii="Book Antiqua" w:eastAsia="Book Antiqua" w:hAnsi="Book Antiqua" w:cs="Book Antiqua"/>
          <w:color w:val="000000"/>
        </w:rPr>
        <w:t>West</w:t>
      </w:r>
      <w:r w:rsidRPr="00AD1713">
        <w:rPr>
          <w:rFonts w:ascii="Book Antiqua" w:eastAsia="Book Antiqua" w:hAnsi="Book Antiqua" w:cs="Book Antiqua"/>
          <w:color w:val="000000"/>
        </w:rPr>
        <w:t xml:space="preserve">. </w:t>
      </w:r>
      <w:r w:rsidRPr="00AD1713">
        <w:rPr>
          <w:rFonts w:ascii="Book Antiqua" w:eastAsia="Book Antiqua" w:hAnsi="Book Antiqua" w:cs="Book Antiqua"/>
          <w:i/>
          <w:iCs/>
          <w:color w:val="000000"/>
        </w:rPr>
        <w:t>Int J Colorectal Dis</w:t>
      </w:r>
      <w:r w:rsidRPr="00AD1713">
        <w:rPr>
          <w:rFonts w:ascii="Book Antiqua" w:eastAsia="Book Antiqua" w:hAnsi="Book Antiqua" w:cs="Book Antiqua"/>
          <w:color w:val="000000"/>
        </w:rPr>
        <w:t xml:space="preserve"> 2002;</w:t>
      </w:r>
      <w:r w:rsidR="0054065A" w:rsidRPr="00AD1713">
        <w:rPr>
          <w:rFonts w:ascii="Book Antiqua" w:eastAsia="Book Antiqua" w:hAnsi="Book Antiqua" w:cs="Book Antiqua"/>
          <w:color w:val="000000"/>
        </w:rPr>
        <w:t xml:space="preserve"> </w:t>
      </w:r>
      <w:r w:rsidRPr="00AD1713">
        <w:rPr>
          <w:rFonts w:ascii="Book Antiqua" w:eastAsia="Book Antiqua" w:hAnsi="Book Antiqua" w:cs="Book Antiqua"/>
          <w:b/>
          <w:bCs/>
          <w:color w:val="000000"/>
        </w:rPr>
        <w:t>17</w:t>
      </w:r>
      <w:r w:rsidRPr="00AD1713">
        <w:rPr>
          <w:rFonts w:ascii="Book Antiqua" w:eastAsia="Book Antiqua" w:hAnsi="Book Antiqua" w:cs="Book Antiqua"/>
          <w:color w:val="000000"/>
        </w:rPr>
        <w:t>:</w:t>
      </w:r>
      <w:r w:rsidR="0054065A" w:rsidRPr="00AD1713">
        <w:rPr>
          <w:rFonts w:ascii="Book Antiqua" w:eastAsia="Book Antiqua" w:hAnsi="Book Antiqua" w:cs="Book Antiqua"/>
          <w:color w:val="000000"/>
        </w:rPr>
        <w:t xml:space="preserve"> </w:t>
      </w:r>
      <w:r w:rsidRPr="00AD1713">
        <w:rPr>
          <w:rFonts w:ascii="Book Antiqua" w:eastAsia="Book Antiqua" w:hAnsi="Book Antiqua" w:cs="Book Antiqua"/>
          <w:color w:val="000000"/>
        </w:rPr>
        <w:t>365–</w:t>
      </w:r>
      <w:r w:rsidR="0054065A" w:rsidRPr="00AD1713">
        <w:rPr>
          <w:rFonts w:ascii="Book Antiqua" w:eastAsia="Book Antiqua" w:hAnsi="Book Antiqua" w:cs="Book Antiqua"/>
          <w:color w:val="000000"/>
        </w:rPr>
        <w:t>3</w:t>
      </w:r>
      <w:r w:rsidRPr="00AD1713">
        <w:rPr>
          <w:rFonts w:ascii="Book Antiqua" w:eastAsia="Book Antiqua" w:hAnsi="Book Antiqua" w:cs="Book Antiqua"/>
          <w:color w:val="000000"/>
        </w:rPr>
        <w:t>73 [PMID</w:t>
      </w:r>
      <w:r w:rsidR="0054065A" w:rsidRPr="00AD1713">
        <w:rPr>
          <w:rFonts w:ascii="Book Antiqua" w:eastAsia="Book Antiqua" w:hAnsi="Book Antiqua" w:cs="Book Antiqua"/>
          <w:color w:val="000000"/>
        </w:rPr>
        <w:t>:</w:t>
      </w:r>
      <w:r w:rsidRPr="00AD1713">
        <w:rPr>
          <w:rFonts w:ascii="Book Antiqua" w:eastAsia="Book Antiqua" w:hAnsi="Book Antiqua" w:cs="Book Antiqua"/>
          <w:color w:val="000000"/>
        </w:rPr>
        <w:t xml:space="preserve"> 12355211 DOI: </w:t>
      </w:r>
      <w:r w:rsidR="009628C1" w:rsidRPr="00AD1713">
        <w:rPr>
          <w:rFonts w:ascii="Book Antiqua" w:eastAsia="Book Antiqua" w:hAnsi="Book Antiqua" w:cs="Book Antiqua"/>
          <w:color w:val="000000"/>
        </w:rPr>
        <w:t>10.1007/s00384-002-0403-x</w:t>
      </w:r>
      <w:r w:rsidRPr="00AD1713">
        <w:rPr>
          <w:rFonts w:ascii="Book Antiqua" w:eastAsia="Book Antiqua" w:hAnsi="Book Antiqua" w:cs="Book Antiqua"/>
          <w:color w:val="000000"/>
        </w:rPr>
        <w:t>]</w:t>
      </w:r>
    </w:p>
    <w:p w14:paraId="6735284A" w14:textId="1251CBFB" w:rsidR="00A77B3E" w:rsidRPr="00AD1713" w:rsidRDefault="00787B00">
      <w:pPr>
        <w:spacing w:line="360" w:lineRule="auto"/>
        <w:jc w:val="both"/>
      </w:pPr>
      <w:r w:rsidRPr="00AD1713">
        <w:rPr>
          <w:rFonts w:ascii="Book Antiqua" w:eastAsia="Book Antiqua" w:hAnsi="Book Antiqua" w:cs="Book Antiqua"/>
          <w:color w:val="000000"/>
        </w:rPr>
        <w:t xml:space="preserve">13 </w:t>
      </w:r>
      <w:r w:rsidRPr="00AD1713">
        <w:rPr>
          <w:rFonts w:ascii="Book Antiqua" w:eastAsia="Book Antiqua" w:hAnsi="Book Antiqua" w:cs="Book Antiqua"/>
          <w:b/>
          <w:bCs/>
          <w:color w:val="000000"/>
        </w:rPr>
        <w:t>Rockey DC,</w:t>
      </w:r>
      <w:r w:rsidRPr="00AD1713">
        <w:rPr>
          <w:rFonts w:ascii="Book Antiqua" w:eastAsia="Book Antiqua" w:hAnsi="Book Antiqua" w:cs="Book Antiqua"/>
          <w:color w:val="000000"/>
        </w:rPr>
        <w:t xml:space="preserve"> Koch J, Yee J, McQuaid KR, Halvorsen R</w:t>
      </w:r>
      <w:r w:rsidR="0004282C" w:rsidRPr="00AD1713">
        <w:rPr>
          <w:rFonts w:ascii="Book Antiqua" w:eastAsia="Book Antiqua" w:hAnsi="Book Antiqua" w:cs="Book Antiqua"/>
          <w:color w:val="000000"/>
        </w:rPr>
        <w:t>A</w:t>
      </w:r>
      <w:r w:rsidRPr="00AD1713">
        <w:rPr>
          <w:rFonts w:ascii="Book Antiqua" w:eastAsia="Book Antiqua" w:hAnsi="Book Antiqua" w:cs="Book Antiqua"/>
          <w:color w:val="000000"/>
        </w:rPr>
        <w:t xml:space="preserve">. Prospective comparison of air-contrast barium enema and colonoscopy in patients with fecal occult blood: a pilot </w:t>
      </w:r>
      <w:r w:rsidRPr="00AD1713">
        <w:rPr>
          <w:rFonts w:ascii="Book Antiqua" w:eastAsia="Book Antiqua" w:hAnsi="Book Antiqua" w:cs="Book Antiqua"/>
          <w:color w:val="000000"/>
        </w:rPr>
        <w:lastRenderedPageBreak/>
        <w:t xml:space="preserve">study. </w:t>
      </w:r>
      <w:r w:rsidRPr="00AD1713">
        <w:rPr>
          <w:rFonts w:ascii="Book Antiqua" w:eastAsia="Book Antiqua" w:hAnsi="Book Antiqua" w:cs="Book Antiqua"/>
          <w:i/>
          <w:iCs/>
          <w:color w:val="000000"/>
        </w:rPr>
        <w:t>Gastrointest Endosc</w:t>
      </w:r>
      <w:r w:rsidRPr="00AD1713">
        <w:rPr>
          <w:rFonts w:ascii="Book Antiqua" w:eastAsia="Book Antiqua" w:hAnsi="Book Antiqua" w:cs="Book Antiqua"/>
          <w:color w:val="000000"/>
        </w:rPr>
        <w:t xml:space="preserve"> 2004;</w:t>
      </w:r>
      <w:r w:rsidR="0054065A" w:rsidRPr="00AD1713">
        <w:rPr>
          <w:rFonts w:ascii="Book Antiqua" w:eastAsia="Book Antiqua" w:hAnsi="Book Antiqua" w:cs="Book Antiqua"/>
          <w:color w:val="000000"/>
        </w:rPr>
        <w:t xml:space="preserve"> </w:t>
      </w:r>
      <w:r w:rsidRPr="00AD1713">
        <w:rPr>
          <w:rFonts w:ascii="Book Antiqua" w:eastAsia="Book Antiqua" w:hAnsi="Book Antiqua" w:cs="Book Antiqua"/>
          <w:b/>
          <w:bCs/>
          <w:color w:val="000000"/>
        </w:rPr>
        <w:t>60</w:t>
      </w:r>
      <w:r w:rsidRPr="00AD1713">
        <w:rPr>
          <w:rFonts w:ascii="Book Antiqua" w:eastAsia="Book Antiqua" w:hAnsi="Book Antiqua" w:cs="Book Antiqua"/>
          <w:color w:val="000000"/>
        </w:rPr>
        <w:t>:</w:t>
      </w:r>
      <w:r w:rsidR="0054065A" w:rsidRPr="00AD1713">
        <w:rPr>
          <w:rFonts w:ascii="Book Antiqua" w:eastAsia="Book Antiqua" w:hAnsi="Book Antiqua" w:cs="Book Antiqua"/>
          <w:color w:val="000000"/>
        </w:rPr>
        <w:t xml:space="preserve"> </w:t>
      </w:r>
      <w:r w:rsidRPr="00AD1713">
        <w:rPr>
          <w:rFonts w:ascii="Book Antiqua" w:eastAsia="Book Antiqua" w:hAnsi="Book Antiqua" w:cs="Book Antiqua"/>
          <w:color w:val="000000"/>
        </w:rPr>
        <w:t>953–</w:t>
      </w:r>
      <w:r w:rsidR="0054065A" w:rsidRPr="00AD1713">
        <w:rPr>
          <w:rFonts w:ascii="Book Antiqua" w:eastAsia="Book Antiqua" w:hAnsi="Book Antiqua" w:cs="Book Antiqua"/>
          <w:color w:val="000000"/>
        </w:rPr>
        <w:t>95</w:t>
      </w:r>
      <w:r w:rsidRPr="00AD1713">
        <w:rPr>
          <w:rFonts w:ascii="Book Antiqua" w:eastAsia="Book Antiqua" w:hAnsi="Book Antiqua" w:cs="Book Antiqua"/>
          <w:color w:val="000000"/>
        </w:rPr>
        <w:t>8 [PMID</w:t>
      </w:r>
      <w:r w:rsidR="0054065A" w:rsidRPr="00AD1713">
        <w:rPr>
          <w:rFonts w:ascii="Book Antiqua" w:eastAsia="Book Antiqua" w:hAnsi="Book Antiqua" w:cs="Book Antiqua"/>
          <w:color w:val="000000"/>
        </w:rPr>
        <w:t>:</w:t>
      </w:r>
      <w:r w:rsidRPr="00AD1713">
        <w:rPr>
          <w:rFonts w:ascii="Book Antiqua" w:eastAsia="Book Antiqua" w:hAnsi="Book Antiqua" w:cs="Book Antiqua"/>
          <w:color w:val="000000"/>
        </w:rPr>
        <w:t xml:space="preserve"> 15605011 DOI: </w:t>
      </w:r>
      <w:r w:rsidR="009628C1" w:rsidRPr="00AD1713">
        <w:rPr>
          <w:rFonts w:ascii="Book Antiqua" w:eastAsia="Book Antiqua" w:hAnsi="Book Antiqua" w:cs="Book Antiqua"/>
          <w:color w:val="000000"/>
        </w:rPr>
        <w:t>10.1016/S0016-5107(04)02223-0</w:t>
      </w:r>
      <w:r w:rsidRPr="00AD1713">
        <w:rPr>
          <w:rFonts w:ascii="Book Antiqua" w:eastAsia="Book Antiqua" w:hAnsi="Book Antiqua" w:cs="Book Antiqua"/>
          <w:color w:val="000000"/>
        </w:rPr>
        <w:t>]</w:t>
      </w:r>
    </w:p>
    <w:p w14:paraId="7D577B1E" w14:textId="670B14E7" w:rsidR="00A77B3E" w:rsidRPr="00AD1713" w:rsidRDefault="00787B00">
      <w:pPr>
        <w:spacing w:line="360" w:lineRule="auto"/>
        <w:jc w:val="both"/>
      </w:pPr>
      <w:r w:rsidRPr="00AD1713">
        <w:rPr>
          <w:rFonts w:ascii="Book Antiqua" w:eastAsia="Book Antiqua" w:hAnsi="Book Antiqua" w:cs="Book Antiqua"/>
          <w:color w:val="000000"/>
        </w:rPr>
        <w:t xml:space="preserve">14 </w:t>
      </w:r>
      <w:r w:rsidRPr="00AD1713">
        <w:rPr>
          <w:rFonts w:ascii="Book Antiqua" w:eastAsia="Book Antiqua" w:hAnsi="Book Antiqua" w:cs="Book Antiqua"/>
          <w:b/>
          <w:bCs/>
          <w:color w:val="000000"/>
        </w:rPr>
        <w:t>Niikura R,</w:t>
      </w:r>
      <w:r w:rsidRPr="00AD1713">
        <w:rPr>
          <w:rFonts w:ascii="Book Antiqua" w:eastAsia="Book Antiqua" w:hAnsi="Book Antiqua" w:cs="Book Antiqua"/>
          <w:color w:val="000000"/>
        </w:rPr>
        <w:t xml:space="preserve"> Nagata N, Shimbo T, Akiyama J, Uemura N. Colonoscopy can miss diverticula of the left colon identified by barium enema. </w:t>
      </w:r>
      <w:r w:rsidRPr="00AD1713">
        <w:rPr>
          <w:rFonts w:ascii="Book Antiqua" w:eastAsia="Book Antiqua" w:hAnsi="Book Antiqua" w:cs="Book Antiqua"/>
          <w:i/>
          <w:iCs/>
          <w:color w:val="000000"/>
        </w:rPr>
        <w:t>World J Gastroenterol</w:t>
      </w:r>
      <w:r w:rsidRPr="00AD1713">
        <w:rPr>
          <w:rFonts w:ascii="Book Antiqua" w:eastAsia="Book Antiqua" w:hAnsi="Book Antiqua" w:cs="Book Antiqua"/>
          <w:color w:val="000000"/>
        </w:rPr>
        <w:t xml:space="preserve"> 2013;</w:t>
      </w:r>
      <w:r w:rsidR="0054065A" w:rsidRPr="00AD1713">
        <w:rPr>
          <w:rFonts w:ascii="Book Antiqua" w:eastAsia="Book Antiqua" w:hAnsi="Book Antiqua" w:cs="Book Antiqua"/>
          <w:color w:val="000000"/>
        </w:rPr>
        <w:t xml:space="preserve"> </w:t>
      </w:r>
      <w:r w:rsidRPr="00AD1713">
        <w:rPr>
          <w:rFonts w:ascii="Book Antiqua" w:eastAsia="Book Antiqua" w:hAnsi="Book Antiqua" w:cs="Book Antiqua"/>
          <w:b/>
          <w:bCs/>
          <w:color w:val="000000"/>
        </w:rPr>
        <w:t>19</w:t>
      </w:r>
      <w:r w:rsidRPr="00AD1713">
        <w:rPr>
          <w:rFonts w:ascii="Book Antiqua" w:eastAsia="Book Antiqua" w:hAnsi="Book Antiqua" w:cs="Book Antiqua"/>
          <w:color w:val="000000"/>
        </w:rPr>
        <w:t>:</w:t>
      </w:r>
      <w:r w:rsidR="0054065A" w:rsidRPr="00AD1713">
        <w:rPr>
          <w:rFonts w:ascii="Book Antiqua" w:eastAsia="Book Antiqua" w:hAnsi="Book Antiqua" w:cs="Book Antiqua"/>
          <w:color w:val="000000"/>
        </w:rPr>
        <w:t xml:space="preserve"> </w:t>
      </w:r>
      <w:r w:rsidRPr="00AD1713">
        <w:rPr>
          <w:rFonts w:ascii="Book Antiqua" w:eastAsia="Book Antiqua" w:hAnsi="Book Antiqua" w:cs="Book Antiqua"/>
          <w:color w:val="000000"/>
        </w:rPr>
        <w:t>2362</w:t>
      </w:r>
      <w:r w:rsidR="0004282C" w:rsidRPr="00AD1713">
        <w:rPr>
          <w:rFonts w:ascii="Book Antiqua" w:eastAsia="Book Antiqua" w:hAnsi="Book Antiqua" w:cs="Book Antiqua"/>
          <w:color w:val="000000"/>
        </w:rPr>
        <w:t>-236</w:t>
      </w:r>
      <w:r w:rsidRPr="00AD1713">
        <w:rPr>
          <w:rFonts w:ascii="Book Antiqua" w:eastAsia="Book Antiqua" w:hAnsi="Book Antiqua" w:cs="Book Antiqua"/>
          <w:color w:val="000000"/>
        </w:rPr>
        <w:t>7 [PMID</w:t>
      </w:r>
      <w:r w:rsidR="0054065A" w:rsidRPr="00AD1713">
        <w:rPr>
          <w:rFonts w:ascii="Book Antiqua" w:eastAsia="Book Antiqua" w:hAnsi="Book Antiqua" w:cs="Book Antiqua"/>
          <w:color w:val="000000"/>
        </w:rPr>
        <w:t>:</w:t>
      </w:r>
      <w:r w:rsidRPr="00AD1713">
        <w:rPr>
          <w:rFonts w:ascii="Book Antiqua" w:eastAsia="Book Antiqua" w:hAnsi="Book Antiqua" w:cs="Book Antiqua"/>
          <w:color w:val="000000"/>
        </w:rPr>
        <w:t xml:space="preserve"> 23613630 DOI: </w:t>
      </w:r>
      <w:r w:rsidR="00730619" w:rsidRPr="00AD1713">
        <w:rPr>
          <w:rFonts w:ascii="Book Antiqua" w:eastAsia="Book Antiqua" w:hAnsi="Book Antiqua" w:cs="Book Antiqua"/>
          <w:color w:val="000000"/>
        </w:rPr>
        <w:t>10.3748/wjg.v19.i15.2362</w:t>
      </w:r>
      <w:r w:rsidRPr="00AD1713">
        <w:rPr>
          <w:rFonts w:ascii="Book Antiqua" w:eastAsia="Book Antiqua" w:hAnsi="Book Antiqua" w:cs="Book Antiqua"/>
          <w:color w:val="000000"/>
        </w:rPr>
        <w:t>]</w:t>
      </w:r>
    </w:p>
    <w:p w14:paraId="201B1EBE" w14:textId="77777777" w:rsidR="00A77B3E" w:rsidRPr="00AD1713" w:rsidRDefault="00787B00">
      <w:pPr>
        <w:spacing w:line="360" w:lineRule="auto"/>
        <w:jc w:val="both"/>
      </w:pPr>
      <w:r w:rsidRPr="00AD1713">
        <w:rPr>
          <w:rFonts w:ascii="Book Antiqua" w:eastAsia="Book Antiqua" w:hAnsi="Book Antiqua" w:cs="Book Antiqua"/>
          <w:color w:val="000000"/>
        </w:rPr>
        <w:t xml:space="preserve">15 </w:t>
      </w:r>
      <w:r w:rsidRPr="00AD1713">
        <w:rPr>
          <w:rFonts w:ascii="Book Antiqua" w:eastAsia="Book Antiqua" w:hAnsi="Book Antiqua" w:cs="Book Antiqua"/>
          <w:b/>
          <w:bCs/>
          <w:color w:val="000000"/>
        </w:rPr>
        <w:t>De Cecco CN</w:t>
      </w:r>
      <w:r w:rsidRPr="00AD1713">
        <w:rPr>
          <w:rFonts w:ascii="Book Antiqua" w:eastAsia="Book Antiqua" w:hAnsi="Book Antiqua" w:cs="Book Antiqua"/>
          <w:color w:val="000000"/>
        </w:rPr>
        <w:t xml:space="preserve">, Ciolina M, Annibale B, Rengo M, Bellini D, Muscogiuri G, Maruotti A, Saba L, Iafrate F, Laghi A. Prevalence and distribution of colonic diverticula assessed with CT colonography (CTC). </w:t>
      </w:r>
      <w:r w:rsidRPr="00AD1713">
        <w:rPr>
          <w:rFonts w:ascii="Book Antiqua" w:eastAsia="Book Antiqua" w:hAnsi="Book Antiqua" w:cs="Book Antiqua"/>
          <w:i/>
          <w:iCs/>
          <w:color w:val="000000"/>
        </w:rPr>
        <w:t>Eur Radiol</w:t>
      </w:r>
      <w:r w:rsidRPr="00AD1713">
        <w:rPr>
          <w:rFonts w:ascii="Book Antiqua" w:eastAsia="Book Antiqua" w:hAnsi="Book Antiqua" w:cs="Book Antiqua"/>
          <w:color w:val="000000"/>
        </w:rPr>
        <w:t xml:space="preserve"> 2016; </w:t>
      </w:r>
      <w:r w:rsidRPr="00AD1713">
        <w:rPr>
          <w:rFonts w:ascii="Book Antiqua" w:eastAsia="Book Antiqua" w:hAnsi="Book Antiqua" w:cs="Book Antiqua"/>
          <w:b/>
          <w:bCs/>
          <w:color w:val="000000"/>
        </w:rPr>
        <w:t>26</w:t>
      </w:r>
      <w:r w:rsidRPr="00AD1713">
        <w:rPr>
          <w:rFonts w:ascii="Book Antiqua" w:eastAsia="Book Antiqua" w:hAnsi="Book Antiqua" w:cs="Book Antiqua"/>
          <w:color w:val="000000"/>
        </w:rPr>
        <w:t>: 639-645 [PMID: 26105021 DOI: 10.1007/s00330-015-3866-1]</w:t>
      </w:r>
    </w:p>
    <w:p w14:paraId="4B7727C7" w14:textId="77777777" w:rsidR="00A77B3E" w:rsidRPr="00AD1713" w:rsidRDefault="00787B00">
      <w:pPr>
        <w:spacing w:line="360" w:lineRule="auto"/>
        <w:jc w:val="both"/>
      </w:pPr>
      <w:r w:rsidRPr="00AD1713">
        <w:rPr>
          <w:rFonts w:ascii="Book Antiqua" w:eastAsia="Book Antiqua" w:hAnsi="Book Antiqua" w:cs="Book Antiqua"/>
          <w:color w:val="000000"/>
        </w:rPr>
        <w:t xml:space="preserve">16 </w:t>
      </w:r>
      <w:r w:rsidRPr="00AD1713">
        <w:rPr>
          <w:rFonts w:ascii="Book Antiqua" w:eastAsia="Book Antiqua" w:hAnsi="Book Antiqua" w:cs="Book Antiqua"/>
          <w:b/>
          <w:bCs/>
          <w:color w:val="000000"/>
        </w:rPr>
        <w:t>Nagata K</w:t>
      </w:r>
      <w:r w:rsidRPr="00AD1713">
        <w:rPr>
          <w:rFonts w:ascii="Book Antiqua" w:eastAsia="Book Antiqua" w:hAnsi="Book Antiqua" w:cs="Book Antiqua"/>
          <w:color w:val="000000"/>
        </w:rPr>
        <w:t xml:space="preserve">, Endo S, Honda T, Yasuda T, Hirayama M, Takahashi S, Kato T, Horita S, Furuya K, Kasai K, Matsumoto H, Kimura Y, Utano K, Sugimoto H, Kato H, Yamada R, Yamamichi J, Shimamoto T, Ryu Y, Matsui O, Kondo H, Doi A, Abe T, Yamano HO, Takeuchi K, Hanai H, Saida Y, Fukuda K, Näppi J, Yoshida H. Accuracy of CT Colonography for Detection of Polypoid and Nonpolypoid Neoplasia by Gastroenterologists and Radiologists: A Nationwide Multicenter Study in Japan. </w:t>
      </w:r>
      <w:r w:rsidRPr="00AD1713">
        <w:rPr>
          <w:rFonts w:ascii="Book Antiqua" w:eastAsia="Book Antiqua" w:hAnsi="Book Antiqua" w:cs="Book Antiqua"/>
          <w:i/>
          <w:iCs/>
          <w:color w:val="000000"/>
        </w:rPr>
        <w:t>Am J Gastroenterol</w:t>
      </w:r>
      <w:r w:rsidRPr="00AD1713">
        <w:rPr>
          <w:rFonts w:ascii="Book Antiqua" w:eastAsia="Book Antiqua" w:hAnsi="Book Antiqua" w:cs="Book Antiqua"/>
          <w:color w:val="000000"/>
        </w:rPr>
        <w:t xml:space="preserve"> 2017; </w:t>
      </w:r>
      <w:r w:rsidRPr="00AD1713">
        <w:rPr>
          <w:rFonts w:ascii="Book Antiqua" w:eastAsia="Book Antiqua" w:hAnsi="Book Antiqua" w:cs="Book Antiqua"/>
          <w:b/>
          <w:bCs/>
          <w:color w:val="000000"/>
        </w:rPr>
        <w:t>112</w:t>
      </w:r>
      <w:r w:rsidRPr="00AD1713">
        <w:rPr>
          <w:rFonts w:ascii="Book Antiqua" w:eastAsia="Book Antiqua" w:hAnsi="Book Antiqua" w:cs="Book Antiqua"/>
          <w:color w:val="000000"/>
        </w:rPr>
        <w:t>: 163-171 [PMID: 27779195 DOI: 10.1038/ajg.2016.478]</w:t>
      </w:r>
    </w:p>
    <w:p w14:paraId="353DE572" w14:textId="77777777" w:rsidR="00A77B3E" w:rsidRPr="00AD1713" w:rsidRDefault="00787B00">
      <w:pPr>
        <w:spacing w:line="360" w:lineRule="auto"/>
        <w:jc w:val="both"/>
      </w:pPr>
      <w:r w:rsidRPr="00AD1713">
        <w:rPr>
          <w:rFonts w:ascii="Book Antiqua" w:eastAsia="Book Antiqua" w:hAnsi="Book Antiqua" w:cs="Book Antiqua"/>
          <w:color w:val="000000"/>
        </w:rPr>
        <w:t xml:space="preserve">17 </w:t>
      </w:r>
      <w:r w:rsidRPr="00AD1713">
        <w:rPr>
          <w:rFonts w:ascii="Book Antiqua" w:eastAsia="Book Antiqua" w:hAnsi="Book Antiqua" w:cs="Book Antiqua"/>
          <w:b/>
          <w:bCs/>
          <w:color w:val="000000"/>
        </w:rPr>
        <w:t>Martel J</w:t>
      </w:r>
      <w:r w:rsidRPr="00AD1713">
        <w:rPr>
          <w:rFonts w:ascii="Book Antiqua" w:eastAsia="Book Antiqua" w:hAnsi="Book Antiqua" w:cs="Book Antiqua"/>
          <w:color w:val="000000"/>
        </w:rPr>
        <w:t xml:space="preserve">, Raskin JB; NDSG. History, incidence, and epidemiology of diverticulosis. </w:t>
      </w:r>
      <w:r w:rsidRPr="00AD1713">
        <w:rPr>
          <w:rFonts w:ascii="Book Antiqua" w:eastAsia="Book Antiqua" w:hAnsi="Book Antiqua" w:cs="Book Antiqua"/>
          <w:i/>
          <w:iCs/>
          <w:color w:val="000000"/>
        </w:rPr>
        <w:t>J Clin Gastroenterol</w:t>
      </w:r>
      <w:r w:rsidRPr="00AD1713">
        <w:rPr>
          <w:rFonts w:ascii="Book Antiqua" w:eastAsia="Book Antiqua" w:hAnsi="Book Antiqua" w:cs="Book Antiqua"/>
          <w:color w:val="000000"/>
        </w:rPr>
        <w:t xml:space="preserve"> 2008; </w:t>
      </w:r>
      <w:r w:rsidRPr="00AD1713">
        <w:rPr>
          <w:rFonts w:ascii="Book Antiqua" w:eastAsia="Book Antiqua" w:hAnsi="Book Antiqua" w:cs="Book Antiqua"/>
          <w:b/>
          <w:bCs/>
          <w:color w:val="000000"/>
        </w:rPr>
        <w:t>42</w:t>
      </w:r>
      <w:r w:rsidRPr="00AD1713">
        <w:rPr>
          <w:rFonts w:ascii="Book Antiqua" w:eastAsia="Book Antiqua" w:hAnsi="Book Antiqua" w:cs="Book Antiqua"/>
          <w:color w:val="000000"/>
        </w:rPr>
        <w:t>: 1125-1127 [PMID: 18936648 DOI: 10.1097/MCG.0b013e3181865f18]</w:t>
      </w:r>
    </w:p>
    <w:p w14:paraId="22980C53" w14:textId="77777777" w:rsidR="00A77B3E" w:rsidRPr="00AD1713" w:rsidRDefault="00787B00">
      <w:pPr>
        <w:spacing w:line="360" w:lineRule="auto"/>
        <w:jc w:val="both"/>
      </w:pPr>
      <w:r w:rsidRPr="00AD1713">
        <w:rPr>
          <w:rFonts w:ascii="Book Antiqua" w:eastAsia="Book Antiqua" w:hAnsi="Book Antiqua" w:cs="Book Antiqua"/>
          <w:color w:val="000000"/>
        </w:rPr>
        <w:t xml:space="preserve">18 </w:t>
      </w:r>
      <w:r w:rsidRPr="00AD1713">
        <w:rPr>
          <w:rFonts w:ascii="Book Antiqua" w:eastAsia="Book Antiqua" w:hAnsi="Book Antiqua" w:cs="Book Antiqua"/>
          <w:b/>
          <w:bCs/>
          <w:color w:val="000000"/>
        </w:rPr>
        <w:t>Petruzziello L</w:t>
      </w:r>
      <w:r w:rsidRPr="00AD1713">
        <w:rPr>
          <w:rFonts w:ascii="Book Antiqua" w:eastAsia="Book Antiqua" w:hAnsi="Book Antiqua" w:cs="Book Antiqua"/>
          <w:color w:val="000000"/>
        </w:rPr>
        <w:t xml:space="preserve">, Iacopini F, Bulajic M, Shah S, Costamagna G. Review article: uncomplicated diverticular disease of the colon. </w:t>
      </w:r>
      <w:r w:rsidRPr="00AD1713">
        <w:rPr>
          <w:rFonts w:ascii="Book Antiqua" w:eastAsia="Book Antiqua" w:hAnsi="Book Antiqua" w:cs="Book Antiqua"/>
          <w:i/>
          <w:iCs/>
          <w:color w:val="000000"/>
        </w:rPr>
        <w:t>Aliment Pharmacol Ther</w:t>
      </w:r>
      <w:r w:rsidRPr="00AD1713">
        <w:rPr>
          <w:rFonts w:ascii="Book Antiqua" w:eastAsia="Book Antiqua" w:hAnsi="Book Antiqua" w:cs="Book Antiqua"/>
          <w:color w:val="000000"/>
        </w:rPr>
        <w:t xml:space="preserve"> 2006; </w:t>
      </w:r>
      <w:r w:rsidRPr="00AD1713">
        <w:rPr>
          <w:rFonts w:ascii="Book Antiqua" w:eastAsia="Book Antiqua" w:hAnsi="Book Antiqua" w:cs="Book Antiqua"/>
          <w:b/>
          <w:bCs/>
          <w:color w:val="000000"/>
        </w:rPr>
        <w:t>23</w:t>
      </w:r>
      <w:r w:rsidRPr="00AD1713">
        <w:rPr>
          <w:rFonts w:ascii="Book Antiqua" w:eastAsia="Book Antiqua" w:hAnsi="Book Antiqua" w:cs="Book Antiqua"/>
          <w:color w:val="000000"/>
        </w:rPr>
        <w:t>: 1379-1391 [PMID: 16669953 DOI: 10.1111/j.1365-2036.2006.02896.x]</w:t>
      </w:r>
    </w:p>
    <w:p w14:paraId="3E1D91B0" w14:textId="2C40D5C3" w:rsidR="00A77B3E" w:rsidRPr="00AD1713" w:rsidRDefault="00787B00">
      <w:pPr>
        <w:spacing w:line="360" w:lineRule="auto"/>
        <w:jc w:val="both"/>
      </w:pPr>
      <w:r w:rsidRPr="00AD1713">
        <w:rPr>
          <w:rFonts w:ascii="Book Antiqua" w:eastAsia="Book Antiqua" w:hAnsi="Book Antiqua" w:cs="Book Antiqua"/>
          <w:color w:val="000000"/>
        </w:rPr>
        <w:t xml:space="preserve">19 </w:t>
      </w:r>
      <w:r w:rsidRPr="00AD1713">
        <w:rPr>
          <w:rFonts w:ascii="Book Antiqua" w:eastAsia="Book Antiqua" w:hAnsi="Book Antiqua" w:cs="Book Antiqua"/>
          <w:b/>
          <w:bCs/>
          <w:color w:val="000000"/>
        </w:rPr>
        <w:t>Sandler RS,</w:t>
      </w:r>
      <w:r w:rsidRPr="00AD1713">
        <w:rPr>
          <w:rFonts w:ascii="Book Antiqua" w:eastAsia="Book Antiqua" w:hAnsi="Book Antiqua" w:cs="Book Antiqua"/>
          <w:color w:val="000000"/>
        </w:rPr>
        <w:t xml:space="preserve"> Everhart JE, Donowitz M, Adams E, Cronin K, Goodman C, Gemmen E, Shah S, Avdic A, Rubin R. The burden of selected digestive diseases in the United States. </w:t>
      </w:r>
      <w:r w:rsidR="009A39E7" w:rsidRPr="00AD1713">
        <w:rPr>
          <w:rFonts w:ascii="Book Antiqua" w:eastAsia="Book Antiqua" w:hAnsi="Book Antiqua" w:cs="Book Antiqua"/>
          <w:i/>
          <w:iCs/>
          <w:color w:val="000000"/>
        </w:rPr>
        <w:t xml:space="preserve">Gastroenterology </w:t>
      </w:r>
      <w:r w:rsidRPr="00AD1713">
        <w:rPr>
          <w:rFonts w:ascii="Book Antiqua" w:eastAsia="Book Antiqua" w:hAnsi="Book Antiqua" w:cs="Book Antiqua"/>
          <w:color w:val="000000"/>
        </w:rPr>
        <w:t>2002;</w:t>
      </w:r>
      <w:r w:rsidR="000B2A33" w:rsidRPr="00AD1713">
        <w:rPr>
          <w:rFonts w:ascii="Book Antiqua" w:eastAsia="Book Antiqua" w:hAnsi="Book Antiqua" w:cs="Book Antiqua"/>
          <w:b/>
          <w:bCs/>
          <w:color w:val="000000"/>
        </w:rPr>
        <w:t xml:space="preserve"> </w:t>
      </w:r>
      <w:r w:rsidRPr="00AD1713">
        <w:rPr>
          <w:rFonts w:ascii="Book Antiqua" w:eastAsia="Book Antiqua" w:hAnsi="Book Antiqua" w:cs="Book Antiqua"/>
          <w:b/>
          <w:bCs/>
          <w:color w:val="000000"/>
        </w:rPr>
        <w:t>122</w:t>
      </w:r>
      <w:r w:rsidRPr="00AD1713">
        <w:rPr>
          <w:rFonts w:ascii="Book Antiqua" w:eastAsia="Book Antiqua" w:hAnsi="Book Antiqua" w:cs="Book Antiqua"/>
          <w:color w:val="000000"/>
        </w:rPr>
        <w:t>:</w:t>
      </w:r>
      <w:r w:rsidR="000B2A33" w:rsidRPr="00AD1713">
        <w:rPr>
          <w:rFonts w:ascii="Book Antiqua" w:eastAsia="Book Antiqua" w:hAnsi="Book Antiqua" w:cs="Book Antiqua"/>
          <w:color w:val="000000"/>
        </w:rPr>
        <w:t xml:space="preserve"> </w:t>
      </w:r>
      <w:r w:rsidRPr="00AD1713">
        <w:rPr>
          <w:rFonts w:ascii="Book Antiqua" w:eastAsia="Book Antiqua" w:hAnsi="Book Antiqua" w:cs="Book Antiqua"/>
          <w:color w:val="000000"/>
        </w:rPr>
        <w:t>1500–</w:t>
      </w:r>
      <w:r w:rsidR="000B2A33" w:rsidRPr="00AD1713">
        <w:rPr>
          <w:rFonts w:ascii="Book Antiqua" w:eastAsia="Book Antiqua" w:hAnsi="Book Antiqua" w:cs="Book Antiqua"/>
          <w:color w:val="000000"/>
        </w:rPr>
        <w:t>15</w:t>
      </w:r>
      <w:r w:rsidRPr="00AD1713">
        <w:rPr>
          <w:rFonts w:ascii="Book Antiqua" w:eastAsia="Book Antiqua" w:hAnsi="Book Antiqua" w:cs="Book Antiqua"/>
          <w:color w:val="000000"/>
        </w:rPr>
        <w:t>11 [PMID</w:t>
      </w:r>
      <w:r w:rsidR="00E00EF3" w:rsidRPr="00AD1713">
        <w:rPr>
          <w:rFonts w:ascii="Book Antiqua" w:eastAsia="Book Antiqua" w:hAnsi="Book Antiqua" w:cs="Book Antiqua"/>
          <w:color w:val="000000"/>
        </w:rPr>
        <w:t>:</w:t>
      </w:r>
      <w:r w:rsidRPr="00AD1713">
        <w:rPr>
          <w:rFonts w:ascii="Book Antiqua" w:eastAsia="Book Antiqua" w:hAnsi="Book Antiqua" w:cs="Book Antiqua"/>
          <w:color w:val="000000"/>
        </w:rPr>
        <w:t xml:space="preserve"> 11984534 DOI: </w:t>
      </w:r>
      <w:r w:rsidR="00E00EF3" w:rsidRPr="00AD1713">
        <w:rPr>
          <w:rFonts w:ascii="Book Antiqua" w:eastAsia="Book Antiqua" w:hAnsi="Book Antiqua" w:cs="Book Antiqua"/>
          <w:color w:val="000000"/>
        </w:rPr>
        <w:t>10.1053/gast.2002.32978</w:t>
      </w:r>
      <w:r w:rsidRPr="00AD1713">
        <w:rPr>
          <w:rFonts w:ascii="Book Antiqua" w:eastAsia="Book Antiqua" w:hAnsi="Book Antiqua" w:cs="Book Antiqua"/>
          <w:color w:val="000000"/>
        </w:rPr>
        <w:t>]</w:t>
      </w:r>
    </w:p>
    <w:p w14:paraId="0F6AD5FF" w14:textId="77777777" w:rsidR="00A77B3E" w:rsidRPr="00AD1713" w:rsidRDefault="00787B00">
      <w:pPr>
        <w:spacing w:line="360" w:lineRule="auto"/>
        <w:jc w:val="both"/>
      </w:pPr>
      <w:r w:rsidRPr="00AD1713">
        <w:rPr>
          <w:rFonts w:ascii="Book Antiqua" w:eastAsia="Book Antiqua" w:hAnsi="Book Antiqua" w:cs="Book Antiqua"/>
          <w:color w:val="000000"/>
        </w:rPr>
        <w:t xml:space="preserve">20 </w:t>
      </w:r>
      <w:r w:rsidRPr="00AD1713">
        <w:rPr>
          <w:rFonts w:ascii="Book Antiqua" w:eastAsia="Book Antiqua" w:hAnsi="Book Antiqua" w:cs="Book Antiqua"/>
          <w:b/>
          <w:bCs/>
          <w:color w:val="000000"/>
        </w:rPr>
        <w:t>Spada C</w:t>
      </w:r>
      <w:r w:rsidRPr="00AD1713">
        <w:rPr>
          <w:rFonts w:ascii="Book Antiqua" w:eastAsia="Book Antiqua" w:hAnsi="Book Antiqua" w:cs="Book Antiqua"/>
          <w:color w:val="000000"/>
        </w:rPr>
        <w:t xml:space="preserve">, Hassan C, Bellini D, Burling D, Cappello G, Carretero C, Dekker E, Eliakim R, de Haan M, Kaminski MF, Koulaouzidis A, Laghi A, Lefere P, Mang T, Milluzzo SM, Morrin M, McNamara D, Neri E, Pecere S, Pioche M, Plumb A, Rondonotti E, Spaander MC, Taylor S, Fernandez-Urien I, van Hooft JE, Stoker J, Regge D. Imaging alternatives </w:t>
      </w:r>
      <w:r w:rsidRPr="00AD1713">
        <w:rPr>
          <w:rFonts w:ascii="Book Antiqua" w:eastAsia="Book Antiqua" w:hAnsi="Book Antiqua" w:cs="Book Antiqua"/>
          <w:color w:val="000000"/>
        </w:rPr>
        <w:lastRenderedPageBreak/>
        <w:t xml:space="preserve">to colonoscopy: CT colonography and colon capsule. European Society of Gastrointestinal Endoscopy (ESGE) and European Society of Gastrointestinal and Abdominal Radiology (ESGAR) Guideline - Update 2020. </w:t>
      </w:r>
      <w:r w:rsidRPr="00AD1713">
        <w:rPr>
          <w:rFonts w:ascii="Book Antiqua" w:eastAsia="Book Antiqua" w:hAnsi="Book Antiqua" w:cs="Book Antiqua"/>
          <w:i/>
          <w:iCs/>
          <w:color w:val="000000"/>
        </w:rPr>
        <w:t>Eur Radiol</w:t>
      </w:r>
      <w:r w:rsidRPr="00AD1713">
        <w:rPr>
          <w:rFonts w:ascii="Book Antiqua" w:eastAsia="Book Antiqua" w:hAnsi="Book Antiqua" w:cs="Book Antiqua"/>
          <w:color w:val="000000"/>
        </w:rPr>
        <w:t xml:space="preserve"> 2021; </w:t>
      </w:r>
      <w:r w:rsidRPr="00AD1713">
        <w:rPr>
          <w:rFonts w:ascii="Book Antiqua" w:eastAsia="Book Antiqua" w:hAnsi="Book Antiqua" w:cs="Book Antiqua"/>
          <w:b/>
          <w:bCs/>
          <w:color w:val="000000"/>
        </w:rPr>
        <w:t>31</w:t>
      </w:r>
      <w:r w:rsidRPr="00AD1713">
        <w:rPr>
          <w:rFonts w:ascii="Book Antiqua" w:eastAsia="Book Antiqua" w:hAnsi="Book Antiqua" w:cs="Book Antiqua"/>
          <w:color w:val="000000"/>
        </w:rPr>
        <w:t>: 2967-2982 [PMID: 33104846 DOI: 10.1007/s00330-020-07413-4]</w:t>
      </w:r>
    </w:p>
    <w:p w14:paraId="10A04EF0" w14:textId="77777777" w:rsidR="00A77B3E" w:rsidRPr="00AD1713" w:rsidRDefault="00787B00">
      <w:pPr>
        <w:spacing w:line="360" w:lineRule="auto"/>
        <w:jc w:val="both"/>
      </w:pPr>
      <w:r w:rsidRPr="00AD1713">
        <w:rPr>
          <w:rFonts w:ascii="Book Antiqua" w:eastAsia="Book Antiqua" w:hAnsi="Book Antiqua" w:cs="Book Antiqua"/>
          <w:color w:val="000000"/>
        </w:rPr>
        <w:t xml:space="preserve">21 </w:t>
      </w:r>
      <w:r w:rsidRPr="00AD1713">
        <w:rPr>
          <w:rFonts w:ascii="Book Antiqua" w:eastAsia="Book Antiqua" w:hAnsi="Book Antiqua" w:cs="Book Antiqua"/>
          <w:b/>
          <w:bCs/>
          <w:color w:val="000000"/>
        </w:rPr>
        <w:t>Levin B</w:t>
      </w:r>
      <w:r w:rsidRPr="00AD1713">
        <w:rPr>
          <w:rFonts w:ascii="Book Antiqua" w:eastAsia="Book Antiqua" w:hAnsi="Book Antiqua" w:cs="Book Antiqua"/>
          <w:color w:val="000000"/>
        </w:rPr>
        <w:t xml:space="preserve">, Lieberman DA, McFarland B, Smith RA, Brooks D, Andrews KS, Dash C, Giardiello FM, Glick S, Levin TR, Pickhardt P, Rex DK, Thorson A, Winawer SJ; American Cancer Society Colorectal Cancer Advisory Group; US Multi-Society Task Force; American College of Radiology Colon Cancer Committee. Screening and surveillance for the early detection of colorectal cancer and adenomatous polyps, 2008: a joint guideline from the American Cancer Society, the US Multi-Society Task Force on Colorectal Cancer, and the American College of Radiology. </w:t>
      </w:r>
      <w:r w:rsidRPr="00AD1713">
        <w:rPr>
          <w:rFonts w:ascii="Book Antiqua" w:eastAsia="Book Antiqua" w:hAnsi="Book Antiqua" w:cs="Book Antiqua"/>
          <w:i/>
          <w:iCs/>
          <w:color w:val="000000"/>
        </w:rPr>
        <w:t>CA Cancer J Clin</w:t>
      </w:r>
      <w:r w:rsidRPr="00AD1713">
        <w:rPr>
          <w:rFonts w:ascii="Book Antiqua" w:eastAsia="Book Antiqua" w:hAnsi="Book Antiqua" w:cs="Book Antiqua"/>
          <w:color w:val="000000"/>
        </w:rPr>
        <w:t xml:space="preserve"> 2008; </w:t>
      </w:r>
      <w:r w:rsidRPr="00AD1713">
        <w:rPr>
          <w:rFonts w:ascii="Book Antiqua" w:eastAsia="Book Antiqua" w:hAnsi="Book Antiqua" w:cs="Book Antiqua"/>
          <w:b/>
          <w:bCs/>
          <w:color w:val="000000"/>
        </w:rPr>
        <w:t>58</w:t>
      </w:r>
      <w:r w:rsidRPr="00AD1713">
        <w:rPr>
          <w:rFonts w:ascii="Book Antiqua" w:eastAsia="Book Antiqua" w:hAnsi="Book Antiqua" w:cs="Book Antiqua"/>
          <w:color w:val="000000"/>
        </w:rPr>
        <w:t>: 130-160 [PMID: 18322143 DOI: 10.3322/CA.2007.0018]</w:t>
      </w:r>
    </w:p>
    <w:p w14:paraId="7101029C" w14:textId="41CFC6DB" w:rsidR="00A77B3E" w:rsidRPr="00AD1713" w:rsidRDefault="00787B00">
      <w:pPr>
        <w:spacing w:line="360" w:lineRule="auto"/>
        <w:jc w:val="both"/>
      </w:pPr>
      <w:r w:rsidRPr="00AD1713">
        <w:rPr>
          <w:rFonts w:ascii="Book Antiqua" w:eastAsia="Book Antiqua" w:hAnsi="Book Antiqua" w:cs="Book Antiqua"/>
          <w:color w:val="000000"/>
        </w:rPr>
        <w:t xml:space="preserve">22 </w:t>
      </w:r>
      <w:r w:rsidRPr="00AD1713">
        <w:rPr>
          <w:rFonts w:ascii="Book Antiqua" w:eastAsia="Book Antiqua" w:hAnsi="Book Antiqua" w:cs="Book Antiqua"/>
          <w:b/>
          <w:bCs/>
          <w:color w:val="000000"/>
        </w:rPr>
        <w:t>US Preventive Services Task Force,</w:t>
      </w:r>
      <w:r w:rsidRPr="00AD1713">
        <w:rPr>
          <w:rFonts w:ascii="Book Antiqua" w:eastAsia="Book Antiqua" w:hAnsi="Book Antiqua" w:cs="Book Antiqua"/>
          <w:color w:val="000000"/>
        </w:rPr>
        <w:t xml:space="preserve"> Bibbins-Domingo K, Grossman DC, Curry SJ, Davidson KW, Epling JW Jr, García FAR, Gillman MW, Harper DM, Kemper AR, Krist AH, Kurth AE, Landefeld CS, Mangione CM, Owens DK, Phillips WR, Phipps MG, Pignone MP, Siu AL. Screening for colorectal cancer. US Preventive Services Task Force Recommendation Statement. </w:t>
      </w:r>
      <w:r w:rsidRPr="00AD1713">
        <w:rPr>
          <w:rFonts w:ascii="Book Antiqua" w:eastAsia="Book Antiqua" w:hAnsi="Book Antiqua" w:cs="Book Antiqua"/>
          <w:i/>
          <w:iCs/>
          <w:color w:val="000000"/>
        </w:rPr>
        <w:t>JAMA</w:t>
      </w:r>
      <w:r w:rsidRPr="00AD1713">
        <w:rPr>
          <w:rFonts w:ascii="Book Antiqua" w:eastAsia="Book Antiqua" w:hAnsi="Book Antiqua" w:cs="Book Antiqua"/>
          <w:color w:val="000000"/>
        </w:rPr>
        <w:t xml:space="preserve"> 2016;</w:t>
      </w:r>
      <w:r w:rsidR="002D5012" w:rsidRPr="00AD1713">
        <w:rPr>
          <w:rFonts w:ascii="Book Antiqua" w:eastAsia="Book Antiqua" w:hAnsi="Book Antiqua" w:cs="Book Antiqua"/>
          <w:color w:val="000000"/>
        </w:rPr>
        <w:t xml:space="preserve"> </w:t>
      </w:r>
      <w:r w:rsidRPr="00AD1713">
        <w:rPr>
          <w:rFonts w:ascii="Book Antiqua" w:eastAsia="Book Antiqua" w:hAnsi="Book Antiqua" w:cs="Book Antiqua"/>
          <w:b/>
          <w:bCs/>
          <w:color w:val="000000"/>
        </w:rPr>
        <w:t>315</w:t>
      </w:r>
      <w:r w:rsidRPr="00AD1713">
        <w:rPr>
          <w:rFonts w:ascii="Book Antiqua" w:eastAsia="Book Antiqua" w:hAnsi="Book Antiqua" w:cs="Book Antiqua"/>
          <w:color w:val="000000"/>
        </w:rPr>
        <w:t>:</w:t>
      </w:r>
      <w:r w:rsidR="002D5012" w:rsidRPr="00AD1713">
        <w:rPr>
          <w:rFonts w:ascii="Book Antiqua" w:eastAsia="Book Antiqua" w:hAnsi="Book Antiqua" w:cs="Book Antiqua"/>
          <w:color w:val="000000"/>
        </w:rPr>
        <w:t xml:space="preserve"> </w:t>
      </w:r>
      <w:r w:rsidRPr="00AD1713">
        <w:rPr>
          <w:rFonts w:ascii="Book Antiqua" w:eastAsia="Book Antiqua" w:hAnsi="Book Antiqua" w:cs="Book Antiqua"/>
          <w:color w:val="000000"/>
        </w:rPr>
        <w:t>2564–</w:t>
      </w:r>
      <w:r w:rsidR="002D5012" w:rsidRPr="00AD1713">
        <w:rPr>
          <w:rFonts w:ascii="Book Antiqua" w:eastAsia="Book Antiqua" w:hAnsi="Book Antiqua" w:cs="Book Antiqua"/>
          <w:color w:val="000000"/>
        </w:rPr>
        <w:t>25</w:t>
      </w:r>
      <w:r w:rsidRPr="00AD1713">
        <w:rPr>
          <w:rFonts w:ascii="Book Antiqua" w:eastAsia="Book Antiqua" w:hAnsi="Book Antiqua" w:cs="Book Antiqua"/>
          <w:color w:val="000000"/>
        </w:rPr>
        <w:t>75 [PMID</w:t>
      </w:r>
      <w:r w:rsidR="0094195F" w:rsidRPr="00AD1713">
        <w:rPr>
          <w:rFonts w:ascii="Book Antiqua" w:eastAsia="Book Antiqua" w:hAnsi="Book Antiqua" w:cs="Book Antiqua"/>
          <w:color w:val="000000"/>
        </w:rPr>
        <w:t>:</w:t>
      </w:r>
      <w:r w:rsidRPr="00AD1713">
        <w:rPr>
          <w:rFonts w:ascii="Book Antiqua" w:eastAsia="Book Antiqua" w:hAnsi="Book Antiqua" w:cs="Book Antiqua"/>
          <w:color w:val="000000"/>
        </w:rPr>
        <w:t xml:space="preserve"> 27304597 DOI: </w:t>
      </w:r>
      <w:r w:rsidR="009F1D10" w:rsidRPr="00AD1713">
        <w:rPr>
          <w:rFonts w:ascii="Book Antiqua" w:eastAsia="Book Antiqua" w:hAnsi="Book Antiqua" w:cs="Book Antiqua"/>
          <w:color w:val="000000"/>
        </w:rPr>
        <w:t>10.1001/jama.2016.5989</w:t>
      </w:r>
      <w:r w:rsidRPr="00AD1713">
        <w:rPr>
          <w:rFonts w:ascii="Book Antiqua" w:eastAsia="Book Antiqua" w:hAnsi="Book Antiqua" w:cs="Book Antiqua"/>
          <w:color w:val="000000"/>
        </w:rPr>
        <w:t>]</w:t>
      </w:r>
    </w:p>
    <w:p w14:paraId="4ECE0811" w14:textId="77777777" w:rsidR="00A77B3E" w:rsidRPr="00AD1713" w:rsidRDefault="00787B00">
      <w:pPr>
        <w:spacing w:line="360" w:lineRule="auto"/>
        <w:jc w:val="both"/>
      </w:pPr>
      <w:r w:rsidRPr="00AD1713">
        <w:rPr>
          <w:rFonts w:ascii="Book Antiqua" w:eastAsia="Book Antiqua" w:hAnsi="Book Antiqua" w:cs="Book Antiqua"/>
          <w:color w:val="000000"/>
        </w:rPr>
        <w:t xml:space="preserve">23 </w:t>
      </w:r>
      <w:r w:rsidRPr="00AD1713">
        <w:rPr>
          <w:rFonts w:ascii="Book Antiqua" w:eastAsia="Book Antiqua" w:hAnsi="Book Antiqua" w:cs="Book Antiqua"/>
          <w:b/>
          <w:bCs/>
          <w:color w:val="000000"/>
        </w:rPr>
        <w:t>Nagata K</w:t>
      </w:r>
      <w:r w:rsidRPr="00AD1713">
        <w:rPr>
          <w:rFonts w:ascii="Book Antiqua" w:eastAsia="Book Antiqua" w:hAnsi="Book Antiqua" w:cs="Book Antiqua"/>
          <w:color w:val="000000"/>
        </w:rPr>
        <w:t xml:space="preserve">, Takabayashi K, Yasuda T, Hirayama M, Endo S, Nozaki R, Shimada T, Kanazawa H, Fujiwara M, Shimizu N, Iwatsuki T, Iwano T, Saito H. Adverse events during CT colonography for screening, diagnosis and preoperative staging of colorectal cancer: a Japanese national survey. </w:t>
      </w:r>
      <w:r w:rsidRPr="00AD1713">
        <w:rPr>
          <w:rFonts w:ascii="Book Antiqua" w:eastAsia="Book Antiqua" w:hAnsi="Book Antiqua" w:cs="Book Antiqua"/>
          <w:i/>
          <w:iCs/>
          <w:color w:val="000000"/>
        </w:rPr>
        <w:t>Eur Radiol</w:t>
      </w:r>
      <w:r w:rsidRPr="00AD1713">
        <w:rPr>
          <w:rFonts w:ascii="Book Antiqua" w:eastAsia="Book Antiqua" w:hAnsi="Book Antiqua" w:cs="Book Antiqua"/>
          <w:color w:val="000000"/>
        </w:rPr>
        <w:t xml:space="preserve"> 2017; </w:t>
      </w:r>
      <w:r w:rsidRPr="00AD1713">
        <w:rPr>
          <w:rFonts w:ascii="Book Antiqua" w:eastAsia="Book Antiqua" w:hAnsi="Book Antiqua" w:cs="Book Antiqua"/>
          <w:b/>
          <w:bCs/>
          <w:color w:val="000000"/>
        </w:rPr>
        <w:t>27</w:t>
      </w:r>
      <w:r w:rsidRPr="00AD1713">
        <w:rPr>
          <w:rFonts w:ascii="Book Antiqua" w:eastAsia="Book Antiqua" w:hAnsi="Book Antiqua" w:cs="Book Antiqua"/>
          <w:color w:val="000000"/>
        </w:rPr>
        <w:t>: 4970-4978 [PMID: 28674967 DOI: 10.1007/s00330-017-4920-y]</w:t>
      </w:r>
    </w:p>
    <w:p w14:paraId="51185582" w14:textId="77777777" w:rsidR="00A77B3E" w:rsidRPr="00AD1713" w:rsidRDefault="00787B00">
      <w:pPr>
        <w:spacing w:line="360" w:lineRule="auto"/>
        <w:jc w:val="both"/>
      </w:pPr>
      <w:r w:rsidRPr="00AD1713">
        <w:rPr>
          <w:rFonts w:ascii="Book Antiqua" w:eastAsia="Book Antiqua" w:hAnsi="Book Antiqua" w:cs="Book Antiqua"/>
          <w:color w:val="000000"/>
        </w:rPr>
        <w:t xml:space="preserve">24 </w:t>
      </w:r>
      <w:r w:rsidRPr="00AD1713">
        <w:rPr>
          <w:rFonts w:ascii="Book Antiqua" w:eastAsia="Book Antiqua" w:hAnsi="Book Antiqua" w:cs="Book Antiqua"/>
          <w:b/>
          <w:bCs/>
          <w:color w:val="000000"/>
        </w:rPr>
        <w:t>Strate LL</w:t>
      </w:r>
      <w:r w:rsidRPr="00AD1713">
        <w:rPr>
          <w:rFonts w:ascii="Book Antiqua" w:eastAsia="Book Antiqua" w:hAnsi="Book Antiqua" w:cs="Book Antiqua"/>
          <w:color w:val="000000"/>
        </w:rPr>
        <w:t xml:space="preserve">. Lifestyle factors and the course of diverticular disease. </w:t>
      </w:r>
      <w:r w:rsidRPr="00AD1713">
        <w:rPr>
          <w:rFonts w:ascii="Book Antiqua" w:eastAsia="Book Antiqua" w:hAnsi="Book Antiqua" w:cs="Book Antiqua"/>
          <w:i/>
          <w:iCs/>
          <w:color w:val="000000"/>
        </w:rPr>
        <w:t>Dig Dis</w:t>
      </w:r>
      <w:r w:rsidRPr="00AD1713">
        <w:rPr>
          <w:rFonts w:ascii="Book Antiqua" w:eastAsia="Book Antiqua" w:hAnsi="Book Antiqua" w:cs="Book Antiqua"/>
          <w:color w:val="000000"/>
        </w:rPr>
        <w:t xml:space="preserve"> 2012; </w:t>
      </w:r>
      <w:r w:rsidRPr="00AD1713">
        <w:rPr>
          <w:rFonts w:ascii="Book Antiqua" w:eastAsia="Book Antiqua" w:hAnsi="Book Antiqua" w:cs="Book Antiqua"/>
          <w:b/>
          <w:bCs/>
          <w:color w:val="000000"/>
        </w:rPr>
        <w:t>30</w:t>
      </w:r>
      <w:r w:rsidRPr="00AD1713">
        <w:rPr>
          <w:rFonts w:ascii="Book Antiqua" w:eastAsia="Book Antiqua" w:hAnsi="Book Antiqua" w:cs="Book Antiqua"/>
          <w:color w:val="000000"/>
        </w:rPr>
        <w:t>: 35-45 [PMID: 22572683 DOI: 10.1159/000335707]</w:t>
      </w:r>
    </w:p>
    <w:p w14:paraId="2D953432" w14:textId="77777777" w:rsidR="00A77B3E" w:rsidRPr="00AD1713" w:rsidRDefault="00787B00">
      <w:pPr>
        <w:spacing w:line="360" w:lineRule="auto"/>
        <w:jc w:val="both"/>
      </w:pPr>
      <w:r w:rsidRPr="00AD1713">
        <w:rPr>
          <w:rFonts w:ascii="Book Antiqua" w:eastAsia="Book Antiqua" w:hAnsi="Book Antiqua" w:cs="Book Antiqua"/>
          <w:color w:val="000000"/>
        </w:rPr>
        <w:t xml:space="preserve">25 </w:t>
      </w:r>
      <w:r w:rsidRPr="00AD1713">
        <w:rPr>
          <w:rFonts w:ascii="Book Antiqua" w:eastAsia="Book Antiqua" w:hAnsi="Book Antiqua" w:cs="Book Antiqua"/>
          <w:b/>
          <w:bCs/>
          <w:color w:val="000000"/>
        </w:rPr>
        <w:t>Miura S</w:t>
      </w:r>
      <w:r w:rsidRPr="00AD1713">
        <w:rPr>
          <w:rFonts w:ascii="Book Antiqua" w:eastAsia="Book Antiqua" w:hAnsi="Book Antiqua" w:cs="Book Antiqua"/>
          <w:color w:val="000000"/>
        </w:rPr>
        <w:t xml:space="preserve">, Kodaira S, Aoki H, Hosoda Y. Bilateral type diverticular disease of the colon. </w:t>
      </w:r>
      <w:r w:rsidRPr="00AD1713">
        <w:rPr>
          <w:rFonts w:ascii="Book Antiqua" w:eastAsia="Book Antiqua" w:hAnsi="Book Antiqua" w:cs="Book Antiqua"/>
          <w:i/>
          <w:iCs/>
          <w:color w:val="000000"/>
        </w:rPr>
        <w:t>Int J Colorectal Dis</w:t>
      </w:r>
      <w:r w:rsidRPr="00AD1713">
        <w:rPr>
          <w:rFonts w:ascii="Book Antiqua" w:eastAsia="Book Antiqua" w:hAnsi="Book Antiqua" w:cs="Book Antiqua"/>
          <w:color w:val="000000"/>
        </w:rPr>
        <w:t xml:space="preserve"> 1996; </w:t>
      </w:r>
      <w:r w:rsidRPr="00AD1713">
        <w:rPr>
          <w:rFonts w:ascii="Book Antiqua" w:eastAsia="Book Antiqua" w:hAnsi="Book Antiqua" w:cs="Book Antiqua"/>
          <w:b/>
          <w:bCs/>
          <w:color w:val="000000"/>
        </w:rPr>
        <w:t>11</w:t>
      </w:r>
      <w:r w:rsidRPr="00AD1713">
        <w:rPr>
          <w:rFonts w:ascii="Book Antiqua" w:eastAsia="Book Antiqua" w:hAnsi="Book Antiqua" w:cs="Book Antiqua"/>
          <w:color w:val="000000"/>
        </w:rPr>
        <w:t>: 71-75 [PMID: 8739830 DOI: 10.1007/BF00342463]</w:t>
      </w:r>
    </w:p>
    <w:p w14:paraId="50001F15" w14:textId="77777777" w:rsidR="00A77B3E" w:rsidRPr="00AD1713" w:rsidRDefault="00787B00">
      <w:pPr>
        <w:spacing w:line="360" w:lineRule="auto"/>
        <w:jc w:val="both"/>
      </w:pPr>
      <w:r w:rsidRPr="00AD1713">
        <w:rPr>
          <w:rFonts w:ascii="Book Antiqua" w:eastAsia="Book Antiqua" w:hAnsi="Book Antiqua" w:cs="Book Antiqua"/>
          <w:color w:val="000000"/>
        </w:rPr>
        <w:lastRenderedPageBreak/>
        <w:t xml:space="preserve">26 </w:t>
      </w:r>
      <w:r w:rsidRPr="00AD1713">
        <w:rPr>
          <w:rFonts w:ascii="Book Antiqua" w:eastAsia="Book Antiqua" w:hAnsi="Book Antiqua" w:cs="Book Antiqua"/>
          <w:b/>
          <w:bCs/>
          <w:color w:val="000000"/>
        </w:rPr>
        <w:t>Käser SA</w:t>
      </w:r>
      <w:r w:rsidRPr="00AD1713">
        <w:rPr>
          <w:rFonts w:ascii="Book Antiqua" w:eastAsia="Book Antiqua" w:hAnsi="Book Antiqua" w:cs="Book Antiqua"/>
          <w:color w:val="000000"/>
        </w:rPr>
        <w:t xml:space="preserve">, Willi N, Maurer CA. Prevalence and clinical implications of diverticulosis of the vermiform appendix. </w:t>
      </w:r>
      <w:r w:rsidRPr="00AD1713">
        <w:rPr>
          <w:rFonts w:ascii="Book Antiqua" w:eastAsia="Book Antiqua" w:hAnsi="Book Antiqua" w:cs="Book Antiqua"/>
          <w:i/>
          <w:iCs/>
          <w:color w:val="000000"/>
        </w:rPr>
        <w:t>J Int Med Res</w:t>
      </w:r>
      <w:r w:rsidRPr="00AD1713">
        <w:rPr>
          <w:rFonts w:ascii="Book Antiqua" w:eastAsia="Book Antiqua" w:hAnsi="Book Antiqua" w:cs="Book Antiqua"/>
          <w:color w:val="000000"/>
        </w:rPr>
        <w:t xml:space="preserve"> 2013; </w:t>
      </w:r>
      <w:r w:rsidRPr="00AD1713">
        <w:rPr>
          <w:rFonts w:ascii="Book Antiqua" w:eastAsia="Book Antiqua" w:hAnsi="Book Antiqua" w:cs="Book Antiqua"/>
          <w:b/>
          <w:bCs/>
          <w:color w:val="000000"/>
        </w:rPr>
        <w:t>41</w:t>
      </w:r>
      <w:r w:rsidRPr="00AD1713">
        <w:rPr>
          <w:rFonts w:ascii="Book Antiqua" w:eastAsia="Book Antiqua" w:hAnsi="Book Antiqua" w:cs="Book Antiqua"/>
          <w:color w:val="000000"/>
        </w:rPr>
        <w:t>: 1350-1356 [PMID: 23771712 DOI: 10.1177/0300060513487651]</w:t>
      </w:r>
    </w:p>
    <w:p w14:paraId="2FB535F5" w14:textId="77777777" w:rsidR="00A77B3E" w:rsidRPr="00AD1713" w:rsidRDefault="00787B00">
      <w:pPr>
        <w:spacing w:line="360" w:lineRule="auto"/>
        <w:jc w:val="both"/>
      </w:pPr>
      <w:r w:rsidRPr="00AD1713">
        <w:rPr>
          <w:rFonts w:ascii="Book Antiqua" w:eastAsia="Book Antiqua" w:hAnsi="Book Antiqua" w:cs="Book Antiqua"/>
          <w:color w:val="000000"/>
        </w:rPr>
        <w:t xml:space="preserve">27 </w:t>
      </w:r>
      <w:r w:rsidRPr="00AD1713">
        <w:rPr>
          <w:rFonts w:ascii="Book Antiqua" w:eastAsia="Book Antiqua" w:hAnsi="Book Antiqua" w:cs="Book Antiqua"/>
          <w:b/>
          <w:bCs/>
          <w:color w:val="000000"/>
        </w:rPr>
        <w:t>Iwano T</w:t>
      </w:r>
      <w:r w:rsidRPr="00AD1713">
        <w:rPr>
          <w:rFonts w:ascii="Book Antiqua" w:eastAsia="Book Antiqua" w:hAnsi="Book Antiqua" w:cs="Book Antiqua"/>
          <w:color w:val="000000"/>
        </w:rPr>
        <w:t xml:space="preserve">, Nagata K, Egawa T, Yamashita H. Appendiceal diverticulosis incidentally detected by computed tomographic colonography. </w:t>
      </w:r>
      <w:r w:rsidRPr="00AD1713">
        <w:rPr>
          <w:rFonts w:ascii="Book Antiqua" w:eastAsia="Book Antiqua" w:hAnsi="Book Antiqua" w:cs="Book Antiqua"/>
          <w:i/>
          <w:iCs/>
          <w:color w:val="000000"/>
        </w:rPr>
        <w:t>Dig Liver Dis</w:t>
      </w:r>
      <w:r w:rsidRPr="00AD1713">
        <w:rPr>
          <w:rFonts w:ascii="Book Antiqua" w:eastAsia="Book Antiqua" w:hAnsi="Book Antiqua" w:cs="Book Antiqua"/>
          <w:color w:val="000000"/>
        </w:rPr>
        <w:t xml:space="preserve"> 2016; </w:t>
      </w:r>
      <w:r w:rsidRPr="00AD1713">
        <w:rPr>
          <w:rFonts w:ascii="Book Antiqua" w:eastAsia="Book Antiqua" w:hAnsi="Book Antiqua" w:cs="Book Antiqua"/>
          <w:b/>
          <w:bCs/>
          <w:color w:val="000000"/>
        </w:rPr>
        <w:t>48</w:t>
      </w:r>
      <w:r w:rsidRPr="00AD1713">
        <w:rPr>
          <w:rFonts w:ascii="Book Antiqua" w:eastAsia="Book Antiqua" w:hAnsi="Book Antiqua" w:cs="Book Antiqua"/>
          <w:color w:val="000000"/>
        </w:rPr>
        <w:t>: 565 [PMID: 26965784 DOI: 10.1016/j.dld.2016.02.006]</w:t>
      </w:r>
    </w:p>
    <w:p w14:paraId="55E3BCDD" w14:textId="77777777" w:rsidR="00A77B3E" w:rsidRPr="00AD1713" w:rsidRDefault="00787B00">
      <w:pPr>
        <w:spacing w:line="360" w:lineRule="auto"/>
        <w:jc w:val="both"/>
      </w:pPr>
      <w:r w:rsidRPr="00AD1713">
        <w:rPr>
          <w:rFonts w:ascii="Book Antiqua" w:eastAsia="Book Antiqua" w:hAnsi="Book Antiqua" w:cs="Book Antiqua"/>
          <w:color w:val="000000"/>
        </w:rPr>
        <w:t xml:space="preserve">28 </w:t>
      </w:r>
      <w:r w:rsidRPr="00AD1713">
        <w:rPr>
          <w:rFonts w:ascii="Book Antiqua" w:eastAsia="Book Antiqua" w:hAnsi="Book Antiqua" w:cs="Book Antiqua"/>
          <w:b/>
          <w:bCs/>
          <w:color w:val="000000"/>
        </w:rPr>
        <w:t>Nakazawa N</w:t>
      </w:r>
      <w:r w:rsidRPr="00AD1713">
        <w:rPr>
          <w:rFonts w:ascii="Book Antiqua" w:eastAsia="Book Antiqua" w:hAnsi="Book Antiqua" w:cs="Book Antiqua"/>
          <w:color w:val="000000"/>
        </w:rPr>
        <w:t xml:space="preserve">, Suzuki H, Ebara G, Watanabe Y, Tsukagoshi R, Ieta K, Morohara K, Osawa H, Katayama K, Yasuda Y, Tanaka S, Kuwano H. Adult intussusceptions induced by a terminal ileum diverticulum: a case report. </w:t>
      </w:r>
      <w:r w:rsidRPr="00AD1713">
        <w:rPr>
          <w:rFonts w:ascii="Book Antiqua" w:eastAsia="Book Antiqua" w:hAnsi="Book Antiqua" w:cs="Book Antiqua"/>
          <w:i/>
          <w:iCs/>
          <w:color w:val="000000"/>
        </w:rPr>
        <w:t>Clin Case Rep</w:t>
      </w:r>
      <w:r w:rsidRPr="00AD1713">
        <w:rPr>
          <w:rFonts w:ascii="Book Antiqua" w:eastAsia="Book Antiqua" w:hAnsi="Book Antiqua" w:cs="Book Antiqua"/>
          <w:color w:val="000000"/>
        </w:rPr>
        <w:t xml:space="preserve"> 2018; </w:t>
      </w:r>
      <w:r w:rsidRPr="00AD1713">
        <w:rPr>
          <w:rFonts w:ascii="Book Antiqua" w:eastAsia="Book Antiqua" w:hAnsi="Book Antiqua" w:cs="Book Antiqua"/>
          <w:b/>
          <w:bCs/>
          <w:color w:val="000000"/>
        </w:rPr>
        <w:t>6</w:t>
      </w:r>
      <w:r w:rsidRPr="00AD1713">
        <w:rPr>
          <w:rFonts w:ascii="Book Antiqua" w:eastAsia="Book Antiqua" w:hAnsi="Book Antiqua" w:cs="Book Antiqua"/>
          <w:color w:val="000000"/>
        </w:rPr>
        <w:t>: 674-677 [PMID: 29636938 DOI: 10.1002/ccr3.1403]</w:t>
      </w:r>
    </w:p>
    <w:bookmarkEnd w:id="2"/>
    <w:p w14:paraId="1CD1415B" w14:textId="77777777" w:rsidR="00A77B3E" w:rsidRPr="00AD1713" w:rsidRDefault="00A77B3E">
      <w:pPr>
        <w:spacing w:line="360" w:lineRule="auto"/>
        <w:jc w:val="both"/>
        <w:sectPr w:rsidR="00A77B3E" w:rsidRPr="00AD1713">
          <w:pgSz w:w="12240" w:h="15840"/>
          <w:pgMar w:top="1440" w:right="1440" w:bottom="1440" w:left="1440" w:header="720" w:footer="720" w:gutter="0"/>
          <w:cols w:space="720"/>
          <w:docGrid w:linePitch="360"/>
        </w:sectPr>
      </w:pPr>
    </w:p>
    <w:p w14:paraId="22C4F616" w14:textId="77777777" w:rsidR="00A77B3E" w:rsidRPr="00AD1713" w:rsidRDefault="00787B00">
      <w:pPr>
        <w:spacing w:line="360" w:lineRule="auto"/>
        <w:jc w:val="both"/>
      </w:pPr>
      <w:r w:rsidRPr="00AD1713">
        <w:rPr>
          <w:rFonts w:ascii="Book Antiqua" w:eastAsia="Book Antiqua" w:hAnsi="Book Antiqua" w:cs="Book Antiqua"/>
          <w:b/>
          <w:color w:val="000000"/>
        </w:rPr>
        <w:lastRenderedPageBreak/>
        <w:t>Footnotes</w:t>
      </w:r>
    </w:p>
    <w:p w14:paraId="79215C0B" w14:textId="77777777" w:rsidR="00A77B3E" w:rsidRPr="00AD1713" w:rsidRDefault="00787B00">
      <w:pPr>
        <w:spacing w:line="360" w:lineRule="auto"/>
        <w:jc w:val="both"/>
      </w:pPr>
      <w:r w:rsidRPr="00AD1713">
        <w:rPr>
          <w:rFonts w:ascii="Book Antiqua" w:eastAsia="Book Antiqua" w:hAnsi="Book Antiqua" w:cs="Book Antiqua"/>
          <w:b/>
          <w:bCs/>
          <w:color w:val="000000"/>
          <w:szCs w:val="21"/>
        </w:rPr>
        <w:t xml:space="preserve">Institutional review board statement: </w:t>
      </w:r>
      <w:r w:rsidRPr="00AD1713">
        <w:rPr>
          <w:rFonts w:ascii="Book Antiqua" w:eastAsia="Book Antiqua" w:hAnsi="Book Antiqua" w:cs="Book Antiqua"/>
          <w:color w:val="000000"/>
        </w:rPr>
        <w:t>This study was reviewed and approved by the Ethics Committee of the Fukushima Medical University Hospital.</w:t>
      </w:r>
    </w:p>
    <w:p w14:paraId="0FD4F8BA" w14:textId="77777777" w:rsidR="00A77B3E" w:rsidRPr="00AD1713" w:rsidRDefault="00A77B3E">
      <w:pPr>
        <w:spacing w:line="360" w:lineRule="auto"/>
        <w:jc w:val="both"/>
      </w:pPr>
    </w:p>
    <w:p w14:paraId="7856AC3E" w14:textId="5BBE62D1" w:rsidR="00A77B3E" w:rsidRPr="00AD1713" w:rsidRDefault="00787B00">
      <w:pPr>
        <w:spacing w:line="360" w:lineRule="auto"/>
        <w:jc w:val="both"/>
      </w:pPr>
      <w:r w:rsidRPr="00AD1713">
        <w:rPr>
          <w:rFonts w:ascii="Book Antiqua" w:eastAsia="Book Antiqua" w:hAnsi="Book Antiqua" w:cs="Book Antiqua"/>
          <w:b/>
          <w:bCs/>
          <w:color w:val="000000"/>
          <w:szCs w:val="21"/>
        </w:rPr>
        <w:t xml:space="preserve">Informed consent statement: </w:t>
      </w:r>
      <w:r w:rsidRPr="00AD1713">
        <w:rPr>
          <w:rFonts w:ascii="Book Antiqua" w:eastAsia="Book Antiqua" w:hAnsi="Book Antiqua" w:cs="Book Antiqua"/>
          <w:color w:val="000000"/>
        </w:rPr>
        <w:t xml:space="preserve">Participants were not required to give informed consent to this study because the analysis used anonymous clinical data that were obtained after each participant agreed to treatment by written consent. </w:t>
      </w:r>
    </w:p>
    <w:p w14:paraId="301ABAF7" w14:textId="77777777" w:rsidR="00A77B3E" w:rsidRPr="00AD1713" w:rsidRDefault="00A77B3E">
      <w:pPr>
        <w:spacing w:line="360" w:lineRule="auto"/>
        <w:jc w:val="both"/>
      </w:pPr>
    </w:p>
    <w:p w14:paraId="0C8353B3" w14:textId="77777777" w:rsidR="00A77B3E" w:rsidRPr="00AD1713" w:rsidRDefault="00787B00">
      <w:pPr>
        <w:spacing w:line="360" w:lineRule="auto"/>
        <w:jc w:val="both"/>
      </w:pPr>
      <w:r w:rsidRPr="00AD1713">
        <w:rPr>
          <w:rFonts w:ascii="Book Antiqua" w:eastAsia="Book Antiqua" w:hAnsi="Book Antiqua" w:cs="Book Antiqua"/>
          <w:b/>
          <w:bCs/>
          <w:color w:val="000000"/>
        </w:rPr>
        <w:t xml:space="preserve">Conflict-of-interest statement: </w:t>
      </w:r>
      <w:r w:rsidRPr="00AD1713">
        <w:rPr>
          <w:rFonts w:ascii="Book Antiqua" w:eastAsia="Book Antiqua" w:hAnsi="Book Antiqua" w:cs="Book Antiqua"/>
          <w:color w:val="000000"/>
        </w:rPr>
        <w:t>We have no financial relationship to disclosure.</w:t>
      </w:r>
    </w:p>
    <w:p w14:paraId="252EB5D2" w14:textId="77777777" w:rsidR="00A77B3E" w:rsidRPr="00AD1713" w:rsidRDefault="00A77B3E">
      <w:pPr>
        <w:spacing w:line="360" w:lineRule="auto"/>
        <w:jc w:val="both"/>
      </w:pPr>
    </w:p>
    <w:p w14:paraId="0C02112F" w14:textId="77777777" w:rsidR="00A77B3E" w:rsidRPr="00AD1713" w:rsidRDefault="00787B00">
      <w:pPr>
        <w:spacing w:line="360" w:lineRule="auto"/>
        <w:jc w:val="both"/>
      </w:pPr>
      <w:r w:rsidRPr="00AD1713">
        <w:rPr>
          <w:rFonts w:ascii="Book Antiqua" w:eastAsia="Book Antiqua" w:hAnsi="Book Antiqua" w:cs="Book Antiqua"/>
          <w:b/>
          <w:bCs/>
          <w:color w:val="000000"/>
        </w:rPr>
        <w:t xml:space="preserve">Data sharing statement: </w:t>
      </w:r>
      <w:r w:rsidRPr="00AD1713">
        <w:rPr>
          <w:rFonts w:ascii="Book Antiqua" w:eastAsia="Book Antiqua" w:hAnsi="Book Antiqua" w:cs="Book Antiqua"/>
          <w:color w:val="000000"/>
        </w:rPr>
        <w:t>No additional data are available.</w:t>
      </w:r>
    </w:p>
    <w:p w14:paraId="4659EE06" w14:textId="77777777" w:rsidR="00A77B3E" w:rsidRPr="00AD1713" w:rsidRDefault="00A77B3E">
      <w:pPr>
        <w:spacing w:line="360" w:lineRule="auto"/>
        <w:jc w:val="both"/>
      </w:pPr>
    </w:p>
    <w:p w14:paraId="030D2DA1" w14:textId="77777777" w:rsidR="00A77B3E" w:rsidRPr="00AD1713" w:rsidRDefault="00787B00">
      <w:pPr>
        <w:spacing w:line="360" w:lineRule="auto"/>
        <w:jc w:val="both"/>
      </w:pPr>
      <w:r w:rsidRPr="00AD1713">
        <w:rPr>
          <w:rFonts w:ascii="Book Antiqua" w:eastAsia="Book Antiqua" w:hAnsi="Book Antiqua" w:cs="Book Antiqua"/>
          <w:b/>
          <w:bCs/>
          <w:color w:val="000000"/>
        </w:rPr>
        <w:t xml:space="preserve">Open-Access: </w:t>
      </w:r>
      <w:r w:rsidRPr="00AD171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9C3DF9" w14:textId="77777777" w:rsidR="00A77B3E" w:rsidRPr="00AD1713" w:rsidRDefault="00A77B3E">
      <w:pPr>
        <w:spacing w:line="360" w:lineRule="auto"/>
        <w:jc w:val="both"/>
      </w:pPr>
    </w:p>
    <w:p w14:paraId="2402540D" w14:textId="31FCA97E" w:rsidR="00A77B3E" w:rsidRPr="00AD1713" w:rsidRDefault="00787B00">
      <w:pPr>
        <w:spacing w:line="360" w:lineRule="auto"/>
        <w:jc w:val="both"/>
      </w:pPr>
      <w:r w:rsidRPr="00AD1713">
        <w:rPr>
          <w:rFonts w:ascii="Book Antiqua" w:eastAsia="Book Antiqua" w:hAnsi="Book Antiqua" w:cs="Book Antiqua"/>
          <w:b/>
          <w:color w:val="000000"/>
        </w:rPr>
        <w:t xml:space="preserve">Manuscript source: </w:t>
      </w:r>
      <w:r w:rsidRPr="00AD1713">
        <w:rPr>
          <w:rFonts w:ascii="Book Antiqua" w:eastAsia="Book Antiqua" w:hAnsi="Book Antiqua" w:cs="Book Antiqua"/>
          <w:color w:val="000000"/>
        </w:rPr>
        <w:t xml:space="preserve">Unsolicited </w:t>
      </w:r>
      <w:r w:rsidR="00A417D5" w:rsidRPr="00AD1713">
        <w:rPr>
          <w:rFonts w:ascii="Book Antiqua" w:eastAsia="Book Antiqua" w:hAnsi="Book Antiqua" w:cs="Book Antiqua"/>
          <w:color w:val="000000"/>
        </w:rPr>
        <w:t>m</w:t>
      </w:r>
      <w:r w:rsidRPr="00AD1713">
        <w:rPr>
          <w:rFonts w:ascii="Book Antiqua" w:eastAsia="Book Antiqua" w:hAnsi="Book Antiqua" w:cs="Book Antiqua"/>
          <w:color w:val="000000"/>
        </w:rPr>
        <w:t>anuscript</w:t>
      </w:r>
    </w:p>
    <w:p w14:paraId="085F31FF" w14:textId="77777777" w:rsidR="00A77B3E" w:rsidRPr="00AD1713" w:rsidRDefault="00A77B3E">
      <w:pPr>
        <w:spacing w:line="360" w:lineRule="auto"/>
        <w:jc w:val="both"/>
      </w:pPr>
    </w:p>
    <w:p w14:paraId="470DAAC0" w14:textId="77777777" w:rsidR="00A77B3E" w:rsidRPr="00AD1713" w:rsidRDefault="00787B00">
      <w:pPr>
        <w:spacing w:line="360" w:lineRule="auto"/>
        <w:jc w:val="both"/>
      </w:pPr>
      <w:r w:rsidRPr="00AD1713">
        <w:rPr>
          <w:rFonts w:ascii="Book Antiqua" w:eastAsia="Book Antiqua" w:hAnsi="Book Antiqua" w:cs="Book Antiqua"/>
          <w:b/>
          <w:color w:val="000000"/>
        </w:rPr>
        <w:t xml:space="preserve">Peer-review started: </w:t>
      </w:r>
      <w:r w:rsidRPr="00AD1713">
        <w:rPr>
          <w:rFonts w:ascii="Book Antiqua" w:eastAsia="Book Antiqua" w:hAnsi="Book Antiqua" w:cs="Book Antiqua"/>
          <w:color w:val="000000"/>
        </w:rPr>
        <w:t>April 27, 2021</w:t>
      </w:r>
    </w:p>
    <w:p w14:paraId="725C5A8B" w14:textId="77777777" w:rsidR="00A77B3E" w:rsidRPr="00AD1713" w:rsidRDefault="00787B00">
      <w:pPr>
        <w:spacing w:line="360" w:lineRule="auto"/>
        <w:jc w:val="both"/>
      </w:pPr>
      <w:r w:rsidRPr="00AD1713">
        <w:rPr>
          <w:rFonts w:ascii="Book Antiqua" w:eastAsia="Book Antiqua" w:hAnsi="Book Antiqua" w:cs="Book Antiqua"/>
          <w:b/>
          <w:color w:val="000000"/>
        </w:rPr>
        <w:t xml:space="preserve">First decision: </w:t>
      </w:r>
      <w:r w:rsidRPr="00AD1713">
        <w:rPr>
          <w:rFonts w:ascii="Book Antiqua" w:eastAsia="Book Antiqua" w:hAnsi="Book Antiqua" w:cs="Book Antiqua"/>
          <w:color w:val="000000"/>
        </w:rPr>
        <w:t>May 27, 2021</w:t>
      </w:r>
    </w:p>
    <w:p w14:paraId="5C0A7BAF" w14:textId="348D7216" w:rsidR="00A77B3E" w:rsidRPr="00AD1713" w:rsidRDefault="00787B00">
      <w:pPr>
        <w:spacing w:line="360" w:lineRule="auto"/>
        <w:jc w:val="both"/>
      </w:pPr>
      <w:r w:rsidRPr="00AD1713">
        <w:rPr>
          <w:rFonts w:ascii="Book Antiqua" w:eastAsia="Book Antiqua" w:hAnsi="Book Antiqua" w:cs="Book Antiqua"/>
          <w:b/>
          <w:color w:val="000000"/>
        </w:rPr>
        <w:t xml:space="preserve">Article in press: </w:t>
      </w:r>
      <w:r w:rsidR="00613950" w:rsidRPr="00AD1713">
        <w:rPr>
          <w:rFonts w:ascii="Book Antiqua" w:eastAsia="宋体" w:hAnsi="Book Antiqua"/>
          <w:color w:val="000000" w:themeColor="text1"/>
        </w:rPr>
        <w:t>J</w:t>
      </w:r>
      <w:r w:rsidR="00613950" w:rsidRPr="00AD1713">
        <w:rPr>
          <w:rFonts w:ascii="Book Antiqua" w:eastAsia="宋体" w:hAnsi="Book Antiqua" w:hint="eastAsia"/>
          <w:color w:val="000000" w:themeColor="text1"/>
        </w:rPr>
        <w:t>u</w:t>
      </w:r>
      <w:r w:rsidR="00613950" w:rsidRPr="00AD1713">
        <w:rPr>
          <w:rFonts w:ascii="Book Antiqua" w:eastAsia="宋体" w:hAnsi="Book Antiqua"/>
          <w:color w:val="000000" w:themeColor="text1"/>
        </w:rPr>
        <w:t>ly 9, 2021</w:t>
      </w:r>
    </w:p>
    <w:p w14:paraId="1937C5B6" w14:textId="77777777" w:rsidR="00A77B3E" w:rsidRPr="00AD1713" w:rsidRDefault="00A77B3E">
      <w:pPr>
        <w:spacing w:line="360" w:lineRule="auto"/>
        <w:jc w:val="both"/>
      </w:pPr>
    </w:p>
    <w:p w14:paraId="0BA8A87E" w14:textId="75B6B566" w:rsidR="00A77B3E" w:rsidRPr="00AD1713" w:rsidRDefault="00787B00">
      <w:pPr>
        <w:spacing w:line="360" w:lineRule="auto"/>
        <w:jc w:val="both"/>
      </w:pPr>
      <w:r w:rsidRPr="00AD1713">
        <w:rPr>
          <w:rFonts w:ascii="Book Antiqua" w:eastAsia="Book Antiqua" w:hAnsi="Book Antiqua" w:cs="Book Antiqua"/>
          <w:b/>
          <w:color w:val="000000"/>
        </w:rPr>
        <w:t xml:space="preserve">Specialty type: </w:t>
      </w:r>
      <w:r w:rsidRPr="00AD1713">
        <w:rPr>
          <w:rFonts w:ascii="Book Antiqua" w:eastAsia="Book Antiqua" w:hAnsi="Book Antiqua" w:cs="Book Antiqua"/>
          <w:color w:val="000000"/>
        </w:rPr>
        <w:t xml:space="preserve">Gastroenterology and </w:t>
      </w:r>
      <w:r w:rsidR="0001668E" w:rsidRPr="00AD1713">
        <w:rPr>
          <w:rFonts w:ascii="Book Antiqua" w:eastAsia="Book Antiqua" w:hAnsi="Book Antiqua" w:cs="Book Antiqua"/>
          <w:color w:val="000000"/>
        </w:rPr>
        <w:t>h</w:t>
      </w:r>
      <w:r w:rsidRPr="00AD1713">
        <w:rPr>
          <w:rFonts w:ascii="Book Antiqua" w:eastAsia="Book Antiqua" w:hAnsi="Book Antiqua" w:cs="Book Antiqua"/>
          <w:color w:val="000000"/>
        </w:rPr>
        <w:t>epatology</w:t>
      </w:r>
    </w:p>
    <w:p w14:paraId="6054A74A" w14:textId="77777777" w:rsidR="00A77B3E" w:rsidRPr="00AD1713" w:rsidRDefault="00787B00">
      <w:pPr>
        <w:spacing w:line="360" w:lineRule="auto"/>
        <w:jc w:val="both"/>
      </w:pPr>
      <w:r w:rsidRPr="00AD1713">
        <w:rPr>
          <w:rFonts w:ascii="Book Antiqua" w:eastAsia="Book Antiqua" w:hAnsi="Book Antiqua" w:cs="Book Antiqua"/>
          <w:b/>
          <w:color w:val="000000"/>
        </w:rPr>
        <w:t xml:space="preserve">Country/Territory of origin: </w:t>
      </w:r>
      <w:r w:rsidRPr="00AD1713">
        <w:rPr>
          <w:rFonts w:ascii="Book Antiqua" w:eastAsia="Book Antiqua" w:hAnsi="Book Antiqua" w:cs="Book Antiqua"/>
          <w:color w:val="000000"/>
        </w:rPr>
        <w:t>Japan</w:t>
      </w:r>
    </w:p>
    <w:p w14:paraId="2AA2A098" w14:textId="77777777" w:rsidR="00A77B3E" w:rsidRPr="00AD1713" w:rsidRDefault="00787B00">
      <w:pPr>
        <w:spacing w:line="360" w:lineRule="auto"/>
        <w:jc w:val="both"/>
      </w:pPr>
      <w:r w:rsidRPr="00AD1713">
        <w:rPr>
          <w:rFonts w:ascii="Book Antiqua" w:eastAsia="Book Antiqua" w:hAnsi="Book Antiqua" w:cs="Book Antiqua"/>
          <w:b/>
          <w:color w:val="000000"/>
        </w:rPr>
        <w:t>Peer-review report’s scientific quality classification</w:t>
      </w:r>
    </w:p>
    <w:p w14:paraId="3BF7B179" w14:textId="77777777" w:rsidR="00A77B3E" w:rsidRPr="00AD1713" w:rsidRDefault="00787B00">
      <w:pPr>
        <w:spacing w:line="360" w:lineRule="auto"/>
        <w:jc w:val="both"/>
      </w:pPr>
      <w:r w:rsidRPr="00AD1713">
        <w:rPr>
          <w:rFonts w:ascii="Book Antiqua" w:eastAsia="Book Antiqua" w:hAnsi="Book Antiqua" w:cs="Book Antiqua"/>
          <w:color w:val="000000"/>
        </w:rPr>
        <w:lastRenderedPageBreak/>
        <w:t>Grade A (Excellent): 0</w:t>
      </w:r>
    </w:p>
    <w:p w14:paraId="28604906" w14:textId="77777777" w:rsidR="00A77B3E" w:rsidRPr="00AD1713" w:rsidRDefault="00787B00">
      <w:pPr>
        <w:spacing w:line="360" w:lineRule="auto"/>
        <w:jc w:val="both"/>
      </w:pPr>
      <w:r w:rsidRPr="00AD1713">
        <w:rPr>
          <w:rFonts w:ascii="Book Antiqua" w:eastAsia="Book Antiqua" w:hAnsi="Book Antiqua" w:cs="Book Antiqua"/>
          <w:color w:val="000000"/>
        </w:rPr>
        <w:t>Grade B (Very good): B</w:t>
      </w:r>
    </w:p>
    <w:p w14:paraId="10DE2B65" w14:textId="77777777" w:rsidR="00A77B3E" w:rsidRPr="00AD1713" w:rsidRDefault="00787B00">
      <w:pPr>
        <w:spacing w:line="360" w:lineRule="auto"/>
        <w:jc w:val="both"/>
      </w:pPr>
      <w:r w:rsidRPr="00AD1713">
        <w:rPr>
          <w:rFonts w:ascii="Book Antiqua" w:eastAsia="Book Antiqua" w:hAnsi="Book Antiqua" w:cs="Book Antiqua"/>
          <w:color w:val="000000"/>
        </w:rPr>
        <w:t>Grade C (Good): C</w:t>
      </w:r>
    </w:p>
    <w:p w14:paraId="36338EB8" w14:textId="77777777" w:rsidR="00A77B3E" w:rsidRPr="00AD1713" w:rsidRDefault="00787B00">
      <w:pPr>
        <w:spacing w:line="360" w:lineRule="auto"/>
        <w:jc w:val="both"/>
      </w:pPr>
      <w:r w:rsidRPr="00AD1713">
        <w:rPr>
          <w:rFonts w:ascii="Book Antiqua" w:eastAsia="Book Antiqua" w:hAnsi="Book Antiqua" w:cs="Book Antiqua"/>
          <w:color w:val="000000"/>
        </w:rPr>
        <w:t>Grade D (Fair): 0</w:t>
      </w:r>
    </w:p>
    <w:p w14:paraId="72F6F831" w14:textId="77777777" w:rsidR="00A77B3E" w:rsidRPr="00AD1713" w:rsidRDefault="00787B00">
      <w:pPr>
        <w:spacing w:line="360" w:lineRule="auto"/>
        <w:jc w:val="both"/>
      </w:pPr>
      <w:r w:rsidRPr="00AD1713">
        <w:rPr>
          <w:rFonts w:ascii="Book Antiqua" w:eastAsia="Book Antiqua" w:hAnsi="Book Antiqua" w:cs="Book Antiqua"/>
          <w:color w:val="000000"/>
        </w:rPr>
        <w:t>Grade E (Poor): 0</w:t>
      </w:r>
    </w:p>
    <w:p w14:paraId="079C575B" w14:textId="77777777" w:rsidR="00A77B3E" w:rsidRPr="00AD1713" w:rsidRDefault="00A77B3E">
      <w:pPr>
        <w:spacing w:line="360" w:lineRule="auto"/>
        <w:jc w:val="both"/>
      </w:pPr>
    </w:p>
    <w:p w14:paraId="763B9A0E" w14:textId="65C61712" w:rsidR="00695687" w:rsidRPr="00AD1713" w:rsidRDefault="00787B00">
      <w:pPr>
        <w:spacing w:line="360" w:lineRule="auto"/>
        <w:jc w:val="both"/>
        <w:rPr>
          <w:rFonts w:ascii="Book Antiqua" w:hAnsi="Book Antiqua" w:cs="Book Antiqua"/>
          <w:b/>
          <w:color w:val="000000"/>
          <w:lang w:eastAsia="zh-CN"/>
        </w:rPr>
      </w:pPr>
      <w:r w:rsidRPr="00AD1713">
        <w:rPr>
          <w:rFonts w:ascii="Book Antiqua" w:eastAsia="Book Antiqua" w:hAnsi="Book Antiqua" w:cs="Book Antiqua"/>
          <w:b/>
          <w:color w:val="000000"/>
        </w:rPr>
        <w:t xml:space="preserve">P-Reviewer: </w:t>
      </w:r>
      <w:r w:rsidRPr="00AD1713">
        <w:rPr>
          <w:rFonts w:ascii="Book Antiqua" w:eastAsia="Book Antiqua" w:hAnsi="Book Antiqua" w:cs="Book Antiqua"/>
          <w:color w:val="000000"/>
        </w:rPr>
        <w:t>Du P, Perez AR</w:t>
      </w:r>
      <w:r w:rsidRPr="00AD1713">
        <w:rPr>
          <w:rFonts w:ascii="Book Antiqua" w:eastAsia="Book Antiqua" w:hAnsi="Book Antiqua" w:cs="Book Antiqua"/>
          <w:b/>
          <w:color w:val="000000"/>
        </w:rPr>
        <w:t xml:space="preserve"> S-Editor: </w:t>
      </w:r>
      <w:r w:rsidRPr="00AD1713">
        <w:rPr>
          <w:rFonts w:ascii="Book Antiqua" w:eastAsia="Book Antiqua" w:hAnsi="Book Antiqua" w:cs="Book Antiqua"/>
          <w:color w:val="000000"/>
        </w:rPr>
        <w:t>Wu YX</w:t>
      </w:r>
      <w:r w:rsidR="00695687" w:rsidRPr="00AD1713">
        <w:rPr>
          <w:rFonts w:ascii="Book Antiqua" w:eastAsia="Book Antiqua" w:hAnsi="Book Antiqua" w:cs="Book Antiqua"/>
          <w:color w:val="000000"/>
        </w:rPr>
        <w:t>J</w:t>
      </w:r>
      <w:r w:rsidRPr="00AD1713">
        <w:rPr>
          <w:rFonts w:ascii="Book Antiqua" w:eastAsia="Book Antiqua" w:hAnsi="Book Antiqua" w:cs="Book Antiqua"/>
          <w:b/>
          <w:color w:val="000000"/>
        </w:rPr>
        <w:t xml:space="preserve"> L-Editor:</w:t>
      </w:r>
      <w:r w:rsidR="00613950" w:rsidRPr="00AD1713">
        <w:rPr>
          <w:rFonts w:ascii="Book Antiqua" w:hAnsi="Book Antiqua" w:cs="Book Antiqua" w:hint="eastAsia"/>
          <w:b/>
          <w:color w:val="000000"/>
          <w:lang w:eastAsia="zh-CN"/>
        </w:rPr>
        <w:t xml:space="preserve"> </w:t>
      </w:r>
      <w:r w:rsidR="00613950" w:rsidRPr="00AD1713">
        <w:rPr>
          <w:rFonts w:ascii="Book Antiqua" w:hAnsi="Book Antiqua" w:cs="Book Antiqua" w:hint="eastAsia"/>
          <w:color w:val="000000"/>
          <w:lang w:eastAsia="zh-CN"/>
        </w:rPr>
        <w:t>A</w:t>
      </w:r>
      <w:r w:rsidR="00613950" w:rsidRPr="00AD1713">
        <w:rPr>
          <w:rFonts w:ascii="Book Antiqua" w:eastAsia="Book Antiqua" w:hAnsi="Book Antiqua" w:cs="Book Antiqua"/>
          <w:b/>
          <w:color w:val="000000"/>
        </w:rPr>
        <w:t xml:space="preserve"> </w:t>
      </w:r>
      <w:r w:rsidRPr="00AD1713">
        <w:rPr>
          <w:rFonts w:ascii="Book Antiqua" w:eastAsia="Book Antiqua" w:hAnsi="Book Antiqua" w:cs="Book Antiqua"/>
          <w:b/>
          <w:color w:val="000000"/>
        </w:rPr>
        <w:t>P-Editor:</w:t>
      </w:r>
      <w:r w:rsidR="00613950" w:rsidRPr="00AD1713">
        <w:rPr>
          <w:rFonts w:ascii="Book Antiqua" w:hAnsi="Book Antiqua" w:cs="Book Antiqua" w:hint="eastAsia"/>
          <w:b/>
          <w:color w:val="000000"/>
          <w:lang w:eastAsia="zh-CN"/>
        </w:rPr>
        <w:t xml:space="preserve"> </w:t>
      </w:r>
      <w:r w:rsidR="00613950" w:rsidRPr="00AD1713">
        <w:rPr>
          <w:rFonts w:ascii="Book Antiqua" w:hAnsi="Book Antiqua" w:cs="Book Antiqua"/>
          <w:color w:val="000000"/>
          <w:lang w:eastAsia="zh-CN"/>
        </w:rPr>
        <w:t>Xing YX</w:t>
      </w:r>
    </w:p>
    <w:p w14:paraId="13CFF2BC" w14:textId="3207F480" w:rsidR="00A77B3E" w:rsidRPr="00AD1713" w:rsidRDefault="00787B00">
      <w:pPr>
        <w:spacing w:line="360" w:lineRule="auto"/>
        <w:jc w:val="both"/>
        <w:sectPr w:rsidR="00A77B3E" w:rsidRPr="00AD1713">
          <w:pgSz w:w="12240" w:h="15840"/>
          <w:pgMar w:top="1440" w:right="1440" w:bottom="1440" w:left="1440" w:header="720" w:footer="720" w:gutter="0"/>
          <w:cols w:space="720"/>
          <w:docGrid w:linePitch="360"/>
        </w:sectPr>
      </w:pPr>
      <w:r w:rsidRPr="00AD1713">
        <w:rPr>
          <w:rFonts w:ascii="Book Antiqua" w:eastAsia="Book Antiqua" w:hAnsi="Book Antiqua" w:cs="Book Antiqua"/>
          <w:b/>
          <w:color w:val="000000"/>
        </w:rPr>
        <w:t xml:space="preserve"> </w:t>
      </w:r>
    </w:p>
    <w:p w14:paraId="2B9FE460" w14:textId="646D40C8" w:rsidR="00A77B3E" w:rsidRPr="00AD1713" w:rsidRDefault="00787B00">
      <w:pPr>
        <w:spacing w:line="360" w:lineRule="auto"/>
        <w:jc w:val="both"/>
        <w:rPr>
          <w:rFonts w:ascii="Book Antiqua" w:eastAsia="Book Antiqua" w:hAnsi="Book Antiqua" w:cs="Book Antiqua"/>
          <w:b/>
          <w:color w:val="000000"/>
        </w:rPr>
      </w:pPr>
      <w:r w:rsidRPr="00AD1713">
        <w:rPr>
          <w:rFonts w:ascii="Book Antiqua" w:eastAsia="Book Antiqua" w:hAnsi="Book Antiqua" w:cs="Book Antiqua"/>
          <w:b/>
          <w:color w:val="000000"/>
        </w:rPr>
        <w:lastRenderedPageBreak/>
        <w:t>Figure Legends</w:t>
      </w:r>
    </w:p>
    <w:p w14:paraId="4E5B15CB" w14:textId="568BA993" w:rsidR="00F91302" w:rsidRPr="00AD1713" w:rsidRDefault="00F91302">
      <w:pPr>
        <w:spacing w:line="360" w:lineRule="auto"/>
        <w:jc w:val="both"/>
      </w:pPr>
      <w:r w:rsidRPr="00AD1713">
        <w:rPr>
          <w:rFonts w:ascii="Book Antiqua" w:hAnsi="Book Antiqua"/>
          <w:b/>
          <w:noProof/>
          <w:lang w:eastAsia="zh-CN"/>
        </w:rPr>
        <w:drawing>
          <wp:inline distT="0" distB="0" distL="0" distR="0" wp14:anchorId="46F5481D" wp14:editId="3C240D11">
            <wp:extent cx="5943600" cy="207241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72415"/>
                    </a:xfrm>
                    <a:prstGeom prst="rect">
                      <a:avLst/>
                    </a:prstGeom>
                    <a:noFill/>
                  </pic:spPr>
                </pic:pic>
              </a:graphicData>
            </a:graphic>
          </wp:inline>
        </w:drawing>
      </w:r>
    </w:p>
    <w:p w14:paraId="3008F4B1" w14:textId="4E160829" w:rsidR="00A77B3E" w:rsidRPr="00AD1713" w:rsidRDefault="00787B00">
      <w:pPr>
        <w:spacing w:line="360" w:lineRule="auto"/>
        <w:jc w:val="both"/>
        <w:rPr>
          <w:rFonts w:ascii="Book Antiqua" w:eastAsia="Book Antiqua" w:hAnsi="Book Antiqua" w:cs="Book Antiqua"/>
          <w:color w:val="000000"/>
        </w:rPr>
      </w:pPr>
      <w:r w:rsidRPr="00AD1713">
        <w:rPr>
          <w:rFonts w:ascii="Book Antiqua" w:eastAsia="Book Antiqua" w:hAnsi="Book Antiqua" w:cs="Book Antiqua"/>
          <w:b/>
          <w:bCs/>
          <w:color w:val="000000"/>
        </w:rPr>
        <w:t xml:space="preserve">Figure 1 Detection of diverticula using computed tomography colonography. </w:t>
      </w:r>
      <w:r w:rsidRPr="00AD1713">
        <w:rPr>
          <w:rFonts w:ascii="Book Antiqua" w:eastAsia="Book Antiqua" w:hAnsi="Book Antiqua" w:cs="Book Antiqua"/>
          <w:color w:val="000000"/>
        </w:rPr>
        <w:t>The diverticula were detected mainly in 2-dimensional (2D) supine axial images. If necessary, other 2D or 3-dimensional (3D) images were used. The arrow indicates a diverticulum. A: 2D-supine axial image; B: 2D-supine coronal image; C: 3D-virtual colonoscopy image.</w:t>
      </w:r>
    </w:p>
    <w:p w14:paraId="773768D5" w14:textId="77777777" w:rsidR="00F91302" w:rsidRPr="00AD1713" w:rsidRDefault="00F91302">
      <w:pPr>
        <w:spacing w:line="360" w:lineRule="auto"/>
        <w:jc w:val="both"/>
        <w:sectPr w:rsidR="00F91302" w:rsidRPr="00AD1713">
          <w:pgSz w:w="12240" w:h="15840"/>
          <w:pgMar w:top="1440" w:right="1440" w:bottom="1440" w:left="1440" w:header="720" w:footer="720" w:gutter="0"/>
          <w:cols w:space="720"/>
          <w:docGrid w:linePitch="360"/>
        </w:sectPr>
      </w:pPr>
    </w:p>
    <w:p w14:paraId="629FFE85" w14:textId="58DB2E19" w:rsidR="00A77B3E" w:rsidRPr="00AD1713" w:rsidRDefault="00510937">
      <w:pPr>
        <w:spacing w:line="360" w:lineRule="auto"/>
        <w:jc w:val="both"/>
      </w:pPr>
      <w:r w:rsidRPr="00AD1713">
        <w:rPr>
          <w:noProof/>
          <w:lang w:eastAsia="zh-CN"/>
        </w:rPr>
        <w:lastRenderedPageBreak/>
        <w:drawing>
          <wp:inline distT="0" distB="0" distL="0" distR="0" wp14:anchorId="6B8448D9" wp14:editId="55206528">
            <wp:extent cx="4119893" cy="3200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19893" cy="3200400"/>
                    </a:xfrm>
                    <a:prstGeom prst="rect">
                      <a:avLst/>
                    </a:prstGeom>
                  </pic:spPr>
                </pic:pic>
              </a:graphicData>
            </a:graphic>
          </wp:inline>
        </w:drawing>
      </w:r>
    </w:p>
    <w:p w14:paraId="2EF41473" w14:textId="77777777" w:rsidR="00A77B3E" w:rsidRPr="00AD1713" w:rsidRDefault="00787B00">
      <w:pPr>
        <w:spacing w:line="360" w:lineRule="auto"/>
        <w:jc w:val="both"/>
      </w:pPr>
      <w:r w:rsidRPr="00AD1713">
        <w:rPr>
          <w:rFonts w:ascii="Book Antiqua" w:eastAsia="Book Antiqua" w:hAnsi="Book Antiqua" w:cs="Book Antiqua"/>
          <w:b/>
          <w:bCs/>
          <w:color w:val="000000"/>
        </w:rPr>
        <w:t xml:space="preserve">Figure 2 Prevalence of diverticulosis by age group. </w:t>
      </w:r>
      <w:r w:rsidRPr="00AD1713">
        <w:rPr>
          <w:rFonts w:ascii="Book Antiqua" w:eastAsia="Book Antiqua" w:hAnsi="Book Antiqua" w:cs="Book Antiqua"/>
          <w:color w:val="000000"/>
        </w:rPr>
        <w:t>The prevalence of diverticulosis increased with age (</w:t>
      </w:r>
      <w:r w:rsidRPr="00AD1713">
        <w:rPr>
          <w:rFonts w:ascii="Book Antiqua" w:eastAsia="Book Antiqua" w:hAnsi="Book Antiqua" w:cs="Book Antiqua"/>
          <w:i/>
          <w:iCs/>
          <w:color w:val="000000"/>
        </w:rPr>
        <w:t xml:space="preserve">P </w:t>
      </w:r>
      <w:r w:rsidRPr="00AD1713">
        <w:rPr>
          <w:rFonts w:ascii="Book Antiqua" w:eastAsia="Book Antiqua" w:hAnsi="Book Antiqua" w:cs="Book Antiqua"/>
          <w:color w:val="000000"/>
        </w:rPr>
        <w:t>&lt; 0.001 for trend).</w:t>
      </w:r>
    </w:p>
    <w:p w14:paraId="02E0D925" w14:textId="77777777" w:rsidR="00F91302" w:rsidRPr="00AD1713" w:rsidRDefault="00F91302">
      <w:pPr>
        <w:spacing w:line="360" w:lineRule="auto"/>
        <w:jc w:val="both"/>
        <w:sectPr w:rsidR="00F91302" w:rsidRPr="00AD1713">
          <w:pgSz w:w="12240" w:h="15840"/>
          <w:pgMar w:top="1440" w:right="1440" w:bottom="1440" w:left="1440" w:header="720" w:footer="720" w:gutter="0"/>
          <w:cols w:space="720"/>
          <w:docGrid w:linePitch="360"/>
        </w:sectPr>
      </w:pPr>
    </w:p>
    <w:p w14:paraId="64C15B56" w14:textId="6EC4D647" w:rsidR="00A77B3E" w:rsidRPr="00AD1713" w:rsidRDefault="00622818">
      <w:pPr>
        <w:spacing w:line="360" w:lineRule="auto"/>
        <w:jc w:val="both"/>
      </w:pPr>
      <w:r w:rsidRPr="00AD1713">
        <w:rPr>
          <w:noProof/>
          <w:lang w:eastAsia="zh-CN"/>
        </w:rPr>
        <w:lastRenderedPageBreak/>
        <w:drawing>
          <wp:inline distT="0" distB="0" distL="0" distR="0" wp14:anchorId="105D45D3" wp14:editId="19877F99">
            <wp:extent cx="4481945" cy="348835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82399" cy="3488704"/>
                    </a:xfrm>
                    <a:prstGeom prst="rect">
                      <a:avLst/>
                    </a:prstGeom>
                  </pic:spPr>
                </pic:pic>
              </a:graphicData>
            </a:graphic>
          </wp:inline>
        </w:drawing>
      </w:r>
    </w:p>
    <w:p w14:paraId="68D9F118" w14:textId="77777777" w:rsidR="00A77B3E" w:rsidRPr="00AD1713" w:rsidRDefault="00787B00">
      <w:pPr>
        <w:spacing w:line="360" w:lineRule="auto"/>
        <w:jc w:val="both"/>
      </w:pPr>
      <w:r w:rsidRPr="00AD1713">
        <w:rPr>
          <w:rFonts w:ascii="Book Antiqua" w:eastAsia="Book Antiqua" w:hAnsi="Book Antiqua" w:cs="Book Antiqua"/>
          <w:b/>
          <w:bCs/>
          <w:color w:val="000000"/>
        </w:rPr>
        <w:t xml:space="preserve">Figure 3 Location of diverticula by age group. </w:t>
      </w:r>
      <w:r w:rsidRPr="00AD1713">
        <w:rPr>
          <w:rFonts w:ascii="Book Antiqua" w:eastAsia="Book Antiqua" w:hAnsi="Book Antiqua" w:cs="Book Antiqua"/>
          <w:color w:val="000000"/>
        </w:rPr>
        <w:t>An analysis of all participants showed that diverticulosis of the younger generation was predominantly right-sided, and bilateral diverticulosis increased with age (</w:t>
      </w:r>
      <w:r w:rsidRPr="00AD1713">
        <w:rPr>
          <w:rFonts w:ascii="Book Antiqua" w:eastAsia="Book Antiqua" w:hAnsi="Book Antiqua" w:cs="Book Antiqua"/>
          <w:i/>
          <w:iCs/>
          <w:color w:val="000000"/>
        </w:rPr>
        <w:t xml:space="preserve">P </w:t>
      </w:r>
      <w:r w:rsidRPr="00AD1713">
        <w:rPr>
          <w:rFonts w:ascii="Book Antiqua" w:eastAsia="Book Antiqua" w:hAnsi="Book Antiqua" w:cs="Book Antiqua"/>
          <w:color w:val="000000"/>
        </w:rPr>
        <w:t>&lt; 0.001 for trend).</w:t>
      </w:r>
    </w:p>
    <w:p w14:paraId="4A435F96" w14:textId="77777777" w:rsidR="00F26B8F" w:rsidRPr="00AD1713" w:rsidRDefault="00F26B8F">
      <w:pPr>
        <w:spacing w:line="360" w:lineRule="auto"/>
        <w:jc w:val="both"/>
        <w:sectPr w:rsidR="00F26B8F" w:rsidRPr="00AD1713">
          <w:pgSz w:w="12240" w:h="15840"/>
          <w:pgMar w:top="1440" w:right="1440" w:bottom="1440" w:left="1440" w:header="720" w:footer="720" w:gutter="0"/>
          <w:cols w:space="720"/>
          <w:docGrid w:linePitch="360"/>
        </w:sectPr>
      </w:pPr>
    </w:p>
    <w:p w14:paraId="55978862" w14:textId="77777777" w:rsidR="00F26B8F" w:rsidRPr="00AD1713" w:rsidRDefault="00F26B8F" w:rsidP="00285B7A">
      <w:pPr>
        <w:spacing w:line="360" w:lineRule="auto"/>
        <w:jc w:val="both"/>
        <w:rPr>
          <w:rFonts w:ascii="Book Antiqua" w:hAnsi="Book Antiqua"/>
          <w:b/>
        </w:rPr>
      </w:pPr>
      <w:r w:rsidRPr="00AD1713">
        <w:rPr>
          <w:rFonts w:ascii="Book Antiqua" w:hAnsi="Book Antiqua"/>
          <w:b/>
        </w:rPr>
        <w:lastRenderedPageBreak/>
        <w:t>Table 1 Characteristics of the participants</w:t>
      </w:r>
    </w:p>
    <w:tbl>
      <w:tblPr>
        <w:tblStyle w:val="a3"/>
        <w:tblpPr w:leftFromText="180" w:rightFromText="180" w:vertAnchor="text" w:horzAnchor="margin" w:tblpY="3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2444"/>
        <w:gridCol w:w="2444"/>
        <w:gridCol w:w="1486"/>
      </w:tblGrid>
      <w:tr w:rsidR="00F26B8F" w:rsidRPr="00AD1713" w14:paraId="6678446A" w14:textId="77777777" w:rsidTr="00CD5C45">
        <w:trPr>
          <w:trHeight w:val="855"/>
        </w:trPr>
        <w:tc>
          <w:tcPr>
            <w:tcW w:w="1476" w:type="pct"/>
            <w:tcBorders>
              <w:top w:val="single" w:sz="4" w:space="0" w:color="auto"/>
              <w:bottom w:val="single" w:sz="4" w:space="0" w:color="auto"/>
            </w:tcBorders>
            <w:noWrap/>
            <w:hideMark/>
          </w:tcPr>
          <w:p w14:paraId="3157F051" w14:textId="77777777" w:rsidR="00F26B8F" w:rsidRPr="00AD1713" w:rsidRDefault="00F26B8F" w:rsidP="00285B7A">
            <w:pPr>
              <w:spacing w:line="360" w:lineRule="auto"/>
              <w:jc w:val="both"/>
              <w:rPr>
                <w:rFonts w:ascii="Book Antiqua" w:hAnsi="Book Antiqua"/>
                <w:b/>
                <w:bCs/>
              </w:rPr>
            </w:pPr>
          </w:p>
        </w:tc>
        <w:tc>
          <w:tcPr>
            <w:tcW w:w="1351" w:type="pct"/>
            <w:tcBorders>
              <w:top w:val="single" w:sz="4" w:space="0" w:color="auto"/>
              <w:bottom w:val="single" w:sz="4" w:space="0" w:color="auto"/>
            </w:tcBorders>
            <w:hideMark/>
          </w:tcPr>
          <w:p w14:paraId="15AB2FAA" w14:textId="77777777" w:rsidR="00F26B8F" w:rsidRPr="00AD1713" w:rsidRDefault="00F26B8F" w:rsidP="00285B7A">
            <w:pPr>
              <w:spacing w:line="360" w:lineRule="auto"/>
              <w:jc w:val="both"/>
              <w:rPr>
                <w:rFonts w:ascii="Book Antiqua" w:hAnsi="Book Antiqua"/>
                <w:b/>
                <w:bCs/>
              </w:rPr>
            </w:pPr>
            <w:r w:rsidRPr="00AD1713">
              <w:rPr>
                <w:rFonts w:ascii="Book Antiqua" w:hAnsi="Book Antiqua"/>
                <w:b/>
                <w:bCs/>
              </w:rPr>
              <w:t>Diverticula positive (</w:t>
            </w:r>
            <w:r w:rsidRPr="00AD1713">
              <w:rPr>
                <w:rFonts w:ascii="Book Antiqua" w:hAnsi="Book Antiqua"/>
                <w:b/>
                <w:bCs/>
                <w:i/>
                <w:iCs/>
              </w:rPr>
              <w:t>n</w:t>
            </w:r>
            <w:r w:rsidRPr="00AD1713">
              <w:rPr>
                <w:rFonts w:ascii="Book Antiqua" w:hAnsi="Book Antiqua"/>
                <w:b/>
                <w:bCs/>
              </w:rPr>
              <w:t xml:space="preserve"> = 568)</w:t>
            </w:r>
          </w:p>
        </w:tc>
        <w:tc>
          <w:tcPr>
            <w:tcW w:w="1351" w:type="pct"/>
            <w:tcBorders>
              <w:top w:val="single" w:sz="4" w:space="0" w:color="auto"/>
              <w:bottom w:val="single" w:sz="4" w:space="0" w:color="auto"/>
            </w:tcBorders>
            <w:hideMark/>
          </w:tcPr>
          <w:p w14:paraId="6350573C" w14:textId="77777777" w:rsidR="00F26B8F" w:rsidRPr="00AD1713" w:rsidRDefault="00F26B8F" w:rsidP="00285B7A">
            <w:pPr>
              <w:spacing w:line="360" w:lineRule="auto"/>
              <w:jc w:val="both"/>
              <w:rPr>
                <w:rFonts w:ascii="Book Antiqua" w:hAnsi="Book Antiqua"/>
                <w:b/>
                <w:bCs/>
              </w:rPr>
            </w:pPr>
            <w:r w:rsidRPr="00AD1713">
              <w:rPr>
                <w:rFonts w:ascii="Book Antiqua" w:hAnsi="Book Antiqua"/>
                <w:b/>
                <w:bCs/>
              </w:rPr>
              <w:t>Diverticulum negative (</w:t>
            </w:r>
            <w:r w:rsidRPr="00AD1713">
              <w:rPr>
                <w:rFonts w:ascii="Book Antiqua" w:hAnsi="Book Antiqua"/>
                <w:b/>
                <w:bCs/>
                <w:i/>
                <w:iCs/>
              </w:rPr>
              <w:t>n</w:t>
            </w:r>
            <w:r w:rsidRPr="00AD1713">
              <w:rPr>
                <w:rFonts w:ascii="Book Antiqua" w:hAnsi="Book Antiqua"/>
                <w:b/>
                <w:bCs/>
              </w:rPr>
              <w:t xml:space="preserve"> = 613)</w:t>
            </w:r>
          </w:p>
        </w:tc>
        <w:tc>
          <w:tcPr>
            <w:tcW w:w="823" w:type="pct"/>
            <w:tcBorders>
              <w:top w:val="single" w:sz="4" w:space="0" w:color="auto"/>
              <w:bottom w:val="single" w:sz="4" w:space="0" w:color="auto"/>
            </w:tcBorders>
            <w:noWrap/>
            <w:hideMark/>
          </w:tcPr>
          <w:p w14:paraId="1C2F87C5" w14:textId="77777777" w:rsidR="00F26B8F" w:rsidRPr="00AD1713" w:rsidRDefault="00F26B8F" w:rsidP="00285B7A">
            <w:pPr>
              <w:spacing w:line="360" w:lineRule="auto"/>
              <w:jc w:val="both"/>
              <w:rPr>
                <w:rFonts w:ascii="Book Antiqua" w:hAnsi="Book Antiqua"/>
                <w:b/>
                <w:bCs/>
                <w:i/>
                <w:iCs/>
              </w:rPr>
            </w:pPr>
            <w:r w:rsidRPr="00AD1713">
              <w:rPr>
                <w:rFonts w:ascii="Book Antiqua" w:hAnsi="Book Antiqua"/>
                <w:b/>
                <w:bCs/>
                <w:i/>
                <w:iCs/>
              </w:rPr>
              <w:t xml:space="preserve">P </w:t>
            </w:r>
            <w:r w:rsidRPr="00AD1713">
              <w:rPr>
                <w:rFonts w:ascii="Book Antiqua" w:hAnsi="Book Antiqua"/>
                <w:b/>
                <w:bCs/>
              </w:rPr>
              <w:t>value</w:t>
            </w:r>
          </w:p>
        </w:tc>
      </w:tr>
      <w:tr w:rsidR="00F26B8F" w:rsidRPr="00AD1713" w14:paraId="012455B9" w14:textId="77777777" w:rsidTr="00CD5C45">
        <w:trPr>
          <w:trHeight w:val="375"/>
        </w:trPr>
        <w:tc>
          <w:tcPr>
            <w:tcW w:w="1476" w:type="pct"/>
            <w:tcBorders>
              <w:top w:val="single" w:sz="4" w:space="0" w:color="auto"/>
            </w:tcBorders>
            <w:noWrap/>
            <w:hideMark/>
          </w:tcPr>
          <w:p w14:paraId="2EE58B06" w14:textId="77777777" w:rsidR="00F26B8F" w:rsidRPr="00AD1713" w:rsidRDefault="00F26B8F" w:rsidP="00285B7A">
            <w:pPr>
              <w:spacing w:line="360" w:lineRule="auto"/>
              <w:jc w:val="both"/>
              <w:rPr>
                <w:rFonts w:ascii="Book Antiqua" w:hAnsi="Book Antiqua"/>
              </w:rPr>
            </w:pPr>
            <w:r w:rsidRPr="00AD1713">
              <w:rPr>
                <w:rFonts w:ascii="Book Antiqua" w:hAnsi="Book Antiqua"/>
              </w:rPr>
              <w:t>Age: Median (range)</w:t>
            </w:r>
          </w:p>
        </w:tc>
        <w:tc>
          <w:tcPr>
            <w:tcW w:w="1351" w:type="pct"/>
            <w:tcBorders>
              <w:top w:val="single" w:sz="4" w:space="0" w:color="auto"/>
            </w:tcBorders>
            <w:noWrap/>
            <w:hideMark/>
          </w:tcPr>
          <w:p w14:paraId="371329F7" w14:textId="77777777" w:rsidR="00F26B8F" w:rsidRPr="00AD1713" w:rsidRDefault="00F26B8F" w:rsidP="00285B7A">
            <w:pPr>
              <w:spacing w:line="360" w:lineRule="auto"/>
              <w:jc w:val="both"/>
              <w:rPr>
                <w:rFonts w:ascii="Book Antiqua" w:hAnsi="Book Antiqua"/>
              </w:rPr>
            </w:pPr>
            <w:r w:rsidRPr="00AD1713">
              <w:rPr>
                <w:rFonts w:ascii="Book Antiqua" w:hAnsi="Book Antiqua"/>
              </w:rPr>
              <w:t>64 (27-91)</w:t>
            </w:r>
          </w:p>
        </w:tc>
        <w:tc>
          <w:tcPr>
            <w:tcW w:w="1351" w:type="pct"/>
            <w:tcBorders>
              <w:top w:val="single" w:sz="4" w:space="0" w:color="auto"/>
            </w:tcBorders>
            <w:noWrap/>
            <w:hideMark/>
          </w:tcPr>
          <w:p w14:paraId="753DB8D3" w14:textId="77777777" w:rsidR="00F26B8F" w:rsidRPr="00AD1713" w:rsidRDefault="00F26B8F" w:rsidP="00285B7A">
            <w:pPr>
              <w:spacing w:line="360" w:lineRule="auto"/>
              <w:jc w:val="both"/>
              <w:rPr>
                <w:rFonts w:ascii="Book Antiqua" w:hAnsi="Book Antiqua"/>
              </w:rPr>
            </w:pPr>
            <w:r w:rsidRPr="00AD1713">
              <w:rPr>
                <w:rFonts w:ascii="Book Antiqua" w:hAnsi="Book Antiqua"/>
              </w:rPr>
              <w:t>60 (23-84)</w:t>
            </w:r>
          </w:p>
        </w:tc>
        <w:tc>
          <w:tcPr>
            <w:tcW w:w="823" w:type="pct"/>
            <w:tcBorders>
              <w:top w:val="single" w:sz="4" w:space="0" w:color="auto"/>
            </w:tcBorders>
            <w:noWrap/>
            <w:hideMark/>
          </w:tcPr>
          <w:p w14:paraId="5BE87D86" w14:textId="77777777" w:rsidR="00F26B8F" w:rsidRPr="00AD1713" w:rsidRDefault="00F26B8F" w:rsidP="00285B7A">
            <w:pPr>
              <w:spacing w:line="360" w:lineRule="auto"/>
              <w:jc w:val="both"/>
              <w:rPr>
                <w:rFonts w:ascii="Book Antiqua" w:hAnsi="Book Antiqua"/>
              </w:rPr>
            </w:pPr>
            <w:r w:rsidRPr="00AD1713">
              <w:rPr>
                <w:rFonts w:ascii="Book Antiqua" w:hAnsi="Book Antiqua"/>
              </w:rPr>
              <w:t>&lt; 0.001</w:t>
            </w:r>
          </w:p>
        </w:tc>
      </w:tr>
      <w:tr w:rsidR="00F26B8F" w:rsidRPr="00AD1713" w14:paraId="7C2BAAA6" w14:textId="77777777" w:rsidTr="00CD5C45">
        <w:trPr>
          <w:trHeight w:val="375"/>
        </w:trPr>
        <w:tc>
          <w:tcPr>
            <w:tcW w:w="1476" w:type="pct"/>
            <w:noWrap/>
            <w:hideMark/>
          </w:tcPr>
          <w:p w14:paraId="69F95E17" w14:textId="38C98018" w:rsidR="00F26B8F" w:rsidRPr="00AD1713" w:rsidRDefault="00F26B8F" w:rsidP="00285B7A">
            <w:pPr>
              <w:spacing w:line="360" w:lineRule="auto"/>
              <w:jc w:val="both"/>
              <w:rPr>
                <w:rFonts w:ascii="Book Antiqua" w:hAnsi="Book Antiqua"/>
              </w:rPr>
            </w:pPr>
            <w:r w:rsidRPr="00AD1713">
              <w:rPr>
                <w:rFonts w:ascii="Book Antiqua" w:hAnsi="Book Antiqua"/>
              </w:rPr>
              <w:t xml:space="preserve">Sex, </w:t>
            </w:r>
            <w:r w:rsidRPr="00AD1713">
              <w:rPr>
                <w:rFonts w:ascii="Book Antiqua" w:hAnsi="Book Antiqua"/>
                <w:i/>
                <w:iCs/>
              </w:rPr>
              <w:t>n</w:t>
            </w:r>
            <w:r w:rsidRPr="00AD1713">
              <w:rPr>
                <w:rFonts w:ascii="Book Antiqua" w:hAnsi="Book Antiqua"/>
              </w:rPr>
              <w:t xml:space="preserve"> (%): Male:</w:t>
            </w:r>
            <w:r w:rsidR="0004282C" w:rsidRPr="00AD1713">
              <w:rPr>
                <w:rFonts w:ascii="Book Antiqua" w:hAnsi="Book Antiqua"/>
              </w:rPr>
              <w:t>female</w:t>
            </w:r>
          </w:p>
        </w:tc>
        <w:tc>
          <w:tcPr>
            <w:tcW w:w="1351" w:type="pct"/>
            <w:noWrap/>
            <w:hideMark/>
          </w:tcPr>
          <w:p w14:paraId="1E9B87ED" w14:textId="77777777" w:rsidR="00F26B8F" w:rsidRPr="00AD1713" w:rsidRDefault="00F26B8F" w:rsidP="00285B7A">
            <w:pPr>
              <w:spacing w:line="360" w:lineRule="auto"/>
              <w:jc w:val="both"/>
              <w:rPr>
                <w:rFonts w:ascii="Book Antiqua" w:hAnsi="Book Antiqua"/>
              </w:rPr>
            </w:pPr>
            <w:r w:rsidRPr="00AD1713">
              <w:rPr>
                <w:rFonts w:ascii="Book Antiqua" w:hAnsi="Book Antiqua"/>
              </w:rPr>
              <w:t>346 (29.3):222 (18.8)</w:t>
            </w:r>
          </w:p>
        </w:tc>
        <w:tc>
          <w:tcPr>
            <w:tcW w:w="1351" w:type="pct"/>
            <w:noWrap/>
            <w:hideMark/>
          </w:tcPr>
          <w:p w14:paraId="4FBA5FCB" w14:textId="77777777" w:rsidR="00F26B8F" w:rsidRPr="00AD1713" w:rsidRDefault="00F26B8F" w:rsidP="00285B7A">
            <w:pPr>
              <w:spacing w:line="360" w:lineRule="auto"/>
              <w:jc w:val="both"/>
              <w:rPr>
                <w:rFonts w:ascii="Book Antiqua" w:hAnsi="Book Antiqua"/>
              </w:rPr>
            </w:pPr>
            <w:r w:rsidRPr="00AD1713">
              <w:rPr>
                <w:rFonts w:ascii="Book Antiqua" w:hAnsi="Book Antiqua"/>
              </w:rPr>
              <w:t>323 (27.3):290 (24.6)</w:t>
            </w:r>
          </w:p>
        </w:tc>
        <w:tc>
          <w:tcPr>
            <w:tcW w:w="823" w:type="pct"/>
            <w:noWrap/>
            <w:hideMark/>
          </w:tcPr>
          <w:p w14:paraId="3BF9E0A3" w14:textId="77777777" w:rsidR="00F26B8F" w:rsidRPr="00AD1713" w:rsidRDefault="00F26B8F" w:rsidP="00285B7A">
            <w:pPr>
              <w:spacing w:line="360" w:lineRule="auto"/>
              <w:jc w:val="both"/>
              <w:rPr>
                <w:rFonts w:ascii="Book Antiqua" w:hAnsi="Book Antiqua"/>
              </w:rPr>
            </w:pPr>
            <w:r w:rsidRPr="00AD1713">
              <w:rPr>
                <w:rFonts w:ascii="Book Antiqua" w:hAnsi="Book Antiqua"/>
              </w:rPr>
              <w:t>0.004</w:t>
            </w:r>
          </w:p>
        </w:tc>
      </w:tr>
      <w:tr w:rsidR="00F26B8F" w:rsidRPr="00AD1713" w14:paraId="2515E7C5" w14:textId="77777777" w:rsidTr="00CD5C45">
        <w:trPr>
          <w:trHeight w:val="375"/>
        </w:trPr>
        <w:tc>
          <w:tcPr>
            <w:tcW w:w="5000" w:type="pct"/>
            <w:gridSpan w:val="4"/>
            <w:noWrap/>
            <w:hideMark/>
          </w:tcPr>
          <w:p w14:paraId="323E8F8D" w14:textId="18258C7A" w:rsidR="00F26B8F" w:rsidRPr="00AD1713" w:rsidRDefault="00F26B8F" w:rsidP="00285B7A">
            <w:pPr>
              <w:spacing w:line="360" w:lineRule="auto"/>
              <w:jc w:val="both"/>
              <w:rPr>
                <w:rFonts w:ascii="Book Antiqua" w:hAnsi="Book Antiqua"/>
              </w:rPr>
            </w:pPr>
            <w:r w:rsidRPr="00AD1713">
              <w:rPr>
                <w:rFonts w:ascii="Book Antiqua" w:hAnsi="Book Antiqua"/>
              </w:rPr>
              <w:t xml:space="preserve">Age group, </w:t>
            </w:r>
            <w:r w:rsidRPr="00AD1713">
              <w:rPr>
                <w:rFonts w:ascii="Book Antiqua" w:hAnsi="Book Antiqua"/>
                <w:i/>
                <w:iCs/>
              </w:rPr>
              <w:t>n</w:t>
            </w:r>
            <w:r w:rsidRPr="00AD1713">
              <w:rPr>
                <w:rFonts w:ascii="Book Antiqua" w:hAnsi="Book Antiqua"/>
              </w:rPr>
              <w:t xml:space="preserve"> (%): Male:</w:t>
            </w:r>
            <w:r w:rsidR="009F5675" w:rsidRPr="00AD1713">
              <w:rPr>
                <w:rFonts w:ascii="Book Antiqua" w:hAnsi="Book Antiqua"/>
              </w:rPr>
              <w:t>f</w:t>
            </w:r>
            <w:r w:rsidRPr="00AD1713">
              <w:rPr>
                <w:rFonts w:ascii="Book Antiqua" w:hAnsi="Book Antiqua"/>
              </w:rPr>
              <w:t>emale</w:t>
            </w:r>
          </w:p>
        </w:tc>
      </w:tr>
      <w:tr w:rsidR="00F26B8F" w:rsidRPr="00AD1713" w14:paraId="6ACF25AC" w14:textId="77777777" w:rsidTr="00CD5C45">
        <w:trPr>
          <w:trHeight w:val="375"/>
        </w:trPr>
        <w:tc>
          <w:tcPr>
            <w:tcW w:w="1476" w:type="pct"/>
            <w:noWrap/>
            <w:hideMark/>
          </w:tcPr>
          <w:p w14:paraId="54693859" w14:textId="77777777" w:rsidR="00F26B8F" w:rsidRPr="00AD1713" w:rsidRDefault="00F26B8F" w:rsidP="00285B7A">
            <w:pPr>
              <w:spacing w:line="360" w:lineRule="auto"/>
              <w:ind w:firstLineChars="50" w:firstLine="120"/>
              <w:jc w:val="both"/>
              <w:rPr>
                <w:rFonts w:ascii="Book Antiqua" w:hAnsi="Book Antiqua"/>
              </w:rPr>
            </w:pPr>
            <w:r w:rsidRPr="00AD1713">
              <w:rPr>
                <w:rFonts w:ascii="Book Antiqua" w:hAnsi="Book Antiqua"/>
              </w:rPr>
              <w:t>≤ 40 (</w:t>
            </w:r>
            <w:r w:rsidRPr="00AD1713">
              <w:rPr>
                <w:rFonts w:ascii="Book Antiqua" w:hAnsi="Book Antiqua"/>
                <w:i/>
                <w:iCs/>
              </w:rPr>
              <w:t>n</w:t>
            </w:r>
            <w:r w:rsidRPr="00AD1713">
              <w:rPr>
                <w:rFonts w:ascii="Book Antiqua" w:hAnsi="Book Antiqua"/>
              </w:rPr>
              <w:t xml:space="preserve"> = 108)</w:t>
            </w:r>
          </w:p>
        </w:tc>
        <w:tc>
          <w:tcPr>
            <w:tcW w:w="1351" w:type="pct"/>
            <w:noWrap/>
            <w:hideMark/>
          </w:tcPr>
          <w:p w14:paraId="63A3889E" w14:textId="77777777" w:rsidR="00F26B8F" w:rsidRPr="00AD1713" w:rsidRDefault="00F26B8F" w:rsidP="00285B7A">
            <w:pPr>
              <w:spacing w:line="360" w:lineRule="auto"/>
              <w:jc w:val="both"/>
              <w:rPr>
                <w:rFonts w:ascii="Book Antiqua" w:hAnsi="Book Antiqua"/>
              </w:rPr>
            </w:pPr>
            <w:r w:rsidRPr="00AD1713">
              <w:rPr>
                <w:rFonts w:ascii="Book Antiqua" w:hAnsi="Book Antiqua"/>
              </w:rPr>
              <w:t>27 (25.0):1 (0.9)</w:t>
            </w:r>
          </w:p>
        </w:tc>
        <w:tc>
          <w:tcPr>
            <w:tcW w:w="1351" w:type="pct"/>
            <w:noWrap/>
            <w:hideMark/>
          </w:tcPr>
          <w:p w14:paraId="13BD10E2" w14:textId="77777777" w:rsidR="00F26B8F" w:rsidRPr="00AD1713" w:rsidRDefault="00F26B8F" w:rsidP="00285B7A">
            <w:pPr>
              <w:spacing w:line="360" w:lineRule="auto"/>
              <w:jc w:val="both"/>
              <w:rPr>
                <w:rFonts w:ascii="Book Antiqua" w:hAnsi="Book Antiqua"/>
              </w:rPr>
            </w:pPr>
            <w:r w:rsidRPr="00AD1713">
              <w:rPr>
                <w:rFonts w:ascii="Book Antiqua" w:hAnsi="Book Antiqua"/>
              </w:rPr>
              <w:t>56 (51.9):24 (22.2)</w:t>
            </w:r>
          </w:p>
        </w:tc>
        <w:tc>
          <w:tcPr>
            <w:tcW w:w="823" w:type="pct"/>
            <w:noWrap/>
            <w:hideMark/>
          </w:tcPr>
          <w:p w14:paraId="573D6EC3" w14:textId="77777777" w:rsidR="00F26B8F" w:rsidRPr="00AD1713" w:rsidRDefault="00F26B8F" w:rsidP="00285B7A">
            <w:pPr>
              <w:spacing w:line="360" w:lineRule="auto"/>
              <w:jc w:val="both"/>
              <w:rPr>
                <w:rFonts w:ascii="Book Antiqua" w:hAnsi="Book Antiqua"/>
              </w:rPr>
            </w:pPr>
            <w:r w:rsidRPr="00AD1713">
              <w:rPr>
                <w:rFonts w:ascii="Book Antiqua" w:hAnsi="Book Antiqua"/>
              </w:rPr>
              <w:t>0.004</w:t>
            </w:r>
          </w:p>
        </w:tc>
      </w:tr>
      <w:tr w:rsidR="00F26B8F" w:rsidRPr="00AD1713" w14:paraId="538E3B29" w14:textId="77777777" w:rsidTr="00CD5C45">
        <w:trPr>
          <w:trHeight w:val="375"/>
        </w:trPr>
        <w:tc>
          <w:tcPr>
            <w:tcW w:w="1476" w:type="pct"/>
            <w:noWrap/>
            <w:hideMark/>
          </w:tcPr>
          <w:p w14:paraId="27E53AD6" w14:textId="77777777" w:rsidR="00F26B8F" w:rsidRPr="00AD1713" w:rsidRDefault="00F26B8F" w:rsidP="00285B7A">
            <w:pPr>
              <w:spacing w:line="360" w:lineRule="auto"/>
              <w:ind w:firstLineChars="50" w:firstLine="120"/>
              <w:jc w:val="both"/>
              <w:rPr>
                <w:rFonts w:ascii="Book Antiqua" w:hAnsi="Book Antiqua"/>
              </w:rPr>
            </w:pPr>
            <w:r w:rsidRPr="00AD1713">
              <w:rPr>
                <w:rFonts w:ascii="Book Antiqua" w:hAnsi="Book Antiqua"/>
              </w:rPr>
              <w:t>41-50 (</w:t>
            </w:r>
            <w:r w:rsidRPr="00AD1713">
              <w:rPr>
                <w:rFonts w:ascii="Book Antiqua" w:hAnsi="Book Antiqua"/>
                <w:i/>
                <w:iCs/>
              </w:rPr>
              <w:t>n</w:t>
            </w:r>
            <w:r w:rsidRPr="00AD1713">
              <w:rPr>
                <w:rFonts w:ascii="Book Antiqua" w:hAnsi="Book Antiqua"/>
              </w:rPr>
              <w:t xml:space="preserve"> = 165)</w:t>
            </w:r>
          </w:p>
        </w:tc>
        <w:tc>
          <w:tcPr>
            <w:tcW w:w="1351" w:type="pct"/>
            <w:noWrap/>
            <w:hideMark/>
          </w:tcPr>
          <w:p w14:paraId="200EE741" w14:textId="77777777" w:rsidR="00F26B8F" w:rsidRPr="00AD1713" w:rsidRDefault="00F26B8F" w:rsidP="00285B7A">
            <w:pPr>
              <w:spacing w:line="360" w:lineRule="auto"/>
              <w:jc w:val="both"/>
              <w:rPr>
                <w:rFonts w:ascii="Book Antiqua" w:hAnsi="Book Antiqua"/>
              </w:rPr>
            </w:pPr>
            <w:r w:rsidRPr="00AD1713">
              <w:rPr>
                <w:rFonts w:ascii="Book Antiqua" w:hAnsi="Book Antiqua"/>
              </w:rPr>
              <w:t>42 (25.5):19 (11.5)</w:t>
            </w:r>
          </w:p>
        </w:tc>
        <w:tc>
          <w:tcPr>
            <w:tcW w:w="1351" w:type="pct"/>
            <w:noWrap/>
            <w:hideMark/>
          </w:tcPr>
          <w:p w14:paraId="76CA7556" w14:textId="77777777" w:rsidR="00F26B8F" w:rsidRPr="00AD1713" w:rsidRDefault="00F26B8F" w:rsidP="00285B7A">
            <w:pPr>
              <w:spacing w:line="360" w:lineRule="auto"/>
              <w:jc w:val="both"/>
              <w:rPr>
                <w:rFonts w:ascii="Book Antiqua" w:hAnsi="Book Antiqua"/>
              </w:rPr>
            </w:pPr>
            <w:r w:rsidRPr="00AD1713">
              <w:rPr>
                <w:rFonts w:ascii="Book Antiqua" w:hAnsi="Book Antiqua"/>
              </w:rPr>
              <w:t>56 (33.9):48 (29.1)</w:t>
            </w:r>
          </w:p>
        </w:tc>
        <w:tc>
          <w:tcPr>
            <w:tcW w:w="823" w:type="pct"/>
            <w:noWrap/>
            <w:hideMark/>
          </w:tcPr>
          <w:p w14:paraId="50046472" w14:textId="77777777" w:rsidR="00F26B8F" w:rsidRPr="00AD1713" w:rsidRDefault="00F26B8F" w:rsidP="00285B7A">
            <w:pPr>
              <w:spacing w:line="360" w:lineRule="auto"/>
              <w:jc w:val="both"/>
              <w:rPr>
                <w:rFonts w:ascii="Book Antiqua" w:hAnsi="Book Antiqua"/>
              </w:rPr>
            </w:pPr>
            <w:r w:rsidRPr="00AD1713">
              <w:rPr>
                <w:rFonts w:ascii="Book Antiqua" w:hAnsi="Book Antiqua"/>
              </w:rPr>
              <w:t>0.058</w:t>
            </w:r>
          </w:p>
        </w:tc>
      </w:tr>
      <w:tr w:rsidR="00F26B8F" w:rsidRPr="00AD1713" w14:paraId="5D7DBA49" w14:textId="77777777" w:rsidTr="00CD5C45">
        <w:trPr>
          <w:trHeight w:val="375"/>
        </w:trPr>
        <w:tc>
          <w:tcPr>
            <w:tcW w:w="1476" w:type="pct"/>
            <w:noWrap/>
            <w:hideMark/>
          </w:tcPr>
          <w:p w14:paraId="12807441" w14:textId="77777777" w:rsidR="00F26B8F" w:rsidRPr="00AD1713" w:rsidRDefault="00F26B8F" w:rsidP="00285B7A">
            <w:pPr>
              <w:spacing w:line="360" w:lineRule="auto"/>
              <w:ind w:firstLineChars="50" w:firstLine="120"/>
              <w:jc w:val="both"/>
              <w:rPr>
                <w:rFonts w:ascii="Book Antiqua" w:hAnsi="Book Antiqua"/>
              </w:rPr>
            </w:pPr>
            <w:r w:rsidRPr="00AD1713">
              <w:rPr>
                <w:rFonts w:ascii="Book Antiqua" w:hAnsi="Book Antiqua"/>
              </w:rPr>
              <w:t>51-60 (</w:t>
            </w:r>
            <w:r w:rsidRPr="00AD1713">
              <w:rPr>
                <w:rFonts w:ascii="Book Antiqua" w:hAnsi="Book Antiqua"/>
                <w:i/>
                <w:iCs/>
              </w:rPr>
              <w:t>n</w:t>
            </w:r>
            <w:r w:rsidRPr="00AD1713">
              <w:rPr>
                <w:rFonts w:ascii="Book Antiqua" w:hAnsi="Book Antiqua"/>
              </w:rPr>
              <w:t xml:space="preserve"> = 268)</w:t>
            </w:r>
          </w:p>
        </w:tc>
        <w:tc>
          <w:tcPr>
            <w:tcW w:w="1351" w:type="pct"/>
            <w:noWrap/>
            <w:hideMark/>
          </w:tcPr>
          <w:p w14:paraId="64F8ABB7" w14:textId="77777777" w:rsidR="00F26B8F" w:rsidRPr="00AD1713" w:rsidRDefault="00F26B8F" w:rsidP="00285B7A">
            <w:pPr>
              <w:spacing w:line="360" w:lineRule="auto"/>
              <w:jc w:val="both"/>
              <w:rPr>
                <w:rFonts w:ascii="Book Antiqua" w:hAnsi="Book Antiqua"/>
              </w:rPr>
            </w:pPr>
            <w:r w:rsidRPr="00AD1713">
              <w:rPr>
                <w:rFonts w:ascii="Book Antiqua" w:hAnsi="Book Antiqua"/>
              </w:rPr>
              <w:t>80 (29.9):50 (18.7)</w:t>
            </w:r>
          </w:p>
        </w:tc>
        <w:tc>
          <w:tcPr>
            <w:tcW w:w="1351" w:type="pct"/>
            <w:noWrap/>
            <w:hideMark/>
          </w:tcPr>
          <w:p w14:paraId="32E07DF9" w14:textId="77777777" w:rsidR="00F26B8F" w:rsidRPr="00AD1713" w:rsidRDefault="00F26B8F" w:rsidP="00285B7A">
            <w:pPr>
              <w:spacing w:line="360" w:lineRule="auto"/>
              <w:jc w:val="both"/>
              <w:rPr>
                <w:rFonts w:ascii="Book Antiqua" w:hAnsi="Book Antiqua"/>
              </w:rPr>
            </w:pPr>
            <w:r w:rsidRPr="00AD1713">
              <w:rPr>
                <w:rFonts w:ascii="Book Antiqua" w:hAnsi="Book Antiqua"/>
              </w:rPr>
              <w:t>67 (25.0):71 (26.5)</w:t>
            </w:r>
          </w:p>
        </w:tc>
        <w:tc>
          <w:tcPr>
            <w:tcW w:w="823" w:type="pct"/>
            <w:noWrap/>
            <w:hideMark/>
          </w:tcPr>
          <w:p w14:paraId="694D81E9" w14:textId="77777777" w:rsidR="00F26B8F" w:rsidRPr="00AD1713" w:rsidRDefault="00F26B8F" w:rsidP="00285B7A">
            <w:pPr>
              <w:spacing w:line="360" w:lineRule="auto"/>
              <w:jc w:val="both"/>
              <w:rPr>
                <w:rFonts w:ascii="Book Antiqua" w:hAnsi="Book Antiqua"/>
              </w:rPr>
            </w:pPr>
            <w:r w:rsidRPr="00AD1713">
              <w:rPr>
                <w:rFonts w:ascii="Book Antiqua" w:hAnsi="Book Antiqua"/>
              </w:rPr>
              <w:t>0.033</w:t>
            </w:r>
          </w:p>
        </w:tc>
      </w:tr>
      <w:tr w:rsidR="00F26B8F" w:rsidRPr="00AD1713" w14:paraId="07C4E6C8" w14:textId="77777777" w:rsidTr="00CD5C45">
        <w:trPr>
          <w:trHeight w:val="375"/>
        </w:trPr>
        <w:tc>
          <w:tcPr>
            <w:tcW w:w="1476" w:type="pct"/>
            <w:noWrap/>
            <w:hideMark/>
          </w:tcPr>
          <w:p w14:paraId="3B6058EA" w14:textId="77777777" w:rsidR="00F26B8F" w:rsidRPr="00AD1713" w:rsidRDefault="00F26B8F" w:rsidP="00285B7A">
            <w:pPr>
              <w:spacing w:line="360" w:lineRule="auto"/>
              <w:ind w:firstLineChars="50" w:firstLine="120"/>
              <w:jc w:val="both"/>
              <w:rPr>
                <w:rFonts w:ascii="Book Antiqua" w:hAnsi="Book Antiqua"/>
              </w:rPr>
            </w:pPr>
            <w:r w:rsidRPr="00AD1713">
              <w:rPr>
                <w:rFonts w:ascii="Book Antiqua" w:hAnsi="Book Antiqua"/>
              </w:rPr>
              <w:t>61-70 (</w:t>
            </w:r>
            <w:r w:rsidRPr="00AD1713">
              <w:rPr>
                <w:rFonts w:ascii="Book Antiqua" w:hAnsi="Book Antiqua"/>
                <w:i/>
                <w:iCs/>
              </w:rPr>
              <w:t>n</w:t>
            </w:r>
            <w:r w:rsidRPr="00AD1713">
              <w:rPr>
                <w:rFonts w:ascii="Book Antiqua" w:hAnsi="Book Antiqua"/>
              </w:rPr>
              <w:t xml:space="preserve"> = 327)</w:t>
            </w:r>
          </w:p>
        </w:tc>
        <w:tc>
          <w:tcPr>
            <w:tcW w:w="1351" w:type="pct"/>
            <w:noWrap/>
            <w:hideMark/>
          </w:tcPr>
          <w:p w14:paraId="7A3FCD0A" w14:textId="77777777" w:rsidR="00F26B8F" w:rsidRPr="00AD1713" w:rsidRDefault="00F26B8F" w:rsidP="00285B7A">
            <w:pPr>
              <w:spacing w:line="360" w:lineRule="auto"/>
              <w:jc w:val="both"/>
              <w:rPr>
                <w:rFonts w:ascii="Book Antiqua" w:hAnsi="Book Antiqua"/>
              </w:rPr>
            </w:pPr>
            <w:r w:rsidRPr="00AD1713">
              <w:rPr>
                <w:rFonts w:ascii="Book Antiqua" w:hAnsi="Book Antiqua"/>
              </w:rPr>
              <w:t>97 (29.7):80 (24.5)</w:t>
            </w:r>
          </w:p>
        </w:tc>
        <w:tc>
          <w:tcPr>
            <w:tcW w:w="1351" w:type="pct"/>
            <w:noWrap/>
            <w:hideMark/>
          </w:tcPr>
          <w:p w14:paraId="7CA9F622" w14:textId="77777777" w:rsidR="00F26B8F" w:rsidRPr="00AD1713" w:rsidRDefault="00F26B8F" w:rsidP="00285B7A">
            <w:pPr>
              <w:spacing w:line="360" w:lineRule="auto"/>
              <w:jc w:val="both"/>
              <w:rPr>
                <w:rFonts w:ascii="Book Antiqua" w:hAnsi="Book Antiqua"/>
              </w:rPr>
            </w:pPr>
            <w:r w:rsidRPr="00AD1713">
              <w:rPr>
                <w:rFonts w:ascii="Book Antiqua" w:hAnsi="Book Antiqua"/>
              </w:rPr>
              <w:t>88 (26.9):62 (19.0)</w:t>
            </w:r>
          </w:p>
        </w:tc>
        <w:tc>
          <w:tcPr>
            <w:tcW w:w="823" w:type="pct"/>
            <w:noWrap/>
            <w:hideMark/>
          </w:tcPr>
          <w:p w14:paraId="1F548026" w14:textId="77777777" w:rsidR="00F26B8F" w:rsidRPr="00AD1713" w:rsidRDefault="00F26B8F" w:rsidP="00285B7A">
            <w:pPr>
              <w:spacing w:line="360" w:lineRule="auto"/>
              <w:jc w:val="both"/>
              <w:rPr>
                <w:rFonts w:ascii="Book Antiqua" w:hAnsi="Book Antiqua"/>
              </w:rPr>
            </w:pPr>
            <w:r w:rsidRPr="00AD1713">
              <w:rPr>
                <w:rFonts w:ascii="Book Antiqua" w:hAnsi="Book Antiqua"/>
              </w:rPr>
              <w:t>0.485</w:t>
            </w:r>
          </w:p>
        </w:tc>
      </w:tr>
      <w:tr w:rsidR="00F26B8F" w:rsidRPr="00AD1713" w14:paraId="6DF252DD" w14:textId="77777777" w:rsidTr="00CD5C45">
        <w:trPr>
          <w:trHeight w:val="390"/>
        </w:trPr>
        <w:tc>
          <w:tcPr>
            <w:tcW w:w="1476" w:type="pct"/>
            <w:tcBorders>
              <w:bottom w:val="single" w:sz="4" w:space="0" w:color="auto"/>
            </w:tcBorders>
            <w:noWrap/>
            <w:hideMark/>
          </w:tcPr>
          <w:p w14:paraId="27D64A3E" w14:textId="77777777" w:rsidR="00F26B8F" w:rsidRPr="00AD1713" w:rsidRDefault="00F26B8F" w:rsidP="00285B7A">
            <w:pPr>
              <w:spacing w:line="360" w:lineRule="auto"/>
              <w:ind w:firstLineChars="50" w:firstLine="120"/>
              <w:jc w:val="both"/>
              <w:rPr>
                <w:rFonts w:ascii="Book Antiqua" w:hAnsi="Book Antiqua"/>
              </w:rPr>
            </w:pPr>
            <w:r w:rsidRPr="00AD1713">
              <w:rPr>
                <w:rFonts w:ascii="Book Antiqua" w:hAnsi="Book Antiqua"/>
              </w:rPr>
              <w:t>≥ 71 (</w:t>
            </w:r>
            <w:r w:rsidRPr="00AD1713">
              <w:rPr>
                <w:rFonts w:ascii="Book Antiqua" w:hAnsi="Book Antiqua"/>
                <w:i/>
                <w:iCs/>
              </w:rPr>
              <w:t>n</w:t>
            </w:r>
            <w:r w:rsidRPr="00AD1713">
              <w:rPr>
                <w:rFonts w:ascii="Book Antiqua" w:hAnsi="Book Antiqua"/>
              </w:rPr>
              <w:t xml:space="preserve"> = 313)</w:t>
            </w:r>
          </w:p>
        </w:tc>
        <w:tc>
          <w:tcPr>
            <w:tcW w:w="1351" w:type="pct"/>
            <w:tcBorders>
              <w:bottom w:val="single" w:sz="4" w:space="0" w:color="auto"/>
            </w:tcBorders>
            <w:noWrap/>
            <w:hideMark/>
          </w:tcPr>
          <w:p w14:paraId="62EB0037" w14:textId="77777777" w:rsidR="00F26B8F" w:rsidRPr="00AD1713" w:rsidRDefault="00F26B8F" w:rsidP="00285B7A">
            <w:pPr>
              <w:spacing w:line="360" w:lineRule="auto"/>
              <w:jc w:val="both"/>
              <w:rPr>
                <w:rFonts w:ascii="Book Antiqua" w:hAnsi="Book Antiqua"/>
              </w:rPr>
            </w:pPr>
            <w:r w:rsidRPr="00AD1713">
              <w:rPr>
                <w:rFonts w:ascii="Book Antiqua" w:hAnsi="Book Antiqua"/>
              </w:rPr>
              <w:t>100 (31.9):72 (23.0)</w:t>
            </w:r>
          </w:p>
        </w:tc>
        <w:tc>
          <w:tcPr>
            <w:tcW w:w="1351" w:type="pct"/>
            <w:tcBorders>
              <w:bottom w:val="single" w:sz="4" w:space="0" w:color="auto"/>
            </w:tcBorders>
            <w:noWrap/>
            <w:hideMark/>
          </w:tcPr>
          <w:p w14:paraId="6C743A0F" w14:textId="77777777" w:rsidR="00F26B8F" w:rsidRPr="00AD1713" w:rsidRDefault="00F26B8F" w:rsidP="00285B7A">
            <w:pPr>
              <w:spacing w:line="360" w:lineRule="auto"/>
              <w:jc w:val="both"/>
              <w:rPr>
                <w:rFonts w:ascii="Book Antiqua" w:hAnsi="Book Antiqua"/>
              </w:rPr>
            </w:pPr>
            <w:r w:rsidRPr="00AD1713">
              <w:rPr>
                <w:rFonts w:ascii="Book Antiqua" w:hAnsi="Book Antiqua"/>
              </w:rPr>
              <w:t>56 (17.9):85 (27.2)</w:t>
            </w:r>
          </w:p>
        </w:tc>
        <w:tc>
          <w:tcPr>
            <w:tcW w:w="823" w:type="pct"/>
            <w:tcBorders>
              <w:bottom w:val="single" w:sz="4" w:space="0" w:color="auto"/>
            </w:tcBorders>
            <w:noWrap/>
            <w:hideMark/>
          </w:tcPr>
          <w:p w14:paraId="41E449DC" w14:textId="77777777" w:rsidR="00F26B8F" w:rsidRPr="00AD1713" w:rsidRDefault="00F26B8F" w:rsidP="00285B7A">
            <w:pPr>
              <w:spacing w:line="360" w:lineRule="auto"/>
              <w:jc w:val="both"/>
              <w:rPr>
                <w:rFonts w:ascii="Book Antiqua" w:hAnsi="Book Antiqua"/>
              </w:rPr>
            </w:pPr>
            <w:r w:rsidRPr="00AD1713">
              <w:rPr>
                <w:rFonts w:ascii="Book Antiqua" w:hAnsi="Book Antiqua"/>
              </w:rPr>
              <w:t>0.001</w:t>
            </w:r>
          </w:p>
        </w:tc>
      </w:tr>
    </w:tbl>
    <w:p w14:paraId="4EEB9DC5" w14:textId="77777777" w:rsidR="00B36DC1" w:rsidRPr="00AD1713" w:rsidRDefault="00F26B8F" w:rsidP="007773BF">
      <w:pPr>
        <w:spacing w:line="360" w:lineRule="auto"/>
        <w:jc w:val="both"/>
        <w:rPr>
          <w:rFonts w:ascii="Book Antiqua" w:eastAsia="Book Antiqua" w:hAnsi="Book Antiqua" w:cs="Book Antiqua"/>
          <w:color w:val="000000"/>
        </w:rPr>
      </w:pPr>
      <w:r w:rsidRPr="00AD1713">
        <w:rPr>
          <w:rFonts w:ascii="Book Antiqua" w:eastAsia="Book Antiqua" w:hAnsi="Book Antiqua" w:cs="Book Antiqua"/>
          <w:color w:val="000000"/>
        </w:rPr>
        <w:t>Characteristics of the 1181 participants analyzed in this study. The prevalence of diverticulosis according to age group and the relationship between diverticulosis and sex were analyzed.</w:t>
      </w:r>
    </w:p>
    <w:p w14:paraId="0461CF3E" w14:textId="6903B961" w:rsidR="00F26B8F" w:rsidRPr="00AD1713" w:rsidRDefault="00F26B8F">
      <w:pPr>
        <w:spacing w:line="360" w:lineRule="auto"/>
        <w:jc w:val="both"/>
        <w:rPr>
          <w:rFonts w:ascii="Book Antiqua" w:eastAsia="Book Antiqua" w:hAnsi="Book Antiqua" w:cs="Book Antiqua"/>
          <w:color w:val="000000"/>
        </w:rPr>
        <w:sectPr w:rsidR="00F26B8F" w:rsidRPr="00AD1713" w:rsidSect="009F6BF8">
          <w:pgSz w:w="12240" w:h="15840" w:code="119"/>
          <w:pgMar w:top="1985" w:right="1701" w:bottom="1701" w:left="1701" w:header="851" w:footer="992" w:gutter="0"/>
          <w:cols w:space="425"/>
          <w:docGrid w:type="lines" w:linePitch="360"/>
        </w:sectPr>
      </w:pPr>
      <w:r w:rsidRPr="00AD1713">
        <w:rPr>
          <w:rFonts w:ascii="Book Antiqua" w:eastAsia="Book Antiqua" w:hAnsi="Book Antiqua" w:cs="Book Antiqua"/>
          <w:color w:val="000000"/>
        </w:rPr>
        <w:t xml:space="preserve"> </w:t>
      </w:r>
    </w:p>
    <w:p w14:paraId="375820D1" w14:textId="77777777" w:rsidR="00F26B8F" w:rsidRPr="00AD1713" w:rsidRDefault="00F26B8F" w:rsidP="00285B7A">
      <w:pPr>
        <w:spacing w:line="360" w:lineRule="auto"/>
        <w:jc w:val="both"/>
        <w:rPr>
          <w:rFonts w:ascii="Book Antiqua" w:hAnsi="Book Antiqua"/>
          <w:b/>
        </w:rPr>
      </w:pPr>
      <w:r w:rsidRPr="00AD1713">
        <w:rPr>
          <w:rFonts w:ascii="Book Antiqua" w:hAnsi="Book Antiqua"/>
          <w:b/>
        </w:rPr>
        <w:lastRenderedPageBreak/>
        <w:t>Table 2 Relationship between sex and location of diverticia</w:t>
      </w:r>
    </w:p>
    <w:tbl>
      <w:tblPr>
        <w:tblW w:w="5000" w:type="pct"/>
        <w:tblLook w:val="04A0" w:firstRow="1" w:lastRow="0" w:firstColumn="1" w:lastColumn="0" w:noHBand="0" w:noVBand="1"/>
      </w:tblPr>
      <w:tblGrid>
        <w:gridCol w:w="4284"/>
        <w:gridCol w:w="2249"/>
        <w:gridCol w:w="2521"/>
      </w:tblGrid>
      <w:tr w:rsidR="00F26B8F" w:rsidRPr="00AD1713" w14:paraId="535597FE" w14:textId="77777777" w:rsidTr="00CD5C45">
        <w:trPr>
          <w:trHeight w:val="336"/>
        </w:trPr>
        <w:tc>
          <w:tcPr>
            <w:tcW w:w="2366" w:type="pct"/>
            <w:tcBorders>
              <w:top w:val="single" w:sz="4" w:space="0" w:color="auto"/>
              <w:left w:val="nil"/>
              <w:bottom w:val="single" w:sz="4" w:space="0" w:color="auto"/>
              <w:right w:val="nil"/>
            </w:tcBorders>
            <w:shd w:val="clear" w:color="auto" w:fill="auto"/>
            <w:noWrap/>
            <w:vAlign w:val="center"/>
            <w:hideMark/>
          </w:tcPr>
          <w:p w14:paraId="4AEFBA9B" w14:textId="77777777" w:rsidR="00F26B8F" w:rsidRPr="00AD1713" w:rsidRDefault="00F26B8F" w:rsidP="00285B7A">
            <w:pPr>
              <w:spacing w:line="360" w:lineRule="auto"/>
              <w:jc w:val="both"/>
              <w:rPr>
                <w:rFonts w:ascii="Book Antiqua" w:eastAsia="等线" w:hAnsi="Book Antiqua" w:cs="宋体"/>
                <w:b/>
                <w:bCs/>
                <w:color w:val="000000"/>
                <w:lang w:eastAsia="zh-CN"/>
              </w:rPr>
            </w:pPr>
            <w:r w:rsidRPr="00AD1713">
              <w:rPr>
                <w:rFonts w:ascii="Book Antiqua" w:eastAsia="等线" w:hAnsi="Book Antiqua" w:cs="宋体"/>
                <w:b/>
                <w:bCs/>
                <w:color w:val="000000"/>
                <w:lang w:eastAsia="zh-CN"/>
              </w:rPr>
              <w:t>Segment</w:t>
            </w:r>
          </w:p>
        </w:tc>
        <w:tc>
          <w:tcPr>
            <w:tcW w:w="1242" w:type="pct"/>
            <w:tcBorders>
              <w:top w:val="single" w:sz="4" w:space="0" w:color="auto"/>
              <w:left w:val="nil"/>
              <w:bottom w:val="single" w:sz="4" w:space="0" w:color="auto"/>
              <w:right w:val="nil"/>
            </w:tcBorders>
            <w:shd w:val="clear" w:color="auto" w:fill="auto"/>
            <w:noWrap/>
            <w:vAlign w:val="center"/>
            <w:hideMark/>
          </w:tcPr>
          <w:p w14:paraId="69D6AD7D" w14:textId="77777777" w:rsidR="00F26B8F" w:rsidRPr="00AD1713" w:rsidRDefault="00F26B8F" w:rsidP="00285B7A">
            <w:pPr>
              <w:spacing w:line="360" w:lineRule="auto"/>
              <w:jc w:val="both"/>
              <w:rPr>
                <w:rFonts w:ascii="Book Antiqua" w:eastAsia="等线" w:hAnsi="Book Antiqua" w:cs="宋体"/>
                <w:b/>
                <w:bCs/>
                <w:i/>
                <w:iCs/>
                <w:color w:val="000000"/>
                <w:lang w:eastAsia="zh-CN"/>
              </w:rPr>
            </w:pPr>
            <w:r w:rsidRPr="00AD1713">
              <w:rPr>
                <w:rFonts w:ascii="Book Antiqua" w:eastAsia="等线" w:hAnsi="Book Antiqua" w:cs="宋体"/>
                <w:b/>
                <w:bCs/>
                <w:i/>
                <w:iCs/>
                <w:color w:val="000000"/>
                <w:lang w:eastAsia="zh-CN"/>
              </w:rPr>
              <w:t xml:space="preserve">n </w:t>
            </w:r>
            <w:r w:rsidRPr="00AD1713">
              <w:rPr>
                <w:rFonts w:ascii="Book Antiqua" w:eastAsia="等线" w:hAnsi="Book Antiqua" w:cs="宋体"/>
                <w:color w:val="000000"/>
                <w:lang w:eastAsia="zh-CN"/>
              </w:rPr>
              <w:t>(%)</w:t>
            </w:r>
          </w:p>
        </w:tc>
        <w:tc>
          <w:tcPr>
            <w:tcW w:w="1393" w:type="pct"/>
            <w:tcBorders>
              <w:top w:val="single" w:sz="4" w:space="0" w:color="auto"/>
              <w:left w:val="nil"/>
              <w:bottom w:val="single" w:sz="4" w:space="0" w:color="auto"/>
              <w:right w:val="nil"/>
            </w:tcBorders>
            <w:shd w:val="clear" w:color="auto" w:fill="auto"/>
            <w:noWrap/>
            <w:vAlign w:val="center"/>
            <w:hideMark/>
          </w:tcPr>
          <w:p w14:paraId="6BCA84CD" w14:textId="2543FA81" w:rsidR="00F26B8F" w:rsidRPr="00AD1713" w:rsidRDefault="00F26B8F" w:rsidP="00285B7A">
            <w:pPr>
              <w:spacing w:line="360" w:lineRule="auto"/>
              <w:jc w:val="both"/>
              <w:rPr>
                <w:rFonts w:ascii="Book Antiqua" w:eastAsia="等线" w:hAnsi="Book Antiqua" w:cs="宋体"/>
                <w:b/>
                <w:bCs/>
                <w:color w:val="000000"/>
                <w:lang w:eastAsia="zh-CN"/>
              </w:rPr>
            </w:pPr>
            <w:r w:rsidRPr="00AD1713">
              <w:rPr>
                <w:rFonts w:ascii="Book Antiqua" w:eastAsia="等线" w:hAnsi="Book Antiqua" w:cs="宋体"/>
                <w:b/>
                <w:bCs/>
                <w:color w:val="000000"/>
                <w:lang w:eastAsia="zh-CN"/>
              </w:rPr>
              <w:t>Male:</w:t>
            </w:r>
            <w:r w:rsidR="0004282C" w:rsidRPr="00AD1713">
              <w:rPr>
                <w:rFonts w:ascii="Book Antiqua" w:eastAsia="等线" w:hAnsi="Book Antiqua" w:cs="宋体"/>
                <w:b/>
                <w:bCs/>
                <w:color w:val="000000"/>
                <w:lang w:eastAsia="zh-CN"/>
              </w:rPr>
              <w:t>female</w:t>
            </w:r>
          </w:p>
        </w:tc>
      </w:tr>
      <w:tr w:rsidR="00F26B8F" w:rsidRPr="00AD1713" w14:paraId="23C4014C" w14:textId="77777777" w:rsidTr="00CD5C45">
        <w:trPr>
          <w:trHeight w:val="312"/>
        </w:trPr>
        <w:tc>
          <w:tcPr>
            <w:tcW w:w="2366" w:type="pct"/>
            <w:tcBorders>
              <w:top w:val="single" w:sz="4" w:space="0" w:color="auto"/>
              <w:left w:val="nil"/>
              <w:bottom w:val="nil"/>
              <w:right w:val="nil"/>
            </w:tcBorders>
            <w:shd w:val="clear" w:color="auto" w:fill="auto"/>
            <w:noWrap/>
            <w:vAlign w:val="center"/>
            <w:hideMark/>
          </w:tcPr>
          <w:p w14:paraId="15B4DE4B"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Ileum</w:t>
            </w:r>
          </w:p>
        </w:tc>
        <w:tc>
          <w:tcPr>
            <w:tcW w:w="1242" w:type="pct"/>
            <w:tcBorders>
              <w:top w:val="single" w:sz="4" w:space="0" w:color="auto"/>
              <w:left w:val="nil"/>
              <w:bottom w:val="nil"/>
              <w:right w:val="nil"/>
            </w:tcBorders>
            <w:shd w:val="clear" w:color="auto" w:fill="auto"/>
            <w:noWrap/>
            <w:vAlign w:val="center"/>
            <w:hideMark/>
          </w:tcPr>
          <w:p w14:paraId="56C08FC1"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13 (1.1)</w:t>
            </w:r>
          </w:p>
        </w:tc>
        <w:tc>
          <w:tcPr>
            <w:tcW w:w="1393" w:type="pct"/>
            <w:tcBorders>
              <w:top w:val="single" w:sz="4" w:space="0" w:color="auto"/>
              <w:left w:val="nil"/>
              <w:bottom w:val="nil"/>
              <w:right w:val="nil"/>
            </w:tcBorders>
            <w:shd w:val="clear" w:color="auto" w:fill="auto"/>
            <w:noWrap/>
            <w:vAlign w:val="center"/>
            <w:hideMark/>
          </w:tcPr>
          <w:p w14:paraId="3457B4E8"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9:4</w:t>
            </w:r>
          </w:p>
        </w:tc>
      </w:tr>
      <w:tr w:rsidR="00F26B8F" w:rsidRPr="00AD1713" w14:paraId="22AB41F3" w14:textId="77777777" w:rsidTr="00CD5C45">
        <w:trPr>
          <w:trHeight w:val="312"/>
        </w:trPr>
        <w:tc>
          <w:tcPr>
            <w:tcW w:w="2366" w:type="pct"/>
            <w:tcBorders>
              <w:top w:val="nil"/>
              <w:left w:val="nil"/>
              <w:bottom w:val="nil"/>
              <w:right w:val="nil"/>
            </w:tcBorders>
            <w:shd w:val="clear" w:color="auto" w:fill="auto"/>
            <w:noWrap/>
            <w:vAlign w:val="center"/>
            <w:hideMark/>
          </w:tcPr>
          <w:p w14:paraId="3172925B"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Appendix</w:t>
            </w:r>
          </w:p>
        </w:tc>
        <w:tc>
          <w:tcPr>
            <w:tcW w:w="1242" w:type="pct"/>
            <w:tcBorders>
              <w:top w:val="nil"/>
              <w:left w:val="nil"/>
              <w:bottom w:val="nil"/>
              <w:right w:val="nil"/>
            </w:tcBorders>
            <w:shd w:val="clear" w:color="auto" w:fill="auto"/>
            <w:noWrap/>
            <w:vAlign w:val="center"/>
            <w:hideMark/>
          </w:tcPr>
          <w:p w14:paraId="13658D6B"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6 (0.5)</w:t>
            </w:r>
          </w:p>
        </w:tc>
        <w:tc>
          <w:tcPr>
            <w:tcW w:w="1393" w:type="pct"/>
            <w:tcBorders>
              <w:top w:val="nil"/>
              <w:left w:val="nil"/>
              <w:bottom w:val="nil"/>
              <w:right w:val="nil"/>
            </w:tcBorders>
            <w:shd w:val="clear" w:color="auto" w:fill="auto"/>
            <w:noWrap/>
            <w:vAlign w:val="center"/>
            <w:hideMark/>
          </w:tcPr>
          <w:p w14:paraId="39EF0BFA"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5:1</w:t>
            </w:r>
          </w:p>
        </w:tc>
      </w:tr>
      <w:tr w:rsidR="00F26B8F" w:rsidRPr="00AD1713" w14:paraId="3FE36238" w14:textId="77777777" w:rsidTr="00CD5C45">
        <w:trPr>
          <w:trHeight w:val="312"/>
        </w:trPr>
        <w:tc>
          <w:tcPr>
            <w:tcW w:w="2366" w:type="pct"/>
            <w:tcBorders>
              <w:top w:val="nil"/>
              <w:left w:val="nil"/>
              <w:bottom w:val="nil"/>
              <w:right w:val="nil"/>
            </w:tcBorders>
            <w:shd w:val="clear" w:color="auto" w:fill="auto"/>
            <w:noWrap/>
            <w:vAlign w:val="center"/>
            <w:hideMark/>
          </w:tcPr>
          <w:p w14:paraId="1F0DCFBC"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Cecum</w:t>
            </w:r>
          </w:p>
        </w:tc>
        <w:tc>
          <w:tcPr>
            <w:tcW w:w="1242" w:type="pct"/>
            <w:tcBorders>
              <w:top w:val="nil"/>
              <w:left w:val="nil"/>
              <w:bottom w:val="nil"/>
              <w:right w:val="nil"/>
            </w:tcBorders>
            <w:shd w:val="clear" w:color="auto" w:fill="auto"/>
            <w:noWrap/>
            <w:vAlign w:val="center"/>
            <w:hideMark/>
          </w:tcPr>
          <w:p w14:paraId="6FE72B92"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258 (21.8)</w:t>
            </w:r>
          </w:p>
        </w:tc>
        <w:tc>
          <w:tcPr>
            <w:tcW w:w="1393" w:type="pct"/>
            <w:tcBorders>
              <w:top w:val="nil"/>
              <w:left w:val="nil"/>
              <w:bottom w:val="nil"/>
              <w:right w:val="nil"/>
            </w:tcBorders>
            <w:shd w:val="clear" w:color="auto" w:fill="auto"/>
            <w:noWrap/>
            <w:vAlign w:val="center"/>
            <w:hideMark/>
          </w:tcPr>
          <w:p w14:paraId="127F7CCC"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153:105</w:t>
            </w:r>
          </w:p>
        </w:tc>
      </w:tr>
      <w:tr w:rsidR="00F26B8F" w:rsidRPr="00AD1713" w14:paraId="0BF80814" w14:textId="77777777" w:rsidTr="00CD5C45">
        <w:trPr>
          <w:trHeight w:val="312"/>
        </w:trPr>
        <w:tc>
          <w:tcPr>
            <w:tcW w:w="2366" w:type="pct"/>
            <w:tcBorders>
              <w:top w:val="nil"/>
              <w:left w:val="nil"/>
              <w:bottom w:val="nil"/>
              <w:right w:val="nil"/>
            </w:tcBorders>
            <w:shd w:val="clear" w:color="auto" w:fill="auto"/>
            <w:noWrap/>
            <w:vAlign w:val="center"/>
            <w:hideMark/>
          </w:tcPr>
          <w:p w14:paraId="113BDC75"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Ascending colon</w:t>
            </w:r>
          </w:p>
        </w:tc>
        <w:tc>
          <w:tcPr>
            <w:tcW w:w="1242" w:type="pct"/>
            <w:tcBorders>
              <w:top w:val="nil"/>
              <w:left w:val="nil"/>
              <w:bottom w:val="nil"/>
              <w:right w:val="nil"/>
            </w:tcBorders>
            <w:shd w:val="clear" w:color="auto" w:fill="auto"/>
            <w:noWrap/>
            <w:vAlign w:val="center"/>
            <w:hideMark/>
          </w:tcPr>
          <w:p w14:paraId="40852D60"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431 (36.5)</w:t>
            </w:r>
          </w:p>
        </w:tc>
        <w:tc>
          <w:tcPr>
            <w:tcW w:w="1393" w:type="pct"/>
            <w:tcBorders>
              <w:top w:val="nil"/>
              <w:left w:val="nil"/>
              <w:bottom w:val="nil"/>
              <w:right w:val="nil"/>
            </w:tcBorders>
            <w:shd w:val="clear" w:color="auto" w:fill="auto"/>
            <w:noWrap/>
            <w:vAlign w:val="center"/>
            <w:hideMark/>
          </w:tcPr>
          <w:p w14:paraId="502A908B"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266:165</w:t>
            </w:r>
          </w:p>
        </w:tc>
      </w:tr>
      <w:tr w:rsidR="00F26B8F" w:rsidRPr="00AD1713" w14:paraId="108CEAE2" w14:textId="77777777" w:rsidTr="00CD5C45">
        <w:trPr>
          <w:trHeight w:val="312"/>
        </w:trPr>
        <w:tc>
          <w:tcPr>
            <w:tcW w:w="2366" w:type="pct"/>
            <w:tcBorders>
              <w:top w:val="nil"/>
              <w:left w:val="nil"/>
              <w:bottom w:val="nil"/>
              <w:right w:val="nil"/>
            </w:tcBorders>
            <w:shd w:val="clear" w:color="auto" w:fill="auto"/>
            <w:noWrap/>
            <w:vAlign w:val="center"/>
            <w:hideMark/>
          </w:tcPr>
          <w:p w14:paraId="455AAA1A"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Transverse colon</w:t>
            </w:r>
          </w:p>
        </w:tc>
        <w:tc>
          <w:tcPr>
            <w:tcW w:w="1242" w:type="pct"/>
            <w:tcBorders>
              <w:top w:val="nil"/>
              <w:left w:val="nil"/>
              <w:bottom w:val="nil"/>
              <w:right w:val="nil"/>
            </w:tcBorders>
            <w:shd w:val="clear" w:color="auto" w:fill="auto"/>
            <w:noWrap/>
            <w:vAlign w:val="center"/>
            <w:hideMark/>
          </w:tcPr>
          <w:p w14:paraId="423C822F"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124 (10.5)</w:t>
            </w:r>
          </w:p>
        </w:tc>
        <w:tc>
          <w:tcPr>
            <w:tcW w:w="1393" w:type="pct"/>
            <w:tcBorders>
              <w:top w:val="nil"/>
              <w:left w:val="nil"/>
              <w:bottom w:val="nil"/>
              <w:right w:val="nil"/>
            </w:tcBorders>
            <w:shd w:val="clear" w:color="auto" w:fill="auto"/>
            <w:noWrap/>
            <w:vAlign w:val="center"/>
            <w:hideMark/>
          </w:tcPr>
          <w:p w14:paraId="265B1DA4" w14:textId="7C7FE1F4"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78:46</w:t>
            </w:r>
          </w:p>
        </w:tc>
      </w:tr>
      <w:tr w:rsidR="00F26B8F" w:rsidRPr="00AD1713" w14:paraId="68ACFA3A" w14:textId="77777777" w:rsidTr="00CD5C45">
        <w:trPr>
          <w:trHeight w:val="312"/>
        </w:trPr>
        <w:tc>
          <w:tcPr>
            <w:tcW w:w="2366" w:type="pct"/>
            <w:tcBorders>
              <w:top w:val="nil"/>
              <w:left w:val="nil"/>
              <w:bottom w:val="nil"/>
              <w:right w:val="nil"/>
            </w:tcBorders>
            <w:shd w:val="clear" w:color="auto" w:fill="auto"/>
            <w:noWrap/>
            <w:vAlign w:val="center"/>
            <w:hideMark/>
          </w:tcPr>
          <w:p w14:paraId="091B8C76"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Descending colon</w:t>
            </w:r>
          </w:p>
        </w:tc>
        <w:tc>
          <w:tcPr>
            <w:tcW w:w="1242" w:type="pct"/>
            <w:tcBorders>
              <w:top w:val="nil"/>
              <w:left w:val="nil"/>
              <w:bottom w:val="nil"/>
              <w:right w:val="nil"/>
            </w:tcBorders>
            <w:shd w:val="clear" w:color="auto" w:fill="auto"/>
            <w:noWrap/>
            <w:vAlign w:val="center"/>
            <w:hideMark/>
          </w:tcPr>
          <w:p w14:paraId="00E852BA"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149 (12.6)</w:t>
            </w:r>
          </w:p>
        </w:tc>
        <w:tc>
          <w:tcPr>
            <w:tcW w:w="1393" w:type="pct"/>
            <w:tcBorders>
              <w:top w:val="nil"/>
              <w:left w:val="nil"/>
              <w:bottom w:val="nil"/>
              <w:right w:val="nil"/>
            </w:tcBorders>
            <w:shd w:val="clear" w:color="auto" w:fill="auto"/>
            <w:noWrap/>
            <w:vAlign w:val="center"/>
            <w:hideMark/>
          </w:tcPr>
          <w:p w14:paraId="6BBA6476" w14:textId="510C5004"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102:47</w:t>
            </w:r>
          </w:p>
        </w:tc>
      </w:tr>
      <w:tr w:rsidR="00F26B8F" w:rsidRPr="00AD1713" w14:paraId="3E215848" w14:textId="77777777" w:rsidTr="00CD5C45">
        <w:trPr>
          <w:trHeight w:val="312"/>
        </w:trPr>
        <w:tc>
          <w:tcPr>
            <w:tcW w:w="2366" w:type="pct"/>
            <w:tcBorders>
              <w:top w:val="nil"/>
              <w:left w:val="nil"/>
              <w:right w:val="nil"/>
            </w:tcBorders>
            <w:shd w:val="clear" w:color="auto" w:fill="auto"/>
            <w:noWrap/>
            <w:vAlign w:val="center"/>
            <w:hideMark/>
          </w:tcPr>
          <w:p w14:paraId="4F087616"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Sigmoid colon</w:t>
            </w:r>
          </w:p>
        </w:tc>
        <w:tc>
          <w:tcPr>
            <w:tcW w:w="1242" w:type="pct"/>
            <w:tcBorders>
              <w:top w:val="nil"/>
              <w:left w:val="nil"/>
              <w:right w:val="nil"/>
            </w:tcBorders>
            <w:shd w:val="clear" w:color="auto" w:fill="auto"/>
            <w:noWrap/>
            <w:vAlign w:val="center"/>
            <w:hideMark/>
          </w:tcPr>
          <w:p w14:paraId="12A6FCDE"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200 (16.9)</w:t>
            </w:r>
          </w:p>
        </w:tc>
        <w:tc>
          <w:tcPr>
            <w:tcW w:w="1393" w:type="pct"/>
            <w:tcBorders>
              <w:top w:val="nil"/>
              <w:left w:val="nil"/>
              <w:right w:val="nil"/>
            </w:tcBorders>
            <w:shd w:val="clear" w:color="auto" w:fill="auto"/>
            <w:noWrap/>
            <w:vAlign w:val="center"/>
            <w:hideMark/>
          </w:tcPr>
          <w:p w14:paraId="2B3F8014"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129:71</w:t>
            </w:r>
          </w:p>
        </w:tc>
      </w:tr>
      <w:tr w:rsidR="00F26B8F" w:rsidRPr="00AD1713" w14:paraId="345EA9AF" w14:textId="77777777" w:rsidTr="00CD5C45">
        <w:trPr>
          <w:trHeight w:val="324"/>
        </w:trPr>
        <w:tc>
          <w:tcPr>
            <w:tcW w:w="2366" w:type="pct"/>
            <w:tcBorders>
              <w:top w:val="nil"/>
              <w:left w:val="nil"/>
              <w:bottom w:val="single" w:sz="4" w:space="0" w:color="auto"/>
              <w:right w:val="nil"/>
            </w:tcBorders>
            <w:shd w:val="clear" w:color="auto" w:fill="auto"/>
            <w:noWrap/>
            <w:vAlign w:val="center"/>
            <w:hideMark/>
          </w:tcPr>
          <w:p w14:paraId="204493E8"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Rectosigmoid colon</w:t>
            </w:r>
          </w:p>
        </w:tc>
        <w:tc>
          <w:tcPr>
            <w:tcW w:w="1242" w:type="pct"/>
            <w:tcBorders>
              <w:top w:val="nil"/>
              <w:left w:val="nil"/>
              <w:bottom w:val="single" w:sz="4" w:space="0" w:color="auto"/>
              <w:right w:val="nil"/>
            </w:tcBorders>
            <w:shd w:val="clear" w:color="auto" w:fill="auto"/>
            <w:noWrap/>
            <w:vAlign w:val="center"/>
            <w:hideMark/>
          </w:tcPr>
          <w:p w14:paraId="01EAE548"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4 (0.3)</w:t>
            </w:r>
          </w:p>
        </w:tc>
        <w:tc>
          <w:tcPr>
            <w:tcW w:w="1393" w:type="pct"/>
            <w:tcBorders>
              <w:top w:val="nil"/>
              <w:left w:val="nil"/>
              <w:bottom w:val="single" w:sz="4" w:space="0" w:color="auto"/>
              <w:right w:val="nil"/>
            </w:tcBorders>
            <w:shd w:val="clear" w:color="auto" w:fill="auto"/>
            <w:noWrap/>
            <w:vAlign w:val="center"/>
            <w:hideMark/>
          </w:tcPr>
          <w:p w14:paraId="2B6A9EE6" w14:textId="6BE2D483"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1:3</w:t>
            </w:r>
          </w:p>
        </w:tc>
      </w:tr>
    </w:tbl>
    <w:p w14:paraId="2EA07E09" w14:textId="77777777" w:rsidR="00F26B8F" w:rsidRPr="00AD1713" w:rsidRDefault="00F26B8F" w:rsidP="007773BF">
      <w:pPr>
        <w:spacing w:line="360" w:lineRule="auto"/>
        <w:jc w:val="both"/>
        <w:rPr>
          <w:rFonts w:ascii="Book Antiqua" w:hAnsi="Book Antiqua"/>
          <w:bCs/>
        </w:rPr>
      </w:pPr>
      <w:r w:rsidRPr="00AD1713">
        <w:rPr>
          <w:rFonts w:ascii="Book Antiqua" w:hAnsi="Book Antiqua"/>
          <w:bCs/>
        </w:rPr>
        <w:t>The distribution of diverticula and the relationship between sex and location of diverticula were analyzed. When there was overlap in segments of the diverticula in one participant, all segments were evaluated in duplicate. The percentages of all participants are also listed.</w:t>
      </w:r>
    </w:p>
    <w:p w14:paraId="5E0FE27B" w14:textId="77777777" w:rsidR="00F26B8F" w:rsidRPr="00AD1713" w:rsidRDefault="00F26B8F" w:rsidP="00285B7A">
      <w:pPr>
        <w:spacing w:line="360" w:lineRule="auto"/>
        <w:jc w:val="both"/>
        <w:rPr>
          <w:rFonts w:ascii="Book Antiqua" w:hAnsi="Book Antiqua"/>
        </w:rPr>
        <w:sectPr w:rsidR="00F26B8F" w:rsidRPr="00AD1713" w:rsidSect="009F6BF8">
          <w:pgSz w:w="12240" w:h="15840" w:code="119"/>
          <w:pgMar w:top="1985" w:right="1701" w:bottom="1701" w:left="1701" w:header="851" w:footer="992" w:gutter="0"/>
          <w:cols w:space="425"/>
          <w:docGrid w:type="lines" w:linePitch="360"/>
        </w:sectPr>
      </w:pPr>
    </w:p>
    <w:p w14:paraId="22705FE7" w14:textId="77777777" w:rsidR="00F26B8F" w:rsidRPr="00AD1713" w:rsidRDefault="00F26B8F" w:rsidP="00285B7A">
      <w:pPr>
        <w:spacing w:line="360" w:lineRule="auto"/>
        <w:jc w:val="both"/>
        <w:rPr>
          <w:rFonts w:ascii="Book Antiqua" w:hAnsi="Book Antiqua"/>
        </w:rPr>
      </w:pPr>
      <w:r w:rsidRPr="00AD1713">
        <w:rPr>
          <w:rFonts w:ascii="Book Antiqua" w:hAnsi="Book Antiqua"/>
          <w:b/>
        </w:rPr>
        <w:lastRenderedPageBreak/>
        <w:t xml:space="preserve">Table 3 Sex and grade of diverticula in each segment and age group, </w:t>
      </w:r>
      <w:r w:rsidRPr="00AD1713">
        <w:rPr>
          <w:rFonts w:ascii="Book Antiqua" w:hAnsi="Book Antiqua"/>
          <w:b/>
          <w:i/>
          <w:iCs/>
        </w:rPr>
        <w:t>n</w:t>
      </w:r>
      <w:r w:rsidRPr="00AD1713">
        <w:rPr>
          <w:rFonts w:ascii="Book Antiqua" w:hAnsi="Book Antiqua"/>
          <w:b/>
        </w:rPr>
        <w:t xml:space="preserve"> (%)</w:t>
      </w:r>
    </w:p>
    <w:tbl>
      <w:tblPr>
        <w:tblW w:w="4835" w:type="pct"/>
        <w:tblLook w:val="04A0" w:firstRow="1" w:lastRow="0" w:firstColumn="1" w:lastColumn="0" w:noHBand="0" w:noVBand="1"/>
      </w:tblPr>
      <w:tblGrid>
        <w:gridCol w:w="1135"/>
        <w:gridCol w:w="1627"/>
        <w:gridCol w:w="1755"/>
        <w:gridCol w:w="1755"/>
        <w:gridCol w:w="1755"/>
        <w:gridCol w:w="1627"/>
      </w:tblGrid>
      <w:tr w:rsidR="00F26B8F" w:rsidRPr="00AD1713" w14:paraId="585AE11F" w14:textId="77777777" w:rsidTr="000C359C">
        <w:trPr>
          <w:trHeight w:val="336"/>
        </w:trPr>
        <w:tc>
          <w:tcPr>
            <w:tcW w:w="648" w:type="pct"/>
            <w:tcBorders>
              <w:top w:val="single" w:sz="4" w:space="0" w:color="auto"/>
              <w:left w:val="nil"/>
              <w:bottom w:val="single" w:sz="4" w:space="0" w:color="auto"/>
              <w:right w:val="nil"/>
            </w:tcBorders>
            <w:shd w:val="clear" w:color="auto" w:fill="auto"/>
            <w:noWrap/>
            <w:hideMark/>
          </w:tcPr>
          <w:p w14:paraId="4C1BE4E1" w14:textId="77777777" w:rsidR="00F26B8F" w:rsidRPr="00AD1713" w:rsidRDefault="00F26B8F" w:rsidP="00285B7A">
            <w:pPr>
              <w:spacing w:line="360" w:lineRule="auto"/>
              <w:jc w:val="both"/>
              <w:rPr>
                <w:rFonts w:ascii="宋体" w:eastAsia="宋体" w:hAnsi="宋体" w:cs="宋体"/>
                <w:b/>
                <w:bCs/>
                <w:lang w:eastAsia="zh-CN"/>
              </w:rPr>
            </w:pPr>
          </w:p>
        </w:tc>
        <w:tc>
          <w:tcPr>
            <w:tcW w:w="4352" w:type="pct"/>
            <w:gridSpan w:val="5"/>
            <w:tcBorders>
              <w:top w:val="single" w:sz="4" w:space="0" w:color="auto"/>
              <w:left w:val="nil"/>
              <w:bottom w:val="single" w:sz="4" w:space="0" w:color="auto"/>
              <w:right w:val="nil"/>
            </w:tcBorders>
            <w:shd w:val="clear" w:color="auto" w:fill="auto"/>
            <w:noWrap/>
            <w:hideMark/>
          </w:tcPr>
          <w:p w14:paraId="65285BE9" w14:textId="235E0B8F" w:rsidR="00F26B8F" w:rsidRPr="00AD1713" w:rsidRDefault="00F26B8F" w:rsidP="00285B7A">
            <w:pPr>
              <w:spacing w:line="360" w:lineRule="auto"/>
              <w:jc w:val="both"/>
              <w:rPr>
                <w:rFonts w:ascii="Book Antiqua" w:eastAsia="等线" w:hAnsi="Book Antiqua" w:cs="宋体"/>
                <w:b/>
                <w:bCs/>
                <w:color w:val="000000"/>
                <w:lang w:eastAsia="zh-CN"/>
              </w:rPr>
            </w:pPr>
            <w:r w:rsidRPr="00AD1713">
              <w:rPr>
                <w:rFonts w:ascii="Book Antiqua" w:eastAsia="等线" w:hAnsi="Book Antiqua" w:cs="宋体"/>
                <w:b/>
                <w:bCs/>
                <w:color w:val="000000"/>
                <w:lang w:eastAsia="zh-CN"/>
              </w:rPr>
              <w:t>Age group (y</w:t>
            </w:r>
            <w:r w:rsidR="0004282C" w:rsidRPr="00AD1713">
              <w:rPr>
                <w:rFonts w:ascii="Book Antiqua" w:eastAsia="等线" w:hAnsi="Book Antiqua" w:cs="宋体"/>
                <w:b/>
                <w:bCs/>
                <w:color w:val="000000"/>
                <w:lang w:eastAsia="zh-CN"/>
              </w:rPr>
              <w:t>r)</w:t>
            </w:r>
          </w:p>
        </w:tc>
      </w:tr>
      <w:tr w:rsidR="00F26B8F" w:rsidRPr="00AD1713" w14:paraId="0612247A" w14:textId="77777777" w:rsidTr="000C359C">
        <w:trPr>
          <w:trHeight w:val="312"/>
        </w:trPr>
        <w:tc>
          <w:tcPr>
            <w:tcW w:w="648" w:type="pct"/>
            <w:tcBorders>
              <w:top w:val="single" w:sz="4" w:space="0" w:color="auto"/>
              <w:left w:val="nil"/>
              <w:bottom w:val="single" w:sz="4" w:space="0" w:color="auto"/>
              <w:right w:val="nil"/>
            </w:tcBorders>
            <w:shd w:val="clear" w:color="auto" w:fill="auto"/>
            <w:noWrap/>
            <w:hideMark/>
          </w:tcPr>
          <w:p w14:paraId="317B362F" w14:textId="77777777" w:rsidR="00F26B8F" w:rsidRPr="00AD1713" w:rsidRDefault="00F26B8F" w:rsidP="00285B7A">
            <w:pPr>
              <w:spacing w:line="360" w:lineRule="auto"/>
              <w:jc w:val="both"/>
              <w:rPr>
                <w:rFonts w:ascii="Book Antiqua" w:eastAsia="等线" w:hAnsi="Book Antiqua" w:cs="宋体"/>
                <w:b/>
                <w:bCs/>
                <w:color w:val="000000"/>
                <w:lang w:eastAsia="zh-CN"/>
              </w:rPr>
            </w:pPr>
          </w:p>
        </w:tc>
        <w:tc>
          <w:tcPr>
            <w:tcW w:w="929" w:type="pct"/>
            <w:tcBorders>
              <w:top w:val="single" w:sz="4" w:space="0" w:color="auto"/>
              <w:left w:val="nil"/>
              <w:bottom w:val="single" w:sz="4" w:space="0" w:color="auto"/>
              <w:right w:val="nil"/>
            </w:tcBorders>
            <w:shd w:val="clear" w:color="auto" w:fill="auto"/>
            <w:noWrap/>
            <w:hideMark/>
          </w:tcPr>
          <w:p w14:paraId="5EDA6D55" w14:textId="77777777" w:rsidR="00F26B8F" w:rsidRPr="00AD1713" w:rsidRDefault="00F26B8F" w:rsidP="00285B7A">
            <w:pPr>
              <w:spacing w:line="360" w:lineRule="auto"/>
              <w:jc w:val="both"/>
              <w:rPr>
                <w:rFonts w:ascii="Book Antiqua" w:eastAsia="等线" w:hAnsi="Book Antiqua" w:cs="宋体"/>
                <w:b/>
                <w:bCs/>
                <w:color w:val="000000"/>
                <w:lang w:eastAsia="zh-CN"/>
              </w:rPr>
            </w:pPr>
            <w:r w:rsidRPr="00AD1713">
              <w:rPr>
                <w:rFonts w:ascii="Book Antiqua" w:eastAsia="等线" w:hAnsi="Book Antiqua" w:cs="宋体"/>
                <w:b/>
                <w:bCs/>
                <w:color w:val="000000"/>
                <w:lang w:eastAsia="zh-CN"/>
              </w:rPr>
              <w:t>≤ 40 (</w:t>
            </w:r>
            <w:r w:rsidRPr="00AD1713">
              <w:rPr>
                <w:rFonts w:ascii="Book Antiqua" w:eastAsia="等线" w:hAnsi="Book Antiqua" w:cs="宋体"/>
                <w:b/>
                <w:bCs/>
                <w:i/>
                <w:iCs/>
                <w:color w:val="000000"/>
                <w:lang w:eastAsia="zh-CN"/>
              </w:rPr>
              <w:t>n</w:t>
            </w:r>
            <w:r w:rsidRPr="00AD1713">
              <w:rPr>
                <w:rFonts w:ascii="Book Antiqua" w:eastAsia="等线" w:hAnsi="Book Antiqua" w:cs="宋体"/>
                <w:b/>
                <w:bCs/>
                <w:color w:val="000000"/>
                <w:lang w:eastAsia="zh-CN"/>
              </w:rPr>
              <w:t xml:space="preserve"> = 108)</w:t>
            </w:r>
          </w:p>
        </w:tc>
        <w:tc>
          <w:tcPr>
            <w:tcW w:w="1002" w:type="pct"/>
            <w:tcBorders>
              <w:top w:val="single" w:sz="4" w:space="0" w:color="auto"/>
              <w:left w:val="nil"/>
              <w:bottom w:val="single" w:sz="4" w:space="0" w:color="auto"/>
              <w:right w:val="nil"/>
            </w:tcBorders>
            <w:shd w:val="clear" w:color="auto" w:fill="auto"/>
            <w:noWrap/>
            <w:hideMark/>
          </w:tcPr>
          <w:p w14:paraId="7CA141EC" w14:textId="77777777" w:rsidR="00F26B8F" w:rsidRPr="00AD1713" w:rsidRDefault="00F26B8F" w:rsidP="00285B7A">
            <w:pPr>
              <w:spacing w:line="360" w:lineRule="auto"/>
              <w:jc w:val="both"/>
              <w:rPr>
                <w:rFonts w:ascii="Book Antiqua" w:eastAsia="等线" w:hAnsi="Book Antiqua" w:cs="宋体"/>
                <w:b/>
                <w:bCs/>
                <w:color w:val="000000"/>
                <w:lang w:eastAsia="zh-CN"/>
              </w:rPr>
            </w:pPr>
            <w:r w:rsidRPr="00AD1713">
              <w:rPr>
                <w:rFonts w:ascii="Book Antiqua" w:eastAsia="等线" w:hAnsi="Book Antiqua" w:cs="宋体"/>
                <w:b/>
                <w:bCs/>
                <w:color w:val="000000"/>
                <w:lang w:eastAsia="zh-CN"/>
              </w:rPr>
              <w:t>41-50 (</w:t>
            </w:r>
            <w:r w:rsidRPr="00AD1713">
              <w:rPr>
                <w:rFonts w:ascii="Book Antiqua" w:eastAsia="等线" w:hAnsi="Book Antiqua" w:cs="宋体"/>
                <w:b/>
                <w:bCs/>
                <w:i/>
                <w:color w:val="000000"/>
                <w:lang w:eastAsia="zh-CN"/>
              </w:rPr>
              <w:t>n</w:t>
            </w:r>
            <w:r w:rsidRPr="00AD1713">
              <w:rPr>
                <w:rFonts w:ascii="Book Antiqua" w:eastAsia="等线" w:hAnsi="Book Antiqua" w:cs="宋体"/>
                <w:b/>
                <w:bCs/>
                <w:iCs/>
                <w:color w:val="000000"/>
                <w:lang w:eastAsia="zh-CN"/>
              </w:rPr>
              <w:t xml:space="preserve"> =</w:t>
            </w:r>
            <w:r w:rsidRPr="00AD1713">
              <w:rPr>
                <w:rFonts w:ascii="Book Antiqua" w:eastAsia="等线" w:hAnsi="Book Antiqua" w:cs="宋体"/>
                <w:b/>
                <w:bCs/>
                <w:i/>
                <w:color w:val="000000"/>
                <w:lang w:eastAsia="zh-CN"/>
              </w:rPr>
              <w:t xml:space="preserve"> </w:t>
            </w:r>
            <w:r w:rsidRPr="00AD1713">
              <w:rPr>
                <w:rFonts w:ascii="Book Antiqua" w:eastAsia="等线" w:hAnsi="Book Antiqua" w:cs="宋体"/>
                <w:b/>
                <w:bCs/>
                <w:color w:val="000000"/>
                <w:lang w:eastAsia="zh-CN"/>
              </w:rPr>
              <w:t>165)</w:t>
            </w:r>
          </w:p>
        </w:tc>
        <w:tc>
          <w:tcPr>
            <w:tcW w:w="1002" w:type="pct"/>
            <w:tcBorders>
              <w:top w:val="single" w:sz="4" w:space="0" w:color="auto"/>
              <w:left w:val="nil"/>
              <w:bottom w:val="single" w:sz="4" w:space="0" w:color="auto"/>
              <w:right w:val="nil"/>
            </w:tcBorders>
            <w:shd w:val="clear" w:color="auto" w:fill="auto"/>
            <w:noWrap/>
            <w:hideMark/>
          </w:tcPr>
          <w:p w14:paraId="516AF817" w14:textId="77777777" w:rsidR="00F26B8F" w:rsidRPr="00AD1713" w:rsidRDefault="00F26B8F" w:rsidP="00285B7A">
            <w:pPr>
              <w:spacing w:line="360" w:lineRule="auto"/>
              <w:jc w:val="both"/>
              <w:rPr>
                <w:rFonts w:ascii="Book Antiqua" w:eastAsia="等线" w:hAnsi="Book Antiqua" w:cs="宋体"/>
                <w:b/>
                <w:bCs/>
                <w:color w:val="000000"/>
                <w:lang w:eastAsia="zh-CN"/>
              </w:rPr>
            </w:pPr>
            <w:r w:rsidRPr="00AD1713">
              <w:rPr>
                <w:rFonts w:ascii="Book Antiqua" w:eastAsia="等线" w:hAnsi="Book Antiqua" w:cs="宋体"/>
                <w:b/>
                <w:bCs/>
                <w:color w:val="000000"/>
                <w:lang w:eastAsia="zh-CN"/>
              </w:rPr>
              <w:t>51-60 (</w:t>
            </w:r>
            <w:r w:rsidRPr="00AD1713">
              <w:rPr>
                <w:rFonts w:ascii="Book Antiqua" w:eastAsia="等线" w:hAnsi="Book Antiqua" w:cs="宋体"/>
                <w:b/>
                <w:bCs/>
                <w:i/>
                <w:color w:val="000000"/>
                <w:lang w:eastAsia="zh-CN"/>
              </w:rPr>
              <w:t>n</w:t>
            </w:r>
            <w:r w:rsidRPr="00AD1713">
              <w:rPr>
                <w:rFonts w:ascii="Book Antiqua" w:eastAsia="等线" w:hAnsi="Book Antiqua" w:cs="宋体"/>
                <w:b/>
                <w:bCs/>
                <w:color w:val="000000"/>
                <w:lang w:eastAsia="zh-CN"/>
              </w:rPr>
              <w:t xml:space="preserve"> = 268)</w:t>
            </w:r>
          </w:p>
        </w:tc>
        <w:tc>
          <w:tcPr>
            <w:tcW w:w="1002" w:type="pct"/>
            <w:tcBorders>
              <w:top w:val="single" w:sz="4" w:space="0" w:color="auto"/>
              <w:left w:val="nil"/>
              <w:bottom w:val="single" w:sz="4" w:space="0" w:color="auto"/>
              <w:right w:val="nil"/>
            </w:tcBorders>
            <w:shd w:val="clear" w:color="auto" w:fill="auto"/>
            <w:noWrap/>
            <w:hideMark/>
          </w:tcPr>
          <w:p w14:paraId="0FBC5FDA" w14:textId="77777777" w:rsidR="00F26B8F" w:rsidRPr="00AD1713" w:rsidRDefault="00F26B8F" w:rsidP="00285B7A">
            <w:pPr>
              <w:spacing w:line="360" w:lineRule="auto"/>
              <w:jc w:val="both"/>
              <w:rPr>
                <w:rFonts w:ascii="Book Antiqua" w:eastAsia="等线" w:hAnsi="Book Antiqua" w:cs="宋体"/>
                <w:b/>
                <w:bCs/>
                <w:color w:val="000000"/>
                <w:lang w:eastAsia="zh-CN"/>
              </w:rPr>
            </w:pPr>
            <w:r w:rsidRPr="00AD1713">
              <w:rPr>
                <w:rFonts w:ascii="Book Antiqua" w:eastAsia="等线" w:hAnsi="Book Antiqua" w:cs="宋体"/>
                <w:b/>
                <w:bCs/>
                <w:color w:val="000000"/>
                <w:lang w:eastAsia="zh-CN"/>
              </w:rPr>
              <w:t>61-70 (</w:t>
            </w:r>
            <w:r w:rsidRPr="00AD1713">
              <w:rPr>
                <w:rFonts w:ascii="Book Antiqua" w:eastAsia="等线" w:hAnsi="Book Antiqua" w:cs="宋体"/>
                <w:b/>
                <w:bCs/>
                <w:i/>
                <w:color w:val="000000"/>
                <w:lang w:eastAsia="zh-CN"/>
              </w:rPr>
              <w:t>n</w:t>
            </w:r>
            <w:r w:rsidRPr="00AD1713">
              <w:rPr>
                <w:rFonts w:ascii="Book Antiqua" w:eastAsia="等线" w:hAnsi="Book Antiqua" w:cs="宋体"/>
                <w:b/>
                <w:bCs/>
                <w:color w:val="000000"/>
                <w:lang w:eastAsia="zh-CN"/>
              </w:rPr>
              <w:t xml:space="preserve"> = 327)</w:t>
            </w:r>
          </w:p>
        </w:tc>
        <w:tc>
          <w:tcPr>
            <w:tcW w:w="416" w:type="pct"/>
            <w:tcBorders>
              <w:top w:val="single" w:sz="4" w:space="0" w:color="auto"/>
              <w:left w:val="nil"/>
              <w:bottom w:val="single" w:sz="4" w:space="0" w:color="auto"/>
              <w:right w:val="nil"/>
            </w:tcBorders>
            <w:shd w:val="clear" w:color="auto" w:fill="auto"/>
            <w:noWrap/>
            <w:hideMark/>
          </w:tcPr>
          <w:p w14:paraId="48B5EB56" w14:textId="77777777" w:rsidR="00F26B8F" w:rsidRPr="00AD1713" w:rsidRDefault="00F26B8F" w:rsidP="00285B7A">
            <w:pPr>
              <w:spacing w:line="360" w:lineRule="auto"/>
              <w:jc w:val="both"/>
              <w:rPr>
                <w:rFonts w:ascii="Book Antiqua" w:eastAsia="等线" w:hAnsi="Book Antiqua" w:cs="宋体"/>
                <w:b/>
                <w:bCs/>
                <w:color w:val="000000"/>
                <w:lang w:eastAsia="zh-CN"/>
              </w:rPr>
            </w:pPr>
            <w:r w:rsidRPr="00AD1713">
              <w:rPr>
                <w:rFonts w:ascii="Book Antiqua" w:eastAsia="等线" w:hAnsi="Book Antiqua" w:cs="宋体"/>
                <w:b/>
                <w:bCs/>
                <w:color w:val="000000"/>
                <w:lang w:eastAsia="zh-CN"/>
              </w:rPr>
              <w:t>≥ 71 (</w:t>
            </w:r>
            <w:r w:rsidRPr="00AD1713">
              <w:rPr>
                <w:rFonts w:ascii="Book Antiqua" w:eastAsia="等线" w:hAnsi="Book Antiqua" w:cs="宋体"/>
                <w:b/>
                <w:bCs/>
                <w:i/>
                <w:color w:val="000000"/>
                <w:lang w:eastAsia="zh-CN"/>
              </w:rPr>
              <w:t>n</w:t>
            </w:r>
            <w:r w:rsidRPr="00AD1713">
              <w:rPr>
                <w:rFonts w:ascii="Book Antiqua" w:eastAsia="等线" w:hAnsi="Book Antiqua" w:cs="宋体"/>
                <w:b/>
                <w:bCs/>
                <w:color w:val="000000"/>
                <w:lang w:eastAsia="zh-CN"/>
              </w:rPr>
              <w:t xml:space="preserve"> = 313)</w:t>
            </w:r>
          </w:p>
        </w:tc>
      </w:tr>
      <w:tr w:rsidR="00F26B8F" w:rsidRPr="00AD1713" w14:paraId="14416E1F" w14:textId="77777777" w:rsidTr="000C359C">
        <w:trPr>
          <w:trHeight w:val="312"/>
        </w:trPr>
        <w:tc>
          <w:tcPr>
            <w:tcW w:w="5000" w:type="pct"/>
            <w:gridSpan w:val="6"/>
            <w:tcBorders>
              <w:top w:val="single" w:sz="4" w:space="0" w:color="auto"/>
              <w:left w:val="nil"/>
              <w:bottom w:val="nil"/>
              <w:right w:val="nil"/>
            </w:tcBorders>
            <w:shd w:val="clear" w:color="auto" w:fill="auto"/>
            <w:noWrap/>
            <w:hideMark/>
          </w:tcPr>
          <w:p w14:paraId="010E14D2" w14:textId="77777777" w:rsidR="00F26B8F" w:rsidRPr="00AD1713" w:rsidRDefault="00F26B8F" w:rsidP="00285B7A">
            <w:pPr>
              <w:spacing w:line="360" w:lineRule="auto"/>
              <w:jc w:val="both"/>
              <w:rPr>
                <w:rFonts w:eastAsia="Times New Roman"/>
                <w:sz w:val="20"/>
                <w:szCs w:val="20"/>
                <w:lang w:eastAsia="zh-CN"/>
              </w:rPr>
            </w:pPr>
            <w:r w:rsidRPr="00AD1713">
              <w:rPr>
                <w:rFonts w:ascii="Book Antiqua" w:eastAsia="等线" w:hAnsi="Book Antiqua" w:cs="宋体"/>
                <w:color w:val="000000"/>
                <w:lang w:eastAsia="zh-CN"/>
              </w:rPr>
              <w:t xml:space="preserve">Sex </w:t>
            </w:r>
          </w:p>
        </w:tc>
      </w:tr>
      <w:tr w:rsidR="00F26B8F" w:rsidRPr="00AD1713" w14:paraId="2F1DEE37" w14:textId="77777777" w:rsidTr="000C359C">
        <w:trPr>
          <w:trHeight w:val="312"/>
        </w:trPr>
        <w:tc>
          <w:tcPr>
            <w:tcW w:w="648" w:type="pct"/>
            <w:tcBorders>
              <w:top w:val="nil"/>
              <w:left w:val="nil"/>
              <w:bottom w:val="nil"/>
              <w:right w:val="nil"/>
            </w:tcBorders>
            <w:shd w:val="clear" w:color="auto" w:fill="auto"/>
            <w:noWrap/>
            <w:hideMark/>
          </w:tcPr>
          <w:p w14:paraId="2D2A46B9"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Male</w:t>
            </w:r>
          </w:p>
        </w:tc>
        <w:tc>
          <w:tcPr>
            <w:tcW w:w="929" w:type="pct"/>
            <w:tcBorders>
              <w:top w:val="nil"/>
              <w:left w:val="nil"/>
              <w:bottom w:val="nil"/>
              <w:right w:val="nil"/>
            </w:tcBorders>
            <w:shd w:val="clear" w:color="auto" w:fill="auto"/>
            <w:noWrap/>
            <w:hideMark/>
          </w:tcPr>
          <w:p w14:paraId="49E7F3AC"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83(76.9)</w:t>
            </w:r>
          </w:p>
        </w:tc>
        <w:tc>
          <w:tcPr>
            <w:tcW w:w="1002" w:type="pct"/>
            <w:tcBorders>
              <w:top w:val="nil"/>
              <w:left w:val="nil"/>
              <w:bottom w:val="nil"/>
              <w:right w:val="nil"/>
            </w:tcBorders>
            <w:shd w:val="clear" w:color="auto" w:fill="auto"/>
            <w:noWrap/>
            <w:hideMark/>
          </w:tcPr>
          <w:p w14:paraId="627BE21D"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98(59.4)</w:t>
            </w:r>
          </w:p>
        </w:tc>
        <w:tc>
          <w:tcPr>
            <w:tcW w:w="1002" w:type="pct"/>
            <w:tcBorders>
              <w:top w:val="nil"/>
              <w:left w:val="nil"/>
              <w:bottom w:val="nil"/>
              <w:right w:val="nil"/>
            </w:tcBorders>
            <w:shd w:val="clear" w:color="auto" w:fill="auto"/>
            <w:noWrap/>
            <w:hideMark/>
          </w:tcPr>
          <w:p w14:paraId="459E65C6"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147 (54.9)</w:t>
            </w:r>
          </w:p>
        </w:tc>
        <w:tc>
          <w:tcPr>
            <w:tcW w:w="1002" w:type="pct"/>
            <w:tcBorders>
              <w:top w:val="nil"/>
              <w:left w:val="nil"/>
              <w:bottom w:val="nil"/>
              <w:right w:val="nil"/>
            </w:tcBorders>
            <w:shd w:val="clear" w:color="auto" w:fill="auto"/>
            <w:noWrap/>
            <w:hideMark/>
          </w:tcPr>
          <w:p w14:paraId="68B344B4"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185 (56.6)</w:t>
            </w:r>
          </w:p>
        </w:tc>
        <w:tc>
          <w:tcPr>
            <w:tcW w:w="416" w:type="pct"/>
            <w:tcBorders>
              <w:top w:val="nil"/>
              <w:left w:val="nil"/>
              <w:bottom w:val="nil"/>
              <w:right w:val="nil"/>
            </w:tcBorders>
            <w:shd w:val="clear" w:color="auto" w:fill="auto"/>
            <w:noWrap/>
            <w:hideMark/>
          </w:tcPr>
          <w:p w14:paraId="405F9D2F"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156 (49.8)</w:t>
            </w:r>
          </w:p>
        </w:tc>
      </w:tr>
      <w:tr w:rsidR="00F26B8F" w:rsidRPr="00AD1713" w14:paraId="0F0E9B4C" w14:textId="77777777" w:rsidTr="000C359C">
        <w:trPr>
          <w:trHeight w:val="312"/>
        </w:trPr>
        <w:tc>
          <w:tcPr>
            <w:tcW w:w="648" w:type="pct"/>
            <w:tcBorders>
              <w:top w:val="nil"/>
              <w:left w:val="nil"/>
              <w:bottom w:val="nil"/>
              <w:right w:val="nil"/>
            </w:tcBorders>
            <w:shd w:val="clear" w:color="auto" w:fill="auto"/>
            <w:noWrap/>
            <w:hideMark/>
          </w:tcPr>
          <w:p w14:paraId="2A487B2A"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Female</w:t>
            </w:r>
          </w:p>
        </w:tc>
        <w:tc>
          <w:tcPr>
            <w:tcW w:w="929" w:type="pct"/>
            <w:tcBorders>
              <w:top w:val="nil"/>
              <w:left w:val="nil"/>
              <w:bottom w:val="nil"/>
              <w:right w:val="nil"/>
            </w:tcBorders>
            <w:shd w:val="clear" w:color="auto" w:fill="auto"/>
            <w:noWrap/>
            <w:hideMark/>
          </w:tcPr>
          <w:p w14:paraId="39A9C32A"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25 (23.1)</w:t>
            </w:r>
          </w:p>
        </w:tc>
        <w:tc>
          <w:tcPr>
            <w:tcW w:w="1002" w:type="pct"/>
            <w:tcBorders>
              <w:top w:val="nil"/>
              <w:left w:val="nil"/>
              <w:bottom w:val="nil"/>
              <w:right w:val="nil"/>
            </w:tcBorders>
            <w:shd w:val="clear" w:color="auto" w:fill="auto"/>
            <w:noWrap/>
            <w:hideMark/>
          </w:tcPr>
          <w:p w14:paraId="40B0F1FB"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67 (40.6)</w:t>
            </w:r>
          </w:p>
        </w:tc>
        <w:tc>
          <w:tcPr>
            <w:tcW w:w="1002" w:type="pct"/>
            <w:tcBorders>
              <w:top w:val="nil"/>
              <w:left w:val="nil"/>
              <w:bottom w:val="nil"/>
              <w:right w:val="nil"/>
            </w:tcBorders>
            <w:shd w:val="clear" w:color="auto" w:fill="auto"/>
            <w:noWrap/>
            <w:hideMark/>
          </w:tcPr>
          <w:p w14:paraId="5F400E36"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121 (45.1)</w:t>
            </w:r>
          </w:p>
        </w:tc>
        <w:tc>
          <w:tcPr>
            <w:tcW w:w="1002" w:type="pct"/>
            <w:tcBorders>
              <w:top w:val="nil"/>
              <w:left w:val="nil"/>
              <w:bottom w:val="nil"/>
              <w:right w:val="nil"/>
            </w:tcBorders>
            <w:shd w:val="clear" w:color="auto" w:fill="auto"/>
            <w:noWrap/>
            <w:hideMark/>
          </w:tcPr>
          <w:p w14:paraId="376E1A44"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142 (43.4)</w:t>
            </w:r>
          </w:p>
        </w:tc>
        <w:tc>
          <w:tcPr>
            <w:tcW w:w="416" w:type="pct"/>
            <w:tcBorders>
              <w:top w:val="nil"/>
              <w:left w:val="nil"/>
              <w:bottom w:val="nil"/>
              <w:right w:val="nil"/>
            </w:tcBorders>
            <w:shd w:val="clear" w:color="auto" w:fill="auto"/>
            <w:noWrap/>
            <w:hideMark/>
          </w:tcPr>
          <w:p w14:paraId="15F264B8"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157 (50.2)</w:t>
            </w:r>
          </w:p>
        </w:tc>
      </w:tr>
      <w:tr w:rsidR="00F26B8F" w:rsidRPr="00AD1713" w14:paraId="46FBA1D6" w14:textId="77777777" w:rsidTr="000C359C">
        <w:trPr>
          <w:trHeight w:val="312"/>
        </w:trPr>
        <w:tc>
          <w:tcPr>
            <w:tcW w:w="5000" w:type="pct"/>
            <w:gridSpan w:val="6"/>
            <w:tcBorders>
              <w:top w:val="nil"/>
              <w:left w:val="nil"/>
              <w:bottom w:val="nil"/>
              <w:right w:val="nil"/>
            </w:tcBorders>
            <w:shd w:val="clear" w:color="auto" w:fill="auto"/>
            <w:noWrap/>
            <w:hideMark/>
          </w:tcPr>
          <w:p w14:paraId="3E686BC8" w14:textId="77777777" w:rsidR="00F26B8F" w:rsidRPr="00AD1713" w:rsidRDefault="00F26B8F" w:rsidP="00285B7A">
            <w:pPr>
              <w:spacing w:line="360" w:lineRule="auto"/>
              <w:jc w:val="both"/>
              <w:rPr>
                <w:rFonts w:eastAsia="Times New Roman"/>
                <w:sz w:val="20"/>
                <w:szCs w:val="20"/>
                <w:lang w:eastAsia="zh-CN"/>
              </w:rPr>
            </w:pPr>
            <w:r w:rsidRPr="00AD1713">
              <w:rPr>
                <w:rFonts w:ascii="Book Antiqua" w:eastAsia="等线" w:hAnsi="Book Antiqua" w:cs="宋体"/>
                <w:color w:val="000000"/>
                <w:lang w:eastAsia="zh-CN"/>
              </w:rPr>
              <w:t>Grade of diverticula in segment</w:t>
            </w:r>
          </w:p>
        </w:tc>
      </w:tr>
      <w:tr w:rsidR="00F26B8F" w:rsidRPr="00AD1713" w14:paraId="44C23971" w14:textId="77777777" w:rsidTr="000C359C">
        <w:trPr>
          <w:trHeight w:val="312"/>
        </w:trPr>
        <w:tc>
          <w:tcPr>
            <w:tcW w:w="5000" w:type="pct"/>
            <w:gridSpan w:val="6"/>
            <w:tcBorders>
              <w:top w:val="nil"/>
              <w:left w:val="nil"/>
              <w:bottom w:val="nil"/>
              <w:right w:val="nil"/>
            </w:tcBorders>
            <w:shd w:val="clear" w:color="auto" w:fill="auto"/>
            <w:noWrap/>
            <w:hideMark/>
          </w:tcPr>
          <w:p w14:paraId="3E7C61D7" w14:textId="77777777" w:rsidR="00F26B8F" w:rsidRPr="00AD1713" w:rsidRDefault="00F26B8F" w:rsidP="00285B7A">
            <w:pPr>
              <w:spacing w:line="360" w:lineRule="auto"/>
              <w:jc w:val="both"/>
              <w:rPr>
                <w:rFonts w:eastAsia="Times New Roman"/>
                <w:sz w:val="20"/>
                <w:szCs w:val="20"/>
                <w:lang w:eastAsia="zh-CN"/>
              </w:rPr>
            </w:pPr>
            <w:r w:rsidRPr="00AD1713">
              <w:rPr>
                <w:rFonts w:ascii="Book Antiqua" w:eastAsia="等线" w:hAnsi="Book Antiqua" w:cs="宋体"/>
                <w:color w:val="000000"/>
                <w:lang w:eastAsia="zh-CN"/>
              </w:rPr>
              <w:t>Ileum</w:t>
            </w:r>
          </w:p>
        </w:tc>
      </w:tr>
      <w:tr w:rsidR="00F26B8F" w:rsidRPr="00AD1713" w14:paraId="08AA7855" w14:textId="77777777" w:rsidTr="000C359C">
        <w:trPr>
          <w:trHeight w:val="312"/>
        </w:trPr>
        <w:tc>
          <w:tcPr>
            <w:tcW w:w="648" w:type="pct"/>
            <w:tcBorders>
              <w:top w:val="nil"/>
              <w:left w:val="nil"/>
              <w:bottom w:val="nil"/>
              <w:right w:val="nil"/>
            </w:tcBorders>
            <w:shd w:val="clear" w:color="auto" w:fill="auto"/>
            <w:noWrap/>
            <w:hideMark/>
          </w:tcPr>
          <w:p w14:paraId="6A2270B3"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Rare</w:t>
            </w:r>
          </w:p>
        </w:tc>
        <w:tc>
          <w:tcPr>
            <w:tcW w:w="929" w:type="pct"/>
            <w:tcBorders>
              <w:top w:val="nil"/>
              <w:left w:val="nil"/>
              <w:bottom w:val="nil"/>
              <w:right w:val="nil"/>
            </w:tcBorders>
            <w:shd w:val="clear" w:color="auto" w:fill="auto"/>
            <w:hideMark/>
          </w:tcPr>
          <w:p w14:paraId="464A7C43"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328DEC22"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2 (1.2)</w:t>
            </w:r>
          </w:p>
        </w:tc>
        <w:tc>
          <w:tcPr>
            <w:tcW w:w="1002" w:type="pct"/>
            <w:tcBorders>
              <w:top w:val="nil"/>
              <w:left w:val="nil"/>
              <w:bottom w:val="nil"/>
              <w:right w:val="nil"/>
            </w:tcBorders>
            <w:shd w:val="clear" w:color="auto" w:fill="auto"/>
            <w:hideMark/>
          </w:tcPr>
          <w:p w14:paraId="09A8AD5F"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2 (0.7)</w:t>
            </w:r>
          </w:p>
        </w:tc>
        <w:tc>
          <w:tcPr>
            <w:tcW w:w="1002" w:type="pct"/>
            <w:tcBorders>
              <w:top w:val="nil"/>
              <w:left w:val="nil"/>
              <w:bottom w:val="nil"/>
              <w:right w:val="nil"/>
            </w:tcBorders>
            <w:shd w:val="clear" w:color="auto" w:fill="auto"/>
            <w:hideMark/>
          </w:tcPr>
          <w:p w14:paraId="270FC0E6"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5 (1.5)</w:t>
            </w:r>
          </w:p>
        </w:tc>
        <w:tc>
          <w:tcPr>
            <w:tcW w:w="416" w:type="pct"/>
            <w:tcBorders>
              <w:top w:val="nil"/>
              <w:left w:val="nil"/>
              <w:bottom w:val="nil"/>
              <w:right w:val="nil"/>
            </w:tcBorders>
            <w:shd w:val="clear" w:color="auto" w:fill="auto"/>
            <w:hideMark/>
          </w:tcPr>
          <w:p w14:paraId="2267F18D"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4 (1.3)</w:t>
            </w:r>
          </w:p>
        </w:tc>
      </w:tr>
      <w:tr w:rsidR="00F26B8F" w:rsidRPr="00AD1713" w14:paraId="2354D6C2" w14:textId="77777777" w:rsidTr="000C359C">
        <w:trPr>
          <w:trHeight w:val="312"/>
        </w:trPr>
        <w:tc>
          <w:tcPr>
            <w:tcW w:w="648" w:type="pct"/>
            <w:tcBorders>
              <w:top w:val="nil"/>
              <w:left w:val="nil"/>
              <w:bottom w:val="nil"/>
              <w:right w:val="nil"/>
            </w:tcBorders>
            <w:shd w:val="clear" w:color="auto" w:fill="auto"/>
            <w:noWrap/>
            <w:hideMark/>
          </w:tcPr>
          <w:p w14:paraId="0ED6FAA5"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Multiple</w:t>
            </w:r>
          </w:p>
        </w:tc>
        <w:tc>
          <w:tcPr>
            <w:tcW w:w="929" w:type="pct"/>
            <w:tcBorders>
              <w:top w:val="nil"/>
              <w:left w:val="nil"/>
              <w:bottom w:val="nil"/>
              <w:right w:val="nil"/>
            </w:tcBorders>
            <w:shd w:val="clear" w:color="auto" w:fill="auto"/>
            <w:hideMark/>
          </w:tcPr>
          <w:p w14:paraId="685A5465"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6C649954"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6A5B2845"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4624C98A"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416" w:type="pct"/>
            <w:tcBorders>
              <w:top w:val="nil"/>
              <w:left w:val="nil"/>
              <w:bottom w:val="nil"/>
              <w:right w:val="nil"/>
            </w:tcBorders>
            <w:shd w:val="clear" w:color="auto" w:fill="auto"/>
            <w:hideMark/>
          </w:tcPr>
          <w:p w14:paraId="0C54913F"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r>
      <w:tr w:rsidR="00F26B8F" w:rsidRPr="00AD1713" w14:paraId="1C69AF80" w14:textId="77777777" w:rsidTr="000C359C">
        <w:trPr>
          <w:trHeight w:val="312"/>
        </w:trPr>
        <w:tc>
          <w:tcPr>
            <w:tcW w:w="648" w:type="pct"/>
            <w:tcBorders>
              <w:top w:val="nil"/>
              <w:left w:val="nil"/>
              <w:bottom w:val="nil"/>
              <w:right w:val="nil"/>
            </w:tcBorders>
            <w:shd w:val="clear" w:color="auto" w:fill="auto"/>
            <w:noWrap/>
            <w:hideMark/>
          </w:tcPr>
          <w:p w14:paraId="08BFA526"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Severe</w:t>
            </w:r>
          </w:p>
        </w:tc>
        <w:tc>
          <w:tcPr>
            <w:tcW w:w="929" w:type="pct"/>
            <w:tcBorders>
              <w:top w:val="nil"/>
              <w:left w:val="nil"/>
              <w:bottom w:val="nil"/>
              <w:right w:val="nil"/>
            </w:tcBorders>
            <w:shd w:val="clear" w:color="auto" w:fill="auto"/>
            <w:hideMark/>
          </w:tcPr>
          <w:p w14:paraId="3B2F6006"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23838905"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082C3932"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239AE55E"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416" w:type="pct"/>
            <w:tcBorders>
              <w:top w:val="nil"/>
              <w:left w:val="nil"/>
              <w:bottom w:val="nil"/>
              <w:right w:val="nil"/>
            </w:tcBorders>
            <w:shd w:val="clear" w:color="auto" w:fill="auto"/>
            <w:hideMark/>
          </w:tcPr>
          <w:p w14:paraId="085E1574"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r>
      <w:tr w:rsidR="00F26B8F" w:rsidRPr="00AD1713" w14:paraId="1A684951" w14:textId="77777777" w:rsidTr="000C359C">
        <w:trPr>
          <w:trHeight w:val="312"/>
        </w:trPr>
        <w:tc>
          <w:tcPr>
            <w:tcW w:w="5000" w:type="pct"/>
            <w:gridSpan w:val="6"/>
            <w:tcBorders>
              <w:top w:val="nil"/>
              <w:left w:val="nil"/>
              <w:bottom w:val="nil"/>
              <w:right w:val="nil"/>
            </w:tcBorders>
            <w:shd w:val="clear" w:color="auto" w:fill="auto"/>
            <w:noWrap/>
            <w:hideMark/>
          </w:tcPr>
          <w:p w14:paraId="1D7E895C" w14:textId="77777777" w:rsidR="00F26B8F" w:rsidRPr="00AD1713" w:rsidRDefault="00F26B8F" w:rsidP="00285B7A">
            <w:pPr>
              <w:spacing w:line="360" w:lineRule="auto"/>
              <w:jc w:val="both"/>
              <w:rPr>
                <w:rFonts w:eastAsia="Times New Roman"/>
                <w:sz w:val="20"/>
                <w:szCs w:val="20"/>
                <w:lang w:eastAsia="zh-CN"/>
              </w:rPr>
            </w:pPr>
            <w:r w:rsidRPr="00AD1713">
              <w:rPr>
                <w:rFonts w:ascii="Book Antiqua" w:eastAsia="等线" w:hAnsi="Book Antiqua" w:cs="宋体"/>
                <w:color w:val="000000"/>
                <w:lang w:eastAsia="zh-CN"/>
              </w:rPr>
              <w:t>Appendix</w:t>
            </w:r>
          </w:p>
        </w:tc>
      </w:tr>
      <w:tr w:rsidR="00F26B8F" w:rsidRPr="00AD1713" w14:paraId="00E64E89" w14:textId="77777777" w:rsidTr="000C359C">
        <w:trPr>
          <w:trHeight w:val="312"/>
        </w:trPr>
        <w:tc>
          <w:tcPr>
            <w:tcW w:w="648" w:type="pct"/>
            <w:tcBorders>
              <w:top w:val="nil"/>
              <w:left w:val="nil"/>
              <w:bottom w:val="nil"/>
              <w:right w:val="nil"/>
            </w:tcBorders>
            <w:shd w:val="clear" w:color="auto" w:fill="auto"/>
            <w:noWrap/>
            <w:hideMark/>
          </w:tcPr>
          <w:p w14:paraId="2DD1796D"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Rare</w:t>
            </w:r>
          </w:p>
        </w:tc>
        <w:tc>
          <w:tcPr>
            <w:tcW w:w="929" w:type="pct"/>
            <w:tcBorders>
              <w:top w:val="nil"/>
              <w:left w:val="nil"/>
              <w:bottom w:val="nil"/>
              <w:right w:val="nil"/>
            </w:tcBorders>
            <w:shd w:val="clear" w:color="auto" w:fill="auto"/>
            <w:hideMark/>
          </w:tcPr>
          <w:p w14:paraId="582C0BA2"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2CC7392B"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71E8EF00"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 (0.4)</w:t>
            </w:r>
          </w:p>
        </w:tc>
        <w:tc>
          <w:tcPr>
            <w:tcW w:w="1002" w:type="pct"/>
            <w:tcBorders>
              <w:top w:val="nil"/>
              <w:left w:val="nil"/>
              <w:bottom w:val="nil"/>
              <w:right w:val="nil"/>
            </w:tcBorders>
            <w:shd w:val="clear" w:color="auto" w:fill="auto"/>
            <w:hideMark/>
          </w:tcPr>
          <w:p w14:paraId="1025BEAD"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4 (1.2)</w:t>
            </w:r>
          </w:p>
        </w:tc>
        <w:tc>
          <w:tcPr>
            <w:tcW w:w="416" w:type="pct"/>
            <w:tcBorders>
              <w:top w:val="nil"/>
              <w:left w:val="nil"/>
              <w:bottom w:val="nil"/>
              <w:right w:val="nil"/>
            </w:tcBorders>
            <w:shd w:val="clear" w:color="auto" w:fill="auto"/>
            <w:hideMark/>
          </w:tcPr>
          <w:p w14:paraId="1310A713"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 (0.3)</w:t>
            </w:r>
          </w:p>
        </w:tc>
      </w:tr>
      <w:tr w:rsidR="00F26B8F" w:rsidRPr="00AD1713" w14:paraId="066CABD9" w14:textId="77777777" w:rsidTr="000C359C">
        <w:trPr>
          <w:trHeight w:val="312"/>
        </w:trPr>
        <w:tc>
          <w:tcPr>
            <w:tcW w:w="648" w:type="pct"/>
            <w:tcBorders>
              <w:top w:val="nil"/>
              <w:left w:val="nil"/>
              <w:bottom w:val="nil"/>
              <w:right w:val="nil"/>
            </w:tcBorders>
            <w:shd w:val="clear" w:color="auto" w:fill="auto"/>
            <w:noWrap/>
            <w:hideMark/>
          </w:tcPr>
          <w:p w14:paraId="1E5F8DF3"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Multiple</w:t>
            </w:r>
          </w:p>
        </w:tc>
        <w:tc>
          <w:tcPr>
            <w:tcW w:w="929" w:type="pct"/>
            <w:tcBorders>
              <w:top w:val="nil"/>
              <w:left w:val="nil"/>
              <w:bottom w:val="nil"/>
              <w:right w:val="nil"/>
            </w:tcBorders>
            <w:shd w:val="clear" w:color="auto" w:fill="auto"/>
            <w:hideMark/>
          </w:tcPr>
          <w:p w14:paraId="52D57540"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61FFF2A6"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330CBD19"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0ABF260D"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416" w:type="pct"/>
            <w:tcBorders>
              <w:top w:val="nil"/>
              <w:left w:val="nil"/>
              <w:bottom w:val="nil"/>
              <w:right w:val="nil"/>
            </w:tcBorders>
            <w:shd w:val="clear" w:color="auto" w:fill="auto"/>
            <w:hideMark/>
          </w:tcPr>
          <w:p w14:paraId="62237C84"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r>
      <w:tr w:rsidR="00F26B8F" w:rsidRPr="00AD1713" w14:paraId="33648422" w14:textId="77777777" w:rsidTr="000C359C">
        <w:trPr>
          <w:trHeight w:val="312"/>
        </w:trPr>
        <w:tc>
          <w:tcPr>
            <w:tcW w:w="648" w:type="pct"/>
            <w:tcBorders>
              <w:top w:val="nil"/>
              <w:left w:val="nil"/>
              <w:bottom w:val="nil"/>
              <w:right w:val="nil"/>
            </w:tcBorders>
            <w:shd w:val="clear" w:color="auto" w:fill="auto"/>
            <w:noWrap/>
            <w:hideMark/>
          </w:tcPr>
          <w:p w14:paraId="120959C9"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Severe</w:t>
            </w:r>
          </w:p>
        </w:tc>
        <w:tc>
          <w:tcPr>
            <w:tcW w:w="929" w:type="pct"/>
            <w:tcBorders>
              <w:top w:val="nil"/>
              <w:left w:val="nil"/>
              <w:bottom w:val="nil"/>
              <w:right w:val="nil"/>
            </w:tcBorders>
            <w:shd w:val="clear" w:color="auto" w:fill="auto"/>
            <w:hideMark/>
          </w:tcPr>
          <w:p w14:paraId="0BC61F1B"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4AA4134B"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1384FED6"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7031225E"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416" w:type="pct"/>
            <w:tcBorders>
              <w:top w:val="nil"/>
              <w:left w:val="nil"/>
              <w:bottom w:val="nil"/>
              <w:right w:val="nil"/>
            </w:tcBorders>
            <w:shd w:val="clear" w:color="auto" w:fill="auto"/>
            <w:hideMark/>
          </w:tcPr>
          <w:p w14:paraId="28006D0E"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r>
      <w:tr w:rsidR="00F26B8F" w:rsidRPr="00AD1713" w14:paraId="254C5E54" w14:textId="77777777" w:rsidTr="000C359C">
        <w:trPr>
          <w:trHeight w:val="312"/>
        </w:trPr>
        <w:tc>
          <w:tcPr>
            <w:tcW w:w="5000" w:type="pct"/>
            <w:gridSpan w:val="6"/>
            <w:tcBorders>
              <w:top w:val="nil"/>
              <w:left w:val="nil"/>
              <w:bottom w:val="nil"/>
              <w:right w:val="nil"/>
            </w:tcBorders>
            <w:shd w:val="clear" w:color="auto" w:fill="auto"/>
            <w:noWrap/>
            <w:hideMark/>
          </w:tcPr>
          <w:p w14:paraId="322DE238" w14:textId="77777777" w:rsidR="00F26B8F" w:rsidRPr="00AD1713" w:rsidRDefault="00F26B8F" w:rsidP="00285B7A">
            <w:pPr>
              <w:spacing w:line="360" w:lineRule="auto"/>
              <w:jc w:val="both"/>
              <w:rPr>
                <w:rFonts w:eastAsia="Times New Roman"/>
                <w:sz w:val="20"/>
                <w:szCs w:val="20"/>
                <w:lang w:eastAsia="zh-CN"/>
              </w:rPr>
            </w:pPr>
            <w:r w:rsidRPr="00AD1713">
              <w:rPr>
                <w:rFonts w:ascii="Book Antiqua" w:eastAsia="等线" w:hAnsi="Book Antiqua" w:cs="宋体"/>
                <w:color w:val="000000"/>
                <w:lang w:eastAsia="zh-CN"/>
              </w:rPr>
              <w:t>Cecum</w:t>
            </w:r>
          </w:p>
        </w:tc>
      </w:tr>
      <w:tr w:rsidR="00F26B8F" w:rsidRPr="00AD1713" w14:paraId="28930546" w14:textId="77777777" w:rsidTr="000C359C">
        <w:trPr>
          <w:trHeight w:val="312"/>
        </w:trPr>
        <w:tc>
          <w:tcPr>
            <w:tcW w:w="648" w:type="pct"/>
            <w:tcBorders>
              <w:top w:val="nil"/>
              <w:left w:val="nil"/>
              <w:bottom w:val="nil"/>
              <w:right w:val="nil"/>
            </w:tcBorders>
            <w:shd w:val="clear" w:color="auto" w:fill="auto"/>
            <w:noWrap/>
            <w:hideMark/>
          </w:tcPr>
          <w:p w14:paraId="7DCB8A23"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Rare</w:t>
            </w:r>
          </w:p>
        </w:tc>
        <w:tc>
          <w:tcPr>
            <w:tcW w:w="929" w:type="pct"/>
            <w:tcBorders>
              <w:top w:val="nil"/>
              <w:left w:val="nil"/>
              <w:bottom w:val="nil"/>
              <w:right w:val="nil"/>
            </w:tcBorders>
            <w:shd w:val="clear" w:color="auto" w:fill="auto"/>
            <w:hideMark/>
          </w:tcPr>
          <w:p w14:paraId="047F67D1"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10 (9.3)</w:t>
            </w:r>
          </w:p>
        </w:tc>
        <w:tc>
          <w:tcPr>
            <w:tcW w:w="1002" w:type="pct"/>
            <w:tcBorders>
              <w:top w:val="nil"/>
              <w:left w:val="nil"/>
              <w:bottom w:val="nil"/>
              <w:right w:val="nil"/>
            </w:tcBorders>
            <w:shd w:val="clear" w:color="auto" w:fill="auto"/>
            <w:hideMark/>
          </w:tcPr>
          <w:p w14:paraId="26BE5D39"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21 (12.7)</w:t>
            </w:r>
          </w:p>
        </w:tc>
        <w:tc>
          <w:tcPr>
            <w:tcW w:w="1002" w:type="pct"/>
            <w:tcBorders>
              <w:top w:val="nil"/>
              <w:left w:val="nil"/>
              <w:bottom w:val="nil"/>
              <w:right w:val="nil"/>
            </w:tcBorders>
            <w:shd w:val="clear" w:color="auto" w:fill="auto"/>
            <w:hideMark/>
          </w:tcPr>
          <w:p w14:paraId="700B1232"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48 (17.9)</w:t>
            </w:r>
          </w:p>
        </w:tc>
        <w:tc>
          <w:tcPr>
            <w:tcW w:w="1002" w:type="pct"/>
            <w:tcBorders>
              <w:top w:val="nil"/>
              <w:left w:val="nil"/>
              <w:bottom w:val="nil"/>
              <w:right w:val="nil"/>
            </w:tcBorders>
            <w:shd w:val="clear" w:color="auto" w:fill="auto"/>
            <w:hideMark/>
          </w:tcPr>
          <w:p w14:paraId="73C5F4BB"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77 (23.5)</w:t>
            </w:r>
          </w:p>
        </w:tc>
        <w:tc>
          <w:tcPr>
            <w:tcW w:w="416" w:type="pct"/>
            <w:tcBorders>
              <w:top w:val="nil"/>
              <w:left w:val="nil"/>
              <w:bottom w:val="nil"/>
              <w:right w:val="nil"/>
            </w:tcBorders>
            <w:shd w:val="clear" w:color="auto" w:fill="auto"/>
            <w:hideMark/>
          </w:tcPr>
          <w:p w14:paraId="0C4AB1C8"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75 (24.0)</w:t>
            </w:r>
          </w:p>
        </w:tc>
      </w:tr>
      <w:tr w:rsidR="00F26B8F" w:rsidRPr="00AD1713" w14:paraId="7A14D27F" w14:textId="77777777" w:rsidTr="000C359C">
        <w:trPr>
          <w:trHeight w:val="312"/>
        </w:trPr>
        <w:tc>
          <w:tcPr>
            <w:tcW w:w="648" w:type="pct"/>
            <w:tcBorders>
              <w:top w:val="nil"/>
              <w:left w:val="nil"/>
              <w:bottom w:val="nil"/>
              <w:right w:val="nil"/>
            </w:tcBorders>
            <w:shd w:val="clear" w:color="auto" w:fill="auto"/>
            <w:noWrap/>
            <w:hideMark/>
          </w:tcPr>
          <w:p w14:paraId="2B3E0A13"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Multiple</w:t>
            </w:r>
          </w:p>
        </w:tc>
        <w:tc>
          <w:tcPr>
            <w:tcW w:w="929" w:type="pct"/>
            <w:tcBorders>
              <w:top w:val="nil"/>
              <w:left w:val="nil"/>
              <w:bottom w:val="nil"/>
              <w:right w:val="nil"/>
            </w:tcBorders>
            <w:shd w:val="clear" w:color="auto" w:fill="auto"/>
            <w:hideMark/>
          </w:tcPr>
          <w:p w14:paraId="061544DC"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78FF6A1C"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3 (1.8)</w:t>
            </w:r>
          </w:p>
        </w:tc>
        <w:tc>
          <w:tcPr>
            <w:tcW w:w="1002" w:type="pct"/>
            <w:tcBorders>
              <w:top w:val="nil"/>
              <w:left w:val="nil"/>
              <w:bottom w:val="nil"/>
              <w:right w:val="nil"/>
            </w:tcBorders>
            <w:shd w:val="clear" w:color="auto" w:fill="auto"/>
            <w:hideMark/>
          </w:tcPr>
          <w:p w14:paraId="7996AB3B"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9 (3.4)</w:t>
            </w:r>
          </w:p>
        </w:tc>
        <w:tc>
          <w:tcPr>
            <w:tcW w:w="1002" w:type="pct"/>
            <w:tcBorders>
              <w:top w:val="nil"/>
              <w:left w:val="nil"/>
              <w:bottom w:val="nil"/>
              <w:right w:val="nil"/>
            </w:tcBorders>
            <w:shd w:val="clear" w:color="auto" w:fill="auto"/>
            <w:hideMark/>
          </w:tcPr>
          <w:p w14:paraId="2433E867"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7 (2.1)</w:t>
            </w:r>
          </w:p>
        </w:tc>
        <w:tc>
          <w:tcPr>
            <w:tcW w:w="416" w:type="pct"/>
            <w:tcBorders>
              <w:top w:val="nil"/>
              <w:left w:val="nil"/>
              <w:bottom w:val="nil"/>
              <w:right w:val="nil"/>
            </w:tcBorders>
            <w:shd w:val="clear" w:color="auto" w:fill="auto"/>
            <w:hideMark/>
          </w:tcPr>
          <w:p w14:paraId="76677588"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4 (1.3)</w:t>
            </w:r>
          </w:p>
        </w:tc>
      </w:tr>
      <w:tr w:rsidR="00F26B8F" w:rsidRPr="00AD1713" w14:paraId="57D0F0A4" w14:textId="77777777" w:rsidTr="000C359C">
        <w:trPr>
          <w:trHeight w:val="312"/>
        </w:trPr>
        <w:tc>
          <w:tcPr>
            <w:tcW w:w="648" w:type="pct"/>
            <w:tcBorders>
              <w:top w:val="nil"/>
              <w:left w:val="nil"/>
              <w:bottom w:val="nil"/>
              <w:right w:val="nil"/>
            </w:tcBorders>
            <w:shd w:val="clear" w:color="auto" w:fill="auto"/>
            <w:noWrap/>
            <w:hideMark/>
          </w:tcPr>
          <w:p w14:paraId="0BDC4827"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Severe</w:t>
            </w:r>
          </w:p>
        </w:tc>
        <w:tc>
          <w:tcPr>
            <w:tcW w:w="929" w:type="pct"/>
            <w:tcBorders>
              <w:top w:val="nil"/>
              <w:left w:val="nil"/>
              <w:bottom w:val="nil"/>
              <w:right w:val="nil"/>
            </w:tcBorders>
            <w:shd w:val="clear" w:color="auto" w:fill="auto"/>
            <w:hideMark/>
          </w:tcPr>
          <w:p w14:paraId="1CC8B6F1"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5B1F0CEC"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513F9D9D"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 (0.4)</w:t>
            </w:r>
          </w:p>
        </w:tc>
        <w:tc>
          <w:tcPr>
            <w:tcW w:w="1002" w:type="pct"/>
            <w:tcBorders>
              <w:top w:val="nil"/>
              <w:left w:val="nil"/>
              <w:bottom w:val="nil"/>
              <w:right w:val="nil"/>
            </w:tcBorders>
            <w:shd w:val="clear" w:color="auto" w:fill="auto"/>
            <w:hideMark/>
          </w:tcPr>
          <w:p w14:paraId="108E6EBF"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3 (0.9)</w:t>
            </w:r>
          </w:p>
        </w:tc>
        <w:tc>
          <w:tcPr>
            <w:tcW w:w="416" w:type="pct"/>
            <w:tcBorders>
              <w:top w:val="nil"/>
              <w:left w:val="nil"/>
              <w:bottom w:val="nil"/>
              <w:right w:val="nil"/>
            </w:tcBorders>
            <w:shd w:val="clear" w:color="auto" w:fill="auto"/>
            <w:hideMark/>
          </w:tcPr>
          <w:p w14:paraId="433B5FA4"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r>
      <w:tr w:rsidR="00F26B8F" w:rsidRPr="00AD1713" w14:paraId="4C088D8F" w14:textId="77777777" w:rsidTr="000C359C">
        <w:trPr>
          <w:trHeight w:val="312"/>
        </w:trPr>
        <w:tc>
          <w:tcPr>
            <w:tcW w:w="5000" w:type="pct"/>
            <w:gridSpan w:val="6"/>
            <w:tcBorders>
              <w:top w:val="nil"/>
              <w:left w:val="nil"/>
              <w:bottom w:val="nil"/>
              <w:right w:val="nil"/>
            </w:tcBorders>
            <w:shd w:val="clear" w:color="auto" w:fill="auto"/>
            <w:noWrap/>
            <w:hideMark/>
          </w:tcPr>
          <w:p w14:paraId="05ACAA29" w14:textId="77777777" w:rsidR="00F26B8F" w:rsidRPr="00AD1713" w:rsidRDefault="00F26B8F" w:rsidP="00285B7A">
            <w:pPr>
              <w:spacing w:line="360" w:lineRule="auto"/>
              <w:jc w:val="both"/>
              <w:rPr>
                <w:rFonts w:eastAsia="Times New Roman"/>
                <w:sz w:val="20"/>
                <w:szCs w:val="20"/>
                <w:lang w:eastAsia="zh-CN"/>
              </w:rPr>
            </w:pPr>
            <w:r w:rsidRPr="00AD1713">
              <w:rPr>
                <w:rFonts w:ascii="Book Antiqua" w:eastAsia="等线" w:hAnsi="Book Antiqua" w:cs="宋体"/>
                <w:color w:val="000000"/>
                <w:lang w:eastAsia="zh-CN"/>
              </w:rPr>
              <w:t>Ascending colon</w:t>
            </w:r>
          </w:p>
        </w:tc>
      </w:tr>
      <w:tr w:rsidR="00F26B8F" w:rsidRPr="00AD1713" w14:paraId="0E915517" w14:textId="77777777" w:rsidTr="000C359C">
        <w:trPr>
          <w:trHeight w:val="312"/>
        </w:trPr>
        <w:tc>
          <w:tcPr>
            <w:tcW w:w="648" w:type="pct"/>
            <w:tcBorders>
              <w:top w:val="nil"/>
              <w:left w:val="nil"/>
              <w:bottom w:val="nil"/>
              <w:right w:val="nil"/>
            </w:tcBorders>
            <w:shd w:val="clear" w:color="auto" w:fill="auto"/>
            <w:noWrap/>
            <w:hideMark/>
          </w:tcPr>
          <w:p w14:paraId="7F2B764B"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Rare</w:t>
            </w:r>
          </w:p>
        </w:tc>
        <w:tc>
          <w:tcPr>
            <w:tcW w:w="929" w:type="pct"/>
            <w:tcBorders>
              <w:top w:val="nil"/>
              <w:left w:val="nil"/>
              <w:bottom w:val="nil"/>
              <w:right w:val="nil"/>
            </w:tcBorders>
            <w:shd w:val="clear" w:color="auto" w:fill="auto"/>
            <w:hideMark/>
          </w:tcPr>
          <w:p w14:paraId="41662929"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12 (11.1)</w:t>
            </w:r>
          </w:p>
        </w:tc>
        <w:tc>
          <w:tcPr>
            <w:tcW w:w="1002" w:type="pct"/>
            <w:tcBorders>
              <w:top w:val="nil"/>
              <w:left w:val="nil"/>
              <w:bottom w:val="nil"/>
              <w:right w:val="nil"/>
            </w:tcBorders>
            <w:shd w:val="clear" w:color="auto" w:fill="auto"/>
            <w:hideMark/>
          </w:tcPr>
          <w:p w14:paraId="0745E4F0"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35 (21.2)</w:t>
            </w:r>
          </w:p>
        </w:tc>
        <w:tc>
          <w:tcPr>
            <w:tcW w:w="1002" w:type="pct"/>
            <w:tcBorders>
              <w:top w:val="nil"/>
              <w:left w:val="nil"/>
              <w:bottom w:val="nil"/>
              <w:right w:val="nil"/>
            </w:tcBorders>
            <w:shd w:val="clear" w:color="auto" w:fill="auto"/>
            <w:hideMark/>
          </w:tcPr>
          <w:p w14:paraId="1F6C72E7"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60 (22.3)</w:t>
            </w:r>
          </w:p>
        </w:tc>
        <w:tc>
          <w:tcPr>
            <w:tcW w:w="1002" w:type="pct"/>
            <w:tcBorders>
              <w:top w:val="nil"/>
              <w:left w:val="nil"/>
              <w:bottom w:val="nil"/>
              <w:right w:val="nil"/>
            </w:tcBorders>
            <w:shd w:val="clear" w:color="auto" w:fill="auto"/>
            <w:hideMark/>
          </w:tcPr>
          <w:p w14:paraId="1E80C5BC"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81 (24.8)</w:t>
            </w:r>
          </w:p>
        </w:tc>
        <w:tc>
          <w:tcPr>
            <w:tcW w:w="416" w:type="pct"/>
            <w:tcBorders>
              <w:top w:val="nil"/>
              <w:left w:val="nil"/>
              <w:bottom w:val="nil"/>
              <w:right w:val="nil"/>
            </w:tcBorders>
            <w:shd w:val="clear" w:color="auto" w:fill="auto"/>
            <w:hideMark/>
          </w:tcPr>
          <w:p w14:paraId="4D2E9184"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77 (24.6)</w:t>
            </w:r>
          </w:p>
        </w:tc>
      </w:tr>
      <w:tr w:rsidR="00F26B8F" w:rsidRPr="00AD1713" w14:paraId="76BE2E2B" w14:textId="77777777" w:rsidTr="000C359C">
        <w:trPr>
          <w:trHeight w:val="312"/>
        </w:trPr>
        <w:tc>
          <w:tcPr>
            <w:tcW w:w="648" w:type="pct"/>
            <w:tcBorders>
              <w:top w:val="nil"/>
              <w:left w:val="nil"/>
              <w:bottom w:val="nil"/>
              <w:right w:val="nil"/>
            </w:tcBorders>
            <w:shd w:val="clear" w:color="auto" w:fill="auto"/>
            <w:noWrap/>
            <w:hideMark/>
          </w:tcPr>
          <w:p w14:paraId="787A088D"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Multiple</w:t>
            </w:r>
          </w:p>
        </w:tc>
        <w:tc>
          <w:tcPr>
            <w:tcW w:w="929" w:type="pct"/>
            <w:tcBorders>
              <w:top w:val="nil"/>
              <w:left w:val="nil"/>
              <w:bottom w:val="nil"/>
              <w:right w:val="nil"/>
            </w:tcBorders>
            <w:shd w:val="clear" w:color="auto" w:fill="auto"/>
            <w:hideMark/>
          </w:tcPr>
          <w:p w14:paraId="7CA70813"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4 (3.7)</w:t>
            </w:r>
          </w:p>
        </w:tc>
        <w:tc>
          <w:tcPr>
            <w:tcW w:w="1002" w:type="pct"/>
            <w:tcBorders>
              <w:top w:val="nil"/>
              <w:left w:val="nil"/>
              <w:bottom w:val="nil"/>
              <w:right w:val="nil"/>
            </w:tcBorders>
            <w:shd w:val="clear" w:color="auto" w:fill="auto"/>
            <w:hideMark/>
          </w:tcPr>
          <w:p w14:paraId="2EEDAEAC"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8 (4.8)</w:t>
            </w:r>
          </w:p>
        </w:tc>
        <w:tc>
          <w:tcPr>
            <w:tcW w:w="1002" w:type="pct"/>
            <w:tcBorders>
              <w:top w:val="nil"/>
              <w:left w:val="nil"/>
              <w:bottom w:val="nil"/>
              <w:right w:val="nil"/>
            </w:tcBorders>
            <w:shd w:val="clear" w:color="auto" w:fill="auto"/>
            <w:hideMark/>
          </w:tcPr>
          <w:p w14:paraId="6F52DA5E"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30 (11.2)</w:t>
            </w:r>
          </w:p>
        </w:tc>
        <w:tc>
          <w:tcPr>
            <w:tcW w:w="1002" w:type="pct"/>
            <w:tcBorders>
              <w:top w:val="nil"/>
              <w:left w:val="nil"/>
              <w:bottom w:val="nil"/>
              <w:right w:val="nil"/>
            </w:tcBorders>
            <w:shd w:val="clear" w:color="auto" w:fill="auto"/>
            <w:hideMark/>
          </w:tcPr>
          <w:p w14:paraId="589038D7"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34 (10.4)</w:t>
            </w:r>
          </w:p>
        </w:tc>
        <w:tc>
          <w:tcPr>
            <w:tcW w:w="416" w:type="pct"/>
            <w:tcBorders>
              <w:top w:val="nil"/>
              <w:left w:val="nil"/>
              <w:bottom w:val="nil"/>
              <w:right w:val="nil"/>
            </w:tcBorders>
            <w:shd w:val="clear" w:color="auto" w:fill="auto"/>
            <w:hideMark/>
          </w:tcPr>
          <w:p w14:paraId="2FE17124"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49 (15.7)</w:t>
            </w:r>
          </w:p>
        </w:tc>
      </w:tr>
      <w:tr w:rsidR="00F26B8F" w:rsidRPr="00AD1713" w14:paraId="5131DCA3" w14:textId="77777777" w:rsidTr="000C359C">
        <w:trPr>
          <w:trHeight w:val="312"/>
        </w:trPr>
        <w:tc>
          <w:tcPr>
            <w:tcW w:w="648" w:type="pct"/>
            <w:tcBorders>
              <w:top w:val="nil"/>
              <w:left w:val="nil"/>
              <w:bottom w:val="nil"/>
              <w:right w:val="nil"/>
            </w:tcBorders>
            <w:shd w:val="clear" w:color="auto" w:fill="auto"/>
            <w:noWrap/>
            <w:hideMark/>
          </w:tcPr>
          <w:p w14:paraId="78FE1B62"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Severe</w:t>
            </w:r>
          </w:p>
        </w:tc>
        <w:tc>
          <w:tcPr>
            <w:tcW w:w="929" w:type="pct"/>
            <w:tcBorders>
              <w:top w:val="nil"/>
              <w:left w:val="nil"/>
              <w:bottom w:val="nil"/>
              <w:right w:val="nil"/>
            </w:tcBorders>
            <w:shd w:val="clear" w:color="auto" w:fill="auto"/>
            <w:hideMark/>
          </w:tcPr>
          <w:p w14:paraId="476D70DE"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 (0.9)</w:t>
            </w:r>
          </w:p>
        </w:tc>
        <w:tc>
          <w:tcPr>
            <w:tcW w:w="1002" w:type="pct"/>
            <w:tcBorders>
              <w:top w:val="nil"/>
              <w:left w:val="nil"/>
              <w:bottom w:val="nil"/>
              <w:right w:val="nil"/>
            </w:tcBorders>
            <w:shd w:val="clear" w:color="auto" w:fill="auto"/>
            <w:hideMark/>
          </w:tcPr>
          <w:p w14:paraId="4C8FCEA3"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 (0.6)</w:t>
            </w:r>
          </w:p>
        </w:tc>
        <w:tc>
          <w:tcPr>
            <w:tcW w:w="1002" w:type="pct"/>
            <w:tcBorders>
              <w:top w:val="nil"/>
              <w:left w:val="nil"/>
              <w:bottom w:val="nil"/>
              <w:right w:val="nil"/>
            </w:tcBorders>
            <w:shd w:val="clear" w:color="auto" w:fill="auto"/>
            <w:hideMark/>
          </w:tcPr>
          <w:p w14:paraId="43F722D3"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11 (4.1)</w:t>
            </w:r>
          </w:p>
        </w:tc>
        <w:tc>
          <w:tcPr>
            <w:tcW w:w="1002" w:type="pct"/>
            <w:tcBorders>
              <w:top w:val="nil"/>
              <w:left w:val="nil"/>
              <w:bottom w:val="nil"/>
              <w:right w:val="nil"/>
            </w:tcBorders>
            <w:shd w:val="clear" w:color="auto" w:fill="auto"/>
            <w:hideMark/>
          </w:tcPr>
          <w:p w14:paraId="7AFFC9CC"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15 (4.6)</w:t>
            </w:r>
          </w:p>
        </w:tc>
        <w:tc>
          <w:tcPr>
            <w:tcW w:w="416" w:type="pct"/>
            <w:tcBorders>
              <w:top w:val="nil"/>
              <w:left w:val="nil"/>
              <w:bottom w:val="nil"/>
              <w:right w:val="nil"/>
            </w:tcBorders>
            <w:shd w:val="clear" w:color="auto" w:fill="auto"/>
            <w:hideMark/>
          </w:tcPr>
          <w:p w14:paraId="41ED8C73"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13 (4.2)</w:t>
            </w:r>
          </w:p>
        </w:tc>
      </w:tr>
      <w:tr w:rsidR="00F26B8F" w:rsidRPr="00AD1713" w14:paraId="334B168B" w14:textId="77777777" w:rsidTr="000C359C">
        <w:trPr>
          <w:trHeight w:val="312"/>
        </w:trPr>
        <w:tc>
          <w:tcPr>
            <w:tcW w:w="5000" w:type="pct"/>
            <w:gridSpan w:val="6"/>
            <w:tcBorders>
              <w:top w:val="nil"/>
              <w:left w:val="nil"/>
              <w:bottom w:val="nil"/>
              <w:right w:val="nil"/>
            </w:tcBorders>
            <w:shd w:val="clear" w:color="auto" w:fill="auto"/>
            <w:noWrap/>
            <w:hideMark/>
          </w:tcPr>
          <w:p w14:paraId="00EA3049" w14:textId="77777777" w:rsidR="00F26B8F" w:rsidRPr="00AD1713" w:rsidRDefault="00F26B8F" w:rsidP="00285B7A">
            <w:pPr>
              <w:spacing w:line="360" w:lineRule="auto"/>
              <w:jc w:val="both"/>
              <w:rPr>
                <w:rFonts w:eastAsia="Times New Roman"/>
                <w:sz w:val="20"/>
                <w:szCs w:val="20"/>
                <w:lang w:eastAsia="zh-CN"/>
              </w:rPr>
            </w:pPr>
            <w:r w:rsidRPr="00AD1713">
              <w:rPr>
                <w:rFonts w:ascii="Book Antiqua" w:eastAsia="等线" w:hAnsi="Book Antiqua" w:cs="宋体"/>
                <w:color w:val="000000"/>
                <w:lang w:eastAsia="zh-CN"/>
              </w:rPr>
              <w:t>Transverse colon</w:t>
            </w:r>
          </w:p>
        </w:tc>
      </w:tr>
      <w:tr w:rsidR="00F26B8F" w:rsidRPr="00AD1713" w14:paraId="757B0388" w14:textId="77777777" w:rsidTr="000C359C">
        <w:trPr>
          <w:trHeight w:val="312"/>
        </w:trPr>
        <w:tc>
          <w:tcPr>
            <w:tcW w:w="648" w:type="pct"/>
            <w:tcBorders>
              <w:top w:val="nil"/>
              <w:left w:val="nil"/>
              <w:bottom w:val="nil"/>
              <w:right w:val="nil"/>
            </w:tcBorders>
            <w:shd w:val="clear" w:color="auto" w:fill="auto"/>
            <w:noWrap/>
            <w:hideMark/>
          </w:tcPr>
          <w:p w14:paraId="62ACAAE9"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Rare</w:t>
            </w:r>
          </w:p>
        </w:tc>
        <w:tc>
          <w:tcPr>
            <w:tcW w:w="929" w:type="pct"/>
            <w:tcBorders>
              <w:top w:val="nil"/>
              <w:left w:val="nil"/>
              <w:bottom w:val="nil"/>
              <w:right w:val="nil"/>
            </w:tcBorders>
            <w:shd w:val="clear" w:color="auto" w:fill="auto"/>
            <w:hideMark/>
          </w:tcPr>
          <w:p w14:paraId="15259EE0"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5 (4.6)</w:t>
            </w:r>
          </w:p>
        </w:tc>
        <w:tc>
          <w:tcPr>
            <w:tcW w:w="1002" w:type="pct"/>
            <w:tcBorders>
              <w:top w:val="nil"/>
              <w:left w:val="nil"/>
              <w:bottom w:val="nil"/>
              <w:right w:val="nil"/>
            </w:tcBorders>
            <w:shd w:val="clear" w:color="auto" w:fill="auto"/>
            <w:hideMark/>
          </w:tcPr>
          <w:p w14:paraId="5F4CBAA9"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8 (4.8)</w:t>
            </w:r>
          </w:p>
        </w:tc>
        <w:tc>
          <w:tcPr>
            <w:tcW w:w="1002" w:type="pct"/>
            <w:tcBorders>
              <w:top w:val="nil"/>
              <w:left w:val="nil"/>
              <w:bottom w:val="nil"/>
              <w:right w:val="nil"/>
            </w:tcBorders>
            <w:shd w:val="clear" w:color="auto" w:fill="auto"/>
            <w:hideMark/>
          </w:tcPr>
          <w:p w14:paraId="1DA1C395"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25 (9.3)</w:t>
            </w:r>
          </w:p>
        </w:tc>
        <w:tc>
          <w:tcPr>
            <w:tcW w:w="1002" w:type="pct"/>
            <w:tcBorders>
              <w:top w:val="nil"/>
              <w:left w:val="nil"/>
              <w:bottom w:val="nil"/>
              <w:right w:val="nil"/>
            </w:tcBorders>
            <w:shd w:val="clear" w:color="auto" w:fill="auto"/>
            <w:hideMark/>
          </w:tcPr>
          <w:p w14:paraId="61D8EAF7"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29 (8.9)</w:t>
            </w:r>
          </w:p>
        </w:tc>
        <w:tc>
          <w:tcPr>
            <w:tcW w:w="416" w:type="pct"/>
            <w:tcBorders>
              <w:top w:val="nil"/>
              <w:left w:val="nil"/>
              <w:bottom w:val="nil"/>
              <w:right w:val="nil"/>
            </w:tcBorders>
            <w:shd w:val="clear" w:color="auto" w:fill="auto"/>
            <w:hideMark/>
          </w:tcPr>
          <w:p w14:paraId="59BAFCA4"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30 (9.6)</w:t>
            </w:r>
          </w:p>
        </w:tc>
      </w:tr>
      <w:tr w:rsidR="00F26B8F" w:rsidRPr="00AD1713" w14:paraId="26291BB6" w14:textId="77777777" w:rsidTr="000C359C">
        <w:trPr>
          <w:trHeight w:val="312"/>
        </w:trPr>
        <w:tc>
          <w:tcPr>
            <w:tcW w:w="648" w:type="pct"/>
            <w:tcBorders>
              <w:top w:val="nil"/>
              <w:left w:val="nil"/>
              <w:bottom w:val="nil"/>
              <w:right w:val="nil"/>
            </w:tcBorders>
            <w:shd w:val="clear" w:color="auto" w:fill="auto"/>
            <w:noWrap/>
            <w:hideMark/>
          </w:tcPr>
          <w:p w14:paraId="0B435E16"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Multiple</w:t>
            </w:r>
          </w:p>
        </w:tc>
        <w:tc>
          <w:tcPr>
            <w:tcW w:w="929" w:type="pct"/>
            <w:tcBorders>
              <w:top w:val="nil"/>
              <w:left w:val="nil"/>
              <w:bottom w:val="nil"/>
              <w:right w:val="nil"/>
            </w:tcBorders>
            <w:shd w:val="clear" w:color="auto" w:fill="auto"/>
            <w:hideMark/>
          </w:tcPr>
          <w:p w14:paraId="327D3833"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08E1DDF0"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5C0BF8C2"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4 (1.5)</w:t>
            </w:r>
          </w:p>
        </w:tc>
        <w:tc>
          <w:tcPr>
            <w:tcW w:w="1002" w:type="pct"/>
            <w:tcBorders>
              <w:top w:val="nil"/>
              <w:left w:val="nil"/>
              <w:bottom w:val="nil"/>
              <w:right w:val="nil"/>
            </w:tcBorders>
            <w:shd w:val="clear" w:color="auto" w:fill="auto"/>
            <w:hideMark/>
          </w:tcPr>
          <w:p w14:paraId="525309A2"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12 (3.7)</w:t>
            </w:r>
          </w:p>
        </w:tc>
        <w:tc>
          <w:tcPr>
            <w:tcW w:w="416" w:type="pct"/>
            <w:tcBorders>
              <w:top w:val="nil"/>
              <w:left w:val="nil"/>
              <w:bottom w:val="nil"/>
              <w:right w:val="nil"/>
            </w:tcBorders>
            <w:shd w:val="clear" w:color="auto" w:fill="auto"/>
            <w:hideMark/>
          </w:tcPr>
          <w:p w14:paraId="56A57FEA"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9 (2.9)</w:t>
            </w:r>
          </w:p>
        </w:tc>
      </w:tr>
      <w:tr w:rsidR="00F26B8F" w:rsidRPr="00AD1713" w14:paraId="12683DFC" w14:textId="77777777" w:rsidTr="000C359C">
        <w:trPr>
          <w:trHeight w:val="312"/>
        </w:trPr>
        <w:tc>
          <w:tcPr>
            <w:tcW w:w="648" w:type="pct"/>
            <w:tcBorders>
              <w:top w:val="nil"/>
              <w:left w:val="nil"/>
              <w:bottom w:val="nil"/>
              <w:right w:val="nil"/>
            </w:tcBorders>
            <w:shd w:val="clear" w:color="auto" w:fill="auto"/>
            <w:noWrap/>
            <w:hideMark/>
          </w:tcPr>
          <w:p w14:paraId="1218D795"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lastRenderedPageBreak/>
              <w:t>Severe</w:t>
            </w:r>
          </w:p>
        </w:tc>
        <w:tc>
          <w:tcPr>
            <w:tcW w:w="929" w:type="pct"/>
            <w:tcBorders>
              <w:top w:val="nil"/>
              <w:left w:val="nil"/>
              <w:bottom w:val="nil"/>
              <w:right w:val="nil"/>
            </w:tcBorders>
            <w:shd w:val="clear" w:color="auto" w:fill="auto"/>
            <w:hideMark/>
          </w:tcPr>
          <w:p w14:paraId="5E132706"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1FCCFE5A"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 (0.6)</w:t>
            </w:r>
          </w:p>
        </w:tc>
        <w:tc>
          <w:tcPr>
            <w:tcW w:w="1002" w:type="pct"/>
            <w:tcBorders>
              <w:top w:val="nil"/>
              <w:left w:val="nil"/>
              <w:bottom w:val="nil"/>
              <w:right w:val="nil"/>
            </w:tcBorders>
            <w:shd w:val="clear" w:color="auto" w:fill="auto"/>
            <w:hideMark/>
          </w:tcPr>
          <w:p w14:paraId="16468F20"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2BED7C98"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 (0.3)</w:t>
            </w:r>
          </w:p>
        </w:tc>
        <w:tc>
          <w:tcPr>
            <w:tcW w:w="416" w:type="pct"/>
            <w:tcBorders>
              <w:top w:val="nil"/>
              <w:left w:val="nil"/>
              <w:bottom w:val="nil"/>
              <w:right w:val="nil"/>
            </w:tcBorders>
            <w:shd w:val="clear" w:color="auto" w:fill="auto"/>
            <w:hideMark/>
          </w:tcPr>
          <w:p w14:paraId="50D18F03"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r>
      <w:tr w:rsidR="00F26B8F" w:rsidRPr="00AD1713" w14:paraId="664CB395" w14:textId="77777777" w:rsidTr="000C359C">
        <w:trPr>
          <w:trHeight w:val="312"/>
        </w:trPr>
        <w:tc>
          <w:tcPr>
            <w:tcW w:w="5000" w:type="pct"/>
            <w:gridSpan w:val="6"/>
            <w:tcBorders>
              <w:top w:val="nil"/>
              <w:left w:val="nil"/>
              <w:bottom w:val="nil"/>
              <w:right w:val="nil"/>
            </w:tcBorders>
            <w:shd w:val="clear" w:color="auto" w:fill="auto"/>
            <w:noWrap/>
            <w:hideMark/>
          </w:tcPr>
          <w:p w14:paraId="441EA27F" w14:textId="77777777" w:rsidR="00F26B8F" w:rsidRPr="00AD1713" w:rsidRDefault="00F26B8F" w:rsidP="00285B7A">
            <w:pPr>
              <w:spacing w:line="360" w:lineRule="auto"/>
              <w:jc w:val="both"/>
              <w:rPr>
                <w:rFonts w:eastAsia="Times New Roman"/>
                <w:sz w:val="20"/>
                <w:szCs w:val="20"/>
                <w:lang w:eastAsia="zh-CN"/>
              </w:rPr>
            </w:pPr>
            <w:r w:rsidRPr="00AD1713">
              <w:rPr>
                <w:rFonts w:ascii="Book Antiqua" w:eastAsia="等线" w:hAnsi="Book Antiqua" w:cs="宋体"/>
                <w:color w:val="000000"/>
                <w:lang w:eastAsia="zh-CN"/>
              </w:rPr>
              <w:t>Descending colon</w:t>
            </w:r>
          </w:p>
        </w:tc>
      </w:tr>
      <w:tr w:rsidR="00F26B8F" w:rsidRPr="00AD1713" w14:paraId="0AA88192" w14:textId="77777777" w:rsidTr="000C359C">
        <w:trPr>
          <w:trHeight w:val="312"/>
        </w:trPr>
        <w:tc>
          <w:tcPr>
            <w:tcW w:w="648" w:type="pct"/>
            <w:tcBorders>
              <w:top w:val="nil"/>
              <w:left w:val="nil"/>
              <w:bottom w:val="nil"/>
              <w:right w:val="nil"/>
            </w:tcBorders>
            <w:shd w:val="clear" w:color="auto" w:fill="auto"/>
            <w:noWrap/>
            <w:hideMark/>
          </w:tcPr>
          <w:p w14:paraId="279245FA"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Rare</w:t>
            </w:r>
          </w:p>
        </w:tc>
        <w:tc>
          <w:tcPr>
            <w:tcW w:w="929" w:type="pct"/>
            <w:tcBorders>
              <w:top w:val="nil"/>
              <w:left w:val="nil"/>
              <w:bottom w:val="nil"/>
              <w:right w:val="nil"/>
            </w:tcBorders>
            <w:shd w:val="clear" w:color="auto" w:fill="auto"/>
            <w:hideMark/>
          </w:tcPr>
          <w:p w14:paraId="31936269"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4 (3.7)</w:t>
            </w:r>
          </w:p>
        </w:tc>
        <w:tc>
          <w:tcPr>
            <w:tcW w:w="1002" w:type="pct"/>
            <w:tcBorders>
              <w:top w:val="nil"/>
              <w:left w:val="nil"/>
              <w:bottom w:val="nil"/>
              <w:right w:val="nil"/>
            </w:tcBorders>
            <w:shd w:val="clear" w:color="auto" w:fill="auto"/>
            <w:hideMark/>
          </w:tcPr>
          <w:p w14:paraId="7E3320C5"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6 (3.6)</w:t>
            </w:r>
          </w:p>
        </w:tc>
        <w:tc>
          <w:tcPr>
            <w:tcW w:w="1002" w:type="pct"/>
            <w:tcBorders>
              <w:top w:val="nil"/>
              <w:left w:val="nil"/>
              <w:bottom w:val="nil"/>
              <w:right w:val="nil"/>
            </w:tcBorders>
            <w:shd w:val="clear" w:color="auto" w:fill="auto"/>
            <w:hideMark/>
          </w:tcPr>
          <w:p w14:paraId="0A7D227A"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25 (9.3)</w:t>
            </w:r>
          </w:p>
        </w:tc>
        <w:tc>
          <w:tcPr>
            <w:tcW w:w="1002" w:type="pct"/>
            <w:tcBorders>
              <w:top w:val="nil"/>
              <w:left w:val="nil"/>
              <w:bottom w:val="nil"/>
              <w:right w:val="nil"/>
            </w:tcBorders>
            <w:shd w:val="clear" w:color="auto" w:fill="auto"/>
            <w:hideMark/>
          </w:tcPr>
          <w:p w14:paraId="7DA04E00"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30 (9.2)</w:t>
            </w:r>
          </w:p>
        </w:tc>
        <w:tc>
          <w:tcPr>
            <w:tcW w:w="416" w:type="pct"/>
            <w:tcBorders>
              <w:top w:val="nil"/>
              <w:left w:val="nil"/>
              <w:bottom w:val="nil"/>
              <w:right w:val="nil"/>
            </w:tcBorders>
            <w:shd w:val="clear" w:color="auto" w:fill="auto"/>
            <w:hideMark/>
          </w:tcPr>
          <w:p w14:paraId="09DD523C"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32 (10.2)</w:t>
            </w:r>
          </w:p>
        </w:tc>
      </w:tr>
      <w:tr w:rsidR="00F26B8F" w:rsidRPr="00AD1713" w14:paraId="3892790F" w14:textId="77777777" w:rsidTr="000C359C">
        <w:trPr>
          <w:trHeight w:val="312"/>
        </w:trPr>
        <w:tc>
          <w:tcPr>
            <w:tcW w:w="648" w:type="pct"/>
            <w:tcBorders>
              <w:top w:val="nil"/>
              <w:left w:val="nil"/>
              <w:bottom w:val="nil"/>
              <w:right w:val="nil"/>
            </w:tcBorders>
            <w:shd w:val="clear" w:color="auto" w:fill="auto"/>
            <w:noWrap/>
            <w:hideMark/>
          </w:tcPr>
          <w:p w14:paraId="7D7F733C"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Multiple</w:t>
            </w:r>
          </w:p>
        </w:tc>
        <w:tc>
          <w:tcPr>
            <w:tcW w:w="929" w:type="pct"/>
            <w:tcBorders>
              <w:top w:val="nil"/>
              <w:left w:val="nil"/>
              <w:bottom w:val="nil"/>
              <w:right w:val="nil"/>
            </w:tcBorders>
            <w:shd w:val="clear" w:color="auto" w:fill="auto"/>
            <w:hideMark/>
          </w:tcPr>
          <w:p w14:paraId="1D74C3A7"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2382A514"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2 (1.2)</w:t>
            </w:r>
          </w:p>
        </w:tc>
        <w:tc>
          <w:tcPr>
            <w:tcW w:w="1002" w:type="pct"/>
            <w:tcBorders>
              <w:top w:val="nil"/>
              <w:left w:val="nil"/>
              <w:bottom w:val="nil"/>
              <w:right w:val="nil"/>
            </w:tcBorders>
            <w:shd w:val="clear" w:color="auto" w:fill="auto"/>
            <w:hideMark/>
          </w:tcPr>
          <w:p w14:paraId="6603A7B6"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8 (3.0)</w:t>
            </w:r>
          </w:p>
        </w:tc>
        <w:tc>
          <w:tcPr>
            <w:tcW w:w="1002" w:type="pct"/>
            <w:tcBorders>
              <w:top w:val="nil"/>
              <w:left w:val="nil"/>
              <w:bottom w:val="nil"/>
              <w:right w:val="nil"/>
            </w:tcBorders>
            <w:shd w:val="clear" w:color="auto" w:fill="auto"/>
            <w:hideMark/>
          </w:tcPr>
          <w:p w14:paraId="3545DAD8"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14 (4.3)</w:t>
            </w:r>
          </w:p>
        </w:tc>
        <w:tc>
          <w:tcPr>
            <w:tcW w:w="416" w:type="pct"/>
            <w:tcBorders>
              <w:top w:val="nil"/>
              <w:left w:val="nil"/>
              <w:bottom w:val="nil"/>
              <w:right w:val="nil"/>
            </w:tcBorders>
            <w:shd w:val="clear" w:color="auto" w:fill="auto"/>
            <w:hideMark/>
          </w:tcPr>
          <w:p w14:paraId="53E94F42"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14 (4.5)</w:t>
            </w:r>
          </w:p>
        </w:tc>
      </w:tr>
      <w:tr w:rsidR="00F26B8F" w:rsidRPr="00AD1713" w14:paraId="7038B94E" w14:textId="77777777" w:rsidTr="000C359C">
        <w:trPr>
          <w:trHeight w:val="312"/>
        </w:trPr>
        <w:tc>
          <w:tcPr>
            <w:tcW w:w="648" w:type="pct"/>
            <w:tcBorders>
              <w:top w:val="nil"/>
              <w:left w:val="nil"/>
              <w:bottom w:val="nil"/>
              <w:right w:val="nil"/>
            </w:tcBorders>
            <w:shd w:val="clear" w:color="auto" w:fill="auto"/>
            <w:noWrap/>
            <w:hideMark/>
          </w:tcPr>
          <w:p w14:paraId="663B055F"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Severe</w:t>
            </w:r>
          </w:p>
        </w:tc>
        <w:tc>
          <w:tcPr>
            <w:tcW w:w="929" w:type="pct"/>
            <w:tcBorders>
              <w:top w:val="nil"/>
              <w:left w:val="nil"/>
              <w:bottom w:val="nil"/>
              <w:right w:val="nil"/>
            </w:tcBorders>
            <w:shd w:val="clear" w:color="auto" w:fill="auto"/>
            <w:hideMark/>
          </w:tcPr>
          <w:p w14:paraId="0149EDF3"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0C3A2DFD"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 (0.6)</w:t>
            </w:r>
          </w:p>
        </w:tc>
        <w:tc>
          <w:tcPr>
            <w:tcW w:w="1002" w:type="pct"/>
            <w:tcBorders>
              <w:top w:val="nil"/>
              <w:left w:val="nil"/>
              <w:bottom w:val="nil"/>
              <w:right w:val="nil"/>
            </w:tcBorders>
            <w:shd w:val="clear" w:color="auto" w:fill="auto"/>
            <w:hideMark/>
          </w:tcPr>
          <w:p w14:paraId="2F030AEB"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22C6ADB4"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5 (1.5)</w:t>
            </w:r>
          </w:p>
        </w:tc>
        <w:tc>
          <w:tcPr>
            <w:tcW w:w="416" w:type="pct"/>
            <w:tcBorders>
              <w:top w:val="nil"/>
              <w:left w:val="nil"/>
              <w:bottom w:val="nil"/>
              <w:right w:val="nil"/>
            </w:tcBorders>
            <w:shd w:val="clear" w:color="auto" w:fill="auto"/>
            <w:hideMark/>
          </w:tcPr>
          <w:p w14:paraId="3B02A9CC"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8 (2.6)</w:t>
            </w:r>
          </w:p>
        </w:tc>
      </w:tr>
      <w:tr w:rsidR="00F26B8F" w:rsidRPr="00AD1713" w14:paraId="2138123B" w14:textId="77777777" w:rsidTr="000C359C">
        <w:trPr>
          <w:trHeight w:val="312"/>
        </w:trPr>
        <w:tc>
          <w:tcPr>
            <w:tcW w:w="5000" w:type="pct"/>
            <w:gridSpan w:val="6"/>
            <w:tcBorders>
              <w:top w:val="nil"/>
              <w:left w:val="nil"/>
              <w:bottom w:val="nil"/>
              <w:right w:val="nil"/>
            </w:tcBorders>
            <w:shd w:val="clear" w:color="auto" w:fill="auto"/>
            <w:noWrap/>
            <w:hideMark/>
          </w:tcPr>
          <w:p w14:paraId="4B29E4B7" w14:textId="77777777" w:rsidR="00F26B8F" w:rsidRPr="00AD1713" w:rsidRDefault="00F26B8F" w:rsidP="00285B7A">
            <w:pPr>
              <w:spacing w:line="360" w:lineRule="auto"/>
              <w:jc w:val="both"/>
              <w:rPr>
                <w:rFonts w:eastAsia="Times New Roman"/>
                <w:sz w:val="20"/>
                <w:szCs w:val="20"/>
                <w:lang w:eastAsia="zh-CN"/>
              </w:rPr>
            </w:pPr>
            <w:r w:rsidRPr="00AD1713">
              <w:rPr>
                <w:rFonts w:ascii="Book Antiqua" w:eastAsia="等线" w:hAnsi="Book Antiqua" w:cs="宋体"/>
                <w:color w:val="000000"/>
                <w:lang w:eastAsia="zh-CN"/>
              </w:rPr>
              <w:t>Sigmoid colon</w:t>
            </w:r>
          </w:p>
        </w:tc>
      </w:tr>
      <w:tr w:rsidR="00F26B8F" w:rsidRPr="00AD1713" w14:paraId="0AAD87CF" w14:textId="77777777" w:rsidTr="000C359C">
        <w:trPr>
          <w:trHeight w:val="312"/>
        </w:trPr>
        <w:tc>
          <w:tcPr>
            <w:tcW w:w="648" w:type="pct"/>
            <w:tcBorders>
              <w:top w:val="nil"/>
              <w:left w:val="nil"/>
              <w:bottom w:val="nil"/>
              <w:right w:val="nil"/>
            </w:tcBorders>
            <w:shd w:val="clear" w:color="auto" w:fill="auto"/>
            <w:noWrap/>
            <w:hideMark/>
          </w:tcPr>
          <w:p w14:paraId="7F201B6D"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Rare</w:t>
            </w:r>
          </w:p>
        </w:tc>
        <w:tc>
          <w:tcPr>
            <w:tcW w:w="929" w:type="pct"/>
            <w:tcBorders>
              <w:top w:val="nil"/>
              <w:left w:val="nil"/>
              <w:bottom w:val="nil"/>
              <w:right w:val="nil"/>
            </w:tcBorders>
            <w:shd w:val="clear" w:color="auto" w:fill="auto"/>
            <w:hideMark/>
          </w:tcPr>
          <w:p w14:paraId="0DC91512"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7 (6.5)</w:t>
            </w:r>
          </w:p>
        </w:tc>
        <w:tc>
          <w:tcPr>
            <w:tcW w:w="1002" w:type="pct"/>
            <w:tcBorders>
              <w:top w:val="nil"/>
              <w:left w:val="nil"/>
              <w:bottom w:val="nil"/>
              <w:right w:val="nil"/>
            </w:tcBorders>
            <w:shd w:val="clear" w:color="auto" w:fill="auto"/>
            <w:hideMark/>
          </w:tcPr>
          <w:p w14:paraId="7639F960"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7 (4.2)</w:t>
            </w:r>
          </w:p>
        </w:tc>
        <w:tc>
          <w:tcPr>
            <w:tcW w:w="1002" w:type="pct"/>
            <w:tcBorders>
              <w:top w:val="nil"/>
              <w:left w:val="nil"/>
              <w:bottom w:val="nil"/>
              <w:right w:val="nil"/>
            </w:tcBorders>
            <w:shd w:val="clear" w:color="auto" w:fill="auto"/>
            <w:hideMark/>
          </w:tcPr>
          <w:p w14:paraId="2920CDAA"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29 (10.8)</w:t>
            </w:r>
          </w:p>
        </w:tc>
        <w:tc>
          <w:tcPr>
            <w:tcW w:w="1002" w:type="pct"/>
            <w:tcBorders>
              <w:top w:val="nil"/>
              <w:left w:val="nil"/>
              <w:bottom w:val="nil"/>
              <w:right w:val="nil"/>
            </w:tcBorders>
            <w:shd w:val="clear" w:color="auto" w:fill="auto"/>
            <w:hideMark/>
          </w:tcPr>
          <w:p w14:paraId="6A7EBAE9"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31 (9.5)</w:t>
            </w:r>
          </w:p>
        </w:tc>
        <w:tc>
          <w:tcPr>
            <w:tcW w:w="416" w:type="pct"/>
            <w:tcBorders>
              <w:top w:val="nil"/>
              <w:left w:val="nil"/>
              <w:bottom w:val="nil"/>
              <w:right w:val="nil"/>
            </w:tcBorders>
            <w:shd w:val="clear" w:color="auto" w:fill="auto"/>
            <w:hideMark/>
          </w:tcPr>
          <w:p w14:paraId="1AD579C7"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34 (10.9)</w:t>
            </w:r>
          </w:p>
        </w:tc>
      </w:tr>
      <w:tr w:rsidR="00F26B8F" w:rsidRPr="00AD1713" w14:paraId="37359330" w14:textId="77777777" w:rsidTr="000C359C">
        <w:trPr>
          <w:trHeight w:val="312"/>
        </w:trPr>
        <w:tc>
          <w:tcPr>
            <w:tcW w:w="648" w:type="pct"/>
            <w:tcBorders>
              <w:top w:val="nil"/>
              <w:left w:val="nil"/>
              <w:bottom w:val="nil"/>
              <w:right w:val="nil"/>
            </w:tcBorders>
            <w:shd w:val="clear" w:color="auto" w:fill="auto"/>
            <w:noWrap/>
            <w:hideMark/>
          </w:tcPr>
          <w:p w14:paraId="3E3FD2BC"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Multiple</w:t>
            </w:r>
          </w:p>
        </w:tc>
        <w:tc>
          <w:tcPr>
            <w:tcW w:w="929" w:type="pct"/>
            <w:tcBorders>
              <w:top w:val="nil"/>
              <w:left w:val="nil"/>
              <w:bottom w:val="nil"/>
              <w:right w:val="nil"/>
            </w:tcBorders>
            <w:shd w:val="clear" w:color="auto" w:fill="auto"/>
            <w:hideMark/>
          </w:tcPr>
          <w:p w14:paraId="31845B87"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3DB80CBB"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58CD2EBC"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10 (3.7)</w:t>
            </w:r>
          </w:p>
        </w:tc>
        <w:tc>
          <w:tcPr>
            <w:tcW w:w="1002" w:type="pct"/>
            <w:tcBorders>
              <w:top w:val="nil"/>
              <w:left w:val="nil"/>
              <w:bottom w:val="nil"/>
              <w:right w:val="nil"/>
            </w:tcBorders>
            <w:shd w:val="clear" w:color="auto" w:fill="auto"/>
            <w:hideMark/>
          </w:tcPr>
          <w:p w14:paraId="5286C31A"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20 (6.1)</w:t>
            </w:r>
          </w:p>
        </w:tc>
        <w:tc>
          <w:tcPr>
            <w:tcW w:w="416" w:type="pct"/>
            <w:tcBorders>
              <w:top w:val="nil"/>
              <w:left w:val="nil"/>
              <w:bottom w:val="nil"/>
              <w:right w:val="nil"/>
            </w:tcBorders>
            <w:shd w:val="clear" w:color="auto" w:fill="auto"/>
            <w:hideMark/>
          </w:tcPr>
          <w:p w14:paraId="16F7B05D"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27 (8.6)</w:t>
            </w:r>
          </w:p>
        </w:tc>
      </w:tr>
      <w:tr w:rsidR="00F26B8F" w:rsidRPr="00AD1713" w14:paraId="7E83922E" w14:textId="77777777" w:rsidTr="000C359C">
        <w:trPr>
          <w:trHeight w:val="312"/>
        </w:trPr>
        <w:tc>
          <w:tcPr>
            <w:tcW w:w="648" w:type="pct"/>
            <w:tcBorders>
              <w:top w:val="nil"/>
              <w:left w:val="nil"/>
              <w:bottom w:val="nil"/>
              <w:right w:val="nil"/>
            </w:tcBorders>
            <w:shd w:val="clear" w:color="auto" w:fill="auto"/>
            <w:noWrap/>
            <w:hideMark/>
          </w:tcPr>
          <w:p w14:paraId="1D5C6325"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Severe</w:t>
            </w:r>
          </w:p>
        </w:tc>
        <w:tc>
          <w:tcPr>
            <w:tcW w:w="929" w:type="pct"/>
            <w:tcBorders>
              <w:top w:val="nil"/>
              <w:left w:val="nil"/>
              <w:bottom w:val="nil"/>
              <w:right w:val="nil"/>
            </w:tcBorders>
            <w:shd w:val="clear" w:color="auto" w:fill="auto"/>
            <w:hideMark/>
          </w:tcPr>
          <w:p w14:paraId="7C543996"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463223B5"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2 (1.2)</w:t>
            </w:r>
          </w:p>
        </w:tc>
        <w:tc>
          <w:tcPr>
            <w:tcW w:w="1002" w:type="pct"/>
            <w:tcBorders>
              <w:top w:val="nil"/>
              <w:left w:val="nil"/>
              <w:bottom w:val="nil"/>
              <w:right w:val="nil"/>
            </w:tcBorders>
            <w:shd w:val="clear" w:color="auto" w:fill="auto"/>
            <w:hideMark/>
          </w:tcPr>
          <w:p w14:paraId="0C90A61B"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3 (1.1)</w:t>
            </w:r>
          </w:p>
        </w:tc>
        <w:tc>
          <w:tcPr>
            <w:tcW w:w="1002" w:type="pct"/>
            <w:tcBorders>
              <w:top w:val="nil"/>
              <w:left w:val="nil"/>
              <w:bottom w:val="nil"/>
              <w:right w:val="nil"/>
            </w:tcBorders>
            <w:shd w:val="clear" w:color="auto" w:fill="auto"/>
            <w:hideMark/>
          </w:tcPr>
          <w:p w14:paraId="24411B00"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11 (3.4)</w:t>
            </w:r>
          </w:p>
        </w:tc>
        <w:tc>
          <w:tcPr>
            <w:tcW w:w="416" w:type="pct"/>
            <w:tcBorders>
              <w:top w:val="nil"/>
              <w:left w:val="nil"/>
              <w:bottom w:val="nil"/>
              <w:right w:val="nil"/>
            </w:tcBorders>
            <w:shd w:val="clear" w:color="auto" w:fill="auto"/>
            <w:hideMark/>
          </w:tcPr>
          <w:p w14:paraId="70B58386"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19 (6.1)</w:t>
            </w:r>
          </w:p>
        </w:tc>
      </w:tr>
      <w:tr w:rsidR="00F26B8F" w:rsidRPr="00AD1713" w14:paraId="48627AE5" w14:textId="77777777" w:rsidTr="000C359C">
        <w:trPr>
          <w:trHeight w:val="312"/>
        </w:trPr>
        <w:tc>
          <w:tcPr>
            <w:tcW w:w="5000" w:type="pct"/>
            <w:gridSpan w:val="6"/>
            <w:tcBorders>
              <w:top w:val="nil"/>
              <w:left w:val="nil"/>
              <w:bottom w:val="nil"/>
              <w:right w:val="nil"/>
            </w:tcBorders>
            <w:shd w:val="clear" w:color="auto" w:fill="auto"/>
            <w:noWrap/>
            <w:hideMark/>
          </w:tcPr>
          <w:p w14:paraId="188BDB23" w14:textId="77777777" w:rsidR="00F26B8F" w:rsidRPr="00AD1713" w:rsidRDefault="00F26B8F" w:rsidP="00285B7A">
            <w:pPr>
              <w:spacing w:line="360" w:lineRule="auto"/>
              <w:jc w:val="both"/>
              <w:rPr>
                <w:rFonts w:eastAsia="Times New Roman"/>
                <w:sz w:val="20"/>
                <w:szCs w:val="20"/>
                <w:lang w:eastAsia="zh-CN"/>
              </w:rPr>
            </w:pPr>
            <w:r w:rsidRPr="00AD1713">
              <w:rPr>
                <w:rFonts w:ascii="Book Antiqua" w:eastAsia="等线" w:hAnsi="Book Antiqua" w:cs="宋体"/>
                <w:color w:val="000000"/>
                <w:lang w:eastAsia="zh-CN"/>
              </w:rPr>
              <w:t>Rectosigmoid colon</w:t>
            </w:r>
          </w:p>
        </w:tc>
      </w:tr>
      <w:tr w:rsidR="00F26B8F" w:rsidRPr="00AD1713" w14:paraId="003E27E4" w14:textId="77777777" w:rsidTr="000C359C">
        <w:trPr>
          <w:trHeight w:val="312"/>
        </w:trPr>
        <w:tc>
          <w:tcPr>
            <w:tcW w:w="648" w:type="pct"/>
            <w:tcBorders>
              <w:top w:val="nil"/>
              <w:left w:val="nil"/>
              <w:bottom w:val="nil"/>
              <w:right w:val="nil"/>
            </w:tcBorders>
            <w:shd w:val="clear" w:color="auto" w:fill="auto"/>
            <w:noWrap/>
            <w:hideMark/>
          </w:tcPr>
          <w:p w14:paraId="05119157"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Rare</w:t>
            </w:r>
          </w:p>
        </w:tc>
        <w:tc>
          <w:tcPr>
            <w:tcW w:w="929" w:type="pct"/>
            <w:tcBorders>
              <w:top w:val="nil"/>
              <w:left w:val="nil"/>
              <w:bottom w:val="nil"/>
              <w:right w:val="nil"/>
            </w:tcBorders>
            <w:shd w:val="clear" w:color="auto" w:fill="auto"/>
            <w:hideMark/>
          </w:tcPr>
          <w:p w14:paraId="0E016A89"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6760B886"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0493D3B6"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 (0.4)</w:t>
            </w:r>
          </w:p>
        </w:tc>
        <w:tc>
          <w:tcPr>
            <w:tcW w:w="1002" w:type="pct"/>
            <w:tcBorders>
              <w:top w:val="nil"/>
              <w:left w:val="nil"/>
              <w:bottom w:val="nil"/>
              <w:right w:val="nil"/>
            </w:tcBorders>
            <w:shd w:val="clear" w:color="auto" w:fill="auto"/>
            <w:hideMark/>
          </w:tcPr>
          <w:p w14:paraId="362D973A"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416" w:type="pct"/>
            <w:tcBorders>
              <w:top w:val="nil"/>
              <w:left w:val="nil"/>
              <w:bottom w:val="nil"/>
              <w:right w:val="nil"/>
            </w:tcBorders>
            <w:shd w:val="clear" w:color="auto" w:fill="auto"/>
            <w:hideMark/>
          </w:tcPr>
          <w:p w14:paraId="0E0F690F"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2 (0.6)</w:t>
            </w:r>
          </w:p>
        </w:tc>
      </w:tr>
      <w:tr w:rsidR="00F26B8F" w:rsidRPr="00AD1713" w14:paraId="6096B9D1" w14:textId="77777777" w:rsidTr="000C359C">
        <w:trPr>
          <w:trHeight w:val="312"/>
        </w:trPr>
        <w:tc>
          <w:tcPr>
            <w:tcW w:w="648" w:type="pct"/>
            <w:tcBorders>
              <w:top w:val="nil"/>
              <w:left w:val="nil"/>
              <w:right w:val="nil"/>
            </w:tcBorders>
            <w:shd w:val="clear" w:color="auto" w:fill="auto"/>
            <w:noWrap/>
            <w:hideMark/>
          </w:tcPr>
          <w:p w14:paraId="6B8CF539"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Multiple</w:t>
            </w:r>
          </w:p>
        </w:tc>
        <w:tc>
          <w:tcPr>
            <w:tcW w:w="929" w:type="pct"/>
            <w:tcBorders>
              <w:top w:val="nil"/>
              <w:left w:val="nil"/>
              <w:right w:val="nil"/>
            </w:tcBorders>
            <w:shd w:val="clear" w:color="auto" w:fill="auto"/>
            <w:hideMark/>
          </w:tcPr>
          <w:p w14:paraId="19A869AC"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1002" w:type="pct"/>
            <w:tcBorders>
              <w:top w:val="nil"/>
              <w:left w:val="nil"/>
              <w:right w:val="nil"/>
            </w:tcBorders>
            <w:shd w:val="clear" w:color="auto" w:fill="auto"/>
            <w:hideMark/>
          </w:tcPr>
          <w:p w14:paraId="6CEAA4CD"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1002" w:type="pct"/>
            <w:tcBorders>
              <w:top w:val="nil"/>
              <w:left w:val="nil"/>
              <w:right w:val="nil"/>
            </w:tcBorders>
            <w:shd w:val="clear" w:color="auto" w:fill="auto"/>
            <w:hideMark/>
          </w:tcPr>
          <w:p w14:paraId="00C14AF5"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1002" w:type="pct"/>
            <w:tcBorders>
              <w:top w:val="nil"/>
              <w:left w:val="nil"/>
              <w:right w:val="nil"/>
            </w:tcBorders>
            <w:shd w:val="clear" w:color="auto" w:fill="auto"/>
            <w:hideMark/>
          </w:tcPr>
          <w:p w14:paraId="12653D7F"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416" w:type="pct"/>
            <w:tcBorders>
              <w:top w:val="nil"/>
              <w:left w:val="nil"/>
              <w:right w:val="nil"/>
            </w:tcBorders>
            <w:shd w:val="clear" w:color="auto" w:fill="auto"/>
            <w:hideMark/>
          </w:tcPr>
          <w:p w14:paraId="50F4F639"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 (0.3)</w:t>
            </w:r>
          </w:p>
        </w:tc>
      </w:tr>
      <w:tr w:rsidR="00F26B8F" w:rsidRPr="00AD1713" w14:paraId="533F856D" w14:textId="77777777" w:rsidTr="000C359C">
        <w:trPr>
          <w:trHeight w:val="312"/>
        </w:trPr>
        <w:tc>
          <w:tcPr>
            <w:tcW w:w="648" w:type="pct"/>
            <w:tcBorders>
              <w:top w:val="nil"/>
              <w:left w:val="nil"/>
              <w:bottom w:val="single" w:sz="4" w:space="0" w:color="auto"/>
              <w:right w:val="nil"/>
            </w:tcBorders>
            <w:shd w:val="clear" w:color="auto" w:fill="auto"/>
            <w:noWrap/>
            <w:hideMark/>
          </w:tcPr>
          <w:p w14:paraId="116365A3"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Severe</w:t>
            </w:r>
          </w:p>
        </w:tc>
        <w:tc>
          <w:tcPr>
            <w:tcW w:w="929" w:type="pct"/>
            <w:tcBorders>
              <w:top w:val="nil"/>
              <w:left w:val="nil"/>
              <w:bottom w:val="single" w:sz="4" w:space="0" w:color="auto"/>
              <w:right w:val="nil"/>
            </w:tcBorders>
            <w:shd w:val="clear" w:color="auto" w:fill="auto"/>
            <w:hideMark/>
          </w:tcPr>
          <w:p w14:paraId="2D3EE878"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1002" w:type="pct"/>
            <w:tcBorders>
              <w:top w:val="nil"/>
              <w:left w:val="nil"/>
              <w:bottom w:val="single" w:sz="4" w:space="0" w:color="auto"/>
              <w:right w:val="nil"/>
            </w:tcBorders>
            <w:shd w:val="clear" w:color="auto" w:fill="auto"/>
            <w:hideMark/>
          </w:tcPr>
          <w:p w14:paraId="61691DA8"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1002" w:type="pct"/>
            <w:tcBorders>
              <w:top w:val="nil"/>
              <w:left w:val="nil"/>
              <w:bottom w:val="single" w:sz="4" w:space="0" w:color="auto"/>
              <w:right w:val="nil"/>
            </w:tcBorders>
            <w:shd w:val="clear" w:color="auto" w:fill="auto"/>
            <w:hideMark/>
          </w:tcPr>
          <w:p w14:paraId="18A39C9C"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1002" w:type="pct"/>
            <w:tcBorders>
              <w:top w:val="nil"/>
              <w:left w:val="nil"/>
              <w:bottom w:val="single" w:sz="4" w:space="0" w:color="auto"/>
              <w:right w:val="nil"/>
            </w:tcBorders>
            <w:shd w:val="clear" w:color="auto" w:fill="auto"/>
            <w:hideMark/>
          </w:tcPr>
          <w:p w14:paraId="57BBD9B2"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c>
          <w:tcPr>
            <w:tcW w:w="416" w:type="pct"/>
            <w:tcBorders>
              <w:top w:val="nil"/>
              <w:left w:val="nil"/>
              <w:bottom w:val="single" w:sz="4" w:space="0" w:color="auto"/>
              <w:right w:val="nil"/>
            </w:tcBorders>
            <w:shd w:val="clear" w:color="auto" w:fill="auto"/>
            <w:hideMark/>
          </w:tcPr>
          <w:p w14:paraId="5C9B7760"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0</w:t>
            </w:r>
          </w:p>
        </w:tc>
      </w:tr>
    </w:tbl>
    <w:p w14:paraId="46EE817C" w14:textId="532758B9" w:rsidR="00F26B8F" w:rsidRPr="00AD1713" w:rsidRDefault="00F26B8F" w:rsidP="00285B7A">
      <w:pPr>
        <w:spacing w:line="360" w:lineRule="auto"/>
        <w:jc w:val="both"/>
        <w:rPr>
          <w:rFonts w:ascii="Book Antiqua" w:hAnsi="Book Antiqua"/>
        </w:rPr>
      </w:pPr>
      <w:r w:rsidRPr="00AD1713">
        <w:rPr>
          <w:rFonts w:ascii="Book Antiqua" w:eastAsia="Century" w:hAnsi="Book Antiqua" w:cs="Century"/>
        </w:rPr>
        <w:t xml:space="preserve">In each colonic segment, the prevalence and the number of diverticula increased with age. Diverticula identified in the appendix, terminal ileum, and rectosigmoid colon were also evaluated. </w:t>
      </w:r>
      <w:r w:rsidR="00233333" w:rsidRPr="00AD1713">
        <w:rPr>
          <w:rFonts w:ascii="Book Antiqua" w:eastAsia="Century" w:hAnsi="Book Antiqua" w:cs="Century"/>
        </w:rPr>
        <w:t>R</w:t>
      </w:r>
      <w:r w:rsidRPr="00AD1713">
        <w:rPr>
          <w:rFonts w:ascii="Book Antiqua" w:eastAsia="Century" w:hAnsi="Book Antiqua" w:cs="Century"/>
        </w:rPr>
        <w:t>are: 1-5 diverticula</w:t>
      </w:r>
      <w:r w:rsidR="00233333" w:rsidRPr="00AD1713">
        <w:rPr>
          <w:rFonts w:ascii="Book Antiqua" w:eastAsia="Century" w:hAnsi="Book Antiqua" w:cs="Century"/>
        </w:rPr>
        <w:t>;</w:t>
      </w:r>
      <w:r w:rsidRPr="00AD1713">
        <w:rPr>
          <w:rFonts w:ascii="Book Antiqua" w:eastAsia="Century" w:hAnsi="Book Antiqua" w:cs="Century"/>
        </w:rPr>
        <w:t xml:space="preserve"> </w:t>
      </w:r>
      <w:r w:rsidR="00233333" w:rsidRPr="00AD1713">
        <w:rPr>
          <w:rFonts w:ascii="Book Antiqua" w:eastAsia="Century" w:hAnsi="Book Antiqua" w:cs="Century"/>
        </w:rPr>
        <w:t>M</w:t>
      </w:r>
      <w:r w:rsidRPr="00AD1713">
        <w:rPr>
          <w:rFonts w:ascii="Book Antiqua" w:eastAsia="Century" w:hAnsi="Book Antiqua" w:cs="Century"/>
        </w:rPr>
        <w:t>ultiple: 6-20 diverticula</w:t>
      </w:r>
      <w:r w:rsidR="00233333" w:rsidRPr="00AD1713">
        <w:rPr>
          <w:rFonts w:ascii="Book Antiqua" w:eastAsia="Century" w:hAnsi="Book Antiqua" w:cs="Century"/>
        </w:rPr>
        <w:t>;</w:t>
      </w:r>
      <w:r w:rsidRPr="00AD1713">
        <w:rPr>
          <w:rFonts w:ascii="Book Antiqua" w:eastAsia="Century" w:hAnsi="Book Antiqua" w:cs="Century"/>
        </w:rPr>
        <w:t xml:space="preserve"> </w:t>
      </w:r>
      <w:r w:rsidR="00233333" w:rsidRPr="00AD1713">
        <w:rPr>
          <w:rFonts w:ascii="Book Antiqua" w:eastAsia="Century" w:hAnsi="Book Antiqua" w:cs="Century"/>
        </w:rPr>
        <w:t>S</w:t>
      </w:r>
      <w:r w:rsidRPr="00AD1713">
        <w:rPr>
          <w:rFonts w:ascii="Book Antiqua" w:eastAsia="Century" w:hAnsi="Book Antiqua" w:cs="Century"/>
        </w:rPr>
        <w:t>evere: ≥ 21 diverticula.</w:t>
      </w:r>
    </w:p>
    <w:p w14:paraId="46EA588C" w14:textId="77777777" w:rsidR="00F26B8F" w:rsidRPr="00AD1713" w:rsidRDefault="00F26B8F" w:rsidP="00285B7A">
      <w:pPr>
        <w:spacing w:line="360" w:lineRule="auto"/>
        <w:jc w:val="both"/>
        <w:rPr>
          <w:rFonts w:ascii="Book Antiqua" w:hAnsi="Book Antiqua"/>
        </w:rPr>
        <w:sectPr w:rsidR="00F26B8F" w:rsidRPr="00AD1713" w:rsidSect="009F6BF8">
          <w:pgSz w:w="12240" w:h="15840" w:code="119"/>
          <w:pgMar w:top="1985" w:right="1701" w:bottom="1701" w:left="1701" w:header="851" w:footer="992" w:gutter="0"/>
          <w:cols w:space="425"/>
          <w:docGrid w:type="lines" w:linePitch="360"/>
        </w:sectPr>
      </w:pPr>
    </w:p>
    <w:p w14:paraId="2753DF48" w14:textId="77777777" w:rsidR="00F26B8F" w:rsidRPr="00AD1713" w:rsidRDefault="00F26B8F" w:rsidP="00285B7A">
      <w:pPr>
        <w:spacing w:line="360" w:lineRule="auto"/>
        <w:jc w:val="both"/>
        <w:rPr>
          <w:rFonts w:ascii="Book Antiqua" w:eastAsia="宋体" w:hAnsi="Book Antiqua"/>
          <w:b/>
          <w:bCs/>
          <w:lang w:eastAsia="zh-CN"/>
        </w:rPr>
      </w:pPr>
      <w:r w:rsidRPr="00AD1713">
        <w:rPr>
          <w:rFonts w:ascii="Book Antiqua" w:eastAsia="宋体" w:hAnsi="Book Antiqua"/>
          <w:b/>
          <w:bCs/>
          <w:lang w:eastAsia="zh-CN"/>
        </w:rPr>
        <w:lastRenderedPageBreak/>
        <w:t>Table 4 Length of the large intestine by states of diverticula</w:t>
      </w:r>
    </w:p>
    <w:tbl>
      <w:tblPr>
        <w:tblW w:w="5000" w:type="pct"/>
        <w:tblLook w:val="04A0" w:firstRow="1" w:lastRow="0" w:firstColumn="1" w:lastColumn="0" w:noHBand="0" w:noVBand="1"/>
      </w:tblPr>
      <w:tblGrid>
        <w:gridCol w:w="5429"/>
        <w:gridCol w:w="1954"/>
        <w:gridCol w:w="2193"/>
      </w:tblGrid>
      <w:tr w:rsidR="00F26B8F" w:rsidRPr="00AD1713" w14:paraId="16CB1559" w14:textId="77777777" w:rsidTr="00CD5C45">
        <w:trPr>
          <w:trHeight w:val="336"/>
        </w:trPr>
        <w:tc>
          <w:tcPr>
            <w:tcW w:w="2835" w:type="pct"/>
            <w:tcBorders>
              <w:top w:val="single" w:sz="4" w:space="0" w:color="auto"/>
              <w:left w:val="nil"/>
              <w:bottom w:val="single" w:sz="4" w:space="0" w:color="auto"/>
              <w:right w:val="nil"/>
            </w:tcBorders>
            <w:shd w:val="clear" w:color="auto" w:fill="auto"/>
            <w:noWrap/>
            <w:hideMark/>
          </w:tcPr>
          <w:p w14:paraId="57A9A0A0" w14:textId="77777777" w:rsidR="00F26B8F" w:rsidRPr="00AD1713" w:rsidRDefault="00F26B8F" w:rsidP="00285B7A">
            <w:pPr>
              <w:spacing w:line="360" w:lineRule="auto"/>
              <w:jc w:val="both"/>
              <w:rPr>
                <w:rFonts w:ascii="宋体" w:eastAsia="宋体" w:hAnsi="宋体" w:cs="宋体"/>
                <w:b/>
                <w:bCs/>
                <w:lang w:eastAsia="zh-CN"/>
              </w:rPr>
            </w:pPr>
          </w:p>
        </w:tc>
        <w:tc>
          <w:tcPr>
            <w:tcW w:w="1020" w:type="pct"/>
            <w:tcBorders>
              <w:top w:val="single" w:sz="4" w:space="0" w:color="auto"/>
              <w:left w:val="nil"/>
              <w:bottom w:val="single" w:sz="4" w:space="0" w:color="auto"/>
              <w:right w:val="nil"/>
            </w:tcBorders>
            <w:shd w:val="clear" w:color="auto" w:fill="auto"/>
            <w:noWrap/>
            <w:hideMark/>
          </w:tcPr>
          <w:p w14:paraId="2184014E" w14:textId="77777777" w:rsidR="00F26B8F" w:rsidRPr="00AD1713" w:rsidRDefault="00F26B8F" w:rsidP="00285B7A">
            <w:pPr>
              <w:spacing w:line="360" w:lineRule="auto"/>
              <w:jc w:val="both"/>
              <w:rPr>
                <w:rFonts w:ascii="Book Antiqua" w:eastAsia="等线" w:hAnsi="Book Antiqua" w:cs="宋体"/>
                <w:b/>
                <w:bCs/>
                <w:color w:val="000000"/>
                <w:lang w:eastAsia="zh-CN"/>
              </w:rPr>
            </w:pPr>
            <w:r w:rsidRPr="00AD1713">
              <w:rPr>
                <w:rFonts w:ascii="Book Antiqua" w:eastAsia="等线" w:hAnsi="Book Antiqua" w:cs="宋体"/>
                <w:b/>
                <w:bCs/>
                <w:color w:val="000000"/>
                <w:lang w:eastAsia="zh-CN"/>
              </w:rPr>
              <w:t>Median (cm)</w:t>
            </w:r>
          </w:p>
        </w:tc>
        <w:tc>
          <w:tcPr>
            <w:tcW w:w="1145" w:type="pct"/>
            <w:tcBorders>
              <w:top w:val="single" w:sz="4" w:space="0" w:color="auto"/>
              <w:left w:val="nil"/>
              <w:bottom w:val="single" w:sz="4" w:space="0" w:color="auto"/>
              <w:right w:val="nil"/>
            </w:tcBorders>
            <w:shd w:val="clear" w:color="auto" w:fill="auto"/>
            <w:noWrap/>
            <w:hideMark/>
          </w:tcPr>
          <w:p w14:paraId="6032C561" w14:textId="77777777" w:rsidR="00F26B8F" w:rsidRPr="00AD1713" w:rsidRDefault="00F26B8F" w:rsidP="00285B7A">
            <w:pPr>
              <w:spacing w:line="360" w:lineRule="auto"/>
              <w:jc w:val="both"/>
              <w:rPr>
                <w:rFonts w:ascii="Book Antiqua" w:eastAsia="等线" w:hAnsi="Book Antiqua" w:cs="宋体"/>
                <w:b/>
                <w:bCs/>
                <w:color w:val="000000"/>
                <w:lang w:eastAsia="zh-CN"/>
              </w:rPr>
            </w:pPr>
            <w:r w:rsidRPr="00AD1713">
              <w:rPr>
                <w:rFonts w:ascii="Book Antiqua" w:eastAsia="等线" w:hAnsi="Book Antiqua" w:cs="宋体"/>
                <w:b/>
                <w:bCs/>
                <w:color w:val="000000"/>
                <w:lang w:eastAsia="zh-CN"/>
              </w:rPr>
              <w:t>Range (cm)</w:t>
            </w:r>
          </w:p>
        </w:tc>
      </w:tr>
      <w:tr w:rsidR="00F26B8F" w:rsidRPr="00AD1713" w14:paraId="4FAF26DC" w14:textId="77777777" w:rsidTr="00CD5C45">
        <w:trPr>
          <w:trHeight w:val="312"/>
        </w:trPr>
        <w:tc>
          <w:tcPr>
            <w:tcW w:w="2835" w:type="pct"/>
            <w:tcBorders>
              <w:top w:val="single" w:sz="4" w:space="0" w:color="auto"/>
              <w:left w:val="nil"/>
              <w:bottom w:val="nil"/>
              <w:right w:val="nil"/>
            </w:tcBorders>
            <w:shd w:val="clear" w:color="auto" w:fill="auto"/>
            <w:noWrap/>
            <w:hideMark/>
          </w:tcPr>
          <w:p w14:paraId="07FEBB85"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Diverticula negative in any segment</w:t>
            </w:r>
          </w:p>
        </w:tc>
        <w:tc>
          <w:tcPr>
            <w:tcW w:w="1020" w:type="pct"/>
            <w:tcBorders>
              <w:top w:val="single" w:sz="4" w:space="0" w:color="auto"/>
              <w:left w:val="nil"/>
              <w:bottom w:val="nil"/>
              <w:right w:val="nil"/>
            </w:tcBorders>
            <w:shd w:val="clear" w:color="auto" w:fill="auto"/>
            <w:noWrap/>
            <w:hideMark/>
          </w:tcPr>
          <w:p w14:paraId="526C9C08"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157.2</w:t>
            </w:r>
          </w:p>
        </w:tc>
        <w:tc>
          <w:tcPr>
            <w:tcW w:w="1145" w:type="pct"/>
            <w:tcBorders>
              <w:top w:val="single" w:sz="4" w:space="0" w:color="auto"/>
              <w:left w:val="nil"/>
              <w:bottom w:val="nil"/>
              <w:right w:val="nil"/>
            </w:tcBorders>
            <w:shd w:val="clear" w:color="auto" w:fill="auto"/>
            <w:noWrap/>
            <w:hideMark/>
          </w:tcPr>
          <w:p w14:paraId="2BAABA05"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104.9-259.3</w:t>
            </w:r>
          </w:p>
        </w:tc>
      </w:tr>
      <w:tr w:rsidR="00F26B8F" w:rsidRPr="00AD1713" w14:paraId="09B1B33F" w14:textId="77777777" w:rsidTr="00CD5C45">
        <w:trPr>
          <w:trHeight w:val="312"/>
        </w:trPr>
        <w:tc>
          <w:tcPr>
            <w:tcW w:w="2835" w:type="pct"/>
            <w:tcBorders>
              <w:top w:val="nil"/>
              <w:left w:val="nil"/>
              <w:bottom w:val="nil"/>
              <w:right w:val="nil"/>
            </w:tcBorders>
            <w:shd w:val="clear" w:color="auto" w:fill="auto"/>
            <w:noWrap/>
            <w:hideMark/>
          </w:tcPr>
          <w:p w14:paraId="0D72A5FC"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Diverticula positive in any segment</w:t>
            </w:r>
          </w:p>
        </w:tc>
        <w:tc>
          <w:tcPr>
            <w:tcW w:w="1020" w:type="pct"/>
            <w:tcBorders>
              <w:top w:val="nil"/>
              <w:left w:val="nil"/>
              <w:bottom w:val="nil"/>
              <w:right w:val="nil"/>
            </w:tcBorders>
            <w:shd w:val="clear" w:color="auto" w:fill="auto"/>
            <w:noWrap/>
            <w:hideMark/>
          </w:tcPr>
          <w:p w14:paraId="025662C8"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154.7</w:t>
            </w:r>
          </w:p>
        </w:tc>
        <w:tc>
          <w:tcPr>
            <w:tcW w:w="1145" w:type="pct"/>
            <w:tcBorders>
              <w:top w:val="nil"/>
              <w:left w:val="nil"/>
              <w:bottom w:val="nil"/>
              <w:right w:val="nil"/>
            </w:tcBorders>
            <w:shd w:val="clear" w:color="auto" w:fill="auto"/>
            <w:noWrap/>
            <w:hideMark/>
          </w:tcPr>
          <w:p w14:paraId="471848E7"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103.9-246.6</w:t>
            </w:r>
          </w:p>
        </w:tc>
      </w:tr>
      <w:tr w:rsidR="00F26B8F" w:rsidRPr="00AD1713" w14:paraId="3ABDBFC5" w14:textId="77777777" w:rsidTr="00CD5C45">
        <w:trPr>
          <w:trHeight w:val="312"/>
        </w:trPr>
        <w:tc>
          <w:tcPr>
            <w:tcW w:w="2835" w:type="pct"/>
            <w:tcBorders>
              <w:top w:val="nil"/>
              <w:left w:val="nil"/>
              <w:bottom w:val="nil"/>
              <w:right w:val="nil"/>
            </w:tcBorders>
            <w:shd w:val="clear" w:color="auto" w:fill="auto"/>
            <w:noWrap/>
            <w:hideMark/>
          </w:tcPr>
          <w:p w14:paraId="01361C88" w14:textId="729BD27F" w:rsidR="00F26B8F" w:rsidRPr="00AD1713" w:rsidRDefault="00112C4E" w:rsidP="00112C4E">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 xml:space="preserve">Multiple </w:t>
            </w:r>
            <w:r w:rsidR="00F26B8F" w:rsidRPr="00AD1713">
              <w:rPr>
                <w:rFonts w:ascii="Book Antiqua" w:eastAsia="等线" w:hAnsi="Book Antiqua" w:cs="宋体"/>
                <w:color w:val="000000"/>
                <w:lang w:eastAsia="zh-CN"/>
              </w:rPr>
              <w:t>in cecum to ascending colon</w:t>
            </w:r>
          </w:p>
        </w:tc>
        <w:tc>
          <w:tcPr>
            <w:tcW w:w="1020" w:type="pct"/>
            <w:tcBorders>
              <w:top w:val="nil"/>
              <w:left w:val="nil"/>
              <w:bottom w:val="nil"/>
              <w:right w:val="nil"/>
            </w:tcBorders>
            <w:shd w:val="clear" w:color="auto" w:fill="auto"/>
            <w:noWrap/>
            <w:hideMark/>
          </w:tcPr>
          <w:p w14:paraId="13F13A11"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154.5</w:t>
            </w:r>
          </w:p>
        </w:tc>
        <w:tc>
          <w:tcPr>
            <w:tcW w:w="1145" w:type="pct"/>
            <w:tcBorders>
              <w:top w:val="nil"/>
              <w:left w:val="nil"/>
              <w:bottom w:val="nil"/>
              <w:right w:val="nil"/>
            </w:tcBorders>
            <w:shd w:val="clear" w:color="auto" w:fill="auto"/>
            <w:noWrap/>
            <w:hideMark/>
          </w:tcPr>
          <w:p w14:paraId="284D5B8C"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114.9-246.6</w:t>
            </w:r>
          </w:p>
        </w:tc>
      </w:tr>
      <w:tr w:rsidR="00F26B8F" w:rsidRPr="00AD1713" w14:paraId="60B8086B" w14:textId="77777777" w:rsidTr="00CD5C45">
        <w:trPr>
          <w:trHeight w:val="312"/>
        </w:trPr>
        <w:tc>
          <w:tcPr>
            <w:tcW w:w="2835" w:type="pct"/>
            <w:tcBorders>
              <w:top w:val="nil"/>
              <w:left w:val="nil"/>
              <w:bottom w:val="nil"/>
              <w:right w:val="nil"/>
            </w:tcBorders>
            <w:shd w:val="clear" w:color="auto" w:fill="auto"/>
            <w:noWrap/>
            <w:hideMark/>
          </w:tcPr>
          <w:p w14:paraId="1C72C9B7"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Severe in cecum to ascending colon</w:t>
            </w:r>
          </w:p>
        </w:tc>
        <w:tc>
          <w:tcPr>
            <w:tcW w:w="1020" w:type="pct"/>
            <w:tcBorders>
              <w:top w:val="nil"/>
              <w:left w:val="nil"/>
              <w:bottom w:val="nil"/>
              <w:right w:val="nil"/>
            </w:tcBorders>
            <w:shd w:val="clear" w:color="auto" w:fill="auto"/>
            <w:noWrap/>
            <w:hideMark/>
          </w:tcPr>
          <w:p w14:paraId="7AB124E1"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151.6</w:t>
            </w:r>
          </w:p>
        </w:tc>
        <w:tc>
          <w:tcPr>
            <w:tcW w:w="1145" w:type="pct"/>
            <w:tcBorders>
              <w:top w:val="nil"/>
              <w:left w:val="nil"/>
              <w:bottom w:val="nil"/>
              <w:right w:val="nil"/>
            </w:tcBorders>
            <w:shd w:val="clear" w:color="auto" w:fill="auto"/>
            <w:noWrap/>
            <w:hideMark/>
          </w:tcPr>
          <w:p w14:paraId="78E0BCCD"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119.6-198.4</w:t>
            </w:r>
          </w:p>
        </w:tc>
      </w:tr>
      <w:tr w:rsidR="00F26B8F" w:rsidRPr="00AD1713" w14:paraId="13481B97" w14:textId="77777777" w:rsidTr="00CD5C45">
        <w:trPr>
          <w:trHeight w:val="312"/>
        </w:trPr>
        <w:tc>
          <w:tcPr>
            <w:tcW w:w="2835" w:type="pct"/>
            <w:tcBorders>
              <w:top w:val="nil"/>
              <w:left w:val="nil"/>
              <w:right w:val="nil"/>
            </w:tcBorders>
            <w:shd w:val="clear" w:color="auto" w:fill="auto"/>
            <w:noWrap/>
            <w:hideMark/>
          </w:tcPr>
          <w:p w14:paraId="0F27EC22" w14:textId="68C7E286" w:rsidR="00F26B8F" w:rsidRPr="00AD1713" w:rsidRDefault="00112C4E" w:rsidP="00112C4E">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 xml:space="preserve">Multiple </w:t>
            </w:r>
            <w:r w:rsidR="00F26B8F" w:rsidRPr="00AD1713">
              <w:rPr>
                <w:rFonts w:ascii="Book Antiqua" w:eastAsia="等线" w:hAnsi="Book Antiqua" w:cs="宋体"/>
                <w:color w:val="000000"/>
                <w:lang w:eastAsia="zh-CN"/>
              </w:rPr>
              <w:t>in sigmoid colon</w:t>
            </w:r>
          </w:p>
        </w:tc>
        <w:tc>
          <w:tcPr>
            <w:tcW w:w="1020" w:type="pct"/>
            <w:tcBorders>
              <w:top w:val="nil"/>
              <w:left w:val="nil"/>
              <w:right w:val="nil"/>
            </w:tcBorders>
            <w:shd w:val="clear" w:color="auto" w:fill="auto"/>
            <w:noWrap/>
            <w:hideMark/>
          </w:tcPr>
          <w:p w14:paraId="099A801D"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149.9</w:t>
            </w:r>
          </w:p>
        </w:tc>
        <w:tc>
          <w:tcPr>
            <w:tcW w:w="1145" w:type="pct"/>
            <w:tcBorders>
              <w:top w:val="nil"/>
              <w:left w:val="nil"/>
              <w:right w:val="nil"/>
            </w:tcBorders>
            <w:shd w:val="clear" w:color="auto" w:fill="auto"/>
            <w:noWrap/>
            <w:hideMark/>
          </w:tcPr>
          <w:p w14:paraId="07318F03"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113.5-195.6</w:t>
            </w:r>
          </w:p>
        </w:tc>
      </w:tr>
      <w:tr w:rsidR="00F26B8F" w:rsidRPr="00AD1713" w14:paraId="26113C0B" w14:textId="77777777" w:rsidTr="00CD5C45">
        <w:trPr>
          <w:trHeight w:val="312"/>
        </w:trPr>
        <w:tc>
          <w:tcPr>
            <w:tcW w:w="2835" w:type="pct"/>
            <w:tcBorders>
              <w:top w:val="nil"/>
              <w:left w:val="nil"/>
              <w:bottom w:val="single" w:sz="4" w:space="0" w:color="auto"/>
              <w:right w:val="nil"/>
            </w:tcBorders>
            <w:shd w:val="clear" w:color="auto" w:fill="auto"/>
            <w:noWrap/>
            <w:hideMark/>
          </w:tcPr>
          <w:p w14:paraId="50573DDB"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Severe in sigmoid colon</w:t>
            </w:r>
          </w:p>
        </w:tc>
        <w:tc>
          <w:tcPr>
            <w:tcW w:w="1020" w:type="pct"/>
            <w:tcBorders>
              <w:top w:val="nil"/>
              <w:left w:val="nil"/>
              <w:bottom w:val="single" w:sz="4" w:space="0" w:color="auto"/>
              <w:right w:val="nil"/>
            </w:tcBorders>
            <w:shd w:val="clear" w:color="auto" w:fill="auto"/>
            <w:noWrap/>
            <w:hideMark/>
          </w:tcPr>
          <w:p w14:paraId="3DECD7C5"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145.1</w:t>
            </w:r>
          </w:p>
        </w:tc>
        <w:tc>
          <w:tcPr>
            <w:tcW w:w="1145" w:type="pct"/>
            <w:tcBorders>
              <w:top w:val="nil"/>
              <w:left w:val="nil"/>
              <w:bottom w:val="single" w:sz="4" w:space="0" w:color="auto"/>
              <w:right w:val="nil"/>
            </w:tcBorders>
            <w:shd w:val="clear" w:color="auto" w:fill="auto"/>
            <w:noWrap/>
            <w:hideMark/>
          </w:tcPr>
          <w:p w14:paraId="421E78E8" w14:textId="77777777" w:rsidR="00F26B8F" w:rsidRPr="00AD1713" w:rsidRDefault="00F26B8F" w:rsidP="00285B7A">
            <w:pPr>
              <w:spacing w:line="360" w:lineRule="auto"/>
              <w:jc w:val="both"/>
              <w:rPr>
                <w:rFonts w:ascii="Book Antiqua" w:eastAsia="等线" w:hAnsi="Book Antiqua" w:cs="宋体"/>
                <w:color w:val="000000"/>
                <w:lang w:eastAsia="zh-CN"/>
              </w:rPr>
            </w:pPr>
            <w:r w:rsidRPr="00AD1713">
              <w:rPr>
                <w:rFonts w:ascii="Book Antiqua" w:eastAsia="等线" w:hAnsi="Book Antiqua" w:cs="宋体"/>
                <w:color w:val="000000"/>
                <w:lang w:eastAsia="zh-CN"/>
              </w:rPr>
              <w:t>115.0-192.0</w:t>
            </w:r>
          </w:p>
        </w:tc>
      </w:tr>
    </w:tbl>
    <w:p w14:paraId="0C03136B" w14:textId="3C3D9E88" w:rsidR="00A77B3E" w:rsidRPr="00AD1713" w:rsidRDefault="00F26B8F" w:rsidP="00285B7A">
      <w:pPr>
        <w:spacing w:line="360" w:lineRule="auto"/>
        <w:jc w:val="both"/>
        <w:rPr>
          <w:rFonts w:ascii="Book Antiqua" w:hAnsi="Book Antiqua" w:cs="Century"/>
          <w:lang w:eastAsia="zh-CN"/>
        </w:rPr>
      </w:pPr>
      <w:r w:rsidRPr="00AD1713">
        <w:rPr>
          <w:rFonts w:ascii="Book Antiqua" w:eastAsia="Century" w:hAnsi="Book Antiqua" w:cs="Century"/>
        </w:rPr>
        <w:t xml:space="preserve">The large intestine of participants with </w:t>
      </w:r>
      <w:r w:rsidR="007B75B5" w:rsidRPr="00AD1713">
        <w:rPr>
          <w:rFonts w:ascii="Book Antiqua" w:eastAsia="Century" w:hAnsi="Book Antiqua" w:cs="Century"/>
        </w:rPr>
        <w:t>m</w:t>
      </w:r>
      <w:r w:rsidR="00112C4E" w:rsidRPr="00AD1713">
        <w:rPr>
          <w:rFonts w:ascii="Book Antiqua" w:eastAsia="Century" w:hAnsi="Book Antiqua" w:cs="Century"/>
        </w:rPr>
        <w:t xml:space="preserve">ultiple </w:t>
      </w:r>
      <w:r w:rsidRPr="00AD1713">
        <w:rPr>
          <w:rFonts w:ascii="Book Antiqua" w:eastAsia="Century" w:hAnsi="Book Antiqua" w:cs="Century"/>
        </w:rPr>
        <w:t>and severe diverticula in the sigmoid colon was significantly shorter than that of the participants with no diverticula (</w:t>
      </w:r>
      <w:r w:rsidRPr="00AD1713">
        <w:rPr>
          <w:rFonts w:ascii="Book Antiqua" w:eastAsia="Century" w:hAnsi="Book Antiqua" w:cs="Century"/>
          <w:i/>
        </w:rPr>
        <w:t xml:space="preserve">P </w:t>
      </w:r>
      <w:r w:rsidRPr="00AD1713">
        <w:rPr>
          <w:rFonts w:ascii="Book Antiqua" w:eastAsia="Century" w:hAnsi="Book Antiqua" w:cs="Century"/>
        </w:rPr>
        <w:t>&lt; 0.001).</w:t>
      </w:r>
    </w:p>
    <w:p w14:paraId="610B9F38" w14:textId="7CC65415" w:rsidR="00794C10" w:rsidRPr="00AD1713" w:rsidRDefault="00794C10" w:rsidP="00285B7A">
      <w:pPr>
        <w:spacing w:line="360" w:lineRule="auto"/>
        <w:jc w:val="both"/>
        <w:rPr>
          <w:rFonts w:ascii="Book Antiqua" w:hAnsi="Book Antiqua" w:cs="Century"/>
          <w:lang w:eastAsia="zh-CN"/>
        </w:rPr>
      </w:pPr>
    </w:p>
    <w:p w14:paraId="5AD6D28B" w14:textId="77777777" w:rsidR="00794C10" w:rsidRPr="00AD1713" w:rsidRDefault="00794C10" w:rsidP="00794C10">
      <w:pPr>
        <w:jc w:val="center"/>
        <w:rPr>
          <w:rFonts w:ascii="Book Antiqua" w:hAnsi="Book Antiqua"/>
        </w:rPr>
      </w:pPr>
      <w:r w:rsidRPr="00AD1713">
        <w:rPr>
          <w:rFonts w:ascii="Book Antiqua" w:hAnsi="Book Antiqua" w:cs="Century"/>
          <w:lang w:eastAsia="zh-CN"/>
        </w:rPr>
        <w:br w:type="page"/>
      </w:r>
      <w:r w:rsidRPr="00AD1713">
        <w:rPr>
          <w:rFonts w:ascii="Book Antiqua" w:hAnsi="Book Antiqua"/>
          <w:noProof/>
          <w:lang w:eastAsia="zh-CN"/>
        </w:rPr>
        <w:lastRenderedPageBreak/>
        <w:drawing>
          <wp:inline distT="0" distB="0" distL="0" distR="0" wp14:anchorId="5D0CFF3C" wp14:editId="56A8762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E57FB1B" w14:textId="77777777" w:rsidR="00794C10" w:rsidRPr="00AD1713" w:rsidRDefault="00794C10" w:rsidP="00794C10">
      <w:pPr>
        <w:jc w:val="center"/>
        <w:rPr>
          <w:rFonts w:ascii="Book Antiqua" w:hAnsi="Book Antiqua"/>
        </w:rPr>
      </w:pPr>
    </w:p>
    <w:p w14:paraId="10492822" w14:textId="77777777" w:rsidR="00794C10" w:rsidRPr="00AD1713" w:rsidRDefault="00794C10" w:rsidP="00794C10">
      <w:pPr>
        <w:autoSpaceDE w:val="0"/>
        <w:autoSpaceDN w:val="0"/>
        <w:adjustRightInd w:val="0"/>
        <w:jc w:val="center"/>
        <w:rPr>
          <w:rFonts w:ascii="Book Antiqua" w:eastAsia="Garamond-Bold" w:hAnsi="Book Antiqua" w:cs="Garamond-Bold"/>
          <w:b/>
          <w:bCs/>
          <w:color w:val="000000"/>
          <w:sz w:val="28"/>
          <w:szCs w:val="28"/>
        </w:rPr>
      </w:pPr>
      <w:r w:rsidRPr="00AD1713">
        <w:rPr>
          <w:rFonts w:ascii="Book Antiqua" w:eastAsia="TimesNewRomanPSMT" w:hAnsi="Book Antiqua" w:cs="TimesNewRomanPSMT"/>
          <w:color w:val="000000"/>
          <w:sz w:val="28"/>
          <w:szCs w:val="28"/>
        </w:rPr>
        <w:t xml:space="preserve">Published by </w:t>
      </w:r>
      <w:r w:rsidRPr="00AD1713">
        <w:rPr>
          <w:rFonts w:ascii="Book Antiqua" w:eastAsia="Garamond-Bold" w:hAnsi="Book Antiqua" w:cs="Garamond-Bold"/>
          <w:b/>
          <w:bCs/>
          <w:color w:val="000000"/>
          <w:sz w:val="28"/>
          <w:szCs w:val="28"/>
        </w:rPr>
        <w:t>Baishideng Publishing Group Inc</w:t>
      </w:r>
    </w:p>
    <w:p w14:paraId="6195546D" w14:textId="77777777" w:rsidR="00794C10" w:rsidRPr="00AD1713" w:rsidRDefault="00794C10" w:rsidP="00794C10">
      <w:pPr>
        <w:autoSpaceDE w:val="0"/>
        <w:autoSpaceDN w:val="0"/>
        <w:adjustRightInd w:val="0"/>
        <w:jc w:val="center"/>
        <w:rPr>
          <w:rFonts w:ascii="Book Antiqua" w:eastAsia="TimesNewRomanPSMT" w:hAnsi="Book Antiqua" w:cs="Garamond"/>
          <w:color w:val="000000"/>
          <w:sz w:val="28"/>
          <w:szCs w:val="28"/>
        </w:rPr>
      </w:pPr>
      <w:r w:rsidRPr="00AD1713">
        <w:rPr>
          <w:rFonts w:ascii="Book Antiqua" w:eastAsia="TimesNewRomanPSMT" w:hAnsi="Book Antiqua" w:cs="Garamond"/>
          <w:color w:val="000000"/>
          <w:sz w:val="28"/>
          <w:szCs w:val="28"/>
        </w:rPr>
        <w:t>7041 Koll Center Parkway, Suite 160, Pleasanton, CA 94566, USA</w:t>
      </w:r>
    </w:p>
    <w:p w14:paraId="38D4BCA7" w14:textId="77777777" w:rsidR="00794C10" w:rsidRPr="00AD1713" w:rsidRDefault="00794C10" w:rsidP="00794C10">
      <w:pPr>
        <w:autoSpaceDE w:val="0"/>
        <w:autoSpaceDN w:val="0"/>
        <w:adjustRightInd w:val="0"/>
        <w:jc w:val="center"/>
        <w:rPr>
          <w:rFonts w:ascii="Book Antiqua" w:eastAsia="TimesNewRomanPSMT" w:hAnsi="Book Antiqua" w:cs="Garamond"/>
          <w:color w:val="000000"/>
          <w:sz w:val="28"/>
          <w:szCs w:val="28"/>
        </w:rPr>
      </w:pPr>
      <w:r w:rsidRPr="00AD1713">
        <w:rPr>
          <w:rFonts w:ascii="Book Antiqua" w:eastAsia="Garamond-Bold" w:hAnsi="Book Antiqua" w:cs="Garamond-Bold"/>
          <w:b/>
          <w:bCs/>
          <w:color w:val="000000"/>
          <w:sz w:val="28"/>
          <w:szCs w:val="28"/>
        </w:rPr>
        <w:t xml:space="preserve">Telephone: </w:t>
      </w:r>
      <w:r w:rsidRPr="00AD1713">
        <w:rPr>
          <w:rFonts w:ascii="Book Antiqua" w:eastAsia="TimesNewRomanPSMT" w:hAnsi="Book Antiqua" w:cs="Garamond"/>
          <w:color w:val="000000"/>
          <w:sz w:val="28"/>
          <w:szCs w:val="28"/>
        </w:rPr>
        <w:t>+1-925-3991568</w:t>
      </w:r>
    </w:p>
    <w:p w14:paraId="54563174" w14:textId="77777777" w:rsidR="00794C10" w:rsidRPr="00AD1713" w:rsidRDefault="00794C10" w:rsidP="00794C10">
      <w:pPr>
        <w:autoSpaceDE w:val="0"/>
        <w:autoSpaceDN w:val="0"/>
        <w:adjustRightInd w:val="0"/>
        <w:jc w:val="center"/>
        <w:rPr>
          <w:rFonts w:ascii="Book Antiqua" w:eastAsia="TimesNewRomanPSMT" w:hAnsi="Book Antiqua" w:cs="Garamond"/>
          <w:color w:val="D56400"/>
          <w:sz w:val="28"/>
          <w:szCs w:val="28"/>
        </w:rPr>
      </w:pPr>
      <w:r w:rsidRPr="00AD1713">
        <w:rPr>
          <w:rFonts w:ascii="Book Antiqua" w:eastAsia="Garamond-Bold" w:hAnsi="Book Antiqua" w:cs="Garamond-Bold"/>
          <w:b/>
          <w:bCs/>
          <w:color w:val="000000"/>
          <w:sz w:val="28"/>
          <w:szCs w:val="28"/>
        </w:rPr>
        <w:t xml:space="preserve">E-mail: </w:t>
      </w:r>
      <w:r w:rsidRPr="00AD1713">
        <w:rPr>
          <w:rFonts w:ascii="Book Antiqua" w:eastAsia="TimesNewRomanPSMT" w:hAnsi="Book Antiqua" w:cs="Garamond"/>
          <w:color w:val="D56400"/>
          <w:sz w:val="28"/>
          <w:szCs w:val="28"/>
        </w:rPr>
        <w:t>bpgoffice@wjgnet.com</w:t>
      </w:r>
    </w:p>
    <w:p w14:paraId="09B4005E" w14:textId="77777777" w:rsidR="00794C10" w:rsidRPr="00AD1713" w:rsidRDefault="00794C10" w:rsidP="00794C10">
      <w:pPr>
        <w:autoSpaceDE w:val="0"/>
        <w:autoSpaceDN w:val="0"/>
        <w:adjustRightInd w:val="0"/>
        <w:jc w:val="center"/>
        <w:rPr>
          <w:rFonts w:ascii="Book Antiqua" w:eastAsia="TimesNewRomanPSMT" w:hAnsi="Book Antiqua" w:cs="Garamond"/>
          <w:color w:val="D56400"/>
          <w:sz w:val="28"/>
          <w:szCs w:val="28"/>
        </w:rPr>
      </w:pPr>
      <w:r w:rsidRPr="00AD1713">
        <w:rPr>
          <w:rFonts w:ascii="Book Antiqua" w:eastAsia="Garamond-Bold" w:hAnsi="Book Antiqua" w:cs="Garamond-Bold"/>
          <w:b/>
          <w:bCs/>
          <w:color w:val="000000"/>
          <w:sz w:val="28"/>
          <w:szCs w:val="28"/>
        </w:rPr>
        <w:t xml:space="preserve">Help Desk: </w:t>
      </w:r>
      <w:r w:rsidRPr="00AD1713">
        <w:rPr>
          <w:rFonts w:ascii="Book Antiqua" w:eastAsia="TimesNewRomanPSMT" w:hAnsi="Book Antiqua" w:cs="Garamond"/>
          <w:color w:val="D56400"/>
          <w:sz w:val="28"/>
          <w:szCs w:val="28"/>
        </w:rPr>
        <w:t>https://www.f6publishing.com/helpdesk</w:t>
      </w:r>
    </w:p>
    <w:p w14:paraId="597EC5BA" w14:textId="77777777" w:rsidR="00794C10" w:rsidRPr="00AD1713" w:rsidRDefault="00794C10" w:rsidP="00794C10">
      <w:pPr>
        <w:jc w:val="center"/>
        <w:rPr>
          <w:rFonts w:ascii="Book Antiqua" w:hAnsi="Book Antiqua"/>
        </w:rPr>
      </w:pPr>
      <w:r w:rsidRPr="00AD1713">
        <w:rPr>
          <w:rFonts w:ascii="Book Antiqua" w:eastAsia="TimesNewRomanPSMT" w:hAnsi="Book Antiqua" w:cs="Garamond"/>
          <w:color w:val="D56400"/>
          <w:sz w:val="28"/>
          <w:szCs w:val="28"/>
        </w:rPr>
        <w:t>https://www.wjgnet.com</w:t>
      </w:r>
    </w:p>
    <w:p w14:paraId="6F745785" w14:textId="77777777" w:rsidR="00794C10" w:rsidRPr="00AD1713" w:rsidRDefault="00794C10" w:rsidP="00794C10">
      <w:pPr>
        <w:jc w:val="center"/>
        <w:rPr>
          <w:rFonts w:ascii="Book Antiqua" w:hAnsi="Book Antiqua"/>
        </w:rPr>
      </w:pPr>
    </w:p>
    <w:p w14:paraId="5D4E792F" w14:textId="77777777" w:rsidR="00794C10" w:rsidRPr="00AD1713" w:rsidRDefault="00794C10" w:rsidP="00794C10">
      <w:pPr>
        <w:jc w:val="center"/>
        <w:rPr>
          <w:rFonts w:ascii="Book Antiqua" w:hAnsi="Book Antiqua"/>
        </w:rPr>
      </w:pPr>
      <w:r w:rsidRPr="00AD1713">
        <w:rPr>
          <w:rFonts w:ascii="Book Antiqua" w:hAnsi="Book Antiqua"/>
          <w:noProof/>
          <w:lang w:eastAsia="zh-CN"/>
        </w:rPr>
        <w:drawing>
          <wp:inline distT="0" distB="0" distL="0" distR="0" wp14:anchorId="17C918A6" wp14:editId="18C35C6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68BE142" w14:textId="77777777" w:rsidR="00794C10" w:rsidRPr="00AD1713" w:rsidRDefault="00794C10" w:rsidP="00794C10">
      <w:pPr>
        <w:jc w:val="center"/>
        <w:rPr>
          <w:rFonts w:ascii="Book Antiqua" w:hAnsi="Book Antiqua"/>
        </w:rPr>
      </w:pPr>
    </w:p>
    <w:p w14:paraId="5F4D6B01" w14:textId="77777777" w:rsidR="00794C10" w:rsidRPr="00AD1713" w:rsidRDefault="00794C10" w:rsidP="00794C10">
      <w:pPr>
        <w:jc w:val="center"/>
        <w:rPr>
          <w:rFonts w:ascii="Book Antiqua" w:hAnsi="Book Antiqua"/>
        </w:rPr>
      </w:pPr>
    </w:p>
    <w:p w14:paraId="380EF0E3" w14:textId="77777777" w:rsidR="00794C10" w:rsidRPr="00AD1713" w:rsidRDefault="00794C10" w:rsidP="00794C10">
      <w:pPr>
        <w:jc w:val="center"/>
        <w:rPr>
          <w:rFonts w:ascii="Book Antiqua" w:hAnsi="Book Antiqua"/>
        </w:rPr>
      </w:pPr>
    </w:p>
    <w:p w14:paraId="303C010B" w14:textId="77777777" w:rsidR="00794C10" w:rsidRPr="00AD1713" w:rsidRDefault="00794C10" w:rsidP="00794C10">
      <w:pPr>
        <w:jc w:val="center"/>
        <w:rPr>
          <w:rFonts w:ascii="Book Antiqua" w:hAnsi="Book Antiqua"/>
        </w:rPr>
      </w:pPr>
    </w:p>
    <w:p w14:paraId="0900CEE7" w14:textId="77777777" w:rsidR="00794C10" w:rsidRPr="00AD1713" w:rsidRDefault="00794C10" w:rsidP="00794C10">
      <w:pPr>
        <w:jc w:val="right"/>
        <w:rPr>
          <w:rFonts w:ascii="Book Antiqua" w:hAnsi="Book Antiqua"/>
          <w:color w:val="000000" w:themeColor="text1"/>
        </w:rPr>
      </w:pPr>
    </w:p>
    <w:p w14:paraId="7F0E2777" w14:textId="77777777" w:rsidR="00794C10" w:rsidRPr="00763D22" w:rsidRDefault="00794C10" w:rsidP="00794C10">
      <w:pPr>
        <w:jc w:val="center"/>
        <w:rPr>
          <w:rFonts w:ascii="Book Antiqua" w:hAnsi="Book Antiqua"/>
          <w:color w:val="000000" w:themeColor="text1"/>
        </w:rPr>
      </w:pPr>
      <w:r w:rsidRPr="00AD1713">
        <w:rPr>
          <w:rFonts w:ascii="Book Antiqua" w:eastAsia="BookAntiqua-Bold" w:hAnsi="Book Antiqua" w:cs="BookAntiqua-Bold"/>
          <w:b/>
          <w:bCs/>
          <w:color w:val="000000" w:themeColor="text1"/>
        </w:rPr>
        <w:t>© 2021 Baishideng Publishing Group Inc. All rights reserved.</w:t>
      </w:r>
      <w:r w:rsidRPr="00AD1713">
        <w:rPr>
          <w:rFonts w:ascii="Book Antiqua" w:hAnsi="Book Antiqua"/>
          <w:color w:val="000000" w:themeColor="text1"/>
        </w:rPr>
        <w:fldChar w:fldCharType="begin"/>
      </w:r>
      <w:r w:rsidRPr="00AD1713">
        <w:rPr>
          <w:rFonts w:ascii="Book Antiqua" w:hAnsi="Book Antiqua"/>
          <w:color w:val="000000" w:themeColor="text1"/>
        </w:rPr>
        <w:instrText xml:space="preserve"> ADDIN EN.REFLIST </w:instrText>
      </w:r>
      <w:r w:rsidRPr="00AD1713">
        <w:rPr>
          <w:rFonts w:ascii="Book Antiqua" w:hAnsi="Book Antiqua"/>
          <w:color w:val="000000" w:themeColor="text1"/>
        </w:rPr>
        <w:fldChar w:fldCharType="end"/>
      </w:r>
      <w:bookmarkStart w:id="4" w:name="_GoBack"/>
      <w:bookmarkEnd w:id="4"/>
    </w:p>
    <w:p w14:paraId="0495AACE" w14:textId="77777777" w:rsidR="00794C10" w:rsidRPr="00794C10" w:rsidRDefault="00794C10" w:rsidP="00285B7A">
      <w:pPr>
        <w:spacing w:line="360" w:lineRule="auto"/>
        <w:jc w:val="both"/>
        <w:rPr>
          <w:rFonts w:ascii="Book Antiqua" w:hAnsi="Book Antiqua"/>
          <w:lang w:eastAsia="zh-CN"/>
        </w:rPr>
      </w:pPr>
    </w:p>
    <w:p w14:paraId="6D0CA059" w14:textId="77777777" w:rsidR="00A77B3E" w:rsidRDefault="00A77B3E" w:rsidP="007773BF">
      <w:pPr>
        <w:spacing w:line="360" w:lineRule="auto"/>
        <w:jc w:val="both"/>
      </w:pPr>
    </w:p>
    <w:sectPr w:rsidR="00A77B3E" w:rsidSect="009F6BF8">
      <w:pgSz w:w="12240" w:h="15840" w:code="11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62C3E" w14:textId="77777777" w:rsidR="00896E90" w:rsidRDefault="00896E90" w:rsidP="00477216">
      <w:r>
        <w:separator/>
      </w:r>
    </w:p>
  </w:endnote>
  <w:endnote w:type="continuationSeparator" w:id="0">
    <w:p w14:paraId="6AB90966" w14:textId="77777777" w:rsidR="00896E90" w:rsidRDefault="00896E90" w:rsidP="0047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entury">
    <w:panose1 w:val="02040604050505020304"/>
    <w:charset w:val="00"/>
    <w:family w:val="roman"/>
    <w:notTrueType/>
    <w:pitch w:val="variable"/>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B2311" w14:textId="2E5C5249" w:rsidR="00613950" w:rsidRPr="00477216" w:rsidRDefault="00613950" w:rsidP="00477216">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AD1713">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AD1713">
      <w:rPr>
        <w:rFonts w:ascii="Book Antiqua" w:hAnsi="Book Antiqua"/>
        <w:noProof/>
        <w:sz w:val="24"/>
        <w:szCs w:val="24"/>
      </w:rPr>
      <w:t>32</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149EF" w14:textId="77777777" w:rsidR="00896E90" w:rsidRDefault="00896E90" w:rsidP="00477216">
      <w:r>
        <w:separator/>
      </w:r>
    </w:p>
  </w:footnote>
  <w:footnote w:type="continuationSeparator" w:id="0">
    <w:p w14:paraId="1B5669ED" w14:textId="77777777" w:rsidR="00896E90" w:rsidRDefault="00896E90" w:rsidP="00477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668E"/>
    <w:rsid w:val="0004184F"/>
    <w:rsid w:val="0004282C"/>
    <w:rsid w:val="0005050C"/>
    <w:rsid w:val="00053B30"/>
    <w:rsid w:val="00072790"/>
    <w:rsid w:val="00081BAD"/>
    <w:rsid w:val="000872CC"/>
    <w:rsid w:val="00087875"/>
    <w:rsid w:val="00094EE8"/>
    <w:rsid w:val="000A01BA"/>
    <w:rsid w:val="000A668C"/>
    <w:rsid w:val="000A7C68"/>
    <w:rsid w:val="000B2A33"/>
    <w:rsid w:val="000C359C"/>
    <w:rsid w:val="000F3443"/>
    <w:rsid w:val="00102401"/>
    <w:rsid w:val="0010728C"/>
    <w:rsid w:val="00112C4E"/>
    <w:rsid w:val="00121EDF"/>
    <w:rsid w:val="00171213"/>
    <w:rsid w:val="00187235"/>
    <w:rsid w:val="001A0BB1"/>
    <w:rsid w:val="001A0F58"/>
    <w:rsid w:val="001A75C6"/>
    <w:rsid w:val="00233333"/>
    <w:rsid w:val="00241B0F"/>
    <w:rsid w:val="00285B7A"/>
    <w:rsid w:val="00290D6E"/>
    <w:rsid w:val="002B476F"/>
    <w:rsid w:val="002C5570"/>
    <w:rsid w:val="002C7F74"/>
    <w:rsid w:val="002D2229"/>
    <w:rsid w:val="002D5012"/>
    <w:rsid w:val="003772DF"/>
    <w:rsid w:val="003D2767"/>
    <w:rsid w:val="00420AC5"/>
    <w:rsid w:val="00437CAE"/>
    <w:rsid w:val="004463F9"/>
    <w:rsid w:val="00477216"/>
    <w:rsid w:val="00477F7C"/>
    <w:rsid w:val="00481A33"/>
    <w:rsid w:val="00486DC4"/>
    <w:rsid w:val="0049755D"/>
    <w:rsid w:val="004A35FE"/>
    <w:rsid w:val="004A7202"/>
    <w:rsid w:val="004A7FF9"/>
    <w:rsid w:val="004B66FF"/>
    <w:rsid w:val="004C448D"/>
    <w:rsid w:val="00510937"/>
    <w:rsid w:val="00515F02"/>
    <w:rsid w:val="00525B6B"/>
    <w:rsid w:val="00533618"/>
    <w:rsid w:val="00533900"/>
    <w:rsid w:val="0054065A"/>
    <w:rsid w:val="00546C53"/>
    <w:rsid w:val="00557002"/>
    <w:rsid w:val="00560F0A"/>
    <w:rsid w:val="00562BD6"/>
    <w:rsid w:val="005913C8"/>
    <w:rsid w:val="005B1840"/>
    <w:rsid w:val="005D3475"/>
    <w:rsid w:val="005E5958"/>
    <w:rsid w:val="00612220"/>
    <w:rsid w:val="00613950"/>
    <w:rsid w:val="00622818"/>
    <w:rsid w:val="0064188A"/>
    <w:rsid w:val="00695687"/>
    <w:rsid w:val="006C40B2"/>
    <w:rsid w:val="006D3F5E"/>
    <w:rsid w:val="006E1412"/>
    <w:rsid w:val="006F1170"/>
    <w:rsid w:val="007076CA"/>
    <w:rsid w:val="00710F87"/>
    <w:rsid w:val="00730619"/>
    <w:rsid w:val="0073339C"/>
    <w:rsid w:val="00742FB9"/>
    <w:rsid w:val="0074509B"/>
    <w:rsid w:val="00773F5A"/>
    <w:rsid w:val="00774B29"/>
    <w:rsid w:val="007773BF"/>
    <w:rsid w:val="00787B00"/>
    <w:rsid w:val="00794109"/>
    <w:rsid w:val="00794C10"/>
    <w:rsid w:val="007A173A"/>
    <w:rsid w:val="007B75B5"/>
    <w:rsid w:val="007E0748"/>
    <w:rsid w:val="007E4B0E"/>
    <w:rsid w:val="008018AD"/>
    <w:rsid w:val="00896E90"/>
    <w:rsid w:val="008C6458"/>
    <w:rsid w:val="008D1A4A"/>
    <w:rsid w:val="008D62E0"/>
    <w:rsid w:val="008E36CB"/>
    <w:rsid w:val="0093506C"/>
    <w:rsid w:val="0094195F"/>
    <w:rsid w:val="009564D6"/>
    <w:rsid w:val="009628C1"/>
    <w:rsid w:val="00973A76"/>
    <w:rsid w:val="00980FD1"/>
    <w:rsid w:val="009A246F"/>
    <w:rsid w:val="009A39E7"/>
    <w:rsid w:val="009F1D10"/>
    <w:rsid w:val="009F5675"/>
    <w:rsid w:val="009F6BF8"/>
    <w:rsid w:val="009F6E91"/>
    <w:rsid w:val="009F7A26"/>
    <w:rsid w:val="009F7FA5"/>
    <w:rsid w:val="00A417D5"/>
    <w:rsid w:val="00A42340"/>
    <w:rsid w:val="00A44D42"/>
    <w:rsid w:val="00A47C64"/>
    <w:rsid w:val="00A579D6"/>
    <w:rsid w:val="00A7313B"/>
    <w:rsid w:val="00A77B3E"/>
    <w:rsid w:val="00AA76D8"/>
    <w:rsid w:val="00AC0BB3"/>
    <w:rsid w:val="00AD1713"/>
    <w:rsid w:val="00AE1E74"/>
    <w:rsid w:val="00B013A8"/>
    <w:rsid w:val="00B01D7E"/>
    <w:rsid w:val="00B36DC1"/>
    <w:rsid w:val="00B67C75"/>
    <w:rsid w:val="00B801CE"/>
    <w:rsid w:val="00BF2AFD"/>
    <w:rsid w:val="00C01E17"/>
    <w:rsid w:val="00C103D4"/>
    <w:rsid w:val="00C22D71"/>
    <w:rsid w:val="00C3087A"/>
    <w:rsid w:val="00C31C5D"/>
    <w:rsid w:val="00C45C93"/>
    <w:rsid w:val="00C71F8B"/>
    <w:rsid w:val="00C7220A"/>
    <w:rsid w:val="00C8031A"/>
    <w:rsid w:val="00C851F2"/>
    <w:rsid w:val="00CA21CF"/>
    <w:rsid w:val="00CA2A55"/>
    <w:rsid w:val="00CA56C7"/>
    <w:rsid w:val="00CC3B9B"/>
    <w:rsid w:val="00CD5C45"/>
    <w:rsid w:val="00CD7108"/>
    <w:rsid w:val="00CE74B3"/>
    <w:rsid w:val="00CF0AFB"/>
    <w:rsid w:val="00D2476D"/>
    <w:rsid w:val="00D552E2"/>
    <w:rsid w:val="00D56C89"/>
    <w:rsid w:val="00D74F27"/>
    <w:rsid w:val="00D83116"/>
    <w:rsid w:val="00D83831"/>
    <w:rsid w:val="00D9339B"/>
    <w:rsid w:val="00DA17B0"/>
    <w:rsid w:val="00DD56B2"/>
    <w:rsid w:val="00DE55CD"/>
    <w:rsid w:val="00E00EF3"/>
    <w:rsid w:val="00E062EF"/>
    <w:rsid w:val="00E10163"/>
    <w:rsid w:val="00E525EC"/>
    <w:rsid w:val="00E540F6"/>
    <w:rsid w:val="00E73AB4"/>
    <w:rsid w:val="00E94A93"/>
    <w:rsid w:val="00EE3A98"/>
    <w:rsid w:val="00F132B5"/>
    <w:rsid w:val="00F20E57"/>
    <w:rsid w:val="00F26B8F"/>
    <w:rsid w:val="00F432EE"/>
    <w:rsid w:val="00F45CF4"/>
    <w:rsid w:val="00F91302"/>
    <w:rsid w:val="00FA3A4F"/>
    <w:rsid w:val="00FB40B9"/>
    <w:rsid w:val="00FC1DB3"/>
    <w:rsid w:val="00FE5F2A"/>
    <w:rsid w:val="00FF41D7"/>
    <w:rsid w:val="00FF4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BF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6B8F"/>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4772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7216"/>
    <w:rPr>
      <w:sz w:val="18"/>
      <w:szCs w:val="18"/>
    </w:rPr>
  </w:style>
  <w:style w:type="paragraph" w:styleId="a5">
    <w:name w:val="footer"/>
    <w:basedOn w:val="a"/>
    <w:link w:val="Char0"/>
    <w:unhideWhenUsed/>
    <w:rsid w:val="00477216"/>
    <w:pPr>
      <w:tabs>
        <w:tab w:val="center" w:pos="4153"/>
        <w:tab w:val="right" w:pos="8306"/>
      </w:tabs>
      <w:snapToGrid w:val="0"/>
    </w:pPr>
    <w:rPr>
      <w:sz w:val="18"/>
      <w:szCs w:val="18"/>
    </w:rPr>
  </w:style>
  <w:style w:type="character" w:customStyle="1" w:styleId="Char0">
    <w:name w:val="页脚 Char"/>
    <w:basedOn w:val="a0"/>
    <w:link w:val="a5"/>
    <w:rsid w:val="00477216"/>
    <w:rPr>
      <w:sz w:val="18"/>
      <w:szCs w:val="18"/>
    </w:rPr>
  </w:style>
  <w:style w:type="character" w:styleId="a6">
    <w:name w:val="annotation reference"/>
    <w:basedOn w:val="a0"/>
    <w:semiHidden/>
    <w:unhideWhenUsed/>
    <w:rsid w:val="00533900"/>
    <w:rPr>
      <w:sz w:val="21"/>
      <w:szCs w:val="21"/>
    </w:rPr>
  </w:style>
  <w:style w:type="paragraph" w:styleId="a7">
    <w:name w:val="annotation text"/>
    <w:basedOn w:val="a"/>
    <w:link w:val="Char1"/>
    <w:semiHidden/>
    <w:unhideWhenUsed/>
    <w:rsid w:val="00533900"/>
  </w:style>
  <w:style w:type="character" w:customStyle="1" w:styleId="Char1">
    <w:name w:val="批注文字 Char"/>
    <w:basedOn w:val="a0"/>
    <w:link w:val="a7"/>
    <w:semiHidden/>
    <w:rsid w:val="00533900"/>
    <w:rPr>
      <w:sz w:val="24"/>
      <w:szCs w:val="24"/>
    </w:rPr>
  </w:style>
  <w:style w:type="paragraph" w:styleId="a8">
    <w:name w:val="annotation subject"/>
    <w:basedOn w:val="a7"/>
    <w:next w:val="a7"/>
    <w:link w:val="Char2"/>
    <w:semiHidden/>
    <w:unhideWhenUsed/>
    <w:rsid w:val="00533900"/>
    <w:rPr>
      <w:b/>
      <w:bCs/>
    </w:rPr>
  </w:style>
  <w:style w:type="character" w:customStyle="1" w:styleId="Char2">
    <w:name w:val="批注主题 Char"/>
    <w:basedOn w:val="Char1"/>
    <w:link w:val="a8"/>
    <w:semiHidden/>
    <w:rsid w:val="00533900"/>
    <w:rPr>
      <w:b/>
      <w:bCs/>
      <w:sz w:val="24"/>
      <w:szCs w:val="24"/>
    </w:rPr>
  </w:style>
  <w:style w:type="paragraph" w:styleId="a9">
    <w:name w:val="Balloon Text"/>
    <w:basedOn w:val="a"/>
    <w:link w:val="Char3"/>
    <w:rsid w:val="00112C4E"/>
    <w:rPr>
      <w:rFonts w:asciiTheme="majorHAnsi" w:eastAsiaTheme="majorEastAsia" w:hAnsiTheme="majorHAnsi" w:cstheme="majorBidi"/>
      <w:sz w:val="18"/>
      <w:szCs w:val="18"/>
    </w:rPr>
  </w:style>
  <w:style w:type="character" w:customStyle="1" w:styleId="Char3">
    <w:name w:val="批注框文本 Char"/>
    <w:basedOn w:val="a0"/>
    <w:link w:val="a9"/>
    <w:rsid w:val="00112C4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6463</Words>
  <Characters>36841</Characters>
  <Application>Microsoft Office Word</Application>
  <DocSecurity>0</DocSecurity>
  <Lines>307</Lines>
  <Paragraphs>86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179</cp:revision>
  <dcterms:created xsi:type="dcterms:W3CDTF">2021-07-05T09:19:00Z</dcterms:created>
  <dcterms:modified xsi:type="dcterms:W3CDTF">2021-07-18T07:51:00Z</dcterms:modified>
</cp:coreProperties>
</file>