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ECCE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 xml:space="preserve">Name of Journal: </w:t>
      </w:r>
      <w:r w:rsidRPr="002E025A">
        <w:rPr>
          <w:rFonts w:ascii="Book Antiqua" w:eastAsia="Book Antiqua" w:hAnsi="Book Antiqua" w:cs="Book Antiqua"/>
          <w:i/>
          <w:color w:val="000000"/>
        </w:rPr>
        <w:t>World Journal of Gastroenterology</w:t>
      </w:r>
    </w:p>
    <w:p w14:paraId="7437C9DA"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 xml:space="preserve">Manuscript NO: </w:t>
      </w:r>
      <w:r w:rsidRPr="002E025A">
        <w:rPr>
          <w:rFonts w:ascii="Book Antiqua" w:eastAsia="Book Antiqua" w:hAnsi="Book Antiqua" w:cs="Book Antiqua"/>
          <w:color w:val="000000"/>
        </w:rPr>
        <w:t>67405</w:t>
      </w:r>
    </w:p>
    <w:p w14:paraId="1B47ADC7"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 xml:space="preserve">Manuscript Type: </w:t>
      </w:r>
      <w:r w:rsidRPr="002E025A">
        <w:rPr>
          <w:rFonts w:ascii="Book Antiqua" w:eastAsia="Book Antiqua" w:hAnsi="Book Antiqua" w:cs="Book Antiqua"/>
          <w:color w:val="000000"/>
        </w:rPr>
        <w:t>ORIGINAL ARTICLE</w:t>
      </w:r>
    </w:p>
    <w:p w14:paraId="27E26F41" w14:textId="77777777" w:rsidR="00A77B3E" w:rsidRPr="002E025A" w:rsidRDefault="00A77B3E" w:rsidP="00D976BF">
      <w:pPr>
        <w:spacing w:line="360" w:lineRule="auto"/>
        <w:jc w:val="both"/>
        <w:rPr>
          <w:rFonts w:ascii="Book Antiqua" w:hAnsi="Book Antiqua"/>
        </w:rPr>
      </w:pPr>
    </w:p>
    <w:p w14:paraId="34D2E0CA"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i/>
          <w:color w:val="000000"/>
        </w:rPr>
        <w:t>Basic Study</w:t>
      </w:r>
    </w:p>
    <w:p w14:paraId="2596EA0F" w14:textId="1C83ABED" w:rsidR="00A77B3E" w:rsidRPr="002E025A" w:rsidRDefault="008213F2" w:rsidP="00D976BF">
      <w:pPr>
        <w:spacing w:line="360" w:lineRule="auto"/>
        <w:jc w:val="both"/>
        <w:rPr>
          <w:rFonts w:ascii="Book Antiqua" w:hAnsi="Book Antiqua"/>
          <w:b/>
          <w:bCs/>
        </w:rPr>
      </w:pPr>
      <w:r w:rsidRPr="002E025A">
        <w:rPr>
          <w:rFonts w:ascii="Book Antiqua" w:hAnsi="Book Antiqua"/>
          <w:b/>
          <w:bCs/>
        </w:rPr>
        <w:t>Exosomal</w:t>
      </w:r>
      <w:r w:rsidR="004E5DE3" w:rsidRPr="002E025A">
        <w:rPr>
          <w:rFonts w:ascii="Book Antiqua" w:hAnsi="Book Antiqua"/>
          <w:b/>
          <w:bCs/>
        </w:rPr>
        <w:t xml:space="preserve"> </w:t>
      </w:r>
      <w:r w:rsidRPr="002E025A">
        <w:rPr>
          <w:rFonts w:ascii="Book Antiqua" w:hAnsi="Book Antiqua"/>
          <w:b/>
          <w:bCs/>
        </w:rPr>
        <w:t>microRNA-588 from M2 polarized macrophages contributes to cisplatin resistance of gastric cancer cells</w:t>
      </w:r>
    </w:p>
    <w:p w14:paraId="0C47D3ED" w14:textId="77777777" w:rsidR="008213F2" w:rsidRPr="002E025A" w:rsidRDefault="008213F2" w:rsidP="00D976BF">
      <w:pPr>
        <w:spacing w:line="360" w:lineRule="auto"/>
        <w:jc w:val="both"/>
        <w:rPr>
          <w:rFonts w:ascii="Book Antiqua" w:hAnsi="Book Antiqua"/>
        </w:rPr>
      </w:pPr>
    </w:p>
    <w:p w14:paraId="299E05B6" w14:textId="49BDE17F" w:rsidR="00A77B3E" w:rsidRPr="002E025A" w:rsidRDefault="004C564B" w:rsidP="00D976BF">
      <w:pPr>
        <w:spacing w:line="360" w:lineRule="auto"/>
        <w:jc w:val="both"/>
        <w:rPr>
          <w:rFonts w:ascii="Book Antiqua" w:hAnsi="Book Antiqua"/>
        </w:rPr>
      </w:pPr>
      <w:r w:rsidRPr="002E025A">
        <w:rPr>
          <w:rFonts w:ascii="Book Antiqua" w:eastAsia="Book Antiqua" w:hAnsi="Book Antiqua" w:cs="Book Antiqua"/>
          <w:color w:val="000000"/>
        </w:rPr>
        <w:t xml:space="preserve">Cui HY </w:t>
      </w:r>
      <w:r w:rsidRPr="002E025A">
        <w:rPr>
          <w:rFonts w:ascii="Book Antiqua" w:eastAsia="Book Antiqua" w:hAnsi="Book Antiqua" w:cs="Book Antiqua" w:hint="eastAsia"/>
          <w:i/>
          <w:iCs/>
          <w:color w:val="000000"/>
        </w:rPr>
        <w:t>e</w:t>
      </w:r>
      <w:r w:rsidRPr="002E025A">
        <w:rPr>
          <w:rFonts w:ascii="Book Antiqua" w:eastAsia="Book Antiqua" w:hAnsi="Book Antiqua" w:cs="Book Antiqua"/>
          <w:i/>
          <w:iCs/>
          <w:color w:val="000000"/>
        </w:rPr>
        <w:t>t al</w:t>
      </w:r>
      <w:r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miR-588 contributes to cisplatin resistance</w:t>
      </w:r>
    </w:p>
    <w:p w14:paraId="2E4DDCCD" w14:textId="77777777" w:rsidR="00A77B3E" w:rsidRPr="002E025A" w:rsidRDefault="00A77B3E" w:rsidP="00D976BF">
      <w:pPr>
        <w:spacing w:line="360" w:lineRule="auto"/>
        <w:jc w:val="both"/>
        <w:rPr>
          <w:rFonts w:ascii="Book Antiqua" w:hAnsi="Book Antiqua"/>
        </w:rPr>
      </w:pPr>
    </w:p>
    <w:p w14:paraId="7C1C7B76"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Hai-Yan Cui, Jian-Sheng Rong, Ju Chen, Jie Guo, Jia-Qin Zhu, Mei Ruan, Rong-Rong Zuo, Shuang-Shuang Zhang, Jun-Mei Qi, Bao-Hua Zhang</w:t>
      </w:r>
    </w:p>
    <w:p w14:paraId="6BB959A5" w14:textId="77777777" w:rsidR="00A77B3E" w:rsidRPr="002E025A" w:rsidRDefault="00A77B3E" w:rsidP="00D976BF">
      <w:pPr>
        <w:spacing w:line="360" w:lineRule="auto"/>
        <w:jc w:val="both"/>
        <w:rPr>
          <w:rFonts w:ascii="Book Antiqua" w:hAnsi="Book Antiqua"/>
        </w:rPr>
      </w:pPr>
    </w:p>
    <w:p w14:paraId="40B111D7" w14:textId="6EAAB1EA"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Hai-Yan Cui, Rong-Rong Zuo, Shuang-Shuang Zhang, Jun-Mei Qi, </w:t>
      </w:r>
      <w:r w:rsidR="004E685D" w:rsidRPr="002E025A">
        <w:rPr>
          <w:rFonts w:ascii="Book Antiqua" w:eastAsia="Book Antiqua" w:hAnsi="Book Antiqua" w:cs="Book Antiqua"/>
          <w:color w:val="000000"/>
        </w:rPr>
        <w:t>Department of P</w:t>
      </w:r>
      <w:r w:rsidRPr="002E025A">
        <w:rPr>
          <w:rFonts w:ascii="Book Antiqua" w:eastAsia="Book Antiqua" w:hAnsi="Book Antiqua" w:cs="Book Antiqua"/>
          <w:color w:val="000000"/>
        </w:rPr>
        <w:t>athology, The Fourth People’s Hospital of Zibo City, Zibo 255000, Shandong</w:t>
      </w:r>
      <w:r w:rsidR="002506EC" w:rsidRPr="002E025A">
        <w:rPr>
          <w:rFonts w:ascii="Book Antiqua" w:eastAsia="Book Antiqua" w:hAnsi="Book Antiqua" w:cs="Book Antiqua"/>
          <w:color w:val="000000"/>
        </w:rPr>
        <w:t xml:space="preserve"> </w:t>
      </w:r>
      <w:r w:rsidR="00C546AD" w:rsidRPr="002E025A">
        <w:rPr>
          <w:rFonts w:ascii="Book Antiqua" w:eastAsia="Book Antiqua" w:hAnsi="Book Antiqua" w:cs="Book Antiqua"/>
          <w:color w:val="000000"/>
        </w:rPr>
        <w:t>Province</w:t>
      </w:r>
      <w:r w:rsidRPr="002E025A">
        <w:rPr>
          <w:rFonts w:ascii="Book Antiqua" w:eastAsia="Book Antiqua" w:hAnsi="Book Antiqua" w:cs="Book Antiqua"/>
          <w:color w:val="000000"/>
        </w:rPr>
        <w:t>, China</w:t>
      </w:r>
    </w:p>
    <w:p w14:paraId="64064B88" w14:textId="77777777" w:rsidR="00A77B3E" w:rsidRPr="002E025A" w:rsidRDefault="00A77B3E" w:rsidP="00D976BF">
      <w:pPr>
        <w:spacing w:line="360" w:lineRule="auto"/>
        <w:jc w:val="both"/>
        <w:rPr>
          <w:rFonts w:ascii="Book Antiqua" w:hAnsi="Book Antiqua"/>
        </w:rPr>
      </w:pPr>
    </w:p>
    <w:p w14:paraId="608C85DC" w14:textId="64D29F7F"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Jian-Sheng Rong, Bao-Hua Zhang, </w:t>
      </w:r>
      <w:r w:rsidR="000C4D67" w:rsidRPr="002E025A">
        <w:rPr>
          <w:rFonts w:ascii="Book Antiqua" w:eastAsia="Book Antiqua" w:hAnsi="Book Antiqua" w:cs="Book Antiqua"/>
          <w:color w:val="000000"/>
        </w:rPr>
        <w:t xml:space="preserve">Department of </w:t>
      </w:r>
      <w:r w:rsidRPr="002E025A">
        <w:rPr>
          <w:rFonts w:ascii="Book Antiqua" w:eastAsia="Book Antiqua" w:hAnsi="Book Antiqua" w:cs="Book Antiqua"/>
          <w:color w:val="000000"/>
        </w:rPr>
        <w:t>Pathology, Zibo Central Hospital, Zibo 255036,</w:t>
      </w:r>
      <w:r w:rsidR="00EE34E2" w:rsidRPr="002E025A">
        <w:rPr>
          <w:rFonts w:ascii="Book Antiqua" w:eastAsia="Book Antiqua" w:hAnsi="Book Antiqua" w:cs="Book Antiqua"/>
          <w:color w:val="000000"/>
        </w:rPr>
        <w:t xml:space="preserve"> Shandong Province</w:t>
      </w:r>
      <w:r w:rsidRPr="002E025A">
        <w:rPr>
          <w:rFonts w:ascii="Book Antiqua" w:eastAsia="Book Antiqua" w:hAnsi="Book Antiqua" w:cs="Book Antiqua"/>
          <w:color w:val="000000"/>
        </w:rPr>
        <w:t>, China</w:t>
      </w:r>
    </w:p>
    <w:p w14:paraId="09F82084" w14:textId="77777777" w:rsidR="00A77B3E" w:rsidRPr="002E025A" w:rsidRDefault="00A77B3E" w:rsidP="00D976BF">
      <w:pPr>
        <w:spacing w:line="360" w:lineRule="auto"/>
        <w:jc w:val="both"/>
        <w:rPr>
          <w:rFonts w:ascii="Book Antiqua" w:hAnsi="Book Antiqua"/>
        </w:rPr>
      </w:pPr>
    </w:p>
    <w:p w14:paraId="0F042865" w14:textId="418F10F5"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Ju Chen, </w:t>
      </w:r>
      <w:r w:rsidR="00F06954" w:rsidRPr="002E025A">
        <w:rPr>
          <w:rFonts w:ascii="Book Antiqua" w:eastAsia="Book Antiqua" w:hAnsi="Book Antiqua" w:cs="Book Antiqua"/>
          <w:color w:val="000000"/>
        </w:rPr>
        <w:t xml:space="preserve">Department of </w:t>
      </w:r>
      <w:r w:rsidRPr="002E025A">
        <w:rPr>
          <w:rFonts w:ascii="Book Antiqua" w:eastAsia="Book Antiqua" w:hAnsi="Book Antiqua" w:cs="Book Antiqua"/>
          <w:color w:val="000000"/>
        </w:rPr>
        <w:t>Ultrasound Medicine, Zibo Central Hospital, Zibo 255036, Shandong</w:t>
      </w:r>
      <w:r w:rsidR="00E67D7D" w:rsidRPr="002E025A">
        <w:rPr>
          <w:rFonts w:ascii="Book Antiqua" w:eastAsia="Book Antiqua" w:hAnsi="Book Antiqua" w:cs="Book Antiqua"/>
          <w:color w:val="000000"/>
        </w:rPr>
        <w:t xml:space="preserve"> Province</w:t>
      </w:r>
      <w:r w:rsidRPr="002E025A">
        <w:rPr>
          <w:rFonts w:ascii="Book Antiqua" w:eastAsia="Book Antiqua" w:hAnsi="Book Antiqua" w:cs="Book Antiqua"/>
          <w:color w:val="000000"/>
        </w:rPr>
        <w:t>, China</w:t>
      </w:r>
    </w:p>
    <w:p w14:paraId="2D8E6643" w14:textId="77777777" w:rsidR="00A77B3E" w:rsidRPr="002E025A" w:rsidRDefault="00A77B3E" w:rsidP="00D976BF">
      <w:pPr>
        <w:spacing w:line="360" w:lineRule="auto"/>
        <w:jc w:val="both"/>
        <w:rPr>
          <w:rFonts w:ascii="Book Antiqua" w:hAnsi="Book Antiqua"/>
        </w:rPr>
      </w:pPr>
    </w:p>
    <w:p w14:paraId="4AF5DB53" w14:textId="5FEB8D8D"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Jie Guo, </w:t>
      </w:r>
      <w:r w:rsidR="00F06954" w:rsidRPr="002E025A">
        <w:rPr>
          <w:rFonts w:ascii="Book Antiqua" w:eastAsia="Book Antiqua" w:hAnsi="Book Antiqua" w:cs="Book Antiqua"/>
          <w:color w:val="000000"/>
        </w:rPr>
        <w:t>Department of H</w:t>
      </w:r>
      <w:r w:rsidRPr="002E025A">
        <w:rPr>
          <w:rFonts w:ascii="Book Antiqua" w:eastAsia="Book Antiqua" w:hAnsi="Book Antiqua" w:cs="Book Antiqua"/>
          <w:color w:val="000000"/>
        </w:rPr>
        <w:t>ealth, The Fourth People’s Hospital of Zibo City, Zibo 255000, Shandong</w:t>
      </w:r>
      <w:r w:rsidR="00E67D7D" w:rsidRPr="002E025A">
        <w:rPr>
          <w:rFonts w:ascii="Book Antiqua" w:eastAsia="Book Antiqua" w:hAnsi="Book Antiqua" w:cs="Book Antiqua"/>
          <w:color w:val="000000"/>
        </w:rPr>
        <w:t xml:space="preserve"> Province</w:t>
      </w:r>
      <w:r w:rsidRPr="002E025A">
        <w:rPr>
          <w:rFonts w:ascii="Book Antiqua" w:eastAsia="Book Antiqua" w:hAnsi="Book Antiqua" w:cs="Book Antiqua"/>
          <w:color w:val="000000"/>
        </w:rPr>
        <w:t>, China</w:t>
      </w:r>
    </w:p>
    <w:p w14:paraId="54EBE7D4" w14:textId="77777777" w:rsidR="00A77B3E" w:rsidRPr="002E025A" w:rsidRDefault="00A77B3E" w:rsidP="00D976BF">
      <w:pPr>
        <w:spacing w:line="360" w:lineRule="auto"/>
        <w:jc w:val="both"/>
        <w:rPr>
          <w:rFonts w:ascii="Book Antiqua" w:hAnsi="Book Antiqua"/>
        </w:rPr>
      </w:pPr>
    </w:p>
    <w:p w14:paraId="79298056" w14:textId="708823DF"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Jia-Qin Zhu, </w:t>
      </w:r>
      <w:r w:rsidR="00F06954" w:rsidRPr="002E025A">
        <w:rPr>
          <w:rFonts w:ascii="Book Antiqua" w:eastAsia="Book Antiqua" w:hAnsi="Book Antiqua" w:cs="Book Antiqua"/>
          <w:color w:val="000000"/>
        </w:rPr>
        <w:t xml:space="preserve">Department of </w:t>
      </w:r>
      <w:r w:rsidRPr="002E025A">
        <w:rPr>
          <w:rFonts w:ascii="Book Antiqua" w:eastAsia="Book Antiqua" w:hAnsi="Book Antiqua" w:cs="Book Antiqua"/>
          <w:color w:val="000000"/>
        </w:rPr>
        <w:t>Gastroenterology, The Fourth People’s Hospital of Zibo City, Zibo 255000, Shandong</w:t>
      </w:r>
      <w:r w:rsidR="00E67D7D" w:rsidRPr="002E025A">
        <w:rPr>
          <w:rFonts w:ascii="Book Antiqua" w:eastAsia="Book Antiqua" w:hAnsi="Book Antiqua" w:cs="Book Antiqua"/>
          <w:color w:val="000000"/>
        </w:rPr>
        <w:t xml:space="preserve"> Province</w:t>
      </w:r>
      <w:r w:rsidRPr="002E025A">
        <w:rPr>
          <w:rFonts w:ascii="Book Antiqua" w:eastAsia="Book Antiqua" w:hAnsi="Book Antiqua" w:cs="Book Antiqua"/>
          <w:color w:val="000000"/>
        </w:rPr>
        <w:t>, China</w:t>
      </w:r>
    </w:p>
    <w:p w14:paraId="482D58A8" w14:textId="77777777" w:rsidR="00A77B3E" w:rsidRPr="002E025A" w:rsidRDefault="00A77B3E" w:rsidP="00D976BF">
      <w:pPr>
        <w:spacing w:line="360" w:lineRule="auto"/>
        <w:jc w:val="both"/>
        <w:rPr>
          <w:rFonts w:ascii="Book Antiqua" w:hAnsi="Book Antiqua"/>
        </w:rPr>
      </w:pPr>
    </w:p>
    <w:p w14:paraId="0EAEF0C9" w14:textId="21297F84"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lastRenderedPageBreak/>
        <w:t xml:space="preserve">Mei Ruan, </w:t>
      </w:r>
      <w:r w:rsidR="00F06954" w:rsidRPr="002E025A">
        <w:rPr>
          <w:rFonts w:ascii="Book Antiqua" w:eastAsia="Book Antiqua" w:hAnsi="Book Antiqua" w:cs="Book Antiqua"/>
          <w:color w:val="000000"/>
        </w:rPr>
        <w:t>Department of O</w:t>
      </w:r>
      <w:r w:rsidRPr="002E025A">
        <w:rPr>
          <w:rFonts w:ascii="Book Antiqua" w:eastAsia="Book Antiqua" w:hAnsi="Book Antiqua" w:cs="Book Antiqua"/>
          <w:color w:val="000000"/>
        </w:rPr>
        <w:t>ncology, The Fourth People’s Hospital of Zibo City, Zibo 255000, Shandong</w:t>
      </w:r>
      <w:r w:rsidR="0054769A" w:rsidRPr="002E025A">
        <w:rPr>
          <w:rFonts w:ascii="Book Antiqua" w:eastAsia="Book Antiqua" w:hAnsi="Book Antiqua" w:cs="Book Antiqua"/>
          <w:color w:val="000000"/>
        </w:rPr>
        <w:t xml:space="preserve"> Province</w:t>
      </w:r>
      <w:r w:rsidRPr="002E025A">
        <w:rPr>
          <w:rFonts w:ascii="Book Antiqua" w:eastAsia="Book Antiqua" w:hAnsi="Book Antiqua" w:cs="Book Antiqua"/>
          <w:color w:val="000000"/>
        </w:rPr>
        <w:t>, China</w:t>
      </w:r>
    </w:p>
    <w:p w14:paraId="68581AFF" w14:textId="77777777" w:rsidR="00A77B3E" w:rsidRPr="002E025A" w:rsidRDefault="00A77B3E" w:rsidP="00D976BF">
      <w:pPr>
        <w:spacing w:line="360" w:lineRule="auto"/>
        <w:jc w:val="both"/>
        <w:rPr>
          <w:rFonts w:ascii="Book Antiqua" w:hAnsi="Book Antiqua"/>
        </w:rPr>
      </w:pPr>
    </w:p>
    <w:p w14:paraId="17108986" w14:textId="3A67F880"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Author contributions: </w:t>
      </w:r>
      <w:r w:rsidRPr="002E025A">
        <w:rPr>
          <w:rFonts w:ascii="Book Antiqua" w:eastAsia="Book Antiqua" w:hAnsi="Book Antiqua" w:cs="Book Antiqua"/>
          <w:color w:val="000000"/>
        </w:rPr>
        <w:t>Cui</w:t>
      </w:r>
      <w:r w:rsidR="00DE1DD7" w:rsidRPr="002E025A">
        <w:rPr>
          <w:rFonts w:ascii="Book Antiqua" w:eastAsia="Book Antiqua" w:hAnsi="Book Antiqua" w:cs="Book Antiqua"/>
          <w:color w:val="000000"/>
        </w:rPr>
        <w:t xml:space="preserve"> HY</w:t>
      </w:r>
      <w:r w:rsidRPr="002E025A">
        <w:rPr>
          <w:rFonts w:ascii="Book Antiqua" w:eastAsia="Book Antiqua" w:hAnsi="Book Antiqua" w:cs="Book Antiqua"/>
          <w:color w:val="000000"/>
        </w:rPr>
        <w:t>,</w:t>
      </w:r>
      <w:r w:rsidR="00432E68"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Rong </w:t>
      </w:r>
      <w:r w:rsidR="00432E68" w:rsidRPr="002E025A">
        <w:rPr>
          <w:rFonts w:ascii="Book Antiqua" w:eastAsia="Book Antiqua" w:hAnsi="Book Antiqua" w:cs="Book Antiqua"/>
          <w:color w:val="000000"/>
        </w:rPr>
        <w:t>JS</w:t>
      </w:r>
      <w:r w:rsidR="004E5DE3" w:rsidRPr="002E025A">
        <w:rPr>
          <w:rFonts w:ascii="Book Antiqua" w:eastAsia="Book Antiqua" w:hAnsi="Book Antiqua" w:cs="Book Antiqua"/>
          <w:color w:val="000000"/>
        </w:rPr>
        <w:t>,</w:t>
      </w:r>
      <w:r w:rsidR="00432E68"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and</w:t>
      </w:r>
      <w:r w:rsidR="00432E68"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Chen </w:t>
      </w:r>
      <w:r w:rsidR="00432E68" w:rsidRPr="002E025A">
        <w:rPr>
          <w:rFonts w:ascii="Book Antiqua" w:eastAsia="Book Antiqua" w:hAnsi="Book Antiqua" w:cs="Book Antiqua"/>
          <w:color w:val="000000"/>
        </w:rPr>
        <w:t xml:space="preserve">J </w:t>
      </w:r>
      <w:r w:rsidRPr="002E025A">
        <w:rPr>
          <w:rFonts w:ascii="Book Antiqua" w:eastAsia="Book Antiqua" w:hAnsi="Book Antiqua" w:cs="Book Antiqua"/>
          <w:color w:val="000000"/>
        </w:rPr>
        <w:t>designed the study;</w:t>
      </w:r>
      <w:r w:rsidR="00432E68"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Guo</w:t>
      </w:r>
      <w:r w:rsidR="00432E68" w:rsidRPr="002E025A">
        <w:rPr>
          <w:rFonts w:ascii="Book Antiqua" w:eastAsia="Book Antiqua" w:hAnsi="Book Antiqua" w:cs="Book Antiqua"/>
          <w:color w:val="000000"/>
        </w:rPr>
        <w:t xml:space="preserve"> J</w:t>
      </w:r>
      <w:r w:rsidRPr="002E025A">
        <w:rPr>
          <w:rFonts w:ascii="Book Antiqua" w:eastAsia="Book Antiqua" w:hAnsi="Book Antiqua" w:cs="Book Antiqua"/>
          <w:color w:val="000000"/>
        </w:rPr>
        <w:t xml:space="preserve">, Zhu </w:t>
      </w:r>
      <w:r w:rsidR="00432E68" w:rsidRPr="002E025A">
        <w:rPr>
          <w:rFonts w:ascii="Book Antiqua" w:eastAsia="Book Antiqua" w:hAnsi="Book Antiqua" w:cs="Book Antiqua"/>
          <w:color w:val="000000"/>
        </w:rPr>
        <w:t>JQ</w:t>
      </w:r>
      <w:r w:rsidR="004E5DE3" w:rsidRPr="002E025A">
        <w:rPr>
          <w:rFonts w:ascii="Book Antiqua" w:eastAsia="Book Antiqua" w:hAnsi="Book Antiqua" w:cs="Book Antiqua"/>
          <w:color w:val="000000"/>
        </w:rPr>
        <w:t>,</w:t>
      </w:r>
      <w:r w:rsidR="00432E68"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and Ruan </w:t>
      </w:r>
      <w:r w:rsidR="00DD60E5" w:rsidRPr="002E025A">
        <w:rPr>
          <w:rFonts w:ascii="Book Antiqua" w:eastAsia="Book Antiqua" w:hAnsi="Book Antiqua" w:cs="Book Antiqua"/>
          <w:color w:val="000000"/>
        </w:rPr>
        <w:t>M</w:t>
      </w:r>
      <w:r w:rsidR="00432E68"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performed </w:t>
      </w:r>
      <w:r w:rsidR="004E5DE3" w:rsidRPr="002E025A">
        <w:rPr>
          <w:rFonts w:ascii="Book Antiqua" w:eastAsia="Book Antiqua" w:hAnsi="Book Antiqua" w:cs="Book Antiqua"/>
          <w:color w:val="000000"/>
        </w:rPr>
        <w:t xml:space="preserve">the </w:t>
      </w:r>
      <w:r w:rsidRPr="002E025A">
        <w:rPr>
          <w:rFonts w:ascii="Book Antiqua" w:eastAsia="Book Antiqua" w:hAnsi="Book Antiqua" w:cs="Book Antiqua"/>
          <w:color w:val="000000"/>
        </w:rPr>
        <w:t>experiments;</w:t>
      </w:r>
      <w:r w:rsidR="00DD60E5"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Zuo </w:t>
      </w:r>
      <w:r w:rsidR="00DD60E5" w:rsidRPr="002E025A">
        <w:rPr>
          <w:rFonts w:ascii="Book Antiqua" w:eastAsia="Book Antiqua" w:hAnsi="Book Antiqua" w:cs="Book Antiqua"/>
          <w:color w:val="000000"/>
        </w:rPr>
        <w:t xml:space="preserve">RR </w:t>
      </w:r>
      <w:r w:rsidRPr="002E025A">
        <w:rPr>
          <w:rFonts w:ascii="Book Antiqua" w:eastAsia="Book Antiqua" w:hAnsi="Book Antiqua" w:cs="Book Antiqua"/>
          <w:color w:val="000000"/>
        </w:rPr>
        <w:t>and</w:t>
      </w:r>
      <w:r w:rsidR="00DD60E5"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Zhang </w:t>
      </w:r>
      <w:r w:rsidR="00DD60E5" w:rsidRPr="002E025A">
        <w:rPr>
          <w:rFonts w:ascii="Book Antiqua" w:eastAsia="Book Antiqua" w:hAnsi="Book Antiqua" w:cs="Book Antiqua"/>
          <w:color w:val="000000"/>
        </w:rPr>
        <w:t xml:space="preserve">SS </w:t>
      </w:r>
      <w:r w:rsidRPr="002E025A">
        <w:rPr>
          <w:rFonts w:ascii="Book Antiqua" w:eastAsia="Book Antiqua" w:hAnsi="Book Antiqua" w:cs="Book Antiqua"/>
          <w:color w:val="000000"/>
        </w:rPr>
        <w:t xml:space="preserve">collected and analysed </w:t>
      </w:r>
      <w:r w:rsidR="004E5DE3" w:rsidRPr="002E025A">
        <w:rPr>
          <w:rFonts w:ascii="Book Antiqua" w:eastAsia="Book Antiqua" w:hAnsi="Book Antiqua" w:cs="Book Antiqua"/>
          <w:color w:val="000000"/>
        </w:rPr>
        <w:t xml:space="preserve">the </w:t>
      </w:r>
      <w:r w:rsidRPr="002E025A">
        <w:rPr>
          <w:rFonts w:ascii="Book Antiqua" w:eastAsia="Book Antiqua" w:hAnsi="Book Antiqua" w:cs="Book Antiqua"/>
          <w:color w:val="000000"/>
        </w:rPr>
        <w:t xml:space="preserve">data; Qi </w:t>
      </w:r>
      <w:r w:rsidR="00D552B7" w:rsidRPr="002E025A">
        <w:rPr>
          <w:rFonts w:ascii="Book Antiqua" w:eastAsia="Book Antiqua" w:hAnsi="Book Antiqua" w:cs="Book Antiqua"/>
          <w:color w:val="000000"/>
        </w:rPr>
        <w:t xml:space="preserve">JM </w:t>
      </w:r>
      <w:r w:rsidRPr="002E025A">
        <w:rPr>
          <w:rFonts w:ascii="Book Antiqua" w:eastAsia="Book Antiqua" w:hAnsi="Book Antiqua" w:cs="Book Antiqua"/>
          <w:color w:val="000000"/>
        </w:rPr>
        <w:t>and</w:t>
      </w:r>
      <w:r w:rsidR="00D552B7"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Zhang </w:t>
      </w:r>
      <w:r w:rsidR="00D552B7" w:rsidRPr="002E025A">
        <w:rPr>
          <w:rFonts w:ascii="Book Antiqua" w:eastAsia="Book Antiqua" w:hAnsi="Book Antiqua" w:cs="Book Antiqua"/>
          <w:color w:val="000000"/>
        </w:rPr>
        <w:t xml:space="preserve">BH </w:t>
      </w:r>
      <w:r w:rsidRPr="002E025A">
        <w:rPr>
          <w:rFonts w:ascii="Book Antiqua" w:eastAsia="Book Antiqua" w:hAnsi="Book Antiqua" w:cs="Book Antiqua"/>
          <w:color w:val="000000"/>
        </w:rPr>
        <w:t>wrote the manuscript</w:t>
      </w:r>
      <w:r w:rsidR="007D72C8" w:rsidRPr="002E025A">
        <w:rPr>
          <w:rFonts w:ascii="Book Antiqua" w:eastAsia="Book Antiqua" w:hAnsi="Book Antiqua" w:cs="Book Antiqua"/>
          <w:color w:val="000000"/>
        </w:rPr>
        <w:t>.</w:t>
      </w:r>
    </w:p>
    <w:p w14:paraId="28028B1F" w14:textId="77777777" w:rsidR="00A77B3E" w:rsidRPr="002E025A" w:rsidRDefault="00A77B3E" w:rsidP="00D976BF">
      <w:pPr>
        <w:spacing w:line="360" w:lineRule="auto"/>
        <w:jc w:val="both"/>
        <w:rPr>
          <w:rFonts w:ascii="Book Antiqua" w:hAnsi="Book Antiqua"/>
        </w:rPr>
      </w:pPr>
    </w:p>
    <w:p w14:paraId="049FDEDC" w14:textId="4E8AFA4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Corresponding author: Bao-Hua Zhang, MSc, Chief Physician, </w:t>
      </w:r>
      <w:r w:rsidR="00EB7C6D" w:rsidRPr="002E025A">
        <w:rPr>
          <w:rFonts w:ascii="Book Antiqua" w:eastAsia="Book Antiqua" w:hAnsi="Book Antiqua" w:cs="Book Antiqua"/>
          <w:color w:val="000000"/>
        </w:rPr>
        <w:t xml:space="preserve">Department of </w:t>
      </w:r>
      <w:r w:rsidRPr="002E025A">
        <w:rPr>
          <w:rFonts w:ascii="Book Antiqua" w:eastAsia="Book Antiqua" w:hAnsi="Book Antiqua" w:cs="Book Antiqua"/>
          <w:color w:val="000000"/>
        </w:rPr>
        <w:t>Pathology, Zibo Central Hospital, No.</w:t>
      </w:r>
      <w:r w:rsidR="002248EE"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54 Gongqingtuan West Road, Zhangdian District, Zibo 255036, Shandong</w:t>
      </w:r>
      <w:r w:rsidR="002248EE" w:rsidRPr="002E025A">
        <w:rPr>
          <w:rFonts w:ascii="Book Antiqua" w:eastAsia="Book Antiqua" w:hAnsi="Book Antiqua" w:cs="Book Antiqua"/>
          <w:color w:val="000000"/>
        </w:rPr>
        <w:t xml:space="preserve"> Province</w:t>
      </w:r>
      <w:r w:rsidRPr="002E025A">
        <w:rPr>
          <w:rFonts w:ascii="Book Antiqua" w:eastAsia="Book Antiqua" w:hAnsi="Book Antiqua" w:cs="Book Antiqua"/>
          <w:color w:val="000000"/>
        </w:rPr>
        <w:t>, China. zhangbaohua314@163.com</w:t>
      </w:r>
    </w:p>
    <w:p w14:paraId="0435530D" w14:textId="77777777" w:rsidR="00A77B3E" w:rsidRPr="002E025A" w:rsidRDefault="00A77B3E" w:rsidP="00D976BF">
      <w:pPr>
        <w:spacing w:line="360" w:lineRule="auto"/>
        <w:jc w:val="both"/>
        <w:rPr>
          <w:rFonts w:ascii="Book Antiqua" w:hAnsi="Book Antiqua"/>
        </w:rPr>
      </w:pPr>
    </w:p>
    <w:p w14:paraId="0CBFC4E3"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Received: </w:t>
      </w:r>
      <w:r w:rsidRPr="002E025A">
        <w:rPr>
          <w:rFonts w:ascii="Book Antiqua" w:eastAsia="Book Antiqua" w:hAnsi="Book Antiqua" w:cs="Book Antiqua"/>
          <w:color w:val="000000"/>
        </w:rPr>
        <w:t>April 23, 2021</w:t>
      </w:r>
    </w:p>
    <w:p w14:paraId="33F0DD8E" w14:textId="27B1D62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Revised: </w:t>
      </w:r>
      <w:r w:rsidR="006C7BDE" w:rsidRPr="002E025A">
        <w:rPr>
          <w:rFonts w:ascii="Book Antiqua" w:eastAsia="Book Antiqua" w:hAnsi="Book Antiqua" w:cs="Book Antiqua"/>
          <w:color w:val="000000"/>
        </w:rPr>
        <w:t>June 7, 2021</w:t>
      </w:r>
    </w:p>
    <w:p w14:paraId="3A70670E" w14:textId="25161281"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Accepted: </w:t>
      </w:r>
      <w:bookmarkStart w:id="0" w:name="OLE_LINK15"/>
      <w:bookmarkStart w:id="1" w:name="OLE_LINK33"/>
      <w:bookmarkStart w:id="2" w:name="OLE_LINK48"/>
      <w:r w:rsidR="00854D8E" w:rsidRPr="002E025A">
        <w:rPr>
          <w:rFonts w:ascii="Book Antiqua" w:eastAsia="宋体" w:hAnsi="Book Antiqua" w:hint="eastAsia"/>
          <w:color w:val="000000" w:themeColor="text1"/>
        </w:rPr>
        <w:t>Au</w:t>
      </w:r>
      <w:r w:rsidR="00854D8E" w:rsidRPr="002E025A">
        <w:rPr>
          <w:rFonts w:ascii="Book Antiqua" w:eastAsia="宋体" w:hAnsi="Book Antiqua"/>
          <w:color w:val="000000" w:themeColor="text1"/>
        </w:rPr>
        <w:t>gust 11, 2021</w:t>
      </w:r>
      <w:bookmarkEnd w:id="0"/>
      <w:bookmarkEnd w:id="1"/>
      <w:bookmarkEnd w:id="2"/>
    </w:p>
    <w:p w14:paraId="052E4F18" w14:textId="6BC8F56D"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Published online:</w:t>
      </w:r>
      <w:r w:rsidRPr="002E025A">
        <w:rPr>
          <w:rFonts w:ascii="Book Antiqua" w:eastAsia="Book Antiqua" w:hAnsi="Book Antiqua" w:cs="Book Antiqua"/>
          <w:color w:val="000000"/>
        </w:rPr>
        <w:t xml:space="preserve"> </w:t>
      </w:r>
      <w:r w:rsidR="001A3468" w:rsidRPr="002E025A">
        <w:rPr>
          <w:rFonts w:ascii="Book Antiqua" w:eastAsia="Book Antiqua" w:hAnsi="Book Antiqua" w:cs="Book Antiqua"/>
          <w:color w:val="000000"/>
        </w:rPr>
        <w:t>September 2</w:t>
      </w:r>
      <w:r w:rsidR="005779B2">
        <w:rPr>
          <w:rFonts w:ascii="Book Antiqua" w:eastAsia="Book Antiqua" w:hAnsi="Book Antiqua" w:cs="Book Antiqua"/>
          <w:color w:val="000000"/>
        </w:rPr>
        <w:t>8</w:t>
      </w:r>
      <w:r w:rsidR="001A3468" w:rsidRPr="002E025A">
        <w:rPr>
          <w:rFonts w:ascii="Book Antiqua" w:eastAsia="Book Antiqua" w:hAnsi="Book Antiqua" w:cs="Book Antiqua"/>
          <w:color w:val="000000"/>
        </w:rPr>
        <w:t>, 2021</w:t>
      </w:r>
    </w:p>
    <w:p w14:paraId="5C9CF860" w14:textId="77777777" w:rsidR="00A77B3E" w:rsidRPr="002E025A" w:rsidRDefault="00A77B3E" w:rsidP="00D976BF">
      <w:pPr>
        <w:spacing w:line="360" w:lineRule="auto"/>
        <w:jc w:val="both"/>
        <w:rPr>
          <w:rFonts w:ascii="Book Antiqua" w:hAnsi="Book Antiqua"/>
        </w:rPr>
        <w:sectPr w:rsidR="00A77B3E" w:rsidRPr="002E025A">
          <w:footerReference w:type="default" r:id="rId6"/>
          <w:pgSz w:w="12240" w:h="15840"/>
          <w:pgMar w:top="1440" w:right="1440" w:bottom="1440" w:left="1440" w:header="720" w:footer="720" w:gutter="0"/>
          <w:cols w:space="720"/>
          <w:docGrid w:linePitch="360"/>
        </w:sectPr>
      </w:pPr>
    </w:p>
    <w:p w14:paraId="0CF15E9C"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lastRenderedPageBreak/>
        <w:t>Abstract</w:t>
      </w:r>
    </w:p>
    <w:p w14:paraId="22C73115"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BACKGROUND</w:t>
      </w:r>
    </w:p>
    <w:p w14:paraId="4EB2C520" w14:textId="02675D65"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Gastric cancer is a prevalent malignant cancer with </w:t>
      </w:r>
      <w:r w:rsidR="004E5DE3" w:rsidRPr="002E025A">
        <w:rPr>
          <w:rFonts w:ascii="Book Antiqua" w:eastAsia="Book Antiqua" w:hAnsi="Book Antiqua" w:cs="Book Antiqua"/>
          <w:color w:val="000000"/>
        </w:rPr>
        <w:t xml:space="preserve">a </w:t>
      </w:r>
      <w:r w:rsidRPr="002E025A">
        <w:rPr>
          <w:rFonts w:ascii="Book Antiqua" w:eastAsia="Book Antiqua" w:hAnsi="Book Antiqua" w:cs="Book Antiqua"/>
          <w:color w:val="000000"/>
        </w:rPr>
        <w:t>high</w:t>
      </w:r>
      <w:r w:rsidR="004E5DE3"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incidence and significant</w:t>
      </w:r>
      <w:r w:rsidR="004E5DE3" w:rsidRPr="002E025A">
        <w:rPr>
          <w:rFonts w:ascii="Book Antiqua" w:eastAsia="Book Antiqua" w:hAnsi="Book Antiqua" w:cs="Book Antiqua"/>
          <w:color w:val="000000"/>
        </w:rPr>
        <w:t>ly</w:t>
      </w:r>
      <w:r w:rsidRPr="002E025A">
        <w:rPr>
          <w:rFonts w:ascii="Book Antiqua" w:eastAsia="Book Antiqua" w:hAnsi="Book Antiqua" w:cs="Book Antiqua"/>
          <w:color w:val="000000"/>
        </w:rPr>
        <w:t xml:space="preserve"> affect</w:t>
      </w:r>
      <w:r w:rsidR="004E5DE3" w:rsidRPr="002E025A">
        <w:rPr>
          <w:rFonts w:ascii="Book Antiqua" w:eastAsia="Book Antiqua" w:hAnsi="Book Antiqua" w:cs="Book Antiqua"/>
          <w:color w:val="000000"/>
        </w:rPr>
        <w:t>s</w:t>
      </w:r>
      <w:r w:rsidRPr="002E025A">
        <w:rPr>
          <w:rFonts w:ascii="Book Antiqua" w:eastAsia="Book Antiqua" w:hAnsi="Book Antiqua" w:cs="Book Antiqua"/>
          <w:color w:val="000000"/>
        </w:rPr>
        <w:t xml:space="preserve"> the health of modern people globally. Cisplatin (DDP) is one of the most common and effective chemotherapies for patients with gastric cancer, but DDP resistance remains a severe clinical challenge.</w:t>
      </w:r>
    </w:p>
    <w:p w14:paraId="3B4135F1" w14:textId="77777777" w:rsidR="00A77B3E" w:rsidRPr="002E025A" w:rsidRDefault="00A77B3E" w:rsidP="00D976BF">
      <w:pPr>
        <w:spacing w:line="360" w:lineRule="auto"/>
        <w:jc w:val="both"/>
        <w:rPr>
          <w:rFonts w:ascii="Book Antiqua" w:hAnsi="Book Antiqua"/>
        </w:rPr>
      </w:pPr>
    </w:p>
    <w:p w14:paraId="4FBF25CF"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AIM</w:t>
      </w:r>
    </w:p>
    <w:p w14:paraId="731A4612" w14:textId="25A31FC3" w:rsidR="00A77B3E" w:rsidRPr="002E025A" w:rsidRDefault="00911400" w:rsidP="00D976BF">
      <w:pPr>
        <w:spacing w:line="360" w:lineRule="auto"/>
        <w:jc w:val="both"/>
        <w:rPr>
          <w:rFonts w:ascii="Book Antiqua" w:hAnsi="Book Antiqua"/>
        </w:rPr>
      </w:pPr>
      <w:r w:rsidRPr="002E025A">
        <w:rPr>
          <w:rFonts w:ascii="Book Antiqua" w:eastAsia="Book Antiqua" w:hAnsi="Book Antiqua" w:cs="Book Antiqua"/>
          <w:color w:val="000000"/>
        </w:rPr>
        <w:t>T</w:t>
      </w:r>
      <w:r w:rsidR="00254081" w:rsidRPr="002E025A">
        <w:rPr>
          <w:rFonts w:ascii="Book Antiqua" w:eastAsia="Book Antiqua" w:hAnsi="Book Antiqua" w:cs="Book Antiqua"/>
          <w:color w:val="000000"/>
        </w:rPr>
        <w:t xml:space="preserve">o explore the function of M2 polarized macrophages-derived exosomal </w:t>
      </w:r>
      <w:r w:rsidR="004E5DE3" w:rsidRPr="002E025A">
        <w:rPr>
          <w:rFonts w:ascii="Book Antiqua" w:eastAsia="Book Antiqua" w:hAnsi="Book Antiqua" w:cs="Book Antiqua"/>
          <w:color w:val="000000"/>
        </w:rPr>
        <w:t>microRNA (</w:t>
      </w:r>
      <w:r w:rsidR="00254081" w:rsidRPr="002E025A">
        <w:rPr>
          <w:rFonts w:ascii="Book Antiqua" w:eastAsia="Book Antiqua" w:hAnsi="Book Antiqua" w:cs="Book Antiqua"/>
          <w:color w:val="000000"/>
        </w:rPr>
        <w:t>miR</w:t>
      </w:r>
      <w:r w:rsidR="004E5DE3"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-588 in the modulation of DDP resistance of gastric cancer cells.</w:t>
      </w:r>
    </w:p>
    <w:p w14:paraId="51FF1281" w14:textId="77777777" w:rsidR="00A77B3E" w:rsidRPr="002E025A" w:rsidRDefault="00A77B3E" w:rsidP="00D976BF">
      <w:pPr>
        <w:spacing w:line="360" w:lineRule="auto"/>
        <w:jc w:val="both"/>
        <w:rPr>
          <w:rFonts w:ascii="Book Antiqua" w:hAnsi="Book Antiqua"/>
        </w:rPr>
      </w:pPr>
    </w:p>
    <w:p w14:paraId="4175C35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METHODS</w:t>
      </w:r>
    </w:p>
    <w:p w14:paraId="5DD3D0B2" w14:textId="0CA4F2BA" w:rsidR="00A77B3E" w:rsidRPr="002E025A" w:rsidRDefault="00254081" w:rsidP="00AC4CBF">
      <w:pPr>
        <w:spacing w:line="360" w:lineRule="auto"/>
        <w:jc w:val="both"/>
        <w:rPr>
          <w:rFonts w:ascii="Book Antiqua" w:hAnsi="Book Antiqua"/>
        </w:rPr>
      </w:pPr>
      <w:r w:rsidRPr="002E025A">
        <w:rPr>
          <w:rFonts w:ascii="Book Antiqua" w:eastAsia="Book Antiqua" w:hAnsi="Book Antiqua" w:cs="Book Antiqua"/>
          <w:color w:val="000000"/>
        </w:rPr>
        <w:t xml:space="preserve">M2 polarized macrophages were isolated and identified by specific markers using flow cytometry analysis. The exosomes from M2 macrophages were identified by </w:t>
      </w:r>
      <w:r w:rsidR="004E5DE3" w:rsidRPr="002E025A">
        <w:rPr>
          <w:rFonts w:ascii="Book Antiqua" w:eastAsia="Book Antiqua" w:hAnsi="Book Antiqua" w:cs="Book Antiqua"/>
          <w:color w:val="000000"/>
        </w:rPr>
        <w:t>transmission electron microscopy</w:t>
      </w:r>
      <w:r w:rsidR="004E5DE3" w:rsidRPr="002E025A" w:rsidDel="004E5DE3">
        <w:rPr>
          <w:rFonts w:ascii="Book Antiqua" w:eastAsia="Book Antiqua" w:hAnsi="Book Antiqua" w:cs="Book Antiqua"/>
          <w:color w:val="000000"/>
        </w:rPr>
        <w:t xml:space="preserve"> </w:t>
      </w:r>
      <w:r w:rsidRPr="002E025A">
        <w:rPr>
          <w:rFonts w:ascii="Book Antiqua" w:eastAsia="Book Antiqua" w:hAnsi="Book Antiqua" w:cs="Book Antiqua"/>
          <w:color w:val="000000"/>
        </w:rPr>
        <w:t>and related markers. The uptake of the PKH67-labelled M2 macrophages-derived exosomes</w:t>
      </w:r>
      <w:r w:rsidR="002760F5"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was detected in SGC7901 cells. The function and mechanism of exosomal miR-588 from M2 macrophages in the modulation of DDP resistance of gastric cancer cell</w:t>
      </w:r>
      <w:r w:rsidR="004E5DE3" w:rsidRPr="002E025A">
        <w:rPr>
          <w:rFonts w:ascii="Book Antiqua" w:eastAsia="Book Antiqua" w:hAnsi="Book Antiqua" w:cs="Book Antiqua"/>
          <w:color w:val="000000"/>
        </w:rPr>
        <w:t>s</w:t>
      </w:r>
      <w:r w:rsidR="00C63C8E" w:rsidRPr="002E025A">
        <w:rPr>
          <w:rFonts w:ascii="Book Antiqua" w:eastAsia="Book Antiqua" w:hAnsi="Book Antiqua" w:cs="Book Antiqua"/>
          <w:color w:val="000000"/>
        </w:rPr>
        <w:t xml:space="preserve"> was analyzed by CCK-8 assay</w:t>
      </w:r>
      <w:r w:rsidRPr="002E025A">
        <w:rPr>
          <w:rFonts w:ascii="Book Antiqua" w:eastAsia="Book Antiqua" w:hAnsi="Book Antiqua" w:cs="Book Antiqua"/>
          <w:color w:val="000000"/>
        </w:rPr>
        <w:t>, apoptosis a</w:t>
      </w:r>
      <w:r w:rsidR="00C63C8E" w:rsidRPr="002E025A">
        <w:rPr>
          <w:rFonts w:ascii="Book Antiqua" w:eastAsia="Book Antiqua" w:hAnsi="Book Antiqua" w:cs="Book Antiqua"/>
          <w:color w:val="000000"/>
        </w:rPr>
        <w:t>nalysis, colony formation assay</w:t>
      </w:r>
      <w:r w:rsidRPr="002E025A">
        <w:rPr>
          <w:rFonts w:ascii="Book Antiqua" w:eastAsia="Book Antiqua" w:hAnsi="Book Antiqua" w:cs="Book Antiqua"/>
          <w:color w:val="000000"/>
        </w:rPr>
        <w:t xml:space="preserve">, Western blot analysis, qPCR analysis, </w:t>
      </w:r>
      <w:r w:rsidR="004E5DE3" w:rsidRPr="002E025A">
        <w:rPr>
          <w:rFonts w:ascii="Book Antiqua" w:eastAsia="Book Antiqua" w:hAnsi="Book Antiqua" w:cs="Book Antiqua"/>
          <w:color w:val="000000"/>
        </w:rPr>
        <w:t xml:space="preserve">and </w:t>
      </w:r>
      <w:r w:rsidRPr="002E025A">
        <w:rPr>
          <w:rFonts w:ascii="Book Antiqua" w:eastAsia="Book Antiqua" w:hAnsi="Book Antiqua" w:cs="Book Antiqua"/>
          <w:color w:val="000000"/>
        </w:rPr>
        <w:t>luciferase reporter assay in SGC7901 and SGC7901/DDP cells, and by tumorigenicity analysis in nude mice.</w:t>
      </w:r>
    </w:p>
    <w:p w14:paraId="21FA32AE" w14:textId="77777777" w:rsidR="00A77B3E" w:rsidRPr="002E025A" w:rsidRDefault="00A77B3E" w:rsidP="00D976BF">
      <w:pPr>
        <w:spacing w:line="360" w:lineRule="auto"/>
        <w:jc w:val="both"/>
        <w:rPr>
          <w:rFonts w:ascii="Book Antiqua" w:hAnsi="Book Antiqua"/>
        </w:rPr>
      </w:pPr>
    </w:p>
    <w:p w14:paraId="1676F3E9"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RESULTS</w:t>
      </w:r>
    </w:p>
    <w:p w14:paraId="6C77FC0C" w14:textId="4F9C22BF"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M2 polarized macrophages were isolated from mouse bone marrow stimulated with </w:t>
      </w:r>
      <w:r w:rsidR="0063015F" w:rsidRPr="002E025A">
        <w:rPr>
          <w:rFonts w:ascii="Book Antiqua" w:eastAsia="Book Antiqua" w:hAnsi="Book Antiqua" w:cs="Book Antiqua"/>
          <w:color w:val="000000"/>
        </w:rPr>
        <w:t>interleukin (IL)-</w:t>
      </w:r>
      <w:r w:rsidRPr="002E025A">
        <w:rPr>
          <w:rFonts w:ascii="Book Antiqua" w:eastAsia="Book Antiqua" w:hAnsi="Book Antiqua" w:cs="Book Antiqua"/>
          <w:color w:val="000000"/>
        </w:rPr>
        <w:t>13 and IL-4. Co-cultivation of gastric cancer cells with M2 polarized macrophages promoted DDP resistance. M2 polarized macrophage</w:t>
      </w:r>
      <w:r w:rsidR="00793743" w:rsidRPr="002E025A">
        <w:rPr>
          <w:rFonts w:ascii="Book Antiqua" w:eastAsia="Book Antiqua" w:hAnsi="Book Antiqua" w:cs="Book Antiqua"/>
          <w:color w:val="000000"/>
        </w:rPr>
        <w:t>s</w:t>
      </w:r>
      <w:r w:rsidRPr="002E025A">
        <w:rPr>
          <w:rFonts w:ascii="Book Antiqua" w:eastAsia="Book Antiqua" w:hAnsi="Book Antiqua" w:cs="Book Antiqua"/>
          <w:color w:val="000000"/>
        </w:rPr>
        <w:t xml:space="preserve">-derived exosomes could transfer in gastric cancer cells to enhance DDP resistance. Exosomal miR-588 from M2 macrophages contributed to DDP resistance of gastric cancer cells. </w:t>
      </w:r>
      <w:r w:rsidR="00463482" w:rsidRPr="002E025A">
        <w:rPr>
          <w:rFonts w:ascii="Book Antiqua" w:eastAsia="Book Antiqua" w:hAnsi="Book Antiqua" w:cs="Book Antiqua"/>
          <w:color w:val="000000"/>
        </w:rPr>
        <w:t>m</w:t>
      </w:r>
      <w:r w:rsidRPr="002E025A">
        <w:rPr>
          <w:rFonts w:ascii="Book Antiqua" w:eastAsia="Book Antiqua" w:hAnsi="Book Antiqua" w:cs="Book Antiqua"/>
          <w:color w:val="000000"/>
        </w:rPr>
        <w:t xml:space="preserve">iR-588 promoted DDP-resistant gastric cancer cell growth </w:t>
      </w:r>
      <w:r w:rsidRPr="002E025A">
        <w:rPr>
          <w:rFonts w:ascii="Book Antiqua" w:eastAsia="Book Antiqua" w:hAnsi="Book Antiqua" w:cs="Book Antiqua"/>
          <w:i/>
          <w:iCs/>
          <w:color w:val="000000"/>
        </w:rPr>
        <w:t>in vivo</w:t>
      </w:r>
      <w:r w:rsidRPr="002E025A">
        <w:rPr>
          <w:rFonts w:ascii="Book Antiqua" w:eastAsia="Book Antiqua" w:hAnsi="Book Antiqua" w:cs="Book Antiqua"/>
          <w:color w:val="000000"/>
        </w:rPr>
        <w:t xml:space="preserve">. </w:t>
      </w:r>
      <w:r w:rsidR="00463482" w:rsidRPr="002E025A">
        <w:rPr>
          <w:rFonts w:ascii="Book Antiqua" w:eastAsia="Book Antiqua" w:hAnsi="Book Antiqua" w:cs="Book Antiqua"/>
          <w:color w:val="000000"/>
        </w:rPr>
        <w:t>m</w:t>
      </w:r>
      <w:r w:rsidRPr="002E025A">
        <w:rPr>
          <w:rFonts w:ascii="Book Antiqua" w:eastAsia="Book Antiqua" w:hAnsi="Book Antiqua" w:cs="Book Antiqua"/>
          <w:color w:val="000000"/>
        </w:rPr>
        <w:t xml:space="preserve">iR-588 was able to target cylindromatosis (CYLD) in gastric cancer cells. The depletion of CYLD reversed miR-588 </w:t>
      </w:r>
      <w:r w:rsidRPr="002E025A">
        <w:rPr>
          <w:rFonts w:ascii="Book Antiqua" w:eastAsia="Book Antiqua" w:hAnsi="Book Antiqua" w:cs="Book Antiqua"/>
          <w:color w:val="000000"/>
        </w:rPr>
        <w:lastRenderedPageBreak/>
        <w:t>inhibition-regulated cell proliferation and apoptosis of gastric cancer cells exposed to DDP.</w:t>
      </w:r>
    </w:p>
    <w:p w14:paraId="520D405C" w14:textId="77777777" w:rsidR="00A77B3E" w:rsidRPr="002E025A" w:rsidRDefault="00A77B3E" w:rsidP="00D976BF">
      <w:pPr>
        <w:spacing w:line="360" w:lineRule="auto"/>
        <w:jc w:val="both"/>
        <w:rPr>
          <w:rFonts w:ascii="Book Antiqua" w:hAnsi="Book Antiqua"/>
        </w:rPr>
      </w:pPr>
    </w:p>
    <w:p w14:paraId="616AE7C1"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CONCLUSION</w:t>
      </w:r>
    </w:p>
    <w:p w14:paraId="5D49CB40" w14:textId="7F71660F"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In conclusion, we uncovered that exosomal miR-588 from M2 macrophages contributes to </w:t>
      </w:r>
      <w:r w:rsidR="00890DB5"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resistance of gastric cancer cells by partly targeting CYLD. </w:t>
      </w:r>
      <w:r w:rsidR="00463482" w:rsidRPr="002E025A">
        <w:rPr>
          <w:rFonts w:ascii="Book Antiqua" w:eastAsia="Book Antiqua" w:hAnsi="Book Antiqua" w:cs="Book Antiqua"/>
          <w:color w:val="000000"/>
        </w:rPr>
        <w:t>m</w:t>
      </w:r>
      <w:r w:rsidRPr="002E025A">
        <w:rPr>
          <w:rFonts w:ascii="Book Antiqua" w:eastAsia="Book Antiqua" w:hAnsi="Book Antiqua" w:cs="Book Antiqua"/>
          <w:color w:val="000000"/>
        </w:rPr>
        <w:t>iR-588 may be applied as a potential therapeutic target for the treatment of gastric cancer.</w:t>
      </w:r>
    </w:p>
    <w:p w14:paraId="730744EB" w14:textId="77777777" w:rsidR="00A77B3E" w:rsidRPr="002E025A" w:rsidRDefault="00A77B3E" w:rsidP="00D976BF">
      <w:pPr>
        <w:spacing w:line="360" w:lineRule="auto"/>
        <w:jc w:val="both"/>
        <w:rPr>
          <w:rFonts w:ascii="Book Antiqua" w:hAnsi="Book Antiqua"/>
        </w:rPr>
      </w:pPr>
    </w:p>
    <w:p w14:paraId="099A478A" w14:textId="7476A2CB" w:rsidR="00A77B3E"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b/>
          <w:bCs/>
          <w:color w:val="000000"/>
        </w:rPr>
        <w:t xml:space="preserve">Key Words: </w:t>
      </w:r>
      <w:r w:rsidR="00202528" w:rsidRPr="002E025A">
        <w:rPr>
          <w:rFonts w:ascii="Book Antiqua" w:eastAsia="Book Antiqua" w:hAnsi="Book Antiqua" w:cs="Book Antiqua"/>
          <w:color w:val="000000"/>
        </w:rPr>
        <w:t xml:space="preserve">Gastric </w:t>
      </w:r>
      <w:r w:rsidRPr="002E025A">
        <w:rPr>
          <w:rFonts w:ascii="Book Antiqua" w:eastAsia="Book Antiqua" w:hAnsi="Book Antiqua" w:cs="Book Antiqua"/>
          <w:color w:val="000000"/>
        </w:rPr>
        <w:t xml:space="preserve">cancer; </w:t>
      </w:r>
      <w:r w:rsidR="00202528" w:rsidRPr="002E025A">
        <w:rPr>
          <w:rFonts w:ascii="Book Antiqua" w:eastAsia="Book Antiqua" w:hAnsi="Book Antiqua" w:cs="Book Antiqua"/>
          <w:color w:val="000000"/>
        </w:rPr>
        <w:t xml:space="preserve">Cisplatin </w:t>
      </w:r>
      <w:r w:rsidRPr="002E025A">
        <w:rPr>
          <w:rFonts w:ascii="Book Antiqua" w:eastAsia="Book Antiqua" w:hAnsi="Book Antiqua" w:cs="Book Antiqua"/>
          <w:color w:val="000000"/>
        </w:rPr>
        <w:t xml:space="preserve">resistance; M2 polarized macrophages; </w:t>
      </w:r>
      <w:r w:rsidR="00202528" w:rsidRPr="002E025A">
        <w:rPr>
          <w:rFonts w:ascii="Book Antiqua" w:eastAsia="Book Antiqua" w:hAnsi="Book Antiqua" w:cs="Book Antiqua"/>
          <w:color w:val="000000"/>
        </w:rPr>
        <w:t>Exosome</w:t>
      </w:r>
      <w:r w:rsidRPr="002E025A">
        <w:rPr>
          <w:rFonts w:ascii="Book Antiqua" w:eastAsia="Book Antiqua" w:hAnsi="Book Antiqua" w:cs="Book Antiqua"/>
          <w:color w:val="000000"/>
        </w:rPr>
        <w:t>; miR-588; C</w:t>
      </w:r>
      <w:r w:rsidR="00202528" w:rsidRPr="002E025A">
        <w:rPr>
          <w:rFonts w:ascii="Book Antiqua" w:eastAsia="Book Antiqua" w:hAnsi="Book Antiqua" w:cs="Book Antiqua"/>
          <w:color w:val="000000"/>
        </w:rPr>
        <w:t>ylindromatosis</w:t>
      </w:r>
    </w:p>
    <w:p w14:paraId="7D60090F" w14:textId="77777777" w:rsidR="00F94532" w:rsidRDefault="00F94532" w:rsidP="00F94532">
      <w:pPr>
        <w:spacing w:line="360" w:lineRule="auto"/>
        <w:jc w:val="both"/>
        <w:rPr>
          <w:lang w:eastAsia="zh-CN"/>
        </w:rPr>
      </w:pPr>
    </w:p>
    <w:p w14:paraId="68488EC4" w14:textId="77777777" w:rsidR="00F94532" w:rsidRDefault="00F94532" w:rsidP="00F9453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299DB08" w14:textId="77777777" w:rsidR="00F94532" w:rsidRDefault="00F94532" w:rsidP="00F94532">
      <w:pPr>
        <w:spacing w:line="360" w:lineRule="auto"/>
        <w:jc w:val="both"/>
        <w:rPr>
          <w:lang w:eastAsia="zh-CN"/>
        </w:rPr>
      </w:pPr>
    </w:p>
    <w:p w14:paraId="60F4E913" w14:textId="33CDB265" w:rsidR="000E3702" w:rsidRDefault="00F94532" w:rsidP="00F94532">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254081" w:rsidRPr="002E025A">
        <w:rPr>
          <w:rFonts w:ascii="Book Antiqua" w:eastAsia="Book Antiqua" w:hAnsi="Book Antiqua" w:cs="Book Antiqua"/>
          <w:color w:val="000000"/>
        </w:rPr>
        <w:t>Cui HY, Rong JS, Chen J, Guo J, Zhu JQ, Ruan M, Zuo RR, Zhang SS, Qi JM, Zhang BH. Exosomal</w:t>
      </w:r>
      <w:r w:rsidR="004E5DE3"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 xml:space="preserve">microRNA-588 from M2 polarized macrophages contributes to cisplatin resistance of gastric cancer cells. </w:t>
      </w:r>
      <w:r w:rsidR="00254081" w:rsidRPr="002E025A">
        <w:rPr>
          <w:rFonts w:ascii="Book Antiqua" w:eastAsia="Book Antiqua" w:hAnsi="Book Antiqua" w:cs="Book Antiqua"/>
          <w:i/>
          <w:iCs/>
          <w:color w:val="000000"/>
        </w:rPr>
        <w:t>World J Gastroenterol</w:t>
      </w:r>
      <w:r w:rsidR="00254081" w:rsidRPr="002E025A">
        <w:rPr>
          <w:rFonts w:ascii="Book Antiqua" w:eastAsia="Book Antiqua" w:hAnsi="Book Antiqua" w:cs="Book Antiqua"/>
          <w:color w:val="000000"/>
        </w:rPr>
        <w:t xml:space="preserve"> 2021; </w:t>
      </w:r>
      <w:r w:rsidR="00AC196E" w:rsidRPr="002E025A">
        <w:rPr>
          <w:rFonts w:ascii="Book Antiqua" w:eastAsia="Book Antiqua" w:hAnsi="Book Antiqua" w:cs="Book Antiqua"/>
          <w:color w:val="000000"/>
        </w:rPr>
        <w:t>27(3</w:t>
      </w:r>
      <w:r w:rsidR="005779B2">
        <w:rPr>
          <w:rFonts w:ascii="Book Antiqua" w:eastAsia="Book Antiqua" w:hAnsi="Book Antiqua" w:cs="Book Antiqua"/>
          <w:color w:val="000000"/>
        </w:rPr>
        <w:t>6</w:t>
      </w:r>
      <w:r w:rsidR="00AC196E" w:rsidRPr="002E025A">
        <w:rPr>
          <w:rFonts w:ascii="Book Antiqua" w:eastAsia="Book Antiqua" w:hAnsi="Book Antiqua" w:cs="Book Antiqua"/>
          <w:color w:val="000000"/>
        </w:rPr>
        <w:t xml:space="preserve">): </w:t>
      </w:r>
      <w:r w:rsidR="000E3702">
        <w:rPr>
          <w:rFonts w:ascii="Book Antiqua" w:hAnsi="Book Antiqua"/>
        </w:rPr>
        <w:t>6079-6092</w:t>
      </w:r>
      <w:r w:rsidR="00AC196E" w:rsidRPr="002E025A">
        <w:rPr>
          <w:rFonts w:ascii="Book Antiqua" w:eastAsia="Book Antiqua" w:hAnsi="Book Antiqua" w:cs="Book Antiqua"/>
          <w:color w:val="000000"/>
        </w:rPr>
        <w:t xml:space="preserve"> </w:t>
      </w:r>
    </w:p>
    <w:p w14:paraId="0E4AC6A9" w14:textId="0E2FB1FF" w:rsidR="000E3702" w:rsidRDefault="00AC196E" w:rsidP="00F94532">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URL: https://www.wjgnet.com/1007-9327/full/v27/i3</w:t>
      </w:r>
      <w:r w:rsidR="005779B2">
        <w:rPr>
          <w:rFonts w:ascii="Book Antiqua" w:eastAsia="Book Antiqua" w:hAnsi="Book Antiqua" w:cs="Book Antiqua"/>
          <w:color w:val="000000"/>
        </w:rPr>
        <w:t>6</w:t>
      </w:r>
      <w:r w:rsidRPr="002E025A">
        <w:rPr>
          <w:rFonts w:ascii="Book Antiqua" w:eastAsia="Book Antiqua" w:hAnsi="Book Antiqua" w:cs="Book Antiqua"/>
          <w:color w:val="000000"/>
        </w:rPr>
        <w:t>/</w:t>
      </w:r>
      <w:r w:rsidR="000E3702">
        <w:rPr>
          <w:rFonts w:ascii="Book Antiqua" w:hAnsi="Book Antiqua"/>
        </w:rPr>
        <w:t>6079</w:t>
      </w:r>
      <w:r w:rsidRPr="002E025A">
        <w:rPr>
          <w:rFonts w:ascii="Book Antiqua" w:eastAsia="Book Antiqua" w:hAnsi="Book Antiqua" w:cs="Book Antiqua"/>
          <w:color w:val="000000"/>
        </w:rPr>
        <w:t xml:space="preserve">.htm  </w:t>
      </w:r>
    </w:p>
    <w:p w14:paraId="7EB73C7D" w14:textId="02E84908" w:rsidR="00A77B3E" w:rsidRPr="002E025A" w:rsidRDefault="00AC196E" w:rsidP="00F94532">
      <w:pPr>
        <w:spacing w:line="360" w:lineRule="auto"/>
        <w:jc w:val="both"/>
        <w:rPr>
          <w:rFonts w:ascii="Book Antiqua" w:hAnsi="Book Antiqua"/>
        </w:rPr>
      </w:pPr>
      <w:r w:rsidRPr="002E025A">
        <w:rPr>
          <w:rFonts w:ascii="Book Antiqua" w:eastAsia="Book Antiqua" w:hAnsi="Book Antiqua" w:cs="Book Antiqua"/>
          <w:color w:val="000000"/>
        </w:rPr>
        <w:t>DOI: https://dx.doi.org/10.3748/wjg.v27.i3</w:t>
      </w:r>
      <w:r w:rsidR="005779B2">
        <w:rPr>
          <w:rFonts w:ascii="Book Antiqua" w:eastAsia="Book Antiqua" w:hAnsi="Book Antiqua" w:cs="Book Antiqua"/>
          <w:color w:val="000000"/>
        </w:rPr>
        <w:t>6</w:t>
      </w:r>
      <w:r w:rsidRPr="002E025A">
        <w:rPr>
          <w:rFonts w:ascii="Book Antiqua" w:eastAsia="Book Antiqua" w:hAnsi="Book Antiqua" w:cs="Book Antiqua"/>
          <w:color w:val="000000"/>
        </w:rPr>
        <w:t>.</w:t>
      </w:r>
      <w:r w:rsidR="000E3702">
        <w:rPr>
          <w:rFonts w:ascii="Book Antiqua" w:hAnsi="Book Antiqua"/>
        </w:rPr>
        <w:t>6079</w:t>
      </w:r>
    </w:p>
    <w:p w14:paraId="569892ED" w14:textId="77777777" w:rsidR="00A77B3E" w:rsidRPr="002E025A" w:rsidRDefault="00A77B3E" w:rsidP="00D976BF">
      <w:pPr>
        <w:spacing w:line="360" w:lineRule="auto"/>
        <w:jc w:val="both"/>
        <w:rPr>
          <w:rFonts w:ascii="Book Antiqua" w:hAnsi="Book Antiqua"/>
        </w:rPr>
      </w:pPr>
    </w:p>
    <w:p w14:paraId="36497054" w14:textId="51D9A032"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Core Tip: </w:t>
      </w:r>
      <w:r w:rsidRPr="002E025A">
        <w:rPr>
          <w:rFonts w:ascii="Book Antiqua" w:eastAsia="Book Antiqua" w:hAnsi="Book Antiqua" w:cs="Book Antiqua"/>
          <w:color w:val="000000"/>
        </w:rPr>
        <w:t xml:space="preserve">In this study, we uncovered that exosomal miR-588 from M2 macrophages contributes to cisplatin resistance of gastric cancer cells by partly targeting cylindromatosis. </w:t>
      </w:r>
      <w:r w:rsidR="00463482" w:rsidRPr="002E025A">
        <w:rPr>
          <w:rFonts w:ascii="Book Antiqua" w:eastAsia="Book Antiqua" w:hAnsi="Book Antiqua" w:cs="Book Antiqua"/>
          <w:color w:val="000000"/>
        </w:rPr>
        <w:t>m</w:t>
      </w:r>
      <w:r w:rsidRPr="002E025A">
        <w:rPr>
          <w:rFonts w:ascii="Book Antiqua" w:eastAsia="Book Antiqua" w:hAnsi="Book Antiqua" w:cs="Book Antiqua"/>
          <w:color w:val="000000"/>
        </w:rPr>
        <w:t>iR-588 may be applied as a potential therapeutic target for the treatment of gastric cancer.</w:t>
      </w:r>
    </w:p>
    <w:p w14:paraId="50830F81" w14:textId="77777777" w:rsidR="00321316" w:rsidRPr="002E025A" w:rsidRDefault="00321316" w:rsidP="00D976BF">
      <w:pPr>
        <w:spacing w:line="360" w:lineRule="auto"/>
        <w:jc w:val="both"/>
        <w:rPr>
          <w:rFonts w:ascii="Book Antiqua" w:hAnsi="Book Antiqua"/>
        </w:rPr>
        <w:sectPr w:rsidR="00321316" w:rsidRPr="002E025A">
          <w:pgSz w:w="12240" w:h="15840"/>
          <w:pgMar w:top="1440" w:right="1440" w:bottom="1440" w:left="1440" w:header="720" w:footer="720" w:gutter="0"/>
          <w:cols w:space="720"/>
          <w:docGrid w:linePitch="360"/>
        </w:sectPr>
      </w:pPr>
    </w:p>
    <w:p w14:paraId="2211AC11"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aps/>
          <w:color w:val="000000"/>
          <w:u w:val="single"/>
        </w:rPr>
        <w:lastRenderedPageBreak/>
        <w:t>INTRODUCTION</w:t>
      </w:r>
    </w:p>
    <w:p w14:paraId="17363DAA" w14:textId="0CCE4B7B" w:rsidR="00DE4D6D"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 xml:space="preserve">Gastric cancer belongs to the most </w:t>
      </w:r>
      <w:r w:rsidR="002903A6" w:rsidRPr="002E025A">
        <w:rPr>
          <w:rFonts w:ascii="Book Antiqua" w:eastAsia="Book Antiqua" w:hAnsi="Book Antiqua" w:cs="Book Antiqua"/>
          <w:color w:val="000000"/>
        </w:rPr>
        <w:t xml:space="preserve">common </w:t>
      </w:r>
      <w:r w:rsidRPr="002E025A">
        <w:rPr>
          <w:rFonts w:ascii="Book Antiqua" w:eastAsia="Book Antiqua" w:hAnsi="Book Antiqua" w:cs="Book Antiqua"/>
          <w:color w:val="000000"/>
        </w:rPr>
        <w:t>malignant</w:t>
      </w:r>
      <w:r w:rsidR="002903A6"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tumor</w:t>
      </w:r>
      <w:r w:rsidR="002903A6" w:rsidRPr="002E025A">
        <w:rPr>
          <w:rFonts w:ascii="Book Antiqua" w:eastAsia="Book Antiqua" w:hAnsi="Book Antiqua" w:cs="Book Antiqua"/>
          <w:color w:val="000000"/>
        </w:rPr>
        <w:t>s</w:t>
      </w:r>
      <w:r w:rsidRPr="002E025A">
        <w:rPr>
          <w:rFonts w:ascii="Book Antiqua" w:eastAsia="Book Antiqua" w:hAnsi="Book Antiqua" w:cs="Book Antiqua"/>
          <w:color w:val="000000"/>
        </w:rPr>
        <w:t xml:space="preserve"> and </w:t>
      </w:r>
      <w:r w:rsidR="002903A6" w:rsidRPr="002E025A">
        <w:rPr>
          <w:rFonts w:ascii="Book Antiqua" w:eastAsia="Book Antiqua" w:hAnsi="Book Antiqua" w:cs="Book Antiqua"/>
          <w:color w:val="000000"/>
        </w:rPr>
        <w:t xml:space="preserve">is </w:t>
      </w:r>
      <w:r w:rsidRPr="002E025A">
        <w:rPr>
          <w:rFonts w:ascii="Book Antiqua" w:eastAsia="Book Antiqua" w:hAnsi="Book Antiqua" w:cs="Book Antiqua"/>
          <w:color w:val="000000"/>
        </w:rPr>
        <w:t>the third cause of cancer-related death throughout the world</w:t>
      </w:r>
      <w:r w:rsidRPr="002E025A">
        <w:rPr>
          <w:rFonts w:ascii="Book Antiqua" w:eastAsia="Book Antiqua" w:hAnsi="Book Antiqua" w:cs="Book Antiqua"/>
          <w:color w:val="000000"/>
          <w:vertAlign w:val="superscript"/>
        </w:rPr>
        <w:t>[1]</w:t>
      </w:r>
      <w:r w:rsidRPr="002E025A">
        <w:rPr>
          <w:rFonts w:ascii="Book Antiqua" w:eastAsia="Book Antiqua" w:hAnsi="Book Antiqua" w:cs="Book Antiqua"/>
          <w:color w:val="000000"/>
        </w:rPr>
        <w:t>. Patients diagnosed with gastric cancer are usually at an advanced or late stage, which makes chemotherapy a prevalent strategy over the past decades</w:t>
      </w:r>
      <w:r w:rsidRPr="002E025A">
        <w:rPr>
          <w:rFonts w:ascii="Book Antiqua" w:eastAsia="Book Antiqua" w:hAnsi="Book Antiqua" w:cs="Book Antiqua"/>
          <w:color w:val="000000"/>
          <w:vertAlign w:val="superscript"/>
        </w:rPr>
        <w:t>[2]</w:t>
      </w:r>
      <w:r w:rsidRPr="002E025A">
        <w:rPr>
          <w:rFonts w:ascii="Book Antiqua" w:eastAsia="Book Antiqua" w:hAnsi="Book Antiqua" w:cs="Book Antiqua"/>
          <w:color w:val="000000"/>
        </w:rPr>
        <w:t>. Among the clinical chemotherapy agent</w:t>
      </w:r>
      <w:r w:rsidR="002903A6" w:rsidRPr="002E025A">
        <w:rPr>
          <w:rFonts w:ascii="Book Antiqua" w:eastAsia="Book Antiqua" w:hAnsi="Book Antiqua" w:cs="Book Antiqua"/>
          <w:color w:val="000000"/>
        </w:rPr>
        <w:t>s</w:t>
      </w:r>
      <w:r w:rsidRPr="002E025A">
        <w:rPr>
          <w:rFonts w:ascii="Book Antiqua" w:eastAsia="Book Antiqua" w:hAnsi="Book Antiqua" w:cs="Book Antiqua"/>
          <w:color w:val="000000"/>
        </w:rPr>
        <w:t>, cisplatin</w:t>
      </w:r>
      <w:r w:rsidR="0010120C" w:rsidRPr="002E025A">
        <w:rPr>
          <w:rFonts w:ascii="Book Antiqua" w:eastAsia="Book Antiqua" w:hAnsi="Book Antiqua" w:cs="Book Antiqua"/>
          <w:color w:val="000000"/>
        </w:rPr>
        <w:t xml:space="preserve"> (DDP)</w:t>
      </w:r>
      <w:r w:rsidRPr="002E025A">
        <w:rPr>
          <w:rFonts w:ascii="Book Antiqua" w:eastAsia="Book Antiqua" w:hAnsi="Book Antiqua" w:cs="Book Antiqua"/>
          <w:color w:val="000000"/>
        </w:rPr>
        <w:t xml:space="preserve"> is capable of disrupting DNA repairment, which further causes DNA damage and apoptosis of cancer cells</w:t>
      </w:r>
      <w:r w:rsidRPr="002E025A">
        <w:rPr>
          <w:rFonts w:ascii="Book Antiqua" w:eastAsia="Book Antiqua" w:hAnsi="Book Antiqua" w:cs="Book Antiqua"/>
          <w:color w:val="000000"/>
          <w:vertAlign w:val="superscript"/>
        </w:rPr>
        <w:t>[3]</w:t>
      </w:r>
      <w:r w:rsidRPr="002E025A">
        <w:rPr>
          <w:rFonts w:ascii="Book Antiqua" w:eastAsia="Book Antiqua" w:hAnsi="Book Antiqua" w:cs="Book Antiqua"/>
          <w:color w:val="000000"/>
        </w:rPr>
        <w:t>. However, the developed therapeutic resistance makes the chemotherapy far less satisfactory in clinical application, which makes it urgent to decipher the mechanisms underlying this chemoresistance</w:t>
      </w:r>
      <w:r w:rsidRPr="002E025A">
        <w:rPr>
          <w:rFonts w:ascii="Book Antiqua" w:eastAsia="Book Antiqua" w:hAnsi="Book Antiqua" w:cs="Book Antiqua"/>
          <w:color w:val="000000"/>
          <w:vertAlign w:val="superscript"/>
        </w:rPr>
        <w:t>[4]</w:t>
      </w:r>
      <w:r w:rsidRPr="002E025A">
        <w:rPr>
          <w:rFonts w:ascii="Book Antiqua" w:eastAsia="Book Antiqua" w:hAnsi="Book Antiqua" w:cs="Book Antiqua"/>
          <w:color w:val="000000"/>
        </w:rPr>
        <w:t>.</w:t>
      </w:r>
    </w:p>
    <w:p w14:paraId="430B2AC2" w14:textId="085E9864" w:rsidR="00010427" w:rsidRPr="002E025A" w:rsidRDefault="00254081" w:rsidP="004C173A">
      <w:pPr>
        <w:spacing w:line="360" w:lineRule="auto"/>
        <w:ind w:firstLineChars="100" w:firstLine="240"/>
        <w:jc w:val="both"/>
        <w:rPr>
          <w:rFonts w:ascii="Book Antiqua" w:eastAsia="Book Antiqua" w:hAnsi="Book Antiqua" w:cs="Book Antiqua"/>
          <w:color w:val="000000"/>
        </w:rPr>
      </w:pPr>
      <w:r w:rsidRPr="002E025A">
        <w:rPr>
          <w:rFonts w:ascii="Book Antiqua" w:eastAsia="Book Antiqua" w:hAnsi="Book Antiqua" w:cs="Book Antiqua"/>
          <w:color w:val="000000"/>
        </w:rPr>
        <w:t>Tumor-associated macrophage (TAMs) are macrophages that participate in the tumor microenvironment function, and play a critical role in tumor development, including growth, metastasis, angiogenesis, and therapeutic resistance</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5]</w:t>
      </w:r>
      <w:r w:rsidRPr="002E025A">
        <w:rPr>
          <w:rFonts w:ascii="Book Antiqua" w:eastAsia="Book Antiqua" w:hAnsi="Book Antiqua" w:cs="Book Antiqua"/>
          <w:color w:val="000000"/>
        </w:rPr>
        <w:t xml:space="preserve">. Recent studies have proposed that TAMs were capable of communicating with neighboring or distant cells </w:t>
      </w:r>
      <w:r w:rsidRPr="002E025A">
        <w:rPr>
          <w:rFonts w:ascii="Book Antiqua" w:eastAsia="Book Antiqua" w:hAnsi="Book Antiqua" w:cs="Book Antiqua"/>
          <w:i/>
          <w:iCs/>
          <w:color w:val="000000"/>
        </w:rPr>
        <w:t>via</w:t>
      </w:r>
      <w:r w:rsidRPr="002E025A">
        <w:rPr>
          <w:rFonts w:ascii="Book Antiqua" w:eastAsia="Book Antiqua" w:hAnsi="Book Antiqua" w:cs="Book Antiqua"/>
          <w:color w:val="000000"/>
        </w:rPr>
        <w:t xml:space="preserve"> secreting exosomes</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6,7]</w:t>
      </w:r>
      <w:r w:rsidRPr="002E025A">
        <w:rPr>
          <w:rFonts w:ascii="Book Antiqua" w:eastAsia="Book Antiqua" w:hAnsi="Book Antiqua" w:cs="Book Antiqua"/>
          <w:color w:val="000000"/>
        </w:rPr>
        <w:t xml:space="preserve">. Exosomes are membrane-derived transporting vesicles secreted by almost all types of cells, usually defined with a diameter ranging from 40 </w:t>
      </w:r>
      <w:r w:rsidR="00164158" w:rsidRPr="002E025A">
        <w:rPr>
          <w:rFonts w:ascii="Book Antiqua" w:eastAsia="Book Antiqua" w:hAnsi="Book Antiqua" w:cs="Book Antiqua"/>
          <w:color w:val="000000"/>
        </w:rPr>
        <w:t xml:space="preserve">nm </w:t>
      </w:r>
      <w:r w:rsidRPr="002E025A">
        <w:rPr>
          <w:rFonts w:ascii="Book Antiqua" w:eastAsia="Book Antiqua" w:hAnsi="Book Antiqua" w:cs="Book Antiqua"/>
          <w:color w:val="000000"/>
        </w:rPr>
        <w:t>to 100 nm</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8]</w:t>
      </w:r>
      <w:r w:rsidRPr="002E025A">
        <w:rPr>
          <w:rFonts w:ascii="Book Antiqua" w:eastAsia="Book Antiqua" w:hAnsi="Book Antiqua" w:cs="Book Antiqua"/>
          <w:color w:val="000000"/>
        </w:rPr>
        <w:t>. It is widely recognized that exosomes act as a communicator between cells through transporting various cargo</w:t>
      </w:r>
      <w:r w:rsidR="002903A6" w:rsidRPr="002E025A">
        <w:rPr>
          <w:rFonts w:ascii="Book Antiqua" w:eastAsia="Book Antiqua" w:hAnsi="Book Antiqua" w:cs="Book Antiqua"/>
          <w:color w:val="000000"/>
        </w:rPr>
        <w:t>s</w:t>
      </w:r>
      <w:r w:rsidRPr="002E025A">
        <w:rPr>
          <w:rFonts w:ascii="Book Antiqua" w:eastAsia="Book Antiqua" w:hAnsi="Book Antiqua" w:cs="Book Antiqua"/>
          <w:color w:val="000000"/>
        </w:rPr>
        <w:t xml:space="preserve"> such as mRNA, lipid, proteins, as well as microRNAs (miRNAs), </w:t>
      </w:r>
      <w:r w:rsidR="002903A6" w:rsidRPr="002E025A">
        <w:rPr>
          <w:rFonts w:ascii="Book Antiqua" w:eastAsia="Book Antiqua" w:hAnsi="Book Antiqua" w:cs="Book Antiqua"/>
          <w:color w:val="000000"/>
        </w:rPr>
        <w:t xml:space="preserve">and </w:t>
      </w:r>
      <w:r w:rsidRPr="002E025A">
        <w:rPr>
          <w:rFonts w:ascii="Book Antiqua" w:eastAsia="Book Antiqua" w:hAnsi="Book Antiqua" w:cs="Book Antiqua"/>
          <w:color w:val="000000"/>
        </w:rPr>
        <w:t xml:space="preserve">hence </w:t>
      </w:r>
      <w:r w:rsidR="002903A6" w:rsidRPr="002E025A">
        <w:rPr>
          <w:rFonts w:ascii="Book Antiqua" w:eastAsia="Book Antiqua" w:hAnsi="Book Antiqua" w:cs="Book Antiqua"/>
          <w:color w:val="000000"/>
        </w:rPr>
        <w:t xml:space="preserve">are </w:t>
      </w:r>
      <w:r w:rsidRPr="002E025A">
        <w:rPr>
          <w:rFonts w:ascii="Book Antiqua" w:eastAsia="Book Antiqua" w:hAnsi="Book Antiqua" w:cs="Book Antiqua"/>
          <w:color w:val="000000"/>
        </w:rPr>
        <w:t>related to various functions of targeted cells</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9,10]</w:t>
      </w:r>
      <w:r w:rsidRPr="002E025A">
        <w:rPr>
          <w:rFonts w:ascii="Book Antiqua" w:eastAsia="Book Antiqua" w:hAnsi="Book Antiqua" w:cs="Book Antiqua"/>
          <w:color w:val="000000"/>
        </w:rPr>
        <w:t xml:space="preserve">. </w:t>
      </w:r>
      <w:r w:rsidR="00605999" w:rsidRPr="002E025A">
        <w:rPr>
          <w:rFonts w:ascii="Book Antiqua" w:eastAsia="Book Antiqua" w:hAnsi="Book Antiqua" w:cs="Book Antiqua"/>
          <w:color w:val="000000"/>
        </w:rPr>
        <w:t>m</w:t>
      </w:r>
      <w:r w:rsidRPr="002E025A">
        <w:rPr>
          <w:rFonts w:ascii="Book Antiqua" w:eastAsia="Book Antiqua" w:hAnsi="Book Antiqua" w:cs="Book Antiqua"/>
          <w:color w:val="000000"/>
        </w:rPr>
        <w:t>iRNAs are endogenous short noncoding RNAs that play pivotal roles in the regulation of cancer development by directly targeting mRNA</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11]</w:t>
      </w:r>
      <w:r w:rsidRPr="002E025A">
        <w:rPr>
          <w:rFonts w:ascii="Book Antiqua" w:eastAsia="Book Antiqua" w:hAnsi="Book Antiqua" w:cs="Book Antiqua"/>
          <w:color w:val="000000"/>
        </w:rPr>
        <w:t xml:space="preserve">. Besides, miRNAs are recently proposed to be involved in drug resistance of </w:t>
      </w:r>
      <w:r w:rsidR="002903A6" w:rsidRPr="002E025A">
        <w:rPr>
          <w:rFonts w:ascii="Book Antiqua" w:eastAsia="Book Antiqua" w:hAnsi="Book Antiqua" w:cs="Book Antiqua"/>
          <w:color w:val="000000"/>
        </w:rPr>
        <w:t>cancer cells</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12-14]</w:t>
      </w:r>
      <w:r w:rsidRPr="002E025A">
        <w:rPr>
          <w:rFonts w:ascii="Book Antiqua" w:eastAsia="Book Antiqua" w:hAnsi="Book Antiqua" w:cs="Book Antiqua"/>
          <w:color w:val="000000"/>
        </w:rPr>
        <w:t xml:space="preserve">. Among which, miR-588 is upregulated in human prostate cancer with prognostic significance and notably facilitates </w:t>
      </w:r>
      <w:r w:rsidR="002903A6" w:rsidRPr="002E025A">
        <w:rPr>
          <w:rFonts w:ascii="Book Antiqua" w:eastAsia="Book Antiqua" w:hAnsi="Book Antiqua" w:cs="Book Antiqua"/>
          <w:color w:val="000000"/>
        </w:rPr>
        <w:t xml:space="preserve">the </w:t>
      </w:r>
      <w:r w:rsidRPr="002E025A">
        <w:rPr>
          <w:rFonts w:ascii="Book Antiqua" w:eastAsia="Book Antiqua" w:hAnsi="Book Antiqua" w:cs="Book Antiqua"/>
          <w:color w:val="000000"/>
        </w:rPr>
        <w:t>proliferation of prostate cancer cells</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15]</w:t>
      </w:r>
      <w:r w:rsidRPr="002E025A">
        <w:rPr>
          <w:rFonts w:ascii="Book Antiqua" w:eastAsia="Book Antiqua" w:hAnsi="Book Antiqua" w:cs="Book Antiqua"/>
          <w:color w:val="000000"/>
        </w:rPr>
        <w:t xml:space="preserve">. Importantly, it has been reported that miR-588 serves as a promising prognostic marker </w:t>
      </w:r>
      <w:r w:rsidR="002903A6" w:rsidRPr="002E025A">
        <w:rPr>
          <w:rFonts w:ascii="Book Antiqua" w:eastAsia="Book Antiqua" w:hAnsi="Book Antiqua" w:cs="Book Antiqua"/>
          <w:color w:val="000000"/>
        </w:rPr>
        <w:t xml:space="preserve">for </w:t>
      </w:r>
      <w:r w:rsidRPr="002E025A">
        <w:rPr>
          <w:rFonts w:ascii="Book Antiqua" w:eastAsia="Book Antiqua" w:hAnsi="Book Antiqua" w:cs="Book Antiqua"/>
          <w:color w:val="000000"/>
        </w:rPr>
        <w:t>gastric cancer</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16]</w:t>
      </w:r>
      <w:r w:rsidRPr="002E025A">
        <w:rPr>
          <w:rFonts w:ascii="Book Antiqua" w:eastAsia="Book Antiqua" w:hAnsi="Book Antiqua" w:cs="Book Antiqua"/>
          <w:color w:val="000000"/>
        </w:rPr>
        <w:t xml:space="preserve">. However, the role of miR-588 in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resistance of gastric cancer </w:t>
      </w:r>
      <w:r w:rsidR="002903A6" w:rsidRPr="002E025A">
        <w:rPr>
          <w:rFonts w:ascii="Book Antiqua" w:eastAsia="Book Antiqua" w:hAnsi="Book Antiqua" w:cs="Book Antiqua"/>
          <w:color w:val="000000"/>
        </w:rPr>
        <w:t xml:space="preserve">cells </w:t>
      </w:r>
      <w:r w:rsidRPr="002E025A">
        <w:rPr>
          <w:rFonts w:ascii="Book Antiqua" w:eastAsia="Book Antiqua" w:hAnsi="Book Antiqua" w:cs="Book Antiqua"/>
          <w:color w:val="000000"/>
        </w:rPr>
        <w:t xml:space="preserve">is still unknown. Accordingly, we were interested in the correlation of TAM-derived exosomes with miR-588 and its role in the modulation of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resistance of gastric cancer</w:t>
      </w:r>
      <w:r w:rsidR="002903A6" w:rsidRPr="002E025A">
        <w:rPr>
          <w:rFonts w:ascii="Book Antiqua" w:eastAsia="Book Antiqua" w:hAnsi="Book Antiqua" w:cs="Book Antiqua"/>
          <w:color w:val="000000"/>
        </w:rPr>
        <w:t xml:space="preserve"> cells</w:t>
      </w:r>
      <w:r w:rsidRPr="002E025A">
        <w:rPr>
          <w:rFonts w:ascii="Book Antiqua" w:eastAsia="Book Antiqua" w:hAnsi="Book Antiqua" w:cs="Book Antiqua"/>
          <w:color w:val="000000"/>
        </w:rPr>
        <w:t>.</w:t>
      </w:r>
    </w:p>
    <w:p w14:paraId="2843FDA1" w14:textId="108BBC5C" w:rsidR="0022045B" w:rsidRPr="002E025A" w:rsidRDefault="00254081" w:rsidP="00D976BF">
      <w:pPr>
        <w:spacing w:line="360" w:lineRule="auto"/>
        <w:ind w:firstLineChars="100" w:firstLine="240"/>
        <w:jc w:val="both"/>
        <w:rPr>
          <w:rFonts w:ascii="Book Antiqua" w:eastAsia="Book Antiqua" w:hAnsi="Book Antiqua" w:cs="Book Antiqua"/>
          <w:color w:val="000000"/>
        </w:rPr>
      </w:pPr>
      <w:r w:rsidRPr="002E025A">
        <w:rPr>
          <w:rFonts w:ascii="Book Antiqua" w:eastAsia="Book Antiqua" w:hAnsi="Book Antiqua" w:cs="Book Antiqua"/>
          <w:color w:val="000000"/>
        </w:rPr>
        <w:t>Cylindromatosis (CYLD) is a representative deubiquitinating enzyme</w:t>
      </w:r>
      <w:r w:rsidR="00ED5D63"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that could counteract the E3 ubiquitin ligases-mediated protein ubiquitination</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17]</w:t>
      </w:r>
      <w:r w:rsidRPr="002E025A">
        <w:rPr>
          <w:rFonts w:ascii="Book Antiqua" w:eastAsia="Book Antiqua" w:hAnsi="Book Antiqua" w:cs="Book Antiqua"/>
          <w:color w:val="000000"/>
        </w:rPr>
        <w:t xml:space="preserve">. It plays an </w:t>
      </w:r>
      <w:r w:rsidRPr="002E025A">
        <w:rPr>
          <w:rFonts w:ascii="Book Antiqua" w:eastAsia="Book Antiqua" w:hAnsi="Book Antiqua" w:cs="Book Antiqua"/>
          <w:color w:val="000000"/>
        </w:rPr>
        <w:lastRenderedPageBreak/>
        <w:t xml:space="preserve">important role in multiple cellular processes during tumorigenesis, such as cell apoptosis, cell cycle, </w:t>
      </w:r>
      <w:r w:rsidR="002903A6" w:rsidRPr="002E025A">
        <w:rPr>
          <w:rFonts w:ascii="Book Antiqua" w:eastAsia="Book Antiqua" w:hAnsi="Book Antiqua" w:cs="Book Antiqua"/>
          <w:color w:val="000000"/>
        </w:rPr>
        <w:t xml:space="preserve">cell </w:t>
      </w:r>
      <w:r w:rsidRPr="002E025A">
        <w:rPr>
          <w:rFonts w:ascii="Book Antiqua" w:eastAsia="Book Antiqua" w:hAnsi="Book Antiqua" w:cs="Book Antiqua"/>
          <w:color w:val="000000"/>
        </w:rPr>
        <w:t xml:space="preserve">migration, </w:t>
      </w:r>
      <w:r w:rsidR="002903A6" w:rsidRPr="002E025A">
        <w:rPr>
          <w:rFonts w:ascii="Book Antiqua" w:eastAsia="Book Antiqua" w:hAnsi="Book Antiqua" w:cs="Book Antiqua"/>
          <w:color w:val="000000"/>
        </w:rPr>
        <w:t xml:space="preserve">and </w:t>
      </w:r>
      <w:r w:rsidRPr="002E025A">
        <w:rPr>
          <w:rFonts w:ascii="Book Antiqua" w:eastAsia="Book Antiqua" w:hAnsi="Book Antiqua" w:cs="Book Antiqua"/>
          <w:color w:val="000000"/>
        </w:rPr>
        <w:t>DNA damage</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17]</w:t>
      </w:r>
      <w:r w:rsidRPr="002E025A">
        <w:rPr>
          <w:rFonts w:ascii="Book Antiqua" w:eastAsia="Book Antiqua" w:hAnsi="Book Antiqua" w:cs="Book Antiqua"/>
          <w:color w:val="000000"/>
        </w:rPr>
        <w:t>. Mechanistically, CYLD is profoundly related to multiple critical signaling transduction</w:t>
      </w:r>
      <w:r w:rsidR="002903A6" w:rsidRPr="002E025A">
        <w:rPr>
          <w:rFonts w:ascii="Book Antiqua" w:eastAsia="Book Antiqua" w:hAnsi="Book Antiqua" w:cs="Book Antiqua"/>
          <w:color w:val="000000"/>
        </w:rPr>
        <w:t xml:space="preserve"> pathways</w:t>
      </w:r>
      <w:r w:rsidRPr="002E025A">
        <w:rPr>
          <w:rFonts w:ascii="Book Antiqua" w:eastAsia="Book Antiqua" w:hAnsi="Book Antiqua" w:cs="Book Antiqua"/>
          <w:color w:val="000000"/>
        </w:rPr>
        <w:t>, especially the NF-κB signaling</w:t>
      </w:r>
      <w:r w:rsidR="002903A6" w:rsidRPr="002E025A">
        <w:rPr>
          <w:rFonts w:ascii="Book Antiqua" w:eastAsia="Book Antiqua" w:hAnsi="Book Antiqua" w:cs="Book Antiqua"/>
          <w:color w:val="000000"/>
        </w:rPr>
        <w:t xml:space="preserve"> pathway</w:t>
      </w:r>
      <w:r w:rsidRPr="002E025A">
        <w:rPr>
          <w:rFonts w:ascii="Book Antiqua" w:eastAsia="Book Antiqua" w:hAnsi="Book Antiqua" w:cs="Book Antiqua"/>
          <w:color w:val="000000"/>
        </w:rPr>
        <w:t>, and acts as a tumor suppressor</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18]</w:t>
      </w:r>
      <w:r w:rsidRPr="002E025A">
        <w:rPr>
          <w:rFonts w:ascii="Book Antiqua" w:eastAsia="Book Antiqua" w:hAnsi="Book Antiqua" w:cs="Book Antiqua"/>
          <w:color w:val="000000"/>
        </w:rPr>
        <w:t>. It</w:t>
      </w:r>
      <w:r w:rsidR="002903A6" w:rsidRPr="002E025A">
        <w:rPr>
          <w:rFonts w:ascii="Book Antiqua" w:eastAsia="Book Antiqua" w:hAnsi="Book Antiqua" w:cs="Book Antiqua"/>
          <w:color w:val="000000"/>
        </w:rPr>
        <w:t xml:space="preserve"> has been</w:t>
      </w:r>
      <w:r w:rsidRPr="002E025A">
        <w:rPr>
          <w:rFonts w:ascii="Book Antiqua" w:eastAsia="Book Antiqua" w:hAnsi="Book Antiqua" w:cs="Book Antiqua"/>
          <w:color w:val="000000"/>
        </w:rPr>
        <w:t xml:space="preserve"> extensively demonstrated that CYLD could negatively regulate the activation of NF-</w:t>
      </w:r>
      <w:r w:rsidR="00DF3E5D" w:rsidRPr="002E025A">
        <w:rPr>
          <w:rFonts w:ascii="Symbol" w:eastAsia="Book Antiqua" w:hAnsi="Symbol" w:cs="Book Antiqua"/>
          <w:color w:val="000000"/>
        </w:rPr>
        <w:t></w:t>
      </w:r>
      <w:r w:rsidRPr="002E025A">
        <w:rPr>
          <w:rFonts w:ascii="Book Antiqua" w:eastAsia="Book Antiqua" w:hAnsi="Book Antiqua" w:cs="Book Antiqua"/>
          <w:color w:val="000000"/>
        </w:rPr>
        <w:t>B through deubiquitinating its upstream K63, which further inhibits the activation of NF-</w:t>
      </w:r>
      <w:r w:rsidR="00DF3E5D" w:rsidRPr="002E025A">
        <w:rPr>
          <w:rFonts w:ascii="Symbol" w:eastAsia="Book Antiqua" w:hAnsi="Symbol" w:cs="Book Antiqua"/>
          <w:color w:val="000000"/>
        </w:rPr>
        <w:t></w:t>
      </w:r>
      <w:r w:rsidRPr="002E025A">
        <w:rPr>
          <w:rFonts w:ascii="Book Antiqua" w:eastAsia="Book Antiqua" w:hAnsi="Book Antiqua" w:cs="Book Antiqua"/>
          <w:color w:val="000000"/>
        </w:rPr>
        <w:t>B-related pro-survival signaling and promotes caspase-8-induced cell apoptosis</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19]</w:t>
      </w:r>
      <w:r w:rsidRPr="002E025A">
        <w:rPr>
          <w:rFonts w:ascii="Book Antiqua" w:eastAsia="Book Antiqua" w:hAnsi="Book Antiqua" w:cs="Book Antiqua"/>
          <w:color w:val="000000"/>
        </w:rPr>
        <w:t xml:space="preserve">. </w:t>
      </w:r>
      <w:r w:rsidR="002903A6" w:rsidRPr="002E025A">
        <w:rPr>
          <w:rFonts w:ascii="Book Antiqua" w:eastAsia="Book Antiqua" w:hAnsi="Book Antiqua" w:cs="Book Antiqua"/>
          <w:color w:val="000000"/>
        </w:rPr>
        <w:t xml:space="preserve">It is noteworthy that </w:t>
      </w:r>
      <w:r w:rsidRPr="002E025A">
        <w:rPr>
          <w:rFonts w:ascii="Book Antiqua" w:eastAsia="Book Antiqua" w:hAnsi="Book Antiqua" w:cs="Book Antiqua"/>
          <w:color w:val="000000"/>
        </w:rPr>
        <w:t xml:space="preserve">recent studies also proposed that loss of CYLD could trigger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resistance in several cancers, including gastric cancer and oral squamous cell carcinoma</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20,21]</w:t>
      </w:r>
      <w:r w:rsidRPr="002E025A">
        <w:rPr>
          <w:rFonts w:ascii="Book Antiqua" w:eastAsia="Book Antiqua" w:hAnsi="Book Antiqua" w:cs="Book Antiqua"/>
          <w:color w:val="000000"/>
        </w:rPr>
        <w:t>.</w:t>
      </w:r>
    </w:p>
    <w:p w14:paraId="1B02DA00" w14:textId="02242F9E" w:rsidR="00A77B3E" w:rsidRPr="002E025A" w:rsidRDefault="00254081" w:rsidP="00D976BF">
      <w:pPr>
        <w:spacing w:line="360" w:lineRule="auto"/>
        <w:ind w:firstLineChars="100" w:firstLine="240"/>
        <w:jc w:val="both"/>
        <w:rPr>
          <w:rFonts w:ascii="Book Antiqua" w:hAnsi="Book Antiqua"/>
        </w:rPr>
      </w:pPr>
      <w:r w:rsidRPr="002E025A">
        <w:rPr>
          <w:rFonts w:ascii="Book Antiqua" w:eastAsia="Book Antiqua" w:hAnsi="Book Antiqua" w:cs="Book Antiqua"/>
          <w:color w:val="000000"/>
        </w:rPr>
        <w:t xml:space="preserve">In this study, we adopted a M2-polarized macrophage model to mimic TAM function, and testified that TAM-derived exosomes conferred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resistance </w:t>
      </w:r>
      <w:r w:rsidR="002903A6" w:rsidRPr="002E025A">
        <w:rPr>
          <w:rFonts w:ascii="Book Antiqua" w:eastAsia="Book Antiqua" w:hAnsi="Book Antiqua" w:cs="Book Antiqua"/>
          <w:color w:val="000000"/>
        </w:rPr>
        <w:t xml:space="preserve">in </w:t>
      </w:r>
      <w:r w:rsidRPr="002E025A">
        <w:rPr>
          <w:rFonts w:ascii="Book Antiqua" w:eastAsia="Book Antiqua" w:hAnsi="Book Antiqua" w:cs="Book Antiqua"/>
          <w:color w:val="000000"/>
        </w:rPr>
        <w:t>gastric cancer. We showed that the exosomes secreted by TAM contained miR-588, which directly interacts with the 3’</w:t>
      </w:r>
      <w:r w:rsidR="006A0056" w:rsidRPr="002E025A">
        <w:rPr>
          <w:rFonts w:ascii="Book Antiqua" w:eastAsia="Book Antiqua" w:hAnsi="Book Antiqua" w:cs="Book Antiqua"/>
          <w:color w:val="000000"/>
        </w:rPr>
        <w:t xml:space="preserve"> untranslated region</w:t>
      </w:r>
      <w:r w:rsidR="00C63C8E"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of </w:t>
      </w:r>
      <w:r w:rsidRPr="002E025A">
        <w:rPr>
          <w:rFonts w:ascii="Book Antiqua" w:eastAsia="Book Antiqua" w:hAnsi="Book Antiqua" w:cs="Book Antiqua"/>
          <w:i/>
          <w:color w:val="000000"/>
        </w:rPr>
        <w:t>CYLD</w:t>
      </w:r>
      <w:r w:rsidRPr="002E025A">
        <w:rPr>
          <w:rFonts w:ascii="Book Antiqua" w:eastAsia="Book Antiqua" w:hAnsi="Book Antiqua" w:cs="Book Antiqua"/>
          <w:color w:val="000000"/>
        </w:rPr>
        <w:t xml:space="preserve"> to suppress its expression and its tumor-suppressing function. This process subsequently hindered cell apoptosis and promoted the proliferation as well as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resistance of gastric cancer cells. Our study illustrated the connection between TAM and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resistance of gastric cancer</w:t>
      </w:r>
      <w:r w:rsidR="006A0056" w:rsidRPr="002E025A">
        <w:rPr>
          <w:rFonts w:ascii="Book Antiqua" w:eastAsia="Book Antiqua" w:hAnsi="Book Antiqua" w:cs="Book Antiqua"/>
          <w:color w:val="000000"/>
        </w:rPr>
        <w:t xml:space="preserve"> cells</w:t>
      </w:r>
      <w:r w:rsidRPr="002E025A">
        <w:rPr>
          <w:rFonts w:ascii="Book Antiqua" w:eastAsia="Book Antiqua" w:hAnsi="Book Antiqua" w:cs="Book Antiqua"/>
          <w:color w:val="000000"/>
        </w:rPr>
        <w:t>, providing a potential target for gastric cancer therapy. </w:t>
      </w:r>
    </w:p>
    <w:p w14:paraId="5771F2F6" w14:textId="77777777" w:rsidR="00A77B3E" w:rsidRPr="002E025A" w:rsidRDefault="00A77B3E" w:rsidP="00D976BF">
      <w:pPr>
        <w:spacing w:line="360" w:lineRule="auto"/>
        <w:jc w:val="both"/>
        <w:rPr>
          <w:rFonts w:ascii="Book Antiqua" w:hAnsi="Book Antiqua"/>
        </w:rPr>
      </w:pPr>
    </w:p>
    <w:p w14:paraId="4982B3B7"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aps/>
          <w:color w:val="000000"/>
          <w:u w:val="single"/>
        </w:rPr>
        <w:t>MATERIALS AND METHODS</w:t>
      </w:r>
    </w:p>
    <w:p w14:paraId="41B975B8" w14:textId="77777777" w:rsidR="00DE4D6D"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Cell culture and treatment</w:t>
      </w:r>
    </w:p>
    <w:p w14:paraId="36353FFC" w14:textId="016F4A0F"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Gastric cancer cell line SGC7901</w:t>
      </w:r>
      <w:r w:rsidR="009E49CF"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purchased from ATCC, </w:t>
      </w:r>
      <w:r w:rsidR="009E49CF" w:rsidRPr="002E025A">
        <w:rPr>
          <w:rFonts w:ascii="Book Antiqua" w:eastAsia="Book Antiqua" w:hAnsi="Book Antiqua" w:cs="Book Antiqua"/>
          <w:color w:val="000000"/>
        </w:rPr>
        <w:t xml:space="preserve">was </w:t>
      </w:r>
      <w:r w:rsidRPr="002E025A">
        <w:rPr>
          <w:rFonts w:ascii="Book Antiqua" w:eastAsia="Book Antiqua" w:hAnsi="Book Antiqua" w:cs="Book Antiqua"/>
          <w:color w:val="000000"/>
        </w:rPr>
        <w:t xml:space="preserve">maintained in DMEM containing 10% </w:t>
      </w:r>
      <w:r w:rsidR="009E49CF" w:rsidRPr="002E025A">
        <w:rPr>
          <w:rFonts w:ascii="Book Antiqua" w:eastAsia="Book Antiqua" w:hAnsi="Book Antiqua" w:cs="Book Antiqua"/>
          <w:color w:val="000000"/>
        </w:rPr>
        <w:t>fetal bovine serum (</w:t>
      </w:r>
      <w:r w:rsidRPr="002E025A">
        <w:rPr>
          <w:rFonts w:ascii="Book Antiqua" w:eastAsia="Book Antiqua" w:hAnsi="Book Antiqua" w:cs="Book Antiqua"/>
          <w:color w:val="000000"/>
        </w:rPr>
        <w:t>FBS</w:t>
      </w:r>
      <w:r w:rsidR="009E49CF"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and 1% penicillin and streptomycin (Sigma, U</w:t>
      </w:r>
      <w:r w:rsidR="007317EA" w:rsidRPr="002E025A">
        <w:rPr>
          <w:rFonts w:ascii="Book Antiqua" w:eastAsia="Book Antiqua" w:hAnsi="Book Antiqua" w:cs="Book Antiqua"/>
          <w:color w:val="000000"/>
        </w:rPr>
        <w:t>nited States</w:t>
      </w:r>
      <w:r w:rsidRPr="002E025A">
        <w:rPr>
          <w:rFonts w:ascii="Book Antiqua" w:eastAsia="Book Antiqua" w:hAnsi="Book Antiqua" w:cs="Book Antiqua"/>
          <w:color w:val="000000"/>
        </w:rPr>
        <w:t xml:space="preserve">) at 37 °C with 5% CO2.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-resistant SGC7901/</w:t>
      </w:r>
      <w:r w:rsidR="00E148C4"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cells were developed from the parental SGC7901 cells that were subjected to persistent gradient exposure to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for about 12 mo, through increasing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 xml:space="preserve"> concentration from 0.05</w:t>
      </w:r>
      <w:r w:rsidRPr="002E025A">
        <w:rPr>
          <w:rFonts w:ascii="MS Mincho" w:eastAsia="MS Mincho" w:hAnsi="MS Mincho" w:cs="MS Mincho" w:hint="eastAsia"/>
          <w:color w:val="000000"/>
        </w:rPr>
        <w:t> </w:t>
      </w:r>
      <w:r w:rsidRPr="002E025A">
        <w:rPr>
          <w:rFonts w:ascii="Book Antiqua" w:eastAsia="Book Antiqua" w:hAnsi="Book Antiqua" w:cs="Book Antiqua"/>
          <w:color w:val="000000"/>
        </w:rPr>
        <w:t>μg/mL until the cells acquired resistance to 1</w:t>
      </w:r>
      <w:r w:rsidRPr="002E025A">
        <w:rPr>
          <w:rFonts w:ascii="MS Mincho" w:eastAsia="MS Mincho" w:hAnsi="MS Mincho" w:cs="MS Mincho" w:hint="eastAsia"/>
          <w:color w:val="000000"/>
        </w:rPr>
        <w:t> </w:t>
      </w:r>
      <w:r w:rsidRPr="002E025A">
        <w:rPr>
          <w:rFonts w:ascii="Book Antiqua" w:eastAsia="Book Antiqua" w:hAnsi="Book Antiqua" w:cs="Book Antiqua"/>
          <w:color w:val="000000"/>
        </w:rPr>
        <w:t>μg/mL</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22]</w:t>
      </w:r>
      <w:r w:rsidRPr="002E025A">
        <w:rPr>
          <w:rFonts w:ascii="Book Antiqua" w:eastAsia="Book Antiqua" w:hAnsi="Book Antiqua" w:cs="Book Antiqua"/>
          <w:color w:val="000000"/>
        </w:rPr>
        <w:t xml:space="preserve">. Mouse bone marrow cells (MBMCs) were purchased from Chinese Academy of Sciences Cell Bank of Type Culture Collection, and cultured in a normal DMEM:F12 medium containing 10% FBS and </w:t>
      </w:r>
      <w:r w:rsidR="009E49CF" w:rsidRPr="002E025A">
        <w:rPr>
          <w:rFonts w:ascii="Book Antiqua" w:eastAsia="Book Antiqua" w:hAnsi="Book Antiqua" w:cs="Book Antiqua"/>
          <w:color w:val="000000"/>
        </w:rPr>
        <w:t xml:space="preserve">macrophage colony-stimulating factor </w:t>
      </w:r>
      <w:r w:rsidRPr="002E025A">
        <w:rPr>
          <w:rFonts w:ascii="Book Antiqua" w:eastAsia="Book Antiqua" w:hAnsi="Book Antiqua" w:cs="Book Antiqua"/>
          <w:color w:val="000000"/>
        </w:rPr>
        <w:t xml:space="preserve">(Sigma). To achieve polarization to M2, MBMCs were stimulated with </w:t>
      </w:r>
      <w:r w:rsidR="00E268A8" w:rsidRPr="002E025A">
        <w:rPr>
          <w:rFonts w:ascii="Book Antiqua" w:eastAsia="Book Antiqua" w:hAnsi="Book Antiqua" w:cs="Book Antiqua"/>
          <w:color w:val="000000"/>
        </w:rPr>
        <w:lastRenderedPageBreak/>
        <w:t>interleukin (IL)</w:t>
      </w:r>
      <w:r w:rsidRPr="002E025A">
        <w:rPr>
          <w:rFonts w:ascii="Book Antiqua" w:eastAsia="Book Antiqua" w:hAnsi="Book Antiqua" w:cs="Book Antiqua"/>
          <w:color w:val="000000"/>
        </w:rPr>
        <w:t xml:space="preserve">-4 and IL-13 (30 ng/mL, Sigma) for 2 d. A transwell chamber </w:t>
      </w:r>
      <w:r w:rsidR="009E49CF" w:rsidRPr="002E025A">
        <w:rPr>
          <w:rFonts w:ascii="Book Antiqua" w:eastAsia="Book Antiqua" w:hAnsi="Book Antiqua" w:cs="Book Antiqua"/>
          <w:color w:val="000000"/>
        </w:rPr>
        <w:t xml:space="preserve">assay was </w:t>
      </w:r>
      <w:r w:rsidRPr="002E025A">
        <w:rPr>
          <w:rFonts w:ascii="Book Antiqua" w:eastAsia="Book Antiqua" w:hAnsi="Book Antiqua" w:cs="Book Antiqua"/>
          <w:color w:val="000000"/>
        </w:rPr>
        <w:t>adopted to perform co-culture experiment</w:t>
      </w:r>
      <w:r w:rsidR="009E49CF" w:rsidRPr="002E025A">
        <w:rPr>
          <w:rFonts w:ascii="Book Antiqua" w:eastAsia="Book Antiqua" w:hAnsi="Book Antiqua" w:cs="Book Antiqua"/>
          <w:color w:val="000000"/>
        </w:rPr>
        <w:t>s</w:t>
      </w:r>
      <w:r w:rsidRPr="002E025A">
        <w:rPr>
          <w:rFonts w:ascii="Book Antiqua" w:eastAsia="Book Antiqua" w:hAnsi="Book Antiqua" w:cs="Book Antiqua"/>
          <w:color w:val="000000"/>
        </w:rPr>
        <w:t xml:space="preserve">, </w:t>
      </w:r>
      <w:r w:rsidR="009E49CF" w:rsidRPr="002E025A">
        <w:rPr>
          <w:rFonts w:ascii="Book Antiqua" w:eastAsia="Book Antiqua" w:hAnsi="Book Antiqua" w:cs="Book Antiqua"/>
          <w:color w:val="000000"/>
        </w:rPr>
        <w:t xml:space="preserve">in which </w:t>
      </w:r>
      <w:r w:rsidRPr="002E025A">
        <w:rPr>
          <w:rFonts w:ascii="Book Antiqua" w:eastAsia="Book Antiqua" w:hAnsi="Book Antiqua" w:cs="Book Antiqua"/>
          <w:color w:val="000000"/>
        </w:rPr>
        <w:t xml:space="preserve">polarized macrophages were placed in </w:t>
      </w:r>
      <w:r w:rsidR="009E49CF" w:rsidRPr="002E025A">
        <w:rPr>
          <w:rFonts w:ascii="Book Antiqua" w:eastAsia="Book Antiqua" w:hAnsi="Book Antiqua" w:cs="Book Antiqua"/>
          <w:color w:val="000000"/>
        </w:rPr>
        <w:t xml:space="preserve">the </w:t>
      </w:r>
      <w:r w:rsidRPr="002E025A">
        <w:rPr>
          <w:rFonts w:ascii="Book Antiqua" w:eastAsia="Book Antiqua" w:hAnsi="Book Antiqua" w:cs="Book Antiqua"/>
          <w:color w:val="000000"/>
        </w:rPr>
        <w:t>upper tanswell chamber and gastric cancer cells were cultured in the bottom well.</w:t>
      </w:r>
    </w:p>
    <w:p w14:paraId="6FD3FF67" w14:textId="77777777" w:rsidR="00AA3F2D" w:rsidRPr="002E025A" w:rsidRDefault="00AA3F2D" w:rsidP="00D976BF">
      <w:pPr>
        <w:spacing w:line="360" w:lineRule="auto"/>
        <w:jc w:val="both"/>
        <w:rPr>
          <w:rFonts w:ascii="Book Antiqua" w:eastAsia="Book Antiqua" w:hAnsi="Book Antiqua" w:cs="Book Antiqua"/>
          <w:b/>
          <w:bCs/>
          <w:i/>
          <w:iCs/>
          <w:color w:val="000000"/>
        </w:rPr>
      </w:pPr>
    </w:p>
    <w:p w14:paraId="45AB2EB6" w14:textId="4B114013" w:rsidR="00DE4D6D"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Flow cytometry</w:t>
      </w:r>
    </w:p>
    <w:p w14:paraId="4FD5FF6C" w14:textId="5FA162D1" w:rsidR="00DE4D6D"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 xml:space="preserve">The M2 polarization was determined by staining </w:t>
      </w:r>
      <w:r w:rsidR="009E49CF" w:rsidRPr="002E025A">
        <w:rPr>
          <w:rFonts w:ascii="Book Antiqua" w:eastAsia="Book Antiqua" w:hAnsi="Book Antiqua" w:cs="Book Antiqua"/>
          <w:color w:val="000000"/>
        </w:rPr>
        <w:t xml:space="preserve">for </w:t>
      </w:r>
      <w:r w:rsidRPr="002E025A">
        <w:rPr>
          <w:rFonts w:ascii="Book Antiqua" w:eastAsia="Book Antiqua" w:hAnsi="Book Antiqua" w:cs="Book Antiqua"/>
          <w:color w:val="000000"/>
        </w:rPr>
        <w:t xml:space="preserve">critical biomarkers and detection by flow cytometry. Briefly, cells were collected and incubated with fluorescence probe-conjugated antibodies against CD86, CD68, CD11b, CD80, CD206, CD163, and F4/80 at 4 °C for 30 min. Next, the cells were washed </w:t>
      </w:r>
      <w:r w:rsidR="009E49CF"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PBS and analyzed by</w:t>
      </w:r>
      <w:r w:rsidR="009E49CF"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flow cytometry (BD Biosciences, </w:t>
      </w:r>
      <w:r w:rsidR="00B22A71" w:rsidRPr="002E025A">
        <w:rPr>
          <w:rFonts w:ascii="Book Antiqua" w:eastAsia="Book Antiqua" w:hAnsi="Book Antiqua" w:cs="Book Antiqua"/>
          <w:color w:val="000000"/>
        </w:rPr>
        <w:t>United States</w:t>
      </w:r>
      <w:r w:rsidRPr="002E025A">
        <w:rPr>
          <w:rFonts w:ascii="Book Antiqua" w:eastAsia="Book Antiqua" w:hAnsi="Book Antiqua" w:cs="Book Antiqua"/>
          <w:color w:val="000000"/>
        </w:rPr>
        <w:t xml:space="preserve">). The antibodies used in this experiment </w:t>
      </w:r>
      <w:r w:rsidR="009E49CF" w:rsidRPr="002E025A">
        <w:rPr>
          <w:rFonts w:ascii="Book Antiqua" w:eastAsia="Book Antiqua" w:hAnsi="Book Antiqua" w:cs="Book Antiqua"/>
          <w:color w:val="000000"/>
        </w:rPr>
        <w:t xml:space="preserve">were </w:t>
      </w:r>
      <w:r w:rsidRPr="002E025A">
        <w:rPr>
          <w:rFonts w:ascii="Book Antiqua" w:eastAsia="Book Antiqua" w:hAnsi="Book Antiqua" w:cs="Book Antiqua"/>
          <w:color w:val="000000"/>
        </w:rPr>
        <w:t>purchased from Abcam (</w:t>
      </w:r>
      <w:r w:rsidR="00B22A71" w:rsidRPr="002E025A">
        <w:rPr>
          <w:rFonts w:ascii="Book Antiqua" w:eastAsia="Book Antiqua" w:hAnsi="Book Antiqua" w:cs="Book Antiqua"/>
          <w:color w:val="000000"/>
        </w:rPr>
        <w:t>United States</w:t>
      </w:r>
      <w:r w:rsidRPr="002E025A">
        <w:rPr>
          <w:rFonts w:ascii="Book Antiqua" w:eastAsia="Book Antiqua" w:hAnsi="Book Antiqua" w:cs="Book Antiqua"/>
          <w:color w:val="000000"/>
        </w:rPr>
        <w:t>).</w:t>
      </w:r>
    </w:p>
    <w:p w14:paraId="33E46B7B" w14:textId="32C8D45A" w:rsidR="00A77B3E" w:rsidRPr="002E025A" w:rsidRDefault="00254081" w:rsidP="00D976BF">
      <w:pPr>
        <w:spacing w:line="360" w:lineRule="auto"/>
        <w:ind w:firstLineChars="100" w:firstLine="240"/>
        <w:jc w:val="both"/>
        <w:rPr>
          <w:rFonts w:ascii="Book Antiqua" w:eastAsia="Book Antiqua" w:hAnsi="Book Antiqua" w:cs="Book Antiqua"/>
          <w:color w:val="000000"/>
        </w:rPr>
      </w:pPr>
      <w:r w:rsidRPr="002E025A">
        <w:rPr>
          <w:rFonts w:ascii="Book Antiqua" w:eastAsia="Book Antiqua" w:hAnsi="Book Antiqua" w:cs="Book Antiqua"/>
          <w:color w:val="000000"/>
        </w:rPr>
        <w:t>For cell apoptosis, cells were processed with an apoptosis detection kit (Solarbio, China). Briefly, cells were collected and suspended in binding buffer, followed by staining with PI and Annexin V at room temperature for 20 min in dark. Next, the stained cells were collected and resuspended in binding buffer for analysis by flow cytometry.</w:t>
      </w:r>
    </w:p>
    <w:p w14:paraId="258D74F9" w14:textId="77777777" w:rsidR="00AA3F2D" w:rsidRPr="002E025A" w:rsidRDefault="00AA3F2D" w:rsidP="00D976BF">
      <w:pPr>
        <w:spacing w:line="360" w:lineRule="auto"/>
        <w:jc w:val="both"/>
        <w:rPr>
          <w:rFonts w:ascii="Book Antiqua" w:hAnsi="Book Antiqua"/>
        </w:rPr>
      </w:pPr>
    </w:p>
    <w:p w14:paraId="223A2146" w14:textId="77777777" w:rsidR="00DE4D6D"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Exosome isolation and analysis</w:t>
      </w:r>
    </w:p>
    <w:p w14:paraId="3CB071FB" w14:textId="4D58E4C9" w:rsidR="00DE4D6D"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 xml:space="preserve">Macrophages were cultured in medium containing 10% exosome-free FBS for 48 h. The medium was collected for extraction of exosomes </w:t>
      </w:r>
      <w:r w:rsidR="009E49CF"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an exoEasy Maxi Kit (QIAGEN, Germany) following the manufacturer’s instruction.</w:t>
      </w:r>
    </w:p>
    <w:p w14:paraId="5CFC2BB8" w14:textId="395FEC60" w:rsidR="00A77B3E" w:rsidRPr="002E025A" w:rsidRDefault="00254081" w:rsidP="00D976BF">
      <w:pPr>
        <w:spacing w:line="360" w:lineRule="auto"/>
        <w:ind w:firstLineChars="100" w:firstLine="240"/>
        <w:jc w:val="both"/>
        <w:rPr>
          <w:rFonts w:ascii="Book Antiqua" w:eastAsia="Book Antiqua" w:hAnsi="Book Antiqua" w:cs="Book Antiqua"/>
          <w:color w:val="000000"/>
        </w:rPr>
      </w:pPr>
      <w:r w:rsidRPr="002E025A">
        <w:rPr>
          <w:rFonts w:ascii="Book Antiqua" w:eastAsia="Book Antiqua" w:hAnsi="Book Antiqua" w:cs="Book Antiqua"/>
          <w:color w:val="000000"/>
        </w:rPr>
        <w:t xml:space="preserve">To determine exosome internalization, the exosomes were labeled </w:t>
      </w:r>
      <w:r w:rsidR="009E49CF"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 xml:space="preserve">PKH67 (Sigma) according to </w:t>
      </w:r>
      <w:r w:rsidR="009E49CF" w:rsidRPr="002E025A">
        <w:rPr>
          <w:rFonts w:ascii="Book Antiqua" w:eastAsia="Book Antiqua" w:hAnsi="Book Antiqua" w:cs="Book Antiqua"/>
          <w:color w:val="000000"/>
        </w:rPr>
        <w:t xml:space="preserve">the </w:t>
      </w:r>
      <w:r w:rsidRPr="002E025A">
        <w:rPr>
          <w:rFonts w:ascii="Book Antiqua" w:eastAsia="Book Antiqua" w:hAnsi="Book Antiqua" w:cs="Book Antiqua"/>
          <w:color w:val="000000"/>
        </w:rPr>
        <w:t>manufacturer’s protocol. Subsequently, the labeled exosomes were used to incubate with</w:t>
      </w:r>
      <w:r w:rsidR="009E49CF"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cells in each experiment, and observed using a confocal microscope (Carl Zeiss, Germany)</w:t>
      </w:r>
      <w:r w:rsidR="00D87F76" w:rsidRPr="002E025A">
        <w:rPr>
          <w:rFonts w:ascii="Book Antiqua" w:eastAsia="Book Antiqua" w:hAnsi="Book Antiqua" w:cs="Book Antiqua"/>
          <w:color w:val="000000"/>
        </w:rPr>
        <w:t>.</w:t>
      </w:r>
    </w:p>
    <w:p w14:paraId="1C6ED32A" w14:textId="77777777" w:rsidR="00D87F76" w:rsidRPr="002E025A" w:rsidRDefault="00D87F76" w:rsidP="00D976BF">
      <w:pPr>
        <w:spacing w:line="360" w:lineRule="auto"/>
        <w:jc w:val="both"/>
        <w:rPr>
          <w:rFonts w:ascii="Book Antiqua" w:hAnsi="Book Antiqua"/>
        </w:rPr>
      </w:pPr>
    </w:p>
    <w:p w14:paraId="7AAD5703" w14:textId="70637DFD" w:rsidR="00DE4D6D"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Transmission electron microscopy</w:t>
      </w:r>
    </w:p>
    <w:p w14:paraId="51260A1C" w14:textId="2FFBEA7B" w:rsidR="00A77B3E"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 xml:space="preserve">The images of exosomes were captured by </w:t>
      </w:r>
      <w:r w:rsidR="00BC62F8" w:rsidRPr="002E025A">
        <w:rPr>
          <w:rFonts w:ascii="Book Antiqua" w:eastAsia="Book Antiqua" w:hAnsi="Book Antiqua" w:cs="Book Antiqua"/>
          <w:color w:val="000000"/>
        </w:rPr>
        <w:t>transmission electron microscopy (TEM)</w:t>
      </w:r>
      <w:r w:rsidRPr="002E025A">
        <w:rPr>
          <w:rFonts w:ascii="Book Antiqua" w:eastAsia="Book Antiqua" w:hAnsi="Book Antiqua" w:cs="Book Antiqua"/>
          <w:color w:val="000000"/>
        </w:rPr>
        <w:t xml:space="preserve">. In brief, the samples were dropped on cleaned cooper grids coated with carbon, and washed </w:t>
      </w:r>
      <w:r w:rsidRPr="002E025A">
        <w:rPr>
          <w:rFonts w:ascii="Book Antiqua" w:eastAsia="Book Antiqua" w:hAnsi="Book Antiqua" w:cs="Book Antiqua"/>
          <w:color w:val="000000"/>
        </w:rPr>
        <w:lastRenderedPageBreak/>
        <w:t>with Milli-Q water to remove extra samples, followed by 1-min staining with uranyl acetate and air dry. Then</w:t>
      </w:r>
      <w:r w:rsidR="009E49CF"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the samples were observed and pictured </w:t>
      </w:r>
      <w:r w:rsidR="009E49CF"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a transmission electron microscope (Carl Zeiss).</w:t>
      </w:r>
    </w:p>
    <w:p w14:paraId="5C21C002" w14:textId="77777777" w:rsidR="00BE2DC7" w:rsidRPr="002E025A" w:rsidRDefault="00BE2DC7" w:rsidP="00D976BF">
      <w:pPr>
        <w:spacing w:line="360" w:lineRule="auto"/>
        <w:jc w:val="both"/>
        <w:rPr>
          <w:rFonts w:ascii="Book Antiqua" w:hAnsi="Book Antiqua"/>
        </w:rPr>
      </w:pPr>
    </w:p>
    <w:p w14:paraId="093A9F0E" w14:textId="77777777" w:rsidR="008C38A0"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Cell transfection</w:t>
      </w:r>
    </w:p>
    <w:p w14:paraId="27437FDD" w14:textId="5D1F04DC" w:rsidR="00644505"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SGC7901 cells were placed in 6-well plate at a density of 3</w:t>
      </w:r>
      <w:r w:rsidR="00D4469A"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w:t>
      </w:r>
      <w:r w:rsidR="00D4469A"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10</w:t>
      </w:r>
      <w:r w:rsidRPr="002E025A">
        <w:rPr>
          <w:rFonts w:ascii="Book Antiqua" w:eastAsia="Book Antiqua" w:hAnsi="Book Antiqua" w:cs="Book Antiqua"/>
          <w:color w:val="000000"/>
          <w:vertAlign w:val="superscript"/>
        </w:rPr>
        <w:t>5</w:t>
      </w:r>
      <w:r w:rsidRPr="002E025A">
        <w:rPr>
          <w:rFonts w:ascii="Book Antiqua" w:eastAsia="Book Antiqua" w:hAnsi="Book Antiqua" w:cs="Book Antiqua"/>
          <w:color w:val="000000"/>
        </w:rPr>
        <w:t xml:space="preserve"> cells per well. After incubation </w:t>
      </w:r>
      <w:r w:rsidR="009E49CF" w:rsidRPr="002E025A">
        <w:rPr>
          <w:rFonts w:ascii="Book Antiqua" w:eastAsia="Book Antiqua" w:hAnsi="Book Antiqua" w:cs="Book Antiqua"/>
          <w:color w:val="000000"/>
        </w:rPr>
        <w:t xml:space="preserve">for </w:t>
      </w:r>
      <w:r w:rsidRPr="002E025A">
        <w:rPr>
          <w:rFonts w:ascii="Book Antiqua" w:eastAsia="Book Antiqua" w:hAnsi="Book Antiqua" w:cs="Book Antiqua"/>
          <w:color w:val="000000"/>
        </w:rPr>
        <w:t>12 h, miR-588 mimic</w:t>
      </w:r>
      <w:r w:rsidR="00A809C3"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(RiboBio, China), miR-588 inhibitor (RiboBio, China)</w:t>
      </w:r>
      <w:r w:rsidR="009E49CF"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or negative control (RiboBio, China) </w:t>
      </w:r>
      <w:r w:rsidR="009E49CF" w:rsidRPr="002E025A">
        <w:rPr>
          <w:rFonts w:ascii="Book Antiqua" w:eastAsia="Book Antiqua" w:hAnsi="Book Antiqua" w:cs="Book Antiqua"/>
          <w:color w:val="000000"/>
        </w:rPr>
        <w:t xml:space="preserve">was </w:t>
      </w:r>
      <w:r w:rsidRPr="002E025A">
        <w:rPr>
          <w:rFonts w:ascii="Book Antiqua" w:eastAsia="Book Antiqua" w:hAnsi="Book Antiqua" w:cs="Book Antiqua"/>
          <w:color w:val="000000"/>
        </w:rPr>
        <w:t xml:space="preserve">mixed with lipofectamine 200 (Invitrogen, </w:t>
      </w:r>
      <w:r w:rsidR="00B505D7" w:rsidRPr="002E025A">
        <w:rPr>
          <w:rFonts w:ascii="Book Antiqua" w:eastAsia="Book Antiqua" w:hAnsi="Book Antiqua" w:cs="Book Antiqua"/>
          <w:color w:val="000000"/>
        </w:rPr>
        <w:t>United States</w:t>
      </w:r>
      <w:r w:rsidRPr="002E025A">
        <w:rPr>
          <w:rFonts w:ascii="Book Antiqua" w:eastAsia="Book Antiqua" w:hAnsi="Book Antiqua" w:cs="Book Antiqua"/>
          <w:color w:val="000000"/>
        </w:rPr>
        <w:t xml:space="preserve">) in Opti-MEM medium (Sigma, </w:t>
      </w:r>
      <w:r w:rsidR="00905F17" w:rsidRPr="002E025A">
        <w:rPr>
          <w:rFonts w:ascii="Book Antiqua" w:eastAsia="Book Antiqua" w:hAnsi="Book Antiqua" w:cs="Book Antiqua"/>
          <w:color w:val="000000"/>
        </w:rPr>
        <w:t>United States</w:t>
      </w:r>
      <w:r w:rsidRPr="002E025A">
        <w:rPr>
          <w:rFonts w:ascii="Book Antiqua" w:eastAsia="Book Antiqua" w:hAnsi="Book Antiqua" w:cs="Book Antiqua"/>
          <w:color w:val="000000"/>
        </w:rPr>
        <w:t xml:space="preserve">) for 20 min and added into cell culture medium. Eight hours after transfection, the medium was replaced with fresh DMEM containing 10% </w:t>
      </w:r>
      <w:r w:rsidR="009E49CF" w:rsidRPr="002E025A">
        <w:rPr>
          <w:rFonts w:ascii="Book Antiqua" w:eastAsia="Book Antiqua" w:hAnsi="Book Antiqua" w:cs="Book Antiqua"/>
          <w:color w:val="000000"/>
        </w:rPr>
        <w:t xml:space="preserve">FBS </w:t>
      </w:r>
      <w:r w:rsidRPr="002E025A">
        <w:rPr>
          <w:rFonts w:ascii="Book Antiqua" w:eastAsia="Book Antiqua" w:hAnsi="Book Antiqua" w:cs="Book Antiqua"/>
          <w:color w:val="000000"/>
        </w:rPr>
        <w:t>to incubate for another 24 h. Then</w:t>
      </w:r>
      <w:r w:rsidR="009E49CF"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the cells were used for further experiments.</w:t>
      </w:r>
    </w:p>
    <w:p w14:paraId="60F3EAFA" w14:textId="77777777" w:rsidR="00644505" w:rsidRPr="002E025A" w:rsidRDefault="00644505" w:rsidP="00D976BF">
      <w:pPr>
        <w:spacing w:line="360" w:lineRule="auto"/>
        <w:jc w:val="both"/>
        <w:rPr>
          <w:rFonts w:ascii="Book Antiqua" w:eastAsia="Book Antiqua" w:hAnsi="Book Antiqua" w:cs="Book Antiqua"/>
          <w:color w:val="000000"/>
        </w:rPr>
      </w:pPr>
    </w:p>
    <w:p w14:paraId="45080A73" w14:textId="77777777" w:rsidR="00644505"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Cell viability and colony formation assay</w:t>
      </w:r>
    </w:p>
    <w:p w14:paraId="02738B16" w14:textId="06DA8D67" w:rsidR="00365E24"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 xml:space="preserve">Cell viability </w:t>
      </w:r>
      <w:r w:rsidR="009E49CF" w:rsidRPr="002E025A">
        <w:rPr>
          <w:rFonts w:ascii="Book Antiqua" w:eastAsia="Book Antiqua" w:hAnsi="Book Antiqua" w:cs="Book Antiqua"/>
          <w:color w:val="000000"/>
        </w:rPr>
        <w:t xml:space="preserve">was </w:t>
      </w:r>
      <w:r w:rsidRPr="002E025A">
        <w:rPr>
          <w:rFonts w:ascii="Book Antiqua" w:eastAsia="Book Antiqua" w:hAnsi="Book Antiqua" w:cs="Book Antiqua"/>
          <w:color w:val="000000"/>
        </w:rPr>
        <w:t xml:space="preserve">determined </w:t>
      </w:r>
      <w:r w:rsidR="009E49CF"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a CCK-8 kit (Beyotime, China). MFC cells and SGC7901 cells were seeded in 96-well plate</w:t>
      </w:r>
      <w:r w:rsidR="009E49CF" w:rsidRPr="002E025A">
        <w:rPr>
          <w:rFonts w:ascii="Book Antiqua" w:eastAsia="Book Antiqua" w:hAnsi="Book Antiqua" w:cs="Book Antiqua"/>
          <w:color w:val="000000"/>
        </w:rPr>
        <w:t>s</w:t>
      </w:r>
      <w:r w:rsidRPr="002E025A">
        <w:rPr>
          <w:rFonts w:ascii="Book Antiqua" w:eastAsia="Book Antiqua" w:hAnsi="Book Antiqua" w:cs="Book Antiqua"/>
          <w:color w:val="000000"/>
        </w:rPr>
        <w:t xml:space="preserve"> at a density of 3</w:t>
      </w:r>
      <w:r w:rsidR="00303B16"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w:t>
      </w:r>
      <w:r w:rsidR="00303B16"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10</w:t>
      </w:r>
      <w:r w:rsidRPr="002E025A">
        <w:rPr>
          <w:rFonts w:ascii="Book Antiqua" w:eastAsia="Book Antiqua" w:hAnsi="Book Antiqua" w:cs="Book Antiqua"/>
          <w:color w:val="000000"/>
          <w:vertAlign w:val="superscript"/>
        </w:rPr>
        <w:t>3</w:t>
      </w:r>
      <w:r w:rsidRPr="002E025A">
        <w:rPr>
          <w:rFonts w:ascii="Book Antiqua" w:eastAsia="Book Antiqua" w:hAnsi="Book Antiqua" w:cs="Book Antiqua"/>
          <w:color w:val="000000"/>
        </w:rPr>
        <w:t xml:space="preserve"> cells/well and processed </w:t>
      </w:r>
      <w:r w:rsidR="009E49CF" w:rsidRPr="002E025A">
        <w:rPr>
          <w:rFonts w:ascii="Book Antiqua" w:eastAsia="Book Antiqua" w:hAnsi="Book Antiqua" w:cs="Book Antiqua"/>
          <w:color w:val="000000"/>
        </w:rPr>
        <w:t>accordingly</w:t>
      </w:r>
      <w:r w:rsidRPr="002E025A">
        <w:rPr>
          <w:rFonts w:ascii="Book Antiqua" w:eastAsia="Book Antiqua" w:hAnsi="Book Antiqua" w:cs="Book Antiqua"/>
          <w:color w:val="000000"/>
        </w:rPr>
        <w:t>. Twenty-four hours after incubation, the CCK-8 reagent was added into each well. The absorbance values were detected at 450 nm at 24</w:t>
      </w:r>
      <w:r w:rsidR="00FC3F56"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h, 48</w:t>
      </w:r>
      <w:r w:rsidR="00FC3F56"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h</w:t>
      </w:r>
      <w:r w:rsidR="009E49CF"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and 72</w:t>
      </w:r>
      <w:r w:rsidR="00FC3F56"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h, respectively.</w:t>
      </w:r>
    </w:p>
    <w:p w14:paraId="3A1E3C93" w14:textId="096F4CD6" w:rsidR="00A77B3E" w:rsidRPr="002E025A" w:rsidRDefault="00254081" w:rsidP="00D976BF">
      <w:pPr>
        <w:spacing w:line="360" w:lineRule="auto"/>
        <w:ind w:firstLineChars="100" w:firstLine="240"/>
        <w:jc w:val="both"/>
        <w:rPr>
          <w:rFonts w:ascii="Book Antiqua" w:hAnsi="Book Antiqua"/>
        </w:rPr>
      </w:pPr>
      <w:r w:rsidRPr="002E025A">
        <w:rPr>
          <w:rFonts w:ascii="Book Antiqua" w:eastAsia="Book Antiqua" w:hAnsi="Book Antiqua" w:cs="Book Antiqua"/>
          <w:color w:val="000000"/>
        </w:rPr>
        <w:t>For colony formation experiment, SGC7901 cells transfected with miR-588 inhibitor or negative control were placed in</w:t>
      </w:r>
      <w:r w:rsidR="009E49CF" w:rsidRPr="002E025A">
        <w:rPr>
          <w:rFonts w:ascii="Book Antiqua" w:eastAsia="Book Antiqua" w:hAnsi="Book Antiqua" w:cs="Book Antiqua"/>
          <w:color w:val="000000"/>
        </w:rPr>
        <w:t xml:space="preserve"> a</w:t>
      </w:r>
      <w:r w:rsidRPr="002E025A">
        <w:rPr>
          <w:rFonts w:ascii="Book Antiqua" w:eastAsia="Book Antiqua" w:hAnsi="Book Antiqua" w:cs="Book Antiqua"/>
          <w:color w:val="000000"/>
        </w:rPr>
        <w:t xml:space="preserve"> 6-well plate (1000 cells per well), and incubated in complete medium for 2 wk to form visible colonies. Subsequently, the colonies were washed, stained with crystal violet, and captured </w:t>
      </w:r>
      <w:r w:rsidR="009E49CF"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a microscope (Carl Zeiss).</w:t>
      </w:r>
    </w:p>
    <w:p w14:paraId="54B736E4" w14:textId="77777777" w:rsidR="009E49CF" w:rsidRPr="002E025A" w:rsidRDefault="009E49CF" w:rsidP="00C63C8E">
      <w:pPr>
        <w:spacing w:line="360" w:lineRule="auto"/>
        <w:jc w:val="both"/>
        <w:rPr>
          <w:rFonts w:ascii="Book Antiqua" w:eastAsia="Book Antiqua" w:hAnsi="Book Antiqua" w:cs="Book Antiqua"/>
          <w:color w:val="000000"/>
        </w:rPr>
      </w:pPr>
    </w:p>
    <w:p w14:paraId="398BC9CF" w14:textId="0DE36BDC" w:rsidR="009E49CF" w:rsidRPr="002E025A" w:rsidRDefault="00254081" w:rsidP="00C63C8E">
      <w:pPr>
        <w:spacing w:line="360" w:lineRule="auto"/>
        <w:jc w:val="both"/>
        <w:rPr>
          <w:rFonts w:ascii="Book Antiqua" w:eastAsia="Book Antiqua" w:hAnsi="Book Antiqua" w:cs="Book Antiqua"/>
          <w:b/>
          <w:i/>
          <w:color w:val="000000"/>
        </w:rPr>
      </w:pPr>
      <w:r w:rsidRPr="002E025A">
        <w:rPr>
          <w:rFonts w:ascii="Book Antiqua" w:eastAsia="Book Antiqua" w:hAnsi="Book Antiqua" w:cs="Book Antiqua"/>
          <w:b/>
          <w:i/>
          <w:color w:val="000000"/>
        </w:rPr>
        <w:t>RNA extraction and quantitative real-time PCR</w:t>
      </w:r>
    </w:p>
    <w:p w14:paraId="350699C3" w14:textId="5A44D210" w:rsidR="00A77B3E" w:rsidRPr="002E025A" w:rsidRDefault="00254081" w:rsidP="00C63C8E">
      <w:pPr>
        <w:spacing w:line="360" w:lineRule="auto"/>
        <w:jc w:val="both"/>
        <w:rPr>
          <w:rFonts w:ascii="Book Antiqua" w:hAnsi="Book Antiqua"/>
        </w:rPr>
      </w:pPr>
      <w:r w:rsidRPr="002E025A">
        <w:rPr>
          <w:rFonts w:ascii="Book Antiqua" w:eastAsia="Book Antiqua" w:hAnsi="Book Antiqua" w:cs="Book Antiqua"/>
          <w:color w:val="000000"/>
        </w:rPr>
        <w:t xml:space="preserve">Total RNA was extracted </w:t>
      </w:r>
      <w:r w:rsidR="009E49CF"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TRIzol reagent (Takara, Japan</w:t>
      </w:r>
      <w:r w:rsidR="009E49CF" w:rsidRPr="002E025A">
        <w:rPr>
          <w:rFonts w:ascii="Book Antiqua" w:eastAsia="Book Antiqua" w:hAnsi="Book Antiqua" w:cs="Book Antiqua"/>
          <w:color w:val="000000"/>
        </w:rPr>
        <w:t xml:space="preserve">) and </w:t>
      </w:r>
      <w:r w:rsidRPr="002E025A">
        <w:rPr>
          <w:rFonts w:ascii="Book Antiqua" w:eastAsia="Book Antiqua" w:hAnsi="Book Antiqua" w:cs="Book Antiqua"/>
          <w:color w:val="000000"/>
        </w:rPr>
        <w:t>reversely transcribed to cDNA</w:t>
      </w:r>
      <w:r w:rsidR="009E49CF" w:rsidRPr="002E025A">
        <w:rPr>
          <w:rFonts w:ascii="Book Antiqua" w:eastAsia="Book Antiqua" w:hAnsi="Book Antiqua" w:cs="Book Antiqua"/>
          <w:color w:val="000000"/>
        </w:rPr>
        <w:t xml:space="preserve"> with</w:t>
      </w:r>
      <w:r w:rsidRPr="002E025A">
        <w:rPr>
          <w:rFonts w:ascii="Book Antiqua" w:eastAsia="Book Antiqua" w:hAnsi="Book Antiqua" w:cs="Book Antiqua"/>
          <w:color w:val="000000"/>
        </w:rPr>
        <w:t xml:space="preserve"> a</w:t>
      </w:r>
      <w:r w:rsidR="009E49CF" w:rsidRPr="002E025A">
        <w:rPr>
          <w:rFonts w:ascii="Book Antiqua" w:eastAsia="Book Antiqua" w:hAnsi="Book Antiqua" w:cs="Book Antiqua"/>
          <w:color w:val="000000"/>
        </w:rPr>
        <w:t>n</w:t>
      </w:r>
      <w:r w:rsidRPr="002E025A">
        <w:rPr>
          <w:rFonts w:ascii="Book Antiqua" w:eastAsia="Book Antiqua" w:hAnsi="Book Antiqua" w:cs="Book Antiqua"/>
          <w:color w:val="000000"/>
        </w:rPr>
        <w:t xml:space="preserve"> EasyScript Reverse Transcriptase kit (TransGen, China). The quantification of cDNA was performed by using a TransStart Green qPCR SuperMix kit (TransGen)</w:t>
      </w:r>
      <w:r w:rsidR="009E49CF"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and </w:t>
      </w:r>
      <w:r w:rsidR="009E49CF" w:rsidRPr="002E025A">
        <w:rPr>
          <w:rFonts w:ascii="Book Antiqua" w:eastAsia="Book Antiqua" w:hAnsi="Book Antiqua" w:cs="Book Antiqua"/>
          <w:color w:val="000000"/>
        </w:rPr>
        <w:t xml:space="preserve">PCR was performed on </w:t>
      </w:r>
      <w:r w:rsidRPr="002E025A">
        <w:rPr>
          <w:rFonts w:ascii="Book Antiqua" w:eastAsia="Book Antiqua" w:hAnsi="Book Antiqua" w:cs="Book Antiqua"/>
          <w:color w:val="000000"/>
        </w:rPr>
        <w:t xml:space="preserve">a </w:t>
      </w:r>
      <w:r w:rsidR="009E49CF" w:rsidRPr="002E025A">
        <w:rPr>
          <w:rFonts w:ascii="Book Antiqua" w:eastAsia="Book Antiqua" w:hAnsi="Book Antiqua" w:cs="Book Antiqua"/>
          <w:color w:val="000000"/>
        </w:rPr>
        <w:t>Real</w:t>
      </w:r>
      <w:r w:rsidRPr="002E025A">
        <w:rPr>
          <w:rFonts w:ascii="Book Antiqua" w:eastAsia="Book Antiqua" w:hAnsi="Book Antiqua" w:cs="Book Antiqua"/>
          <w:color w:val="000000"/>
        </w:rPr>
        <w:t xml:space="preserve">-Time PCR System (BD bioscience). For </w:t>
      </w:r>
      <w:r w:rsidRPr="002E025A">
        <w:rPr>
          <w:rFonts w:ascii="Book Antiqua" w:eastAsia="Book Antiqua" w:hAnsi="Book Antiqua" w:cs="Book Antiqua"/>
          <w:color w:val="000000"/>
        </w:rPr>
        <w:lastRenderedPageBreak/>
        <w:t xml:space="preserve">detection of miR-588, the extracted RNA was processed with a poly(A) tailing kit (Invitrogen) before reverse transcription. For normalization of mRNA and miRNA, </w:t>
      </w:r>
      <w:r w:rsidRPr="002E025A">
        <w:rPr>
          <w:rFonts w:ascii="Book Antiqua" w:eastAsia="Book Antiqua" w:hAnsi="Book Antiqua" w:cs="Book Antiqua"/>
          <w:i/>
          <w:color w:val="000000"/>
        </w:rPr>
        <w:t>GAPDH</w:t>
      </w:r>
      <w:r w:rsidRPr="002E025A">
        <w:rPr>
          <w:rFonts w:ascii="Book Antiqua" w:eastAsia="Book Antiqua" w:hAnsi="Book Antiqua" w:cs="Book Antiqua"/>
          <w:color w:val="000000"/>
        </w:rPr>
        <w:t xml:space="preserve"> and </w:t>
      </w:r>
      <w:r w:rsidRPr="002E025A">
        <w:rPr>
          <w:rFonts w:ascii="Book Antiqua" w:eastAsia="Book Antiqua" w:hAnsi="Book Antiqua" w:cs="Book Antiqua"/>
          <w:i/>
          <w:color w:val="000000"/>
        </w:rPr>
        <w:t>U6</w:t>
      </w:r>
      <w:r w:rsidRPr="002E025A">
        <w:rPr>
          <w:rFonts w:ascii="Book Antiqua" w:eastAsia="Book Antiqua" w:hAnsi="Book Antiqua" w:cs="Book Antiqua"/>
          <w:color w:val="000000"/>
        </w:rPr>
        <w:t xml:space="preserve"> were used as </w:t>
      </w:r>
      <w:r w:rsidR="004A3B3B" w:rsidRPr="002E025A">
        <w:rPr>
          <w:rFonts w:ascii="Book Antiqua" w:eastAsia="Book Antiqua" w:hAnsi="Book Antiqua" w:cs="Book Antiqua"/>
          <w:color w:val="000000"/>
        </w:rPr>
        <w:t xml:space="preserve">the </w:t>
      </w:r>
      <w:r w:rsidRPr="002E025A">
        <w:rPr>
          <w:rFonts w:ascii="Book Antiqua" w:eastAsia="Book Antiqua" w:hAnsi="Book Antiqua" w:cs="Book Antiqua"/>
          <w:color w:val="000000"/>
        </w:rPr>
        <w:t>internal control</w:t>
      </w:r>
      <w:r w:rsidR="004A3B3B" w:rsidRPr="002E025A">
        <w:rPr>
          <w:rFonts w:ascii="Book Antiqua" w:eastAsia="Book Antiqua" w:hAnsi="Book Antiqua" w:cs="Book Antiqua"/>
          <w:color w:val="000000"/>
        </w:rPr>
        <w:t>s, respectively</w:t>
      </w:r>
      <w:r w:rsidRPr="002E025A">
        <w:rPr>
          <w:rFonts w:ascii="Book Antiqua" w:eastAsia="Book Antiqua" w:hAnsi="Book Antiqua" w:cs="Book Antiqua"/>
          <w:color w:val="000000"/>
        </w:rPr>
        <w:t xml:space="preserve">. The quantification of cDNA </w:t>
      </w:r>
      <w:r w:rsidR="004A3B3B" w:rsidRPr="002E025A">
        <w:rPr>
          <w:rFonts w:ascii="Book Antiqua" w:eastAsia="Book Antiqua" w:hAnsi="Book Antiqua" w:cs="Book Antiqua"/>
          <w:color w:val="000000"/>
        </w:rPr>
        <w:t xml:space="preserve">was </w:t>
      </w:r>
      <w:r w:rsidRPr="002E025A">
        <w:rPr>
          <w:rFonts w:ascii="Book Antiqua" w:eastAsia="Book Antiqua" w:hAnsi="Book Antiqua" w:cs="Book Antiqua"/>
          <w:color w:val="000000"/>
        </w:rPr>
        <w:t>analyzed by the 2</w:t>
      </w:r>
      <w:r w:rsidRPr="002E025A">
        <w:rPr>
          <w:rFonts w:ascii="Book Antiqua" w:eastAsia="Book Antiqua" w:hAnsi="Book Antiqua" w:cs="Book Antiqua"/>
          <w:color w:val="000000"/>
          <w:vertAlign w:val="superscript"/>
        </w:rPr>
        <w:t xml:space="preserve">–ΔΔCt </w:t>
      </w:r>
      <w:r w:rsidRPr="002E025A">
        <w:rPr>
          <w:rFonts w:ascii="Book Antiqua" w:eastAsia="Book Antiqua" w:hAnsi="Book Antiqua" w:cs="Book Antiqua"/>
          <w:color w:val="000000"/>
        </w:rPr>
        <w:t xml:space="preserve">method. The sequences of primers </w:t>
      </w:r>
      <w:r w:rsidR="004A3B3B" w:rsidRPr="002E025A">
        <w:rPr>
          <w:rFonts w:ascii="Book Antiqua" w:eastAsia="Book Antiqua" w:hAnsi="Book Antiqua" w:cs="Book Antiqua"/>
          <w:color w:val="000000"/>
        </w:rPr>
        <w:t xml:space="preserve">are </w:t>
      </w:r>
      <w:r w:rsidRPr="002E025A">
        <w:rPr>
          <w:rFonts w:ascii="Book Antiqua" w:eastAsia="Book Antiqua" w:hAnsi="Book Antiqua" w:cs="Book Antiqua"/>
          <w:color w:val="000000"/>
        </w:rPr>
        <w:t xml:space="preserve">as follows: </w:t>
      </w:r>
      <w:r w:rsidRPr="002E025A">
        <w:rPr>
          <w:rFonts w:ascii="Book Antiqua" w:eastAsia="Book Antiqua" w:hAnsi="Book Antiqua" w:cs="Book Antiqua"/>
          <w:i/>
          <w:color w:val="000000"/>
        </w:rPr>
        <w:t>GAPDH</w:t>
      </w:r>
      <w:r w:rsidR="004A3B3B"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sense, 5’- ACAACTTTGGTATCGTGGAAGG-3’</w:t>
      </w:r>
      <w:r w:rsidR="004A3B3B" w:rsidRPr="002E025A">
        <w:rPr>
          <w:rFonts w:ascii="Book Antiqua" w:eastAsia="Book Antiqua" w:hAnsi="Book Antiqua" w:cs="Book Antiqua"/>
          <w:color w:val="000000"/>
        </w:rPr>
        <w:t xml:space="preserve"> and </w:t>
      </w:r>
      <w:r w:rsidRPr="002E025A">
        <w:rPr>
          <w:rFonts w:ascii="Book Antiqua" w:eastAsia="Book Antiqua" w:hAnsi="Book Antiqua" w:cs="Book Antiqua"/>
          <w:color w:val="000000"/>
        </w:rPr>
        <w:t xml:space="preserve">antisense, 5’-GCCATCACGCCACAGTTTC-3’; </w:t>
      </w:r>
      <w:r w:rsidRPr="002E025A">
        <w:rPr>
          <w:rFonts w:ascii="Book Antiqua" w:eastAsia="Book Antiqua" w:hAnsi="Book Antiqua" w:cs="Book Antiqua"/>
          <w:i/>
          <w:color w:val="000000"/>
        </w:rPr>
        <w:t>U6</w:t>
      </w:r>
      <w:r w:rsidR="004A3B3B"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sense, 5’-AGTAAGCCCTTGCTGTCAGTG-3’</w:t>
      </w:r>
      <w:r w:rsidR="004A3B3B" w:rsidRPr="002E025A">
        <w:rPr>
          <w:rFonts w:ascii="Book Antiqua" w:eastAsia="Book Antiqua" w:hAnsi="Book Antiqua" w:cs="Book Antiqua"/>
          <w:color w:val="000000"/>
        </w:rPr>
        <w:t xml:space="preserve"> and </w:t>
      </w:r>
      <w:r w:rsidRPr="002E025A">
        <w:rPr>
          <w:rFonts w:ascii="Book Antiqua" w:eastAsia="Book Antiqua" w:hAnsi="Book Antiqua" w:cs="Book Antiqua"/>
          <w:color w:val="000000"/>
        </w:rPr>
        <w:t xml:space="preserve">antisense, 5’-CCTGGGTCTGATAATGCTGGG-3’; </w:t>
      </w:r>
      <w:r w:rsidRPr="002E025A">
        <w:rPr>
          <w:rFonts w:ascii="Book Antiqua" w:eastAsia="Book Antiqua" w:hAnsi="Book Antiqua" w:cs="Book Antiqua"/>
          <w:i/>
          <w:color w:val="000000"/>
        </w:rPr>
        <w:t>Arg1</w:t>
      </w:r>
      <w:r w:rsidR="004A3B3B"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sense, 5’-GTGGAAACTTGCATGGACAAC-3’</w:t>
      </w:r>
      <w:r w:rsidR="004A3B3B" w:rsidRPr="002E025A">
        <w:rPr>
          <w:rFonts w:ascii="Book Antiqua" w:eastAsia="Book Antiqua" w:hAnsi="Book Antiqua" w:cs="Book Antiqua"/>
          <w:color w:val="000000"/>
        </w:rPr>
        <w:t xml:space="preserve"> and </w:t>
      </w:r>
      <w:r w:rsidRPr="002E025A">
        <w:rPr>
          <w:rFonts w:ascii="Book Antiqua" w:eastAsia="Book Antiqua" w:hAnsi="Book Antiqua" w:cs="Book Antiqua"/>
          <w:color w:val="000000"/>
        </w:rPr>
        <w:t xml:space="preserve">antisense, 5’-AATCCTGGCACATCGGGAATC-3’; </w:t>
      </w:r>
      <w:r w:rsidRPr="002E025A">
        <w:rPr>
          <w:rFonts w:ascii="Book Antiqua" w:eastAsia="Book Antiqua" w:hAnsi="Book Antiqua" w:cs="Book Antiqua"/>
          <w:i/>
          <w:color w:val="000000"/>
        </w:rPr>
        <w:t>IL-10</w:t>
      </w:r>
      <w:r w:rsidR="004A3B3B"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sense, 5’-GTACCACAGCAATGGCTACC-3</w:t>
      </w:r>
      <w:r w:rsidR="004A3B3B" w:rsidRPr="002E025A">
        <w:rPr>
          <w:rFonts w:ascii="Book Antiqua" w:eastAsia="Book Antiqua" w:hAnsi="Book Antiqua" w:cs="Book Antiqua"/>
          <w:color w:val="000000"/>
        </w:rPr>
        <w:t xml:space="preserve"> and </w:t>
      </w:r>
      <w:r w:rsidRPr="002E025A">
        <w:rPr>
          <w:rFonts w:ascii="Book Antiqua" w:eastAsia="Book Antiqua" w:hAnsi="Book Antiqua" w:cs="Book Antiqua"/>
          <w:color w:val="000000"/>
        </w:rPr>
        <w:t xml:space="preserve">antisense, 5’-TGTTGGTGACGGTCCAGTTG-3’; </w:t>
      </w:r>
      <w:r w:rsidRPr="002E025A">
        <w:rPr>
          <w:rFonts w:ascii="Book Antiqua" w:eastAsia="Book Antiqua" w:hAnsi="Book Antiqua" w:cs="Book Antiqua"/>
          <w:i/>
          <w:color w:val="000000"/>
        </w:rPr>
        <w:t>TGF-β</w:t>
      </w:r>
      <w:r w:rsidR="004A3B3B"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sense, 5’-CTAATGGTGGAAACCCACAACG-3’</w:t>
      </w:r>
      <w:r w:rsidR="004A3B3B" w:rsidRPr="002E025A">
        <w:rPr>
          <w:rFonts w:ascii="Book Antiqua" w:eastAsia="Book Antiqua" w:hAnsi="Book Antiqua" w:cs="Book Antiqua"/>
          <w:color w:val="000000"/>
        </w:rPr>
        <w:t xml:space="preserve"> and </w:t>
      </w:r>
      <w:r w:rsidRPr="002E025A">
        <w:rPr>
          <w:rFonts w:ascii="Book Antiqua" w:eastAsia="Book Antiqua" w:hAnsi="Book Antiqua" w:cs="Book Antiqua"/>
          <w:color w:val="000000"/>
        </w:rPr>
        <w:t>antisense, 5’-TATCGCCAGGAATTGTTGCTG-3’; miR-588, 5′-CCGCTATTGCACATTACTAAGTTGCA-3</w:t>
      </w:r>
    </w:p>
    <w:p w14:paraId="794E15AB" w14:textId="77777777" w:rsidR="00673C53" w:rsidRPr="002E025A" w:rsidRDefault="00673C53" w:rsidP="00D976BF">
      <w:pPr>
        <w:spacing w:line="360" w:lineRule="auto"/>
        <w:jc w:val="both"/>
        <w:rPr>
          <w:rFonts w:ascii="Book Antiqua" w:eastAsia="Book Antiqua" w:hAnsi="Book Antiqua" w:cs="Book Antiqua"/>
          <w:color w:val="000000"/>
        </w:rPr>
      </w:pPr>
    </w:p>
    <w:p w14:paraId="3E26B410" w14:textId="1D3B98DD" w:rsidR="00DE4D6D"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 xml:space="preserve">Western </w:t>
      </w:r>
      <w:r w:rsidR="004A3B3B" w:rsidRPr="002E025A">
        <w:rPr>
          <w:rFonts w:ascii="Book Antiqua" w:eastAsia="Book Antiqua" w:hAnsi="Book Antiqua" w:cs="Book Antiqua"/>
          <w:b/>
          <w:bCs/>
          <w:i/>
          <w:iCs/>
          <w:color w:val="000000"/>
        </w:rPr>
        <w:t>blot analysis</w:t>
      </w:r>
    </w:p>
    <w:p w14:paraId="594596D2" w14:textId="725A7768"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SGC7901 cells were placed in </w:t>
      </w:r>
      <w:r w:rsidR="004A3B3B" w:rsidRPr="002E025A">
        <w:rPr>
          <w:rFonts w:ascii="Book Antiqua" w:eastAsia="Book Antiqua" w:hAnsi="Book Antiqua" w:cs="Book Antiqua"/>
          <w:color w:val="000000"/>
        </w:rPr>
        <w:t xml:space="preserve">a </w:t>
      </w:r>
      <w:r w:rsidRPr="002E025A">
        <w:rPr>
          <w:rFonts w:ascii="Book Antiqua" w:eastAsia="Book Antiqua" w:hAnsi="Book Antiqua" w:cs="Book Antiqua"/>
          <w:color w:val="000000"/>
        </w:rPr>
        <w:t>6-well plate at a density of 3</w:t>
      </w:r>
      <w:r w:rsidR="003B4044"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w:t>
      </w:r>
      <w:r w:rsidR="003B4044"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10</w:t>
      </w:r>
      <w:r w:rsidRPr="002E025A">
        <w:rPr>
          <w:rFonts w:ascii="Book Antiqua" w:eastAsia="Book Antiqua" w:hAnsi="Book Antiqua" w:cs="Book Antiqua"/>
          <w:color w:val="000000"/>
          <w:vertAlign w:val="superscript"/>
        </w:rPr>
        <w:t>5</w:t>
      </w:r>
      <w:r w:rsidRPr="002E025A">
        <w:rPr>
          <w:rFonts w:ascii="Book Antiqua" w:eastAsia="Book Antiqua" w:hAnsi="Book Antiqua" w:cs="Book Antiqua"/>
          <w:color w:val="000000"/>
        </w:rPr>
        <w:t xml:space="preserve"> cells per well and transfected with miR-588 inhibitor. Total protein was extracted by using ice-cold RIPA buffer, separated by SDS-PAGE, and transferred to </w:t>
      </w:r>
      <w:r w:rsidR="004A3B3B" w:rsidRPr="002E025A">
        <w:rPr>
          <w:rFonts w:ascii="Book Antiqua" w:eastAsia="Book Antiqua" w:hAnsi="Book Antiqua" w:cs="Book Antiqua"/>
          <w:color w:val="000000"/>
        </w:rPr>
        <w:t>a nitrocellulose</w:t>
      </w:r>
      <w:r w:rsidR="004A3B3B" w:rsidRPr="002E025A" w:rsidDel="004A3B3B">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membrane. The </w:t>
      </w:r>
      <w:r w:rsidR="004A3B3B" w:rsidRPr="002E025A">
        <w:rPr>
          <w:rFonts w:ascii="Book Antiqua" w:eastAsia="Book Antiqua" w:hAnsi="Book Antiqua" w:cs="Book Antiqua"/>
          <w:color w:val="000000"/>
        </w:rPr>
        <w:t>membrane</w:t>
      </w:r>
      <w:r w:rsidR="004A3B3B" w:rsidRPr="002E025A" w:rsidDel="004A3B3B">
        <w:rPr>
          <w:rFonts w:ascii="Book Antiqua" w:eastAsia="Book Antiqua" w:hAnsi="Book Antiqua" w:cs="Book Antiqua"/>
          <w:color w:val="000000"/>
        </w:rPr>
        <w:t xml:space="preserve"> </w:t>
      </w:r>
      <w:r w:rsidRPr="002E025A">
        <w:rPr>
          <w:rFonts w:ascii="Book Antiqua" w:eastAsia="Book Antiqua" w:hAnsi="Book Antiqua" w:cs="Book Antiqua"/>
          <w:color w:val="000000"/>
        </w:rPr>
        <w:t>w</w:t>
      </w:r>
      <w:r w:rsidR="004A3B3B" w:rsidRPr="002E025A">
        <w:rPr>
          <w:rFonts w:ascii="Book Antiqua" w:eastAsia="Book Antiqua" w:hAnsi="Book Antiqua" w:cs="Book Antiqua"/>
          <w:color w:val="000000"/>
        </w:rPr>
        <w:t>as</w:t>
      </w:r>
      <w:r w:rsidRPr="002E025A">
        <w:rPr>
          <w:rFonts w:ascii="Book Antiqua" w:eastAsia="Book Antiqua" w:hAnsi="Book Antiqua" w:cs="Book Antiqua"/>
          <w:color w:val="000000"/>
        </w:rPr>
        <w:t xml:space="preserve"> then blocked by 5% non-fat milk at room temperature for </w:t>
      </w:r>
      <w:r w:rsidR="004A3B3B" w:rsidRPr="002E025A">
        <w:rPr>
          <w:rFonts w:ascii="Book Antiqua" w:eastAsia="Book Antiqua" w:hAnsi="Book Antiqua" w:cs="Book Antiqua"/>
          <w:color w:val="000000"/>
        </w:rPr>
        <w:t xml:space="preserve">1 </w:t>
      </w:r>
      <w:r w:rsidRPr="002E025A">
        <w:rPr>
          <w:rFonts w:ascii="Book Antiqua" w:eastAsia="Book Antiqua" w:hAnsi="Book Antiqua" w:cs="Book Antiqua"/>
          <w:color w:val="000000"/>
        </w:rPr>
        <w:t>h, and incubated with specific primary antibodies against CD63 (1:1000, Abcam), CD9 (1:1000, Abcam), CD81 (1:1000, Abcam), HSP70 (1:500, Abcam), GAPDH (1:1000, Proteintech), Bax (1:1000, CST), pro-caspase-3 (1:2000, CST), cleaved</w:t>
      </w:r>
      <w:r w:rsidR="004A3B3B"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caspase-3 (1:1000, CST), pro-caspase-9 (1:1000, CST), cleaved</w:t>
      </w:r>
      <w:r w:rsidR="004A3B3B"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caspase-9 (1:1000, CST), CYLD (1:1000, Proteintech)</w:t>
      </w:r>
      <w:r w:rsidR="004A3B3B"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and β-actin (1:2000, Proteintech</w:t>
      </w:r>
      <w:r w:rsidR="004A3B3B"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at 4 °C overnight. Next day, the blots were washed and incubated with secondary antibodies at room temperature for 2 h. The blots were visualized by using an ECL reagent and a gel imaging system (BD Bioscience)</w:t>
      </w:r>
      <w:r w:rsidR="00F92079" w:rsidRPr="002E025A">
        <w:rPr>
          <w:rFonts w:ascii="Book Antiqua" w:eastAsia="Book Antiqua" w:hAnsi="Book Antiqua" w:cs="Book Antiqua"/>
          <w:color w:val="000000"/>
        </w:rPr>
        <w:t>.</w:t>
      </w:r>
    </w:p>
    <w:p w14:paraId="0BC3DF61" w14:textId="77777777" w:rsidR="006E7AA4" w:rsidRPr="002E025A" w:rsidRDefault="006E7AA4" w:rsidP="00D976BF">
      <w:pPr>
        <w:spacing w:line="360" w:lineRule="auto"/>
        <w:jc w:val="both"/>
        <w:rPr>
          <w:rFonts w:ascii="Book Antiqua" w:eastAsia="Book Antiqua" w:hAnsi="Book Antiqua" w:cs="Book Antiqua"/>
          <w:color w:val="000000"/>
        </w:rPr>
      </w:pPr>
    </w:p>
    <w:p w14:paraId="1F4B6854" w14:textId="437572DA" w:rsidR="00DE4D6D"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Xenograft tumor model</w:t>
      </w:r>
    </w:p>
    <w:p w14:paraId="5DB7CCFB" w14:textId="3B58F024"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lastRenderedPageBreak/>
        <w:t>C57 nude mice aged 5 wk were purchased from Shanghai Laboratory Animal Center of China. SGC7901 cells were transfected with miR-588 inhibitor or negative control, and suspended in saline at a density of 1</w:t>
      </w:r>
      <w:r w:rsidR="00165161"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w:t>
      </w:r>
      <w:r w:rsidR="00165161"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10</w:t>
      </w:r>
      <w:r w:rsidRPr="002E025A">
        <w:rPr>
          <w:rFonts w:ascii="Book Antiqua" w:eastAsia="Book Antiqua" w:hAnsi="Book Antiqua" w:cs="Book Antiqua"/>
          <w:color w:val="000000"/>
          <w:vertAlign w:val="superscript"/>
        </w:rPr>
        <w:t>7</w:t>
      </w:r>
      <w:r w:rsidRPr="002E025A">
        <w:rPr>
          <w:rFonts w:ascii="Book Antiqua" w:eastAsia="Book Antiqua" w:hAnsi="Book Antiqua" w:cs="Book Antiqua"/>
          <w:color w:val="000000"/>
        </w:rPr>
        <w:t xml:space="preserve"> cells/mL. A total of 200 μL </w:t>
      </w:r>
      <w:r w:rsidR="004A3B3B" w:rsidRPr="002E025A">
        <w:rPr>
          <w:rFonts w:ascii="Book Antiqua" w:eastAsia="Book Antiqua" w:hAnsi="Book Antiqua" w:cs="Book Antiqua"/>
          <w:color w:val="000000"/>
        </w:rPr>
        <w:t xml:space="preserve">of </w:t>
      </w:r>
      <w:r w:rsidRPr="002E025A">
        <w:rPr>
          <w:rFonts w:ascii="Book Antiqua" w:eastAsia="Book Antiqua" w:hAnsi="Book Antiqua" w:cs="Book Antiqua"/>
          <w:color w:val="000000"/>
        </w:rPr>
        <w:t xml:space="preserve">SGC7901 cell suspension was subcutaneously injected to </w:t>
      </w:r>
      <w:r w:rsidR="004A3B3B" w:rsidRPr="002E025A">
        <w:rPr>
          <w:rFonts w:ascii="Book Antiqua" w:eastAsia="Book Antiqua" w:hAnsi="Book Antiqua" w:cs="Book Antiqua"/>
          <w:color w:val="000000"/>
        </w:rPr>
        <w:t xml:space="preserve">the </w:t>
      </w:r>
      <w:r w:rsidRPr="002E025A">
        <w:rPr>
          <w:rFonts w:ascii="Book Antiqua" w:eastAsia="Book Antiqua" w:hAnsi="Book Antiqua" w:cs="Book Antiqua"/>
          <w:color w:val="000000"/>
        </w:rPr>
        <w:t xml:space="preserve">left back of mice. A week after tumor cell inoculation, the mice were intraperitoneally injected with 15 mg/kg </w:t>
      </w:r>
      <w:r w:rsidR="00DA03B0" w:rsidRPr="002E025A">
        <w:rPr>
          <w:rFonts w:ascii="Book Antiqua" w:eastAsia="Book Antiqua" w:hAnsi="Book Antiqua" w:cs="Book Antiqua"/>
          <w:color w:val="000000"/>
        </w:rPr>
        <w:t>DDP</w:t>
      </w:r>
      <w:r w:rsidRPr="002E025A">
        <w:rPr>
          <w:rFonts w:ascii="Book Antiqua" w:eastAsia="Book Antiqua" w:hAnsi="Book Antiqua" w:cs="Book Antiqua"/>
          <w:color w:val="000000"/>
        </w:rPr>
        <w:t>. The mice were euthanized at day 30, and the tumors were isolated, weighted</w:t>
      </w:r>
      <w:r w:rsidR="004A3B3B"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and processed for subsequent analysis. Tumor size was measured every 5 d and calculated using the following formula: </w:t>
      </w:r>
      <w:r w:rsidR="00D94733" w:rsidRPr="002E025A">
        <w:rPr>
          <w:rFonts w:ascii="Book Antiqua" w:eastAsia="Book Antiqua" w:hAnsi="Book Antiqua" w:cs="Book Antiqua"/>
          <w:color w:val="000000"/>
        </w:rPr>
        <w:t>W</w:t>
      </w:r>
      <w:r w:rsidRPr="002E025A">
        <w:rPr>
          <w:rFonts w:ascii="Book Antiqua" w:eastAsia="Book Antiqua" w:hAnsi="Book Antiqua" w:cs="Book Antiqua"/>
          <w:color w:val="000000"/>
        </w:rPr>
        <w:t>idth</w:t>
      </w:r>
      <w:r w:rsidRPr="002E025A">
        <w:rPr>
          <w:rFonts w:ascii="Book Antiqua" w:eastAsia="Book Antiqua" w:hAnsi="Book Antiqua" w:cs="Book Antiqua"/>
          <w:color w:val="000000"/>
          <w:vertAlign w:val="superscript"/>
        </w:rPr>
        <w:t>2</w:t>
      </w:r>
      <w:r w:rsidR="00A41524"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length/2.</w:t>
      </w:r>
    </w:p>
    <w:p w14:paraId="1A4F2CD0" w14:textId="77777777" w:rsidR="001B16A5" w:rsidRPr="002E025A" w:rsidRDefault="001B16A5" w:rsidP="00D976BF">
      <w:pPr>
        <w:spacing w:line="360" w:lineRule="auto"/>
        <w:jc w:val="both"/>
        <w:rPr>
          <w:rFonts w:ascii="Book Antiqua" w:eastAsia="Book Antiqua" w:hAnsi="Book Antiqua" w:cs="Book Antiqua"/>
          <w:b/>
          <w:bCs/>
          <w:i/>
          <w:iCs/>
          <w:color w:val="000000"/>
        </w:rPr>
      </w:pPr>
    </w:p>
    <w:p w14:paraId="0D9F4866" w14:textId="5085064A" w:rsidR="00DE4D6D"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Statistical analysis</w:t>
      </w:r>
    </w:p>
    <w:p w14:paraId="6F3F9917" w14:textId="10A7C850"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All experiments in this study were performed at least three times independently. All data </w:t>
      </w:r>
      <w:r w:rsidR="004A3B3B" w:rsidRPr="002E025A">
        <w:rPr>
          <w:rFonts w:ascii="Book Antiqua" w:eastAsia="Book Antiqua" w:hAnsi="Book Antiqua" w:cs="Book Antiqua"/>
          <w:color w:val="000000"/>
        </w:rPr>
        <w:t xml:space="preserve">are </w:t>
      </w:r>
      <w:r w:rsidRPr="002E025A">
        <w:rPr>
          <w:rFonts w:ascii="Book Antiqua" w:eastAsia="Book Antiqua" w:hAnsi="Book Antiqua" w:cs="Book Antiqua"/>
          <w:color w:val="000000"/>
        </w:rPr>
        <w:t xml:space="preserve">presented as </w:t>
      </w:r>
      <w:r w:rsidR="004A3B3B" w:rsidRPr="002E025A">
        <w:rPr>
          <w:rFonts w:ascii="Book Antiqua" w:eastAsia="Book Antiqua" w:hAnsi="Book Antiqua" w:cs="Book Antiqua"/>
          <w:color w:val="000000"/>
        </w:rPr>
        <w:t xml:space="preserve">the </w:t>
      </w:r>
      <w:r w:rsidRPr="002E025A">
        <w:rPr>
          <w:rFonts w:ascii="Book Antiqua" w:eastAsia="Book Antiqua" w:hAnsi="Book Antiqua" w:cs="Book Antiqua"/>
          <w:color w:val="000000"/>
        </w:rPr>
        <w:t>mean ±</w:t>
      </w:r>
      <w:r w:rsidR="001C382F"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SD and analyzed </w:t>
      </w:r>
      <w:r w:rsidR="004A3B3B"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 xml:space="preserve">GraphPad Prism 6.0 software. The statistical difference between two groups or multiples groups </w:t>
      </w:r>
      <w:r w:rsidR="004A3B3B" w:rsidRPr="002E025A">
        <w:rPr>
          <w:rFonts w:ascii="Book Antiqua" w:eastAsia="Book Antiqua" w:hAnsi="Book Antiqua" w:cs="Book Antiqua"/>
          <w:color w:val="000000"/>
        </w:rPr>
        <w:t xml:space="preserve">was </w:t>
      </w:r>
      <w:r w:rsidRPr="002E025A">
        <w:rPr>
          <w:rFonts w:ascii="Book Antiqua" w:eastAsia="Book Antiqua" w:hAnsi="Book Antiqua" w:cs="Book Antiqua"/>
          <w:color w:val="000000"/>
        </w:rPr>
        <w:t xml:space="preserve">analyzed by Student’s </w:t>
      </w:r>
      <w:r w:rsidRPr="002E025A">
        <w:rPr>
          <w:rFonts w:ascii="Book Antiqua" w:eastAsia="Book Antiqua" w:hAnsi="Book Antiqua" w:cs="Book Antiqua"/>
          <w:i/>
          <w:iCs/>
          <w:color w:val="000000"/>
        </w:rPr>
        <w:t>t</w:t>
      </w:r>
      <w:r w:rsidRPr="002E025A">
        <w:rPr>
          <w:rFonts w:ascii="Book Antiqua" w:eastAsia="Book Antiqua" w:hAnsi="Book Antiqua" w:cs="Book Antiqua"/>
          <w:color w:val="000000"/>
        </w:rPr>
        <w:t xml:space="preserve">-test or one-way ANOVA, and </w:t>
      </w:r>
      <w:r w:rsidR="004A3B3B" w:rsidRPr="002E025A">
        <w:rPr>
          <w:rFonts w:ascii="Book Antiqua" w:eastAsia="Book Antiqua" w:hAnsi="Book Antiqua" w:cs="Book Antiqua"/>
          <w:color w:val="000000"/>
        </w:rPr>
        <w:t xml:space="preserve">was </w:t>
      </w:r>
      <w:r w:rsidRPr="002E025A">
        <w:rPr>
          <w:rFonts w:ascii="Book Antiqua" w:eastAsia="Book Antiqua" w:hAnsi="Book Antiqua" w:cs="Book Antiqua"/>
          <w:color w:val="000000"/>
        </w:rPr>
        <w:t xml:space="preserve">considered significant </w:t>
      </w:r>
      <w:r w:rsidR="004A3B3B" w:rsidRPr="002E025A">
        <w:rPr>
          <w:rFonts w:ascii="Book Antiqua" w:eastAsia="Book Antiqua" w:hAnsi="Book Antiqua" w:cs="Book Antiqua"/>
          <w:color w:val="000000"/>
        </w:rPr>
        <w:t xml:space="preserve">at </w:t>
      </w:r>
      <w:r w:rsidR="00E545A7" w:rsidRPr="002E025A">
        <w:rPr>
          <w:rFonts w:ascii="Book Antiqua" w:eastAsia="Book Antiqua" w:hAnsi="Book Antiqua" w:cs="Book Antiqua"/>
          <w:i/>
          <w:iCs/>
          <w:color w:val="000000"/>
        </w:rPr>
        <w:t>P</w:t>
      </w:r>
      <w:r w:rsidRPr="002E025A">
        <w:rPr>
          <w:rFonts w:ascii="Book Antiqua" w:eastAsia="Book Antiqua" w:hAnsi="Book Antiqua" w:cs="Book Antiqua"/>
          <w:color w:val="000000"/>
        </w:rPr>
        <w:t xml:space="preserve"> &lt; 0.05.</w:t>
      </w:r>
    </w:p>
    <w:p w14:paraId="75E0F460" w14:textId="77777777" w:rsidR="00A77B3E" w:rsidRPr="002E025A" w:rsidRDefault="00A77B3E" w:rsidP="00D976BF">
      <w:pPr>
        <w:spacing w:line="360" w:lineRule="auto"/>
        <w:jc w:val="both"/>
        <w:rPr>
          <w:rFonts w:ascii="Book Antiqua" w:hAnsi="Book Antiqua"/>
        </w:rPr>
      </w:pPr>
    </w:p>
    <w:p w14:paraId="520BEBCD"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aps/>
          <w:color w:val="000000"/>
          <w:u w:val="single"/>
        </w:rPr>
        <w:t>RESULTS</w:t>
      </w:r>
    </w:p>
    <w:p w14:paraId="16D8B59F" w14:textId="77777777" w:rsidR="00DE4D6D"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M2 polarized macrophages-derived exosomes can transfer in gastric cancer cells to enhance DDP resistance</w:t>
      </w:r>
    </w:p>
    <w:p w14:paraId="2E620B17" w14:textId="49C177AD" w:rsidR="00A77B3E" w:rsidRPr="002E025A" w:rsidRDefault="00254081" w:rsidP="00292515">
      <w:pPr>
        <w:spacing w:line="360" w:lineRule="auto"/>
        <w:jc w:val="both"/>
        <w:rPr>
          <w:rFonts w:ascii="Book Antiqua" w:hAnsi="Book Antiqua"/>
        </w:rPr>
      </w:pPr>
      <w:r w:rsidRPr="002E025A">
        <w:rPr>
          <w:rFonts w:ascii="Book Antiqua" w:eastAsia="Book Antiqua" w:hAnsi="Book Antiqua" w:cs="Book Antiqua"/>
          <w:color w:val="000000"/>
        </w:rPr>
        <w:t xml:space="preserve">To evaluate the effect of M2 polarized macrophages on DDP resistance of gastric cancer cells, M2 polarized macrophages were isolated from murine bone marrow induced </w:t>
      </w:r>
      <w:r w:rsidR="0022055C"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 xml:space="preserve">IL-13 and IL-4 and were identified by the M2 specific marker CD206 (Figure 1A). Meanwhile, we found that the expression of M1 polarized marker iNOS was not chanced but the M2 markers, such as Arg1, IL-10, </w:t>
      </w:r>
      <w:r w:rsidR="0022055C" w:rsidRPr="002E025A">
        <w:rPr>
          <w:rFonts w:ascii="Book Antiqua" w:eastAsia="Book Antiqua" w:hAnsi="Book Antiqua" w:cs="Book Antiqua"/>
          <w:color w:val="000000"/>
        </w:rPr>
        <w:t xml:space="preserve">and </w:t>
      </w:r>
      <w:r w:rsidRPr="002E025A">
        <w:rPr>
          <w:rFonts w:ascii="Book Antiqua" w:eastAsia="Book Antiqua" w:hAnsi="Book Antiqua" w:cs="Book Antiqua"/>
          <w:color w:val="000000"/>
        </w:rPr>
        <w:t>TGF-β, were enhanced in M2 polarized macrophages compared with inactivated macrophages (Figure 1B). Then, the exosomes were isolated from M2 polarized macrophages and analyzed by TEM and identified by the expression of CD63, CD9, CD81, and HSP70 (Figure 1C and D). Moreover, the delivery of PKH67-labelled exosomes from M2 polarized macrophages was found in SGC7901 cells (Figure 1E). Significantly, M2 macrophages-derived conditioned medium</w:t>
      </w:r>
      <w:r w:rsidR="00331D4A" w:rsidRPr="002E025A">
        <w:rPr>
          <w:rFonts w:ascii="Book Antiqua" w:eastAsia="Book Antiqua" w:hAnsi="Book Antiqua" w:cs="Book Antiqua"/>
          <w:color w:val="000000"/>
        </w:rPr>
        <w:t xml:space="preserve"> and </w:t>
      </w:r>
      <w:r w:rsidRPr="002E025A">
        <w:rPr>
          <w:rFonts w:ascii="Book Antiqua" w:eastAsia="Book Antiqua" w:hAnsi="Book Antiqua" w:cs="Book Antiqua"/>
          <w:color w:val="000000"/>
        </w:rPr>
        <w:t>exosomes</w:t>
      </w:r>
      <w:r w:rsidR="00F14EAE"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enhanced the cell survival of SGC7901 cells exposed to DDP (Figure 1F). </w:t>
      </w:r>
      <w:r w:rsidRPr="002E025A">
        <w:rPr>
          <w:rFonts w:ascii="Book Antiqua" w:eastAsia="Book Antiqua" w:hAnsi="Book Antiqua" w:cs="Book Antiqua"/>
          <w:color w:val="000000"/>
        </w:rPr>
        <w:lastRenderedPageBreak/>
        <w:t>The</w:t>
      </w:r>
      <w:r w:rsidR="0022055C"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exosomes from M2 polarized macrophages repressed DDP-treated SGC7901 cell apoptosis (Figure 1G).</w:t>
      </w:r>
    </w:p>
    <w:p w14:paraId="59FCB123" w14:textId="77777777" w:rsidR="00D00023" w:rsidRPr="002E025A" w:rsidRDefault="00D00023" w:rsidP="00615296">
      <w:pPr>
        <w:spacing w:line="360" w:lineRule="auto"/>
        <w:jc w:val="both"/>
        <w:rPr>
          <w:rFonts w:ascii="Book Antiqua" w:eastAsia="Book Antiqua" w:hAnsi="Book Antiqua" w:cs="Book Antiqua"/>
          <w:b/>
          <w:bCs/>
          <w:i/>
          <w:iCs/>
          <w:color w:val="000000"/>
        </w:rPr>
      </w:pPr>
    </w:p>
    <w:p w14:paraId="72AC22F4" w14:textId="433CADC3" w:rsidR="00DE4D6D" w:rsidRPr="002E025A" w:rsidRDefault="00254081" w:rsidP="00615296">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Co-</w:t>
      </w:r>
      <w:r w:rsidR="0022055C" w:rsidRPr="002E025A">
        <w:rPr>
          <w:rFonts w:ascii="Book Antiqua" w:eastAsia="Book Antiqua" w:hAnsi="Book Antiqua" w:cs="Book Antiqua"/>
          <w:b/>
          <w:bCs/>
          <w:i/>
          <w:iCs/>
          <w:color w:val="000000"/>
        </w:rPr>
        <w:t xml:space="preserve">culture </w:t>
      </w:r>
      <w:r w:rsidRPr="002E025A">
        <w:rPr>
          <w:rFonts w:ascii="Book Antiqua" w:eastAsia="Book Antiqua" w:hAnsi="Book Antiqua" w:cs="Book Antiqua"/>
          <w:b/>
          <w:bCs/>
          <w:i/>
          <w:iCs/>
          <w:color w:val="000000"/>
        </w:rPr>
        <w:t>of</w:t>
      </w:r>
      <w:r w:rsidR="00D00023" w:rsidRPr="002E025A">
        <w:rPr>
          <w:rFonts w:ascii="Book Antiqua" w:eastAsia="Book Antiqua" w:hAnsi="Book Antiqua" w:cs="Book Antiqua"/>
          <w:b/>
          <w:bCs/>
          <w:i/>
          <w:iCs/>
          <w:color w:val="000000"/>
        </w:rPr>
        <w:t xml:space="preserve"> </w:t>
      </w:r>
      <w:r w:rsidRPr="002E025A">
        <w:rPr>
          <w:rFonts w:ascii="Book Antiqua" w:eastAsia="Book Antiqua" w:hAnsi="Book Antiqua" w:cs="Book Antiqua"/>
          <w:b/>
          <w:bCs/>
          <w:i/>
          <w:iCs/>
          <w:color w:val="000000"/>
        </w:rPr>
        <w:t>gastric cancer cells with M2 polarized macrophages promotes DDP resistance</w:t>
      </w:r>
    </w:p>
    <w:p w14:paraId="02502F40" w14:textId="42D6272E" w:rsidR="00A77B3E" w:rsidRPr="002E025A" w:rsidRDefault="00254081" w:rsidP="005F56A0">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 xml:space="preserve">Next, we found that DDP treatment reduced </w:t>
      </w:r>
      <w:r w:rsidR="0022055C" w:rsidRPr="002E025A">
        <w:rPr>
          <w:rFonts w:ascii="Book Antiqua" w:eastAsia="Book Antiqua" w:hAnsi="Book Antiqua" w:cs="Book Antiqua"/>
          <w:color w:val="000000"/>
        </w:rPr>
        <w:t xml:space="preserve">the </w:t>
      </w:r>
      <w:r w:rsidRPr="002E025A">
        <w:rPr>
          <w:rFonts w:ascii="Book Antiqua" w:eastAsia="Book Antiqua" w:hAnsi="Book Antiqua" w:cs="Book Antiqua"/>
          <w:color w:val="000000"/>
        </w:rPr>
        <w:t>proliferation of SGC7901 cells in a time-dependent manner (Figure 2A). The co-</w:t>
      </w:r>
      <w:r w:rsidR="0022055C" w:rsidRPr="002E025A">
        <w:rPr>
          <w:rFonts w:ascii="Book Antiqua" w:eastAsia="Book Antiqua" w:hAnsi="Book Antiqua" w:cs="Book Antiqua"/>
          <w:color w:val="000000"/>
        </w:rPr>
        <w:t xml:space="preserve">culture </w:t>
      </w:r>
      <w:r w:rsidRPr="002E025A">
        <w:rPr>
          <w:rFonts w:ascii="Book Antiqua" w:eastAsia="Book Antiqua" w:hAnsi="Book Antiqua" w:cs="Book Antiqua"/>
          <w:color w:val="000000"/>
        </w:rPr>
        <w:t>of inactivated macrophages inhibited apoptosis of DDP-treated SGC7901 cells, while the co-</w:t>
      </w:r>
      <w:r w:rsidR="0022055C" w:rsidRPr="002E025A">
        <w:rPr>
          <w:rFonts w:ascii="Book Antiqua" w:eastAsia="Book Antiqua" w:hAnsi="Book Antiqua" w:cs="Book Antiqua"/>
          <w:color w:val="000000"/>
        </w:rPr>
        <w:t xml:space="preserve">culture </w:t>
      </w:r>
      <w:r w:rsidRPr="002E025A">
        <w:rPr>
          <w:rFonts w:ascii="Book Antiqua" w:eastAsia="Book Antiqua" w:hAnsi="Book Antiqua" w:cs="Book Antiqua"/>
          <w:color w:val="000000"/>
        </w:rPr>
        <w:t>of M2 polarized macrophages further reduced the cell apoptosis (Figure 2B and C).</w:t>
      </w:r>
    </w:p>
    <w:p w14:paraId="51A318B8" w14:textId="77777777" w:rsidR="00083FF5" w:rsidRPr="002E025A" w:rsidRDefault="00083FF5" w:rsidP="005F56A0">
      <w:pPr>
        <w:spacing w:line="360" w:lineRule="auto"/>
        <w:jc w:val="both"/>
        <w:rPr>
          <w:rFonts w:ascii="Book Antiqua" w:hAnsi="Book Antiqua"/>
        </w:rPr>
      </w:pPr>
    </w:p>
    <w:p w14:paraId="64CCFADF" w14:textId="77777777" w:rsidR="00DE4D6D" w:rsidRPr="002E025A" w:rsidRDefault="0025408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Exosomal miR-588 from M2 macrophages contributes to DDP resistance of gastric cancer cells</w:t>
      </w:r>
    </w:p>
    <w:p w14:paraId="59315F13" w14:textId="078D54C4" w:rsidR="00A77B3E"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We then observed that the expression of miR-588 was elevated in the exosomes from M2 macrophages compared with inactivated macrophages (Figure 3A). The miR-588 expression was enhanced in macrophages relative to SGC7901</w:t>
      </w:r>
      <w:r w:rsidR="0022055C" w:rsidRPr="002E025A">
        <w:rPr>
          <w:rFonts w:ascii="Book Antiqua" w:eastAsia="Book Antiqua" w:hAnsi="Book Antiqua" w:cs="Book Antiqua"/>
          <w:color w:val="000000"/>
        </w:rPr>
        <w:t xml:space="preserve"> cells</w:t>
      </w:r>
      <w:r w:rsidRPr="002E025A">
        <w:rPr>
          <w:rFonts w:ascii="Book Antiqua" w:eastAsia="Book Antiqua" w:hAnsi="Book Antiqua" w:cs="Book Antiqua"/>
          <w:color w:val="000000"/>
        </w:rPr>
        <w:t>, especially in the M2 polarized macrophages (Figure 3B). Meanwhile, the expression of miR-588 was increased in the DDP-resistant SGC7901 cells co-cultured with M2 macrophages or exosomes from M2 macrophages (Figure 3C). Moreover, we found that the inhibition of miR-588 by inhibitor repressed colony formation of DDP-resistant SGC7901 cells (Figure 3D). The repression of miR-588 induced DDP-resistant SGC7901 cell apoptosis (Figure 3E). The expression of Bax, cleaved caspase</w:t>
      </w:r>
      <w:r w:rsidR="0022055C" w:rsidRPr="002E025A">
        <w:rPr>
          <w:rFonts w:ascii="Book Antiqua" w:eastAsia="Book Antiqua" w:hAnsi="Book Antiqua" w:cs="Book Antiqua"/>
          <w:color w:val="000000"/>
        </w:rPr>
        <w:t>-</w:t>
      </w:r>
      <w:r w:rsidRPr="002E025A">
        <w:rPr>
          <w:rFonts w:ascii="Book Antiqua" w:eastAsia="Book Antiqua" w:hAnsi="Book Antiqua" w:cs="Book Antiqua"/>
          <w:color w:val="000000"/>
        </w:rPr>
        <w:t>3</w:t>
      </w:r>
      <w:r w:rsidR="0022055C"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and cleaved caspase</w:t>
      </w:r>
      <w:r w:rsidR="0022055C" w:rsidRPr="002E025A">
        <w:rPr>
          <w:rFonts w:ascii="Book Antiqua" w:eastAsia="Book Antiqua" w:hAnsi="Book Antiqua" w:cs="Book Antiqua"/>
          <w:color w:val="000000"/>
        </w:rPr>
        <w:t>-</w:t>
      </w:r>
      <w:r w:rsidRPr="002E025A">
        <w:rPr>
          <w:rFonts w:ascii="Book Antiqua" w:eastAsia="Book Antiqua" w:hAnsi="Book Antiqua" w:cs="Book Antiqua"/>
          <w:color w:val="000000"/>
        </w:rPr>
        <w:t>9 was enhanced by miR-588 inhibitor in DDP-resistant SGC7901 cells (Figure 3F).</w:t>
      </w:r>
      <w:r w:rsidR="009C1D8A"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Moreover, the IC</w:t>
      </w:r>
      <w:r w:rsidRPr="002E025A">
        <w:rPr>
          <w:rFonts w:ascii="Book Antiqua" w:eastAsia="Book Antiqua" w:hAnsi="Book Antiqua" w:cs="Book Antiqua"/>
          <w:color w:val="000000"/>
          <w:vertAlign w:val="subscript"/>
        </w:rPr>
        <w:t>50</w:t>
      </w:r>
      <w:r w:rsidRPr="002E025A">
        <w:rPr>
          <w:rFonts w:ascii="Book Antiqua" w:eastAsia="Book Antiqua" w:hAnsi="Book Antiqua" w:cs="Book Antiqua"/>
          <w:color w:val="000000"/>
        </w:rPr>
        <w:t xml:space="preserve"> of DDP in the inhibition of SGC7901 cell viability was inhibited by miR-588 inhibitor (Figure 4A). </w:t>
      </w:r>
      <w:r w:rsidR="0022055C" w:rsidRPr="002E025A">
        <w:rPr>
          <w:rFonts w:ascii="Book Antiqua" w:eastAsia="Book Antiqua" w:hAnsi="Book Antiqua" w:cs="Book Antiqua"/>
          <w:color w:val="000000"/>
        </w:rPr>
        <w:t>T</w:t>
      </w:r>
      <w:r w:rsidRPr="002E025A">
        <w:rPr>
          <w:rFonts w:ascii="Book Antiqua" w:eastAsia="Book Antiqua" w:hAnsi="Book Antiqua" w:cs="Book Antiqua"/>
          <w:color w:val="000000"/>
        </w:rPr>
        <w:t xml:space="preserve">reatment </w:t>
      </w:r>
      <w:r w:rsidR="0022055C"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DDP induced apoptosis of SGC7901 cells, in which miR-588 inhibitor reinforced this effect (Figure 4B and C).</w:t>
      </w:r>
    </w:p>
    <w:p w14:paraId="45F57D24" w14:textId="77777777" w:rsidR="00275FAE" w:rsidRPr="002E025A" w:rsidRDefault="00275FAE" w:rsidP="00D976BF">
      <w:pPr>
        <w:spacing w:line="360" w:lineRule="auto"/>
        <w:jc w:val="both"/>
        <w:rPr>
          <w:rFonts w:ascii="Book Antiqua" w:hAnsi="Book Antiqua"/>
        </w:rPr>
      </w:pPr>
    </w:p>
    <w:p w14:paraId="5E62BC49" w14:textId="46EB084B" w:rsidR="00DE4D6D" w:rsidRPr="002E025A" w:rsidRDefault="00577521" w:rsidP="00D976BF">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m</w:t>
      </w:r>
      <w:r w:rsidR="00254081" w:rsidRPr="002E025A">
        <w:rPr>
          <w:rFonts w:ascii="Book Antiqua" w:eastAsia="Book Antiqua" w:hAnsi="Book Antiqua" w:cs="Book Antiqua"/>
          <w:b/>
          <w:bCs/>
          <w:i/>
          <w:iCs/>
          <w:color w:val="000000"/>
        </w:rPr>
        <w:t>iR-588 can target CYLD in gastric cancer cells</w:t>
      </w:r>
    </w:p>
    <w:p w14:paraId="2C0C0B37" w14:textId="14535061" w:rsidR="00DB283B" w:rsidRPr="002E025A" w:rsidRDefault="00254081" w:rsidP="00DB283B">
      <w:pPr>
        <w:spacing w:line="360" w:lineRule="auto"/>
        <w:jc w:val="both"/>
        <w:rPr>
          <w:rFonts w:ascii="Book Antiqua" w:hAnsi="Book Antiqua"/>
        </w:rPr>
      </w:pPr>
      <w:r w:rsidRPr="002E025A">
        <w:rPr>
          <w:rFonts w:ascii="Book Antiqua" w:eastAsia="Book Antiqua" w:hAnsi="Book Antiqua" w:cs="Book Antiqua"/>
          <w:color w:val="000000"/>
        </w:rPr>
        <w:t xml:space="preserve">We then identified the binding site </w:t>
      </w:r>
      <w:r w:rsidR="0022055C" w:rsidRPr="002E025A">
        <w:rPr>
          <w:rFonts w:ascii="Book Antiqua" w:eastAsia="Book Antiqua" w:hAnsi="Book Antiqua" w:cs="Book Antiqua"/>
          <w:color w:val="000000"/>
        </w:rPr>
        <w:t xml:space="preserve">for </w:t>
      </w:r>
      <w:r w:rsidRPr="002E025A">
        <w:rPr>
          <w:rFonts w:ascii="Book Antiqua" w:eastAsia="Book Antiqua" w:hAnsi="Book Antiqua" w:cs="Book Antiqua"/>
          <w:color w:val="000000"/>
        </w:rPr>
        <w:t xml:space="preserve">miR-588 </w:t>
      </w:r>
      <w:r w:rsidR="0022055C" w:rsidRPr="002E025A">
        <w:rPr>
          <w:rFonts w:ascii="Book Antiqua" w:eastAsia="Book Antiqua" w:hAnsi="Book Antiqua" w:cs="Book Antiqua"/>
          <w:color w:val="000000"/>
        </w:rPr>
        <w:t xml:space="preserve">in </w:t>
      </w:r>
      <w:r w:rsidRPr="002E025A">
        <w:rPr>
          <w:rFonts w:ascii="Book Antiqua" w:eastAsia="Book Antiqua" w:hAnsi="Book Antiqua" w:cs="Book Antiqua"/>
          <w:i/>
          <w:color w:val="000000"/>
        </w:rPr>
        <w:t>CYLD</w:t>
      </w:r>
      <w:r w:rsidRPr="002E025A">
        <w:rPr>
          <w:rFonts w:ascii="Book Antiqua" w:eastAsia="Book Antiqua" w:hAnsi="Book Antiqua" w:cs="Book Antiqua"/>
          <w:color w:val="000000"/>
        </w:rPr>
        <w:t xml:space="preserve"> in the bioinfo</w:t>
      </w:r>
      <w:r w:rsidR="0022055C" w:rsidRPr="002E025A">
        <w:rPr>
          <w:rFonts w:ascii="Book Antiqua" w:eastAsia="Book Antiqua" w:hAnsi="Book Antiqua" w:cs="Book Antiqua"/>
          <w:color w:val="000000"/>
        </w:rPr>
        <w:t>r</w:t>
      </w:r>
      <w:r w:rsidRPr="002E025A">
        <w:rPr>
          <w:rFonts w:ascii="Book Antiqua" w:eastAsia="Book Antiqua" w:hAnsi="Book Antiqua" w:cs="Book Antiqua"/>
          <w:color w:val="000000"/>
        </w:rPr>
        <w:t xml:space="preserve">matic analysis (Figure 5A). The luciferase activity and mRNA expression of </w:t>
      </w:r>
      <w:r w:rsidRPr="002E025A">
        <w:rPr>
          <w:rFonts w:ascii="Book Antiqua" w:eastAsia="Book Antiqua" w:hAnsi="Book Antiqua" w:cs="Book Antiqua"/>
          <w:i/>
          <w:color w:val="000000"/>
        </w:rPr>
        <w:t>CYLD</w:t>
      </w:r>
      <w:r w:rsidRPr="002E025A">
        <w:rPr>
          <w:rFonts w:ascii="Book Antiqua" w:eastAsia="Book Antiqua" w:hAnsi="Book Antiqua" w:cs="Book Antiqua"/>
          <w:color w:val="000000"/>
        </w:rPr>
        <w:t xml:space="preserve"> </w:t>
      </w:r>
      <w:r w:rsidR="0022055C" w:rsidRPr="002E025A">
        <w:rPr>
          <w:rFonts w:ascii="Book Antiqua" w:eastAsia="Book Antiqua" w:hAnsi="Book Antiqua" w:cs="Book Antiqua"/>
          <w:color w:val="000000"/>
        </w:rPr>
        <w:t xml:space="preserve">were </w:t>
      </w:r>
      <w:r w:rsidRPr="002E025A">
        <w:rPr>
          <w:rFonts w:ascii="Book Antiqua" w:eastAsia="Book Antiqua" w:hAnsi="Book Antiqua" w:cs="Book Antiqua"/>
          <w:color w:val="000000"/>
        </w:rPr>
        <w:t xml:space="preserve">significantly </w:t>
      </w:r>
      <w:r w:rsidRPr="002E025A">
        <w:rPr>
          <w:rFonts w:ascii="Book Antiqua" w:eastAsia="Book Antiqua" w:hAnsi="Book Antiqua" w:cs="Book Antiqua"/>
          <w:color w:val="000000"/>
        </w:rPr>
        <w:lastRenderedPageBreak/>
        <w:t>repressed by miR-588 mimic in the DDP-resistant SGC7901 cells (Figure 5B and C). Similarly, the protein levels of CYLD were inhibited by miR-588 mimic in DDP-resistant SGC7901 cells (Figure 5D).</w:t>
      </w:r>
    </w:p>
    <w:p w14:paraId="75680429" w14:textId="77777777" w:rsidR="00DB283B" w:rsidRPr="002E025A" w:rsidRDefault="00DB283B" w:rsidP="00DB283B">
      <w:pPr>
        <w:spacing w:line="360" w:lineRule="auto"/>
        <w:jc w:val="both"/>
        <w:rPr>
          <w:rFonts w:ascii="Book Antiqua" w:eastAsia="Book Antiqua" w:hAnsi="Book Antiqua" w:cs="Book Antiqua"/>
          <w:b/>
          <w:bCs/>
          <w:i/>
          <w:iCs/>
          <w:color w:val="000000"/>
        </w:rPr>
      </w:pPr>
    </w:p>
    <w:p w14:paraId="51E809ED" w14:textId="2C9A3CA9" w:rsidR="00DB283B" w:rsidRPr="002E025A" w:rsidRDefault="00577521" w:rsidP="00DB283B">
      <w:pPr>
        <w:spacing w:line="360" w:lineRule="auto"/>
        <w:jc w:val="both"/>
        <w:rPr>
          <w:rFonts w:ascii="Book Antiqua" w:eastAsia="Book Antiqua" w:hAnsi="Book Antiqua" w:cs="Book Antiqua"/>
          <w:b/>
          <w:bCs/>
          <w:i/>
          <w:iCs/>
          <w:color w:val="000000"/>
        </w:rPr>
      </w:pPr>
      <w:r w:rsidRPr="002E025A">
        <w:rPr>
          <w:rFonts w:ascii="Book Antiqua" w:eastAsia="Book Antiqua" w:hAnsi="Book Antiqua" w:cs="Book Antiqua"/>
          <w:b/>
          <w:bCs/>
          <w:i/>
          <w:iCs/>
          <w:color w:val="000000"/>
        </w:rPr>
        <w:t>m</w:t>
      </w:r>
      <w:r w:rsidR="00254081" w:rsidRPr="002E025A">
        <w:rPr>
          <w:rFonts w:ascii="Book Antiqua" w:eastAsia="Book Antiqua" w:hAnsi="Book Antiqua" w:cs="Book Antiqua"/>
          <w:b/>
          <w:bCs/>
          <w:i/>
          <w:iCs/>
          <w:color w:val="000000"/>
        </w:rPr>
        <w:t>iR-588/CYLD axis regulates DDP resistance of gastric cancer cells</w:t>
      </w:r>
    </w:p>
    <w:p w14:paraId="2082FEF3" w14:textId="23421D40" w:rsidR="00A77B3E" w:rsidRPr="002E025A" w:rsidRDefault="00254081" w:rsidP="00DB283B">
      <w:pPr>
        <w:spacing w:line="360" w:lineRule="auto"/>
        <w:jc w:val="both"/>
        <w:rPr>
          <w:rFonts w:ascii="Book Antiqua" w:hAnsi="Book Antiqua"/>
        </w:rPr>
      </w:pPr>
      <w:r w:rsidRPr="002E025A">
        <w:rPr>
          <w:rFonts w:ascii="Book Antiqua" w:eastAsia="Book Antiqua" w:hAnsi="Book Antiqua" w:cs="Book Antiqua"/>
          <w:color w:val="000000"/>
        </w:rPr>
        <w:t xml:space="preserve">Next, we evaluated the effect of miR-588/CYLD axis on DDP resistance of gastric cancer cells. Our data showed that treatment </w:t>
      </w:r>
      <w:r w:rsidR="0022055C"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DDP inhibited SGC7901 cell proliferation</w:t>
      </w:r>
      <w:r w:rsidR="0022055C"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miR-588 inhibitor enhanced the function of DDP, </w:t>
      </w:r>
      <w:r w:rsidR="0022055C" w:rsidRPr="002E025A">
        <w:rPr>
          <w:rFonts w:ascii="Book Antiqua" w:eastAsia="Book Antiqua" w:hAnsi="Book Antiqua" w:cs="Book Antiqua"/>
          <w:color w:val="000000"/>
        </w:rPr>
        <w:t>while</w:t>
      </w:r>
      <w:r w:rsidRPr="002E025A">
        <w:rPr>
          <w:rFonts w:ascii="Book Antiqua" w:eastAsia="Book Antiqua" w:hAnsi="Book Antiqua" w:cs="Book Antiqua"/>
          <w:color w:val="000000"/>
        </w:rPr>
        <w:t xml:space="preserve"> the depletion of CYLD by siRNA reversed the effect of miR-588 inhibition (Figure 6A). Moreover, treatment </w:t>
      </w:r>
      <w:r w:rsidR="0022055C" w:rsidRPr="002E025A">
        <w:rPr>
          <w:rFonts w:ascii="Book Antiqua" w:eastAsia="Book Antiqua" w:hAnsi="Book Antiqua" w:cs="Book Antiqua"/>
          <w:color w:val="000000"/>
        </w:rPr>
        <w:t xml:space="preserve">with </w:t>
      </w:r>
      <w:r w:rsidRPr="002E025A">
        <w:rPr>
          <w:rFonts w:ascii="Book Antiqua" w:eastAsia="Book Antiqua" w:hAnsi="Book Antiqua" w:cs="Book Antiqua"/>
          <w:color w:val="000000"/>
        </w:rPr>
        <w:t>DDP induced apoptosis of SGC7901 cells</w:t>
      </w:r>
      <w:r w:rsidR="0022055C"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miR-588 inhibitor further enhanced the cell apoptosis, </w:t>
      </w:r>
      <w:r w:rsidR="0022055C" w:rsidRPr="002E025A">
        <w:rPr>
          <w:rFonts w:ascii="Book Antiqua" w:eastAsia="Book Antiqua" w:hAnsi="Book Antiqua" w:cs="Book Antiqua"/>
          <w:color w:val="000000"/>
        </w:rPr>
        <w:t>while</w:t>
      </w:r>
      <w:r w:rsidRPr="002E025A">
        <w:rPr>
          <w:rFonts w:ascii="Book Antiqua" w:eastAsia="Book Antiqua" w:hAnsi="Book Antiqua" w:cs="Book Antiqua"/>
          <w:color w:val="000000"/>
        </w:rPr>
        <w:t xml:space="preserve"> CYLD knockdown reversed the effect of miR-588 inhibitor (Figure 6B). Moreover, tumorigenicity analysis in nude mice demonstrated that miR-588 inhibitor suppressed the tumor growth</w:t>
      </w:r>
      <w:r w:rsidR="0022055C" w:rsidRPr="002E025A">
        <w:rPr>
          <w:rFonts w:ascii="Book Antiqua" w:eastAsia="Book Antiqua" w:hAnsi="Book Antiqua" w:cs="Book Antiqua"/>
          <w:color w:val="000000"/>
        </w:rPr>
        <w:t xml:space="preserve"> </w:t>
      </w:r>
      <w:r w:rsidRPr="002E025A">
        <w:rPr>
          <w:rFonts w:ascii="Book Antiqua" w:eastAsia="Book Antiqua" w:hAnsi="Book Antiqua" w:cs="Book Antiqua"/>
          <w:i/>
          <w:iCs/>
          <w:color w:val="000000"/>
        </w:rPr>
        <w:t>in vivo</w:t>
      </w:r>
      <w:r w:rsidRPr="002E025A">
        <w:rPr>
          <w:rFonts w:ascii="Book Antiqua" w:eastAsia="Book Antiqua" w:hAnsi="Book Antiqua" w:cs="Book Antiqua"/>
          <w:color w:val="000000"/>
        </w:rPr>
        <w:t xml:space="preserve"> (Figure 7A-D). Meanwhile, we validated that the overexpression of CYLD or treatment</w:t>
      </w:r>
      <w:r w:rsidR="0022055C" w:rsidRPr="002E025A">
        <w:rPr>
          <w:rFonts w:ascii="Book Antiqua" w:eastAsia="Book Antiqua" w:hAnsi="Book Antiqua" w:cs="Book Antiqua"/>
          <w:color w:val="000000"/>
        </w:rPr>
        <w:t xml:space="preserve"> with</w:t>
      </w:r>
      <w:r w:rsidRPr="002E025A">
        <w:rPr>
          <w:rFonts w:ascii="Book Antiqua" w:eastAsia="Book Antiqua" w:hAnsi="Book Antiqua" w:cs="Book Antiqua"/>
          <w:color w:val="000000"/>
        </w:rPr>
        <w:t xml:space="preserve"> miR-588 inhibitor repressed the tumor growth in nude mice, while the depletion of CYLD rescued miR-588 inhibitor-reduced tumor growth in the model (</w:t>
      </w:r>
      <w:r w:rsidR="0069673F" w:rsidRPr="002E025A">
        <w:rPr>
          <w:rFonts w:ascii="Book Antiqua" w:eastAsia="Book Antiqua" w:hAnsi="Book Antiqua" w:cs="Book Antiqua"/>
          <w:color w:val="000000"/>
        </w:rPr>
        <w:t xml:space="preserve">Figure </w:t>
      </w:r>
      <w:r w:rsidRPr="002E025A">
        <w:rPr>
          <w:rFonts w:ascii="Book Antiqua" w:eastAsia="Book Antiqua" w:hAnsi="Book Antiqua" w:cs="Book Antiqua"/>
          <w:color w:val="000000"/>
        </w:rPr>
        <w:t>7E and F).</w:t>
      </w:r>
    </w:p>
    <w:p w14:paraId="5C7B7C2E" w14:textId="77777777" w:rsidR="00A77B3E" w:rsidRPr="002E025A" w:rsidRDefault="00A77B3E" w:rsidP="00D976BF">
      <w:pPr>
        <w:spacing w:line="360" w:lineRule="auto"/>
        <w:jc w:val="both"/>
        <w:rPr>
          <w:rFonts w:ascii="Book Antiqua" w:hAnsi="Book Antiqua"/>
        </w:rPr>
      </w:pPr>
    </w:p>
    <w:p w14:paraId="0857CAA1"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aps/>
          <w:color w:val="000000"/>
          <w:u w:val="single"/>
        </w:rPr>
        <w:t>DISCUSSION</w:t>
      </w:r>
    </w:p>
    <w:p w14:paraId="431F12A7" w14:textId="669749D0" w:rsidR="00DE4D6D"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color w:val="000000"/>
        </w:rPr>
        <w:t xml:space="preserve">Gastric cancer is a common malignant cancer with </w:t>
      </w:r>
      <w:r w:rsidR="0022055C" w:rsidRPr="002E025A">
        <w:rPr>
          <w:rFonts w:ascii="Book Antiqua" w:eastAsia="Book Antiqua" w:hAnsi="Book Antiqua" w:cs="Book Antiqua"/>
          <w:color w:val="000000"/>
        </w:rPr>
        <w:t xml:space="preserve">a </w:t>
      </w:r>
      <w:r w:rsidRPr="002E025A">
        <w:rPr>
          <w:rFonts w:ascii="Book Antiqua" w:eastAsia="Book Antiqua" w:hAnsi="Book Antiqua" w:cs="Book Antiqua"/>
          <w:color w:val="000000"/>
        </w:rPr>
        <w:t xml:space="preserve">high death rate and limited therapeutic strategies. DDP is widely applied in the treatment </w:t>
      </w:r>
      <w:r w:rsidR="0022055C" w:rsidRPr="002E025A">
        <w:rPr>
          <w:rFonts w:ascii="Book Antiqua" w:eastAsia="Book Antiqua" w:hAnsi="Book Antiqua" w:cs="Book Antiqua"/>
          <w:color w:val="000000"/>
        </w:rPr>
        <w:t xml:space="preserve">of </w:t>
      </w:r>
      <w:r w:rsidRPr="002E025A">
        <w:rPr>
          <w:rFonts w:ascii="Book Antiqua" w:eastAsia="Book Antiqua" w:hAnsi="Book Antiqua" w:cs="Book Antiqua"/>
          <w:color w:val="000000"/>
        </w:rPr>
        <w:t>gastric cancer patients with significant effectiveness</w:t>
      </w:r>
      <w:r w:rsidR="0022055C"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but DDP resistance remains a critical clinical issue. In this study, we identified that M2 polarized macrophages-derived exosomal miR-588 contributes to DDP resistance of gastric cancer cell</w:t>
      </w:r>
      <w:r w:rsidR="0022055C" w:rsidRPr="002E025A">
        <w:rPr>
          <w:rFonts w:ascii="Book Antiqua" w:eastAsia="Book Antiqua" w:hAnsi="Book Antiqua" w:cs="Book Antiqua"/>
          <w:color w:val="000000"/>
        </w:rPr>
        <w:t>s</w:t>
      </w:r>
      <w:r w:rsidRPr="002E025A">
        <w:rPr>
          <w:rFonts w:ascii="Book Antiqua" w:eastAsia="Book Antiqua" w:hAnsi="Book Antiqua" w:cs="Book Antiqua"/>
          <w:color w:val="000000"/>
        </w:rPr>
        <w:t>.</w:t>
      </w:r>
    </w:p>
    <w:p w14:paraId="08D4957C" w14:textId="06ACD0BC" w:rsidR="00DE4D6D" w:rsidRPr="002E025A" w:rsidRDefault="00254081" w:rsidP="00AA0C7E">
      <w:pPr>
        <w:spacing w:line="360" w:lineRule="auto"/>
        <w:ind w:firstLineChars="100" w:firstLine="240"/>
        <w:jc w:val="both"/>
        <w:rPr>
          <w:rFonts w:ascii="Book Antiqua" w:eastAsia="Book Antiqua" w:hAnsi="Book Antiqua" w:cs="Book Antiqua"/>
          <w:color w:val="000000"/>
        </w:rPr>
      </w:pPr>
      <w:r w:rsidRPr="002E025A">
        <w:rPr>
          <w:rFonts w:ascii="Book Antiqua" w:eastAsia="Book Antiqua" w:hAnsi="Book Antiqua" w:cs="Book Antiqua"/>
          <w:color w:val="000000"/>
        </w:rPr>
        <w:t>Previous investigations have shown that M2 polarized macrophages-derived exosomes are involved in the modulation of cancer development.</w:t>
      </w:r>
      <w:r w:rsidR="0022055C"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It has been reported that tumor-related macrophages-</w:t>
      </w:r>
      <w:r w:rsidR="0022055C" w:rsidRPr="002E025A">
        <w:rPr>
          <w:rFonts w:ascii="Book Antiqua" w:eastAsia="Book Antiqua" w:hAnsi="Book Antiqua" w:cs="Book Antiqua"/>
          <w:color w:val="000000"/>
        </w:rPr>
        <w:t xml:space="preserve">derived </w:t>
      </w:r>
      <w:r w:rsidRPr="002E025A">
        <w:rPr>
          <w:rFonts w:ascii="Book Antiqua" w:eastAsia="Book Antiqua" w:hAnsi="Book Antiqua" w:cs="Book Antiqua"/>
          <w:color w:val="000000"/>
        </w:rPr>
        <w:t>exosome</w:t>
      </w:r>
      <w:r w:rsidR="0022055C" w:rsidRPr="002E025A">
        <w:rPr>
          <w:rFonts w:ascii="Book Antiqua" w:eastAsia="Book Antiqua" w:hAnsi="Book Antiqua" w:cs="Book Antiqua"/>
          <w:color w:val="000000"/>
        </w:rPr>
        <w:t>s</w:t>
      </w:r>
      <w:r w:rsidRPr="002E025A">
        <w:rPr>
          <w:rFonts w:ascii="Book Antiqua" w:eastAsia="Book Antiqua" w:hAnsi="Book Antiqua" w:cs="Book Antiqua"/>
          <w:color w:val="000000"/>
        </w:rPr>
        <w:t xml:space="preserve"> contribute to</w:t>
      </w:r>
      <w:r w:rsidR="0022055C"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gastric cancer cell invasion </w:t>
      </w:r>
      <w:r w:rsidR="0022055C" w:rsidRPr="002E025A">
        <w:rPr>
          <w:rFonts w:ascii="Book Antiqua" w:eastAsia="Book Antiqua" w:hAnsi="Book Antiqua" w:cs="Book Antiqua"/>
          <w:i/>
          <w:color w:val="000000"/>
        </w:rPr>
        <w:t>via</w:t>
      </w:r>
      <w:r w:rsidR="0022055C" w:rsidRPr="002E025A">
        <w:rPr>
          <w:rFonts w:ascii="Book Antiqua" w:eastAsia="Book Antiqua" w:hAnsi="Book Antiqua" w:cs="Book Antiqua"/>
          <w:color w:val="000000"/>
        </w:rPr>
        <w:t xml:space="preserve"> apolipoprotein </w:t>
      </w:r>
      <w:r w:rsidRPr="002E025A">
        <w:rPr>
          <w:rFonts w:ascii="Book Antiqua" w:eastAsia="Book Antiqua" w:hAnsi="Book Antiqua" w:cs="Book Antiqua"/>
          <w:color w:val="000000"/>
        </w:rPr>
        <w:t>E</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23]</w:t>
      </w:r>
      <w:r w:rsidRPr="002E025A">
        <w:rPr>
          <w:rFonts w:ascii="Book Antiqua" w:eastAsia="Book Antiqua" w:hAnsi="Book Antiqua" w:cs="Book Antiqua"/>
          <w:color w:val="000000"/>
        </w:rPr>
        <w:t>. Macrophage-derived exosomal miR-21 regulates DDP resistance of gastric cancer cells</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24]</w:t>
      </w:r>
      <w:r w:rsidRPr="002E025A">
        <w:rPr>
          <w:rFonts w:ascii="Book Antiqua" w:eastAsia="Book Antiqua" w:hAnsi="Book Antiqua" w:cs="Book Antiqua"/>
          <w:color w:val="000000"/>
        </w:rPr>
        <w:t>. M2 macrophage</w:t>
      </w:r>
      <w:r w:rsidR="0022055C" w:rsidRPr="002E025A">
        <w:rPr>
          <w:rFonts w:ascii="Book Antiqua" w:eastAsia="Book Antiqua" w:hAnsi="Book Antiqua" w:cs="Book Antiqua"/>
          <w:color w:val="000000"/>
        </w:rPr>
        <w:t>s</w:t>
      </w:r>
      <w:r w:rsidRPr="002E025A">
        <w:rPr>
          <w:rFonts w:ascii="Book Antiqua" w:eastAsia="Book Antiqua" w:hAnsi="Book Antiqua" w:cs="Book Antiqua"/>
          <w:color w:val="000000"/>
        </w:rPr>
        <w:t>-</w:t>
      </w:r>
      <w:r w:rsidR="0022055C" w:rsidRPr="002E025A">
        <w:rPr>
          <w:rFonts w:ascii="Book Antiqua" w:eastAsia="Book Antiqua" w:hAnsi="Book Antiqua" w:cs="Book Antiqua"/>
          <w:color w:val="000000"/>
        </w:rPr>
        <w:t xml:space="preserve">derived </w:t>
      </w:r>
      <w:r w:rsidRPr="002E025A">
        <w:rPr>
          <w:rFonts w:ascii="Book Antiqua" w:eastAsia="Book Antiqua" w:hAnsi="Book Antiqua" w:cs="Book Antiqua"/>
          <w:color w:val="000000"/>
        </w:rPr>
        <w:t>exosomes promote metastasis of hepatocarcinoma by delivering αMβ2 integrin</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25]</w:t>
      </w:r>
      <w:r w:rsidRPr="002E025A">
        <w:rPr>
          <w:rFonts w:ascii="Book Antiqua" w:eastAsia="Book Antiqua" w:hAnsi="Book Antiqua" w:cs="Book Antiqua"/>
          <w:color w:val="000000"/>
        </w:rPr>
        <w:t xml:space="preserve">. These studies have shown </w:t>
      </w:r>
      <w:r w:rsidRPr="002E025A">
        <w:rPr>
          <w:rFonts w:ascii="Book Antiqua" w:eastAsia="Book Antiqua" w:hAnsi="Book Antiqua" w:cs="Book Antiqua"/>
          <w:color w:val="000000"/>
        </w:rPr>
        <w:lastRenderedPageBreak/>
        <w:t xml:space="preserve">the critical function of </w:t>
      </w:r>
      <w:r w:rsidR="0022055C" w:rsidRPr="002E025A">
        <w:rPr>
          <w:rFonts w:ascii="Book Antiqua" w:eastAsia="Book Antiqua" w:hAnsi="Book Antiqua" w:cs="Book Antiqua"/>
          <w:color w:val="000000"/>
        </w:rPr>
        <w:t>macrophages</w:t>
      </w:r>
      <w:r w:rsidRPr="002E025A">
        <w:rPr>
          <w:rFonts w:ascii="Book Antiqua" w:eastAsia="Book Antiqua" w:hAnsi="Book Antiqua" w:cs="Book Antiqua"/>
          <w:color w:val="000000"/>
        </w:rPr>
        <w:t>-derived exosomal miRNAs in the modulation of cancer development. Meanwhile, miR-588 is a widely reported cancer regulator in</w:t>
      </w:r>
      <w:r w:rsidR="0022055C"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previous studies. It has been found that miR-588 is enhanced in prostate cancer and is correlated with </w:t>
      </w:r>
      <w:r w:rsidR="0022055C" w:rsidRPr="002E025A">
        <w:rPr>
          <w:rFonts w:ascii="Book Antiqua" w:eastAsia="Book Antiqua" w:hAnsi="Book Antiqua" w:cs="Book Antiqua"/>
          <w:color w:val="000000"/>
        </w:rPr>
        <w:t xml:space="preserve">a </w:t>
      </w:r>
      <w:r w:rsidRPr="002E025A">
        <w:rPr>
          <w:rFonts w:ascii="Book Antiqua" w:eastAsia="Book Antiqua" w:hAnsi="Book Antiqua" w:cs="Book Antiqua"/>
          <w:color w:val="000000"/>
        </w:rPr>
        <w:t>poor prognosis</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15]</w:t>
      </w:r>
      <w:r w:rsidRPr="002E025A">
        <w:rPr>
          <w:rFonts w:ascii="Book Antiqua" w:eastAsia="Book Antiqua" w:hAnsi="Book Antiqua" w:cs="Book Antiqua"/>
          <w:color w:val="000000"/>
        </w:rPr>
        <w:t xml:space="preserve">. </w:t>
      </w:r>
      <w:r w:rsidR="00463482" w:rsidRPr="002E025A">
        <w:rPr>
          <w:rFonts w:ascii="Book Antiqua" w:eastAsia="Book Antiqua" w:hAnsi="Book Antiqua" w:cs="Book Antiqua"/>
          <w:color w:val="000000"/>
        </w:rPr>
        <w:t>m</w:t>
      </w:r>
      <w:r w:rsidRPr="002E025A">
        <w:rPr>
          <w:rFonts w:ascii="Book Antiqua" w:eastAsia="Book Antiqua" w:hAnsi="Book Antiqua" w:cs="Book Antiqua"/>
          <w:color w:val="000000"/>
        </w:rPr>
        <w:t>iR-588 modulates epithelial-mesenchymal transition, migration, and invasion</w:t>
      </w:r>
      <w:r w:rsidR="0022055C"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of gastric cancer </w:t>
      </w:r>
      <w:r w:rsidR="0022055C" w:rsidRPr="002E025A">
        <w:rPr>
          <w:rFonts w:ascii="Book Antiqua" w:eastAsia="Book Antiqua" w:hAnsi="Book Antiqua" w:cs="Book Antiqua"/>
          <w:color w:val="000000"/>
        </w:rPr>
        <w:t xml:space="preserve">cells </w:t>
      </w:r>
      <w:r w:rsidRPr="002E025A">
        <w:rPr>
          <w:rFonts w:ascii="Book Antiqua" w:eastAsia="Book Antiqua" w:hAnsi="Book Antiqua" w:cs="Book Antiqua"/>
          <w:color w:val="000000"/>
        </w:rPr>
        <w:t>by targeting EIF5A2 signaling</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26]</w:t>
      </w:r>
      <w:r w:rsidRPr="002E025A">
        <w:rPr>
          <w:rFonts w:ascii="Book Antiqua" w:eastAsia="Book Antiqua" w:hAnsi="Book Antiqua" w:cs="Book Antiqua"/>
          <w:color w:val="000000"/>
        </w:rPr>
        <w:t xml:space="preserve">. </w:t>
      </w:r>
      <w:r w:rsidR="0022055C" w:rsidRPr="002E025A">
        <w:rPr>
          <w:rFonts w:ascii="Book Antiqua" w:eastAsia="Book Antiqua" w:hAnsi="Book Antiqua" w:cs="Book Antiqua"/>
          <w:color w:val="000000"/>
        </w:rPr>
        <w:t>The</w:t>
      </w:r>
      <w:r w:rsidRPr="002E025A">
        <w:rPr>
          <w:rFonts w:ascii="Book Antiqua" w:eastAsia="Book Antiqua" w:hAnsi="Book Antiqua" w:cs="Book Antiqua"/>
          <w:color w:val="000000"/>
        </w:rPr>
        <w:t xml:space="preserve"> PICSAR/miR-588/EIF6 axis contributes to the regulation of hepatocellular carcinoma progression by ta</w:t>
      </w:r>
      <w:r w:rsidR="0022055C" w:rsidRPr="002E025A">
        <w:rPr>
          <w:rFonts w:ascii="Book Antiqua" w:eastAsia="Book Antiqua" w:hAnsi="Book Antiqua" w:cs="Book Antiqua"/>
          <w:color w:val="000000"/>
        </w:rPr>
        <w:t>r</w:t>
      </w:r>
      <w:r w:rsidRPr="002E025A">
        <w:rPr>
          <w:rFonts w:ascii="Book Antiqua" w:eastAsia="Book Antiqua" w:hAnsi="Book Antiqua" w:cs="Book Antiqua"/>
          <w:color w:val="000000"/>
        </w:rPr>
        <w:t>geting AKT/mTOR signaling</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27]</w:t>
      </w:r>
      <w:r w:rsidRPr="002E025A">
        <w:rPr>
          <w:rFonts w:ascii="Book Antiqua" w:eastAsia="Book Antiqua" w:hAnsi="Book Antiqua" w:cs="Book Antiqua"/>
          <w:color w:val="000000"/>
        </w:rPr>
        <w:t xml:space="preserve">. Moreover, it has been reported that miR-588 serves as a prognosis biomarker </w:t>
      </w:r>
      <w:r w:rsidR="0022055C" w:rsidRPr="002E025A">
        <w:rPr>
          <w:rFonts w:ascii="Book Antiqua" w:eastAsia="Book Antiqua" w:hAnsi="Book Antiqua" w:cs="Book Antiqua"/>
          <w:color w:val="000000"/>
        </w:rPr>
        <w:t xml:space="preserve">for </w:t>
      </w:r>
      <w:r w:rsidRPr="002E025A">
        <w:rPr>
          <w:rFonts w:ascii="Book Antiqua" w:eastAsia="Book Antiqua" w:hAnsi="Book Antiqua" w:cs="Book Antiqua"/>
          <w:color w:val="000000"/>
        </w:rPr>
        <w:t>gastric cancer</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16]</w:t>
      </w:r>
      <w:r w:rsidRPr="002E025A">
        <w:rPr>
          <w:rFonts w:ascii="Book Antiqua" w:eastAsia="Book Antiqua" w:hAnsi="Book Antiqua" w:cs="Book Antiqua"/>
          <w:color w:val="000000"/>
        </w:rPr>
        <w:t xml:space="preserve">. </w:t>
      </w:r>
      <w:r w:rsidR="0022055C" w:rsidRPr="002E025A">
        <w:rPr>
          <w:rFonts w:ascii="Book Antiqua" w:eastAsia="Book Antiqua" w:hAnsi="Book Antiqua" w:cs="Book Antiqua"/>
          <w:color w:val="000000"/>
        </w:rPr>
        <w:t xml:space="preserve">In </w:t>
      </w:r>
      <w:r w:rsidRPr="002E025A">
        <w:rPr>
          <w:rFonts w:ascii="Book Antiqua" w:eastAsia="Book Antiqua" w:hAnsi="Book Antiqua" w:cs="Book Antiqua"/>
          <w:color w:val="000000"/>
        </w:rPr>
        <w:t>previous reports, miR-588 has</w:t>
      </w:r>
      <w:r w:rsidR="00C70B68" w:rsidRPr="002E025A">
        <w:rPr>
          <w:rFonts w:ascii="Book Antiqua" w:eastAsia="Book Antiqua" w:hAnsi="Book Antiqua" w:cs="Book Antiqua"/>
          <w:color w:val="000000"/>
        </w:rPr>
        <w:t xml:space="preserve"> not </w:t>
      </w:r>
      <w:r w:rsidRPr="002E025A">
        <w:rPr>
          <w:rFonts w:ascii="Book Antiqua" w:eastAsia="Book Antiqua" w:hAnsi="Book Antiqua" w:cs="Book Antiqua"/>
          <w:color w:val="000000"/>
        </w:rPr>
        <w:t xml:space="preserve">been prominently implicated in gastric cancer through interaction between tumor and the surrounding microenvironment. </w:t>
      </w:r>
      <w:r w:rsidR="00C70B68" w:rsidRPr="002E025A">
        <w:rPr>
          <w:rFonts w:ascii="Book Antiqua" w:eastAsia="Book Antiqua" w:hAnsi="Book Antiqua" w:cs="Book Antiqua"/>
          <w:color w:val="000000"/>
        </w:rPr>
        <w:t>W</w:t>
      </w:r>
      <w:r w:rsidRPr="002E025A">
        <w:rPr>
          <w:rFonts w:ascii="Book Antiqua" w:eastAsia="Book Antiqua" w:hAnsi="Book Antiqua" w:cs="Book Antiqua"/>
          <w:color w:val="000000"/>
        </w:rPr>
        <w:t>e were interested in the function of M2 macrophage</w:t>
      </w:r>
      <w:r w:rsidR="00C70B68" w:rsidRPr="002E025A">
        <w:rPr>
          <w:rFonts w:ascii="Book Antiqua" w:eastAsia="Book Antiqua" w:hAnsi="Book Antiqua" w:cs="Book Antiqua"/>
          <w:color w:val="000000"/>
        </w:rPr>
        <w:t>s</w:t>
      </w:r>
      <w:r w:rsidRPr="002E025A">
        <w:rPr>
          <w:rFonts w:ascii="Book Antiqua" w:eastAsia="Book Antiqua" w:hAnsi="Book Antiqua" w:cs="Book Antiqua"/>
          <w:color w:val="000000"/>
        </w:rPr>
        <w:t>-</w:t>
      </w:r>
      <w:r w:rsidR="00C70B68" w:rsidRPr="002E025A">
        <w:rPr>
          <w:rFonts w:ascii="Book Antiqua" w:eastAsia="Book Antiqua" w:hAnsi="Book Antiqua" w:cs="Book Antiqua"/>
          <w:color w:val="000000"/>
        </w:rPr>
        <w:t xml:space="preserve">derived </w:t>
      </w:r>
      <w:r w:rsidRPr="002E025A">
        <w:rPr>
          <w:rFonts w:ascii="Book Antiqua" w:eastAsia="Book Antiqua" w:hAnsi="Book Antiqua" w:cs="Book Antiqua"/>
          <w:color w:val="000000"/>
        </w:rPr>
        <w:t>exosomes in cancer development and noticed the potential function of miR-588 in gastric cancer</w:t>
      </w:r>
      <w:r w:rsidR="00C70B68" w:rsidRPr="002E025A">
        <w:rPr>
          <w:rFonts w:ascii="Book Antiqua" w:eastAsia="Book Antiqua" w:hAnsi="Book Antiqua" w:cs="Book Antiqua"/>
          <w:color w:val="000000"/>
        </w:rPr>
        <w:t xml:space="preserve">. Therefore, we </w:t>
      </w:r>
      <w:r w:rsidRPr="002E025A">
        <w:rPr>
          <w:rFonts w:ascii="Book Antiqua" w:eastAsia="Book Antiqua" w:hAnsi="Book Antiqua" w:cs="Book Antiqua"/>
          <w:color w:val="000000"/>
        </w:rPr>
        <w:t>explored the correlation of M2 macrophage-</w:t>
      </w:r>
      <w:r w:rsidR="00C70B68" w:rsidRPr="002E025A">
        <w:rPr>
          <w:rFonts w:ascii="Book Antiqua" w:eastAsia="Book Antiqua" w:hAnsi="Book Antiqua" w:cs="Book Antiqua"/>
          <w:color w:val="000000"/>
        </w:rPr>
        <w:t xml:space="preserve">derived </w:t>
      </w:r>
      <w:r w:rsidRPr="002E025A">
        <w:rPr>
          <w:rFonts w:ascii="Book Antiqua" w:eastAsia="Book Antiqua" w:hAnsi="Book Antiqua" w:cs="Book Antiqua"/>
          <w:color w:val="000000"/>
        </w:rPr>
        <w:t xml:space="preserve">exosomes with miR-588 and their function in gastric cancer. Our data showed that co-cultivation of gastric cancer cells with M2 polarized macrophages promoted DDP resistance. M2 polarized macrophages-derived exosomes could transfer in gastric cancer cells to enhance DDP resistance. Exosomal miR-588 from M2 macrophages contributed to DDP resistance of gastric cancer cells. </w:t>
      </w:r>
      <w:r w:rsidR="00463482" w:rsidRPr="002E025A">
        <w:rPr>
          <w:rFonts w:ascii="Book Antiqua" w:eastAsia="Book Antiqua" w:hAnsi="Book Antiqua" w:cs="Book Antiqua"/>
          <w:color w:val="000000"/>
        </w:rPr>
        <w:t>m</w:t>
      </w:r>
      <w:r w:rsidRPr="002E025A">
        <w:rPr>
          <w:rFonts w:ascii="Book Antiqua" w:eastAsia="Book Antiqua" w:hAnsi="Book Antiqua" w:cs="Book Antiqua"/>
          <w:color w:val="000000"/>
        </w:rPr>
        <w:t xml:space="preserve">iR-588 promoted DDP-resistant gastric cancer cell growth </w:t>
      </w:r>
      <w:r w:rsidRPr="002E025A">
        <w:rPr>
          <w:rFonts w:ascii="Book Antiqua" w:eastAsia="Book Antiqua" w:hAnsi="Book Antiqua" w:cs="Book Antiqua"/>
          <w:i/>
          <w:color w:val="000000"/>
        </w:rPr>
        <w:t>in vivo</w:t>
      </w:r>
      <w:r w:rsidRPr="002E025A">
        <w:rPr>
          <w:rFonts w:ascii="Book Antiqua" w:eastAsia="Book Antiqua" w:hAnsi="Book Antiqua" w:cs="Book Antiqua"/>
          <w:color w:val="000000"/>
        </w:rPr>
        <w:t>. These data not only provide</w:t>
      </w:r>
      <w:r w:rsidR="00C70B68"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new evidence of the critical function of M2 polarized macrophages-derived exosomes in regulating cancer progression, but also indicate the innovative role of miR-588 in gastric cancer. The correlation of M2 polarized macrophages-derived exosomal miR-588 and miR-588 in the cancer cells in regulating cancer development is an interesting scientific issue, which is needed to explore in the future. Besides, the function of other pivotal miRNAs that have been described as crucial</w:t>
      </w:r>
      <w:r w:rsidR="00C70B68" w:rsidRPr="002E025A">
        <w:rPr>
          <w:rFonts w:ascii="Book Antiqua" w:eastAsia="Book Antiqua" w:hAnsi="Book Antiqua" w:cs="Book Antiqua"/>
          <w:color w:val="000000"/>
        </w:rPr>
        <w:t xml:space="preserve"> regulators </w:t>
      </w:r>
      <w:r w:rsidRPr="002E025A">
        <w:rPr>
          <w:rFonts w:ascii="Book Antiqua" w:eastAsia="Book Antiqua" w:hAnsi="Book Antiqua" w:cs="Book Antiqua"/>
          <w:color w:val="000000"/>
        </w:rPr>
        <w:t xml:space="preserve">in exosomes-mediated cellular communication should be explored by more investigations. Meanwhile, the mechanisms of miR-588 transfer from macrophage to gastric cancer cells remain unclear. According to previous </w:t>
      </w:r>
      <w:r w:rsidR="00C70B68" w:rsidRPr="002E025A">
        <w:rPr>
          <w:rFonts w:ascii="Book Antiqua" w:eastAsia="Book Antiqua" w:hAnsi="Book Antiqua" w:cs="Book Antiqua"/>
          <w:color w:val="000000"/>
        </w:rPr>
        <w:t>studies</w:t>
      </w:r>
      <w:r w:rsidRPr="002E025A">
        <w:rPr>
          <w:rFonts w:ascii="Book Antiqua" w:eastAsia="Book Antiqua" w:hAnsi="Book Antiqua" w:cs="Book Antiqua"/>
          <w:color w:val="000000"/>
        </w:rPr>
        <w:t>, the communications between macrophages and gastric cancer cells can be mediated by exosomes, which can engulf local tissues immediately or swarm into body fluid to affect distant target organs through endocytosis</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7,24,28]</w:t>
      </w:r>
      <w:r w:rsidRPr="002E025A">
        <w:rPr>
          <w:rFonts w:ascii="Book Antiqua" w:eastAsia="Book Antiqua" w:hAnsi="Book Antiqua" w:cs="Book Antiqua"/>
          <w:color w:val="000000"/>
        </w:rPr>
        <w:t xml:space="preserve">. The mechanisms of </w:t>
      </w:r>
      <w:r w:rsidRPr="002E025A">
        <w:rPr>
          <w:rFonts w:ascii="Book Antiqua" w:eastAsia="Book Antiqua" w:hAnsi="Book Antiqua" w:cs="Book Antiqua"/>
          <w:color w:val="000000"/>
        </w:rPr>
        <w:lastRenderedPageBreak/>
        <w:t>miR-588 transfer from macrophage to gastric cancer cells should be confirmed by more complicated investigations in future.</w:t>
      </w:r>
    </w:p>
    <w:p w14:paraId="2B0534C4" w14:textId="689E4319" w:rsidR="00A77B3E" w:rsidRPr="002E025A" w:rsidRDefault="00254081" w:rsidP="000730AA">
      <w:pPr>
        <w:spacing w:line="360" w:lineRule="auto"/>
        <w:ind w:firstLineChars="100" w:firstLine="240"/>
        <w:jc w:val="both"/>
        <w:rPr>
          <w:rFonts w:ascii="Book Antiqua" w:hAnsi="Book Antiqua"/>
        </w:rPr>
      </w:pPr>
      <w:r w:rsidRPr="002E025A">
        <w:rPr>
          <w:rFonts w:ascii="Book Antiqua" w:eastAsia="Book Antiqua" w:hAnsi="Book Antiqua" w:cs="Book Antiqua"/>
          <w:color w:val="000000"/>
        </w:rPr>
        <w:t>Moreover, it has been reported that inhibition of CYLD enhances IFN-γ-regulated PD-L1 expression in thymic epithelial cancer</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29]</w:t>
      </w:r>
      <w:r w:rsidRPr="002E025A">
        <w:rPr>
          <w:rFonts w:ascii="Book Antiqua" w:eastAsia="Book Antiqua" w:hAnsi="Book Antiqua" w:cs="Book Antiqua"/>
          <w:color w:val="000000"/>
        </w:rPr>
        <w:t>. LINC01260 serves as a tumor inhibitor by regulating</w:t>
      </w:r>
      <w:r w:rsidR="00AA0C7E" w:rsidRPr="002E025A">
        <w:rPr>
          <w:rFonts w:ascii="Book Antiqua" w:eastAsia="Book Antiqua" w:hAnsi="Book Antiqua" w:cs="Book Antiqua"/>
          <w:color w:val="000000"/>
        </w:rPr>
        <w:t xml:space="preserve"> the</w:t>
      </w:r>
      <w:r w:rsidRPr="002E025A">
        <w:rPr>
          <w:rFonts w:ascii="Book Antiqua" w:eastAsia="Book Antiqua" w:hAnsi="Book Antiqua" w:cs="Book Antiqua"/>
          <w:color w:val="000000"/>
        </w:rPr>
        <w:t xml:space="preserve"> miR-562/CYLD axis in lung cancer</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30]</w:t>
      </w:r>
      <w:r w:rsidRPr="002E025A">
        <w:rPr>
          <w:rFonts w:ascii="Book Antiqua" w:eastAsia="Book Antiqua" w:hAnsi="Book Antiqua" w:cs="Book Antiqua"/>
          <w:color w:val="000000"/>
        </w:rPr>
        <w:t>. CYLD enhances nasopharyngeal carcinoma cells apoptosis by modulating NDRG1</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31]</w:t>
      </w:r>
      <w:r w:rsidRPr="002E025A">
        <w:rPr>
          <w:rFonts w:ascii="Book Antiqua" w:eastAsia="Book Antiqua" w:hAnsi="Book Antiqua" w:cs="Book Antiqua"/>
          <w:color w:val="000000"/>
        </w:rPr>
        <w:t>. MiR-454 contributes to oxaliplatin resistance and cell proliferation by targeting CYLD in gastric cancer</w:t>
      </w:r>
      <w:r w:rsidR="00656BA9" w:rsidRPr="002E025A">
        <w:rPr>
          <w:rFonts w:ascii="Book Antiqua" w:eastAsia="Book Antiqua" w:hAnsi="Book Antiqua" w:cs="Book Antiqua"/>
          <w:color w:val="000000"/>
          <w:vertAlign w:val="superscript"/>
        </w:rPr>
        <w:t>[</w:t>
      </w:r>
      <w:r w:rsidRPr="002E025A">
        <w:rPr>
          <w:rFonts w:ascii="Book Antiqua" w:eastAsia="Book Antiqua" w:hAnsi="Book Antiqua" w:cs="Book Antiqua"/>
          <w:color w:val="000000"/>
          <w:vertAlign w:val="superscript"/>
        </w:rPr>
        <w:t>32]</w:t>
      </w:r>
      <w:r w:rsidRPr="002E025A">
        <w:rPr>
          <w:rFonts w:ascii="Book Antiqua" w:eastAsia="Book Antiqua" w:hAnsi="Book Antiqua" w:cs="Book Antiqua"/>
          <w:color w:val="000000"/>
        </w:rPr>
        <w:t>. These reports have identified the tumor suppressive function of CYLD in cancer progression. Our mechanical investigation showed that miR-588 targeted CYLD in gastric cancer cells and miR-588/CYLD axis contributed to the progression of gastric cancer. It presents a crucial mechanism underlying miR-588-mediated cancer development. CYLD may not be the only downstream factor underlying miR-588-mediatde tumorigenesis. Other regulators in miR-588-modulated cancer pathogenesis and their crosstalk may be investigated further in future. Targeting exosomal miR-588 from M2 macrophages may be a promising therapeutic strategy for gastric cancer and the clinical translation should be explored in future investigations.</w:t>
      </w:r>
    </w:p>
    <w:p w14:paraId="01C6187A" w14:textId="77777777" w:rsidR="00A77B3E" w:rsidRPr="002E025A" w:rsidRDefault="00A77B3E" w:rsidP="00D976BF">
      <w:pPr>
        <w:spacing w:line="360" w:lineRule="auto"/>
        <w:jc w:val="both"/>
        <w:rPr>
          <w:rFonts w:ascii="Book Antiqua" w:hAnsi="Book Antiqua"/>
        </w:rPr>
      </w:pPr>
    </w:p>
    <w:p w14:paraId="27A5A88F"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aps/>
          <w:color w:val="000000"/>
          <w:u w:val="single"/>
        </w:rPr>
        <w:t>CONCLUSION</w:t>
      </w:r>
    </w:p>
    <w:p w14:paraId="19403E2F" w14:textId="6DA0E669"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In conclusion, we uncovered that exosomal miR-588 from M2 macrophages contributes to DDP resistance of gastric cancer cells by partly targeting CYLD. </w:t>
      </w:r>
      <w:r w:rsidR="00463482" w:rsidRPr="002E025A">
        <w:rPr>
          <w:rFonts w:ascii="Book Antiqua" w:eastAsia="Book Antiqua" w:hAnsi="Book Antiqua" w:cs="Book Antiqua"/>
          <w:color w:val="000000"/>
        </w:rPr>
        <w:t>m</w:t>
      </w:r>
      <w:r w:rsidRPr="002E025A">
        <w:rPr>
          <w:rFonts w:ascii="Book Antiqua" w:eastAsia="Book Antiqua" w:hAnsi="Book Antiqua" w:cs="Book Antiqua"/>
          <w:color w:val="000000"/>
        </w:rPr>
        <w:t>iR-588 may be applied as a potential therapeutic target for the treatment of gastric cancer.</w:t>
      </w:r>
    </w:p>
    <w:p w14:paraId="509E5F73" w14:textId="77777777" w:rsidR="00A77B3E" w:rsidRPr="002E025A" w:rsidRDefault="00A77B3E" w:rsidP="00D976BF">
      <w:pPr>
        <w:spacing w:line="360" w:lineRule="auto"/>
        <w:jc w:val="both"/>
        <w:rPr>
          <w:rFonts w:ascii="Book Antiqua" w:hAnsi="Book Antiqua"/>
        </w:rPr>
      </w:pPr>
    </w:p>
    <w:p w14:paraId="66C09877"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aps/>
          <w:color w:val="000000"/>
          <w:u w:val="single"/>
        </w:rPr>
        <w:t>ARTICLE HIGHLIGHTS</w:t>
      </w:r>
    </w:p>
    <w:p w14:paraId="05A5F755"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i/>
          <w:color w:val="000000"/>
        </w:rPr>
        <w:t>Research background</w:t>
      </w:r>
    </w:p>
    <w:p w14:paraId="4B0E3326" w14:textId="2ED063EF"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Gastric cancer is a prevalent malignant cancer with </w:t>
      </w:r>
      <w:r w:rsidR="008F66FE" w:rsidRPr="002E025A">
        <w:rPr>
          <w:rFonts w:ascii="Book Antiqua" w:eastAsia="Book Antiqua" w:hAnsi="Book Antiqua" w:cs="Book Antiqua"/>
          <w:color w:val="000000"/>
        </w:rPr>
        <w:t xml:space="preserve">a </w:t>
      </w:r>
      <w:r w:rsidRPr="002E025A">
        <w:rPr>
          <w:rFonts w:ascii="Book Antiqua" w:eastAsia="Book Antiqua" w:hAnsi="Book Antiqua" w:cs="Book Antiqua"/>
          <w:color w:val="000000"/>
        </w:rPr>
        <w:t>high</w:t>
      </w:r>
      <w:r w:rsidR="008F66FE"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incidence and significant</w:t>
      </w:r>
      <w:r w:rsidR="008F66FE" w:rsidRPr="002E025A">
        <w:rPr>
          <w:rFonts w:ascii="Book Antiqua" w:eastAsia="Book Antiqua" w:hAnsi="Book Antiqua" w:cs="Book Antiqua"/>
          <w:color w:val="000000"/>
        </w:rPr>
        <w:t>ly</w:t>
      </w:r>
      <w:r w:rsidRPr="002E025A">
        <w:rPr>
          <w:rFonts w:ascii="Book Antiqua" w:eastAsia="Book Antiqua" w:hAnsi="Book Antiqua" w:cs="Book Antiqua"/>
          <w:color w:val="000000"/>
        </w:rPr>
        <w:t xml:space="preserve"> affect</w:t>
      </w:r>
      <w:r w:rsidR="008F66FE" w:rsidRPr="002E025A">
        <w:rPr>
          <w:rFonts w:ascii="Book Antiqua" w:eastAsia="Book Antiqua" w:hAnsi="Book Antiqua" w:cs="Book Antiqua"/>
          <w:color w:val="000000"/>
        </w:rPr>
        <w:t>s</w:t>
      </w:r>
      <w:r w:rsidRPr="002E025A">
        <w:rPr>
          <w:rFonts w:ascii="Book Antiqua" w:eastAsia="Book Antiqua" w:hAnsi="Book Antiqua" w:cs="Book Antiqua"/>
          <w:color w:val="000000"/>
        </w:rPr>
        <w:t xml:space="preserve"> the health of modern people globally. Cisplatin (DDP) is one of the most common and effective chemotherapies for patients with gastric cancer, but DDP resistance remains a severe clinical challenge.</w:t>
      </w:r>
    </w:p>
    <w:p w14:paraId="7ACD0647" w14:textId="77777777" w:rsidR="00A77B3E" w:rsidRPr="002E025A" w:rsidRDefault="00A77B3E" w:rsidP="00D976BF">
      <w:pPr>
        <w:spacing w:line="360" w:lineRule="auto"/>
        <w:jc w:val="both"/>
        <w:rPr>
          <w:rFonts w:ascii="Book Antiqua" w:hAnsi="Book Antiqua"/>
        </w:rPr>
      </w:pPr>
    </w:p>
    <w:p w14:paraId="2676CAF4"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i/>
          <w:color w:val="000000"/>
        </w:rPr>
        <w:lastRenderedPageBreak/>
        <w:t>Research motivation</w:t>
      </w:r>
    </w:p>
    <w:p w14:paraId="3654C18B"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To identify the function of M2 polarized macrophages-derived exosomal miR-588 in gastric cancer cells.</w:t>
      </w:r>
    </w:p>
    <w:p w14:paraId="6C91AF3C" w14:textId="77777777" w:rsidR="00A77B3E" w:rsidRPr="002E025A" w:rsidRDefault="00A77B3E" w:rsidP="00D976BF">
      <w:pPr>
        <w:spacing w:line="360" w:lineRule="auto"/>
        <w:jc w:val="both"/>
        <w:rPr>
          <w:rFonts w:ascii="Book Antiqua" w:hAnsi="Book Antiqua"/>
        </w:rPr>
      </w:pPr>
    </w:p>
    <w:p w14:paraId="2BFC846A"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i/>
          <w:color w:val="000000"/>
        </w:rPr>
        <w:t>Research objectives</w:t>
      </w:r>
    </w:p>
    <w:p w14:paraId="1170947A"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To explore the effect of M2 polarized macrophages-derived exosomal miR-588 on DDP resistance of gastric cancer cells.</w:t>
      </w:r>
    </w:p>
    <w:p w14:paraId="26FCC81D" w14:textId="77777777" w:rsidR="00A77B3E" w:rsidRPr="002E025A" w:rsidRDefault="00A77B3E" w:rsidP="00D976BF">
      <w:pPr>
        <w:spacing w:line="360" w:lineRule="auto"/>
        <w:jc w:val="both"/>
        <w:rPr>
          <w:rFonts w:ascii="Book Antiqua" w:hAnsi="Book Antiqua"/>
        </w:rPr>
      </w:pPr>
    </w:p>
    <w:p w14:paraId="4A95D86D"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i/>
          <w:color w:val="000000"/>
        </w:rPr>
        <w:t>Research methods</w:t>
      </w:r>
    </w:p>
    <w:p w14:paraId="719CA9E8" w14:textId="0D3C9C2C"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M2 polarized macrophages were isolated and identified by specific markers using flow cytometry analysis. The exosomes from M2 macrophages were identified by TEM and related markers. The uptake of the PKH67-labelled M2 macrophages-derived exosomes</w:t>
      </w:r>
      <w:r w:rsidR="00877ED7"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was detected in SGC7901 cells. The function and mechanism of exosomal miR-588 from M2 macrophages in the modulation of DDP resistance of gastric cancer cell was analyzed by CCK-8 as</w:t>
      </w:r>
      <w:r w:rsidR="00C63C8E" w:rsidRPr="002E025A">
        <w:rPr>
          <w:rFonts w:ascii="Book Antiqua" w:eastAsia="Book Antiqua" w:hAnsi="Book Antiqua" w:cs="Book Antiqua"/>
          <w:color w:val="000000"/>
        </w:rPr>
        <w:t>say</w:t>
      </w:r>
      <w:r w:rsidRPr="002E025A">
        <w:rPr>
          <w:rFonts w:ascii="Book Antiqua" w:eastAsia="Book Antiqua" w:hAnsi="Book Antiqua" w:cs="Book Antiqua"/>
          <w:color w:val="000000"/>
        </w:rPr>
        <w:t>, apoptosis a</w:t>
      </w:r>
      <w:r w:rsidR="00C63C8E" w:rsidRPr="002E025A">
        <w:rPr>
          <w:rFonts w:ascii="Book Antiqua" w:eastAsia="Book Antiqua" w:hAnsi="Book Antiqua" w:cs="Book Antiqua"/>
          <w:color w:val="000000"/>
        </w:rPr>
        <w:t>nalysis, colony formation assay</w:t>
      </w:r>
      <w:r w:rsidRPr="002E025A">
        <w:rPr>
          <w:rFonts w:ascii="Book Antiqua" w:eastAsia="Book Antiqua" w:hAnsi="Book Antiqua" w:cs="Book Antiqua"/>
          <w:color w:val="000000"/>
        </w:rPr>
        <w:t xml:space="preserve">, Western blot analysis, qPCR analysis, </w:t>
      </w:r>
      <w:r w:rsidR="008F66FE" w:rsidRPr="002E025A">
        <w:rPr>
          <w:rFonts w:ascii="Book Antiqua" w:eastAsia="Book Antiqua" w:hAnsi="Book Antiqua" w:cs="Book Antiqua"/>
          <w:color w:val="000000"/>
        </w:rPr>
        <w:t xml:space="preserve">and </w:t>
      </w:r>
      <w:r w:rsidRPr="002E025A">
        <w:rPr>
          <w:rFonts w:ascii="Book Antiqua" w:eastAsia="Book Antiqua" w:hAnsi="Book Antiqua" w:cs="Book Antiqua"/>
          <w:color w:val="000000"/>
        </w:rPr>
        <w:t>luciferase rep</w:t>
      </w:r>
      <w:r w:rsidR="00C63C8E" w:rsidRPr="002E025A">
        <w:rPr>
          <w:rFonts w:ascii="Book Antiqua" w:eastAsia="Book Antiqua" w:hAnsi="Book Antiqua" w:cs="Book Antiqua"/>
          <w:color w:val="000000"/>
        </w:rPr>
        <w:t>orter assay</w:t>
      </w:r>
      <w:r w:rsidRPr="002E025A">
        <w:rPr>
          <w:rFonts w:ascii="Book Antiqua" w:eastAsia="Book Antiqua" w:hAnsi="Book Antiqua" w:cs="Book Antiqua"/>
          <w:color w:val="000000"/>
        </w:rPr>
        <w:t xml:space="preserve"> in SGC7901 and SGC7901/DDP cells, and by tumorigenicity analysis in nude mice.</w:t>
      </w:r>
    </w:p>
    <w:p w14:paraId="222F2118" w14:textId="77777777" w:rsidR="00A77B3E" w:rsidRPr="002E025A" w:rsidRDefault="00A77B3E" w:rsidP="00D976BF">
      <w:pPr>
        <w:spacing w:line="360" w:lineRule="auto"/>
        <w:jc w:val="both"/>
        <w:rPr>
          <w:rFonts w:ascii="Book Antiqua" w:hAnsi="Book Antiqua"/>
        </w:rPr>
      </w:pPr>
    </w:p>
    <w:p w14:paraId="05155A4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i/>
          <w:color w:val="000000"/>
        </w:rPr>
        <w:t>Research results</w:t>
      </w:r>
    </w:p>
    <w:p w14:paraId="1F35375A" w14:textId="693FFC7A" w:rsidR="00A77B3E" w:rsidRPr="002E025A" w:rsidRDefault="00345BF7" w:rsidP="00D976BF">
      <w:pPr>
        <w:spacing w:line="360" w:lineRule="auto"/>
        <w:jc w:val="both"/>
        <w:rPr>
          <w:rFonts w:ascii="Book Antiqua" w:hAnsi="Book Antiqua"/>
        </w:rPr>
      </w:pPr>
      <w:r w:rsidRPr="002E025A">
        <w:rPr>
          <w:rFonts w:ascii="Book Antiqua" w:eastAsia="Book Antiqua" w:hAnsi="Book Antiqua" w:cs="Book Antiqua"/>
          <w:color w:val="000000"/>
        </w:rPr>
        <w:t>P</w:t>
      </w:r>
      <w:r w:rsidR="00254081" w:rsidRPr="002E025A">
        <w:rPr>
          <w:rFonts w:ascii="Book Antiqua" w:eastAsia="Book Antiqua" w:hAnsi="Book Antiqua" w:cs="Book Antiqua"/>
          <w:color w:val="000000"/>
        </w:rPr>
        <w:t xml:space="preserve">olarized macrophages were isolated from mouse bone marrow stimulated with </w:t>
      </w:r>
      <w:r w:rsidR="0073121A" w:rsidRPr="002E025A">
        <w:rPr>
          <w:rFonts w:ascii="Book Antiqua" w:eastAsia="Book Antiqua" w:hAnsi="Book Antiqua" w:cs="Book Antiqua"/>
          <w:color w:val="000000"/>
        </w:rPr>
        <w:t>interleukin (IL)</w:t>
      </w:r>
      <w:r w:rsidR="00254081" w:rsidRPr="002E025A">
        <w:rPr>
          <w:rFonts w:ascii="Book Antiqua" w:eastAsia="Book Antiqua" w:hAnsi="Book Antiqua" w:cs="Book Antiqua"/>
          <w:color w:val="000000"/>
        </w:rPr>
        <w:t>-13 and IL-4. Co-</w:t>
      </w:r>
      <w:r w:rsidR="008F66FE" w:rsidRPr="002E025A">
        <w:rPr>
          <w:rFonts w:ascii="Book Antiqua" w:eastAsia="Book Antiqua" w:hAnsi="Book Antiqua" w:cs="Book Antiqua"/>
          <w:color w:val="000000"/>
        </w:rPr>
        <w:t xml:space="preserve">culture </w:t>
      </w:r>
      <w:r w:rsidR="00254081" w:rsidRPr="002E025A">
        <w:rPr>
          <w:rFonts w:ascii="Book Antiqua" w:eastAsia="Book Antiqua" w:hAnsi="Book Antiqua" w:cs="Book Antiqua"/>
          <w:color w:val="000000"/>
        </w:rPr>
        <w:t xml:space="preserve">of gastric cancer cells with M2 polarized macrophages promoted DDP resistance. M2 polarized macrophage-derived exosomes could transfer in gastric cancer cells to enhance DDP resistance. Exosomal miR-588 from M2 macrophages contributed to DDP resistance of gastric cancer cells. </w:t>
      </w:r>
      <w:r w:rsidR="007141CF" w:rsidRPr="002E025A">
        <w:rPr>
          <w:rFonts w:ascii="Book Antiqua" w:eastAsia="Book Antiqua" w:hAnsi="Book Antiqua" w:cs="Book Antiqua"/>
          <w:color w:val="000000"/>
        </w:rPr>
        <w:t>m</w:t>
      </w:r>
      <w:r w:rsidR="00254081" w:rsidRPr="002E025A">
        <w:rPr>
          <w:rFonts w:ascii="Book Antiqua" w:eastAsia="Book Antiqua" w:hAnsi="Book Antiqua" w:cs="Book Antiqua"/>
          <w:color w:val="000000"/>
        </w:rPr>
        <w:t xml:space="preserve">iR-588 promoted DDP-resistant gastric cancer cell growth </w:t>
      </w:r>
      <w:r w:rsidR="00254081" w:rsidRPr="002E025A">
        <w:rPr>
          <w:rFonts w:ascii="Book Antiqua" w:eastAsia="Book Antiqua" w:hAnsi="Book Antiqua" w:cs="Book Antiqua"/>
          <w:i/>
          <w:iCs/>
          <w:color w:val="000000"/>
        </w:rPr>
        <w:t>in vivo</w:t>
      </w:r>
      <w:r w:rsidR="00254081" w:rsidRPr="002E025A">
        <w:rPr>
          <w:rFonts w:ascii="Book Antiqua" w:eastAsia="Book Antiqua" w:hAnsi="Book Antiqua" w:cs="Book Antiqua"/>
          <w:color w:val="000000"/>
        </w:rPr>
        <w:t xml:space="preserve">. </w:t>
      </w:r>
      <w:r w:rsidR="007141CF" w:rsidRPr="002E025A">
        <w:rPr>
          <w:rFonts w:ascii="Book Antiqua" w:eastAsia="Book Antiqua" w:hAnsi="Book Antiqua" w:cs="Book Antiqua"/>
          <w:color w:val="000000"/>
        </w:rPr>
        <w:t>m</w:t>
      </w:r>
      <w:r w:rsidR="00254081" w:rsidRPr="002E025A">
        <w:rPr>
          <w:rFonts w:ascii="Book Antiqua" w:eastAsia="Book Antiqua" w:hAnsi="Book Antiqua" w:cs="Book Antiqua"/>
          <w:color w:val="000000"/>
        </w:rPr>
        <w:t>iR-588 was able to target cylindromatosis (CYLD) in gastric cancer cells. The depletion of CYLD reversed miR-588 inhibition-regulated cell proliferation and apoptosis of gastric cancer cells exposed to DDP.</w:t>
      </w:r>
    </w:p>
    <w:p w14:paraId="57993E34" w14:textId="77777777" w:rsidR="00A77B3E" w:rsidRPr="002E025A" w:rsidRDefault="00A77B3E" w:rsidP="00D976BF">
      <w:pPr>
        <w:spacing w:line="360" w:lineRule="auto"/>
        <w:jc w:val="both"/>
        <w:rPr>
          <w:rFonts w:ascii="Book Antiqua" w:hAnsi="Book Antiqua"/>
        </w:rPr>
      </w:pPr>
    </w:p>
    <w:p w14:paraId="2CF427CF"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i/>
          <w:color w:val="000000"/>
        </w:rPr>
        <w:lastRenderedPageBreak/>
        <w:t>Research conclusions</w:t>
      </w:r>
    </w:p>
    <w:p w14:paraId="2DA7FEA7"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In conclusion, we uncovered that exosomal miR-588 from M2 macrophages contributes to DDP resistance of gastric cancer cells by partly targeting CYLD.</w:t>
      </w:r>
    </w:p>
    <w:p w14:paraId="20E106F7" w14:textId="77777777" w:rsidR="00A77B3E" w:rsidRPr="002E025A" w:rsidRDefault="00A77B3E" w:rsidP="00D976BF">
      <w:pPr>
        <w:spacing w:line="360" w:lineRule="auto"/>
        <w:jc w:val="both"/>
        <w:rPr>
          <w:rFonts w:ascii="Book Antiqua" w:hAnsi="Book Antiqua"/>
        </w:rPr>
      </w:pPr>
    </w:p>
    <w:p w14:paraId="73D4F157"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i/>
          <w:color w:val="000000"/>
        </w:rPr>
        <w:t>Research perspectives</w:t>
      </w:r>
    </w:p>
    <w:p w14:paraId="4B3B9EF9" w14:textId="02757CDA" w:rsidR="00A77B3E" w:rsidRPr="002E025A" w:rsidRDefault="00463482" w:rsidP="00D976BF">
      <w:pPr>
        <w:spacing w:line="360" w:lineRule="auto"/>
        <w:jc w:val="both"/>
        <w:rPr>
          <w:rFonts w:ascii="Book Antiqua" w:hAnsi="Book Antiqua"/>
        </w:rPr>
      </w:pPr>
      <w:r w:rsidRPr="002E025A">
        <w:rPr>
          <w:rFonts w:ascii="Book Antiqua" w:eastAsia="Book Antiqua" w:hAnsi="Book Antiqua" w:cs="Book Antiqua"/>
          <w:color w:val="000000"/>
        </w:rPr>
        <w:t>m</w:t>
      </w:r>
      <w:r w:rsidR="00254081" w:rsidRPr="002E025A">
        <w:rPr>
          <w:rFonts w:ascii="Book Antiqua" w:eastAsia="Book Antiqua" w:hAnsi="Book Antiqua" w:cs="Book Antiqua"/>
          <w:color w:val="000000"/>
        </w:rPr>
        <w:t>iR-588 may be applied as a potential therapeutic target for the treatment of gastric cancer.</w:t>
      </w:r>
    </w:p>
    <w:p w14:paraId="494EA6C6" w14:textId="77777777" w:rsidR="00A77B3E" w:rsidRPr="002E025A" w:rsidRDefault="00A77B3E" w:rsidP="00D976BF">
      <w:pPr>
        <w:spacing w:line="360" w:lineRule="auto"/>
        <w:jc w:val="both"/>
        <w:rPr>
          <w:rFonts w:ascii="Book Antiqua" w:hAnsi="Book Antiqua"/>
        </w:rPr>
      </w:pPr>
    </w:p>
    <w:p w14:paraId="6960DE7B"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REFERENCES</w:t>
      </w:r>
    </w:p>
    <w:p w14:paraId="44440BBF" w14:textId="77777777" w:rsidR="00A77B3E" w:rsidRPr="002E025A" w:rsidRDefault="00254081" w:rsidP="00D976BF">
      <w:pPr>
        <w:spacing w:line="360" w:lineRule="auto"/>
        <w:jc w:val="both"/>
        <w:rPr>
          <w:rFonts w:ascii="Book Antiqua" w:hAnsi="Book Antiqua"/>
        </w:rPr>
      </w:pPr>
      <w:bookmarkStart w:id="3" w:name="OLE_LINK13"/>
      <w:r w:rsidRPr="002E025A">
        <w:rPr>
          <w:rFonts w:ascii="Book Antiqua" w:eastAsia="Book Antiqua" w:hAnsi="Book Antiqua" w:cs="Book Antiqua"/>
          <w:color w:val="000000"/>
        </w:rPr>
        <w:t xml:space="preserve">1 </w:t>
      </w:r>
      <w:r w:rsidRPr="002E025A">
        <w:rPr>
          <w:rFonts w:ascii="Book Antiqua" w:eastAsia="Book Antiqua" w:hAnsi="Book Antiqua" w:cs="Book Antiqua"/>
          <w:b/>
          <w:bCs/>
          <w:color w:val="000000"/>
        </w:rPr>
        <w:t>Smyth EC</w:t>
      </w:r>
      <w:r w:rsidRPr="002E025A">
        <w:rPr>
          <w:rFonts w:ascii="Book Antiqua" w:eastAsia="Book Antiqua" w:hAnsi="Book Antiqua" w:cs="Book Antiqua"/>
          <w:color w:val="000000"/>
        </w:rPr>
        <w:t xml:space="preserve">, Nilsson M, Grabsch HI, van Grieken NC, Lordick F. Gastric cancer. </w:t>
      </w:r>
      <w:r w:rsidRPr="002E025A">
        <w:rPr>
          <w:rFonts w:ascii="Book Antiqua" w:eastAsia="Book Antiqua" w:hAnsi="Book Antiqua" w:cs="Book Antiqua"/>
          <w:i/>
          <w:iCs/>
          <w:color w:val="000000"/>
        </w:rPr>
        <w:t>Lancet</w:t>
      </w:r>
      <w:r w:rsidRPr="002E025A">
        <w:rPr>
          <w:rFonts w:ascii="Book Antiqua" w:eastAsia="Book Antiqua" w:hAnsi="Book Antiqua" w:cs="Book Antiqua"/>
          <w:color w:val="000000"/>
        </w:rPr>
        <w:t xml:space="preserve"> 2020; </w:t>
      </w:r>
      <w:r w:rsidRPr="002E025A">
        <w:rPr>
          <w:rFonts w:ascii="Book Antiqua" w:eastAsia="Book Antiqua" w:hAnsi="Book Antiqua" w:cs="Book Antiqua"/>
          <w:b/>
          <w:bCs/>
          <w:color w:val="000000"/>
        </w:rPr>
        <w:t>396</w:t>
      </w:r>
      <w:r w:rsidRPr="002E025A">
        <w:rPr>
          <w:rFonts w:ascii="Book Antiqua" w:eastAsia="Book Antiqua" w:hAnsi="Book Antiqua" w:cs="Book Antiqua"/>
          <w:color w:val="000000"/>
        </w:rPr>
        <w:t>: 635-648 [PMID: 32861308 DOI: 10.1016/S0140-6736(20)31288-5]</w:t>
      </w:r>
    </w:p>
    <w:p w14:paraId="018369EB"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 </w:t>
      </w:r>
      <w:r w:rsidRPr="002E025A">
        <w:rPr>
          <w:rFonts w:ascii="Book Antiqua" w:eastAsia="Book Antiqua" w:hAnsi="Book Antiqua" w:cs="Book Antiqua"/>
          <w:b/>
          <w:bCs/>
          <w:color w:val="000000"/>
        </w:rPr>
        <w:t>Johnston FM</w:t>
      </w:r>
      <w:r w:rsidRPr="002E025A">
        <w:rPr>
          <w:rFonts w:ascii="Book Antiqua" w:eastAsia="Book Antiqua" w:hAnsi="Book Antiqua" w:cs="Book Antiqua"/>
          <w:color w:val="000000"/>
        </w:rPr>
        <w:t xml:space="preserve">, Beckman M. Updates on Management of Gastric Cancer. </w:t>
      </w:r>
      <w:r w:rsidRPr="002E025A">
        <w:rPr>
          <w:rFonts w:ascii="Book Antiqua" w:eastAsia="Book Antiqua" w:hAnsi="Book Antiqua" w:cs="Book Antiqua"/>
          <w:i/>
          <w:iCs/>
          <w:color w:val="000000"/>
        </w:rPr>
        <w:t>Curr Oncol Rep</w:t>
      </w:r>
      <w:r w:rsidRPr="002E025A">
        <w:rPr>
          <w:rFonts w:ascii="Book Antiqua" w:eastAsia="Book Antiqua" w:hAnsi="Book Antiqua" w:cs="Book Antiqua"/>
          <w:color w:val="000000"/>
        </w:rPr>
        <w:t xml:space="preserve"> 2019; </w:t>
      </w:r>
      <w:r w:rsidRPr="002E025A">
        <w:rPr>
          <w:rFonts w:ascii="Book Antiqua" w:eastAsia="Book Antiqua" w:hAnsi="Book Antiqua" w:cs="Book Antiqua"/>
          <w:b/>
          <w:bCs/>
          <w:color w:val="000000"/>
        </w:rPr>
        <w:t>21</w:t>
      </w:r>
      <w:r w:rsidRPr="002E025A">
        <w:rPr>
          <w:rFonts w:ascii="Book Antiqua" w:eastAsia="Book Antiqua" w:hAnsi="Book Antiqua" w:cs="Book Antiqua"/>
          <w:color w:val="000000"/>
        </w:rPr>
        <w:t>: 67 [PMID: 31236716 DOI: 10.1007/s11912-019-0820-4]</w:t>
      </w:r>
    </w:p>
    <w:p w14:paraId="29831372"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3 </w:t>
      </w:r>
      <w:r w:rsidRPr="002E025A">
        <w:rPr>
          <w:rFonts w:ascii="Book Antiqua" w:eastAsia="Book Antiqua" w:hAnsi="Book Antiqua" w:cs="Book Antiqua"/>
          <w:b/>
          <w:bCs/>
          <w:color w:val="000000"/>
        </w:rPr>
        <w:t>Ghosh S</w:t>
      </w:r>
      <w:r w:rsidRPr="002E025A">
        <w:rPr>
          <w:rFonts w:ascii="Book Antiqua" w:eastAsia="Book Antiqua" w:hAnsi="Book Antiqua" w:cs="Book Antiqua"/>
          <w:color w:val="000000"/>
        </w:rPr>
        <w:t xml:space="preserve">. Cisplatin: The first metal based anticancer drug. </w:t>
      </w:r>
      <w:r w:rsidRPr="002E025A">
        <w:rPr>
          <w:rFonts w:ascii="Book Antiqua" w:eastAsia="Book Antiqua" w:hAnsi="Book Antiqua" w:cs="Book Antiqua"/>
          <w:i/>
          <w:iCs/>
          <w:color w:val="000000"/>
        </w:rPr>
        <w:t>Bioorg Chem</w:t>
      </w:r>
      <w:r w:rsidRPr="002E025A">
        <w:rPr>
          <w:rFonts w:ascii="Book Antiqua" w:eastAsia="Book Antiqua" w:hAnsi="Book Antiqua" w:cs="Book Antiqua"/>
          <w:color w:val="000000"/>
        </w:rPr>
        <w:t xml:space="preserve"> 2019; </w:t>
      </w:r>
      <w:r w:rsidRPr="002E025A">
        <w:rPr>
          <w:rFonts w:ascii="Book Antiqua" w:eastAsia="Book Antiqua" w:hAnsi="Book Antiqua" w:cs="Book Antiqua"/>
          <w:b/>
          <w:bCs/>
          <w:color w:val="000000"/>
        </w:rPr>
        <w:t>88</w:t>
      </w:r>
      <w:r w:rsidRPr="002E025A">
        <w:rPr>
          <w:rFonts w:ascii="Book Antiqua" w:eastAsia="Book Antiqua" w:hAnsi="Book Antiqua" w:cs="Book Antiqua"/>
          <w:color w:val="000000"/>
        </w:rPr>
        <w:t>: 102925 [PMID: 31003078 DOI: 10.1016/j.bioorg.2019.102925]</w:t>
      </w:r>
    </w:p>
    <w:p w14:paraId="248DC34D"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4 </w:t>
      </w:r>
      <w:r w:rsidRPr="002E025A">
        <w:rPr>
          <w:rFonts w:ascii="Book Antiqua" w:eastAsia="Book Antiqua" w:hAnsi="Book Antiqua" w:cs="Book Antiqua"/>
          <w:b/>
          <w:bCs/>
          <w:color w:val="000000"/>
        </w:rPr>
        <w:t>Shen DW</w:t>
      </w:r>
      <w:r w:rsidRPr="002E025A">
        <w:rPr>
          <w:rFonts w:ascii="Book Antiqua" w:eastAsia="Book Antiqua" w:hAnsi="Book Antiqua" w:cs="Book Antiqua"/>
          <w:color w:val="000000"/>
        </w:rPr>
        <w:t xml:space="preserve">, Pouliot LM, Hall MD, Gottesman MM. Cisplatin resistance: a cellular self-defense mechanism resulting from multiple epigenetic and genetic changes. </w:t>
      </w:r>
      <w:r w:rsidRPr="002E025A">
        <w:rPr>
          <w:rFonts w:ascii="Book Antiqua" w:eastAsia="Book Antiqua" w:hAnsi="Book Antiqua" w:cs="Book Antiqua"/>
          <w:i/>
          <w:iCs/>
          <w:color w:val="000000"/>
        </w:rPr>
        <w:t>Pharmacol Rev</w:t>
      </w:r>
      <w:r w:rsidRPr="002E025A">
        <w:rPr>
          <w:rFonts w:ascii="Book Antiqua" w:eastAsia="Book Antiqua" w:hAnsi="Book Antiqua" w:cs="Book Antiqua"/>
          <w:color w:val="000000"/>
        </w:rPr>
        <w:t xml:space="preserve"> 2012; </w:t>
      </w:r>
      <w:r w:rsidRPr="002E025A">
        <w:rPr>
          <w:rFonts w:ascii="Book Antiqua" w:eastAsia="Book Antiqua" w:hAnsi="Book Antiqua" w:cs="Book Antiqua"/>
          <w:b/>
          <w:bCs/>
          <w:color w:val="000000"/>
        </w:rPr>
        <w:t>64</w:t>
      </w:r>
      <w:r w:rsidRPr="002E025A">
        <w:rPr>
          <w:rFonts w:ascii="Book Antiqua" w:eastAsia="Book Antiqua" w:hAnsi="Book Antiqua" w:cs="Book Antiqua"/>
          <w:color w:val="000000"/>
        </w:rPr>
        <w:t>: 706-721 [PMID: 22659329 DOI: 10.1124/pr.111.005637]</w:t>
      </w:r>
    </w:p>
    <w:p w14:paraId="6D8A1981"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5 </w:t>
      </w:r>
      <w:r w:rsidRPr="002E025A">
        <w:rPr>
          <w:rFonts w:ascii="Book Antiqua" w:eastAsia="Book Antiqua" w:hAnsi="Book Antiqua" w:cs="Book Antiqua"/>
          <w:b/>
          <w:bCs/>
          <w:color w:val="000000"/>
        </w:rPr>
        <w:t>Ngambenjawong C</w:t>
      </w:r>
      <w:r w:rsidRPr="002E025A">
        <w:rPr>
          <w:rFonts w:ascii="Book Antiqua" w:eastAsia="Book Antiqua" w:hAnsi="Book Antiqua" w:cs="Book Antiqua"/>
          <w:color w:val="000000"/>
        </w:rPr>
        <w:t xml:space="preserve">, Gustafson HH, Pun SH. Progress in tumor-associated macrophage (TAM)-targeted therapeutics. </w:t>
      </w:r>
      <w:r w:rsidRPr="002E025A">
        <w:rPr>
          <w:rFonts w:ascii="Book Antiqua" w:eastAsia="Book Antiqua" w:hAnsi="Book Antiqua" w:cs="Book Antiqua"/>
          <w:i/>
          <w:iCs/>
          <w:color w:val="000000"/>
        </w:rPr>
        <w:t>Adv Drug Deliv Rev</w:t>
      </w:r>
      <w:r w:rsidRPr="002E025A">
        <w:rPr>
          <w:rFonts w:ascii="Book Antiqua" w:eastAsia="Book Antiqua" w:hAnsi="Book Antiqua" w:cs="Book Antiqua"/>
          <w:color w:val="000000"/>
        </w:rPr>
        <w:t xml:space="preserve"> 2017; </w:t>
      </w:r>
      <w:r w:rsidRPr="002E025A">
        <w:rPr>
          <w:rFonts w:ascii="Book Antiqua" w:eastAsia="Book Antiqua" w:hAnsi="Book Antiqua" w:cs="Book Antiqua"/>
          <w:b/>
          <w:bCs/>
          <w:color w:val="000000"/>
        </w:rPr>
        <w:t>114</w:t>
      </w:r>
      <w:r w:rsidRPr="002E025A">
        <w:rPr>
          <w:rFonts w:ascii="Book Antiqua" w:eastAsia="Book Antiqua" w:hAnsi="Book Antiqua" w:cs="Book Antiqua"/>
          <w:color w:val="000000"/>
        </w:rPr>
        <w:t>: 206-221 [PMID: 28449873 DOI: 10.1016/j.addr.2017.04.010]</w:t>
      </w:r>
    </w:p>
    <w:p w14:paraId="660158B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6 </w:t>
      </w:r>
      <w:r w:rsidRPr="002E025A">
        <w:rPr>
          <w:rFonts w:ascii="Book Antiqua" w:eastAsia="Book Antiqua" w:hAnsi="Book Antiqua" w:cs="Book Antiqua"/>
          <w:b/>
          <w:bCs/>
          <w:color w:val="000000"/>
        </w:rPr>
        <w:t>Dai E</w:t>
      </w:r>
      <w:r w:rsidRPr="002E025A">
        <w:rPr>
          <w:rFonts w:ascii="Book Antiqua" w:eastAsia="Book Antiqua" w:hAnsi="Book Antiqua" w:cs="Book Antiqua"/>
          <w:color w:val="000000"/>
        </w:rPr>
        <w:t xml:space="preserve">, Han L, Liu J, Xie Y, Kroemer G, Klionsky DJ, Zeh HJ, Kang R, Wang J, Tang D. Autophagy-dependent ferroptosis drives tumor-associated macrophage polarization </w:t>
      </w:r>
      <w:r w:rsidRPr="002E025A">
        <w:rPr>
          <w:rFonts w:ascii="Book Antiqua" w:eastAsia="Book Antiqua" w:hAnsi="Book Antiqua" w:cs="Book Antiqua"/>
          <w:i/>
          <w:iCs/>
          <w:color w:val="000000"/>
        </w:rPr>
        <w:t>via</w:t>
      </w:r>
      <w:r w:rsidRPr="002E025A">
        <w:rPr>
          <w:rFonts w:ascii="Book Antiqua" w:eastAsia="Book Antiqua" w:hAnsi="Book Antiqua" w:cs="Book Antiqua"/>
          <w:color w:val="000000"/>
        </w:rPr>
        <w:t xml:space="preserve"> release and uptake of oncogenic KRAS protein. </w:t>
      </w:r>
      <w:r w:rsidRPr="002E025A">
        <w:rPr>
          <w:rFonts w:ascii="Book Antiqua" w:eastAsia="Book Antiqua" w:hAnsi="Book Antiqua" w:cs="Book Antiqua"/>
          <w:i/>
          <w:iCs/>
          <w:color w:val="000000"/>
        </w:rPr>
        <w:t>Autophagy</w:t>
      </w:r>
      <w:r w:rsidRPr="002E025A">
        <w:rPr>
          <w:rFonts w:ascii="Book Antiqua" w:eastAsia="Book Antiqua" w:hAnsi="Book Antiqua" w:cs="Book Antiqua"/>
          <w:color w:val="000000"/>
        </w:rPr>
        <w:t xml:space="preserve"> 2020; </w:t>
      </w:r>
      <w:r w:rsidRPr="002E025A">
        <w:rPr>
          <w:rFonts w:ascii="Book Antiqua" w:eastAsia="Book Antiqua" w:hAnsi="Book Antiqua" w:cs="Book Antiqua"/>
          <w:b/>
          <w:bCs/>
          <w:color w:val="000000"/>
        </w:rPr>
        <w:t>16</w:t>
      </w:r>
      <w:r w:rsidRPr="002E025A">
        <w:rPr>
          <w:rFonts w:ascii="Book Antiqua" w:eastAsia="Book Antiqua" w:hAnsi="Book Antiqua" w:cs="Book Antiqua"/>
          <w:color w:val="000000"/>
        </w:rPr>
        <w:t>: 2069-2083 [PMID: 31920150 DOI: 10.1080/15548627.2020.1714209]</w:t>
      </w:r>
    </w:p>
    <w:p w14:paraId="5CB56DD3"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7 </w:t>
      </w:r>
      <w:r w:rsidRPr="002E025A">
        <w:rPr>
          <w:rFonts w:ascii="Book Antiqua" w:eastAsia="Book Antiqua" w:hAnsi="Book Antiqua" w:cs="Book Antiqua"/>
          <w:b/>
          <w:bCs/>
          <w:color w:val="000000"/>
        </w:rPr>
        <w:t>Lan J</w:t>
      </w:r>
      <w:r w:rsidRPr="002E025A">
        <w:rPr>
          <w:rFonts w:ascii="Book Antiqua" w:eastAsia="Book Antiqua" w:hAnsi="Book Antiqua" w:cs="Book Antiqua"/>
          <w:color w:val="000000"/>
        </w:rPr>
        <w:t xml:space="preserve">, Sun L, Xu F, Liu L, Hu F, Song D, Hou Z, Wu W, Luo X, Wang J, Yuan X, Hu J, Wang G. M2 Macrophage-Derived Exosomes Promote Cell Migration and Invasion in Colon Cancer. </w:t>
      </w:r>
      <w:r w:rsidRPr="002E025A">
        <w:rPr>
          <w:rFonts w:ascii="Book Antiqua" w:eastAsia="Book Antiqua" w:hAnsi="Book Antiqua" w:cs="Book Antiqua"/>
          <w:i/>
          <w:iCs/>
          <w:color w:val="000000"/>
        </w:rPr>
        <w:t>Cancer Res</w:t>
      </w:r>
      <w:r w:rsidRPr="002E025A">
        <w:rPr>
          <w:rFonts w:ascii="Book Antiqua" w:eastAsia="Book Antiqua" w:hAnsi="Book Antiqua" w:cs="Book Antiqua"/>
          <w:color w:val="000000"/>
        </w:rPr>
        <w:t xml:space="preserve"> 2019; </w:t>
      </w:r>
      <w:r w:rsidRPr="002E025A">
        <w:rPr>
          <w:rFonts w:ascii="Book Antiqua" w:eastAsia="Book Antiqua" w:hAnsi="Book Antiqua" w:cs="Book Antiqua"/>
          <w:b/>
          <w:bCs/>
          <w:color w:val="000000"/>
        </w:rPr>
        <w:t>79</w:t>
      </w:r>
      <w:r w:rsidRPr="002E025A">
        <w:rPr>
          <w:rFonts w:ascii="Book Antiqua" w:eastAsia="Book Antiqua" w:hAnsi="Book Antiqua" w:cs="Book Antiqua"/>
          <w:color w:val="000000"/>
        </w:rPr>
        <w:t>: 146-158 [PMID: 30401711 DOI: 10.1158/0008-5472.CAN-18-0014]</w:t>
      </w:r>
    </w:p>
    <w:p w14:paraId="37430F7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lastRenderedPageBreak/>
        <w:t xml:space="preserve">8 </w:t>
      </w:r>
      <w:r w:rsidRPr="002E025A">
        <w:rPr>
          <w:rFonts w:ascii="Book Antiqua" w:eastAsia="Book Antiqua" w:hAnsi="Book Antiqua" w:cs="Book Antiqua"/>
          <w:b/>
          <w:bCs/>
          <w:color w:val="000000"/>
        </w:rPr>
        <w:t>Kalluri R</w:t>
      </w:r>
      <w:r w:rsidRPr="002E025A">
        <w:rPr>
          <w:rFonts w:ascii="Book Antiqua" w:eastAsia="Book Antiqua" w:hAnsi="Book Antiqua" w:cs="Book Antiqua"/>
          <w:color w:val="000000"/>
        </w:rPr>
        <w:t xml:space="preserve">. The biology and function of exosomes in cancer. </w:t>
      </w:r>
      <w:r w:rsidRPr="002E025A">
        <w:rPr>
          <w:rFonts w:ascii="Book Antiqua" w:eastAsia="Book Antiqua" w:hAnsi="Book Antiqua" w:cs="Book Antiqua"/>
          <w:i/>
          <w:iCs/>
          <w:color w:val="000000"/>
        </w:rPr>
        <w:t>J Clin Invest</w:t>
      </w:r>
      <w:r w:rsidRPr="002E025A">
        <w:rPr>
          <w:rFonts w:ascii="Book Antiqua" w:eastAsia="Book Antiqua" w:hAnsi="Book Antiqua" w:cs="Book Antiqua"/>
          <w:color w:val="000000"/>
        </w:rPr>
        <w:t xml:space="preserve"> 2016; </w:t>
      </w:r>
      <w:r w:rsidRPr="002E025A">
        <w:rPr>
          <w:rFonts w:ascii="Book Antiqua" w:eastAsia="Book Antiqua" w:hAnsi="Book Antiqua" w:cs="Book Antiqua"/>
          <w:b/>
          <w:bCs/>
          <w:color w:val="000000"/>
        </w:rPr>
        <w:t>126</w:t>
      </w:r>
      <w:r w:rsidRPr="002E025A">
        <w:rPr>
          <w:rFonts w:ascii="Book Antiqua" w:eastAsia="Book Antiqua" w:hAnsi="Book Antiqua" w:cs="Book Antiqua"/>
          <w:color w:val="000000"/>
        </w:rPr>
        <w:t>: 1208-1215 [PMID: 27035812 DOI: 10.1172/JCI81135]</w:t>
      </w:r>
    </w:p>
    <w:p w14:paraId="22B543F0"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9 </w:t>
      </w:r>
      <w:r w:rsidRPr="002E025A">
        <w:rPr>
          <w:rFonts w:ascii="Book Antiqua" w:eastAsia="Book Antiqua" w:hAnsi="Book Antiqua" w:cs="Book Antiqua"/>
          <w:b/>
          <w:bCs/>
          <w:color w:val="000000"/>
        </w:rPr>
        <w:t>Zhang L</w:t>
      </w:r>
      <w:r w:rsidRPr="002E025A">
        <w:rPr>
          <w:rFonts w:ascii="Book Antiqua" w:eastAsia="Book Antiqua" w:hAnsi="Book Antiqua" w:cs="Book Antiqua"/>
          <w:color w:val="000000"/>
        </w:rPr>
        <w:t xml:space="preserve">, Yu D. Exosomes in cancer development, metastasis, and immunity. </w:t>
      </w:r>
      <w:r w:rsidRPr="002E025A">
        <w:rPr>
          <w:rFonts w:ascii="Book Antiqua" w:eastAsia="Book Antiqua" w:hAnsi="Book Antiqua" w:cs="Book Antiqua"/>
          <w:i/>
          <w:iCs/>
          <w:color w:val="000000"/>
        </w:rPr>
        <w:t>Biochim Biophys Acta Rev Cancer</w:t>
      </w:r>
      <w:r w:rsidRPr="002E025A">
        <w:rPr>
          <w:rFonts w:ascii="Book Antiqua" w:eastAsia="Book Antiqua" w:hAnsi="Book Antiqua" w:cs="Book Antiqua"/>
          <w:color w:val="000000"/>
        </w:rPr>
        <w:t xml:space="preserve"> 2019; </w:t>
      </w:r>
      <w:r w:rsidRPr="002E025A">
        <w:rPr>
          <w:rFonts w:ascii="Book Antiqua" w:eastAsia="Book Antiqua" w:hAnsi="Book Antiqua" w:cs="Book Antiqua"/>
          <w:b/>
          <w:bCs/>
          <w:color w:val="000000"/>
        </w:rPr>
        <w:t>1871</w:t>
      </w:r>
      <w:r w:rsidRPr="002E025A">
        <w:rPr>
          <w:rFonts w:ascii="Book Antiqua" w:eastAsia="Book Antiqua" w:hAnsi="Book Antiqua" w:cs="Book Antiqua"/>
          <w:color w:val="000000"/>
        </w:rPr>
        <w:t>: 455-468 [PMID: 31047959 DOI: 10.1016/j.bbcan.2019.04.004]</w:t>
      </w:r>
    </w:p>
    <w:p w14:paraId="1EFC23C2"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10 </w:t>
      </w:r>
      <w:r w:rsidRPr="002E025A">
        <w:rPr>
          <w:rFonts w:ascii="Book Antiqua" w:eastAsia="Book Antiqua" w:hAnsi="Book Antiqua" w:cs="Book Antiqua"/>
          <w:b/>
          <w:bCs/>
          <w:color w:val="000000"/>
        </w:rPr>
        <w:t>Wortzel I</w:t>
      </w:r>
      <w:r w:rsidRPr="002E025A">
        <w:rPr>
          <w:rFonts w:ascii="Book Antiqua" w:eastAsia="Book Antiqua" w:hAnsi="Book Antiqua" w:cs="Book Antiqua"/>
          <w:color w:val="000000"/>
        </w:rPr>
        <w:t xml:space="preserve">, Dror S, Kenific CM, Lyden D. Exosome-Mediated Metastasis: Communication from a Distance. </w:t>
      </w:r>
      <w:r w:rsidRPr="002E025A">
        <w:rPr>
          <w:rFonts w:ascii="Book Antiqua" w:eastAsia="Book Antiqua" w:hAnsi="Book Antiqua" w:cs="Book Antiqua"/>
          <w:i/>
          <w:iCs/>
          <w:color w:val="000000"/>
        </w:rPr>
        <w:t>Dev Cell</w:t>
      </w:r>
      <w:r w:rsidRPr="002E025A">
        <w:rPr>
          <w:rFonts w:ascii="Book Antiqua" w:eastAsia="Book Antiqua" w:hAnsi="Book Antiqua" w:cs="Book Antiqua"/>
          <w:color w:val="000000"/>
        </w:rPr>
        <w:t xml:space="preserve"> 2019; </w:t>
      </w:r>
      <w:r w:rsidRPr="002E025A">
        <w:rPr>
          <w:rFonts w:ascii="Book Antiqua" w:eastAsia="Book Antiqua" w:hAnsi="Book Antiqua" w:cs="Book Antiqua"/>
          <w:b/>
          <w:bCs/>
          <w:color w:val="000000"/>
        </w:rPr>
        <w:t>49</w:t>
      </w:r>
      <w:r w:rsidRPr="002E025A">
        <w:rPr>
          <w:rFonts w:ascii="Book Antiqua" w:eastAsia="Book Antiqua" w:hAnsi="Book Antiqua" w:cs="Book Antiqua"/>
          <w:color w:val="000000"/>
        </w:rPr>
        <w:t>: 347-360 [PMID: 31063754 DOI: 10.1016/j.devcel.2019.04.011]</w:t>
      </w:r>
    </w:p>
    <w:p w14:paraId="49F48D96"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11 </w:t>
      </w:r>
      <w:r w:rsidRPr="002E025A">
        <w:rPr>
          <w:rFonts w:ascii="Book Antiqua" w:eastAsia="Book Antiqua" w:hAnsi="Book Antiqua" w:cs="Book Antiqua"/>
          <w:b/>
          <w:bCs/>
          <w:color w:val="000000"/>
        </w:rPr>
        <w:t>Bartel DP</w:t>
      </w:r>
      <w:r w:rsidRPr="002E025A">
        <w:rPr>
          <w:rFonts w:ascii="Book Antiqua" w:eastAsia="Book Antiqua" w:hAnsi="Book Antiqua" w:cs="Book Antiqua"/>
          <w:color w:val="000000"/>
        </w:rPr>
        <w:t xml:space="preserve">. MicroRNAs: genomics, biogenesis, mechanism, and function. </w:t>
      </w:r>
      <w:r w:rsidRPr="002E025A">
        <w:rPr>
          <w:rFonts w:ascii="Book Antiqua" w:eastAsia="Book Antiqua" w:hAnsi="Book Antiqua" w:cs="Book Antiqua"/>
          <w:i/>
          <w:iCs/>
          <w:color w:val="000000"/>
        </w:rPr>
        <w:t>Cell</w:t>
      </w:r>
      <w:r w:rsidRPr="002E025A">
        <w:rPr>
          <w:rFonts w:ascii="Book Antiqua" w:eastAsia="Book Antiqua" w:hAnsi="Book Antiqua" w:cs="Book Antiqua"/>
          <w:color w:val="000000"/>
        </w:rPr>
        <w:t xml:space="preserve"> 2004; </w:t>
      </w:r>
      <w:r w:rsidRPr="002E025A">
        <w:rPr>
          <w:rFonts w:ascii="Book Antiqua" w:eastAsia="Book Antiqua" w:hAnsi="Book Antiqua" w:cs="Book Antiqua"/>
          <w:b/>
          <w:bCs/>
          <w:color w:val="000000"/>
        </w:rPr>
        <w:t>116</w:t>
      </w:r>
      <w:r w:rsidRPr="002E025A">
        <w:rPr>
          <w:rFonts w:ascii="Book Antiqua" w:eastAsia="Book Antiqua" w:hAnsi="Book Antiqua" w:cs="Book Antiqua"/>
          <w:color w:val="000000"/>
        </w:rPr>
        <w:t>: 281-297 [PMID: 14744438 DOI: 10.1016/s0092-8674(04)00045-5]</w:t>
      </w:r>
    </w:p>
    <w:p w14:paraId="45E8919A"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12 </w:t>
      </w:r>
      <w:r w:rsidRPr="002E025A">
        <w:rPr>
          <w:rFonts w:ascii="Book Antiqua" w:eastAsia="Book Antiqua" w:hAnsi="Book Antiqua" w:cs="Book Antiqua"/>
          <w:b/>
          <w:bCs/>
          <w:color w:val="000000"/>
        </w:rPr>
        <w:t>Bach DH</w:t>
      </w:r>
      <w:r w:rsidRPr="002E025A">
        <w:rPr>
          <w:rFonts w:ascii="Book Antiqua" w:eastAsia="Book Antiqua" w:hAnsi="Book Antiqua" w:cs="Book Antiqua"/>
          <w:color w:val="000000"/>
        </w:rPr>
        <w:t xml:space="preserve">, Hong JY, Park HJ, Lee SK. The role of exosomes and miRNAs in drug-resistance of cancer cells. </w:t>
      </w:r>
      <w:r w:rsidRPr="002E025A">
        <w:rPr>
          <w:rFonts w:ascii="Book Antiqua" w:eastAsia="Book Antiqua" w:hAnsi="Book Antiqua" w:cs="Book Antiqua"/>
          <w:i/>
          <w:iCs/>
          <w:color w:val="000000"/>
        </w:rPr>
        <w:t>Int J Cancer</w:t>
      </w:r>
      <w:r w:rsidRPr="002E025A">
        <w:rPr>
          <w:rFonts w:ascii="Book Antiqua" w:eastAsia="Book Antiqua" w:hAnsi="Book Antiqua" w:cs="Book Antiqua"/>
          <w:color w:val="000000"/>
        </w:rPr>
        <w:t xml:space="preserve"> 2017; </w:t>
      </w:r>
      <w:r w:rsidRPr="002E025A">
        <w:rPr>
          <w:rFonts w:ascii="Book Antiqua" w:eastAsia="Book Antiqua" w:hAnsi="Book Antiqua" w:cs="Book Antiqua"/>
          <w:b/>
          <w:bCs/>
          <w:color w:val="000000"/>
        </w:rPr>
        <w:t>141</w:t>
      </w:r>
      <w:r w:rsidRPr="002E025A">
        <w:rPr>
          <w:rFonts w:ascii="Book Antiqua" w:eastAsia="Book Antiqua" w:hAnsi="Book Antiqua" w:cs="Book Antiqua"/>
          <w:color w:val="000000"/>
        </w:rPr>
        <w:t>: 220-230 [PMID: 28240776 DOI: 10.1002/ijc.30669]</w:t>
      </w:r>
    </w:p>
    <w:p w14:paraId="0626A02F"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13 </w:t>
      </w:r>
      <w:r w:rsidRPr="002E025A">
        <w:rPr>
          <w:rFonts w:ascii="Book Antiqua" w:eastAsia="Book Antiqua" w:hAnsi="Book Antiqua" w:cs="Book Antiqua"/>
          <w:b/>
          <w:bCs/>
          <w:color w:val="000000"/>
        </w:rPr>
        <w:t>Bayraktar R</w:t>
      </w:r>
      <w:r w:rsidRPr="002E025A">
        <w:rPr>
          <w:rFonts w:ascii="Book Antiqua" w:eastAsia="Book Antiqua" w:hAnsi="Book Antiqua" w:cs="Book Antiqua"/>
          <w:color w:val="000000"/>
        </w:rPr>
        <w:t xml:space="preserve">, Van Roosbroeck K. miR-155 in cancer drug resistance and as target for miRNA-based therapeutics. </w:t>
      </w:r>
      <w:r w:rsidRPr="002E025A">
        <w:rPr>
          <w:rFonts w:ascii="Book Antiqua" w:eastAsia="Book Antiqua" w:hAnsi="Book Antiqua" w:cs="Book Antiqua"/>
          <w:i/>
          <w:iCs/>
          <w:color w:val="000000"/>
        </w:rPr>
        <w:t>Cancer Metastasis Rev</w:t>
      </w:r>
      <w:r w:rsidRPr="002E025A">
        <w:rPr>
          <w:rFonts w:ascii="Book Antiqua" w:eastAsia="Book Antiqua" w:hAnsi="Book Antiqua" w:cs="Book Antiqua"/>
          <w:color w:val="000000"/>
        </w:rPr>
        <w:t xml:space="preserve"> 2018; </w:t>
      </w:r>
      <w:r w:rsidRPr="002E025A">
        <w:rPr>
          <w:rFonts w:ascii="Book Antiqua" w:eastAsia="Book Antiqua" w:hAnsi="Book Antiqua" w:cs="Book Antiqua"/>
          <w:b/>
          <w:bCs/>
          <w:color w:val="000000"/>
        </w:rPr>
        <w:t>37</w:t>
      </w:r>
      <w:r w:rsidRPr="002E025A">
        <w:rPr>
          <w:rFonts w:ascii="Book Antiqua" w:eastAsia="Book Antiqua" w:hAnsi="Book Antiqua" w:cs="Book Antiqua"/>
          <w:color w:val="000000"/>
        </w:rPr>
        <w:t>: 33-44 [PMID: 29282605 DOI: 10.1007/s10555-017-9724-7]</w:t>
      </w:r>
    </w:p>
    <w:p w14:paraId="12DBD962"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14 </w:t>
      </w:r>
      <w:r w:rsidRPr="002E025A">
        <w:rPr>
          <w:rFonts w:ascii="Book Antiqua" w:eastAsia="Book Antiqua" w:hAnsi="Book Antiqua" w:cs="Book Antiqua"/>
          <w:b/>
          <w:bCs/>
          <w:color w:val="000000"/>
        </w:rPr>
        <w:t>Gao ZQ</w:t>
      </w:r>
      <w:r w:rsidRPr="002E025A">
        <w:rPr>
          <w:rFonts w:ascii="Book Antiqua" w:eastAsia="Book Antiqua" w:hAnsi="Book Antiqua" w:cs="Book Antiqua"/>
          <w:color w:val="000000"/>
        </w:rPr>
        <w:t xml:space="preserve">, Wang JF, Chen DH, Ma XS, Yang W, Zhe T, Dang XW. Long non-coding RNA GAS5 antagonizes the chemoresistance of pancreatic cancer cells through down-regulation of miR-181c-5p. </w:t>
      </w:r>
      <w:r w:rsidRPr="002E025A">
        <w:rPr>
          <w:rFonts w:ascii="Book Antiqua" w:eastAsia="Book Antiqua" w:hAnsi="Book Antiqua" w:cs="Book Antiqua"/>
          <w:i/>
          <w:iCs/>
          <w:color w:val="000000"/>
        </w:rPr>
        <w:t>Biomed Pharmacother</w:t>
      </w:r>
      <w:r w:rsidRPr="002E025A">
        <w:rPr>
          <w:rFonts w:ascii="Book Antiqua" w:eastAsia="Book Antiqua" w:hAnsi="Book Antiqua" w:cs="Book Antiqua"/>
          <w:color w:val="000000"/>
        </w:rPr>
        <w:t xml:space="preserve"> 2018; </w:t>
      </w:r>
      <w:r w:rsidRPr="002E025A">
        <w:rPr>
          <w:rFonts w:ascii="Book Antiqua" w:eastAsia="Book Antiqua" w:hAnsi="Book Antiqua" w:cs="Book Antiqua"/>
          <w:b/>
          <w:bCs/>
          <w:color w:val="000000"/>
        </w:rPr>
        <w:t>97</w:t>
      </w:r>
      <w:r w:rsidRPr="002E025A">
        <w:rPr>
          <w:rFonts w:ascii="Book Antiqua" w:eastAsia="Book Antiqua" w:hAnsi="Book Antiqua" w:cs="Book Antiqua"/>
          <w:color w:val="000000"/>
        </w:rPr>
        <w:t>: 809-817 [PMID: 29112934 DOI: 10.1016/j.biopha.2017.10.157]</w:t>
      </w:r>
    </w:p>
    <w:p w14:paraId="172F41D2"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15 </w:t>
      </w:r>
      <w:r w:rsidRPr="002E025A">
        <w:rPr>
          <w:rFonts w:ascii="Book Antiqua" w:eastAsia="Book Antiqua" w:hAnsi="Book Antiqua" w:cs="Book Antiqua"/>
          <w:b/>
          <w:bCs/>
          <w:color w:val="000000"/>
        </w:rPr>
        <w:t>Zhao N</w:t>
      </w:r>
      <w:r w:rsidRPr="002E025A">
        <w:rPr>
          <w:rFonts w:ascii="Book Antiqua" w:eastAsia="Book Antiqua" w:hAnsi="Book Antiqua" w:cs="Book Antiqua"/>
          <w:color w:val="000000"/>
        </w:rPr>
        <w:t xml:space="preserve">, Lin T, Zhao C, Zhao S, Zhou S, Li Y. MicroRNA-588 is upregulated in human prostate cancer with prognostic and functional implications. </w:t>
      </w:r>
      <w:r w:rsidRPr="002E025A">
        <w:rPr>
          <w:rFonts w:ascii="Book Antiqua" w:eastAsia="Book Antiqua" w:hAnsi="Book Antiqua" w:cs="Book Antiqua"/>
          <w:i/>
          <w:iCs/>
          <w:color w:val="000000"/>
        </w:rPr>
        <w:t>J Cell Biochem</w:t>
      </w:r>
      <w:r w:rsidRPr="002E025A">
        <w:rPr>
          <w:rFonts w:ascii="Book Antiqua" w:eastAsia="Book Antiqua" w:hAnsi="Book Antiqua" w:cs="Book Antiqua"/>
          <w:color w:val="000000"/>
        </w:rPr>
        <w:t xml:space="preserve"> 2017 [PMID: 28980707 DOI: 10.1002/jcb.26417]</w:t>
      </w:r>
    </w:p>
    <w:p w14:paraId="0AFCD821"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16 </w:t>
      </w:r>
      <w:r w:rsidRPr="002E025A">
        <w:rPr>
          <w:rFonts w:ascii="Book Antiqua" w:eastAsia="Book Antiqua" w:hAnsi="Book Antiqua" w:cs="Book Antiqua"/>
          <w:b/>
          <w:bCs/>
          <w:color w:val="000000"/>
        </w:rPr>
        <w:t>Chen Y</w:t>
      </w:r>
      <w:r w:rsidRPr="002E025A">
        <w:rPr>
          <w:rFonts w:ascii="Book Antiqua" w:eastAsia="Book Antiqua" w:hAnsi="Book Antiqua" w:cs="Book Antiqua"/>
          <w:color w:val="000000"/>
        </w:rPr>
        <w:t xml:space="preserve">, Zhang J, Gong W, Dai W, Xu X, Xu S. miR-588 is a prognostic marker in gastric cancer. </w:t>
      </w:r>
      <w:r w:rsidRPr="002E025A">
        <w:rPr>
          <w:rFonts w:ascii="Book Antiqua" w:eastAsia="Book Antiqua" w:hAnsi="Book Antiqua" w:cs="Book Antiqua"/>
          <w:i/>
          <w:iCs/>
          <w:color w:val="000000"/>
        </w:rPr>
        <w:t>Aging (Albany NY)</w:t>
      </w:r>
      <w:r w:rsidRPr="002E025A">
        <w:rPr>
          <w:rFonts w:ascii="Book Antiqua" w:eastAsia="Book Antiqua" w:hAnsi="Book Antiqua" w:cs="Book Antiqua"/>
          <w:color w:val="000000"/>
        </w:rPr>
        <w:t xml:space="preserve"> 2020; </w:t>
      </w:r>
      <w:r w:rsidRPr="002E025A">
        <w:rPr>
          <w:rFonts w:ascii="Book Antiqua" w:eastAsia="Book Antiqua" w:hAnsi="Book Antiqua" w:cs="Book Antiqua"/>
          <w:b/>
          <w:bCs/>
          <w:color w:val="000000"/>
        </w:rPr>
        <w:t>13</w:t>
      </w:r>
      <w:r w:rsidRPr="002E025A">
        <w:rPr>
          <w:rFonts w:ascii="Book Antiqua" w:eastAsia="Book Antiqua" w:hAnsi="Book Antiqua" w:cs="Book Antiqua"/>
          <w:color w:val="000000"/>
        </w:rPr>
        <w:t>: 2101-2117 [PMID: 33323542 DOI: 10.18632/aging.202212]</w:t>
      </w:r>
    </w:p>
    <w:p w14:paraId="20FC1E5E"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17 </w:t>
      </w:r>
      <w:r w:rsidRPr="002E025A">
        <w:rPr>
          <w:rFonts w:ascii="Book Antiqua" w:eastAsia="Book Antiqua" w:hAnsi="Book Antiqua" w:cs="Book Antiqua"/>
          <w:b/>
          <w:bCs/>
          <w:color w:val="000000"/>
        </w:rPr>
        <w:t>Sun SC</w:t>
      </w:r>
      <w:r w:rsidRPr="002E025A">
        <w:rPr>
          <w:rFonts w:ascii="Book Antiqua" w:eastAsia="Book Antiqua" w:hAnsi="Book Antiqua" w:cs="Book Antiqua"/>
          <w:color w:val="000000"/>
        </w:rPr>
        <w:t xml:space="preserve">. CYLD: a tumor suppressor deubiquitinase regulating NF-kappaB activation and diverse biological processes. </w:t>
      </w:r>
      <w:r w:rsidRPr="002E025A">
        <w:rPr>
          <w:rFonts w:ascii="Book Antiqua" w:eastAsia="Book Antiqua" w:hAnsi="Book Antiqua" w:cs="Book Antiqua"/>
          <w:i/>
          <w:iCs/>
          <w:color w:val="000000"/>
        </w:rPr>
        <w:t>Cell Death Differ</w:t>
      </w:r>
      <w:r w:rsidRPr="002E025A">
        <w:rPr>
          <w:rFonts w:ascii="Book Antiqua" w:eastAsia="Book Antiqua" w:hAnsi="Book Antiqua" w:cs="Book Antiqua"/>
          <w:color w:val="000000"/>
        </w:rPr>
        <w:t xml:space="preserve"> 2010; </w:t>
      </w:r>
      <w:r w:rsidRPr="002E025A">
        <w:rPr>
          <w:rFonts w:ascii="Book Antiqua" w:eastAsia="Book Antiqua" w:hAnsi="Book Antiqua" w:cs="Book Antiqua"/>
          <w:b/>
          <w:bCs/>
          <w:color w:val="000000"/>
        </w:rPr>
        <w:t>17</w:t>
      </w:r>
      <w:r w:rsidRPr="002E025A">
        <w:rPr>
          <w:rFonts w:ascii="Book Antiqua" w:eastAsia="Book Antiqua" w:hAnsi="Book Antiqua" w:cs="Book Antiqua"/>
          <w:color w:val="000000"/>
        </w:rPr>
        <w:t>: 25-34 [PMID: 19373246 DOI: 10.1038/cdd.2009.43]</w:t>
      </w:r>
    </w:p>
    <w:p w14:paraId="0325AE5B"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lastRenderedPageBreak/>
        <w:t xml:space="preserve">18 </w:t>
      </w:r>
      <w:r w:rsidRPr="002E025A">
        <w:rPr>
          <w:rFonts w:ascii="Book Antiqua" w:eastAsia="Book Antiqua" w:hAnsi="Book Antiqua" w:cs="Book Antiqua"/>
          <w:b/>
          <w:bCs/>
          <w:color w:val="000000"/>
        </w:rPr>
        <w:t>Lork M</w:t>
      </w:r>
      <w:r w:rsidRPr="002E025A">
        <w:rPr>
          <w:rFonts w:ascii="Book Antiqua" w:eastAsia="Book Antiqua" w:hAnsi="Book Antiqua" w:cs="Book Antiqua"/>
          <w:color w:val="000000"/>
        </w:rPr>
        <w:t xml:space="preserve">, Verhelst K, Beyaert R. CYLD, A20 and OTULIN deubiquitinases in NF-κB signaling and cell death: so similar, yet so different. </w:t>
      </w:r>
      <w:r w:rsidRPr="002E025A">
        <w:rPr>
          <w:rFonts w:ascii="Book Antiqua" w:eastAsia="Book Antiqua" w:hAnsi="Book Antiqua" w:cs="Book Antiqua"/>
          <w:i/>
          <w:iCs/>
          <w:color w:val="000000"/>
        </w:rPr>
        <w:t>Cell Death Differ</w:t>
      </w:r>
      <w:r w:rsidRPr="002E025A">
        <w:rPr>
          <w:rFonts w:ascii="Book Antiqua" w:eastAsia="Book Antiqua" w:hAnsi="Book Antiqua" w:cs="Book Antiqua"/>
          <w:color w:val="000000"/>
        </w:rPr>
        <w:t xml:space="preserve"> 2017; </w:t>
      </w:r>
      <w:r w:rsidRPr="002E025A">
        <w:rPr>
          <w:rFonts w:ascii="Book Antiqua" w:eastAsia="Book Antiqua" w:hAnsi="Book Antiqua" w:cs="Book Antiqua"/>
          <w:b/>
          <w:bCs/>
          <w:color w:val="000000"/>
        </w:rPr>
        <w:t>24</w:t>
      </w:r>
      <w:r w:rsidRPr="002E025A">
        <w:rPr>
          <w:rFonts w:ascii="Book Antiqua" w:eastAsia="Book Antiqua" w:hAnsi="Book Antiqua" w:cs="Book Antiqua"/>
          <w:color w:val="000000"/>
        </w:rPr>
        <w:t>: 1172-1183 [PMID: 28362430 DOI: 10.1038/cdd.2017.46]</w:t>
      </w:r>
    </w:p>
    <w:p w14:paraId="579E80FF"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19 </w:t>
      </w:r>
      <w:r w:rsidRPr="002E025A">
        <w:rPr>
          <w:rFonts w:ascii="Book Antiqua" w:eastAsia="Book Antiqua" w:hAnsi="Book Antiqua" w:cs="Book Antiqua"/>
          <w:b/>
          <w:bCs/>
          <w:color w:val="000000"/>
        </w:rPr>
        <w:t>Brummelkamp TR</w:t>
      </w:r>
      <w:r w:rsidRPr="002E025A">
        <w:rPr>
          <w:rFonts w:ascii="Book Antiqua" w:eastAsia="Book Antiqua" w:hAnsi="Book Antiqua" w:cs="Book Antiqua"/>
          <w:color w:val="000000"/>
        </w:rPr>
        <w:t xml:space="preserve">, Nijman SM, Dirac AM, Bernards R. Loss of the cylindromatosis tumour suppressor inhibits apoptosis by activating NF-kappaB. </w:t>
      </w:r>
      <w:r w:rsidRPr="002E025A">
        <w:rPr>
          <w:rFonts w:ascii="Book Antiqua" w:eastAsia="Book Antiqua" w:hAnsi="Book Antiqua" w:cs="Book Antiqua"/>
          <w:i/>
          <w:iCs/>
          <w:color w:val="000000"/>
        </w:rPr>
        <w:t>Nature</w:t>
      </w:r>
      <w:r w:rsidRPr="002E025A">
        <w:rPr>
          <w:rFonts w:ascii="Book Antiqua" w:eastAsia="Book Antiqua" w:hAnsi="Book Antiqua" w:cs="Book Antiqua"/>
          <w:color w:val="000000"/>
        </w:rPr>
        <w:t xml:space="preserve"> 2003; </w:t>
      </w:r>
      <w:r w:rsidRPr="002E025A">
        <w:rPr>
          <w:rFonts w:ascii="Book Antiqua" w:eastAsia="Book Antiqua" w:hAnsi="Book Antiqua" w:cs="Book Antiqua"/>
          <w:b/>
          <w:bCs/>
          <w:color w:val="000000"/>
        </w:rPr>
        <w:t>424</w:t>
      </w:r>
      <w:r w:rsidRPr="002E025A">
        <w:rPr>
          <w:rFonts w:ascii="Book Antiqua" w:eastAsia="Book Antiqua" w:hAnsi="Book Antiqua" w:cs="Book Antiqua"/>
          <w:color w:val="000000"/>
        </w:rPr>
        <w:t>: 797-801 [PMID: 12917690 DOI: 10.1038/nature01811]</w:t>
      </w:r>
    </w:p>
    <w:p w14:paraId="76C7895B"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20 </w:t>
      </w:r>
      <w:r w:rsidRPr="002E025A">
        <w:rPr>
          <w:rFonts w:ascii="Book Antiqua" w:eastAsia="Book Antiqua" w:hAnsi="Book Antiqua" w:cs="Book Antiqua"/>
          <w:b/>
          <w:bCs/>
          <w:color w:val="000000"/>
        </w:rPr>
        <w:t>Suenaga N</w:t>
      </w:r>
      <w:r w:rsidRPr="002E025A">
        <w:rPr>
          <w:rFonts w:ascii="Book Antiqua" w:eastAsia="Book Antiqua" w:hAnsi="Book Antiqua" w:cs="Book Antiqua"/>
          <w:color w:val="000000"/>
        </w:rPr>
        <w:t xml:space="preserve">, Kuramitsu M, Komure K, Kanemaru A, Takano K, Ozeki K, Nishimura Y, Yoshida R, Nakayama H, Shinriki S, Saito H, Jono H. Loss of Tumor Suppressor CYLD Expression Triggers Cisplatin Resistance in Oral Squamous Cell Carcinoma. </w:t>
      </w:r>
      <w:r w:rsidRPr="002E025A">
        <w:rPr>
          <w:rFonts w:ascii="Book Antiqua" w:eastAsia="Book Antiqua" w:hAnsi="Book Antiqua" w:cs="Book Antiqua"/>
          <w:i/>
          <w:iCs/>
          <w:color w:val="000000"/>
        </w:rPr>
        <w:t>Int J Mol Sci</w:t>
      </w:r>
      <w:r w:rsidRPr="002E025A">
        <w:rPr>
          <w:rFonts w:ascii="Book Antiqua" w:eastAsia="Book Antiqua" w:hAnsi="Book Antiqua" w:cs="Book Antiqua"/>
          <w:color w:val="000000"/>
        </w:rPr>
        <w:t xml:space="preserve"> 2019; </w:t>
      </w:r>
      <w:r w:rsidRPr="002E025A">
        <w:rPr>
          <w:rFonts w:ascii="Book Antiqua" w:eastAsia="Book Antiqua" w:hAnsi="Book Antiqua" w:cs="Book Antiqua"/>
          <w:b/>
          <w:bCs/>
          <w:color w:val="000000"/>
        </w:rPr>
        <w:t>20</w:t>
      </w:r>
      <w:r w:rsidRPr="002E025A">
        <w:rPr>
          <w:rFonts w:ascii="Book Antiqua" w:eastAsia="Book Antiqua" w:hAnsi="Book Antiqua" w:cs="Book Antiqua"/>
          <w:color w:val="000000"/>
        </w:rPr>
        <w:t xml:space="preserve"> [PMID: 31635163 DOI: 10.3390/ijms20205194]</w:t>
      </w:r>
    </w:p>
    <w:p w14:paraId="5FED6D4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21 </w:t>
      </w:r>
      <w:r w:rsidRPr="002E025A">
        <w:rPr>
          <w:rFonts w:ascii="Book Antiqua" w:eastAsia="Book Antiqua" w:hAnsi="Book Antiqua" w:cs="Book Antiqua"/>
          <w:b/>
          <w:bCs/>
          <w:color w:val="000000"/>
        </w:rPr>
        <w:t>Wang Z</w:t>
      </w:r>
      <w:r w:rsidRPr="002E025A">
        <w:rPr>
          <w:rFonts w:ascii="Book Antiqua" w:eastAsia="Book Antiqua" w:hAnsi="Book Antiqua" w:cs="Book Antiqua"/>
          <w:color w:val="000000"/>
        </w:rPr>
        <w:t xml:space="preserve">, Wang Q, Xu G, Meng N, Huang X, Jiang Z, Chen C, Zhang Y, Chen J, Li A, Li N, Zou X, Zhou J, Ding Q, Wang S. The long noncoding RNA CRAL reverses cisplatin resistance </w:t>
      </w:r>
      <w:r w:rsidRPr="002E025A">
        <w:rPr>
          <w:rFonts w:ascii="Book Antiqua" w:eastAsia="Book Antiqua" w:hAnsi="Book Antiqua" w:cs="Book Antiqua"/>
          <w:i/>
          <w:iCs/>
          <w:color w:val="000000"/>
        </w:rPr>
        <w:t>via</w:t>
      </w:r>
      <w:r w:rsidRPr="002E025A">
        <w:rPr>
          <w:rFonts w:ascii="Book Antiqua" w:eastAsia="Book Antiqua" w:hAnsi="Book Antiqua" w:cs="Book Antiqua"/>
          <w:color w:val="000000"/>
        </w:rPr>
        <w:t xml:space="preserve"> the miR-505/CYLD/AKT axis in human gastric cancer cells. </w:t>
      </w:r>
      <w:r w:rsidRPr="002E025A">
        <w:rPr>
          <w:rFonts w:ascii="Book Antiqua" w:eastAsia="Book Antiqua" w:hAnsi="Book Antiqua" w:cs="Book Antiqua"/>
          <w:i/>
          <w:iCs/>
          <w:color w:val="000000"/>
        </w:rPr>
        <w:t>RNA Biol</w:t>
      </w:r>
      <w:r w:rsidRPr="002E025A">
        <w:rPr>
          <w:rFonts w:ascii="Book Antiqua" w:eastAsia="Book Antiqua" w:hAnsi="Book Antiqua" w:cs="Book Antiqua"/>
          <w:color w:val="000000"/>
        </w:rPr>
        <w:t xml:space="preserve"> 2020; </w:t>
      </w:r>
      <w:r w:rsidRPr="002E025A">
        <w:rPr>
          <w:rFonts w:ascii="Book Antiqua" w:eastAsia="Book Antiqua" w:hAnsi="Book Antiqua" w:cs="Book Antiqua"/>
          <w:b/>
          <w:bCs/>
          <w:color w:val="000000"/>
        </w:rPr>
        <w:t>17</w:t>
      </w:r>
      <w:r w:rsidRPr="002E025A">
        <w:rPr>
          <w:rFonts w:ascii="Book Antiqua" w:eastAsia="Book Antiqua" w:hAnsi="Book Antiqua" w:cs="Book Antiqua"/>
          <w:color w:val="000000"/>
        </w:rPr>
        <w:t>: 1576-1589 [PMID: 31885317 DOI: 10.1080/15476286.2019.1709296]</w:t>
      </w:r>
    </w:p>
    <w:p w14:paraId="32863B7F"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22 </w:t>
      </w:r>
      <w:r w:rsidRPr="002E025A">
        <w:rPr>
          <w:rFonts w:ascii="Book Antiqua" w:eastAsia="Book Antiqua" w:hAnsi="Book Antiqua" w:cs="Book Antiqua"/>
          <w:b/>
          <w:bCs/>
          <w:color w:val="000000"/>
        </w:rPr>
        <w:t>Xu W</w:t>
      </w:r>
      <w:r w:rsidRPr="002E025A">
        <w:rPr>
          <w:rFonts w:ascii="Book Antiqua" w:eastAsia="Book Antiqua" w:hAnsi="Book Antiqua" w:cs="Book Antiqua"/>
          <w:color w:val="000000"/>
        </w:rPr>
        <w:t xml:space="preserve">, Chen Q, Wang Q, Sun Y, Wang S, Li A, Xu S, Røe OD, Wang M, Zhang R, Yang L, Zhou J. JWA reverses cisplatin resistance </w:t>
      </w:r>
      <w:r w:rsidRPr="002E025A">
        <w:rPr>
          <w:rFonts w:ascii="Book Antiqua" w:eastAsia="Book Antiqua" w:hAnsi="Book Antiqua" w:cs="Book Antiqua"/>
          <w:i/>
          <w:iCs/>
          <w:color w:val="000000"/>
        </w:rPr>
        <w:t>via</w:t>
      </w:r>
      <w:r w:rsidRPr="002E025A">
        <w:rPr>
          <w:rFonts w:ascii="Book Antiqua" w:eastAsia="Book Antiqua" w:hAnsi="Book Antiqua" w:cs="Book Antiqua"/>
          <w:color w:val="000000"/>
        </w:rPr>
        <w:t xml:space="preserve"> the CK2-XRCC1 pathway in human gastric cancer cells. </w:t>
      </w:r>
      <w:r w:rsidRPr="002E025A">
        <w:rPr>
          <w:rFonts w:ascii="Book Antiqua" w:eastAsia="Book Antiqua" w:hAnsi="Book Antiqua" w:cs="Book Antiqua"/>
          <w:i/>
          <w:iCs/>
          <w:color w:val="000000"/>
        </w:rPr>
        <w:t>Cell Death Dis</w:t>
      </w:r>
      <w:r w:rsidRPr="002E025A">
        <w:rPr>
          <w:rFonts w:ascii="Book Antiqua" w:eastAsia="Book Antiqua" w:hAnsi="Book Antiqua" w:cs="Book Antiqua"/>
          <w:color w:val="000000"/>
        </w:rPr>
        <w:t xml:space="preserve"> 2014; </w:t>
      </w:r>
      <w:r w:rsidRPr="002E025A">
        <w:rPr>
          <w:rFonts w:ascii="Book Antiqua" w:eastAsia="Book Antiqua" w:hAnsi="Book Antiqua" w:cs="Book Antiqua"/>
          <w:b/>
          <w:bCs/>
          <w:color w:val="000000"/>
        </w:rPr>
        <w:t>5</w:t>
      </w:r>
      <w:r w:rsidRPr="002E025A">
        <w:rPr>
          <w:rFonts w:ascii="Book Antiqua" w:eastAsia="Book Antiqua" w:hAnsi="Book Antiqua" w:cs="Book Antiqua"/>
          <w:color w:val="000000"/>
        </w:rPr>
        <w:t>: e1551 [PMID: 25476899 DOI: 10.1038/cddis.2014.517]</w:t>
      </w:r>
    </w:p>
    <w:p w14:paraId="62A556E5"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23 </w:t>
      </w:r>
      <w:r w:rsidRPr="002E025A">
        <w:rPr>
          <w:rFonts w:ascii="Book Antiqua" w:eastAsia="Book Antiqua" w:hAnsi="Book Antiqua" w:cs="Book Antiqua"/>
          <w:b/>
          <w:bCs/>
          <w:color w:val="000000"/>
        </w:rPr>
        <w:t>Zheng P</w:t>
      </w:r>
      <w:r w:rsidRPr="002E025A">
        <w:rPr>
          <w:rFonts w:ascii="Book Antiqua" w:eastAsia="Book Antiqua" w:hAnsi="Book Antiqua" w:cs="Book Antiqua"/>
          <w:color w:val="000000"/>
        </w:rPr>
        <w:t xml:space="preserve">, Luo Q, Wang W, Li J, Wang T, Wang P, Chen L, Zhang P, Chen H, Liu Y, Dong P, Xie G, Ma Y, Jiang L, Yuan X, Shen L. Tumor-associated macrophages-derived exosomes promote the migration of gastric cancer cells by transfer of functional Apolipoprotein E. </w:t>
      </w:r>
      <w:r w:rsidRPr="002E025A">
        <w:rPr>
          <w:rFonts w:ascii="Book Antiqua" w:eastAsia="Book Antiqua" w:hAnsi="Book Antiqua" w:cs="Book Antiqua"/>
          <w:i/>
          <w:iCs/>
          <w:color w:val="000000"/>
        </w:rPr>
        <w:t>Cell Death Dis</w:t>
      </w:r>
      <w:r w:rsidRPr="002E025A">
        <w:rPr>
          <w:rFonts w:ascii="Book Antiqua" w:eastAsia="Book Antiqua" w:hAnsi="Book Antiqua" w:cs="Book Antiqua"/>
          <w:color w:val="000000"/>
        </w:rPr>
        <w:t xml:space="preserve"> 2018; </w:t>
      </w:r>
      <w:r w:rsidRPr="002E025A">
        <w:rPr>
          <w:rFonts w:ascii="Book Antiqua" w:eastAsia="Book Antiqua" w:hAnsi="Book Antiqua" w:cs="Book Antiqua"/>
          <w:b/>
          <w:bCs/>
          <w:color w:val="000000"/>
        </w:rPr>
        <w:t>9</w:t>
      </w:r>
      <w:r w:rsidRPr="002E025A">
        <w:rPr>
          <w:rFonts w:ascii="Book Antiqua" w:eastAsia="Book Antiqua" w:hAnsi="Book Antiqua" w:cs="Book Antiqua"/>
          <w:color w:val="000000"/>
        </w:rPr>
        <w:t>: 434 [PMID: 29567987 DOI: 10.1038/s41419-018-0465-5]</w:t>
      </w:r>
    </w:p>
    <w:p w14:paraId="7C036E46"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24 </w:t>
      </w:r>
      <w:r w:rsidRPr="002E025A">
        <w:rPr>
          <w:rFonts w:ascii="Book Antiqua" w:eastAsia="Book Antiqua" w:hAnsi="Book Antiqua" w:cs="Book Antiqua"/>
          <w:b/>
          <w:bCs/>
          <w:color w:val="000000"/>
        </w:rPr>
        <w:t>Zheng P</w:t>
      </w:r>
      <w:r w:rsidRPr="002E025A">
        <w:rPr>
          <w:rFonts w:ascii="Book Antiqua" w:eastAsia="Book Antiqua" w:hAnsi="Book Antiqua" w:cs="Book Antiqua"/>
          <w:color w:val="000000"/>
        </w:rPr>
        <w:t xml:space="preserve">, Chen L, Yuan X, Luo Q, Liu Y, Xie G, Ma Y, Shen L. Exosomal transfer of tumor-associated macrophage-derived miR-21 confers cisplatin resistance in gastric cancer cells. </w:t>
      </w:r>
      <w:r w:rsidRPr="002E025A">
        <w:rPr>
          <w:rFonts w:ascii="Book Antiqua" w:eastAsia="Book Antiqua" w:hAnsi="Book Antiqua" w:cs="Book Antiqua"/>
          <w:i/>
          <w:iCs/>
          <w:color w:val="000000"/>
        </w:rPr>
        <w:t>J Exp Clin Cancer Res</w:t>
      </w:r>
      <w:r w:rsidRPr="002E025A">
        <w:rPr>
          <w:rFonts w:ascii="Book Antiqua" w:eastAsia="Book Antiqua" w:hAnsi="Book Antiqua" w:cs="Book Antiqua"/>
          <w:color w:val="000000"/>
        </w:rPr>
        <w:t xml:space="preserve"> 2017; </w:t>
      </w:r>
      <w:r w:rsidRPr="002E025A">
        <w:rPr>
          <w:rFonts w:ascii="Book Antiqua" w:eastAsia="Book Antiqua" w:hAnsi="Book Antiqua" w:cs="Book Antiqua"/>
          <w:b/>
          <w:bCs/>
          <w:color w:val="000000"/>
        </w:rPr>
        <w:t>36</w:t>
      </w:r>
      <w:r w:rsidRPr="002E025A">
        <w:rPr>
          <w:rFonts w:ascii="Book Antiqua" w:eastAsia="Book Antiqua" w:hAnsi="Book Antiqua" w:cs="Book Antiqua"/>
          <w:color w:val="000000"/>
        </w:rPr>
        <w:t>: 53 [PMID: 28407783 DOI: 10.1186/s13046-017-0528-y]</w:t>
      </w:r>
    </w:p>
    <w:p w14:paraId="2AAA6087"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25 </w:t>
      </w:r>
      <w:r w:rsidRPr="002E025A">
        <w:rPr>
          <w:rFonts w:ascii="Book Antiqua" w:eastAsia="Book Antiqua" w:hAnsi="Book Antiqua" w:cs="Book Antiqua"/>
          <w:b/>
          <w:bCs/>
          <w:color w:val="000000"/>
        </w:rPr>
        <w:t>Wu J</w:t>
      </w:r>
      <w:r w:rsidRPr="002E025A">
        <w:rPr>
          <w:rFonts w:ascii="Book Antiqua" w:eastAsia="Book Antiqua" w:hAnsi="Book Antiqua" w:cs="Book Antiqua"/>
          <w:color w:val="000000"/>
        </w:rPr>
        <w:t>, Gao W, Tang Q, Yu Y, You W, Wu Z, Fan Y, Zhang L, Wu C, Han G, Zuo X, Zhang Y, Chen Z, Ding W, Li X, Lin F, Shen H, Tang J, Zhang Y, Wang X. M2 Macrophage-</w:t>
      </w:r>
      <w:r w:rsidRPr="002E025A">
        <w:rPr>
          <w:rFonts w:ascii="Book Antiqua" w:eastAsia="Book Antiqua" w:hAnsi="Book Antiqua" w:cs="Book Antiqua"/>
          <w:color w:val="000000"/>
        </w:rPr>
        <w:lastRenderedPageBreak/>
        <w:t>Derived Exosomes Facilitate HCC Metastasis by Transferring α</w:t>
      </w:r>
      <w:r w:rsidRPr="002E025A">
        <w:rPr>
          <w:rFonts w:ascii="Book Antiqua" w:eastAsia="Book Antiqua" w:hAnsi="Book Antiqua" w:cs="Book Antiqua"/>
          <w:color w:val="000000"/>
          <w:vertAlign w:val="subscript"/>
        </w:rPr>
        <w:t>M</w:t>
      </w:r>
      <w:r w:rsidRPr="002E025A">
        <w:rPr>
          <w:rFonts w:ascii="Book Antiqua" w:eastAsia="Book Antiqua" w:hAnsi="Book Antiqua" w:cs="Book Antiqua"/>
          <w:color w:val="000000"/>
        </w:rPr>
        <w:t xml:space="preserve"> β</w:t>
      </w:r>
      <w:r w:rsidRPr="002E025A">
        <w:rPr>
          <w:rFonts w:ascii="Book Antiqua" w:eastAsia="Book Antiqua" w:hAnsi="Book Antiqua" w:cs="Book Antiqua"/>
          <w:color w:val="000000"/>
          <w:vertAlign w:val="subscript"/>
        </w:rPr>
        <w:t>2</w:t>
      </w:r>
      <w:r w:rsidRPr="002E025A">
        <w:rPr>
          <w:rFonts w:ascii="Book Antiqua" w:eastAsia="Book Antiqua" w:hAnsi="Book Antiqua" w:cs="Book Antiqua"/>
          <w:color w:val="000000"/>
        </w:rPr>
        <w:t xml:space="preserve"> Integrin to Tumor Cells. </w:t>
      </w:r>
      <w:r w:rsidRPr="002E025A">
        <w:rPr>
          <w:rFonts w:ascii="Book Antiqua" w:eastAsia="Book Antiqua" w:hAnsi="Book Antiqua" w:cs="Book Antiqua"/>
          <w:i/>
          <w:iCs/>
          <w:color w:val="000000"/>
        </w:rPr>
        <w:t>Hepatology</w:t>
      </w:r>
      <w:r w:rsidRPr="002E025A">
        <w:rPr>
          <w:rFonts w:ascii="Book Antiqua" w:eastAsia="Book Antiqua" w:hAnsi="Book Antiqua" w:cs="Book Antiqua"/>
          <w:color w:val="000000"/>
        </w:rPr>
        <w:t xml:space="preserve"> 2021; </w:t>
      </w:r>
      <w:r w:rsidRPr="002E025A">
        <w:rPr>
          <w:rFonts w:ascii="Book Antiqua" w:eastAsia="Book Antiqua" w:hAnsi="Book Antiqua" w:cs="Book Antiqua"/>
          <w:b/>
          <w:bCs/>
          <w:color w:val="000000"/>
        </w:rPr>
        <w:t>73</w:t>
      </w:r>
      <w:r w:rsidRPr="002E025A">
        <w:rPr>
          <w:rFonts w:ascii="Book Antiqua" w:eastAsia="Book Antiqua" w:hAnsi="Book Antiqua" w:cs="Book Antiqua"/>
          <w:color w:val="000000"/>
        </w:rPr>
        <w:t>: 1365-1380 [PMID: 32594528 DOI: 10.1002/hep.31432]</w:t>
      </w:r>
    </w:p>
    <w:p w14:paraId="6545E080"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26 </w:t>
      </w:r>
      <w:r w:rsidRPr="002E025A">
        <w:rPr>
          <w:rFonts w:ascii="Book Antiqua" w:eastAsia="Book Antiqua" w:hAnsi="Book Antiqua" w:cs="Book Antiqua"/>
          <w:b/>
          <w:bCs/>
          <w:color w:val="000000"/>
        </w:rPr>
        <w:t>Zhou X</w:t>
      </w:r>
      <w:r w:rsidRPr="002E025A">
        <w:rPr>
          <w:rFonts w:ascii="Book Antiqua" w:eastAsia="Book Antiqua" w:hAnsi="Book Antiqua" w:cs="Book Antiqua"/>
          <w:color w:val="000000"/>
        </w:rPr>
        <w:t xml:space="preserve">, Xu M, Guo Y, Ye L, Long L, Wang H, Tan P, Xu M. MicroRNA-588 regulates invasion, migration and epithelial-mesenchymal transition </w:t>
      </w:r>
      <w:r w:rsidRPr="002E025A">
        <w:rPr>
          <w:rFonts w:ascii="Book Antiqua" w:eastAsia="Book Antiqua" w:hAnsi="Book Antiqua" w:cs="Book Antiqua"/>
          <w:i/>
          <w:iCs/>
          <w:color w:val="000000"/>
        </w:rPr>
        <w:t>via</w:t>
      </w:r>
      <w:r w:rsidRPr="002E025A">
        <w:rPr>
          <w:rFonts w:ascii="Book Antiqua" w:eastAsia="Book Antiqua" w:hAnsi="Book Antiqua" w:cs="Book Antiqua"/>
          <w:color w:val="000000"/>
        </w:rPr>
        <w:t xml:space="preserve"> targeting EIF5A2 pathway in gastric cancer. </w:t>
      </w:r>
      <w:r w:rsidRPr="002E025A">
        <w:rPr>
          <w:rFonts w:ascii="Book Antiqua" w:eastAsia="Book Antiqua" w:hAnsi="Book Antiqua" w:cs="Book Antiqua"/>
          <w:i/>
          <w:iCs/>
          <w:color w:val="000000"/>
        </w:rPr>
        <w:t>Cancer Manag Res</w:t>
      </w:r>
      <w:r w:rsidRPr="002E025A">
        <w:rPr>
          <w:rFonts w:ascii="Book Antiqua" w:eastAsia="Book Antiqua" w:hAnsi="Book Antiqua" w:cs="Book Antiqua"/>
          <w:color w:val="000000"/>
        </w:rPr>
        <w:t xml:space="preserve"> 2018; </w:t>
      </w:r>
      <w:r w:rsidRPr="002E025A">
        <w:rPr>
          <w:rFonts w:ascii="Book Antiqua" w:eastAsia="Book Antiqua" w:hAnsi="Book Antiqua" w:cs="Book Antiqua"/>
          <w:b/>
          <w:bCs/>
          <w:color w:val="000000"/>
        </w:rPr>
        <w:t>10</w:t>
      </w:r>
      <w:r w:rsidRPr="002E025A">
        <w:rPr>
          <w:rFonts w:ascii="Book Antiqua" w:eastAsia="Book Antiqua" w:hAnsi="Book Antiqua" w:cs="Book Antiqua"/>
          <w:color w:val="000000"/>
        </w:rPr>
        <w:t>: 5187-5197 [PMID: 30464616 DOI: 10.2147/CMAR.S176954]</w:t>
      </w:r>
    </w:p>
    <w:p w14:paraId="44C276F3"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27 </w:t>
      </w:r>
      <w:r w:rsidRPr="002E025A">
        <w:rPr>
          <w:rFonts w:ascii="Book Antiqua" w:eastAsia="Book Antiqua" w:hAnsi="Book Antiqua" w:cs="Book Antiqua"/>
          <w:b/>
          <w:bCs/>
          <w:color w:val="000000"/>
        </w:rPr>
        <w:t>Liu Z</w:t>
      </w:r>
      <w:r w:rsidRPr="002E025A">
        <w:rPr>
          <w:rFonts w:ascii="Book Antiqua" w:eastAsia="Book Antiqua" w:hAnsi="Book Antiqua" w:cs="Book Antiqua"/>
          <w:color w:val="000000"/>
        </w:rPr>
        <w:t xml:space="preserve">, Mo H, Sun L, Wang L, Chen T, Yao B, Liu R, Niu Y, Tu K, Xu Q, Yang N. Long noncoding RNA PICSAR/miR-588/EIF6 axis regulates tumorigenesis of hepatocellular carcinoma by activating PI3K/AKT/mTOR signaling pathway. </w:t>
      </w:r>
      <w:r w:rsidRPr="002E025A">
        <w:rPr>
          <w:rFonts w:ascii="Book Antiqua" w:eastAsia="Book Antiqua" w:hAnsi="Book Antiqua" w:cs="Book Antiqua"/>
          <w:i/>
          <w:iCs/>
          <w:color w:val="000000"/>
        </w:rPr>
        <w:t>Cancer Sci</w:t>
      </w:r>
      <w:r w:rsidRPr="002E025A">
        <w:rPr>
          <w:rFonts w:ascii="Book Antiqua" w:eastAsia="Book Antiqua" w:hAnsi="Book Antiqua" w:cs="Book Antiqua"/>
          <w:color w:val="000000"/>
        </w:rPr>
        <w:t xml:space="preserve"> 2020; </w:t>
      </w:r>
      <w:r w:rsidRPr="002E025A">
        <w:rPr>
          <w:rFonts w:ascii="Book Antiqua" w:eastAsia="Book Antiqua" w:hAnsi="Book Antiqua" w:cs="Book Antiqua"/>
          <w:b/>
          <w:bCs/>
          <w:color w:val="000000"/>
        </w:rPr>
        <w:t>111</w:t>
      </w:r>
      <w:r w:rsidRPr="002E025A">
        <w:rPr>
          <w:rFonts w:ascii="Book Antiqua" w:eastAsia="Book Antiqua" w:hAnsi="Book Antiqua" w:cs="Book Antiqua"/>
          <w:color w:val="000000"/>
        </w:rPr>
        <w:t>: 4118-4128 [PMID: 32860321 DOI: 10.1111/cas.14631]</w:t>
      </w:r>
    </w:p>
    <w:p w14:paraId="735A2A0E"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28 </w:t>
      </w:r>
      <w:r w:rsidRPr="002E025A">
        <w:rPr>
          <w:rFonts w:ascii="Book Antiqua" w:eastAsia="Book Antiqua" w:hAnsi="Book Antiqua" w:cs="Book Antiqua"/>
          <w:b/>
          <w:bCs/>
          <w:color w:val="000000"/>
        </w:rPr>
        <w:t>Binenbaum Y</w:t>
      </w:r>
      <w:r w:rsidRPr="002E025A">
        <w:rPr>
          <w:rFonts w:ascii="Book Antiqua" w:eastAsia="Book Antiqua" w:hAnsi="Book Antiqua" w:cs="Book Antiqua"/>
          <w:color w:val="000000"/>
        </w:rPr>
        <w:t xml:space="preserve">, Fridman E, Yaari Z, Milman N, Schroeder A, Ben David G, Shlomi T, Gil Z. Transfer of miRNA in Macrophage-Derived Exosomes Induces Drug Resistance in Pancreatic Adenocarcinoma. </w:t>
      </w:r>
      <w:r w:rsidRPr="002E025A">
        <w:rPr>
          <w:rFonts w:ascii="Book Antiqua" w:eastAsia="Book Antiqua" w:hAnsi="Book Antiqua" w:cs="Book Antiqua"/>
          <w:i/>
          <w:iCs/>
          <w:color w:val="000000"/>
        </w:rPr>
        <w:t>Cancer Res</w:t>
      </w:r>
      <w:r w:rsidRPr="002E025A">
        <w:rPr>
          <w:rFonts w:ascii="Book Antiqua" w:eastAsia="Book Antiqua" w:hAnsi="Book Antiqua" w:cs="Book Antiqua"/>
          <w:color w:val="000000"/>
        </w:rPr>
        <w:t xml:space="preserve"> 2018; </w:t>
      </w:r>
      <w:r w:rsidRPr="002E025A">
        <w:rPr>
          <w:rFonts w:ascii="Book Antiqua" w:eastAsia="Book Antiqua" w:hAnsi="Book Antiqua" w:cs="Book Antiqua"/>
          <w:b/>
          <w:bCs/>
          <w:color w:val="000000"/>
        </w:rPr>
        <w:t>78</w:t>
      </w:r>
      <w:r w:rsidRPr="002E025A">
        <w:rPr>
          <w:rFonts w:ascii="Book Antiqua" w:eastAsia="Book Antiqua" w:hAnsi="Book Antiqua" w:cs="Book Antiqua"/>
          <w:color w:val="000000"/>
        </w:rPr>
        <w:t>: 5287-5299 [PMID: 30042153 DOI: 10.1158/0008-5472.CAN-18-0124]</w:t>
      </w:r>
    </w:p>
    <w:p w14:paraId="650C5CDC"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29 </w:t>
      </w:r>
      <w:r w:rsidRPr="002E025A">
        <w:rPr>
          <w:rFonts w:ascii="Book Antiqua" w:eastAsia="Book Antiqua" w:hAnsi="Book Antiqua" w:cs="Book Antiqua"/>
          <w:b/>
          <w:bCs/>
          <w:color w:val="000000"/>
        </w:rPr>
        <w:t>Umemura S</w:t>
      </w:r>
      <w:r w:rsidRPr="002E025A">
        <w:rPr>
          <w:rFonts w:ascii="Book Antiqua" w:eastAsia="Book Antiqua" w:hAnsi="Book Antiqua" w:cs="Book Antiqua"/>
          <w:color w:val="000000"/>
        </w:rPr>
        <w:t xml:space="preserve">, Zhu J, Chahine JJ, Kallakury B, Chen V, Kim IK, Zhang YW, Goto K, He Y, Giaccone G. Downregulation of CYLD promotes IFN-γ mediated PD-L1 expression in thymic epithelial tumors. </w:t>
      </w:r>
      <w:r w:rsidRPr="002E025A">
        <w:rPr>
          <w:rFonts w:ascii="Book Antiqua" w:eastAsia="Book Antiqua" w:hAnsi="Book Antiqua" w:cs="Book Antiqua"/>
          <w:i/>
          <w:iCs/>
          <w:color w:val="000000"/>
        </w:rPr>
        <w:t>Lung Cancer</w:t>
      </w:r>
      <w:r w:rsidRPr="002E025A">
        <w:rPr>
          <w:rFonts w:ascii="Book Antiqua" w:eastAsia="Book Antiqua" w:hAnsi="Book Antiqua" w:cs="Book Antiqua"/>
          <w:color w:val="000000"/>
        </w:rPr>
        <w:t xml:space="preserve"> 2020; </w:t>
      </w:r>
      <w:r w:rsidRPr="002E025A">
        <w:rPr>
          <w:rFonts w:ascii="Book Antiqua" w:eastAsia="Book Antiqua" w:hAnsi="Book Antiqua" w:cs="Book Antiqua"/>
          <w:b/>
          <w:bCs/>
          <w:color w:val="000000"/>
        </w:rPr>
        <w:t>147</w:t>
      </w:r>
      <w:r w:rsidRPr="002E025A">
        <w:rPr>
          <w:rFonts w:ascii="Book Antiqua" w:eastAsia="Book Antiqua" w:hAnsi="Book Antiqua" w:cs="Book Antiqua"/>
          <w:color w:val="000000"/>
        </w:rPr>
        <w:t>: 221-228 [PMID: 32738418 DOI: 10.1016/j.lungcan.2020.07.018]</w:t>
      </w:r>
    </w:p>
    <w:p w14:paraId="265354D7"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30 </w:t>
      </w:r>
      <w:r w:rsidRPr="002E025A">
        <w:rPr>
          <w:rFonts w:ascii="Book Antiqua" w:eastAsia="Book Antiqua" w:hAnsi="Book Antiqua" w:cs="Book Antiqua"/>
          <w:b/>
          <w:bCs/>
          <w:color w:val="000000"/>
        </w:rPr>
        <w:t>Chen Y</w:t>
      </w:r>
      <w:r w:rsidRPr="002E025A">
        <w:rPr>
          <w:rFonts w:ascii="Book Antiqua" w:eastAsia="Book Antiqua" w:hAnsi="Book Antiqua" w:cs="Book Antiqua"/>
          <w:color w:val="000000"/>
        </w:rPr>
        <w:t xml:space="preserve">, Lei Y, Lin J, Huang Y, Zhang J, Chen K, Sun S, Lin X. The LINC01260 Functions as a Tumor Suppressor </w:t>
      </w:r>
      <w:r w:rsidRPr="002E025A">
        <w:rPr>
          <w:rFonts w:ascii="Book Antiqua" w:eastAsia="Book Antiqua" w:hAnsi="Book Antiqua" w:cs="Book Antiqua"/>
          <w:i/>
          <w:iCs/>
          <w:color w:val="000000"/>
        </w:rPr>
        <w:t>via</w:t>
      </w:r>
      <w:r w:rsidRPr="002E025A">
        <w:rPr>
          <w:rFonts w:ascii="Book Antiqua" w:eastAsia="Book Antiqua" w:hAnsi="Book Antiqua" w:cs="Book Antiqua"/>
          <w:color w:val="000000"/>
        </w:rPr>
        <w:t xml:space="preserve"> the miR-562/CYLD/NF-κB Pathway in Non-Small Cell Lung Cancer. </w:t>
      </w:r>
      <w:r w:rsidRPr="002E025A">
        <w:rPr>
          <w:rFonts w:ascii="Book Antiqua" w:eastAsia="Book Antiqua" w:hAnsi="Book Antiqua" w:cs="Book Antiqua"/>
          <w:i/>
          <w:iCs/>
          <w:color w:val="000000"/>
        </w:rPr>
        <w:t>Onco Targets Ther</w:t>
      </w:r>
      <w:r w:rsidRPr="002E025A">
        <w:rPr>
          <w:rFonts w:ascii="Book Antiqua" w:eastAsia="Book Antiqua" w:hAnsi="Book Antiqua" w:cs="Book Antiqua"/>
          <w:color w:val="000000"/>
        </w:rPr>
        <w:t xml:space="preserve"> 2020; </w:t>
      </w:r>
      <w:r w:rsidRPr="002E025A">
        <w:rPr>
          <w:rFonts w:ascii="Book Antiqua" w:eastAsia="Book Antiqua" w:hAnsi="Book Antiqua" w:cs="Book Antiqua"/>
          <w:b/>
          <w:bCs/>
          <w:color w:val="000000"/>
        </w:rPr>
        <w:t>13</w:t>
      </w:r>
      <w:r w:rsidRPr="002E025A">
        <w:rPr>
          <w:rFonts w:ascii="Book Antiqua" w:eastAsia="Book Antiqua" w:hAnsi="Book Antiqua" w:cs="Book Antiqua"/>
          <w:color w:val="000000"/>
        </w:rPr>
        <w:t>: 10707-10719 [PMID: 33116647 DOI: 10.2147/OTT.S253730]</w:t>
      </w:r>
    </w:p>
    <w:p w14:paraId="65EA8BAD"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31 </w:t>
      </w:r>
      <w:r w:rsidRPr="002E025A">
        <w:rPr>
          <w:rFonts w:ascii="Book Antiqua" w:eastAsia="Book Antiqua" w:hAnsi="Book Antiqua" w:cs="Book Antiqua"/>
          <w:b/>
          <w:bCs/>
          <w:color w:val="000000"/>
        </w:rPr>
        <w:t>Lin Y</w:t>
      </w:r>
      <w:r w:rsidRPr="002E025A">
        <w:rPr>
          <w:rFonts w:ascii="Book Antiqua" w:eastAsia="Book Antiqua" w:hAnsi="Book Antiqua" w:cs="Book Antiqua"/>
          <w:color w:val="000000"/>
        </w:rPr>
        <w:t xml:space="preserve">, Wang L, Luo W, Zhou X, Chen Y, Yang K, Liao J, Wu D, Cai L. CYLD Promotes Apoptosis of Nasopharyngeal Carcinoma Cells by Regulating NDRG1. </w:t>
      </w:r>
      <w:r w:rsidRPr="002E025A">
        <w:rPr>
          <w:rFonts w:ascii="Book Antiqua" w:eastAsia="Book Antiqua" w:hAnsi="Book Antiqua" w:cs="Book Antiqua"/>
          <w:i/>
          <w:iCs/>
          <w:color w:val="000000"/>
        </w:rPr>
        <w:t>Cancer Manag Res</w:t>
      </w:r>
      <w:r w:rsidRPr="002E025A">
        <w:rPr>
          <w:rFonts w:ascii="Book Antiqua" w:eastAsia="Book Antiqua" w:hAnsi="Book Antiqua" w:cs="Book Antiqua"/>
          <w:color w:val="000000"/>
        </w:rPr>
        <w:t xml:space="preserve"> 2020; </w:t>
      </w:r>
      <w:r w:rsidRPr="002E025A">
        <w:rPr>
          <w:rFonts w:ascii="Book Antiqua" w:eastAsia="Book Antiqua" w:hAnsi="Book Antiqua" w:cs="Book Antiqua"/>
          <w:b/>
          <w:bCs/>
          <w:color w:val="000000"/>
        </w:rPr>
        <w:t>12</w:t>
      </w:r>
      <w:r w:rsidRPr="002E025A">
        <w:rPr>
          <w:rFonts w:ascii="Book Antiqua" w:eastAsia="Book Antiqua" w:hAnsi="Book Antiqua" w:cs="Book Antiqua"/>
          <w:color w:val="000000"/>
        </w:rPr>
        <w:t>: 10639-10649 [PMID: 33149672 DOI: 10.2147/CMAR.S268216]</w:t>
      </w:r>
    </w:p>
    <w:p w14:paraId="71FD684D"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32 </w:t>
      </w:r>
      <w:r w:rsidRPr="002E025A">
        <w:rPr>
          <w:rFonts w:ascii="Book Antiqua" w:eastAsia="Book Antiqua" w:hAnsi="Book Antiqua" w:cs="Book Antiqua"/>
          <w:b/>
          <w:bCs/>
          <w:color w:val="000000"/>
        </w:rPr>
        <w:t>Huang C</w:t>
      </w:r>
      <w:r w:rsidRPr="002E025A">
        <w:rPr>
          <w:rFonts w:ascii="Book Antiqua" w:eastAsia="Book Antiqua" w:hAnsi="Book Antiqua" w:cs="Book Antiqua"/>
          <w:color w:val="000000"/>
        </w:rPr>
        <w:t xml:space="preserve">, Liu J, Pan X, Peng C, Xiong B, Feng M, Yang X. miR-454 promotes survival and induces oxaliplatin resistance in gastric carcinoma cells by targeting CYLD. </w:t>
      </w:r>
      <w:r w:rsidRPr="002E025A">
        <w:rPr>
          <w:rFonts w:ascii="Book Antiqua" w:eastAsia="Book Antiqua" w:hAnsi="Book Antiqua" w:cs="Book Antiqua"/>
          <w:i/>
          <w:iCs/>
          <w:color w:val="000000"/>
        </w:rPr>
        <w:t>Exp Ther Med</w:t>
      </w:r>
      <w:r w:rsidRPr="002E025A">
        <w:rPr>
          <w:rFonts w:ascii="Book Antiqua" w:eastAsia="Book Antiqua" w:hAnsi="Book Antiqua" w:cs="Book Antiqua"/>
          <w:color w:val="000000"/>
        </w:rPr>
        <w:t xml:space="preserve"> 2020; </w:t>
      </w:r>
      <w:r w:rsidRPr="002E025A">
        <w:rPr>
          <w:rFonts w:ascii="Book Antiqua" w:eastAsia="Book Antiqua" w:hAnsi="Book Antiqua" w:cs="Book Antiqua"/>
          <w:b/>
          <w:bCs/>
          <w:color w:val="000000"/>
        </w:rPr>
        <w:t>19</w:t>
      </w:r>
      <w:r w:rsidRPr="002E025A">
        <w:rPr>
          <w:rFonts w:ascii="Book Antiqua" w:eastAsia="Book Antiqua" w:hAnsi="Book Antiqua" w:cs="Book Antiqua"/>
          <w:color w:val="000000"/>
        </w:rPr>
        <w:t>: 3604-3610 [PMID: 32346424 DOI: 10.3892/etm.2020.8655]</w:t>
      </w:r>
    </w:p>
    <w:bookmarkEnd w:id="3"/>
    <w:p w14:paraId="219746DD" w14:textId="77777777" w:rsidR="00A77B3E" w:rsidRPr="002E025A" w:rsidRDefault="00A77B3E" w:rsidP="00D976BF">
      <w:pPr>
        <w:spacing w:line="360" w:lineRule="auto"/>
        <w:jc w:val="both"/>
        <w:rPr>
          <w:rFonts w:ascii="Book Antiqua" w:hAnsi="Book Antiqua"/>
        </w:rPr>
        <w:sectPr w:rsidR="00A77B3E" w:rsidRPr="002E025A">
          <w:pgSz w:w="12240" w:h="15840"/>
          <w:pgMar w:top="1440" w:right="1440" w:bottom="1440" w:left="1440" w:header="720" w:footer="720" w:gutter="0"/>
          <w:cols w:space="720"/>
          <w:docGrid w:linePitch="360"/>
        </w:sectPr>
      </w:pPr>
    </w:p>
    <w:p w14:paraId="43864D8C"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lastRenderedPageBreak/>
        <w:t>Footnotes</w:t>
      </w:r>
    </w:p>
    <w:p w14:paraId="1259D5B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Institutional review board statement: </w:t>
      </w:r>
      <w:r w:rsidRPr="002E025A">
        <w:rPr>
          <w:rFonts w:ascii="Book Antiqua" w:eastAsia="Book Antiqua" w:hAnsi="Book Antiqua" w:cs="Book Antiqua"/>
          <w:color w:val="000000"/>
        </w:rPr>
        <w:t>This study was reviewed and approved by the Zibo Central Hospital.</w:t>
      </w:r>
    </w:p>
    <w:p w14:paraId="1B68AFDD" w14:textId="77777777" w:rsidR="00A77B3E" w:rsidRPr="002E025A" w:rsidRDefault="00A77B3E" w:rsidP="00D976BF">
      <w:pPr>
        <w:spacing w:line="360" w:lineRule="auto"/>
        <w:jc w:val="both"/>
        <w:rPr>
          <w:rFonts w:ascii="Book Antiqua" w:hAnsi="Book Antiqua"/>
        </w:rPr>
      </w:pPr>
    </w:p>
    <w:p w14:paraId="1A2F77B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Institutional animal care and use committee statement: </w:t>
      </w:r>
      <w:r w:rsidRPr="002E025A">
        <w:rPr>
          <w:rFonts w:ascii="Book Antiqua" w:eastAsia="Book Antiqua" w:hAnsi="Book Antiqua" w:cs="Book Antiqua"/>
          <w:color w:val="000000"/>
        </w:rPr>
        <w:t>All animal experiments in this study were approved by the Zibo Central Hospital.</w:t>
      </w:r>
    </w:p>
    <w:p w14:paraId="2A109DCB" w14:textId="77777777" w:rsidR="00A77B3E" w:rsidRPr="002E025A" w:rsidRDefault="00A77B3E" w:rsidP="00D976BF">
      <w:pPr>
        <w:spacing w:line="360" w:lineRule="auto"/>
        <w:jc w:val="both"/>
        <w:rPr>
          <w:rFonts w:ascii="Book Antiqua" w:hAnsi="Book Antiqua"/>
        </w:rPr>
      </w:pPr>
    </w:p>
    <w:p w14:paraId="5A824751" w14:textId="4C91FCA2"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Conflict-of-interest statement: </w:t>
      </w:r>
      <w:r w:rsidRPr="002E025A">
        <w:rPr>
          <w:rFonts w:ascii="Book Antiqua" w:eastAsia="Book Antiqua" w:hAnsi="Book Antiqua" w:cs="Book Antiqua"/>
          <w:color w:val="000000"/>
        </w:rPr>
        <w:t>The authors declare no conflict of interest</w:t>
      </w:r>
      <w:r w:rsidR="008F66FE" w:rsidRPr="002E025A">
        <w:rPr>
          <w:rFonts w:ascii="Book Antiqua" w:eastAsia="Book Antiqua" w:hAnsi="Book Antiqua" w:cs="Book Antiqua"/>
          <w:color w:val="000000"/>
        </w:rPr>
        <w:t xml:space="preserve"> for this manuscript</w:t>
      </w:r>
      <w:r w:rsidRPr="002E025A">
        <w:rPr>
          <w:rFonts w:ascii="Book Antiqua" w:eastAsia="Book Antiqua" w:hAnsi="Book Antiqua" w:cs="Book Antiqua"/>
          <w:color w:val="000000"/>
        </w:rPr>
        <w:t>.</w:t>
      </w:r>
    </w:p>
    <w:p w14:paraId="52F6CEB5" w14:textId="77777777" w:rsidR="00A77B3E" w:rsidRPr="002E025A" w:rsidRDefault="00A77B3E" w:rsidP="00D976BF">
      <w:pPr>
        <w:spacing w:line="360" w:lineRule="auto"/>
        <w:jc w:val="both"/>
        <w:rPr>
          <w:rFonts w:ascii="Book Antiqua" w:hAnsi="Book Antiqua"/>
        </w:rPr>
      </w:pPr>
    </w:p>
    <w:p w14:paraId="6164DF40"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Data sharing statement: </w:t>
      </w:r>
      <w:r w:rsidRPr="002E025A">
        <w:rPr>
          <w:rFonts w:ascii="Book Antiqua" w:eastAsia="Book Antiqua" w:hAnsi="Book Antiqua" w:cs="Book Antiqua"/>
          <w:color w:val="000000"/>
        </w:rPr>
        <w:t>No additional data are available.</w:t>
      </w:r>
    </w:p>
    <w:p w14:paraId="75D590DC" w14:textId="77777777" w:rsidR="00A77B3E" w:rsidRPr="002E025A" w:rsidRDefault="00A77B3E" w:rsidP="00D976BF">
      <w:pPr>
        <w:spacing w:line="360" w:lineRule="auto"/>
        <w:jc w:val="both"/>
        <w:rPr>
          <w:rFonts w:ascii="Book Antiqua" w:hAnsi="Book Antiqua"/>
        </w:rPr>
      </w:pPr>
    </w:p>
    <w:p w14:paraId="1D23365E"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ARRIVE guidelines statement: </w:t>
      </w:r>
      <w:r w:rsidRPr="002E025A">
        <w:rPr>
          <w:rFonts w:ascii="Book Antiqua" w:eastAsia="Book Antiqua" w:hAnsi="Book Antiqua" w:cs="Book Antiqua"/>
          <w:color w:val="000000"/>
        </w:rPr>
        <w:t>The authors have read the ARRIVE guidelines, and the manuscript was prepared and revised according to the ARRIVE guidelines.</w:t>
      </w:r>
    </w:p>
    <w:p w14:paraId="6AE98418" w14:textId="77777777" w:rsidR="00A77B3E" w:rsidRPr="002E025A" w:rsidRDefault="00A77B3E" w:rsidP="00D976BF">
      <w:pPr>
        <w:spacing w:line="360" w:lineRule="auto"/>
        <w:jc w:val="both"/>
        <w:rPr>
          <w:rFonts w:ascii="Book Antiqua" w:hAnsi="Book Antiqua"/>
        </w:rPr>
      </w:pPr>
    </w:p>
    <w:p w14:paraId="1B7D85A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Open-Access: </w:t>
      </w:r>
      <w:r w:rsidRPr="002E025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7D381A" w14:textId="77777777" w:rsidR="00A77B3E" w:rsidRPr="002E025A" w:rsidRDefault="00A77B3E" w:rsidP="00D976BF">
      <w:pPr>
        <w:spacing w:line="360" w:lineRule="auto"/>
        <w:jc w:val="both"/>
        <w:rPr>
          <w:rFonts w:ascii="Book Antiqua" w:hAnsi="Book Antiqua"/>
        </w:rPr>
      </w:pPr>
    </w:p>
    <w:p w14:paraId="13DE0E85" w14:textId="52BA7DB2"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 xml:space="preserve">Manuscript source: </w:t>
      </w:r>
      <w:r w:rsidRPr="002E025A">
        <w:rPr>
          <w:rFonts w:ascii="Book Antiqua" w:eastAsia="Book Antiqua" w:hAnsi="Book Antiqua" w:cs="Book Antiqua"/>
          <w:color w:val="000000"/>
        </w:rPr>
        <w:t xml:space="preserve">Unsolicited </w:t>
      </w:r>
      <w:r w:rsidR="00605FAC" w:rsidRPr="002E025A">
        <w:rPr>
          <w:rFonts w:ascii="Book Antiqua" w:eastAsia="Book Antiqua" w:hAnsi="Book Antiqua" w:cs="Book Antiqua"/>
          <w:color w:val="000000"/>
        </w:rPr>
        <w:t>m</w:t>
      </w:r>
      <w:r w:rsidRPr="002E025A">
        <w:rPr>
          <w:rFonts w:ascii="Book Antiqua" w:eastAsia="Book Antiqua" w:hAnsi="Book Antiqua" w:cs="Book Antiqua"/>
          <w:color w:val="000000"/>
        </w:rPr>
        <w:t>anuscript</w:t>
      </w:r>
    </w:p>
    <w:p w14:paraId="48DFCC53" w14:textId="77777777" w:rsidR="00A77B3E" w:rsidRPr="002E025A" w:rsidRDefault="00A77B3E" w:rsidP="00D976BF">
      <w:pPr>
        <w:spacing w:line="360" w:lineRule="auto"/>
        <w:jc w:val="both"/>
        <w:rPr>
          <w:rFonts w:ascii="Book Antiqua" w:hAnsi="Book Antiqua"/>
        </w:rPr>
      </w:pPr>
    </w:p>
    <w:p w14:paraId="4CAE54FB"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 xml:space="preserve">Peer-review started: </w:t>
      </w:r>
      <w:r w:rsidRPr="002E025A">
        <w:rPr>
          <w:rFonts w:ascii="Book Antiqua" w:eastAsia="Book Antiqua" w:hAnsi="Book Antiqua" w:cs="Book Antiqua"/>
          <w:color w:val="000000"/>
        </w:rPr>
        <w:t>April 23, 2021</w:t>
      </w:r>
    </w:p>
    <w:p w14:paraId="56FF104D"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 xml:space="preserve">First decision: </w:t>
      </w:r>
      <w:r w:rsidRPr="002E025A">
        <w:rPr>
          <w:rFonts w:ascii="Book Antiqua" w:eastAsia="Book Antiqua" w:hAnsi="Book Antiqua" w:cs="Book Antiqua"/>
          <w:color w:val="000000"/>
        </w:rPr>
        <w:t>May 27, 2021</w:t>
      </w:r>
    </w:p>
    <w:p w14:paraId="12214220" w14:textId="53A8819B"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 xml:space="preserve">Article in press: </w:t>
      </w:r>
      <w:r w:rsidR="00F95173" w:rsidRPr="002E025A">
        <w:rPr>
          <w:rFonts w:ascii="Book Antiqua" w:eastAsia="宋体" w:hAnsi="Book Antiqua" w:hint="eastAsia"/>
          <w:color w:val="000000" w:themeColor="text1"/>
        </w:rPr>
        <w:t>Au</w:t>
      </w:r>
      <w:r w:rsidR="00F95173" w:rsidRPr="002E025A">
        <w:rPr>
          <w:rFonts w:ascii="Book Antiqua" w:eastAsia="宋体" w:hAnsi="Book Antiqua"/>
          <w:color w:val="000000" w:themeColor="text1"/>
        </w:rPr>
        <w:t>gust 11, 2021</w:t>
      </w:r>
    </w:p>
    <w:p w14:paraId="20F28B89" w14:textId="77777777" w:rsidR="00A77B3E" w:rsidRPr="002E025A" w:rsidRDefault="00A77B3E" w:rsidP="00D976BF">
      <w:pPr>
        <w:spacing w:line="360" w:lineRule="auto"/>
        <w:jc w:val="both"/>
        <w:rPr>
          <w:rFonts w:ascii="Book Antiqua" w:hAnsi="Book Antiqua"/>
        </w:rPr>
      </w:pPr>
    </w:p>
    <w:p w14:paraId="13DFCC4E" w14:textId="3C45EE5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 xml:space="preserve">Specialty type: </w:t>
      </w:r>
      <w:r w:rsidRPr="002E025A">
        <w:rPr>
          <w:rFonts w:ascii="Book Antiqua" w:eastAsia="Book Antiqua" w:hAnsi="Book Antiqua" w:cs="Book Antiqua"/>
          <w:color w:val="000000"/>
        </w:rPr>
        <w:t xml:space="preserve">Gastroenterology and </w:t>
      </w:r>
      <w:r w:rsidR="00605FAC" w:rsidRPr="002E025A">
        <w:rPr>
          <w:rFonts w:ascii="Book Antiqua" w:eastAsia="Book Antiqua" w:hAnsi="Book Antiqua" w:cs="Book Antiqua"/>
          <w:color w:val="000000"/>
        </w:rPr>
        <w:t>h</w:t>
      </w:r>
      <w:r w:rsidRPr="002E025A">
        <w:rPr>
          <w:rFonts w:ascii="Book Antiqua" w:eastAsia="Book Antiqua" w:hAnsi="Book Antiqua" w:cs="Book Antiqua"/>
          <w:color w:val="000000"/>
        </w:rPr>
        <w:t>epatology</w:t>
      </w:r>
    </w:p>
    <w:p w14:paraId="0BAD9565"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lastRenderedPageBreak/>
        <w:t xml:space="preserve">Country/Territory of origin: </w:t>
      </w:r>
      <w:r w:rsidRPr="002E025A">
        <w:rPr>
          <w:rFonts w:ascii="Book Antiqua" w:eastAsia="Book Antiqua" w:hAnsi="Book Antiqua" w:cs="Book Antiqua"/>
          <w:color w:val="000000"/>
        </w:rPr>
        <w:t>China</w:t>
      </w:r>
    </w:p>
    <w:p w14:paraId="1D48FAFE"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t>Peer-review report’s scientific quality classification</w:t>
      </w:r>
    </w:p>
    <w:p w14:paraId="13D197B3"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Grade A (Excellent): 0</w:t>
      </w:r>
    </w:p>
    <w:p w14:paraId="6AB5750F" w14:textId="063C1B66"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 xml:space="preserve">Grade B (Very good): </w:t>
      </w:r>
      <w:r w:rsidR="00854D8E" w:rsidRPr="002E025A">
        <w:rPr>
          <w:rFonts w:ascii="Book Antiqua" w:eastAsia="Book Antiqua" w:hAnsi="Book Antiqua" w:cs="Book Antiqua"/>
          <w:color w:val="000000"/>
        </w:rPr>
        <w:t>B</w:t>
      </w:r>
    </w:p>
    <w:p w14:paraId="4E58A1C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Grade C (Good): C, C</w:t>
      </w:r>
    </w:p>
    <w:p w14:paraId="39434D9F"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Grade D (Fair): 0</w:t>
      </w:r>
    </w:p>
    <w:p w14:paraId="6605B00A"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color w:val="000000"/>
        </w:rPr>
        <w:t>Grade E (Poor): 0</w:t>
      </w:r>
    </w:p>
    <w:p w14:paraId="033F6353" w14:textId="77777777" w:rsidR="00A77B3E" w:rsidRPr="002E025A" w:rsidRDefault="00A77B3E" w:rsidP="00D976BF">
      <w:pPr>
        <w:spacing w:line="360" w:lineRule="auto"/>
        <w:jc w:val="both"/>
        <w:rPr>
          <w:rFonts w:ascii="Book Antiqua" w:hAnsi="Book Antiqua"/>
        </w:rPr>
      </w:pPr>
    </w:p>
    <w:p w14:paraId="6F4FBEB1" w14:textId="5644A1F6" w:rsidR="00A77B3E" w:rsidRPr="002E025A" w:rsidRDefault="00254081" w:rsidP="00D976BF">
      <w:pPr>
        <w:spacing w:line="360" w:lineRule="auto"/>
        <w:jc w:val="both"/>
        <w:rPr>
          <w:rFonts w:ascii="Book Antiqua" w:eastAsia="Book Antiqua" w:hAnsi="Book Antiqua" w:cs="Book Antiqua"/>
          <w:bCs/>
          <w:color w:val="000000"/>
        </w:rPr>
      </w:pPr>
      <w:r w:rsidRPr="002E025A">
        <w:rPr>
          <w:rFonts w:ascii="Book Antiqua" w:eastAsia="Book Antiqua" w:hAnsi="Book Antiqua" w:cs="Book Antiqua"/>
          <w:b/>
          <w:color w:val="000000"/>
        </w:rPr>
        <w:t xml:space="preserve">P-Reviewer: </w:t>
      </w:r>
      <w:r w:rsidRPr="002E025A">
        <w:rPr>
          <w:rFonts w:ascii="Book Antiqua" w:eastAsia="Book Antiqua" w:hAnsi="Book Antiqua" w:cs="Book Antiqua"/>
          <w:color w:val="000000"/>
        </w:rPr>
        <w:t>Tanabe S, Yashiro M</w:t>
      </w:r>
      <w:r w:rsidRPr="002E025A">
        <w:rPr>
          <w:rFonts w:ascii="Book Antiqua" w:eastAsia="Book Antiqua" w:hAnsi="Book Antiqua" w:cs="Book Antiqua"/>
          <w:b/>
          <w:color w:val="000000"/>
        </w:rPr>
        <w:t xml:space="preserve"> S-Editor: </w:t>
      </w:r>
      <w:r w:rsidR="00605FAC" w:rsidRPr="002E025A">
        <w:rPr>
          <w:rFonts w:ascii="Book Antiqua" w:eastAsia="Book Antiqua" w:hAnsi="Book Antiqua" w:cs="Book Antiqua"/>
          <w:color w:val="000000"/>
        </w:rPr>
        <w:t>Wu YXJ</w:t>
      </w:r>
      <w:r w:rsidRPr="002E025A">
        <w:rPr>
          <w:rFonts w:ascii="Book Antiqua" w:eastAsia="Book Antiqua" w:hAnsi="Book Antiqua" w:cs="Book Antiqua"/>
          <w:b/>
          <w:color w:val="000000"/>
        </w:rPr>
        <w:t xml:space="preserve"> L-Editor: </w:t>
      </w:r>
      <w:r w:rsidR="008F66FE" w:rsidRPr="002E025A">
        <w:rPr>
          <w:rFonts w:ascii="Book Antiqua" w:eastAsia="Book Antiqua" w:hAnsi="Book Antiqua" w:cs="Book Antiqua"/>
          <w:color w:val="000000"/>
        </w:rPr>
        <w:t>Wang TQ</w:t>
      </w:r>
      <w:r w:rsidRPr="002E025A">
        <w:rPr>
          <w:rFonts w:ascii="Book Antiqua" w:eastAsia="Book Antiqua" w:hAnsi="Book Antiqua" w:cs="Book Antiqua"/>
          <w:b/>
          <w:color w:val="000000"/>
        </w:rPr>
        <w:t xml:space="preserve"> P-Editor:</w:t>
      </w:r>
      <w:r w:rsidRPr="002E025A">
        <w:rPr>
          <w:rFonts w:ascii="Book Antiqua" w:eastAsia="Book Antiqua" w:hAnsi="Book Antiqua" w:cs="Book Antiqua"/>
          <w:bCs/>
          <w:color w:val="000000"/>
        </w:rPr>
        <w:t xml:space="preserve"> </w:t>
      </w:r>
      <w:r w:rsidR="000B4C34" w:rsidRPr="002E025A">
        <w:rPr>
          <w:rFonts w:ascii="Book Antiqua" w:eastAsia="Book Antiqua" w:hAnsi="Book Antiqua" w:cs="Book Antiqua"/>
          <w:bCs/>
          <w:color w:val="000000"/>
        </w:rPr>
        <w:t>Li JH</w:t>
      </w:r>
    </w:p>
    <w:p w14:paraId="31D22C03" w14:textId="26A050FD" w:rsidR="000B4C34" w:rsidRPr="002E025A" w:rsidRDefault="000B4C34" w:rsidP="00D976BF">
      <w:pPr>
        <w:spacing w:line="360" w:lineRule="auto"/>
        <w:jc w:val="both"/>
        <w:rPr>
          <w:rFonts w:ascii="Book Antiqua" w:hAnsi="Book Antiqua"/>
        </w:rPr>
        <w:sectPr w:rsidR="000B4C34" w:rsidRPr="002E025A">
          <w:pgSz w:w="12240" w:h="15840"/>
          <w:pgMar w:top="1440" w:right="1440" w:bottom="1440" w:left="1440" w:header="720" w:footer="720" w:gutter="0"/>
          <w:cols w:space="720"/>
          <w:docGrid w:linePitch="360"/>
        </w:sectPr>
      </w:pPr>
    </w:p>
    <w:p w14:paraId="66EF4628" w14:textId="77777777" w:rsidR="00A77B3E" w:rsidRPr="002E025A" w:rsidRDefault="00254081" w:rsidP="00D976BF">
      <w:pPr>
        <w:spacing w:line="360" w:lineRule="auto"/>
        <w:jc w:val="both"/>
        <w:rPr>
          <w:rFonts w:ascii="Book Antiqua" w:hAnsi="Book Antiqua"/>
        </w:rPr>
      </w:pPr>
      <w:r w:rsidRPr="002E025A">
        <w:rPr>
          <w:rFonts w:ascii="Book Antiqua" w:eastAsia="Book Antiqua" w:hAnsi="Book Antiqua" w:cs="Book Antiqua"/>
          <w:b/>
          <w:color w:val="000000"/>
        </w:rPr>
        <w:lastRenderedPageBreak/>
        <w:t>Figure Legends</w:t>
      </w:r>
    </w:p>
    <w:p w14:paraId="0BE92774" w14:textId="7CE09B89" w:rsidR="00F84C9A" w:rsidRPr="002E025A" w:rsidRDefault="00BE5557" w:rsidP="00D976BF">
      <w:pPr>
        <w:spacing w:line="360" w:lineRule="auto"/>
        <w:jc w:val="both"/>
        <w:rPr>
          <w:rFonts w:ascii="Book Antiqua" w:eastAsia="Book Antiqua" w:hAnsi="Book Antiqua" w:cs="Book Antiqua"/>
          <w:color w:val="000000"/>
        </w:rPr>
      </w:pPr>
      <w:r w:rsidRPr="002E025A">
        <w:rPr>
          <w:noProof/>
          <w:lang w:eastAsia="zh-CN"/>
        </w:rPr>
        <w:drawing>
          <wp:inline distT="0" distB="0" distL="0" distR="0" wp14:anchorId="4FBBCC1B" wp14:editId="0FDC6621">
            <wp:extent cx="5943600" cy="3371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71850"/>
                    </a:xfrm>
                    <a:prstGeom prst="rect">
                      <a:avLst/>
                    </a:prstGeom>
                  </pic:spPr>
                </pic:pic>
              </a:graphicData>
            </a:graphic>
          </wp:inline>
        </w:drawing>
      </w:r>
    </w:p>
    <w:p w14:paraId="04635FED" w14:textId="2D8B906F" w:rsidR="00A77B3E" w:rsidRPr="002E025A" w:rsidRDefault="00254081"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b/>
          <w:bCs/>
          <w:color w:val="000000"/>
        </w:rPr>
        <w:t>Fig</w:t>
      </w:r>
      <w:r w:rsidR="006C23AD" w:rsidRPr="002E025A">
        <w:rPr>
          <w:rFonts w:ascii="Book Antiqua" w:eastAsia="Book Antiqua" w:hAnsi="Book Antiqua" w:cs="Book Antiqua"/>
          <w:b/>
          <w:bCs/>
          <w:color w:val="000000"/>
        </w:rPr>
        <w:t>ure</w:t>
      </w:r>
      <w:r w:rsidRPr="002E025A">
        <w:rPr>
          <w:rFonts w:ascii="Book Antiqua" w:eastAsia="Book Antiqua" w:hAnsi="Book Antiqua" w:cs="Book Antiqua"/>
          <w:b/>
          <w:bCs/>
          <w:color w:val="000000"/>
        </w:rPr>
        <w:t xml:space="preserve"> 1</w:t>
      </w:r>
      <w:r w:rsidR="00C43A27" w:rsidRPr="002E025A">
        <w:rPr>
          <w:rFonts w:ascii="Book Antiqua" w:eastAsia="Book Antiqua" w:hAnsi="Book Antiqua" w:cs="Book Antiqua"/>
          <w:b/>
          <w:bCs/>
          <w:color w:val="000000"/>
        </w:rPr>
        <w:t xml:space="preserve"> </w:t>
      </w:r>
      <w:r w:rsidRPr="002E025A">
        <w:rPr>
          <w:rFonts w:ascii="Book Antiqua" w:eastAsia="Book Antiqua" w:hAnsi="Book Antiqua" w:cs="Book Antiqua"/>
          <w:b/>
          <w:bCs/>
          <w:color w:val="000000"/>
        </w:rPr>
        <w:t xml:space="preserve">M2 polarized macrophages-derived exosomes can transfer in gastric cancer cells to enhance </w:t>
      </w:r>
      <w:r w:rsidR="00B909BA" w:rsidRPr="002E025A">
        <w:rPr>
          <w:rFonts w:ascii="Book Antiqua" w:eastAsia="Book Antiqua" w:hAnsi="Book Antiqua" w:cs="Book Antiqua"/>
          <w:b/>
          <w:bCs/>
          <w:color w:val="000000"/>
        </w:rPr>
        <w:t>c</w:t>
      </w:r>
      <w:r w:rsidR="00610542" w:rsidRPr="002E025A">
        <w:rPr>
          <w:rFonts w:ascii="Book Antiqua" w:eastAsia="Book Antiqua" w:hAnsi="Book Antiqua" w:cs="Book Antiqua"/>
          <w:b/>
          <w:bCs/>
          <w:color w:val="000000"/>
        </w:rPr>
        <w:t>isplatin</w:t>
      </w:r>
      <w:r w:rsidRPr="002E025A">
        <w:rPr>
          <w:rFonts w:ascii="Book Antiqua" w:eastAsia="Book Antiqua" w:hAnsi="Book Antiqua" w:cs="Book Antiqua"/>
          <w:b/>
          <w:bCs/>
          <w:color w:val="000000"/>
        </w:rPr>
        <w:t xml:space="preserve"> resistance.</w:t>
      </w:r>
      <w:r w:rsidRPr="002E025A">
        <w:rPr>
          <w:rFonts w:ascii="Book Antiqua" w:eastAsia="Book Antiqua" w:hAnsi="Book Antiqua" w:cs="Book Antiqua"/>
          <w:color w:val="000000"/>
        </w:rPr>
        <w:t xml:space="preserve"> A</w:t>
      </w:r>
      <w:r w:rsidR="00632077" w:rsidRPr="002E025A">
        <w:rPr>
          <w:rFonts w:ascii="Book Antiqua" w:eastAsia="Book Antiqua" w:hAnsi="Book Antiqua" w:cs="Book Antiqua"/>
          <w:color w:val="000000"/>
        </w:rPr>
        <w:t xml:space="preserve"> and </w:t>
      </w:r>
      <w:r w:rsidRPr="002E025A">
        <w:rPr>
          <w:rFonts w:ascii="Book Antiqua" w:eastAsia="Book Antiqua" w:hAnsi="Book Antiqua" w:cs="Book Antiqua"/>
          <w:color w:val="000000"/>
        </w:rPr>
        <w:t>B</w:t>
      </w:r>
      <w:r w:rsidR="00632077"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w:t>
      </w:r>
      <w:r w:rsidR="008F66FE" w:rsidRPr="002E025A">
        <w:rPr>
          <w:rFonts w:ascii="Book Antiqua" w:eastAsia="Book Antiqua" w:hAnsi="Book Antiqua" w:cs="Book Antiqua"/>
          <w:color w:val="000000"/>
        </w:rPr>
        <w:t>F</w:t>
      </w:r>
      <w:r w:rsidRPr="002E025A">
        <w:rPr>
          <w:rFonts w:ascii="Book Antiqua" w:eastAsia="Book Antiqua" w:hAnsi="Book Antiqua" w:cs="Book Antiqua"/>
          <w:color w:val="000000"/>
        </w:rPr>
        <w:t xml:space="preserve">low cytometry </w:t>
      </w:r>
      <w:r w:rsidR="00A83D62" w:rsidRPr="002E025A">
        <w:rPr>
          <w:rFonts w:ascii="Book Antiqua" w:eastAsia="Book Antiqua" w:hAnsi="Book Antiqua" w:cs="Book Antiqua"/>
          <w:color w:val="000000"/>
        </w:rPr>
        <w:t>for</w:t>
      </w:r>
      <w:r w:rsidRPr="002E025A">
        <w:rPr>
          <w:rFonts w:ascii="Book Antiqua" w:eastAsia="Book Antiqua" w:hAnsi="Book Antiqua" w:cs="Book Antiqua"/>
          <w:color w:val="000000"/>
        </w:rPr>
        <w:t xml:space="preserve"> identify</w:t>
      </w:r>
      <w:r w:rsidR="00A83D62" w:rsidRPr="002E025A">
        <w:rPr>
          <w:rFonts w:ascii="Book Antiqua" w:eastAsia="Book Antiqua" w:hAnsi="Book Antiqua" w:cs="Book Antiqua"/>
          <w:color w:val="000000"/>
        </w:rPr>
        <w:t>ing</w:t>
      </w:r>
      <w:r w:rsidRPr="002E025A">
        <w:rPr>
          <w:rFonts w:ascii="Book Antiqua" w:eastAsia="Book Antiqua" w:hAnsi="Book Antiqua" w:cs="Book Antiqua"/>
          <w:color w:val="000000"/>
        </w:rPr>
        <w:t xml:space="preserve"> the M2 polarized macrophages isolated from murine bone marrow induced </w:t>
      </w:r>
      <w:r w:rsidR="008F66FE" w:rsidRPr="002E025A">
        <w:rPr>
          <w:rFonts w:ascii="Book Antiqua" w:eastAsia="Book Antiqua" w:hAnsi="Book Antiqua" w:cs="Book Antiqua"/>
          <w:color w:val="000000"/>
        </w:rPr>
        <w:t xml:space="preserve">with </w:t>
      </w:r>
      <w:r w:rsidR="00434104" w:rsidRPr="002E025A">
        <w:rPr>
          <w:rFonts w:ascii="Book Antiqua" w:eastAsia="Book Antiqua" w:hAnsi="Book Antiqua" w:cs="Book Antiqua"/>
          <w:color w:val="000000"/>
        </w:rPr>
        <w:t>interleukin (IL)-</w:t>
      </w:r>
      <w:r w:rsidRPr="002E025A">
        <w:rPr>
          <w:rFonts w:ascii="Book Antiqua" w:eastAsia="Book Antiqua" w:hAnsi="Book Antiqua" w:cs="Book Antiqua"/>
          <w:color w:val="000000"/>
        </w:rPr>
        <w:t xml:space="preserve">13 and IL-4. The M2 specific marker CD206 was identified. </w:t>
      </w:r>
      <w:r w:rsidR="00F14EAE" w:rsidRPr="002E025A">
        <w:rPr>
          <w:rFonts w:ascii="Book Antiqua" w:eastAsia="Book Antiqua" w:hAnsi="Book Antiqua" w:cs="Book Antiqua"/>
          <w:color w:val="000000"/>
        </w:rPr>
        <w:t xml:space="preserve">Un-Mac </w:t>
      </w:r>
      <w:r w:rsidR="008F66FE" w:rsidRPr="002E025A">
        <w:rPr>
          <w:rFonts w:ascii="Book Antiqua" w:eastAsia="Book Antiqua" w:hAnsi="Book Antiqua" w:cs="Book Antiqua"/>
          <w:color w:val="000000"/>
        </w:rPr>
        <w:t xml:space="preserve">represents </w:t>
      </w:r>
      <w:r w:rsidRPr="002E025A">
        <w:rPr>
          <w:rFonts w:ascii="Book Antiqua" w:eastAsia="Book Antiqua" w:hAnsi="Book Antiqua" w:cs="Book Antiqua"/>
          <w:color w:val="000000"/>
        </w:rPr>
        <w:t xml:space="preserve">inactivated macrophages and M2 </w:t>
      </w:r>
      <w:r w:rsidR="008F66FE" w:rsidRPr="002E025A">
        <w:rPr>
          <w:rFonts w:ascii="Book Antiqua" w:eastAsia="Book Antiqua" w:hAnsi="Book Antiqua" w:cs="Book Antiqua"/>
          <w:color w:val="000000"/>
        </w:rPr>
        <w:t xml:space="preserve">represents </w:t>
      </w:r>
      <w:r w:rsidRPr="002E025A">
        <w:rPr>
          <w:rFonts w:ascii="Book Antiqua" w:eastAsia="Book Antiqua" w:hAnsi="Book Antiqua" w:cs="Book Antiqua"/>
          <w:color w:val="000000"/>
        </w:rPr>
        <w:t xml:space="preserve">macrophages activated by IL-13 and IL-4. The mRNA expression of </w:t>
      </w:r>
      <w:r w:rsidRPr="002E025A">
        <w:rPr>
          <w:rFonts w:ascii="Book Antiqua" w:eastAsia="Book Antiqua" w:hAnsi="Book Antiqua" w:cs="Book Antiqua"/>
          <w:i/>
          <w:color w:val="000000"/>
        </w:rPr>
        <w:t>iNOS, Arg1, IL-10</w:t>
      </w:r>
      <w:r w:rsidRPr="002E025A">
        <w:rPr>
          <w:rFonts w:ascii="Book Antiqua" w:eastAsia="Book Antiqua" w:hAnsi="Book Antiqua" w:cs="Book Antiqua"/>
          <w:color w:val="000000"/>
        </w:rPr>
        <w:t xml:space="preserve">, </w:t>
      </w:r>
      <w:r w:rsidR="008F66FE" w:rsidRPr="002E025A">
        <w:rPr>
          <w:rFonts w:ascii="Book Antiqua" w:eastAsia="Book Antiqua" w:hAnsi="Book Antiqua" w:cs="Book Antiqua"/>
          <w:color w:val="000000"/>
        </w:rPr>
        <w:t xml:space="preserve">and </w:t>
      </w:r>
      <w:r w:rsidRPr="002E025A">
        <w:rPr>
          <w:rFonts w:ascii="Book Antiqua" w:eastAsia="Book Antiqua" w:hAnsi="Book Antiqua" w:cs="Book Antiqua"/>
          <w:i/>
          <w:color w:val="000000"/>
        </w:rPr>
        <w:t>TGF-β</w:t>
      </w:r>
      <w:r w:rsidRPr="002E025A">
        <w:rPr>
          <w:rFonts w:ascii="Book Antiqua" w:eastAsia="Book Antiqua" w:hAnsi="Book Antiqua" w:cs="Book Antiqua"/>
          <w:color w:val="000000"/>
        </w:rPr>
        <w:t xml:space="preserve"> was detected by qPCR in Un-Mac and M2 macrophages</w:t>
      </w:r>
      <w:r w:rsidR="00F14EAE"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C</w:t>
      </w:r>
      <w:r w:rsidR="00F14EAE"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w:t>
      </w:r>
      <w:r w:rsidR="00A83D62" w:rsidRPr="002E025A">
        <w:rPr>
          <w:rFonts w:ascii="Book Antiqua" w:eastAsia="Book Antiqua" w:hAnsi="Book Antiqua" w:cs="Book Antiqua"/>
          <w:color w:val="000000"/>
        </w:rPr>
        <w:t xml:space="preserve">Identification of </w:t>
      </w:r>
      <w:r w:rsidRPr="002E025A">
        <w:rPr>
          <w:rFonts w:ascii="Book Antiqua" w:eastAsia="Book Antiqua" w:hAnsi="Book Antiqua" w:cs="Book Antiqua"/>
          <w:color w:val="000000"/>
        </w:rPr>
        <w:t>exosomes from M2 macrophages</w:t>
      </w:r>
      <w:r w:rsidR="00A83D62"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by </w:t>
      </w:r>
      <w:r w:rsidR="00A83D62" w:rsidRPr="002E025A">
        <w:rPr>
          <w:rFonts w:ascii="Book Antiqua" w:eastAsia="Book Antiqua" w:hAnsi="Book Antiqua" w:cs="Book Antiqua"/>
          <w:color w:val="000000"/>
        </w:rPr>
        <w:t>transmission electron microscopy</w:t>
      </w:r>
      <w:r w:rsidR="00F14EAE"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D</w:t>
      </w:r>
      <w:r w:rsidR="00F14EAE"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w:t>
      </w:r>
      <w:r w:rsidR="00A83D62" w:rsidRPr="002E025A">
        <w:rPr>
          <w:rFonts w:ascii="Book Antiqua" w:eastAsia="Book Antiqua" w:hAnsi="Book Antiqua" w:cs="Book Antiqua"/>
          <w:color w:val="000000"/>
        </w:rPr>
        <w:t xml:space="preserve">Detection of </w:t>
      </w:r>
      <w:r w:rsidRPr="002E025A">
        <w:rPr>
          <w:rFonts w:ascii="Book Antiqua" w:eastAsia="Book Antiqua" w:hAnsi="Book Antiqua" w:cs="Book Antiqua"/>
          <w:color w:val="000000"/>
        </w:rPr>
        <w:t>expression of CD63, CD9, CD81, HSP70, and GAPDH</w:t>
      </w:r>
      <w:r w:rsidR="00A83D62"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by Western blot analysis</w:t>
      </w:r>
      <w:r w:rsidR="00F14EAE"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E</w:t>
      </w:r>
      <w:r w:rsidR="00F14EAE"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w:t>
      </w:r>
      <w:r w:rsidR="00A83D62" w:rsidRPr="002E025A">
        <w:rPr>
          <w:rFonts w:ascii="Book Antiqua" w:eastAsia="Book Antiqua" w:hAnsi="Book Antiqua" w:cs="Book Antiqua"/>
          <w:color w:val="000000"/>
        </w:rPr>
        <w:t>Detection of</w:t>
      </w:r>
      <w:r w:rsidRPr="002E025A">
        <w:rPr>
          <w:rFonts w:ascii="Book Antiqua" w:eastAsia="Book Antiqua" w:hAnsi="Book Antiqua" w:cs="Book Antiqua"/>
          <w:color w:val="000000"/>
        </w:rPr>
        <w:t xml:space="preserve"> uptake of the PKH67-labelled </w:t>
      </w:r>
      <w:r w:rsidR="00F14EAE" w:rsidRPr="002E025A">
        <w:rPr>
          <w:rFonts w:ascii="Book Antiqua" w:eastAsia="Book Antiqua" w:hAnsi="Book Antiqua" w:cs="Book Antiqua"/>
          <w:color w:val="000000"/>
        </w:rPr>
        <w:t>M2 exosomes (M2-Exo)</w:t>
      </w:r>
      <w:r w:rsidRPr="002E025A">
        <w:rPr>
          <w:rFonts w:ascii="Book Antiqua" w:eastAsia="Book Antiqua" w:hAnsi="Book Antiqua" w:cs="Book Antiqua"/>
          <w:color w:val="000000"/>
        </w:rPr>
        <w:t xml:space="preserve"> in SGC7901 cells</w:t>
      </w:r>
      <w:r w:rsidR="00F14EAE"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F</w:t>
      </w:r>
      <w:r w:rsidR="00F14EAE"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w:t>
      </w:r>
      <w:r w:rsidR="00A83D62" w:rsidRPr="002E025A">
        <w:rPr>
          <w:rFonts w:ascii="Book Antiqua" w:eastAsia="Book Antiqua" w:hAnsi="Book Antiqua" w:cs="Book Antiqua"/>
          <w:color w:val="000000"/>
        </w:rPr>
        <w:t xml:space="preserve">Analysis of cell viability by CCK-8 assay. </w:t>
      </w:r>
      <w:r w:rsidRPr="002E025A">
        <w:rPr>
          <w:rFonts w:ascii="Book Antiqua" w:eastAsia="Book Antiqua" w:hAnsi="Book Antiqua" w:cs="Book Antiqua"/>
          <w:color w:val="000000"/>
        </w:rPr>
        <w:t>M2 macrophages-derived conditioned medium</w:t>
      </w:r>
      <w:r w:rsidR="00A83D62" w:rsidRPr="002E025A">
        <w:rPr>
          <w:rFonts w:ascii="Book Antiqua" w:eastAsia="Book Antiqua" w:hAnsi="Book Antiqua" w:cs="Book Antiqua"/>
          <w:color w:val="000000"/>
        </w:rPr>
        <w:t xml:space="preserve"> and </w:t>
      </w:r>
      <w:r w:rsidRPr="002E025A">
        <w:rPr>
          <w:rFonts w:ascii="Book Antiqua" w:eastAsia="Book Antiqua" w:hAnsi="Book Antiqua" w:cs="Book Antiqua"/>
          <w:color w:val="000000"/>
        </w:rPr>
        <w:t>M2-Exo</w:t>
      </w:r>
      <w:r w:rsidR="00D21DF7"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were used to treat SGC7901 cells</w:t>
      </w:r>
      <w:r w:rsidR="00A83D62"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 xml:space="preserve">exposed to </w:t>
      </w:r>
      <w:r w:rsidR="00E11EB6" w:rsidRPr="002E025A">
        <w:rPr>
          <w:rFonts w:ascii="Book Antiqua" w:eastAsia="Book Antiqua" w:hAnsi="Book Antiqua" w:cs="Book Antiqua"/>
          <w:color w:val="000000"/>
        </w:rPr>
        <w:t>c</w:t>
      </w:r>
      <w:r w:rsidR="00D654E9" w:rsidRPr="002E025A">
        <w:rPr>
          <w:rFonts w:ascii="Book Antiqua" w:eastAsia="Book Antiqua" w:hAnsi="Book Antiqua" w:cs="Book Antiqua"/>
          <w:color w:val="000000"/>
        </w:rPr>
        <w:t>isplatin (DDP)</w:t>
      </w:r>
      <w:r w:rsidRPr="002E025A">
        <w:rPr>
          <w:rFonts w:ascii="Book Antiqua" w:eastAsia="Book Antiqua" w:hAnsi="Book Antiqua" w:cs="Book Antiqua"/>
          <w:color w:val="000000"/>
        </w:rPr>
        <w:t xml:space="preserve"> for 48 h</w:t>
      </w:r>
      <w:r w:rsidR="00D21DF7" w:rsidRPr="002E025A">
        <w:rPr>
          <w:rFonts w:ascii="Book Antiqua" w:eastAsia="Book Antiqua" w:hAnsi="Book Antiqua" w:cs="Book Antiqua"/>
          <w:color w:val="000000"/>
        </w:rPr>
        <w:t xml:space="preserve">; </w:t>
      </w:r>
      <w:r w:rsidRPr="002E025A">
        <w:rPr>
          <w:rFonts w:ascii="Book Antiqua" w:eastAsia="Book Antiqua" w:hAnsi="Book Antiqua" w:cs="Book Antiqua"/>
          <w:color w:val="000000"/>
        </w:rPr>
        <w:t>G</w:t>
      </w:r>
      <w:r w:rsidR="00D21DF7" w:rsidRPr="002E025A">
        <w:rPr>
          <w:rFonts w:ascii="Book Antiqua" w:eastAsia="Book Antiqua" w:hAnsi="Book Antiqua" w:cs="Book Antiqua"/>
          <w:color w:val="000000"/>
        </w:rPr>
        <w:t>:</w:t>
      </w:r>
      <w:r w:rsidRPr="002E025A">
        <w:rPr>
          <w:rFonts w:ascii="Book Antiqua" w:eastAsia="Book Antiqua" w:hAnsi="Book Antiqua" w:cs="Book Antiqua"/>
          <w:color w:val="000000"/>
        </w:rPr>
        <w:t xml:space="preserve"> </w:t>
      </w:r>
      <w:r w:rsidR="00A83D62" w:rsidRPr="002E025A">
        <w:rPr>
          <w:rFonts w:ascii="Book Antiqua" w:eastAsia="Book Antiqua" w:hAnsi="Book Antiqua" w:cs="Book Antiqua"/>
          <w:color w:val="000000"/>
        </w:rPr>
        <w:t xml:space="preserve">Analysis of cell apoptosis by flow cytometry </w:t>
      </w:r>
      <w:r w:rsidRPr="002E025A">
        <w:rPr>
          <w:rFonts w:ascii="Book Antiqua" w:eastAsia="Book Antiqua" w:hAnsi="Book Antiqua" w:cs="Book Antiqua"/>
          <w:color w:val="000000"/>
        </w:rPr>
        <w:t xml:space="preserve">SGC7901 </w:t>
      </w:r>
      <w:r w:rsidR="00A83D62" w:rsidRPr="002E025A">
        <w:rPr>
          <w:rFonts w:ascii="Book Antiqua" w:eastAsia="Book Antiqua" w:hAnsi="Book Antiqua" w:cs="Book Antiqua"/>
          <w:color w:val="000000"/>
        </w:rPr>
        <w:t xml:space="preserve">cells </w:t>
      </w:r>
      <w:r w:rsidRPr="002E025A">
        <w:rPr>
          <w:rFonts w:ascii="Book Antiqua" w:eastAsia="Book Antiqua" w:hAnsi="Book Antiqua" w:cs="Book Antiqua"/>
          <w:color w:val="000000"/>
        </w:rPr>
        <w:t xml:space="preserve">were co-treated with DDP and M2-Exo. </w:t>
      </w:r>
      <w:r w:rsidR="00A83D62" w:rsidRPr="002E025A">
        <w:rPr>
          <w:rFonts w:ascii="Book Antiqua" w:eastAsia="Book Antiqua" w:hAnsi="Book Antiqua" w:cs="Book Antiqua"/>
          <w:color w:val="000000"/>
        </w:rPr>
        <w:t>Data shown are the</w:t>
      </w:r>
      <w:r w:rsidR="000E3628" w:rsidRPr="002E025A">
        <w:rPr>
          <w:rFonts w:ascii="Book Antiqua" w:eastAsia="Book Antiqua" w:hAnsi="Book Antiqua" w:cs="Book Antiqua"/>
          <w:color w:val="000000"/>
        </w:rPr>
        <w:t xml:space="preserve"> mean ± SD. </w:t>
      </w:r>
      <w:r w:rsidR="00E72318" w:rsidRPr="002E025A">
        <w:rPr>
          <w:rFonts w:ascii="Book Antiqua" w:eastAsia="Book Antiqua" w:hAnsi="Book Antiqua" w:cs="Book Antiqua"/>
          <w:color w:val="000000"/>
        </w:rPr>
        <w:t xml:space="preserve"> </w:t>
      </w:r>
      <w:r w:rsidR="00E72318" w:rsidRPr="002E025A">
        <w:rPr>
          <w:rFonts w:ascii="Book Antiqua" w:eastAsia="Book Antiqua" w:hAnsi="Book Antiqua" w:cs="Book Antiqua"/>
          <w:color w:val="000000"/>
          <w:vertAlign w:val="superscript"/>
        </w:rPr>
        <w:t>a</w:t>
      </w:r>
      <w:r w:rsidR="00E72318" w:rsidRPr="002E025A">
        <w:rPr>
          <w:rFonts w:ascii="Book Antiqua" w:eastAsia="Book Antiqua" w:hAnsi="Book Antiqua" w:cs="Book Antiqua"/>
          <w:i/>
          <w:iCs/>
          <w:color w:val="000000"/>
        </w:rPr>
        <w:t>P</w:t>
      </w:r>
      <w:r w:rsidR="00E72318" w:rsidRPr="002E025A">
        <w:rPr>
          <w:rFonts w:ascii="Book Antiqua" w:eastAsia="Book Antiqua" w:hAnsi="Book Antiqua" w:cs="Book Antiqua"/>
          <w:color w:val="000000"/>
        </w:rPr>
        <w:t xml:space="preserve"> &lt;</w:t>
      </w:r>
      <w:r w:rsidR="00EE15D2" w:rsidRPr="002E025A">
        <w:rPr>
          <w:rFonts w:ascii="Book Antiqua" w:eastAsia="Book Antiqua" w:hAnsi="Book Antiqua" w:cs="Book Antiqua"/>
          <w:color w:val="000000"/>
        </w:rPr>
        <w:t>0.05</w:t>
      </w:r>
      <w:r w:rsidR="00E72318" w:rsidRPr="002E025A">
        <w:rPr>
          <w:rFonts w:ascii="Book Antiqua" w:eastAsia="Book Antiqua" w:hAnsi="Book Antiqua" w:cs="Book Antiqua"/>
          <w:color w:val="000000"/>
        </w:rPr>
        <w:t xml:space="preserve">; </w:t>
      </w:r>
      <w:r w:rsidR="00E72318" w:rsidRPr="002E025A">
        <w:rPr>
          <w:rFonts w:ascii="Book Antiqua" w:eastAsia="Book Antiqua" w:hAnsi="Book Antiqua" w:cs="Book Antiqua"/>
          <w:color w:val="000000"/>
          <w:vertAlign w:val="superscript"/>
        </w:rPr>
        <w:t>c</w:t>
      </w:r>
      <w:r w:rsidR="00E72318" w:rsidRPr="002E025A">
        <w:rPr>
          <w:rFonts w:ascii="Book Antiqua" w:eastAsia="Book Antiqua" w:hAnsi="Book Antiqua" w:cs="Book Antiqua"/>
          <w:i/>
          <w:iCs/>
          <w:color w:val="000000"/>
        </w:rPr>
        <w:t>P</w:t>
      </w:r>
      <w:r w:rsidR="00E72318" w:rsidRPr="002E025A">
        <w:rPr>
          <w:rFonts w:ascii="Book Antiqua" w:eastAsia="Book Antiqua" w:hAnsi="Book Antiqua" w:cs="Book Antiqua"/>
          <w:color w:val="000000"/>
        </w:rPr>
        <w:t xml:space="preserve"> &lt; </w:t>
      </w:r>
      <w:r w:rsidR="00EE15D2" w:rsidRPr="002E025A">
        <w:rPr>
          <w:rFonts w:ascii="Book Antiqua" w:eastAsia="Book Antiqua" w:hAnsi="Book Antiqua" w:cs="Book Antiqua"/>
          <w:color w:val="000000"/>
        </w:rPr>
        <w:t>0.001</w:t>
      </w:r>
      <w:r w:rsidR="00E72318" w:rsidRPr="002E025A">
        <w:rPr>
          <w:rFonts w:ascii="Book Antiqua" w:eastAsia="Book Antiqua" w:hAnsi="Book Antiqua" w:cs="Book Antiqua"/>
          <w:color w:val="000000"/>
        </w:rPr>
        <w:t>.</w:t>
      </w:r>
      <w:r w:rsidR="007B52C1" w:rsidRPr="002E025A">
        <w:rPr>
          <w:rFonts w:ascii="Book Antiqua" w:eastAsia="Book Antiqua" w:hAnsi="Book Antiqua" w:cs="Book Antiqua"/>
          <w:color w:val="000000"/>
        </w:rPr>
        <w:t xml:space="preserve"> DDP: Cisplatin</w:t>
      </w:r>
      <w:r w:rsidR="00F04896" w:rsidRPr="002E025A">
        <w:rPr>
          <w:rFonts w:ascii="Book Antiqua" w:eastAsia="Book Antiqua" w:hAnsi="Book Antiqua" w:cs="Book Antiqua"/>
          <w:color w:val="000000"/>
        </w:rPr>
        <w:t>; Un-Mac: Inactivated macrophages</w:t>
      </w:r>
      <w:r w:rsidR="008A1F35" w:rsidRPr="002E025A">
        <w:rPr>
          <w:rFonts w:ascii="Book Antiqua" w:eastAsia="Book Antiqua" w:hAnsi="Book Antiqua" w:cs="Book Antiqua"/>
          <w:color w:val="000000"/>
        </w:rPr>
        <w:t>; M2-Exo: M2 exosomes</w:t>
      </w:r>
      <w:r w:rsidR="007B52C1" w:rsidRPr="002E025A">
        <w:rPr>
          <w:rFonts w:ascii="Book Antiqua" w:eastAsia="Book Antiqua" w:hAnsi="Book Antiqua" w:cs="Book Antiqua"/>
          <w:color w:val="000000"/>
        </w:rPr>
        <w:t>.</w:t>
      </w:r>
    </w:p>
    <w:p w14:paraId="1186F326" w14:textId="77777777" w:rsidR="00E72318" w:rsidRPr="002E025A" w:rsidRDefault="00E72318" w:rsidP="00D976BF">
      <w:pPr>
        <w:spacing w:line="360" w:lineRule="auto"/>
        <w:jc w:val="both"/>
        <w:rPr>
          <w:rFonts w:ascii="Book Antiqua" w:eastAsia="Book Antiqua" w:hAnsi="Book Antiqua" w:cs="Book Antiqua"/>
          <w:color w:val="000000"/>
        </w:rPr>
      </w:pPr>
    </w:p>
    <w:p w14:paraId="2C1A2076" w14:textId="77777777" w:rsidR="006C23AD" w:rsidRPr="002E025A" w:rsidRDefault="006C23AD" w:rsidP="00D976BF">
      <w:pPr>
        <w:spacing w:line="360" w:lineRule="auto"/>
        <w:jc w:val="both"/>
        <w:rPr>
          <w:rFonts w:ascii="Book Antiqua" w:hAnsi="Book Antiqua"/>
        </w:rPr>
        <w:sectPr w:rsidR="006C23AD" w:rsidRPr="002E025A">
          <w:pgSz w:w="12240" w:h="15840"/>
          <w:pgMar w:top="1440" w:right="1440" w:bottom="1440" w:left="1440" w:header="720" w:footer="720" w:gutter="0"/>
          <w:cols w:space="720"/>
          <w:docGrid w:linePitch="360"/>
        </w:sectPr>
      </w:pPr>
    </w:p>
    <w:p w14:paraId="1BCEE952" w14:textId="67EFF92D" w:rsidR="006C23AD" w:rsidRPr="002E025A" w:rsidRDefault="003F57D1" w:rsidP="00D976BF">
      <w:pPr>
        <w:spacing w:line="360" w:lineRule="auto"/>
        <w:jc w:val="both"/>
        <w:rPr>
          <w:rFonts w:ascii="Book Antiqua" w:hAnsi="Book Antiqua"/>
        </w:rPr>
      </w:pPr>
      <w:r w:rsidRPr="002E025A">
        <w:rPr>
          <w:noProof/>
          <w:lang w:eastAsia="zh-CN"/>
        </w:rPr>
        <w:lastRenderedPageBreak/>
        <w:drawing>
          <wp:inline distT="0" distB="0" distL="0" distR="0" wp14:anchorId="7C3710B5" wp14:editId="0D09449F">
            <wp:extent cx="5143500" cy="417003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946" cy="4170394"/>
                    </a:xfrm>
                    <a:prstGeom prst="rect">
                      <a:avLst/>
                    </a:prstGeom>
                  </pic:spPr>
                </pic:pic>
              </a:graphicData>
            </a:graphic>
          </wp:inline>
        </w:drawing>
      </w:r>
    </w:p>
    <w:p w14:paraId="7363B015" w14:textId="18526670" w:rsidR="00A77B3E" w:rsidRPr="002E025A" w:rsidRDefault="00F84C9A"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Figure </w:t>
      </w:r>
      <w:r w:rsidR="00254081" w:rsidRPr="002E025A">
        <w:rPr>
          <w:rFonts w:ascii="Book Antiqua" w:eastAsia="Book Antiqua" w:hAnsi="Book Antiqua" w:cs="Book Antiqua"/>
          <w:b/>
          <w:bCs/>
          <w:color w:val="000000"/>
        </w:rPr>
        <w:t>2</w:t>
      </w:r>
      <w:r w:rsidRPr="002E025A">
        <w:rPr>
          <w:rFonts w:ascii="Book Antiqua" w:eastAsia="Book Antiqua" w:hAnsi="Book Antiqua" w:cs="Book Antiqua"/>
          <w:b/>
          <w:bCs/>
          <w:color w:val="000000"/>
        </w:rPr>
        <w:t xml:space="preserve"> </w:t>
      </w:r>
      <w:r w:rsidR="00254081" w:rsidRPr="002E025A">
        <w:rPr>
          <w:rFonts w:ascii="Book Antiqua" w:eastAsia="Book Antiqua" w:hAnsi="Book Antiqua" w:cs="Book Antiqua"/>
          <w:b/>
          <w:bCs/>
          <w:color w:val="000000"/>
        </w:rPr>
        <w:t>Co-</w:t>
      </w:r>
      <w:r w:rsidR="00BC1D78" w:rsidRPr="002E025A">
        <w:rPr>
          <w:rFonts w:ascii="Book Antiqua" w:eastAsia="Book Antiqua" w:hAnsi="Book Antiqua" w:cs="Book Antiqua"/>
          <w:b/>
          <w:bCs/>
          <w:color w:val="000000"/>
        </w:rPr>
        <w:t xml:space="preserve">culture </w:t>
      </w:r>
      <w:r w:rsidR="00254081" w:rsidRPr="002E025A">
        <w:rPr>
          <w:rFonts w:ascii="Book Antiqua" w:eastAsia="Book Antiqua" w:hAnsi="Book Antiqua" w:cs="Book Antiqua"/>
          <w:b/>
          <w:bCs/>
          <w:color w:val="000000"/>
        </w:rPr>
        <w:t>of</w:t>
      </w:r>
      <w:r w:rsidR="00BC1D78" w:rsidRPr="002E025A">
        <w:rPr>
          <w:rFonts w:ascii="Book Antiqua" w:eastAsia="Book Antiqua" w:hAnsi="Book Antiqua" w:cs="Book Antiqua"/>
          <w:b/>
          <w:bCs/>
          <w:color w:val="000000"/>
        </w:rPr>
        <w:t xml:space="preserve"> </w:t>
      </w:r>
      <w:r w:rsidR="00254081" w:rsidRPr="002E025A">
        <w:rPr>
          <w:rFonts w:ascii="Book Antiqua" w:eastAsia="Book Antiqua" w:hAnsi="Book Antiqua" w:cs="Book Antiqua"/>
          <w:b/>
          <w:bCs/>
          <w:color w:val="000000"/>
        </w:rPr>
        <w:t xml:space="preserve">gastric cancer cells with M2 polarized macrophages promotes </w:t>
      </w:r>
      <w:r w:rsidR="003F3D0C" w:rsidRPr="002E025A">
        <w:rPr>
          <w:rFonts w:ascii="Book Antiqua" w:eastAsia="Book Antiqua" w:hAnsi="Book Antiqua" w:cs="Book Antiqua"/>
          <w:b/>
          <w:bCs/>
          <w:color w:val="000000"/>
        </w:rPr>
        <w:t>c</w:t>
      </w:r>
      <w:r w:rsidR="00702CF7" w:rsidRPr="002E025A">
        <w:rPr>
          <w:rFonts w:ascii="Book Antiqua" w:eastAsia="Book Antiqua" w:hAnsi="Book Antiqua" w:cs="Book Antiqua"/>
          <w:b/>
          <w:bCs/>
          <w:color w:val="000000"/>
        </w:rPr>
        <w:t>isplatin</w:t>
      </w:r>
      <w:r w:rsidR="00254081" w:rsidRPr="002E025A">
        <w:rPr>
          <w:rFonts w:ascii="Book Antiqua" w:eastAsia="Book Antiqua" w:hAnsi="Book Antiqua" w:cs="Book Antiqua"/>
          <w:b/>
          <w:bCs/>
          <w:color w:val="000000"/>
        </w:rPr>
        <w:t xml:space="preserve"> resistance.</w:t>
      </w:r>
      <w:r w:rsidR="00254081" w:rsidRPr="002E025A">
        <w:rPr>
          <w:rFonts w:ascii="Book Antiqua" w:eastAsia="Book Antiqua" w:hAnsi="Book Antiqua" w:cs="Book Antiqua"/>
          <w:color w:val="000000"/>
        </w:rPr>
        <w:t xml:space="preserve"> A</w:t>
      </w:r>
      <w:r w:rsidR="00610542"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BC1D78" w:rsidRPr="002E025A">
        <w:rPr>
          <w:rFonts w:ascii="Book Antiqua" w:eastAsia="Book Antiqua" w:hAnsi="Book Antiqua" w:cs="Book Antiqua"/>
          <w:color w:val="000000"/>
        </w:rPr>
        <w:t xml:space="preserve">Detection of cell viability by CCK-8 assay in </w:t>
      </w:r>
      <w:r w:rsidR="00254081" w:rsidRPr="002E025A">
        <w:rPr>
          <w:rFonts w:ascii="Book Antiqua" w:eastAsia="Book Antiqua" w:hAnsi="Book Antiqua" w:cs="Book Antiqua"/>
          <w:color w:val="000000"/>
        </w:rPr>
        <w:t>SGC7901 cells</w:t>
      </w:r>
      <w:r w:rsidR="00BC1D78"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 xml:space="preserve">treated with </w:t>
      </w:r>
      <w:r w:rsidR="0087271A" w:rsidRPr="002E025A">
        <w:rPr>
          <w:rFonts w:ascii="Book Antiqua" w:eastAsia="Book Antiqua" w:hAnsi="Book Antiqua" w:cs="Book Antiqua"/>
          <w:color w:val="000000"/>
        </w:rPr>
        <w:t>c</w:t>
      </w:r>
      <w:r w:rsidR="00030349" w:rsidRPr="002E025A">
        <w:rPr>
          <w:rFonts w:ascii="Book Antiqua" w:eastAsia="Book Antiqua" w:hAnsi="Book Antiqua" w:cs="Book Antiqua"/>
          <w:color w:val="000000"/>
        </w:rPr>
        <w:t>isplatin (DDP)</w:t>
      </w:r>
      <w:r w:rsidR="00355083"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B and C</w:t>
      </w:r>
      <w:r w:rsidR="00355083" w:rsidRPr="002E025A">
        <w:rPr>
          <w:rFonts w:ascii="Book Antiqua" w:eastAsia="Book Antiqua" w:hAnsi="Book Antiqua" w:cs="Book Antiqua"/>
          <w:color w:val="000000"/>
        </w:rPr>
        <w:t>:</w:t>
      </w:r>
      <w:r w:rsidR="00BC1D78" w:rsidRPr="002E025A">
        <w:rPr>
          <w:rFonts w:ascii="Book Antiqua" w:eastAsia="Book Antiqua" w:hAnsi="Book Antiqua" w:cs="Book Antiqua"/>
          <w:color w:val="000000"/>
        </w:rPr>
        <w:t xml:space="preserve"> Analysis of</w:t>
      </w:r>
      <w:r w:rsidR="00254081" w:rsidRPr="002E025A">
        <w:rPr>
          <w:rFonts w:ascii="Book Antiqua" w:eastAsia="Book Antiqua" w:hAnsi="Book Antiqua" w:cs="Book Antiqua"/>
          <w:color w:val="000000"/>
        </w:rPr>
        <w:t xml:space="preserve"> </w:t>
      </w:r>
      <w:r w:rsidR="00BC1D78" w:rsidRPr="002E025A">
        <w:rPr>
          <w:rFonts w:ascii="Book Antiqua" w:eastAsia="Book Antiqua" w:hAnsi="Book Antiqua" w:cs="Book Antiqua"/>
          <w:color w:val="000000"/>
        </w:rPr>
        <w:t>cell apoptosis by flow cytometry</w:t>
      </w:r>
      <w:r w:rsidR="00BC1D78" w:rsidRPr="002E025A" w:rsidDel="00BC1D78">
        <w:rPr>
          <w:rFonts w:ascii="Book Antiqua" w:eastAsia="Book Antiqua" w:hAnsi="Book Antiqua" w:cs="Book Antiqua"/>
          <w:color w:val="000000"/>
        </w:rPr>
        <w:t xml:space="preserve"> </w:t>
      </w:r>
      <w:r w:rsidR="00BC1D78" w:rsidRPr="002E025A">
        <w:rPr>
          <w:rFonts w:ascii="Book Antiqua" w:eastAsia="Book Antiqua" w:hAnsi="Book Antiqua" w:cs="Book Antiqua"/>
          <w:color w:val="000000"/>
        </w:rPr>
        <w:t xml:space="preserve">in </w:t>
      </w:r>
      <w:r w:rsidR="00254081" w:rsidRPr="002E025A">
        <w:rPr>
          <w:rFonts w:ascii="Book Antiqua" w:eastAsia="Book Antiqua" w:hAnsi="Book Antiqua" w:cs="Book Antiqua"/>
          <w:color w:val="000000"/>
        </w:rPr>
        <w:t>SGC7901 cells</w:t>
      </w:r>
      <w:r w:rsidR="00BC1D78"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co-cultured with inactivated macrophages and M2 macrophages</w:t>
      </w:r>
      <w:r w:rsidR="00BC1D78"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exposed to DDP for 48 h.</w:t>
      </w:r>
      <w:r w:rsidR="00BC1D78" w:rsidRPr="002E025A">
        <w:rPr>
          <w:rFonts w:ascii="Book Antiqua" w:eastAsia="Book Antiqua" w:hAnsi="Book Antiqua" w:cs="Book Antiqua"/>
          <w:color w:val="000000"/>
        </w:rPr>
        <w:t xml:space="preserve"> Data shown are the </w:t>
      </w:r>
      <w:r w:rsidR="00254081" w:rsidRPr="002E025A">
        <w:rPr>
          <w:rFonts w:ascii="Book Antiqua" w:eastAsia="Book Antiqua" w:hAnsi="Book Antiqua" w:cs="Book Antiqua"/>
          <w:color w:val="000000"/>
        </w:rPr>
        <w:t>mean ± SD</w:t>
      </w:r>
      <w:r w:rsidR="008D4A31" w:rsidRPr="002E025A">
        <w:rPr>
          <w:rFonts w:ascii="Book Antiqua" w:eastAsia="Book Antiqua" w:hAnsi="Book Antiqua" w:cs="Book Antiqua"/>
          <w:color w:val="000000"/>
        </w:rPr>
        <w:t xml:space="preserve">. </w:t>
      </w:r>
      <w:r w:rsidR="00BE6E23" w:rsidRPr="002E025A">
        <w:rPr>
          <w:rFonts w:ascii="Book Antiqua" w:eastAsia="Book Antiqua" w:hAnsi="Book Antiqua" w:cs="Book Antiqua"/>
          <w:color w:val="000000"/>
          <w:vertAlign w:val="superscript"/>
        </w:rPr>
        <w:t>b</w:t>
      </w:r>
      <w:r w:rsidR="00BE6E23" w:rsidRPr="002E025A">
        <w:rPr>
          <w:rFonts w:ascii="Book Antiqua" w:eastAsia="Book Antiqua" w:hAnsi="Book Antiqua" w:cs="Book Antiqua"/>
          <w:i/>
          <w:iCs/>
          <w:color w:val="000000"/>
        </w:rPr>
        <w:t>P</w:t>
      </w:r>
      <w:r w:rsidR="00BE6E23" w:rsidRPr="002E025A">
        <w:rPr>
          <w:rFonts w:ascii="Book Antiqua" w:eastAsia="Book Antiqua" w:hAnsi="Book Antiqua" w:cs="Book Antiqua"/>
          <w:color w:val="000000"/>
        </w:rPr>
        <w:t xml:space="preserve"> &lt; 0.01;</w:t>
      </w:r>
      <w:r w:rsidR="00BE6E23" w:rsidRPr="002E025A">
        <w:rPr>
          <w:rFonts w:ascii="Book Antiqua" w:eastAsia="Book Antiqua" w:hAnsi="Book Antiqua" w:cs="Book Antiqua"/>
          <w:color w:val="000000"/>
          <w:vertAlign w:val="superscript"/>
        </w:rPr>
        <w:t xml:space="preserve"> c</w:t>
      </w:r>
      <w:r w:rsidR="00BE6E23" w:rsidRPr="002E025A">
        <w:rPr>
          <w:rFonts w:ascii="Book Antiqua" w:eastAsia="Book Antiqua" w:hAnsi="Book Antiqua" w:cs="Book Antiqua"/>
          <w:i/>
          <w:iCs/>
          <w:color w:val="000000"/>
        </w:rPr>
        <w:t>P</w:t>
      </w:r>
      <w:r w:rsidR="00BE6E23" w:rsidRPr="002E025A">
        <w:rPr>
          <w:rFonts w:ascii="Book Antiqua" w:eastAsia="Book Antiqua" w:hAnsi="Book Antiqua" w:cs="Book Antiqua"/>
          <w:color w:val="000000"/>
        </w:rPr>
        <w:t xml:space="preserve"> &lt;</w:t>
      </w:r>
      <w:r w:rsidR="00EE15D2" w:rsidRPr="002E025A">
        <w:rPr>
          <w:rFonts w:ascii="Book Antiqua" w:eastAsia="Book Antiqua" w:hAnsi="Book Antiqua" w:cs="Book Antiqua"/>
          <w:color w:val="000000"/>
        </w:rPr>
        <w:t>0.001</w:t>
      </w:r>
      <w:r w:rsidR="008D4A31" w:rsidRPr="002E025A">
        <w:rPr>
          <w:rFonts w:ascii="Book Antiqua" w:eastAsia="Book Antiqua" w:hAnsi="Book Antiqua" w:cs="Book Antiqua"/>
          <w:color w:val="000000"/>
        </w:rPr>
        <w:t xml:space="preserve">. </w:t>
      </w:r>
      <w:r w:rsidR="003D2543" w:rsidRPr="002E025A">
        <w:rPr>
          <w:rFonts w:ascii="Book Antiqua" w:eastAsia="Book Antiqua" w:hAnsi="Book Antiqua" w:cs="Book Antiqua"/>
          <w:color w:val="000000"/>
        </w:rPr>
        <w:t>DDP: Cisplatin</w:t>
      </w:r>
      <w:r w:rsidR="000914C9" w:rsidRPr="002E025A">
        <w:rPr>
          <w:rFonts w:ascii="Book Antiqua" w:eastAsia="Book Antiqua" w:hAnsi="Book Antiqua" w:cs="Book Antiqua"/>
          <w:color w:val="000000"/>
        </w:rPr>
        <w:t>.</w:t>
      </w:r>
      <w:r w:rsidR="003D2543" w:rsidRPr="002E025A">
        <w:rPr>
          <w:rFonts w:ascii="Book Antiqua" w:eastAsia="Book Antiqua" w:hAnsi="Book Antiqua" w:cs="Book Antiqua"/>
          <w:color w:val="000000"/>
        </w:rPr>
        <w:t xml:space="preserve"> </w:t>
      </w:r>
    </w:p>
    <w:p w14:paraId="6415D2E0" w14:textId="77777777" w:rsidR="006C23AD" w:rsidRPr="002E025A" w:rsidRDefault="006C23AD" w:rsidP="00D976BF">
      <w:pPr>
        <w:spacing w:line="360" w:lineRule="auto"/>
        <w:jc w:val="both"/>
        <w:rPr>
          <w:rFonts w:ascii="Book Antiqua" w:eastAsia="Book Antiqua" w:hAnsi="Book Antiqua" w:cs="Book Antiqua"/>
          <w:color w:val="000000"/>
        </w:rPr>
        <w:sectPr w:rsidR="006C23AD" w:rsidRPr="002E025A">
          <w:pgSz w:w="12240" w:h="15840"/>
          <w:pgMar w:top="1440" w:right="1440" w:bottom="1440" w:left="1440" w:header="720" w:footer="720" w:gutter="0"/>
          <w:cols w:space="720"/>
          <w:docGrid w:linePitch="360"/>
        </w:sectPr>
      </w:pPr>
    </w:p>
    <w:p w14:paraId="4642288F" w14:textId="2F5ED8E5" w:rsidR="006C23AD" w:rsidRPr="002E025A" w:rsidRDefault="003F0017" w:rsidP="00D976BF">
      <w:pPr>
        <w:spacing w:line="360" w:lineRule="auto"/>
        <w:jc w:val="both"/>
        <w:rPr>
          <w:rFonts w:ascii="Book Antiqua" w:eastAsia="Book Antiqua" w:hAnsi="Book Antiqua" w:cs="Book Antiqua"/>
          <w:color w:val="000000"/>
        </w:rPr>
      </w:pPr>
      <w:r w:rsidRPr="002E025A">
        <w:rPr>
          <w:noProof/>
          <w:lang w:eastAsia="zh-CN"/>
        </w:rPr>
        <w:lastRenderedPageBreak/>
        <w:drawing>
          <wp:inline distT="0" distB="0" distL="0" distR="0" wp14:anchorId="64B39AB6" wp14:editId="2CB7CEF8">
            <wp:extent cx="5943600" cy="3355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5975"/>
                    </a:xfrm>
                    <a:prstGeom prst="rect">
                      <a:avLst/>
                    </a:prstGeom>
                  </pic:spPr>
                </pic:pic>
              </a:graphicData>
            </a:graphic>
          </wp:inline>
        </w:drawing>
      </w:r>
    </w:p>
    <w:p w14:paraId="5266FD2E" w14:textId="7B370C9C" w:rsidR="00A77B3E" w:rsidRPr="002E025A" w:rsidRDefault="00F84C9A"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Figure </w:t>
      </w:r>
      <w:r w:rsidR="00254081" w:rsidRPr="002E025A">
        <w:rPr>
          <w:rFonts w:ascii="Book Antiqua" w:eastAsia="Book Antiqua" w:hAnsi="Book Antiqua" w:cs="Book Antiqua"/>
          <w:b/>
          <w:bCs/>
          <w:color w:val="000000"/>
        </w:rPr>
        <w:t>3</w:t>
      </w:r>
      <w:r w:rsidRPr="002E025A">
        <w:rPr>
          <w:rFonts w:ascii="Book Antiqua" w:eastAsia="Book Antiqua" w:hAnsi="Book Antiqua" w:cs="Book Antiqua"/>
          <w:b/>
          <w:bCs/>
          <w:color w:val="000000"/>
        </w:rPr>
        <w:t xml:space="preserve"> </w:t>
      </w:r>
      <w:r w:rsidR="00254081" w:rsidRPr="002E025A">
        <w:rPr>
          <w:rFonts w:ascii="Book Antiqua" w:eastAsia="Book Antiqua" w:hAnsi="Book Antiqua" w:cs="Book Antiqua"/>
          <w:b/>
          <w:bCs/>
          <w:color w:val="000000"/>
        </w:rPr>
        <w:t xml:space="preserve">Exosomal miR-588 from M2 macrophages contributes to </w:t>
      </w:r>
      <w:r w:rsidR="00E749C3" w:rsidRPr="002E025A">
        <w:rPr>
          <w:rFonts w:ascii="Book Antiqua" w:eastAsia="Book Antiqua" w:hAnsi="Book Antiqua" w:cs="Book Antiqua"/>
          <w:b/>
          <w:bCs/>
          <w:color w:val="000000"/>
        </w:rPr>
        <w:t>c</w:t>
      </w:r>
      <w:r w:rsidR="00930FC0" w:rsidRPr="002E025A">
        <w:rPr>
          <w:rFonts w:ascii="Book Antiqua" w:eastAsia="Book Antiqua" w:hAnsi="Book Antiqua" w:cs="Book Antiqua"/>
          <w:b/>
          <w:bCs/>
          <w:color w:val="000000"/>
        </w:rPr>
        <w:t>isplatin</w:t>
      </w:r>
      <w:r w:rsidR="00254081" w:rsidRPr="002E025A">
        <w:rPr>
          <w:rFonts w:ascii="Book Antiqua" w:eastAsia="Book Antiqua" w:hAnsi="Book Antiqua" w:cs="Book Antiqua"/>
          <w:b/>
          <w:bCs/>
          <w:color w:val="000000"/>
        </w:rPr>
        <w:t xml:space="preserve"> resistance of gastric cancer cells.</w:t>
      </w:r>
      <w:r w:rsidR="00254081" w:rsidRPr="002E025A">
        <w:rPr>
          <w:rFonts w:ascii="Book Antiqua" w:eastAsia="Book Antiqua" w:hAnsi="Book Antiqua" w:cs="Book Antiqua"/>
          <w:color w:val="000000"/>
        </w:rPr>
        <w:t xml:space="preserve"> A</w:t>
      </w:r>
      <w:r w:rsidR="00E450D2"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BC1D78" w:rsidRPr="002E025A">
        <w:rPr>
          <w:rFonts w:ascii="Book Antiqua" w:eastAsia="Book Antiqua" w:hAnsi="Book Antiqua" w:cs="Book Antiqua"/>
          <w:color w:val="000000"/>
        </w:rPr>
        <w:t xml:space="preserve">Detection of </w:t>
      </w:r>
      <w:r w:rsidR="00254081" w:rsidRPr="002E025A">
        <w:rPr>
          <w:rFonts w:ascii="Book Antiqua" w:eastAsia="Book Antiqua" w:hAnsi="Book Antiqua" w:cs="Book Antiqua"/>
          <w:color w:val="000000"/>
        </w:rPr>
        <w:t>expression of miR-588</w:t>
      </w:r>
      <w:r w:rsidR="00BC1D78"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by qPCR in the exosomes from M2 macrophages and inactivated macrophages</w:t>
      </w:r>
      <w:r w:rsidR="00E450D2"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B</w:t>
      </w:r>
      <w:r w:rsidR="00E450D2"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BC1D78" w:rsidRPr="002E025A">
        <w:rPr>
          <w:rFonts w:ascii="Book Antiqua" w:eastAsia="Book Antiqua" w:hAnsi="Book Antiqua" w:cs="Book Antiqua"/>
          <w:color w:val="000000"/>
        </w:rPr>
        <w:t xml:space="preserve">Detection of </w:t>
      </w:r>
      <w:r w:rsidR="00254081" w:rsidRPr="002E025A">
        <w:rPr>
          <w:rFonts w:ascii="Book Antiqua" w:eastAsia="Book Antiqua" w:hAnsi="Book Antiqua" w:cs="Book Antiqua"/>
          <w:color w:val="000000"/>
        </w:rPr>
        <w:t>expression of miR-588</w:t>
      </w:r>
      <w:r w:rsidR="00BC1D78"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 xml:space="preserve">by qPCR in </w:t>
      </w:r>
      <w:r w:rsidR="00E731D2" w:rsidRPr="002E025A">
        <w:rPr>
          <w:rFonts w:ascii="Book Antiqua" w:eastAsia="Book Antiqua" w:hAnsi="Book Antiqua" w:cs="Book Antiqua"/>
          <w:color w:val="000000"/>
        </w:rPr>
        <w:t>c</w:t>
      </w:r>
      <w:r w:rsidR="001828EF" w:rsidRPr="002E025A">
        <w:rPr>
          <w:rFonts w:ascii="Book Antiqua" w:eastAsia="Book Antiqua" w:hAnsi="Book Antiqua" w:cs="Book Antiqua"/>
          <w:color w:val="000000"/>
        </w:rPr>
        <w:t>isplatin (DDP)</w:t>
      </w:r>
      <w:r w:rsidR="00254081" w:rsidRPr="002E025A">
        <w:rPr>
          <w:rFonts w:ascii="Book Antiqua" w:eastAsia="Book Antiqua" w:hAnsi="Book Antiqua" w:cs="Book Antiqua"/>
          <w:color w:val="000000"/>
        </w:rPr>
        <w:t>-resistant SGC7901 cells, M2 macrophages, and inactivated macrophages</w:t>
      </w:r>
      <w:r w:rsidR="00E450D2"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C</w:t>
      </w:r>
      <w:r w:rsidR="00E450D2"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BC1D78" w:rsidRPr="002E025A">
        <w:rPr>
          <w:rFonts w:ascii="Book Antiqua" w:eastAsia="Book Antiqua" w:hAnsi="Book Antiqua" w:cs="Book Antiqua"/>
          <w:color w:val="000000"/>
        </w:rPr>
        <w:t xml:space="preserve">Detection of </w:t>
      </w:r>
      <w:r w:rsidR="00254081" w:rsidRPr="002E025A">
        <w:rPr>
          <w:rFonts w:ascii="Book Antiqua" w:eastAsia="Book Antiqua" w:hAnsi="Book Antiqua" w:cs="Book Antiqua"/>
          <w:color w:val="000000"/>
        </w:rPr>
        <w:t>expression of miR-588</w:t>
      </w:r>
      <w:r w:rsidR="00BC1D78"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by qPCR in</w:t>
      </w:r>
      <w:r w:rsidR="00BC1D78"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DDP-resistant SGC7901</w:t>
      </w:r>
      <w:r w:rsidR="00BC1D78" w:rsidRPr="002E025A">
        <w:rPr>
          <w:rFonts w:ascii="Book Antiqua" w:eastAsia="Book Antiqua" w:hAnsi="Book Antiqua" w:cs="Book Antiqua"/>
          <w:color w:val="000000"/>
        </w:rPr>
        <w:t xml:space="preserve"> cells</w:t>
      </w:r>
      <w:r w:rsidR="00254081" w:rsidRPr="002E025A">
        <w:rPr>
          <w:rFonts w:ascii="Book Antiqua" w:eastAsia="Book Antiqua" w:hAnsi="Book Antiqua" w:cs="Book Antiqua"/>
          <w:color w:val="000000"/>
        </w:rPr>
        <w:t xml:space="preserve"> co</w:t>
      </w:r>
      <w:r w:rsidR="00BC1D78"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cultured with M2 macrophages or exosomes from M2 macrophages</w:t>
      </w:r>
      <w:r w:rsidR="00E450D2"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D-F</w:t>
      </w:r>
      <w:r w:rsidR="00E450D2"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B84C48" w:rsidRPr="002E025A">
        <w:rPr>
          <w:rFonts w:ascii="Book Antiqua" w:eastAsia="Book Antiqua" w:hAnsi="Book Antiqua" w:cs="Book Antiqua"/>
          <w:color w:val="000000"/>
        </w:rPr>
        <w:t>Analysis of cell proliferation by colony formation assay (D), cell apoptosis by flow cytometry (E), and expression of Bax, capase-3, caspase-9, cleaved caspase-3 (c-caspase-3), and cleaved caspase 9 (c-caspase-9) by Western blot analysis (F) in</w:t>
      </w:r>
      <w:r w:rsidR="00254081" w:rsidRPr="002E025A">
        <w:rPr>
          <w:rFonts w:ascii="Book Antiqua" w:eastAsia="Book Antiqua" w:hAnsi="Book Antiqua" w:cs="Book Antiqua"/>
          <w:color w:val="000000"/>
        </w:rPr>
        <w:t xml:space="preserve"> DDP-resistant SGC7901 cells treated with miR-588 inhibitor</w:t>
      </w:r>
      <w:r w:rsidR="00854D8E"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B84C48" w:rsidRPr="002E025A">
        <w:rPr>
          <w:rFonts w:ascii="Book Antiqua" w:eastAsia="Book Antiqua" w:hAnsi="Book Antiqua" w:cs="Book Antiqua"/>
          <w:color w:val="000000"/>
        </w:rPr>
        <w:t xml:space="preserve">Data shown are the </w:t>
      </w:r>
      <w:r w:rsidR="00254081" w:rsidRPr="002E025A">
        <w:rPr>
          <w:rFonts w:ascii="Book Antiqua" w:eastAsia="Book Antiqua" w:hAnsi="Book Antiqua" w:cs="Book Antiqua"/>
          <w:color w:val="000000"/>
        </w:rPr>
        <w:t xml:space="preserve">mean ± SD, </w:t>
      </w:r>
      <w:r w:rsidR="008C68E8" w:rsidRPr="002E025A">
        <w:rPr>
          <w:rFonts w:ascii="Book Antiqua" w:eastAsia="Book Antiqua" w:hAnsi="Book Antiqua" w:cs="Book Antiqua"/>
          <w:color w:val="000000"/>
          <w:vertAlign w:val="superscript"/>
        </w:rPr>
        <w:t>b</w:t>
      </w:r>
      <w:r w:rsidR="00254081" w:rsidRPr="002E025A">
        <w:rPr>
          <w:rFonts w:ascii="Book Antiqua" w:eastAsia="Book Antiqua" w:hAnsi="Book Antiqua" w:cs="Book Antiqua"/>
          <w:i/>
          <w:iCs/>
          <w:color w:val="000000"/>
        </w:rPr>
        <w:t>P</w:t>
      </w:r>
      <w:r w:rsidR="00254081" w:rsidRPr="002E025A">
        <w:rPr>
          <w:rFonts w:ascii="Book Antiqua" w:eastAsia="Book Antiqua" w:hAnsi="Book Antiqua" w:cs="Book Antiqua"/>
          <w:color w:val="000000"/>
        </w:rPr>
        <w:t xml:space="preserve"> &lt; 0.01</w:t>
      </w:r>
      <w:r w:rsidR="008C68E8" w:rsidRPr="002E025A">
        <w:rPr>
          <w:rFonts w:ascii="Book Antiqua" w:eastAsia="Book Antiqua" w:hAnsi="Book Antiqua" w:cs="Book Antiqua"/>
          <w:color w:val="000000"/>
        </w:rPr>
        <w:t>;</w:t>
      </w:r>
      <w:r w:rsidR="008C68E8" w:rsidRPr="002E025A">
        <w:rPr>
          <w:rFonts w:ascii="Book Antiqua" w:eastAsia="Book Antiqua" w:hAnsi="Book Antiqua" w:cs="Book Antiqua"/>
          <w:color w:val="000000"/>
          <w:vertAlign w:val="superscript"/>
        </w:rPr>
        <w:t xml:space="preserve"> c</w:t>
      </w:r>
      <w:r w:rsidR="008C68E8" w:rsidRPr="002E025A">
        <w:rPr>
          <w:rFonts w:ascii="Book Antiqua" w:eastAsia="Book Antiqua" w:hAnsi="Book Antiqua" w:cs="Book Antiqua"/>
          <w:i/>
          <w:iCs/>
          <w:color w:val="000000"/>
        </w:rPr>
        <w:t>P</w:t>
      </w:r>
      <w:r w:rsidR="008C68E8" w:rsidRPr="002E025A">
        <w:rPr>
          <w:rFonts w:ascii="Book Antiqua" w:eastAsia="Book Antiqua" w:hAnsi="Book Antiqua" w:cs="Book Antiqua"/>
          <w:color w:val="000000"/>
        </w:rPr>
        <w:t xml:space="preserve"> &lt; </w:t>
      </w:r>
      <w:r w:rsidR="00EE15D2" w:rsidRPr="002E025A">
        <w:rPr>
          <w:rFonts w:ascii="Book Antiqua" w:eastAsia="Book Antiqua" w:hAnsi="Book Antiqua" w:cs="Book Antiqua"/>
          <w:color w:val="000000"/>
        </w:rPr>
        <w:t>0.001</w:t>
      </w:r>
      <w:r w:rsidR="00E450D2" w:rsidRPr="002E025A">
        <w:rPr>
          <w:rFonts w:ascii="Book Antiqua" w:eastAsia="Book Antiqua" w:hAnsi="Book Antiqua" w:cs="Book Antiqua"/>
          <w:color w:val="000000"/>
        </w:rPr>
        <w:t>.</w:t>
      </w:r>
      <w:r w:rsidR="00040955" w:rsidRPr="002E025A">
        <w:rPr>
          <w:rFonts w:ascii="Book Antiqua" w:eastAsia="Book Antiqua" w:hAnsi="Book Antiqua" w:cs="Book Antiqua"/>
          <w:color w:val="000000"/>
        </w:rPr>
        <w:t xml:space="preserve"> </w:t>
      </w:r>
    </w:p>
    <w:p w14:paraId="66860EB4" w14:textId="77777777" w:rsidR="006C23AD" w:rsidRPr="002E025A" w:rsidRDefault="006C23AD" w:rsidP="00D976BF">
      <w:pPr>
        <w:spacing w:line="360" w:lineRule="auto"/>
        <w:jc w:val="both"/>
        <w:rPr>
          <w:rFonts w:ascii="Book Antiqua" w:eastAsia="Book Antiqua" w:hAnsi="Book Antiqua" w:cs="Book Antiqua"/>
          <w:color w:val="000000"/>
        </w:rPr>
        <w:sectPr w:rsidR="006C23AD" w:rsidRPr="002E025A">
          <w:pgSz w:w="12240" w:h="15840"/>
          <w:pgMar w:top="1440" w:right="1440" w:bottom="1440" w:left="1440" w:header="720" w:footer="720" w:gutter="0"/>
          <w:cols w:space="720"/>
          <w:docGrid w:linePitch="360"/>
        </w:sectPr>
      </w:pPr>
    </w:p>
    <w:p w14:paraId="3EF145CA" w14:textId="1B5D4CBC" w:rsidR="006C23AD" w:rsidRPr="002E025A" w:rsidRDefault="00AB7EDD" w:rsidP="00D976BF">
      <w:pPr>
        <w:spacing w:line="360" w:lineRule="auto"/>
        <w:jc w:val="both"/>
        <w:rPr>
          <w:rFonts w:ascii="Book Antiqua" w:eastAsia="Book Antiqua" w:hAnsi="Book Antiqua" w:cs="Book Antiqua"/>
          <w:color w:val="000000"/>
        </w:rPr>
      </w:pPr>
      <w:r w:rsidRPr="002E025A">
        <w:rPr>
          <w:noProof/>
          <w:lang w:eastAsia="zh-CN"/>
        </w:rPr>
        <w:lastRenderedPageBreak/>
        <w:drawing>
          <wp:inline distT="0" distB="0" distL="0" distR="0" wp14:anchorId="65558AC2" wp14:editId="36AAF14F">
            <wp:extent cx="5943600" cy="31584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58490"/>
                    </a:xfrm>
                    <a:prstGeom prst="rect">
                      <a:avLst/>
                    </a:prstGeom>
                  </pic:spPr>
                </pic:pic>
              </a:graphicData>
            </a:graphic>
          </wp:inline>
        </w:drawing>
      </w:r>
    </w:p>
    <w:p w14:paraId="540BA8BF" w14:textId="5B660ABE" w:rsidR="00A77B3E" w:rsidRPr="002E025A" w:rsidRDefault="00F84C9A"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Figure </w:t>
      </w:r>
      <w:r w:rsidR="00254081" w:rsidRPr="002E025A">
        <w:rPr>
          <w:rFonts w:ascii="Book Antiqua" w:eastAsia="Book Antiqua" w:hAnsi="Book Antiqua" w:cs="Book Antiqua"/>
          <w:b/>
          <w:bCs/>
          <w:color w:val="000000"/>
        </w:rPr>
        <w:t xml:space="preserve">4 </w:t>
      </w:r>
      <w:r w:rsidR="00372CE4" w:rsidRPr="002E025A">
        <w:rPr>
          <w:rFonts w:ascii="Book Antiqua" w:eastAsia="Book Antiqua" w:hAnsi="Book Antiqua" w:cs="Book Antiqua"/>
          <w:b/>
          <w:bCs/>
          <w:color w:val="000000"/>
        </w:rPr>
        <w:t>m</w:t>
      </w:r>
      <w:r w:rsidR="00254081" w:rsidRPr="002E025A">
        <w:rPr>
          <w:rFonts w:ascii="Book Antiqua" w:eastAsia="Book Antiqua" w:hAnsi="Book Antiqua" w:cs="Book Antiqua"/>
          <w:b/>
          <w:bCs/>
          <w:color w:val="000000"/>
        </w:rPr>
        <w:t xml:space="preserve">iR-588 contributes to </w:t>
      </w:r>
      <w:r w:rsidR="00E731D2" w:rsidRPr="002E025A">
        <w:rPr>
          <w:rFonts w:ascii="Book Antiqua" w:eastAsia="Book Antiqua" w:hAnsi="Book Antiqua" w:cs="Book Antiqua"/>
          <w:b/>
          <w:bCs/>
          <w:color w:val="000000"/>
        </w:rPr>
        <w:t>c</w:t>
      </w:r>
      <w:r w:rsidR="00914D26" w:rsidRPr="002E025A">
        <w:rPr>
          <w:rFonts w:ascii="Book Antiqua" w:eastAsia="Book Antiqua" w:hAnsi="Book Antiqua" w:cs="Book Antiqua"/>
          <w:b/>
          <w:bCs/>
          <w:color w:val="000000"/>
        </w:rPr>
        <w:t>isplatin</w:t>
      </w:r>
      <w:r w:rsidR="00254081" w:rsidRPr="002E025A">
        <w:rPr>
          <w:rFonts w:ascii="Book Antiqua" w:eastAsia="Book Antiqua" w:hAnsi="Book Antiqua" w:cs="Book Antiqua"/>
          <w:b/>
          <w:bCs/>
          <w:color w:val="000000"/>
        </w:rPr>
        <w:t xml:space="preserve"> resistance of gastric cancer cells.</w:t>
      </w:r>
      <w:r w:rsidR="00254081" w:rsidRPr="002E025A">
        <w:rPr>
          <w:rFonts w:ascii="Book Antiqua" w:eastAsia="Book Antiqua" w:hAnsi="Book Antiqua" w:cs="Book Antiqua"/>
          <w:color w:val="000000"/>
        </w:rPr>
        <w:t xml:space="preserve"> A</w:t>
      </w:r>
      <w:r w:rsidR="00A8241F"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5B795E" w:rsidRPr="002E025A">
        <w:rPr>
          <w:rFonts w:ascii="Book Antiqua" w:eastAsia="Book Antiqua" w:hAnsi="Book Antiqua" w:cs="Book Antiqua"/>
          <w:color w:val="000000"/>
        </w:rPr>
        <w:t xml:space="preserve">Detection of cell viability by CCK-8 assay in </w:t>
      </w:r>
      <w:r w:rsidR="00254081" w:rsidRPr="002E025A">
        <w:rPr>
          <w:rFonts w:ascii="Book Antiqua" w:eastAsia="Book Antiqua" w:hAnsi="Book Antiqua" w:cs="Book Antiqua"/>
          <w:color w:val="000000"/>
        </w:rPr>
        <w:t>SGC7901 cells</w:t>
      </w:r>
      <w:r w:rsidR="005B795E"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 xml:space="preserve">treated with miR-588 inhibitor and exposed to </w:t>
      </w:r>
      <w:r w:rsidR="00E731D2" w:rsidRPr="002E025A">
        <w:rPr>
          <w:rFonts w:ascii="Book Antiqua" w:eastAsia="Book Antiqua" w:hAnsi="Book Antiqua" w:cs="Book Antiqua"/>
          <w:color w:val="000000"/>
        </w:rPr>
        <w:t>c</w:t>
      </w:r>
      <w:r w:rsidR="00A8241F" w:rsidRPr="002E025A">
        <w:rPr>
          <w:rFonts w:ascii="Book Antiqua" w:eastAsia="Book Antiqua" w:hAnsi="Book Antiqua" w:cs="Book Antiqua"/>
          <w:color w:val="000000"/>
        </w:rPr>
        <w:t>isplatin (DDP)</w:t>
      </w:r>
      <w:r w:rsidR="00254081" w:rsidRPr="002E025A">
        <w:rPr>
          <w:rFonts w:ascii="Book Antiqua" w:eastAsia="Book Antiqua" w:hAnsi="Book Antiqua" w:cs="Book Antiqua"/>
          <w:color w:val="000000"/>
        </w:rPr>
        <w:t xml:space="preserve"> at the indicated doses</w:t>
      </w:r>
      <w:r w:rsidR="00A8241F"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B and C</w:t>
      </w:r>
      <w:r w:rsidR="00A8241F"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5B795E" w:rsidRPr="002E025A">
        <w:rPr>
          <w:rFonts w:ascii="Book Antiqua" w:eastAsia="Book Antiqua" w:hAnsi="Book Antiqua" w:cs="Book Antiqua"/>
          <w:color w:val="000000"/>
        </w:rPr>
        <w:t xml:space="preserve">Detection of cell apoptosis by flow cytometry in </w:t>
      </w:r>
      <w:r w:rsidR="00254081" w:rsidRPr="002E025A">
        <w:rPr>
          <w:rFonts w:ascii="Book Antiqua" w:eastAsia="Book Antiqua" w:hAnsi="Book Antiqua" w:cs="Book Antiqua"/>
          <w:color w:val="000000"/>
        </w:rPr>
        <w:t>DDP-resistant SGC7901 cells</w:t>
      </w:r>
      <w:r w:rsidR="005B795E"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 xml:space="preserve">co-treated with DDP and miR-588 inhibitor. </w:t>
      </w:r>
      <w:r w:rsidR="005B795E" w:rsidRPr="002E025A">
        <w:rPr>
          <w:rFonts w:ascii="Book Antiqua" w:eastAsia="Book Antiqua" w:hAnsi="Book Antiqua" w:cs="Book Antiqua"/>
          <w:color w:val="000000"/>
        </w:rPr>
        <w:t>Data shown are the</w:t>
      </w:r>
      <w:r w:rsidR="00254081" w:rsidRPr="002E025A">
        <w:rPr>
          <w:rFonts w:ascii="Book Antiqua" w:eastAsia="Book Antiqua" w:hAnsi="Book Antiqua" w:cs="Book Antiqua"/>
          <w:color w:val="000000"/>
        </w:rPr>
        <w:t xml:space="preserve"> mean ± SD, </w:t>
      </w:r>
      <w:r w:rsidR="006401D3" w:rsidRPr="002E025A">
        <w:rPr>
          <w:rFonts w:ascii="Book Antiqua" w:eastAsia="Book Antiqua" w:hAnsi="Book Antiqua" w:cs="Book Antiqua"/>
          <w:color w:val="000000"/>
          <w:vertAlign w:val="superscript"/>
        </w:rPr>
        <w:t>b</w:t>
      </w:r>
      <w:r w:rsidR="00254081" w:rsidRPr="002E025A">
        <w:rPr>
          <w:rFonts w:ascii="Book Antiqua" w:eastAsia="Book Antiqua" w:hAnsi="Book Antiqua" w:cs="Book Antiqua"/>
          <w:i/>
          <w:iCs/>
          <w:color w:val="000000"/>
        </w:rPr>
        <w:t>P</w:t>
      </w:r>
      <w:r w:rsidR="00254081" w:rsidRPr="002E025A">
        <w:rPr>
          <w:rFonts w:ascii="Book Antiqua" w:eastAsia="Book Antiqua" w:hAnsi="Book Antiqua" w:cs="Book Antiqua"/>
          <w:color w:val="000000"/>
        </w:rPr>
        <w:t xml:space="preserve"> &lt; 0.01.</w:t>
      </w:r>
      <w:r w:rsidR="00AB7EDD" w:rsidRPr="002E025A">
        <w:rPr>
          <w:rFonts w:ascii="Book Antiqua" w:eastAsia="Book Antiqua" w:hAnsi="Book Antiqua" w:cs="Book Antiqua"/>
          <w:color w:val="000000"/>
        </w:rPr>
        <w:t xml:space="preserve"> DDP: Cisplatin</w:t>
      </w:r>
      <w:r w:rsidR="00EC3DF5" w:rsidRPr="002E025A">
        <w:rPr>
          <w:rFonts w:ascii="Book Antiqua" w:eastAsia="Book Antiqua" w:hAnsi="Book Antiqua" w:cs="Book Antiqua"/>
          <w:color w:val="000000"/>
        </w:rPr>
        <w:t>.</w:t>
      </w:r>
    </w:p>
    <w:p w14:paraId="5062C175" w14:textId="77777777" w:rsidR="006C23AD" w:rsidRPr="002E025A" w:rsidRDefault="006C23AD" w:rsidP="00D976BF">
      <w:pPr>
        <w:spacing w:line="360" w:lineRule="auto"/>
        <w:jc w:val="both"/>
        <w:rPr>
          <w:rFonts w:ascii="Book Antiqua" w:eastAsia="Book Antiqua" w:hAnsi="Book Antiqua" w:cs="Book Antiqua"/>
          <w:color w:val="000000"/>
        </w:rPr>
        <w:sectPr w:rsidR="006C23AD" w:rsidRPr="002E025A">
          <w:pgSz w:w="12240" w:h="15840"/>
          <w:pgMar w:top="1440" w:right="1440" w:bottom="1440" w:left="1440" w:header="720" w:footer="720" w:gutter="0"/>
          <w:cols w:space="720"/>
          <w:docGrid w:linePitch="360"/>
        </w:sectPr>
      </w:pPr>
    </w:p>
    <w:p w14:paraId="50C31110" w14:textId="4A8576FB" w:rsidR="006C23AD" w:rsidRPr="002E025A" w:rsidRDefault="0000453A" w:rsidP="00D976BF">
      <w:pPr>
        <w:spacing w:line="360" w:lineRule="auto"/>
        <w:jc w:val="both"/>
        <w:rPr>
          <w:rFonts w:ascii="Book Antiqua" w:eastAsia="Book Antiqua" w:hAnsi="Book Antiqua" w:cs="Book Antiqua"/>
          <w:color w:val="000000"/>
        </w:rPr>
      </w:pPr>
      <w:r w:rsidRPr="002E025A">
        <w:rPr>
          <w:noProof/>
          <w:lang w:eastAsia="zh-CN"/>
        </w:rPr>
        <w:lastRenderedPageBreak/>
        <w:drawing>
          <wp:inline distT="0" distB="0" distL="0" distR="0" wp14:anchorId="7D325EC3" wp14:editId="149E21E0">
            <wp:extent cx="5082540" cy="324337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2540" cy="3243377"/>
                    </a:xfrm>
                    <a:prstGeom prst="rect">
                      <a:avLst/>
                    </a:prstGeom>
                  </pic:spPr>
                </pic:pic>
              </a:graphicData>
            </a:graphic>
          </wp:inline>
        </w:drawing>
      </w:r>
    </w:p>
    <w:p w14:paraId="5E559BD3" w14:textId="214F4FA8" w:rsidR="00A77B3E" w:rsidRPr="002E025A" w:rsidRDefault="00F84C9A"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Figure </w:t>
      </w:r>
      <w:r w:rsidR="00254081" w:rsidRPr="002E025A">
        <w:rPr>
          <w:rFonts w:ascii="Book Antiqua" w:eastAsia="Book Antiqua" w:hAnsi="Book Antiqua" w:cs="Book Antiqua"/>
          <w:b/>
          <w:bCs/>
          <w:color w:val="000000"/>
        </w:rPr>
        <w:t xml:space="preserve">5 </w:t>
      </w:r>
      <w:r w:rsidR="00D60792" w:rsidRPr="002E025A">
        <w:rPr>
          <w:rFonts w:ascii="Book Antiqua" w:eastAsia="Book Antiqua" w:hAnsi="Book Antiqua" w:cs="Book Antiqua"/>
          <w:b/>
          <w:bCs/>
          <w:color w:val="000000"/>
        </w:rPr>
        <w:t>m</w:t>
      </w:r>
      <w:r w:rsidR="00254081" w:rsidRPr="002E025A">
        <w:rPr>
          <w:rFonts w:ascii="Book Antiqua" w:eastAsia="Book Antiqua" w:hAnsi="Book Antiqua" w:cs="Book Antiqua"/>
          <w:b/>
          <w:bCs/>
          <w:color w:val="000000"/>
        </w:rPr>
        <w:t xml:space="preserve">iR-588 can target </w:t>
      </w:r>
      <w:r w:rsidR="00C40D13" w:rsidRPr="002E025A">
        <w:rPr>
          <w:rFonts w:ascii="Book Antiqua" w:eastAsia="Book Antiqua" w:hAnsi="Book Antiqua" w:cs="Book Antiqua"/>
          <w:b/>
          <w:bCs/>
          <w:color w:val="000000"/>
        </w:rPr>
        <w:t>cylindromatosis</w:t>
      </w:r>
      <w:r w:rsidR="00254081" w:rsidRPr="002E025A">
        <w:rPr>
          <w:rFonts w:ascii="Book Antiqua" w:eastAsia="Book Antiqua" w:hAnsi="Book Antiqua" w:cs="Book Antiqua"/>
          <w:b/>
          <w:bCs/>
          <w:color w:val="000000"/>
        </w:rPr>
        <w:t xml:space="preserve"> in gastric cancer cells.</w:t>
      </w:r>
      <w:r w:rsidR="00254081" w:rsidRPr="002E025A">
        <w:rPr>
          <w:rFonts w:ascii="Book Antiqua" w:eastAsia="Book Antiqua" w:hAnsi="Book Antiqua" w:cs="Book Antiqua"/>
          <w:color w:val="000000"/>
        </w:rPr>
        <w:t xml:space="preserve"> A</w:t>
      </w:r>
      <w:r w:rsidR="00C40D13"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The binding site of miR-588 and </w:t>
      </w:r>
      <w:r w:rsidR="00EF2E07" w:rsidRPr="002E025A">
        <w:rPr>
          <w:rFonts w:ascii="Book Antiqua" w:eastAsia="Book Antiqua" w:hAnsi="Book Antiqua" w:cs="Book Antiqua"/>
          <w:color w:val="000000"/>
        </w:rPr>
        <w:t>cylindromatosis (CYLD)</w:t>
      </w:r>
      <w:r w:rsidR="00254081" w:rsidRPr="002E025A">
        <w:rPr>
          <w:rFonts w:ascii="Book Antiqua" w:eastAsia="Book Antiqua" w:hAnsi="Book Antiqua" w:cs="Book Antiqua"/>
          <w:color w:val="000000"/>
        </w:rPr>
        <w:t xml:space="preserve"> was predicted in TargetScan database</w:t>
      </w:r>
      <w:r w:rsidR="00C40D13"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B-D</w:t>
      </w:r>
      <w:r w:rsidR="00C40D13"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A76F24" w:rsidRPr="002E025A">
        <w:rPr>
          <w:rFonts w:ascii="Book Antiqua" w:eastAsia="Book Antiqua" w:hAnsi="Book Antiqua" w:cs="Book Antiqua"/>
          <w:color w:val="000000"/>
        </w:rPr>
        <w:t xml:space="preserve">After </w:t>
      </w:r>
      <w:r w:rsidR="00E731D2" w:rsidRPr="002E025A">
        <w:rPr>
          <w:rFonts w:ascii="Book Antiqua" w:eastAsia="Book Antiqua" w:hAnsi="Book Antiqua" w:cs="Book Antiqua"/>
          <w:color w:val="000000"/>
        </w:rPr>
        <w:t>c</w:t>
      </w:r>
      <w:r w:rsidR="00012E76" w:rsidRPr="002E025A">
        <w:rPr>
          <w:rFonts w:ascii="Book Antiqua" w:eastAsia="Book Antiqua" w:hAnsi="Book Antiqua" w:cs="Book Antiqua"/>
          <w:color w:val="000000"/>
        </w:rPr>
        <w:t>isplatin (DDP)</w:t>
      </w:r>
      <w:r w:rsidR="00254081" w:rsidRPr="002E025A">
        <w:rPr>
          <w:rFonts w:ascii="Book Antiqua" w:eastAsia="Book Antiqua" w:hAnsi="Book Antiqua" w:cs="Book Antiqua"/>
          <w:color w:val="000000"/>
        </w:rPr>
        <w:t>-resistant SGC7901 cells were treated with miR-588 mimic</w:t>
      </w:r>
      <w:r w:rsidR="00A76F24" w:rsidRPr="002E025A">
        <w:rPr>
          <w:rFonts w:ascii="Book Antiqua" w:eastAsia="Book Antiqua" w:hAnsi="Book Antiqua" w:cs="Book Antiqua"/>
          <w:color w:val="000000"/>
        </w:rPr>
        <w:t xml:space="preserve">, the </w:t>
      </w:r>
      <w:r w:rsidR="00254081" w:rsidRPr="002E025A">
        <w:rPr>
          <w:rFonts w:ascii="Book Antiqua" w:eastAsia="Book Antiqua" w:hAnsi="Book Antiqua" w:cs="Book Antiqua"/>
          <w:color w:val="000000"/>
        </w:rPr>
        <w:t>luciferase activity of CYLD was measured by luciferase reporter assays</w:t>
      </w:r>
      <w:r w:rsidR="00854D8E" w:rsidRPr="002E025A">
        <w:rPr>
          <w:rFonts w:ascii="Book Antiqua" w:eastAsia="Book Antiqua" w:hAnsi="Book Antiqua" w:cs="Book Antiqua"/>
          <w:color w:val="000000"/>
        </w:rPr>
        <w:t xml:space="preserve"> (B)</w:t>
      </w:r>
      <w:r w:rsidR="00CF0824" w:rsidRPr="002E025A">
        <w:rPr>
          <w:rFonts w:ascii="Book Antiqua" w:eastAsia="Book Antiqua" w:hAnsi="Book Antiqua" w:cs="Book Antiqua"/>
          <w:color w:val="000000"/>
        </w:rPr>
        <w:t xml:space="preserve">; </w:t>
      </w:r>
      <w:r w:rsidR="00617983" w:rsidRPr="002E025A">
        <w:rPr>
          <w:rFonts w:ascii="Book Antiqua" w:eastAsia="Book Antiqua" w:hAnsi="Book Antiqua" w:cs="Book Antiqua"/>
          <w:color w:val="000000"/>
        </w:rPr>
        <w:t xml:space="preserve">the </w:t>
      </w:r>
      <w:r w:rsidR="00254081" w:rsidRPr="002E025A">
        <w:rPr>
          <w:rFonts w:ascii="Book Antiqua" w:eastAsia="Book Antiqua" w:hAnsi="Book Antiqua" w:cs="Book Antiqua"/>
          <w:color w:val="000000"/>
        </w:rPr>
        <w:t>expression of CYLD was determined by qPCR</w:t>
      </w:r>
      <w:r w:rsidR="00854D8E" w:rsidRPr="002E025A">
        <w:rPr>
          <w:rFonts w:ascii="Book Antiqua" w:eastAsia="Book Antiqua" w:hAnsi="Book Antiqua" w:cs="Book Antiqua"/>
          <w:color w:val="000000"/>
        </w:rPr>
        <w:t xml:space="preserve"> (C)</w:t>
      </w:r>
      <w:r w:rsidR="00CF0824" w:rsidRPr="002E025A">
        <w:rPr>
          <w:rFonts w:ascii="Book Antiqua" w:eastAsia="Book Antiqua" w:hAnsi="Book Antiqua" w:cs="Book Antiqua"/>
          <w:color w:val="000000"/>
        </w:rPr>
        <w:t xml:space="preserve">; </w:t>
      </w:r>
      <w:r w:rsidR="00617983" w:rsidRPr="002E025A">
        <w:rPr>
          <w:rFonts w:ascii="Book Antiqua" w:eastAsia="Book Antiqua" w:hAnsi="Book Antiqua" w:cs="Book Antiqua"/>
          <w:color w:val="000000"/>
        </w:rPr>
        <w:t xml:space="preserve">and the </w:t>
      </w:r>
      <w:r w:rsidR="00254081" w:rsidRPr="002E025A">
        <w:rPr>
          <w:rFonts w:ascii="Book Antiqua" w:eastAsia="Book Antiqua" w:hAnsi="Book Antiqua" w:cs="Book Antiqua"/>
          <w:color w:val="000000"/>
        </w:rPr>
        <w:t>expression of CYLD was measured by Western blot analysis</w:t>
      </w:r>
      <w:r w:rsidR="00854D8E" w:rsidRPr="002E025A">
        <w:rPr>
          <w:rFonts w:ascii="Book Antiqua" w:eastAsia="Book Antiqua" w:hAnsi="Book Antiqua" w:cs="Book Antiqua"/>
          <w:color w:val="000000"/>
        </w:rPr>
        <w:t xml:space="preserve"> (D)</w:t>
      </w:r>
      <w:r w:rsidR="00254081" w:rsidRPr="002E025A">
        <w:rPr>
          <w:rFonts w:ascii="Book Antiqua" w:eastAsia="Book Antiqua" w:hAnsi="Book Antiqua" w:cs="Book Antiqua"/>
          <w:color w:val="000000"/>
        </w:rPr>
        <w:t xml:space="preserve">. </w:t>
      </w:r>
      <w:r w:rsidR="00617983" w:rsidRPr="002E025A">
        <w:rPr>
          <w:rFonts w:ascii="Book Antiqua" w:eastAsia="Book Antiqua" w:hAnsi="Book Antiqua" w:cs="Book Antiqua"/>
          <w:color w:val="000000"/>
        </w:rPr>
        <w:t xml:space="preserve">Data shown are the </w:t>
      </w:r>
      <w:r w:rsidR="00254081" w:rsidRPr="002E025A">
        <w:rPr>
          <w:rFonts w:ascii="Book Antiqua" w:eastAsia="Book Antiqua" w:hAnsi="Book Antiqua" w:cs="Book Antiqua"/>
          <w:color w:val="000000"/>
        </w:rPr>
        <w:t>mean ± SD</w:t>
      </w:r>
      <w:r w:rsidR="00617983" w:rsidRPr="002E025A">
        <w:rPr>
          <w:rFonts w:ascii="Book Antiqua" w:eastAsia="Book Antiqua" w:hAnsi="Book Antiqua" w:cs="Book Antiqua"/>
          <w:color w:val="000000"/>
        </w:rPr>
        <w:t xml:space="preserve">. </w:t>
      </w:r>
      <w:r w:rsidR="001621A3" w:rsidRPr="002E025A">
        <w:rPr>
          <w:rFonts w:ascii="Book Antiqua" w:eastAsia="Book Antiqua" w:hAnsi="Book Antiqua" w:cs="Book Antiqua"/>
          <w:color w:val="000000"/>
          <w:vertAlign w:val="superscript"/>
        </w:rPr>
        <w:t>b</w:t>
      </w:r>
      <w:r w:rsidR="00254081" w:rsidRPr="002E025A">
        <w:rPr>
          <w:rFonts w:ascii="Book Antiqua" w:eastAsia="Book Antiqua" w:hAnsi="Book Antiqua" w:cs="Book Antiqua"/>
          <w:i/>
          <w:iCs/>
          <w:color w:val="000000"/>
        </w:rPr>
        <w:t>P</w:t>
      </w:r>
      <w:r w:rsidR="00254081" w:rsidRPr="002E025A">
        <w:rPr>
          <w:rFonts w:ascii="Book Antiqua" w:eastAsia="Book Antiqua" w:hAnsi="Book Antiqua" w:cs="Book Antiqua"/>
          <w:color w:val="000000"/>
        </w:rPr>
        <w:t xml:space="preserve"> &lt; 0.01.</w:t>
      </w:r>
      <w:r w:rsidR="00D673F3" w:rsidRPr="002E025A">
        <w:rPr>
          <w:rFonts w:ascii="Book Antiqua" w:eastAsia="Book Antiqua" w:hAnsi="Book Antiqua" w:cs="Book Antiqua"/>
          <w:color w:val="000000"/>
        </w:rPr>
        <w:t xml:space="preserve"> CYLD: </w:t>
      </w:r>
      <w:r w:rsidR="00110B68" w:rsidRPr="002E025A">
        <w:rPr>
          <w:rFonts w:ascii="Book Antiqua" w:eastAsia="Book Antiqua" w:hAnsi="Book Antiqua" w:cs="Book Antiqua"/>
          <w:color w:val="000000"/>
        </w:rPr>
        <w:t>C</w:t>
      </w:r>
      <w:r w:rsidR="00D673F3" w:rsidRPr="002E025A">
        <w:rPr>
          <w:rFonts w:ascii="Book Antiqua" w:eastAsia="Book Antiqua" w:hAnsi="Book Antiqua" w:cs="Book Antiqua"/>
          <w:color w:val="000000"/>
        </w:rPr>
        <w:t>ylindromatosis</w:t>
      </w:r>
      <w:r w:rsidR="00110B68" w:rsidRPr="002E025A">
        <w:rPr>
          <w:rFonts w:ascii="Book Antiqua" w:eastAsia="Book Antiqua" w:hAnsi="Book Antiqua" w:cs="Book Antiqua"/>
          <w:color w:val="000000"/>
        </w:rPr>
        <w:t>.</w:t>
      </w:r>
    </w:p>
    <w:p w14:paraId="47EF17C4" w14:textId="77777777" w:rsidR="006C23AD" w:rsidRPr="002E025A" w:rsidRDefault="006C23AD" w:rsidP="00D976BF">
      <w:pPr>
        <w:spacing w:line="360" w:lineRule="auto"/>
        <w:jc w:val="both"/>
        <w:rPr>
          <w:rFonts w:ascii="Book Antiqua" w:eastAsia="Book Antiqua" w:hAnsi="Book Antiqua" w:cs="Book Antiqua"/>
          <w:color w:val="000000"/>
        </w:rPr>
        <w:sectPr w:rsidR="006C23AD" w:rsidRPr="002E025A">
          <w:pgSz w:w="12240" w:h="15840"/>
          <w:pgMar w:top="1440" w:right="1440" w:bottom="1440" w:left="1440" w:header="720" w:footer="720" w:gutter="0"/>
          <w:cols w:space="720"/>
          <w:docGrid w:linePitch="360"/>
        </w:sectPr>
      </w:pPr>
    </w:p>
    <w:p w14:paraId="7E769076" w14:textId="36BA0ED5" w:rsidR="006C23AD" w:rsidRPr="002E025A" w:rsidRDefault="00B9130F" w:rsidP="00D976BF">
      <w:pPr>
        <w:spacing w:line="360" w:lineRule="auto"/>
        <w:jc w:val="both"/>
        <w:rPr>
          <w:rFonts w:ascii="Book Antiqua" w:eastAsia="Book Antiqua" w:hAnsi="Book Antiqua" w:cs="Book Antiqua"/>
          <w:color w:val="000000"/>
        </w:rPr>
      </w:pPr>
      <w:r w:rsidRPr="002E025A">
        <w:rPr>
          <w:noProof/>
          <w:lang w:eastAsia="zh-CN"/>
        </w:rPr>
        <w:lastRenderedPageBreak/>
        <w:drawing>
          <wp:inline distT="0" distB="0" distL="0" distR="0" wp14:anchorId="1AD7D560" wp14:editId="5F84C0FF">
            <wp:extent cx="5943600" cy="32296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29610"/>
                    </a:xfrm>
                    <a:prstGeom prst="rect">
                      <a:avLst/>
                    </a:prstGeom>
                  </pic:spPr>
                </pic:pic>
              </a:graphicData>
            </a:graphic>
          </wp:inline>
        </w:drawing>
      </w:r>
    </w:p>
    <w:p w14:paraId="1547D1D6" w14:textId="048DDA74" w:rsidR="00A77B3E" w:rsidRPr="002E025A" w:rsidRDefault="00F84C9A" w:rsidP="00D976BF">
      <w:pPr>
        <w:spacing w:line="360" w:lineRule="auto"/>
        <w:jc w:val="both"/>
        <w:rPr>
          <w:rFonts w:ascii="Book Antiqua" w:hAnsi="Book Antiqua"/>
        </w:rPr>
      </w:pPr>
      <w:r w:rsidRPr="002E025A">
        <w:rPr>
          <w:rFonts w:ascii="Book Antiqua" w:eastAsia="Book Antiqua" w:hAnsi="Book Antiqua" w:cs="Book Antiqua"/>
          <w:b/>
          <w:bCs/>
          <w:color w:val="000000"/>
        </w:rPr>
        <w:t xml:space="preserve">Figure </w:t>
      </w:r>
      <w:r w:rsidR="00254081" w:rsidRPr="002E025A">
        <w:rPr>
          <w:rFonts w:ascii="Book Antiqua" w:eastAsia="Book Antiqua" w:hAnsi="Book Antiqua" w:cs="Book Antiqua"/>
          <w:b/>
          <w:bCs/>
          <w:color w:val="000000"/>
        </w:rPr>
        <w:t>6</w:t>
      </w:r>
      <w:r w:rsidRPr="002E025A">
        <w:rPr>
          <w:rFonts w:ascii="Book Antiqua" w:eastAsia="Book Antiqua" w:hAnsi="Book Antiqua" w:cs="Book Antiqua"/>
          <w:b/>
          <w:bCs/>
          <w:color w:val="000000"/>
        </w:rPr>
        <w:t xml:space="preserve"> </w:t>
      </w:r>
      <w:r w:rsidR="00181EC8" w:rsidRPr="002E025A">
        <w:rPr>
          <w:rFonts w:ascii="Book Antiqua" w:eastAsia="Book Antiqua" w:hAnsi="Book Antiqua" w:cs="Book Antiqua"/>
          <w:b/>
          <w:bCs/>
          <w:color w:val="000000"/>
        </w:rPr>
        <w:t>m</w:t>
      </w:r>
      <w:r w:rsidR="00254081" w:rsidRPr="002E025A">
        <w:rPr>
          <w:rFonts w:ascii="Book Antiqua" w:eastAsia="Book Antiqua" w:hAnsi="Book Antiqua" w:cs="Book Antiqua"/>
          <w:b/>
          <w:bCs/>
          <w:color w:val="000000"/>
        </w:rPr>
        <w:t>iR-588/</w:t>
      </w:r>
      <w:r w:rsidR="00101722" w:rsidRPr="002E025A">
        <w:rPr>
          <w:rFonts w:ascii="Book Antiqua" w:eastAsia="Book Antiqua" w:hAnsi="Book Antiqua" w:cs="Book Antiqua"/>
          <w:b/>
          <w:bCs/>
          <w:color w:val="000000"/>
        </w:rPr>
        <w:t>cylindromatosis</w:t>
      </w:r>
      <w:r w:rsidR="00254081" w:rsidRPr="002E025A">
        <w:rPr>
          <w:rFonts w:ascii="Book Antiqua" w:eastAsia="Book Antiqua" w:hAnsi="Book Antiqua" w:cs="Book Antiqua"/>
          <w:b/>
          <w:bCs/>
          <w:color w:val="000000"/>
        </w:rPr>
        <w:t xml:space="preserve"> axis regulates </w:t>
      </w:r>
      <w:r w:rsidR="00E731D2" w:rsidRPr="002E025A">
        <w:rPr>
          <w:rFonts w:ascii="Book Antiqua" w:eastAsia="Book Antiqua" w:hAnsi="Book Antiqua" w:cs="Book Antiqua"/>
          <w:b/>
          <w:bCs/>
          <w:color w:val="000000"/>
        </w:rPr>
        <w:t>c</w:t>
      </w:r>
      <w:r w:rsidR="00101722" w:rsidRPr="002E025A">
        <w:rPr>
          <w:rFonts w:ascii="Book Antiqua" w:eastAsia="Book Antiqua" w:hAnsi="Book Antiqua" w:cs="Book Antiqua"/>
          <w:b/>
          <w:bCs/>
          <w:color w:val="000000"/>
        </w:rPr>
        <w:t>isplatin</w:t>
      </w:r>
      <w:r w:rsidR="00254081" w:rsidRPr="002E025A">
        <w:rPr>
          <w:rFonts w:ascii="Book Antiqua" w:eastAsia="Book Antiqua" w:hAnsi="Book Antiqua" w:cs="Book Antiqua"/>
          <w:b/>
          <w:bCs/>
          <w:color w:val="000000"/>
        </w:rPr>
        <w:t xml:space="preserve"> resistance of gastric cancer cells.</w:t>
      </w:r>
      <w:r w:rsidR="00254081" w:rsidRPr="002E025A">
        <w:rPr>
          <w:rFonts w:ascii="Book Antiqua" w:eastAsia="Book Antiqua" w:hAnsi="Book Antiqua" w:cs="Book Antiqua"/>
          <w:color w:val="000000"/>
        </w:rPr>
        <w:t xml:space="preserve"> A</w:t>
      </w:r>
      <w:r w:rsidR="00C90F92"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A76F24" w:rsidRPr="002E025A">
        <w:rPr>
          <w:rFonts w:ascii="Book Antiqua" w:eastAsia="Book Antiqua" w:hAnsi="Book Antiqua" w:cs="Book Antiqua"/>
          <w:color w:val="000000"/>
        </w:rPr>
        <w:t>C</w:t>
      </w:r>
      <w:r w:rsidR="00254081" w:rsidRPr="002E025A">
        <w:rPr>
          <w:rFonts w:ascii="Book Antiqua" w:eastAsia="Book Antiqua" w:hAnsi="Book Antiqua" w:cs="Book Antiqua"/>
          <w:color w:val="000000"/>
        </w:rPr>
        <w:t>ell viabilit</w:t>
      </w:r>
      <w:r w:rsidR="00A76F24" w:rsidRPr="002E025A">
        <w:rPr>
          <w:rFonts w:ascii="Book Antiqua" w:eastAsia="Book Antiqua" w:hAnsi="Book Antiqua" w:cs="Book Antiqua"/>
          <w:color w:val="000000"/>
        </w:rPr>
        <w:t>y</w:t>
      </w:r>
      <w:r w:rsidR="00254081" w:rsidRPr="002E025A">
        <w:rPr>
          <w:rFonts w:ascii="Book Antiqua" w:eastAsia="Book Antiqua" w:hAnsi="Book Antiqua" w:cs="Book Antiqua"/>
          <w:color w:val="000000"/>
        </w:rPr>
        <w:t xml:space="preserve"> detected by CCK-8 assay</w:t>
      </w:r>
      <w:r w:rsidR="00C90F92"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B</w:t>
      </w:r>
      <w:r w:rsidR="00C90F92"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Cell apoptosis</w:t>
      </w:r>
      <w:r w:rsidR="00A76F24"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 xml:space="preserve">analyzed by flow cytometry. </w:t>
      </w:r>
      <w:r w:rsidR="00C90F92" w:rsidRPr="002E025A">
        <w:rPr>
          <w:rFonts w:ascii="Book Antiqua" w:eastAsia="Book Antiqua" w:hAnsi="Book Antiqua" w:cs="Book Antiqua"/>
          <w:color w:val="000000"/>
        </w:rPr>
        <w:t xml:space="preserve">The SGC7901 cells were treated </w:t>
      </w:r>
      <w:r w:rsidR="00A76F24" w:rsidRPr="002E025A">
        <w:rPr>
          <w:rFonts w:ascii="Book Antiqua" w:eastAsia="Book Antiqua" w:hAnsi="Book Antiqua" w:cs="Book Antiqua"/>
          <w:color w:val="000000"/>
        </w:rPr>
        <w:t xml:space="preserve">with </w:t>
      </w:r>
      <w:r w:rsidR="00E731D2" w:rsidRPr="002E025A">
        <w:rPr>
          <w:rFonts w:ascii="Book Antiqua" w:eastAsia="Book Antiqua" w:hAnsi="Book Antiqua" w:cs="Book Antiqua"/>
          <w:color w:val="000000"/>
        </w:rPr>
        <w:t>c</w:t>
      </w:r>
      <w:r w:rsidR="00C90F92" w:rsidRPr="002E025A">
        <w:rPr>
          <w:rFonts w:ascii="Book Antiqua" w:eastAsia="Book Antiqua" w:hAnsi="Book Antiqua" w:cs="Book Antiqua"/>
          <w:color w:val="000000"/>
        </w:rPr>
        <w:t xml:space="preserve">isplatin (DDP), or co-treated with DDP and miR-588 inhibitor with or without cylindromatosis siRNA. </w:t>
      </w:r>
      <w:r w:rsidR="00A76F24" w:rsidRPr="002E025A">
        <w:rPr>
          <w:rFonts w:ascii="Book Antiqua" w:eastAsia="Book Antiqua" w:hAnsi="Book Antiqua" w:cs="Book Antiqua"/>
          <w:color w:val="000000"/>
        </w:rPr>
        <w:t xml:space="preserve">Data shown are the </w:t>
      </w:r>
      <w:r w:rsidR="00254081" w:rsidRPr="002E025A">
        <w:rPr>
          <w:rFonts w:ascii="Book Antiqua" w:eastAsia="Book Antiqua" w:hAnsi="Book Antiqua" w:cs="Book Antiqua"/>
          <w:color w:val="000000"/>
        </w:rPr>
        <w:t>mean ± SD</w:t>
      </w:r>
      <w:r w:rsidR="00A76F24" w:rsidRPr="002E025A">
        <w:rPr>
          <w:rFonts w:ascii="Book Antiqua" w:eastAsia="Book Antiqua" w:hAnsi="Book Antiqua" w:cs="Book Antiqua"/>
          <w:color w:val="000000"/>
        </w:rPr>
        <w:t>.</w:t>
      </w:r>
      <w:r w:rsidR="00A76F24" w:rsidRPr="002E025A">
        <w:rPr>
          <w:rFonts w:ascii="Book Antiqua" w:eastAsia="Book Antiqua" w:hAnsi="Book Antiqua" w:cs="Book Antiqua"/>
          <w:color w:val="000000"/>
          <w:vertAlign w:val="superscript"/>
        </w:rPr>
        <w:t xml:space="preserve"> </w:t>
      </w:r>
      <w:r w:rsidR="00A27B68" w:rsidRPr="002E025A">
        <w:rPr>
          <w:rFonts w:ascii="Book Antiqua" w:eastAsia="Book Antiqua" w:hAnsi="Book Antiqua" w:cs="Book Antiqua"/>
          <w:color w:val="000000"/>
          <w:vertAlign w:val="superscript"/>
        </w:rPr>
        <w:t>b</w:t>
      </w:r>
      <w:r w:rsidR="00254081" w:rsidRPr="002E025A">
        <w:rPr>
          <w:rFonts w:ascii="Book Antiqua" w:eastAsia="Book Antiqua" w:hAnsi="Book Antiqua" w:cs="Book Antiqua"/>
          <w:i/>
          <w:iCs/>
          <w:color w:val="000000"/>
        </w:rPr>
        <w:t>P</w:t>
      </w:r>
      <w:r w:rsidR="00254081" w:rsidRPr="002E025A">
        <w:rPr>
          <w:rFonts w:ascii="Book Antiqua" w:eastAsia="Book Antiqua" w:hAnsi="Book Antiqua" w:cs="Book Antiqua"/>
          <w:color w:val="000000"/>
        </w:rPr>
        <w:t xml:space="preserve"> &lt; 0.01.</w:t>
      </w:r>
      <w:r w:rsidR="00050343" w:rsidRPr="002E025A">
        <w:rPr>
          <w:rFonts w:ascii="Book Antiqua" w:eastAsia="Book Antiqua" w:hAnsi="Book Antiqua" w:cs="Book Antiqua"/>
          <w:color w:val="000000"/>
        </w:rPr>
        <w:t xml:space="preserve"> </w:t>
      </w:r>
      <w:r w:rsidR="00ED6E7A" w:rsidRPr="002E025A">
        <w:rPr>
          <w:rFonts w:ascii="Book Antiqua" w:eastAsia="Book Antiqua" w:hAnsi="Book Antiqua" w:cs="Book Antiqua"/>
          <w:color w:val="000000"/>
        </w:rPr>
        <w:t>DDP: Cisplatin; CYLD: Cylindromatosis.</w:t>
      </w:r>
    </w:p>
    <w:p w14:paraId="06B584D0" w14:textId="77777777" w:rsidR="006C23AD" w:rsidRPr="002E025A" w:rsidRDefault="006C23AD" w:rsidP="00D976BF">
      <w:pPr>
        <w:spacing w:line="360" w:lineRule="auto"/>
        <w:jc w:val="both"/>
        <w:rPr>
          <w:rFonts w:ascii="Book Antiqua" w:eastAsia="Book Antiqua" w:hAnsi="Book Antiqua" w:cs="Book Antiqua"/>
          <w:color w:val="000000"/>
        </w:rPr>
        <w:sectPr w:rsidR="006C23AD" w:rsidRPr="002E025A">
          <w:pgSz w:w="12240" w:h="15840"/>
          <w:pgMar w:top="1440" w:right="1440" w:bottom="1440" w:left="1440" w:header="720" w:footer="720" w:gutter="0"/>
          <w:cols w:space="720"/>
          <w:docGrid w:linePitch="360"/>
        </w:sectPr>
      </w:pPr>
    </w:p>
    <w:p w14:paraId="672A492C" w14:textId="233CDA21" w:rsidR="006C23AD" w:rsidRPr="002E025A" w:rsidRDefault="002A5EB8" w:rsidP="00D976BF">
      <w:pPr>
        <w:spacing w:line="360" w:lineRule="auto"/>
        <w:jc w:val="both"/>
        <w:rPr>
          <w:rFonts w:ascii="Book Antiqua" w:eastAsia="Book Antiqua" w:hAnsi="Book Antiqua" w:cs="Book Antiqua"/>
          <w:color w:val="000000"/>
        </w:rPr>
      </w:pPr>
      <w:r w:rsidRPr="002E025A">
        <w:rPr>
          <w:noProof/>
          <w:lang w:eastAsia="zh-CN"/>
        </w:rPr>
        <w:lastRenderedPageBreak/>
        <w:drawing>
          <wp:inline distT="0" distB="0" distL="0" distR="0" wp14:anchorId="7088D6DD" wp14:editId="55E8CE08">
            <wp:extent cx="5943600" cy="34975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97580"/>
                    </a:xfrm>
                    <a:prstGeom prst="rect">
                      <a:avLst/>
                    </a:prstGeom>
                  </pic:spPr>
                </pic:pic>
              </a:graphicData>
            </a:graphic>
          </wp:inline>
        </w:drawing>
      </w:r>
    </w:p>
    <w:p w14:paraId="7F49AC98" w14:textId="057E37C1" w:rsidR="004172DD" w:rsidRDefault="00F84C9A" w:rsidP="00D976BF">
      <w:pPr>
        <w:spacing w:line="360" w:lineRule="auto"/>
        <w:jc w:val="both"/>
        <w:rPr>
          <w:rFonts w:ascii="Book Antiqua" w:eastAsia="Book Antiqua" w:hAnsi="Book Antiqua" w:cs="Book Antiqua"/>
          <w:color w:val="000000"/>
        </w:rPr>
      </w:pPr>
      <w:r w:rsidRPr="002E025A">
        <w:rPr>
          <w:rFonts w:ascii="Book Antiqua" w:eastAsia="Book Antiqua" w:hAnsi="Book Antiqua" w:cs="Book Antiqua"/>
          <w:b/>
          <w:bCs/>
          <w:color w:val="000000"/>
        </w:rPr>
        <w:t xml:space="preserve">Figure </w:t>
      </w:r>
      <w:r w:rsidR="00254081" w:rsidRPr="002E025A">
        <w:rPr>
          <w:rFonts w:ascii="Book Antiqua" w:eastAsia="Book Antiqua" w:hAnsi="Book Antiqua" w:cs="Book Antiqua"/>
          <w:b/>
          <w:bCs/>
          <w:color w:val="000000"/>
        </w:rPr>
        <w:t xml:space="preserve">7 </w:t>
      </w:r>
      <w:r w:rsidR="00D60792" w:rsidRPr="002E025A">
        <w:rPr>
          <w:rFonts w:ascii="Book Antiqua" w:eastAsia="Book Antiqua" w:hAnsi="Book Antiqua" w:cs="Book Antiqua"/>
          <w:b/>
          <w:bCs/>
          <w:color w:val="000000"/>
        </w:rPr>
        <w:t>m</w:t>
      </w:r>
      <w:r w:rsidR="00254081" w:rsidRPr="002E025A">
        <w:rPr>
          <w:rFonts w:ascii="Book Antiqua" w:eastAsia="Book Antiqua" w:hAnsi="Book Antiqua" w:cs="Book Antiqua"/>
          <w:b/>
          <w:bCs/>
          <w:color w:val="000000"/>
        </w:rPr>
        <w:t>iR-588/</w:t>
      </w:r>
      <w:r w:rsidR="00C91177" w:rsidRPr="002E025A">
        <w:rPr>
          <w:rFonts w:ascii="Book Antiqua" w:eastAsia="Book Antiqua" w:hAnsi="Book Antiqua" w:cs="Book Antiqua"/>
          <w:b/>
          <w:bCs/>
          <w:color w:val="000000"/>
        </w:rPr>
        <w:t>cylindromatosis</w:t>
      </w:r>
      <w:r w:rsidR="00254081" w:rsidRPr="002E025A">
        <w:rPr>
          <w:rFonts w:ascii="Book Antiqua" w:eastAsia="Book Antiqua" w:hAnsi="Book Antiqua" w:cs="Book Antiqua"/>
          <w:b/>
          <w:bCs/>
          <w:color w:val="000000"/>
        </w:rPr>
        <w:t xml:space="preserve"> axis modulates </w:t>
      </w:r>
      <w:r w:rsidR="00E731D2" w:rsidRPr="002E025A">
        <w:rPr>
          <w:rFonts w:ascii="Book Antiqua" w:eastAsia="Book Antiqua" w:hAnsi="Book Antiqua" w:cs="Book Antiqua"/>
          <w:b/>
          <w:bCs/>
          <w:color w:val="000000"/>
        </w:rPr>
        <w:t>c</w:t>
      </w:r>
      <w:r w:rsidR="00A47A3E" w:rsidRPr="002E025A">
        <w:rPr>
          <w:rFonts w:ascii="Book Antiqua" w:eastAsia="Book Antiqua" w:hAnsi="Book Antiqua" w:cs="Book Antiqua"/>
          <w:b/>
          <w:bCs/>
          <w:color w:val="000000"/>
        </w:rPr>
        <w:t>isplatin</w:t>
      </w:r>
      <w:r w:rsidR="00254081" w:rsidRPr="002E025A">
        <w:rPr>
          <w:rFonts w:ascii="Book Antiqua" w:eastAsia="Book Antiqua" w:hAnsi="Book Antiqua" w:cs="Book Antiqua"/>
          <w:b/>
          <w:bCs/>
          <w:color w:val="000000"/>
        </w:rPr>
        <w:t xml:space="preserve">-resistant gastric cancer cell growth </w:t>
      </w:r>
      <w:r w:rsidR="00254081" w:rsidRPr="002E025A">
        <w:rPr>
          <w:rFonts w:ascii="Book Antiqua" w:eastAsia="Book Antiqua" w:hAnsi="Book Antiqua" w:cs="Book Antiqua"/>
          <w:b/>
          <w:bCs/>
          <w:i/>
          <w:iCs/>
          <w:color w:val="000000"/>
        </w:rPr>
        <w:t>in vivo</w:t>
      </w:r>
      <w:r w:rsidR="00254081" w:rsidRPr="002E025A">
        <w:rPr>
          <w:rFonts w:ascii="Book Antiqua" w:eastAsia="Book Antiqua" w:hAnsi="Book Antiqua" w:cs="Book Antiqua"/>
          <w:b/>
          <w:bCs/>
          <w:color w:val="000000"/>
        </w:rPr>
        <w:t>.</w:t>
      </w:r>
      <w:r w:rsidR="00254081" w:rsidRPr="002E025A">
        <w:rPr>
          <w:rFonts w:ascii="Book Antiqua" w:eastAsia="Book Antiqua" w:hAnsi="Book Antiqua" w:cs="Book Antiqua"/>
          <w:color w:val="000000"/>
        </w:rPr>
        <w:t xml:space="preserve"> A-</w:t>
      </w:r>
      <w:r w:rsidR="00953878" w:rsidRPr="002E025A">
        <w:rPr>
          <w:rFonts w:ascii="Book Antiqua" w:eastAsia="Book Antiqua" w:hAnsi="Book Antiqua" w:cs="Book Antiqua"/>
          <w:color w:val="000000"/>
        </w:rPr>
        <w:t>D</w:t>
      </w:r>
      <w:r w:rsidR="00C32048"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The nude mice were injected with SGC7901 cells treated with miR-588 inhibitor</w:t>
      </w:r>
      <w:r w:rsidR="00C32048" w:rsidRPr="002E025A">
        <w:rPr>
          <w:rFonts w:ascii="Book Antiqua" w:eastAsia="Book Antiqua" w:hAnsi="Book Antiqua" w:cs="Book Antiqua"/>
          <w:color w:val="000000"/>
        </w:rPr>
        <w:t>, t</w:t>
      </w:r>
      <w:r w:rsidR="00254081" w:rsidRPr="002E025A">
        <w:rPr>
          <w:rFonts w:ascii="Book Antiqua" w:eastAsia="Book Antiqua" w:hAnsi="Book Antiqua" w:cs="Book Antiqua"/>
          <w:color w:val="000000"/>
        </w:rPr>
        <w:t xml:space="preserve">he tumor tissues (A), tumor volume (B), and tumor weight (C) were </w:t>
      </w:r>
      <w:r w:rsidR="00145128" w:rsidRPr="002E025A">
        <w:rPr>
          <w:rFonts w:ascii="Book Antiqua" w:eastAsia="Book Antiqua" w:hAnsi="Book Antiqua" w:cs="Book Antiqua"/>
          <w:color w:val="000000"/>
        </w:rPr>
        <w:t>measured</w:t>
      </w:r>
      <w:r w:rsidR="00953878" w:rsidRPr="002E025A">
        <w:rPr>
          <w:rFonts w:ascii="Book Antiqua" w:eastAsia="Book Antiqua" w:hAnsi="Book Antiqua" w:cs="Book Antiqua"/>
          <w:color w:val="000000"/>
        </w:rPr>
        <w:t xml:space="preserve">, </w:t>
      </w:r>
      <w:r w:rsidR="00145128" w:rsidRPr="002E025A">
        <w:rPr>
          <w:rFonts w:ascii="Book Antiqua" w:eastAsia="Book Antiqua" w:hAnsi="Book Antiqua" w:cs="Book Antiqua"/>
          <w:color w:val="000000"/>
        </w:rPr>
        <w:t xml:space="preserve">and </w:t>
      </w:r>
      <w:r w:rsidR="00953878" w:rsidRPr="002E025A">
        <w:rPr>
          <w:rFonts w:ascii="Book Antiqua" w:eastAsia="Book Antiqua" w:hAnsi="Book Antiqua" w:cs="Book Antiqua"/>
          <w:color w:val="000000"/>
        </w:rPr>
        <w:t>t</w:t>
      </w:r>
      <w:r w:rsidR="00254081" w:rsidRPr="002E025A">
        <w:rPr>
          <w:rFonts w:ascii="Book Antiqua" w:eastAsia="Book Antiqua" w:hAnsi="Book Antiqua" w:cs="Book Antiqua"/>
          <w:color w:val="000000"/>
        </w:rPr>
        <w:t xml:space="preserve">he expression of </w:t>
      </w:r>
      <w:r w:rsidR="0041392E" w:rsidRPr="002E025A">
        <w:rPr>
          <w:rFonts w:ascii="Book Antiqua" w:eastAsia="Book Antiqua" w:hAnsi="Book Antiqua" w:cs="Book Antiqua"/>
          <w:color w:val="000000"/>
        </w:rPr>
        <w:t>cylindromatosis (CYLD)</w:t>
      </w:r>
      <w:r w:rsidR="00277364"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 xml:space="preserve">was </w:t>
      </w:r>
      <w:r w:rsidR="00145128" w:rsidRPr="002E025A">
        <w:rPr>
          <w:rFonts w:ascii="Book Antiqua" w:eastAsia="Book Antiqua" w:hAnsi="Book Antiqua" w:cs="Book Antiqua"/>
          <w:color w:val="000000"/>
        </w:rPr>
        <w:t xml:space="preserve">detected </w:t>
      </w:r>
      <w:r w:rsidR="00254081" w:rsidRPr="002E025A">
        <w:rPr>
          <w:rFonts w:ascii="Book Antiqua" w:eastAsia="Book Antiqua" w:hAnsi="Book Antiqua" w:cs="Book Antiqua"/>
          <w:color w:val="000000"/>
        </w:rPr>
        <w:t>by Western blot analysis in the tumor tissues</w:t>
      </w:r>
      <w:r w:rsidR="00953878" w:rsidRPr="002E025A">
        <w:rPr>
          <w:rFonts w:ascii="Book Antiqua" w:eastAsia="Book Antiqua" w:hAnsi="Book Antiqua" w:cs="Book Antiqua"/>
          <w:color w:val="000000"/>
        </w:rPr>
        <w:t xml:space="preserve"> (D)</w:t>
      </w:r>
      <w:r w:rsidR="00013F81" w:rsidRPr="002E025A">
        <w:rPr>
          <w:rFonts w:ascii="Book Antiqua" w:eastAsia="Book Antiqua" w:hAnsi="Book Antiqua" w:cs="Book Antiqua"/>
          <w:color w:val="000000"/>
        </w:rPr>
        <w:t xml:space="preserve">; </w:t>
      </w:r>
      <w:r w:rsidR="00254081" w:rsidRPr="002E025A">
        <w:rPr>
          <w:rFonts w:ascii="Book Antiqua" w:eastAsia="Book Antiqua" w:hAnsi="Book Antiqua" w:cs="Book Antiqua"/>
          <w:color w:val="000000"/>
        </w:rPr>
        <w:t>E and F</w:t>
      </w:r>
      <w:r w:rsidR="00013F81"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The nude mice were injected with SGC7901 cells treated </w:t>
      </w:r>
      <w:r w:rsidR="00145128" w:rsidRPr="002E025A">
        <w:rPr>
          <w:rFonts w:ascii="Book Antiqua" w:eastAsia="Book Antiqua" w:hAnsi="Book Antiqua" w:cs="Book Antiqua"/>
          <w:color w:val="000000"/>
        </w:rPr>
        <w:t xml:space="preserve">with </w:t>
      </w:r>
      <w:r w:rsidR="00254081" w:rsidRPr="002E025A">
        <w:rPr>
          <w:rFonts w:ascii="Book Antiqua" w:eastAsia="Book Antiqua" w:hAnsi="Book Antiqua" w:cs="Book Antiqua"/>
          <w:color w:val="000000"/>
        </w:rPr>
        <w:t>CYLD overexpressing plasmid</w:t>
      </w:r>
      <w:r w:rsidR="00145128" w:rsidRPr="002E025A">
        <w:rPr>
          <w:rFonts w:ascii="Book Antiqua" w:eastAsia="Book Antiqua" w:hAnsi="Book Antiqua" w:cs="Book Antiqua"/>
          <w:color w:val="000000"/>
        </w:rPr>
        <w:t xml:space="preserve"> or </w:t>
      </w:r>
      <w:r w:rsidR="00254081" w:rsidRPr="002E025A">
        <w:rPr>
          <w:rFonts w:ascii="Book Antiqua" w:eastAsia="Book Antiqua" w:hAnsi="Book Antiqua" w:cs="Book Antiqua"/>
          <w:color w:val="000000"/>
        </w:rPr>
        <w:t>miR-588 inhibitor, or co-treated with miR-588 inhibitor and CYLD siRNA</w:t>
      </w:r>
      <w:r w:rsidR="005B3279" w:rsidRPr="002E025A">
        <w:rPr>
          <w:rFonts w:ascii="Book Antiqua" w:eastAsia="Book Antiqua" w:hAnsi="Book Antiqua" w:cs="Book Antiqua"/>
          <w:color w:val="000000"/>
        </w:rPr>
        <w:t xml:space="preserve">, </w:t>
      </w:r>
      <w:r w:rsidR="00145128" w:rsidRPr="002E025A">
        <w:rPr>
          <w:rFonts w:ascii="Book Antiqua" w:eastAsia="Book Antiqua" w:hAnsi="Book Antiqua" w:cs="Book Antiqua"/>
          <w:color w:val="000000"/>
        </w:rPr>
        <w:t xml:space="preserve">and </w:t>
      </w:r>
      <w:r w:rsidR="005B3279" w:rsidRPr="002E025A">
        <w:rPr>
          <w:rFonts w:ascii="Book Antiqua" w:eastAsia="Book Antiqua" w:hAnsi="Book Antiqua" w:cs="Book Antiqua"/>
          <w:color w:val="000000"/>
        </w:rPr>
        <w:t>t</w:t>
      </w:r>
      <w:r w:rsidR="00254081" w:rsidRPr="002E025A">
        <w:rPr>
          <w:rFonts w:ascii="Book Antiqua" w:eastAsia="Book Antiqua" w:hAnsi="Book Antiqua" w:cs="Book Antiqua"/>
          <w:color w:val="000000"/>
        </w:rPr>
        <w:t xml:space="preserve">he tumor tissues (E) and tumor weight (F) were </w:t>
      </w:r>
      <w:r w:rsidR="00145128" w:rsidRPr="002E025A">
        <w:rPr>
          <w:rFonts w:ascii="Book Antiqua" w:eastAsia="Book Antiqua" w:hAnsi="Book Antiqua" w:cs="Book Antiqua"/>
          <w:color w:val="000000"/>
        </w:rPr>
        <w:t>measured</w:t>
      </w:r>
      <w:r w:rsidR="00677355" w:rsidRPr="002E025A">
        <w:rPr>
          <w:rFonts w:ascii="Book Antiqua" w:eastAsia="Book Antiqua" w:hAnsi="Book Antiqua" w:cs="Book Antiqua"/>
          <w:color w:val="000000"/>
        </w:rPr>
        <w:t>.</w:t>
      </w:r>
      <w:r w:rsidR="00254081" w:rsidRPr="002E025A">
        <w:rPr>
          <w:rFonts w:ascii="Book Antiqua" w:eastAsia="Book Antiqua" w:hAnsi="Book Antiqua" w:cs="Book Antiqua"/>
          <w:color w:val="000000"/>
        </w:rPr>
        <w:t xml:space="preserve"> </w:t>
      </w:r>
      <w:r w:rsidR="00145128" w:rsidRPr="002E025A">
        <w:rPr>
          <w:rFonts w:ascii="Book Antiqua" w:eastAsia="Book Antiqua" w:hAnsi="Book Antiqua" w:cs="Book Antiqua"/>
          <w:color w:val="000000"/>
        </w:rPr>
        <w:t>Data shown are the mean ± SD (</w:t>
      </w:r>
      <w:r w:rsidR="00254081" w:rsidRPr="002E025A">
        <w:rPr>
          <w:rFonts w:ascii="Book Antiqua" w:eastAsia="Book Antiqua" w:hAnsi="Book Antiqua" w:cs="Book Antiqua"/>
          <w:i/>
          <w:iCs/>
          <w:color w:val="000000"/>
        </w:rPr>
        <w:t>n</w:t>
      </w:r>
      <w:r w:rsidR="00254081" w:rsidRPr="002E025A">
        <w:rPr>
          <w:rFonts w:ascii="Book Antiqua" w:eastAsia="Book Antiqua" w:hAnsi="Book Antiqua" w:cs="Book Antiqua"/>
          <w:color w:val="000000"/>
        </w:rPr>
        <w:t xml:space="preserve"> = 5</w:t>
      </w:r>
      <w:r w:rsidR="00145128" w:rsidRPr="002E025A">
        <w:rPr>
          <w:rFonts w:ascii="Book Antiqua" w:eastAsia="Book Antiqua" w:hAnsi="Book Antiqua" w:cs="Book Antiqua"/>
          <w:color w:val="000000"/>
        </w:rPr>
        <w:t xml:space="preserve">). </w:t>
      </w:r>
      <w:r w:rsidR="002A5EB8" w:rsidRPr="002E025A">
        <w:rPr>
          <w:rFonts w:ascii="Book Antiqua" w:eastAsia="Book Antiqua" w:hAnsi="Book Antiqua" w:cs="Book Antiqua"/>
          <w:color w:val="000000"/>
          <w:vertAlign w:val="superscript"/>
        </w:rPr>
        <w:t>b</w:t>
      </w:r>
      <w:r w:rsidR="00254081" w:rsidRPr="002E025A">
        <w:rPr>
          <w:rFonts w:ascii="Book Antiqua" w:eastAsia="Book Antiqua" w:hAnsi="Book Antiqua" w:cs="Book Antiqua"/>
          <w:i/>
          <w:iCs/>
          <w:color w:val="000000"/>
        </w:rPr>
        <w:t>P</w:t>
      </w:r>
      <w:r w:rsidR="00254081" w:rsidRPr="002E025A">
        <w:rPr>
          <w:rFonts w:ascii="Book Antiqua" w:eastAsia="Book Antiqua" w:hAnsi="Book Antiqua" w:cs="Book Antiqua"/>
          <w:color w:val="000000"/>
        </w:rPr>
        <w:t xml:space="preserve"> &lt; 0.01.</w:t>
      </w:r>
      <w:r w:rsidR="00640C70" w:rsidRPr="002E025A">
        <w:rPr>
          <w:rFonts w:ascii="Book Antiqua" w:eastAsia="Book Antiqua" w:hAnsi="Book Antiqua" w:cs="Book Antiqua"/>
          <w:color w:val="000000"/>
        </w:rPr>
        <w:t xml:space="preserve"> CYLD: Cylindromatosis.</w:t>
      </w:r>
    </w:p>
    <w:p w14:paraId="562D95A5" w14:textId="77777777" w:rsidR="004172DD" w:rsidRDefault="004172DD">
      <w:pPr>
        <w:rPr>
          <w:rFonts w:ascii="Book Antiqua" w:eastAsia="Book Antiqua" w:hAnsi="Book Antiqua" w:cs="Book Antiqua"/>
          <w:color w:val="000000"/>
        </w:rPr>
      </w:pPr>
      <w:r>
        <w:rPr>
          <w:rFonts w:ascii="Book Antiqua" w:eastAsia="Book Antiqua" w:hAnsi="Book Antiqua" w:cs="Book Antiqua"/>
          <w:color w:val="000000"/>
        </w:rPr>
        <w:br w:type="page"/>
      </w:r>
    </w:p>
    <w:p w14:paraId="44BD7015" w14:textId="77777777" w:rsidR="004172DD" w:rsidRDefault="004172DD" w:rsidP="004172DD">
      <w:pPr>
        <w:jc w:val="center"/>
        <w:rPr>
          <w:rFonts w:ascii="Book Antiqua" w:hAnsi="Book Antiqua"/>
          <w:lang w:eastAsia="zh-CN"/>
        </w:rPr>
      </w:pPr>
    </w:p>
    <w:p w14:paraId="3281A43B" w14:textId="77777777" w:rsidR="004172DD" w:rsidRDefault="004172DD" w:rsidP="004172DD">
      <w:pPr>
        <w:jc w:val="center"/>
        <w:rPr>
          <w:rFonts w:ascii="Book Antiqua" w:hAnsi="Book Antiqua"/>
          <w:lang w:eastAsia="zh-CN"/>
        </w:rPr>
      </w:pPr>
    </w:p>
    <w:p w14:paraId="328633AA" w14:textId="77777777" w:rsidR="004172DD" w:rsidRDefault="004172DD" w:rsidP="004172DD">
      <w:pPr>
        <w:jc w:val="center"/>
        <w:rPr>
          <w:rFonts w:ascii="Book Antiqua" w:hAnsi="Book Antiqua"/>
          <w:lang w:eastAsia="zh-CN"/>
        </w:rPr>
      </w:pPr>
    </w:p>
    <w:p w14:paraId="6178DE7E" w14:textId="77777777" w:rsidR="004172DD" w:rsidRDefault="004172DD" w:rsidP="004172DD">
      <w:pPr>
        <w:jc w:val="center"/>
        <w:rPr>
          <w:rFonts w:ascii="Book Antiqua" w:hAnsi="Book Antiqua"/>
          <w:lang w:eastAsia="zh-CN"/>
        </w:rPr>
      </w:pPr>
    </w:p>
    <w:p w14:paraId="74FC6A87" w14:textId="77777777" w:rsidR="004172DD" w:rsidRDefault="004172DD" w:rsidP="004172DD">
      <w:pPr>
        <w:jc w:val="center"/>
        <w:rPr>
          <w:rFonts w:ascii="Book Antiqua" w:hAnsi="Book Antiqua"/>
          <w:lang w:eastAsia="zh-CN"/>
        </w:rPr>
      </w:pPr>
    </w:p>
    <w:p w14:paraId="128FA652" w14:textId="3869E79C" w:rsidR="004172DD" w:rsidRDefault="004172DD" w:rsidP="004172DD">
      <w:pPr>
        <w:jc w:val="center"/>
        <w:rPr>
          <w:rFonts w:ascii="Book Antiqua" w:hAnsi="Book Antiqua"/>
          <w:lang w:eastAsia="zh-CN"/>
        </w:rPr>
      </w:pPr>
      <w:r>
        <w:rPr>
          <w:rFonts w:ascii="Book Antiqua" w:hAnsi="Book Antiqua"/>
          <w:noProof/>
          <w:lang w:eastAsia="zh-CN"/>
        </w:rPr>
        <w:drawing>
          <wp:inline distT="0" distB="0" distL="0" distR="0" wp14:anchorId="5DDC035C" wp14:editId="62642EF2">
            <wp:extent cx="2497455" cy="14395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2BEC5335" w14:textId="77777777" w:rsidR="004172DD" w:rsidRDefault="004172DD" w:rsidP="004172DD">
      <w:pPr>
        <w:jc w:val="center"/>
        <w:rPr>
          <w:rFonts w:ascii="Book Antiqua" w:hAnsi="Book Antiqua"/>
          <w:lang w:eastAsia="zh-CN"/>
        </w:rPr>
      </w:pPr>
    </w:p>
    <w:p w14:paraId="2440F3AB" w14:textId="77777777" w:rsidR="004172DD" w:rsidRDefault="004172DD" w:rsidP="004172D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AD0B1AC" w14:textId="77777777" w:rsidR="004172DD" w:rsidRDefault="004172DD" w:rsidP="004172D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3D096B" w14:textId="77777777" w:rsidR="004172DD" w:rsidRDefault="004172DD" w:rsidP="004172D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79F4A7A" w14:textId="77777777" w:rsidR="004172DD" w:rsidRDefault="004172DD" w:rsidP="004172D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F906C7" w14:textId="77777777" w:rsidR="004172DD" w:rsidRDefault="004172DD" w:rsidP="004172D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086060B" w14:textId="77777777" w:rsidR="004172DD" w:rsidRDefault="004172DD" w:rsidP="004172DD">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0A29051" w14:textId="77777777" w:rsidR="004172DD" w:rsidRDefault="004172DD" w:rsidP="004172DD">
      <w:pPr>
        <w:jc w:val="center"/>
        <w:rPr>
          <w:rFonts w:ascii="Book Antiqua" w:hAnsi="Book Antiqua"/>
          <w:lang w:eastAsia="zh-CN"/>
        </w:rPr>
      </w:pPr>
    </w:p>
    <w:p w14:paraId="77872F5E" w14:textId="77777777" w:rsidR="004172DD" w:rsidRDefault="004172DD" w:rsidP="004172DD">
      <w:pPr>
        <w:jc w:val="center"/>
        <w:rPr>
          <w:rFonts w:ascii="Book Antiqua" w:hAnsi="Book Antiqua"/>
          <w:lang w:eastAsia="zh-CN"/>
        </w:rPr>
      </w:pPr>
    </w:p>
    <w:p w14:paraId="18310EFB" w14:textId="77777777" w:rsidR="004172DD" w:rsidRDefault="004172DD" w:rsidP="004172DD">
      <w:pPr>
        <w:jc w:val="center"/>
        <w:rPr>
          <w:rFonts w:ascii="Book Antiqua" w:hAnsi="Book Antiqua"/>
          <w:lang w:eastAsia="zh-CN"/>
        </w:rPr>
      </w:pPr>
    </w:p>
    <w:p w14:paraId="2D186C81" w14:textId="7E4AE38C" w:rsidR="004172DD" w:rsidRDefault="004172DD" w:rsidP="004172DD">
      <w:pPr>
        <w:jc w:val="center"/>
        <w:rPr>
          <w:rFonts w:ascii="Book Antiqua" w:hAnsi="Book Antiqua"/>
          <w:lang w:eastAsia="zh-CN"/>
        </w:rPr>
      </w:pPr>
      <w:r>
        <w:rPr>
          <w:rFonts w:ascii="Book Antiqua" w:hAnsi="Book Antiqua"/>
          <w:noProof/>
          <w:lang w:eastAsia="zh-CN"/>
        </w:rPr>
        <w:drawing>
          <wp:inline distT="0" distB="0" distL="0" distR="0" wp14:anchorId="5C79B910" wp14:editId="44E41D75">
            <wp:extent cx="1446530" cy="1439545"/>
            <wp:effectExtent l="0" t="0" r="12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1D0768FB" w14:textId="77777777" w:rsidR="004172DD" w:rsidRDefault="004172DD" w:rsidP="004172DD">
      <w:pPr>
        <w:jc w:val="center"/>
        <w:rPr>
          <w:rFonts w:ascii="Book Antiqua" w:hAnsi="Book Antiqua"/>
          <w:lang w:eastAsia="zh-CN"/>
        </w:rPr>
      </w:pPr>
    </w:p>
    <w:p w14:paraId="4053300A" w14:textId="77777777" w:rsidR="004172DD" w:rsidRDefault="004172DD" w:rsidP="004172DD">
      <w:pPr>
        <w:jc w:val="center"/>
        <w:rPr>
          <w:rFonts w:ascii="Book Antiqua" w:hAnsi="Book Antiqua"/>
          <w:lang w:eastAsia="zh-CN"/>
        </w:rPr>
      </w:pPr>
    </w:p>
    <w:p w14:paraId="5266B4B7" w14:textId="77777777" w:rsidR="004172DD" w:rsidRDefault="004172DD" w:rsidP="004172DD">
      <w:pPr>
        <w:jc w:val="center"/>
        <w:rPr>
          <w:rFonts w:ascii="Book Antiqua" w:hAnsi="Book Antiqua"/>
          <w:lang w:eastAsia="zh-CN"/>
        </w:rPr>
      </w:pPr>
    </w:p>
    <w:p w14:paraId="492FBC74" w14:textId="77777777" w:rsidR="004172DD" w:rsidRDefault="004172DD" w:rsidP="004172DD">
      <w:pPr>
        <w:jc w:val="center"/>
        <w:rPr>
          <w:rFonts w:ascii="Book Antiqua" w:hAnsi="Book Antiqua"/>
          <w:lang w:eastAsia="zh-CN"/>
        </w:rPr>
      </w:pPr>
    </w:p>
    <w:p w14:paraId="475D7E2A" w14:textId="77777777" w:rsidR="004172DD" w:rsidRDefault="004172DD" w:rsidP="004172DD">
      <w:pPr>
        <w:jc w:val="center"/>
        <w:rPr>
          <w:rFonts w:ascii="Book Antiqua" w:hAnsi="Book Antiqua"/>
          <w:lang w:eastAsia="zh-CN"/>
        </w:rPr>
      </w:pPr>
    </w:p>
    <w:p w14:paraId="68BDEACC" w14:textId="77777777" w:rsidR="004172DD" w:rsidRDefault="004172DD" w:rsidP="004172DD">
      <w:pPr>
        <w:jc w:val="center"/>
        <w:rPr>
          <w:rFonts w:ascii="Book Antiqua" w:hAnsi="Book Antiqua"/>
          <w:lang w:eastAsia="zh-CN"/>
        </w:rPr>
      </w:pPr>
    </w:p>
    <w:p w14:paraId="58E57045" w14:textId="77777777" w:rsidR="004172DD" w:rsidRDefault="004172DD" w:rsidP="004172DD">
      <w:pPr>
        <w:jc w:val="center"/>
        <w:rPr>
          <w:rFonts w:ascii="Book Antiqua" w:hAnsi="Book Antiqua"/>
          <w:lang w:eastAsia="zh-CN"/>
        </w:rPr>
      </w:pPr>
    </w:p>
    <w:p w14:paraId="7510F0F0" w14:textId="77777777" w:rsidR="004172DD" w:rsidRDefault="004172DD" w:rsidP="004172DD">
      <w:pPr>
        <w:jc w:val="center"/>
        <w:rPr>
          <w:rFonts w:ascii="Book Antiqua" w:hAnsi="Book Antiqua"/>
          <w:lang w:eastAsia="zh-CN"/>
        </w:rPr>
      </w:pPr>
    </w:p>
    <w:p w14:paraId="25F81A47" w14:textId="77777777" w:rsidR="004172DD" w:rsidRDefault="004172DD" w:rsidP="004172DD">
      <w:pPr>
        <w:jc w:val="center"/>
        <w:rPr>
          <w:rFonts w:ascii="Book Antiqua" w:hAnsi="Book Antiqua"/>
          <w:lang w:eastAsia="zh-CN"/>
        </w:rPr>
      </w:pPr>
    </w:p>
    <w:p w14:paraId="3A14EFA2" w14:textId="77777777" w:rsidR="004172DD" w:rsidRDefault="004172DD" w:rsidP="004172DD">
      <w:pPr>
        <w:jc w:val="right"/>
        <w:rPr>
          <w:rFonts w:ascii="Book Antiqua" w:hAnsi="Book Antiqua"/>
          <w:color w:val="000000" w:themeColor="text1"/>
          <w:lang w:eastAsia="zh-CN"/>
        </w:rPr>
      </w:pPr>
    </w:p>
    <w:p w14:paraId="5039EB86" w14:textId="77777777" w:rsidR="004172DD" w:rsidRDefault="004172DD" w:rsidP="004172D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9657D21" w14:textId="77777777" w:rsidR="00A77B3E" w:rsidRPr="00F92079" w:rsidRDefault="00A77B3E" w:rsidP="00D976BF">
      <w:pPr>
        <w:spacing w:line="360" w:lineRule="auto"/>
        <w:jc w:val="both"/>
        <w:rPr>
          <w:rFonts w:ascii="Book Antiqua" w:hAnsi="Book Antiqua"/>
        </w:rPr>
      </w:pPr>
    </w:p>
    <w:sectPr w:rsidR="00A77B3E" w:rsidRPr="00F920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1D3EA" w14:textId="77777777" w:rsidR="00195273" w:rsidRDefault="00195273" w:rsidP="00CF73E6">
      <w:r>
        <w:separator/>
      </w:r>
    </w:p>
  </w:endnote>
  <w:endnote w:type="continuationSeparator" w:id="0">
    <w:p w14:paraId="7E446E59" w14:textId="77777777" w:rsidR="00195273" w:rsidRDefault="00195273" w:rsidP="00CF7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6FC5" w14:textId="7CFA519F" w:rsidR="0022055C" w:rsidRPr="00CF73E6" w:rsidRDefault="0022055C" w:rsidP="00CF73E6">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C63C8E">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C63C8E">
      <w:rPr>
        <w:rFonts w:ascii="Book Antiqua" w:hAnsi="Book Antiqua"/>
        <w:noProof/>
        <w:sz w:val="24"/>
        <w:szCs w:val="24"/>
      </w:rPr>
      <w:t>29</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FC30A" w14:textId="77777777" w:rsidR="00195273" w:rsidRDefault="00195273" w:rsidP="00CF73E6">
      <w:r>
        <w:separator/>
      </w:r>
    </w:p>
  </w:footnote>
  <w:footnote w:type="continuationSeparator" w:id="0">
    <w:p w14:paraId="36228F24" w14:textId="77777777" w:rsidR="00195273" w:rsidRDefault="00195273" w:rsidP="00CF73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65C"/>
    <w:rsid w:val="0000453A"/>
    <w:rsid w:val="00010427"/>
    <w:rsid w:val="00012E76"/>
    <w:rsid w:val="00013F81"/>
    <w:rsid w:val="0001631B"/>
    <w:rsid w:val="0001706A"/>
    <w:rsid w:val="00030349"/>
    <w:rsid w:val="00030B31"/>
    <w:rsid w:val="00040955"/>
    <w:rsid w:val="00043A30"/>
    <w:rsid w:val="00044A94"/>
    <w:rsid w:val="00046F57"/>
    <w:rsid w:val="00050343"/>
    <w:rsid w:val="000519CA"/>
    <w:rsid w:val="00071AAF"/>
    <w:rsid w:val="00071BC2"/>
    <w:rsid w:val="000730AA"/>
    <w:rsid w:val="00074DCD"/>
    <w:rsid w:val="00083FF5"/>
    <w:rsid w:val="00085805"/>
    <w:rsid w:val="000914C9"/>
    <w:rsid w:val="00092502"/>
    <w:rsid w:val="00096F44"/>
    <w:rsid w:val="000B4C34"/>
    <w:rsid w:val="000C4D67"/>
    <w:rsid w:val="000C68BD"/>
    <w:rsid w:val="000E3628"/>
    <w:rsid w:val="000E3702"/>
    <w:rsid w:val="0010120C"/>
    <w:rsid w:val="001016A9"/>
    <w:rsid w:val="00101722"/>
    <w:rsid w:val="00110B68"/>
    <w:rsid w:val="00111ECD"/>
    <w:rsid w:val="00115DC4"/>
    <w:rsid w:val="001257BB"/>
    <w:rsid w:val="001317CA"/>
    <w:rsid w:val="00142538"/>
    <w:rsid w:val="00145128"/>
    <w:rsid w:val="0015153B"/>
    <w:rsid w:val="00154187"/>
    <w:rsid w:val="00157AB2"/>
    <w:rsid w:val="001621A3"/>
    <w:rsid w:val="00164158"/>
    <w:rsid w:val="00165161"/>
    <w:rsid w:val="00172240"/>
    <w:rsid w:val="0017313B"/>
    <w:rsid w:val="0017546F"/>
    <w:rsid w:val="00181EC8"/>
    <w:rsid w:val="001828EF"/>
    <w:rsid w:val="00191954"/>
    <w:rsid w:val="00195273"/>
    <w:rsid w:val="00196188"/>
    <w:rsid w:val="001A3468"/>
    <w:rsid w:val="001A4730"/>
    <w:rsid w:val="001B16A5"/>
    <w:rsid w:val="001C382F"/>
    <w:rsid w:val="001D5071"/>
    <w:rsid w:val="001E596E"/>
    <w:rsid w:val="001F61FB"/>
    <w:rsid w:val="00202528"/>
    <w:rsid w:val="00206DBC"/>
    <w:rsid w:val="0021394E"/>
    <w:rsid w:val="0022045B"/>
    <w:rsid w:val="0022055C"/>
    <w:rsid w:val="00223B41"/>
    <w:rsid w:val="002248EE"/>
    <w:rsid w:val="002266D9"/>
    <w:rsid w:val="00231412"/>
    <w:rsid w:val="00231F77"/>
    <w:rsid w:val="002506EC"/>
    <w:rsid w:val="00254081"/>
    <w:rsid w:val="0025554D"/>
    <w:rsid w:val="0027058B"/>
    <w:rsid w:val="00275FAE"/>
    <w:rsid w:val="002760F5"/>
    <w:rsid w:val="00277364"/>
    <w:rsid w:val="00284243"/>
    <w:rsid w:val="0028485F"/>
    <w:rsid w:val="002903A6"/>
    <w:rsid w:val="002919B6"/>
    <w:rsid w:val="00292515"/>
    <w:rsid w:val="002A2640"/>
    <w:rsid w:val="002A5EB8"/>
    <w:rsid w:val="002A6A07"/>
    <w:rsid w:val="002B0AC9"/>
    <w:rsid w:val="002C5252"/>
    <w:rsid w:val="002C6479"/>
    <w:rsid w:val="002E025A"/>
    <w:rsid w:val="002E5BE0"/>
    <w:rsid w:val="002F1B64"/>
    <w:rsid w:val="00302B99"/>
    <w:rsid w:val="00303B16"/>
    <w:rsid w:val="003045A8"/>
    <w:rsid w:val="00321316"/>
    <w:rsid w:val="00331136"/>
    <w:rsid w:val="00331D4A"/>
    <w:rsid w:val="0034290C"/>
    <w:rsid w:val="00345BF7"/>
    <w:rsid w:val="00355083"/>
    <w:rsid w:val="003553CD"/>
    <w:rsid w:val="00365E24"/>
    <w:rsid w:val="00372CE4"/>
    <w:rsid w:val="00372DAB"/>
    <w:rsid w:val="00384FDA"/>
    <w:rsid w:val="00390C4F"/>
    <w:rsid w:val="003B1F01"/>
    <w:rsid w:val="003B4044"/>
    <w:rsid w:val="003C25C9"/>
    <w:rsid w:val="003D2543"/>
    <w:rsid w:val="003F0017"/>
    <w:rsid w:val="003F3D0C"/>
    <w:rsid w:val="003F57D1"/>
    <w:rsid w:val="0041392E"/>
    <w:rsid w:val="004155B9"/>
    <w:rsid w:val="004172DD"/>
    <w:rsid w:val="00426064"/>
    <w:rsid w:val="00427D25"/>
    <w:rsid w:val="00432E68"/>
    <w:rsid w:val="00434104"/>
    <w:rsid w:val="004369A9"/>
    <w:rsid w:val="004369D0"/>
    <w:rsid w:val="004505B0"/>
    <w:rsid w:val="00460406"/>
    <w:rsid w:val="00463482"/>
    <w:rsid w:val="004674AA"/>
    <w:rsid w:val="004A3B3B"/>
    <w:rsid w:val="004B2702"/>
    <w:rsid w:val="004C173A"/>
    <w:rsid w:val="004C564B"/>
    <w:rsid w:val="004C5A2F"/>
    <w:rsid w:val="004E5DE3"/>
    <w:rsid w:val="004E685D"/>
    <w:rsid w:val="004F5CB2"/>
    <w:rsid w:val="00507B57"/>
    <w:rsid w:val="005328AB"/>
    <w:rsid w:val="00533393"/>
    <w:rsid w:val="005341EE"/>
    <w:rsid w:val="00540B2F"/>
    <w:rsid w:val="00541A30"/>
    <w:rsid w:val="00543B09"/>
    <w:rsid w:val="0054769A"/>
    <w:rsid w:val="00550D38"/>
    <w:rsid w:val="00553305"/>
    <w:rsid w:val="00573732"/>
    <w:rsid w:val="00577521"/>
    <w:rsid w:val="005779B2"/>
    <w:rsid w:val="00587FFD"/>
    <w:rsid w:val="00596C8F"/>
    <w:rsid w:val="005B3279"/>
    <w:rsid w:val="005B795E"/>
    <w:rsid w:val="005C0981"/>
    <w:rsid w:val="005C77B1"/>
    <w:rsid w:val="005E48C9"/>
    <w:rsid w:val="005F162B"/>
    <w:rsid w:val="005F56A0"/>
    <w:rsid w:val="00605999"/>
    <w:rsid w:val="00605FAC"/>
    <w:rsid w:val="00610542"/>
    <w:rsid w:val="00615296"/>
    <w:rsid w:val="00617983"/>
    <w:rsid w:val="0063015F"/>
    <w:rsid w:val="00632077"/>
    <w:rsid w:val="00636D8D"/>
    <w:rsid w:val="006401D3"/>
    <w:rsid w:val="00640C70"/>
    <w:rsid w:val="00644505"/>
    <w:rsid w:val="00644DB4"/>
    <w:rsid w:val="00651BB3"/>
    <w:rsid w:val="00656BA9"/>
    <w:rsid w:val="00673C53"/>
    <w:rsid w:val="00677355"/>
    <w:rsid w:val="00684D0B"/>
    <w:rsid w:val="00685457"/>
    <w:rsid w:val="00686403"/>
    <w:rsid w:val="0069673F"/>
    <w:rsid w:val="006A0056"/>
    <w:rsid w:val="006A3273"/>
    <w:rsid w:val="006C23AD"/>
    <w:rsid w:val="006C73FC"/>
    <w:rsid w:val="006C76E8"/>
    <w:rsid w:val="006C7BDE"/>
    <w:rsid w:val="006E7AA4"/>
    <w:rsid w:val="00702CF7"/>
    <w:rsid w:val="007141CF"/>
    <w:rsid w:val="0073121A"/>
    <w:rsid w:val="007317EA"/>
    <w:rsid w:val="00755377"/>
    <w:rsid w:val="00756F1B"/>
    <w:rsid w:val="00793743"/>
    <w:rsid w:val="007B52C1"/>
    <w:rsid w:val="007C0AA0"/>
    <w:rsid w:val="007C135F"/>
    <w:rsid w:val="007D0D63"/>
    <w:rsid w:val="007D162F"/>
    <w:rsid w:val="007D61F3"/>
    <w:rsid w:val="007D72C8"/>
    <w:rsid w:val="00805C1B"/>
    <w:rsid w:val="00821258"/>
    <w:rsid w:val="008213F2"/>
    <w:rsid w:val="00830C7D"/>
    <w:rsid w:val="00831057"/>
    <w:rsid w:val="00854D8E"/>
    <w:rsid w:val="00860211"/>
    <w:rsid w:val="0087271A"/>
    <w:rsid w:val="00877ED7"/>
    <w:rsid w:val="00890DB5"/>
    <w:rsid w:val="008A1F35"/>
    <w:rsid w:val="008C38A0"/>
    <w:rsid w:val="008C68E8"/>
    <w:rsid w:val="008D2E70"/>
    <w:rsid w:val="008D4A31"/>
    <w:rsid w:val="008E2EF2"/>
    <w:rsid w:val="008E421B"/>
    <w:rsid w:val="008F66FE"/>
    <w:rsid w:val="00905908"/>
    <w:rsid w:val="00905F17"/>
    <w:rsid w:val="00911400"/>
    <w:rsid w:val="00914D26"/>
    <w:rsid w:val="00924211"/>
    <w:rsid w:val="00930FC0"/>
    <w:rsid w:val="00953878"/>
    <w:rsid w:val="00957CBF"/>
    <w:rsid w:val="00961878"/>
    <w:rsid w:val="00961CD7"/>
    <w:rsid w:val="00966007"/>
    <w:rsid w:val="0097572F"/>
    <w:rsid w:val="00981061"/>
    <w:rsid w:val="009B510A"/>
    <w:rsid w:val="009C1D8A"/>
    <w:rsid w:val="009C6176"/>
    <w:rsid w:val="009C7744"/>
    <w:rsid w:val="009E4076"/>
    <w:rsid w:val="009E49CF"/>
    <w:rsid w:val="009E4FF8"/>
    <w:rsid w:val="009F6A79"/>
    <w:rsid w:val="009F7F10"/>
    <w:rsid w:val="00A14BE0"/>
    <w:rsid w:val="00A27B68"/>
    <w:rsid w:val="00A41524"/>
    <w:rsid w:val="00A442A5"/>
    <w:rsid w:val="00A47A3E"/>
    <w:rsid w:val="00A6335C"/>
    <w:rsid w:val="00A71815"/>
    <w:rsid w:val="00A767EF"/>
    <w:rsid w:val="00A76F24"/>
    <w:rsid w:val="00A77B3E"/>
    <w:rsid w:val="00A809C3"/>
    <w:rsid w:val="00A8241F"/>
    <w:rsid w:val="00A83D62"/>
    <w:rsid w:val="00A96CA0"/>
    <w:rsid w:val="00AA0519"/>
    <w:rsid w:val="00AA0C7E"/>
    <w:rsid w:val="00AA3F2D"/>
    <w:rsid w:val="00AB7EDD"/>
    <w:rsid w:val="00AC196E"/>
    <w:rsid w:val="00AC4CBF"/>
    <w:rsid w:val="00AC7D4E"/>
    <w:rsid w:val="00AE5B73"/>
    <w:rsid w:val="00AF6CA0"/>
    <w:rsid w:val="00B01B3C"/>
    <w:rsid w:val="00B16B63"/>
    <w:rsid w:val="00B22A71"/>
    <w:rsid w:val="00B314B2"/>
    <w:rsid w:val="00B33743"/>
    <w:rsid w:val="00B505D7"/>
    <w:rsid w:val="00B75E21"/>
    <w:rsid w:val="00B81C87"/>
    <w:rsid w:val="00B84C48"/>
    <w:rsid w:val="00B909BA"/>
    <w:rsid w:val="00B9130F"/>
    <w:rsid w:val="00BC1D78"/>
    <w:rsid w:val="00BC62F8"/>
    <w:rsid w:val="00BC6365"/>
    <w:rsid w:val="00BE2DC7"/>
    <w:rsid w:val="00BE4EAC"/>
    <w:rsid w:val="00BE50B2"/>
    <w:rsid w:val="00BE5470"/>
    <w:rsid w:val="00BE5557"/>
    <w:rsid w:val="00BE6E23"/>
    <w:rsid w:val="00BF0A6D"/>
    <w:rsid w:val="00BF117B"/>
    <w:rsid w:val="00C060FA"/>
    <w:rsid w:val="00C26695"/>
    <w:rsid w:val="00C32048"/>
    <w:rsid w:val="00C40D13"/>
    <w:rsid w:val="00C43A27"/>
    <w:rsid w:val="00C546AD"/>
    <w:rsid w:val="00C611C7"/>
    <w:rsid w:val="00C6314E"/>
    <w:rsid w:val="00C63C8E"/>
    <w:rsid w:val="00C70B68"/>
    <w:rsid w:val="00C90F92"/>
    <w:rsid w:val="00C91177"/>
    <w:rsid w:val="00C928CC"/>
    <w:rsid w:val="00CA1595"/>
    <w:rsid w:val="00CA2A55"/>
    <w:rsid w:val="00CA6AF4"/>
    <w:rsid w:val="00CB7ED7"/>
    <w:rsid w:val="00CE1573"/>
    <w:rsid w:val="00CE2614"/>
    <w:rsid w:val="00CE422B"/>
    <w:rsid w:val="00CF0824"/>
    <w:rsid w:val="00CF73E6"/>
    <w:rsid w:val="00D00023"/>
    <w:rsid w:val="00D1456E"/>
    <w:rsid w:val="00D21CD2"/>
    <w:rsid w:val="00D21DF7"/>
    <w:rsid w:val="00D26396"/>
    <w:rsid w:val="00D4469A"/>
    <w:rsid w:val="00D54480"/>
    <w:rsid w:val="00D552B7"/>
    <w:rsid w:val="00D55BCE"/>
    <w:rsid w:val="00D60792"/>
    <w:rsid w:val="00D62223"/>
    <w:rsid w:val="00D62887"/>
    <w:rsid w:val="00D654E9"/>
    <w:rsid w:val="00D657B0"/>
    <w:rsid w:val="00D673F3"/>
    <w:rsid w:val="00D87F76"/>
    <w:rsid w:val="00D94733"/>
    <w:rsid w:val="00D976BF"/>
    <w:rsid w:val="00DA03B0"/>
    <w:rsid w:val="00DA0631"/>
    <w:rsid w:val="00DB283B"/>
    <w:rsid w:val="00DB374E"/>
    <w:rsid w:val="00DC73A6"/>
    <w:rsid w:val="00DD60E5"/>
    <w:rsid w:val="00DD7C20"/>
    <w:rsid w:val="00DE1DD7"/>
    <w:rsid w:val="00DE4419"/>
    <w:rsid w:val="00DE4D6D"/>
    <w:rsid w:val="00DF3E5D"/>
    <w:rsid w:val="00DF4DA5"/>
    <w:rsid w:val="00DF5A2A"/>
    <w:rsid w:val="00E11EB6"/>
    <w:rsid w:val="00E126DC"/>
    <w:rsid w:val="00E148C4"/>
    <w:rsid w:val="00E208BF"/>
    <w:rsid w:val="00E22F04"/>
    <w:rsid w:val="00E230F2"/>
    <w:rsid w:val="00E268A8"/>
    <w:rsid w:val="00E43C2A"/>
    <w:rsid w:val="00E44490"/>
    <w:rsid w:val="00E44E85"/>
    <w:rsid w:val="00E44F77"/>
    <w:rsid w:val="00E450D2"/>
    <w:rsid w:val="00E5133F"/>
    <w:rsid w:val="00E53AE4"/>
    <w:rsid w:val="00E545A7"/>
    <w:rsid w:val="00E659E9"/>
    <w:rsid w:val="00E67D7D"/>
    <w:rsid w:val="00E71B56"/>
    <w:rsid w:val="00E72318"/>
    <w:rsid w:val="00E731D2"/>
    <w:rsid w:val="00E749C3"/>
    <w:rsid w:val="00E874D4"/>
    <w:rsid w:val="00EB7C6D"/>
    <w:rsid w:val="00EC3DF5"/>
    <w:rsid w:val="00ED5D63"/>
    <w:rsid w:val="00ED6E7A"/>
    <w:rsid w:val="00EE15D2"/>
    <w:rsid w:val="00EE34E2"/>
    <w:rsid w:val="00EF2E07"/>
    <w:rsid w:val="00F00F8B"/>
    <w:rsid w:val="00F04896"/>
    <w:rsid w:val="00F06954"/>
    <w:rsid w:val="00F14EAE"/>
    <w:rsid w:val="00F233C0"/>
    <w:rsid w:val="00F2795B"/>
    <w:rsid w:val="00F3567A"/>
    <w:rsid w:val="00F439F1"/>
    <w:rsid w:val="00F566AB"/>
    <w:rsid w:val="00F84C9A"/>
    <w:rsid w:val="00F92079"/>
    <w:rsid w:val="00F94532"/>
    <w:rsid w:val="00F95173"/>
    <w:rsid w:val="00F965DC"/>
    <w:rsid w:val="00FB336E"/>
    <w:rsid w:val="00FC3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BCD1D"/>
  <w15:docId w15:val="{F6AE4AF4-44D6-43FB-BC29-AF35E814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73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F73E6"/>
    <w:rPr>
      <w:sz w:val="18"/>
      <w:szCs w:val="18"/>
    </w:rPr>
  </w:style>
  <w:style w:type="paragraph" w:styleId="a5">
    <w:name w:val="footer"/>
    <w:basedOn w:val="a"/>
    <w:link w:val="a6"/>
    <w:unhideWhenUsed/>
    <w:rsid w:val="00CF73E6"/>
    <w:pPr>
      <w:tabs>
        <w:tab w:val="center" w:pos="4153"/>
        <w:tab w:val="right" w:pos="8306"/>
      </w:tabs>
      <w:snapToGrid w:val="0"/>
    </w:pPr>
    <w:rPr>
      <w:sz w:val="18"/>
      <w:szCs w:val="18"/>
    </w:rPr>
  </w:style>
  <w:style w:type="character" w:customStyle="1" w:styleId="a6">
    <w:name w:val="页脚 字符"/>
    <w:basedOn w:val="a0"/>
    <w:link w:val="a5"/>
    <w:rsid w:val="00CF73E6"/>
    <w:rPr>
      <w:sz w:val="18"/>
      <w:szCs w:val="18"/>
    </w:rPr>
  </w:style>
  <w:style w:type="character" w:styleId="a7">
    <w:name w:val="annotation reference"/>
    <w:basedOn w:val="a0"/>
    <w:semiHidden/>
    <w:unhideWhenUsed/>
    <w:rsid w:val="00966007"/>
    <w:rPr>
      <w:sz w:val="21"/>
      <w:szCs w:val="21"/>
    </w:rPr>
  </w:style>
  <w:style w:type="paragraph" w:styleId="a8">
    <w:name w:val="annotation text"/>
    <w:basedOn w:val="a"/>
    <w:link w:val="a9"/>
    <w:semiHidden/>
    <w:unhideWhenUsed/>
    <w:rsid w:val="00966007"/>
  </w:style>
  <w:style w:type="character" w:customStyle="1" w:styleId="a9">
    <w:name w:val="批注文字 字符"/>
    <w:basedOn w:val="a0"/>
    <w:link w:val="a8"/>
    <w:semiHidden/>
    <w:rsid w:val="00966007"/>
    <w:rPr>
      <w:sz w:val="24"/>
      <w:szCs w:val="24"/>
    </w:rPr>
  </w:style>
  <w:style w:type="paragraph" w:styleId="aa">
    <w:name w:val="annotation subject"/>
    <w:basedOn w:val="a8"/>
    <w:next w:val="a8"/>
    <w:link w:val="ab"/>
    <w:semiHidden/>
    <w:unhideWhenUsed/>
    <w:rsid w:val="00966007"/>
    <w:rPr>
      <w:b/>
      <w:bCs/>
    </w:rPr>
  </w:style>
  <w:style w:type="character" w:customStyle="1" w:styleId="ab">
    <w:name w:val="批注主题 字符"/>
    <w:basedOn w:val="a9"/>
    <w:link w:val="aa"/>
    <w:semiHidden/>
    <w:rsid w:val="00966007"/>
    <w:rPr>
      <w:b/>
      <w:bCs/>
      <w:sz w:val="24"/>
      <w:szCs w:val="24"/>
    </w:rPr>
  </w:style>
  <w:style w:type="paragraph" w:styleId="ac">
    <w:name w:val="Revision"/>
    <w:hidden/>
    <w:uiPriority w:val="99"/>
    <w:semiHidden/>
    <w:rsid w:val="00EE15D2"/>
    <w:rPr>
      <w:sz w:val="24"/>
      <w:szCs w:val="24"/>
    </w:rPr>
  </w:style>
  <w:style w:type="paragraph" w:styleId="ad">
    <w:name w:val="Balloon Text"/>
    <w:basedOn w:val="a"/>
    <w:link w:val="ae"/>
    <w:rsid w:val="00AA0C7E"/>
    <w:rPr>
      <w:sz w:val="18"/>
      <w:szCs w:val="18"/>
    </w:rPr>
  </w:style>
  <w:style w:type="character" w:customStyle="1" w:styleId="ae">
    <w:name w:val="批注框文本 字符"/>
    <w:basedOn w:val="a0"/>
    <w:link w:val="ad"/>
    <w:rsid w:val="00AA0C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976739">
      <w:bodyDiv w:val="1"/>
      <w:marLeft w:val="0"/>
      <w:marRight w:val="0"/>
      <w:marTop w:val="0"/>
      <w:marBottom w:val="0"/>
      <w:divBdr>
        <w:top w:val="none" w:sz="0" w:space="0" w:color="auto"/>
        <w:left w:val="none" w:sz="0" w:space="0" w:color="auto"/>
        <w:bottom w:val="none" w:sz="0" w:space="0" w:color="auto"/>
        <w:right w:val="none" w:sz="0" w:space="0" w:color="auto"/>
      </w:divBdr>
    </w:div>
    <w:div w:id="601113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29</Pages>
  <Words>6036</Words>
  <Characters>34410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19</cp:revision>
  <dcterms:created xsi:type="dcterms:W3CDTF">2021-08-25T00:46:00Z</dcterms:created>
  <dcterms:modified xsi:type="dcterms:W3CDTF">2021-09-22T04:05:00Z</dcterms:modified>
</cp:coreProperties>
</file>