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67434</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Observational Study</w:t>
      </w:r>
    </w:p>
    <w:p>
      <w:pPr>
        <w:spacing w:line="360" w:lineRule="auto"/>
        <w:jc w:val="both"/>
        <w:rPr>
          <w:rFonts w:ascii="Book Antiqua" w:hAnsi="Book Antiqua"/>
        </w:rPr>
      </w:pPr>
      <w:r>
        <w:rPr>
          <w:rFonts w:ascii="Book Antiqua" w:hAnsi="Book Antiqua" w:eastAsia="Book Antiqua" w:cs="Book Antiqua"/>
          <w:b/>
          <w:color w:val="000000"/>
        </w:rPr>
        <w:t>High plasma CD40 ligand level is associated with more advanced stages and worse prognosis in colorectal cancer</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color w:val="000000"/>
        </w:rPr>
        <w:t>Herold</w:t>
      </w:r>
      <w:r>
        <w:rPr>
          <w:rFonts w:ascii="Book Antiqua" w:hAnsi="Book Antiqua" w:cs="Book Antiqua"/>
          <w:color w:val="000000"/>
          <w:lang w:eastAsia="zh-CN"/>
        </w:rPr>
        <w:t xml:space="preserve"> Z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 xml:space="preserve">CD40 ligand in </w:t>
      </w:r>
      <w:r>
        <w:rPr>
          <w:rFonts w:ascii="Book Antiqua" w:hAnsi="Book Antiqua" w:cs="Book Antiqua"/>
          <w:color w:val="000000"/>
          <w:lang w:eastAsia="zh-CN"/>
        </w:rPr>
        <w:t>CRC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Zoltan Herold, Magdolna Herold, Gyorgy Herczeg, Agnes Fodor, Attila Marcell Szasz, Magdolna Dank, Aniko Somogyi</w:t>
      </w:r>
    </w:p>
    <w:p>
      <w:pPr>
        <w:spacing w:line="360" w:lineRule="auto"/>
        <w:jc w:val="both"/>
        <w:rPr>
          <w:rFonts w:ascii="Book Antiqua" w:hAnsi="Book Antiqua"/>
        </w:rPr>
      </w:pPr>
    </w:p>
    <w:p>
      <w:pPr>
        <w:spacing w:line="360" w:lineRule="auto"/>
        <w:jc w:val="both"/>
        <w:rPr>
          <w:rFonts w:ascii="Book Antiqua" w:hAnsi="Book Antiqua"/>
          <w:color w:val="3C3C3C"/>
          <w:lang w:eastAsia="zh-CN"/>
        </w:rPr>
      </w:pPr>
      <w:r>
        <w:rPr>
          <w:rFonts w:ascii="Book Antiqua" w:hAnsi="Book Antiqua"/>
          <w:b/>
          <w:bCs/>
          <w:color w:val="3C3C3C"/>
        </w:rPr>
        <w:t xml:space="preserve">Zoltan Herold, Attila Marcell Szasz, Magdolna Dank, </w:t>
      </w:r>
      <w:r>
        <w:rPr>
          <w:rFonts w:ascii="Book Antiqua" w:hAnsi="Book Antiqua"/>
          <w:color w:val="3C3C3C"/>
        </w:rPr>
        <w:t>Division of Oncology, Department of Internal Medicine and Oncology, Semmelweis University, Budapest H-1083, Hungary</w:t>
      </w:r>
    </w:p>
    <w:p>
      <w:pPr>
        <w:spacing w:line="360" w:lineRule="auto"/>
        <w:jc w:val="both"/>
        <w:rPr>
          <w:rFonts w:ascii="Book Antiqua" w:hAnsi="Book Antiqua"/>
          <w:color w:val="3C3C3C"/>
          <w:lang w:eastAsia="zh-CN"/>
        </w:rPr>
      </w:pPr>
    </w:p>
    <w:p>
      <w:pPr>
        <w:spacing w:line="360" w:lineRule="auto"/>
        <w:jc w:val="both"/>
        <w:rPr>
          <w:rFonts w:ascii="Book Antiqua" w:hAnsi="Book Antiqua"/>
          <w:color w:val="3C3C3C"/>
          <w:lang w:eastAsia="zh-CN"/>
        </w:rPr>
      </w:pPr>
      <w:r>
        <w:rPr>
          <w:rFonts w:ascii="Book Antiqua" w:hAnsi="Book Antiqua"/>
          <w:b/>
          <w:bCs/>
          <w:color w:val="3C3C3C"/>
        </w:rPr>
        <w:t xml:space="preserve">Zoltan Herold, Magdolna Herold, Aniko Somogyi, </w:t>
      </w:r>
      <w:r>
        <w:rPr>
          <w:rFonts w:ascii="Book Antiqua" w:hAnsi="Book Antiqua"/>
          <w:color w:val="3C3C3C"/>
        </w:rPr>
        <w:t>Department of Internal Medicine and Hematology, Semmelweis University, Budapest H-1088, Hungary</w:t>
      </w:r>
    </w:p>
    <w:p>
      <w:pPr>
        <w:spacing w:line="360" w:lineRule="auto"/>
        <w:jc w:val="both"/>
        <w:rPr>
          <w:rFonts w:ascii="Book Antiqua" w:hAnsi="Book Antiqua"/>
          <w:color w:val="3C3C3C"/>
          <w:lang w:eastAsia="zh-CN"/>
        </w:rPr>
      </w:pPr>
    </w:p>
    <w:p>
      <w:pPr>
        <w:spacing w:line="360" w:lineRule="auto"/>
        <w:jc w:val="both"/>
        <w:rPr>
          <w:rFonts w:ascii="Book Antiqua" w:hAnsi="Book Antiqua"/>
          <w:color w:val="3C3C3C"/>
          <w:lang w:eastAsia="zh-CN"/>
        </w:rPr>
      </w:pPr>
      <w:r>
        <w:rPr>
          <w:rFonts w:ascii="Book Antiqua" w:hAnsi="Book Antiqua"/>
          <w:b/>
          <w:bCs/>
          <w:color w:val="3C3C3C"/>
        </w:rPr>
        <w:t xml:space="preserve">Gyorgy Herczeg, Agnes Fodor, </w:t>
      </w:r>
      <w:r>
        <w:rPr>
          <w:rFonts w:ascii="Book Antiqua" w:hAnsi="Book Antiqua"/>
          <w:color w:val="3C3C3C"/>
        </w:rPr>
        <w:t>Department of General Surgery, Szent Imre University Teaching Hospital, Budapest H-1115, Hungary</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Herold Z, Herold M, and Somogyi A built the study design; Herold M, Herczeg G, Fodor A, and Herold Z were involved in the collection of samples; Herold Z analyzed the data; Herold Z, Herold M, Herczeg G, Szasz AM, and Dank M</w:t>
      </w:r>
      <w:r>
        <w:rPr>
          <w:rFonts w:ascii="Book Antiqua" w:hAnsi="Book Antiqua" w:cs="Book Antiqua"/>
          <w:color w:val="000000"/>
          <w:lang w:eastAsia="zh-CN"/>
        </w:rPr>
        <w:t xml:space="preserve"> </w:t>
      </w:r>
      <w:r>
        <w:rPr>
          <w:rFonts w:ascii="Book Antiqua" w:hAnsi="Book Antiqua" w:eastAsia="Book Antiqua" w:cs="Book Antiqua"/>
          <w:color w:val="000000"/>
        </w:rPr>
        <w:t>interpreted data; Herold Z prepared the draft of the manuscript; all authors were involved in editing and reviewing; Somogyi A and Herold Z received funding; Somogyi A</w:t>
      </w:r>
      <w:r>
        <w:rPr>
          <w:rFonts w:ascii="Book Antiqua" w:hAnsi="Book Antiqua" w:cs="Book Antiqua"/>
          <w:color w:val="000000"/>
          <w:lang w:eastAsia="zh-CN"/>
        </w:rPr>
        <w:t xml:space="preserve"> </w:t>
      </w:r>
      <w:r>
        <w:rPr>
          <w:rFonts w:ascii="Book Antiqua" w:hAnsi="Book Antiqua" w:eastAsia="Book Antiqua" w:cs="Book Antiqua"/>
          <w:color w:val="000000"/>
        </w:rPr>
        <w:t>supervised the study</w:t>
      </w:r>
      <w:r>
        <w:rPr>
          <w:rFonts w:ascii="Book Antiqua" w:hAnsi="Book Antiqua" w:cs="Book Antiqua"/>
          <w:color w:val="000000"/>
          <w:lang w:eastAsia="zh-CN"/>
        </w:rPr>
        <w:t>; a</w:t>
      </w:r>
      <w:r>
        <w:rPr>
          <w:rFonts w:ascii="Book Antiqua" w:hAnsi="Book Antiqua" w:eastAsia="Book Antiqua" w:cs="Book Antiqua"/>
          <w:color w:val="000000"/>
        </w:rPr>
        <w:t>ll authors have read and agreed to the published version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 xml:space="preserve">the National Research, Development and Innovation Office, </w:t>
      </w:r>
      <w:r>
        <w:rPr>
          <w:rFonts w:ascii="Book Antiqua" w:hAnsi="Book Antiqua" w:cs="Book Antiqua"/>
          <w:color w:val="000000"/>
          <w:lang w:eastAsia="zh-CN"/>
        </w:rPr>
        <w:t>No.</w:t>
      </w:r>
      <w:r>
        <w:rPr>
          <w:rFonts w:ascii="Book Antiqua" w:hAnsi="Book Antiqua" w:eastAsia="Book Antiqua" w:cs="Book Antiqua"/>
          <w:color w:val="000000"/>
        </w:rPr>
        <w:t xml:space="preserve"> K-116128</w:t>
      </w:r>
      <w:r>
        <w:rPr>
          <w:rFonts w:ascii="Book Antiqua" w:hAnsi="Book Antiqua" w:cs="Book Antiqua"/>
          <w:color w:val="000000"/>
          <w:lang w:eastAsia="zh-CN"/>
        </w:rPr>
        <w:t xml:space="preserve">; </w:t>
      </w:r>
      <w:r>
        <w:rPr>
          <w:rFonts w:ascii="Book Antiqua" w:hAnsi="Book Antiqua" w:eastAsia="Book Antiqua" w:cs="Book Antiqua"/>
          <w:color w:val="000000"/>
        </w:rPr>
        <w:t>and the New National Excellence Program of the Ministry for Innovation and Technology from the source of the National Research, Development and Innovation Fund</w:t>
      </w:r>
      <w:r>
        <w:rPr>
          <w:rFonts w:ascii="Book Antiqua" w:hAnsi="Book Antiqua" w:cs="Book Antiqua"/>
          <w:color w:val="000000"/>
          <w:lang w:eastAsia="zh-CN"/>
        </w:rPr>
        <w:t xml:space="preserve">, No. </w:t>
      </w:r>
      <w:r>
        <w:rPr>
          <w:rFonts w:ascii="Book Antiqua" w:hAnsi="Book Antiqua" w:eastAsia="Book Antiqua" w:cs="Book Antiqua"/>
          <w:color w:val="000000"/>
        </w:rPr>
        <w:t>UNKP-20-4-I.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Zoltan Herold, MSc, PhD, Research Scientist, </w:t>
      </w:r>
      <w:r>
        <w:rPr>
          <w:rFonts w:ascii="Book Antiqua" w:hAnsi="Book Antiqua" w:eastAsia="Book Antiqua" w:cs="Book Antiqua"/>
          <w:color w:val="000000"/>
        </w:rPr>
        <w:t>Division of Oncology, Department of Internal Medicine and Oncology, Semmelweis University, 25-29</w:t>
      </w:r>
      <w:r>
        <w:rPr>
          <w:rFonts w:hint="eastAsia" w:ascii="Book Antiqua" w:hAnsi="Book Antiqua" w:cs="Book Antiqua"/>
          <w:color w:val="000000"/>
          <w:lang w:eastAsia="zh-CN"/>
        </w:rPr>
        <w:t xml:space="preserve"> </w:t>
      </w:r>
      <w:r>
        <w:rPr>
          <w:rFonts w:ascii="Book Antiqua" w:hAnsi="Book Antiqua" w:eastAsia="Book Antiqua" w:cs="Book Antiqua"/>
          <w:color w:val="000000"/>
        </w:rPr>
        <w:t>Tomo u, Budapest H-1083, Hungary. herold.zoltan@med.semmelweis-univ.hu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24,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June 25, 2021</w:t>
      </w:r>
    </w:p>
    <w:p>
      <w:pPr>
        <w:spacing w:line="360" w:lineRule="auto"/>
        <w:jc w:val="both"/>
        <w:rPr>
          <w:rFonts w:ascii="Book Antiqua" w:hAnsi="Book Antiqua"/>
          <w:lang w:eastAsia="zh-CN"/>
        </w:rPr>
      </w:pPr>
      <w:r>
        <w:rPr>
          <w:rFonts w:ascii="Book Antiqua" w:hAnsi="Book Antiqua" w:eastAsia="Book Antiqua" w:cs="Book Antiqua"/>
          <w:b/>
          <w:bCs/>
          <w:color w:val="000000"/>
        </w:rPr>
        <w:t>Accepted:</w:t>
      </w:r>
      <w:r>
        <w:rPr>
          <w:rFonts w:ascii="Book Antiqua" w:hAnsi="Book Antiqua" w:eastAsia="Book Antiqua" w:cs="Book Antiqua"/>
          <w:b w:val="0"/>
          <w:bCs w:val="0"/>
          <w:color w:val="000000"/>
        </w:rPr>
        <w:t xml:space="preserve"> April 2,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May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Colorectal cancer (CRC) is often associated with elevated platelet count (&gt; 400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known as thrombocytosis. The role of CD40 ligand (CD40L), a member of the tumor necrosis factor family, is controversial in CRC. Circulating CD40L is higher in CRC, but its relationship with disease staging and local and distant metastasis is not clear. Although most of the circulating CD40L is produced by platelets, no previous study investigated its relationship with CRC-related thrombocytosis.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cs="Book Antiqua"/>
          <w:color w:val="000000"/>
          <w:lang w:eastAsia="zh-CN"/>
        </w:rPr>
        <w:t>T</w:t>
      </w:r>
      <w:r>
        <w:rPr>
          <w:rFonts w:ascii="Book Antiqua" w:hAnsi="Book Antiqua" w:eastAsia="Book Antiqua" w:cs="Book Antiqua"/>
          <w:color w:val="000000"/>
        </w:rPr>
        <w:t>o investigate the role of CD40L to predict the outcome of CRC and its relation to thrombocytosis.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A total of 106 CRC patients and 50 age and sex-matched control subjects were enrolled for the study. Anamnestic data including comorbidities and histopathological data were collected. Laboratory measurements were performed at the time of CRC diagnosis and 1.5 mo and at least 6 mo after the surgical removal of the tumor. Plasma CD40L and thrombopoietin were measured </w:t>
      </w:r>
      <w:r>
        <w:rPr>
          <w:rFonts w:ascii="Book Antiqua" w:hAnsi="Book Antiqua" w:eastAsia="Book Antiqua" w:cs="Book Antiqua"/>
          <w:i/>
          <w:iCs/>
          <w:color w:val="000000"/>
        </w:rPr>
        <w:t>via</w:t>
      </w:r>
      <w:r>
        <w:rPr>
          <w:rFonts w:ascii="Book Antiqua" w:hAnsi="Book Antiqua" w:eastAsia="Book Antiqua" w:cs="Book Antiqua"/>
          <w:color w:val="000000"/>
        </w:rPr>
        <w:t xml:space="preserve"> enzyme-linked immunosorbent assay, while plasma interleukin-6 was measured </w:t>
      </w:r>
      <w:r>
        <w:rPr>
          <w:rFonts w:ascii="Book Antiqua" w:hAnsi="Book Antiqua" w:eastAsia="Book Antiqua" w:cs="Book Antiqua"/>
          <w:i/>
          <w:iCs/>
          <w:color w:val="000000"/>
        </w:rPr>
        <w:t>via</w:t>
      </w:r>
      <w:r>
        <w:rPr>
          <w:rFonts w:ascii="Book Antiqua" w:hAnsi="Book Antiqua" w:eastAsia="Book Antiqua" w:cs="Book Antiqua"/>
          <w:color w:val="000000"/>
        </w:rPr>
        <w:t xml:space="preserve"> </w:t>
      </w:r>
      <w:r>
        <w:rPr>
          <w:rFonts w:ascii="Book Antiqua" w:hAnsi="Book Antiqua" w:cs="Book Antiqua"/>
          <w:color w:val="000000"/>
          <w:lang w:eastAsia="zh-CN"/>
        </w:rPr>
        <w:t>e</w:t>
      </w:r>
      <w:r>
        <w:rPr>
          <w:rFonts w:ascii="Book Antiqua" w:hAnsi="Book Antiqua" w:eastAsia="Book Antiqua" w:cs="Book Antiqua"/>
          <w:color w:val="000000"/>
        </w:rPr>
        <w:t>lectrochemiluminescence immunoassay. Patient follow-ups were terminated on January 31</w:t>
      </w:r>
      <w:r>
        <w:rPr>
          <w:rFonts w:ascii="Book Antiqua" w:hAnsi="Book Antiqua" w:cs="Book Antiqua"/>
          <w:color w:val="000000"/>
          <w:lang w:eastAsia="zh-CN"/>
        </w:rPr>
        <w:t>,</w:t>
      </w:r>
      <w:r>
        <w:rPr>
          <w:rFonts w:ascii="Book Antiqua" w:hAnsi="Book Antiqua" w:eastAsia="Book Antiqua" w:cs="Book Antiqua"/>
          <w:color w:val="000000"/>
        </w:rPr>
        <w:t xml:space="preserve">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Plasma CD40L of CRC patients was tendentiously higher, while platelet count (</w:t>
      </w:r>
      <w:r>
        <w:rPr>
          <w:rFonts w:ascii="Book Antiqua" w:hAnsi="Book Antiqua" w:eastAsia="Book Antiqua" w:cs="Book Antiqua"/>
          <w:i/>
          <w:iCs/>
          <w:color w:val="000000"/>
        </w:rPr>
        <w:t>P</w:t>
      </w:r>
      <w:r>
        <w:rPr>
          <w:rFonts w:ascii="Book Antiqua" w:hAnsi="Book Antiqua" w:eastAsia="Book Antiqua" w:cs="Book Antiqua"/>
          <w:color w:val="000000"/>
        </w:rPr>
        <w:t xml:space="preserve"> = 0.0479), interleukin-6 (</w:t>
      </w:r>
      <w:r>
        <w:rPr>
          <w:rFonts w:ascii="Book Antiqua" w:hAnsi="Book Antiqua" w:eastAsia="Book Antiqua" w:cs="Book Antiqua"/>
          <w:i/>
          <w:iCs/>
          <w:color w:val="000000"/>
        </w:rPr>
        <w:t>P</w:t>
      </w:r>
      <w:r>
        <w:rPr>
          <w:rFonts w:ascii="Book Antiqua" w:hAnsi="Book Antiqua" w:eastAsia="Book Antiqua" w:cs="Book Antiqua"/>
          <w:color w:val="000000"/>
        </w:rPr>
        <w:t xml:space="preserve"> = 0.0002), and thrombopoietin (</w:t>
      </w:r>
      <w:r>
        <w:rPr>
          <w:rFonts w:ascii="Book Antiqua" w:hAnsi="Book Antiqua" w:eastAsia="Book Antiqua" w:cs="Book Antiqua"/>
          <w:i/>
          <w:iCs/>
          <w:color w:val="000000"/>
        </w:rPr>
        <w:t>P</w:t>
      </w:r>
      <w:r>
        <w:rPr>
          <w:rFonts w:ascii="Book Antiqua" w:hAnsi="Book Antiqua" w:eastAsia="Book Antiqua" w:cs="Book Antiqua"/>
          <w:color w:val="000000"/>
        </w:rPr>
        <w:t xml:space="preserve"> = 0.0024) levels were significantly higher as opposed to the control subjects. Twelve of the 106 CRC patients (11.3%) had thrombocytosis. Significantly higher CD40L was found in the presence of distant metastases (</w:t>
      </w:r>
      <w:r>
        <w:rPr>
          <w:rFonts w:ascii="Book Antiqua" w:hAnsi="Book Antiqua" w:eastAsia="Book Antiqua" w:cs="Book Antiqua"/>
          <w:i/>
          <w:iCs/>
          <w:color w:val="000000"/>
        </w:rPr>
        <w:t>P</w:t>
      </w:r>
      <w:r>
        <w:rPr>
          <w:rFonts w:ascii="Book Antiqua" w:hAnsi="Book Antiqua" w:eastAsia="Book Antiqua" w:cs="Book Antiqua"/>
          <w:color w:val="000000"/>
        </w:rPr>
        <w:t xml:space="preserve"> = 0.0055) and/or thrombocytosis (</w:t>
      </w:r>
      <w:r>
        <w:rPr>
          <w:rFonts w:ascii="Book Antiqua" w:hAnsi="Book Antiqua" w:eastAsia="Book Antiqua" w:cs="Book Antiqua"/>
          <w:i/>
          <w:iCs/>
          <w:color w:val="000000"/>
        </w:rPr>
        <w:t>P</w:t>
      </w:r>
      <w:r>
        <w:rPr>
          <w:rFonts w:ascii="Book Antiqua" w:hAnsi="Book Antiqua" w:eastAsia="Book Antiqua" w:cs="Book Antiqua"/>
          <w:color w:val="000000"/>
        </w:rPr>
        <w:t xml:space="preserve"> = 0.0294). A connection was found between CD40L and platelet count (</w:t>
      </w:r>
      <w:r>
        <w:rPr>
          <w:rFonts w:ascii="Book Antiqua" w:hAnsi="Book Antiqua" w:eastAsia="Book Antiqua" w:cs="Book Antiqua"/>
          <w:i/>
          <w:iCs/>
          <w:color w:val="000000"/>
        </w:rPr>
        <w:t>P</w:t>
      </w:r>
      <w:r>
        <w:rPr>
          <w:rFonts w:ascii="Book Antiqua" w:hAnsi="Book Antiqua" w:eastAsia="Book Antiqua" w:cs="Book Antiqua"/>
          <w:color w:val="000000"/>
        </w:rPr>
        <w:t xml:space="preserve"> = 0.0045), interleukin-6 (</w:t>
      </w:r>
      <w:r>
        <w:rPr>
          <w:rFonts w:ascii="Book Antiqua" w:hAnsi="Book Antiqua" w:eastAsia="Book Antiqua" w:cs="Book Antiqua"/>
          <w:i/>
          <w:iCs/>
          <w:color w:val="000000"/>
        </w:rPr>
        <w:t>P</w:t>
      </w:r>
      <w:r>
        <w:rPr>
          <w:rFonts w:ascii="Book Antiqua" w:hAnsi="Book Antiqua" w:eastAsia="Book Antiqua" w:cs="Book Antiqua"/>
          <w:color w:val="000000"/>
        </w:rPr>
        <w:t xml:space="preserve"> = 0.0130), and thrombocytosis (</w:t>
      </w:r>
      <w:r>
        <w:rPr>
          <w:rFonts w:ascii="Book Antiqua" w:hAnsi="Book Antiqua" w:eastAsia="Book Antiqua" w:cs="Book Antiqua"/>
          <w:i/>
          <w:iCs/>
          <w:color w:val="000000"/>
        </w:rPr>
        <w:t>P</w:t>
      </w:r>
      <w:r>
        <w:rPr>
          <w:rFonts w:ascii="Book Antiqua" w:hAnsi="Book Antiqua" w:eastAsia="Book Antiqua" w:cs="Book Antiqua"/>
          <w:color w:val="000000"/>
        </w:rPr>
        <w:t xml:space="preserve"> = 0.0155). CD40L was constant with the course of CRC, and all baseline differences persisted throughout the whole study. Both pre- and postoperative elevated platelet count, CD40L, and interleukin-6 level were associated with poor overall and disease-specific survival of patients. The negative effect of CD40L and interleukin-6 on patient survival remained even after the stratification by thrombocytosis.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lang w:eastAsia="zh-CN"/>
        </w:rPr>
      </w:pPr>
      <w:r>
        <w:rPr>
          <w:rFonts w:ascii="Book Antiqua" w:hAnsi="Book Antiqua" w:eastAsia="Book Antiqua" w:cs="Book Antiqua"/>
          <w:color w:val="000000"/>
        </w:rPr>
        <w:t>CD40L levels of CRC patients do not change with the course of the disease. The CD40L level is strongly correlated with platelet count, interleukin-6, thrombocytosis, and the presence of distant metastases.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CD40 ligand; Colorectal neoplasms; Interleukin-6; Thrombocytosis; Thrombopoietin</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Herold Z, Herold M, Herczeg G, Fodor A, Szasz AM, Dank M, Somogyi A. High plasma CD40 ligand level is associated with more advanced stages and worse prognosis in colorectal cancer.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eastAsia="Book Antiqua" w:cs="Book Antiqua"/>
          <w:color w:val="000000"/>
        </w:rPr>
        <w:t xml:space="preserve">10(13): </w:t>
      </w:r>
      <w:r>
        <w:rPr>
          <w:rFonts w:hint="default" w:ascii="Book Antiqua" w:hAnsi="Book Antiqua" w:eastAsia="Book Antiqua" w:cs="Book Antiqua"/>
          <w:i w:val="0"/>
          <w:iCs w:val="0"/>
          <w:color w:val="000000"/>
          <w:kern w:val="0"/>
          <w:sz w:val="24"/>
          <w:szCs w:val="24"/>
          <w:u w:val="none"/>
          <w:lang w:val="en-US" w:eastAsia="zh-CN" w:bidi="ar"/>
        </w:rPr>
        <w:t>4084-4096</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https://www.wjgnet.com/2307-8960/full/v10/i13/</w:t>
      </w:r>
      <w:r>
        <w:rPr>
          <w:rFonts w:hint="default" w:ascii="Book Antiqua" w:hAnsi="Book Antiqua" w:eastAsia="Book Antiqua" w:cs="Book Antiqua"/>
          <w:i w:val="0"/>
          <w:iCs w:val="0"/>
          <w:color w:val="000000"/>
          <w:kern w:val="0"/>
          <w:sz w:val="24"/>
          <w:szCs w:val="24"/>
          <w:u w:val="none"/>
          <w:lang w:val="en-US" w:eastAsia="zh-CN" w:bidi="ar"/>
        </w:rPr>
        <w:t>4084</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https://dx.doi.org/10.12998/wjcc.v10.i13.</w:t>
      </w:r>
      <w:r>
        <w:rPr>
          <w:rFonts w:hint="default" w:ascii="Book Antiqua" w:hAnsi="Book Antiqua" w:eastAsia="Book Antiqua" w:cs="Book Antiqua"/>
          <w:i w:val="0"/>
          <w:iCs w:val="0"/>
          <w:color w:val="000000"/>
          <w:kern w:val="0"/>
          <w:sz w:val="24"/>
          <w:szCs w:val="24"/>
          <w:u w:val="none"/>
          <w:lang w:val="en-US" w:eastAsia="zh-CN" w:bidi="ar"/>
        </w:rPr>
        <w:t>4084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observational study investigated whether plasma CD40 ligand (CD40L) is related to colorectal cancer</w:t>
      </w:r>
      <w:r>
        <w:rPr>
          <w:rFonts w:ascii="Book Antiqua" w:hAnsi="Book Antiqua" w:cs="Book Antiqua"/>
          <w:color w:val="000000"/>
          <w:lang w:eastAsia="zh-CN"/>
        </w:rPr>
        <w:t xml:space="preserve"> (CRC)</w:t>
      </w:r>
      <w:r>
        <w:rPr>
          <w:rFonts w:ascii="Book Antiqua" w:hAnsi="Book Antiqua" w:eastAsia="Book Antiqua" w:cs="Book Antiqua"/>
          <w:color w:val="000000"/>
        </w:rPr>
        <w:t>-associated thrombocytosis and disease severity. Baseline CD40L was significantly higher in patients with distant metastasis and thrombocytosis. An association between CD40L, platelet count, and the interleukin-6 level was found. CD40L was constant with the course of the disease, and all its baseline differences persisted throughout the study. Both pre</w:t>
      </w:r>
      <w:r>
        <w:rPr>
          <w:rFonts w:ascii="Book Antiqua" w:hAnsi="Book Antiqua" w:cs="Book Antiqua"/>
          <w:color w:val="000000"/>
          <w:lang w:eastAsia="zh-CN"/>
        </w:rPr>
        <w:t>-</w:t>
      </w:r>
      <w:r>
        <w:rPr>
          <w:rFonts w:ascii="Book Antiqua" w:hAnsi="Book Antiqua" w:eastAsia="Book Antiqua" w:cs="Book Antiqua"/>
          <w:color w:val="000000"/>
        </w:rPr>
        <w:t xml:space="preserve"> and postoperative high CD40L levels negatively affected overall, disease-specific, and thrombocytosis-eliminated survival. A possible connection between elevated CD40L levels and increased general inflammation caused by </w:t>
      </w:r>
      <w:r>
        <w:rPr>
          <w:rFonts w:ascii="Book Antiqua" w:hAnsi="Book Antiqua" w:cs="Book Antiqua"/>
          <w:color w:val="000000"/>
          <w:lang w:eastAsia="zh-CN"/>
        </w:rPr>
        <w:t>CRC</w:t>
      </w:r>
      <w:r>
        <w:rPr>
          <w:rFonts w:ascii="Book Antiqua" w:hAnsi="Book Antiqua" w:eastAsia="Book Antiqua" w:cs="Book Antiqua"/>
          <w:color w:val="000000"/>
        </w:rPr>
        <w:t xml:space="preserve"> was also suggested.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According to the GLOBOCAN 2018 data, colorectal cancer (CRC) is the third most common cancer type with over 1.8 million new cases and causing more than 860000 deaths annually</w:t>
      </w:r>
      <w:r>
        <w:rPr>
          <w:rFonts w:ascii="Book Antiqua" w:hAnsi="Book Antiqua" w:eastAsia="Book Antiqua" w:cs="Book Antiqua"/>
          <w:color w:val="000000"/>
          <w:vertAlign w:val="superscript"/>
        </w:rPr>
        <w:t>[1]</w:t>
      </w:r>
      <w:r>
        <w:rPr>
          <w:rFonts w:ascii="Book Antiqua" w:hAnsi="Book Antiqua" w:eastAsia="Book Antiqua" w:cs="Book Antiqua"/>
          <w:color w:val="000000"/>
        </w:rPr>
        <w:t>. Elevated platelet count (thrombocytosis) has been described previously as a poor prognostic sign in CRC</w:t>
      </w:r>
      <w:r>
        <w:rPr>
          <w:rFonts w:ascii="Book Antiqua" w:hAnsi="Book Antiqua" w:eastAsia="Book Antiqua" w:cs="Book Antiqua"/>
          <w:color w:val="000000"/>
          <w:vertAlign w:val="superscript"/>
        </w:rPr>
        <w:t>[2]</w:t>
      </w:r>
      <w:r>
        <w:rPr>
          <w:rFonts w:ascii="Book Antiqua" w:hAnsi="Book Antiqua" w:eastAsia="Book Antiqua" w:cs="Book Antiqua"/>
          <w:color w:val="000000"/>
        </w:rPr>
        <w:t>. Thrombocytosis may arise in CRC due to the following</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w:t>
      </w:r>
      <w:r>
        <w:rPr>
          <w:rFonts w:ascii="Book Antiqua" w:hAnsi="Book Antiqua" w:eastAsia="Book Antiqua" w:cs="Book Antiqua"/>
          <w:color w:val="000000"/>
        </w:rPr>
        <w:t xml:space="preserve">1) </w:t>
      </w:r>
      <w:r>
        <w:rPr>
          <w:rFonts w:ascii="Book Antiqua" w:hAnsi="Book Antiqua" w:cs="Book Antiqua"/>
          <w:color w:val="000000"/>
          <w:lang w:eastAsia="zh-CN"/>
        </w:rPr>
        <w:t>S</w:t>
      </w:r>
      <w:r>
        <w:rPr>
          <w:rFonts w:ascii="Book Antiqua" w:hAnsi="Book Antiqua" w:eastAsia="Book Antiqua" w:cs="Book Antiqua"/>
          <w:color w:val="000000"/>
        </w:rPr>
        <w:t>econdary thrombocytosis caused by the bleeding of the tumor</w:t>
      </w:r>
      <w:r>
        <w:rPr>
          <w:rFonts w:ascii="Book Antiqua" w:hAnsi="Book Antiqua" w:cs="Book Antiqua"/>
          <w:color w:val="000000"/>
          <w:lang w:eastAsia="zh-CN"/>
        </w:rPr>
        <w:t>; and (</w:t>
      </w:r>
      <w:r>
        <w:rPr>
          <w:rFonts w:ascii="Book Antiqua" w:hAnsi="Book Antiqua" w:eastAsia="Book Antiqua" w:cs="Book Antiqua"/>
          <w:color w:val="000000"/>
        </w:rPr>
        <w:t>2) paraneoplastic thrombocytosis defined as a metabolic change caused by the tumor itself</w:t>
      </w:r>
      <w:r>
        <w:rPr>
          <w:rFonts w:ascii="Book Antiqua" w:hAnsi="Book Antiqua" w:eastAsia="Book Antiqua" w:cs="Book Antiqua"/>
          <w:color w:val="000000"/>
          <w:vertAlign w:val="superscript"/>
        </w:rPr>
        <w:t>[2,3]</w:t>
      </w:r>
      <w:r>
        <w:rPr>
          <w:rFonts w:ascii="Book Antiqua" w:hAnsi="Book Antiqua" w:eastAsia="Book Antiqua" w:cs="Book Antiqua"/>
          <w:color w:val="000000"/>
        </w:rPr>
        <w:t>. In the latter, the elevated platelet count can be attributed to the overproduction of cytokines by the tumor, which induces hepatic thrombopoietin production and ultimately increases bone marrow activity</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CD40 ligand (CD40L, synonym: CD154, gp39, or T-B activating molecule) is a type I transmembrane glycoprotein belonging to the tumor necrosis factor family of cytokines</w:t>
      </w:r>
      <w:r>
        <w:rPr>
          <w:rFonts w:ascii="Book Antiqua" w:hAnsi="Book Antiqua" w:eastAsia="Book Antiqua" w:cs="Book Antiqua"/>
          <w:color w:val="000000"/>
          <w:vertAlign w:val="superscript"/>
        </w:rPr>
        <w:t>[5,6]</w:t>
      </w:r>
      <w:r>
        <w:rPr>
          <w:rFonts w:ascii="Book Antiqua" w:hAnsi="Book Antiqua" w:eastAsia="Book Antiqua" w:cs="Book Antiqua"/>
          <w:color w:val="000000"/>
        </w:rPr>
        <w:t>. CD40L activates CD40, a transmembrane protein receptor found on antigen-presenting cells</w:t>
      </w:r>
      <w:r>
        <w:rPr>
          <w:rFonts w:ascii="Book Antiqua" w:hAnsi="Book Antiqua" w:eastAsia="Book Antiqua" w:cs="Book Antiqua"/>
          <w:color w:val="000000"/>
          <w:vertAlign w:val="superscript"/>
        </w:rPr>
        <w:t>[6]</w:t>
      </w:r>
      <w:r>
        <w:rPr>
          <w:rFonts w:ascii="Book Antiqua" w:hAnsi="Book Antiqua" w:eastAsia="Book Antiqua" w:cs="Book Antiqua"/>
          <w:color w:val="000000"/>
        </w:rPr>
        <w:t>. The majority of circulating CD40L is assumed to originate from platelets. A membrane-bound CD40L form is also known</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CD40L has been described to have antitumor effects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inhibition of tumor cell proliferation and pro-apoptotic features through the activation of apoptotic pathways</w:t>
      </w:r>
      <w:r>
        <w:rPr>
          <w:rFonts w:ascii="Book Antiqua" w:hAnsi="Book Antiqua" w:eastAsia="Book Antiqua" w:cs="Book Antiqua"/>
          <w:color w:val="000000"/>
          <w:vertAlign w:val="superscript"/>
        </w:rPr>
        <w:t>[6-9]</w:t>
      </w:r>
      <w:r>
        <w:rPr>
          <w:rFonts w:ascii="Book Antiqua" w:hAnsi="Book Antiqua" w:eastAsia="Book Antiqua" w:cs="Book Antiqua"/>
          <w:color w:val="000000"/>
        </w:rPr>
        <w:t>. It has been found previously that CRC patients have significantly higher soluble CD40L levels than those of healthy control subjects. Its possible use as a promising biomarker in CRC was proposed</w:t>
      </w:r>
      <w:r>
        <w:rPr>
          <w:rFonts w:ascii="Book Antiqua" w:hAnsi="Book Antiqua" w:eastAsia="Book Antiqua" w:cs="Book Antiqua"/>
          <w:color w:val="000000"/>
          <w:vertAlign w:val="superscript"/>
        </w:rPr>
        <w:t>[10</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12]</w:t>
      </w:r>
      <w:r>
        <w:rPr>
          <w:rFonts w:ascii="Book Antiqua" w:hAnsi="Book Antiqua" w:eastAsia="Book Antiqua" w:cs="Book Antiqua"/>
          <w:color w:val="000000"/>
        </w:rPr>
        <w:t>. The connection between CD40L levels and lymph node involvement or distant metastasis is controversial. One study</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reported increased CD40L levels in patients with worse disease conditions, while others have found the opposite. Furthermore, neoadjuvant chemoradiotherapy has decreased CD40L levels</w:t>
      </w:r>
      <w:r>
        <w:rPr>
          <w:rFonts w:ascii="Book Antiqua" w:hAnsi="Book Antiqua" w:eastAsia="Book Antiqua" w:cs="Book Antiqua"/>
          <w:color w:val="000000"/>
          <w:vertAlign w:val="superscript"/>
        </w:rPr>
        <w:t>[10</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role of CD40L in the course of CRC and its relationship with CRC-related thrombocytosis has not been investigated previously. Therefore, a prospective observational study was carried out. Paraneoplastic thrombocytosis was investigated through the measurement of plasma interleukin-6 and thrombopoietin levels. In addition to the latter, the further aim of this study was to try to clarify the discrepancy between plasma CD40L levels and higher tumor stages. The effect of plasma CD40L on survival was also analyzed.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The study was conducted in concordance with the World Medical Association’s Declaration of Helsinki. The study was approved by the Committee of Science and Research Ethics, Hungarian Medical Research Council (ETT TUKEB 8951-3/2015/EKU) and by the institutional ethical committees of Semmelweis University (SE TUKEB 21-12/1994, approval date of latest modification: February 10, 2017) and Szent Imre University Teaching Hospital (SZIK IKEB 5/2017). Handling of patient data was in accordance with the General Data Protection Regulation issued by the European Union.</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Patients and study design</w:t>
      </w:r>
    </w:p>
    <w:p>
      <w:pPr>
        <w:spacing w:line="360" w:lineRule="auto"/>
        <w:jc w:val="both"/>
        <w:rPr>
          <w:rFonts w:ascii="Book Antiqua" w:hAnsi="Book Antiqua"/>
        </w:rPr>
      </w:pPr>
      <w:r>
        <w:rPr>
          <w:rFonts w:ascii="Book Antiqua" w:hAnsi="Book Antiqua" w:eastAsia="Book Antiqua" w:cs="Book Antiqua"/>
          <w:color w:val="000000"/>
        </w:rPr>
        <w:t>A prospective, real-life observational cohort study was carried out, and a total of 106 CRC patients were enrolled for the study between 2017 and 2019. Fifty age and sex-matched control subjects were selected from a pool of 166 volunteers. Prior to any study-specific procedures, study subjects signed written informed consents. CRC patients attended the Department of Internal Medicine and Hematology, Semmelweis University, Budapest and the Department of General Surgery, Szent Imre University Teaching Hospital, Budapest. Control subjects attended the Metabolic Outpatient Clinic of the Department of Internal Medicine and Hematology, Semmelweis University, Budapest. Study exclusion criteria included age &lt; 18 years, an Eastern Cooperative Oncology Group performance status &gt; 2, previous malignancy, and systemic autoimmune, inflammatory bowel, inadequately controlled thyroid, hematologic, chronic kidney, or any mental diseases. The usage of erythropoiesis-stimulating agents or recent blood transfusion was also prohibited. In addition to the above, control subjects with any metabolic disease, except type 2 diabetes mellitus, which was present in several of the CRC patients, were excluded from the study.</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Clinicopathological and laboratory data measurements</w:t>
      </w:r>
    </w:p>
    <w:p>
      <w:pPr>
        <w:spacing w:line="360" w:lineRule="auto"/>
        <w:jc w:val="both"/>
        <w:rPr>
          <w:rFonts w:ascii="Book Antiqua" w:hAnsi="Book Antiqua"/>
        </w:rPr>
      </w:pPr>
      <w:r>
        <w:rPr>
          <w:rFonts w:ascii="Book Antiqua" w:hAnsi="Book Antiqua" w:eastAsia="Book Antiqua" w:cs="Book Antiqua"/>
          <w:color w:val="000000"/>
        </w:rPr>
        <w:t xml:space="preserve">Body weight, height, and anamnestic data including comorbidities and recent medications were collected. Fasting blood samples were drawn: </w:t>
      </w:r>
      <w:r>
        <w:rPr>
          <w:rFonts w:ascii="Book Antiqua" w:hAnsi="Book Antiqua" w:cs="Book Antiqua"/>
          <w:color w:val="000000"/>
          <w:lang w:eastAsia="zh-CN"/>
        </w:rPr>
        <w:t>(</w:t>
      </w:r>
      <w:r>
        <w:rPr>
          <w:rFonts w:ascii="Book Antiqua" w:hAnsi="Book Antiqua" w:eastAsia="Book Antiqua" w:cs="Book Antiqua"/>
          <w:color w:val="000000"/>
        </w:rPr>
        <w:t xml:space="preserve">1) </w:t>
      </w:r>
      <w:r>
        <w:rPr>
          <w:rFonts w:ascii="Book Antiqua" w:hAnsi="Book Antiqua" w:cs="Book Antiqua"/>
          <w:color w:val="000000"/>
          <w:lang w:eastAsia="zh-CN"/>
        </w:rPr>
        <w:t>A</w:t>
      </w:r>
      <w:r>
        <w:rPr>
          <w:rFonts w:ascii="Book Antiqua" w:hAnsi="Book Antiqua" w:eastAsia="Book Antiqua" w:cs="Book Antiqua"/>
          <w:color w:val="000000"/>
        </w:rPr>
        <w:t xml:space="preserve">t the time of CRC diagnosis; </w:t>
      </w:r>
      <w:r>
        <w:rPr>
          <w:rFonts w:ascii="Book Antiqua" w:hAnsi="Book Antiqua" w:cs="Book Antiqua"/>
          <w:color w:val="000000"/>
          <w:lang w:eastAsia="zh-CN"/>
        </w:rPr>
        <w:t>(</w:t>
      </w:r>
      <w:r>
        <w:rPr>
          <w:rFonts w:ascii="Book Antiqua" w:hAnsi="Book Antiqua" w:eastAsia="Book Antiqua" w:cs="Book Antiqua"/>
          <w:color w:val="000000"/>
        </w:rPr>
        <w:t>2) at least 6 wk after tumor removal surgery</w:t>
      </w:r>
      <w:r>
        <w:rPr>
          <w:rFonts w:ascii="Book Antiqua" w:hAnsi="Book Antiqua" w:cs="Book Antiqua"/>
          <w:color w:val="000000"/>
          <w:lang w:eastAsia="zh-CN"/>
        </w:rPr>
        <w:t>;</w:t>
      </w:r>
      <w:r>
        <w:rPr>
          <w:rFonts w:ascii="Book Antiqua" w:hAnsi="Book Antiqua" w:eastAsia="Book Antiqua" w:cs="Book Antiqua"/>
          <w:color w:val="000000"/>
        </w:rPr>
        <w:t xml:space="preserve"> and </w:t>
      </w:r>
      <w:r>
        <w:rPr>
          <w:rFonts w:ascii="Book Antiqua" w:hAnsi="Book Antiqua" w:cs="Book Antiqua"/>
          <w:color w:val="000000"/>
          <w:lang w:eastAsia="zh-CN"/>
        </w:rPr>
        <w:t>(</w:t>
      </w:r>
      <w:r>
        <w:rPr>
          <w:rFonts w:ascii="Book Antiqua" w:hAnsi="Book Antiqua" w:eastAsia="Book Antiqua" w:cs="Book Antiqua"/>
          <w:color w:val="000000"/>
        </w:rPr>
        <w:t>3) at least 6 mo after tumor removal surgery. Several chemotherapeutic agents are known to affect platelet count</w:t>
      </w:r>
      <w:r>
        <w:rPr>
          <w:rFonts w:ascii="Book Antiqua" w:hAnsi="Book Antiqua" w:eastAsia="Book Antiqua" w:cs="Book Antiqua"/>
          <w:color w:val="000000"/>
          <w:vertAlign w:val="superscript"/>
        </w:rPr>
        <w:t>[13,14]</w:t>
      </w:r>
      <w:r>
        <w:rPr>
          <w:rFonts w:ascii="Book Antiqua" w:hAnsi="Book Antiqua" w:eastAsia="Book Antiqua" w:cs="Book Antiqua"/>
          <w:color w:val="000000"/>
        </w:rPr>
        <w:t>. Therefore, the third measurements were timed so that patients had not received any oncological treatment for at least 6 wk prior to blood sampling. Follow-ups of patients were terminated on January</w:t>
      </w:r>
      <w:r>
        <w:rPr>
          <w:rFonts w:ascii="Book Antiqua" w:hAnsi="Book Antiqua" w:cs="Book Antiqua"/>
          <w:color w:val="000000"/>
          <w:lang w:eastAsia="zh-CN"/>
        </w:rPr>
        <w:t xml:space="preserve"> </w:t>
      </w:r>
      <w:r>
        <w:rPr>
          <w:rFonts w:ascii="Book Antiqua" w:hAnsi="Book Antiqua" w:eastAsia="Book Antiqua" w:cs="Book Antiqua"/>
          <w:color w:val="000000"/>
        </w:rPr>
        <w:t>31</w:t>
      </w:r>
      <w:r>
        <w:rPr>
          <w:rFonts w:ascii="Book Antiqua" w:hAnsi="Book Antiqua" w:cs="Book Antiqua"/>
          <w:color w:val="000000"/>
          <w:lang w:eastAsia="zh-CN"/>
        </w:rPr>
        <w:t>,</w:t>
      </w:r>
      <w:r>
        <w:rPr>
          <w:rFonts w:ascii="Book Antiqua" w:hAnsi="Book Antiqua" w:eastAsia="Book Antiqua" w:cs="Book Antiqua"/>
          <w:color w:val="000000"/>
        </w:rPr>
        <w:t xml:space="preserve"> 2021. Routine laboratory measurements were performed at the central laboratories of Semmelweis University and Szent Imre University Teaching Hospital. Complete blood count, liver enzyme, plasma glucose, and creatinine levels were determined. The Chronic Kidney Disease-Epidemiology Collaboration equations were used to calculate the estimated glomerular filtration rate</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addition to routine laboratory measurements, plasma CD40L, interleukin-6, and thrombopoietin levels were measured using the CD40L Human Enzyme-linked Immunosorbent Assay</w:t>
      </w:r>
      <w:r>
        <w:rPr>
          <w:rFonts w:ascii="Book Antiqua" w:hAnsi="Book Antiqua" w:cs="Book Antiqua"/>
          <w:color w:val="000000"/>
          <w:lang w:eastAsia="zh-CN"/>
        </w:rPr>
        <w:t xml:space="preserve"> </w:t>
      </w:r>
      <w:r>
        <w:rPr>
          <w:rFonts w:ascii="Book Antiqua" w:hAnsi="Book Antiqua" w:eastAsia="Book Antiqua" w:cs="Book Antiqua"/>
          <w:color w:val="000000"/>
        </w:rPr>
        <w:t>kit (ELISA</w:t>
      </w:r>
      <w:r>
        <w:rPr>
          <w:rFonts w:ascii="Book Antiqua" w:hAnsi="Book Antiqua" w:cs="Book Antiqua"/>
          <w:color w:val="000000"/>
          <w:lang w:eastAsia="zh-CN"/>
        </w:rPr>
        <w:t xml:space="preserve"> kit, </w:t>
      </w:r>
      <w:r>
        <w:rPr>
          <w:rFonts w:ascii="Book Antiqua" w:hAnsi="Book Antiqua" w:eastAsia="Book Antiqua" w:cs="Book Antiqua"/>
          <w:color w:val="000000"/>
        </w:rPr>
        <w:t>abcam</w:t>
      </w:r>
      <w:r>
        <w:rPr>
          <w:rFonts w:ascii="Book Antiqua" w:hAnsi="Book Antiqua" w:eastAsia="Book Antiqua" w:cs="Book Antiqua"/>
          <w:color w:val="000000"/>
          <w:vertAlign w:val="superscript"/>
        </w:rPr>
        <w:t>®</w:t>
      </w:r>
      <w:r>
        <w:rPr>
          <w:rFonts w:ascii="Book Antiqua" w:hAnsi="Book Antiqua" w:eastAsia="Book Antiqua" w:cs="Book Antiqua"/>
          <w:color w:val="000000"/>
        </w:rPr>
        <w:t>, Catalog Number ab99991, Cambridge, MA, U</w:t>
      </w:r>
      <w:r>
        <w:rPr>
          <w:rFonts w:ascii="Book Antiqua" w:hAnsi="Book Antiqua" w:cs="Book Antiqua"/>
          <w:color w:val="000000"/>
          <w:lang w:eastAsia="zh-CN"/>
        </w:rPr>
        <w:t>nited States</w:t>
      </w:r>
      <w:r>
        <w:rPr>
          <w:rFonts w:ascii="Book Antiqua" w:hAnsi="Book Antiqua" w:eastAsia="Book Antiqua" w:cs="Book Antiqua"/>
          <w:color w:val="000000"/>
        </w:rPr>
        <w:t>), ELECSYS</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Interleukin-6 </w:t>
      </w:r>
      <w:r>
        <w:rPr>
          <w:rFonts w:ascii="Book Antiqua" w:hAnsi="Book Antiqua" w:cs="Book Antiqua"/>
          <w:color w:val="000000"/>
          <w:lang w:eastAsia="zh-CN"/>
        </w:rPr>
        <w:t>e</w:t>
      </w:r>
      <w:r>
        <w:rPr>
          <w:rFonts w:ascii="Book Antiqua" w:hAnsi="Book Antiqua" w:eastAsia="Book Antiqua" w:cs="Book Antiqua"/>
          <w:color w:val="000000"/>
        </w:rPr>
        <w:t>lectrochemiluminescence immunoassay (ECLIA</w:t>
      </w:r>
      <w:r>
        <w:rPr>
          <w:rFonts w:ascii="Book Antiqua" w:hAnsi="Book Antiqua" w:cs="Book Antiqua"/>
          <w:color w:val="000000"/>
          <w:lang w:eastAsia="zh-CN"/>
        </w:rPr>
        <w:t>,</w:t>
      </w:r>
      <w:r>
        <w:rPr>
          <w:rFonts w:ascii="Book Antiqua" w:hAnsi="Book Antiqua" w:eastAsia="Book Antiqua" w:cs="Book Antiqua"/>
          <w:color w:val="000000"/>
        </w:rPr>
        <w:t xml:space="preserve"> Roche Diagnostics GmbH, Mannheim, Germany), and the Human Thrombopoietin Quantikine</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ELISA kits</w:t>
      </w:r>
      <w:r>
        <w:rPr>
          <w:rFonts w:ascii="Book Antiqua" w:hAnsi="Book Antiqua" w:cs="Book Antiqua"/>
          <w:color w:val="000000"/>
          <w:lang w:eastAsia="zh-CN"/>
        </w:rPr>
        <w:t xml:space="preserve"> </w:t>
      </w:r>
      <w:r>
        <w:rPr>
          <w:rFonts w:ascii="Book Antiqua" w:hAnsi="Book Antiqua" w:eastAsia="Book Antiqua" w:cs="Book Antiqua"/>
          <w:color w:val="000000"/>
        </w:rPr>
        <w:t>(catalog number: DTP00B, R&amp;D Systems, Minneapolis, MN, U</w:t>
      </w:r>
      <w:r>
        <w:rPr>
          <w:rFonts w:ascii="Book Antiqua" w:hAnsi="Book Antiqua" w:cs="Book Antiqua"/>
          <w:color w:val="000000"/>
          <w:lang w:eastAsia="zh-CN"/>
        </w:rPr>
        <w:t>nited States</w:t>
      </w:r>
      <w:r>
        <w:rPr>
          <w:rFonts w:ascii="Book Antiqua" w:hAnsi="Book Antiqua" w:eastAsia="Book Antiqua" w:cs="Book Antiqua"/>
          <w:color w:val="000000"/>
        </w:rPr>
        <w:t>), respectively. As per the manufacturer’s description, thrombopoietin level was obtained from platelet-poor plasma.</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tumor-staging was given by histopathological examination of surgical specimens and imaging studies; the American Joint Committee on Cancer grouping was used</w:t>
      </w:r>
      <w:r>
        <w:rPr>
          <w:rFonts w:ascii="Book Antiqua" w:hAnsi="Book Antiqua" w:eastAsia="Book Antiqua" w:cs="Book Antiqua"/>
          <w:color w:val="000000"/>
          <w:vertAlign w:val="superscript"/>
        </w:rPr>
        <w:t>[16]</w:t>
      </w:r>
      <w:r>
        <w:rPr>
          <w:rFonts w:ascii="Book Antiqua" w:hAnsi="Book Antiqua" w:eastAsia="Book Antiqua" w:cs="Book Antiqua"/>
          <w:color w:val="000000"/>
        </w:rPr>
        <w:t>. The side of CRC was described</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as right-sided if the tumor was originating from the cecum, ascending colon, and proximal two-thirds of the transverse colon, while left-sided was described if the tumor originated from the distal one-third of the transverse colon, descending colon, sigmoid colon, and rectum. Chemotherapy was recorded as adjuvant if no distant metastasis by imaging was detected and as first-line, second-line, </w:t>
      </w:r>
      <w:r>
        <w:rPr>
          <w:rFonts w:ascii="Book Antiqua" w:hAnsi="Book Antiqua" w:eastAsia="Book Antiqua" w:cs="Book Antiqua"/>
          <w:i/>
          <w:iCs/>
          <w:color w:val="000000"/>
        </w:rPr>
        <w:t>etc</w:t>
      </w:r>
      <w:r>
        <w:rPr>
          <w:rFonts w:ascii="Book Antiqua" w:hAnsi="Book Antiqua" w:eastAsia="Book Antiqua" w:cs="Book Antiqua"/>
          <w:color w:val="000000"/>
        </w:rPr>
        <w:t xml:space="preserve"> in metastatic CRC. The usage of biological agents was recorded as a dummy variable.</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 xml:space="preserve">Statistical </w:t>
      </w:r>
      <w:r>
        <w:rPr>
          <w:rFonts w:ascii="Book Antiqua" w:hAnsi="Book Antiqua" w:cs="Book Antiqua"/>
          <w:b/>
          <w:i/>
          <w:iCs/>
          <w:color w:val="000000"/>
          <w:lang w:eastAsia="zh-CN"/>
        </w:rPr>
        <w:t>a</w:t>
      </w:r>
      <w:r>
        <w:rPr>
          <w:rFonts w:ascii="Book Antiqua" w:hAnsi="Book Antiqua" w:eastAsia="Book Antiqua" w:cs="Book Antiqua"/>
          <w:b/>
          <w:i/>
          <w:iCs/>
          <w:color w:val="000000"/>
        </w:rPr>
        <w:t>nalysis</w:t>
      </w:r>
    </w:p>
    <w:p>
      <w:pPr>
        <w:spacing w:line="360" w:lineRule="auto"/>
        <w:jc w:val="both"/>
        <w:rPr>
          <w:rFonts w:ascii="Book Antiqua" w:hAnsi="Book Antiqua"/>
        </w:rPr>
      </w:pPr>
      <w:r>
        <w:rPr>
          <w:rFonts w:ascii="Book Antiqua" w:hAnsi="Book Antiqua" w:eastAsia="Book Antiqua" w:cs="Book Antiqua"/>
          <w:color w:val="000000"/>
        </w:rPr>
        <w:t>Statistical analysis was performed with R version 4.0.4</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Matching of control subjects was done </w:t>
      </w:r>
      <w:r>
        <w:rPr>
          <w:rFonts w:ascii="Book Antiqua" w:hAnsi="Book Antiqua" w:eastAsia="Book Antiqua" w:cs="Book Antiqua"/>
          <w:i/>
          <w:iCs/>
          <w:color w:val="000000"/>
        </w:rPr>
        <w:t>via</w:t>
      </w:r>
      <w:r>
        <w:rPr>
          <w:rFonts w:ascii="Book Antiqua" w:hAnsi="Book Antiqua" w:eastAsia="Book Antiqua" w:cs="Book Antiqua"/>
          <w:color w:val="000000"/>
        </w:rPr>
        <w:t xml:space="preserve"> propensity score matching (R-package Matching</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Wilcoxon-Mann-Whitney </w:t>
      </w:r>
      <w:r>
        <w:rPr>
          <w:rFonts w:ascii="Book Antiqua" w:hAnsi="Book Antiqua" w:eastAsia="Book Antiqua" w:cs="Book Antiqua"/>
          <w:i/>
          <w:color w:val="000000"/>
        </w:rPr>
        <w:t>U</w:t>
      </w:r>
      <w:r>
        <w:rPr>
          <w:rFonts w:ascii="Book Antiqua" w:hAnsi="Book Antiqua" w:eastAsia="Book Antiqua" w:cs="Book Antiqua"/>
          <w:color w:val="000000"/>
        </w:rPr>
        <w:t xml:space="preserve">-test, Fisher’s exact test, Kruskal-Wallis test with </w:t>
      </w:r>
      <w:r>
        <w:rPr>
          <w:rFonts w:ascii="Book Antiqua" w:hAnsi="Book Antiqua" w:eastAsia="Book Antiqua" w:cs="Book Antiqua"/>
          <w:i/>
          <w:iCs/>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 xml:space="preserve">value corrected pairwise Wilcoxon-Mann-Whitney </w:t>
      </w:r>
      <w:r>
        <w:rPr>
          <w:rFonts w:ascii="Book Antiqua" w:hAnsi="Book Antiqua" w:eastAsia="Book Antiqua" w:cs="Book Antiqua"/>
          <w:i/>
          <w:color w:val="000000"/>
        </w:rPr>
        <w:t>U</w:t>
      </w:r>
      <w:r>
        <w:rPr>
          <w:rFonts w:ascii="Book Antiqua" w:hAnsi="Book Antiqua" w:eastAsia="Book Antiqua" w:cs="Book Antiqua"/>
          <w:color w:val="000000"/>
        </w:rPr>
        <w:t>-tests as post-hoc, and Spearman’s rank correlation were used. To detect the changes of CD40L in time, linear mixed-effects models were used (R-package nlme)</w:t>
      </w:r>
      <w:r>
        <w:rPr>
          <w:rFonts w:ascii="Book Antiqua" w:hAnsi="Book Antiqua" w:eastAsia="Book Antiqua" w:cs="Book Antiqua"/>
          <w:color w:val="000000"/>
          <w:vertAlign w:val="superscript"/>
        </w:rPr>
        <w:t>[20]</w:t>
      </w:r>
      <w:r>
        <w:rPr>
          <w:rFonts w:ascii="Book Antiqua" w:hAnsi="Book Antiqua" w:eastAsia="Book Antiqua" w:cs="Book Antiqua"/>
          <w:color w:val="000000"/>
        </w:rPr>
        <w:t>. Overall and CRC-related disease-specific survival of patients were analyzed with Cox regression and cause-specific competing risk survival models (R-package survival)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was considered as statistically significant, and </w:t>
      </w:r>
      <w:r>
        <w:rPr>
          <w:rFonts w:ascii="Book Antiqua" w:hAnsi="Book Antiqua" w:eastAsia="Book Antiqua" w:cs="Book Antiqua"/>
          <w:i/>
          <w:iCs/>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values were corrected with the Holm method</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for multiple comparisons problem. Results were expressed as mean ± SD and as the number of observations (percentage) for continuous and count data, respectively.</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b/>
        </w:rPr>
      </w:pPr>
      <w:r>
        <w:rPr>
          <w:rFonts w:ascii="Book Antiqua" w:hAnsi="Book Antiqua" w:eastAsia="Book Antiqua" w:cs="Book Antiqua"/>
          <w:b/>
          <w:i/>
          <w:iCs/>
          <w:color w:val="000000"/>
        </w:rPr>
        <w:t>Baseline measurements</w:t>
      </w:r>
    </w:p>
    <w:p>
      <w:pPr>
        <w:spacing w:line="360" w:lineRule="auto"/>
        <w:jc w:val="both"/>
        <w:rPr>
          <w:rFonts w:ascii="Book Antiqua" w:hAnsi="Book Antiqua"/>
        </w:rPr>
      </w:pPr>
      <w:r>
        <w:rPr>
          <w:rFonts w:ascii="Book Antiqua" w:hAnsi="Book Antiqua" w:eastAsia="Book Antiqua" w:cs="Book Antiqua"/>
          <w:color w:val="000000"/>
        </w:rPr>
        <w:t xml:space="preserve">A total of 106 CRC patients and 50 age and sex-matched voluntary control subjects were enrolled for the study. Baseline laboratory measurements and anamnestic data were summarized in </w:t>
      </w:r>
      <w:r>
        <w:rPr>
          <w:rFonts w:ascii="Book Antiqua" w:hAnsi="Book Antiqua" w:eastAsia="Book Antiqua" w:cs="Book Antiqua"/>
          <w:bCs/>
          <w:color w:val="000000"/>
        </w:rPr>
        <w:t>Table 1</w:t>
      </w:r>
      <w:r>
        <w:rPr>
          <w:rFonts w:ascii="Book Antiqua" w:hAnsi="Book Antiqua" w:eastAsia="Book Antiqua" w:cs="Book Antiqua"/>
          <w:color w:val="000000"/>
        </w:rPr>
        <w:t xml:space="preserve">, and histopathological data of CRC patients were summarized in </w:t>
      </w:r>
      <w:r>
        <w:rPr>
          <w:rFonts w:ascii="Book Antiqua" w:hAnsi="Book Antiqua" w:eastAsia="Book Antiqua" w:cs="Book Antiqua"/>
          <w:bCs/>
          <w:color w:val="000000"/>
        </w:rPr>
        <w:t>Table</w:t>
      </w:r>
      <w:r>
        <w:rPr>
          <w:rFonts w:ascii="Book Antiqua" w:hAnsi="Book Antiqua" w:eastAsia="Book Antiqua" w:cs="Book Antiqua"/>
          <w:color w:val="000000"/>
        </w:rPr>
        <w:t xml:space="preserve"> </w:t>
      </w:r>
      <w:r>
        <w:rPr>
          <w:rFonts w:ascii="Book Antiqua" w:hAnsi="Book Antiqua" w:eastAsia="Book Antiqua" w:cs="Book Antiqua"/>
          <w:bCs/>
          <w:color w:val="000000"/>
        </w:rPr>
        <w:t>2</w:t>
      </w:r>
      <w:r>
        <w:rPr>
          <w:rFonts w:ascii="Book Antiqua" w:hAnsi="Book Antiqua" w:eastAsia="Book Antiqua" w:cs="Book Antiqua"/>
          <w:color w:val="000000"/>
        </w:rPr>
        <w:t>. The two cohorts were well balanced as no significant difference was detected in either of the anamnestic data. On the contrary, most of the parameters of complete blood count within the CRC group were out of normal range (</w:t>
      </w:r>
      <w:r>
        <w:rPr>
          <w:rFonts w:ascii="Book Antiqua" w:hAnsi="Book Antiqua" w:cs="Book Antiqua"/>
          <w:i/>
          <w:color w:val="000000"/>
          <w:lang w:eastAsia="zh-CN"/>
        </w:rPr>
        <w:t>P</w:t>
      </w:r>
      <w:r>
        <w:rPr>
          <w:rFonts w:ascii="Book Antiqua" w:hAnsi="Book Antiqua" w:eastAsia="Book Antiqua" w:cs="Book Antiqua"/>
          <w:color w:val="000000"/>
        </w:rPr>
        <w:t xml:space="preserve"> &lt; 0.05), and 12 of the 106 CRC patients (11.3%) showed signs of thrombocytosis (platelet count &gt; 400</w:t>
      </w:r>
      <w:r>
        <w:rPr>
          <w:rFonts w:ascii="Book Antiqua" w:hAnsi="Book Antiqua" w:cs="Book Antiqua"/>
          <w:color w:val="000000"/>
          <w:lang w:eastAsia="zh-CN"/>
        </w:rPr>
        <w:t xml:space="preserve"> ×</w:t>
      </w:r>
      <w:r>
        <w:rPr>
          <w:rFonts w:ascii="Book Antiqua" w:hAnsi="Book Antiqua" w:eastAsia="Book Antiqua" w:cs="Book Antiqua"/>
          <w:color w:val="000000"/>
        </w:rPr>
        <w:t xml:space="preserve"> 10</w:t>
      </w:r>
      <w:r>
        <w:rPr>
          <w:rFonts w:ascii="Book Antiqua" w:hAnsi="Book Antiqua" w:eastAsia="Book Antiqua" w:cs="Book Antiqua"/>
          <w:color w:val="000000"/>
          <w:vertAlign w:val="superscript"/>
        </w:rPr>
        <w:t>9</w:t>
      </w:r>
      <w:r>
        <w:rPr>
          <w:rFonts w:ascii="Book Antiqua" w:hAnsi="Book Antiqua" w:eastAsia="Book Antiqua" w:cs="Book Antiqua"/>
          <w:color w:val="000000"/>
        </w:rPr>
        <w:t>/L). The plasma interleukin-6 (</w:t>
      </w:r>
      <w:r>
        <w:rPr>
          <w:rFonts w:ascii="Book Antiqua" w:hAnsi="Book Antiqua" w:eastAsia="Book Antiqua" w:cs="Book Antiqua"/>
          <w:i/>
          <w:iCs/>
          <w:color w:val="000000"/>
        </w:rPr>
        <w:t>P</w:t>
      </w:r>
      <w:r>
        <w:rPr>
          <w:rFonts w:ascii="Book Antiqua" w:hAnsi="Book Antiqua" w:eastAsia="Book Antiqua" w:cs="Book Antiqua"/>
          <w:color w:val="000000"/>
        </w:rPr>
        <w:t xml:space="preserve"> = 0.0002) and thrombopoietin (</w:t>
      </w:r>
      <w:r>
        <w:rPr>
          <w:rFonts w:ascii="Book Antiqua" w:hAnsi="Book Antiqua" w:eastAsia="Book Antiqua" w:cs="Book Antiqua"/>
          <w:i/>
          <w:iCs/>
          <w:color w:val="000000"/>
        </w:rPr>
        <w:t>P</w:t>
      </w:r>
      <w:r>
        <w:rPr>
          <w:rFonts w:ascii="Book Antiqua" w:hAnsi="Book Antiqua" w:eastAsia="Book Antiqua" w:cs="Book Antiqua"/>
          <w:color w:val="000000"/>
        </w:rPr>
        <w:t xml:space="preserve"> = 0.0024) levels of CRC patients were significantly higher than those of the control subjects. CD40L did not differ between the two cohorts, but it should be highlighted that CD40L of control subjects was tendentiously lower (crude </w:t>
      </w:r>
      <w:r>
        <w:rPr>
          <w:rFonts w:ascii="Book Antiqua" w:hAnsi="Book Antiqua" w:cs="Book Antiqua"/>
          <w:i/>
          <w:color w:val="000000"/>
          <w:lang w:eastAsia="zh-CN"/>
        </w:rPr>
        <w:t>P</w:t>
      </w:r>
      <w:r>
        <w:rPr>
          <w:rFonts w:ascii="Book Antiqua" w:hAnsi="Book Antiqua" w:cs="Book Antiqua"/>
          <w:color w:val="000000"/>
          <w:lang w:eastAsia="zh-CN"/>
        </w:rPr>
        <w:t xml:space="preserve"> </w:t>
      </w:r>
      <w:r>
        <w:rPr>
          <w:rFonts w:ascii="Book Antiqua" w:hAnsi="Book Antiqua" w:eastAsia="Book Antiqua" w:cs="Book Antiqua"/>
          <w:color w:val="000000"/>
        </w:rPr>
        <w:t>value: 0.2946</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bCs/>
          <w:color w:val="000000"/>
        </w:rPr>
        <w:t>Figure 1</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To test whether other factors, such as age, sex, body mass index, histopathological data, or the presence of comorbidities, affect plasma CD40L levels, further subgrouping within the individual cohorts and correlation analysis was performed. CD40L level of control subjects was affected by the presence of diabetes (without diabetes: 240.41 ± 207.37 pg/mL; with diabetes: 110.09 ± 112.06 pg/mL; </w:t>
      </w:r>
      <w:r>
        <w:rPr>
          <w:rFonts w:ascii="Book Antiqua" w:hAnsi="Book Antiqua" w:eastAsia="Book Antiqua" w:cs="Book Antiqua"/>
          <w:i/>
          <w:iCs/>
          <w:color w:val="000000"/>
        </w:rPr>
        <w:t>P</w:t>
      </w:r>
      <w:r>
        <w:rPr>
          <w:rFonts w:ascii="Book Antiqua" w:hAnsi="Book Antiqua" w:eastAsia="Book Antiqua" w:cs="Book Antiqua"/>
          <w:color w:val="000000"/>
        </w:rPr>
        <w:t xml:space="preserve"> = 0.0313), while no further parameters had any effect on the CD40L level of control subjects. In contrast, the presence of diabetes had no effect on CD40L levels of CRC patients (</w:t>
      </w:r>
      <w:r>
        <w:rPr>
          <w:rFonts w:ascii="Book Antiqua" w:hAnsi="Book Antiqua" w:eastAsia="Book Antiqua" w:cs="Book Antiqua"/>
          <w:i/>
          <w:iCs/>
          <w:color w:val="000000"/>
        </w:rPr>
        <w:t>P</w:t>
      </w:r>
      <w:r>
        <w:rPr>
          <w:rFonts w:ascii="Book Antiqua" w:hAnsi="Book Antiqua" w:eastAsia="Book Antiqua" w:cs="Book Antiqua"/>
          <w:color w:val="000000"/>
        </w:rPr>
        <w:t xml:space="preserve"> = 0.7377). The presence of regional lymph node metastasis alone was not associated with a higher CD40L level (</w:t>
      </w:r>
      <w:r>
        <w:rPr>
          <w:rFonts w:ascii="Book Antiqua" w:hAnsi="Book Antiqua" w:eastAsia="Book Antiqua" w:cs="Book Antiqua"/>
          <w:i/>
          <w:iCs/>
          <w:color w:val="000000"/>
        </w:rPr>
        <w:t>P</w:t>
      </w:r>
      <w:r>
        <w:rPr>
          <w:rFonts w:ascii="Book Antiqua" w:hAnsi="Book Antiqua" w:eastAsia="Book Antiqua" w:cs="Book Antiqua"/>
          <w:color w:val="000000"/>
        </w:rPr>
        <w:t xml:space="preserve"> = 0.7165), but the CD40L level was significantly higher in the presence of distant metastasis (M0: 228.27 ± 293.30 pg/mL; M1: 395.11 ± 322.00 pg/mL; </w:t>
      </w:r>
      <w:r>
        <w:rPr>
          <w:rFonts w:ascii="Book Antiqua" w:hAnsi="Book Antiqua" w:eastAsia="Book Antiqua" w:cs="Book Antiqua"/>
          <w:i/>
          <w:iCs/>
          <w:color w:val="000000"/>
        </w:rPr>
        <w:t>P</w:t>
      </w:r>
      <w:r>
        <w:rPr>
          <w:rFonts w:ascii="Book Antiqua" w:hAnsi="Book Antiqua" w:eastAsia="Book Antiqua" w:cs="Book Antiqua"/>
          <w:color w:val="000000"/>
        </w:rPr>
        <w:t xml:space="preserve"> = 0.0055</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bCs/>
          <w:color w:val="000000"/>
        </w:rPr>
        <w:t>Figure 2A</w:t>
      </w:r>
      <w:r>
        <w:rPr>
          <w:rFonts w:ascii="Book Antiqua" w:hAnsi="Book Antiqua" w:eastAsia="Book Antiqua" w:cs="Book Antiqua"/>
          <w:color w:val="000000"/>
        </w:rPr>
        <w:t xml:space="preserve">) and with thrombocytosis (without thrombocytosis: 248.15 ± 299.20 pg/mL; with thrombocytosis: 475.77 ± 323.43 pg/mL; </w:t>
      </w:r>
      <w:r>
        <w:rPr>
          <w:rFonts w:ascii="Book Antiqua" w:hAnsi="Book Antiqua" w:eastAsia="Book Antiqua" w:cs="Book Antiqua"/>
          <w:i/>
          <w:iCs/>
          <w:color w:val="000000"/>
        </w:rPr>
        <w:t>P</w:t>
      </w:r>
      <w:r>
        <w:rPr>
          <w:rFonts w:ascii="Book Antiqua" w:hAnsi="Book Antiqua" w:eastAsia="Book Antiqua" w:cs="Book Antiqua"/>
          <w:color w:val="000000"/>
        </w:rPr>
        <w:t xml:space="preserve"> = 0.0294).</w:t>
      </w:r>
    </w:p>
    <w:p>
      <w:pPr>
        <w:spacing w:line="360" w:lineRule="auto"/>
        <w:ind w:firstLine="240" w:firstLineChars="100"/>
        <w:jc w:val="both"/>
        <w:rPr>
          <w:rFonts w:ascii="Book Antiqua" w:hAnsi="Book Antiqua"/>
        </w:rPr>
      </w:pPr>
      <w:r>
        <w:rPr>
          <w:rFonts w:ascii="Book Antiqua" w:hAnsi="Book Antiqua" w:eastAsia="Book Antiqua" w:cs="Book Antiqua"/>
          <w:color w:val="000000"/>
        </w:rPr>
        <w:t>Furthermore, a negative correlation was found between CD40L and mean corpuscular volume (Spearman’s ρ</w:t>
      </w:r>
      <w:r>
        <w:rPr>
          <w:rFonts w:ascii="Book Antiqua" w:hAnsi="Book Antiqua" w:cs="Book Antiqua"/>
          <w:color w:val="000000"/>
          <w:lang w:eastAsia="zh-CN"/>
        </w:rPr>
        <w:t xml:space="preserve"> = </w:t>
      </w:r>
      <w:r>
        <w:rPr>
          <w:rFonts w:ascii="Book Antiqua" w:hAnsi="Book Antiqua" w:eastAsia="Book Antiqua" w:cs="Book Antiqua"/>
          <w:color w:val="000000"/>
        </w:rPr>
        <w:t xml:space="preserve">-0.36, </w:t>
      </w:r>
      <w:r>
        <w:rPr>
          <w:rFonts w:ascii="Book Antiqua" w:hAnsi="Book Antiqua" w:eastAsia="Book Antiqua" w:cs="Book Antiqua"/>
          <w:i/>
          <w:iCs/>
          <w:color w:val="000000"/>
        </w:rPr>
        <w:t>P</w:t>
      </w:r>
      <w:r>
        <w:rPr>
          <w:rFonts w:ascii="Book Antiqua" w:hAnsi="Book Antiqua" w:eastAsia="Book Antiqua" w:cs="Book Antiqua"/>
          <w:color w:val="000000"/>
        </w:rPr>
        <w:t xml:space="preserve"> = 0.0048), marginal association with hematocrit (Spearman’s ρ = -0.28, </w:t>
      </w:r>
      <w:r>
        <w:rPr>
          <w:rFonts w:ascii="Book Antiqua" w:hAnsi="Book Antiqua" w:eastAsia="Book Antiqua" w:cs="Book Antiqua"/>
          <w:i/>
          <w:iCs/>
          <w:color w:val="000000"/>
        </w:rPr>
        <w:t>P</w:t>
      </w:r>
      <w:r>
        <w:rPr>
          <w:rFonts w:ascii="Book Antiqua" w:hAnsi="Book Antiqua" w:eastAsia="Book Antiqua" w:cs="Book Antiqua"/>
          <w:color w:val="000000"/>
        </w:rPr>
        <w:t xml:space="preserve"> = 0.0898), mean corpuscular hemoglobin (Spearman’s ρ = -0.29, </w:t>
      </w:r>
      <w:r>
        <w:rPr>
          <w:rFonts w:ascii="Book Antiqua" w:hAnsi="Book Antiqua" w:eastAsia="Book Antiqua" w:cs="Book Antiqua"/>
          <w:i/>
          <w:iCs/>
          <w:color w:val="000000"/>
        </w:rPr>
        <w:t>P</w:t>
      </w:r>
      <w:r>
        <w:rPr>
          <w:rFonts w:ascii="Book Antiqua" w:hAnsi="Book Antiqua" w:eastAsia="Book Antiqua" w:cs="Book Antiqua"/>
          <w:color w:val="000000"/>
        </w:rPr>
        <w:t xml:space="preserve"> = 0.0801), and red blood cell distribution width (Spearman’s ρ = +0.29, </w:t>
      </w:r>
      <w:r>
        <w:rPr>
          <w:rFonts w:ascii="Book Antiqua" w:hAnsi="Book Antiqua" w:eastAsia="Book Antiqua" w:cs="Book Antiqua"/>
          <w:i/>
          <w:iCs/>
          <w:color w:val="000000"/>
        </w:rPr>
        <w:t>P</w:t>
      </w:r>
      <w:r>
        <w:rPr>
          <w:rFonts w:ascii="Book Antiqua" w:hAnsi="Book Antiqua" w:eastAsia="Book Antiqua" w:cs="Book Antiqua"/>
          <w:color w:val="000000"/>
        </w:rPr>
        <w:t xml:space="preserve"> = 0.0805). Higher platelet count was associated with more advanced stages of CRC (</w:t>
      </w:r>
      <w:r>
        <w:rPr>
          <w:rFonts w:ascii="Book Antiqua" w:hAnsi="Book Antiqua" w:eastAsia="Book Antiqua" w:cs="Book Antiqua"/>
          <w:i/>
          <w:iCs/>
          <w:color w:val="000000"/>
        </w:rPr>
        <w:t>P</w:t>
      </w:r>
      <w:r>
        <w:rPr>
          <w:rFonts w:ascii="Book Antiqua" w:hAnsi="Book Antiqua" w:eastAsia="Book Antiqua" w:cs="Book Antiqua"/>
          <w:color w:val="000000"/>
        </w:rPr>
        <w:t xml:space="preserve"> = 0.0079</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bCs/>
          <w:color w:val="000000"/>
        </w:rPr>
        <w:t>Figure 2B</w:t>
      </w:r>
      <w:r>
        <w:rPr>
          <w:rFonts w:ascii="Book Antiqua" w:hAnsi="Book Antiqua" w:eastAsia="Book Antiqua" w:cs="Book Antiqua"/>
          <w:color w:val="000000"/>
        </w:rPr>
        <w:t>), similar to those of CD40L levels. Right-sided tumors (left sided: 300.97 ± 114.81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right sided 350.90 ± 141.27 × 10</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/L; </w:t>
      </w:r>
      <w:r>
        <w:rPr>
          <w:rFonts w:ascii="Book Antiqua" w:hAnsi="Book Antiqua" w:eastAsia="Book Antiqua" w:cs="Book Antiqua"/>
          <w:i/>
          <w:iCs/>
          <w:color w:val="000000"/>
        </w:rPr>
        <w:t>P</w:t>
      </w:r>
      <w:r>
        <w:rPr>
          <w:rFonts w:ascii="Book Antiqua" w:hAnsi="Book Antiqua" w:eastAsia="Book Antiqua" w:cs="Book Antiqua"/>
          <w:color w:val="000000"/>
        </w:rPr>
        <w:t xml:space="preserve"> = 0.0121) and the presence of distant metastasis (M0: 289.16 ± 107.69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M1: 385.72 ± 140.28 × 10</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/L; </w:t>
      </w:r>
      <w:r>
        <w:rPr>
          <w:rFonts w:ascii="Book Antiqua" w:hAnsi="Book Antiqua" w:eastAsia="Book Antiqua" w:cs="Book Antiqua"/>
          <w:i/>
          <w:iCs/>
          <w:color w:val="000000"/>
        </w:rPr>
        <w:t>P</w:t>
      </w:r>
      <w:r>
        <w:rPr>
          <w:rFonts w:ascii="Book Antiqua" w:hAnsi="Book Antiqua" w:eastAsia="Book Antiqua" w:cs="Book Antiqua"/>
          <w:color w:val="000000"/>
        </w:rPr>
        <w:t xml:space="preserve"> = 0.0006) were also associated with increased platelet count. Moreover, higher interleukin-6 levels were observed in patients with a higher stage range (</w:t>
      </w:r>
      <w:r>
        <w:rPr>
          <w:rFonts w:ascii="Book Antiqua" w:hAnsi="Book Antiqua" w:eastAsia="Book Antiqua" w:cs="Book Antiqua"/>
          <w:i/>
          <w:iCs/>
          <w:color w:val="000000"/>
        </w:rPr>
        <w:t>P</w:t>
      </w:r>
      <w:r>
        <w:rPr>
          <w:rFonts w:ascii="Book Antiqua" w:hAnsi="Book Antiqua" w:eastAsia="Book Antiqua" w:cs="Book Antiqua"/>
          <w:color w:val="000000"/>
        </w:rPr>
        <w:t xml:space="preserve"> = 0.0025</w:t>
      </w:r>
      <w:r>
        <w:rPr>
          <w:rFonts w:ascii="Book Antiqua" w:hAnsi="Book Antiqua" w:cs="Book Antiqua"/>
          <w:color w:val="000000"/>
          <w:lang w:eastAsia="zh-CN"/>
        </w:rPr>
        <w:t>;</w:t>
      </w:r>
      <w:r>
        <w:rPr>
          <w:rFonts w:ascii="Book Antiqua" w:hAnsi="Book Antiqua" w:eastAsia="Book Antiqua" w:cs="Book Antiqua"/>
          <w:b/>
          <w:bCs/>
          <w:color w:val="000000"/>
        </w:rPr>
        <w:t xml:space="preserve"> </w:t>
      </w:r>
      <w:r>
        <w:rPr>
          <w:rFonts w:ascii="Book Antiqua" w:hAnsi="Book Antiqua" w:eastAsia="Book Antiqua" w:cs="Book Antiqua"/>
          <w:bCs/>
          <w:color w:val="000000"/>
        </w:rPr>
        <w:t>Figure 2C</w:t>
      </w:r>
      <w:r>
        <w:rPr>
          <w:rFonts w:ascii="Book Antiqua" w:hAnsi="Book Antiqua" w:eastAsia="Book Antiqua" w:cs="Book Antiqua"/>
          <w:color w:val="000000"/>
        </w:rPr>
        <w:t xml:space="preserve">), with the presence of positive regional lymph nodes (N0: 7.03 ± 7.53 pg/mL; N1+: 15.82 ± 24.67 pg/mL; </w:t>
      </w:r>
      <w:r>
        <w:rPr>
          <w:rFonts w:ascii="Book Antiqua" w:hAnsi="Book Antiqua" w:eastAsia="Book Antiqua" w:cs="Book Antiqua"/>
          <w:i/>
          <w:iCs/>
          <w:color w:val="000000"/>
        </w:rPr>
        <w:t>P</w:t>
      </w:r>
      <w:r>
        <w:rPr>
          <w:rFonts w:ascii="Book Antiqua" w:hAnsi="Book Antiqua" w:eastAsia="Book Antiqua" w:cs="Book Antiqua"/>
          <w:color w:val="000000"/>
        </w:rPr>
        <w:t xml:space="preserve"> = 0.0400) and with distant metastasis (M0: 7.03 ± 8.66 pg/mL; M1: 21.88 ± 29.33 pg/mL; </w:t>
      </w:r>
      <w:r>
        <w:rPr>
          <w:rFonts w:ascii="Book Antiqua" w:hAnsi="Book Antiqua" w:eastAsia="Book Antiqua" w:cs="Book Antiqua"/>
          <w:i/>
          <w:iCs/>
          <w:color w:val="000000"/>
        </w:rPr>
        <w:t>P</w:t>
      </w:r>
      <w:r>
        <w:rPr>
          <w:rFonts w:ascii="Book Antiqua" w:hAnsi="Book Antiqua" w:eastAsia="Book Antiqua" w:cs="Book Antiqua"/>
          <w:color w:val="000000"/>
        </w:rPr>
        <w:t xml:space="preserve"> = 0.0005). Plasma thrombopoietin levels were basically equal in all stages except in Stage II, where decreased thrombopoietin levels were observed compared to the other stages (</w:t>
      </w:r>
      <w:r>
        <w:rPr>
          <w:rFonts w:ascii="Book Antiqua" w:hAnsi="Book Antiqua" w:eastAsia="Book Antiqua" w:cs="Book Antiqua"/>
          <w:i/>
          <w:iCs/>
          <w:color w:val="000000"/>
        </w:rPr>
        <w:t>P</w:t>
      </w:r>
      <w:r>
        <w:rPr>
          <w:rFonts w:ascii="Book Antiqua" w:hAnsi="Book Antiqua" w:eastAsia="Book Antiqua" w:cs="Book Antiqua"/>
          <w:color w:val="000000"/>
        </w:rPr>
        <w:t xml:space="preserve"> = 0.0210</w:t>
      </w:r>
      <w:r>
        <w:rPr>
          <w:rFonts w:ascii="Book Antiqua" w:hAnsi="Book Antiqua" w:cs="Book Antiqua"/>
          <w:color w:val="000000"/>
          <w:lang w:eastAsia="zh-CN"/>
        </w:rPr>
        <w:t>;</w:t>
      </w:r>
      <w:r>
        <w:rPr>
          <w:rFonts w:ascii="Book Antiqua" w:hAnsi="Book Antiqua" w:eastAsia="Book Antiqua" w:cs="Book Antiqua"/>
          <w:b/>
          <w:bCs/>
          <w:color w:val="000000"/>
        </w:rPr>
        <w:t xml:space="preserve"> </w:t>
      </w:r>
      <w:r>
        <w:rPr>
          <w:rFonts w:ascii="Book Antiqua" w:hAnsi="Book Antiqua" w:eastAsia="Book Antiqua" w:cs="Book Antiqua"/>
          <w:bCs/>
          <w:color w:val="000000"/>
        </w:rPr>
        <w:t>Figure 2D</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To further assess the effect of thrombocytosis on CD40L, general linear models were created. Thrombopoietin did not have any effect on CD40L. Higher platelet count or the presence of thrombocytosis and higher plasma interleukin-6 levels were strongly correlated with higher CD40L levels (</w:t>
      </w:r>
      <w:r>
        <w:rPr>
          <w:rFonts w:ascii="Book Antiqua" w:hAnsi="Book Antiqua" w:eastAsia="Book Antiqua" w:cs="Book Antiqua"/>
          <w:bCs/>
          <w:color w:val="000000"/>
        </w:rPr>
        <w:t>Table 3</w:t>
      </w:r>
      <w:r>
        <w:rPr>
          <w:rFonts w:ascii="Book Antiqua" w:hAnsi="Book Antiqua" w:eastAsia="Book Antiqua" w:cs="Book Antiqua"/>
          <w:color w:val="000000"/>
        </w:rPr>
        <w:t>). It should be emphasized that both the individual and combined effect of these parameters only slightly explained the increase in CD40L. The explanatory power of the models, based on adjusted R</w:t>
      </w:r>
      <w:r>
        <w:rPr>
          <w:rFonts w:ascii="Book Antiqua" w:hAnsi="Book Antiqua" w:eastAsia="Book Antiqua" w:cs="Book Antiqua"/>
          <w:color w:val="000000"/>
          <w:vertAlign w:val="superscript"/>
        </w:rPr>
        <w:t>2</w:t>
      </w:r>
      <w:r>
        <w:rPr>
          <w:rFonts w:ascii="Book Antiqua" w:hAnsi="Book Antiqua" w:eastAsia="Book Antiqua" w:cs="Book Antiqua"/>
          <w:color w:val="000000"/>
        </w:rPr>
        <w:t>, was at a maximum of 8.1%.</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Changes in CD40L with the course of the disease</w:t>
      </w:r>
    </w:p>
    <w:p>
      <w:pPr>
        <w:spacing w:line="360" w:lineRule="auto"/>
        <w:jc w:val="both"/>
        <w:rPr>
          <w:rFonts w:ascii="Book Antiqua" w:hAnsi="Book Antiqua"/>
        </w:rPr>
      </w:pPr>
      <w:r>
        <w:rPr>
          <w:rFonts w:ascii="Book Antiqua" w:hAnsi="Book Antiqua" w:eastAsia="Book Antiqua" w:cs="Book Antiqua"/>
          <w:color w:val="000000"/>
        </w:rPr>
        <w:t>CRC patients were recalled for follow-ups, and 61 of the original 106 patients (call-back rate 57.4%) had at least one repeated measurement of CD40L and other laboratory parameters. Distant metastasis developed in an additional 14 CRC patients following the surgical removal of the primary tumor. Thirty CRC patients had all three sets of measurements (</w:t>
      </w:r>
      <w:r>
        <w:rPr>
          <w:rFonts w:ascii="Book Antiqua" w:hAnsi="Book Antiqua" w:eastAsia="Book Antiqua" w:cs="Book Antiqua"/>
          <w:bCs/>
          <w:color w:val="000000"/>
        </w:rPr>
        <w:t>Figure 3</w:t>
      </w:r>
      <w:r>
        <w:rPr>
          <w:rFonts w:ascii="Book Antiqua" w:hAnsi="Book Antiqua" w:eastAsia="Book Antiqua" w:cs="Book Antiqua"/>
          <w:color w:val="000000"/>
        </w:rPr>
        <w:t>). The mean durations between baseline and 6 wk after surgery and between baseline and &gt; 6 mo after surgery were 2.07 ± 1.76 mo and 10.38 ± 3.73 mo, respectively. To determine whether CD40L or the parameters related to thrombocytosis change with respect to the course of CRC, linear mixed-effects models were constructed. A total of 197 measurements were used, where not only the paired but all the baseline and further repeated measurements from all the 106 study participants were used. Based on these estimations, a significant 1.5%</w:t>
      </w:r>
      <w:r>
        <w:rPr>
          <w:rFonts w:ascii="Book Antiqua" w:hAnsi="Book Antiqua" w:cs="Book Antiqua"/>
          <w:color w:val="000000"/>
          <w:lang w:eastAsia="zh-CN"/>
        </w:rPr>
        <w:t>-</w:t>
      </w:r>
      <w:r>
        <w:rPr>
          <w:rFonts w:ascii="Book Antiqua" w:hAnsi="Book Antiqua" w:eastAsia="Book Antiqua" w:cs="Book Antiqua"/>
          <w:color w:val="000000"/>
        </w:rPr>
        <w:t>2.7% average decrease in platelet count can be expected per month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0.0001</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bCs/>
          <w:color w:val="000000"/>
        </w:rPr>
        <w:t>Figure 3B</w:t>
      </w:r>
      <w:r>
        <w:rPr>
          <w:rFonts w:ascii="Book Antiqua" w:hAnsi="Book Antiqua" w:eastAsia="Book Antiqua" w:cs="Book Antiqua"/>
          <w:color w:val="000000"/>
        </w:rPr>
        <w:t>), while no significant changes were observed in the plasma CD40L (</w:t>
      </w:r>
      <w:r>
        <w:rPr>
          <w:rFonts w:ascii="Book Antiqua" w:hAnsi="Book Antiqua" w:eastAsia="Book Antiqua" w:cs="Book Antiqua"/>
          <w:i/>
          <w:iCs/>
          <w:color w:val="000000"/>
        </w:rPr>
        <w:t>P</w:t>
      </w:r>
      <w:r>
        <w:rPr>
          <w:rFonts w:ascii="Book Antiqua" w:hAnsi="Book Antiqua" w:eastAsia="Book Antiqua" w:cs="Book Antiqua"/>
          <w:color w:val="000000"/>
        </w:rPr>
        <w:t xml:space="preserve"> = 0.6813</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bCs/>
          <w:color w:val="000000"/>
        </w:rPr>
        <w:t>Figure 3A</w:t>
      </w:r>
      <w:r>
        <w:rPr>
          <w:rFonts w:ascii="Book Antiqua" w:hAnsi="Book Antiqua" w:eastAsia="Book Antiqua" w:cs="Book Antiqua"/>
          <w:color w:val="000000"/>
        </w:rPr>
        <w:t>), interleukin-6 (</w:t>
      </w:r>
      <w:r>
        <w:rPr>
          <w:rFonts w:ascii="Book Antiqua" w:hAnsi="Book Antiqua" w:eastAsia="Book Antiqua" w:cs="Book Antiqua"/>
          <w:i/>
          <w:iCs/>
          <w:color w:val="000000"/>
        </w:rPr>
        <w:t>P</w:t>
      </w:r>
      <w:r>
        <w:rPr>
          <w:rFonts w:ascii="Book Antiqua" w:hAnsi="Book Antiqua" w:eastAsia="Book Antiqua" w:cs="Book Antiqua"/>
          <w:color w:val="000000"/>
        </w:rPr>
        <w:t xml:space="preserve"> = 0.4497), and thrombopoietin (</w:t>
      </w:r>
      <w:r>
        <w:rPr>
          <w:rFonts w:ascii="Book Antiqua" w:hAnsi="Book Antiqua" w:eastAsia="Book Antiqua" w:cs="Book Antiqua"/>
          <w:i/>
          <w:iCs/>
          <w:color w:val="000000"/>
        </w:rPr>
        <w:t>P</w:t>
      </w:r>
      <w:r>
        <w:rPr>
          <w:rFonts w:ascii="Book Antiqua" w:hAnsi="Book Antiqua" w:eastAsia="Book Antiqua" w:cs="Book Antiqua"/>
          <w:color w:val="000000"/>
        </w:rPr>
        <w:t xml:space="preserve"> = 0.2867) levels of CRC patients.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effect of regional metastatic lymph node or distant metastasis and thrombocytosis on plasma CD40L levels within the course of the disease was also assessed. After the surgical resection of the primary tumor, the CD40L level of CRC patients with distant metastasis (</w:t>
      </w:r>
      <w:r>
        <w:rPr>
          <w:rFonts w:ascii="Book Antiqua" w:hAnsi="Book Antiqua" w:eastAsia="Book Antiqua" w:cs="Book Antiqua"/>
          <w:i/>
          <w:iCs/>
          <w:color w:val="000000"/>
        </w:rPr>
        <w:t>P</w:t>
      </w:r>
      <w:r>
        <w:rPr>
          <w:rFonts w:ascii="Book Antiqua" w:hAnsi="Book Antiqua" w:eastAsia="Book Antiqua" w:cs="Book Antiqua"/>
          <w:color w:val="000000"/>
        </w:rPr>
        <w:t xml:space="preserve"> = 0.6964) or thrombocytosis (</w:t>
      </w:r>
      <w:r>
        <w:rPr>
          <w:rFonts w:ascii="Book Antiqua" w:hAnsi="Book Antiqua" w:eastAsia="Book Antiqua" w:cs="Book Antiqua"/>
          <w:i/>
          <w:iCs/>
          <w:color w:val="000000"/>
        </w:rPr>
        <w:t>P</w:t>
      </w:r>
      <w:r>
        <w:rPr>
          <w:rFonts w:ascii="Book Antiqua" w:hAnsi="Book Antiqua" w:eastAsia="Book Antiqua" w:cs="Book Antiqua"/>
          <w:color w:val="000000"/>
        </w:rPr>
        <w:t xml:space="preserve"> = 0.7829) did not change over time. The same increased level could be observed throughout the observation time (M1: </w:t>
      </w:r>
      <w:r>
        <w:rPr>
          <w:rFonts w:ascii="Book Antiqua" w:hAnsi="Book Antiqua" w:eastAsia="Book Antiqua" w:cs="Book Antiqua"/>
          <w:i/>
          <w:iCs/>
          <w:color w:val="000000"/>
        </w:rPr>
        <w:t>P</w:t>
      </w:r>
      <w:r>
        <w:rPr>
          <w:rFonts w:ascii="Book Antiqua" w:hAnsi="Book Antiqua" w:eastAsia="Book Antiqua" w:cs="Book Antiqua"/>
          <w:color w:val="000000"/>
        </w:rPr>
        <w:t xml:space="preserve"> = 0.0326</w:t>
      </w:r>
      <w:r>
        <w:rPr>
          <w:rFonts w:ascii="Book Antiqua" w:hAnsi="Book Antiqua" w:cs="Book Antiqua"/>
          <w:color w:val="000000"/>
          <w:lang w:eastAsia="zh-CN"/>
        </w:rPr>
        <w:t>;</w:t>
      </w:r>
      <w:r>
        <w:rPr>
          <w:rFonts w:ascii="Book Antiqua" w:hAnsi="Book Antiqua" w:eastAsia="Book Antiqua" w:cs="Book Antiqua"/>
          <w:color w:val="000000"/>
        </w:rPr>
        <w:t xml:space="preserve"> thrombocytosis: </w:t>
      </w:r>
      <w:r>
        <w:rPr>
          <w:rFonts w:ascii="Book Antiqua" w:hAnsi="Book Antiqua" w:eastAsia="Book Antiqua" w:cs="Book Antiqua"/>
          <w:i/>
          <w:iCs/>
          <w:color w:val="000000"/>
        </w:rPr>
        <w:t>P</w:t>
      </w:r>
      <w:r>
        <w:rPr>
          <w:rFonts w:ascii="Book Antiqua" w:hAnsi="Book Antiqua" w:eastAsia="Book Antiqua" w:cs="Book Antiqua"/>
          <w:color w:val="000000"/>
        </w:rPr>
        <w:t xml:space="preserve"> = 0.0008), as described at the baseline. The strong association between CD40L level and platelet count (</w:t>
      </w:r>
      <w:r>
        <w:rPr>
          <w:rFonts w:ascii="Book Antiqua" w:hAnsi="Book Antiqua" w:eastAsia="Book Antiqua" w:cs="Book Antiqua"/>
          <w:i/>
          <w:iCs/>
          <w:color w:val="000000"/>
        </w:rPr>
        <w:t>P</w:t>
      </w:r>
      <w:r>
        <w:rPr>
          <w:rFonts w:ascii="Book Antiqua" w:hAnsi="Book Antiqua" w:eastAsia="Book Antiqua" w:cs="Book Antiqua"/>
          <w:color w:val="000000"/>
        </w:rPr>
        <w:t xml:space="preserve"> = 0.0002) and interleukin-6 level (</w:t>
      </w:r>
      <w:r>
        <w:rPr>
          <w:rFonts w:ascii="Book Antiqua" w:hAnsi="Book Antiqua" w:eastAsia="Book Antiqua" w:cs="Book Antiqua"/>
          <w:i/>
          <w:iCs/>
          <w:color w:val="000000"/>
        </w:rPr>
        <w:t>P</w:t>
      </w:r>
      <w:r>
        <w:rPr>
          <w:rFonts w:ascii="Book Antiqua" w:hAnsi="Book Antiqua" w:eastAsia="Book Antiqua" w:cs="Book Antiqua"/>
          <w:color w:val="000000"/>
        </w:rPr>
        <w:t xml:space="preserve"> = 0.0012), observed at baseline measurements, also persisted throughout the whole time of the study.</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Survival analysis</w:t>
      </w:r>
    </w:p>
    <w:p>
      <w:pPr>
        <w:spacing w:line="360" w:lineRule="auto"/>
        <w:jc w:val="both"/>
        <w:rPr>
          <w:rFonts w:ascii="Book Antiqua" w:hAnsi="Book Antiqua"/>
        </w:rPr>
      </w:pPr>
      <w:r>
        <w:rPr>
          <w:rFonts w:ascii="Book Antiqua" w:hAnsi="Book Antiqua" w:eastAsia="Book Antiqua" w:cs="Book Antiqua"/>
          <w:color w:val="000000"/>
        </w:rPr>
        <w:t>Overall and CRC-related disease-specific survival of patients was calculated. Patient follow-ups were terminated on January 31</w:t>
      </w:r>
      <w:r>
        <w:rPr>
          <w:rFonts w:ascii="Book Antiqua" w:hAnsi="Book Antiqua" w:cs="Book Antiqua"/>
          <w:color w:val="000000"/>
          <w:lang w:eastAsia="zh-CN"/>
        </w:rPr>
        <w:t>,</w:t>
      </w:r>
      <w:r>
        <w:rPr>
          <w:rFonts w:ascii="Book Antiqua" w:hAnsi="Book Antiqua" w:eastAsia="Book Antiqua" w:cs="Book Antiqua"/>
          <w:color w:val="000000"/>
        </w:rPr>
        <w:t xml:space="preserve"> 2021. Thirty of the 106 patients (28.3%) died during the study. The three different causes of death were postoperative complications, infection, and CRC-related in 4 cases, 1 case, and 25 cases, respectively. Both pre- and postoperative data had been analyzed; 106 and 61 cases were used for the calculations, respectively. Patients with higher preoperative plasma CD40L level </w:t>
      </w:r>
      <w:r>
        <w:rPr>
          <w:rFonts w:ascii="Book Antiqua" w:hAnsi="Book Antiqua" w:cs="Book Antiqua"/>
          <w:color w:val="000000"/>
          <w:lang w:eastAsia="zh-CN"/>
        </w:rPr>
        <w:t>[</w:t>
      </w:r>
      <w:r>
        <w:rPr>
          <w:rFonts w:ascii="Book Antiqua" w:hAnsi="Book Antiqua" w:eastAsia="Book Antiqua" w:cs="Book Antiqua"/>
          <w:color w:val="000000"/>
        </w:rPr>
        <w:t>hazard ratio (HR): 1.001, 95% confidence interval (CI): 1.000</w:t>
      </w:r>
      <w:r>
        <w:rPr>
          <w:rFonts w:ascii="Book Antiqua" w:hAnsi="Book Antiqua" w:cs="Book Antiqua"/>
          <w:color w:val="000000"/>
          <w:lang w:eastAsia="zh-CN"/>
        </w:rPr>
        <w:t>-</w:t>
      </w:r>
      <w:r>
        <w:rPr>
          <w:rFonts w:ascii="Book Antiqua" w:hAnsi="Book Antiqua" w:eastAsia="Book Antiqua" w:cs="Book Antiqua"/>
          <w:color w:val="000000"/>
        </w:rPr>
        <w:t xml:space="preserve">1.002, </w:t>
      </w:r>
      <w:r>
        <w:rPr>
          <w:rFonts w:ascii="Book Antiqua" w:hAnsi="Book Antiqua" w:eastAsia="Book Antiqua" w:cs="Book Antiqua"/>
          <w:i/>
          <w:iCs/>
          <w:color w:val="000000"/>
        </w:rPr>
        <w:t>P</w:t>
      </w:r>
      <w:r>
        <w:rPr>
          <w:rFonts w:ascii="Book Antiqua" w:hAnsi="Book Antiqua" w:eastAsia="Book Antiqua" w:cs="Book Antiqua"/>
          <w:color w:val="000000"/>
        </w:rPr>
        <w:t xml:space="preserve"> = 0.0159</w:t>
      </w:r>
      <w:r>
        <w:rPr>
          <w:rFonts w:ascii="Book Antiqua" w:hAnsi="Book Antiqua" w:cs="Book Antiqua"/>
          <w:color w:val="000000"/>
          <w:lang w:eastAsia="zh-CN"/>
        </w:rPr>
        <w:t>]</w:t>
      </w:r>
      <w:r>
        <w:rPr>
          <w:rFonts w:ascii="Book Antiqua" w:hAnsi="Book Antiqua" w:eastAsia="Book Antiqua" w:cs="Book Antiqua"/>
          <w:color w:val="000000"/>
        </w:rPr>
        <w:t>, plasma interleukin-6 level (HR: 1.020, 95%CI: 1.010</w:t>
      </w:r>
      <w:r>
        <w:rPr>
          <w:rFonts w:ascii="Book Antiqua" w:hAnsi="Book Antiqua" w:cs="Book Antiqua"/>
          <w:color w:val="000000"/>
          <w:lang w:eastAsia="zh-CN"/>
        </w:rPr>
        <w:t>-</w:t>
      </w:r>
      <w:r>
        <w:rPr>
          <w:rFonts w:ascii="Book Antiqua" w:hAnsi="Book Antiqua" w:eastAsia="Book Antiqua" w:cs="Book Antiqua"/>
          <w:color w:val="000000"/>
        </w:rPr>
        <w:t xml:space="preserve">1.030, </w:t>
      </w:r>
      <w:r>
        <w:rPr>
          <w:rFonts w:ascii="Book Antiqua" w:hAnsi="Book Antiqua" w:eastAsia="Book Antiqua" w:cs="Book Antiqua"/>
          <w:i/>
          <w:iCs/>
          <w:color w:val="000000"/>
        </w:rPr>
        <w:t>P</w:t>
      </w:r>
      <w:r>
        <w:rPr>
          <w:rFonts w:ascii="Book Antiqua" w:hAnsi="Book Antiqua" w:eastAsia="Book Antiqua" w:cs="Book Antiqua"/>
          <w:color w:val="000000"/>
        </w:rPr>
        <w:t xml:space="preserve"> = 0.0001), and platelet count (HR: 1.003, 95%CI: 1.001</w:t>
      </w:r>
      <w:r>
        <w:rPr>
          <w:rFonts w:ascii="Book Antiqua" w:hAnsi="Book Antiqua" w:cs="Book Antiqua"/>
          <w:color w:val="000000"/>
          <w:lang w:eastAsia="zh-CN"/>
        </w:rPr>
        <w:t>-</w:t>
      </w:r>
      <w:r>
        <w:rPr>
          <w:rFonts w:ascii="Book Antiqua" w:hAnsi="Book Antiqua" w:eastAsia="Book Antiqua" w:cs="Book Antiqua"/>
          <w:color w:val="000000"/>
        </w:rPr>
        <w:t xml:space="preserve">1.005, </w:t>
      </w:r>
      <w:r>
        <w:rPr>
          <w:rFonts w:ascii="Book Antiqua" w:hAnsi="Book Antiqua" w:eastAsia="Book Antiqua" w:cs="Book Antiqua"/>
          <w:i/>
          <w:iCs/>
          <w:color w:val="000000"/>
        </w:rPr>
        <w:t>P</w:t>
      </w:r>
      <w:r>
        <w:rPr>
          <w:rFonts w:ascii="Book Antiqua" w:hAnsi="Book Antiqua" w:eastAsia="Book Antiqua" w:cs="Book Antiqua"/>
          <w:color w:val="000000"/>
        </w:rPr>
        <w:t xml:space="preserve"> = 0.0052) had significantly shorter overall survival, while preoperative plasma thrombopoietin level (</w:t>
      </w:r>
      <w:r>
        <w:rPr>
          <w:rFonts w:ascii="Book Antiqua" w:hAnsi="Book Antiqua" w:eastAsia="Book Antiqua" w:cs="Book Antiqua"/>
          <w:i/>
          <w:iCs/>
          <w:color w:val="000000"/>
        </w:rPr>
        <w:t>P</w:t>
      </w:r>
      <w:r>
        <w:rPr>
          <w:rFonts w:ascii="Book Antiqua" w:hAnsi="Book Antiqua" w:eastAsia="Book Antiqua" w:cs="Book Antiqua"/>
          <w:color w:val="000000"/>
        </w:rPr>
        <w:t xml:space="preserve"> = 0.5550) did not affect the overall survival of patients in univariate models. In a multivariate setting, interleukin-6 had the most prominent effect on overall survival (HR: 1.024, 95%CI: 1.010</w:t>
      </w:r>
      <w:r>
        <w:rPr>
          <w:rFonts w:ascii="Book Antiqua" w:hAnsi="Book Antiqua" w:cs="Book Antiqua"/>
          <w:color w:val="000000"/>
          <w:lang w:eastAsia="zh-CN"/>
        </w:rPr>
        <w:t>-</w:t>
      </w:r>
      <w:r>
        <w:rPr>
          <w:rFonts w:ascii="Book Antiqua" w:hAnsi="Book Antiqua" w:eastAsia="Book Antiqua" w:cs="Book Antiqua"/>
          <w:color w:val="000000"/>
        </w:rPr>
        <w:t xml:space="preserve">1.039, </w:t>
      </w:r>
      <w:r>
        <w:rPr>
          <w:rFonts w:ascii="Book Antiqua" w:hAnsi="Book Antiqua" w:eastAsia="Book Antiqua" w:cs="Book Antiqua"/>
          <w:i/>
          <w:iCs/>
          <w:color w:val="000000"/>
        </w:rPr>
        <w:t>P</w:t>
      </w:r>
      <w:r>
        <w:rPr>
          <w:rFonts w:ascii="Book Antiqua" w:hAnsi="Book Antiqua" w:eastAsia="Book Antiqua" w:cs="Book Antiqua"/>
          <w:color w:val="000000"/>
        </w:rPr>
        <w:t xml:space="preserve"> = 0.0012), while CD40L (95%CI: 0.9995</w:t>
      </w:r>
      <w:r>
        <w:rPr>
          <w:rFonts w:ascii="Book Antiqua" w:hAnsi="Book Antiqua" w:cs="Book Antiqua"/>
          <w:color w:val="000000"/>
          <w:lang w:eastAsia="zh-CN"/>
        </w:rPr>
        <w:t>-</w:t>
      </w:r>
      <w:r>
        <w:rPr>
          <w:rFonts w:ascii="Book Antiqua" w:hAnsi="Book Antiqua" w:eastAsia="Book Antiqua" w:cs="Book Antiqua"/>
          <w:color w:val="000000"/>
        </w:rPr>
        <w:t>1.0020) and platelet count (95%CI: 0.9996</w:t>
      </w:r>
      <w:r>
        <w:rPr>
          <w:rFonts w:ascii="Book Antiqua" w:hAnsi="Book Antiqua" w:cs="Book Antiqua"/>
          <w:color w:val="000000"/>
          <w:lang w:eastAsia="zh-CN"/>
        </w:rPr>
        <w:t>-</w:t>
      </w:r>
      <w:r>
        <w:rPr>
          <w:rFonts w:ascii="Book Antiqua" w:hAnsi="Book Antiqua" w:eastAsia="Book Antiqua" w:cs="Book Antiqua"/>
          <w:color w:val="000000"/>
        </w:rPr>
        <w:t>1.0040) had a marginal effect. Thrombopoietin did not affect the overall survival of patients. The same was observed for preoperative (</w:t>
      </w:r>
      <w:r>
        <w:rPr>
          <w:rFonts w:ascii="Book Antiqua" w:hAnsi="Book Antiqua" w:eastAsia="Book Antiqua" w:cs="Book Antiqua"/>
          <w:bCs/>
          <w:color w:val="000000"/>
        </w:rPr>
        <w:t>Figure 4</w:t>
      </w:r>
      <w:r>
        <w:rPr>
          <w:rFonts w:ascii="Book Antiqua" w:hAnsi="Book Antiqua" w:eastAsia="Book Antiqua" w:cs="Book Antiqua"/>
          <w:color w:val="000000"/>
        </w:rPr>
        <w:t>) and postoperative (</w:t>
      </w:r>
      <w:r>
        <w:rPr>
          <w:rFonts w:ascii="Book Antiqua" w:hAnsi="Book Antiqua" w:eastAsia="Book Antiqua" w:cs="Book Antiqua"/>
          <w:bCs/>
          <w:color w:val="000000"/>
        </w:rPr>
        <w:t>Figure 5</w:t>
      </w:r>
      <w:r>
        <w:rPr>
          <w:rFonts w:ascii="Book Antiqua" w:hAnsi="Book Antiqua" w:eastAsia="Book Antiqua" w:cs="Book Antiqua"/>
          <w:color w:val="000000"/>
        </w:rPr>
        <w:t>) disease-specific survival.</w:t>
      </w:r>
    </w:p>
    <w:p>
      <w:pPr>
        <w:spacing w:line="360" w:lineRule="auto"/>
        <w:ind w:firstLine="240" w:firstLineChars="100"/>
        <w:jc w:val="both"/>
        <w:rPr>
          <w:rFonts w:ascii="Book Antiqua" w:hAnsi="Book Antiqua"/>
        </w:rPr>
      </w:pPr>
      <w:r>
        <w:rPr>
          <w:rFonts w:ascii="Book Antiqua" w:hAnsi="Book Antiqua" w:eastAsia="Book Antiqua" w:cs="Book Antiqua"/>
          <w:color w:val="000000"/>
        </w:rPr>
        <w:t>Using stratified survival models we could assume different preoperative baseline hazards for patients with or without thrombocytosis (platelet count &gt; 400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In a univariate model, higher preoperative plasma CD40L level indicated poor disease-specific prognosis of CRC patients (HR: 1.001, 95%CI: 1.000</w:t>
      </w:r>
      <w:r>
        <w:rPr>
          <w:rFonts w:ascii="Book Antiqua" w:hAnsi="Book Antiqua" w:cs="Book Antiqua"/>
          <w:color w:val="000000"/>
          <w:lang w:eastAsia="zh-CN"/>
        </w:rPr>
        <w:t>-</w:t>
      </w:r>
      <w:r>
        <w:rPr>
          <w:rFonts w:ascii="Book Antiqua" w:hAnsi="Book Antiqua" w:eastAsia="Book Antiqua" w:cs="Book Antiqua"/>
          <w:color w:val="000000"/>
        </w:rPr>
        <w:t xml:space="preserve">1.002, </w:t>
      </w:r>
      <w:r>
        <w:rPr>
          <w:rFonts w:ascii="Book Antiqua" w:hAnsi="Book Antiqua" w:eastAsia="Book Antiqua" w:cs="Book Antiqua"/>
          <w:i/>
          <w:iCs/>
          <w:color w:val="000000"/>
        </w:rPr>
        <w:t>P</w:t>
      </w:r>
      <w:r>
        <w:rPr>
          <w:rFonts w:ascii="Book Antiqua" w:hAnsi="Book Antiqua" w:eastAsia="Book Antiqua" w:cs="Book Antiqua"/>
          <w:color w:val="000000"/>
        </w:rPr>
        <w:t xml:space="preserve"> = 0.0332). However, only a marginal effect was found in multivariate models (HR: 1.001, 95%CI: 0</w:t>
      </w:r>
      <w:r>
        <w:rPr>
          <w:rFonts w:ascii="Book Antiqua" w:hAnsi="Book Antiqua" w:cs="Book Antiqua"/>
          <w:color w:val="000000"/>
          <w:lang w:eastAsia="zh-CN"/>
        </w:rPr>
        <w:t>.</w:t>
      </w:r>
      <w:r>
        <w:rPr>
          <w:rFonts w:ascii="Book Antiqua" w:hAnsi="Book Antiqua" w:eastAsia="Book Antiqua" w:cs="Book Antiqua"/>
          <w:color w:val="000000"/>
        </w:rPr>
        <w:t>9998</w:t>
      </w:r>
      <w:r>
        <w:rPr>
          <w:rFonts w:ascii="Book Antiqua" w:hAnsi="Book Antiqua" w:cs="Book Antiqua"/>
          <w:color w:val="000000"/>
          <w:lang w:eastAsia="zh-CN"/>
        </w:rPr>
        <w:t>-</w:t>
      </w:r>
      <w:r>
        <w:rPr>
          <w:rFonts w:ascii="Book Antiqua" w:hAnsi="Book Antiqua" w:eastAsia="Book Antiqua" w:cs="Book Antiqua"/>
          <w:color w:val="000000"/>
        </w:rPr>
        <w:t xml:space="preserve">1.002, </w:t>
      </w:r>
      <w:r>
        <w:rPr>
          <w:rFonts w:ascii="Book Antiqua" w:hAnsi="Book Antiqua" w:eastAsia="Book Antiqua" w:cs="Book Antiqua"/>
          <w:i/>
          <w:iCs/>
          <w:color w:val="000000"/>
        </w:rPr>
        <w:t>P</w:t>
      </w:r>
      <w:r>
        <w:rPr>
          <w:rFonts w:ascii="Book Antiqua" w:hAnsi="Book Antiqua" w:eastAsia="Book Antiqua" w:cs="Book Antiqua"/>
          <w:color w:val="000000"/>
        </w:rPr>
        <w:t xml:space="preserve"> = 0.1196). Neither platelet count (univariate: </w:t>
      </w:r>
      <w:r>
        <w:rPr>
          <w:rFonts w:ascii="Book Antiqua" w:hAnsi="Book Antiqua" w:eastAsia="Book Antiqua" w:cs="Book Antiqua"/>
          <w:i/>
          <w:iCs/>
          <w:color w:val="000000"/>
        </w:rPr>
        <w:t>P</w:t>
      </w:r>
      <w:r>
        <w:rPr>
          <w:rFonts w:ascii="Book Antiqua" w:hAnsi="Book Antiqua" w:eastAsia="Book Antiqua" w:cs="Book Antiqua"/>
          <w:color w:val="000000"/>
        </w:rPr>
        <w:t xml:space="preserve"> = 0.3310</w:t>
      </w:r>
      <w:r>
        <w:rPr>
          <w:rFonts w:ascii="Book Antiqua" w:hAnsi="Book Antiqua" w:cs="Book Antiqua"/>
          <w:color w:val="000000"/>
          <w:lang w:eastAsia="zh-CN"/>
        </w:rPr>
        <w:t>;</w:t>
      </w:r>
      <w:r>
        <w:rPr>
          <w:rFonts w:ascii="Book Antiqua" w:hAnsi="Book Antiqua" w:eastAsia="Book Antiqua" w:cs="Book Antiqua"/>
          <w:color w:val="000000"/>
        </w:rPr>
        <w:t xml:space="preserve"> multivariate: </w:t>
      </w:r>
      <w:r>
        <w:rPr>
          <w:rFonts w:ascii="Book Antiqua" w:hAnsi="Book Antiqua" w:eastAsia="Book Antiqua" w:cs="Book Antiqua"/>
          <w:i/>
          <w:iCs/>
          <w:color w:val="000000"/>
        </w:rPr>
        <w:t>P</w:t>
      </w:r>
      <w:r>
        <w:rPr>
          <w:rFonts w:ascii="Book Antiqua" w:hAnsi="Book Antiqua" w:eastAsia="Book Antiqua" w:cs="Book Antiqua"/>
          <w:color w:val="000000"/>
        </w:rPr>
        <w:t xml:space="preserve"> = 0.6237), nor thrombopoietin (univariate: </w:t>
      </w:r>
      <w:r>
        <w:rPr>
          <w:rFonts w:ascii="Book Antiqua" w:hAnsi="Book Antiqua" w:eastAsia="Book Antiqua" w:cs="Book Antiqua"/>
          <w:i/>
          <w:iCs/>
          <w:color w:val="000000"/>
        </w:rPr>
        <w:t>P</w:t>
      </w:r>
      <w:r>
        <w:rPr>
          <w:rFonts w:ascii="Book Antiqua" w:hAnsi="Book Antiqua" w:eastAsia="Book Antiqua" w:cs="Book Antiqua"/>
          <w:color w:val="000000"/>
        </w:rPr>
        <w:t xml:space="preserve"> = 0.9440</w:t>
      </w:r>
      <w:r>
        <w:rPr>
          <w:rFonts w:ascii="Book Antiqua" w:hAnsi="Book Antiqua" w:cs="Book Antiqua"/>
          <w:color w:val="000000"/>
          <w:lang w:eastAsia="zh-CN"/>
        </w:rPr>
        <w:t>;</w:t>
      </w:r>
      <w:r>
        <w:rPr>
          <w:rFonts w:ascii="Book Antiqua" w:hAnsi="Book Antiqua" w:eastAsia="Book Antiqua" w:cs="Book Antiqua"/>
          <w:color w:val="000000"/>
        </w:rPr>
        <w:t xml:space="preserve"> multivariate: </w:t>
      </w:r>
      <w:r>
        <w:rPr>
          <w:rFonts w:ascii="Book Antiqua" w:hAnsi="Book Antiqua" w:eastAsia="Book Antiqua" w:cs="Book Antiqua"/>
          <w:i/>
          <w:iCs/>
          <w:color w:val="000000"/>
        </w:rPr>
        <w:t>P</w:t>
      </w:r>
      <w:r>
        <w:rPr>
          <w:rFonts w:ascii="Book Antiqua" w:hAnsi="Book Antiqua" w:eastAsia="Book Antiqua" w:cs="Book Antiqua"/>
          <w:color w:val="000000"/>
        </w:rPr>
        <w:t xml:space="preserve"> = 0.5387) level affected patient survival if stratification by thrombocytosis had been applied. The strong effect of the inflammatory cytokine, interleukin-6 on survival could be demonstrated even by the elimination of the effect of thrombocytosis (univariate: </w:t>
      </w:r>
      <w:r>
        <w:rPr>
          <w:rFonts w:ascii="Book Antiqua" w:hAnsi="Book Antiqua" w:eastAsia="Book Antiqua" w:cs="Book Antiqua"/>
          <w:i/>
          <w:iCs/>
          <w:color w:val="000000"/>
        </w:rPr>
        <w:t>P</w:t>
      </w:r>
      <w:r>
        <w:rPr>
          <w:rFonts w:ascii="Book Antiqua" w:hAnsi="Book Antiqua" w:eastAsia="Book Antiqua" w:cs="Book Antiqua"/>
          <w:color w:val="000000"/>
        </w:rPr>
        <w:t xml:space="preserve"> = 0.0016</w:t>
      </w:r>
      <w:r>
        <w:rPr>
          <w:rFonts w:ascii="Book Antiqua" w:hAnsi="Book Antiqua" w:cs="Book Antiqua"/>
          <w:color w:val="000000"/>
          <w:lang w:eastAsia="zh-CN"/>
        </w:rPr>
        <w:t>;</w:t>
      </w:r>
      <w:r>
        <w:rPr>
          <w:rFonts w:ascii="Book Antiqua" w:hAnsi="Book Antiqua" w:eastAsia="Book Antiqua" w:cs="Book Antiqua"/>
          <w:color w:val="000000"/>
        </w:rPr>
        <w:t xml:space="preserve"> multivariate: </w:t>
      </w:r>
      <w:r>
        <w:rPr>
          <w:rFonts w:ascii="Book Antiqua" w:hAnsi="Book Antiqua" w:eastAsia="Book Antiqua" w:cs="Book Antiqua"/>
          <w:i/>
          <w:iCs/>
          <w:color w:val="000000"/>
        </w:rPr>
        <w:t>P</w:t>
      </w:r>
      <w:r>
        <w:rPr>
          <w:rFonts w:ascii="Book Antiqua" w:hAnsi="Book Antiqua" w:eastAsia="Book Antiqua" w:cs="Book Antiqua"/>
          <w:color w:val="000000"/>
        </w:rPr>
        <w:t xml:space="preserve"> = 0.0103).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role of CD40L in neoplastic diseases is controversial</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Cellular model studies have revealed that it can significantly contribute to the immunological activity against cancer, while other studies have reported the complete opposite, </w:t>
      </w:r>
      <w:r>
        <w:rPr>
          <w:rFonts w:ascii="Book Antiqua" w:hAnsi="Book Antiqua" w:eastAsia="Book Antiqua" w:cs="Book Antiqua"/>
          <w:i/>
          <w:iCs/>
          <w:color w:val="000000"/>
        </w:rPr>
        <w:t>i.e.</w:t>
      </w:r>
      <w:r>
        <w:rPr>
          <w:rFonts w:ascii="Book Antiqua" w:hAnsi="Book Antiqua" w:eastAsia="Book Antiqua" w:cs="Book Antiqua"/>
          <w:color w:val="000000"/>
        </w:rPr>
        <w:t xml:space="preserve"> that CD40L contributes to the progression and growth of the tumor</w:t>
      </w:r>
      <w:r>
        <w:rPr>
          <w:rFonts w:ascii="Book Antiqua" w:hAnsi="Book Antiqua" w:eastAsia="Book Antiqua" w:cs="Book Antiqua"/>
          <w:color w:val="000000"/>
          <w:vertAlign w:val="superscript"/>
        </w:rPr>
        <w:t>[23,24]</w:t>
      </w:r>
      <w:r>
        <w:rPr>
          <w:rFonts w:ascii="Book Antiqua" w:hAnsi="Book Antiqua" w:eastAsia="Book Antiqua" w:cs="Book Antiqua"/>
          <w:color w:val="000000"/>
        </w:rPr>
        <w:t>. The most promising results and antitumor effects have been observed in melanomas and hematological malignancies</w:t>
      </w:r>
      <w:r>
        <w:rPr>
          <w:rFonts w:ascii="Book Antiqua" w:hAnsi="Book Antiqua" w:eastAsia="Book Antiqua" w:cs="Book Antiqua"/>
          <w:color w:val="000000"/>
          <w:vertAlign w:val="superscript"/>
        </w:rPr>
        <w:t>[6]</w:t>
      </w:r>
      <w:r>
        <w:rPr>
          <w:rFonts w:ascii="Book Antiqua" w:hAnsi="Book Antiqua" w:eastAsia="Book Antiqua" w:cs="Book Antiqua"/>
          <w:color w:val="000000"/>
        </w:rPr>
        <w:t>, including enhanced protection of dendritic cells against apoptosis-inducing factors of tumor cells, enhanced maturation and antigen production of B cells, increased T cell-dependent immune response and the CD40L activation-dependent apoptosis of cancer cells</w:t>
      </w:r>
      <w:r>
        <w:rPr>
          <w:rFonts w:ascii="Book Antiqua" w:hAnsi="Book Antiqua" w:eastAsia="Book Antiqua" w:cs="Book Antiqua"/>
          <w:color w:val="000000"/>
          <w:vertAlign w:val="superscript"/>
        </w:rPr>
        <w:t>[6]</w:t>
      </w:r>
      <w:r>
        <w:rPr>
          <w:rFonts w:ascii="Book Antiqua" w:hAnsi="Book Antiqua" w:eastAsia="Book Antiqua" w:cs="Book Antiqua"/>
          <w:color w:val="000000"/>
        </w:rPr>
        <w:t>. Moreover, CD40- and CD40L-based drugs have been developed recently, and active clinical trials are currently investigating their efficacy</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ind w:firstLine="270"/>
        <w:jc w:val="both"/>
        <w:rPr>
          <w:rFonts w:ascii="Book Antiqua" w:hAnsi="Book Antiqua" w:eastAsia="Book Antiqua" w:cs="Book Antiqua"/>
          <w:color w:val="000000"/>
        </w:rPr>
      </w:pPr>
      <w:r>
        <w:rPr>
          <w:rFonts w:ascii="Book Antiqua" w:hAnsi="Book Antiqua" w:eastAsia="Book Antiqua" w:cs="Book Antiqua"/>
          <w:color w:val="000000"/>
        </w:rPr>
        <w:t>The CRC cell lines HCT116, Colo320, and Caco-2 have been shown to be positive for CD40, while SW480, HT29, Colo741, and LS174T do not express CD40</w:t>
      </w:r>
      <w:r>
        <w:rPr>
          <w:rFonts w:ascii="Book Antiqua" w:hAnsi="Book Antiqua" w:eastAsia="Book Antiqua" w:cs="Book Antiqua"/>
          <w:color w:val="000000"/>
          <w:vertAlign w:val="superscript"/>
        </w:rPr>
        <w:t>[7,9,24]</w:t>
      </w:r>
      <w:r>
        <w:rPr>
          <w:rFonts w:ascii="Book Antiqua" w:hAnsi="Book Antiqua" w:eastAsia="Book Antiqua" w:cs="Book Antiqua"/>
          <w:color w:val="000000"/>
        </w:rPr>
        <w:t>. The treatment of CD40-positive cell lines with interferon-γ can further increase the expression of CD40</w:t>
      </w:r>
      <w:r>
        <w:rPr>
          <w:rFonts w:ascii="Book Antiqua" w:hAnsi="Book Antiqua" w:eastAsia="Book Antiqua" w:cs="Book Antiqua"/>
          <w:color w:val="000000"/>
          <w:vertAlign w:val="superscript"/>
        </w:rPr>
        <w:t>[7]</w:t>
      </w:r>
      <w:r>
        <w:rPr>
          <w:rFonts w:ascii="Book Antiqua" w:hAnsi="Book Antiqua" w:eastAsia="Book Antiqua" w:cs="Book Antiqua"/>
          <w:color w:val="000000"/>
        </w:rPr>
        <w:t>. Analysis of resected tumor specimens has shown that approximately every third CRC is moderately or strongly CD40-postive</w:t>
      </w:r>
      <w:r>
        <w:rPr>
          <w:rFonts w:ascii="Book Antiqua" w:hAnsi="Book Antiqua" w:eastAsia="Book Antiqua" w:cs="Book Antiqua"/>
          <w:color w:val="000000"/>
          <w:vertAlign w:val="superscript"/>
        </w:rPr>
        <w:t>[24]</w:t>
      </w:r>
      <w:r>
        <w:rPr>
          <w:rFonts w:ascii="Book Antiqua" w:hAnsi="Book Antiqua" w:eastAsia="Book Antiqua" w:cs="Book Antiqua"/>
          <w:color w:val="000000"/>
        </w:rPr>
        <w:t>. While in another study</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CD40- and CD40L-positivity has been observed in 79% and 56% of CRC patients, respectively</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w:t>
      </w:r>
      <w:r>
        <w:rPr>
          <w:rFonts w:ascii="Book Antiqua" w:hAnsi="Book Antiqua" w:eastAsia="Book Antiqua" w:cs="Book Antiqua"/>
          <w:i/>
          <w:iCs/>
          <w:color w:val="000000"/>
        </w:rPr>
        <w:t>Ex vivo</w:t>
      </w:r>
      <w:r>
        <w:rPr>
          <w:rFonts w:ascii="Book Antiqua" w:hAnsi="Book Antiqua" w:eastAsia="Book Antiqua" w:cs="Book Antiqua"/>
          <w:color w:val="000000"/>
        </w:rPr>
        <w:t xml:space="preserve"> treatment of CD40-positive CRC cell lines with recombinant soluble human CD40L can inhibit tumor growth, induce apoptosis</w:t>
      </w:r>
      <w:r>
        <w:rPr>
          <w:rFonts w:ascii="Book Antiqua" w:hAnsi="Book Antiqua" w:eastAsia="Book Antiqua" w:cs="Book Antiqua"/>
          <w:color w:val="000000"/>
          <w:vertAlign w:val="superscript"/>
        </w:rPr>
        <w:t>[7]</w:t>
      </w:r>
      <w:r>
        <w:rPr>
          <w:rFonts w:ascii="Book Antiqua" w:hAnsi="Book Antiqua" w:eastAsia="Book Antiqua" w:cs="Book Antiqua"/>
          <w:color w:val="000000"/>
        </w:rPr>
        <w:t>, inhibit CRC cell proliferation, stall CRC cells at the G0/G1 state, influence cell adhesion and metastasis, and increase aryl hydrocarbon receptor expression</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While the T cell membrane bound CD40L can induce enhanced apoptosis of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CRC cells with CD40-positivity</w:t>
      </w:r>
      <w:r>
        <w:rPr>
          <w:rFonts w:ascii="Book Antiqua" w:hAnsi="Book Antiqua" w:eastAsia="Book Antiqua" w:cs="Book Antiqua"/>
          <w:color w:val="000000"/>
          <w:vertAlign w:val="superscript"/>
        </w:rPr>
        <w:t>[24]</w:t>
      </w:r>
      <w:r>
        <w:rPr>
          <w:rFonts w:ascii="Book Antiqua" w:hAnsi="Book Antiqua" w:eastAsia="Book Antiqua" w:cs="Book Antiqua"/>
          <w:color w:val="000000"/>
        </w:rPr>
        <w:t>, less signaling strength has been observed in the case of the soluble form of CD40L. Soluble CD40L can induce apoptosis only following specific pharmacological interventions</w:t>
      </w:r>
      <w:r>
        <w:rPr>
          <w:rFonts w:ascii="Book Antiqua" w:hAnsi="Book Antiqua" w:eastAsia="Book Antiqua" w:cs="Book Antiqua"/>
          <w:color w:val="000000"/>
          <w:vertAlign w:val="superscript"/>
        </w:rPr>
        <w:t>[24,26]</w:t>
      </w:r>
      <w:r>
        <w:rPr>
          <w:rFonts w:ascii="Book Antiqua" w:hAnsi="Book Antiqua" w:eastAsia="Book Antiqua" w:cs="Book Antiqua"/>
          <w:color w:val="000000"/>
        </w:rPr>
        <w:t>.</w:t>
      </w:r>
    </w:p>
    <w:p>
      <w:pPr>
        <w:spacing w:line="360" w:lineRule="auto"/>
        <w:ind w:firstLine="270"/>
        <w:jc w:val="both"/>
        <w:rPr>
          <w:rFonts w:ascii="Book Antiqua" w:hAnsi="Book Antiqua" w:eastAsia="Book Antiqua" w:cs="Book Antiqua"/>
          <w:color w:val="000000"/>
        </w:rPr>
      </w:pPr>
      <w:r>
        <w:rPr>
          <w:rFonts w:ascii="Book Antiqua" w:hAnsi="Book Antiqua" w:eastAsia="Book Antiqua" w:cs="Book Antiqua"/>
          <w:color w:val="000000"/>
        </w:rPr>
        <w:t>Previous clinical studies revealed that high CD40 expression and higher soluble CD40L concentration are associated with CRC</w:t>
      </w:r>
      <w:r>
        <w:rPr>
          <w:rFonts w:ascii="Book Antiqua" w:hAnsi="Book Antiqua" w:eastAsia="Book Antiqua" w:cs="Book Antiqua"/>
          <w:color w:val="000000"/>
          <w:vertAlign w:val="superscript"/>
        </w:rPr>
        <w:t>[9,10]</w:t>
      </w:r>
      <w:r>
        <w:rPr>
          <w:rFonts w:ascii="Book Antiqua" w:hAnsi="Book Antiqua" w:eastAsia="Book Antiqua" w:cs="Book Antiqua"/>
          <w:color w:val="000000"/>
        </w:rPr>
        <w:t>, and these elevations are the most prominent with the presence of lymph node metastasis</w:t>
      </w:r>
      <w:r>
        <w:rPr>
          <w:rFonts w:ascii="Book Antiqua" w:hAnsi="Book Antiqua" w:eastAsia="Book Antiqua" w:cs="Book Antiqua"/>
          <w:color w:val="000000"/>
          <w:vertAlign w:val="superscript"/>
        </w:rPr>
        <w:t>[7,10,27]</w:t>
      </w:r>
      <w:r>
        <w:rPr>
          <w:rFonts w:ascii="Book Antiqua" w:hAnsi="Book Antiqua" w:eastAsia="Book Antiqua" w:cs="Book Antiqua"/>
          <w:color w:val="000000"/>
        </w:rPr>
        <w:t>, venous invasion</w:t>
      </w:r>
      <w:r>
        <w:rPr>
          <w:rFonts w:ascii="Book Antiqua" w:hAnsi="Book Antiqua" w:eastAsia="Book Antiqua" w:cs="Book Antiqua"/>
          <w:color w:val="000000"/>
          <w:vertAlign w:val="superscript"/>
        </w:rPr>
        <w:t>[11]</w:t>
      </w:r>
      <w:r>
        <w:rPr>
          <w:rFonts w:ascii="Book Antiqua" w:hAnsi="Book Antiqua" w:eastAsia="Book Antiqua" w:cs="Book Antiqua"/>
          <w:color w:val="000000"/>
        </w:rPr>
        <w:t>, and higher TNM stages</w:t>
      </w:r>
      <w:r>
        <w:rPr>
          <w:rFonts w:ascii="Book Antiqua" w:hAnsi="Book Antiqua" w:eastAsia="Book Antiqua" w:cs="Book Antiqua"/>
          <w:color w:val="000000"/>
          <w:vertAlign w:val="superscript"/>
        </w:rPr>
        <w:t>[7,10,27]</w:t>
      </w:r>
      <w:r>
        <w:rPr>
          <w:rFonts w:ascii="Book Antiqua" w:hAnsi="Book Antiqua" w:eastAsia="Book Antiqua" w:cs="Book Antiqua"/>
          <w:color w:val="000000"/>
        </w:rPr>
        <w:t xml:space="preserv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stimulation of CD3</w:t>
      </w:r>
      <w:r>
        <w:rPr>
          <w:rFonts w:ascii="Book Antiqua" w:hAnsi="Book Antiqua" w:eastAsia="Book Antiqua" w:cs="Book Antiqua"/>
          <w:color w:val="000000"/>
          <w:vertAlign w:val="superscript"/>
        </w:rPr>
        <w:t>+</w:t>
      </w:r>
      <w:r>
        <w:rPr>
          <w:rFonts w:ascii="Book Antiqua" w:hAnsi="Book Antiqua" w:eastAsia="Book Antiqua" w:cs="Book Antiqua"/>
          <w:color w:val="000000"/>
        </w:rPr>
        <w:t>, CD4</w:t>
      </w:r>
      <w:r>
        <w:rPr>
          <w:rFonts w:ascii="Book Antiqua" w:hAnsi="Book Antiqua" w:eastAsia="Book Antiqua" w:cs="Book Antiqua"/>
          <w:color w:val="000000"/>
          <w:vertAlign w:val="superscript"/>
        </w:rPr>
        <w:t>+</w:t>
      </w:r>
      <w:r>
        <w:rPr>
          <w:rFonts w:ascii="Book Antiqua" w:hAnsi="Book Antiqua" w:eastAsia="Book Antiqua" w:cs="Book Antiqua"/>
          <w:color w:val="000000"/>
        </w:rPr>
        <w:t>, and CD8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 cells of CRC patients resulted in a significantly increased, approximately four-times higher, CD40L expression compared to those of healthy control subjects</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p>
    <w:p>
      <w:pPr>
        <w:spacing w:line="360" w:lineRule="auto"/>
        <w:ind w:firstLine="270"/>
        <w:jc w:val="both"/>
        <w:rPr>
          <w:rFonts w:ascii="Book Antiqua" w:hAnsi="Book Antiqua"/>
        </w:rPr>
      </w:pPr>
      <w:r>
        <w:rPr>
          <w:rFonts w:ascii="Book Antiqua" w:hAnsi="Book Antiqua" w:eastAsia="Book Antiqua" w:cs="Book Antiqua"/>
          <w:color w:val="000000"/>
        </w:rPr>
        <w:t xml:space="preserve">In contrast to the results above, Tada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and Lima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observed lower soluble CD40L levels within those CRC patients with worse clinicopathological features. To our knowledge, no previous study investigated CD40L levels with the course of the disease, and only partial data are available from the study of Tada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eastAsia="Book Antiqua" w:cs="Book Antiqua"/>
          <w:color w:val="000000"/>
        </w:rPr>
        <w:t>. In that study, rectal cancer patients received neoadjuvant chemoradiotherapy prior to the surgical removal of the tumor, and CD40L was measured before and after the neoadjuvant treatment. They found that the post-treatment CD40L level of patients with a high response rate to the treatment was significantly lower, while no change was observed in those patients with low response rates</w:t>
      </w:r>
      <w:r>
        <w:rPr>
          <w:rFonts w:ascii="Book Antiqua" w:hAnsi="Book Antiqua" w:eastAsia="Book Antiqua" w:cs="Book Antiqua"/>
          <w:color w:val="000000"/>
          <w:vertAlign w:val="superscript"/>
        </w:rPr>
        <w:t>[11]</w:t>
      </w:r>
      <w:r>
        <w:rPr>
          <w:rFonts w:ascii="Book Antiqua" w:hAnsi="Book Antiqua" w:eastAsia="Book Antiqua" w:cs="Book Antiqua"/>
          <w:color w:val="000000"/>
        </w:rPr>
        <w:t>. Results of the current study confirmed the observations of those former studies</w:t>
      </w:r>
      <w:r>
        <w:rPr>
          <w:rFonts w:ascii="Book Antiqua" w:hAnsi="Book Antiqua" w:eastAsia="Book Antiqua" w:cs="Book Antiqua"/>
          <w:color w:val="000000"/>
          <w:vertAlign w:val="superscript"/>
        </w:rPr>
        <w:t>[7,10,27]</w:t>
      </w:r>
      <w:r>
        <w:rPr>
          <w:rFonts w:ascii="Book Antiqua" w:hAnsi="Book Antiqua" w:eastAsia="Book Antiqua" w:cs="Book Antiqua"/>
          <w:color w:val="000000"/>
        </w:rPr>
        <w:t xml:space="preserve"> where circulating CD40L level was tendentiously higher in CRC patients than those of control patients. We also observed the highest measurements in Stage IV cancer and found that the CD40L level of CRC patients is basically constant with the course of the disease. The initial differences in CD40L levels between those patients with or without distant metastasis or thrombocytosis were observable throughout the whole course of the disease. The latter observation showed, that the CD40L level was the highest in those patients with more advanced disease. This should be the cause behind higher pre- and postoperative CD40L levels associated with shorter survival of patients, with high probability. Similar to our findings, the highest soluble CD40L levels have been observed in patients with distant metastases in squamous cancer or adenocarcinoma of the lung</w:t>
      </w:r>
      <w:r>
        <w:rPr>
          <w:rFonts w:ascii="Book Antiqua" w:hAnsi="Book Antiqua" w:eastAsia="Book Antiqua" w:cs="Book Antiqua"/>
          <w:color w:val="000000"/>
          <w:vertAlign w:val="superscript"/>
        </w:rPr>
        <w:t>[29]</w:t>
      </w:r>
      <w:r>
        <w:rPr>
          <w:rFonts w:ascii="Book Antiqua" w:hAnsi="Book Antiqua" w:eastAsia="Book Antiqua" w:cs="Book Antiqua"/>
          <w:color w:val="000000"/>
        </w:rPr>
        <w:t>, in nasopharyngeal carcinoma</w:t>
      </w:r>
      <w:r>
        <w:rPr>
          <w:rFonts w:ascii="Book Antiqua" w:hAnsi="Book Antiqua" w:eastAsia="Book Antiqua" w:cs="Book Antiqua"/>
          <w:color w:val="000000"/>
          <w:vertAlign w:val="superscript"/>
        </w:rPr>
        <w:t>[30]</w:t>
      </w:r>
      <w:r>
        <w:rPr>
          <w:rFonts w:ascii="Book Antiqua" w:hAnsi="Book Antiqua" w:eastAsia="Book Antiqua" w:cs="Book Antiqua"/>
          <w:color w:val="000000"/>
        </w:rPr>
        <w:t>, and in gastric cancer</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Approximately 95% of the soluble form of CD40L is thought to be derived from platelets</w:t>
      </w:r>
      <w:r>
        <w:rPr>
          <w:rFonts w:ascii="Book Antiqua" w:hAnsi="Book Antiqua" w:eastAsia="Book Antiqua" w:cs="Book Antiqua"/>
          <w:color w:val="000000"/>
          <w:vertAlign w:val="superscript"/>
        </w:rPr>
        <w:t>[32,33]</w:t>
      </w:r>
      <w:r>
        <w:rPr>
          <w:rFonts w:ascii="Book Antiqua" w:hAnsi="Book Antiqua" w:eastAsia="Book Antiqua" w:cs="Book Antiqua"/>
          <w:color w:val="000000"/>
        </w:rPr>
        <w:t>. Soluble CD40L level is strongly correlated with platelet count</w:t>
      </w:r>
      <w:r>
        <w:rPr>
          <w:rFonts w:ascii="Book Antiqua" w:hAnsi="Book Antiqua" w:eastAsia="Book Antiqua" w:cs="Book Antiqua"/>
          <w:color w:val="000000"/>
          <w:vertAlign w:val="superscript"/>
        </w:rPr>
        <w:t>[34]</w:t>
      </w:r>
      <w:r>
        <w:rPr>
          <w:rFonts w:ascii="Book Antiqua" w:hAnsi="Book Antiqua" w:eastAsia="Book Antiqua" w:cs="Book Antiqua"/>
          <w:color w:val="000000"/>
        </w:rPr>
        <w:t>. The highest levels can be measured in reactive thrombocytosis and essential thrombocythemia</w:t>
      </w:r>
      <w:r>
        <w:rPr>
          <w:rFonts w:ascii="Book Antiqua" w:hAnsi="Book Antiqua" w:cs="Book Antiqua"/>
          <w:color w:val="000000"/>
          <w:lang w:eastAsia="zh-CN"/>
        </w:rPr>
        <w:t>,</w:t>
      </w:r>
      <w:r>
        <w:rPr>
          <w:rFonts w:ascii="Book Antiqua" w:hAnsi="Book Antiqua" w:eastAsia="Book Antiqua" w:cs="Book Antiqua"/>
          <w:color w:val="000000"/>
        </w:rPr>
        <w:t xml:space="preserve"> while the lowest values can be measured in patients with low platelet count</w:t>
      </w:r>
      <w:r>
        <w:rPr>
          <w:rFonts w:ascii="Book Antiqua" w:hAnsi="Book Antiqua" w:eastAsia="Book Antiqua" w:cs="Book Antiqua"/>
          <w:color w:val="000000"/>
          <w:vertAlign w:val="superscript"/>
        </w:rPr>
        <w:t>[34]</w:t>
      </w:r>
      <w:r>
        <w:rPr>
          <w:rFonts w:ascii="Book Antiqua" w:hAnsi="Book Antiqua" w:eastAsia="Book Antiqua" w:cs="Book Antiqua"/>
          <w:color w:val="000000"/>
        </w:rPr>
        <w:t>. Thrombocytosis is associated with several cancers</w:t>
      </w:r>
      <w:r>
        <w:rPr>
          <w:rFonts w:ascii="Book Antiqua" w:hAnsi="Book Antiqua" w:eastAsia="Book Antiqua" w:cs="Book Antiqua"/>
          <w:color w:val="000000"/>
          <w:vertAlign w:val="superscript"/>
        </w:rPr>
        <w:t>[2,3]</w:t>
      </w:r>
      <w:r>
        <w:rPr>
          <w:rFonts w:ascii="Book Antiqua" w:hAnsi="Book Antiqua" w:eastAsia="Book Antiqua" w:cs="Book Antiqua"/>
          <w:color w:val="000000"/>
        </w:rPr>
        <w:t>, and the platelet count is higher in patients with metastasis</w:t>
      </w:r>
      <w:r>
        <w:rPr>
          <w:rFonts w:ascii="Book Antiqua" w:hAnsi="Book Antiqua" w:eastAsia="Book Antiqua" w:cs="Book Antiqua"/>
          <w:color w:val="000000"/>
          <w:vertAlign w:val="superscript"/>
        </w:rPr>
        <w:t>[2]</w:t>
      </w:r>
      <w:r>
        <w:rPr>
          <w:rFonts w:ascii="Book Antiqua" w:hAnsi="Book Antiqua" w:eastAsia="Book Antiqua" w:cs="Book Antiqua"/>
          <w:color w:val="000000"/>
        </w:rPr>
        <w:t>. CD40L positively correlates with platelet count in patients with a high response rate to neoadjuvant chemoradiotherapy</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An assumption was made by Huang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that in cancer patients soluble CD40L is most probably derived from activated platelets than from T cells. However, this question was never further investigated.</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Our data showed that CD40L level is positively correlated with several markers of (paraneoplastic) thrombocytosis, in particular with platelet count and interleukin-6. This strong connection persisted throughout the whole observation period. It has to be mentioned though that the stratification used in our survival models should have fully eliminated the significant effect of CD40L on CRC survival. However, we could not demonstrate this expected effect, which was observed, </w:t>
      </w:r>
      <w:r>
        <w:rPr>
          <w:rFonts w:ascii="Book Antiqua" w:hAnsi="Book Antiqua" w:eastAsia="Book Antiqua" w:cs="Book Antiqua"/>
          <w:i/>
          <w:iCs/>
          <w:color w:val="000000"/>
        </w:rPr>
        <w:t>e.g.</w:t>
      </w:r>
      <w:r>
        <w:rPr>
          <w:rFonts w:ascii="Book Antiqua" w:hAnsi="Book Antiqua" w:eastAsia="Book Antiqua" w:cs="Book Antiqua"/>
          <w:color w:val="000000"/>
        </w:rPr>
        <w:t>, in the case of platelet count. This, together with the weaker explanatory powers observed in our linear models, suggests that the increase in CD40L levels is possibly not only influenced by (paraneoplastic) thrombocytosis alone. Increased CD40L production is known in various diseases characterized by general inflammation, like atherosclerosis, diabetes, or inflammatory bowel disease</w:t>
      </w:r>
      <w:r>
        <w:rPr>
          <w:rFonts w:ascii="Book Antiqua" w:hAnsi="Book Antiqua" w:eastAsia="Book Antiqua" w:cs="Book Antiqua"/>
          <w:color w:val="000000"/>
          <w:vertAlign w:val="superscript"/>
        </w:rPr>
        <w:t>[35-38]</w:t>
      </w:r>
      <w:r>
        <w:rPr>
          <w:rFonts w:ascii="Book Antiqua" w:hAnsi="Book Antiqua" w:eastAsia="Book Antiqua" w:cs="Book Antiqua"/>
          <w:color w:val="000000"/>
        </w:rPr>
        <w:t>. CRC can also be described as a disease known for its general inflammation</w:t>
      </w:r>
      <w:r>
        <w:rPr>
          <w:rFonts w:ascii="Book Antiqua" w:hAnsi="Book Antiqua" w:eastAsia="Book Antiqua" w:cs="Book Antiqua"/>
          <w:color w:val="000000"/>
          <w:vertAlign w:val="superscript"/>
        </w:rPr>
        <w:t>[39]</w:t>
      </w:r>
      <w:r>
        <w:rPr>
          <w:rFonts w:ascii="Book Antiqua" w:hAnsi="Book Antiqua" w:eastAsia="Book Antiqua" w:cs="Book Antiqua"/>
          <w:color w:val="000000"/>
        </w:rPr>
        <w:t>, high interleukin-6 level</w:t>
      </w:r>
      <w:r>
        <w:rPr>
          <w:rFonts w:ascii="Book Antiqua" w:hAnsi="Book Antiqua" w:eastAsia="Book Antiqua" w:cs="Book Antiqua"/>
          <w:color w:val="000000"/>
          <w:vertAlign w:val="superscript"/>
        </w:rPr>
        <w:t>[39]</w:t>
      </w:r>
      <w:r>
        <w:rPr>
          <w:rFonts w:ascii="Book Antiqua" w:hAnsi="Book Antiqua" w:eastAsia="Book Antiqua" w:cs="Book Antiqua"/>
          <w:color w:val="000000"/>
        </w:rPr>
        <w:t>, and inadequate T cell activation</w:t>
      </w:r>
      <w:r>
        <w:rPr>
          <w:rFonts w:ascii="Book Antiqua" w:hAnsi="Book Antiqua" w:eastAsia="Book Antiqua" w:cs="Book Antiqua"/>
          <w:color w:val="000000"/>
          <w:vertAlign w:val="superscript"/>
        </w:rPr>
        <w:t>[27]</w:t>
      </w:r>
      <w:r>
        <w:rPr>
          <w:rFonts w:ascii="Book Antiqua" w:hAnsi="Book Antiqua" w:eastAsia="Book Antiqua" w:cs="Book Antiqua"/>
          <w:color w:val="000000"/>
        </w:rPr>
        <w:t>. Furthermore, increased inflammation is also associated with metastasis</w:t>
      </w:r>
      <w:r>
        <w:rPr>
          <w:rFonts w:ascii="Book Antiqua" w:hAnsi="Book Antiqua" w:eastAsia="Book Antiqua" w:cs="Book Antiqua"/>
          <w:color w:val="000000"/>
          <w:vertAlign w:val="superscript"/>
        </w:rPr>
        <w:t>[40,41]</w:t>
      </w:r>
      <w:r>
        <w:rPr>
          <w:rFonts w:ascii="Book Antiqua" w:hAnsi="Book Antiqua" w:eastAsia="Book Antiqua" w:cs="Book Antiqua"/>
          <w:color w:val="000000"/>
        </w:rPr>
        <w:t>. The strong correlation between CD40L, interleukin-6, and metastases hints that the answer may be sought in the increased inflammation caused by the tumor or its metastases. To clarify this question, further investigations are needed.</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Limitations</w:t>
      </w:r>
    </w:p>
    <w:p>
      <w:pPr>
        <w:spacing w:line="360" w:lineRule="auto"/>
        <w:jc w:val="both"/>
        <w:rPr>
          <w:rFonts w:ascii="Book Antiqua" w:hAnsi="Book Antiqua"/>
        </w:rPr>
      </w:pPr>
      <w:r>
        <w:rPr>
          <w:rFonts w:ascii="Book Antiqua" w:hAnsi="Book Antiqua" w:eastAsia="Book Antiqua" w:cs="Book Antiqua"/>
          <w:color w:val="000000"/>
        </w:rPr>
        <w:t xml:space="preserve">Limitations of the current study were the relatively small sample size and the 57.4% follow-up rate, which did not allow us further analysis, </w:t>
      </w:r>
      <w:r>
        <w:rPr>
          <w:rFonts w:ascii="Book Antiqua" w:hAnsi="Book Antiqua" w:eastAsia="Book Antiqua" w:cs="Book Antiqua"/>
          <w:i/>
          <w:iCs/>
          <w:color w:val="000000"/>
        </w:rPr>
        <w:t>e.g.</w:t>
      </w:r>
      <w:r>
        <w:rPr>
          <w:rFonts w:ascii="Book Antiqua" w:hAnsi="Book Antiqua" w:eastAsia="Book Antiqua" w:cs="Book Antiqua"/>
          <w:iCs/>
          <w:color w:val="000000"/>
        </w:rPr>
        <w:t>,</w:t>
      </w:r>
      <w:r>
        <w:rPr>
          <w:rFonts w:ascii="Book Antiqua" w:hAnsi="Book Antiqua" w:eastAsia="Book Antiqua" w:cs="Book Antiqua"/>
          <w:color w:val="000000"/>
        </w:rPr>
        <w:t xml:space="preserve"> subgroup analysis or stratifications in survival models of postoperative measurements. Heterogeneity of the study population also introduced some bias.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To summarize the results of the current study, our data suggested that, in line with some previous publications</w:t>
      </w:r>
      <w:r>
        <w:rPr>
          <w:rFonts w:ascii="Book Antiqua" w:hAnsi="Book Antiqua" w:eastAsia="Book Antiqua" w:cs="Book Antiqua"/>
          <w:color w:val="000000"/>
          <w:vertAlign w:val="superscript"/>
        </w:rPr>
        <w:t>[7,10,27]</w:t>
      </w:r>
      <w:r>
        <w:rPr>
          <w:rFonts w:ascii="Book Antiqua" w:hAnsi="Book Antiqua" w:eastAsia="Book Antiqua" w:cs="Book Antiqua"/>
          <w:color w:val="000000"/>
        </w:rPr>
        <w:t>, the plasma CD40L level is significantly higher in CRC, and the highest levels could be observed in Stage IV cancer. CRC patients with thrombocytosis had significantly higher CD40L levels, and CD40L was strongly correlated with some of the parameters of paraneoplastic thrombocytosis. The CD40L level of patients did not changed during the disease. Results from our stratified survival models and their strong association with high interleukin-6 levels and distant metastases suggest that CD40L is not only dependent on platelet count/thrombocytosis. We hypothesize that the general inflammation caused by the tumor may also play a role in the CD40L elevation of CRC patients, with high probability. To clarify this hypothesis, further investigations are needed.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 role of CD40 ligand (CD40L) is controversial in colorectal cancer (CRC). Higher circulating CD40L levels of CRC patients are known, but their relationship with disease staging and local and distant metastasis is not clear.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To our knowledge, no previous study investigated the relationship between CD40L and CRC-related thrombocytosis. Furthermore, no study was conducted to observe if CD40L changes with the course of CRC.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analyze the clinical characteristics and laboratory results of 106 CRC patients</w:t>
      </w:r>
      <w:r>
        <w:rPr>
          <w:rFonts w:ascii="Book Antiqua" w:hAnsi="Book Antiqua" w:cs="Book Antiqua"/>
          <w:color w:val="000000"/>
          <w:lang w:eastAsia="zh-CN"/>
        </w:rPr>
        <w:t xml:space="preserve"> and</w:t>
      </w:r>
      <w:r>
        <w:rPr>
          <w:rFonts w:ascii="Book Antiqua" w:hAnsi="Book Antiqua" w:eastAsia="Book Antiqua" w:cs="Book Antiqua"/>
          <w:color w:val="000000"/>
        </w:rPr>
        <w:t xml:space="preserve"> evaluate CD40L, interleukin-6, thrombopoietin level, and platelet count changes with the course of the disease; and </w:t>
      </w:r>
      <w:r>
        <w:rPr>
          <w:rFonts w:ascii="Book Antiqua" w:hAnsi="Book Antiqua" w:cs="Book Antiqua"/>
          <w:color w:val="000000"/>
          <w:lang w:eastAsia="zh-CN"/>
        </w:rPr>
        <w:t xml:space="preserve">to </w:t>
      </w:r>
      <w:r>
        <w:rPr>
          <w:rFonts w:ascii="Book Antiqua" w:hAnsi="Book Antiqua" w:eastAsia="Book Antiqua" w:cs="Book Antiqua"/>
          <w:color w:val="000000"/>
        </w:rPr>
        <w:t>evaluate their effect on patient survival.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lang w:eastAsia="zh-CN"/>
        </w:rPr>
      </w:pPr>
      <w:r>
        <w:rPr>
          <w:rFonts w:ascii="Book Antiqua" w:hAnsi="Book Antiqua" w:eastAsia="Book Antiqua" w:cs="Book Antiqua"/>
          <w:color w:val="000000"/>
        </w:rPr>
        <w:t xml:space="preserve">CD40L and thrombopoietin were measured </w:t>
      </w:r>
      <w:r>
        <w:rPr>
          <w:rFonts w:ascii="Book Antiqua" w:hAnsi="Book Antiqua" w:eastAsia="Book Antiqua" w:cs="Book Antiqua"/>
          <w:i/>
          <w:iCs/>
          <w:color w:val="000000"/>
        </w:rPr>
        <w:t>via</w:t>
      </w:r>
      <w:r>
        <w:rPr>
          <w:rFonts w:ascii="Book Antiqua" w:hAnsi="Book Antiqua" w:eastAsia="Book Antiqua" w:cs="Book Antiqua"/>
          <w:color w:val="000000"/>
        </w:rPr>
        <w:t xml:space="preserve"> enzyme-linked immunosorbent assay and interleukin-6 </w:t>
      </w:r>
      <w:r>
        <w:rPr>
          <w:rFonts w:ascii="Book Antiqua" w:hAnsi="Book Antiqua" w:eastAsia="Book Antiqua" w:cs="Book Antiqua"/>
          <w:i/>
          <w:iCs/>
          <w:color w:val="000000"/>
        </w:rPr>
        <w:t>via</w:t>
      </w:r>
      <w:r>
        <w:rPr>
          <w:rFonts w:ascii="Book Antiqua" w:hAnsi="Book Antiqua" w:eastAsia="Book Antiqua" w:cs="Book Antiqua"/>
          <w:color w:val="000000"/>
        </w:rPr>
        <w:t xml:space="preserve"> electrochemiluminescence immunoassay. Measurements were conducted at the time of CRC diagnosis, at least 6 wk after primary tumor removal surgery, and at least 6 mo after primary tumor removal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CD40L of CRC patients was significantly higher in the presence of distant metastasis and/or thrombocytosis. CD40L was constant with the course of CRC, and all baseline differences persisted throughout the whole study. Both pre- and postoperative elevated CD40L were associated with poor overall and disease-specific survival of patients. The negative effect of CD40L on patient survival remained even after the stratification by thrombocytosis.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CD40L level of CRC patients does not change with the course of the disease. The CD40L level is strongly correlated with platelet count, interleukin-6, thrombocytosis, and the presence of distant metastases. The effect of CD40L on patient survival cannot be fully eliminated </w:t>
      </w:r>
      <w:r>
        <w:rPr>
          <w:rFonts w:ascii="Book Antiqua" w:hAnsi="Book Antiqua" w:eastAsia="Book Antiqua" w:cs="Book Antiqua"/>
          <w:i/>
          <w:iCs/>
          <w:color w:val="000000"/>
        </w:rPr>
        <w:t>via</w:t>
      </w:r>
      <w:r>
        <w:rPr>
          <w:rFonts w:ascii="Book Antiqua" w:hAnsi="Book Antiqua" w:eastAsia="Book Antiqua" w:cs="Book Antiqua"/>
          <w:color w:val="000000"/>
        </w:rPr>
        <w:t xml:space="preserve"> stratification by thrombocytosis. This suggests that the circulating amount of platelets is not the only factor behind its elevation.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High plasma CD40L levels of CRC patients are with high probability not only dependent on circulating platelet count. General inflammation caused by the tumor could also contribute to CD40L elevation; therefore, further studies are required to clarify this question.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are grateful to Viktor Madar-Dank for English proofreading.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Bray F</w:t>
      </w:r>
      <w:r>
        <w:rPr>
          <w:rFonts w:ascii="Book Antiqua" w:hAnsi="Book Antiqua" w:eastAsia="Book Antiqua" w:cs="Book Antiqua"/>
          <w:color w:val="000000"/>
        </w:rPr>
        <w:t xml:space="preserve">, Ferlay J, Soerjomataram I, Siegel RL, Torre LA, Jemal A. Global cancer statistics 2018: GLOBOCAN estimates of incidence and mortality worldwide for 36 cancers in 185 countries. </w:t>
      </w:r>
      <w:r>
        <w:rPr>
          <w:rFonts w:ascii="Book Antiqua" w:hAnsi="Book Antiqua" w:eastAsia="Book Antiqua" w:cs="Book Antiqua"/>
          <w:i/>
          <w:iCs/>
          <w:color w:val="000000"/>
        </w:rPr>
        <w:t>CA Cancer J Clin</w:t>
      </w:r>
      <w:r>
        <w:rPr>
          <w:rFonts w:ascii="Book Antiqua" w:hAnsi="Book Antiqua" w:eastAsia="Book Antiqua" w:cs="Book Antiqua"/>
          <w:color w:val="000000"/>
        </w:rPr>
        <w:t xml:space="preserve"> 2018; </w:t>
      </w:r>
      <w:r>
        <w:rPr>
          <w:rFonts w:ascii="Book Antiqua" w:hAnsi="Book Antiqua" w:eastAsia="Book Antiqua" w:cs="Book Antiqua"/>
          <w:b/>
          <w:bCs/>
          <w:color w:val="000000"/>
        </w:rPr>
        <w:t>68</w:t>
      </w:r>
      <w:r>
        <w:rPr>
          <w:rFonts w:ascii="Book Antiqua" w:hAnsi="Book Antiqua" w:eastAsia="Book Antiqua" w:cs="Book Antiqua"/>
          <w:color w:val="000000"/>
        </w:rPr>
        <w:t>: 394-424 [PMID: 30207593 DOI: 10.3322/caac.21492]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Baranyai Z</w:t>
      </w:r>
      <w:r>
        <w:rPr>
          <w:rFonts w:ascii="Book Antiqua" w:hAnsi="Book Antiqua" w:eastAsia="Book Antiqua" w:cs="Book Antiqua"/>
          <w:color w:val="000000"/>
        </w:rPr>
        <w:t xml:space="preserve">, Jósa V, Tóth A, Szilasi Z, Tihanyi B, Zaránd A, Harsanyi L, Szállási Z. Paraneoplastic thrombocytosis in gastrointestinal cancer. </w:t>
      </w:r>
      <w:r>
        <w:rPr>
          <w:rFonts w:ascii="Book Antiqua" w:hAnsi="Book Antiqua" w:eastAsia="Book Antiqua" w:cs="Book Antiqua"/>
          <w:i/>
          <w:iCs/>
          <w:color w:val="000000"/>
        </w:rPr>
        <w:t>Platelets</w:t>
      </w:r>
      <w:r>
        <w:rPr>
          <w:rFonts w:ascii="Book Antiqua" w:hAnsi="Book Antiqua" w:eastAsia="Book Antiqua" w:cs="Book Antiqua"/>
          <w:color w:val="000000"/>
        </w:rPr>
        <w:t xml:space="preserve"> 2016; </w:t>
      </w:r>
      <w:r>
        <w:rPr>
          <w:rFonts w:ascii="Book Antiqua" w:hAnsi="Book Antiqua" w:eastAsia="Book Antiqua" w:cs="Book Antiqua"/>
          <w:b/>
          <w:bCs/>
          <w:color w:val="000000"/>
        </w:rPr>
        <w:t>27</w:t>
      </w:r>
      <w:r>
        <w:rPr>
          <w:rFonts w:ascii="Book Antiqua" w:hAnsi="Book Antiqua" w:eastAsia="Book Antiqua" w:cs="Book Antiqua"/>
          <w:color w:val="000000"/>
        </w:rPr>
        <w:t>: 269-275 [PMID: 27136385 DOI: 10.3109/09537104.2016.1170112]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Stone RL</w:t>
      </w:r>
      <w:r>
        <w:rPr>
          <w:rFonts w:ascii="Book Antiqua" w:hAnsi="Book Antiqua" w:eastAsia="Book Antiqua" w:cs="Book Antiqua"/>
          <w:color w:val="000000"/>
        </w:rPr>
        <w:t xml:space="preserve">, Nick AM, McNeish IA, Balkwill F, Han HD, Bottsford-Miller J, Rupairmoole R, Armaiz-Pena GN, Pecot CV, Coward J, Deavers MT, Vasquez HG, Urbauer D, Landen CN, Hu W, Gershenson H, Matsuo K, Shahzad MM, King ER, Tekedereli I, Ozpolat B, Ahn EH, Bond VK, Wang R, Drew AF, Gushiken F, Lamkin D, Collins K, DeGeest K, Lutgendorf SK, Chiu W, Lopez-Berestein G, Afshar-Kharghan V, Sood AK. Paraneoplastic thrombocytosis in ovarian cancer.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2012; </w:t>
      </w:r>
      <w:r>
        <w:rPr>
          <w:rFonts w:ascii="Book Antiqua" w:hAnsi="Book Antiqua" w:eastAsia="Book Antiqua" w:cs="Book Antiqua"/>
          <w:b/>
          <w:bCs/>
          <w:color w:val="000000"/>
        </w:rPr>
        <w:t>366</w:t>
      </w:r>
      <w:r>
        <w:rPr>
          <w:rFonts w:ascii="Book Antiqua" w:hAnsi="Book Antiqua" w:eastAsia="Book Antiqua" w:cs="Book Antiqua"/>
          <w:color w:val="000000"/>
        </w:rPr>
        <w:t>: 610-618 [PMID: 22335738 DOI: 10.1056/NEJMoa1110352]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Lin RJ</w:t>
      </w:r>
      <w:r>
        <w:rPr>
          <w:rFonts w:ascii="Book Antiqua" w:hAnsi="Book Antiqua" w:eastAsia="Book Antiqua" w:cs="Book Antiqua"/>
          <w:color w:val="000000"/>
        </w:rPr>
        <w:t xml:space="preserve">, Afshar-Kharghan V, Schafer AI. Paraneoplastic thrombocytosis: the secrets of tumor self-promotion. </w:t>
      </w:r>
      <w:r>
        <w:rPr>
          <w:rFonts w:ascii="Book Antiqua" w:hAnsi="Book Antiqua" w:eastAsia="Book Antiqua" w:cs="Book Antiqua"/>
          <w:i/>
          <w:iCs/>
          <w:color w:val="000000"/>
        </w:rPr>
        <w:t>Blood</w:t>
      </w:r>
      <w:r>
        <w:rPr>
          <w:rFonts w:ascii="Book Antiqua" w:hAnsi="Book Antiqua" w:eastAsia="Book Antiqua" w:cs="Book Antiqua"/>
          <w:color w:val="000000"/>
        </w:rPr>
        <w:t xml:space="preserve"> 2014; </w:t>
      </w:r>
      <w:r>
        <w:rPr>
          <w:rFonts w:ascii="Book Antiqua" w:hAnsi="Book Antiqua" w:eastAsia="Book Antiqua" w:cs="Book Antiqua"/>
          <w:b/>
          <w:bCs/>
          <w:color w:val="000000"/>
        </w:rPr>
        <w:t>124</w:t>
      </w:r>
      <w:r>
        <w:rPr>
          <w:rFonts w:ascii="Book Antiqua" w:hAnsi="Book Antiqua" w:eastAsia="Book Antiqua" w:cs="Book Antiqua"/>
          <w:color w:val="000000"/>
        </w:rPr>
        <w:t>: 184-187 [PMID: 24868077 DOI: 10.1182/blood-2014-03-562538]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Laman JD</w:t>
      </w:r>
      <w:r>
        <w:rPr>
          <w:rFonts w:ascii="Book Antiqua" w:hAnsi="Book Antiqua" w:eastAsia="Book Antiqua" w:cs="Book Antiqua"/>
          <w:color w:val="000000"/>
        </w:rPr>
        <w:t xml:space="preserve">, Claassen E, Noelle RJ. Functions of CD40 and its ligand, gp39 (CD40L). </w:t>
      </w:r>
      <w:r>
        <w:rPr>
          <w:rFonts w:ascii="Book Antiqua" w:hAnsi="Book Antiqua" w:eastAsia="Book Antiqua" w:cs="Book Antiqua"/>
          <w:i/>
          <w:iCs/>
          <w:color w:val="000000"/>
        </w:rPr>
        <w:t>Crit Rev Immunol</w:t>
      </w:r>
      <w:r>
        <w:rPr>
          <w:rFonts w:ascii="Book Antiqua" w:hAnsi="Book Antiqua" w:eastAsia="Book Antiqua" w:cs="Book Antiqua"/>
          <w:color w:val="000000"/>
        </w:rPr>
        <w:t xml:space="preserve"> 1996; </w:t>
      </w:r>
      <w:r>
        <w:rPr>
          <w:rFonts w:ascii="Book Antiqua" w:hAnsi="Book Antiqua" w:eastAsia="Book Antiqua" w:cs="Book Antiqua"/>
          <w:b/>
          <w:bCs/>
          <w:color w:val="000000"/>
        </w:rPr>
        <w:t>16</w:t>
      </w:r>
      <w:r>
        <w:rPr>
          <w:rFonts w:ascii="Book Antiqua" w:hAnsi="Book Antiqua" w:eastAsia="Book Antiqua" w:cs="Book Antiqua"/>
          <w:color w:val="000000"/>
        </w:rPr>
        <w:t>: 59-108 [PMID: 8809473 DOI: 10.1615/CritRevImmunol.v37.i2-6.100]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Korniluk A</w:t>
      </w:r>
      <w:r>
        <w:rPr>
          <w:rFonts w:ascii="Book Antiqua" w:hAnsi="Book Antiqua" w:eastAsia="Book Antiqua" w:cs="Book Antiqua"/>
          <w:color w:val="000000"/>
        </w:rPr>
        <w:t xml:space="preserve">, Kemona H, Dymicka-Piekarska V. Multifunctional CD40L: pro- and anti-neoplastic activity. </w:t>
      </w:r>
      <w:r>
        <w:rPr>
          <w:rFonts w:ascii="Book Antiqua" w:hAnsi="Book Antiqua" w:eastAsia="Book Antiqua" w:cs="Book Antiqua"/>
          <w:i/>
          <w:iCs/>
          <w:color w:val="000000"/>
        </w:rPr>
        <w:t>Tumour Biol</w:t>
      </w:r>
      <w:r>
        <w:rPr>
          <w:rFonts w:ascii="Book Antiqua" w:hAnsi="Book Antiqua" w:eastAsia="Book Antiqua" w:cs="Book Antiqua"/>
          <w:color w:val="000000"/>
        </w:rPr>
        <w:t xml:space="preserve"> 2014; </w:t>
      </w:r>
      <w:r>
        <w:rPr>
          <w:rFonts w:ascii="Book Antiqua" w:hAnsi="Book Antiqua" w:eastAsia="Book Antiqua" w:cs="Book Antiqua"/>
          <w:b/>
          <w:bCs/>
          <w:color w:val="000000"/>
        </w:rPr>
        <w:t>35</w:t>
      </w:r>
      <w:r>
        <w:rPr>
          <w:rFonts w:ascii="Book Antiqua" w:hAnsi="Book Antiqua" w:eastAsia="Book Antiqua" w:cs="Book Antiqua"/>
          <w:color w:val="000000"/>
        </w:rPr>
        <w:t>: 9447-9457 [PMID: 25117071 DOI: 10.1007/s13277-014-2407-x]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Wu Y</w:t>
      </w:r>
      <w:r>
        <w:rPr>
          <w:rFonts w:ascii="Book Antiqua" w:hAnsi="Book Antiqua" w:eastAsia="Book Antiqua" w:cs="Book Antiqua"/>
          <w:color w:val="000000"/>
        </w:rPr>
        <w:t xml:space="preserve">, Wang L, He X, Xu H, Zhou L, Zhao F, Zhang Y. Expression of CD40 and growth-inhibitory activity of CD40 ligand in colon cancer ex vivo. </w:t>
      </w:r>
      <w:r>
        <w:rPr>
          <w:rFonts w:ascii="Book Antiqua" w:hAnsi="Book Antiqua" w:eastAsia="Book Antiqua" w:cs="Book Antiqua"/>
          <w:i/>
          <w:iCs/>
          <w:color w:val="000000"/>
        </w:rPr>
        <w:t>Cell Immunol</w:t>
      </w:r>
      <w:r>
        <w:rPr>
          <w:rFonts w:ascii="Book Antiqua" w:hAnsi="Book Antiqua" w:eastAsia="Book Antiqua" w:cs="Book Antiqua"/>
          <w:color w:val="000000"/>
        </w:rPr>
        <w:t xml:space="preserve"> 2008; </w:t>
      </w:r>
      <w:r>
        <w:rPr>
          <w:rFonts w:ascii="Book Antiqua" w:hAnsi="Book Antiqua" w:eastAsia="Book Antiqua" w:cs="Book Antiqua"/>
          <w:b/>
          <w:bCs/>
          <w:color w:val="000000"/>
        </w:rPr>
        <w:t>253</w:t>
      </w:r>
      <w:r>
        <w:rPr>
          <w:rFonts w:ascii="Book Antiqua" w:hAnsi="Book Antiqua" w:eastAsia="Book Antiqua" w:cs="Book Antiqua"/>
          <w:color w:val="000000"/>
        </w:rPr>
        <w:t>: 102-109 [PMID: 18603231 DOI: 10.1016/j.cellimm.2008.05.005]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Zhou Y</w:t>
      </w:r>
      <w:r>
        <w:rPr>
          <w:rFonts w:ascii="Book Antiqua" w:hAnsi="Book Antiqua" w:eastAsia="Book Antiqua" w:cs="Book Antiqua"/>
          <w:color w:val="000000"/>
        </w:rPr>
        <w:t xml:space="preserve">, Zhou SX, Gao L, Li XA. Regulation of CD40 signaling in colon cancer cells and its implications in clinical tissues. </w:t>
      </w:r>
      <w:r>
        <w:rPr>
          <w:rFonts w:ascii="Book Antiqua" w:hAnsi="Book Antiqua" w:eastAsia="Book Antiqua" w:cs="Book Antiqua"/>
          <w:i/>
          <w:iCs/>
          <w:color w:val="000000"/>
        </w:rPr>
        <w:t>Cancer Immunol Immunother</w:t>
      </w:r>
      <w:r>
        <w:rPr>
          <w:rFonts w:ascii="Book Antiqua" w:hAnsi="Book Antiqua" w:eastAsia="Book Antiqua" w:cs="Book Antiqua"/>
          <w:color w:val="000000"/>
        </w:rPr>
        <w:t xml:space="preserve"> 2016; </w:t>
      </w:r>
      <w:r>
        <w:rPr>
          <w:rFonts w:ascii="Book Antiqua" w:hAnsi="Book Antiqua" w:eastAsia="Book Antiqua" w:cs="Book Antiqua"/>
          <w:b/>
          <w:bCs/>
          <w:color w:val="000000"/>
        </w:rPr>
        <w:t>65</w:t>
      </w:r>
      <w:r>
        <w:rPr>
          <w:rFonts w:ascii="Book Antiqua" w:hAnsi="Book Antiqua" w:eastAsia="Book Antiqua" w:cs="Book Antiqua"/>
          <w:color w:val="000000"/>
        </w:rPr>
        <w:t>: 919-929 [PMID: 27262846 DOI: 10.1007/s00262-016-1847-0]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Pang X</w:t>
      </w:r>
      <w:r>
        <w:rPr>
          <w:rFonts w:ascii="Book Antiqua" w:hAnsi="Book Antiqua" w:eastAsia="Book Antiqua" w:cs="Book Antiqua"/>
          <w:color w:val="000000"/>
        </w:rPr>
        <w:t xml:space="preserve">, Zhang L, Wu J, Ma C, Mu C, Zhang G, Chen W. Expression of CD40/CD40L in colon cancer, and its effect on proliferation and apoptosis of SW48 colon cancer cells. </w:t>
      </w:r>
      <w:r>
        <w:rPr>
          <w:rFonts w:ascii="Book Antiqua" w:hAnsi="Book Antiqua" w:eastAsia="Book Antiqua" w:cs="Book Antiqua"/>
          <w:i/>
          <w:iCs/>
          <w:color w:val="000000"/>
        </w:rPr>
        <w:t>J BUON</w:t>
      </w:r>
      <w:r>
        <w:rPr>
          <w:rFonts w:ascii="Book Antiqua" w:hAnsi="Book Antiqua" w:eastAsia="Book Antiqua" w:cs="Book Antiqua"/>
          <w:color w:val="000000"/>
        </w:rPr>
        <w:t xml:space="preserve"> 2017; </w:t>
      </w:r>
      <w:r>
        <w:rPr>
          <w:rFonts w:ascii="Book Antiqua" w:hAnsi="Book Antiqua" w:eastAsia="Book Antiqua" w:cs="Book Antiqua"/>
          <w:b/>
          <w:bCs/>
          <w:color w:val="000000"/>
        </w:rPr>
        <w:t>22</w:t>
      </w:r>
      <w:r>
        <w:rPr>
          <w:rFonts w:ascii="Book Antiqua" w:hAnsi="Book Antiqua" w:eastAsia="Book Antiqua" w:cs="Book Antiqua"/>
          <w:color w:val="000000"/>
        </w:rPr>
        <w:t>: 894-899 [PMID: 29155517]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Dymicka-Piekarska V</w:t>
      </w:r>
      <w:r>
        <w:rPr>
          <w:rFonts w:ascii="Book Antiqua" w:hAnsi="Book Antiqua" w:eastAsia="Book Antiqua" w:cs="Book Antiqua"/>
          <w:color w:val="000000"/>
        </w:rPr>
        <w:t xml:space="preserve">, Korniluk A, Gryko M, Siergiejko E, Kemona H. Potential role of soluble CD40 ligand as inflammatory biomarker in colorectal cancer patients. </w:t>
      </w:r>
      <w:r>
        <w:rPr>
          <w:rFonts w:ascii="Book Antiqua" w:hAnsi="Book Antiqua" w:eastAsia="Book Antiqua" w:cs="Book Antiqua"/>
          <w:i/>
          <w:iCs/>
          <w:color w:val="000000"/>
        </w:rPr>
        <w:t>Int J Biol Markers</w:t>
      </w:r>
      <w:r>
        <w:rPr>
          <w:rFonts w:ascii="Book Antiqua" w:hAnsi="Book Antiqua" w:eastAsia="Book Antiqua" w:cs="Book Antiqua"/>
          <w:color w:val="000000"/>
        </w:rPr>
        <w:t xml:space="preserve"> 2014; </w:t>
      </w:r>
      <w:r>
        <w:rPr>
          <w:rFonts w:ascii="Book Antiqua" w:hAnsi="Book Antiqua" w:eastAsia="Book Antiqua" w:cs="Book Antiqua"/>
          <w:b/>
          <w:bCs/>
          <w:color w:val="000000"/>
        </w:rPr>
        <w:t>29</w:t>
      </w:r>
      <w:r>
        <w:rPr>
          <w:rFonts w:ascii="Book Antiqua" w:hAnsi="Book Antiqua" w:eastAsia="Book Antiqua" w:cs="Book Antiqua"/>
          <w:color w:val="000000"/>
        </w:rPr>
        <w:t>: e261-e267 [PMID: 24706377 DOI: 10.5301/jbm.5000083]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Tada N</w:t>
      </w:r>
      <w:r>
        <w:rPr>
          <w:rFonts w:ascii="Book Antiqua" w:hAnsi="Book Antiqua" w:eastAsia="Book Antiqua" w:cs="Book Antiqua"/>
          <w:color w:val="000000"/>
        </w:rPr>
        <w:t xml:space="preserve">, Tsuno NH, Kawai K, Murono K, Nirei T, Ishihara S, Sunami E, Kitayama J, Watanabe T. Changes in the plasma levels of cytokines/chemokines for predicting the response to chemoradiation therapy in rectal cancer patients. </w:t>
      </w:r>
      <w:r>
        <w:rPr>
          <w:rFonts w:ascii="Book Antiqua" w:hAnsi="Book Antiqua" w:eastAsia="Book Antiqua" w:cs="Book Antiqua"/>
          <w:i/>
          <w:iCs/>
          <w:color w:val="000000"/>
        </w:rPr>
        <w:t>Oncol Rep</w:t>
      </w:r>
      <w:r>
        <w:rPr>
          <w:rFonts w:ascii="Book Antiqua" w:hAnsi="Book Antiqua" w:eastAsia="Book Antiqua" w:cs="Book Antiqua"/>
          <w:color w:val="000000"/>
        </w:rPr>
        <w:t xml:space="preserve"> 2014; </w:t>
      </w:r>
      <w:r>
        <w:rPr>
          <w:rFonts w:ascii="Book Antiqua" w:hAnsi="Book Antiqua" w:eastAsia="Book Antiqua" w:cs="Book Antiqua"/>
          <w:b/>
          <w:bCs/>
          <w:color w:val="000000"/>
        </w:rPr>
        <w:t>31</w:t>
      </w:r>
      <w:r>
        <w:rPr>
          <w:rFonts w:ascii="Book Antiqua" w:hAnsi="Book Antiqua" w:eastAsia="Book Antiqua" w:cs="Book Antiqua"/>
          <w:color w:val="000000"/>
        </w:rPr>
        <w:t>: 463-471 [PMID: 24253593 DOI: 10.3892/or.2013.2857]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Lima PMA</w:t>
      </w:r>
      <w:r>
        <w:rPr>
          <w:rFonts w:ascii="Book Antiqua" w:hAnsi="Book Antiqua" w:eastAsia="Book Antiqua" w:cs="Book Antiqua"/>
          <w:color w:val="000000"/>
        </w:rPr>
        <w:t xml:space="preserve">, Torres LC, Martins MR, da Matta MC, Lima JTO, de Mello MJG, da Silva LM, Cintra EB Jr, Lira CCR, da Fonte EJA, Forones NM. Soluble levels of sCD40L and s4-1BB are associated with a poor prognosis in elderly patients with colorectal cancer. </w:t>
      </w:r>
      <w:r>
        <w:rPr>
          <w:rFonts w:ascii="Book Antiqua" w:hAnsi="Book Antiqua" w:eastAsia="Book Antiqua" w:cs="Book Antiqua"/>
          <w:i/>
          <w:iCs/>
          <w:color w:val="000000"/>
        </w:rPr>
        <w:t>J Surg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121</w:t>
      </w:r>
      <w:r>
        <w:rPr>
          <w:rFonts w:ascii="Book Antiqua" w:hAnsi="Book Antiqua" w:eastAsia="Book Antiqua" w:cs="Book Antiqua"/>
          <w:color w:val="000000"/>
        </w:rPr>
        <w:t>: 901-905 [PMID: 31858621 DOI: 10.1002/jso.25813]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Jardim DL</w:t>
      </w:r>
      <w:r>
        <w:rPr>
          <w:rFonts w:ascii="Book Antiqua" w:hAnsi="Book Antiqua" w:eastAsia="Book Antiqua" w:cs="Book Antiqua"/>
          <w:color w:val="000000"/>
        </w:rPr>
        <w:t xml:space="preserve">, Rodrigues CA, Novis YAS, Rocha VG, Hoff PM. Oxaliplatin-related thrombocytopenia. </w:t>
      </w:r>
      <w:r>
        <w:rPr>
          <w:rFonts w:ascii="Book Antiqua" w:hAnsi="Book Antiqua" w:eastAsia="Book Antiqua" w:cs="Book Antiqua"/>
          <w:i/>
          <w:iCs/>
          <w:color w:val="000000"/>
        </w:rPr>
        <w:t>Ann Oncol</w:t>
      </w:r>
      <w:r>
        <w:rPr>
          <w:rFonts w:ascii="Book Antiqua" w:hAnsi="Book Antiqua" w:eastAsia="Book Antiqua" w:cs="Book Antiqua"/>
          <w:color w:val="000000"/>
        </w:rPr>
        <w:t xml:space="preserve"> 2012; </w:t>
      </w:r>
      <w:r>
        <w:rPr>
          <w:rFonts w:ascii="Book Antiqua" w:hAnsi="Book Antiqua" w:eastAsia="Book Antiqua" w:cs="Book Antiqua"/>
          <w:b/>
          <w:bCs/>
          <w:color w:val="000000"/>
        </w:rPr>
        <w:t>23</w:t>
      </w:r>
      <w:r>
        <w:rPr>
          <w:rFonts w:ascii="Book Antiqua" w:hAnsi="Book Antiqua" w:eastAsia="Book Antiqua" w:cs="Book Antiqua"/>
          <w:color w:val="000000"/>
        </w:rPr>
        <w:t>: 1937-1942 [PMID: 22534771 DOI: 10.1093/annonc/mds074]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Kilpatrick K</w:t>
      </w:r>
      <w:r>
        <w:rPr>
          <w:rFonts w:ascii="Book Antiqua" w:hAnsi="Book Antiqua" w:eastAsia="Book Antiqua" w:cs="Book Antiqua"/>
          <w:color w:val="000000"/>
        </w:rPr>
        <w:t xml:space="preserve">, Shaw JL, Jaramillo R, Toler A, Eisen M, Sangaré L, Soff GA. Occurrence and Management of Thrombocytopenia in Metastatic Colorectal Cancer Patients Receiving Chemotherapy: Secondary Analysis of Data From Prospective Clinical Trials. </w:t>
      </w:r>
      <w:r>
        <w:rPr>
          <w:rFonts w:ascii="Book Antiqua" w:hAnsi="Book Antiqua" w:eastAsia="Book Antiqua" w:cs="Book Antiqua"/>
          <w:i/>
          <w:iCs/>
          <w:color w:val="000000"/>
        </w:rPr>
        <w:t>Clin Colorectal Cancer</w:t>
      </w:r>
      <w:r>
        <w:rPr>
          <w:rFonts w:ascii="Book Antiqua" w:hAnsi="Book Antiqua" w:eastAsia="Book Antiqua" w:cs="Book Antiqua"/>
          <w:color w:val="000000"/>
        </w:rPr>
        <w:t xml:space="preserve"> 2021; </w:t>
      </w:r>
      <w:r>
        <w:rPr>
          <w:rFonts w:ascii="Book Antiqua" w:hAnsi="Book Antiqua" w:eastAsia="Book Antiqua" w:cs="Book Antiqua"/>
          <w:b/>
          <w:bCs/>
          <w:color w:val="000000"/>
        </w:rPr>
        <w:t>20</w:t>
      </w:r>
      <w:r>
        <w:rPr>
          <w:rFonts w:ascii="Book Antiqua" w:hAnsi="Book Antiqua" w:eastAsia="Book Antiqua" w:cs="Book Antiqua"/>
          <w:color w:val="000000"/>
        </w:rPr>
        <w:t>: 170-176 [PMID: 33281065 DOI: 10.1016/j.clcc.2020.10.004]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Schwandt A</w:t>
      </w:r>
      <w:r>
        <w:rPr>
          <w:rFonts w:ascii="Book Antiqua" w:hAnsi="Book Antiqua" w:eastAsia="Book Antiqua" w:cs="Book Antiqua"/>
          <w:color w:val="000000"/>
        </w:rPr>
        <w:t xml:space="preserve">, Denkinger M, Fasching P, Pfeifer M, Wagner C, Weiland J, Zeyfang A, Holl RW. Comparison of MDRD, CKD-EPI, and Cockcroft-Gault equation in relation to measured glomerular filtration rate among a large cohort with diabetes. </w:t>
      </w:r>
      <w:r>
        <w:rPr>
          <w:rFonts w:ascii="Book Antiqua" w:hAnsi="Book Antiqua" w:eastAsia="Book Antiqua" w:cs="Book Antiqua"/>
          <w:i/>
          <w:iCs/>
          <w:color w:val="000000"/>
        </w:rPr>
        <w:t>J Diabetes Complications</w:t>
      </w:r>
      <w:r>
        <w:rPr>
          <w:rFonts w:ascii="Book Antiqua" w:hAnsi="Book Antiqua" w:eastAsia="Book Antiqua" w:cs="Book Antiqua"/>
          <w:color w:val="000000"/>
        </w:rPr>
        <w:t xml:space="preserve"> 2017; </w:t>
      </w:r>
      <w:r>
        <w:rPr>
          <w:rFonts w:ascii="Book Antiqua" w:hAnsi="Book Antiqua" w:eastAsia="Book Antiqua" w:cs="Book Antiqua"/>
          <w:b/>
          <w:bCs/>
          <w:color w:val="000000"/>
        </w:rPr>
        <w:t>31</w:t>
      </w:r>
      <w:r>
        <w:rPr>
          <w:rFonts w:ascii="Book Antiqua" w:hAnsi="Book Antiqua" w:eastAsia="Book Antiqua" w:cs="Book Antiqua"/>
          <w:color w:val="000000"/>
        </w:rPr>
        <w:t>: 1376-1383 [PMID: 28711195 DOI: 10.1016/j.jdiacomp.2017.06.016]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Jessup J</w:t>
      </w:r>
      <w:r>
        <w:rPr>
          <w:rFonts w:ascii="Book Antiqua" w:hAnsi="Book Antiqua" w:eastAsia="Book Antiqua" w:cs="Book Antiqua"/>
          <w:bCs/>
          <w:color w:val="000000"/>
        </w:rPr>
        <w:t>,</w:t>
      </w:r>
      <w:r>
        <w:rPr>
          <w:rFonts w:ascii="Book Antiqua" w:hAnsi="Book Antiqua" w:eastAsia="Book Antiqua" w:cs="Book Antiqua"/>
          <w:color w:val="000000"/>
        </w:rPr>
        <w:t xml:space="preserve"> Goldberg R, Asare E, Benson A, Brierley J, Chang G, Chen V, Compton C, De Nardi P, Goodman K, Gress D, Guinney J, Gunderson L, Hamilton S, Hanna N, Kakar S, Kosinski L, Negoita S, Ogino S, Overman M, Quirke P, Rohren E, Sargent D, Schumacher-Penberthy L, Shibata D, Sinicrope F, Steele S, Stojadinovic A, Tejpar S, Weiser M, Welton M, Washington M. Colon and Rectum. </w:t>
      </w:r>
      <w:r>
        <w:rPr>
          <w:rFonts w:ascii="Book Antiqua" w:hAnsi="Book Antiqua" w:eastAsia="Book Antiqua" w:cs="Book Antiqua"/>
          <w:b/>
          <w:color w:val="000000"/>
        </w:rPr>
        <w:t>In</w:t>
      </w:r>
      <w:r>
        <w:rPr>
          <w:rFonts w:ascii="Book Antiqua" w:hAnsi="Book Antiqua" w:eastAsia="Book Antiqua" w:cs="Book Antiqua"/>
          <w:color w:val="000000"/>
        </w:rPr>
        <w:t>: Amin M, Edge S, Greene F, Byrd D, Brookland R, Washington M, Gershenwald J, Compton C, Hess K, Sullivan D, Jessup J, Brierley J, Gaspar L, Schilsky R, Balch C, Winchester D, Asare E, Madera M, Gress D, Meyer L. AJCC Cancer Staging Manual</w:t>
      </w:r>
      <w:r>
        <w:rPr>
          <w:rFonts w:ascii="Book Antiqua" w:hAnsi="Book Antiqua" w:cs="Book Antiqua"/>
          <w:color w:val="000000"/>
          <w:lang w:eastAsia="zh-CN"/>
        </w:rPr>
        <w:t>.</w:t>
      </w:r>
      <w:r>
        <w:rPr>
          <w:rFonts w:ascii="Book Antiqua" w:hAnsi="Book Antiqua" w:eastAsia="Book Antiqua" w:cs="Book Antiqua"/>
          <w:color w:val="000000"/>
        </w:rPr>
        <w:t xml:space="preserve"> 8</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w:t>
      </w:r>
      <w:r>
        <w:rPr>
          <w:rFonts w:ascii="Book Antiqua" w:hAnsi="Book Antiqua" w:cs="Book Antiqua"/>
          <w:color w:val="000000"/>
          <w:lang w:eastAsia="zh-CN"/>
        </w:rPr>
        <w:t>e</w:t>
      </w:r>
      <w:r>
        <w:rPr>
          <w:rFonts w:ascii="Book Antiqua" w:hAnsi="Book Antiqua" w:eastAsia="Book Antiqua" w:cs="Book Antiqua"/>
          <w:color w:val="000000"/>
        </w:rPr>
        <w:t>d. Chicago, IL, USA: Springer International Publishing, 2018: 251-274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Shen H</w:t>
      </w:r>
      <w:r>
        <w:rPr>
          <w:rFonts w:ascii="Book Antiqua" w:hAnsi="Book Antiqua" w:eastAsia="Book Antiqua" w:cs="Book Antiqua"/>
          <w:color w:val="000000"/>
        </w:rPr>
        <w:t xml:space="preserve">, Yang J, Huang Q, Jiang MJ, Tan YN, Fu JF, Zhu LZ, Fang XF, Yuan Y. Different treatment strategies and molecular features between right-sided and left-sided colon cancers.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21</w:t>
      </w:r>
      <w:r>
        <w:rPr>
          <w:rFonts w:ascii="Book Antiqua" w:hAnsi="Book Antiqua" w:eastAsia="Book Antiqua" w:cs="Book Antiqua"/>
          <w:color w:val="000000"/>
        </w:rPr>
        <w:t>: 6470-6478 [PMID: 26074686 DOI: 10.3748/wjg.v21.i21.6470]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R Core Team</w:t>
      </w:r>
      <w:r>
        <w:rPr>
          <w:rFonts w:ascii="Book Antiqua" w:hAnsi="Book Antiqua" w:eastAsia="Book Antiqua" w:cs="Book Antiqua"/>
          <w:bCs/>
          <w:color w:val="000000"/>
        </w:rPr>
        <w:t>. R: A Language and Environment for Statistical Computing. Vienna,</w:t>
      </w:r>
      <w:r>
        <w:rPr>
          <w:rFonts w:ascii="Book Antiqua" w:hAnsi="Book Antiqua" w:eastAsia="Book Antiqua" w:cs="Book Antiqua"/>
          <w:color w:val="000000"/>
        </w:rPr>
        <w:t xml:space="preserve"> Austria: R Foundation for Statistical Computing, 2021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color w:val="000000"/>
        </w:rPr>
        <w:t>Sekhon JS</w:t>
      </w:r>
      <w:r>
        <w:rPr>
          <w:rFonts w:ascii="Book Antiqua" w:hAnsi="Book Antiqua" w:eastAsia="Book Antiqua" w:cs="Book Antiqua"/>
          <w:color w:val="000000"/>
        </w:rPr>
        <w:t xml:space="preserve">. Multivariate and Propensity Score Matching Software with Automated Balance Optimization: The Matching package for R. </w:t>
      </w:r>
      <w:r>
        <w:rPr>
          <w:rFonts w:ascii="Book Antiqua" w:hAnsi="Book Antiqua" w:eastAsia="Book Antiqua" w:cs="Book Antiqua"/>
          <w:i/>
          <w:color w:val="000000"/>
        </w:rPr>
        <w:t xml:space="preserve">J Stat Soft </w:t>
      </w:r>
      <w:r>
        <w:rPr>
          <w:rFonts w:ascii="Book Antiqua" w:hAnsi="Book Antiqua" w:eastAsia="Book Antiqua" w:cs="Book Antiqua"/>
          <w:color w:val="000000"/>
        </w:rPr>
        <w:t xml:space="preserve">2011; </w:t>
      </w:r>
      <w:r>
        <w:rPr>
          <w:rFonts w:ascii="Book Antiqua" w:hAnsi="Book Antiqua" w:eastAsia="Book Antiqua" w:cs="Book Antiqua"/>
          <w:b/>
          <w:color w:val="000000"/>
        </w:rPr>
        <w:t>42</w:t>
      </w:r>
      <w:r>
        <w:rPr>
          <w:rFonts w:ascii="Book Antiqua" w:hAnsi="Book Antiqua" w:eastAsia="Book Antiqua" w:cs="Book Antiqua"/>
          <w:color w:val="000000"/>
        </w:rPr>
        <w:t>: 52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Pinheiro J</w:t>
      </w:r>
      <w:r>
        <w:rPr>
          <w:rFonts w:ascii="Book Antiqua" w:hAnsi="Book Antiqua" w:eastAsia="Book Antiqua" w:cs="Book Antiqua"/>
          <w:bCs/>
          <w:color w:val="000000"/>
        </w:rPr>
        <w:t>,</w:t>
      </w:r>
      <w:r>
        <w:rPr>
          <w:rFonts w:ascii="Book Antiqua" w:hAnsi="Book Antiqua" w:eastAsia="Book Antiqua" w:cs="Book Antiqua"/>
          <w:color w:val="000000"/>
        </w:rPr>
        <w:t xml:space="preserve"> Bates D, DebRoy S, Sarkar D, R Core Team</w:t>
      </w:r>
      <w:r>
        <w:rPr>
          <w:rFonts w:ascii="Book Antiqua" w:hAnsi="Book Antiqua" w:cs="Book Antiqua"/>
          <w:color w:val="000000"/>
          <w:lang w:eastAsia="zh-CN"/>
        </w:rPr>
        <w:t>.</w:t>
      </w:r>
      <w:r>
        <w:rPr>
          <w:rFonts w:ascii="Book Antiqua" w:hAnsi="Book Antiqua" w:eastAsia="Book Antiqua" w:cs="Book Antiqua"/>
          <w:color w:val="000000"/>
        </w:rPr>
        <w:t xml:space="preserve"> Linear and Nonlinear Mixed Effects Models (R package version 3.1-149)</w:t>
      </w:r>
      <w:r>
        <w:rPr>
          <w:rFonts w:ascii="Book Antiqua" w:hAnsi="Book Antiqua" w:cs="Book Antiqua"/>
          <w:color w:val="000000"/>
          <w:lang w:eastAsia="zh-CN"/>
        </w:rPr>
        <w:t xml:space="preserve">, </w:t>
      </w:r>
      <w:r>
        <w:rPr>
          <w:rFonts w:ascii="Book Antiqua" w:hAnsi="Book Antiqua" w:eastAsia="Book Antiqua" w:cs="Book Antiqua"/>
          <w:color w:val="000000"/>
        </w:rPr>
        <w:t>2020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Therneau TM</w:t>
      </w:r>
      <w:r>
        <w:rPr>
          <w:rFonts w:ascii="Book Antiqua" w:hAnsi="Book Antiqua" w:eastAsia="Book Antiqua" w:cs="Book Antiqua"/>
          <w:bCs/>
          <w:color w:val="000000"/>
        </w:rPr>
        <w:t>. A Package for Survival Analysis in R (R package version 3.1-8)</w:t>
      </w:r>
      <w:r>
        <w:rPr>
          <w:rFonts w:ascii="Book Antiqua" w:hAnsi="Book Antiqua" w:cs="Book Antiqua"/>
          <w:bCs/>
          <w:color w:val="000000"/>
          <w:lang w:eastAsia="zh-CN"/>
        </w:rPr>
        <w:t>,</w:t>
      </w:r>
      <w:r>
        <w:rPr>
          <w:rFonts w:ascii="Book Antiqua" w:hAnsi="Book Antiqua" w:eastAsia="Book Antiqua" w:cs="Book Antiqua"/>
          <w:color w:val="000000"/>
        </w:rPr>
        <w:t xml:space="preserve"> 2020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color w:val="000000"/>
        </w:rPr>
        <w:t>Holm S</w:t>
      </w:r>
      <w:r>
        <w:rPr>
          <w:rFonts w:ascii="Book Antiqua" w:hAnsi="Book Antiqua" w:eastAsia="Book Antiqua" w:cs="Book Antiqua"/>
          <w:color w:val="000000"/>
        </w:rPr>
        <w:t xml:space="preserve">. A Simple Sequentially Rejective Multiple Test Procedure. </w:t>
      </w:r>
      <w:r>
        <w:rPr>
          <w:rFonts w:ascii="Book Antiqua" w:hAnsi="Book Antiqua" w:eastAsia="Book Antiqua" w:cs="Book Antiqua"/>
          <w:i/>
          <w:color w:val="000000"/>
        </w:rPr>
        <w:t>Scand J Stat</w:t>
      </w:r>
      <w:r>
        <w:rPr>
          <w:rFonts w:ascii="Book Antiqua" w:hAnsi="Book Antiqua" w:eastAsia="Book Antiqua" w:cs="Book Antiqua"/>
          <w:color w:val="000000"/>
        </w:rPr>
        <w:t xml:space="preserve"> 1979</w:t>
      </w:r>
      <w:r>
        <w:rPr>
          <w:rFonts w:ascii="Book Antiqua" w:hAnsi="Book Antiqua" w:cs="Book Antiqua"/>
          <w:color w:val="000000"/>
          <w:lang w:eastAsia="zh-CN"/>
        </w:rPr>
        <w:t>;</w:t>
      </w:r>
      <w:r>
        <w:rPr>
          <w:rFonts w:ascii="Book Antiqua" w:hAnsi="Book Antiqua" w:eastAsia="Book Antiqua" w:cs="Book Antiqua"/>
          <w:b/>
          <w:color w:val="000000"/>
        </w:rPr>
        <w:t xml:space="preserve"> 6</w:t>
      </w:r>
      <w:r>
        <w:rPr>
          <w:rFonts w:ascii="Book Antiqua" w:hAnsi="Book Antiqua" w:eastAsia="Book Antiqua" w:cs="Book Antiqua"/>
          <w:color w:val="000000"/>
        </w:rPr>
        <w:t>: 65-70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Bereznaya NM</w:t>
      </w:r>
      <w:r>
        <w:rPr>
          <w:rFonts w:ascii="Book Antiqua" w:hAnsi="Book Antiqua" w:eastAsia="Book Antiqua" w:cs="Book Antiqua"/>
          <w:color w:val="000000"/>
        </w:rPr>
        <w:t xml:space="preserve">, Chekhun VF. Expression of CD40 and CD40L on tumor cells: the role of their interaction and new approach to immunotherapy. </w:t>
      </w:r>
      <w:r>
        <w:rPr>
          <w:rFonts w:ascii="Book Antiqua" w:hAnsi="Book Antiqua" w:eastAsia="Book Antiqua" w:cs="Book Antiqua"/>
          <w:i/>
          <w:iCs/>
          <w:color w:val="000000"/>
        </w:rPr>
        <w:t>Exp Oncol</w:t>
      </w:r>
      <w:r>
        <w:rPr>
          <w:rFonts w:ascii="Book Antiqua" w:hAnsi="Book Antiqua" w:eastAsia="Book Antiqua" w:cs="Book Antiqua"/>
          <w:color w:val="000000"/>
        </w:rPr>
        <w:t xml:space="preserve"> 2007; </w:t>
      </w:r>
      <w:r>
        <w:rPr>
          <w:rFonts w:ascii="Book Antiqua" w:hAnsi="Book Antiqua" w:eastAsia="Book Antiqua" w:cs="Book Antiqua"/>
          <w:b/>
          <w:bCs/>
          <w:color w:val="000000"/>
        </w:rPr>
        <w:t>29</w:t>
      </w:r>
      <w:r>
        <w:rPr>
          <w:rFonts w:ascii="Book Antiqua" w:hAnsi="Book Antiqua" w:eastAsia="Book Antiqua" w:cs="Book Antiqua"/>
          <w:color w:val="000000"/>
        </w:rPr>
        <w:t>: 2-12 [PMID: 17431381]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Georgopoulos NT</w:t>
      </w:r>
      <w:r>
        <w:rPr>
          <w:rFonts w:ascii="Book Antiqua" w:hAnsi="Book Antiqua" w:eastAsia="Book Antiqua" w:cs="Book Antiqua"/>
          <w:color w:val="000000"/>
        </w:rPr>
        <w:t xml:space="preserve">, Merrick A, Scott N, Selby PJ, Melcher A, Trejdosiewicz LK. CD40-mediated death and cytokine secretion in colorectal cancer: a potential target for inflammatory tumour cell killing. </w:t>
      </w:r>
      <w:r>
        <w:rPr>
          <w:rFonts w:ascii="Book Antiqua" w:hAnsi="Book Antiqua" w:eastAsia="Book Antiqua" w:cs="Book Antiqua"/>
          <w:i/>
          <w:iCs/>
          <w:color w:val="000000"/>
        </w:rPr>
        <w:t>Int J Cancer</w:t>
      </w:r>
      <w:r>
        <w:rPr>
          <w:rFonts w:ascii="Book Antiqua" w:hAnsi="Book Antiqua" w:eastAsia="Book Antiqua" w:cs="Book Antiqua"/>
          <w:color w:val="000000"/>
        </w:rPr>
        <w:t xml:space="preserve"> 2007; </w:t>
      </w:r>
      <w:r>
        <w:rPr>
          <w:rFonts w:ascii="Book Antiqua" w:hAnsi="Book Antiqua" w:eastAsia="Book Antiqua" w:cs="Book Antiqua"/>
          <w:b/>
          <w:bCs/>
          <w:color w:val="000000"/>
        </w:rPr>
        <w:t>121</w:t>
      </w:r>
      <w:r>
        <w:rPr>
          <w:rFonts w:ascii="Book Antiqua" w:hAnsi="Book Antiqua" w:eastAsia="Book Antiqua" w:cs="Book Antiqua"/>
          <w:color w:val="000000"/>
        </w:rPr>
        <w:t>: 1373-1381 [PMID: 17534894 DOI: 10.1002/ijc.22846]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Richards DM</w:t>
      </w:r>
      <w:r>
        <w:rPr>
          <w:rFonts w:ascii="Book Antiqua" w:hAnsi="Book Antiqua" w:eastAsia="Book Antiqua" w:cs="Book Antiqua"/>
          <w:color w:val="000000"/>
        </w:rPr>
        <w:t xml:space="preserve">, Sefrin JP, Gieffers C, Hill O, Merz C. Concepts for agonistic targeting of CD40 in immuno-oncology. </w:t>
      </w:r>
      <w:r>
        <w:rPr>
          <w:rFonts w:ascii="Book Antiqua" w:hAnsi="Book Antiqua" w:eastAsia="Book Antiqua" w:cs="Book Antiqua"/>
          <w:i/>
          <w:iCs/>
          <w:color w:val="000000"/>
        </w:rPr>
        <w:t>Hum Vaccin Immunother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16</w:t>
      </w:r>
      <w:r>
        <w:rPr>
          <w:rFonts w:ascii="Book Antiqua" w:hAnsi="Book Antiqua" w:eastAsia="Book Antiqua" w:cs="Book Antiqua"/>
          <w:color w:val="000000"/>
        </w:rPr>
        <w:t>: 377-387 [PMID: 31403344 DOI: 10.1080/21645515.2019.1653744]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Elgueta R</w:t>
      </w:r>
      <w:r>
        <w:rPr>
          <w:rFonts w:ascii="Book Antiqua" w:hAnsi="Book Antiqua" w:eastAsia="Book Antiqua" w:cs="Book Antiqua"/>
          <w:color w:val="000000"/>
        </w:rPr>
        <w:t xml:space="preserve">, Benson MJ, de Vries VC, Wasiuk A, Guo Y, Noelle RJ. Molecular mechanism and function of CD40/CD40L engagement in the immune system. </w:t>
      </w:r>
      <w:r>
        <w:rPr>
          <w:rFonts w:ascii="Book Antiqua" w:hAnsi="Book Antiqua" w:eastAsia="Book Antiqua" w:cs="Book Antiqua"/>
          <w:i/>
          <w:iCs/>
          <w:color w:val="000000"/>
        </w:rPr>
        <w:t>Immunol Rev</w:t>
      </w:r>
      <w:r>
        <w:rPr>
          <w:rFonts w:ascii="Book Antiqua" w:hAnsi="Book Antiqua" w:eastAsia="Book Antiqua" w:cs="Book Antiqua"/>
          <w:color w:val="000000"/>
        </w:rPr>
        <w:t xml:space="preserve"> 2009; </w:t>
      </w:r>
      <w:r>
        <w:rPr>
          <w:rFonts w:ascii="Book Antiqua" w:hAnsi="Book Antiqua" w:eastAsia="Book Antiqua" w:cs="Book Antiqua"/>
          <w:b/>
          <w:bCs/>
          <w:color w:val="000000"/>
        </w:rPr>
        <w:t>229</w:t>
      </w:r>
      <w:r>
        <w:rPr>
          <w:rFonts w:ascii="Book Antiqua" w:hAnsi="Book Antiqua" w:eastAsia="Book Antiqua" w:cs="Book Antiqua"/>
          <w:color w:val="000000"/>
        </w:rPr>
        <w:t>: 152-172 [PMID: 19426221 DOI: 10.1111/j.1600-065X.2009.00782.x]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Huang J</w:t>
      </w:r>
      <w:r>
        <w:rPr>
          <w:rFonts w:ascii="Book Antiqua" w:hAnsi="Book Antiqua" w:eastAsia="Book Antiqua" w:cs="Book Antiqua"/>
          <w:color w:val="000000"/>
        </w:rPr>
        <w:t xml:space="preserve">, Jochems C, Talaie T, Anderson A, Jales A, Tsang KY, Madan RA, Gulley JL, Schlom J. Elevated serum soluble CD40 ligand in cancer patients may play an immunosuppressive role. </w:t>
      </w:r>
      <w:r>
        <w:rPr>
          <w:rFonts w:ascii="Book Antiqua" w:hAnsi="Book Antiqua" w:eastAsia="Book Antiqua" w:cs="Book Antiqua"/>
          <w:i/>
          <w:iCs/>
          <w:color w:val="000000"/>
        </w:rPr>
        <w:t>Blood</w:t>
      </w:r>
      <w:r>
        <w:rPr>
          <w:rFonts w:ascii="Book Antiqua" w:hAnsi="Book Antiqua" w:eastAsia="Book Antiqua" w:cs="Book Antiqua"/>
          <w:color w:val="000000"/>
        </w:rPr>
        <w:t xml:space="preserve"> 2012; </w:t>
      </w:r>
      <w:r>
        <w:rPr>
          <w:rFonts w:ascii="Book Antiqua" w:hAnsi="Book Antiqua" w:eastAsia="Book Antiqua" w:cs="Book Antiqua"/>
          <w:b/>
          <w:bCs/>
          <w:color w:val="000000"/>
        </w:rPr>
        <w:t>120</w:t>
      </w:r>
      <w:r>
        <w:rPr>
          <w:rFonts w:ascii="Book Antiqua" w:hAnsi="Book Antiqua" w:eastAsia="Book Antiqua" w:cs="Book Antiqua"/>
          <w:color w:val="000000"/>
        </w:rPr>
        <w:t>: 3030-3038 [PMID: 22932804 DOI: 10.1182/blood-2012-05-427799]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bCs/>
          <w:color w:val="000000"/>
        </w:rPr>
        <w:t>Büning C</w:t>
      </w:r>
      <w:r>
        <w:rPr>
          <w:rFonts w:ascii="Book Antiqua" w:hAnsi="Book Antiqua" w:eastAsia="Book Antiqua" w:cs="Book Antiqua"/>
          <w:color w:val="000000"/>
        </w:rPr>
        <w:t xml:space="preserve">, Krüger K, Sieber T, Schoeler D, Schriever F. Increased expression of CD40 ligand on activated T cells of patients with colon cancer. </w:t>
      </w:r>
      <w:r>
        <w:rPr>
          <w:rFonts w:ascii="Book Antiqua" w:hAnsi="Book Antiqua" w:eastAsia="Book Antiqua" w:cs="Book Antiqua"/>
          <w:i/>
          <w:iCs/>
          <w:color w:val="000000"/>
        </w:rPr>
        <w:t>Clin Cancer Res</w:t>
      </w:r>
      <w:r>
        <w:rPr>
          <w:rFonts w:ascii="Book Antiqua" w:hAnsi="Book Antiqua" w:eastAsia="Book Antiqua" w:cs="Book Antiqua"/>
          <w:color w:val="000000"/>
        </w:rPr>
        <w:t xml:space="preserve"> 2002; </w:t>
      </w:r>
      <w:r>
        <w:rPr>
          <w:rFonts w:ascii="Book Antiqua" w:hAnsi="Book Antiqua" w:eastAsia="Book Antiqua" w:cs="Book Antiqua"/>
          <w:b/>
          <w:bCs/>
          <w:color w:val="000000"/>
        </w:rPr>
        <w:t>8</w:t>
      </w:r>
      <w:r>
        <w:rPr>
          <w:rFonts w:ascii="Book Antiqua" w:hAnsi="Book Antiqua" w:eastAsia="Book Antiqua" w:cs="Book Antiqua"/>
          <w:color w:val="000000"/>
        </w:rPr>
        <w:t>: 1147-1151 [PMID: 11948126]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bCs/>
          <w:color w:val="000000"/>
        </w:rPr>
        <w:t>Roselli M</w:t>
      </w:r>
      <w:r>
        <w:rPr>
          <w:rFonts w:ascii="Book Antiqua" w:hAnsi="Book Antiqua" w:eastAsia="Book Antiqua" w:cs="Book Antiqua"/>
          <w:color w:val="000000"/>
        </w:rPr>
        <w:t xml:space="preserve">, Mineo TC, Basili S, Martini F, Mariotti S, Aloe S, Del Monte G, Ambrogi V, Spila A, Palmirotta R, D'Alessandro R, Davì G, Guadagni F, Ferroni P. Soluble CD40 ligand plasma levels in lung cancer. </w:t>
      </w:r>
      <w:r>
        <w:rPr>
          <w:rFonts w:ascii="Book Antiqua" w:hAnsi="Book Antiqua" w:eastAsia="Book Antiqua" w:cs="Book Antiqua"/>
          <w:i/>
          <w:iCs/>
          <w:color w:val="000000"/>
        </w:rPr>
        <w:t>Clin Cancer Res</w:t>
      </w:r>
      <w:r>
        <w:rPr>
          <w:rFonts w:ascii="Book Antiqua" w:hAnsi="Book Antiqua" w:eastAsia="Book Antiqua" w:cs="Book Antiqua"/>
          <w:color w:val="000000"/>
        </w:rPr>
        <w:t xml:space="preserve"> 2004; </w:t>
      </w:r>
      <w:r>
        <w:rPr>
          <w:rFonts w:ascii="Book Antiqua" w:hAnsi="Book Antiqua" w:eastAsia="Book Antiqua" w:cs="Book Antiqua"/>
          <w:b/>
          <w:bCs/>
          <w:color w:val="000000"/>
        </w:rPr>
        <w:t>10</w:t>
      </w:r>
      <w:r>
        <w:rPr>
          <w:rFonts w:ascii="Book Antiqua" w:hAnsi="Book Antiqua" w:eastAsia="Book Antiqua" w:cs="Book Antiqua"/>
          <w:color w:val="000000"/>
        </w:rPr>
        <w:t>: 610-614 [PMID: 14760083 DOI: 10.1158/1078-0432.ccr-0348-03]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bCs/>
          <w:color w:val="000000"/>
        </w:rPr>
        <w:t>Zhao P</w:t>
      </w:r>
      <w:r>
        <w:rPr>
          <w:rFonts w:ascii="Book Antiqua" w:hAnsi="Book Antiqua" w:eastAsia="Book Antiqua" w:cs="Book Antiqua"/>
          <w:color w:val="000000"/>
        </w:rPr>
        <w:t xml:space="preserve">, Fang WJ, Chai L, Ruan J, Zheng Y, Jiang WQ, Lin S, Zhou SH, Zhang ZL. The prognostic value of plasma soluble CD40 ligand levels in patients with nasopharyngeal carcinoma. </w:t>
      </w:r>
      <w:r>
        <w:rPr>
          <w:rFonts w:ascii="Book Antiqua" w:hAnsi="Book Antiqua" w:eastAsia="Book Antiqua" w:cs="Book Antiqua"/>
          <w:i/>
          <w:iCs/>
          <w:color w:val="000000"/>
        </w:rPr>
        <w:t>Clin Chim Acta</w:t>
      </w:r>
      <w:r>
        <w:rPr>
          <w:rFonts w:ascii="Book Antiqua" w:hAnsi="Book Antiqua" w:eastAsia="Book Antiqua" w:cs="Book Antiqua"/>
          <w:color w:val="000000"/>
        </w:rPr>
        <w:t xml:space="preserve"> 2015; </w:t>
      </w:r>
      <w:r>
        <w:rPr>
          <w:rFonts w:ascii="Book Antiqua" w:hAnsi="Book Antiqua" w:eastAsia="Book Antiqua" w:cs="Book Antiqua"/>
          <w:b/>
          <w:bCs/>
          <w:color w:val="000000"/>
        </w:rPr>
        <w:t>447</w:t>
      </w:r>
      <w:r>
        <w:rPr>
          <w:rFonts w:ascii="Book Antiqua" w:hAnsi="Book Antiqua" w:eastAsia="Book Antiqua" w:cs="Book Antiqua"/>
          <w:color w:val="000000"/>
        </w:rPr>
        <w:t>: 66-70 [PMID: 26032866 DOI: 10.1016/j.cca.2015.05.015]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bCs/>
          <w:color w:val="000000"/>
        </w:rPr>
        <w:t>Li R</w:t>
      </w:r>
      <w:r>
        <w:rPr>
          <w:rFonts w:ascii="Book Antiqua" w:hAnsi="Book Antiqua" w:eastAsia="Book Antiqua" w:cs="Book Antiqua"/>
          <w:color w:val="000000"/>
        </w:rPr>
        <w:t xml:space="preserve">, Chen WC, Pang XQ, Hua C, Li L, Zhang XG. Expression of CD40 and CD40L in gastric cancer tissue and its clinical significance.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2009; </w:t>
      </w:r>
      <w:r>
        <w:rPr>
          <w:rFonts w:ascii="Book Antiqua" w:hAnsi="Book Antiqua" w:eastAsia="Book Antiqua" w:cs="Book Antiqua"/>
          <w:b/>
          <w:bCs/>
          <w:color w:val="000000"/>
        </w:rPr>
        <w:t>10</w:t>
      </w:r>
      <w:r>
        <w:rPr>
          <w:rFonts w:ascii="Book Antiqua" w:hAnsi="Book Antiqua" w:eastAsia="Book Antiqua" w:cs="Book Antiqua"/>
          <w:color w:val="000000"/>
        </w:rPr>
        <w:t>: 3900-3917 [PMID: 19865524 DOI: 10.3390/ijms10093900]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bCs/>
          <w:color w:val="000000"/>
        </w:rPr>
        <w:t>Henn V</w:t>
      </w:r>
      <w:r>
        <w:rPr>
          <w:rFonts w:ascii="Book Antiqua" w:hAnsi="Book Antiqua" w:eastAsia="Book Antiqua" w:cs="Book Antiqua"/>
          <w:color w:val="000000"/>
        </w:rPr>
        <w:t xml:space="preserve">, Slupsky JR, Gräfe M, Anagnostopoulos I, Förster R, Müller-Berghaus G, Kroczek RA. CD40 ligand on activated platelets triggers an inflammatory reaction of endothelial cells. </w:t>
      </w:r>
      <w:r>
        <w:rPr>
          <w:rFonts w:ascii="Book Antiqua" w:hAnsi="Book Antiqua" w:eastAsia="Book Antiqua" w:cs="Book Antiqua"/>
          <w:i/>
          <w:iCs/>
          <w:color w:val="000000"/>
        </w:rPr>
        <w:t>Nature</w:t>
      </w:r>
      <w:r>
        <w:rPr>
          <w:rFonts w:ascii="Book Antiqua" w:hAnsi="Book Antiqua" w:eastAsia="Book Antiqua" w:cs="Book Antiqua"/>
          <w:color w:val="000000"/>
        </w:rPr>
        <w:t xml:space="preserve"> 1998; </w:t>
      </w:r>
      <w:r>
        <w:rPr>
          <w:rFonts w:ascii="Book Antiqua" w:hAnsi="Book Antiqua" w:eastAsia="Book Antiqua" w:cs="Book Antiqua"/>
          <w:b/>
          <w:bCs/>
          <w:color w:val="000000"/>
        </w:rPr>
        <w:t>391</w:t>
      </w:r>
      <w:r>
        <w:rPr>
          <w:rFonts w:ascii="Book Antiqua" w:hAnsi="Book Antiqua" w:eastAsia="Book Antiqua" w:cs="Book Antiqua"/>
          <w:color w:val="000000"/>
        </w:rPr>
        <w:t>: 591-594 [PMID: 9468137 DOI: 10.1038/35393]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33 </w:t>
      </w:r>
      <w:r>
        <w:rPr>
          <w:rFonts w:ascii="Book Antiqua" w:hAnsi="Book Antiqua" w:eastAsia="Book Antiqua" w:cs="Book Antiqua"/>
          <w:b/>
          <w:bCs/>
          <w:color w:val="000000"/>
        </w:rPr>
        <w:t>Nagasawa M</w:t>
      </w:r>
      <w:r>
        <w:rPr>
          <w:rFonts w:ascii="Book Antiqua" w:hAnsi="Book Antiqua" w:eastAsia="Book Antiqua" w:cs="Book Antiqua"/>
          <w:color w:val="000000"/>
        </w:rPr>
        <w:t xml:space="preserve">, Zhu Y, Isoda T, Tomizawa D, Itoh S, Kajiwara M, Morio T, Nonoyama S, Shimizu N, Mizutani S. Analysis of serum soluble CD40 ligand (sCD40L) in the patients undergoing allogeneic stem cell transplantation: platelet is a major source of serum sCD40L. </w:t>
      </w:r>
      <w:r>
        <w:rPr>
          <w:rFonts w:ascii="Book Antiqua" w:hAnsi="Book Antiqua" w:eastAsia="Book Antiqua" w:cs="Book Antiqua"/>
          <w:i/>
          <w:iCs/>
          <w:color w:val="000000"/>
        </w:rPr>
        <w:t>Eur J Haematol</w:t>
      </w:r>
      <w:r>
        <w:rPr>
          <w:rFonts w:ascii="Book Antiqua" w:hAnsi="Book Antiqua" w:eastAsia="Book Antiqua" w:cs="Book Antiqua"/>
          <w:color w:val="000000"/>
        </w:rPr>
        <w:t xml:space="preserve"> 2005; </w:t>
      </w:r>
      <w:r>
        <w:rPr>
          <w:rFonts w:ascii="Book Antiqua" w:hAnsi="Book Antiqua" w:eastAsia="Book Antiqua" w:cs="Book Antiqua"/>
          <w:b/>
          <w:bCs/>
          <w:color w:val="000000"/>
        </w:rPr>
        <w:t>74</w:t>
      </w:r>
      <w:r>
        <w:rPr>
          <w:rFonts w:ascii="Book Antiqua" w:hAnsi="Book Antiqua" w:eastAsia="Book Antiqua" w:cs="Book Antiqua"/>
          <w:color w:val="000000"/>
        </w:rPr>
        <w:t>: 54-60 [PMID: 15613107 DOI: 10.1111/j.1600-0609.2004.00342.x]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34 </w:t>
      </w:r>
      <w:r>
        <w:rPr>
          <w:rFonts w:ascii="Book Antiqua" w:hAnsi="Book Antiqua" w:eastAsia="Book Antiqua" w:cs="Book Antiqua"/>
          <w:b/>
          <w:bCs/>
          <w:color w:val="000000"/>
        </w:rPr>
        <w:t>Viallard JF</w:t>
      </w:r>
      <w:r>
        <w:rPr>
          <w:rFonts w:ascii="Book Antiqua" w:hAnsi="Book Antiqua" w:eastAsia="Book Antiqua" w:cs="Book Antiqua"/>
          <w:color w:val="000000"/>
        </w:rPr>
        <w:t xml:space="preserve">, Solanilla A, Gauthier B, Contin C, Déchanet J, Grosset C, Moreau JF, Praloran V, Nurden P, Pellegrin JL, Nurden AT, Ripoche J. Increased soluble and platelet-associated CD40 ligand in essential thrombocythemia and reactive thrombocytosis. </w:t>
      </w:r>
      <w:r>
        <w:rPr>
          <w:rFonts w:ascii="Book Antiqua" w:hAnsi="Book Antiqua" w:eastAsia="Book Antiqua" w:cs="Book Antiqua"/>
          <w:i/>
          <w:iCs/>
          <w:color w:val="000000"/>
        </w:rPr>
        <w:t>Blood</w:t>
      </w:r>
      <w:r>
        <w:rPr>
          <w:rFonts w:ascii="Book Antiqua" w:hAnsi="Book Antiqua" w:eastAsia="Book Antiqua" w:cs="Book Antiqua"/>
          <w:color w:val="000000"/>
        </w:rPr>
        <w:t xml:space="preserve"> 2002; </w:t>
      </w:r>
      <w:r>
        <w:rPr>
          <w:rFonts w:ascii="Book Antiqua" w:hAnsi="Book Antiqua" w:eastAsia="Book Antiqua" w:cs="Book Antiqua"/>
          <w:b/>
          <w:bCs/>
          <w:color w:val="000000"/>
        </w:rPr>
        <w:t>99</w:t>
      </w:r>
      <w:r>
        <w:rPr>
          <w:rFonts w:ascii="Book Antiqua" w:hAnsi="Book Antiqua" w:eastAsia="Book Antiqua" w:cs="Book Antiqua"/>
          <w:color w:val="000000"/>
        </w:rPr>
        <w:t>: 2612-2614 [PMID: 11895803 DOI: 10.1182/blood.v99.7.2612]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35 </w:t>
      </w:r>
      <w:r>
        <w:rPr>
          <w:rFonts w:ascii="Book Antiqua" w:hAnsi="Book Antiqua" w:eastAsia="Book Antiqua" w:cs="Book Antiqua"/>
          <w:b/>
          <w:bCs/>
          <w:color w:val="000000"/>
        </w:rPr>
        <w:t>Danese S</w:t>
      </w:r>
      <w:r>
        <w:rPr>
          <w:rFonts w:ascii="Book Antiqua" w:hAnsi="Book Antiqua" w:eastAsia="Book Antiqua" w:cs="Book Antiqua"/>
          <w:color w:val="000000"/>
        </w:rPr>
        <w:t xml:space="preserve">, Sans M, Fiocchi C. The CD40/CD40L costimulatory pathway in inflammatory bowel disease. </w:t>
      </w:r>
      <w:r>
        <w:rPr>
          <w:rFonts w:ascii="Book Antiqua" w:hAnsi="Book Antiqua" w:eastAsia="Book Antiqua" w:cs="Book Antiqua"/>
          <w:i/>
          <w:iCs/>
          <w:color w:val="000000"/>
        </w:rPr>
        <w:t>Gut</w:t>
      </w:r>
      <w:r>
        <w:rPr>
          <w:rFonts w:ascii="Book Antiqua" w:hAnsi="Book Antiqua" w:eastAsia="Book Antiqua" w:cs="Book Antiqua"/>
          <w:color w:val="000000"/>
        </w:rPr>
        <w:t xml:space="preserve"> 2004; </w:t>
      </w:r>
      <w:r>
        <w:rPr>
          <w:rFonts w:ascii="Book Antiqua" w:hAnsi="Book Antiqua" w:eastAsia="Book Antiqua" w:cs="Book Antiqua"/>
          <w:b/>
          <w:bCs/>
          <w:color w:val="000000"/>
        </w:rPr>
        <w:t>53</w:t>
      </w:r>
      <w:r>
        <w:rPr>
          <w:rFonts w:ascii="Book Antiqua" w:hAnsi="Book Antiqua" w:eastAsia="Book Antiqua" w:cs="Book Antiqua"/>
          <w:color w:val="000000"/>
        </w:rPr>
        <w:t>: 1035-1043 [PMID: 15194658 DOI: 10.1136/gut.2003.026278]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36 </w:t>
      </w:r>
      <w:r>
        <w:rPr>
          <w:rFonts w:ascii="Book Antiqua" w:hAnsi="Book Antiqua" w:eastAsia="Book Antiqua" w:cs="Book Antiqua"/>
          <w:b/>
          <w:bCs/>
          <w:color w:val="000000"/>
        </w:rPr>
        <w:t>Lin R</w:t>
      </w:r>
      <w:r>
        <w:rPr>
          <w:rFonts w:ascii="Book Antiqua" w:hAnsi="Book Antiqua" w:eastAsia="Book Antiqua" w:cs="Book Antiqua"/>
          <w:color w:val="000000"/>
        </w:rPr>
        <w:t xml:space="preserve">, Liu J, Gan W, Yang G. C-reactive protein-induced expression of CD40-CD40L and the effect of lovastatin and fenofibrate on it in human vascular endothelial cells. </w:t>
      </w:r>
      <w:r>
        <w:rPr>
          <w:rFonts w:ascii="Book Antiqua" w:hAnsi="Book Antiqua" w:eastAsia="Book Antiqua" w:cs="Book Antiqua"/>
          <w:i/>
          <w:iCs/>
          <w:color w:val="000000"/>
        </w:rPr>
        <w:t>Biol Pharm Bull</w:t>
      </w:r>
      <w:r>
        <w:rPr>
          <w:rFonts w:ascii="Book Antiqua" w:hAnsi="Book Antiqua" w:eastAsia="Book Antiqua" w:cs="Book Antiqua"/>
          <w:color w:val="000000"/>
        </w:rPr>
        <w:t xml:space="preserve"> 2004; </w:t>
      </w:r>
      <w:r>
        <w:rPr>
          <w:rFonts w:ascii="Book Antiqua" w:hAnsi="Book Antiqua" w:eastAsia="Book Antiqua" w:cs="Book Antiqua"/>
          <w:b/>
          <w:bCs/>
          <w:color w:val="000000"/>
        </w:rPr>
        <w:t>27</w:t>
      </w:r>
      <w:r>
        <w:rPr>
          <w:rFonts w:ascii="Book Antiqua" w:hAnsi="Book Antiqua" w:eastAsia="Book Antiqua" w:cs="Book Antiqua"/>
          <w:color w:val="000000"/>
        </w:rPr>
        <w:t>: 1537-1543 [PMID: 15467191 DOI: 10.1248/bpb.27.1537]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37 </w:t>
      </w:r>
      <w:r>
        <w:rPr>
          <w:rFonts w:ascii="Book Antiqua" w:hAnsi="Book Antiqua" w:eastAsia="Book Antiqua" w:cs="Book Antiqua"/>
          <w:b/>
          <w:bCs/>
          <w:color w:val="000000"/>
        </w:rPr>
        <w:t>El-Asrar MA</w:t>
      </w:r>
      <w:r>
        <w:rPr>
          <w:rFonts w:ascii="Book Antiqua" w:hAnsi="Book Antiqua" w:eastAsia="Book Antiqua" w:cs="Book Antiqua"/>
          <w:color w:val="000000"/>
        </w:rPr>
        <w:t xml:space="preserve">, Adly AA, Ismail EA. Soluble CD40L in children and adolescents with type 1 diabetes: relation to microvascular complications and glycemic control. </w:t>
      </w:r>
      <w:r>
        <w:rPr>
          <w:rFonts w:ascii="Book Antiqua" w:hAnsi="Book Antiqua" w:eastAsia="Book Antiqua" w:cs="Book Antiqua"/>
          <w:i/>
          <w:iCs/>
          <w:color w:val="000000"/>
        </w:rPr>
        <w:t>Pediatr Diabetes</w:t>
      </w:r>
      <w:r>
        <w:rPr>
          <w:rFonts w:ascii="Book Antiqua" w:hAnsi="Book Antiqua" w:eastAsia="Book Antiqua" w:cs="Book Antiqua"/>
          <w:color w:val="000000"/>
        </w:rPr>
        <w:t xml:space="preserve"> 2012; </w:t>
      </w:r>
      <w:r>
        <w:rPr>
          <w:rFonts w:ascii="Book Antiqua" w:hAnsi="Book Antiqua" w:eastAsia="Book Antiqua" w:cs="Book Antiqua"/>
          <w:b/>
          <w:bCs/>
          <w:color w:val="000000"/>
        </w:rPr>
        <w:t>13</w:t>
      </w:r>
      <w:r>
        <w:rPr>
          <w:rFonts w:ascii="Book Antiqua" w:hAnsi="Book Antiqua" w:eastAsia="Book Antiqua" w:cs="Book Antiqua"/>
          <w:color w:val="000000"/>
        </w:rPr>
        <w:t>: 616-624 [PMID: 22702645 DOI: 10.1111/j.1399-5448.2012.00881.x]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38 </w:t>
      </w:r>
      <w:r>
        <w:rPr>
          <w:rFonts w:ascii="Book Antiqua" w:hAnsi="Book Antiqua" w:eastAsia="Book Antiqua" w:cs="Book Antiqua"/>
          <w:b/>
          <w:bCs/>
          <w:color w:val="000000"/>
        </w:rPr>
        <w:t>Seijkens T</w:t>
      </w:r>
      <w:r>
        <w:rPr>
          <w:rFonts w:ascii="Book Antiqua" w:hAnsi="Book Antiqua" w:eastAsia="Book Antiqua" w:cs="Book Antiqua"/>
          <w:color w:val="000000"/>
        </w:rPr>
        <w:t xml:space="preserve">, Kusters P, Engel D, Lutgens E. CD40-CD40L: linking pancreatic, adipose tissue and vascular inflammation in type 2 diabetes and its complications. </w:t>
      </w:r>
      <w:r>
        <w:rPr>
          <w:rFonts w:ascii="Book Antiqua" w:hAnsi="Book Antiqua" w:eastAsia="Book Antiqua" w:cs="Book Antiqua"/>
          <w:i/>
          <w:iCs/>
          <w:color w:val="000000"/>
        </w:rPr>
        <w:t>Diab Vasc Dis Res</w:t>
      </w:r>
      <w:r>
        <w:rPr>
          <w:rFonts w:ascii="Book Antiqua" w:hAnsi="Book Antiqua" w:eastAsia="Book Antiqua" w:cs="Book Antiqua"/>
          <w:color w:val="000000"/>
        </w:rPr>
        <w:t xml:space="preserve"> 2013; </w:t>
      </w:r>
      <w:r>
        <w:rPr>
          <w:rFonts w:ascii="Book Antiqua" w:hAnsi="Book Antiqua" w:eastAsia="Book Antiqua" w:cs="Book Antiqua"/>
          <w:b/>
          <w:bCs/>
          <w:color w:val="000000"/>
        </w:rPr>
        <w:t>10</w:t>
      </w:r>
      <w:r>
        <w:rPr>
          <w:rFonts w:ascii="Book Antiqua" w:hAnsi="Book Antiqua" w:eastAsia="Book Antiqua" w:cs="Book Antiqua"/>
          <w:color w:val="000000"/>
        </w:rPr>
        <w:t>: 115-122 [PMID: 22965071 DOI: 10.1177/1479164112455817]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39 </w:t>
      </w:r>
      <w:r>
        <w:rPr>
          <w:rFonts w:ascii="Book Antiqua" w:hAnsi="Book Antiqua" w:eastAsia="Book Antiqua" w:cs="Book Antiqua"/>
          <w:b/>
          <w:bCs/>
          <w:color w:val="000000"/>
        </w:rPr>
        <w:t>Long AG</w:t>
      </w:r>
      <w:r>
        <w:rPr>
          <w:rFonts w:ascii="Book Antiqua" w:hAnsi="Book Antiqua" w:eastAsia="Book Antiqua" w:cs="Book Antiqua"/>
          <w:color w:val="000000"/>
        </w:rPr>
        <w:t xml:space="preserve">, Lundsmith ET, Hamilton KE. Inflammation and Colorectal Cancer. </w:t>
      </w:r>
      <w:r>
        <w:rPr>
          <w:rFonts w:ascii="Book Antiqua" w:hAnsi="Book Antiqua" w:eastAsia="Book Antiqua" w:cs="Book Antiqua"/>
          <w:i/>
          <w:iCs/>
          <w:color w:val="000000"/>
        </w:rPr>
        <w:t>Curr Colorectal Cancer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13</w:t>
      </w:r>
      <w:r>
        <w:rPr>
          <w:rFonts w:ascii="Book Antiqua" w:hAnsi="Book Antiqua" w:eastAsia="Book Antiqua" w:cs="Book Antiqua"/>
          <w:color w:val="000000"/>
        </w:rPr>
        <w:t>: 341-351 [PMID: 29129972 DOI: 10.1007/s11888-017-0373-6]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40 </w:t>
      </w:r>
      <w:r>
        <w:rPr>
          <w:rFonts w:ascii="Book Antiqua" w:hAnsi="Book Antiqua" w:eastAsia="Book Antiqua" w:cs="Book Antiqua"/>
          <w:b/>
          <w:bCs/>
          <w:color w:val="000000"/>
        </w:rPr>
        <w:t>Riedl JM</w:t>
      </w:r>
      <w:r>
        <w:rPr>
          <w:rFonts w:ascii="Book Antiqua" w:hAnsi="Book Antiqua" w:eastAsia="Book Antiqua" w:cs="Book Antiqua"/>
          <w:color w:val="000000"/>
        </w:rPr>
        <w:t xml:space="preserve">, Posch F, Moik F, Bezan A, Szkandera J, Smolle MA, Kasparek AK, Pichler M, Stöger H, Stotz M, Gerger A. Inflammatory biomarkers in metastatic colorectal cancer: prognostic and predictive role beyond the first line setting. </w:t>
      </w:r>
      <w:r>
        <w:rPr>
          <w:rFonts w:ascii="Book Antiqua" w:hAnsi="Book Antiqua" w:eastAsia="Book Antiqua" w:cs="Book Antiqua"/>
          <w:i/>
          <w:iCs/>
          <w:color w:val="000000"/>
        </w:rPr>
        <w:t>Oncotarget</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96048-96061 [PMID: 29221186 DOI: 10.18632/oncotarget.21647]</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41 </w:t>
      </w:r>
      <w:r>
        <w:rPr>
          <w:rFonts w:ascii="Book Antiqua" w:hAnsi="Book Antiqua" w:eastAsia="Book Antiqua" w:cs="Book Antiqua"/>
          <w:b/>
          <w:bCs/>
          <w:color w:val="000000"/>
        </w:rPr>
        <w:t>Tuomisto AE</w:t>
      </w:r>
      <w:r>
        <w:rPr>
          <w:rFonts w:ascii="Book Antiqua" w:hAnsi="Book Antiqua" w:eastAsia="Book Antiqua" w:cs="Book Antiqua"/>
          <w:color w:val="000000"/>
        </w:rPr>
        <w:t xml:space="preserve">, Mäkinen MJ, Väyrynen JP. Systemic inflammation in colorectal cancer: Underlying factors, effects, and prognostic significance.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4383-4404 [PMID: 31496619 DOI: 10.3748/wjg.v25.i31.4383]</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reviewed and approved by the Regional and Institutional Committee of Science and Research Ethics, Semmelweis University (SE TUKEB 21-12/1994, approval date of latest modification: February 10, 2017), the Institutional Review Board of Szent Imre University Teaching Hospital (SZIK IKEB 5/2017), and the Committee of Science and Research Ethics, Hungarian Medical Research Council (ETT TUKEB 8951-3/2015/EKU).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All study participants, or their legal guardian, provided informed written consent before study enrollment.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cs="TimesNewRomanPS-BoldItalicMT"/>
          <w:bCs/>
          <w:iCs/>
          <w:color w:val="000000"/>
        </w:rPr>
        <w:t>There are no conflicts of interest to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The datasets generated during and/or analyzed during the current study are available from the corresponding author on reasonable request.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rPr>
          <w:rFonts w:ascii="Book Antiqua" w:hAnsi="Book Antiqua" w:cs="Tahoma"/>
          <w:bCs/>
          <w:color w:val="000000"/>
        </w:rPr>
      </w:pPr>
      <w:bookmarkStart w:id="0" w:name="OLE_LINK3180"/>
      <w:bookmarkStart w:id="1" w:name="OLE_LINK3181"/>
      <w:r>
        <w:rPr>
          <w:rFonts w:ascii="Book Antiqua" w:hAnsi="Book Antiqua" w:cs="Tahoma"/>
          <w:b/>
          <w:bCs/>
          <w:color w:val="000000"/>
        </w:rPr>
        <w:t xml:space="preserve">Provenance and peer review: </w:t>
      </w:r>
      <w:r>
        <w:rPr>
          <w:rFonts w:ascii="Book Antiqua" w:hAnsi="Book Antiqua" w:cs="Tahoma"/>
          <w:bCs/>
          <w:color w:val="000000"/>
        </w:rPr>
        <w:t>Invited article; Externally peer reviewed.</w:t>
      </w:r>
    </w:p>
    <w:p>
      <w:pPr>
        <w:spacing w:line="360" w:lineRule="auto"/>
        <w:rPr>
          <w:rFonts w:ascii="Book Antiqua" w:hAnsi="Book Antiqua" w:cs="Tahoma"/>
          <w:bCs/>
          <w:color w:val="000000"/>
        </w:rPr>
      </w:pPr>
      <w:bookmarkStart w:id="2" w:name="OLE_LINK2983"/>
      <w:r>
        <w:rPr>
          <w:rFonts w:ascii="Book Antiqua" w:hAnsi="Book Antiqua" w:cs="Tahoma"/>
          <w:b/>
          <w:color w:val="000000"/>
        </w:rPr>
        <w:t>Peer-review model:</w:t>
      </w:r>
      <w:r>
        <w:rPr>
          <w:rFonts w:ascii="Book Antiqua" w:hAnsi="Book Antiqua" w:cs="Tahoma"/>
          <w:bCs/>
          <w:color w:val="000000"/>
        </w:rPr>
        <w:t xml:space="preserve"> Single blind</w:t>
      </w:r>
    </w:p>
    <w:bookmarkEnd w:id="0"/>
    <w:bookmarkEnd w:id="1"/>
    <w:bookmarkEnd w:id="2"/>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24,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13,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2, 2022</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Oncology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Hungary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lang w:eastAsia="zh-CN"/>
        </w:rPr>
      </w:pPr>
      <w:r>
        <w:rPr>
          <w:rFonts w:ascii="Book Antiqua" w:hAnsi="Book Antiqua" w:eastAsia="Book Antiqua" w:cs="Book Antiqua"/>
          <w:color w:val="000000"/>
        </w:rPr>
        <w:t>Grade C (Good): C</w:t>
      </w:r>
      <w:r>
        <w:rPr>
          <w:rFonts w:ascii="Book Antiqua" w:hAnsi="Book Antiqua" w:cs="Book Antiqua"/>
          <w:color w:val="000000"/>
          <w:lang w:eastAsia="zh-CN"/>
        </w:rPr>
        <w:t>,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olor w:val="000000"/>
        </w:rPr>
      </w:pPr>
      <w:r>
        <w:rPr>
          <w:rFonts w:ascii="Book Antiqua" w:hAnsi="Book Antiqua"/>
          <w:b/>
          <w:bCs/>
          <w:color w:val="000000"/>
        </w:rPr>
        <w:t>P-Reviewer:</w:t>
      </w:r>
      <w:r>
        <w:rPr>
          <w:rFonts w:ascii="Book Antiqua" w:hAnsi="Book Antiqua"/>
          <w:b/>
          <w:bCs/>
          <w:color w:val="000000"/>
          <w:lang w:eastAsia="zh-CN"/>
        </w:rPr>
        <w:t xml:space="preserve"> </w:t>
      </w:r>
      <w:r>
        <w:rPr>
          <w:rFonts w:ascii="Book Antiqua" w:hAnsi="Book Antiqua"/>
          <w:color w:val="000000"/>
        </w:rPr>
        <w:t>Alvarez-Bañuelos MT, Mexico; Litvin A, Russia; Nagasawa M, Japan</w:t>
      </w:r>
      <w:r>
        <w:rPr>
          <w:rFonts w:ascii="Book Antiqua" w:hAnsi="Book Antiqua"/>
          <w:b/>
          <w:bCs/>
          <w:color w:val="000000"/>
          <w:lang w:eastAsia="zh-CN"/>
        </w:rPr>
        <w:t xml:space="preserve"> </w:t>
      </w:r>
      <w:r>
        <w:rPr>
          <w:rFonts w:ascii="Book Antiqua" w:hAnsi="Book Antiqua"/>
          <w:b/>
          <w:bCs/>
          <w:color w:val="000000"/>
        </w:rPr>
        <w:t>S-Editor:</w:t>
      </w:r>
      <w:r>
        <w:rPr>
          <w:rFonts w:ascii="Book Antiqua" w:hAnsi="Book Antiqua"/>
          <w:b/>
          <w:bCs/>
          <w:color w:val="000000"/>
          <w:lang w:eastAsia="zh-CN"/>
        </w:rPr>
        <w:t xml:space="preserve"> </w:t>
      </w:r>
      <w:r>
        <w:rPr>
          <w:rFonts w:ascii="Book Antiqua" w:hAnsi="Book Antiqua"/>
          <w:color w:val="000000"/>
        </w:rPr>
        <w:t>Chen YL</w:t>
      </w:r>
      <w:r>
        <w:rPr>
          <w:rFonts w:ascii="Book Antiqua" w:hAnsi="Book Antiqua" w:eastAsia="Book Antiqua" w:cs="Book Antiqua"/>
          <w:b/>
          <w:color w:val="000000"/>
        </w:rPr>
        <w:t xml:space="preserve"> </w:t>
      </w:r>
      <w:r>
        <w:rPr>
          <w:rFonts w:ascii="Book Antiqua" w:hAnsi="Book Antiqua" w:cs="Book Antiqua"/>
          <w:b/>
          <w:color w:val="000000"/>
          <w:lang w:eastAsia="zh-CN"/>
        </w:rPr>
        <w:t>L</w:t>
      </w:r>
      <w:r>
        <w:rPr>
          <w:rFonts w:ascii="Book Antiqua" w:hAnsi="Book Antiqua" w:eastAsia="Book Antiqua" w:cs="Book Antiqua"/>
          <w:b/>
          <w:color w:val="000000"/>
        </w:rPr>
        <w:t>-Editor:</w:t>
      </w:r>
      <w:r>
        <w:rPr>
          <w:rFonts w:ascii="Book Antiqua" w:hAnsi="Book Antiqua" w:eastAsia="Book Antiqua" w:cs="Book Antiqua"/>
          <w:bCs/>
          <w:color w:val="000000"/>
        </w:rPr>
        <w:t xml:space="preserve"> Filipodia</w:t>
      </w:r>
      <w:r>
        <w:rPr>
          <w:rFonts w:ascii="Book Antiqua" w:hAnsi="Book Antiqua" w:eastAsia="Book Antiqua" w:cs="Book Antiqua"/>
          <w:b/>
          <w:color w:val="000000"/>
        </w:rPr>
        <w:t xml:space="preserve"> </w:t>
      </w:r>
      <w:r>
        <w:rPr>
          <w:rFonts w:ascii="Book Antiqua" w:hAnsi="Book Antiqua" w:cs="Book Antiqua"/>
          <w:b/>
          <w:color w:val="000000"/>
          <w:lang w:eastAsia="zh-CN"/>
        </w:rPr>
        <w:t>P</w:t>
      </w:r>
      <w:r>
        <w:rPr>
          <w:rFonts w:ascii="Book Antiqua" w:hAnsi="Book Antiqua" w:eastAsia="Book Antiqua" w:cs="Book Antiqua"/>
          <w:b/>
          <w:color w:val="000000"/>
        </w:rPr>
        <w:t xml:space="preserve">-Editor: </w:t>
      </w:r>
      <w:r>
        <w:rPr>
          <w:rFonts w:ascii="Book Antiqua" w:hAnsi="Book Antiqua"/>
          <w:color w:val="000000"/>
        </w:rPr>
        <w:t>Chen YL</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4098925" cy="3221355"/>
            <wp:effectExtent l="0" t="0" r="635" b="9525"/>
            <wp:docPr id="8" name="图片 8" descr="WJCC-10-408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CC-10-4084-g001"/>
                    <pic:cNvPicPr>
                      <a:picLocks noChangeAspect="1"/>
                    </pic:cNvPicPr>
                  </pic:nvPicPr>
                  <pic:blipFill>
                    <a:blip r:embed="rId6"/>
                    <a:stretch>
                      <a:fillRect/>
                    </a:stretch>
                  </pic:blipFill>
                  <pic:spPr>
                    <a:xfrm>
                      <a:off x="0" y="0"/>
                      <a:ext cx="4098925" cy="3221355"/>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eastAsia="Book Antiqua" w:cs="Book Antiqua"/>
          <w:b/>
          <w:bCs/>
          <w:color w:val="000000"/>
        </w:rPr>
        <w:t>Figure 1</w:t>
      </w:r>
      <w:r>
        <w:rPr>
          <w:rFonts w:ascii="Book Antiqua" w:hAnsi="Book Antiqua" w:cs="Book Antiqua"/>
          <w:color w:val="000000"/>
          <w:lang w:eastAsia="zh-CN"/>
        </w:rPr>
        <w:t xml:space="preserve"> </w:t>
      </w:r>
      <w:r>
        <w:rPr>
          <w:rFonts w:ascii="Book Antiqua" w:hAnsi="Book Antiqua" w:eastAsia="Book Antiqua" w:cs="Book Antiqua"/>
          <w:b/>
          <w:color w:val="000000"/>
        </w:rPr>
        <w:t>Baseline plasma CD40 ligand level of control subjects and colorectal cancer patients</w:t>
      </w:r>
      <w:r>
        <w:rPr>
          <w:rFonts w:ascii="Book Antiqua" w:hAnsi="Book Antiqua" w:cs="Book Antiqua"/>
          <w:b/>
          <w:color w:val="000000"/>
          <w:lang w:eastAsia="zh-CN"/>
        </w:rPr>
        <w:t>.</w:t>
      </w:r>
      <w:r>
        <w:rPr>
          <w:rFonts w:ascii="Book Antiqua" w:hAnsi="Book Antiqua" w:eastAsia="Book Antiqua" w:cs="Book Antiqua"/>
          <w:b/>
          <w:color w:val="000000"/>
        </w:rPr>
        <w:t xml:space="preserve"> </w:t>
      </w:r>
      <w:r>
        <w:rPr>
          <w:rFonts w:ascii="Book Antiqua" w:hAnsi="Book Antiqua" w:cs="Book Antiqua"/>
          <w:color w:val="000000"/>
          <w:lang w:eastAsia="zh-CN"/>
        </w:rPr>
        <w:t>C</w:t>
      </w:r>
      <w:r>
        <w:rPr>
          <w:rFonts w:ascii="Book Antiqua" w:hAnsi="Book Antiqua" w:eastAsia="Book Antiqua" w:cs="Book Antiqua"/>
          <w:color w:val="000000"/>
        </w:rPr>
        <w:t>rude</w:t>
      </w:r>
      <w:r>
        <w:rPr>
          <w:rFonts w:ascii="Book Antiqua" w:hAnsi="Book Antiqua" w:cs="Book Antiqua"/>
          <w:color w:val="000000"/>
          <w:lang w:eastAsia="zh-CN"/>
        </w:rPr>
        <w:t xml:space="preserve"> </w:t>
      </w:r>
      <w:r>
        <w:rPr>
          <w:rFonts w:ascii="Book Antiqua" w:hAnsi="Book Antiqua" w:cs="Book Antiqua"/>
          <w:i/>
          <w:color w:val="000000"/>
          <w:lang w:eastAsia="zh-CN"/>
        </w:rPr>
        <w:t>P</w:t>
      </w:r>
      <w:r>
        <w:rPr>
          <w:rFonts w:ascii="Book Antiqua" w:hAnsi="Book Antiqua" w:cs="Book Antiqua"/>
          <w:color w:val="000000"/>
          <w:lang w:eastAsia="zh-CN"/>
        </w:rPr>
        <w:t xml:space="preserve"> </w:t>
      </w:r>
      <w:r>
        <w:rPr>
          <w:rFonts w:ascii="Book Antiqua" w:hAnsi="Book Antiqua" w:eastAsia="Book Antiqua" w:cs="Book Antiqua"/>
          <w:color w:val="000000"/>
        </w:rPr>
        <w:t xml:space="preserve">value: </w:t>
      </w:r>
      <w:r>
        <w:rPr>
          <w:rFonts w:ascii="Book Antiqua" w:hAnsi="Book Antiqua" w:eastAsia="Book Antiqua" w:cs="Book Antiqua"/>
          <w:i/>
          <w:iCs/>
          <w:color w:val="000000"/>
        </w:rPr>
        <w:t>P</w:t>
      </w:r>
      <w:r>
        <w:rPr>
          <w:rFonts w:ascii="Book Antiqua" w:hAnsi="Book Antiqua" w:eastAsia="Book Antiqua" w:cs="Book Antiqua"/>
          <w:color w:val="000000"/>
        </w:rPr>
        <w:t xml:space="preserve"> = 0.2946</w:t>
      </w:r>
      <w:r>
        <w:rPr>
          <w:rFonts w:ascii="Book Antiqua" w:hAnsi="Book Antiqua" w:cs="Book Antiqua"/>
          <w:color w:val="000000"/>
          <w:lang w:eastAsia="zh-CN"/>
        </w:rPr>
        <w:t xml:space="preserve">; </w:t>
      </w:r>
      <w:r>
        <w:rPr>
          <w:rFonts w:ascii="Book Antiqua" w:hAnsi="Book Antiqua" w:cs="Book Antiqua"/>
          <w:iCs/>
          <w:color w:val="000000"/>
          <w:lang w:eastAsia="zh-CN"/>
        </w:rPr>
        <w:t>t</w:t>
      </w:r>
      <w:r>
        <w:rPr>
          <w:rFonts w:ascii="Book Antiqua" w:hAnsi="Book Antiqua" w:eastAsia="Book Antiqua" w:cs="Book Antiqua"/>
          <w:iCs/>
          <w:color w:val="000000"/>
        </w:rPr>
        <w:t>he red dot and thick line represent mean and median values, respectively.</w:t>
      </w:r>
      <w:r>
        <w:rPr>
          <w:rFonts w:ascii="Book Antiqua" w:hAnsi="Book Antiqua" w:cs="Book Antiqua"/>
          <w:iCs/>
          <w:color w:val="000000"/>
          <w:lang w:eastAsia="zh-CN"/>
        </w:rPr>
        <w:t xml:space="preserve"> CRC: Colorectal cancer.</w:t>
      </w:r>
    </w:p>
    <w:p>
      <w:pPr>
        <w:spacing w:line="360" w:lineRule="auto"/>
        <w:jc w:val="both"/>
        <w:rPr>
          <w:rFonts w:ascii="Book Antiqua" w:hAnsi="Book Antiqua"/>
        </w:rPr>
      </w:pPr>
    </w:p>
    <w:p>
      <w:pPr>
        <w:spacing w:line="360" w:lineRule="auto"/>
        <w:jc w:val="both"/>
        <w:rPr>
          <w:rFonts w:hint="eastAsia" w:ascii="Book Antiqua" w:hAnsi="Book Antiqua" w:eastAsia="宋体" w:cs="Book Antiqua"/>
          <w:b/>
          <w:bCs/>
          <w:color w:val="000000"/>
          <w:lang w:eastAsia="zh-CN"/>
        </w:rPr>
      </w:pPr>
      <w:r>
        <w:rPr>
          <w:rFonts w:hint="eastAsia" w:ascii="Book Antiqua" w:hAnsi="Book Antiqua" w:eastAsia="宋体" w:cs="Book Antiqua"/>
          <w:b/>
          <w:bCs/>
          <w:color w:val="000000"/>
          <w:lang w:eastAsia="zh-CN"/>
        </w:rPr>
        <w:drawing>
          <wp:inline distT="0" distB="0" distL="114300" distR="114300">
            <wp:extent cx="5940425" cy="3855720"/>
            <wp:effectExtent l="0" t="0" r="3175" b="0"/>
            <wp:docPr id="9" name="图片 9" descr="WJCC-10-4084-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JCC-10-4084-g002"/>
                    <pic:cNvPicPr>
                      <a:picLocks noChangeAspect="1"/>
                    </pic:cNvPicPr>
                  </pic:nvPicPr>
                  <pic:blipFill>
                    <a:blip r:embed="rId7"/>
                    <a:stretch>
                      <a:fillRect/>
                    </a:stretch>
                  </pic:blipFill>
                  <pic:spPr>
                    <a:xfrm>
                      <a:off x="0" y="0"/>
                      <a:ext cx="5940425" cy="3855720"/>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eastAsia="Book Antiqua" w:cs="Book Antiqua"/>
          <w:b/>
          <w:bCs/>
          <w:color w:val="000000"/>
        </w:rPr>
        <w:t>Figure 2</w:t>
      </w:r>
      <w:r>
        <w:rPr>
          <w:rFonts w:ascii="Book Antiqua" w:hAnsi="Book Antiqua" w:eastAsia="Book Antiqua" w:cs="Book Antiqua"/>
          <w:color w:val="000000"/>
        </w:rPr>
        <w:t xml:space="preserve"> </w:t>
      </w:r>
      <w:r>
        <w:rPr>
          <w:rFonts w:ascii="Book Antiqua" w:hAnsi="Book Antiqua" w:eastAsia="Book Antiqua" w:cs="Book Antiqua"/>
          <w:b/>
          <w:color w:val="000000"/>
        </w:rPr>
        <w:t>Baseline plasma CD40 ligand, interleukin-6, and thrombopoietin level and platelet count of study participants</w:t>
      </w:r>
      <w:r>
        <w:rPr>
          <w:rFonts w:ascii="Book Antiqua" w:hAnsi="Book Antiqua" w:cs="Book Antiqua"/>
          <w:b/>
          <w:color w:val="000000"/>
          <w:lang w:eastAsia="zh-CN"/>
        </w:rPr>
        <w:t xml:space="preserve"> (mean ± SD).</w:t>
      </w:r>
      <w:r>
        <w:rPr>
          <w:rFonts w:ascii="Book Antiqua" w:hAnsi="Book Antiqua" w:cs="Book Antiqua"/>
          <w:color w:val="000000"/>
          <w:lang w:eastAsia="zh-CN"/>
        </w:rPr>
        <w:t xml:space="preserve"> A: </w:t>
      </w:r>
      <w:r>
        <w:rPr>
          <w:rFonts w:ascii="Book Antiqua" w:hAnsi="Book Antiqua" w:eastAsia="Book Antiqua" w:cs="Book Antiqua"/>
          <w:color w:val="000000"/>
        </w:rPr>
        <w:t>Baseline plasma CD40 ligand</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B: P</w:t>
      </w:r>
      <w:r>
        <w:rPr>
          <w:rFonts w:ascii="Book Antiqua" w:hAnsi="Book Antiqua" w:eastAsia="Book Antiqua" w:cs="Book Antiqua"/>
          <w:color w:val="000000"/>
        </w:rPr>
        <w:t>latelet count</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 xml:space="preserve">C: </w:t>
      </w:r>
      <w:r>
        <w:rPr>
          <w:rFonts w:ascii="Book Antiqua" w:hAnsi="Book Antiqua" w:eastAsia="Book Antiqua" w:cs="Book Antiqua"/>
          <w:color w:val="000000"/>
        </w:rPr>
        <w:t>Interleukin-6</w:t>
      </w:r>
      <w:r>
        <w:rPr>
          <w:rFonts w:ascii="Book Antiqua" w:hAnsi="Book Antiqua" w:cs="Book Antiqua"/>
          <w:color w:val="000000"/>
          <w:lang w:eastAsia="zh-CN"/>
        </w:rPr>
        <w:t xml:space="preserve"> </w:t>
      </w:r>
      <w:r>
        <w:rPr>
          <w:rFonts w:ascii="Book Antiqua" w:hAnsi="Book Antiqua" w:eastAsia="Book Antiqua" w:cs="Book Antiqua"/>
          <w:color w:val="000000"/>
        </w:rPr>
        <w:t>level</w:t>
      </w:r>
      <w:r>
        <w:rPr>
          <w:rFonts w:ascii="Book Antiqua" w:hAnsi="Book Antiqua" w:cs="Book Antiqua"/>
          <w:color w:val="000000"/>
          <w:lang w:eastAsia="zh-CN"/>
        </w:rPr>
        <w:t xml:space="preserve">; </w:t>
      </w:r>
      <w:r>
        <w:rPr>
          <w:rFonts w:ascii="Book Antiqua" w:hAnsi="Book Antiqua"/>
          <w:color w:val="000000"/>
        </w:rPr>
        <w:t>D</w:t>
      </w:r>
      <w:r>
        <w:rPr>
          <w:rFonts w:ascii="Book Antiqua" w:hAnsi="Book Antiqua" w:cs="Book Antiqua"/>
          <w:bCs/>
          <w:color w:val="000000"/>
          <w:lang w:eastAsia="zh-CN"/>
        </w:rPr>
        <w:t>:</w:t>
      </w:r>
      <w:r>
        <w:rPr>
          <w:rFonts w:ascii="Book Antiqua" w:hAnsi="Book Antiqua" w:eastAsia="Book Antiqua" w:cs="Book Antiqua"/>
          <w:color w:val="000000"/>
        </w:rPr>
        <w:t xml:space="preserve"> Thrombopoietin level. CD40 ligand level (Kruskal-Wallis test: </w:t>
      </w:r>
      <w:r>
        <w:rPr>
          <w:rFonts w:ascii="Book Antiqua" w:hAnsi="Book Antiqua" w:eastAsia="Book Antiqua" w:cs="Book Antiqua"/>
          <w:i/>
          <w:iCs/>
          <w:color w:val="000000"/>
        </w:rPr>
        <w:t>P</w:t>
      </w:r>
      <w:r>
        <w:rPr>
          <w:rFonts w:ascii="Book Antiqua" w:hAnsi="Book Antiqua" w:eastAsia="Book Antiqua" w:cs="Book Antiqua"/>
          <w:color w:val="000000"/>
        </w:rPr>
        <w:t xml:space="preserve"> = 0.0275) and platelet count (Kruskal-Wallis test: </w:t>
      </w:r>
      <w:r>
        <w:rPr>
          <w:rFonts w:ascii="Book Antiqua" w:hAnsi="Book Antiqua" w:eastAsia="Book Antiqua" w:cs="Book Antiqua"/>
          <w:i/>
          <w:iCs/>
          <w:color w:val="000000"/>
        </w:rPr>
        <w:t>P</w:t>
      </w:r>
      <w:r>
        <w:rPr>
          <w:rFonts w:ascii="Book Antiqua" w:hAnsi="Book Antiqua" w:eastAsia="Book Antiqua" w:cs="Book Antiqua"/>
          <w:color w:val="000000"/>
        </w:rPr>
        <w:t xml:space="preserve"> = 0.0004) was the highest in Stage IV colorectal cancer (CRC) patients. Interleukin-6 (Kruskal-Wallis test: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0.0001) and thrombopoietin (Kruskal-Wallis test: </w:t>
      </w:r>
      <w:r>
        <w:rPr>
          <w:rFonts w:ascii="Book Antiqua" w:hAnsi="Book Antiqua" w:eastAsia="Book Antiqua" w:cs="Book Antiqua"/>
          <w:i/>
          <w:iCs/>
          <w:color w:val="000000"/>
        </w:rPr>
        <w:t>P</w:t>
      </w:r>
      <w:r>
        <w:rPr>
          <w:rFonts w:ascii="Book Antiqua" w:hAnsi="Book Antiqua" w:eastAsia="Book Antiqua" w:cs="Book Antiqua"/>
          <w:color w:val="000000"/>
        </w:rPr>
        <w:t xml:space="preserve"> = 0.0002) levels of the CRC patient groups, except those in Stage II in the latter, were significantly higher than those of healthy control subjects. </w:t>
      </w:r>
      <w:r>
        <w:rPr>
          <w:rFonts w:ascii="Book Antiqua" w:hAnsi="Book Antiqua" w:eastAsia="Book Antiqua" w:cs="Book Antiqua"/>
          <w:iCs/>
          <w:color w:val="000000"/>
        </w:rPr>
        <w:t xml:space="preserve">The red dot and thick line represent mean and median values, respectively. AJCC: </w:t>
      </w:r>
      <w:r>
        <w:rPr>
          <w:rFonts w:ascii="Book Antiqua" w:hAnsi="Book Antiqua"/>
          <w:bCs/>
        </w:rPr>
        <w:t>American Joint Committee on Cancer.</w:t>
      </w:r>
    </w:p>
    <w:p>
      <w:pPr>
        <w:spacing w:line="360" w:lineRule="auto"/>
        <w:jc w:val="both"/>
        <w:rPr>
          <w:rFonts w:hint="eastAsia" w:ascii="Book Antiqua" w:hAnsi="Book Antiqua" w:eastAsia="宋体" w:cs="Book Antiqua"/>
          <w:b/>
          <w:bCs/>
          <w:color w:val="000000"/>
          <w:lang w:eastAsia="zh-CN"/>
        </w:rPr>
      </w:pPr>
      <w:r>
        <w:rPr>
          <w:rFonts w:hint="eastAsia" w:ascii="Book Antiqua" w:hAnsi="Book Antiqua" w:eastAsia="宋体" w:cs="Book Antiqua"/>
          <w:b/>
          <w:bCs/>
          <w:color w:val="000000"/>
          <w:lang w:eastAsia="zh-CN"/>
        </w:rPr>
        <w:drawing>
          <wp:inline distT="0" distB="0" distL="114300" distR="114300">
            <wp:extent cx="3681095" cy="3877310"/>
            <wp:effectExtent l="0" t="0" r="6985" b="8890"/>
            <wp:docPr id="10" name="图片 10" descr="WJCC-10-4084-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JCC-10-4084-g003"/>
                    <pic:cNvPicPr>
                      <a:picLocks noChangeAspect="1"/>
                    </pic:cNvPicPr>
                  </pic:nvPicPr>
                  <pic:blipFill>
                    <a:blip r:embed="rId8"/>
                    <a:stretch>
                      <a:fillRect/>
                    </a:stretch>
                  </pic:blipFill>
                  <pic:spPr>
                    <a:xfrm>
                      <a:off x="0" y="0"/>
                      <a:ext cx="3681095" cy="3877310"/>
                    </a:xfrm>
                    <a:prstGeom prst="rect">
                      <a:avLst/>
                    </a:prstGeom>
                  </pic:spPr>
                </pic:pic>
              </a:graphicData>
            </a:graphic>
          </wp:inline>
        </w:drawing>
      </w:r>
    </w:p>
    <w:p>
      <w:pPr>
        <w:spacing w:line="360" w:lineRule="auto"/>
        <w:jc w:val="both"/>
        <w:rPr>
          <w:rFonts w:ascii="Book Antiqua" w:hAnsi="Book Antiqua"/>
          <w:color w:val="000000"/>
          <w:lang w:eastAsia="zh-CN"/>
        </w:rPr>
      </w:pPr>
      <w:r>
        <w:rPr>
          <w:rFonts w:ascii="Book Antiqua" w:hAnsi="Book Antiqua" w:eastAsia="Book Antiqua" w:cs="Book Antiqua"/>
          <w:b/>
          <w:bCs/>
          <w:color w:val="000000"/>
        </w:rPr>
        <w:t>Figure 3</w:t>
      </w:r>
      <w:r>
        <w:rPr>
          <w:rFonts w:ascii="Book Antiqua" w:hAnsi="Book Antiqua" w:cs="Book Antiqua"/>
          <w:color w:val="000000"/>
          <w:lang w:eastAsia="zh-CN"/>
        </w:rPr>
        <w:t xml:space="preserve"> </w:t>
      </w:r>
      <w:r>
        <w:rPr>
          <w:rFonts w:ascii="Book Antiqua" w:hAnsi="Book Antiqua" w:eastAsia="Book Antiqua" w:cs="Book Antiqua"/>
          <w:b/>
          <w:color w:val="000000"/>
        </w:rPr>
        <w:t>Change in plasma CD40 ligand level and platelet count with the course of colorectal cancer within those patients who had all three laboratory measurements</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(mean ± SD). </w:t>
      </w:r>
      <w:r>
        <w:rPr>
          <w:rFonts w:ascii="Book Antiqua" w:hAnsi="Book Antiqua" w:cs="Book Antiqua"/>
          <w:color w:val="000000"/>
          <w:lang w:eastAsia="zh-CN"/>
        </w:rPr>
        <w:t xml:space="preserve">A: CD40 ligand level; B: Platelet count. </w:t>
      </w:r>
      <w:r>
        <w:rPr>
          <w:rFonts w:ascii="Book Antiqua" w:hAnsi="Book Antiqua" w:eastAsia="Book Antiqua" w:cs="Book Antiqua"/>
          <w:i/>
          <w:iCs/>
          <w:color w:val="000000"/>
        </w:rPr>
        <w:t>n</w:t>
      </w:r>
      <w:r>
        <w:rPr>
          <w:rFonts w:ascii="Book Antiqua" w:hAnsi="Book Antiqua" w:eastAsia="Book Antiqua" w:cs="Book Antiqua"/>
          <w:color w:val="000000"/>
        </w:rPr>
        <w:t xml:space="preserve"> = 30</w:t>
      </w:r>
      <w:r>
        <w:rPr>
          <w:rFonts w:ascii="Book Antiqua" w:hAnsi="Book Antiqua" w:cs="Book Antiqua"/>
          <w:color w:val="000000"/>
          <w:lang w:eastAsia="zh-CN"/>
        </w:rPr>
        <w:t>. For the</w:t>
      </w:r>
      <w:r>
        <w:rPr>
          <w:rFonts w:ascii="Book Antiqua" w:hAnsi="Book Antiqua" w:eastAsia="Book Antiqua" w:cs="Book Antiqua"/>
          <w:color w:val="000000"/>
        </w:rPr>
        <w:t xml:space="preserve"> platelet count, a significant decrease could be observed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0.0001), while the CD40 ligand level of patients did not change with the course of the disease</w:t>
      </w:r>
      <w:r>
        <w:rPr>
          <w:rFonts w:ascii="Book Antiqua" w:hAnsi="Book Antiqua" w:eastAsia="Book Antiqua" w:cs="Book Antiqua"/>
          <w:i/>
          <w:iCs/>
          <w:color w:val="000000"/>
        </w:rPr>
        <w:t xml:space="preserve"> </w:t>
      </w:r>
      <w:r>
        <w:rPr>
          <w:rFonts w:ascii="Book Antiqua" w:hAnsi="Book Antiqua" w:eastAsia="Book Antiqua" w:cs="Book Antiqua"/>
          <w:color w:val="000000"/>
        </w:rPr>
        <w:t>(</w:t>
      </w:r>
      <w:r>
        <w:rPr>
          <w:rFonts w:ascii="Book Antiqua" w:hAnsi="Book Antiqua" w:eastAsia="Book Antiqua" w:cs="Book Antiqua"/>
          <w:i/>
          <w:iCs/>
          <w:color w:val="000000"/>
        </w:rPr>
        <w:t>P</w:t>
      </w:r>
      <w:r>
        <w:rPr>
          <w:rFonts w:ascii="Book Antiqua" w:hAnsi="Book Antiqua" w:eastAsia="Book Antiqua" w:cs="Book Antiqua"/>
          <w:color w:val="000000"/>
        </w:rPr>
        <w:t xml:space="preserve"> = 0.6813). </w:t>
      </w:r>
      <w:r>
        <w:rPr>
          <w:rFonts w:ascii="Book Antiqua" w:hAnsi="Book Antiqua" w:eastAsia="Book Antiqua" w:cs="Book Antiqua"/>
          <w:iCs/>
          <w:color w:val="000000"/>
        </w:rPr>
        <w:t>The red dot and thick line represent mean and median values, respectively. CRC: Colorectal cancer.</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5086985" cy="3396615"/>
            <wp:effectExtent l="0" t="0" r="3175" b="1905"/>
            <wp:docPr id="11" name="图片 11" descr="WJCC-10-4084-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WJCC-10-4084-g004"/>
                    <pic:cNvPicPr>
                      <a:picLocks noChangeAspect="1"/>
                    </pic:cNvPicPr>
                  </pic:nvPicPr>
                  <pic:blipFill>
                    <a:blip r:embed="rId9"/>
                    <a:stretch>
                      <a:fillRect/>
                    </a:stretch>
                  </pic:blipFill>
                  <pic:spPr>
                    <a:xfrm>
                      <a:off x="0" y="0"/>
                      <a:ext cx="5086985" cy="3396615"/>
                    </a:xfrm>
                    <a:prstGeom prst="rect">
                      <a:avLst/>
                    </a:prstGeom>
                  </pic:spPr>
                </pic:pic>
              </a:graphicData>
            </a:graphic>
          </wp:inline>
        </w:drawing>
      </w:r>
    </w:p>
    <w:p>
      <w:pPr>
        <w:spacing w:line="360" w:lineRule="auto"/>
        <w:jc w:val="both"/>
        <w:rPr>
          <w:rFonts w:ascii="Book Antiqua" w:hAnsi="Book Antiqua"/>
          <w:color w:val="000000"/>
          <w:lang w:eastAsia="zh-CN"/>
        </w:rPr>
      </w:pPr>
      <w:r>
        <w:rPr>
          <w:rFonts w:ascii="Book Antiqua" w:hAnsi="Book Antiqua" w:eastAsia="Book Antiqua" w:cs="Book Antiqua"/>
          <w:b/>
          <w:bCs/>
          <w:color w:val="000000"/>
        </w:rPr>
        <w:t>Figure 4</w:t>
      </w:r>
      <w:r>
        <w:rPr>
          <w:rFonts w:ascii="Book Antiqua" w:hAnsi="Book Antiqua" w:eastAsia="Book Antiqua" w:cs="Book Antiqua"/>
          <w:b/>
          <w:color w:val="000000"/>
        </w:rPr>
        <w:t xml:space="preserve"> Results of univariate and multivariate analysis on disease-specific survival of colorectal cancer patients concerning preoperative laboratory results. </w:t>
      </w:r>
      <w:r>
        <w:rPr>
          <w:rFonts w:ascii="Book Antiqua" w:hAnsi="Book Antiqua" w:eastAsia="Book Antiqua" w:cs="Book Antiqua"/>
          <w:bCs/>
          <w:color w:val="000000"/>
        </w:rPr>
        <w:t>HR: Hazard ratio.</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5086985" cy="3467100"/>
            <wp:effectExtent l="0" t="0" r="3175" b="7620"/>
            <wp:docPr id="12" name="图片 12" descr="WJCC-10-4084-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WJCC-10-4084-g005"/>
                    <pic:cNvPicPr>
                      <a:picLocks noChangeAspect="1"/>
                    </pic:cNvPicPr>
                  </pic:nvPicPr>
                  <pic:blipFill>
                    <a:blip r:embed="rId10"/>
                    <a:stretch>
                      <a:fillRect/>
                    </a:stretch>
                  </pic:blipFill>
                  <pic:spPr>
                    <a:xfrm>
                      <a:off x="0" y="0"/>
                      <a:ext cx="5086985" cy="3467100"/>
                    </a:xfrm>
                    <a:prstGeom prst="rect">
                      <a:avLst/>
                    </a:prstGeom>
                  </pic:spPr>
                </pic:pic>
              </a:graphicData>
            </a:graphic>
          </wp:inline>
        </w:drawing>
      </w:r>
      <w:bookmarkStart w:id="3" w:name="_GoBack"/>
      <w:bookmarkEnd w:id="3"/>
    </w:p>
    <w:p>
      <w:pPr>
        <w:spacing w:line="360" w:lineRule="auto"/>
        <w:jc w:val="both"/>
        <w:rPr>
          <w:rFonts w:ascii="Book Antiqua" w:hAnsi="Book Antiqua"/>
          <w:color w:val="000000"/>
        </w:rPr>
      </w:pPr>
      <w:r>
        <w:rPr>
          <w:rFonts w:ascii="Book Antiqua" w:hAnsi="Book Antiqua" w:eastAsia="Book Antiqua" w:cs="Book Antiqua"/>
          <w:b/>
          <w:bCs/>
          <w:color w:val="000000"/>
        </w:rPr>
        <w:t>Figure 5</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Results of univariate and multivariate analysis on disease-specific survival of colorectal cancer patients concerning postoperative laboratory results. </w:t>
      </w:r>
      <w:r>
        <w:rPr>
          <w:rFonts w:ascii="Book Antiqua" w:hAnsi="Book Antiqua" w:eastAsia="Book Antiqua" w:cs="Book Antiqua"/>
          <w:bCs/>
          <w:color w:val="000000"/>
        </w:rPr>
        <w:t>HR: Hazard ratio.</w:t>
      </w:r>
    </w:p>
    <w:p>
      <w:pPr>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lang w:eastAsia="zh-CN"/>
        </w:rPr>
      </w:pPr>
      <w:r>
        <w:rPr>
          <w:rFonts w:ascii="Book Antiqua" w:hAnsi="Book Antiqua"/>
          <w:b/>
          <w:bCs/>
        </w:rPr>
        <w:t>Table 1 Baseline laboratory results and anamnestic data of study subjects</w:t>
      </w:r>
    </w:p>
    <w:tbl>
      <w:tblPr>
        <w:tblStyle w:val="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6"/>
        <w:gridCol w:w="1843"/>
        <w:gridCol w:w="184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left w:val="nil"/>
              <w:bottom w:val="single" w:color="auto" w:sz="4" w:space="0"/>
              <w:right w:val="nil"/>
            </w:tcBorders>
          </w:tcPr>
          <w:p>
            <w:pPr>
              <w:spacing w:line="360" w:lineRule="auto"/>
              <w:jc w:val="both"/>
              <w:rPr>
                <w:rFonts w:ascii="Book Antiqua" w:hAnsi="Book Antiqua" w:cs="Times New Roman"/>
                <w:b/>
                <w:bCs/>
                <w:lang w:val="en-US"/>
              </w:rPr>
            </w:pPr>
            <w:r>
              <w:rPr>
                <w:rFonts w:ascii="Book Antiqua" w:hAnsi="Book Antiqua" w:cs="Times New Roman"/>
                <w:b/>
                <w:bCs/>
                <w:lang w:val="en-US"/>
              </w:rPr>
              <w:t>Parameter</w:t>
            </w:r>
          </w:p>
        </w:tc>
        <w:tc>
          <w:tcPr>
            <w:tcW w:w="1843" w:type="dxa"/>
            <w:tcBorders>
              <w:left w:val="nil"/>
              <w:bottom w:val="single" w:color="auto" w:sz="4" w:space="0"/>
              <w:right w:val="nil"/>
            </w:tcBorders>
          </w:tcPr>
          <w:p>
            <w:pPr>
              <w:spacing w:line="360" w:lineRule="auto"/>
              <w:jc w:val="both"/>
              <w:rPr>
                <w:rFonts w:ascii="Book Antiqua" w:hAnsi="Book Antiqua" w:cs="Times New Roman"/>
                <w:b/>
                <w:bCs/>
                <w:lang w:val="en-US"/>
              </w:rPr>
            </w:pPr>
            <w:r>
              <w:rPr>
                <w:rFonts w:ascii="Book Antiqua" w:hAnsi="Book Antiqua" w:cs="Times New Roman"/>
                <w:b/>
                <w:bCs/>
                <w:lang w:val="en-US"/>
              </w:rPr>
              <w:t>CRC patients</w:t>
            </w:r>
            <w:r>
              <w:rPr>
                <w:rFonts w:ascii="Book Antiqua" w:hAnsi="Book Antiqua" w:cs="Times New Roman"/>
                <w:b/>
                <w:bCs/>
                <w:lang w:val="en-US" w:eastAsia="zh-CN"/>
              </w:rPr>
              <w:t xml:space="preserve"> </w:t>
            </w:r>
            <w:r>
              <w:rPr>
                <w:rFonts w:ascii="Book Antiqua" w:hAnsi="Book Antiqua" w:cs="Times New Roman"/>
                <w:b/>
                <w:bCs/>
                <w:lang w:val="en-US"/>
              </w:rPr>
              <w:t>(</w:t>
            </w:r>
            <w:r>
              <w:rPr>
                <w:rFonts w:ascii="Book Antiqua" w:hAnsi="Book Antiqua" w:cs="Times New Roman"/>
                <w:b/>
                <w:bCs/>
                <w:i/>
                <w:lang w:val="en-US"/>
              </w:rPr>
              <w:t>n</w:t>
            </w:r>
            <w:r>
              <w:rPr>
                <w:rFonts w:ascii="Book Antiqua" w:hAnsi="Book Antiqua" w:cs="Times New Roman"/>
                <w:b/>
                <w:bCs/>
                <w:lang w:val="en-US"/>
              </w:rPr>
              <w:t xml:space="preserve"> = 106)</w:t>
            </w:r>
          </w:p>
        </w:tc>
        <w:tc>
          <w:tcPr>
            <w:tcW w:w="1843" w:type="dxa"/>
            <w:tcBorders>
              <w:left w:val="nil"/>
              <w:bottom w:val="single" w:color="auto" w:sz="4" w:space="0"/>
              <w:right w:val="nil"/>
            </w:tcBorders>
          </w:tcPr>
          <w:p>
            <w:pPr>
              <w:spacing w:line="360" w:lineRule="auto"/>
              <w:jc w:val="both"/>
              <w:rPr>
                <w:rFonts w:ascii="Book Antiqua" w:hAnsi="Book Antiqua" w:cs="Times New Roman"/>
                <w:b/>
                <w:bCs/>
                <w:lang w:val="en-US"/>
              </w:rPr>
            </w:pPr>
            <w:r>
              <w:rPr>
                <w:rFonts w:ascii="Book Antiqua" w:hAnsi="Book Antiqua" w:cs="Times New Roman"/>
                <w:b/>
                <w:bCs/>
                <w:lang w:val="en-US"/>
              </w:rPr>
              <w:t>Controls</w:t>
            </w:r>
            <w:r>
              <w:rPr>
                <w:rFonts w:ascii="Book Antiqua" w:hAnsi="Book Antiqua" w:cs="Times New Roman"/>
                <w:b/>
                <w:bCs/>
                <w:lang w:val="en-US" w:eastAsia="zh-CN"/>
              </w:rPr>
              <w:t xml:space="preserve"> </w:t>
            </w:r>
            <w:r>
              <w:rPr>
                <w:rFonts w:ascii="Book Antiqua" w:hAnsi="Book Antiqua" w:cs="Times New Roman"/>
                <w:b/>
                <w:bCs/>
                <w:lang w:val="en-US"/>
              </w:rPr>
              <w:t>(</w:t>
            </w:r>
            <w:r>
              <w:rPr>
                <w:rFonts w:ascii="Book Antiqua" w:hAnsi="Book Antiqua" w:cs="Times New Roman"/>
                <w:b/>
                <w:bCs/>
                <w:i/>
                <w:lang w:val="en-US"/>
              </w:rPr>
              <w:t>n</w:t>
            </w:r>
            <w:r>
              <w:rPr>
                <w:rFonts w:ascii="Book Antiqua" w:hAnsi="Book Antiqua" w:cs="Times New Roman"/>
                <w:b/>
                <w:bCs/>
                <w:lang w:val="en-US"/>
              </w:rPr>
              <w:t xml:space="preserve"> = 50)</w:t>
            </w:r>
          </w:p>
        </w:tc>
        <w:tc>
          <w:tcPr>
            <w:tcW w:w="1417" w:type="dxa"/>
            <w:tcBorders>
              <w:left w:val="nil"/>
              <w:bottom w:val="single" w:color="auto" w:sz="4" w:space="0"/>
              <w:right w:val="nil"/>
            </w:tcBorders>
          </w:tcPr>
          <w:p>
            <w:pPr>
              <w:spacing w:line="360" w:lineRule="auto"/>
              <w:jc w:val="both"/>
              <w:rPr>
                <w:rFonts w:ascii="Book Antiqua" w:hAnsi="Book Antiqua" w:cs="Times New Roman"/>
                <w:b/>
                <w:bCs/>
                <w:lang w:val="en-US"/>
              </w:rPr>
            </w:pPr>
            <w:r>
              <w:rPr>
                <w:rFonts w:ascii="Book Antiqua" w:hAnsi="Book Antiqua" w:cs="Times New Roman"/>
                <w:b/>
                <w:bCs/>
                <w:i/>
                <w:lang w:val="en-US" w:eastAsia="zh-CN"/>
              </w:rPr>
              <w:t>P</w:t>
            </w:r>
            <w:r>
              <w:rPr>
                <w:rFonts w:ascii="Book Antiqua" w:hAnsi="Book Antiqua" w:cs="Times New Roman"/>
                <w:b/>
                <w:bCs/>
                <w:lang w:val="en-US" w:eastAsia="zh-CN"/>
              </w:rPr>
              <w:t xml:space="preserve"> </w:t>
            </w:r>
            <w:r>
              <w:rPr>
                <w:rFonts w:ascii="Book Antiqua" w:hAnsi="Book Antiqua" w:cs="Times New Roman"/>
                <w:b/>
                <w:bCs/>
                <w:lang w:val="en-US"/>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single" w:color="auto" w:sz="4" w:space="0"/>
              <w:left w:val="nil"/>
              <w:bottom w:val="nil"/>
              <w:right w:val="nil"/>
            </w:tcBorders>
          </w:tcPr>
          <w:p>
            <w:pPr>
              <w:spacing w:line="360" w:lineRule="auto"/>
              <w:jc w:val="both"/>
              <w:rPr>
                <w:rFonts w:ascii="Book Antiqua" w:hAnsi="Book Antiqua" w:cs="Times New Roman"/>
                <w:bCs/>
                <w:lang w:val="en-US"/>
              </w:rPr>
            </w:pPr>
            <w:r>
              <w:rPr>
                <w:rFonts w:ascii="Book Antiqua" w:hAnsi="Book Antiqua" w:cstheme="minorBidi"/>
                <w:lang w:val="en-US"/>
              </w:rPr>
              <w:t>Age (yr)</w:t>
            </w:r>
          </w:p>
        </w:tc>
        <w:tc>
          <w:tcPr>
            <w:tcW w:w="1843" w:type="dxa"/>
            <w:tcBorders>
              <w:top w:val="single" w:color="auto" w:sz="4" w:space="0"/>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68.55 ± 8.64</w:t>
            </w:r>
          </w:p>
        </w:tc>
        <w:tc>
          <w:tcPr>
            <w:tcW w:w="1843" w:type="dxa"/>
            <w:tcBorders>
              <w:top w:val="single" w:color="auto" w:sz="4" w:space="0"/>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63.91 ± 10.12</w:t>
            </w:r>
          </w:p>
        </w:tc>
        <w:tc>
          <w:tcPr>
            <w:tcW w:w="1417" w:type="dxa"/>
            <w:tcBorders>
              <w:top w:val="single" w:color="auto" w:sz="4" w:space="0"/>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i/>
                <w:lang w:val="en-US"/>
              </w:rPr>
              <w:t>P =</w:t>
            </w:r>
            <w:r>
              <w:rPr>
                <w:rFonts w:ascii="Book Antiqua" w:hAnsi="Book Antiqua" w:cs="Times New Roman"/>
                <w:bCs/>
                <w:lang w:val="en-US"/>
              </w:rPr>
              <w:t xml:space="preserve"> 0.2068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jc w:val="both"/>
              <w:rPr>
                <w:rFonts w:ascii="Book Antiqua" w:hAnsi="Book Antiqua" w:cs="Times New Roman"/>
                <w:bCs/>
                <w:lang w:val="en-US" w:eastAsia="zh-CN"/>
              </w:rPr>
            </w:pPr>
            <w:r>
              <w:rPr>
                <w:rFonts w:ascii="Book Antiqua" w:hAnsi="Book Antiqua" w:cstheme="minorBidi"/>
                <w:lang w:val="en-US"/>
              </w:rPr>
              <w:t xml:space="preserve">Sex </w:t>
            </w:r>
            <w:r>
              <w:rPr>
                <w:rFonts w:ascii="Book Antiqua" w:hAnsi="Book Antiqua" w:cstheme="minorBidi"/>
                <w:lang w:val="en-US" w:eastAsia="zh-CN"/>
              </w:rPr>
              <w:t>[</w:t>
            </w:r>
            <w:r>
              <w:rPr>
                <w:rFonts w:ascii="Book Antiqua" w:hAnsi="Book Antiqua" w:cstheme="minorBidi"/>
                <w:lang w:val="en-US"/>
              </w:rPr>
              <w:t>Male:Female</w:t>
            </w:r>
            <w:r>
              <w:rPr>
                <w:rFonts w:ascii="Book Antiqua" w:hAnsi="Book Antiqua" w:cstheme="minorBidi"/>
                <w:lang w:val="en-US" w:eastAsia="zh-CN"/>
              </w:rPr>
              <w:t xml:space="preserve">, </w:t>
            </w:r>
            <w:r>
              <w:rPr>
                <w:rFonts w:ascii="Book Antiqua" w:hAnsi="Book Antiqua" w:cstheme="minorBidi"/>
                <w:i/>
                <w:lang w:val="en-US" w:eastAsia="zh-CN"/>
              </w:rPr>
              <w:t>n</w:t>
            </w:r>
            <w:r>
              <w:rPr>
                <w:rFonts w:ascii="Book Antiqua" w:hAnsi="Book Antiqua" w:cstheme="minorBidi"/>
                <w:lang w:val="en-US" w:eastAsia="zh-CN"/>
              </w:rPr>
              <w:t xml:space="preserve"> (%)]</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71</w:t>
            </w:r>
            <w:r>
              <w:rPr>
                <w:rFonts w:ascii="Book Antiqua" w:hAnsi="Book Antiqua" w:cs="Times New Roman"/>
                <w:bCs/>
                <w:lang w:val="en-US" w:eastAsia="zh-CN"/>
              </w:rPr>
              <w:t xml:space="preserve"> (</w:t>
            </w:r>
            <w:r>
              <w:rPr>
                <w:rFonts w:ascii="Book Antiqua" w:hAnsi="Book Antiqua" w:cs="Times New Roman"/>
                <w:bCs/>
                <w:lang w:val="en-US"/>
              </w:rPr>
              <w:t>67.0</w:t>
            </w:r>
            <w:r>
              <w:rPr>
                <w:rFonts w:ascii="Book Antiqua" w:hAnsi="Book Antiqua" w:cs="Times New Roman"/>
                <w:bCs/>
                <w:lang w:val="en-US" w:eastAsia="zh-CN"/>
              </w:rPr>
              <w:t>)</w:t>
            </w:r>
            <w:r>
              <w:rPr>
                <w:rFonts w:ascii="Book Antiqua" w:hAnsi="Book Antiqua" w:cs="Times New Roman"/>
                <w:bCs/>
                <w:lang w:val="en-US"/>
              </w:rPr>
              <w:t>:35</w:t>
            </w:r>
            <w:r>
              <w:rPr>
                <w:rFonts w:ascii="Book Antiqua" w:hAnsi="Book Antiqua" w:cs="Times New Roman"/>
                <w:bCs/>
                <w:lang w:val="en-US" w:eastAsia="zh-CN"/>
              </w:rPr>
              <w:t xml:space="preserve"> </w:t>
            </w:r>
            <w:r>
              <w:rPr>
                <w:rFonts w:ascii="Book Antiqua" w:hAnsi="Book Antiqua" w:cs="Times New Roman"/>
                <w:bCs/>
                <w:lang w:val="en-US"/>
              </w:rPr>
              <w:t>(33.0)</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35</w:t>
            </w:r>
            <w:r>
              <w:rPr>
                <w:rFonts w:ascii="Book Antiqua" w:hAnsi="Book Antiqua" w:cs="Times New Roman"/>
                <w:bCs/>
                <w:lang w:val="en-US" w:eastAsia="zh-CN"/>
              </w:rPr>
              <w:t xml:space="preserve"> </w:t>
            </w:r>
            <w:r>
              <w:rPr>
                <w:rFonts w:ascii="Book Antiqua" w:hAnsi="Book Antiqua" w:cs="Times New Roman"/>
                <w:bCs/>
                <w:lang w:val="en-US"/>
              </w:rPr>
              <w:t>(70.0</w:t>
            </w:r>
            <w:r>
              <w:rPr>
                <w:rFonts w:ascii="Book Antiqua" w:hAnsi="Book Antiqua" w:cs="Times New Roman"/>
                <w:bCs/>
                <w:lang w:val="en-US" w:eastAsia="zh-CN"/>
              </w:rPr>
              <w:t>)</w:t>
            </w:r>
            <w:r>
              <w:rPr>
                <w:rFonts w:ascii="Book Antiqua" w:hAnsi="Book Antiqua" w:cs="Times New Roman"/>
                <w:bCs/>
                <w:lang w:val="en-US"/>
              </w:rPr>
              <w:t>:15</w:t>
            </w:r>
            <w:r>
              <w:rPr>
                <w:rFonts w:ascii="Book Antiqua" w:hAnsi="Book Antiqua" w:cs="Times New Roman"/>
                <w:bCs/>
                <w:lang w:val="en-US" w:eastAsia="zh-CN"/>
              </w:rPr>
              <w:t xml:space="preserve"> (</w:t>
            </w:r>
            <w:r>
              <w:rPr>
                <w:rFonts w:ascii="Book Antiqua" w:hAnsi="Book Antiqua" w:cs="Times New Roman"/>
                <w:bCs/>
                <w:lang w:val="en-US"/>
              </w:rPr>
              <w:t>30.0)</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i/>
                <w:lang w:val="en-US"/>
              </w:rPr>
              <w:t>P =</w:t>
            </w:r>
            <w:r>
              <w:rPr>
                <w:rFonts w:ascii="Book Antiqua" w:hAnsi="Book Antiqua" w:cs="Times New Roman"/>
                <w:bCs/>
                <w:lang w:val="en-US"/>
              </w:rPr>
              <w:t xml:space="preserve">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jc w:val="both"/>
              <w:rPr>
                <w:rFonts w:ascii="Book Antiqua" w:hAnsi="Book Antiqua" w:cs="Times New Roman"/>
                <w:bCs/>
                <w:lang w:val="en-US"/>
              </w:rPr>
            </w:pPr>
            <w:r>
              <w:rPr>
                <w:rFonts w:ascii="Book Antiqua" w:hAnsi="Book Antiqua" w:cstheme="minorBidi"/>
                <w:lang w:val="en-US"/>
              </w:rPr>
              <w:t>Body mass index (kg/m</w:t>
            </w:r>
            <w:r>
              <w:rPr>
                <w:rFonts w:ascii="Book Antiqua" w:hAnsi="Book Antiqua" w:cstheme="minorBidi"/>
                <w:vertAlign w:val="superscript"/>
                <w:lang w:val="en-US"/>
              </w:rPr>
              <w:t>2</w:t>
            </w:r>
            <w:r>
              <w:rPr>
                <w:rFonts w:ascii="Book Antiqua" w:hAnsi="Book Antiqua" w:cstheme="minorBidi"/>
                <w:lang w:val="en-US"/>
              </w:rPr>
              <w:t>)</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27.37 ± 4.03</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29.26 ± 5.07</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i/>
                <w:lang w:val="en-US"/>
              </w:rPr>
              <w:t>P =</w:t>
            </w:r>
            <w:r>
              <w:rPr>
                <w:rFonts w:ascii="Book Antiqua" w:hAnsi="Book Antiqua" w:cs="Times New Roman"/>
                <w:bCs/>
                <w:lang w:val="en-US"/>
              </w:rPr>
              <w:t xml:space="preserve"> 0.5995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jc w:val="both"/>
              <w:rPr>
                <w:rFonts w:ascii="Book Antiqua" w:hAnsi="Book Antiqua" w:cstheme="minorBidi"/>
                <w:lang w:val="en-US" w:eastAsia="zh-CN"/>
              </w:rPr>
            </w:pPr>
            <w:r>
              <w:rPr>
                <w:rFonts w:ascii="Book Antiqua" w:hAnsi="Book Antiqua" w:cstheme="minorBidi"/>
                <w:lang w:val="en-US"/>
              </w:rPr>
              <w:t>White blood cell count (10</w:t>
            </w:r>
            <w:r>
              <w:rPr>
                <w:rFonts w:ascii="Book Antiqua" w:hAnsi="Book Antiqua" w:cstheme="minorBidi"/>
                <w:vertAlign w:val="superscript"/>
                <w:lang w:val="en-US"/>
              </w:rPr>
              <w:t>9</w:t>
            </w:r>
            <w:r>
              <w:rPr>
                <w:rFonts w:ascii="Book Antiqua" w:hAnsi="Book Antiqua" w:cstheme="minorBidi"/>
                <w:lang w:val="en-US"/>
              </w:rPr>
              <w:t>/L)</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8.76 ± 4.56</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7.41 ± 1.99</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i/>
                <w:lang w:val="en-US"/>
              </w:rPr>
              <w:t>P =</w:t>
            </w:r>
            <w:r>
              <w:rPr>
                <w:rFonts w:ascii="Book Antiqua" w:hAnsi="Book Antiqua" w:cs="Times New Roman"/>
                <w:bCs/>
                <w:lang w:val="en-US"/>
              </w:rPr>
              <w:t xml:space="preserve"> 0.7308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ind w:firstLine="240" w:firstLineChars="100"/>
              <w:jc w:val="both"/>
              <w:rPr>
                <w:rFonts w:ascii="Book Antiqua" w:hAnsi="Book Antiqua" w:cstheme="minorBidi"/>
                <w:lang w:val="en-US"/>
              </w:rPr>
            </w:pPr>
            <w:r>
              <w:rPr>
                <w:rFonts w:ascii="Book Antiqua" w:hAnsi="Book Antiqua" w:cs="Times New Roman"/>
                <w:bCs/>
                <w:lang w:val="en-US"/>
              </w:rPr>
              <w:t xml:space="preserve">Neutrophil count </w:t>
            </w:r>
            <w:r>
              <w:rPr>
                <w:rFonts w:ascii="Book Antiqua" w:hAnsi="Book Antiqua" w:cstheme="minorBidi"/>
                <w:lang w:val="en-US"/>
              </w:rPr>
              <w:t>(10</w:t>
            </w:r>
            <w:r>
              <w:rPr>
                <w:rFonts w:ascii="Book Antiqua" w:hAnsi="Book Antiqua" w:cstheme="minorBidi"/>
                <w:vertAlign w:val="superscript"/>
                <w:lang w:val="en-US"/>
              </w:rPr>
              <w:t>9</w:t>
            </w:r>
            <w:r>
              <w:rPr>
                <w:rFonts w:ascii="Book Antiqua" w:hAnsi="Book Antiqua" w:cstheme="minorBidi"/>
                <w:lang w:val="en-US"/>
              </w:rPr>
              <w:t>/L)</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6.05 ± 3.60</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4.45 ± 1.64</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i/>
                <w:lang w:val="en-US"/>
              </w:rPr>
              <w:t>P =</w:t>
            </w:r>
            <w:r>
              <w:rPr>
                <w:rFonts w:ascii="Book Antiqua" w:hAnsi="Book Antiqua" w:cs="Times New Roman"/>
                <w:bCs/>
                <w:lang w:val="en-US"/>
              </w:rPr>
              <w:t xml:space="preserve"> 0.0205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ind w:firstLine="240" w:firstLineChars="100"/>
              <w:jc w:val="both"/>
              <w:rPr>
                <w:rFonts w:ascii="Book Antiqua" w:hAnsi="Book Antiqua" w:cs="Times New Roman"/>
                <w:bCs/>
                <w:lang w:val="en-US" w:eastAsia="zh-CN"/>
              </w:rPr>
            </w:pPr>
            <w:r>
              <w:rPr>
                <w:rFonts w:ascii="Book Antiqua" w:hAnsi="Book Antiqua" w:cs="Times New Roman"/>
                <w:bCs/>
                <w:lang w:val="en-US"/>
              </w:rPr>
              <w:t xml:space="preserve">Eosinophil count </w:t>
            </w:r>
            <w:r>
              <w:rPr>
                <w:rFonts w:ascii="Book Antiqua" w:hAnsi="Book Antiqua" w:cstheme="minorBidi"/>
                <w:lang w:val="en-US"/>
              </w:rPr>
              <w:t>(10</w:t>
            </w:r>
            <w:r>
              <w:rPr>
                <w:rFonts w:ascii="Book Antiqua" w:hAnsi="Book Antiqua" w:cstheme="minorBidi"/>
                <w:vertAlign w:val="superscript"/>
                <w:lang w:val="en-US"/>
              </w:rPr>
              <w:t>9</w:t>
            </w:r>
            <w:r>
              <w:rPr>
                <w:rFonts w:ascii="Book Antiqua" w:hAnsi="Book Antiqua" w:cstheme="minorBidi"/>
                <w:lang w:val="en-US"/>
              </w:rPr>
              <w:t>/L)</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0.28 ± 0.86</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0.20 ± 0.15</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i/>
                <w:lang w:val="en-US"/>
              </w:rPr>
              <w:t>P =</w:t>
            </w:r>
            <w:r>
              <w:rPr>
                <w:rFonts w:ascii="Book Antiqua" w:hAnsi="Book Antiqua" w:cs="Times New Roman"/>
                <w:bCs/>
                <w:lang w:val="en-US"/>
              </w:rPr>
              <w:t xml:space="preserve">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ind w:firstLine="240" w:firstLineChars="100"/>
              <w:jc w:val="both"/>
              <w:rPr>
                <w:rFonts w:ascii="Book Antiqua" w:hAnsi="Book Antiqua" w:cstheme="minorBidi"/>
                <w:lang w:val="en-US"/>
              </w:rPr>
            </w:pPr>
            <w:r>
              <w:rPr>
                <w:rFonts w:ascii="Book Antiqua" w:hAnsi="Book Antiqua" w:cs="Times New Roman"/>
                <w:bCs/>
                <w:lang w:val="en-US"/>
              </w:rPr>
              <w:t xml:space="preserve">Basophil count </w:t>
            </w:r>
            <w:r>
              <w:rPr>
                <w:rFonts w:ascii="Book Antiqua" w:hAnsi="Book Antiqua" w:cstheme="minorBidi"/>
                <w:lang w:val="en-US"/>
              </w:rPr>
              <w:t>(10</w:t>
            </w:r>
            <w:r>
              <w:rPr>
                <w:rFonts w:ascii="Book Antiqua" w:hAnsi="Book Antiqua" w:cstheme="minorBidi"/>
                <w:vertAlign w:val="superscript"/>
                <w:lang w:val="en-US"/>
              </w:rPr>
              <w:t>9</w:t>
            </w:r>
            <w:r>
              <w:rPr>
                <w:rFonts w:ascii="Book Antiqua" w:hAnsi="Book Antiqua" w:cstheme="minorBidi"/>
                <w:lang w:val="en-US"/>
              </w:rPr>
              <w:t>/L)</w:t>
            </w:r>
          </w:p>
        </w:tc>
        <w:tc>
          <w:tcPr>
            <w:tcW w:w="1843" w:type="dxa"/>
            <w:tcBorders>
              <w:top w:val="nil"/>
              <w:left w:val="nil"/>
              <w:bottom w:val="nil"/>
              <w:right w:val="nil"/>
            </w:tcBorders>
            <w:vAlign w:val="center"/>
          </w:tcPr>
          <w:p>
            <w:pPr>
              <w:spacing w:line="360" w:lineRule="auto"/>
              <w:jc w:val="both"/>
              <w:rPr>
                <w:rFonts w:ascii="Book Antiqua" w:hAnsi="Book Antiqua" w:cstheme="minorBidi"/>
                <w:lang w:val="en-US"/>
              </w:rPr>
            </w:pPr>
            <w:r>
              <w:rPr>
                <w:rFonts w:ascii="Book Antiqua" w:hAnsi="Book Antiqua" w:cs="Times New Roman"/>
                <w:bCs/>
                <w:lang w:val="en-US"/>
              </w:rPr>
              <w:t>0.06 ± 0.05</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0.06 ± 0.03</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i/>
                <w:lang w:val="en-US"/>
              </w:rPr>
              <w:t>P =</w:t>
            </w:r>
            <w:r>
              <w:rPr>
                <w:rFonts w:ascii="Book Antiqua" w:hAnsi="Book Antiqua" w:cs="Times New Roman"/>
                <w:bCs/>
                <w:lang w:val="en-US"/>
              </w:rPr>
              <w:t xml:space="preserve">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ind w:firstLine="240" w:firstLineChars="100"/>
              <w:jc w:val="both"/>
              <w:rPr>
                <w:rFonts w:ascii="Book Antiqua" w:hAnsi="Book Antiqua" w:cs="Times New Roman"/>
                <w:bCs/>
                <w:lang w:val="en-US" w:eastAsia="zh-CN"/>
              </w:rPr>
            </w:pPr>
            <w:r>
              <w:rPr>
                <w:rFonts w:ascii="Book Antiqua" w:hAnsi="Book Antiqua" w:cs="Times New Roman"/>
                <w:bCs/>
                <w:lang w:val="en-US"/>
              </w:rPr>
              <w:t xml:space="preserve">Monocyte count </w:t>
            </w:r>
            <w:r>
              <w:rPr>
                <w:rFonts w:ascii="Book Antiqua" w:hAnsi="Book Antiqua" w:cstheme="minorBidi"/>
                <w:lang w:val="en-US"/>
              </w:rPr>
              <w:t>(10</w:t>
            </w:r>
            <w:r>
              <w:rPr>
                <w:rFonts w:ascii="Book Antiqua" w:hAnsi="Book Antiqua" w:cstheme="minorBidi"/>
                <w:vertAlign w:val="superscript"/>
                <w:lang w:val="en-US"/>
              </w:rPr>
              <w:t>9</w:t>
            </w:r>
            <w:r>
              <w:rPr>
                <w:rFonts w:ascii="Book Antiqua" w:hAnsi="Book Antiqua" w:cstheme="minorBidi"/>
                <w:lang w:val="en-US"/>
              </w:rPr>
              <w:t>/L)</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0.65 ± 0.48</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0.48 ± 0.12</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i/>
                <w:lang w:val="en-US"/>
              </w:rPr>
              <w:t>P =</w:t>
            </w:r>
            <w:r>
              <w:rPr>
                <w:rFonts w:ascii="Book Antiqua" w:hAnsi="Book Antiqua" w:cs="Times New Roman"/>
                <w:bCs/>
                <w:lang w:val="en-US"/>
              </w:rPr>
              <w:t xml:space="preserve"> 0.2532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ind w:firstLine="240" w:firstLineChars="100"/>
              <w:jc w:val="both"/>
              <w:rPr>
                <w:rFonts w:ascii="Book Antiqua" w:hAnsi="Book Antiqua" w:cstheme="minorBidi"/>
                <w:lang w:val="en-US"/>
              </w:rPr>
            </w:pPr>
            <w:r>
              <w:rPr>
                <w:rFonts w:ascii="Book Antiqua" w:hAnsi="Book Antiqua" w:cs="Times New Roman"/>
                <w:bCs/>
                <w:lang w:val="en-US"/>
              </w:rPr>
              <w:t xml:space="preserve">Lymphocyte count </w:t>
            </w:r>
            <w:r>
              <w:rPr>
                <w:rFonts w:ascii="Book Antiqua" w:hAnsi="Book Antiqua" w:cstheme="minorBidi"/>
                <w:lang w:val="en-US"/>
              </w:rPr>
              <w:t>(10</w:t>
            </w:r>
            <w:r>
              <w:rPr>
                <w:rFonts w:ascii="Book Antiqua" w:hAnsi="Book Antiqua" w:cstheme="minorBidi"/>
                <w:vertAlign w:val="superscript"/>
                <w:lang w:val="en-US"/>
              </w:rPr>
              <w:t>9</w:t>
            </w:r>
            <w:r>
              <w:rPr>
                <w:rFonts w:ascii="Book Antiqua" w:hAnsi="Book Antiqua" w:cstheme="minorBidi"/>
                <w:lang w:val="en-US"/>
              </w:rPr>
              <w:t>/L)</w:t>
            </w:r>
          </w:p>
        </w:tc>
        <w:tc>
          <w:tcPr>
            <w:tcW w:w="1843" w:type="dxa"/>
            <w:tcBorders>
              <w:top w:val="nil"/>
              <w:left w:val="nil"/>
              <w:bottom w:val="nil"/>
              <w:right w:val="nil"/>
            </w:tcBorders>
            <w:vAlign w:val="center"/>
          </w:tcPr>
          <w:p>
            <w:pPr>
              <w:spacing w:line="360" w:lineRule="auto"/>
              <w:jc w:val="both"/>
              <w:rPr>
                <w:rFonts w:ascii="Book Antiqua" w:hAnsi="Book Antiqua" w:cstheme="minorBidi"/>
                <w:lang w:val="en-US"/>
              </w:rPr>
            </w:pPr>
            <w:r>
              <w:rPr>
                <w:rFonts w:ascii="Book Antiqua" w:hAnsi="Book Antiqua" w:cs="Times New Roman"/>
                <w:bCs/>
                <w:lang w:val="en-US"/>
              </w:rPr>
              <w:t>1.76 ± 1.07</w:t>
            </w:r>
          </w:p>
        </w:tc>
        <w:tc>
          <w:tcPr>
            <w:tcW w:w="1843" w:type="dxa"/>
            <w:tcBorders>
              <w:top w:val="nil"/>
              <w:left w:val="nil"/>
              <w:bottom w:val="nil"/>
              <w:right w:val="nil"/>
            </w:tcBorders>
            <w:vAlign w:val="center"/>
          </w:tcPr>
          <w:p>
            <w:pPr>
              <w:spacing w:line="360" w:lineRule="auto"/>
              <w:jc w:val="both"/>
              <w:rPr>
                <w:rFonts w:ascii="Book Antiqua" w:hAnsi="Book Antiqua" w:cstheme="minorBidi"/>
                <w:lang w:val="en-US"/>
              </w:rPr>
            </w:pPr>
            <w:r>
              <w:rPr>
                <w:rFonts w:ascii="Book Antiqua" w:hAnsi="Book Antiqua" w:cs="Times New Roman"/>
                <w:bCs/>
                <w:lang w:val="en-US"/>
              </w:rPr>
              <w:t>2.22 ± 0.72</w:t>
            </w:r>
          </w:p>
        </w:tc>
        <w:tc>
          <w:tcPr>
            <w:tcW w:w="1417" w:type="dxa"/>
            <w:tcBorders>
              <w:top w:val="nil"/>
              <w:left w:val="nil"/>
              <w:bottom w:val="nil"/>
              <w:right w:val="nil"/>
            </w:tcBorders>
            <w:vAlign w:val="center"/>
          </w:tcPr>
          <w:p>
            <w:pPr>
              <w:spacing w:line="360" w:lineRule="auto"/>
              <w:jc w:val="both"/>
              <w:rPr>
                <w:rFonts w:ascii="Book Antiqua" w:hAnsi="Book Antiqua" w:cstheme="minorBidi"/>
                <w:i/>
                <w:lang w:val="en-US"/>
              </w:rPr>
            </w:pPr>
            <w:r>
              <w:rPr>
                <w:rFonts w:ascii="Book Antiqua" w:hAnsi="Book Antiqua" w:cs="Times New Roman"/>
                <w:bCs/>
                <w:i/>
                <w:lang w:val="en-US"/>
              </w:rPr>
              <w:t>P =</w:t>
            </w:r>
            <w:r>
              <w:rPr>
                <w:rFonts w:ascii="Book Antiqua" w:hAnsi="Book Antiqua" w:cs="Times New Roman"/>
                <w:bCs/>
                <w:lang w:val="en-US"/>
              </w:rPr>
              <w:t xml:space="preserve"> 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jc w:val="both"/>
              <w:rPr>
                <w:rFonts w:ascii="Book Antiqua" w:hAnsi="Book Antiqua" w:cs="Times New Roman"/>
                <w:bCs/>
                <w:lang w:val="en-US"/>
              </w:rPr>
            </w:pPr>
            <w:r>
              <w:rPr>
                <w:rFonts w:ascii="Book Antiqua" w:hAnsi="Book Antiqua" w:cstheme="minorBidi"/>
                <w:lang w:val="en-US"/>
              </w:rPr>
              <w:t>Red blood cell count (10</w:t>
            </w:r>
            <w:r>
              <w:rPr>
                <w:rFonts w:ascii="Book Antiqua" w:hAnsi="Book Antiqua" w:cstheme="minorBidi"/>
                <w:vertAlign w:val="superscript"/>
                <w:lang w:val="en-US"/>
              </w:rPr>
              <w:t>12</w:t>
            </w:r>
            <w:r>
              <w:rPr>
                <w:rFonts w:ascii="Book Antiqua" w:hAnsi="Book Antiqua" w:cstheme="minorBidi"/>
                <w:lang w:val="en-US"/>
              </w:rPr>
              <w:t>/L)</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4.48 ± 0.57</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4.93 ± 0.51</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i/>
                <w:lang w:val="en-US"/>
              </w:rPr>
              <w:t>P =</w:t>
            </w:r>
            <w:r>
              <w:rPr>
                <w:rFonts w:ascii="Book Antiqua" w:hAnsi="Book Antiqua" w:cs="Times New Roman"/>
                <w:bCs/>
                <w:lang w:val="en-US"/>
              </w:rPr>
              <w:t xml:space="preserve"> 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jc w:val="both"/>
              <w:rPr>
                <w:rFonts w:ascii="Book Antiqua" w:hAnsi="Book Antiqua" w:cs="Times New Roman"/>
                <w:bCs/>
                <w:lang w:val="en-US"/>
              </w:rPr>
            </w:pPr>
            <w:r>
              <w:rPr>
                <w:rFonts w:ascii="Book Antiqua" w:hAnsi="Book Antiqua" w:cstheme="minorBidi"/>
                <w:lang w:val="en-US"/>
              </w:rPr>
              <w:t>Hemoglobin (g/L)</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123.67 ± 21.37</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147.04 ± 12.70</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i/>
                <w:lang w:val="en-US"/>
              </w:rPr>
              <w:t>P</w:t>
            </w:r>
            <w:r>
              <w:rPr>
                <w:rFonts w:ascii="Book Antiqua" w:hAnsi="Book Antiqua" w:cs="Times New Roman"/>
                <w:bCs/>
                <w:lang w:val="en-US"/>
              </w:rPr>
              <w:t xml:space="preserve"> &lt; 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jc w:val="both"/>
              <w:rPr>
                <w:rFonts w:ascii="Book Antiqua" w:hAnsi="Book Antiqua" w:cs="Times New Roman"/>
                <w:bCs/>
                <w:lang w:val="en-US"/>
              </w:rPr>
            </w:pPr>
            <w:r>
              <w:rPr>
                <w:rFonts w:ascii="Book Antiqua" w:hAnsi="Book Antiqua" w:cstheme="minorBidi"/>
                <w:lang w:val="en-US"/>
              </w:rPr>
              <w:t>Hematocrit (L/L)</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0.38 ± 0.06</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0.44 ± 0.04</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i/>
                <w:lang w:val="en-US"/>
              </w:rPr>
              <w:t>P</w:t>
            </w:r>
            <w:r>
              <w:rPr>
                <w:rFonts w:ascii="Book Antiqua" w:hAnsi="Book Antiqua" w:cs="Times New Roman"/>
                <w:bCs/>
                <w:lang w:val="en-US"/>
              </w:rPr>
              <w:t xml:space="preserve"> &lt; 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jc w:val="both"/>
              <w:rPr>
                <w:rFonts w:ascii="Book Antiqua" w:hAnsi="Book Antiqua" w:cs="Times New Roman"/>
                <w:bCs/>
                <w:lang w:val="en-US"/>
              </w:rPr>
            </w:pPr>
            <w:r>
              <w:rPr>
                <w:rFonts w:ascii="Book Antiqua" w:hAnsi="Book Antiqua" w:cstheme="minorBidi"/>
                <w:lang w:val="en-US"/>
              </w:rPr>
              <w:t>Mean corpuscular volume (fL)</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84.69 ± 8.29</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89.22 ± 4.06</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i/>
                <w:lang w:val="en-US"/>
              </w:rPr>
              <w:t>P =</w:t>
            </w:r>
            <w:r>
              <w:rPr>
                <w:rFonts w:ascii="Book Antiqua" w:hAnsi="Book Antiqua" w:cs="Times New Roman"/>
                <w:bCs/>
                <w:lang w:val="en-US"/>
              </w:rPr>
              <w:t xml:space="preserve"> 0.0856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jc w:val="both"/>
              <w:rPr>
                <w:rFonts w:ascii="Book Antiqua" w:hAnsi="Book Antiqua" w:cs="Times New Roman"/>
                <w:bCs/>
                <w:lang w:val="en-US"/>
              </w:rPr>
            </w:pPr>
            <w:r>
              <w:rPr>
                <w:rFonts w:ascii="Book Antiqua" w:hAnsi="Book Antiqua" w:cstheme="minorBidi"/>
                <w:lang w:val="en-US"/>
              </w:rPr>
              <w:t>Mean corpuscular hemoglobin (pg)</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27.30 ± 3.50</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29.93 ± 1.77</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i/>
                <w:lang w:val="en-US"/>
              </w:rPr>
              <w:t>P =</w:t>
            </w:r>
            <w:r>
              <w:rPr>
                <w:rFonts w:ascii="Book Antiqua" w:hAnsi="Book Antiqua" w:cs="Times New Roman"/>
                <w:bCs/>
                <w:lang w:val="en-US"/>
              </w:rPr>
              <w:t xml:space="preserve"> 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jc w:val="both"/>
              <w:rPr>
                <w:rFonts w:ascii="Book Antiqua" w:hAnsi="Book Antiqua" w:cs="Times New Roman"/>
                <w:bCs/>
                <w:lang w:val="en-US"/>
              </w:rPr>
            </w:pPr>
            <w:r>
              <w:rPr>
                <w:rFonts w:ascii="Book Antiqua" w:hAnsi="Book Antiqua" w:cstheme="minorBidi"/>
                <w:lang w:val="en-US"/>
              </w:rPr>
              <w:t>Mean corpuscular hemoglobin concentration (g/L)</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322.94 ± 17.84</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335.38 ± 9.44</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i/>
                <w:lang w:val="en-US"/>
              </w:rPr>
              <w:t>P</w:t>
            </w:r>
            <w:r>
              <w:rPr>
                <w:rFonts w:ascii="Book Antiqua" w:hAnsi="Book Antiqua" w:cs="Times New Roman"/>
                <w:bCs/>
                <w:lang w:val="en-US"/>
              </w:rPr>
              <w:t xml:space="preserve"> &lt; 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jc w:val="both"/>
              <w:rPr>
                <w:rFonts w:ascii="Book Antiqua" w:hAnsi="Book Antiqua" w:cs="Times New Roman"/>
                <w:bCs/>
                <w:lang w:val="en-US"/>
              </w:rPr>
            </w:pPr>
            <w:r>
              <w:rPr>
                <w:rFonts w:ascii="Book Antiqua" w:hAnsi="Book Antiqua" w:cstheme="minorBidi"/>
                <w:lang w:val="en-US"/>
              </w:rPr>
              <w:t>Red blood cell distribution width (%)</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14.85 ± 3.70</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13.13 ± 0.82</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i/>
                <w:lang w:val="en-US"/>
              </w:rPr>
              <w:t>P =</w:t>
            </w:r>
            <w:r>
              <w:rPr>
                <w:rFonts w:ascii="Book Antiqua" w:hAnsi="Book Antiqua" w:cs="Times New Roman"/>
                <w:bCs/>
                <w:lang w:val="en-US"/>
              </w:rPr>
              <w:t xml:space="preserve"> 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jc w:val="both"/>
              <w:rPr>
                <w:rFonts w:ascii="Book Antiqua" w:hAnsi="Book Antiqua" w:cs="Times New Roman"/>
                <w:bCs/>
                <w:lang w:val="en-US"/>
              </w:rPr>
            </w:pPr>
            <w:r>
              <w:rPr>
                <w:rFonts w:ascii="Book Antiqua" w:hAnsi="Book Antiqua" w:cstheme="minorBidi"/>
                <w:lang w:val="en-US"/>
              </w:rPr>
              <w:t>Platelet count (10</w:t>
            </w:r>
            <w:r>
              <w:rPr>
                <w:rFonts w:ascii="Book Antiqua" w:hAnsi="Book Antiqua" w:cstheme="minorBidi"/>
                <w:vertAlign w:val="superscript"/>
                <w:lang w:val="en-US"/>
              </w:rPr>
              <w:t>9</w:t>
            </w:r>
            <w:r>
              <w:rPr>
                <w:rFonts w:ascii="Book Antiqua" w:hAnsi="Book Antiqua" w:cstheme="minorBidi"/>
                <w:lang w:val="en-US"/>
              </w:rPr>
              <w:t>/L)</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315.58 ± 124.55</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259.96 ± 73.98</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i/>
                <w:lang w:val="en-US"/>
              </w:rPr>
              <w:t>P =</w:t>
            </w:r>
            <w:r>
              <w:rPr>
                <w:rFonts w:ascii="Book Antiqua" w:hAnsi="Book Antiqua" w:cs="Times New Roman"/>
                <w:bCs/>
                <w:lang w:val="en-US"/>
              </w:rPr>
              <w:t xml:space="preserve"> 0.0479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jc w:val="both"/>
              <w:rPr>
                <w:rFonts w:ascii="Book Antiqua" w:hAnsi="Book Antiqua" w:cstheme="minorBidi"/>
                <w:lang w:val="en-US"/>
              </w:rPr>
            </w:pPr>
            <w:r>
              <w:rPr>
                <w:rFonts w:ascii="Book Antiqua" w:hAnsi="Book Antiqua" w:cs="Times New Roman"/>
                <w:bCs/>
                <w:lang w:val="en-US"/>
              </w:rPr>
              <w:t>Aspartate transaminase (U/L)</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25.95 ± 20.22</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26.52 ± 6.94</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i/>
                <w:lang w:val="en-US"/>
              </w:rPr>
              <w:t>P =</w:t>
            </w:r>
            <w:r>
              <w:rPr>
                <w:rFonts w:ascii="Book Antiqua" w:hAnsi="Book Antiqua" w:cs="Times New Roman"/>
                <w:bCs/>
                <w:lang w:val="en-US"/>
              </w:rPr>
              <w:t xml:space="preserve"> 0.0155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jc w:val="both"/>
              <w:rPr>
                <w:rFonts w:ascii="Book Antiqua" w:hAnsi="Book Antiqua" w:cstheme="minorBidi"/>
                <w:lang w:val="en-US"/>
              </w:rPr>
            </w:pPr>
            <w:r>
              <w:rPr>
                <w:rFonts w:ascii="Book Antiqua" w:hAnsi="Book Antiqua" w:cs="Times New Roman"/>
                <w:bCs/>
                <w:lang w:val="en-US"/>
              </w:rPr>
              <w:t>Alanine transaminase (U/L)</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22.14 ± 12.74</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28.62 ± 12.32</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i/>
                <w:lang w:val="en-US"/>
              </w:rPr>
              <w:t>P =</w:t>
            </w:r>
            <w:r>
              <w:rPr>
                <w:rFonts w:ascii="Book Antiqua" w:hAnsi="Book Antiqua" w:cs="Times New Roman"/>
                <w:bCs/>
                <w:lang w:val="en-US"/>
              </w:rPr>
              <w:t xml:space="preserve"> 0.0047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jc w:val="both"/>
              <w:rPr>
                <w:rFonts w:ascii="Book Antiqua" w:hAnsi="Book Antiqua" w:cstheme="minorBidi"/>
                <w:lang w:val="en-US"/>
              </w:rPr>
            </w:pPr>
            <w:r>
              <w:rPr>
                <w:rFonts w:ascii="Book Antiqua" w:hAnsi="Book Antiqua" w:cs="Times New Roman"/>
                <w:bCs/>
                <w:lang w:val="en-US"/>
              </w:rPr>
              <w:t>Gamma-glutamyl transferase (U/L)</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75.07 ± 130.37</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37.84 ± 31.74</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i/>
                <w:lang w:val="en-US"/>
              </w:rPr>
              <w:t>P =</w:t>
            </w:r>
            <w:r>
              <w:rPr>
                <w:rFonts w:ascii="Book Antiqua" w:hAnsi="Book Antiqua" w:cs="Times New Roman"/>
                <w:bCs/>
                <w:lang w:val="en-US"/>
              </w:rPr>
              <w:t xml:space="preserve">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jc w:val="both"/>
              <w:rPr>
                <w:rFonts w:ascii="Book Antiqua" w:hAnsi="Book Antiqua" w:cstheme="minorBidi"/>
                <w:lang w:val="en-US"/>
              </w:rPr>
            </w:pPr>
            <w:r>
              <w:rPr>
                <w:rFonts w:ascii="Book Antiqua" w:hAnsi="Book Antiqua" w:cs="Times New Roman"/>
                <w:bCs/>
                <w:lang w:val="en-US"/>
              </w:rPr>
              <w:t>Plasma glucose (mmol/L)</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5.71 ± 1.23</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5.84 ± 1.94</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i/>
                <w:lang w:val="en-US"/>
              </w:rPr>
              <w:t>P =</w:t>
            </w:r>
            <w:r>
              <w:rPr>
                <w:rFonts w:ascii="Book Antiqua" w:hAnsi="Book Antiqua" w:cs="Times New Roman"/>
                <w:bCs/>
                <w:lang w:val="en-US"/>
              </w:rPr>
              <w:t xml:space="preserve">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jc w:val="both"/>
              <w:rPr>
                <w:rFonts w:ascii="Book Antiqua" w:hAnsi="Book Antiqua" w:cstheme="minorBidi"/>
                <w:lang w:val="en-US"/>
              </w:rPr>
            </w:pPr>
            <w:r>
              <w:rPr>
                <w:rFonts w:ascii="Book Antiqua" w:hAnsi="Book Antiqua" w:cs="Times New Roman"/>
                <w:bCs/>
                <w:lang w:val="en-US"/>
              </w:rPr>
              <w:t>Creatinine (µmol/L)</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78.26 ± 20.06</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74.82 ± 15.28</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i/>
                <w:lang w:val="en-US"/>
              </w:rPr>
              <w:t>P =</w:t>
            </w:r>
            <w:r>
              <w:rPr>
                <w:rFonts w:ascii="Book Antiqua" w:hAnsi="Book Antiqua" w:cs="Times New Roman"/>
                <w:bCs/>
                <w:lang w:val="en-US"/>
              </w:rPr>
              <w:t xml:space="preserve">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jc w:val="both"/>
              <w:rPr>
                <w:rFonts w:ascii="Book Antiqua" w:hAnsi="Book Antiqua" w:cs="Times New Roman"/>
                <w:bCs/>
                <w:lang w:val="en-US" w:eastAsia="zh-CN"/>
              </w:rPr>
            </w:pPr>
            <w:r>
              <w:rPr>
                <w:rFonts w:ascii="Book Antiqua" w:hAnsi="Book Antiqua" w:cs="Times New Roman"/>
                <w:bCs/>
                <w:lang w:val="en-US"/>
              </w:rPr>
              <w:t xml:space="preserve">Estimated glomerular filtration rate </w:t>
            </w:r>
            <w:r>
              <w:rPr>
                <w:rFonts w:ascii="Book Antiqua" w:hAnsi="Book Antiqua" w:cs="Times New Roman"/>
                <w:bCs/>
                <w:lang w:val="en-US" w:eastAsia="zh-CN"/>
              </w:rPr>
              <w:t>[mL/(min × 1.73 m</w:t>
            </w:r>
            <w:r>
              <w:rPr>
                <w:rFonts w:ascii="Book Antiqua" w:hAnsi="Book Antiqua" w:cs="Times New Roman"/>
                <w:bCs/>
                <w:vertAlign w:val="superscript"/>
                <w:lang w:val="en-US" w:eastAsia="zh-CN"/>
              </w:rPr>
              <w:t>2</w:t>
            </w:r>
            <w:r>
              <w:rPr>
                <w:rFonts w:ascii="Book Antiqua" w:hAnsi="Book Antiqua" w:cs="Times New Roman"/>
                <w:bCs/>
                <w:lang w:val="en-US" w:eastAsia="zh-CN"/>
              </w:rPr>
              <w:t>)]</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81.39 ± 17.00</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87.21 ± 12.42</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i/>
                <w:lang w:val="en-US"/>
              </w:rPr>
              <w:t>P =</w:t>
            </w:r>
            <w:r>
              <w:rPr>
                <w:rFonts w:ascii="Book Antiqua" w:hAnsi="Book Antiqua" w:cs="Times New Roman"/>
                <w:bCs/>
                <w:lang w:val="en-US"/>
              </w:rPr>
              <w:t xml:space="preserve"> 0.7308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jc w:val="both"/>
              <w:rPr>
                <w:rFonts w:ascii="Book Antiqua" w:hAnsi="Book Antiqua" w:cs="Times New Roman"/>
                <w:bCs/>
                <w:lang w:val="en-US"/>
              </w:rPr>
            </w:pPr>
            <w:r>
              <w:rPr>
                <w:rFonts w:ascii="Book Antiqua" w:hAnsi="Book Antiqua" w:cs="Times New Roman"/>
                <w:bCs/>
                <w:lang w:val="en-US"/>
              </w:rPr>
              <w:t>Interleukin-6 (pg/mL)</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13.79 ± 28.41</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3.23 ± 1.69</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i/>
                <w:lang w:val="en-US"/>
              </w:rPr>
              <w:t>P =</w:t>
            </w:r>
            <w:r>
              <w:rPr>
                <w:rFonts w:ascii="Book Antiqua" w:hAnsi="Book Antiqua" w:cs="Times New Roman"/>
                <w:bCs/>
                <w:lang w:val="en-US"/>
              </w:rPr>
              <w:t xml:space="preserve"> 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jc w:val="both"/>
              <w:rPr>
                <w:rFonts w:ascii="Book Antiqua" w:hAnsi="Book Antiqua" w:cs="Times New Roman"/>
                <w:bCs/>
                <w:lang w:val="en-US"/>
              </w:rPr>
            </w:pPr>
            <w:r>
              <w:rPr>
                <w:rFonts w:ascii="Book Antiqua" w:hAnsi="Book Antiqua" w:cs="Times New Roman"/>
                <w:bCs/>
                <w:lang w:val="en-US"/>
              </w:rPr>
              <w:t>CD40 ligand (pg/mL)</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273.92 ± 309.03</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191.84 ± 191.82</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i/>
                <w:lang w:val="en-US"/>
              </w:rPr>
              <w:t>P =</w:t>
            </w:r>
            <w:r>
              <w:rPr>
                <w:rFonts w:ascii="Book Antiqua" w:hAnsi="Book Antiqua" w:cs="Times New Roman"/>
                <w:bCs/>
                <w:lang w:val="en-US"/>
              </w:rPr>
              <w:t xml:space="preserve">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jc w:val="both"/>
              <w:rPr>
                <w:rFonts w:ascii="Book Antiqua" w:hAnsi="Book Antiqua" w:cs="Times New Roman"/>
                <w:bCs/>
                <w:lang w:val="en-US"/>
              </w:rPr>
            </w:pPr>
            <w:r>
              <w:rPr>
                <w:rFonts w:ascii="Book Antiqua" w:hAnsi="Book Antiqua" w:cs="Times New Roman"/>
                <w:bCs/>
                <w:lang w:val="en-US"/>
              </w:rPr>
              <w:t>Thrombopoietin (pg/mL)</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43.59 ± 30.76</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26.41 ± 24.15</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i/>
                <w:lang w:val="en-US"/>
              </w:rPr>
              <w:t>P =</w:t>
            </w:r>
            <w:r>
              <w:rPr>
                <w:rFonts w:ascii="Book Antiqua" w:hAnsi="Book Antiqua" w:cs="Times New Roman"/>
                <w:bCs/>
                <w:lang w:val="en-US"/>
              </w:rPr>
              <w:t xml:space="preserve"> 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jc w:val="both"/>
              <w:rPr>
                <w:rFonts w:ascii="Book Antiqua" w:hAnsi="Book Antiqua" w:cs="Times New Roman"/>
                <w:bCs/>
                <w:lang w:val="en-US" w:eastAsia="zh-CN"/>
              </w:rPr>
            </w:pPr>
            <w:r>
              <w:rPr>
                <w:rFonts w:ascii="Book Antiqua" w:hAnsi="Book Antiqua" w:cs="Times New Roman"/>
                <w:bCs/>
                <w:lang w:val="en-US"/>
              </w:rPr>
              <w:t>Known comorbidities</w:t>
            </w:r>
            <w:r>
              <w:rPr>
                <w:rFonts w:ascii="Book Antiqua" w:hAnsi="Book Antiqua" w:cs="Times New Roman"/>
                <w:bCs/>
                <w:lang w:val="en-US" w:eastAsia="zh-CN"/>
              </w:rPr>
              <w:t xml:space="preserve">, </w:t>
            </w:r>
            <w:r>
              <w:rPr>
                <w:rFonts w:ascii="Book Antiqua" w:hAnsi="Book Antiqua" w:cstheme="minorBidi"/>
                <w:i/>
                <w:lang w:val="en-US" w:eastAsia="zh-CN"/>
              </w:rPr>
              <w:t>n</w:t>
            </w:r>
            <w:r>
              <w:rPr>
                <w:rFonts w:ascii="Book Antiqua" w:hAnsi="Book Antiqua" w:cstheme="minorBidi"/>
                <w:lang w:val="en-US" w:eastAsia="zh-CN"/>
              </w:rPr>
              <w:t xml:space="preserve"> (%)</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ind w:firstLine="240" w:firstLineChars="100"/>
              <w:jc w:val="both"/>
              <w:rPr>
                <w:rFonts w:ascii="Book Antiqua" w:hAnsi="Book Antiqua" w:cs="Times New Roman"/>
                <w:bCs/>
                <w:lang w:val="en-US" w:eastAsia="zh-CN"/>
              </w:rPr>
            </w:pPr>
            <w:r>
              <w:rPr>
                <w:rFonts w:ascii="Book Antiqua" w:hAnsi="Book Antiqua" w:cs="Times New Roman"/>
                <w:bCs/>
                <w:lang w:val="en-US"/>
              </w:rPr>
              <w:t>Type 2 diabetes mellitus</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25 (23.6)</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16 (32.0)</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i/>
                <w:lang w:val="en-US"/>
              </w:rPr>
              <w:t>P =</w:t>
            </w:r>
            <w:r>
              <w:rPr>
                <w:rFonts w:ascii="Book Antiqua" w:hAnsi="Book Antiqua" w:cs="Times New Roman"/>
                <w:bCs/>
                <w:lang w:val="en-US"/>
              </w:rPr>
              <w:t xml:space="preserve">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ind w:firstLine="240" w:firstLineChars="100"/>
              <w:jc w:val="both"/>
              <w:rPr>
                <w:rFonts w:ascii="Book Antiqua" w:hAnsi="Book Antiqua" w:cstheme="minorBidi"/>
                <w:lang w:val="en-US"/>
              </w:rPr>
            </w:pPr>
            <w:r>
              <w:rPr>
                <w:rFonts w:ascii="Book Antiqua" w:hAnsi="Book Antiqua" w:cs="Times New Roman"/>
                <w:bCs/>
                <w:lang w:val="en-US"/>
              </w:rPr>
              <w:t>Hypertension</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68 (64.2)</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26 (52.0</w:t>
            </w:r>
            <w:r>
              <w:rPr>
                <w:rFonts w:ascii="Book Antiqua" w:hAnsi="Book Antiqua" w:cs="Times New Roman"/>
                <w:bCs/>
                <w:lang w:val="en-US" w:eastAsia="zh-CN"/>
              </w:rPr>
              <w:t>)</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i/>
                <w:lang w:val="en-US"/>
              </w:rPr>
              <w:t>P =</w:t>
            </w:r>
            <w:r>
              <w:rPr>
                <w:rFonts w:ascii="Book Antiqua" w:hAnsi="Book Antiqua" w:cs="Times New Roman"/>
                <w:bCs/>
                <w:lang w:val="en-US"/>
              </w:rPr>
              <w:t xml:space="preserve"> 0.8157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bottom w:val="nil"/>
              <w:right w:val="nil"/>
            </w:tcBorders>
          </w:tcPr>
          <w:p>
            <w:pPr>
              <w:spacing w:line="360" w:lineRule="auto"/>
              <w:ind w:firstLine="240" w:firstLineChars="100"/>
              <w:jc w:val="both"/>
              <w:rPr>
                <w:rFonts w:ascii="Book Antiqua" w:hAnsi="Book Antiqua" w:cstheme="minorBidi"/>
                <w:lang w:val="en-US"/>
              </w:rPr>
            </w:pPr>
            <w:r>
              <w:rPr>
                <w:rFonts w:ascii="Book Antiqua" w:hAnsi="Book Antiqua" w:cs="Times New Roman"/>
                <w:bCs/>
                <w:lang w:val="en-US"/>
              </w:rPr>
              <w:t>Major cardiovascular event(s) prior CRC</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21 (19.8)</w:t>
            </w:r>
          </w:p>
        </w:tc>
        <w:tc>
          <w:tcPr>
            <w:tcW w:w="1843"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6 (12.0)</w:t>
            </w:r>
          </w:p>
        </w:tc>
        <w:tc>
          <w:tcPr>
            <w:tcW w:w="1417"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i/>
                <w:lang w:val="en-US"/>
              </w:rPr>
              <w:t>P =</w:t>
            </w:r>
            <w:r>
              <w:rPr>
                <w:rFonts w:ascii="Book Antiqua" w:hAnsi="Book Antiqua" w:cs="Times New Roman"/>
                <w:bCs/>
                <w:lang w:val="en-US"/>
              </w:rPr>
              <w:t xml:space="preserve">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6" w:type="dxa"/>
            <w:tcBorders>
              <w:top w:val="nil"/>
              <w:left w:val="nil"/>
              <w:right w:val="nil"/>
            </w:tcBorders>
          </w:tcPr>
          <w:p>
            <w:pPr>
              <w:spacing w:line="360" w:lineRule="auto"/>
              <w:jc w:val="both"/>
              <w:rPr>
                <w:rFonts w:ascii="Book Antiqua" w:hAnsi="Book Antiqua" w:cs="Times New Roman"/>
                <w:bCs/>
                <w:lang w:val="en-US" w:eastAsia="zh-CN"/>
              </w:rPr>
            </w:pPr>
            <w:r>
              <w:rPr>
                <w:rFonts w:ascii="Book Antiqua" w:hAnsi="Book Antiqua" w:cs="Times New Roman"/>
                <w:bCs/>
                <w:lang w:val="en-US"/>
              </w:rPr>
              <w:t>Platelet aggregation inhibition</w:t>
            </w:r>
            <w:r>
              <w:rPr>
                <w:rFonts w:ascii="Book Antiqua" w:hAnsi="Book Antiqua" w:cs="Times New Roman"/>
                <w:bCs/>
                <w:lang w:val="en-US" w:eastAsia="zh-CN"/>
              </w:rPr>
              <w:t xml:space="preserve">, </w:t>
            </w:r>
            <w:r>
              <w:rPr>
                <w:rFonts w:ascii="Book Antiqua" w:hAnsi="Book Antiqua" w:cstheme="minorBidi"/>
                <w:i/>
                <w:lang w:val="en-US" w:eastAsia="zh-CN"/>
              </w:rPr>
              <w:t>n</w:t>
            </w:r>
            <w:r>
              <w:rPr>
                <w:rFonts w:ascii="Book Antiqua" w:hAnsi="Book Antiqua" w:cstheme="minorBidi"/>
                <w:lang w:val="en-US" w:eastAsia="zh-CN"/>
              </w:rPr>
              <w:t xml:space="preserve"> (%)</w:t>
            </w:r>
          </w:p>
        </w:tc>
        <w:tc>
          <w:tcPr>
            <w:tcW w:w="1843" w:type="dxa"/>
            <w:tcBorders>
              <w:top w:val="nil"/>
              <w:left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23 (21.7)</w:t>
            </w:r>
          </w:p>
        </w:tc>
        <w:tc>
          <w:tcPr>
            <w:tcW w:w="1843" w:type="dxa"/>
            <w:tcBorders>
              <w:top w:val="nil"/>
              <w:left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18 (36.0)</w:t>
            </w:r>
          </w:p>
        </w:tc>
        <w:tc>
          <w:tcPr>
            <w:tcW w:w="1417" w:type="dxa"/>
            <w:tcBorders>
              <w:top w:val="nil"/>
              <w:left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i/>
                <w:lang w:val="en-US"/>
              </w:rPr>
              <w:t>P =</w:t>
            </w:r>
            <w:r>
              <w:rPr>
                <w:rFonts w:ascii="Book Antiqua" w:hAnsi="Book Antiqua" w:cs="Times New Roman"/>
                <w:bCs/>
                <w:lang w:val="en-US"/>
              </w:rPr>
              <w:t xml:space="preserve"> 0.5517</w:t>
            </w:r>
          </w:p>
        </w:tc>
      </w:tr>
    </w:tbl>
    <w:p>
      <w:pPr>
        <w:spacing w:line="360" w:lineRule="auto"/>
        <w:jc w:val="both"/>
        <w:rPr>
          <w:rFonts w:ascii="Book Antiqua" w:hAnsi="Book Antiqua"/>
          <w:lang w:eastAsia="zh-CN"/>
        </w:rPr>
      </w:pPr>
      <w:r>
        <w:rPr>
          <w:rFonts w:ascii="Book Antiqua" w:hAnsi="Book Antiqua"/>
        </w:rPr>
        <w:t>CRC: Colorectal cancer</w:t>
      </w:r>
      <w:r>
        <w:rPr>
          <w:rFonts w:ascii="Book Antiqua" w:hAnsi="Book Antiqua"/>
          <w:lang w:eastAsia="zh-CN"/>
        </w:rPr>
        <w:t>.</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b/>
          <w:bCs/>
        </w:rPr>
        <w:t>Table 2 Clinico-histopathological features of colorectal cancer patients</w:t>
      </w:r>
    </w:p>
    <w:tbl>
      <w:tblPr>
        <w:tblStyle w:val="8"/>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2"/>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2" w:type="dxa"/>
            <w:tcBorders>
              <w:left w:val="nil"/>
              <w:bottom w:val="single" w:color="auto" w:sz="4" w:space="0"/>
              <w:right w:val="nil"/>
            </w:tcBorders>
          </w:tcPr>
          <w:p>
            <w:pPr>
              <w:spacing w:line="360" w:lineRule="auto"/>
              <w:jc w:val="both"/>
              <w:rPr>
                <w:rFonts w:ascii="Book Antiqua" w:hAnsi="Book Antiqua" w:cs="Times New Roman"/>
                <w:b/>
                <w:bCs/>
                <w:lang w:val="en-US"/>
              </w:rPr>
            </w:pPr>
            <w:r>
              <w:rPr>
                <w:rFonts w:ascii="Book Antiqua" w:hAnsi="Book Antiqua" w:cs="Times New Roman"/>
                <w:b/>
                <w:bCs/>
                <w:lang w:val="en-US"/>
              </w:rPr>
              <w:t>Parameter</w:t>
            </w:r>
          </w:p>
        </w:tc>
        <w:tc>
          <w:tcPr>
            <w:tcW w:w="3969" w:type="dxa"/>
            <w:tcBorders>
              <w:left w:val="nil"/>
              <w:bottom w:val="single" w:color="auto" w:sz="4" w:space="0"/>
              <w:right w:val="nil"/>
            </w:tcBorders>
          </w:tcPr>
          <w:p>
            <w:pPr>
              <w:spacing w:line="360" w:lineRule="auto"/>
              <w:jc w:val="both"/>
              <w:rPr>
                <w:rFonts w:ascii="Book Antiqua" w:hAnsi="Book Antiqua" w:cs="Times New Roman"/>
                <w:b/>
                <w:bCs/>
                <w:lang w:val="en-US"/>
              </w:rPr>
            </w:pPr>
            <w:r>
              <w:rPr>
                <w:rFonts w:ascii="Book Antiqua" w:hAnsi="Book Antiqua" w:cs="Times New Roman"/>
                <w:b/>
                <w:bCs/>
                <w:lang w:val="en-US"/>
              </w:rPr>
              <w:t>Number of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2" w:type="dxa"/>
            <w:tcBorders>
              <w:top w:val="single" w:color="auto" w:sz="4" w:space="0"/>
              <w:left w:val="nil"/>
              <w:bottom w:val="nil"/>
              <w:right w:val="nil"/>
            </w:tcBorders>
          </w:tcPr>
          <w:p>
            <w:pPr>
              <w:spacing w:line="360" w:lineRule="auto"/>
              <w:jc w:val="both"/>
              <w:rPr>
                <w:rFonts w:ascii="Book Antiqua" w:hAnsi="Book Antiqua" w:cs="Times New Roman"/>
                <w:bCs/>
                <w:lang w:val="en-US" w:eastAsia="zh-CN"/>
              </w:rPr>
            </w:pPr>
            <w:r>
              <w:rPr>
                <w:rFonts w:ascii="Book Antiqua" w:hAnsi="Book Antiqua" w:cs="Times New Roman"/>
                <w:bCs/>
                <w:lang w:val="en-US"/>
              </w:rPr>
              <w:t xml:space="preserve">AJCC </w:t>
            </w:r>
            <w:r>
              <w:rPr>
                <w:rFonts w:ascii="Book Antiqua" w:hAnsi="Book Antiqua" w:cs="Times New Roman"/>
                <w:bCs/>
                <w:lang w:val="en-US" w:eastAsia="zh-CN"/>
              </w:rPr>
              <w:t>s</w:t>
            </w:r>
            <w:r>
              <w:rPr>
                <w:rFonts w:ascii="Book Antiqua" w:hAnsi="Book Antiqua" w:cs="Times New Roman"/>
                <w:bCs/>
                <w:lang w:val="en-US"/>
              </w:rPr>
              <w:t>taging</w:t>
            </w:r>
            <w:r>
              <w:rPr>
                <w:rFonts w:ascii="Book Antiqua" w:hAnsi="Book Antiqua" w:cs="Times New Roman"/>
                <w:bCs/>
                <w:vertAlign w:val="superscript"/>
                <w:lang w:val="en-US"/>
              </w:rPr>
              <w:t>[16]</w:t>
            </w:r>
            <w:r>
              <w:rPr>
                <w:rFonts w:ascii="Book Antiqua" w:hAnsi="Book Antiqua" w:cs="Times New Roman"/>
                <w:bCs/>
                <w:lang w:val="en-US" w:eastAsia="zh-CN"/>
              </w:rPr>
              <w:t xml:space="preserve">, </w:t>
            </w:r>
            <w:r>
              <w:rPr>
                <w:rFonts w:ascii="Book Antiqua" w:hAnsi="Book Antiqua" w:cstheme="minorBidi"/>
                <w:i/>
                <w:lang w:val="en-US" w:eastAsia="zh-CN"/>
              </w:rPr>
              <w:t>n</w:t>
            </w:r>
            <w:r>
              <w:rPr>
                <w:rFonts w:ascii="Book Antiqua" w:hAnsi="Book Antiqua" w:cstheme="minorBidi"/>
                <w:lang w:val="en-US" w:eastAsia="zh-CN"/>
              </w:rPr>
              <w:t xml:space="preserve"> (%)</w:t>
            </w:r>
          </w:p>
        </w:tc>
        <w:tc>
          <w:tcPr>
            <w:tcW w:w="3969" w:type="dxa"/>
            <w:tcBorders>
              <w:top w:val="single" w:color="auto" w:sz="4" w:space="0"/>
              <w:left w:val="nil"/>
              <w:bottom w:val="nil"/>
              <w:right w:val="nil"/>
            </w:tcBorders>
            <w:vAlign w:val="center"/>
          </w:tcPr>
          <w:p>
            <w:pPr>
              <w:spacing w:line="360" w:lineRule="auto"/>
              <w:jc w:val="both"/>
              <w:rPr>
                <w:rFonts w:ascii="Book Antiqua" w:hAnsi="Book Antiqua"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2" w:type="dxa"/>
            <w:tcBorders>
              <w:top w:val="single" w:color="auto" w:sz="4" w:space="0"/>
              <w:left w:val="nil"/>
              <w:bottom w:val="nil"/>
              <w:right w:val="nil"/>
            </w:tcBorders>
          </w:tcPr>
          <w:p>
            <w:pPr>
              <w:spacing w:line="360" w:lineRule="auto"/>
              <w:ind w:firstLine="240" w:firstLineChars="100"/>
              <w:jc w:val="both"/>
              <w:rPr>
                <w:rFonts w:ascii="Book Antiqua" w:hAnsi="Book Antiqua" w:cs="Times New Roman"/>
                <w:bCs/>
                <w:lang w:val="en-US"/>
              </w:rPr>
            </w:pPr>
            <w:r>
              <w:rPr>
                <w:rFonts w:ascii="Book Antiqua" w:hAnsi="Book Antiqua" w:cs="Times New Roman"/>
                <w:bCs/>
                <w:lang w:val="en-US"/>
              </w:rPr>
              <w:t>Stage I</w:t>
            </w:r>
          </w:p>
        </w:tc>
        <w:tc>
          <w:tcPr>
            <w:tcW w:w="3969" w:type="dxa"/>
            <w:tcBorders>
              <w:top w:val="single" w:color="auto" w:sz="4" w:space="0"/>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27 (25.5)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2" w:type="dxa"/>
            <w:tcBorders>
              <w:top w:val="single" w:color="auto" w:sz="4" w:space="0"/>
              <w:left w:val="nil"/>
              <w:bottom w:val="nil"/>
              <w:right w:val="nil"/>
            </w:tcBorders>
          </w:tcPr>
          <w:p>
            <w:pPr>
              <w:spacing w:line="360" w:lineRule="auto"/>
              <w:ind w:firstLine="240" w:firstLineChars="100"/>
              <w:jc w:val="both"/>
              <w:rPr>
                <w:rFonts w:ascii="Book Antiqua" w:hAnsi="Book Antiqua" w:cs="Times New Roman"/>
                <w:bCs/>
                <w:lang w:val="en-US" w:eastAsia="zh-CN"/>
              </w:rPr>
            </w:pPr>
            <w:r>
              <w:rPr>
                <w:rFonts w:ascii="Book Antiqua" w:hAnsi="Book Antiqua" w:cs="Times New Roman"/>
                <w:bCs/>
                <w:lang w:val="en-US"/>
              </w:rPr>
              <w:t>Stage II</w:t>
            </w:r>
          </w:p>
        </w:tc>
        <w:tc>
          <w:tcPr>
            <w:tcW w:w="3969" w:type="dxa"/>
            <w:tcBorders>
              <w:top w:val="single" w:color="auto" w:sz="4" w:space="0"/>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26 (24.5)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2" w:type="dxa"/>
            <w:tcBorders>
              <w:top w:val="single" w:color="auto" w:sz="4" w:space="0"/>
              <w:left w:val="nil"/>
              <w:bottom w:val="nil"/>
              <w:right w:val="nil"/>
            </w:tcBorders>
          </w:tcPr>
          <w:p>
            <w:pPr>
              <w:spacing w:line="360" w:lineRule="auto"/>
              <w:ind w:firstLine="240" w:firstLineChars="100"/>
              <w:jc w:val="both"/>
              <w:rPr>
                <w:rFonts w:ascii="Book Antiqua" w:hAnsi="Book Antiqua" w:cs="Times New Roman"/>
                <w:bCs/>
                <w:lang w:val="en-US"/>
              </w:rPr>
            </w:pPr>
            <w:r>
              <w:rPr>
                <w:rFonts w:ascii="Book Antiqua" w:hAnsi="Book Antiqua" w:cs="Times New Roman"/>
                <w:bCs/>
                <w:lang w:val="en-US"/>
              </w:rPr>
              <w:t>Stage III</w:t>
            </w:r>
          </w:p>
        </w:tc>
        <w:tc>
          <w:tcPr>
            <w:tcW w:w="3969" w:type="dxa"/>
            <w:tcBorders>
              <w:top w:val="single" w:color="auto" w:sz="4" w:space="0"/>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24 (22.6)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2" w:type="dxa"/>
            <w:tcBorders>
              <w:top w:val="single" w:color="auto" w:sz="4" w:space="0"/>
              <w:left w:val="nil"/>
              <w:bottom w:val="nil"/>
              <w:right w:val="nil"/>
            </w:tcBorders>
          </w:tcPr>
          <w:p>
            <w:pPr>
              <w:spacing w:line="360" w:lineRule="auto"/>
              <w:ind w:firstLine="240" w:firstLineChars="100"/>
              <w:jc w:val="both"/>
              <w:rPr>
                <w:rFonts w:ascii="Book Antiqua" w:hAnsi="Book Antiqua" w:cstheme="minorBidi"/>
                <w:lang w:val="en-US"/>
              </w:rPr>
            </w:pPr>
            <w:r>
              <w:rPr>
                <w:rFonts w:ascii="Book Antiqua" w:hAnsi="Book Antiqua" w:cs="Times New Roman"/>
                <w:bCs/>
                <w:lang w:val="en-US"/>
              </w:rPr>
              <w:t>Stage IV</w:t>
            </w:r>
          </w:p>
        </w:tc>
        <w:tc>
          <w:tcPr>
            <w:tcW w:w="3969" w:type="dxa"/>
            <w:tcBorders>
              <w:top w:val="single" w:color="auto" w:sz="4" w:space="0"/>
              <w:left w:val="nil"/>
              <w:bottom w:val="nil"/>
              <w:right w:val="nil"/>
            </w:tcBorders>
            <w:vAlign w:val="center"/>
          </w:tcPr>
          <w:p>
            <w:pPr>
              <w:spacing w:line="360" w:lineRule="auto"/>
              <w:jc w:val="both"/>
              <w:rPr>
                <w:rFonts w:ascii="Book Antiqua" w:hAnsi="Book Antiqua" w:cstheme="minorBidi"/>
                <w:lang w:val="en-US"/>
              </w:rPr>
            </w:pPr>
            <w:r>
              <w:rPr>
                <w:rFonts w:ascii="Book Antiqua" w:hAnsi="Book Antiqua" w:cs="Times New Roman"/>
                <w:bCs/>
                <w:lang w:val="en-US"/>
              </w:rPr>
              <w:t>29 (27.4)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2" w:type="dxa"/>
            <w:tcBorders>
              <w:top w:val="nil"/>
              <w:left w:val="nil"/>
              <w:bottom w:val="nil"/>
              <w:right w:val="nil"/>
            </w:tcBorders>
          </w:tcPr>
          <w:p>
            <w:pPr>
              <w:spacing w:line="360" w:lineRule="auto"/>
              <w:jc w:val="both"/>
              <w:rPr>
                <w:rFonts w:ascii="Book Antiqua" w:hAnsi="Book Antiqua" w:cs="Times New Roman"/>
                <w:bCs/>
                <w:lang w:val="en-US" w:eastAsia="zh-CN"/>
              </w:rPr>
            </w:pPr>
            <w:r>
              <w:rPr>
                <w:rFonts w:ascii="Book Antiqua" w:hAnsi="Book Antiqua" w:cs="Times New Roman"/>
                <w:bCs/>
                <w:lang w:val="en-US"/>
              </w:rPr>
              <w:t>Regional lymph node metastasis</w:t>
            </w:r>
            <w:r>
              <w:rPr>
                <w:rFonts w:ascii="Book Antiqua" w:hAnsi="Book Antiqua" w:cs="Times New Roman"/>
                <w:bCs/>
                <w:lang w:val="en-US" w:eastAsia="zh-CN"/>
              </w:rPr>
              <w:t xml:space="preserve">, </w:t>
            </w:r>
            <w:r>
              <w:rPr>
                <w:rFonts w:ascii="Book Antiqua" w:hAnsi="Book Antiqua" w:cstheme="minorBidi"/>
                <w:i/>
                <w:lang w:val="en-US" w:eastAsia="zh-CN"/>
              </w:rPr>
              <w:t>n</w:t>
            </w:r>
            <w:r>
              <w:rPr>
                <w:rFonts w:ascii="Book Antiqua" w:hAnsi="Book Antiqua" w:cstheme="minorBidi"/>
                <w:lang w:val="en-US" w:eastAsia="zh-CN"/>
              </w:rPr>
              <w:t xml:space="preserve"> (%)</w:t>
            </w:r>
          </w:p>
        </w:tc>
        <w:tc>
          <w:tcPr>
            <w:tcW w:w="3969"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2" w:type="dxa"/>
            <w:tcBorders>
              <w:top w:val="nil"/>
              <w:left w:val="nil"/>
              <w:bottom w:val="nil"/>
              <w:right w:val="nil"/>
            </w:tcBorders>
          </w:tcPr>
          <w:p>
            <w:pPr>
              <w:spacing w:line="360" w:lineRule="auto"/>
              <w:ind w:firstLine="240" w:firstLineChars="100"/>
              <w:jc w:val="both"/>
              <w:rPr>
                <w:rFonts w:ascii="Book Antiqua" w:hAnsi="Book Antiqua" w:cs="Times New Roman"/>
                <w:bCs/>
                <w:lang w:val="en-US"/>
              </w:rPr>
            </w:pPr>
            <w:r>
              <w:rPr>
                <w:rFonts w:ascii="Book Antiqua" w:hAnsi="Book Antiqua" w:cs="Times New Roman"/>
                <w:bCs/>
                <w:lang w:val="en-US"/>
              </w:rPr>
              <w:t>N0</w:t>
            </w:r>
          </w:p>
        </w:tc>
        <w:tc>
          <w:tcPr>
            <w:tcW w:w="3969"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57 (53.8)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2" w:type="dxa"/>
            <w:tcBorders>
              <w:top w:val="nil"/>
              <w:left w:val="nil"/>
              <w:bottom w:val="nil"/>
              <w:right w:val="nil"/>
            </w:tcBorders>
          </w:tcPr>
          <w:p>
            <w:pPr>
              <w:spacing w:line="360" w:lineRule="auto"/>
              <w:ind w:firstLine="240" w:firstLineChars="100"/>
              <w:jc w:val="both"/>
              <w:rPr>
                <w:rFonts w:ascii="Book Antiqua" w:hAnsi="Book Antiqua" w:cstheme="minorBidi"/>
                <w:lang w:val="en-US"/>
              </w:rPr>
            </w:pPr>
            <w:r>
              <w:rPr>
                <w:rFonts w:ascii="Book Antiqua" w:hAnsi="Book Antiqua" w:cs="Times New Roman"/>
                <w:bCs/>
                <w:lang w:val="en-US"/>
              </w:rPr>
              <w:t>N1+</w:t>
            </w:r>
          </w:p>
        </w:tc>
        <w:tc>
          <w:tcPr>
            <w:tcW w:w="3969" w:type="dxa"/>
            <w:tcBorders>
              <w:top w:val="nil"/>
              <w:left w:val="nil"/>
              <w:bottom w:val="nil"/>
              <w:right w:val="nil"/>
            </w:tcBorders>
            <w:vAlign w:val="center"/>
          </w:tcPr>
          <w:p>
            <w:pPr>
              <w:spacing w:line="360" w:lineRule="auto"/>
              <w:jc w:val="both"/>
              <w:rPr>
                <w:rFonts w:ascii="Book Antiqua" w:hAnsi="Book Antiqua" w:cstheme="minorBidi"/>
                <w:lang w:val="en-US"/>
              </w:rPr>
            </w:pPr>
            <w:r>
              <w:rPr>
                <w:rFonts w:ascii="Book Antiqua" w:hAnsi="Book Antiqua" w:cs="Times New Roman"/>
                <w:bCs/>
                <w:lang w:val="en-US"/>
              </w:rPr>
              <w:t>49 (46.2)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2" w:type="dxa"/>
            <w:tcBorders>
              <w:top w:val="nil"/>
              <w:left w:val="nil"/>
              <w:bottom w:val="nil"/>
              <w:right w:val="nil"/>
            </w:tcBorders>
          </w:tcPr>
          <w:p>
            <w:pPr>
              <w:spacing w:line="360" w:lineRule="auto"/>
              <w:jc w:val="both"/>
              <w:rPr>
                <w:rFonts w:ascii="Book Antiqua" w:hAnsi="Book Antiqua" w:cs="Times New Roman"/>
                <w:bCs/>
                <w:lang w:val="en-US"/>
              </w:rPr>
            </w:pPr>
            <w:r>
              <w:rPr>
                <w:rFonts w:ascii="Book Antiqua" w:hAnsi="Book Antiqua" w:cs="Times New Roman"/>
                <w:bCs/>
                <w:lang w:val="en-US"/>
              </w:rPr>
              <w:t>Development of distant metastasis after the tumor removal surgery</w:t>
            </w:r>
            <w:r>
              <w:rPr>
                <w:rFonts w:ascii="Book Antiqua" w:hAnsi="Book Antiqua" w:cs="Times New Roman"/>
                <w:bCs/>
                <w:lang w:val="en-US" w:eastAsia="zh-CN"/>
              </w:rPr>
              <w:t xml:space="preserve">, </w:t>
            </w:r>
            <w:r>
              <w:rPr>
                <w:rFonts w:ascii="Book Antiqua" w:hAnsi="Book Antiqua" w:cstheme="minorBidi"/>
                <w:i/>
                <w:lang w:val="en-US" w:eastAsia="zh-CN"/>
              </w:rPr>
              <w:t>n</w:t>
            </w:r>
            <w:r>
              <w:rPr>
                <w:rFonts w:ascii="Book Antiqua" w:hAnsi="Book Antiqua" w:cstheme="minorBidi"/>
                <w:lang w:val="en-US" w:eastAsia="zh-CN"/>
              </w:rPr>
              <w:t xml:space="preserve"> (%)</w:t>
            </w:r>
          </w:p>
        </w:tc>
        <w:tc>
          <w:tcPr>
            <w:tcW w:w="3969"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14 (13.2)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2" w:type="dxa"/>
            <w:tcBorders>
              <w:top w:val="nil"/>
              <w:left w:val="nil"/>
              <w:bottom w:val="nil"/>
              <w:right w:val="nil"/>
            </w:tcBorders>
          </w:tcPr>
          <w:p>
            <w:pPr>
              <w:spacing w:line="360" w:lineRule="auto"/>
              <w:jc w:val="both"/>
              <w:rPr>
                <w:rFonts w:ascii="Book Antiqua" w:hAnsi="Book Antiqua" w:cs="Times New Roman"/>
                <w:bCs/>
                <w:lang w:val="en-US" w:eastAsia="zh-CN"/>
              </w:rPr>
            </w:pPr>
            <w:r>
              <w:rPr>
                <w:rFonts w:ascii="Book Antiqua" w:hAnsi="Book Antiqua" w:cs="Times New Roman"/>
                <w:bCs/>
                <w:lang w:val="en-US"/>
              </w:rPr>
              <w:t>Side of CRC</w:t>
            </w:r>
            <w:r>
              <w:rPr>
                <w:rFonts w:ascii="Book Antiqua" w:hAnsi="Book Antiqua" w:cs="Times New Roman"/>
                <w:bCs/>
                <w:lang w:val="en-US" w:eastAsia="zh-CN"/>
              </w:rPr>
              <w:t xml:space="preserve">, </w:t>
            </w:r>
            <w:r>
              <w:rPr>
                <w:rFonts w:ascii="Book Antiqua" w:hAnsi="Book Antiqua" w:cstheme="minorBidi"/>
                <w:i/>
                <w:lang w:val="en-US" w:eastAsia="zh-CN"/>
              </w:rPr>
              <w:t>n</w:t>
            </w:r>
            <w:r>
              <w:rPr>
                <w:rFonts w:ascii="Book Antiqua" w:hAnsi="Book Antiqua" w:cstheme="minorBidi"/>
                <w:lang w:val="en-US" w:eastAsia="zh-CN"/>
              </w:rPr>
              <w:t xml:space="preserve"> (%)</w:t>
            </w:r>
          </w:p>
        </w:tc>
        <w:tc>
          <w:tcPr>
            <w:tcW w:w="3969"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2" w:type="dxa"/>
            <w:tcBorders>
              <w:top w:val="nil"/>
              <w:left w:val="nil"/>
              <w:bottom w:val="nil"/>
              <w:right w:val="nil"/>
            </w:tcBorders>
          </w:tcPr>
          <w:p>
            <w:pPr>
              <w:spacing w:line="360" w:lineRule="auto"/>
              <w:ind w:firstLine="240" w:firstLineChars="100"/>
              <w:jc w:val="both"/>
              <w:rPr>
                <w:rFonts w:ascii="Book Antiqua" w:hAnsi="Book Antiqua" w:cs="Times New Roman"/>
                <w:bCs/>
                <w:lang w:val="en-US"/>
              </w:rPr>
            </w:pPr>
            <w:r>
              <w:rPr>
                <w:rFonts w:ascii="Book Antiqua" w:hAnsi="Book Antiqua" w:cs="Times New Roman"/>
                <w:bCs/>
                <w:lang w:val="en-US"/>
              </w:rPr>
              <w:t>Left-sided</w:t>
            </w:r>
          </w:p>
        </w:tc>
        <w:tc>
          <w:tcPr>
            <w:tcW w:w="3969"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75 (70.8)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2" w:type="dxa"/>
            <w:tcBorders>
              <w:top w:val="nil"/>
              <w:left w:val="nil"/>
              <w:bottom w:val="nil"/>
              <w:right w:val="nil"/>
            </w:tcBorders>
          </w:tcPr>
          <w:p>
            <w:pPr>
              <w:spacing w:line="360" w:lineRule="auto"/>
              <w:ind w:firstLine="240" w:firstLineChars="100"/>
              <w:jc w:val="both"/>
              <w:rPr>
                <w:rFonts w:ascii="Book Antiqua" w:hAnsi="Book Antiqua" w:cstheme="minorBidi"/>
                <w:lang w:val="en-US"/>
              </w:rPr>
            </w:pPr>
            <w:r>
              <w:rPr>
                <w:rFonts w:ascii="Book Antiqua" w:hAnsi="Book Antiqua" w:cs="Times New Roman"/>
                <w:bCs/>
                <w:lang w:val="en-US"/>
              </w:rPr>
              <w:t>Right-sided</w:t>
            </w:r>
          </w:p>
        </w:tc>
        <w:tc>
          <w:tcPr>
            <w:tcW w:w="3969" w:type="dxa"/>
            <w:tcBorders>
              <w:top w:val="nil"/>
              <w:left w:val="nil"/>
              <w:bottom w:val="nil"/>
              <w:right w:val="nil"/>
            </w:tcBorders>
            <w:vAlign w:val="center"/>
          </w:tcPr>
          <w:p>
            <w:pPr>
              <w:spacing w:line="360" w:lineRule="auto"/>
              <w:jc w:val="both"/>
              <w:rPr>
                <w:rFonts w:ascii="Book Antiqua" w:hAnsi="Book Antiqua" w:cstheme="minorBidi"/>
                <w:lang w:val="en-US"/>
              </w:rPr>
            </w:pPr>
            <w:r>
              <w:rPr>
                <w:rFonts w:ascii="Book Antiqua" w:hAnsi="Book Antiqua" w:cs="Times New Roman"/>
                <w:bCs/>
                <w:lang w:val="en-US"/>
              </w:rPr>
              <w:t>31 (29.2)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2" w:type="dxa"/>
            <w:tcBorders>
              <w:top w:val="nil"/>
              <w:left w:val="nil"/>
              <w:bottom w:val="nil"/>
              <w:right w:val="nil"/>
            </w:tcBorders>
          </w:tcPr>
          <w:p>
            <w:pPr>
              <w:spacing w:line="360" w:lineRule="auto"/>
              <w:jc w:val="both"/>
              <w:rPr>
                <w:rFonts w:ascii="Book Antiqua" w:hAnsi="Book Antiqua" w:cs="Times New Roman"/>
                <w:bCs/>
                <w:lang w:val="en-US" w:eastAsia="zh-CN"/>
              </w:rPr>
            </w:pPr>
            <w:r>
              <w:rPr>
                <w:rFonts w:ascii="Book Antiqua" w:hAnsi="Book Antiqua" w:cs="Times New Roman"/>
                <w:bCs/>
                <w:lang w:val="en-US"/>
              </w:rPr>
              <w:t>Chemotherapy</w:t>
            </w:r>
            <w:r>
              <w:rPr>
                <w:rFonts w:ascii="Book Antiqua" w:hAnsi="Book Antiqua" w:cs="Times New Roman"/>
                <w:bCs/>
                <w:lang w:val="en-US" w:eastAsia="zh-CN"/>
              </w:rPr>
              <w:t xml:space="preserve">, </w:t>
            </w:r>
            <w:r>
              <w:rPr>
                <w:rFonts w:ascii="Book Antiqua" w:hAnsi="Book Antiqua" w:cstheme="minorBidi"/>
                <w:i/>
                <w:lang w:val="en-US" w:eastAsia="zh-CN"/>
              </w:rPr>
              <w:t>n</w:t>
            </w:r>
            <w:r>
              <w:rPr>
                <w:rFonts w:ascii="Book Antiqua" w:hAnsi="Book Antiqua" w:cstheme="minorBidi"/>
                <w:lang w:val="en-US" w:eastAsia="zh-CN"/>
              </w:rPr>
              <w:t xml:space="preserve"> (%)</w:t>
            </w:r>
          </w:p>
        </w:tc>
        <w:tc>
          <w:tcPr>
            <w:tcW w:w="3969"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2" w:type="dxa"/>
            <w:tcBorders>
              <w:top w:val="nil"/>
              <w:left w:val="nil"/>
              <w:bottom w:val="nil"/>
              <w:right w:val="nil"/>
            </w:tcBorders>
          </w:tcPr>
          <w:p>
            <w:pPr>
              <w:spacing w:line="360" w:lineRule="auto"/>
              <w:ind w:firstLine="240" w:firstLineChars="100"/>
              <w:jc w:val="both"/>
              <w:rPr>
                <w:rFonts w:ascii="Book Antiqua" w:hAnsi="Book Antiqua" w:cs="Times New Roman"/>
                <w:bCs/>
                <w:lang w:val="en-US" w:eastAsia="zh-CN"/>
              </w:rPr>
            </w:pPr>
            <w:r>
              <w:rPr>
                <w:rFonts w:ascii="Book Antiqua" w:hAnsi="Book Antiqua" w:cs="Times New Roman"/>
                <w:bCs/>
                <w:lang w:val="en-US"/>
              </w:rPr>
              <w:t>Non</w:t>
            </w:r>
            <w:r>
              <w:rPr>
                <w:rFonts w:ascii="Book Antiqua" w:hAnsi="Book Antiqua" w:cs="Times New Roman"/>
                <w:bCs/>
                <w:lang w:val="en-US" w:eastAsia="zh-CN"/>
              </w:rPr>
              <w:t>e</w:t>
            </w:r>
          </w:p>
        </w:tc>
        <w:tc>
          <w:tcPr>
            <w:tcW w:w="3969"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51 (48.1)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2" w:type="dxa"/>
            <w:tcBorders>
              <w:top w:val="nil"/>
              <w:left w:val="nil"/>
              <w:bottom w:val="nil"/>
              <w:right w:val="nil"/>
            </w:tcBorders>
          </w:tcPr>
          <w:p>
            <w:pPr>
              <w:spacing w:line="360" w:lineRule="auto"/>
              <w:ind w:firstLine="240" w:firstLineChars="100"/>
              <w:jc w:val="both"/>
              <w:rPr>
                <w:rFonts w:ascii="Book Antiqua" w:hAnsi="Book Antiqua" w:cs="Times New Roman"/>
                <w:bCs/>
                <w:lang w:val="en-US" w:eastAsia="zh-CN"/>
              </w:rPr>
            </w:pPr>
            <w:r>
              <w:rPr>
                <w:rFonts w:ascii="Book Antiqua" w:hAnsi="Book Antiqua" w:cs="Times New Roman"/>
                <w:bCs/>
                <w:lang w:val="en-US"/>
              </w:rPr>
              <w:t>Adjuvant</w:t>
            </w:r>
          </w:p>
        </w:tc>
        <w:tc>
          <w:tcPr>
            <w:tcW w:w="3969"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21 (19.8)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62" w:type="dxa"/>
            <w:tcBorders>
              <w:top w:val="nil"/>
              <w:left w:val="nil"/>
              <w:bottom w:val="nil"/>
              <w:right w:val="nil"/>
            </w:tcBorders>
          </w:tcPr>
          <w:p>
            <w:pPr>
              <w:spacing w:line="360" w:lineRule="auto"/>
              <w:ind w:firstLine="240" w:firstLineChars="100"/>
              <w:jc w:val="both"/>
              <w:rPr>
                <w:rFonts w:ascii="Book Antiqua" w:hAnsi="Book Antiqua" w:cs="Times New Roman"/>
                <w:bCs/>
                <w:lang w:val="en-US" w:eastAsia="zh-CN"/>
              </w:rPr>
            </w:pPr>
            <w:r>
              <w:rPr>
                <w:rFonts w:ascii="Book Antiqua" w:hAnsi="Book Antiqua" w:cs="Times New Roman"/>
                <w:bCs/>
                <w:lang w:val="en-US"/>
              </w:rPr>
              <w:t>First-line</w:t>
            </w:r>
          </w:p>
        </w:tc>
        <w:tc>
          <w:tcPr>
            <w:tcW w:w="3969"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11 (10.4)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2" w:type="dxa"/>
            <w:tcBorders>
              <w:top w:val="nil"/>
              <w:left w:val="nil"/>
              <w:bottom w:val="nil"/>
              <w:right w:val="nil"/>
            </w:tcBorders>
          </w:tcPr>
          <w:p>
            <w:pPr>
              <w:spacing w:line="360" w:lineRule="auto"/>
              <w:ind w:firstLine="240" w:firstLineChars="100"/>
              <w:jc w:val="both"/>
              <w:rPr>
                <w:rFonts w:ascii="Book Antiqua" w:hAnsi="Book Antiqua" w:cs="Times New Roman"/>
                <w:bCs/>
                <w:lang w:val="en-US" w:eastAsia="zh-CN"/>
              </w:rPr>
            </w:pPr>
            <w:r>
              <w:rPr>
                <w:rFonts w:ascii="Book Antiqua" w:hAnsi="Book Antiqua" w:cs="Times New Roman"/>
                <w:bCs/>
                <w:lang w:val="en-US"/>
              </w:rPr>
              <w:t>Second-line</w:t>
            </w:r>
          </w:p>
        </w:tc>
        <w:tc>
          <w:tcPr>
            <w:tcW w:w="3969" w:type="dxa"/>
            <w:tcBorders>
              <w:top w:val="nil"/>
              <w:left w:val="nil"/>
              <w:bottom w:val="nil"/>
              <w:right w:val="nil"/>
            </w:tcBorders>
            <w:vAlign w:val="center"/>
          </w:tcPr>
          <w:p>
            <w:pPr>
              <w:spacing w:line="360" w:lineRule="auto"/>
              <w:jc w:val="both"/>
              <w:rPr>
                <w:rFonts w:ascii="Book Antiqua" w:hAnsi="Book Antiqua" w:cs="Times New Roman"/>
                <w:bCs/>
                <w:lang w:val="en-US" w:eastAsia="zh-CN"/>
              </w:rPr>
            </w:pPr>
            <w:r>
              <w:rPr>
                <w:rFonts w:ascii="Book Antiqua" w:hAnsi="Book Antiqua" w:cs="Times New Roman"/>
                <w:bCs/>
                <w:lang w:val="en-US"/>
              </w:rPr>
              <w:t>13 (12.3)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2" w:type="dxa"/>
            <w:tcBorders>
              <w:top w:val="nil"/>
              <w:left w:val="nil"/>
              <w:bottom w:val="nil"/>
              <w:right w:val="nil"/>
            </w:tcBorders>
          </w:tcPr>
          <w:p>
            <w:pPr>
              <w:spacing w:line="360" w:lineRule="auto"/>
              <w:ind w:firstLine="240" w:firstLineChars="100"/>
              <w:jc w:val="both"/>
              <w:rPr>
                <w:rFonts w:ascii="Book Antiqua" w:hAnsi="Book Antiqua" w:cstheme="minorBidi"/>
                <w:lang w:val="en-US"/>
              </w:rPr>
            </w:pPr>
            <w:r>
              <w:rPr>
                <w:rFonts w:ascii="Book Antiqua" w:hAnsi="Book Antiqua" w:cs="Times New Roman"/>
                <w:bCs/>
                <w:lang w:val="en-US"/>
              </w:rPr>
              <w:t>Third or later-line</w:t>
            </w:r>
          </w:p>
        </w:tc>
        <w:tc>
          <w:tcPr>
            <w:tcW w:w="3969" w:type="dxa"/>
            <w:tcBorders>
              <w:top w:val="nil"/>
              <w:left w:val="nil"/>
              <w:bottom w:val="nil"/>
              <w:right w:val="nil"/>
            </w:tcBorders>
            <w:vAlign w:val="center"/>
          </w:tcPr>
          <w:p>
            <w:pPr>
              <w:spacing w:line="360" w:lineRule="auto"/>
              <w:jc w:val="both"/>
              <w:rPr>
                <w:rFonts w:ascii="Book Antiqua" w:hAnsi="Book Antiqua" w:cstheme="minorBidi"/>
                <w:lang w:val="en-US"/>
              </w:rPr>
            </w:pPr>
            <w:r>
              <w:rPr>
                <w:rFonts w:ascii="Book Antiqua" w:hAnsi="Book Antiqua" w:cs="Times New Roman"/>
                <w:bCs/>
                <w:lang w:val="en-US"/>
              </w:rPr>
              <w:t>10 (9.4)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2" w:type="dxa"/>
            <w:tcBorders>
              <w:top w:val="nil"/>
              <w:left w:val="nil"/>
              <w:right w:val="nil"/>
            </w:tcBorders>
          </w:tcPr>
          <w:p>
            <w:pPr>
              <w:spacing w:line="360" w:lineRule="auto"/>
              <w:jc w:val="both"/>
              <w:rPr>
                <w:rFonts w:ascii="Book Antiqua" w:hAnsi="Book Antiqua" w:cs="Times New Roman"/>
                <w:bCs/>
                <w:lang w:val="en-US"/>
              </w:rPr>
            </w:pPr>
            <w:r>
              <w:rPr>
                <w:rFonts w:ascii="Book Antiqua" w:hAnsi="Book Antiqua" w:cs="Times New Roman"/>
                <w:bCs/>
                <w:lang w:val="en-US"/>
              </w:rPr>
              <w:t>Usage of biological therapy</w:t>
            </w:r>
            <w:r>
              <w:rPr>
                <w:rFonts w:ascii="Book Antiqua" w:hAnsi="Book Antiqua" w:cs="Times New Roman"/>
                <w:bCs/>
                <w:lang w:val="en-US" w:eastAsia="zh-CN"/>
              </w:rPr>
              <w:t xml:space="preserve">, </w:t>
            </w:r>
            <w:r>
              <w:rPr>
                <w:rFonts w:ascii="Book Antiqua" w:hAnsi="Book Antiqua" w:cstheme="minorBidi"/>
                <w:i/>
                <w:lang w:val="en-US" w:eastAsia="zh-CN"/>
              </w:rPr>
              <w:t>n</w:t>
            </w:r>
            <w:r>
              <w:rPr>
                <w:rFonts w:ascii="Book Antiqua" w:hAnsi="Book Antiqua" w:cstheme="minorBidi"/>
                <w:lang w:val="en-US" w:eastAsia="zh-CN"/>
              </w:rPr>
              <w:t xml:space="preserve"> (%)</w:t>
            </w:r>
          </w:p>
        </w:tc>
        <w:tc>
          <w:tcPr>
            <w:tcW w:w="3969" w:type="dxa"/>
            <w:tcBorders>
              <w:top w:val="nil"/>
              <w:left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22 (20.8)</w:t>
            </w:r>
          </w:p>
        </w:tc>
      </w:tr>
    </w:tbl>
    <w:p>
      <w:pPr>
        <w:spacing w:line="360" w:lineRule="auto"/>
        <w:jc w:val="both"/>
        <w:rPr>
          <w:rFonts w:ascii="Book Antiqua" w:hAnsi="Book Antiqua"/>
          <w:bCs/>
          <w:lang w:eastAsia="zh-CN"/>
        </w:rPr>
      </w:pPr>
      <w:r>
        <w:rPr>
          <w:rFonts w:ascii="Book Antiqua" w:hAnsi="Book Antiqua"/>
        </w:rPr>
        <w:t xml:space="preserve">AJCC: </w:t>
      </w:r>
      <w:r>
        <w:rPr>
          <w:rFonts w:ascii="Book Antiqua" w:hAnsi="Book Antiqua"/>
          <w:bCs/>
        </w:rPr>
        <w:t>American Joint Committee on Cancer</w:t>
      </w:r>
      <w:r>
        <w:rPr>
          <w:rFonts w:ascii="Book Antiqua" w:hAnsi="Book Antiqua"/>
          <w:bCs/>
          <w:lang w:eastAsia="zh-CN"/>
        </w:rPr>
        <w:t xml:space="preserve">; </w:t>
      </w:r>
      <w:r>
        <w:rPr>
          <w:rFonts w:ascii="Book Antiqua" w:hAnsi="Book Antiqua"/>
        </w:rPr>
        <w:t>CRC: Colorectal cancer</w:t>
      </w:r>
      <w:r>
        <w:rPr>
          <w:rFonts w:ascii="Book Antiqua" w:hAnsi="Book Antiqua"/>
          <w:lang w:eastAsia="zh-CN"/>
        </w:rPr>
        <w:t>.</w:t>
      </w:r>
    </w:p>
    <w:p>
      <w:pPr>
        <w:spacing w:line="360" w:lineRule="auto"/>
        <w:jc w:val="both"/>
        <w:rPr>
          <w:rFonts w:ascii="Book Antiqua" w:hAnsi="Book Antiqua"/>
          <w:b/>
          <w:bCs/>
          <w:lang w:eastAsia="zh-CN"/>
        </w:rPr>
      </w:pPr>
    </w:p>
    <w:p>
      <w:pPr>
        <w:spacing w:line="360" w:lineRule="auto"/>
        <w:jc w:val="both"/>
        <w:rPr>
          <w:rFonts w:ascii="Book Antiqua" w:hAnsi="Book Antiqua"/>
          <w:lang w:eastAsia="zh-CN"/>
        </w:rPr>
      </w:pPr>
      <w:r>
        <w:rPr>
          <w:rFonts w:ascii="Book Antiqua" w:hAnsi="Book Antiqua"/>
          <w:b/>
          <w:bCs/>
        </w:rPr>
        <w:t>Table 3 Results of general linear models investigating the effect of thrombocytosis on CD40 ligand</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1937"/>
        <w:gridCol w:w="1937"/>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1" w:type="dxa"/>
            <w:tcBorders>
              <w:left w:val="nil"/>
              <w:bottom w:val="single" w:color="auto" w:sz="4" w:space="0"/>
              <w:right w:val="nil"/>
            </w:tcBorders>
          </w:tcPr>
          <w:p>
            <w:pPr>
              <w:spacing w:line="360" w:lineRule="auto"/>
              <w:jc w:val="both"/>
              <w:rPr>
                <w:rFonts w:ascii="Book Antiqua" w:hAnsi="Book Antiqua" w:cs="Times New Roman"/>
                <w:b/>
                <w:bCs/>
                <w:lang w:val="en-US"/>
              </w:rPr>
            </w:pPr>
            <w:r>
              <w:rPr>
                <w:rFonts w:ascii="Book Antiqua" w:hAnsi="Book Antiqua" w:cs="Times New Roman"/>
                <w:b/>
                <w:bCs/>
                <w:lang w:val="en-US"/>
              </w:rPr>
              <w:t>Parameter</w:t>
            </w:r>
          </w:p>
        </w:tc>
        <w:tc>
          <w:tcPr>
            <w:tcW w:w="1937" w:type="dxa"/>
            <w:tcBorders>
              <w:left w:val="nil"/>
              <w:bottom w:val="single" w:color="auto" w:sz="4" w:space="0"/>
              <w:right w:val="nil"/>
            </w:tcBorders>
          </w:tcPr>
          <w:p>
            <w:pPr>
              <w:spacing w:line="360" w:lineRule="auto"/>
              <w:jc w:val="both"/>
              <w:rPr>
                <w:rFonts w:ascii="Book Antiqua" w:hAnsi="Book Antiqua" w:cs="Times New Roman"/>
                <w:b/>
                <w:bCs/>
                <w:lang w:val="en-US"/>
              </w:rPr>
            </w:pPr>
            <w:r>
              <w:rPr>
                <w:rFonts w:ascii="Book Antiqua" w:hAnsi="Book Antiqua" w:cs="Times New Roman"/>
                <w:b/>
                <w:bCs/>
                <w:lang w:val="en-US"/>
              </w:rPr>
              <w:t xml:space="preserve">Individual effect </w:t>
            </w:r>
            <w:r>
              <w:rPr>
                <w:rFonts w:ascii="Book Antiqua" w:hAnsi="Book Antiqua" w:cs="Times New Roman"/>
                <w:b/>
                <w:bCs/>
                <w:i/>
                <w:lang w:val="en-US" w:eastAsia="zh-CN"/>
              </w:rPr>
              <w:t>P</w:t>
            </w:r>
            <w:r>
              <w:rPr>
                <w:rFonts w:ascii="Book Antiqua" w:hAnsi="Book Antiqua" w:cs="Times New Roman"/>
                <w:b/>
                <w:bCs/>
                <w:lang w:val="en-US" w:eastAsia="zh-CN"/>
              </w:rPr>
              <w:t xml:space="preserve"> </w:t>
            </w:r>
            <w:r>
              <w:rPr>
                <w:rFonts w:ascii="Book Antiqua" w:hAnsi="Book Antiqua" w:cs="Times New Roman"/>
                <w:b/>
                <w:bCs/>
                <w:lang w:val="en-US"/>
              </w:rPr>
              <w:t>value</w:t>
            </w:r>
          </w:p>
        </w:tc>
        <w:tc>
          <w:tcPr>
            <w:tcW w:w="1937" w:type="dxa"/>
            <w:tcBorders>
              <w:left w:val="nil"/>
              <w:bottom w:val="single" w:color="auto" w:sz="4" w:space="0"/>
              <w:right w:val="nil"/>
            </w:tcBorders>
          </w:tcPr>
          <w:p>
            <w:pPr>
              <w:spacing w:line="360" w:lineRule="auto"/>
              <w:jc w:val="both"/>
              <w:rPr>
                <w:rFonts w:ascii="Book Antiqua" w:hAnsi="Book Antiqua" w:cs="Times New Roman"/>
                <w:b/>
                <w:bCs/>
                <w:lang w:val="en-US"/>
              </w:rPr>
            </w:pPr>
            <w:r>
              <w:rPr>
                <w:rFonts w:ascii="Book Antiqua" w:hAnsi="Book Antiqua" w:cs="Times New Roman"/>
                <w:b/>
                <w:bCs/>
                <w:lang w:val="en-US"/>
              </w:rPr>
              <w:t xml:space="preserve">Multiple effect </w:t>
            </w:r>
            <w:r>
              <w:rPr>
                <w:rFonts w:ascii="Book Antiqua" w:hAnsi="Book Antiqua" w:cs="Times New Roman"/>
                <w:b/>
                <w:bCs/>
                <w:i/>
                <w:lang w:val="en-US" w:eastAsia="zh-CN"/>
              </w:rPr>
              <w:t>P</w:t>
            </w:r>
            <w:r>
              <w:rPr>
                <w:rFonts w:ascii="Book Antiqua" w:hAnsi="Book Antiqua" w:cs="Times New Roman"/>
                <w:b/>
                <w:bCs/>
                <w:lang w:val="en-US" w:eastAsia="zh-CN"/>
              </w:rPr>
              <w:t xml:space="preserve"> </w:t>
            </w:r>
            <w:r>
              <w:rPr>
                <w:rFonts w:ascii="Book Antiqua" w:hAnsi="Book Antiqua" w:cs="Times New Roman"/>
                <w:b/>
                <w:bCs/>
                <w:lang w:val="en-US"/>
              </w:rPr>
              <w:t>value</w:t>
            </w:r>
          </w:p>
        </w:tc>
        <w:tc>
          <w:tcPr>
            <w:tcW w:w="1937" w:type="dxa"/>
            <w:tcBorders>
              <w:left w:val="nil"/>
              <w:bottom w:val="single" w:color="auto" w:sz="4" w:space="0"/>
              <w:right w:val="nil"/>
            </w:tcBorders>
          </w:tcPr>
          <w:p>
            <w:pPr>
              <w:spacing w:line="360" w:lineRule="auto"/>
              <w:jc w:val="both"/>
              <w:rPr>
                <w:rFonts w:ascii="Book Antiqua" w:hAnsi="Book Antiqua" w:cs="Times New Roman"/>
                <w:b/>
                <w:bCs/>
                <w:lang w:val="en-US"/>
              </w:rPr>
            </w:pPr>
            <w:r>
              <w:rPr>
                <w:rFonts w:ascii="Book Antiqua" w:hAnsi="Book Antiqua" w:cs="Times New Roman"/>
                <w:b/>
                <w:bCs/>
                <w:lang w:val="en-US"/>
              </w:rPr>
              <w:t xml:space="preserve">Multiple effect </w:t>
            </w:r>
            <w:r>
              <w:rPr>
                <w:rFonts w:ascii="Book Antiqua" w:hAnsi="Book Antiqua" w:cs="Times New Roman"/>
                <w:b/>
                <w:bCs/>
                <w:i/>
                <w:lang w:val="en-US" w:eastAsia="zh-CN"/>
              </w:rPr>
              <w:t>P</w:t>
            </w:r>
            <w:r>
              <w:rPr>
                <w:rFonts w:ascii="Book Antiqua" w:hAnsi="Book Antiqua" w:cs="Times New Roman"/>
                <w:b/>
                <w:bCs/>
                <w:lang w:val="en-US" w:eastAsia="zh-CN"/>
              </w:rPr>
              <w:t xml:space="preserve"> </w:t>
            </w:r>
            <w:r>
              <w:rPr>
                <w:rFonts w:ascii="Book Antiqua" w:hAnsi="Book Antiqua" w:cs="Times New Roman"/>
                <w:b/>
                <w:bCs/>
                <w:lang w:val="en-US"/>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1" w:type="dxa"/>
            <w:tcBorders>
              <w:top w:val="single" w:color="auto" w:sz="4" w:space="0"/>
              <w:left w:val="nil"/>
              <w:bottom w:val="nil"/>
              <w:right w:val="nil"/>
            </w:tcBorders>
          </w:tcPr>
          <w:p>
            <w:pPr>
              <w:spacing w:line="360" w:lineRule="auto"/>
              <w:jc w:val="both"/>
              <w:rPr>
                <w:rFonts w:ascii="Book Antiqua" w:hAnsi="Book Antiqua" w:cs="Times New Roman"/>
                <w:bCs/>
                <w:lang w:val="en-US"/>
              </w:rPr>
            </w:pPr>
            <w:r>
              <w:rPr>
                <w:rFonts w:ascii="Book Antiqua" w:hAnsi="Book Antiqua" w:cs="Times New Roman"/>
                <w:bCs/>
                <w:lang w:val="en-US"/>
              </w:rPr>
              <w:t>Interleukin-6 (pg/mL)</w:t>
            </w:r>
          </w:p>
        </w:tc>
        <w:tc>
          <w:tcPr>
            <w:tcW w:w="1937" w:type="dxa"/>
            <w:tcBorders>
              <w:top w:val="single" w:color="auto" w:sz="4" w:space="0"/>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0.0130</w:t>
            </w:r>
          </w:p>
        </w:tc>
        <w:tc>
          <w:tcPr>
            <w:tcW w:w="1937" w:type="dxa"/>
            <w:tcBorders>
              <w:top w:val="single" w:color="auto" w:sz="4" w:space="0"/>
              <w:left w:val="nil"/>
              <w:bottom w:val="nil"/>
              <w:right w:val="nil"/>
            </w:tcBorders>
          </w:tcPr>
          <w:p>
            <w:pPr>
              <w:spacing w:line="360" w:lineRule="auto"/>
              <w:jc w:val="both"/>
              <w:rPr>
                <w:rFonts w:ascii="Book Antiqua" w:hAnsi="Book Antiqua" w:cs="Times New Roman"/>
                <w:bCs/>
                <w:lang w:val="en-US"/>
              </w:rPr>
            </w:pPr>
            <w:r>
              <w:rPr>
                <w:rFonts w:ascii="Book Antiqua" w:hAnsi="Book Antiqua" w:cs="Times New Roman"/>
                <w:bCs/>
                <w:lang w:val="en-US"/>
              </w:rPr>
              <w:t>0.1720</w:t>
            </w:r>
          </w:p>
        </w:tc>
        <w:tc>
          <w:tcPr>
            <w:tcW w:w="1937" w:type="dxa"/>
            <w:tcBorders>
              <w:top w:val="single" w:color="auto" w:sz="4" w:space="0"/>
              <w:left w:val="nil"/>
              <w:bottom w:val="nil"/>
              <w:right w:val="nil"/>
            </w:tcBorders>
          </w:tcPr>
          <w:p>
            <w:pPr>
              <w:spacing w:line="360" w:lineRule="auto"/>
              <w:jc w:val="both"/>
              <w:rPr>
                <w:rFonts w:ascii="Book Antiqua" w:hAnsi="Book Antiqua" w:cs="Times New Roman"/>
                <w:bCs/>
                <w:lang w:val="en-US"/>
              </w:rPr>
            </w:pPr>
            <w:r>
              <w:rPr>
                <w:rFonts w:ascii="Book Antiqua" w:hAnsi="Book Antiqua" w:cs="Times New Roman"/>
                <w:bCs/>
                <w:lang w:val="en-US"/>
              </w:rPr>
              <w:t>0.0454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1" w:type="dxa"/>
            <w:tcBorders>
              <w:top w:val="nil"/>
              <w:left w:val="nil"/>
              <w:bottom w:val="nil"/>
              <w:right w:val="nil"/>
            </w:tcBorders>
          </w:tcPr>
          <w:p>
            <w:pPr>
              <w:spacing w:line="360" w:lineRule="auto"/>
              <w:jc w:val="both"/>
              <w:rPr>
                <w:rFonts w:ascii="Book Antiqua" w:hAnsi="Book Antiqua" w:cs="Times New Roman"/>
                <w:bCs/>
                <w:lang w:val="en-US"/>
              </w:rPr>
            </w:pPr>
            <w:r>
              <w:rPr>
                <w:rFonts w:ascii="Book Antiqua" w:hAnsi="Book Antiqua" w:cs="Times New Roman"/>
                <w:bCs/>
                <w:lang w:val="en-US"/>
              </w:rPr>
              <w:t>Thrombopoietin (pg/mL)</w:t>
            </w:r>
          </w:p>
        </w:tc>
        <w:tc>
          <w:tcPr>
            <w:tcW w:w="1937"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0.1620</w:t>
            </w:r>
          </w:p>
        </w:tc>
        <w:tc>
          <w:tcPr>
            <w:tcW w:w="1937" w:type="dxa"/>
            <w:tcBorders>
              <w:top w:val="nil"/>
              <w:left w:val="nil"/>
              <w:bottom w:val="nil"/>
              <w:right w:val="nil"/>
            </w:tcBorders>
          </w:tcPr>
          <w:p>
            <w:pPr>
              <w:spacing w:line="360" w:lineRule="auto"/>
              <w:jc w:val="both"/>
              <w:rPr>
                <w:rFonts w:ascii="Book Antiqua" w:hAnsi="Book Antiqua" w:cs="Times New Roman"/>
                <w:bCs/>
                <w:lang w:val="en-US"/>
              </w:rPr>
            </w:pPr>
            <w:r>
              <w:rPr>
                <w:rFonts w:ascii="Book Antiqua" w:hAnsi="Book Antiqua" w:cs="Times New Roman"/>
                <w:bCs/>
                <w:lang w:val="en-US"/>
              </w:rPr>
              <w:t>0.2393</w:t>
            </w:r>
          </w:p>
        </w:tc>
        <w:tc>
          <w:tcPr>
            <w:tcW w:w="1937" w:type="dxa"/>
            <w:tcBorders>
              <w:top w:val="nil"/>
              <w:left w:val="nil"/>
              <w:bottom w:val="nil"/>
              <w:right w:val="nil"/>
            </w:tcBorders>
          </w:tcPr>
          <w:p>
            <w:pPr>
              <w:spacing w:line="360" w:lineRule="auto"/>
              <w:jc w:val="both"/>
              <w:rPr>
                <w:rFonts w:ascii="Book Antiqua" w:hAnsi="Book Antiqua" w:cs="Times New Roman"/>
                <w:bCs/>
                <w:lang w:val="en-US"/>
              </w:rPr>
            </w:pPr>
            <w:r>
              <w:rPr>
                <w:rFonts w:ascii="Book Antiqua" w:hAnsi="Book Antiqua" w:cs="Times New Roman"/>
                <w:bCs/>
                <w:lang w:val="en-US"/>
              </w:rPr>
              <w:t>0.1785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1" w:type="dxa"/>
            <w:tcBorders>
              <w:top w:val="nil"/>
              <w:left w:val="nil"/>
              <w:bottom w:val="nil"/>
              <w:right w:val="nil"/>
            </w:tcBorders>
          </w:tcPr>
          <w:p>
            <w:pPr>
              <w:spacing w:line="360" w:lineRule="auto"/>
              <w:jc w:val="both"/>
              <w:rPr>
                <w:rFonts w:ascii="Book Antiqua" w:hAnsi="Book Antiqua" w:cs="Times New Roman"/>
                <w:bCs/>
                <w:lang w:val="en-US"/>
              </w:rPr>
            </w:pPr>
            <w:r>
              <w:rPr>
                <w:rFonts w:ascii="Book Antiqua" w:hAnsi="Book Antiqua" w:cstheme="minorBidi"/>
                <w:lang w:val="en-US"/>
              </w:rPr>
              <w:t>Platelet count (10</w:t>
            </w:r>
            <w:r>
              <w:rPr>
                <w:rFonts w:ascii="Book Antiqua" w:hAnsi="Book Antiqua" w:cstheme="minorBidi"/>
                <w:vertAlign w:val="superscript"/>
                <w:lang w:val="en-US"/>
              </w:rPr>
              <w:t>9</w:t>
            </w:r>
            <w:r>
              <w:rPr>
                <w:rFonts w:ascii="Book Antiqua" w:hAnsi="Book Antiqua" w:cstheme="minorBidi"/>
                <w:lang w:val="en-US"/>
              </w:rPr>
              <w:t>/L)</w:t>
            </w:r>
          </w:p>
        </w:tc>
        <w:tc>
          <w:tcPr>
            <w:tcW w:w="1937" w:type="dxa"/>
            <w:tcBorders>
              <w:top w:val="nil"/>
              <w:left w:val="nil"/>
              <w:bottom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0.0045</w:t>
            </w:r>
          </w:p>
        </w:tc>
        <w:tc>
          <w:tcPr>
            <w:tcW w:w="1937" w:type="dxa"/>
            <w:tcBorders>
              <w:top w:val="nil"/>
              <w:left w:val="nil"/>
              <w:bottom w:val="nil"/>
              <w:right w:val="nil"/>
            </w:tcBorders>
          </w:tcPr>
          <w:p>
            <w:pPr>
              <w:spacing w:line="360" w:lineRule="auto"/>
              <w:jc w:val="both"/>
              <w:rPr>
                <w:rFonts w:ascii="Book Antiqua" w:hAnsi="Book Antiqua" w:cs="Times New Roman"/>
                <w:bCs/>
                <w:lang w:val="en-US"/>
              </w:rPr>
            </w:pPr>
            <w:r>
              <w:rPr>
                <w:rFonts w:ascii="Book Antiqua" w:hAnsi="Book Antiqua" w:cs="Times New Roman"/>
                <w:bCs/>
                <w:lang w:val="en-US"/>
              </w:rPr>
              <w:t>0.0043</w:t>
            </w:r>
          </w:p>
        </w:tc>
        <w:tc>
          <w:tcPr>
            <w:tcW w:w="1937" w:type="dxa"/>
            <w:tcBorders>
              <w:top w:val="nil"/>
              <w:left w:val="nil"/>
              <w:bottom w:val="nil"/>
              <w:right w:val="nil"/>
            </w:tcBorders>
          </w:tcPr>
          <w:p>
            <w:pPr>
              <w:spacing w:line="360" w:lineRule="auto"/>
              <w:jc w:val="both"/>
              <w:rPr>
                <w:rFonts w:ascii="Book Antiqua" w:hAnsi="Book Antiqua" w:cs="Times New Roman"/>
                <w:bCs/>
                <w:lang w:val="en-US"/>
              </w:rPr>
            </w:pPr>
            <w:r>
              <w:rPr>
                <w:rFonts w:ascii="Book Antiqua" w:hAnsi="Book Antiqua" w:cs="Times New Roman"/>
                <w:bCs/>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1" w:type="dxa"/>
            <w:tcBorders>
              <w:top w:val="nil"/>
              <w:left w:val="nil"/>
              <w:right w:val="nil"/>
            </w:tcBorders>
          </w:tcPr>
          <w:p>
            <w:pPr>
              <w:spacing w:line="360" w:lineRule="auto"/>
              <w:jc w:val="both"/>
              <w:rPr>
                <w:rFonts w:ascii="Book Antiqua" w:hAnsi="Book Antiqua" w:cs="Times New Roman"/>
                <w:bCs/>
                <w:lang w:val="en-US"/>
              </w:rPr>
            </w:pPr>
            <w:r>
              <w:rPr>
                <w:rFonts w:ascii="Book Antiqua" w:hAnsi="Book Antiqua" w:cs="Times New Roman"/>
                <w:bCs/>
                <w:lang w:val="en-US"/>
              </w:rPr>
              <w:t>Presence of thrombocytosis</w:t>
            </w:r>
          </w:p>
        </w:tc>
        <w:tc>
          <w:tcPr>
            <w:tcW w:w="1937" w:type="dxa"/>
            <w:tcBorders>
              <w:top w:val="nil"/>
              <w:left w:val="nil"/>
              <w:right w:val="nil"/>
            </w:tcBorders>
            <w:vAlign w:val="center"/>
          </w:tcPr>
          <w:p>
            <w:pPr>
              <w:spacing w:line="360" w:lineRule="auto"/>
              <w:jc w:val="both"/>
              <w:rPr>
                <w:rFonts w:ascii="Book Antiqua" w:hAnsi="Book Antiqua" w:cs="Times New Roman"/>
                <w:bCs/>
                <w:lang w:val="en-US"/>
              </w:rPr>
            </w:pPr>
            <w:r>
              <w:rPr>
                <w:rFonts w:ascii="Book Antiqua" w:hAnsi="Book Antiqua" w:cs="Times New Roman"/>
                <w:bCs/>
                <w:lang w:val="en-US"/>
              </w:rPr>
              <w:t>0.0155</w:t>
            </w:r>
          </w:p>
        </w:tc>
        <w:tc>
          <w:tcPr>
            <w:tcW w:w="1937" w:type="dxa"/>
            <w:tcBorders>
              <w:top w:val="nil"/>
              <w:left w:val="nil"/>
              <w:right w:val="nil"/>
            </w:tcBorders>
          </w:tcPr>
          <w:p>
            <w:pPr>
              <w:spacing w:line="360" w:lineRule="auto"/>
              <w:jc w:val="both"/>
              <w:rPr>
                <w:rFonts w:ascii="Book Antiqua" w:hAnsi="Book Antiqua" w:cs="Times New Roman"/>
                <w:bCs/>
                <w:lang w:val="en-US" w:eastAsia="zh-CN"/>
              </w:rPr>
            </w:pPr>
            <w:r>
              <w:rPr>
                <w:rFonts w:ascii="Book Antiqua" w:hAnsi="Book Antiqua" w:cs="Times New Roman"/>
                <w:bCs/>
                <w:lang w:val="en-US" w:eastAsia="zh-CN"/>
              </w:rPr>
              <w:t>-</w:t>
            </w:r>
          </w:p>
        </w:tc>
        <w:tc>
          <w:tcPr>
            <w:tcW w:w="1937" w:type="dxa"/>
            <w:tcBorders>
              <w:top w:val="nil"/>
              <w:left w:val="nil"/>
              <w:right w:val="nil"/>
            </w:tcBorders>
          </w:tcPr>
          <w:p>
            <w:pPr>
              <w:spacing w:line="360" w:lineRule="auto"/>
              <w:jc w:val="both"/>
              <w:rPr>
                <w:rFonts w:ascii="Book Antiqua" w:hAnsi="Book Antiqua" w:cs="Times New Roman"/>
                <w:bCs/>
                <w:lang w:val="en-US"/>
              </w:rPr>
            </w:pPr>
            <w:r>
              <w:rPr>
                <w:rFonts w:ascii="Book Antiqua" w:hAnsi="Book Antiqua" w:cs="Times New Roman"/>
                <w:bCs/>
                <w:lang w:val="en-US"/>
              </w:rPr>
              <w:t>0.0138</w:t>
            </w:r>
          </w:p>
        </w:tc>
      </w:tr>
    </w:tbl>
    <w:p>
      <w:pPr>
        <w:spacing w:line="360" w:lineRule="auto"/>
        <w:jc w:val="both"/>
        <w:rPr>
          <w:rFonts w:ascii="Book Antiqua" w:hAnsi="Book Antiqua"/>
          <w:lang w:eastAsia="zh-CN"/>
        </w:rPr>
        <w:sectPr>
          <w:footerReference r:id="rId4" w:type="default"/>
          <w:type w:val="continuous"/>
          <w:pgSz w:w="11906" w:h="16838"/>
          <w:pgMar w:top="1440" w:right="1440" w:bottom="1440" w:left="1440" w:header="708" w:footer="708" w:gutter="0"/>
          <w:cols w:space="708"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hint="default" w:ascii="Book Antiqua" w:hAnsi="Book Antiqua"/>
          <w:lang w:val="en-US"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imesNewRomanPS-BoldItalicMT">
    <w:altName w:val="Segoe Print"/>
    <w:panose1 w:val="00000000000000000000"/>
    <w:charset w:val="00"/>
    <w:family w:val="auto"/>
    <w:pitch w:val="default"/>
    <w:sig w:usb0="00000000" w:usb1="00000000" w:usb2="00000001" w:usb3="00000000" w:csb0="000001BF" w:csb1="00000000"/>
  </w:font>
  <w:font w:name="Segoe Print">
    <w:panose1 w:val="02000600000000000000"/>
    <w:charset w:val="00"/>
    <w:family w:val="auto"/>
    <w:pitch w:val="default"/>
    <w:sig w:usb0="0000028F" w:usb1="00000000" w:usb2="00000000" w:usb3="00000000" w:csb0="2000009F" w:csb1="47010000"/>
  </w:font>
  <w:font w:name="Garamond-Bold">
    <w:altName w:val="Segoe Print"/>
    <w:panose1 w:val="00000000000000000000"/>
    <w:charset w:val="00"/>
    <w:family w:val="auto"/>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8368212"/>
      <w:docPartObj>
        <w:docPartGallery w:val="autotext"/>
      </w:docPartObj>
    </w:sdtPr>
    <w:sdtContent>
      <w:sdt>
        <w:sdtPr>
          <w:id w:val="860082579"/>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23</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30</w:t>
            </w:r>
            <w:r>
              <w:rPr>
                <w:b/>
                <w:bCs/>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1618515"/>
      <w:docPartObj>
        <w:docPartGallery w:val="autotext"/>
      </w:docPartObj>
    </w:sdtPr>
    <w:sdtEndPr>
      <w:rPr>
        <w:rFonts w:ascii="Book Antiqua" w:hAnsi="Book Antiqua"/>
        <w:sz w:val="24"/>
      </w:rPr>
    </w:sdtEndPr>
    <w:sdtContent>
      <w:sdt>
        <w:sdtPr>
          <w:id w:val="-1769616900"/>
          <w:docPartObj>
            <w:docPartGallery w:val="autotext"/>
          </w:docPartObj>
        </w:sdtPr>
        <w:sdtEndPr>
          <w:rPr>
            <w:rFonts w:ascii="Book Antiqua" w:hAnsi="Book Antiqua"/>
            <w:sz w:val="24"/>
          </w:rPr>
        </w:sdtEndPr>
        <w:sdtContent>
          <w:p>
            <w:pPr>
              <w:pStyle w:val="4"/>
              <w:jc w:val="right"/>
              <w:rPr>
                <w:rFonts w:ascii="Book Antiqua" w:hAnsi="Book Antiqua"/>
                <w:sz w:val="24"/>
              </w:rPr>
            </w:pPr>
            <w:r>
              <w:rPr>
                <w:rFonts w:ascii="Book Antiqua" w:hAnsi="Book Antiqua"/>
                <w:sz w:val="24"/>
              </w:rPr>
              <w:fldChar w:fldCharType="begin"/>
            </w:r>
            <w:r>
              <w:rPr>
                <w:rFonts w:ascii="Book Antiqua" w:hAnsi="Book Antiqua"/>
                <w:sz w:val="24"/>
              </w:rPr>
              <w:instrText xml:space="preserve">PAGE</w:instrText>
            </w:r>
            <w:r>
              <w:rPr>
                <w:rFonts w:ascii="Book Antiqua" w:hAnsi="Book Antiqua"/>
                <w:sz w:val="24"/>
              </w:rPr>
              <w:fldChar w:fldCharType="separate"/>
            </w:r>
            <w:r>
              <w:rPr>
                <w:rFonts w:ascii="Book Antiqua" w:hAnsi="Book Antiqua"/>
                <w:sz w:val="24"/>
              </w:rPr>
              <w:t>28</w:t>
            </w:r>
            <w:r>
              <w:rPr>
                <w:rFonts w:ascii="Book Antiqua" w:hAnsi="Book Antiqua"/>
                <w:sz w:val="24"/>
              </w:rPr>
              <w:fldChar w:fldCharType="end"/>
            </w:r>
            <w:r>
              <w:rPr>
                <w:rFonts w:ascii="Book Antiqua" w:hAnsi="Book Antiqua"/>
                <w:sz w:val="24"/>
              </w:rPr>
              <w:t xml:space="preserve"> / </w:t>
            </w:r>
            <w:r>
              <w:rPr>
                <w:rFonts w:ascii="Book Antiqua" w:hAnsi="Book Antiqua"/>
                <w:sz w:val="24"/>
              </w:rPr>
              <w:fldChar w:fldCharType="begin"/>
            </w:r>
            <w:r>
              <w:rPr>
                <w:rFonts w:ascii="Book Antiqua" w:hAnsi="Book Antiqua"/>
                <w:sz w:val="24"/>
              </w:rPr>
              <w:instrText xml:space="preserve">NUMPAGES</w:instrText>
            </w:r>
            <w:r>
              <w:rPr>
                <w:rFonts w:ascii="Book Antiqua" w:hAnsi="Book Antiqua"/>
                <w:sz w:val="24"/>
              </w:rPr>
              <w:fldChar w:fldCharType="separate"/>
            </w:r>
            <w:r>
              <w:rPr>
                <w:rFonts w:ascii="Book Antiqua" w:hAnsi="Book Antiqua"/>
                <w:sz w:val="24"/>
              </w:rPr>
              <w:t>30</w:t>
            </w:r>
            <w:r>
              <w:rPr>
                <w:rFonts w:ascii="Book Antiqua" w:hAnsi="Book Antiqua"/>
                <w:sz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6679"/>
    <w:rsid w:val="000140DB"/>
    <w:rsid w:val="0003164E"/>
    <w:rsid w:val="00044D1C"/>
    <w:rsid w:val="00046AD2"/>
    <w:rsid w:val="000550D9"/>
    <w:rsid w:val="00060FEF"/>
    <w:rsid w:val="0008296C"/>
    <w:rsid w:val="000870CC"/>
    <w:rsid w:val="0009079B"/>
    <w:rsid w:val="00094845"/>
    <w:rsid w:val="000B3BB1"/>
    <w:rsid w:val="000C4657"/>
    <w:rsid w:val="000D5786"/>
    <w:rsid w:val="000F7DFB"/>
    <w:rsid w:val="000F7FCB"/>
    <w:rsid w:val="00102091"/>
    <w:rsid w:val="00124818"/>
    <w:rsid w:val="00140503"/>
    <w:rsid w:val="001427C3"/>
    <w:rsid w:val="001769B5"/>
    <w:rsid w:val="001933D3"/>
    <w:rsid w:val="001940B2"/>
    <w:rsid w:val="001D7258"/>
    <w:rsid w:val="001E3A29"/>
    <w:rsid w:val="001E4A73"/>
    <w:rsid w:val="001E4EC9"/>
    <w:rsid w:val="001F6952"/>
    <w:rsid w:val="00203B02"/>
    <w:rsid w:val="00205E6A"/>
    <w:rsid w:val="002147B9"/>
    <w:rsid w:val="002279D0"/>
    <w:rsid w:val="00234AE3"/>
    <w:rsid w:val="00245AF6"/>
    <w:rsid w:val="002520AA"/>
    <w:rsid w:val="002542CC"/>
    <w:rsid w:val="00255A6F"/>
    <w:rsid w:val="00275479"/>
    <w:rsid w:val="0027636A"/>
    <w:rsid w:val="0029155F"/>
    <w:rsid w:val="00293537"/>
    <w:rsid w:val="002A024C"/>
    <w:rsid w:val="002A5679"/>
    <w:rsid w:val="002B5418"/>
    <w:rsid w:val="002C3D44"/>
    <w:rsid w:val="002D0289"/>
    <w:rsid w:val="002D3A8D"/>
    <w:rsid w:val="002D7CB9"/>
    <w:rsid w:val="002E21E7"/>
    <w:rsid w:val="002E4934"/>
    <w:rsid w:val="00321281"/>
    <w:rsid w:val="00336245"/>
    <w:rsid w:val="0034178A"/>
    <w:rsid w:val="00354553"/>
    <w:rsid w:val="0035544F"/>
    <w:rsid w:val="00356586"/>
    <w:rsid w:val="00365193"/>
    <w:rsid w:val="00371217"/>
    <w:rsid w:val="0037274C"/>
    <w:rsid w:val="00387734"/>
    <w:rsid w:val="00397737"/>
    <w:rsid w:val="003A4967"/>
    <w:rsid w:val="003A7B87"/>
    <w:rsid w:val="003B70DF"/>
    <w:rsid w:val="003C4FD0"/>
    <w:rsid w:val="003D0722"/>
    <w:rsid w:val="003D52F4"/>
    <w:rsid w:val="003D7517"/>
    <w:rsid w:val="003F1C6A"/>
    <w:rsid w:val="003F1D17"/>
    <w:rsid w:val="00415C06"/>
    <w:rsid w:val="00434C5A"/>
    <w:rsid w:val="004350CA"/>
    <w:rsid w:val="004418F5"/>
    <w:rsid w:val="004467D3"/>
    <w:rsid w:val="00467D30"/>
    <w:rsid w:val="00475F72"/>
    <w:rsid w:val="00476852"/>
    <w:rsid w:val="00497990"/>
    <w:rsid w:val="004A36E4"/>
    <w:rsid w:val="004C6D02"/>
    <w:rsid w:val="004E22C6"/>
    <w:rsid w:val="004E4A17"/>
    <w:rsid w:val="004F04CA"/>
    <w:rsid w:val="00501B56"/>
    <w:rsid w:val="005069FA"/>
    <w:rsid w:val="00511F61"/>
    <w:rsid w:val="005177D7"/>
    <w:rsid w:val="005238D8"/>
    <w:rsid w:val="00544C08"/>
    <w:rsid w:val="00551812"/>
    <w:rsid w:val="00553616"/>
    <w:rsid w:val="005613D8"/>
    <w:rsid w:val="00561B3A"/>
    <w:rsid w:val="005646D0"/>
    <w:rsid w:val="005762AF"/>
    <w:rsid w:val="00587877"/>
    <w:rsid w:val="005930F1"/>
    <w:rsid w:val="00594774"/>
    <w:rsid w:val="005A2D76"/>
    <w:rsid w:val="005B0D1A"/>
    <w:rsid w:val="005B449E"/>
    <w:rsid w:val="005C7771"/>
    <w:rsid w:val="005D0E7F"/>
    <w:rsid w:val="005E26FE"/>
    <w:rsid w:val="005F31D1"/>
    <w:rsid w:val="00616A17"/>
    <w:rsid w:val="00631926"/>
    <w:rsid w:val="00632D11"/>
    <w:rsid w:val="006460F4"/>
    <w:rsid w:val="0066352A"/>
    <w:rsid w:val="0066686F"/>
    <w:rsid w:val="0067599D"/>
    <w:rsid w:val="006A6D53"/>
    <w:rsid w:val="006A7AD8"/>
    <w:rsid w:val="006C00E2"/>
    <w:rsid w:val="006C1F8D"/>
    <w:rsid w:val="006C39E2"/>
    <w:rsid w:val="00711C30"/>
    <w:rsid w:val="007159BF"/>
    <w:rsid w:val="00715F3D"/>
    <w:rsid w:val="00732F6D"/>
    <w:rsid w:val="00736FAA"/>
    <w:rsid w:val="00744AD6"/>
    <w:rsid w:val="007573C6"/>
    <w:rsid w:val="0076345C"/>
    <w:rsid w:val="00766E65"/>
    <w:rsid w:val="007809BE"/>
    <w:rsid w:val="00781458"/>
    <w:rsid w:val="00793A12"/>
    <w:rsid w:val="007B3FB2"/>
    <w:rsid w:val="007D3DBE"/>
    <w:rsid w:val="007F1E7D"/>
    <w:rsid w:val="007F4110"/>
    <w:rsid w:val="007F58AD"/>
    <w:rsid w:val="008202F2"/>
    <w:rsid w:val="00845BED"/>
    <w:rsid w:val="00857DA8"/>
    <w:rsid w:val="00880298"/>
    <w:rsid w:val="0088109F"/>
    <w:rsid w:val="008B50A8"/>
    <w:rsid w:val="008B62A4"/>
    <w:rsid w:val="008B6942"/>
    <w:rsid w:val="008C434A"/>
    <w:rsid w:val="008D4E93"/>
    <w:rsid w:val="008E4369"/>
    <w:rsid w:val="008E78AC"/>
    <w:rsid w:val="008F0A28"/>
    <w:rsid w:val="008F0D80"/>
    <w:rsid w:val="0092193E"/>
    <w:rsid w:val="0093130A"/>
    <w:rsid w:val="009359C0"/>
    <w:rsid w:val="0094685F"/>
    <w:rsid w:val="00950EC5"/>
    <w:rsid w:val="00962E1C"/>
    <w:rsid w:val="00971058"/>
    <w:rsid w:val="00990DC6"/>
    <w:rsid w:val="00994D0A"/>
    <w:rsid w:val="009A35D7"/>
    <w:rsid w:val="009A3C54"/>
    <w:rsid w:val="009A7301"/>
    <w:rsid w:val="009B28D5"/>
    <w:rsid w:val="009B47E4"/>
    <w:rsid w:val="009B566E"/>
    <w:rsid w:val="009C1DE7"/>
    <w:rsid w:val="009C3A28"/>
    <w:rsid w:val="009D103B"/>
    <w:rsid w:val="009E18A1"/>
    <w:rsid w:val="00A01457"/>
    <w:rsid w:val="00A05734"/>
    <w:rsid w:val="00A073D2"/>
    <w:rsid w:val="00A3278E"/>
    <w:rsid w:val="00A348AB"/>
    <w:rsid w:val="00A373B1"/>
    <w:rsid w:val="00A4233F"/>
    <w:rsid w:val="00A45CE4"/>
    <w:rsid w:val="00A476EA"/>
    <w:rsid w:val="00A51559"/>
    <w:rsid w:val="00A55449"/>
    <w:rsid w:val="00A74D2F"/>
    <w:rsid w:val="00A77B3E"/>
    <w:rsid w:val="00A87642"/>
    <w:rsid w:val="00AA18D8"/>
    <w:rsid w:val="00AA7A96"/>
    <w:rsid w:val="00AB2534"/>
    <w:rsid w:val="00AB341D"/>
    <w:rsid w:val="00AC0B8E"/>
    <w:rsid w:val="00AC161B"/>
    <w:rsid w:val="00AC62AE"/>
    <w:rsid w:val="00AC64DF"/>
    <w:rsid w:val="00AE10B1"/>
    <w:rsid w:val="00AE2A68"/>
    <w:rsid w:val="00AF722C"/>
    <w:rsid w:val="00AF7A05"/>
    <w:rsid w:val="00B04B9E"/>
    <w:rsid w:val="00B1200C"/>
    <w:rsid w:val="00B30118"/>
    <w:rsid w:val="00B32307"/>
    <w:rsid w:val="00B33A24"/>
    <w:rsid w:val="00B515CA"/>
    <w:rsid w:val="00B71551"/>
    <w:rsid w:val="00B82F98"/>
    <w:rsid w:val="00BB43C9"/>
    <w:rsid w:val="00BC4548"/>
    <w:rsid w:val="00BE736B"/>
    <w:rsid w:val="00C04B1D"/>
    <w:rsid w:val="00C24B35"/>
    <w:rsid w:val="00C335F0"/>
    <w:rsid w:val="00C4471F"/>
    <w:rsid w:val="00C4648D"/>
    <w:rsid w:val="00C760AA"/>
    <w:rsid w:val="00C8250F"/>
    <w:rsid w:val="00C85F53"/>
    <w:rsid w:val="00C9014F"/>
    <w:rsid w:val="00C93D12"/>
    <w:rsid w:val="00CA09F4"/>
    <w:rsid w:val="00CA1542"/>
    <w:rsid w:val="00CA2A55"/>
    <w:rsid w:val="00CC6D7D"/>
    <w:rsid w:val="00CD458E"/>
    <w:rsid w:val="00CE01C1"/>
    <w:rsid w:val="00CE422F"/>
    <w:rsid w:val="00D05ECC"/>
    <w:rsid w:val="00D07AEC"/>
    <w:rsid w:val="00D07AF8"/>
    <w:rsid w:val="00D27990"/>
    <w:rsid w:val="00D368AC"/>
    <w:rsid w:val="00D36E5C"/>
    <w:rsid w:val="00D44910"/>
    <w:rsid w:val="00D54907"/>
    <w:rsid w:val="00D77643"/>
    <w:rsid w:val="00D8521B"/>
    <w:rsid w:val="00D96BCB"/>
    <w:rsid w:val="00DB512B"/>
    <w:rsid w:val="00DB6E5A"/>
    <w:rsid w:val="00DE0F06"/>
    <w:rsid w:val="00DF0FD2"/>
    <w:rsid w:val="00E017DD"/>
    <w:rsid w:val="00E3395D"/>
    <w:rsid w:val="00E347A5"/>
    <w:rsid w:val="00E6360E"/>
    <w:rsid w:val="00E63CE3"/>
    <w:rsid w:val="00E81CC7"/>
    <w:rsid w:val="00E9383D"/>
    <w:rsid w:val="00E960D8"/>
    <w:rsid w:val="00EA3D34"/>
    <w:rsid w:val="00EA61E1"/>
    <w:rsid w:val="00EC1964"/>
    <w:rsid w:val="00EC62B5"/>
    <w:rsid w:val="00EC70B4"/>
    <w:rsid w:val="00EE32AC"/>
    <w:rsid w:val="00EE4FAC"/>
    <w:rsid w:val="00EF04DA"/>
    <w:rsid w:val="00EF3CBE"/>
    <w:rsid w:val="00F36062"/>
    <w:rsid w:val="00F515C3"/>
    <w:rsid w:val="00F5364D"/>
    <w:rsid w:val="00F549A6"/>
    <w:rsid w:val="00F57550"/>
    <w:rsid w:val="00F717C5"/>
    <w:rsid w:val="00F8506B"/>
    <w:rsid w:val="00FB09B3"/>
    <w:rsid w:val="00FB3CDE"/>
    <w:rsid w:val="00FB7773"/>
    <w:rsid w:val="00FC42FF"/>
    <w:rsid w:val="00FC7A2C"/>
    <w:rsid w:val="00FE1658"/>
    <w:rsid w:val="00FF2339"/>
    <w:rsid w:val="015954E8"/>
    <w:rsid w:val="2EBD3287"/>
    <w:rsid w:val="445304FA"/>
    <w:rsid w:val="5FA7038B"/>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uiPriority w:val="0"/>
    <w:rPr>
      <w:sz w:val="20"/>
      <w:szCs w:val="20"/>
    </w:rPr>
  </w:style>
  <w:style w:type="paragraph" w:styleId="3">
    <w:name w:val="Balloon Text"/>
    <w:basedOn w:val="1"/>
    <w:link w:val="18"/>
    <w:uiPriority w:val="0"/>
    <w:rPr>
      <w:sz w:val="18"/>
      <w:szCs w:val="18"/>
    </w:rPr>
  </w:style>
  <w:style w:type="paragraph" w:styleId="4">
    <w:name w:val="footer"/>
    <w:basedOn w:val="1"/>
    <w:link w:val="16"/>
    <w:unhideWhenUsed/>
    <w:qFormat/>
    <w:uiPriority w:val="99"/>
    <w:pPr>
      <w:tabs>
        <w:tab w:val="center" w:pos="4153"/>
        <w:tab w:val="right" w:pos="8306"/>
      </w:tabs>
      <w:snapToGrid w:val="0"/>
    </w:pPr>
    <w:rPr>
      <w:sz w:val="18"/>
      <w:szCs w:val="18"/>
    </w:rPr>
  </w:style>
  <w:style w:type="paragraph" w:styleId="5">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rPr>
      <w:b/>
      <w:bCs/>
    </w:rPr>
  </w:style>
  <w:style w:type="table" w:styleId="8">
    <w:name w:val="Table Grid"/>
    <w:basedOn w:val="7"/>
    <w:qFormat/>
    <w:uiPriority w:val="39"/>
    <w:rPr>
      <w:rFonts w:asciiTheme="minorHAnsi" w:hAnsiTheme="minorHAnsi" w:cstheme="minorBidi"/>
      <w:sz w:val="22"/>
      <w:szCs w:val="22"/>
      <w:lang w:val="hu-H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semiHidden/>
    <w:unhideWhenUsed/>
    <w:qFormat/>
    <w:uiPriority w:val="0"/>
  </w:style>
  <w:style w:type="character" w:styleId="11">
    <w:name w:val="annotation reference"/>
    <w:basedOn w:val="9"/>
    <w:semiHidden/>
    <w:unhideWhenUsed/>
    <w:qFormat/>
    <w:uiPriority w:val="0"/>
    <w:rPr>
      <w:sz w:val="16"/>
      <w:szCs w:val="16"/>
    </w:rPr>
  </w:style>
  <w:style w:type="paragraph" w:customStyle="1" w:styleId="12">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3">
    <w:name w:val="批注文字 字符"/>
    <w:basedOn w:val="9"/>
    <w:link w:val="2"/>
    <w:semiHidden/>
    <w:qFormat/>
    <w:uiPriority w:val="0"/>
  </w:style>
  <w:style w:type="character" w:customStyle="1" w:styleId="14">
    <w:name w:val="批注主题 字符"/>
    <w:basedOn w:val="13"/>
    <w:link w:val="6"/>
    <w:semiHidden/>
    <w:qFormat/>
    <w:uiPriority w:val="0"/>
    <w:rPr>
      <w:b/>
      <w:bCs/>
    </w:rPr>
  </w:style>
  <w:style w:type="character" w:customStyle="1" w:styleId="15">
    <w:name w:val="页眉 字符"/>
    <w:basedOn w:val="9"/>
    <w:link w:val="5"/>
    <w:qFormat/>
    <w:uiPriority w:val="0"/>
    <w:rPr>
      <w:sz w:val="18"/>
      <w:szCs w:val="18"/>
    </w:rPr>
  </w:style>
  <w:style w:type="character" w:customStyle="1" w:styleId="16">
    <w:name w:val="页脚 字符"/>
    <w:basedOn w:val="9"/>
    <w:link w:val="4"/>
    <w:qFormat/>
    <w:uiPriority w:val="99"/>
    <w:rPr>
      <w:sz w:val="18"/>
      <w:szCs w:val="18"/>
    </w:rPr>
  </w:style>
  <w:style w:type="paragraph" w:styleId="17">
    <w:name w:val="List Paragraph"/>
    <w:basedOn w:val="1"/>
    <w:qFormat/>
    <w:uiPriority w:val="99"/>
    <w:pPr>
      <w:spacing w:after="160" w:line="259" w:lineRule="auto"/>
      <w:ind w:left="720"/>
      <w:contextualSpacing/>
    </w:pPr>
    <w:rPr>
      <w:rFonts w:asciiTheme="minorHAnsi" w:hAnsiTheme="minorHAnsi" w:cstheme="minorBidi"/>
      <w:sz w:val="22"/>
      <w:szCs w:val="22"/>
      <w:lang w:val="hu-HU"/>
    </w:rPr>
  </w:style>
  <w:style w:type="character" w:customStyle="1" w:styleId="18">
    <w:name w:val="批注框文本 字符"/>
    <w:basedOn w:val="9"/>
    <w:link w:val="3"/>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5A2C-14B8-478C-8B9D-58040A42360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7105</Words>
  <Characters>40501</Characters>
  <Lines>337</Lines>
  <Paragraphs>95</Paragraphs>
  <TotalTime>0</TotalTime>
  <ScaleCrop>false</ScaleCrop>
  <LinksUpToDate>false</LinksUpToDate>
  <CharactersWithSpaces>47511</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2022-04-01T21:30:00Z</dcterms:created>
  <dc:creator>Herold Zoltán</dc:creator>
  <cp:lastModifiedBy>晓晨</cp:lastModifiedBy>
  <dcterms:modified xsi:type="dcterms:W3CDTF">2022-04-30T03:45:09Z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92CF69796C52434CA65594F785328D38</vt:lpwstr>
  </property>
</Properties>
</file>