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 xml:space="preserve">Name of Journal: </w:t>
      </w:r>
      <w:r w:rsidRPr="002F4643">
        <w:rPr>
          <w:rFonts w:ascii="Book Antiqua" w:eastAsia="Book Antiqua" w:hAnsi="Book Antiqua" w:cs="Book Antiqua"/>
          <w:i/>
          <w:color w:val="000000"/>
        </w:rPr>
        <w:t>World Journal of Orthopedics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 xml:space="preserve">Manuscript NO: </w:t>
      </w:r>
      <w:r w:rsidRPr="002F4643">
        <w:rPr>
          <w:rFonts w:ascii="Book Antiqua" w:eastAsia="Book Antiqua" w:hAnsi="Book Antiqua" w:cs="Book Antiqua"/>
          <w:color w:val="000000"/>
        </w:rPr>
        <w:t>67439</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 xml:space="preserve">Manuscript Type: </w:t>
      </w:r>
      <w:r w:rsidRPr="002F4643">
        <w:rPr>
          <w:rFonts w:ascii="Book Antiqua" w:eastAsia="Book Antiqua" w:hAnsi="Book Antiqua" w:cs="Book Antiqua"/>
          <w:color w:val="000000"/>
        </w:rPr>
        <w:t>ORIGINAL ARTICLE</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i/>
          <w:color w:val="000000"/>
        </w:rPr>
        <w:t>Prospective Study</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Performance of alpha-</w:t>
      </w:r>
      <w:proofErr w:type="spellStart"/>
      <w:r w:rsidRPr="002F4643">
        <w:rPr>
          <w:rFonts w:ascii="Book Antiqua" w:eastAsia="Book Antiqua" w:hAnsi="Book Antiqua" w:cs="Book Antiqua"/>
          <w:b/>
          <w:bCs/>
          <w:color w:val="000000"/>
        </w:rPr>
        <w:t>defensin</w:t>
      </w:r>
      <w:proofErr w:type="spellEnd"/>
      <w:r w:rsidRPr="002F4643">
        <w:rPr>
          <w:rFonts w:ascii="Book Antiqua" w:eastAsia="Book Antiqua" w:hAnsi="Book Antiqua" w:cs="Book Antiqua"/>
          <w:b/>
          <w:bCs/>
          <w:color w:val="000000"/>
        </w:rPr>
        <w:t xml:space="preserve"> lateral flow test after synovial fluid centrifugation for diagnosis of </w:t>
      </w:r>
      <w:proofErr w:type="spellStart"/>
      <w:r w:rsidRPr="002F4643">
        <w:rPr>
          <w:rFonts w:ascii="Book Antiqua" w:eastAsia="Book Antiqua" w:hAnsi="Book Antiqua" w:cs="Book Antiqua"/>
          <w:b/>
          <w:bCs/>
          <w:color w:val="000000"/>
        </w:rPr>
        <w:t>periprosthetic</w:t>
      </w:r>
      <w:proofErr w:type="spellEnd"/>
      <w:r w:rsidRPr="002F4643">
        <w:rPr>
          <w:rFonts w:ascii="Book Antiqua" w:eastAsia="Book Antiqua" w:hAnsi="Book Antiqua" w:cs="Book Antiqua"/>
          <w:b/>
          <w:bCs/>
          <w:color w:val="000000"/>
        </w:rPr>
        <w:t xml:space="preserve"> knee infection</w:t>
      </w:r>
    </w:p>
    <w:p w:rsidR="00A77B3E" w:rsidRPr="002F4643" w:rsidRDefault="00A77B3E" w:rsidP="00A60E2E">
      <w:pPr>
        <w:adjustRightInd w:val="0"/>
        <w:snapToGrid w:val="0"/>
        <w:spacing w:line="360" w:lineRule="auto"/>
        <w:jc w:val="both"/>
      </w:pPr>
    </w:p>
    <w:p w:rsidR="00A77B3E" w:rsidRPr="002F4643" w:rsidRDefault="00EE18F4" w:rsidP="00A60E2E">
      <w:pPr>
        <w:adjustRightInd w:val="0"/>
        <w:snapToGrid w:val="0"/>
        <w:spacing w:line="360" w:lineRule="auto"/>
        <w:jc w:val="both"/>
      </w:pPr>
      <w:proofErr w:type="spellStart"/>
      <w:r w:rsidRPr="002F4643">
        <w:rPr>
          <w:rFonts w:ascii="Book Antiqua" w:eastAsia="Book Antiqua" w:hAnsi="Book Antiqua" w:cs="Book Antiqua"/>
          <w:color w:val="000000"/>
        </w:rPr>
        <w:t>Abdo</w:t>
      </w:r>
      <w:proofErr w:type="spellEnd"/>
      <w:r w:rsidRPr="002F4643">
        <w:rPr>
          <w:rFonts w:ascii="Book Antiqua" w:eastAsia="Book Antiqua" w:hAnsi="Book Antiqua" w:cs="Book Antiqua"/>
          <w:color w:val="000000"/>
        </w:rPr>
        <w:t xml:space="preserve"> </w:t>
      </w:r>
      <w:r w:rsidRPr="002F4643">
        <w:rPr>
          <w:rFonts w:ascii="Book Antiqua" w:hAnsi="Book Antiqua" w:cs="Book Antiqua" w:hint="eastAsia"/>
          <w:color w:val="000000"/>
          <w:lang w:eastAsia="zh-CN"/>
        </w:rPr>
        <w:t xml:space="preserve">RCT </w:t>
      </w:r>
      <w:r w:rsidRPr="002F4643">
        <w:rPr>
          <w:rFonts w:ascii="Book Antiqua" w:hAnsi="Book Antiqua" w:cs="Book Antiqua" w:hint="eastAsia"/>
          <w:i/>
          <w:color w:val="000000"/>
          <w:lang w:eastAsia="zh-CN"/>
        </w:rPr>
        <w:t>et al</w:t>
      </w:r>
      <w:r w:rsidRPr="002F4643">
        <w:rPr>
          <w:rFonts w:ascii="Book Antiqua" w:hAnsi="Book Antiqua" w:cs="Book Antiqua" w:hint="eastAsia"/>
          <w:color w:val="000000"/>
          <w:lang w:eastAsia="zh-CN"/>
        </w:rPr>
        <w:t xml:space="preserve">. </w:t>
      </w:r>
      <w:r w:rsidR="0081126D" w:rsidRPr="002F4643">
        <w:rPr>
          <w:rFonts w:ascii="Book Antiqua" w:eastAsia="Book Antiqua" w:hAnsi="Book Antiqua" w:cs="Book Antiqua"/>
          <w:color w:val="000000"/>
        </w:rPr>
        <w:t>Alpha-</w:t>
      </w:r>
      <w:proofErr w:type="spellStart"/>
      <w:r w:rsidR="0081126D" w:rsidRPr="002F4643">
        <w:rPr>
          <w:rFonts w:ascii="Book Antiqua" w:eastAsia="Book Antiqua" w:hAnsi="Book Antiqua" w:cs="Book Antiqua"/>
          <w:color w:val="000000"/>
        </w:rPr>
        <w:t>defensin</w:t>
      </w:r>
      <w:proofErr w:type="spellEnd"/>
      <w:r w:rsidR="0081126D" w:rsidRPr="002F4643">
        <w:rPr>
          <w:rFonts w:ascii="Book Antiqua" w:eastAsia="Book Antiqua" w:hAnsi="Book Antiqua" w:cs="Book Antiqua"/>
          <w:color w:val="000000"/>
        </w:rPr>
        <w:t xml:space="preserve"> lateral flow with prior centrifugation</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Rodrigo </w:t>
      </w:r>
      <w:proofErr w:type="spellStart"/>
      <w:r w:rsidRPr="002F4643">
        <w:rPr>
          <w:rFonts w:ascii="Book Antiqua" w:eastAsia="Book Antiqua" w:hAnsi="Book Antiqua" w:cs="Book Antiqua"/>
          <w:color w:val="000000"/>
        </w:rPr>
        <w:t>Calil</w:t>
      </w:r>
      <w:proofErr w:type="spellEnd"/>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Teles</w:t>
      </w:r>
      <w:proofErr w:type="spellEnd"/>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Abdo</w:t>
      </w:r>
      <w:proofErr w:type="spellEnd"/>
      <w:r w:rsidRPr="002F4643">
        <w:rPr>
          <w:rFonts w:ascii="Book Antiqua" w:eastAsia="Book Antiqua" w:hAnsi="Book Antiqua" w:cs="Book Antiqua"/>
          <w:color w:val="000000"/>
        </w:rPr>
        <w:t xml:space="preserve">, Riccardo Gomes </w:t>
      </w:r>
      <w:proofErr w:type="spellStart"/>
      <w:r w:rsidRPr="002F4643">
        <w:rPr>
          <w:rFonts w:ascii="Book Antiqua" w:eastAsia="Book Antiqua" w:hAnsi="Book Antiqua" w:cs="Book Antiqua"/>
          <w:color w:val="000000"/>
        </w:rPr>
        <w:t>Gobbi</w:t>
      </w:r>
      <w:proofErr w:type="spellEnd"/>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Chilan</w:t>
      </w:r>
      <w:proofErr w:type="spellEnd"/>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Bou</w:t>
      </w:r>
      <w:proofErr w:type="spellEnd"/>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Ghosson</w:t>
      </w:r>
      <w:proofErr w:type="spellEnd"/>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Leite</w:t>
      </w:r>
      <w:proofErr w:type="spellEnd"/>
      <w:r w:rsidRPr="002F4643">
        <w:rPr>
          <w:rFonts w:ascii="Book Antiqua" w:eastAsia="Book Antiqua" w:hAnsi="Book Antiqua" w:cs="Book Antiqua"/>
          <w:color w:val="000000"/>
        </w:rPr>
        <w:t xml:space="preserve">, Sandra </w:t>
      </w:r>
      <w:proofErr w:type="spellStart"/>
      <w:r w:rsidRPr="002F4643">
        <w:rPr>
          <w:rFonts w:ascii="Book Antiqua" w:eastAsia="Book Antiqua" w:hAnsi="Book Antiqua" w:cs="Book Antiqua"/>
          <w:color w:val="000000"/>
        </w:rPr>
        <w:t>Gofinet</w:t>
      </w:r>
      <w:proofErr w:type="spellEnd"/>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Pasoto</w:t>
      </w:r>
      <w:proofErr w:type="spellEnd"/>
      <w:r w:rsidRPr="002F4643">
        <w:rPr>
          <w:rFonts w:ascii="Book Antiqua" w:eastAsia="Book Antiqua" w:hAnsi="Book Antiqua" w:cs="Book Antiqua"/>
          <w:color w:val="000000"/>
        </w:rPr>
        <w:t xml:space="preserve">, Elaine </w:t>
      </w:r>
      <w:proofErr w:type="spellStart"/>
      <w:r w:rsidRPr="002F4643">
        <w:rPr>
          <w:rFonts w:ascii="Book Antiqua" w:eastAsia="Book Antiqua" w:hAnsi="Book Antiqua" w:cs="Book Antiqua"/>
          <w:color w:val="000000"/>
        </w:rPr>
        <w:t>Pires</w:t>
      </w:r>
      <w:proofErr w:type="spellEnd"/>
      <w:r w:rsidRPr="002F4643">
        <w:rPr>
          <w:rFonts w:ascii="Book Antiqua" w:eastAsia="Book Antiqua" w:hAnsi="Book Antiqua" w:cs="Book Antiqua"/>
          <w:color w:val="000000"/>
        </w:rPr>
        <w:t xml:space="preserve"> Leon, Ana Lucia Lei </w:t>
      </w:r>
      <w:proofErr w:type="spellStart"/>
      <w:r w:rsidRPr="002F4643">
        <w:rPr>
          <w:rFonts w:ascii="Book Antiqua" w:eastAsia="Book Antiqua" w:hAnsi="Book Antiqua" w:cs="Book Antiqua"/>
          <w:color w:val="000000"/>
        </w:rPr>
        <w:t>Munhoz</w:t>
      </w:r>
      <w:proofErr w:type="spellEnd"/>
      <w:r w:rsidRPr="002F4643">
        <w:rPr>
          <w:rFonts w:ascii="Book Antiqua" w:eastAsia="Book Antiqua" w:hAnsi="Book Antiqua" w:cs="Book Antiqua"/>
          <w:color w:val="000000"/>
        </w:rPr>
        <w:t xml:space="preserve"> Lima, Eloisa </w:t>
      </w:r>
      <w:proofErr w:type="spellStart"/>
      <w:r w:rsidRPr="002F4643">
        <w:rPr>
          <w:rFonts w:ascii="Book Antiqua" w:eastAsia="Book Antiqua" w:hAnsi="Book Antiqua" w:cs="Book Antiqua"/>
          <w:color w:val="000000"/>
        </w:rPr>
        <w:t>Bonfa</w:t>
      </w:r>
      <w:proofErr w:type="spellEnd"/>
      <w:r w:rsidRPr="002F4643">
        <w:rPr>
          <w:rFonts w:ascii="Book Antiqua" w:eastAsia="Book Antiqua" w:hAnsi="Book Antiqua" w:cs="Book Antiqua"/>
          <w:color w:val="000000"/>
        </w:rPr>
        <w:t xml:space="preserve">, José Ricardo </w:t>
      </w:r>
      <w:proofErr w:type="spellStart"/>
      <w:r w:rsidRPr="002F4643">
        <w:rPr>
          <w:rFonts w:ascii="Book Antiqua" w:eastAsia="Book Antiqua" w:hAnsi="Book Antiqua" w:cs="Book Antiqua"/>
          <w:color w:val="000000"/>
        </w:rPr>
        <w:t>Pécora</w:t>
      </w:r>
      <w:proofErr w:type="spellEnd"/>
      <w:r w:rsidRPr="002F4643">
        <w:rPr>
          <w:rFonts w:ascii="Book Antiqua" w:eastAsia="Book Antiqua" w:hAnsi="Book Antiqua" w:cs="Book Antiqua"/>
          <w:color w:val="000000"/>
        </w:rPr>
        <w:t xml:space="preserve">, Marco Kawamura </w:t>
      </w:r>
      <w:proofErr w:type="spellStart"/>
      <w:r w:rsidRPr="002F4643">
        <w:rPr>
          <w:rFonts w:ascii="Book Antiqua" w:eastAsia="Book Antiqua" w:hAnsi="Book Antiqua" w:cs="Book Antiqua"/>
          <w:color w:val="000000"/>
        </w:rPr>
        <w:t>Demange</w:t>
      </w:r>
      <w:proofErr w:type="spellEnd"/>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Rodrigo </w:t>
      </w:r>
      <w:proofErr w:type="spellStart"/>
      <w:r w:rsidRPr="002F4643">
        <w:rPr>
          <w:rFonts w:ascii="Book Antiqua" w:eastAsia="Book Antiqua" w:hAnsi="Book Antiqua" w:cs="Book Antiqua"/>
          <w:b/>
          <w:bCs/>
          <w:color w:val="000000"/>
        </w:rPr>
        <w:t>Calil</w:t>
      </w:r>
      <w:proofErr w:type="spellEnd"/>
      <w:r w:rsidRPr="002F4643">
        <w:rPr>
          <w:rFonts w:ascii="Book Antiqua" w:eastAsia="Book Antiqua" w:hAnsi="Book Antiqua" w:cs="Book Antiqua"/>
          <w:b/>
          <w:bCs/>
          <w:color w:val="000000"/>
        </w:rPr>
        <w:t xml:space="preserve"> </w:t>
      </w:r>
      <w:proofErr w:type="spellStart"/>
      <w:r w:rsidRPr="002F4643">
        <w:rPr>
          <w:rFonts w:ascii="Book Antiqua" w:eastAsia="Book Antiqua" w:hAnsi="Book Antiqua" w:cs="Book Antiqua"/>
          <w:b/>
          <w:bCs/>
          <w:color w:val="000000"/>
        </w:rPr>
        <w:t>Teles</w:t>
      </w:r>
      <w:proofErr w:type="spellEnd"/>
      <w:r w:rsidRPr="002F4643">
        <w:rPr>
          <w:rFonts w:ascii="Book Antiqua" w:eastAsia="Book Antiqua" w:hAnsi="Book Antiqua" w:cs="Book Antiqua"/>
          <w:b/>
          <w:bCs/>
          <w:color w:val="000000"/>
        </w:rPr>
        <w:t xml:space="preserve"> </w:t>
      </w:r>
      <w:proofErr w:type="spellStart"/>
      <w:r w:rsidRPr="002F4643">
        <w:rPr>
          <w:rFonts w:ascii="Book Antiqua" w:eastAsia="Book Antiqua" w:hAnsi="Book Antiqua" w:cs="Book Antiqua"/>
          <w:b/>
          <w:bCs/>
          <w:color w:val="000000"/>
        </w:rPr>
        <w:t>Abdo</w:t>
      </w:r>
      <w:proofErr w:type="spellEnd"/>
      <w:r w:rsidRPr="002F4643">
        <w:rPr>
          <w:rFonts w:ascii="Book Antiqua" w:eastAsia="Book Antiqua" w:hAnsi="Book Antiqua" w:cs="Book Antiqua"/>
          <w:b/>
          <w:bCs/>
          <w:color w:val="000000"/>
        </w:rPr>
        <w:t xml:space="preserve">, Riccardo Gomes </w:t>
      </w:r>
      <w:proofErr w:type="spellStart"/>
      <w:r w:rsidRPr="002F4643">
        <w:rPr>
          <w:rFonts w:ascii="Book Antiqua" w:eastAsia="Book Antiqua" w:hAnsi="Book Antiqua" w:cs="Book Antiqua"/>
          <w:b/>
          <w:bCs/>
          <w:color w:val="000000"/>
        </w:rPr>
        <w:t>Gobbi</w:t>
      </w:r>
      <w:proofErr w:type="spellEnd"/>
      <w:r w:rsidRPr="002F4643">
        <w:rPr>
          <w:rFonts w:ascii="Book Antiqua" w:eastAsia="Book Antiqua" w:hAnsi="Book Antiqua" w:cs="Book Antiqua"/>
          <w:b/>
          <w:bCs/>
          <w:color w:val="000000"/>
        </w:rPr>
        <w:t xml:space="preserve">, </w:t>
      </w:r>
      <w:proofErr w:type="spellStart"/>
      <w:r w:rsidRPr="002F4643">
        <w:rPr>
          <w:rFonts w:ascii="Book Antiqua" w:eastAsia="Book Antiqua" w:hAnsi="Book Antiqua" w:cs="Book Antiqua"/>
          <w:b/>
          <w:bCs/>
          <w:color w:val="000000"/>
        </w:rPr>
        <w:t>Chilan</w:t>
      </w:r>
      <w:proofErr w:type="spellEnd"/>
      <w:r w:rsidRPr="002F4643">
        <w:rPr>
          <w:rFonts w:ascii="Book Antiqua" w:eastAsia="Book Antiqua" w:hAnsi="Book Antiqua" w:cs="Book Antiqua"/>
          <w:b/>
          <w:bCs/>
          <w:color w:val="000000"/>
        </w:rPr>
        <w:t xml:space="preserve"> </w:t>
      </w:r>
      <w:proofErr w:type="spellStart"/>
      <w:r w:rsidRPr="002F4643">
        <w:rPr>
          <w:rFonts w:ascii="Book Antiqua" w:eastAsia="Book Antiqua" w:hAnsi="Book Antiqua" w:cs="Book Antiqua"/>
          <w:b/>
          <w:bCs/>
          <w:color w:val="000000"/>
        </w:rPr>
        <w:t>Bou</w:t>
      </w:r>
      <w:proofErr w:type="spellEnd"/>
      <w:r w:rsidRPr="002F4643">
        <w:rPr>
          <w:rFonts w:ascii="Book Antiqua" w:eastAsia="Book Antiqua" w:hAnsi="Book Antiqua" w:cs="Book Antiqua"/>
          <w:b/>
          <w:bCs/>
          <w:color w:val="000000"/>
        </w:rPr>
        <w:t xml:space="preserve"> </w:t>
      </w:r>
      <w:proofErr w:type="spellStart"/>
      <w:r w:rsidRPr="002F4643">
        <w:rPr>
          <w:rFonts w:ascii="Book Antiqua" w:eastAsia="Book Antiqua" w:hAnsi="Book Antiqua" w:cs="Book Antiqua"/>
          <w:b/>
          <w:bCs/>
          <w:color w:val="000000"/>
        </w:rPr>
        <w:t>Ghosson</w:t>
      </w:r>
      <w:proofErr w:type="spellEnd"/>
      <w:r w:rsidRPr="002F4643">
        <w:rPr>
          <w:rFonts w:ascii="Book Antiqua" w:eastAsia="Book Antiqua" w:hAnsi="Book Antiqua" w:cs="Book Antiqua"/>
          <w:b/>
          <w:bCs/>
          <w:color w:val="000000"/>
        </w:rPr>
        <w:t xml:space="preserve"> </w:t>
      </w:r>
      <w:proofErr w:type="spellStart"/>
      <w:r w:rsidRPr="002F4643">
        <w:rPr>
          <w:rFonts w:ascii="Book Antiqua" w:eastAsia="Book Antiqua" w:hAnsi="Book Antiqua" w:cs="Book Antiqua"/>
          <w:b/>
          <w:bCs/>
          <w:color w:val="000000"/>
        </w:rPr>
        <w:t>Leite</w:t>
      </w:r>
      <w:proofErr w:type="spellEnd"/>
      <w:r w:rsidRPr="002F4643">
        <w:rPr>
          <w:rFonts w:ascii="Book Antiqua" w:eastAsia="Book Antiqua" w:hAnsi="Book Antiqua" w:cs="Book Antiqua"/>
          <w:b/>
          <w:bCs/>
          <w:color w:val="000000"/>
        </w:rPr>
        <w:t xml:space="preserve">, Ana Lucia Lei </w:t>
      </w:r>
      <w:proofErr w:type="spellStart"/>
      <w:r w:rsidRPr="002F4643">
        <w:rPr>
          <w:rFonts w:ascii="Book Antiqua" w:eastAsia="Book Antiqua" w:hAnsi="Book Antiqua" w:cs="Book Antiqua"/>
          <w:b/>
          <w:bCs/>
          <w:color w:val="000000"/>
        </w:rPr>
        <w:t>Munhoz</w:t>
      </w:r>
      <w:proofErr w:type="spellEnd"/>
      <w:r w:rsidRPr="002F4643">
        <w:rPr>
          <w:rFonts w:ascii="Book Antiqua" w:eastAsia="Book Antiqua" w:hAnsi="Book Antiqua" w:cs="Book Antiqua"/>
          <w:b/>
          <w:bCs/>
          <w:color w:val="000000"/>
        </w:rPr>
        <w:t xml:space="preserve"> Lima, José Ricardo </w:t>
      </w:r>
      <w:proofErr w:type="spellStart"/>
      <w:r w:rsidRPr="002F4643">
        <w:rPr>
          <w:rFonts w:ascii="Book Antiqua" w:eastAsia="Book Antiqua" w:hAnsi="Book Antiqua" w:cs="Book Antiqua"/>
          <w:b/>
          <w:bCs/>
          <w:color w:val="000000"/>
        </w:rPr>
        <w:t>Pécora</w:t>
      </w:r>
      <w:proofErr w:type="spellEnd"/>
      <w:r w:rsidRPr="002F4643">
        <w:rPr>
          <w:rFonts w:ascii="Book Antiqua" w:eastAsia="Book Antiqua" w:hAnsi="Book Antiqua" w:cs="Book Antiqua"/>
          <w:b/>
          <w:bCs/>
          <w:color w:val="000000"/>
        </w:rPr>
        <w:t xml:space="preserve">, Marco Kawamura </w:t>
      </w:r>
      <w:proofErr w:type="spellStart"/>
      <w:r w:rsidRPr="002F4643">
        <w:rPr>
          <w:rFonts w:ascii="Book Antiqua" w:eastAsia="Book Antiqua" w:hAnsi="Book Antiqua" w:cs="Book Antiqua"/>
          <w:b/>
          <w:bCs/>
          <w:color w:val="000000"/>
        </w:rPr>
        <w:t>Demange</w:t>
      </w:r>
      <w:proofErr w:type="spellEnd"/>
      <w:r w:rsidRPr="002F4643">
        <w:rPr>
          <w:rFonts w:ascii="Book Antiqua" w:eastAsia="Book Antiqua" w:hAnsi="Book Antiqua" w:cs="Book Antiqua"/>
          <w:b/>
          <w:bCs/>
          <w:color w:val="000000"/>
        </w:rPr>
        <w:t xml:space="preserve">, </w:t>
      </w:r>
      <w:proofErr w:type="spellStart"/>
      <w:r w:rsidRPr="002F4643">
        <w:rPr>
          <w:rFonts w:ascii="Book Antiqua" w:eastAsia="Book Antiqua" w:hAnsi="Book Antiqua" w:cs="Book Antiqua"/>
          <w:color w:val="000000"/>
        </w:rPr>
        <w:t>Instituto</w:t>
      </w:r>
      <w:proofErr w:type="spellEnd"/>
      <w:r w:rsidRPr="002F4643">
        <w:rPr>
          <w:rFonts w:ascii="Book Antiqua" w:eastAsia="Book Antiqua" w:hAnsi="Book Antiqua" w:cs="Book Antiqua"/>
          <w:color w:val="000000"/>
        </w:rPr>
        <w:t xml:space="preserve"> de </w:t>
      </w:r>
      <w:proofErr w:type="spellStart"/>
      <w:r w:rsidRPr="002F4643">
        <w:rPr>
          <w:rFonts w:ascii="Book Antiqua" w:eastAsia="Book Antiqua" w:hAnsi="Book Antiqua" w:cs="Book Antiqua"/>
          <w:color w:val="000000"/>
        </w:rPr>
        <w:t>Ortopedia</w:t>
      </w:r>
      <w:proofErr w:type="spellEnd"/>
      <w:r w:rsidRPr="002F4643">
        <w:rPr>
          <w:rFonts w:ascii="Book Antiqua" w:eastAsia="Book Antiqua" w:hAnsi="Book Antiqua" w:cs="Book Antiqua"/>
          <w:color w:val="000000"/>
        </w:rPr>
        <w:t xml:space="preserve"> e </w:t>
      </w:r>
      <w:proofErr w:type="spellStart"/>
      <w:r w:rsidRPr="002F4643">
        <w:rPr>
          <w:rFonts w:ascii="Book Antiqua" w:eastAsia="Book Antiqua" w:hAnsi="Book Antiqua" w:cs="Book Antiqua"/>
          <w:color w:val="000000"/>
        </w:rPr>
        <w:t>Traumatologia</w:t>
      </w:r>
      <w:proofErr w:type="spellEnd"/>
      <w:r w:rsidRPr="002F4643">
        <w:rPr>
          <w:rFonts w:ascii="Book Antiqua" w:eastAsia="Book Antiqua" w:hAnsi="Book Antiqua" w:cs="Book Antiqua"/>
          <w:color w:val="000000"/>
        </w:rPr>
        <w:t xml:space="preserve">, Hospital das </w:t>
      </w:r>
      <w:proofErr w:type="spellStart"/>
      <w:r w:rsidRPr="002F4643">
        <w:rPr>
          <w:rFonts w:ascii="Book Antiqua" w:eastAsia="Book Antiqua" w:hAnsi="Book Antiqua" w:cs="Book Antiqua"/>
          <w:color w:val="000000"/>
        </w:rPr>
        <w:t>Clínicas</w:t>
      </w:r>
      <w:proofErr w:type="spellEnd"/>
      <w:r w:rsidRPr="002F4643">
        <w:rPr>
          <w:rFonts w:ascii="Book Antiqua" w:eastAsia="Book Antiqua" w:hAnsi="Book Antiqua" w:cs="Book Antiqua"/>
          <w:color w:val="000000"/>
        </w:rPr>
        <w:t xml:space="preserve"> da </w:t>
      </w:r>
      <w:proofErr w:type="spellStart"/>
      <w:r w:rsidRPr="002F4643">
        <w:rPr>
          <w:rFonts w:ascii="Book Antiqua" w:eastAsia="Book Antiqua" w:hAnsi="Book Antiqua" w:cs="Book Antiqua"/>
          <w:color w:val="000000"/>
        </w:rPr>
        <w:t>Faculdade</w:t>
      </w:r>
      <w:proofErr w:type="spellEnd"/>
      <w:r w:rsidRPr="002F4643">
        <w:rPr>
          <w:rFonts w:ascii="Book Antiqua" w:eastAsia="Book Antiqua" w:hAnsi="Book Antiqua" w:cs="Book Antiqua"/>
          <w:color w:val="000000"/>
        </w:rPr>
        <w:t xml:space="preserve"> de </w:t>
      </w:r>
      <w:proofErr w:type="spellStart"/>
      <w:r w:rsidRPr="002F4643">
        <w:rPr>
          <w:rFonts w:ascii="Book Antiqua" w:eastAsia="Book Antiqua" w:hAnsi="Book Antiqua" w:cs="Book Antiqua"/>
          <w:color w:val="000000"/>
        </w:rPr>
        <w:t>Medicina</w:t>
      </w:r>
      <w:proofErr w:type="spellEnd"/>
      <w:r w:rsidRPr="002F4643">
        <w:rPr>
          <w:rFonts w:ascii="Book Antiqua" w:eastAsia="Book Antiqua" w:hAnsi="Book Antiqua" w:cs="Book Antiqua"/>
          <w:color w:val="000000"/>
        </w:rPr>
        <w:t xml:space="preserve"> da </w:t>
      </w:r>
      <w:proofErr w:type="spellStart"/>
      <w:r w:rsidRPr="002F4643">
        <w:rPr>
          <w:rFonts w:ascii="Book Antiqua" w:eastAsia="Book Antiqua" w:hAnsi="Book Antiqua" w:cs="Book Antiqua"/>
          <w:color w:val="000000"/>
        </w:rPr>
        <w:t>Universidade</w:t>
      </w:r>
      <w:proofErr w:type="spellEnd"/>
      <w:r w:rsidRPr="002F4643">
        <w:rPr>
          <w:rFonts w:ascii="Book Antiqua" w:eastAsia="Book Antiqua" w:hAnsi="Book Antiqua" w:cs="Book Antiqua"/>
          <w:color w:val="000000"/>
        </w:rPr>
        <w:t xml:space="preserve"> de São Paulo, Sao Paulo 05403-010, Brazil</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Sandra </w:t>
      </w:r>
      <w:proofErr w:type="spellStart"/>
      <w:r w:rsidRPr="002F4643">
        <w:rPr>
          <w:rFonts w:ascii="Book Antiqua" w:eastAsia="Book Antiqua" w:hAnsi="Book Antiqua" w:cs="Book Antiqua"/>
          <w:b/>
          <w:bCs/>
          <w:color w:val="000000"/>
        </w:rPr>
        <w:t>Gofinet</w:t>
      </w:r>
      <w:proofErr w:type="spellEnd"/>
      <w:r w:rsidRPr="002F4643">
        <w:rPr>
          <w:rFonts w:ascii="Book Antiqua" w:eastAsia="Book Antiqua" w:hAnsi="Book Antiqua" w:cs="Book Antiqua"/>
          <w:b/>
          <w:bCs/>
          <w:color w:val="000000"/>
        </w:rPr>
        <w:t xml:space="preserve"> </w:t>
      </w:r>
      <w:proofErr w:type="spellStart"/>
      <w:r w:rsidRPr="002F4643">
        <w:rPr>
          <w:rFonts w:ascii="Book Antiqua" w:eastAsia="Book Antiqua" w:hAnsi="Book Antiqua" w:cs="Book Antiqua"/>
          <w:b/>
          <w:bCs/>
          <w:color w:val="000000"/>
        </w:rPr>
        <w:t>Pasoto</w:t>
      </w:r>
      <w:proofErr w:type="spellEnd"/>
      <w:r w:rsidRPr="002F4643">
        <w:rPr>
          <w:rFonts w:ascii="Book Antiqua" w:eastAsia="Book Antiqua" w:hAnsi="Book Antiqua" w:cs="Book Antiqua"/>
          <w:b/>
          <w:bCs/>
          <w:color w:val="000000"/>
        </w:rPr>
        <w:t xml:space="preserve">, Elaine </w:t>
      </w:r>
      <w:proofErr w:type="spellStart"/>
      <w:r w:rsidRPr="002F4643">
        <w:rPr>
          <w:rFonts w:ascii="Book Antiqua" w:eastAsia="Book Antiqua" w:hAnsi="Book Antiqua" w:cs="Book Antiqua"/>
          <w:b/>
          <w:bCs/>
          <w:color w:val="000000"/>
        </w:rPr>
        <w:t>Pires</w:t>
      </w:r>
      <w:proofErr w:type="spellEnd"/>
      <w:r w:rsidRPr="002F4643">
        <w:rPr>
          <w:rFonts w:ascii="Book Antiqua" w:eastAsia="Book Antiqua" w:hAnsi="Book Antiqua" w:cs="Book Antiqua"/>
          <w:b/>
          <w:bCs/>
          <w:color w:val="000000"/>
        </w:rPr>
        <w:t xml:space="preserve"> Leon, Eloisa </w:t>
      </w:r>
      <w:proofErr w:type="spellStart"/>
      <w:r w:rsidRPr="002F4643">
        <w:rPr>
          <w:rFonts w:ascii="Book Antiqua" w:eastAsia="Book Antiqua" w:hAnsi="Book Antiqua" w:cs="Book Antiqua"/>
          <w:b/>
          <w:bCs/>
          <w:color w:val="000000"/>
        </w:rPr>
        <w:t>Bonfa</w:t>
      </w:r>
      <w:proofErr w:type="spellEnd"/>
      <w:r w:rsidRPr="002F4643">
        <w:rPr>
          <w:rFonts w:ascii="Book Antiqua" w:eastAsia="Book Antiqua" w:hAnsi="Book Antiqua" w:cs="Book Antiqua"/>
          <w:b/>
          <w:bCs/>
          <w:color w:val="000000"/>
        </w:rPr>
        <w:t xml:space="preserve">, </w:t>
      </w:r>
      <w:r w:rsidRPr="002F4643">
        <w:rPr>
          <w:rFonts w:ascii="Book Antiqua" w:eastAsia="Book Antiqua" w:hAnsi="Book Antiqua" w:cs="Book Antiqua"/>
          <w:color w:val="000000"/>
        </w:rPr>
        <w:t xml:space="preserve">Division of Rheumatology, </w:t>
      </w:r>
      <w:proofErr w:type="spellStart"/>
      <w:r w:rsidRPr="002F4643">
        <w:rPr>
          <w:rFonts w:ascii="Book Antiqua" w:eastAsia="Book Antiqua" w:hAnsi="Book Antiqua" w:cs="Book Antiqua"/>
          <w:color w:val="000000"/>
        </w:rPr>
        <w:t>Faculdade</w:t>
      </w:r>
      <w:proofErr w:type="spellEnd"/>
      <w:r w:rsidRPr="002F4643">
        <w:rPr>
          <w:rFonts w:ascii="Book Antiqua" w:eastAsia="Book Antiqua" w:hAnsi="Book Antiqua" w:cs="Book Antiqua"/>
          <w:color w:val="000000"/>
        </w:rPr>
        <w:t xml:space="preserve"> de </w:t>
      </w:r>
      <w:proofErr w:type="spellStart"/>
      <w:r w:rsidRPr="002F4643">
        <w:rPr>
          <w:rFonts w:ascii="Book Antiqua" w:eastAsia="Book Antiqua" w:hAnsi="Book Antiqua" w:cs="Book Antiqua"/>
          <w:color w:val="000000"/>
        </w:rPr>
        <w:t>Medicina</w:t>
      </w:r>
      <w:proofErr w:type="spellEnd"/>
      <w:r w:rsidRPr="002F4643">
        <w:rPr>
          <w:rFonts w:ascii="Book Antiqua" w:eastAsia="Book Antiqua" w:hAnsi="Book Antiqua" w:cs="Book Antiqua"/>
          <w:color w:val="000000"/>
        </w:rPr>
        <w:t xml:space="preserve"> da </w:t>
      </w:r>
      <w:proofErr w:type="spellStart"/>
      <w:r w:rsidRPr="002F4643">
        <w:rPr>
          <w:rFonts w:ascii="Book Antiqua" w:eastAsia="Book Antiqua" w:hAnsi="Book Antiqua" w:cs="Book Antiqua"/>
          <w:color w:val="000000"/>
        </w:rPr>
        <w:t>Universidade</w:t>
      </w:r>
      <w:proofErr w:type="spellEnd"/>
      <w:r w:rsidRPr="002F4643">
        <w:rPr>
          <w:rFonts w:ascii="Book Antiqua" w:eastAsia="Book Antiqua" w:hAnsi="Book Antiqua" w:cs="Book Antiqua"/>
          <w:color w:val="000000"/>
        </w:rPr>
        <w:t xml:space="preserve"> de São Paulo, Sao Paulo 01246-903, Brazil</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Author contributions: </w:t>
      </w:r>
      <w:proofErr w:type="spellStart"/>
      <w:r w:rsidRPr="002F4643">
        <w:rPr>
          <w:rFonts w:ascii="Book Antiqua" w:eastAsia="Book Antiqua" w:hAnsi="Book Antiqua" w:cs="Book Antiqua"/>
          <w:color w:val="000000"/>
        </w:rPr>
        <w:t>Abdo</w:t>
      </w:r>
      <w:proofErr w:type="spellEnd"/>
      <w:r w:rsidRPr="002F4643">
        <w:rPr>
          <w:rFonts w:ascii="Book Antiqua" w:eastAsia="Book Antiqua" w:hAnsi="Book Antiqua" w:cs="Book Antiqua"/>
          <w:color w:val="000000"/>
        </w:rPr>
        <w:t xml:space="preserve"> RCT wrote the draft of the article, collected the samples and contributed to the data analysis, intellectual concept and design of the study; </w:t>
      </w:r>
      <w:proofErr w:type="spellStart"/>
      <w:r w:rsidRPr="002F4643">
        <w:rPr>
          <w:rFonts w:ascii="Book Antiqua" w:eastAsia="Book Antiqua" w:hAnsi="Book Antiqua" w:cs="Book Antiqua"/>
          <w:color w:val="000000"/>
        </w:rPr>
        <w:t>Gobbi</w:t>
      </w:r>
      <w:proofErr w:type="spellEnd"/>
      <w:r w:rsidRPr="002F4643">
        <w:rPr>
          <w:rFonts w:ascii="Book Antiqua" w:eastAsia="Book Antiqua" w:hAnsi="Book Antiqua" w:cs="Book Antiqua"/>
          <w:color w:val="000000"/>
        </w:rPr>
        <w:t xml:space="preserve"> RG reviewed the article and contributed to the intellectual concept and design of the study; </w:t>
      </w:r>
      <w:proofErr w:type="spellStart"/>
      <w:r w:rsidRPr="002F4643">
        <w:rPr>
          <w:rFonts w:ascii="Book Antiqua" w:eastAsia="Book Antiqua" w:hAnsi="Book Antiqua" w:cs="Book Antiqua"/>
          <w:color w:val="000000"/>
        </w:rPr>
        <w:t>Leite</w:t>
      </w:r>
      <w:proofErr w:type="spellEnd"/>
      <w:r w:rsidRPr="002F4643">
        <w:rPr>
          <w:rFonts w:ascii="Book Antiqua" w:eastAsia="Book Antiqua" w:hAnsi="Book Antiqua" w:cs="Book Antiqua"/>
          <w:color w:val="000000"/>
        </w:rPr>
        <w:t xml:space="preserve"> CBG wrote the article and contributed to the data analysis; </w:t>
      </w:r>
      <w:proofErr w:type="spellStart"/>
      <w:r w:rsidRPr="002F4643">
        <w:rPr>
          <w:rFonts w:ascii="Book Antiqua" w:eastAsia="Book Antiqua" w:hAnsi="Book Antiqua" w:cs="Book Antiqua"/>
          <w:color w:val="000000"/>
        </w:rPr>
        <w:t>Pasoto</w:t>
      </w:r>
      <w:proofErr w:type="spellEnd"/>
      <w:r w:rsidRPr="002F4643">
        <w:rPr>
          <w:rFonts w:ascii="Book Antiqua" w:eastAsia="Book Antiqua" w:hAnsi="Book Antiqua" w:cs="Book Antiqua"/>
          <w:color w:val="000000"/>
        </w:rPr>
        <w:t xml:space="preserve"> SG performed the laboratory tests and contributed to the strategy for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analysis according to its dilution; Leon EP conducted the laboratory tests; Lima ALLM contributed to data analysis, design and intellectual concept of the work; </w:t>
      </w:r>
      <w:proofErr w:type="spellStart"/>
      <w:r w:rsidRPr="002F4643">
        <w:rPr>
          <w:rFonts w:ascii="Book Antiqua" w:eastAsia="Book Antiqua" w:hAnsi="Book Antiqua" w:cs="Book Antiqua"/>
          <w:color w:val="000000"/>
        </w:rPr>
        <w:t>Bonfa</w:t>
      </w:r>
      <w:proofErr w:type="spellEnd"/>
      <w:r w:rsidRPr="002F4643">
        <w:rPr>
          <w:rFonts w:ascii="Book Antiqua" w:eastAsia="Book Antiqua" w:hAnsi="Book Antiqua" w:cs="Book Antiqua"/>
          <w:color w:val="000000"/>
        </w:rPr>
        <w:t xml:space="preserve"> E contributed to data analysis and intellectual concept of the work; </w:t>
      </w:r>
      <w:proofErr w:type="spellStart"/>
      <w:r w:rsidRPr="002F4643">
        <w:rPr>
          <w:rFonts w:ascii="Book Antiqua" w:eastAsia="Book Antiqua" w:hAnsi="Book Antiqua" w:cs="Book Antiqua"/>
          <w:color w:val="000000"/>
        </w:rPr>
        <w:t>Pécora</w:t>
      </w:r>
      <w:proofErr w:type="spellEnd"/>
      <w:r w:rsidRPr="002F4643">
        <w:rPr>
          <w:rFonts w:ascii="Book Antiqua" w:eastAsia="Book Antiqua" w:hAnsi="Book Antiqua" w:cs="Book Antiqua"/>
          <w:color w:val="000000"/>
        </w:rPr>
        <w:t xml:space="preserve"> JR and </w:t>
      </w:r>
      <w:proofErr w:type="spellStart"/>
      <w:r w:rsidRPr="002F4643">
        <w:rPr>
          <w:rFonts w:ascii="Book Antiqua" w:eastAsia="Book Antiqua" w:hAnsi="Book Antiqua" w:cs="Book Antiqua"/>
          <w:color w:val="000000"/>
        </w:rPr>
        <w:t>Demange</w:t>
      </w:r>
      <w:proofErr w:type="spellEnd"/>
      <w:r w:rsidRPr="002F4643">
        <w:rPr>
          <w:rFonts w:ascii="Book Antiqua" w:eastAsia="Book Antiqua" w:hAnsi="Book Antiqua" w:cs="Book Antiqua"/>
          <w:color w:val="000000"/>
        </w:rPr>
        <w:t xml:space="preserve"> MK contributed to the design and intellectual.</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Supported by </w:t>
      </w:r>
      <w:proofErr w:type="spellStart"/>
      <w:r w:rsidRPr="002F4643">
        <w:rPr>
          <w:rFonts w:ascii="Book Antiqua" w:eastAsia="Book Antiqua" w:hAnsi="Book Antiqua" w:cs="Book Antiqua"/>
          <w:color w:val="000000"/>
        </w:rPr>
        <w:t>Fundação</w:t>
      </w:r>
      <w:proofErr w:type="spellEnd"/>
      <w:r w:rsidRPr="002F4643">
        <w:rPr>
          <w:rFonts w:ascii="Book Antiqua" w:eastAsia="Book Antiqua" w:hAnsi="Book Antiqua" w:cs="Book Antiqua"/>
          <w:color w:val="000000"/>
        </w:rPr>
        <w:t xml:space="preserve"> de Amparo à </w:t>
      </w:r>
      <w:proofErr w:type="spellStart"/>
      <w:r w:rsidRPr="002F4643">
        <w:rPr>
          <w:rFonts w:ascii="Book Antiqua" w:eastAsia="Book Antiqua" w:hAnsi="Book Antiqua" w:cs="Book Antiqua"/>
          <w:color w:val="000000"/>
        </w:rPr>
        <w:t>Pesquisa</w:t>
      </w:r>
      <w:proofErr w:type="spellEnd"/>
      <w:r w:rsidRPr="002F4643">
        <w:rPr>
          <w:rFonts w:ascii="Book Antiqua" w:eastAsia="Book Antiqua" w:hAnsi="Book Antiqua" w:cs="Book Antiqua"/>
          <w:color w:val="000000"/>
        </w:rPr>
        <w:t xml:space="preserve"> do Estado de São Paulo</w:t>
      </w:r>
      <w:r w:rsidR="00E11D4D" w:rsidRPr="002F4643">
        <w:rPr>
          <w:rFonts w:ascii="Book Antiqua" w:eastAsia="Book Antiqua" w:hAnsi="Book Antiqua" w:cs="Book Antiqua"/>
          <w:color w:val="000000"/>
        </w:rPr>
        <w:t>.</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Corresponding author: </w:t>
      </w:r>
      <w:proofErr w:type="spellStart"/>
      <w:r w:rsidRPr="002F4643">
        <w:rPr>
          <w:rFonts w:ascii="Book Antiqua" w:eastAsia="Book Antiqua" w:hAnsi="Book Antiqua" w:cs="Book Antiqua"/>
          <w:b/>
          <w:bCs/>
          <w:color w:val="000000"/>
        </w:rPr>
        <w:t>Chilan</w:t>
      </w:r>
      <w:proofErr w:type="spellEnd"/>
      <w:r w:rsidRPr="002F4643">
        <w:rPr>
          <w:rFonts w:ascii="Book Antiqua" w:eastAsia="Book Antiqua" w:hAnsi="Book Antiqua" w:cs="Book Antiqua"/>
          <w:b/>
          <w:bCs/>
          <w:color w:val="000000"/>
        </w:rPr>
        <w:t xml:space="preserve"> </w:t>
      </w:r>
      <w:proofErr w:type="spellStart"/>
      <w:r w:rsidRPr="002F4643">
        <w:rPr>
          <w:rFonts w:ascii="Book Antiqua" w:eastAsia="Book Antiqua" w:hAnsi="Book Antiqua" w:cs="Book Antiqua"/>
          <w:b/>
          <w:bCs/>
          <w:color w:val="000000"/>
        </w:rPr>
        <w:t>Bou</w:t>
      </w:r>
      <w:proofErr w:type="spellEnd"/>
      <w:r w:rsidRPr="002F4643">
        <w:rPr>
          <w:rFonts w:ascii="Book Antiqua" w:eastAsia="Book Antiqua" w:hAnsi="Book Antiqua" w:cs="Book Antiqua"/>
          <w:b/>
          <w:bCs/>
          <w:color w:val="000000"/>
        </w:rPr>
        <w:t xml:space="preserve"> </w:t>
      </w:r>
      <w:proofErr w:type="spellStart"/>
      <w:r w:rsidRPr="002F4643">
        <w:rPr>
          <w:rFonts w:ascii="Book Antiqua" w:eastAsia="Book Antiqua" w:hAnsi="Book Antiqua" w:cs="Book Antiqua"/>
          <w:b/>
          <w:bCs/>
          <w:color w:val="000000"/>
        </w:rPr>
        <w:t>Ghosson</w:t>
      </w:r>
      <w:proofErr w:type="spellEnd"/>
      <w:r w:rsidRPr="002F4643">
        <w:rPr>
          <w:rFonts w:ascii="Book Antiqua" w:eastAsia="Book Antiqua" w:hAnsi="Book Antiqua" w:cs="Book Antiqua"/>
          <w:b/>
          <w:bCs/>
          <w:color w:val="000000"/>
        </w:rPr>
        <w:t xml:space="preserve"> </w:t>
      </w:r>
      <w:proofErr w:type="spellStart"/>
      <w:r w:rsidRPr="002F4643">
        <w:rPr>
          <w:rFonts w:ascii="Book Antiqua" w:eastAsia="Book Antiqua" w:hAnsi="Book Antiqua" w:cs="Book Antiqua"/>
          <w:b/>
          <w:bCs/>
          <w:color w:val="000000"/>
        </w:rPr>
        <w:t>Leite</w:t>
      </w:r>
      <w:proofErr w:type="spellEnd"/>
      <w:r w:rsidRPr="002F4643">
        <w:rPr>
          <w:rFonts w:ascii="Book Antiqua" w:eastAsia="Book Antiqua" w:hAnsi="Book Antiqua" w:cs="Book Antiqua"/>
          <w:b/>
          <w:bCs/>
          <w:color w:val="000000"/>
        </w:rPr>
        <w:t>, MD, Attending Doctor,</w:t>
      </w:r>
      <w:r w:rsidR="00E11D4D" w:rsidRPr="002F4643">
        <w:rPr>
          <w:rFonts w:ascii="Book Antiqua" w:eastAsia="Book Antiqua" w:hAnsi="Book Antiqua" w:cs="Book Antiqua"/>
          <w:b/>
          <w:bCs/>
          <w:color w:val="000000"/>
        </w:rPr>
        <w:t xml:space="preserve"> </w:t>
      </w:r>
      <w:r w:rsidRPr="002F4643">
        <w:rPr>
          <w:rFonts w:ascii="Book Antiqua" w:eastAsia="Book Antiqua" w:hAnsi="Book Antiqua" w:cs="Book Antiqua"/>
          <w:b/>
          <w:bCs/>
          <w:color w:val="000000"/>
        </w:rPr>
        <w:t xml:space="preserve">Research Fellow, </w:t>
      </w:r>
      <w:proofErr w:type="spellStart"/>
      <w:r w:rsidRPr="002F4643">
        <w:rPr>
          <w:rFonts w:ascii="Book Antiqua" w:eastAsia="Book Antiqua" w:hAnsi="Book Antiqua" w:cs="Book Antiqua"/>
          <w:color w:val="000000"/>
        </w:rPr>
        <w:t>Instituto</w:t>
      </w:r>
      <w:proofErr w:type="spellEnd"/>
      <w:r w:rsidRPr="002F4643">
        <w:rPr>
          <w:rFonts w:ascii="Book Antiqua" w:eastAsia="Book Antiqua" w:hAnsi="Book Antiqua" w:cs="Book Antiqua"/>
          <w:color w:val="000000"/>
        </w:rPr>
        <w:t xml:space="preserve"> de </w:t>
      </w:r>
      <w:proofErr w:type="spellStart"/>
      <w:r w:rsidRPr="002F4643">
        <w:rPr>
          <w:rFonts w:ascii="Book Antiqua" w:eastAsia="Book Antiqua" w:hAnsi="Book Antiqua" w:cs="Book Antiqua"/>
          <w:color w:val="000000"/>
        </w:rPr>
        <w:t>Ortopedia</w:t>
      </w:r>
      <w:proofErr w:type="spellEnd"/>
      <w:r w:rsidRPr="002F4643">
        <w:rPr>
          <w:rFonts w:ascii="Book Antiqua" w:eastAsia="Book Antiqua" w:hAnsi="Book Antiqua" w:cs="Book Antiqua"/>
          <w:color w:val="000000"/>
        </w:rPr>
        <w:t xml:space="preserve"> e </w:t>
      </w:r>
      <w:proofErr w:type="spellStart"/>
      <w:r w:rsidRPr="002F4643">
        <w:rPr>
          <w:rFonts w:ascii="Book Antiqua" w:eastAsia="Book Antiqua" w:hAnsi="Book Antiqua" w:cs="Book Antiqua"/>
          <w:color w:val="000000"/>
        </w:rPr>
        <w:t>Traumatologia</w:t>
      </w:r>
      <w:proofErr w:type="spellEnd"/>
      <w:r w:rsidRPr="002F4643">
        <w:rPr>
          <w:rFonts w:ascii="Book Antiqua" w:eastAsia="Book Antiqua" w:hAnsi="Book Antiqua" w:cs="Book Antiqua"/>
          <w:color w:val="000000"/>
        </w:rPr>
        <w:t xml:space="preserve">, Hospital das </w:t>
      </w:r>
      <w:proofErr w:type="spellStart"/>
      <w:r w:rsidRPr="002F4643">
        <w:rPr>
          <w:rFonts w:ascii="Book Antiqua" w:eastAsia="Book Antiqua" w:hAnsi="Book Antiqua" w:cs="Book Antiqua"/>
          <w:color w:val="000000"/>
        </w:rPr>
        <w:t>Clínicas</w:t>
      </w:r>
      <w:proofErr w:type="spellEnd"/>
      <w:r w:rsidRPr="002F4643">
        <w:rPr>
          <w:rFonts w:ascii="Book Antiqua" w:eastAsia="Book Antiqua" w:hAnsi="Book Antiqua" w:cs="Book Antiqua"/>
          <w:color w:val="000000"/>
        </w:rPr>
        <w:t xml:space="preserve"> da </w:t>
      </w:r>
      <w:proofErr w:type="spellStart"/>
      <w:r w:rsidRPr="002F4643">
        <w:rPr>
          <w:rFonts w:ascii="Book Antiqua" w:eastAsia="Book Antiqua" w:hAnsi="Book Antiqua" w:cs="Book Antiqua"/>
          <w:color w:val="000000"/>
        </w:rPr>
        <w:t>Faculdade</w:t>
      </w:r>
      <w:proofErr w:type="spellEnd"/>
      <w:r w:rsidRPr="002F4643">
        <w:rPr>
          <w:rFonts w:ascii="Book Antiqua" w:eastAsia="Book Antiqua" w:hAnsi="Book Antiqua" w:cs="Book Antiqua"/>
          <w:color w:val="000000"/>
        </w:rPr>
        <w:t xml:space="preserve"> de </w:t>
      </w:r>
      <w:proofErr w:type="spellStart"/>
      <w:r w:rsidRPr="002F4643">
        <w:rPr>
          <w:rFonts w:ascii="Book Antiqua" w:eastAsia="Book Antiqua" w:hAnsi="Book Antiqua" w:cs="Book Antiqua"/>
          <w:color w:val="000000"/>
        </w:rPr>
        <w:t>Medicina</w:t>
      </w:r>
      <w:proofErr w:type="spellEnd"/>
      <w:r w:rsidRPr="002F4643">
        <w:rPr>
          <w:rFonts w:ascii="Book Antiqua" w:eastAsia="Book Antiqua" w:hAnsi="Book Antiqua" w:cs="Book Antiqua"/>
          <w:color w:val="000000"/>
        </w:rPr>
        <w:t xml:space="preserve"> da </w:t>
      </w:r>
      <w:proofErr w:type="spellStart"/>
      <w:r w:rsidRPr="002F4643">
        <w:rPr>
          <w:rFonts w:ascii="Book Antiqua" w:eastAsia="Book Antiqua" w:hAnsi="Book Antiqua" w:cs="Book Antiqua"/>
          <w:color w:val="000000"/>
        </w:rPr>
        <w:t>Universidade</w:t>
      </w:r>
      <w:proofErr w:type="spellEnd"/>
      <w:r w:rsidRPr="002F4643">
        <w:rPr>
          <w:rFonts w:ascii="Book Antiqua" w:eastAsia="Book Antiqua" w:hAnsi="Book Antiqua" w:cs="Book Antiqua"/>
          <w:color w:val="000000"/>
        </w:rPr>
        <w:t xml:space="preserve"> de São Paulo, </w:t>
      </w:r>
      <w:proofErr w:type="spellStart"/>
      <w:r w:rsidRPr="002F4643">
        <w:rPr>
          <w:rFonts w:ascii="Book Antiqua" w:eastAsia="Book Antiqua" w:hAnsi="Book Antiqua" w:cs="Book Antiqua"/>
          <w:color w:val="000000"/>
        </w:rPr>
        <w:t>Ovídio</w:t>
      </w:r>
      <w:proofErr w:type="spellEnd"/>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Pires</w:t>
      </w:r>
      <w:proofErr w:type="spellEnd"/>
      <w:r w:rsidRPr="002F4643">
        <w:rPr>
          <w:rFonts w:ascii="Book Antiqua" w:eastAsia="Book Antiqua" w:hAnsi="Book Antiqua" w:cs="Book Antiqua"/>
          <w:color w:val="000000"/>
        </w:rPr>
        <w:t xml:space="preserve"> de Campos St, 333, 2</w:t>
      </w:r>
      <w:r w:rsidRPr="002F4643">
        <w:rPr>
          <w:rFonts w:ascii="Book Antiqua" w:eastAsia="Book Antiqua" w:hAnsi="Book Antiqua" w:cs="Book Antiqua"/>
          <w:color w:val="000000"/>
          <w:vertAlign w:val="superscript"/>
        </w:rPr>
        <w:t>nd</w:t>
      </w:r>
      <w:r w:rsidRPr="002F4643">
        <w:rPr>
          <w:rFonts w:ascii="Book Antiqua" w:eastAsia="Book Antiqua" w:hAnsi="Book Antiqua" w:cs="Book Antiqua"/>
          <w:color w:val="000000"/>
        </w:rPr>
        <w:t xml:space="preserve"> Floor, </w:t>
      </w:r>
      <w:proofErr w:type="spellStart"/>
      <w:r w:rsidRPr="002F4643">
        <w:rPr>
          <w:rFonts w:ascii="Book Antiqua" w:eastAsia="Book Antiqua" w:hAnsi="Book Antiqua" w:cs="Book Antiqua"/>
          <w:color w:val="000000"/>
        </w:rPr>
        <w:t>Cerqueira</w:t>
      </w:r>
      <w:proofErr w:type="spellEnd"/>
      <w:r w:rsidRPr="002F4643">
        <w:rPr>
          <w:rFonts w:ascii="Book Antiqua" w:eastAsia="Book Antiqua" w:hAnsi="Book Antiqua" w:cs="Book Antiqua"/>
          <w:color w:val="000000"/>
        </w:rPr>
        <w:t xml:space="preserve"> César, Sao Paulo 05403-010, Brazil. chilan@usp.br</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Received: </w:t>
      </w:r>
      <w:r w:rsidRPr="002F4643">
        <w:rPr>
          <w:rFonts w:ascii="Book Antiqua" w:eastAsia="Book Antiqua" w:hAnsi="Book Antiqua" w:cs="Book Antiqua"/>
          <w:color w:val="000000"/>
        </w:rPr>
        <w:t>April 24, 2021</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Revised: </w:t>
      </w:r>
      <w:r w:rsidRPr="002F4643">
        <w:rPr>
          <w:rFonts w:ascii="Book Antiqua" w:eastAsia="Book Antiqua" w:hAnsi="Book Antiqua" w:cs="Book Antiqua"/>
          <w:color w:val="000000"/>
        </w:rPr>
        <w:t>June 14, 2021</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Accepted: </w:t>
      </w:r>
      <w:r w:rsidR="009C5A82" w:rsidRPr="002F4643">
        <w:rPr>
          <w:rFonts w:ascii="Book Antiqua" w:eastAsia="Book Antiqua" w:hAnsi="Book Antiqua" w:cs="Book Antiqua"/>
          <w:bCs/>
          <w:color w:val="000000"/>
        </w:rPr>
        <w:t>July 9, 2021</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Published online: </w:t>
      </w:r>
      <w:r w:rsidR="002F4643" w:rsidRPr="002F4643">
        <w:rPr>
          <w:rFonts w:ascii="Book Antiqua" w:eastAsia="Book Antiqua" w:hAnsi="Book Antiqua" w:cs="Book Antiqua"/>
          <w:bCs/>
          <w:color w:val="000000"/>
        </w:rPr>
        <w:t>August</w:t>
      </w:r>
      <w:r w:rsidR="002E0A74" w:rsidRPr="002F4643">
        <w:rPr>
          <w:rFonts w:ascii="Book Antiqua" w:eastAsia="Book Antiqua" w:hAnsi="Book Antiqua" w:cs="Book Antiqua"/>
          <w:bCs/>
          <w:color w:val="000000"/>
        </w:rPr>
        <w:t xml:space="preserve"> 18, 2021</w:t>
      </w:r>
    </w:p>
    <w:p w:rsidR="00A77B3E" w:rsidRPr="002F4643" w:rsidRDefault="00A77B3E" w:rsidP="00A60E2E">
      <w:pPr>
        <w:adjustRightInd w:val="0"/>
        <w:snapToGrid w:val="0"/>
        <w:spacing w:line="360" w:lineRule="auto"/>
        <w:jc w:val="both"/>
        <w:sectPr w:rsidR="00A77B3E" w:rsidRPr="002F4643">
          <w:footerReference w:type="default" r:id="rId7"/>
          <w:pgSz w:w="12240" w:h="15840"/>
          <w:pgMar w:top="1440" w:right="1440" w:bottom="1440" w:left="1440" w:header="720" w:footer="720" w:gutter="0"/>
          <w:cols w:space="720"/>
          <w:docGrid w:linePitch="360"/>
        </w:sectPr>
      </w:pPr>
    </w:p>
    <w:p w:rsidR="004B0D1A" w:rsidRPr="002F4643" w:rsidRDefault="004B0D1A" w:rsidP="00A60E2E">
      <w:pPr>
        <w:adjustRightInd w:val="0"/>
        <w:snapToGrid w:val="0"/>
        <w:spacing w:line="360" w:lineRule="auto"/>
        <w:jc w:val="both"/>
        <w:rPr>
          <w:rFonts w:ascii="Book Antiqua" w:hAnsi="Book Antiqua" w:cs="Book Antiqua"/>
          <w:b/>
          <w:color w:val="000000"/>
          <w:lang w:eastAsia="zh-CN"/>
        </w:rPr>
      </w:pPr>
    </w:p>
    <w:p w:rsidR="004B0D1A" w:rsidRPr="002F4643" w:rsidRDefault="004B0D1A" w:rsidP="00A60E2E">
      <w:pPr>
        <w:adjustRightInd w:val="0"/>
        <w:snapToGrid w:val="0"/>
        <w:spacing w:line="360" w:lineRule="auto"/>
        <w:jc w:val="both"/>
        <w:rPr>
          <w:rFonts w:ascii="Book Antiqua" w:hAnsi="Book Antiqua" w:cs="Book Antiqua"/>
          <w:b/>
          <w:color w:val="000000"/>
          <w:lang w:eastAsia="zh-CN"/>
        </w:rPr>
      </w:pPr>
    </w:p>
    <w:p w:rsidR="004B0D1A" w:rsidRPr="002F4643" w:rsidRDefault="004B0D1A" w:rsidP="00A60E2E">
      <w:pPr>
        <w:adjustRightInd w:val="0"/>
        <w:snapToGrid w:val="0"/>
        <w:spacing w:line="360" w:lineRule="auto"/>
        <w:jc w:val="both"/>
        <w:rPr>
          <w:rFonts w:ascii="Book Antiqua" w:hAnsi="Book Antiqua" w:cs="Book Antiqua"/>
          <w:b/>
          <w:color w:val="000000"/>
          <w:lang w:eastAsia="zh-CN"/>
        </w:rPr>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Abstract</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BACKGROUND</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The quantitative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enzyme-linked immunosorbent assay (ELISA) demands a prior synovial fluid centrifugation, whereas this processing is not routinely required prior to the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test.</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AIM</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To evaluate whether a prior synovial fluid centrifugation could lead the lateral flow performance to achieve comparable results to ELISA during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(PJI) diagnosis.</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METHODS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shd w:val="clear" w:color="auto" w:fill="FFFFFF"/>
        </w:rPr>
        <w:t>Fifty-three cases were included in this study: 22 classified as PJI and 31 classified as aseptic cases, according to Musculoskeletal Infection Society 2013 criteria.</w:t>
      </w:r>
      <w:r w:rsidRPr="002F4643">
        <w:rPr>
          <w:rFonts w:ascii="Book Antiqua" w:eastAsia="Book Antiqua" w:hAnsi="Book Antiqua" w:cs="Book Antiqua"/>
          <w:color w:val="000000"/>
        </w:rPr>
        <w:t xml:space="preserve"> Synovial fluid samples were submitted to centrifugation, and the supernatant was evaluated by ELISA and lateral flow tests. The sensitivity (SE), specificity (SP) and accuracy of each method were calculated as well as the agreement between those two methods.</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RESULTS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In all of the 31 samples from aseptic patients,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 and lateral flow tests showed negative results for infection. Regarding the 22 infected patients, the lateral flow test was positive in 19 cases (86.4%) and the ELISA was positive in 21 (95.5%). Sensibility, SP and accuracy were, respectively, 86.4% (95%CI: 65.1%-97.1%), 100% (95%CI: 88.8%-100%) and 93.2% (95%CI: 82.8%-98.3%) for the lateral flow test and 95.5% (95%CI: 77.2%-99.9%), 100% (95%CI: 88.8%-100%) and 98.1% (95%CI: 89.9%-100%) for ELISA. An agreement of 96.2% between those methods were observed. No statistical difference was found between them (</w:t>
      </w:r>
      <w:r w:rsidRPr="002F4643">
        <w:rPr>
          <w:rFonts w:ascii="Book Antiqua" w:eastAsia="Book Antiqua" w:hAnsi="Book Antiqua" w:cs="Book Antiqua"/>
          <w:i/>
          <w:iCs/>
          <w:color w:val="000000"/>
        </w:rPr>
        <w:t>P</w:t>
      </w:r>
      <w:r w:rsidRPr="002F4643">
        <w:rPr>
          <w:rFonts w:ascii="Book Antiqua" w:eastAsia="Book Antiqua" w:hAnsi="Book Antiqua" w:cs="Book Antiqua"/>
          <w:color w:val="000000"/>
        </w:rPr>
        <w:t xml:space="preserve"> = 0.48).</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CONCLUSION</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test showed high SE, SP and accuracy after a prior synovial fluid centrifugation, achieving comparable results to ELISA. Considering the lower complexity of the lateral flow and its equivalent performance obtained in this condition, a prior centrifugation might be added as a valuable step to enhance the PJI diagnosis.</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rPr>
          <w:lang w:eastAsia="zh-CN"/>
        </w:rPr>
      </w:pPr>
      <w:r w:rsidRPr="002F4643">
        <w:rPr>
          <w:rFonts w:ascii="Book Antiqua" w:eastAsia="Book Antiqua" w:hAnsi="Book Antiqua" w:cs="Book Antiqua"/>
          <w:b/>
          <w:bCs/>
          <w:color w:val="000000"/>
        </w:rPr>
        <w:t xml:space="preserve">Key Words: </w:t>
      </w:r>
      <w:r w:rsidR="00EE18F4" w:rsidRPr="002F4643">
        <w:rPr>
          <w:rFonts w:ascii="Book Antiqua" w:eastAsia="Book Antiqua" w:hAnsi="Book Antiqua" w:cs="Book Antiqua"/>
          <w:color w:val="000000"/>
        </w:rPr>
        <w:t>Alpha-</w:t>
      </w:r>
      <w:proofErr w:type="spellStart"/>
      <w:r w:rsidR="00EE18F4" w:rsidRPr="002F4643">
        <w:rPr>
          <w:rFonts w:ascii="Book Antiqua" w:eastAsia="Book Antiqua" w:hAnsi="Book Antiqua" w:cs="Book Antiqua"/>
          <w:color w:val="000000"/>
        </w:rPr>
        <w:t>defensin</w:t>
      </w:r>
      <w:proofErr w:type="spellEnd"/>
      <w:r w:rsidR="00EE18F4" w:rsidRPr="002F4643">
        <w:rPr>
          <w:rFonts w:ascii="Book Antiqua" w:eastAsia="Book Antiqua" w:hAnsi="Book Antiqua" w:cs="Book Antiqua"/>
          <w:color w:val="000000"/>
        </w:rPr>
        <w:t>; Alpha-</w:t>
      </w:r>
      <w:proofErr w:type="spellStart"/>
      <w:r w:rsidR="00EE18F4" w:rsidRPr="002F4643">
        <w:rPr>
          <w:rFonts w:ascii="Book Antiqua" w:eastAsia="Book Antiqua" w:hAnsi="Book Antiqua" w:cs="Book Antiqua"/>
          <w:color w:val="000000"/>
        </w:rPr>
        <w:t>defensin</w:t>
      </w:r>
      <w:proofErr w:type="spellEnd"/>
      <w:r w:rsidR="00EE18F4" w:rsidRPr="002F4643">
        <w:rPr>
          <w:rFonts w:ascii="Book Antiqua" w:eastAsia="Book Antiqua" w:hAnsi="Book Antiqua" w:cs="Book Antiqua"/>
          <w:color w:val="000000"/>
        </w:rPr>
        <w:t xml:space="preserve"> lateral flow; </w:t>
      </w:r>
      <w:proofErr w:type="spellStart"/>
      <w:r w:rsidR="00EE18F4" w:rsidRPr="002F4643">
        <w:rPr>
          <w:rFonts w:ascii="Book Antiqua" w:eastAsia="Book Antiqua" w:hAnsi="Book Antiqua" w:cs="Book Antiqua"/>
          <w:color w:val="000000"/>
        </w:rPr>
        <w:t>Periprosthetic</w:t>
      </w:r>
      <w:proofErr w:type="spellEnd"/>
      <w:r w:rsidR="00EE18F4" w:rsidRPr="002F4643">
        <w:rPr>
          <w:rFonts w:ascii="Book Antiqua" w:eastAsia="Book Antiqua" w:hAnsi="Book Antiqua" w:cs="Book Antiqua"/>
          <w:color w:val="000000"/>
        </w:rPr>
        <w:t xml:space="preserve"> joint infection</w:t>
      </w:r>
    </w:p>
    <w:p w:rsidR="002F4643" w:rsidRPr="002F4643" w:rsidRDefault="002F4643" w:rsidP="002F4643">
      <w:pPr>
        <w:spacing w:line="360" w:lineRule="auto"/>
        <w:rPr>
          <w:rFonts w:ascii="Book Antiqua" w:hAnsi="Book Antiqua" w:cs="Book Antiqua"/>
          <w:b/>
          <w:color w:val="000000"/>
        </w:rPr>
      </w:pPr>
    </w:p>
    <w:p w:rsidR="002F4643" w:rsidRPr="002F4643" w:rsidRDefault="002F4643" w:rsidP="002F4643">
      <w:pPr>
        <w:spacing w:line="360" w:lineRule="auto"/>
        <w:rPr>
          <w:rFonts w:ascii="Book Antiqua" w:eastAsia="Book Antiqua" w:hAnsi="Book Antiqua" w:cs="Book Antiqua"/>
          <w:color w:val="000000"/>
        </w:rPr>
      </w:pPr>
      <w:proofErr w:type="gramStart"/>
      <w:r w:rsidRPr="002F4643">
        <w:rPr>
          <w:rFonts w:ascii="Book Antiqua" w:eastAsia="Book Antiqua" w:hAnsi="Book Antiqua" w:cs="Book Antiqua"/>
          <w:b/>
          <w:color w:val="000000"/>
        </w:rPr>
        <w:t>©The</w:t>
      </w:r>
      <w:r w:rsidRPr="002F4643">
        <w:rPr>
          <w:rFonts w:ascii="Book Antiqua" w:eastAsia="Book Antiqua" w:hAnsi="Book Antiqua" w:cs="Book Antiqua"/>
          <w:color w:val="000000"/>
        </w:rPr>
        <w:t xml:space="preserve"> </w:t>
      </w:r>
      <w:r w:rsidRPr="002F4643">
        <w:rPr>
          <w:rFonts w:ascii="Book Antiqua" w:eastAsia="Book Antiqua" w:hAnsi="Book Antiqua" w:cs="Book Antiqua"/>
          <w:b/>
          <w:color w:val="000000"/>
        </w:rPr>
        <w:t>Author(s) 2021.</w:t>
      </w:r>
      <w:proofErr w:type="gramEnd"/>
      <w:r w:rsidRPr="002F4643">
        <w:rPr>
          <w:rFonts w:ascii="Book Antiqua" w:eastAsia="Book Antiqua" w:hAnsi="Book Antiqua" w:cs="Book Antiqua"/>
          <w:b/>
          <w:color w:val="000000"/>
        </w:rPr>
        <w:t xml:space="preserve"> </w:t>
      </w:r>
      <w:proofErr w:type="gramStart"/>
      <w:r w:rsidRPr="002F4643">
        <w:rPr>
          <w:rFonts w:ascii="Book Antiqua" w:eastAsia="Book Antiqua" w:hAnsi="Book Antiqua" w:cs="Book Antiqua"/>
          <w:color w:val="000000"/>
        </w:rPr>
        <w:t xml:space="preserve">Published by </w:t>
      </w:r>
      <w:proofErr w:type="spellStart"/>
      <w:r w:rsidRPr="002F4643">
        <w:rPr>
          <w:rFonts w:ascii="Book Antiqua" w:eastAsia="Book Antiqua" w:hAnsi="Book Antiqua" w:cs="Book Antiqua"/>
          <w:color w:val="000000"/>
        </w:rPr>
        <w:t>Baishideng</w:t>
      </w:r>
      <w:proofErr w:type="spellEnd"/>
      <w:r w:rsidRPr="002F4643">
        <w:rPr>
          <w:rFonts w:ascii="Book Antiqua" w:eastAsia="Book Antiqua" w:hAnsi="Book Antiqua" w:cs="Book Antiqua"/>
          <w:color w:val="000000"/>
        </w:rPr>
        <w:t xml:space="preserve"> Publishing Group Inc.</w:t>
      </w:r>
      <w:proofErr w:type="gramEnd"/>
      <w:r w:rsidRPr="002F4643">
        <w:rPr>
          <w:rFonts w:ascii="Book Antiqua" w:eastAsia="Book Antiqua" w:hAnsi="Book Antiqua" w:cs="Book Antiqua"/>
          <w:color w:val="000000"/>
        </w:rPr>
        <w:t xml:space="preserve"> All rights reserved. </w:t>
      </w:r>
    </w:p>
    <w:p w:rsidR="00A77B3E" w:rsidRPr="002F4643" w:rsidRDefault="00A77B3E" w:rsidP="00A60E2E">
      <w:pPr>
        <w:adjustRightInd w:val="0"/>
        <w:snapToGrid w:val="0"/>
        <w:spacing w:line="360" w:lineRule="auto"/>
        <w:jc w:val="both"/>
      </w:pPr>
    </w:p>
    <w:p w:rsidR="00A77B3E" w:rsidRPr="002F4643" w:rsidRDefault="002F4643" w:rsidP="00A60E2E">
      <w:pPr>
        <w:adjustRightInd w:val="0"/>
        <w:snapToGrid w:val="0"/>
        <w:spacing w:line="360" w:lineRule="auto"/>
        <w:jc w:val="both"/>
        <w:rPr>
          <w:rFonts w:ascii="Book Antiqua" w:hAnsi="Book Antiqua" w:cs="Book Antiqua"/>
          <w:color w:val="000000"/>
          <w:lang w:eastAsia="zh-CN"/>
        </w:rPr>
      </w:pPr>
      <w:r w:rsidRPr="002F4643">
        <w:rPr>
          <w:rFonts w:ascii="Book Antiqua" w:eastAsia="Book Antiqua" w:hAnsi="Book Antiqua" w:cs="Book Antiqua"/>
          <w:b/>
          <w:color w:val="000000"/>
        </w:rPr>
        <w:t>Citation:</w:t>
      </w:r>
      <w:r w:rsidRPr="002F4643">
        <w:rPr>
          <w:rFonts w:ascii="Book Antiqua" w:hAnsi="Book Antiqua" w:cs="Book Antiqua" w:hint="eastAsia"/>
          <w:b/>
          <w:color w:val="000000"/>
          <w:lang w:eastAsia="zh-CN"/>
        </w:rPr>
        <w:t xml:space="preserve"> </w:t>
      </w:r>
      <w:proofErr w:type="spellStart"/>
      <w:r w:rsidR="0081126D" w:rsidRPr="002F4643">
        <w:rPr>
          <w:rFonts w:ascii="Book Antiqua" w:eastAsia="Book Antiqua" w:hAnsi="Book Antiqua" w:cs="Book Antiqua"/>
          <w:color w:val="000000"/>
        </w:rPr>
        <w:t>Abdo</w:t>
      </w:r>
      <w:proofErr w:type="spellEnd"/>
      <w:r w:rsidR="0081126D" w:rsidRPr="002F4643">
        <w:rPr>
          <w:rFonts w:ascii="Book Antiqua" w:eastAsia="Book Antiqua" w:hAnsi="Book Antiqua" w:cs="Book Antiqua"/>
          <w:color w:val="000000"/>
        </w:rPr>
        <w:t xml:space="preserve"> RCT, </w:t>
      </w:r>
      <w:proofErr w:type="spellStart"/>
      <w:r w:rsidR="0081126D" w:rsidRPr="002F4643">
        <w:rPr>
          <w:rFonts w:ascii="Book Antiqua" w:eastAsia="Book Antiqua" w:hAnsi="Book Antiqua" w:cs="Book Antiqua"/>
          <w:color w:val="000000"/>
        </w:rPr>
        <w:t>Gobbi</w:t>
      </w:r>
      <w:proofErr w:type="spellEnd"/>
      <w:r w:rsidR="0081126D" w:rsidRPr="002F4643">
        <w:rPr>
          <w:rFonts w:ascii="Book Antiqua" w:eastAsia="Book Antiqua" w:hAnsi="Book Antiqua" w:cs="Book Antiqua"/>
          <w:color w:val="000000"/>
        </w:rPr>
        <w:t xml:space="preserve"> RG, </w:t>
      </w:r>
      <w:proofErr w:type="spellStart"/>
      <w:r w:rsidR="0081126D" w:rsidRPr="002F4643">
        <w:rPr>
          <w:rFonts w:ascii="Book Antiqua" w:eastAsia="Book Antiqua" w:hAnsi="Book Antiqua" w:cs="Book Antiqua"/>
          <w:color w:val="000000"/>
        </w:rPr>
        <w:t>Leite</w:t>
      </w:r>
      <w:proofErr w:type="spellEnd"/>
      <w:r w:rsidR="0081126D" w:rsidRPr="002F4643">
        <w:rPr>
          <w:rFonts w:ascii="Book Antiqua" w:eastAsia="Book Antiqua" w:hAnsi="Book Antiqua" w:cs="Book Antiqua"/>
          <w:color w:val="000000"/>
        </w:rPr>
        <w:t xml:space="preserve"> CBG, </w:t>
      </w:r>
      <w:proofErr w:type="spellStart"/>
      <w:r w:rsidR="0081126D" w:rsidRPr="002F4643">
        <w:rPr>
          <w:rFonts w:ascii="Book Antiqua" w:eastAsia="Book Antiqua" w:hAnsi="Book Antiqua" w:cs="Book Antiqua"/>
          <w:color w:val="000000"/>
        </w:rPr>
        <w:t>Pasoto</w:t>
      </w:r>
      <w:proofErr w:type="spellEnd"/>
      <w:r w:rsidR="0081126D" w:rsidRPr="002F4643">
        <w:rPr>
          <w:rFonts w:ascii="Book Antiqua" w:eastAsia="Book Antiqua" w:hAnsi="Book Antiqua" w:cs="Book Antiqua"/>
          <w:color w:val="000000"/>
        </w:rPr>
        <w:t xml:space="preserve"> SG, Leon EP, Lima ALLM, </w:t>
      </w:r>
      <w:proofErr w:type="spellStart"/>
      <w:r w:rsidR="0081126D" w:rsidRPr="002F4643">
        <w:rPr>
          <w:rFonts w:ascii="Book Antiqua" w:eastAsia="Book Antiqua" w:hAnsi="Book Antiqua" w:cs="Book Antiqua"/>
          <w:color w:val="000000"/>
        </w:rPr>
        <w:t>Bonfa</w:t>
      </w:r>
      <w:proofErr w:type="spellEnd"/>
      <w:r w:rsidR="0081126D" w:rsidRPr="002F4643">
        <w:rPr>
          <w:rFonts w:ascii="Book Antiqua" w:eastAsia="Book Antiqua" w:hAnsi="Book Antiqua" w:cs="Book Antiqua"/>
          <w:color w:val="000000"/>
        </w:rPr>
        <w:t xml:space="preserve"> E, </w:t>
      </w:r>
      <w:proofErr w:type="spellStart"/>
      <w:r w:rsidR="0081126D" w:rsidRPr="002F4643">
        <w:rPr>
          <w:rFonts w:ascii="Book Antiqua" w:eastAsia="Book Antiqua" w:hAnsi="Book Antiqua" w:cs="Book Antiqua"/>
          <w:color w:val="000000"/>
        </w:rPr>
        <w:t>Pécora</w:t>
      </w:r>
      <w:proofErr w:type="spellEnd"/>
      <w:r w:rsidR="0081126D" w:rsidRPr="002F4643">
        <w:rPr>
          <w:rFonts w:ascii="Book Antiqua" w:eastAsia="Book Antiqua" w:hAnsi="Book Antiqua" w:cs="Book Antiqua"/>
          <w:color w:val="000000"/>
        </w:rPr>
        <w:t xml:space="preserve"> JR, </w:t>
      </w:r>
      <w:proofErr w:type="spellStart"/>
      <w:r w:rsidR="0081126D" w:rsidRPr="002F4643">
        <w:rPr>
          <w:rFonts w:ascii="Book Antiqua" w:eastAsia="Book Antiqua" w:hAnsi="Book Antiqua" w:cs="Book Antiqua"/>
          <w:color w:val="000000"/>
        </w:rPr>
        <w:t>Demange</w:t>
      </w:r>
      <w:proofErr w:type="spellEnd"/>
      <w:r w:rsidR="0081126D" w:rsidRPr="002F4643">
        <w:rPr>
          <w:rFonts w:ascii="Book Antiqua" w:eastAsia="Book Antiqua" w:hAnsi="Book Antiqua" w:cs="Book Antiqua"/>
          <w:color w:val="000000"/>
        </w:rPr>
        <w:t xml:space="preserve"> MK. Performance of alpha-</w:t>
      </w:r>
      <w:proofErr w:type="spellStart"/>
      <w:r w:rsidR="0081126D" w:rsidRPr="002F4643">
        <w:rPr>
          <w:rFonts w:ascii="Book Antiqua" w:eastAsia="Book Antiqua" w:hAnsi="Book Antiqua" w:cs="Book Antiqua"/>
          <w:color w:val="000000"/>
        </w:rPr>
        <w:t>defensin</w:t>
      </w:r>
      <w:proofErr w:type="spellEnd"/>
      <w:r w:rsidR="0081126D" w:rsidRPr="002F4643">
        <w:rPr>
          <w:rFonts w:ascii="Book Antiqua" w:eastAsia="Book Antiqua" w:hAnsi="Book Antiqua" w:cs="Book Antiqua"/>
          <w:color w:val="000000"/>
        </w:rPr>
        <w:t xml:space="preserve"> lateral flow test after synovial fluid centrifugation for diagnosis o</w:t>
      </w:r>
      <w:r w:rsidR="00F262BE" w:rsidRPr="002F4643">
        <w:rPr>
          <w:rFonts w:ascii="Book Antiqua" w:eastAsia="Book Antiqua" w:hAnsi="Book Antiqua" w:cs="Book Antiqua"/>
          <w:color w:val="000000"/>
        </w:rPr>
        <w:t xml:space="preserve">f </w:t>
      </w:r>
      <w:proofErr w:type="spellStart"/>
      <w:r w:rsidR="00F262BE" w:rsidRPr="002F4643">
        <w:rPr>
          <w:rFonts w:ascii="Book Antiqua" w:eastAsia="Book Antiqua" w:hAnsi="Book Antiqua" w:cs="Book Antiqua"/>
          <w:color w:val="000000"/>
        </w:rPr>
        <w:t>periprosthetic</w:t>
      </w:r>
      <w:proofErr w:type="spellEnd"/>
      <w:r w:rsidR="00F262BE" w:rsidRPr="002F4643">
        <w:rPr>
          <w:rFonts w:ascii="Book Antiqua" w:eastAsia="Book Antiqua" w:hAnsi="Book Antiqua" w:cs="Book Antiqua"/>
          <w:color w:val="000000"/>
        </w:rPr>
        <w:t xml:space="preserve"> knee infection</w:t>
      </w:r>
      <w:r w:rsidR="0081126D" w:rsidRPr="002F4643">
        <w:rPr>
          <w:rFonts w:ascii="Book Antiqua" w:eastAsia="Book Antiqua" w:hAnsi="Book Antiqua" w:cs="Book Antiqua"/>
          <w:color w:val="000000"/>
        </w:rPr>
        <w:t xml:space="preserve">. </w:t>
      </w:r>
      <w:r w:rsidR="0081126D" w:rsidRPr="002F4643">
        <w:rPr>
          <w:rFonts w:ascii="Book Antiqua" w:eastAsia="Book Antiqua" w:hAnsi="Book Antiqua" w:cs="Book Antiqua"/>
          <w:i/>
          <w:iCs/>
          <w:color w:val="000000"/>
        </w:rPr>
        <w:t xml:space="preserve">World J </w:t>
      </w:r>
      <w:proofErr w:type="spellStart"/>
      <w:r w:rsidR="0081126D" w:rsidRPr="002F4643">
        <w:rPr>
          <w:rFonts w:ascii="Book Antiqua" w:eastAsia="Book Antiqua" w:hAnsi="Book Antiqua" w:cs="Book Antiqua"/>
          <w:i/>
          <w:iCs/>
          <w:color w:val="000000"/>
        </w:rPr>
        <w:t>Orthop</w:t>
      </w:r>
      <w:proofErr w:type="spellEnd"/>
      <w:r w:rsidR="0081126D" w:rsidRPr="002F4643">
        <w:rPr>
          <w:rFonts w:ascii="Book Antiqua" w:eastAsia="Book Antiqua" w:hAnsi="Book Antiqua" w:cs="Book Antiqua"/>
          <w:color w:val="000000"/>
        </w:rPr>
        <w:t xml:space="preserve"> 2021; </w:t>
      </w:r>
      <w:r w:rsidR="00A95064" w:rsidRPr="002F4643">
        <w:rPr>
          <w:rFonts w:ascii="Book Antiqua" w:eastAsia="Book Antiqua" w:hAnsi="Book Antiqua" w:cs="Book Antiqua"/>
          <w:color w:val="000000"/>
        </w:rPr>
        <w:t>12(</w:t>
      </w:r>
      <w:r w:rsidRPr="002F4643">
        <w:rPr>
          <w:rFonts w:ascii="Book Antiqua" w:hAnsi="Book Antiqua" w:cs="Book Antiqua" w:hint="eastAsia"/>
          <w:color w:val="000000"/>
          <w:lang w:eastAsia="zh-CN"/>
        </w:rPr>
        <w:t>8</w:t>
      </w:r>
      <w:r w:rsidR="00A95064" w:rsidRPr="002F4643">
        <w:rPr>
          <w:rFonts w:ascii="Book Antiqua" w:eastAsia="Book Antiqua" w:hAnsi="Book Antiqua" w:cs="Book Antiqua"/>
          <w:color w:val="000000"/>
        </w:rPr>
        <w:t xml:space="preserve">): </w:t>
      </w:r>
      <w:r w:rsidRPr="002F4643">
        <w:rPr>
          <w:rFonts w:ascii="Book Antiqua" w:hAnsi="Book Antiqua" w:cs="Book Antiqua" w:hint="eastAsia"/>
          <w:color w:val="000000"/>
          <w:lang w:eastAsia="zh-CN"/>
        </w:rPr>
        <w:t>565-574</w:t>
      </w:r>
      <w:r w:rsidR="00A95064" w:rsidRPr="002F4643">
        <w:rPr>
          <w:rFonts w:ascii="Book Antiqua" w:eastAsia="Book Antiqua" w:hAnsi="Book Antiqua" w:cs="Book Antiqua"/>
          <w:color w:val="000000"/>
        </w:rPr>
        <w:t xml:space="preserve"> URL: https://www.wjgnet.com/2218-5836/full/v12/i</w:t>
      </w:r>
      <w:r w:rsidRPr="002F4643">
        <w:rPr>
          <w:rFonts w:ascii="Book Antiqua" w:hAnsi="Book Antiqua" w:cs="Book Antiqua" w:hint="eastAsia"/>
          <w:color w:val="000000"/>
          <w:lang w:eastAsia="zh-CN"/>
        </w:rPr>
        <w:t>8</w:t>
      </w:r>
      <w:r w:rsidR="00A95064" w:rsidRPr="002F4643">
        <w:rPr>
          <w:rFonts w:ascii="Book Antiqua" w:eastAsia="Book Antiqua" w:hAnsi="Book Antiqua" w:cs="Book Antiqua"/>
          <w:color w:val="000000"/>
        </w:rPr>
        <w:t>/</w:t>
      </w:r>
      <w:r w:rsidRPr="002F4643">
        <w:rPr>
          <w:rFonts w:ascii="Book Antiqua" w:hAnsi="Book Antiqua" w:cs="Book Antiqua" w:hint="eastAsia"/>
          <w:color w:val="000000"/>
          <w:lang w:eastAsia="zh-CN"/>
        </w:rPr>
        <w:t>565</w:t>
      </w:r>
      <w:r w:rsidR="00A95064" w:rsidRPr="002F4643">
        <w:rPr>
          <w:rFonts w:ascii="Book Antiqua" w:eastAsia="Book Antiqua" w:hAnsi="Book Antiqua" w:cs="Book Antiqua"/>
          <w:color w:val="000000"/>
        </w:rPr>
        <w:t xml:space="preserve">.htm DOI: </w:t>
      </w:r>
      <w:hyperlink r:id="rId8" w:history="1">
        <w:r w:rsidRPr="002F4643">
          <w:rPr>
            <w:rStyle w:val="a6"/>
            <w:rFonts w:ascii="Book Antiqua" w:eastAsia="Book Antiqua" w:hAnsi="Book Antiqua" w:cs="Book Antiqua"/>
          </w:rPr>
          <w:t>https://dx.doi.org/10.5312/wjo.v12.i</w:t>
        </w:r>
        <w:r w:rsidRPr="002F4643">
          <w:rPr>
            <w:rStyle w:val="a6"/>
            <w:rFonts w:ascii="Book Antiqua" w:hAnsi="Book Antiqua" w:cs="Book Antiqua" w:hint="eastAsia"/>
            <w:lang w:eastAsia="zh-CN"/>
          </w:rPr>
          <w:t>8</w:t>
        </w:r>
        <w:r w:rsidRPr="002F4643">
          <w:rPr>
            <w:rStyle w:val="a6"/>
            <w:rFonts w:ascii="Book Antiqua" w:eastAsia="Book Antiqua" w:hAnsi="Book Antiqua" w:cs="Book Antiqua"/>
          </w:rPr>
          <w:t>.</w:t>
        </w:r>
        <w:r w:rsidRPr="002F4643">
          <w:rPr>
            <w:rStyle w:val="a6"/>
            <w:rFonts w:ascii="Book Antiqua" w:hAnsi="Book Antiqua" w:cs="Book Antiqua" w:hint="eastAsia"/>
            <w:lang w:eastAsia="zh-CN"/>
          </w:rPr>
          <w:t>565</w:t>
        </w:r>
      </w:hyperlink>
    </w:p>
    <w:p w:rsidR="00A95064" w:rsidRPr="002F4643" w:rsidRDefault="00A95064" w:rsidP="00A60E2E">
      <w:pPr>
        <w:adjustRightInd w:val="0"/>
        <w:snapToGrid w:val="0"/>
        <w:spacing w:line="360" w:lineRule="auto"/>
        <w:jc w:val="both"/>
        <w:rPr>
          <w:lang w:eastAsia="zh-CN"/>
        </w:rPr>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Core Tip: </w:t>
      </w:r>
      <w:r w:rsidRPr="002F4643">
        <w:rPr>
          <w:rFonts w:ascii="Book Antiqua" w:eastAsia="Book Antiqua" w:hAnsi="Book Antiqua" w:cs="Book Antiqua"/>
          <w:color w:val="000000"/>
        </w:rPr>
        <w:t>This was a prospective study seeking to evaluate whether the synovial fluid centrifugation prior to the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test leads to comparable results in relation to the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enzyme-linked immunosorbent assay (ELISA) during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of the knee. Prior centrifugation of the synovial fluid showed to achieve high sensitivity, specificity and accuracy for the lateral flow test during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diagnosis, leading to similar results in comparison to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aps/>
          <w:color w:val="000000"/>
          <w:u w:val="single"/>
        </w:rPr>
        <w:t>INTRODUCTION</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Total knee arthroplasty (TKA) is one of the most successful orthopedic procedures, providing excellent improvement in knee pain, function and quality of life</w:t>
      </w:r>
      <w:hyperlink r:id="rId9" w:history="1">
        <w:r w:rsidRPr="002F4643">
          <w:rPr>
            <w:rFonts w:ascii="Book Antiqua" w:eastAsia="Book Antiqua" w:hAnsi="Book Antiqua" w:cs="Book Antiqua"/>
            <w:color w:val="000000"/>
            <w:szCs w:val="20"/>
            <w:u w:val="single" w:color="0000EE"/>
            <w:vertAlign w:val="superscript"/>
          </w:rPr>
          <w:t>[1]</w:t>
        </w:r>
      </w:hyperlink>
      <w:r w:rsidRPr="002F4643">
        <w:rPr>
          <w:rFonts w:ascii="Book Antiqua" w:eastAsia="Book Antiqua" w:hAnsi="Book Antiqua" w:cs="Book Antiqua"/>
          <w:color w:val="000000"/>
        </w:rPr>
        <w:t>. With the population ageing and the growth incidence of symptomatic osteoarthritis, an increased number of TKA has been observed over the years</w:t>
      </w:r>
      <w:hyperlink r:id="rId10" w:history="1">
        <w:r w:rsidRPr="002F4643">
          <w:rPr>
            <w:rFonts w:ascii="Book Antiqua" w:eastAsia="Book Antiqua" w:hAnsi="Book Antiqua" w:cs="Book Antiqua"/>
            <w:color w:val="000000"/>
            <w:szCs w:val="20"/>
            <w:u w:val="single" w:color="0000EE"/>
            <w:vertAlign w:val="superscript"/>
          </w:rPr>
          <w:t>[2,3]</w:t>
        </w:r>
      </w:hyperlink>
      <w:r w:rsidRPr="002F4643">
        <w:rPr>
          <w:rFonts w:ascii="Book Antiqua" w:eastAsia="Book Antiqua" w:hAnsi="Book Antiqua" w:cs="Book Antiqua"/>
          <w:color w:val="000000"/>
        </w:rPr>
        <w:t xml:space="preserve">. Despite the most satisfactory results, several complications can occur after TKA, such as long-term pain,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fractures, and joint infection</w:t>
      </w:r>
      <w:hyperlink r:id="rId11" w:history="1">
        <w:r w:rsidRPr="002F4643">
          <w:rPr>
            <w:rFonts w:ascii="Book Antiqua" w:eastAsia="Book Antiqua" w:hAnsi="Book Antiqua" w:cs="Book Antiqua"/>
            <w:color w:val="000000"/>
            <w:szCs w:val="20"/>
            <w:u w:val="single" w:color="0000EE"/>
            <w:vertAlign w:val="superscript"/>
          </w:rPr>
          <w:t>[4]</w:t>
        </w:r>
      </w:hyperlink>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(PJI) after TKA is a catastrophic postoperative complication, that ranges from 0.5% to 3% of cases</w:t>
      </w:r>
      <w:hyperlink r:id="rId12" w:history="1">
        <w:r w:rsidRPr="002F4643">
          <w:rPr>
            <w:rFonts w:ascii="Book Antiqua" w:eastAsia="Book Antiqua" w:hAnsi="Book Antiqua" w:cs="Book Antiqua"/>
            <w:color w:val="000000"/>
            <w:szCs w:val="20"/>
            <w:u w:val="single" w:color="0000EE"/>
            <w:vertAlign w:val="superscript"/>
          </w:rPr>
          <w:t>[5–7]</w:t>
        </w:r>
      </w:hyperlink>
      <w:r w:rsidRPr="002F4643">
        <w:rPr>
          <w:rFonts w:ascii="Book Antiqua" w:eastAsia="Book Antiqua" w:hAnsi="Book Antiqua" w:cs="Book Antiqua"/>
          <w:color w:val="000000"/>
        </w:rPr>
        <w:t>. PJI can lead to serious consequences, including death</w:t>
      </w:r>
      <w:hyperlink r:id="rId13" w:history="1">
        <w:r w:rsidRPr="002F4643">
          <w:rPr>
            <w:rFonts w:ascii="Book Antiqua" w:eastAsia="Book Antiqua" w:hAnsi="Book Antiqua" w:cs="Book Antiqua"/>
            <w:color w:val="000000"/>
            <w:szCs w:val="20"/>
            <w:u w:val="single" w:color="0000EE"/>
            <w:vertAlign w:val="superscript"/>
          </w:rPr>
          <w:t>[8]</w:t>
        </w:r>
      </w:hyperlink>
      <w:r w:rsidRPr="002F4643">
        <w:rPr>
          <w:rFonts w:ascii="Book Antiqua" w:eastAsia="Book Antiqua" w:hAnsi="Book Antiqua" w:cs="Book Antiqua"/>
          <w:color w:val="000000"/>
        </w:rPr>
        <w:t>, and accounts for a quarter of TKA revision surgeries</w:t>
      </w:r>
      <w:hyperlink r:id="rId14" w:history="1">
        <w:r w:rsidRPr="002F4643">
          <w:rPr>
            <w:rFonts w:ascii="Book Antiqua" w:eastAsia="Book Antiqua" w:hAnsi="Book Antiqua" w:cs="Book Antiqua"/>
            <w:color w:val="000000"/>
            <w:szCs w:val="20"/>
            <w:u w:val="single" w:color="0000EE"/>
            <w:vertAlign w:val="superscript"/>
          </w:rPr>
          <w:t>[6]</w:t>
        </w:r>
      </w:hyperlink>
      <w:r w:rsidRPr="002F4643">
        <w:rPr>
          <w:rFonts w:ascii="Book Antiqua" w:eastAsia="Book Antiqua" w:hAnsi="Book Antiqua" w:cs="Book Antiqua"/>
          <w:color w:val="000000"/>
        </w:rPr>
        <w:t>, leading to a substantial economic impact on the healthcare system</w:t>
      </w:r>
      <w:hyperlink r:id="rId15" w:history="1">
        <w:r w:rsidRPr="002F4643">
          <w:rPr>
            <w:rFonts w:ascii="Book Antiqua" w:eastAsia="Book Antiqua" w:hAnsi="Book Antiqua" w:cs="Book Antiqua"/>
            <w:color w:val="000000"/>
            <w:szCs w:val="20"/>
            <w:u w:val="single" w:color="0000EE"/>
            <w:vertAlign w:val="superscript"/>
          </w:rPr>
          <w:t>[9]</w:t>
        </w:r>
      </w:hyperlink>
      <w:r w:rsidRPr="002F4643">
        <w:rPr>
          <w:rFonts w:ascii="Book Antiqua" w:eastAsia="Book Antiqua" w:hAnsi="Book Antiqua" w:cs="Book Antiqua"/>
          <w:color w:val="000000"/>
        </w:rPr>
        <w:t>.</w:t>
      </w:r>
    </w:p>
    <w:p w:rsidR="00A77B3E" w:rsidRPr="002F4643" w:rsidRDefault="0081126D" w:rsidP="00A60E2E">
      <w:pPr>
        <w:adjustRightInd w:val="0"/>
        <w:snapToGrid w:val="0"/>
        <w:spacing w:line="360" w:lineRule="auto"/>
        <w:ind w:firstLine="480"/>
        <w:jc w:val="both"/>
      </w:pPr>
      <w:r w:rsidRPr="002F4643">
        <w:rPr>
          <w:rFonts w:ascii="Book Antiqua" w:eastAsia="Book Antiqua" w:hAnsi="Book Antiqua" w:cs="Book Antiqua"/>
          <w:color w:val="000000"/>
        </w:rPr>
        <w:t>Although timing and precision of PJI diagnosis is critical for the patient's evolution, there is no one-hundred percent exam to provide its confirmation. For that reason, the Musculoskeletal Infection Society (MSIS) has developed a score for unifying PJI definition</w:t>
      </w:r>
      <w:hyperlink r:id="rId16" w:history="1">
        <w:r w:rsidRPr="002F4643">
          <w:rPr>
            <w:rFonts w:ascii="Book Antiqua" w:eastAsia="Book Antiqua" w:hAnsi="Book Antiqua" w:cs="Book Antiqua"/>
            <w:color w:val="000000"/>
            <w:szCs w:val="20"/>
            <w:u w:val="single" w:color="0000EE"/>
            <w:vertAlign w:val="superscript"/>
          </w:rPr>
          <w:t>[10,11]</w:t>
        </w:r>
      </w:hyperlink>
      <w:r w:rsidRPr="002F4643">
        <w:rPr>
          <w:rFonts w:ascii="Book Antiqua" w:eastAsia="Book Antiqua" w:hAnsi="Book Antiqua" w:cs="Book Antiqua"/>
          <w:color w:val="000000"/>
        </w:rPr>
        <w:t>. Considering the most updated criteria,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has been included as a new biomarker during the investigation of PJI</w:t>
      </w:r>
      <w:hyperlink r:id="rId17" w:history="1">
        <w:r w:rsidRPr="002F4643">
          <w:rPr>
            <w:rFonts w:ascii="Book Antiqua" w:eastAsia="Book Antiqua" w:hAnsi="Book Antiqua" w:cs="Book Antiqua"/>
            <w:color w:val="000000"/>
            <w:szCs w:val="20"/>
            <w:u w:val="single" w:color="0000EE"/>
            <w:vertAlign w:val="superscript"/>
          </w:rPr>
          <w:t>[10]</w:t>
        </w:r>
      </w:hyperlink>
      <w:r w:rsidRPr="002F4643">
        <w:rPr>
          <w:rFonts w:ascii="Book Antiqua" w:eastAsia="Book Antiqua" w:hAnsi="Book Antiqua" w:cs="Book Antiqua"/>
          <w:color w:val="000000"/>
        </w:rPr>
        <w:t>.</w:t>
      </w:r>
    </w:p>
    <w:p w:rsidR="00A77B3E" w:rsidRPr="002F4643" w:rsidRDefault="0081126D" w:rsidP="00A60E2E">
      <w:pPr>
        <w:adjustRightInd w:val="0"/>
        <w:snapToGrid w:val="0"/>
        <w:spacing w:line="360" w:lineRule="auto"/>
        <w:ind w:firstLine="480"/>
        <w:jc w:val="both"/>
      </w:pPr>
      <w:r w:rsidRPr="002F4643">
        <w:rPr>
          <w:rFonts w:ascii="Book Antiqua" w:eastAsia="Book Antiqua" w:hAnsi="Book Antiqua" w:cs="Book Antiqua"/>
          <w:color w:val="000000"/>
        </w:rPr>
        <w:t>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is a neutrophil-released antimicrobial peptide</w:t>
      </w:r>
      <w:hyperlink r:id="rId18" w:history="1">
        <w:r w:rsidRPr="002F4643">
          <w:rPr>
            <w:rFonts w:ascii="Book Antiqua" w:eastAsia="Book Antiqua" w:hAnsi="Book Antiqua" w:cs="Book Antiqua"/>
            <w:color w:val="000000"/>
            <w:szCs w:val="20"/>
            <w:u w:val="single" w:color="0000EE"/>
            <w:vertAlign w:val="superscript"/>
          </w:rPr>
          <w:t>[12]</w:t>
        </w:r>
      </w:hyperlink>
      <w:r w:rsidRPr="002F4643">
        <w:rPr>
          <w:rFonts w:ascii="Book Antiqua" w:eastAsia="Book Antiqua" w:hAnsi="Book Antiqua" w:cs="Book Antiqua"/>
          <w:color w:val="000000"/>
        </w:rPr>
        <w:t xml:space="preserve"> that increases in response to pathogens</w:t>
      </w:r>
      <w:hyperlink r:id="rId19" w:history="1">
        <w:r w:rsidRPr="002F4643">
          <w:rPr>
            <w:rFonts w:ascii="Book Antiqua" w:eastAsia="Book Antiqua" w:hAnsi="Book Antiqua" w:cs="Book Antiqua"/>
            <w:color w:val="000000"/>
            <w:szCs w:val="20"/>
            <w:u w:val="single" w:color="0000EE"/>
            <w:vertAlign w:val="superscript"/>
          </w:rPr>
          <w:t>[13]</w:t>
        </w:r>
      </w:hyperlink>
      <w:r w:rsidRPr="002F4643">
        <w:rPr>
          <w:rFonts w:ascii="Book Antiqua" w:eastAsia="Book Antiqua" w:hAnsi="Book Antiqua" w:cs="Book Antiqua"/>
          <w:color w:val="000000"/>
        </w:rPr>
        <w:t>. Nowadays, both the synovial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tests available [the quantitative enzyme-linked immunosorbent assay (ELISA) and the qualitative lateral flow test] provide important information during the investigation of PJI</w:t>
      </w:r>
      <w:hyperlink r:id="rId20" w:history="1">
        <w:r w:rsidRPr="002F4643">
          <w:rPr>
            <w:rFonts w:ascii="Book Antiqua" w:eastAsia="Book Antiqua" w:hAnsi="Book Antiqua" w:cs="Book Antiqua"/>
            <w:color w:val="000000"/>
            <w:szCs w:val="20"/>
            <w:u w:val="single" w:color="0000EE"/>
            <w:vertAlign w:val="superscript"/>
          </w:rPr>
          <w:t>[14]</w:t>
        </w:r>
      </w:hyperlink>
      <w:r w:rsidRPr="002F4643">
        <w:rPr>
          <w:rFonts w:ascii="Book Antiqua" w:eastAsia="Book Antiqua" w:hAnsi="Book Antiqua" w:cs="Book Antiqua"/>
          <w:color w:val="000000"/>
        </w:rPr>
        <w:t>. However, given the higher performance of ELISA, this test has a slight advantage</w:t>
      </w:r>
      <w:hyperlink r:id="rId21" w:history="1">
        <w:r w:rsidRPr="002F4643">
          <w:rPr>
            <w:rFonts w:ascii="Book Antiqua" w:eastAsia="Book Antiqua" w:hAnsi="Book Antiqua" w:cs="Book Antiqua"/>
            <w:color w:val="000000"/>
            <w:szCs w:val="20"/>
            <w:u w:val="single" w:color="0000EE"/>
            <w:vertAlign w:val="superscript"/>
          </w:rPr>
          <w:t>[15,16]</w:t>
        </w:r>
      </w:hyperlink>
      <w:r w:rsidRPr="002F4643">
        <w:rPr>
          <w:rFonts w:ascii="Book Antiqua" w:eastAsia="Book Antiqua" w:hAnsi="Book Antiqua" w:cs="Book Antiqua"/>
          <w:color w:val="000000"/>
        </w:rPr>
        <w:t>. The lateral flow test, despite the inferior performance, offers benefits regarding the ease of use, time-efficiency and cost</w:t>
      </w:r>
      <w:hyperlink r:id="rId22" w:history="1">
        <w:r w:rsidRPr="002F4643">
          <w:rPr>
            <w:rFonts w:ascii="Book Antiqua" w:eastAsia="Book Antiqua" w:hAnsi="Book Antiqua" w:cs="Book Antiqua"/>
            <w:color w:val="000000"/>
            <w:szCs w:val="20"/>
            <w:u w:val="single" w:color="0000EE"/>
            <w:vertAlign w:val="superscript"/>
          </w:rPr>
          <w:t>[14]</w:t>
        </w:r>
      </w:hyperlink>
      <w:r w:rsidRPr="002F4643">
        <w:rPr>
          <w:rFonts w:ascii="Book Antiqua" w:eastAsia="Book Antiqua" w:hAnsi="Book Antiqua" w:cs="Book Antiqua"/>
          <w:color w:val="000000"/>
        </w:rPr>
        <w:t xml:space="preserve">. One potential reason that could reduce the measurement of the lateral flow test is regarding the differences between fluid processing. While the synovial fluid sample has to be centrifuged preceding ELISA measurement, the same processing is not routinely performed before the lateral flow, according to the manufacturer's instructions. Thus, the maintenance of cellular debris and other particles within the synovial fluid could interfere in the results. </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Here, we aimed to evaluate the performance of the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test post synovial fluid centrifugation, and compare these results with the synovial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 Our hypothesis was that a prior centrifugation of the synovial fluid would achieve high sensitivity and specificity to predict knee PJI, leading to equivalent performance as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w:t>
      </w:r>
    </w:p>
    <w:p w:rsidR="00A77B3E" w:rsidRPr="002F4643" w:rsidRDefault="00A77B3E" w:rsidP="00A60E2E">
      <w:pPr>
        <w:adjustRightInd w:val="0"/>
        <w:snapToGrid w:val="0"/>
        <w:spacing w:line="360" w:lineRule="auto"/>
        <w:ind w:firstLine="720"/>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aps/>
          <w:color w:val="000000"/>
          <w:u w:val="single"/>
        </w:rPr>
        <w:t>MATERIALS AND METHODS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The study was approved by the local Institutional Review Board (2179456). Written </w:t>
      </w:r>
      <w:r w:rsidRPr="002F4643">
        <w:rPr>
          <w:rFonts w:ascii="Book Antiqua" w:eastAsia="Book Antiqua" w:hAnsi="Book Antiqua" w:cs="Book Antiqua"/>
          <w:color w:val="000000"/>
          <w:shd w:val="clear" w:color="auto" w:fill="FFFFFF"/>
        </w:rPr>
        <w:t>informed consent was obtained from each patient prior to particip</w:t>
      </w:r>
      <w:r w:rsidRPr="002F4643">
        <w:rPr>
          <w:rFonts w:ascii="Book Antiqua" w:eastAsia="Book Antiqua" w:hAnsi="Book Antiqua" w:cs="Book Antiqua"/>
          <w:color w:val="000000"/>
        </w:rPr>
        <w:t>ation.</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 xml:space="preserve">We conducted a prospective, cross-sectional diagnostic study to assess the performance of the alpha </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measured after synovial fluid centrifugation in patients under investigation of chronic knee PJI. Inclusion and exclusion criteria are displayed in Table 1.</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The primary outcome was to evaluate the sensitivity, specificity and accuracy of the lateral flow test post fluid centrifugation. Secondarily, we assessed the performance of the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 in the same population of study, and compared the results between both modalities. </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Initially, 59 patients were selected. Of these, three patients had insufficient joint fluid aspirate for analysis, and three patients were using antibiotics, being excluded from the study. A total of 53 patients were included. Figure 1 represents the flowchart of enrolled patients. The recruitment was performed between August 2016 and July 2019.</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Among those 53 patients, 22 were diagnosed as infected, and 31 as aseptic. The revised MSIS 2013 criteria were used for the diagnosis of knee PJI</w:t>
      </w:r>
      <w:hyperlink r:id="rId23" w:history="1">
        <w:r w:rsidRPr="002F4643">
          <w:rPr>
            <w:rFonts w:ascii="Book Antiqua" w:eastAsia="Book Antiqua" w:hAnsi="Book Antiqua" w:cs="Book Antiqua"/>
            <w:color w:val="000000"/>
            <w:szCs w:val="20"/>
            <w:u w:val="single" w:color="0000EE"/>
            <w:vertAlign w:val="superscript"/>
          </w:rPr>
          <w:t>[11]</w:t>
        </w:r>
      </w:hyperlink>
      <w:r w:rsidRPr="002F4643">
        <w:rPr>
          <w:rFonts w:ascii="Book Antiqua" w:eastAsia="Book Antiqua" w:hAnsi="Book Antiqua" w:cs="Book Antiqua"/>
          <w:color w:val="000000"/>
        </w:rPr>
        <w:t>.</w:t>
      </w:r>
    </w:p>
    <w:p w:rsidR="00A77B3E" w:rsidRPr="002F4643" w:rsidRDefault="00A77B3E" w:rsidP="00A60E2E">
      <w:pPr>
        <w:adjustRightInd w:val="0"/>
        <w:snapToGrid w:val="0"/>
        <w:spacing w:line="360" w:lineRule="auto"/>
        <w:ind w:firstLine="720"/>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i/>
          <w:iCs/>
          <w:color w:val="000000"/>
        </w:rPr>
        <w:t>Intervention</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Demographic data was recorded. Clinical examination and laboratory evaluations, including serum C-reactive protein (CRP) and erythrocyte sedimentation rate (ESR) were collected on the same day as joint aspiration. Knee aspiration was conducted using the </w:t>
      </w:r>
      <w:proofErr w:type="spellStart"/>
      <w:r w:rsidRPr="002F4643">
        <w:rPr>
          <w:rFonts w:ascii="Book Antiqua" w:eastAsia="Book Antiqua" w:hAnsi="Book Antiqua" w:cs="Book Antiqua"/>
          <w:color w:val="000000"/>
        </w:rPr>
        <w:t>superolateral</w:t>
      </w:r>
      <w:proofErr w:type="spellEnd"/>
      <w:r w:rsidRPr="002F4643">
        <w:rPr>
          <w:rFonts w:ascii="Book Antiqua" w:eastAsia="Book Antiqua" w:hAnsi="Book Antiqua" w:cs="Book Antiqua"/>
          <w:color w:val="000000"/>
        </w:rPr>
        <w:t xml:space="preserve"> approach, with a 21-gauge needle and a 20-mL syringe. The possible maximum volume of synovial liquid was collected. In this study, at least 3 mL of joint fluid was required for proper analysis. All aspiration procedures were performed by the same author (RCTA).</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 xml:space="preserve">After that, the synovial fluid samples were referred to the laboratory within 2 h. Part of the fluid from each sample was sent to analysis for cell count, percentage of </w:t>
      </w:r>
      <w:proofErr w:type="spellStart"/>
      <w:r w:rsidRPr="002F4643">
        <w:rPr>
          <w:rFonts w:ascii="Book Antiqua" w:eastAsia="Book Antiqua" w:hAnsi="Book Antiqua" w:cs="Book Antiqua"/>
          <w:color w:val="000000"/>
        </w:rPr>
        <w:t>polymorphonuclear</w:t>
      </w:r>
      <w:proofErr w:type="spellEnd"/>
      <w:r w:rsidRPr="002F4643">
        <w:rPr>
          <w:rFonts w:ascii="Book Antiqua" w:eastAsia="Book Antiqua" w:hAnsi="Book Antiqua" w:cs="Book Antiqua"/>
          <w:color w:val="000000"/>
        </w:rPr>
        <w:t xml:space="preserve"> leukocytes and cultures from aerobic, anaerobic and fungi. The remaining fluid was centrifuged for 10 minutes at 2700 rpm to separate all cell debris and particles. The supernatant was collected and divided into two aliquots, as following: approximately 1 m</w:t>
      </w:r>
      <w:r w:rsidRPr="002F4643">
        <w:rPr>
          <w:rFonts w:ascii="Book Antiqua" w:eastAsia="Book Antiqua" w:hAnsi="Book Antiqua" w:cs="Book Antiqua"/>
          <w:color w:val="000000"/>
          <w:shd w:val="clear" w:color="auto" w:fill="FFFFFF"/>
        </w:rPr>
        <w:t xml:space="preserve">L of synovial fluid was </w:t>
      </w:r>
      <w:r w:rsidRPr="002F4643">
        <w:rPr>
          <w:rFonts w:ascii="Book Antiqua" w:eastAsia="Book Antiqua" w:hAnsi="Book Antiqua" w:cs="Book Antiqua"/>
          <w:color w:val="000000"/>
        </w:rPr>
        <w:t>referred to the qualitative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test; the rest of the fluid was stored at -80° C until further immunoassay analyses. </w:t>
      </w:r>
      <w:r w:rsidRPr="002F4643">
        <w:rPr>
          <w:rFonts w:ascii="Book Antiqua" w:eastAsia="Book Antiqua" w:hAnsi="Book Antiqua" w:cs="Book Antiqua"/>
          <w:color w:val="000000"/>
          <w:shd w:val="clear" w:color="auto" w:fill="FFFFFF"/>
        </w:rPr>
        <w:t>To quantify synovial alpha-</w:t>
      </w:r>
      <w:proofErr w:type="spellStart"/>
      <w:r w:rsidRPr="002F4643">
        <w:rPr>
          <w:rFonts w:ascii="Book Antiqua" w:eastAsia="Book Antiqua" w:hAnsi="Book Antiqua" w:cs="Book Antiqua"/>
          <w:color w:val="000000"/>
          <w:shd w:val="clear" w:color="auto" w:fill="FFFFFF"/>
        </w:rPr>
        <w:t>defensin</w:t>
      </w:r>
      <w:proofErr w:type="spellEnd"/>
      <w:r w:rsidRPr="002F4643">
        <w:rPr>
          <w:rFonts w:ascii="Book Antiqua" w:eastAsia="Book Antiqua" w:hAnsi="Book Antiqua" w:cs="Book Antiqua"/>
          <w:color w:val="000000"/>
          <w:shd w:val="clear" w:color="auto" w:fill="FFFFFF"/>
        </w:rPr>
        <w:t xml:space="preserve"> using ELISA, approximately 1.5 to 2 mL of synovial fluid </w:t>
      </w:r>
      <w:r w:rsidRPr="002F4643">
        <w:rPr>
          <w:rFonts w:ascii="Book Antiqua" w:eastAsia="Book Antiqua" w:hAnsi="Book Antiqua" w:cs="Book Antiqua"/>
          <w:color w:val="000000"/>
        </w:rPr>
        <w:t>was needed.</w:t>
      </w:r>
    </w:p>
    <w:p w:rsidR="00A77B3E" w:rsidRPr="002F4643" w:rsidRDefault="00A77B3E" w:rsidP="00A60E2E">
      <w:pPr>
        <w:adjustRightInd w:val="0"/>
        <w:snapToGrid w:val="0"/>
        <w:spacing w:line="360" w:lineRule="auto"/>
        <w:ind w:firstLine="720"/>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i/>
          <w:iCs/>
          <w:color w:val="000000"/>
        </w:rPr>
        <w:t>Qualitative alpha-</w:t>
      </w:r>
      <w:proofErr w:type="spellStart"/>
      <w:r w:rsidRPr="002F4643">
        <w:rPr>
          <w:rFonts w:ascii="Book Antiqua" w:eastAsia="Book Antiqua" w:hAnsi="Book Antiqua" w:cs="Book Antiqua"/>
          <w:b/>
          <w:bCs/>
          <w:i/>
          <w:iCs/>
          <w:color w:val="000000"/>
        </w:rPr>
        <w:t>defensin</w:t>
      </w:r>
      <w:proofErr w:type="spellEnd"/>
      <w:r w:rsidRPr="002F4643">
        <w:rPr>
          <w:rFonts w:ascii="Book Antiqua" w:eastAsia="Book Antiqua" w:hAnsi="Book Antiqua" w:cs="Book Antiqua"/>
          <w:b/>
          <w:bCs/>
          <w:i/>
          <w:iCs/>
          <w:color w:val="000000"/>
        </w:rPr>
        <w:t xml:space="preserve"> analysis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For the qualitative measurement, a lateral flow test (</w:t>
      </w:r>
      <w:proofErr w:type="spellStart"/>
      <w:r w:rsidRPr="002F4643">
        <w:rPr>
          <w:rFonts w:ascii="Book Antiqua" w:eastAsia="Book Antiqua" w:hAnsi="Book Antiqua" w:cs="Book Antiqua"/>
          <w:color w:val="000000"/>
        </w:rPr>
        <w:t>Synovasure</w:t>
      </w:r>
      <w:proofErr w:type="spellEnd"/>
      <w:r w:rsidRPr="002F4643">
        <w:rPr>
          <w:rFonts w:ascii="Book Antiqua" w:eastAsia="Book Antiqua" w:hAnsi="Book Antiqua" w:cs="Book Antiqua"/>
          <w:color w:val="000000"/>
          <w:szCs w:val="30"/>
          <w:vertAlign w:val="superscript"/>
        </w:rPr>
        <w:t>®</w:t>
      </w:r>
      <w:r w:rsidRPr="002F4643">
        <w:rPr>
          <w:rFonts w:ascii="Book Antiqua" w:eastAsia="Book Antiqua" w:hAnsi="Book Antiqua" w:cs="Book Antiqua"/>
          <w:color w:val="000000"/>
        </w:rPr>
        <w:t xml:space="preserve"> Zimmer-Biomet, Warsaw, IN, United States) was used according to the manufacturer's label. The centrifuged synovial fluid sample was diluted in the dilution buffer supplied by the kit, and deposited on the </w:t>
      </w:r>
      <w:proofErr w:type="spellStart"/>
      <w:r w:rsidRPr="002F4643">
        <w:rPr>
          <w:rFonts w:ascii="Book Antiqua" w:eastAsia="Book Antiqua" w:hAnsi="Book Antiqua" w:cs="Book Antiqua"/>
          <w:color w:val="000000"/>
        </w:rPr>
        <w:t>Synovasure</w:t>
      </w:r>
      <w:proofErr w:type="spellEnd"/>
      <w:r w:rsidRPr="002F4643">
        <w:rPr>
          <w:rFonts w:ascii="Book Antiqua" w:eastAsia="Book Antiqua" w:hAnsi="Book Antiqua" w:cs="Book Antiqua"/>
          <w:color w:val="000000"/>
          <w:szCs w:val="30"/>
          <w:vertAlign w:val="superscript"/>
        </w:rPr>
        <w:t>®</w:t>
      </w:r>
      <w:r w:rsidRPr="002F4643">
        <w:rPr>
          <w:rFonts w:ascii="Book Antiqua" w:eastAsia="Book Antiqua" w:hAnsi="Book Antiqua" w:cs="Book Antiqua"/>
          <w:color w:val="000000"/>
        </w:rPr>
        <w:t xml:space="preserve"> device. The qualitative result was read after 10 min. The result was considered positive for PJI if two lines appeared in the reading panel, regardless of its intensity.</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i/>
          <w:iCs/>
          <w:color w:val="000000"/>
        </w:rPr>
        <w:t>Quantitative alpha-</w:t>
      </w:r>
      <w:proofErr w:type="spellStart"/>
      <w:r w:rsidRPr="002F4643">
        <w:rPr>
          <w:rFonts w:ascii="Book Antiqua" w:eastAsia="Book Antiqua" w:hAnsi="Book Antiqua" w:cs="Book Antiqua"/>
          <w:b/>
          <w:bCs/>
          <w:i/>
          <w:iCs/>
          <w:color w:val="000000"/>
        </w:rPr>
        <w:t>defensins</w:t>
      </w:r>
      <w:proofErr w:type="spellEnd"/>
      <w:r w:rsidRPr="002F4643">
        <w:rPr>
          <w:rFonts w:ascii="Book Antiqua" w:eastAsia="Book Antiqua" w:hAnsi="Book Antiqua" w:cs="Book Antiqua"/>
          <w:b/>
          <w:bCs/>
          <w:i/>
          <w:iCs/>
          <w:color w:val="000000"/>
        </w:rPr>
        <w:t xml:space="preserve"> analysis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For the quantitative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test, the commercial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(HNP1-3) ELISA kit (</w:t>
      </w:r>
      <w:proofErr w:type="spellStart"/>
      <w:r w:rsidRPr="002F4643">
        <w:rPr>
          <w:rFonts w:ascii="Book Antiqua" w:eastAsia="Book Antiqua" w:hAnsi="Book Antiqua" w:cs="Book Antiqua"/>
          <w:color w:val="000000"/>
        </w:rPr>
        <w:t>Hycult</w:t>
      </w:r>
      <w:proofErr w:type="spellEnd"/>
      <w:r w:rsidRPr="002F4643">
        <w:rPr>
          <w:rFonts w:ascii="Book Antiqua" w:eastAsia="Book Antiqua" w:hAnsi="Book Antiqua" w:cs="Book Antiqua"/>
          <w:color w:val="000000"/>
        </w:rPr>
        <w:t xml:space="preserve"> Biotech</w:t>
      </w:r>
      <w:r w:rsidRPr="002F4643">
        <w:rPr>
          <w:rFonts w:ascii="Book Antiqua" w:eastAsia="Book Antiqua" w:hAnsi="Book Antiqua" w:cs="Book Antiqua"/>
          <w:color w:val="000000"/>
          <w:szCs w:val="30"/>
          <w:vertAlign w:val="superscript"/>
        </w:rPr>
        <w:t>®</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Uden</w:t>
      </w:r>
      <w:proofErr w:type="spellEnd"/>
      <w:r w:rsidRPr="002F4643">
        <w:rPr>
          <w:rFonts w:ascii="Book Antiqua" w:eastAsia="Book Antiqua" w:hAnsi="Book Antiqua" w:cs="Book Antiqua"/>
          <w:color w:val="000000"/>
        </w:rPr>
        <w:t>, Netherlands) was employed. This ELISA kit is used to determine human HNP1-3. All assays were optimized and performed in duplicate by an experienced laboratory technician. The dilution optimization of the synovial fluid at 1:5000 was performed to decrease the effects of the fluid viscosity on the assay. Results were generated in optical density units (OD) using a spectrophotometer. The results in OD were plotted on the vertical axis with the corresponding concentration values on the horizontal axis (logarithmic scale). The concentration and the dilution factor were multiplied to reach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values in mg/L. The assay was optimized to operate at a cutoff value of 5.2 mg/L, based on previous studies</w:t>
      </w:r>
      <w:hyperlink r:id="rId24" w:history="1">
        <w:r w:rsidRPr="002F4643">
          <w:rPr>
            <w:rFonts w:ascii="Book Antiqua" w:eastAsia="Book Antiqua" w:hAnsi="Book Antiqua" w:cs="Book Antiqua"/>
            <w:color w:val="000000"/>
            <w:szCs w:val="20"/>
            <w:u w:val="single" w:color="0000EE"/>
            <w:vertAlign w:val="superscript"/>
          </w:rPr>
          <w:t>[17,18]</w:t>
        </w:r>
      </w:hyperlink>
      <w:r w:rsidRPr="002F4643">
        <w:rPr>
          <w:rFonts w:ascii="Book Antiqua" w:eastAsia="Book Antiqua" w:hAnsi="Book Antiqua" w:cs="Book Antiqua"/>
          <w:color w:val="000000"/>
        </w:rPr>
        <w:t>.</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i/>
          <w:iCs/>
          <w:color w:val="000000"/>
        </w:rPr>
        <w:t>Statistical analysis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Shapiro-Wilk test was applied to assess normality. Continuous variables were expressed as descriptive analysis, and categorical variables were expressed as proportions. To compare continuous variables, unpaired </w:t>
      </w:r>
      <w:r w:rsidRPr="002F4643">
        <w:rPr>
          <w:rFonts w:ascii="Book Antiqua" w:eastAsia="Book Antiqua" w:hAnsi="Book Antiqua" w:cs="Book Antiqua"/>
          <w:i/>
          <w:iCs/>
          <w:color w:val="000000"/>
        </w:rPr>
        <w:t>t</w:t>
      </w:r>
      <w:r w:rsidRPr="002F4643">
        <w:rPr>
          <w:rFonts w:ascii="Book Antiqua" w:eastAsia="Book Antiqua" w:hAnsi="Book Antiqua" w:cs="Book Antiqua"/>
          <w:color w:val="000000"/>
        </w:rPr>
        <w:t>-test or Mann-Whitney test were used, as appropriate. Fisher's exact test was applied to compare categorical variables. The cutoff value was obtained using the Receiver Operator Curve (ROC) through the SPSS software</w:t>
      </w:r>
      <w:r w:rsidRPr="002F4643">
        <w:rPr>
          <w:rFonts w:ascii="Book Antiqua" w:eastAsia="Book Antiqua" w:hAnsi="Book Antiqua" w:cs="Book Antiqua"/>
          <w:color w:val="000000"/>
          <w:szCs w:val="30"/>
          <w:vertAlign w:val="superscript"/>
        </w:rPr>
        <w:t>®</w:t>
      </w:r>
      <w:r w:rsidRPr="002F4643">
        <w:rPr>
          <w:rFonts w:ascii="Book Antiqua" w:eastAsia="Book Antiqua" w:hAnsi="Book Antiqua" w:cs="Book Antiqua"/>
          <w:color w:val="000000"/>
        </w:rPr>
        <w:t xml:space="preserve"> (version 25.0 for Mac; SPSS, Chicago, IL), giving the results as a </w:t>
      </w:r>
      <w:proofErr w:type="spellStart"/>
      <w:r w:rsidRPr="002F4643">
        <w:rPr>
          <w:rFonts w:ascii="Book Antiqua" w:eastAsia="Book Antiqua" w:hAnsi="Book Antiqua" w:cs="Book Antiqua"/>
          <w:color w:val="000000"/>
        </w:rPr>
        <w:t>semiquantitative</w:t>
      </w:r>
      <w:proofErr w:type="spellEnd"/>
      <w:r w:rsidRPr="002F4643">
        <w:rPr>
          <w:rFonts w:ascii="Book Antiqua" w:eastAsia="Book Antiqua" w:hAnsi="Book Antiqua" w:cs="Book Antiqua"/>
          <w:color w:val="000000"/>
        </w:rPr>
        <w:t xml:space="preserve"> signal-to-cutoff ratio (S/CO) of 1.0. Sensitivity, specificity and accuracy (and 95%CI) of each method were calculated using the MSIS 2013 criteria as standard. The agreement between ELISA and lateral flow test was evaluated based on the percentage of concordant results, and </w:t>
      </w:r>
      <w:proofErr w:type="spellStart"/>
      <w:r w:rsidRPr="002F4643">
        <w:rPr>
          <w:rFonts w:ascii="Book Antiqua" w:eastAsia="Book Antiqua" w:hAnsi="Book Antiqua" w:cs="Book Antiqua"/>
          <w:color w:val="000000"/>
        </w:rPr>
        <w:t>McNemar's</w:t>
      </w:r>
      <w:proofErr w:type="spellEnd"/>
      <w:r w:rsidRPr="002F4643">
        <w:rPr>
          <w:rFonts w:ascii="Book Antiqua" w:eastAsia="Book Antiqua" w:hAnsi="Book Antiqua" w:cs="Book Antiqua"/>
          <w:color w:val="000000"/>
        </w:rPr>
        <w:t xml:space="preserve"> test was performed to calculate the statistical difference between those two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tests. Statistical significance was set at </w:t>
      </w:r>
      <w:r w:rsidRPr="002F4643">
        <w:rPr>
          <w:rFonts w:ascii="Book Antiqua" w:eastAsia="Book Antiqua" w:hAnsi="Book Antiqua" w:cs="Book Antiqua"/>
          <w:i/>
          <w:iCs/>
          <w:caps/>
          <w:color w:val="000000"/>
        </w:rPr>
        <w:t>p</w:t>
      </w:r>
      <w:r w:rsidRPr="002F4643">
        <w:rPr>
          <w:rFonts w:ascii="Book Antiqua" w:eastAsia="Book Antiqua" w:hAnsi="Book Antiqua" w:cs="Book Antiqua"/>
          <w:color w:val="000000"/>
        </w:rPr>
        <w:t xml:space="preserve"> &lt; 0.05.</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 xml:space="preserve">To further investigate whether draining sinus has influenced the tests results, we also calculated sensitivity, specificity and accuracy of each method excluding patients with </w:t>
      </w:r>
      <w:proofErr w:type="spellStart"/>
      <w:r w:rsidRPr="002F4643">
        <w:rPr>
          <w:rFonts w:ascii="Book Antiqua" w:eastAsia="Book Antiqua" w:hAnsi="Book Antiqua" w:cs="Book Antiqua"/>
          <w:color w:val="000000"/>
        </w:rPr>
        <w:t>fistulization</w:t>
      </w:r>
      <w:proofErr w:type="spellEnd"/>
      <w:r w:rsidRPr="002F4643">
        <w:rPr>
          <w:rFonts w:ascii="Book Antiqua" w:eastAsia="Book Antiqua" w:hAnsi="Book Antiqua" w:cs="Book Antiqua"/>
          <w:color w:val="000000"/>
        </w:rPr>
        <w:t xml:space="preserve">. </w:t>
      </w:r>
    </w:p>
    <w:p w:rsidR="00A77B3E" w:rsidRPr="002F4643" w:rsidRDefault="00A77B3E" w:rsidP="00A60E2E">
      <w:pPr>
        <w:adjustRightInd w:val="0"/>
        <w:snapToGrid w:val="0"/>
        <w:spacing w:line="360" w:lineRule="auto"/>
        <w:ind w:firstLine="720"/>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aps/>
          <w:color w:val="000000"/>
          <w:u w:val="single"/>
        </w:rPr>
        <w:t>RESULTS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Of the 53 patients included in the study, 31 were considered without infection (aseptic cases) and 22 were classified as infected. Table 2 shows the patient demographics.</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In relation to the aseptic cases, all lateral flow tests showed negative results for infection. Likewise,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 showed a mean S/CO of 0.28 ± 0.13, which was considered negative for all cases. </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 xml:space="preserve">Regarding the infected patients, lateral flow showed positive results in 19 cases (86.4%). The 3 false negatives occurred in patients with sinus tract. The ELISA presented 21 positive (95.5%) (mean S/CO-4.93 ± 2.28) and one negative result (S/CO-0.24). Similarly, this false negative case referred to a patient with draining sinus. </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Lateral flow test showed a sensitivity of 86.4% (95%CI: 65.1%-97.1%), a specificity of 100% (95%CI: 88.8%-100%) and an accuracy of 93.2% (95%CI: 82.8%-98.3%).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 presented a sensitivity of 95.5% (95%CI: 77.2%-99.9%), a specificity of 100% (95%CI: 88.8%-100%) and an accuracy of 98.1% (95%CI: 89.9%-100%). Table 3 summarizes those findings. </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In terms of ROC analysis, area under curve was 93.2% (95%CI: 84.6%-100%) for the lateral flow test and 97.9% (95%CI: 93.6%-100%) for ELISA. The agreement between lateral flow and ELISA was observed in 51 cases (96.2%; 95%CI: 87.0%-99.5%). The two disagreement cases were false negatives for the lateral flow. No statistical difference between those two tests were found (</w:t>
      </w:r>
      <w:r w:rsidRPr="002F4643">
        <w:rPr>
          <w:rFonts w:ascii="Book Antiqua" w:eastAsia="Book Antiqua" w:hAnsi="Book Antiqua" w:cs="Book Antiqua"/>
          <w:i/>
          <w:iCs/>
          <w:color w:val="000000"/>
        </w:rPr>
        <w:t>P</w:t>
      </w:r>
      <w:r w:rsidRPr="002F4643">
        <w:rPr>
          <w:rFonts w:ascii="Book Antiqua" w:eastAsia="Book Antiqua" w:hAnsi="Book Antiqua" w:cs="Book Antiqua"/>
          <w:color w:val="000000"/>
        </w:rPr>
        <w:t xml:space="preserve"> = 0.48).</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Given that all false positive results occurred in patients with sinus tract, we performed an exploratory analysis to evaluate whether the lateral flow and the ELISA would change after excluding those selected patients (4 patients with sinus tract). In this situation, a sensitivity of 100% (95%CI: 81.5%-100%), specificity of 100% (95%CI: 88.8%-100%), accuracy of 100% (95%CI: 92.8%-100%) and agreement of 100% (95%CI: 92.9%-100%) were found for both tests (Table 4).</w:t>
      </w:r>
    </w:p>
    <w:p w:rsidR="00A77B3E" w:rsidRPr="002F4643" w:rsidRDefault="00A77B3E" w:rsidP="00A60E2E">
      <w:pPr>
        <w:adjustRightInd w:val="0"/>
        <w:snapToGrid w:val="0"/>
        <w:spacing w:line="360" w:lineRule="auto"/>
        <w:ind w:firstLine="720"/>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aps/>
          <w:color w:val="000000"/>
          <w:u w:val="single"/>
        </w:rPr>
        <w:t>DISCUSSION</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The findings of this study reinforce our hypothesis that a prior synovial fluid centrifugation before the lateral flow measurement provides high sensitivity, specificity and accuracy, leading to comparable performance of the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 so far the best method to measure synovial alpha-</w:t>
      </w:r>
      <w:proofErr w:type="spellStart"/>
      <w:proofErr w:type="gramStart"/>
      <w:r w:rsidRPr="002F4643">
        <w:rPr>
          <w:rFonts w:ascii="Book Antiqua" w:eastAsia="Book Antiqua" w:hAnsi="Book Antiqua" w:cs="Book Antiqua"/>
          <w:color w:val="000000"/>
        </w:rPr>
        <w:t>defensin</w:t>
      </w:r>
      <w:proofErr w:type="spellEnd"/>
      <w:proofErr w:type="gramEnd"/>
      <w:r w:rsidRPr="002F4643">
        <w:fldChar w:fldCharType="begin"/>
      </w:r>
      <w:r w:rsidRPr="002F4643">
        <w:instrText xml:space="preserve"> HYPERLINK "https://paperpile.com/c/6ClDgf/ZGCOT" </w:instrText>
      </w:r>
      <w:r w:rsidRPr="002F4643">
        <w:fldChar w:fldCharType="separate"/>
      </w:r>
      <w:r w:rsidRPr="002F4643">
        <w:rPr>
          <w:rFonts w:ascii="Book Antiqua" w:eastAsia="Book Antiqua" w:hAnsi="Book Antiqua" w:cs="Book Antiqua"/>
          <w:color w:val="000000"/>
          <w:szCs w:val="20"/>
          <w:u w:val="single" w:color="0000EE"/>
          <w:vertAlign w:val="superscript"/>
        </w:rPr>
        <w:t>[15]</w:t>
      </w:r>
      <w:r w:rsidRPr="002F4643">
        <w:rPr>
          <w:rFonts w:ascii="Book Antiqua" w:eastAsia="Book Antiqua" w:hAnsi="Book Antiqua" w:cs="Book Antiqua"/>
          <w:color w:val="000000"/>
          <w:szCs w:val="20"/>
          <w:u w:val="single" w:color="0000EE"/>
          <w:vertAlign w:val="superscript"/>
        </w:rPr>
        <w:fldChar w:fldCharType="end"/>
      </w:r>
      <w:r w:rsidRPr="002F4643">
        <w:rPr>
          <w:rFonts w:ascii="Book Antiqua" w:eastAsia="Book Antiqua" w:hAnsi="Book Antiqua" w:cs="Book Antiqua"/>
          <w:color w:val="000000"/>
        </w:rPr>
        <w:t xml:space="preserve">. This preliminary finding may bring a novel concept to the major topic of PJI. </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Diagnosis of PJI is frequently defiant, particularly in chronic infections in which the clinical symptoms might be subtle and inflammatory markers might be normal</w:t>
      </w:r>
      <w:hyperlink r:id="rId25" w:history="1">
        <w:r w:rsidRPr="002F4643">
          <w:rPr>
            <w:rFonts w:ascii="Book Antiqua" w:eastAsia="Book Antiqua" w:hAnsi="Book Antiqua" w:cs="Book Antiqua"/>
            <w:color w:val="000000"/>
            <w:szCs w:val="20"/>
            <w:u w:val="single" w:color="0000EE"/>
            <w:vertAlign w:val="superscript"/>
          </w:rPr>
          <w:t>[19]</w:t>
        </w:r>
      </w:hyperlink>
      <w:r w:rsidRPr="002F4643">
        <w:rPr>
          <w:rFonts w:ascii="Book Antiqua" w:eastAsia="Book Antiqua" w:hAnsi="Book Antiqua" w:cs="Book Antiqua"/>
          <w:color w:val="000000"/>
        </w:rPr>
        <w:t>. In this regard, a great need for new diagnostic tests is observed</w:t>
      </w:r>
      <w:hyperlink r:id="rId26" w:history="1">
        <w:r w:rsidRPr="002F4643">
          <w:rPr>
            <w:rFonts w:ascii="Book Antiqua" w:eastAsia="Book Antiqua" w:hAnsi="Book Antiqua" w:cs="Book Antiqua"/>
            <w:color w:val="000000"/>
            <w:szCs w:val="20"/>
            <w:u w:val="single" w:color="0000EE"/>
            <w:vertAlign w:val="superscript"/>
          </w:rPr>
          <w:t>[20]</w:t>
        </w:r>
      </w:hyperlink>
      <w:r w:rsidRPr="002F4643">
        <w:rPr>
          <w:rFonts w:ascii="Book Antiqua" w:eastAsia="Book Antiqua" w:hAnsi="Book Antiqua" w:cs="Book Antiqua"/>
          <w:color w:val="000000"/>
        </w:rPr>
        <w:t>.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is a small antimicrobial peptide that acts as part of the host's innate immune response against pathogens</w:t>
      </w:r>
      <w:hyperlink r:id="rId27" w:history="1">
        <w:r w:rsidRPr="002F4643">
          <w:rPr>
            <w:rFonts w:ascii="Book Antiqua" w:eastAsia="Book Antiqua" w:hAnsi="Book Antiqua" w:cs="Book Antiqua"/>
            <w:color w:val="000000"/>
            <w:szCs w:val="20"/>
            <w:u w:val="single" w:color="0000EE"/>
            <w:vertAlign w:val="superscript"/>
          </w:rPr>
          <w:t>[12]</w:t>
        </w:r>
      </w:hyperlink>
      <w:r w:rsidRPr="002F4643">
        <w:rPr>
          <w:rFonts w:ascii="Book Antiqua" w:eastAsia="Book Antiqua" w:hAnsi="Book Antiqua" w:cs="Book Antiqua"/>
          <w:color w:val="000000"/>
        </w:rPr>
        <w:t>. After the pathogen insult, the release of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increases, and a rapid interaction of this peptide with the pathogen's membrane occurs. As a consequence, the membrane depolarizes, and the pathogen is killed</w:t>
      </w:r>
      <w:hyperlink r:id="rId28" w:history="1">
        <w:r w:rsidRPr="002F4643">
          <w:rPr>
            <w:rFonts w:ascii="Book Antiqua" w:eastAsia="Book Antiqua" w:hAnsi="Book Antiqua" w:cs="Book Antiqua"/>
            <w:color w:val="000000"/>
            <w:szCs w:val="20"/>
            <w:u w:val="single" w:color="0000EE"/>
            <w:vertAlign w:val="superscript"/>
          </w:rPr>
          <w:t>[21]</w:t>
        </w:r>
      </w:hyperlink>
      <w:r w:rsidRPr="002F4643">
        <w:rPr>
          <w:rFonts w:ascii="Book Antiqua" w:eastAsia="Book Antiqua" w:hAnsi="Book Antiqua" w:cs="Book Antiqua"/>
          <w:color w:val="000000"/>
        </w:rPr>
        <w:t>. Under a knee infection, the concentration of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elevates into the joint. Indeed, this synovial fluid biomarker has been studied for PJI diagnosis, providing exciting findings in terms of sensitivity and specificity</w:t>
      </w:r>
      <w:hyperlink r:id="rId29" w:history="1">
        <w:r w:rsidRPr="002F4643">
          <w:rPr>
            <w:rFonts w:ascii="Book Antiqua" w:eastAsia="Book Antiqua" w:hAnsi="Book Antiqua" w:cs="Book Antiqua"/>
            <w:color w:val="000000"/>
            <w:szCs w:val="20"/>
            <w:u w:val="single" w:color="0000EE"/>
            <w:vertAlign w:val="superscript"/>
          </w:rPr>
          <w:t>[14,22]</w:t>
        </w:r>
      </w:hyperlink>
      <w:r w:rsidRPr="002F4643">
        <w:rPr>
          <w:rFonts w:ascii="Book Antiqua" w:eastAsia="Book Antiqua" w:hAnsi="Book Antiqua" w:cs="Book Antiqua"/>
          <w:color w:val="000000"/>
        </w:rPr>
        <w:t>. It has been demonstrated that, even in the presence of inflammatory disease or antibiotic use, the results are similar</w:t>
      </w:r>
      <w:hyperlink r:id="rId30" w:history="1">
        <w:r w:rsidRPr="002F4643">
          <w:rPr>
            <w:rFonts w:ascii="Book Antiqua" w:eastAsia="Book Antiqua" w:hAnsi="Book Antiqua" w:cs="Book Antiqua"/>
            <w:color w:val="000000"/>
            <w:szCs w:val="20"/>
            <w:u w:val="single" w:color="0000EE"/>
            <w:vertAlign w:val="superscript"/>
          </w:rPr>
          <w:t>[17]</w:t>
        </w:r>
      </w:hyperlink>
      <w:r w:rsidRPr="002F4643">
        <w:rPr>
          <w:rFonts w:ascii="Book Antiqua" w:eastAsia="Book Antiqua" w:hAnsi="Book Antiqua" w:cs="Book Antiqua"/>
          <w:color w:val="000000"/>
        </w:rPr>
        <w:t>. Here, we opted to exclude patients using antibiotics to avoid potential bias. However, we did include patients with inflammatory diseases, which in fact did not influence those tests' performance. Due to its relevance and applicability,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has been included as a diagnostic criterion in the updated consensus of PJI</w:t>
      </w:r>
      <w:hyperlink r:id="rId31" w:history="1">
        <w:r w:rsidRPr="002F4643">
          <w:rPr>
            <w:rFonts w:ascii="Book Antiqua" w:eastAsia="Book Antiqua" w:hAnsi="Book Antiqua" w:cs="Book Antiqua"/>
            <w:color w:val="000000"/>
            <w:szCs w:val="20"/>
            <w:u w:val="single" w:color="0000EE"/>
            <w:vertAlign w:val="superscript"/>
          </w:rPr>
          <w:t>[10]</w:t>
        </w:r>
      </w:hyperlink>
      <w:r w:rsidRPr="002F4643">
        <w:rPr>
          <w:rFonts w:ascii="Book Antiqua" w:eastAsia="Book Antiqua" w:hAnsi="Book Antiqua" w:cs="Book Antiqua"/>
          <w:color w:val="000000"/>
        </w:rPr>
        <w:t xml:space="preserve">. </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Currently, there are two commercially available methods for the determination of synovial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The quantitative laboratory-based ELISA, that requires a centrifuged synovial fluid to assess the concentration of alpha-</w:t>
      </w:r>
      <w:proofErr w:type="spellStart"/>
      <w:proofErr w:type="gramStart"/>
      <w:r w:rsidRPr="002F4643">
        <w:rPr>
          <w:rFonts w:ascii="Book Antiqua" w:eastAsia="Book Antiqua" w:hAnsi="Book Antiqua" w:cs="Book Antiqua"/>
          <w:color w:val="000000"/>
        </w:rPr>
        <w:t>defensin</w:t>
      </w:r>
      <w:proofErr w:type="spellEnd"/>
      <w:proofErr w:type="gramEnd"/>
      <w:r w:rsidRPr="002F4643">
        <w:fldChar w:fldCharType="begin"/>
      </w:r>
      <w:r w:rsidRPr="002F4643">
        <w:instrText xml:space="preserve"> HYPERLINK "https://paperpile.com/c/6ClDgf/VOJ1d" </w:instrText>
      </w:r>
      <w:r w:rsidRPr="002F4643">
        <w:fldChar w:fldCharType="separate"/>
      </w:r>
      <w:r w:rsidRPr="002F4643">
        <w:rPr>
          <w:rFonts w:ascii="Book Antiqua" w:eastAsia="Book Antiqua" w:hAnsi="Book Antiqua" w:cs="Book Antiqua"/>
          <w:color w:val="000000"/>
          <w:szCs w:val="20"/>
          <w:u w:val="single" w:color="0000EE"/>
          <w:vertAlign w:val="superscript"/>
        </w:rPr>
        <w:t>[17]</w:t>
      </w:r>
      <w:r w:rsidRPr="002F4643">
        <w:rPr>
          <w:rFonts w:ascii="Book Antiqua" w:eastAsia="Book Antiqua" w:hAnsi="Book Antiqua" w:cs="Book Antiqua"/>
          <w:color w:val="000000"/>
          <w:szCs w:val="20"/>
          <w:u w:val="single" w:color="0000EE"/>
          <w:vertAlign w:val="superscript"/>
        </w:rPr>
        <w:fldChar w:fldCharType="end"/>
      </w:r>
      <w:r w:rsidRPr="002F4643">
        <w:rPr>
          <w:rFonts w:ascii="Book Antiqua" w:eastAsia="Book Antiqua" w:hAnsi="Book Antiqua" w:cs="Book Antiqua"/>
          <w:color w:val="000000"/>
        </w:rPr>
        <w:t>, and the qualitative lateral flow test. As mentioned, both tests have shown to be successful for the investigation of PJI, with ELISA presenting the best performance</w:t>
      </w:r>
      <w:hyperlink r:id="rId32" w:history="1">
        <w:r w:rsidRPr="002F4643">
          <w:rPr>
            <w:rFonts w:ascii="Book Antiqua" w:eastAsia="Book Antiqua" w:hAnsi="Book Antiqua" w:cs="Book Antiqua"/>
            <w:color w:val="000000"/>
            <w:szCs w:val="20"/>
            <w:u w:val="single" w:color="0000EE"/>
            <w:vertAlign w:val="superscript"/>
          </w:rPr>
          <w:t>[17,18,23,24]</w:t>
        </w:r>
      </w:hyperlink>
      <w:r w:rsidRPr="002F4643">
        <w:rPr>
          <w:rFonts w:ascii="Book Antiqua" w:eastAsia="Book Antiqua" w:hAnsi="Book Antiqua" w:cs="Book Antiqua"/>
          <w:color w:val="000000"/>
        </w:rPr>
        <w:t>. However,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 is much more complex, requiring a laboratory structure and an experienced professional to be performed. Conversely, the lateral flow test can be done by the physician at any location, and the result is rapidly expressed within 10 minutes. </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As suggested by our team, one potential reason for the inferior results regarding the lateral flow test is that, during its execution, fluid centrifugation is not performed (in accordance with the manufacturer's instruction). Consequently, some particles and cellular debris could lead to false results. Although some evidence shows that blood contamination does not influence the lateral flow reading</w:t>
      </w:r>
      <w:hyperlink r:id="rId33" w:history="1">
        <w:r w:rsidRPr="002F4643">
          <w:rPr>
            <w:rFonts w:ascii="Book Antiqua" w:eastAsia="Book Antiqua" w:hAnsi="Book Antiqua" w:cs="Book Antiqua"/>
            <w:color w:val="000000"/>
            <w:szCs w:val="20"/>
            <w:u w:val="single" w:color="0000EE"/>
            <w:vertAlign w:val="superscript"/>
          </w:rPr>
          <w:t>[19]</w:t>
        </w:r>
      </w:hyperlink>
      <w:r w:rsidRPr="002F4643">
        <w:rPr>
          <w:rFonts w:ascii="Book Antiqua" w:eastAsia="Book Antiqua" w:hAnsi="Book Antiqua" w:cs="Book Antiqua"/>
          <w:color w:val="000000"/>
        </w:rPr>
        <w:t>, the sample processing is not equivalent between ELISA and lateral flow test, which may interfere in the device reading</w:t>
      </w:r>
      <w:hyperlink r:id="rId34" w:history="1">
        <w:r w:rsidRPr="002F4643">
          <w:rPr>
            <w:rFonts w:ascii="Book Antiqua" w:eastAsia="Book Antiqua" w:hAnsi="Book Antiqua" w:cs="Book Antiqua"/>
            <w:color w:val="000000"/>
            <w:szCs w:val="20"/>
            <w:u w:val="single" w:color="0000EE"/>
            <w:vertAlign w:val="superscript"/>
          </w:rPr>
          <w:t>[15,16]</w:t>
        </w:r>
      </w:hyperlink>
      <w:r w:rsidRPr="002F4643">
        <w:rPr>
          <w:rFonts w:ascii="Book Antiqua" w:eastAsia="Book Antiqua" w:hAnsi="Book Antiqua" w:cs="Book Antiqua"/>
          <w:color w:val="000000"/>
        </w:rPr>
        <w:t>. In this study, we indirectly suggest this plausible issue, since a favorable performance of the lateral flow test was reached after centrifugation. Here, we obtained a sensitivity of 86.4%, a specificity of 100% and an accuracy of 93.2%, superior values than the ones observed in some previous non-centrifuged studies. Indeed, sensitivity of approximately 67%-69%, specificity of 93%-94%, and accuracy of 85% were previously reported for the lateral flow test</w:t>
      </w:r>
      <w:hyperlink r:id="rId35" w:history="1">
        <w:r w:rsidRPr="002F4643">
          <w:rPr>
            <w:rFonts w:ascii="Book Antiqua" w:eastAsia="Book Antiqua" w:hAnsi="Book Antiqua" w:cs="Book Antiqua"/>
            <w:color w:val="000000"/>
            <w:szCs w:val="20"/>
            <w:u w:val="single" w:color="0000EE"/>
            <w:vertAlign w:val="superscript"/>
          </w:rPr>
          <w:t>[25,26]</w:t>
        </w:r>
      </w:hyperlink>
      <w:r w:rsidRPr="002F4643">
        <w:rPr>
          <w:rFonts w:ascii="Book Antiqua" w:eastAsia="Book Antiqua" w:hAnsi="Book Antiqua" w:cs="Book Antiqua"/>
          <w:color w:val="000000"/>
        </w:rPr>
        <w:t>. It is noteworthy to mention that, although some recent systematic reviews and meta-analyses present higher pooled values for the lateral flow, the moderate-to-high heterogeneity among the included studies compels careful interpretation. Even so, the 83% sensitivity and 94% specificity found in these studies are still slightly lower than the achieved here</w:t>
      </w:r>
      <w:hyperlink r:id="rId36" w:history="1">
        <w:r w:rsidRPr="002F4643">
          <w:rPr>
            <w:rFonts w:ascii="Book Antiqua" w:eastAsia="Book Antiqua" w:hAnsi="Book Antiqua" w:cs="Book Antiqua"/>
            <w:color w:val="000000"/>
            <w:szCs w:val="20"/>
            <w:u w:val="single" w:color="0000EE"/>
            <w:vertAlign w:val="superscript"/>
          </w:rPr>
          <w:t>[14,27]</w:t>
        </w:r>
      </w:hyperlink>
      <w:r w:rsidRPr="002F4643">
        <w:rPr>
          <w:rFonts w:ascii="Book Antiqua" w:eastAsia="Book Antiqua" w:hAnsi="Book Antiqua" w:cs="Book Antiqua"/>
          <w:color w:val="000000"/>
        </w:rPr>
        <w:t>. In our series, the centrifuged lateral flow performed similarly to ELISA, which also demonstrated excellent results in concordance to the literature</w:t>
      </w:r>
      <w:hyperlink r:id="rId37" w:history="1">
        <w:r w:rsidRPr="002F4643">
          <w:rPr>
            <w:rFonts w:ascii="Book Antiqua" w:eastAsia="Book Antiqua" w:hAnsi="Book Antiqua" w:cs="Book Antiqua"/>
            <w:color w:val="000000"/>
            <w:szCs w:val="20"/>
            <w:u w:val="single" w:color="0000EE"/>
            <w:vertAlign w:val="superscript"/>
          </w:rPr>
          <w:t>[16,27]</w:t>
        </w:r>
      </w:hyperlink>
      <w:r w:rsidRPr="002F4643">
        <w:rPr>
          <w:rFonts w:ascii="Book Antiqua" w:eastAsia="Book Antiqua" w:hAnsi="Book Antiqua" w:cs="Book Antiqua"/>
          <w:color w:val="000000"/>
        </w:rPr>
        <w:t>.</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 xml:space="preserve">Some authors have described false positive results using the lateral flow test in cases of </w:t>
      </w:r>
      <w:proofErr w:type="spellStart"/>
      <w:proofErr w:type="gramStart"/>
      <w:r w:rsidRPr="002F4643">
        <w:rPr>
          <w:rFonts w:ascii="Book Antiqua" w:eastAsia="Book Antiqua" w:hAnsi="Book Antiqua" w:cs="Book Antiqua"/>
          <w:color w:val="000000"/>
        </w:rPr>
        <w:t>metallosis</w:t>
      </w:r>
      <w:proofErr w:type="spellEnd"/>
      <w:proofErr w:type="gramEnd"/>
      <w:r w:rsidRPr="002F4643">
        <w:fldChar w:fldCharType="begin"/>
      </w:r>
      <w:r w:rsidRPr="002F4643">
        <w:instrText xml:space="preserve"> HYPERLINK "https://paperpile.com/c/6ClDgf/hn65U+9gPt3" </w:instrText>
      </w:r>
      <w:r w:rsidRPr="002F4643">
        <w:fldChar w:fldCharType="separate"/>
      </w:r>
      <w:r w:rsidRPr="002F4643">
        <w:rPr>
          <w:rFonts w:ascii="Book Antiqua" w:eastAsia="Book Antiqua" w:hAnsi="Book Antiqua" w:cs="Book Antiqua"/>
          <w:color w:val="000000"/>
          <w:szCs w:val="20"/>
          <w:u w:val="single" w:color="0000EE"/>
          <w:vertAlign w:val="superscript"/>
        </w:rPr>
        <w:t>[23,25]</w:t>
      </w:r>
      <w:r w:rsidRPr="002F4643">
        <w:rPr>
          <w:rFonts w:ascii="Book Antiqua" w:eastAsia="Book Antiqua" w:hAnsi="Book Antiqua" w:cs="Book Antiqua"/>
          <w:color w:val="000000"/>
          <w:szCs w:val="20"/>
          <w:u w:val="single" w:color="0000EE"/>
          <w:vertAlign w:val="superscript"/>
        </w:rPr>
        <w:fldChar w:fldCharType="end"/>
      </w:r>
      <w:r w:rsidRPr="002F4643">
        <w:rPr>
          <w:rFonts w:ascii="Book Antiqua" w:eastAsia="Book Antiqua" w:hAnsi="Book Antiqua" w:cs="Book Antiqua"/>
          <w:color w:val="000000"/>
        </w:rPr>
        <w:t xml:space="preserve"> and crystal deposition disease</w:t>
      </w:r>
      <w:hyperlink r:id="rId38" w:history="1">
        <w:r w:rsidRPr="002F4643">
          <w:rPr>
            <w:rFonts w:ascii="Book Antiqua" w:eastAsia="Book Antiqua" w:hAnsi="Book Antiqua" w:cs="Book Antiqua"/>
            <w:color w:val="000000"/>
            <w:szCs w:val="20"/>
            <w:u w:val="single" w:color="0000EE"/>
            <w:vertAlign w:val="superscript"/>
          </w:rPr>
          <w:t>[28,29]</w:t>
        </w:r>
      </w:hyperlink>
      <w:r w:rsidRPr="002F4643">
        <w:rPr>
          <w:rFonts w:ascii="Book Antiqua" w:eastAsia="Book Antiqua" w:hAnsi="Book Antiqua" w:cs="Book Antiqua"/>
          <w:color w:val="000000"/>
        </w:rPr>
        <w:t>. This current study did not find any false positive case, despite the presence of four patients with gout. Once again, the centrifugation might improve the measurement by removing these particles. On the other hand, one false negative (by ELISA) and three false negatives (by the lateral flow test) were observed. All of those occurred in patients with sinus tract, as previously shown</w:t>
      </w:r>
      <w:hyperlink r:id="rId39" w:history="1">
        <w:r w:rsidRPr="002F4643">
          <w:rPr>
            <w:rFonts w:ascii="Book Antiqua" w:eastAsia="Book Antiqua" w:hAnsi="Book Antiqua" w:cs="Book Antiqua"/>
            <w:color w:val="000000"/>
            <w:szCs w:val="20"/>
            <w:u w:val="single" w:color="0000EE"/>
            <w:vertAlign w:val="superscript"/>
          </w:rPr>
          <w:t>[30,31]</w:t>
        </w:r>
      </w:hyperlink>
      <w:r w:rsidRPr="002F4643">
        <w:rPr>
          <w:rFonts w:ascii="Book Antiqua" w:eastAsia="Book Antiqua" w:hAnsi="Book Antiqua" w:cs="Book Antiqua"/>
          <w:color w:val="000000"/>
        </w:rPr>
        <w:t xml:space="preserve">. Although it was not directly investigated here, we speculate that the </w:t>
      </w:r>
      <w:proofErr w:type="spellStart"/>
      <w:r w:rsidRPr="002F4643">
        <w:rPr>
          <w:rFonts w:ascii="Book Antiqua" w:eastAsia="Book Antiqua" w:hAnsi="Book Antiqua" w:cs="Book Antiqua"/>
          <w:color w:val="000000"/>
        </w:rPr>
        <w:t>fistulization</w:t>
      </w:r>
      <w:proofErr w:type="spellEnd"/>
      <w:r w:rsidRPr="002F4643">
        <w:rPr>
          <w:rFonts w:ascii="Book Antiqua" w:eastAsia="Book Antiqua" w:hAnsi="Book Antiqua" w:cs="Book Antiqua"/>
          <w:color w:val="000000"/>
        </w:rPr>
        <w:t xml:space="preserve"> tends to drain the synovial fluid, avoiding the accumulation of pathogen and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within the knee. Considering the presence of draining sinus as a confirmation of PJI diagnosis, additional investigation would not be required. In this regard, excluding these specific patients, a sensitivity, specificity, accuracy and agreement of 100% were obtained for both tests.</w:t>
      </w:r>
    </w:p>
    <w:p w:rsidR="00A77B3E" w:rsidRPr="002F4643" w:rsidRDefault="0081126D" w:rsidP="00A60E2E">
      <w:pPr>
        <w:adjustRightInd w:val="0"/>
        <w:snapToGrid w:val="0"/>
        <w:spacing w:line="360" w:lineRule="auto"/>
        <w:ind w:firstLine="720"/>
        <w:jc w:val="both"/>
      </w:pPr>
      <w:r w:rsidRPr="002F4643">
        <w:rPr>
          <w:rFonts w:ascii="Book Antiqua" w:eastAsia="Book Antiqua" w:hAnsi="Book Antiqua" w:cs="Book Antiqua"/>
          <w:color w:val="000000"/>
        </w:rPr>
        <w:t>The study has several limitations. First, we did not perform a direct comparison between centrifuged and non-centrifuged samples for the lateral flow test. Due to the high cost of lateral flow test in our region when this preliminary study was designed, we decided to compare these initial findings with the literature. As we know, there are several studies presenting remarkable data</w:t>
      </w:r>
      <w:hyperlink r:id="rId40" w:history="1">
        <w:r w:rsidRPr="002F4643">
          <w:rPr>
            <w:rFonts w:ascii="Book Antiqua" w:eastAsia="Book Antiqua" w:hAnsi="Book Antiqua" w:cs="Book Antiqua"/>
            <w:color w:val="000000"/>
            <w:szCs w:val="20"/>
            <w:u w:val="single" w:color="0000EE"/>
            <w:vertAlign w:val="superscript"/>
          </w:rPr>
          <w:t>[14,25,26,32]</w:t>
        </w:r>
      </w:hyperlink>
      <w:r w:rsidRPr="002F4643">
        <w:rPr>
          <w:rFonts w:ascii="Book Antiqua" w:eastAsia="Book Antiqua" w:hAnsi="Book Antiqua" w:cs="Book Antiqua"/>
          <w:color w:val="000000"/>
        </w:rPr>
        <w:t xml:space="preserve">. Further comparative trials are necessary and might add stronger conclusions. In addition, understanding the reason for false positive cases in patients with crystal </w:t>
      </w:r>
      <w:proofErr w:type="spellStart"/>
      <w:r w:rsidRPr="002F4643">
        <w:rPr>
          <w:rFonts w:ascii="Book Antiqua" w:eastAsia="Book Antiqua" w:hAnsi="Book Antiqua" w:cs="Book Antiqua"/>
          <w:color w:val="000000"/>
        </w:rPr>
        <w:t>arthropathy</w:t>
      </w:r>
      <w:proofErr w:type="spellEnd"/>
      <w:r w:rsidRPr="002F4643">
        <w:rPr>
          <w:rFonts w:ascii="Book Antiqua" w:eastAsia="Book Antiqua" w:hAnsi="Book Antiqua" w:cs="Book Antiqua"/>
          <w:color w:val="000000"/>
        </w:rPr>
        <w:t xml:space="preserve"> or </w:t>
      </w:r>
      <w:proofErr w:type="spellStart"/>
      <w:r w:rsidRPr="002F4643">
        <w:rPr>
          <w:rFonts w:ascii="Book Antiqua" w:eastAsia="Book Antiqua" w:hAnsi="Book Antiqua" w:cs="Book Antiqua"/>
          <w:color w:val="000000"/>
        </w:rPr>
        <w:t>metallosis</w:t>
      </w:r>
      <w:proofErr w:type="spellEnd"/>
      <w:r w:rsidRPr="002F4643">
        <w:rPr>
          <w:rFonts w:ascii="Book Antiqua" w:eastAsia="Book Antiqua" w:hAnsi="Book Antiqua" w:cs="Book Antiqua"/>
          <w:color w:val="000000"/>
        </w:rPr>
        <w:t>, and the beneficial effects of synovial fluid centrifugation in these contexts may be valuable for its proper management. Moreover, despite the prospective design, the study was not randomized. Given the rarity of the cases that fit in our study, a randomization is impracticable. Therefore, we provide interesting data showing that a prior centrifugation may improve the lateral flow test performance. Considering the ease of execution and interpretation of the lateral flow, the addition of this prior step deserves further investigation and, potentially, a place in the PJI diagnosis.</w:t>
      </w:r>
    </w:p>
    <w:p w:rsidR="00A77B3E" w:rsidRPr="002F4643" w:rsidRDefault="00A77B3E" w:rsidP="00A60E2E">
      <w:pPr>
        <w:adjustRightInd w:val="0"/>
        <w:snapToGrid w:val="0"/>
        <w:spacing w:line="360" w:lineRule="auto"/>
        <w:ind w:firstLine="720"/>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aps/>
          <w:color w:val="000000"/>
          <w:u w:val="single"/>
        </w:rPr>
        <w:t>CONCLUSION</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In conclusion, we have identified that an extra step of synovial fluid centrifugation prior to the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test achieved high sensitivity, specificity and accuracy. The results obtained using this methodology were comparable to those obtained with the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 Furthermore, centrifuged lateral flow demonstrated performance values slightly higher than the previously reported in the literature. Therefore, the use of the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post synovial fluid centrifugation may represent a novel and interesting strategy during the PJI investigation given its lower complexity and equivalent performance in comparison to ELISA.</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aps/>
          <w:color w:val="000000"/>
          <w:u w:val="single"/>
        </w:rPr>
        <w:t>ARTICLE HIGHLIGHTS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i/>
          <w:color w:val="000000"/>
        </w:rPr>
        <w:t>Research background</w:t>
      </w:r>
    </w:p>
    <w:p w:rsidR="00A77B3E" w:rsidRPr="002F4643" w:rsidRDefault="0081126D" w:rsidP="00A60E2E">
      <w:pPr>
        <w:adjustRightInd w:val="0"/>
        <w:snapToGrid w:val="0"/>
        <w:spacing w:line="360" w:lineRule="auto"/>
        <w:jc w:val="both"/>
      </w:pP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(PJI) is a serious postoperative complication that leads to severe morbidity as well as substantial financial burden to the healthcare system. Currently, two synovial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tests [the quantitative enzyme-linked immunosorbent assay (ELISA) and the qualitative lateral flow test] are available and provide important information during PJI investigation, with the ELISA presenting slightly superior performance. However, the lateral flow test offers benefits in terms of the ease of use, time-efficiency and cost.</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i/>
          <w:color w:val="000000"/>
        </w:rPr>
        <w:t>Research motivation</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While the synovial fluid sample has to be centrifuged preceding ELISA, prior centrifugation is not routinely performed to the lateral flow test. The maintenance of synovial fluid debris could potentially interfere in the lateral flow results.</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i/>
          <w:color w:val="000000"/>
        </w:rPr>
        <w:t>Research objectives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This study aimed to evaluate the performance of the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test with prior synovial fluid centrifugation and compare the results with the synovial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i/>
          <w:color w:val="000000"/>
        </w:rPr>
        <w:t>Research methods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shd w:val="clear" w:color="auto" w:fill="FFFFFF"/>
        </w:rPr>
        <w:t xml:space="preserve">In this prospective study, 53 cases of </w:t>
      </w:r>
      <w:r w:rsidRPr="002F4643">
        <w:rPr>
          <w:rFonts w:ascii="Book Antiqua" w:eastAsia="Book Antiqua" w:hAnsi="Book Antiqua" w:cs="Book Antiqua"/>
          <w:color w:val="000000"/>
        </w:rPr>
        <w:t xml:space="preserve">total knee arthroplasty </w:t>
      </w:r>
      <w:r w:rsidRPr="002F4643">
        <w:rPr>
          <w:rFonts w:ascii="Book Antiqua" w:eastAsia="Book Antiqua" w:hAnsi="Book Antiqua" w:cs="Book Antiqua"/>
          <w:color w:val="000000"/>
          <w:shd w:val="clear" w:color="auto" w:fill="FFFFFF"/>
        </w:rPr>
        <w:t>were evaluated: 22 classified as PJI and 31 classified as aseptic knees.</w:t>
      </w:r>
      <w:r w:rsidRPr="002F4643">
        <w:rPr>
          <w:rFonts w:ascii="Book Antiqua" w:eastAsia="Book Antiqua" w:hAnsi="Book Antiqua" w:cs="Book Antiqua"/>
          <w:color w:val="000000"/>
        </w:rPr>
        <w:t xml:space="preserve"> Synovial fluid samples were collected and submitted to centrifugation, and the supernatant was evaluated by lateral flow test and ELISA. Sensitivity, specificity, and accuracy of each method as well as the agreement between those two methods were calculated.</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i/>
          <w:color w:val="000000"/>
        </w:rPr>
        <w:t>Research results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 and lateral flow tests showed negative results for infection in all 31 aseptic patient samples. In regard to the 22 infected cases, the lateral flow test showed positive results in 19 cases (86.4%) whereas the ELISA was positive in 21 cases (95.5%). Sensibility, specificity, and accuracy were 86.4% (95%CI: 65.1%-97.1%), 100% (95%CI: 88.8%-100%) and 93.2% (95%CI: 82.8%-98.3%), respectively, for the lateral flow test and 95.5% (95%CI: 77.2%-99.9%), 100% (95%CI: 88.8%-100%) and 98.1% (95%CI: 89.9%-100%) for ELISA. Agreement of 96.2% between these two methods were found, without statistical difference between them (</w:t>
      </w:r>
      <w:r w:rsidRPr="002F4643">
        <w:rPr>
          <w:rFonts w:ascii="Book Antiqua" w:eastAsia="Book Antiqua" w:hAnsi="Book Antiqua" w:cs="Book Antiqua"/>
          <w:i/>
          <w:iCs/>
          <w:color w:val="000000"/>
        </w:rPr>
        <w:t>P</w:t>
      </w:r>
      <w:r w:rsidRPr="002F4643">
        <w:rPr>
          <w:rFonts w:ascii="Book Antiqua" w:eastAsia="Book Antiqua" w:hAnsi="Book Antiqua" w:cs="Book Antiqua"/>
          <w:color w:val="000000"/>
        </w:rPr>
        <w:t xml:space="preserve"> = 0.48).</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i/>
          <w:color w:val="000000"/>
        </w:rPr>
        <w:t>Research conclusions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test with prior synovial fluid centrifugation showed high sensitivity, specificity, and accuracy, achieving comparable results to ELISA. Given the lower complexity of the lateral flow test, a prior centrifugation might be a valuable strategy to enhance its performance.</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i/>
          <w:color w:val="000000"/>
        </w:rPr>
        <w:t>Research perspectives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Prior synovial fluid centrifugation may be a novel and interesting strategy to improve the lateral flow performance during the PJI diagnosis. Further investigation is required to clarify its actual benefit.</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REFERENCES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1 </w:t>
      </w:r>
      <w:proofErr w:type="spellStart"/>
      <w:r w:rsidRPr="002F4643">
        <w:rPr>
          <w:rFonts w:ascii="Book Antiqua" w:eastAsia="Book Antiqua" w:hAnsi="Book Antiqua" w:cs="Book Antiqua"/>
          <w:b/>
          <w:bCs/>
          <w:color w:val="000000"/>
        </w:rPr>
        <w:t>Steinhaus</w:t>
      </w:r>
      <w:proofErr w:type="spellEnd"/>
      <w:r w:rsidRPr="002F4643">
        <w:rPr>
          <w:rFonts w:ascii="Book Antiqua" w:eastAsia="Book Antiqua" w:hAnsi="Book Antiqua" w:cs="Book Antiqua"/>
          <w:b/>
          <w:bCs/>
          <w:color w:val="000000"/>
        </w:rPr>
        <w:t xml:space="preserve"> ME</w:t>
      </w:r>
      <w:r w:rsidRPr="002F4643">
        <w:rPr>
          <w:rFonts w:ascii="Book Antiqua" w:eastAsia="Book Antiqua" w:hAnsi="Book Antiqua" w:cs="Book Antiqua"/>
          <w:color w:val="000000"/>
        </w:rPr>
        <w:t xml:space="preserve">, Christ AB, Cross MB. Total Knee Arthroplasty for Knee Osteoarthritis: Support for a Foregone Conclusion? </w:t>
      </w:r>
      <w:r w:rsidRPr="002F4643">
        <w:rPr>
          <w:rFonts w:ascii="Book Antiqua" w:eastAsia="Book Antiqua" w:hAnsi="Book Antiqua" w:cs="Book Antiqua"/>
          <w:i/>
          <w:iCs/>
          <w:color w:val="000000"/>
        </w:rPr>
        <w:t>HSS J</w:t>
      </w:r>
      <w:r w:rsidRPr="002F4643">
        <w:rPr>
          <w:rFonts w:ascii="Book Antiqua" w:eastAsia="Book Antiqua" w:hAnsi="Book Antiqua" w:cs="Book Antiqua"/>
          <w:color w:val="000000"/>
        </w:rPr>
        <w:t xml:space="preserve"> 2017; </w:t>
      </w:r>
      <w:r w:rsidRPr="002F4643">
        <w:rPr>
          <w:rFonts w:ascii="Book Antiqua" w:eastAsia="Book Antiqua" w:hAnsi="Book Antiqua" w:cs="Book Antiqua"/>
          <w:b/>
          <w:bCs/>
          <w:color w:val="000000"/>
        </w:rPr>
        <w:t>13</w:t>
      </w:r>
      <w:r w:rsidRPr="002F4643">
        <w:rPr>
          <w:rFonts w:ascii="Book Antiqua" w:eastAsia="Book Antiqua" w:hAnsi="Book Antiqua" w:cs="Book Antiqua"/>
          <w:color w:val="000000"/>
        </w:rPr>
        <w:t>: 207-210 [PMID: 28690473 DOI: 10.1007/s11420-017-9558-4]</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2 </w:t>
      </w:r>
      <w:r w:rsidRPr="002F4643">
        <w:rPr>
          <w:rFonts w:ascii="Book Antiqua" w:eastAsia="Book Antiqua" w:hAnsi="Book Antiqua" w:cs="Book Antiqua"/>
          <w:b/>
          <w:bCs/>
          <w:color w:val="000000"/>
        </w:rPr>
        <w:t>Sloan M</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Premkumar</w:t>
      </w:r>
      <w:proofErr w:type="spellEnd"/>
      <w:r w:rsidRPr="002F4643">
        <w:rPr>
          <w:rFonts w:ascii="Book Antiqua" w:eastAsia="Book Antiqua" w:hAnsi="Book Antiqua" w:cs="Book Antiqua"/>
          <w:color w:val="000000"/>
        </w:rPr>
        <w:t xml:space="preserve"> A, </w:t>
      </w:r>
      <w:proofErr w:type="spellStart"/>
      <w:r w:rsidRPr="002F4643">
        <w:rPr>
          <w:rFonts w:ascii="Book Antiqua" w:eastAsia="Book Antiqua" w:hAnsi="Book Antiqua" w:cs="Book Antiqua"/>
          <w:color w:val="000000"/>
        </w:rPr>
        <w:t>Sheth</w:t>
      </w:r>
      <w:proofErr w:type="spellEnd"/>
      <w:r w:rsidRPr="002F4643">
        <w:rPr>
          <w:rFonts w:ascii="Book Antiqua" w:eastAsia="Book Antiqua" w:hAnsi="Book Antiqua" w:cs="Book Antiqua"/>
          <w:color w:val="000000"/>
        </w:rPr>
        <w:t xml:space="preserve"> NP. Projected Volume of Primary Total Joint Arthroplasty in the U.S., 2014 to 2030. </w:t>
      </w:r>
      <w:r w:rsidRPr="002F4643">
        <w:rPr>
          <w:rFonts w:ascii="Book Antiqua" w:eastAsia="Book Antiqua" w:hAnsi="Book Antiqua" w:cs="Book Antiqua"/>
          <w:i/>
          <w:iCs/>
          <w:color w:val="000000"/>
        </w:rPr>
        <w:t xml:space="preserve">J Bone Joint </w:t>
      </w:r>
      <w:proofErr w:type="spellStart"/>
      <w:r w:rsidRPr="002F4643">
        <w:rPr>
          <w:rFonts w:ascii="Book Antiqua" w:eastAsia="Book Antiqua" w:hAnsi="Book Antiqua" w:cs="Book Antiqua"/>
          <w:i/>
          <w:iCs/>
          <w:color w:val="000000"/>
        </w:rPr>
        <w:t>Surg</w:t>
      </w:r>
      <w:proofErr w:type="spellEnd"/>
      <w:r w:rsidRPr="002F4643">
        <w:rPr>
          <w:rFonts w:ascii="Book Antiqua" w:eastAsia="Book Antiqua" w:hAnsi="Book Antiqua" w:cs="Book Antiqua"/>
          <w:i/>
          <w:iCs/>
          <w:color w:val="000000"/>
        </w:rPr>
        <w:t xml:space="preserve"> Am</w:t>
      </w:r>
      <w:r w:rsidRPr="002F4643">
        <w:rPr>
          <w:rFonts w:ascii="Book Antiqua" w:eastAsia="Book Antiqua" w:hAnsi="Book Antiqua" w:cs="Book Antiqua"/>
          <w:color w:val="000000"/>
        </w:rPr>
        <w:t xml:space="preserve"> 2018; </w:t>
      </w:r>
      <w:r w:rsidRPr="002F4643">
        <w:rPr>
          <w:rFonts w:ascii="Book Antiqua" w:eastAsia="Book Antiqua" w:hAnsi="Book Antiqua" w:cs="Book Antiqua"/>
          <w:b/>
          <w:bCs/>
          <w:color w:val="000000"/>
        </w:rPr>
        <w:t>100</w:t>
      </w:r>
      <w:r w:rsidRPr="002F4643">
        <w:rPr>
          <w:rFonts w:ascii="Book Antiqua" w:eastAsia="Book Antiqua" w:hAnsi="Book Antiqua" w:cs="Book Antiqua"/>
          <w:color w:val="000000"/>
        </w:rPr>
        <w:t>: 1455-1460 [PMID: 30180053 DOI: 10.2106/JBJS.17.01617]</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3 </w:t>
      </w:r>
      <w:r w:rsidRPr="002F4643">
        <w:rPr>
          <w:rFonts w:ascii="Book Antiqua" w:eastAsia="Book Antiqua" w:hAnsi="Book Antiqua" w:cs="Book Antiqua"/>
          <w:b/>
          <w:bCs/>
          <w:color w:val="000000"/>
        </w:rPr>
        <w:t>Price AJ</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Alvand</w:t>
      </w:r>
      <w:proofErr w:type="spellEnd"/>
      <w:r w:rsidRPr="002F4643">
        <w:rPr>
          <w:rFonts w:ascii="Book Antiqua" w:eastAsia="Book Antiqua" w:hAnsi="Book Antiqua" w:cs="Book Antiqua"/>
          <w:color w:val="000000"/>
        </w:rPr>
        <w:t xml:space="preserve"> A, </w:t>
      </w:r>
      <w:proofErr w:type="spellStart"/>
      <w:r w:rsidRPr="002F4643">
        <w:rPr>
          <w:rFonts w:ascii="Book Antiqua" w:eastAsia="Book Antiqua" w:hAnsi="Book Antiqua" w:cs="Book Antiqua"/>
          <w:color w:val="000000"/>
        </w:rPr>
        <w:t>Troelsen</w:t>
      </w:r>
      <w:proofErr w:type="spellEnd"/>
      <w:r w:rsidRPr="002F4643">
        <w:rPr>
          <w:rFonts w:ascii="Book Antiqua" w:eastAsia="Book Antiqua" w:hAnsi="Book Antiqua" w:cs="Book Antiqua"/>
          <w:color w:val="000000"/>
        </w:rPr>
        <w:t xml:space="preserve"> A, Katz JN, Hooper G, Gray A, </w:t>
      </w:r>
      <w:proofErr w:type="spellStart"/>
      <w:r w:rsidRPr="002F4643">
        <w:rPr>
          <w:rFonts w:ascii="Book Antiqua" w:eastAsia="Book Antiqua" w:hAnsi="Book Antiqua" w:cs="Book Antiqua"/>
          <w:color w:val="000000"/>
        </w:rPr>
        <w:t>Carr</w:t>
      </w:r>
      <w:proofErr w:type="spellEnd"/>
      <w:r w:rsidRPr="002F4643">
        <w:rPr>
          <w:rFonts w:ascii="Book Antiqua" w:eastAsia="Book Antiqua" w:hAnsi="Book Antiqua" w:cs="Book Antiqua"/>
          <w:color w:val="000000"/>
        </w:rPr>
        <w:t xml:space="preserve"> A, Beard D. Knee replacement. </w:t>
      </w:r>
      <w:r w:rsidRPr="002F4643">
        <w:rPr>
          <w:rFonts w:ascii="Book Antiqua" w:eastAsia="Book Antiqua" w:hAnsi="Book Antiqua" w:cs="Book Antiqua"/>
          <w:i/>
          <w:iCs/>
          <w:color w:val="000000"/>
        </w:rPr>
        <w:t>Lancet</w:t>
      </w:r>
      <w:r w:rsidRPr="002F4643">
        <w:rPr>
          <w:rFonts w:ascii="Book Antiqua" w:eastAsia="Book Antiqua" w:hAnsi="Book Antiqua" w:cs="Book Antiqua"/>
          <w:color w:val="000000"/>
        </w:rPr>
        <w:t xml:space="preserve"> 2018; </w:t>
      </w:r>
      <w:r w:rsidRPr="002F4643">
        <w:rPr>
          <w:rFonts w:ascii="Book Antiqua" w:eastAsia="Book Antiqua" w:hAnsi="Book Antiqua" w:cs="Book Antiqua"/>
          <w:b/>
          <w:bCs/>
          <w:color w:val="000000"/>
        </w:rPr>
        <w:t>392</w:t>
      </w:r>
      <w:r w:rsidRPr="002F4643">
        <w:rPr>
          <w:rFonts w:ascii="Book Antiqua" w:eastAsia="Book Antiqua" w:hAnsi="Book Antiqua" w:cs="Book Antiqua"/>
          <w:color w:val="000000"/>
        </w:rPr>
        <w:t>: 1672-1682 [PMID: 30496082 DOI: 10.1016/S0140-6736(18)32344-4]</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4 </w:t>
      </w:r>
      <w:r w:rsidRPr="002F4643">
        <w:rPr>
          <w:rFonts w:ascii="Book Antiqua" w:eastAsia="Book Antiqua" w:hAnsi="Book Antiqua" w:cs="Book Antiqua"/>
          <w:b/>
          <w:bCs/>
          <w:color w:val="000000"/>
        </w:rPr>
        <w:t>Lu J</w:t>
      </w:r>
      <w:r w:rsidRPr="002F4643">
        <w:rPr>
          <w:rFonts w:ascii="Book Antiqua" w:eastAsia="Book Antiqua" w:hAnsi="Book Antiqua" w:cs="Book Antiqua"/>
          <w:color w:val="000000"/>
        </w:rPr>
        <w:t xml:space="preserve">, Han J, Zhang C, Yang Y, Yao Z. Infection after total knee arthroplasty and its gold standard surgical treatment: Spacers used in two-stage revision arthroplasty. </w:t>
      </w:r>
      <w:r w:rsidRPr="002F4643">
        <w:rPr>
          <w:rFonts w:ascii="Book Antiqua" w:eastAsia="Book Antiqua" w:hAnsi="Book Antiqua" w:cs="Book Antiqua"/>
          <w:i/>
          <w:iCs/>
          <w:color w:val="000000"/>
        </w:rPr>
        <w:t>Intractable Rare Dis Res</w:t>
      </w:r>
      <w:r w:rsidRPr="002F4643">
        <w:rPr>
          <w:rFonts w:ascii="Book Antiqua" w:eastAsia="Book Antiqua" w:hAnsi="Book Antiqua" w:cs="Book Antiqua"/>
          <w:color w:val="000000"/>
        </w:rPr>
        <w:t xml:space="preserve"> 2017; </w:t>
      </w:r>
      <w:r w:rsidRPr="002F4643">
        <w:rPr>
          <w:rFonts w:ascii="Book Antiqua" w:eastAsia="Book Antiqua" w:hAnsi="Book Antiqua" w:cs="Book Antiqua"/>
          <w:b/>
          <w:bCs/>
          <w:color w:val="000000"/>
        </w:rPr>
        <w:t>6</w:t>
      </w:r>
      <w:r w:rsidRPr="002F4643">
        <w:rPr>
          <w:rFonts w:ascii="Book Antiqua" w:eastAsia="Book Antiqua" w:hAnsi="Book Antiqua" w:cs="Book Antiqua"/>
          <w:color w:val="000000"/>
        </w:rPr>
        <w:t>: 256-261 [PMID: 29259853 DOI: 10.5582/irdr.2017.01049]</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5 </w:t>
      </w:r>
      <w:proofErr w:type="spellStart"/>
      <w:r w:rsidRPr="002F4643">
        <w:rPr>
          <w:rFonts w:ascii="Book Antiqua" w:eastAsia="Book Antiqua" w:hAnsi="Book Antiqua" w:cs="Book Antiqua"/>
          <w:b/>
          <w:bCs/>
          <w:color w:val="000000"/>
        </w:rPr>
        <w:t>Martínez</w:t>
      </w:r>
      <w:proofErr w:type="spellEnd"/>
      <w:r w:rsidRPr="002F4643">
        <w:rPr>
          <w:rFonts w:ascii="Book Antiqua" w:eastAsia="Book Antiqua" w:hAnsi="Book Antiqua" w:cs="Book Antiqua"/>
          <w:b/>
          <w:bCs/>
          <w:color w:val="000000"/>
        </w:rPr>
        <w:t>-Pastor JC</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Maculé-Beneyto</w:t>
      </w:r>
      <w:proofErr w:type="spellEnd"/>
      <w:r w:rsidRPr="002F4643">
        <w:rPr>
          <w:rFonts w:ascii="Book Antiqua" w:eastAsia="Book Antiqua" w:hAnsi="Book Antiqua" w:cs="Book Antiqua"/>
          <w:color w:val="000000"/>
        </w:rPr>
        <w:t xml:space="preserve"> F, </w:t>
      </w:r>
      <w:proofErr w:type="spellStart"/>
      <w:r w:rsidRPr="002F4643">
        <w:rPr>
          <w:rFonts w:ascii="Book Antiqua" w:eastAsia="Book Antiqua" w:hAnsi="Book Antiqua" w:cs="Book Antiqua"/>
          <w:color w:val="000000"/>
        </w:rPr>
        <w:t>Suso</w:t>
      </w:r>
      <w:proofErr w:type="spellEnd"/>
      <w:r w:rsidRPr="002F4643">
        <w:rPr>
          <w:rFonts w:ascii="Book Antiqua" w:eastAsia="Book Antiqua" w:hAnsi="Book Antiqua" w:cs="Book Antiqua"/>
          <w:color w:val="000000"/>
        </w:rPr>
        <w:t xml:space="preserve">-Vergara S. Acute infection in total knee arthroplasty: diagnosis and treatment. </w:t>
      </w:r>
      <w:r w:rsidRPr="002F4643">
        <w:rPr>
          <w:rFonts w:ascii="Book Antiqua" w:eastAsia="Book Antiqua" w:hAnsi="Book Antiqua" w:cs="Book Antiqua"/>
          <w:i/>
          <w:iCs/>
          <w:color w:val="000000"/>
        </w:rPr>
        <w:t xml:space="preserve">Open </w:t>
      </w:r>
      <w:proofErr w:type="spellStart"/>
      <w:r w:rsidRPr="002F4643">
        <w:rPr>
          <w:rFonts w:ascii="Book Antiqua" w:eastAsia="Book Antiqua" w:hAnsi="Book Antiqua" w:cs="Book Antiqua"/>
          <w:i/>
          <w:iCs/>
          <w:color w:val="000000"/>
        </w:rPr>
        <w:t>Orthop</w:t>
      </w:r>
      <w:proofErr w:type="spellEnd"/>
      <w:r w:rsidRPr="002F4643">
        <w:rPr>
          <w:rFonts w:ascii="Book Antiqua" w:eastAsia="Book Antiqua" w:hAnsi="Book Antiqua" w:cs="Book Antiqua"/>
          <w:i/>
          <w:iCs/>
          <w:color w:val="000000"/>
        </w:rPr>
        <w:t xml:space="preserve"> J</w:t>
      </w:r>
      <w:r w:rsidRPr="002F4643">
        <w:rPr>
          <w:rFonts w:ascii="Book Antiqua" w:eastAsia="Book Antiqua" w:hAnsi="Book Antiqua" w:cs="Book Antiqua"/>
          <w:color w:val="000000"/>
        </w:rPr>
        <w:t xml:space="preserve"> 2013; </w:t>
      </w:r>
      <w:r w:rsidRPr="002F4643">
        <w:rPr>
          <w:rFonts w:ascii="Book Antiqua" w:eastAsia="Book Antiqua" w:hAnsi="Book Antiqua" w:cs="Book Antiqua"/>
          <w:b/>
          <w:bCs/>
          <w:color w:val="000000"/>
        </w:rPr>
        <w:t>7</w:t>
      </w:r>
      <w:r w:rsidRPr="002F4643">
        <w:rPr>
          <w:rFonts w:ascii="Book Antiqua" w:eastAsia="Book Antiqua" w:hAnsi="Book Antiqua" w:cs="Book Antiqua"/>
          <w:color w:val="000000"/>
        </w:rPr>
        <w:t>: 197-204 [PMID: 23919094 DOI: 10.2174/1874325001307010197]</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6 </w:t>
      </w:r>
      <w:r w:rsidRPr="002F4643">
        <w:rPr>
          <w:rFonts w:ascii="Book Antiqua" w:eastAsia="Book Antiqua" w:hAnsi="Book Antiqua" w:cs="Book Antiqua"/>
          <w:b/>
          <w:bCs/>
          <w:color w:val="000000"/>
        </w:rPr>
        <w:t>Mallon CM</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Gooberman</w:t>
      </w:r>
      <w:proofErr w:type="spellEnd"/>
      <w:r w:rsidRPr="002F4643">
        <w:rPr>
          <w:rFonts w:ascii="Book Antiqua" w:eastAsia="Book Antiqua" w:hAnsi="Book Antiqua" w:cs="Book Antiqua"/>
          <w:color w:val="000000"/>
        </w:rPr>
        <w:t xml:space="preserve">-Hill R, Moore AJ. Infection after knee replacement: a qualitative study of impact of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knee infection. </w:t>
      </w:r>
      <w:r w:rsidRPr="002F4643">
        <w:rPr>
          <w:rFonts w:ascii="Book Antiqua" w:eastAsia="Book Antiqua" w:hAnsi="Book Antiqua" w:cs="Book Antiqua"/>
          <w:i/>
          <w:iCs/>
          <w:color w:val="000000"/>
        </w:rPr>
        <w:t xml:space="preserve">BMC </w:t>
      </w:r>
      <w:proofErr w:type="spellStart"/>
      <w:r w:rsidRPr="002F4643">
        <w:rPr>
          <w:rFonts w:ascii="Book Antiqua" w:eastAsia="Book Antiqua" w:hAnsi="Book Antiqua" w:cs="Book Antiqua"/>
          <w:i/>
          <w:iCs/>
          <w:color w:val="000000"/>
        </w:rPr>
        <w:t>Musculoskelet</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Disord</w:t>
      </w:r>
      <w:proofErr w:type="spellEnd"/>
      <w:r w:rsidRPr="002F4643">
        <w:rPr>
          <w:rFonts w:ascii="Book Antiqua" w:eastAsia="Book Antiqua" w:hAnsi="Book Antiqua" w:cs="Book Antiqua"/>
          <w:color w:val="000000"/>
        </w:rPr>
        <w:t xml:space="preserve"> 2018; </w:t>
      </w:r>
      <w:r w:rsidRPr="002F4643">
        <w:rPr>
          <w:rFonts w:ascii="Book Antiqua" w:eastAsia="Book Antiqua" w:hAnsi="Book Antiqua" w:cs="Book Antiqua"/>
          <w:b/>
          <w:bCs/>
          <w:color w:val="000000"/>
        </w:rPr>
        <w:t>19</w:t>
      </w:r>
      <w:r w:rsidRPr="002F4643">
        <w:rPr>
          <w:rFonts w:ascii="Book Antiqua" w:eastAsia="Book Antiqua" w:hAnsi="Book Antiqua" w:cs="Book Antiqua"/>
          <w:color w:val="000000"/>
        </w:rPr>
        <w:t>: 352 [PMID: 30285692 DOI: 10.1186/s12891-018-2264-7]</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7 </w:t>
      </w:r>
      <w:proofErr w:type="spellStart"/>
      <w:r w:rsidRPr="002F4643">
        <w:rPr>
          <w:rFonts w:ascii="Book Antiqua" w:eastAsia="Book Antiqua" w:hAnsi="Book Antiqua" w:cs="Book Antiqua"/>
          <w:b/>
          <w:bCs/>
          <w:color w:val="000000"/>
        </w:rPr>
        <w:t>Parvizi</w:t>
      </w:r>
      <w:proofErr w:type="spellEnd"/>
      <w:r w:rsidRPr="002F4643">
        <w:rPr>
          <w:rFonts w:ascii="Book Antiqua" w:eastAsia="Book Antiqua" w:hAnsi="Book Antiqua" w:cs="Book Antiqua"/>
          <w:b/>
          <w:bCs/>
          <w:color w:val="000000"/>
        </w:rPr>
        <w:t xml:space="preserve"> J</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Ghanem</w:t>
      </w:r>
      <w:proofErr w:type="spellEnd"/>
      <w:r w:rsidRPr="002F4643">
        <w:rPr>
          <w:rFonts w:ascii="Book Antiqua" w:eastAsia="Book Antiqua" w:hAnsi="Book Antiqua" w:cs="Book Antiqua"/>
          <w:color w:val="000000"/>
        </w:rPr>
        <w:t xml:space="preserve"> E, Sharkey P, Aggarwal A, Burnett RS, Barrack RL. Diagnosis of infected total knee: findings of a multicenter database. </w:t>
      </w:r>
      <w:proofErr w:type="spellStart"/>
      <w:r w:rsidRPr="002F4643">
        <w:rPr>
          <w:rFonts w:ascii="Book Antiqua" w:eastAsia="Book Antiqua" w:hAnsi="Book Antiqua" w:cs="Book Antiqua"/>
          <w:i/>
          <w:iCs/>
          <w:color w:val="000000"/>
        </w:rPr>
        <w:t>Clin</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Orthop</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Relat</w:t>
      </w:r>
      <w:proofErr w:type="spellEnd"/>
      <w:r w:rsidRPr="002F4643">
        <w:rPr>
          <w:rFonts w:ascii="Book Antiqua" w:eastAsia="Book Antiqua" w:hAnsi="Book Antiqua" w:cs="Book Antiqua"/>
          <w:i/>
          <w:iCs/>
          <w:color w:val="000000"/>
        </w:rPr>
        <w:t xml:space="preserve"> Res</w:t>
      </w:r>
      <w:r w:rsidRPr="002F4643">
        <w:rPr>
          <w:rFonts w:ascii="Book Antiqua" w:eastAsia="Book Antiqua" w:hAnsi="Book Antiqua" w:cs="Book Antiqua"/>
          <w:color w:val="000000"/>
        </w:rPr>
        <w:t xml:space="preserve"> 2008; </w:t>
      </w:r>
      <w:r w:rsidRPr="002F4643">
        <w:rPr>
          <w:rFonts w:ascii="Book Antiqua" w:eastAsia="Book Antiqua" w:hAnsi="Book Antiqua" w:cs="Book Antiqua"/>
          <w:b/>
          <w:bCs/>
          <w:color w:val="000000"/>
        </w:rPr>
        <w:t>466</w:t>
      </w:r>
      <w:r w:rsidRPr="002F4643">
        <w:rPr>
          <w:rFonts w:ascii="Book Antiqua" w:eastAsia="Book Antiqua" w:hAnsi="Book Antiqua" w:cs="Book Antiqua"/>
          <w:color w:val="000000"/>
        </w:rPr>
        <w:t>: 2628-2633 [PMID: 18781372 DOI: 10.1007/s11999-008-0471-5]</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8 </w:t>
      </w:r>
      <w:proofErr w:type="spellStart"/>
      <w:r w:rsidRPr="002F4643">
        <w:rPr>
          <w:rFonts w:ascii="Book Antiqua" w:eastAsia="Book Antiqua" w:hAnsi="Book Antiqua" w:cs="Book Antiqua"/>
          <w:b/>
          <w:bCs/>
          <w:color w:val="000000"/>
        </w:rPr>
        <w:t>Gottfriedsen</w:t>
      </w:r>
      <w:proofErr w:type="spellEnd"/>
      <w:r w:rsidRPr="002F4643">
        <w:rPr>
          <w:rFonts w:ascii="Book Antiqua" w:eastAsia="Book Antiqua" w:hAnsi="Book Antiqua" w:cs="Book Antiqua"/>
          <w:b/>
          <w:bCs/>
          <w:color w:val="000000"/>
        </w:rPr>
        <w:t xml:space="preserve"> TB</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Schrøder</w:t>
      </w:r>
      <w:proofErr w:type="spellEnd"/>
      <w:r w:rsidRPr="002F4643">
        <w:rPr>
          <w:rFonts w:ascii="Book Antiqua" w:eastAsia="Book Antiqua" w:hAnsi="Book Antiqua" w:cs="Book Antiqua"/>
          <w:color w:val="000000"/>
        </w:rPr>
        <w:t xml:space="preserve"> HM, </w:t>
      </w:r>
      <w:proofErr w:type="spellStart"/>
      <w:r w:rsidRPr="002F4643">
        <w:rPr>
          <w:rFonts w:ascii="Book Antiqua" w:eastAsia="Book Antiqua" w:hAnsi="Book Antiqua" w:cs="Book Antiqua"/>
          <w:color w:val="000000"/>
        </w:rPr>
        <w:t>Odgaard</w:t>
      </w:r>
      <w:proofErr w:type="spellEnd"/>
      <w:r w:rsidRPr="002F4643">
        <w:rPr>
          <w:rFonts w:ascii="Book Antiqua" w:eastAsia="Book Antiqua" w:hAnsi="Book Antiqua" w:cs="Book Antiqua"/>
          <w:color w:val="000000"/>
        </w:rPr>
        <w:t xml:space="preserve"> A. </w:t>
      </w:r>
      <w:proofErr w:type="spellStart"/>
      <w:r w:rsidRPr="002F4643">
        <w:rPr>
          <w:rFonts w:ascii="Book Antiqua" w:eastAsia="Book Antiqua" w:hAnsi="Book Antiqua" w:cs="Book Antiqua"/>
          <w:color w:val="000000"/>
        </w:rPr>
        <w:t>Transfemoral</w:t>
      </w:r>
      <w:proofErr w:type="spellEnd"/>
      <w:r w:rsidRPr="002F4643">
        <w:rPr>
          <w:rFonts w:ascii="Book Antiqua" w:eastAsia="Book Antiqua" w:hAnsi="Book Antiqua" w:cs="Book Antiqua"/>
          <w:color w:val="000000"/>
        </w:rPr>
        <w:t xml:space="preserve"> Amputation After Failure of Knee Arthroplasty: A Nationwide Register-Based Study. </w:t>
      </w:r>
      <w:r w:rsidRPr="002F4643">
        <w:rPr>
          <w:rFonts w:ascii="Book Antiqua" w:eastAsia="Book Antiqua" w:hAnsi="Book Antiqua" w:cs="Book Antiqua"/>
          <w:i/>
          <w:iCs/>
          <w:color w:val="000000"/>
        </w:rPr>
        <w:t xml:space="preserve">J Bone Joint </w:t>
      </w:r>
      <w:proofErr w:type="spellStart"/>
      <w:r w:rsidRPr="002F4643">
        <w:rPr>
          <w:rFonts w:ascii="Book Antiqua" w:eastAsia="Book Antiqua" w:hAnsi="Book Antiqua" w:cs="Book Antiqua"/>
          <w:i/>
          <w:iCs/>
          <w:color w:val="000000"/>
        </w:rPr>
        <w:t>Surg</w:t>
      </w:r>
      <w:proofErr w:type="spellEnd"/>
      <w:r w:rsidRPr="002F4643">
        <w:rPr>
          <w:rFonts w:ascii="Book Antiqua" w:eastAsia="Book Antiqua" w:hAnsi="Book Antiqua" w:cs="Book Antiqua"/>
          <w:i/>
          <w:iCs/>
          <w:color w:val="000000"/>
        </w:rPr>
        <w:t xml:space="preserve"> Am</w:t>
      </w:r>
      <w:r w:rsidRPr="002F4643">
        <w:rPr>
          <w:rFonts w:ascii="Book Antiqua" w:eastAsia="Book Antiqua" w:hAnsi="Book Antiqua" w:cs="Book Antiqua"/>
          <w:color w:val="000000"/>
        </w:rPr>
        <w:t xml:space="preserve"> 2016; </w:t>
      </w:r>
      <w:r w:rsidRPr="002F4643">
        <w:rPr>
          <w:rFonts w:ascii="Book Antiqua" w:eastAsia="Book Antiqua" w:hAnsi="Book Antiqua" w:cs="Book Antiqua"/>
          <w:b/>
          <w:bCs/>
          <w:color w:val="000000"/>
        </w:rPr>
        <w:t>98</w:t>
      </w:r>
      <w:r w:rsidRPr="002F4643">
        <w:rPr>
          <w:rFonts w:ascii="Book Antiqua" w:eastAsia="Book Antiqua" w:hAnsi="Book Antiqua" w:cs="Book Antiqua"/>
          <w:color w:val="000000"/>
        </w:rPr>
        <w:t>: 1962-1969 [PMID: 27926677 DOI: 10.2106/JBJS.15.01362]</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9 </w:t>
      </w:r>
      <w:r w:rsidRPr="002F4643">
        <w:rPr>
          <w:rFonts w:ascii="Book Antiqua" w:eastAsia="Book Antiqua" w:hAnsi="Book Antiqua" w:cs="Book Antiqua"/>
          <w:b/>
          <w:bCs/>
          <w:color w:val="000000"/>
        </w:rPr>
        <w:t>Kurtz SM</w:t>
      </w:r>
      <w:r w:rsidRPr="002F4643">
        <w:rPr>
          <w:rFonts w:ascii="Book Antiqua" w:eastAsia="Book Antiqua" w:hAnsi="Book Antiqua" w:cs="Book Antiqua"/>
          <w:color w:val="000000"/>
        </w:rPr>
        <w:t xml:space="preserve">, Lau E, Watson H, </w:t>
      </w:r>
      <w:proofErr w:type="spellStart"/>
      <w:r w:rsidRPr="002F4643">
        <w:rPr>
          <w:rFonts w:ascii="Book Antiqua" w:eastAsia="Book Antiqua" w:hAnsi="Book Antiqua" w:cs="Book Antiqua"/>
          <w:color w:val="000000"/>
        </w:rPr>
        <w:t>Schmier</w:t>
      </w:r>
      <w:proofErr w:type="spellEnd"/>
      <w:r w:rsidRPr="002F4643">
        <w:rPr>
          <w:rFonts w:ascii="Book Antiqua" w:eastAsia="Book Antiqua" w:hAnsi="Book Antiqua" w:cs="Book Antiqua"/>
          <w:color w:val="000000"/>
        </w:rPr>
        <w:t xml:space="preserve"> JK, </w:t>
      </w:r>
      <w:proofErr w:type="spellStart"/>
      <w:r w:rsidRPr="002F4643">
        <w:rPr>
          <w:rFonts w:ascii="Book Antiqua" w:eastAsia="Book Antiqua" w:hAnsi="Book Antiqua" w:cs="Book Antiqua"/>
          <w:color w:val="000000"/>
        </w:rPr>
        <w:t>Parvizi</w:t>
      </w:r>
      <w:proofErr w:type="spellEnd"/>
      <w:r w:rsidRPr="002F4643">
        <w:rPr>
          <w:rFonts w:ascii="Book Antiqua" w:eastAsia="Book Antiqua" w:hAnsi="Book Antiqua" w:cs="Book Antiqua"/>
          <w:color w:val="000000"/>
        </w:rPr>
        <w:t xml:space="preserve"> J. Economic burden of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in the United States. </w:t>
      </w:r>
      <w:r w:rsidRPr="002F4643">
        <w:rPr>
          <w:rFonts w:ascii="Book Antiqua" w:eastAsia="Book Antiqua" w:hAnsi="Book Antiqua" w:cs="Book Antiqua"/>
          <w:i/>
          <w:iCs/>
          <w:color w:val="000000"/>
        </w:rPr>
        <w:t>J Arthroplasty</w:t>
      </w:r>
      <w:r w:rsidRPr="002F4643">
        <w:rPr>
          <w:rFonts w:ascii="Book Antiqua" w:eastAsia="Book Antiqua" w:hAnsi="Book Antiqua" w:cs="Book Antiqua"/>
          <w:color w:val="000000"/>
        </w:rPr>
        <w:t xml:space="preserve"> 2012; </w:t>
      </w:r>
      <w:r w:rsidRPr="002F4643">
        <w:rPr>
          <w:rFonts w:ascii="Book Antiqua" w:eastAsia="Book Antiqua" w:hAnsi="Book Antiqua" w:cs="Book Antiqua"/>
          <w:b/>
          <w:bCs/>
          <w:color w:val="000000"/>
        </w:rPr>
        <w:t>27</w:t>
      </w:r>
      <w:r w:rsidRPr="002F4643">
        <w:rPr>
          <w:rFonts w:ascii="Book Antiqua" w:eastAsia="Book Antiqua" w:hAnsi="Book Antiqua" w:cs="Book Antiqua"/>
          <w:color w:val="000000"/>
        </w:rPr>
        <w:t>: 61-5.e1 [PMID: 22554729 DOI: 10.1016/j.arth.2012.02.022]</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10 </w:t>
      </w:r>
      <w:proofErr w:type="spellStart"/>
      <w:r w:rsidRPr="002F4643">
        <w:rPr>
          <w:rFonts w:ascii="Book Antiqua" w:eastAsia="Book Antiqua" w:hAnsi="Book Antiqua" w:cs="Book Antiqua"/>
          <w:b/>
          <w:bCs/>
          <w:color w:val="000000"/>
        </w:rPr>
        <w:t>Parvizi</w:t>
      </w:r>
      <w:proofErr w:type="spellEnd"/>
      <w:r w:rsidRPr="002F4643">
        <w:rPr>
          <w:rFonts w:ascii="Book Antiqua" w:eastAsia="Book Antiqua" w:hAnsi="Book Antiqua" w:cs="Book Antiqua"/>
          <w:b/>
          <w:bCs/>
          <w:color w:val="000000"/>
        </w:rPr>
        <w:t xml:space="preserve"> J</w:t>
      </w:r>
      <w:r w:rsidRPr="002F4643">
        <w:rPr>
          <w:rFonts w:ascii="Book Antiqua" w:eastAsia="Book Antiqua" w:hAnsi="Book Antiqua" w:cs="Book Antiqua"/>
          <w:color w:val="000000"/>
        </w:rPr>
        <w:t xml:space="preserve">, Tan TL, </w:t>
      </w:r>
      <w:proofErr w:type="spellStart"/>
      <w:r w:rsidRPr="002F4643">
        <w:rPr>
          <w:rFonts w:ascii="Book Antiqua" w:eastAsia="Book Antiqua" w:hAnsi="Book Antiqua" w:cs="Book Antiqua"/>
          <w:color w:val="000000"/>
        </w:rPr>
        <w:t>Goswami</w:t>
      </w:r>
      <w:proofErr w:type="spellEnd"/>
      <w:r w:rsidRPr="002F4643">
        <w:rPr>
          <w:rFonts w:ascii="Book Antiqua" w:eastAsia="Book Antiqua" w:hAnsi="Book Antiqua" w:cs="Book Antiqua"/>
          <w:color w:val="000000"/>
        </w:rPr>
        <w:t xml:space="preserve"> K, </w:t>
      </w:r>
      <w:proofErr w:type="spellStart"/>
      <w:r w:rsidRPr="002F4643">
        <w:rPr>
          <w:rFonts w:ascii="Book Antiqua" w:eastAsia="Book Antiqua" w:hAnsi="Book Antiqua" w:cs="Book Antiqua"/>
          <w:color w:val="000000"/>
        </w:rPr>
        <w:t>Higuera</w:t>
      </w:r>
      <w:proofErr w:type="spellEnd"/>
      <w:r w:rsidRPr="002F4643">
        <w:rPr>
          <w:rFonts w:ascii="Book Antiqua" w:eastAsia="Book Antiqua" w:hAnsi="Book Antiqua" w:cs="Book Antiqua"/>
          <w:color w:val="000000"/>
        </w:rPr>
        <w:t xml:space="preserve"> C, Della Valle C, Chen AF, </w:t>
      </w:r>
      <w:proofErr w:type="spellStart"/>
      <w:r w:rsidRPr="002F4643">
        <w:rPr>
          <w:rFonts w:ascii="Book Antiqua" w:eastAsia="Book Antiqua" w:hAnsi="Book Antiqua" w:cs="Book Antiqua"/>
          <w:color w:val="000000"/>
        </w:rPr>
        <w:t>Shohat</w:t>
      </w:r>
      <w:proofErr w:type="spellEnd"/>
      <w:r w:rsidRPr="002F4643">
        <w:rPr>
          <w:rFonts w:ascii="Book Antiqua" w:eastAsia="Book Antiqua" w:hAnsi="Book Antiqua" w:cs="Book Antiqua"/>
          <w:color w:val="000000"/>
        </w:rPr>
        <w:t xml:space="preserve"> N. The 2018 Definition of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Hip and Knee Infection: An Evidence-Based and Validated Criteria. </w:t>
      </w:r>
      <w:r w:rsidRPr="002F4643">
        <w:rPr>
          <w:rFonts w:ascii="Book Antiqua" w:eastAsia="Book Antiqua" w:hAnsi="Book Antiqua" w:cs="Book Antiqua"/>
          <w:i/>
          <w:iCs/>
          <w:color w:val="000000"/>
        </w:rPr>
        <w:t>J Arthroplasty</w:t>
      </w:r>
      <w:r w:rsidRPr="002F4643">
        <w:rPr>
          <w:rFonts w:ascii="Book Antiqua" w:eastAsia="Book Antiqua" w:hAnsi="Book Antiqua" w:cs="Book Antiqua"/>
          <w:color w:val="000000"/>
        </w:rPr>
        <w:t xml:space="preserve"> 2018; </w:t>
      </w:r>
      <w:r w:rsidRPr="002F4643">
        <w:rPr>
          <w:rFonts w:ascii="Book Antiqua" w:eastAsia="Book Antiqua" w:hAnsi="Book Antiqua" w:cs="Book Antiqua"/>
          <w:b/>
          <w:bCs/>
          <w:color w:val="000000"/>
        </w:rPr>
        <w:t>33</w:t>
      </w:r>
      <w:r w:rsidRPr="002F4643">
        <w:rPr>
          <w:rFonts w:ascii="Book Antiqua" w:eastAsia="Book Antiqua" w:hAnsi="Book Antiqua" w:cs="Book Antiqua"/>
          <w:color w:val="000000"/>
        </w:rPr>
        <w:t>: 1309-1314.e2 [PMID: 29551303 DOI: 10.1016/j.arth.2018.02.078]</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11 </w:t>
      </w:r>
      <w:proofErr w:type="spellStart"/>
      <w:r w:rsidRPr="002F4643">
        <w:rPr>
          <w:rFonts w:ascii="Book Antiqua" w:eastAsia="Book Antiqua" w:hAnsi="Book Antiqua" w:cs="Book Antiqua"/>
          <w:b/>
          <w:bCs/>
          <w:color w:val="000000"/>
        </w:rPr>
        <w:t>Parvizi</w:t>
      </w:r>
      <w:proofErr w:type="spellEnd"/>
      <w:r w:rsidRPr="002F4643">
        <w:rPr>
          <w:rFonts w:ascii="Book Antiqua" w:eastAsia="Book Antiqua" w:hAnsi="Book Antiqua" w:cs="Book Antiqua"/>
          <w:b/>
          <w:bCs/>
          <w:color w:val="000000"/>
        </w:rPr>
        <w:t xml:space="preserve"> J</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Gehrke</w:t>
      </w:r>
      <w:proofErr w:type="spellEnd"/>
      <w:r w:rsidRPr="002F4643">
        <w:rPr>
          <w:rFonts w:ascii="Book Antiqua" w:eastAsia="Book Antiqua" w:hAnsi="Book Antiqua" w:cs="Book Antiqua"/>
          <w:color w:val="000000"/>
        </w:rPr>
        <w:t xml:space="preserve"> T; International Consensus Group on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Definition of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w:t>
      </w:r>
      <w:r w:rsidRPr="002F4643">
        <w:rPr>
          <w:rFonts w:ascii="Book Antiqua" w:eastAsia="Book Antiqua" w:hAnsi="Book Antiqua" w:cs="Book Antiqua"/>
          <w:i/>
          <w:iCs/>
          <w:color w:val="000000"/>
        </w:rPr>
        <w:t>J Arthroplasty</w:t>
      </w:r>
      <w:r w:rsidRPr="002F4643">
        <w:rPr>
          <w:rFonts w:ascii="Book Antiqua" w:eastAsia="Book Antiqua" w:hAnsi="Book Antiqua" w:cs="Book Antiqua"/>
          <w:color w:val="000000"/>
        </w:rPr>
        <w:t xml:space="preserve"> 2014; </w:t>
      </w:r>
      <w:r w:rsidRPr="002F4643">
        <w:rPr>
          <w:rFonts w:ascii="Book Antiqua" w:eastAsia="Book Antiqua" w:hAnsi="Book Antiqua" w:cs="Book Antiqua"/>
          <w:b/>
          <w:bCs/>
          <w:color w:val="000000"/>
        </w:rPr>
        <w:t>29</w:t>
      </w:r>
      <w:r w:rsidRPr="002F4643">
        <w:rPr>
          <w:rFonts w:ascii="Book Antiqua" w:eastAsia="Book Antiqua" w:hAnsi="Book Antiqua" w:cs="Book Antiqua"/>
          <w:color w:val="000000"/>
        </w:rPr>
        <w:t>: 1331 [PMID: 24768547 DOI: 10.1016/j.arth.2014.03.009]</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12 </w:t>
      </w:r>
      <w:r w:rsidRPr="002F4643">
        <w:rPr>
          <w:rFonts w:ascii="Book Antiqua" w:eastAsia="Book Antiqua" w:hAnsi="Book Antiqua" w:cs="Book Antiqua"/>
          <w:b/>
          <w:bCs/>
          <w:color w:val="000000"/>
        </w:rPr>
        <w:t>Ganz T</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Selsted</w:t>
      </w:r>
      <w:proofErr w:type="spellEnd"/>
      <w:r w:rsidRPr="002F4643">
        <w:rPr>
          <w:rFonts w:ascii="Book Antiqua" w:eastAsia="Book Antiqua" w:hAnsi="Book Antiqua" w:cs="Book Antiqua"/>
          <w:color w:val="000000"/>
        </w:rPr>
        <w:t xml:space="preserve"> ME, </w:t>
      </w:r>
      <w:proofErr w:type="spellStart"/>
      <w:r w:rsidRPr="002F4643">
        <w:rPr>
          <w:rFonts w:ascii="Book Antiqua" w:eastAsia="Book Antiqua" w:hAnsi="Book Antiqua" w:cs="Book Antiqua"/>
          <w:color w:val="000000"/>
        </w:rPr>
        <w:t>Szklarek</w:t>
      </w:r>
      <w:proofErr w:type="spellEnd"/>
      <w:r w:rsidRPr="002F4643">
        <w:rPr>
          <w:rFonts w:ascii="Book Antiqua" w:eastAsia="Book Antiqua" w:hAnsi="Book Antiqua" w:cs="Book Antiqua"/>
          <w:color w:val="000000"/>
        </w:rPr>
        <w:t xml:space="preserve"> D, </w:t>
      </w:r>
      <w:proofErr w:type="spellStart"/>
      <w:r w:rsidRPr="002F4643">
        <w:rPr>
          <w:rFonts w:ascii="Book Antiqua" w:eastAsia="Book Antiqua" w:hAnsi="Book Antiqua" w:cs="Book Antiqua"/>
          <w:color w:val="000000"/>
        </w:rPr>
        <w:t>Harwig</w:t>
      </w:r>
      <w:proofErr w:type="spellEnd"/>
      <w:r w:rsidRPr="002F4643">
        <w:rPr>
          <w:rFonts w:ascii="Book Antiqua" w:eastAsia="Book Antiqua" w:hAnsi="Book Antiqua" w:cs="Book Antiqua"/>
          <w:color w:val="000000"/>
        </w:rPr>
        <w:t xml:space="preserve"> SS, </w:t>
      </w:r>
      <w:proofErr w:type="spellStart"/>
      <w:r w:rsidRPr="002F4643">
        <w:rPr>
          <w:rFonts w:ascii="Book Antiqua" w:eastAsia="Book Antiqua" w:hAnsi="Book Antiqua" w:cs="Book Antiqua"/>
          <w:color w:val="000000"/>
        </w:rPr>
        <w:t>Daher</w:t>
      </w:r>
      <w:proofErr w:type="spellEnd"/>
      <w:r w:rsidRPr="002F4643">
        <w:rPr>
          <w:rFonts w:ascii="Book Antiqua" w:eastAsia="Book Antiqua" w:hAnsi="Book Antiqua" w:cs="Book Antiqua"/>
          <w:color w:val="000000"/>
        </w:rPr>
        <w:t xml:space="preserve"> K, </w:t>
      </w:r>
      <w:proofErr w:type="spellStart"/>
      <w:r w:rsidRPr="002F4643">
        <w:rPr>
          <w:rFonts w:ascii="Book Antiqua" w:eastAsia="Book Antiqua" w:hAnsi="Book Antiqua" w:cs="Book Antiqua"/>
          <w:color w:val="000000"/>
        </w:rPr>
        <w:t>Bainton</w:t>
      </w:r>
      <w:proofErr w:type="spellEnd"/>
      <w:r w:rsidRPr="002F4643">
        <w:rPr>
          <w:rFonts w:ascii="Book Antiqua" w:eastAsia="Book Antiqua" w:hAnsi="Book Antiqua" w:cs="Book Antiqua"/>
          <w:color w:val="000000"/>
        </w:rPr>
        <w:t xml:space="preserve"> DF, Lehrer RI. </w:t>
      </w:r>
      <w:proofErr w:type="spellStart"/>
      <w:r w:rsidRPr="002F4643">
        <w:rPr>
          <w:rFonts w:ascii="Book Antiqua" w:eastAsia="Book Antiqua" w:hAnsi="Book Antiqua" w:cs="Book Antiqua"/>
          <w:color w:val="000000"/>
        </w:rPr>
        <w:t>Defensins</w:t>
      </w:r>
      <w:proofErr w:type="spellEnd"/>
      <w:r w:rsidRPr="002F4643">
        <w:rPr>
          <w:rFonts w:ascii="Book Antiqua" w:eastAsia="Book Antiqua" w:hAnsi="Book Antiqua" w:cs="Book Antiqua"/>
          <w:color w:val="000000"/>
        </w:rPr>
        <w:t xml:space="preserve">. Natural peptide antibiotics of human neutrophils. </w:t>
      </w:r>
      <w:r w:rsidRPr="002F4643">
        <w:rPr>
          <w:rFonts w:ascii="Book Antiqua" w:eastAsia="Book Antiqua" w:hAnsi="Book Antiqua" w:cs="Book Antiqua"/>
          <w:i/>
          <w:iCs/>
          <w:color w:val="000000"/>
        </w:rPr>
        <w:t xml:space="preserve">J </w:t>
      </w:r>
      <w:proofErr w:type="spellStart"/>
      <w:r w:rsidRPr="002F4643">
        <w:rPr>
          <w:rFonts w:ascii="Book Antiqua" w:eastAsia="Book Antiqua" w:hAnsi="Book Antiqua" w:cs="Book Antiqua"/>
          <w:i/>
          <w:iCs/>
          <w:color w:val="000000"/>
        </w:rPr>
        <w:t>Clin</w:t>
      </w:r>
      <w:proofErr w:type="spellEnd"/>
      <w:r w:rsidRPr="002F4643">
        <w:rPr>
          <w:rFonts w:ascii="Book Antiqua" w:eastAsia="Book Antiqua" w:hAnsi="Book Antiqua" w:cs="Book Antiqua"/>
          <w:i/>
          <w:iCs/>
          <w:color w:val="000000"/>
        </w:rPr>
        <w:t xml:space="preserve"> Invest</w:t>
      </w:r>
      <w:r w:rsidRPr="002F4643">
        <w:rPr>
          <w:rFonts w:ascii="Book Antiqua" w:eastAsia="Book Antiqua" w:hAnsi="Book Antiqua" w:cs="Book Antiqua"/>
          <w:color w:val="000000"/>
        </w:rPr>
        <w:t xml:space="preserve"> 1985; </w:t>
      </w:r>
      <w:r w:rsidRPr="002F4643">
        <w:rPr>
          <w:rFonts w:ascii="Book Antiqua" w:eastAsia="Book Antiqua" w:hAnsi="Book Antiqua" w:cs="Book Antiqua"/>
          <w:b/>
          <w:bCs/>
          <w:color w:val="000000"/>
        </w:rPr>
        <w:t>76</w:t>
      </w:r>
      <w:r w:rsidRPr="002F4643">
        <w:rPr>
          <w:rFonts w:ascii="Book Antiqua" w:eastAsia="Book Antiqua" w:hAnsi="Book Antiqua" w:cs="Book Antiqua"/>
          <w:color w:val="000000"/>
        </w:rPr>
        <w:t>: 1427-1435 [PMID: 2997278 DOI: 10.1172/JCI112120]</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13 </w:t>
      </w:r>
      <w:r w:rsidRPr="002F4643">
        <w:rPr>
          <w:rFonts w:ascii="Book Antiqua" w:eastAsia="Book Antiqua" w:hAnsi="Book Antiqua" w:cs="Book Antiqua"/>
          <w:b/>
          <w:bCs/>
          <w:color w:val="000000"/>
        </w:rPr>
        <w:t>Brook M</w:t>
      </w:r>
      <w:r w:rsidRPr="002F4643">
        <w:rPr>
          <w:rFonts w:ascii="Book Antiqua" w:eastAsia="Book Antiqua" w:hAnsi="Book Antiqua" w:cs="Book Antiqua"/>
          <w:color w:val="000000"/>
        </w:rPr>
        <w:t xml:space="preserve">, Tomlinson GH, Miles K, Smith RW, Rossi AG, </w:t>
      </w:r>
      <w:proofErr w:type="spellStart"/>
      <w:r w:rsidRPr="002F4643">
        <w:rPr>
          <w:rFonts w:ascii="Book Antiqua" w:eastAsia="Book Antiqua" w:hAnsi="Book Antiqua" w:cs="Book Antiqua"/>
          <w:color w:val="000000"/>
        </w:rPr>
        <w:t>Hiemstra</w:t>
      </w:r>
      <w:proofErr w:type="spellEnd"/>
      <w:r w:rsidRPr="002F4643">
        <w:rPr>
          <w:rFonts w:ascii="Book Antiqua" w:eastAsia="Book Antiqua" w:hAnsi="Book Antiqua" w:cs="Book Antiqua"/>
          <w:color w:val="000000"/>
        </w:rPr>
        <w:t xml:space="preserve"> PS, van 't </w:t>
      </w:r>
      <w:proofErr w:type="spellStart"/>
      <w:r w:rsidRPr="002F4643">
        <w:rPr>
          <w:rFonts w:ascii="Book Antiqua" w:eastAsia="Book Antiqua" w:hAnsi="Book Antiqua" w:cs="Book Antiqua"/>
          <w:color w:val="000000"/>
        </w:rPr>
        <w:t>Wout</w:t>
      </w:r>
      <w:proofErr w:type="spellEnd"/>
      <w:r w:rsidRPr="002F4643">
        <w:rPr>
          <w:rFonts w:ascii="Book Antiqua" w:eastAsia="Book Antiqua" w:hAnsi="Book Antiqua" w:cs="Book Antiqua"/>
          <w:color w:val="000000"/>
        </w:rPr>
        <w:t xml:space="preserve"> EF, Dean JL, Gray NK, Lu W, Gray M. Neutrophil-derived alpha </w:t>
      </w:r>
      <w:proofErr w:type="spellStart"/>
      <w:r w:rsidRPr="002F4643">
        <w:rPr>
          <w:rFonts w:ascii="Book Antiqua" w:eastAsia="Book Antiqua" w:hAnsi="Book Antiqua" w:cs="Book Antiqua"/>
          <w:color w:val="000000"/>
        </w:rPr>
        <w:t>defensins</w:t>
      </w:r>
      <w:proofErr w:type="spellEnd"/>
      <w:r w:rsidRPr="002F4643">
        <w:rPr>
          <w:rFonts w:ascii="Book Antiqua" w:eastAsia="Book Antiqua" w:hAnsi="Book Antiqua" w:cs="Book Antiqua"/>
          <w:color w:val="000000"/>
        </w:rPr>
        <w:t xml:space="preserve"> control inflammation by inhibiting macrophage mRNA translation. </w:t>
      </w:r>
      <w:r w:rsidRPr="002F4643">
        <w:rPr>
          <w:rFonts w:ascii="Book Antiqua" w:eastAsia="Book Antiqua" w:hAnsi="Book Antiqua" w:cs="Book Antiqua"/>
          <w:i/>
          <w:iCs/>
          <w:color w:val="000000"/>
        </w:rPr>
        <w:t xml:space="preserve">Proc Natl </w:t>
      </w:r>
      <w:proofErr w:type="spellStart"/>
      <w:r w:rsidRPr="002F4643">
        <w:rPr>
          <w:rFonts w:ascii="Book Antiqua" w:eastAsia="Book Antiqua" w:hAnsi="Book Antiqua" w:cs="Book Antiqua"/>
          <w:i/>
          <w:iCs/>
          <w:color w:val="000000"/>
        </w:rPr>
        <w:t>Acad</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Sci</w:t>
      </w:r>
      <w:proofErr w:type="spellEnd"/>
      <w:r w:rsidRPr="002F4643">
        <w:rPr>
          <w:rFonts w:ascii="Book Antiqua" w:eastAsia="Book Antiqua" w:hAnsi="Book Antiqua" w:cs="Book Antiqua"/>
          <w:i/>
          <w:iCs/>
          <w:color w:val="000000"/>
        </w:rPr>
        <w:t xml:space="preserve"> U S A</w:t>
      </w:r>
      <w:r w:rsidRPr="002F4643">
        <w:rPr>
          <w:rFonts w:ascii="Book Antiqua" w:eastAsia="Book Antiqua" w:hAnsi="Book Antiqua" w:cs="Book Antiqua"/>
          <w:color w:val="000000"/>
        </w:rPr>
        <w:t xml:space="preserve"> 2016; </w:t>
      </w:r>
      <w:r w:rsidRPr="002F4643">
        <w:rPr>
          <w:rFonts w:ascii="Book Antiqua" w:eastAsia="Book Antiqua" w:hAnsi="Book Antiqua" w:cs="Book Antiqua"/>
          <w:b/>
          <w:bCs/>
          <w:color w:val="000000"/>
        </w:rPr>
        <w:t>113</w:t>
      </w:r>
      <w:r w:rsidRPr="002F4643">
        <w:rPr>
          <w:rFonts w:ascii="Book Antiqua" w:eastAsia="Book Antiqua" w:hAnsi="Book Antiqua" w:cs="Book Antiqua"/>
          <w:color w:val="000000"/>
        </w:rPr>
        <w:t>: 4350-4355 [PMID: 27044108 DOI: 10.1073/pnas.1601831113]</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14 </w:t>
      </w:r>
      <w:proofErr w:type="spellStart"/>
      <w:r w:rsidRPr="002F4643">
        <w:rPr>
          <w:rFonts w:ascii="Book Antiqua" w:eastAsia="Book Antiqua" w:hAnsi="Book Antiqua" w:cs="Book Antiqua"/>
          <w:b/>
          <w:bCs/>
          <w:color w:val="000000"/>
        </w:rPr>
        <w:t>Balato</w:t>
      </w:r>
      <w:proofErr w:type="spellEnd"/>
      <w:r w:rsidRPr="002F4643">
        <w:rPr>
          <w:rFonts w:ascii="Book Antiqua" w:eastAsia="Book Antiqua" w:hAnsi="Book Antiqua" w:cs="Book Antiqua"/>
          <w:b/>
          <w:bCs/>
          <w:color w:val="000000"/>
        </w:rPr>
        <w:t xml:space="preserve"> G</w:t>
      </w:r>
      <w:r w:rsidRPr="002F4643">
        <w:rPr>
          <w:rFonts w:ascii="Book Antiqua" w:eastAsia="Book Antiqua" w:hAnsi="Book Antiqua" w:cs="Book Antiqua"/>
          <w:color w:val="000000"/>
        </w:rPr>
        <w:t xml:space="preserve">, de Matteo V, </w:t>
      </w:r>
      <w:proofErr w:type="spellStart"/>
      <w:r w:rsidRPr="002F4643">
        <w:rPr>
          <w:rFonts w:ascii="Book Antiqua" w:eastAsia="Book Antiqua" w:hAnsi="Book Antiqua" w:cs="Book Antiqua"/>
          <w:color w:val="000000"/>
        </w:rPr>
        <w:t>Ascione</w:t>
      </w:r>
      <w:proofErr w:type="spellEnd"/>
      <w:r w:rsidRPr="002F4643">
        <w:rPr>
          <w:rFonts w:ascii="Book Antiqua" w:eastAsia="Book Antiqua" w:hAnsi="Book Antiqua" w:cs="Book Antiqua"/>
          <w:color w:val="000000"/>
        </w:rPr>
        <w:t xml:space="preserve"> T, Di Donato SL, De Franco C, </w:t>
      </w:r>
      <w:proofErr w:type="spellStart"/>
      <w:r w:rsidRPr="002F4643">
        <w:rPr>
          <w:rFonts w:ascii="Book Antiqua" w:eastAsia="Book Antiqua" w:hAnsi="Book Antiqua" w:cs="Book Antiqua"/>
          <w:color w:val="000000"/>
        </w:rPr>
        <w:t>Smeraglia</w:t>
      </w:r>
      <w:proofErr w:type="spellEnd"/>
      <w:r w:rsidRPr="002F4643">
        <w:rPr>
          <w:rFonts w:ascii="Book Antiqua" w:eastAsia="Book Antiqua" w:hAnsi="Book Antiqua" w:cs="Book Antiqua"/>
          <w:color w:val="000000"/>
        </w:rPr>
        <w:t xml:space="preserve"> F, </w:t>
      </w:r>
      <w:proofErr w:type="spellStart"/>
      <w:r w:rsidRPr="002F4643">
        <w:rPr>
          <w:rFonts w:ascii="Book Antiqua" w:eastAsia="Book Antiqua" w:hAnsi="Book Antiqua" w:cs="Book Antiqua"/>
          <w:color w:val="000000"/>
        </w:rPr>
        <w:t>Baldini</w:t>
      </w:r>
      <w:proofErr w:type="spellEnd"/>
      <w:r w:rsidRPr="002F4643">
        <w:rPr>
          <w:rFonts w:ascii="Book Antiqua" w:eastAsia="Book Antiqua" w:hAnsi="Book Antiqua" w:cs="Book Antiqua"/>
          <w:color w:val="000000"/>
        </w:rPr>
        <w:t xml:space="preserve"> A, </w:t>
      </w:r>
      <w:proofErr w:type="spellStart"/>
      <w:r w:rsidRPr="002F4643">
        <w:rPr>
          <w:rFonts w:ascii="Book Antiqua" w:eastAsia="Book Antiqua" w:hAnsi="Book Antiqua" w:cs="Book Antiqua"/>
          <w:color w:val="000000"/>
        </w:rPr>
        <w:t>Mariconda</w:t>
      </w:r>
      <w:proofErr w:type="spellEnd"/>
      <w:r w:rsidRPr="002F4643">
        <w:rPr>
          <w:rFonts w:ascii="Book Antiqua" w:eastAsia="Book Antiqua" w:hAnsi="Book Antiqua" w:cs="Book Antiqua"/>
          <w:color w:val="000000"/>
        </w:rPr>
        <w:t xml:space="preserve"> M. Laboratory-based </w:t>
      </w:r>
      <w:r w:rsidRPr="002F4643">
        <w:rPr>
          <w:rFonts w:ascii="Book Antiqua" w:eastAsia="Book Antiqua" w:hAnsi="Book Antiqua" w:cs="Book Antiqua"/>
          <w:i/>
          <w:iCs/>
          <w:color w:val="000000"/>
        </w:rPr>
        <w:t>vs</w:t>
      </w:r>
      <w:r w:rsidRPr="002F4643">
        <w:rPr>
          <w:rFonts w:ascii="Book Antiqua" w:eastAsia="Book Antiqua" w:hAnsi="Book Antiqua" w:cs="Book Antiqua"/>
          <w:color w:val="000000"/>
        </w:rPr>
        <w:t xml:space="preserve"> qualitative assessment of α-</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in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hip and knee infections: a systematic review and meta-analysis. </w:t>
      </w:r>
      <w:r w:rsidRPr="002F4643">
        <w:rPr>
          <w:rFonts w:ascii="Book Antiqua" w:eastAsia="Book Antiqua" w:hAnsi="Book Antiqua" w:cs="Book Antiqua"/>
          <w:i/>
          <w:iCs/>
          <w:color w:val="000000"/>
        </w:rPr>
        <w:t xml:space="preserve">Arch </w:t>
      </w:r>
      <w:proofErr w:type="spellStart"/>
      <w:r w:rsidRPr="002F4643">
        <w:rPr>
          <w:rFonts w:ascii="Book Antiqua" w:eastAsia="Book Antiqua" w:hAnsi="Book Antiqua" w:cs="Book Antiqua"/>
          <w:i/>
          <w:iCs/>
          <w:color w:val="000000"/>
        </w:rPr>
        <w:t>Orthop</w:t>
      </w:r>
      <w:proofErr w:type="spellEnd"/>
      <w:r w:rsidRPr="002F4643">
        <w:rPr>
          <w:rFonts w:ascii="Book Antiqua" w:eastAsia="Book Antiqua" w:hAnsi="Book Antiqua" w:cs="Book Antiqua"/>
          <w:i/>
          <w:iCs/>
          <w:color w:val="000000"/>
        </w:rPr>
        <w:t xml:space="preserve"> Trauma </w:t>
      </w:r>
      <w:proofErr w:type="spellStart"/>
      <w:r w:rsidRPr="002F4643">
        <w:rPr>
          <w:rFonts w:ascii="Book Antiqua" w:eastAsia="Book Antiqua" w:hAnsi="Book Antiqua" w:cs="Book Antiqua"/>
          <w:i/>
          <w:iCs/>
          <w:color w:val="000000"/>
        </w:rPr>
        <w:t>Surg</w:t>
      </w:r>
      <w:proofErr w:type="spellEnd"/>
      <w:r w:rsidRPr="002F4643">
        <w:rPr>
          <w:rFonts w:ascii="Book Antiqua" w:eastAsia="Book Antiqua" w:hAnsi="Book Antiqua" w:cs="Book Antiqua"/>
          <w:color w:val="000000"/>
        </w:rPr>
        <w:t xml:space="preserve"> 2020; </w:t>
      </w:r>
      <w:r w:rsidRPr="002F4643">
        <w:rPr>
          <w:rFonts w:ascii="Book Antiqua" w:eastAsia="Book Antiqua" w:hAnsi="Book Antiqua" w:cs="Book Antiqua"/>
          <w:b/>
          <w:bCs/>
          <w:color w:val="000000"/>
        </w:rPr>
        <w:t>140</w:t>
      </w:r>
      <w:r w:rsidRPr="002F4643">
        <w:rPr>
          <w:rFonts w:ascii="Book Antiqua" w:eastAsia="Book Antiqua" w:hAnsi="Book Antiqua" w:cs="Book Antiqua"/>
          <w:color w:val="000000"/>
        </w:rPr>
        <w:t>: 293-301 [PMID: 31300864 DOI: 10.1007/s00402-019-03232-5]</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15 </w:t>
      </w:r>
      <w:proofErr w:type="spellStart"/>
      <w:r w:rsidRPr="002F4643">
        <w:rPr>
          <w:rFonts w:ascii="Book Antiqua" w:eastAsia="Book Antiqua" w:hAnsi="Book Antiqua" w:cs="Book Antiqua"/>
          <w:b/>
          <w:bCs/>
          <w:color w:val="000000"/>
        </w:rPr>
        <w:t>Suen</w:t>
      </w:r>
      <w:proofErr w:type="spellEnd"/>
      <w:r w:rsidRPr="002F4643">
        <w:rPr>
          <w:rFonts w:ascii="Book Antiqua" w:eastAsia="Book Antiqua" w:hAnsi="Book Antiqua" w:cs="Book Antiqua"/>
          <w:b/>
          <w:bCs/>
          <w:color w:val="000000"/>
        </w:rPr>
        <w:t xml:space="preserve"> K</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Keeka</w:t>
      </w:r>
      <w:proofErr w:type="spellEnd"/>
      <w:r w:rsidRPr="002F4643">
        <w:rPr>
          <w:rFonts w:ascii="Book Antiqua" w:eastAsia="Book Antiqua" w:hAnsi="Book Antiqua" w:cs="Book Antiqua"/>
          <w:color w:val="000000"/>
        </w:rPr>
        <w:t xml:space="preserve"> M, </w:t>
      </w:r>
      <w:proofErr w:type="spellStart"/>
      <w:r w:rsidRPr="002F4643">
        <w:rPr>
          <w:rFonts w:ascii="Book Antiqua" w:eastAsia="Book Antiqua" w:hAnsi="Book Antiqua" w:cs="Book Antiqua"/>
          <w:color w:val="000000"/>
        </w:rPr>
        <w:t>Ailabouni</w:t>
      </w:r>
      <w:proofErr w:type="spellEnd"/>
      <w:r w:rsidRPr="002F4643">
        <w:rPr>
          <w:rFonts w:ascii="Book Antiqua" w:eastAsia="Book Antiqua" w:hAnsi="Book Antiqua" w:cs="Book Antiqua"/>
          <w:color w:val="000000"/>
        </w:rPr>
        <w:t xml:space="preserve"> R, Tran P. </w:t>
      </w:r>
      <w:proofErr w:type="spellStart"/>
      <w:r w:rsidRPr="002F4643">
        <w:rPr>
          <w:rFonts w:ascii="Book Antiqua" w:eastAsia="Book Antiqua" w:hAnsi="Book Antiqua" w:cs="Book Antiqua"/>
          <w:color w:val="000000"/>
        </w:rPr>
        <w:t>Synovasure</w:t>
      </w:r>
      <w:proofErr w:type="spellEnd"/>
      <w:r w:rsidRPr="002F4643">
        <w:rPr>
          <w:rFonts w:ascii="Book Antiqua" w:eastAsia="Book Antiqua" w:hAnsi="Book Antiqua" w:cs="Book Antiqua"/>
          <w:color w:val="000000"/>
        </w:rPr>
        <w:t xml:space="preserve"> 'quick test' is not as accurate as the laboratory-based α-</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immunoassay: a systematic review and meta-analysis. </w:t>
      </w:r>
      <w:r w:rsidRPr="002F4643">
        <w:rPr>
          <w:rFonts w:ascii="Book Antiqua" w:eastAsia="Book Antiqua" w:hAnsi="Book Antiqua" w:cs="Book Antiqua"/>
          <w:i/>
          <w:iCs/>
          <w:color w:val="000000"/>
        </w:rPr>
        <w:t>Bone Joint J</w:t>
      </w:r>
      <w:r w:rsidRPr="002F4643">
        <w:rPr>
          <w:rFonts w:ascii="Book Antiqua" w:eastAsia="Book Antiqua" w:hAnsi="Book Antiqua" w:cs="Book Antiqua"/>
          <w:color w:val="000000"/>
        </w:rPr>
        <w:t xml:space="preserve"> 2018; </w:t>
      </w:r>
      <w:r w:rsidRPr="002F4643">
        <w:rPr>
          <w:rFonts w:ascii="Book Antiqua" w:eastAsia="Book Antiqua" w:hAnsi="Book Antiqua" w:cs="Book Antiqua"/>
          <w:b/>
          <w:bCs/>
          <w:color w:val="000000"/>
        </w:rPr>
        <w:t>100-B</w:t>
      </w:r>
      <w:r w:rsidRPr="002F4643">
        <w:rPr>
          <w:rFonts w:ascii="Book Antiqua" w:eastAsia="Book Antiqua" w:hAnsi="Book Antiqua" w:cs="Book Antiqua"/>
          <w:color w:val="000000"/>
        </w:rPr>
        <w:t>: 66-72 [PMID: 29305453 DOI: 10.1302/0301-620X.100B1.BJJ-2017-0630.R1]</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16 </w:t>
      </w:r>
      <w:r w:rsidRPr="002F4643">
        <w:rPr>
          <w:rFonts w:ascii="Book Antiqua" w:eastAsia="Book Antiqua" w:hAnsi="Book Antiqua" w:cs="Book Antiqua"/>
          <w:b/>
          <w:bCs/>
          <w:color w:val="000000"/>
        </w:rPr>
        <w:t>Ahmad SS</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Hirschmann</w:t>
      </w:r>
      <w:proofErr w:type="spellEnd"/>
      <w:r w:rsidRPr="002F4643">
        <w:rPr>
          <w:rFonts w:ascii="Book Antiqua" w:eastAsia="Book Antiqua" w:hAnsi="Book Antiqua" w:cs="Book Antiqua"/>
          <w:color w:val="000000"/>
        </w:rPr>
        <w:t xml:space="preserve"> MT, Becker R, Shaker A, </w:t>
      </w:r>
      <w:proofErr w:type="spellStart"/>
      <w:r w:rsidRPr="002F4643">
        <w:rPr>
          <w:rFonts w:ascii="Book Antiqua" w:eastAsia="Book Antiqua" w:hAnsi="Book Antiqua" w:cs="Book Antiqua"/>
          <w:color w:val="000000"/>
        </w:rPr>
        <w:t>Ateschrang</w:t>
      </w:r>
      <w:proofErr w:type="spellEnd"/>
      <w:r w:rsidRPr="002F4643">
        <w:rPr>
          <w:rFonts w:ascii="Book Antiqua" w:eastAsia="Book Antiqua" w:hAnsi="Book Antiqua" w:cs="Book Antiqua"/>
          <w:color w:val="000000"/>
        </w:rPr>
        <w:t xml:space="preserve"> A, Keel MJB, Albers CE, </w:t>
      </w:r>
      <w:proofErr w:type="spellStart"/>
      <w:r w:rsidRPr="002F4643">
        <w:rPr>
          <w:rFonts w:ascii="Book Antiqua" w:eastAsia="Book Antiqua" w:hAnsi="Book Antiqua" w:cs="Book Antiqua"/>
          <w:color w:val="000000"/>
        </w:rPr>
        <w:t>Buetikofer</w:t>
      </w:r>
      <w:proofErr w:type="spellEnd"/>
      <w:r w:rsidRPr="002F4643">
        <w:rPr>
          <w:rFonts w:ascii="Book Antiqua" w:eastAsia="Book Antiqua" w:hAnsi="Book Antiqua" w:cs="Book Antiqua"/>
          <w:color w:val="000000"/>
        </w:rPr>
        <w:t xml:space="preserve"> L, </w:t>
      </w:r>
      <w:proofErr w:type="spellStart"/>
      <w:r w:rsidRPr="002F4643">
        <w:rPr>
          <w:rFonts w:ascii="Book Antiqua" w:eastAsia="Book Antiqua" w:hAnsi="Book Antiqua" w:cs="Book Antiqua"/>
          <w:color w:val="000000"/>
        </w:rPr>
        <w:t>Maqungo</w:t>
      </w:r>
      <w:proofErr w:type="spellEnd"/>
      <w:r w:rsidRPr="002F4643">
        <w:rPr>
          <w:rFonts w:ascii="Book Antiqua" w:eastAsia="Book Antiqua" w:hAnsi="Book Antiqua" w:cs="Book Antiqua"/>
          <w:color w:val="000000"/>
        </w:rPr>
        <w:t xml:space="preserve"> S, </w:t>
      </w:r>
      <w:proofErr w:type="spellStart"/>
      <w:r w:rsidRPr="002F4643">
        <w:rPr>
          <w:rFonts w:ascii="Book Antiqua" w:eastAsia="Book Antiqua" w:hAnsi="Book Antiqua" w:cs="Book Antiqua"/>
          <w:color w:val="000000"/>
        </w:rPr>
        <w:t>Stöckle</w:t>
      </w:r>
      <w:proofErr w:type="spellEnd"/>
      <w:r w:rsidRPr="002F4643">
        <w:rPr>
          <w:rFonts w:ascii="Book Antiqua" w:eastAsia="Book Antiqua" w:hAnsi="Book Antiqua" w:cs="Book Antiqua"/>
          <w:color w:val="000000"/>
        </w:rPr>
        <w:t xml:space="preserve"> U, Kohl S. A meta-analysis of synovial biomarkers in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w:t>
      </w:r>
      <w:proofErr w:type="spellStart"/>
      <w:r w:rsidRPr="002F4643">
        <w:rPr>
          <w:rFonts w:ascii="Book Antiqua" w:eastAsia="Book Antiqua" w:hAnsi="Book Antiqua" w:cs="Book Antiqua"/>
          <w:color w:val="000000"/>
        </w:rPr>
        <w:t>Synovasure</w:t>
      </w:r>
      <w:proofErr w:type="spellEnd"/>
      <w:r w:rsidRPr="002F4643">
        <w:rPr>
          <w:rFonts w:ascii="Book Antiqua" w:eastAsia="Book Antiqua" w:hAnsi="Book Antiqua" w:cs="Book Antiqua"/>
          <w:color w:val="000000"/>
        </w:rPr>
        <w:t>™ is less effective than the ELISA-based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test. </w:t>
      </w:r>
      <w:r w:rsidRPr="002F4643">
        <w:rPr>
          <w:rFonts w:ascii="Book Antiqua" w:eastAsia="Book Antiqua" w:hAnsi="Book Antiqua" w:cs="Book Antiqua"/>
          <w:i/>
          <w:iCs/>
          <w:color w:val="000000"/>
        </w:rPr>
        <w:t xml:space="preserve">Knee </w:t>
      </w:r>
      <w:proofErr w:type="spellStart"/>
      <w:r w:rsidRPr="002F4643">
        <w:rPr>
          <w:rFonts w:ascii="Book Antiqua" w:eastAsia="Book Antiqua" w:hAnsi="Book Antiqua" w:cs="Book Antiqua"/>
          <w:i/>
          <w:iCs/>
          <w:color w:val="000000"/>
        </w:rPr>
        <w:t>Surg</w:t>
      </w:r>
      <w:proofErr w:type="spellEnd"/>
      <w:r w:rsidRPr="002F4643">
        <w:rPr>
          <w:rFonts w:ascii="Book Antiqua" w:eastAsia="Book Antiqua" w:hAnsi="Book Antiqua" w:cs="Book Antiqua"/>
          <w:i/>
          <w:iCs/>
          <w:color w:val="000000"/>
        </w:rPr>
        <w:t xml:space="preserve"> Sports </w:t>
      </w:r>
      <w:proofErr w:type="spellStart"/>
      <w:r w:rsidRPr="002F4643">
        <w:rPr>
          <w:rFonts w:ascii="Book Antiqua" w:eastAsia="Book Antiqua" w:hAnsi="Book Antiqua" w:cs="Book Antiqua"/>
          <w:i/>
          <w:iCs/>
          <w:color w:val="000000"/>
        </w:rPr>
        <w:t>Traumatol</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Arthrosc</w:t>
      </w:r>
      <w:proofErr w:type="spellEnd"/>
      <w:r w:rsidRPr="002F4643">
        <w:rPr>
          <w:rFonts w:ascii="Book Antiqua" w:eastAsia="Book Antiqua" w:hAnsi="Book Antiqua" w:cs="Book Antiqua"/>
          <w:color w:val="000000"/>
        </w:rPr>
        <w:t xml:space="preserve"> 2018; </w:t>
      </w:r>
      <w:r w:rsidRPr="002F4643">
        <w:rPr>
          <w:rFonts w:ascii="Book Antiqua" w:eastAsia="Book Antiqua" w:hAnsi="Book Antiqua" w:cs="Book Antiqua"/>
          <w:b/>
          <w:bCs/>
          <w:color w:val="000000"/>
        </w:rPr>
        <w:t>26</w:t>
      </w:r>
      <w:r w:rsidRPr="002F4643">
        <w:rPr>
          <w:rFonts w:ascii="Book Antiqua" w:eastAsia="Book Antiqua" w:hAnsi="Book Antiqua" w:cs="Book Antiqua"/>
          <w:color w:val="000000"/>
        </w:rPr>
        <w:t>: 3039-3047 [PMID: 29557491 DOI: 10.1007/s00167-018-4904-8]</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17 </w:t>
      </w:r>
      <w:proofErr w:type="spellStart"/>
      <w:r w:rsidRPr="002F4643">
        <w:rPr>
          <w:rFonts w:ascii="Book Antiqua" w:eastAsia="Book Antiqua" w:hAnsi="Book Antiqua" w:cs="Book Antiqua"/>
          <w:b/>
          <w:bCs/>
          <w:color w:val="000000"/>
        </w:rPr>
        <w:t>Deirmengian</w:t>
      </w:r>
      <w:proofErr w:type="spellEnd"/>
      <w:r w:rsidRPr="002F4643">
        <w:rPr>
          <w:rFonts w:ascii="Book Antiqua" w:eastAsia="Book Antiqua" w:hAnsi="Book Antiqua" w:cs="Book Antiqua"/>
          <w:b/>
          <w:bCs/>
          <w:color w:val="000000"/>
        </w:rPr>
        <w:t xml:space="preserve"> C</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Kardos</w:t>
      </w:r>
      <w:proofErr w:type="spellEnd"/>
      <w:r w:rsidRPr="002F4643">
        <w:rPr>
          <w:rFonts w:ascii="Book Antiqua" w:eastAsia="Book Antiqua" w:hAnsi="Book Antiqua" w:cs="Book Antiqua"/>
          <w:color w:val="000000"/>
        </w:rPr>
        <w:t xml:space="preserve"> K, </w:t>
      </w:r>
      <w:proofErr w:type="spellStart"/>
      <w:r w:rsidRPr="002F4643">
        <w:rPr>
          <w:rFonts w:ascii="Book Antiqua" w:eastAsia="Book Antiqua" w:hAnsi="Book Antiqua" w:cs="Book Antiqua"/>
          <w:color w:val="000000"/>
        </w:rPr>
        <w:t>Kilmartin</w:t>
      </w:r>
      <w:proofErr w:type="spellEnd"/>
      <w:r w:rsidRPr="002F4643">
        <w:rPr>
          <w:rFonts w:ascii="Book Antiqua" w:eastAsia="Book Antiqua" w:hAnsi="Book Antiqua" w:cs="Book Antiqua"/>
          <w:color w:val="000000"/>
        </w:rPr>
        <w:t xml:space="preserve"> P, Cameron A, Schiller K, </w:t>
      </w:r>
      <w:proofErr w:type="spellStart"/>
      <w:r w:rsidRPr="002F4643">
        <w:rPr>
          <w:rFonts w:ascii="Book Antiqua" w:eastAsia="Book Antiqua" w:hAnsi="Book Antiqua" w:cs="Book Antiqua"/>
          <w:color w:val="000000"/>
        </w:rPr>
        <w:t>Parvizi</w:t>
      </w:r>
      <w:proofErr w:type="spellEnd"/>
      <w:r w:rsidRPr="002F4643">
        <w:rPr>
          <w:rFonts w:ascii="Book Antiqua" w:eastAsia="Book Antiqua" w:hAnsi="Book Antiqua" w:cs="Book Antiqua"/>
          <w:color w:val="000000"/>
        </w:rPr>
        <w:t xml:space="preserve"> J. Combined measurement of synovial fluid α-</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and C-reactive protein levels: highly accurate for diagnosing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w:t>
      </w:r>
      <w:r w:rsidRPr="002F4643">
        <w:rPr>
          <w:rFonts w:ascii="Book Antiqua" w:eastAsia="Book Antiqua" w:hAnsi="Book Antiqua" w:cs="Book Antiqua"/>
          <w:i/>
          <w:iCs/>
          <w:color w:val="000000"/>
        </w:rPr>
        <w:t xml:space="preserve">J Bone Joint </w:t>
      </w:r>
      <w:proofErr w:type="spellStart"/>
      <w:r w:rsidRPr="002F4643">
        <w:rPr>
          <w:rFonts w:ascii="Book Antiqua" w:eastAsia="Book Antiqua" w:hAnsi="Book Antiqua" w:cs="Book Antiqua"/>
          <w:i/>
          <w:iCs/>
          <w:color w:val="000000"/>
        </w:rPr>
        <w:t>Surg</w:t>
      </w:r>
      <w:proofErr w:type="spellEnd"/>
      <w:r w:rsidRPr="002F4643">
        <w:rPr>
          <w:rFonts w:ascii="Book Antiqua" w:eastAsia="Book Antiqua" w:hAnsi="Book Antiqua" w:cs="Book Antiqua"/>
          <w:i/>
          <w:iCs/>
          <w:color w:val="000000"/>
        </w:rPr>
        <w:t xml:space="preserve"> Am</w:t>
      </w:r>
      <w:r w:rsidRPr="002F4643">
        <w:rPr>
          <w:rFonts w:ascii="Book Antiqua" w:eastAsia="Book Antiqua" w:hAnsi="Book Antiqua" w:cs="Book Antiqua"/>
          <w:color w:val="000000"/>
        </w:rPr>
        <w:t xml:space="preserve"> 2014; </w:t>
      </w:r>
      <w:r w:rsidRPr="002F4643">
        <w:rPr>
          <w:rFonts w:ascii="Book Antiqua" w:eastAsia="Book Antiqua" w:hAnsi="Book Antiqua" w:cs="Book Antiqua"/>
          <w:b/>
          <w:bCs/>
          <w:color w:val="000000"/>
        </w:rPr>
        <w:t>96</w:t>
      </w:r>
      <w:r w:rsidRPr="002F4643">
        <w:rPr>
          <w:rFonts w:ascii="Book Antiqua" w:eastAsia="Book Antiqua" w:hAnsi="Book Antiqua" w:cs="Book Antiqua"/>
          <w:color w:val="000000"/>
        </w:rPr>
        <w:t>: 1439-1445 [PMID: 25187582 DOI: 10.2106/JBJS.M.01316]</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18 </w:t>
      </w:r>
      <w:proofErr w:type="spellStart"/>
      <w:r w:rsidRPr="002F4643">
        <w:rPr>
          <w:rFonts w:ascii="Book Antiqua" w:eastAsia="Book Antiqua" w:hAnsi="Book Antiqua" w:cs="Book Antiqua"/>
          <w:b/>
          <w:bCs/>
          <w:color w:val="000000"/>
        </w:rPr>
        <w:t>Deirmengian</w:t>
      </w:r>
      <w:proofErr w:type="spellEnd"/>
      <w:r w:rsidRPr="002F4643">
        <w:rPr>
          <w:rFonts w:ascii="Book Antiqua" w:eastAsia="Book Antiqua" w:hAnsi="Book Antiqua" w:cs="Book Antiqua"/>
          <w:b/>
          <w:bCs/>
          <w:color w:val="000000"/>
        </w:rPr>
        <w:t xml:space="preserve"> C</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Kardos</w:t>
      </w:r>
      <w:proofErr w:type="spellEnd"/>
      <w:r w:rsidRPr="002F4643">
        <w:rPr>
          <w:rFonts w:ascii="Book Antiqua" w:eastAsia="Book Antiqua" w:hAnsi="Book Antiqua" w:cs="Book Antiqua"/>
          <w:color w:val="000000"/>
        </w:rPr>
        <w:t xml:space="preserve"> K, </w:t>
      </w:r>
      <w:proofErr w:type="spellStart"/>
      <w:r w:rsidRPr="002F4643">
        <w:rPr>
          <w:rFonts w:ascii="Book Antiqua" w:eastAsia="Book Antiqua" w:hAnsi="Book Antiqua" w:cs="Book Antiqua"/>
          <w:color w:val="000000"/>
        </w:rPr>
        <w:t>Kilmartin</w:t>
      </w:r>
      <w:proofErr w:type="spellEnd"/>
      <w:r w:rsidRPr="002F4643">
        <w:rPr>
          <w:rFonts w:ascii="Book Antiqua" w:eastAsia="Book Antiqua" w:hAnsi="Book Antiqua" w:cs="Book Antiqua"/>
          <w:color w:val="000000"/>
        </w:rPr>
        <w:t xml:space="preserve"> P, Cameron A, Schiller K, Booth RE Jr, </w:t>
      </w:r>
      <w:proofErr w:type="spellStart"/>
      <w:r w:rsidRPr="002F4643">
        <w:rPr>
          <w:rFonts w:ascii="Book Antiqua" w:eastAsia="Book Antiqua" w:hAnsi="Book Antiqua" w:cs="Book Antiqua"/>
          <w:color w:val="000000"/>
        </w:rPr>
        <w:t>Parvizi</w:t>
      </w:r>
      <w:proofErr w:type="spellEnd"/>
      <w:r w:rsidRPr="002F4643">
        <w:rPr>
          <w:rFonts w:ascii="Book Antiqua" w:eastAsia="Book Antiqua" w:hAnsi="Book Antiqua" w:cs="Book Antiqua"/>
          <w:color w:val="000000"/>
        </w:rPr>
        <w:t xml:space="preserve"> J. The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test for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outperforms the leukocyte esterase test strip. </w:t>
      </w:r>
      <w:proofErr w:type="spellStart"/>
      <w:r w:rsidRPr="002F4643">
        <w:rPr>
          <w:rFonts w:ascii="Book Antiqua" w:eastAsia="Book Antiqua" w:hAnsi="Book Antiqua" w:cs="Book Antiqua"/>
          <w:i/>
          <w:iCs/>
          <w:color w:val="000000"/>
        </w:rPr>
        <w:t>Clin</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Orthop</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Relat</w:t>
      </w:r>
      <w:proofErr w:type="spellEnd"/>
      <w:r w:rsidRPr="002F4643">
        <w:rPr>
          <w:rFonts w:ascii="Book Antiqua" w:eastAsia="Book Antiqua" w:hAnsi="Book Antiqua" w:cs="Book Antiqua"/>
          <w:i/>
          <w:iCs/>
          <w:color w:val="000000"/>
        </w:rPr>
        <w:t xml:space="preserve"> Res</w:t>
      </w:r>
      <w:r w:rsidRPr="002F4643">
        <w:rPr>
          <w:rFonts w:ascii="Book Antiqua" w:eastAsia="Book Antiqua" w:hAnsi="Book Antiqua" w:cs="Book Antiqua"/>
          <w:color w:val="000000"/>
        </w:rPr>
        <w:t xml:space="preserve"> 2015; </w:t>
      </w:r>
      <w:r w:rsidRPr="002F4643">
        <w:rPr>
          <w:rFonts w:ascii="Book Antiqua" w:eastAsia="Book Antiqua" w:hAnsi="Book Antiqua" w:cs="Book Antiqua"/>
          <w:b/>
          <w:bCs/>
          <w:color w:val="000000"/>
        </w:rPr>
        <w:t>473</w:t>
      </w:r>
      <w:r w:rsidRPr="002F4643">
        <w:rPr>
          <w:rFonts w:ascii="Book Antiqua" w:eastAsia="Book Antiqua" w:hAnsi="Book Antiqua" w:cs="Book Antiqua"/>
          <w:color w:val="000000"/>
        </w:rPr>
        <w:t>: 198-203 [PMID: 24942960 DOI: 10.1007/s11999-014-3722-7]</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19 </w:t>
      </w:r>
      <w:r w:rsidRPr="002F4643">
        <w:rPr>
          <w:rFonts w:ascii="Book Antiqua" w:eastAsia="Book Antiqua" w:hAnsi="Book Antiqua" w:cs="Book Antiqua"/>
          <w:b/>
          <w:bCs/>
          <w:color w:val="000000"/>
        </w:rPr>
        <w:t>Renz N</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Yermak</w:t>
      </w:r>
      <w:proofErr w:type="spellEnd"/>
      <w:r w:rsidRPr="002F4643">
        <w:rPr>
          <w:rFonts w:ascii="Book Antiqua" w:eastAsia="Book Antiqua" w:hAnsi="Book Antiqua" w:cs="Book Antiqua"/>
          <w:color w:val="000000"/>
        </w:rPr>
        <w:t xml:space="preserve"> K, </w:t>
      </w:r>
      <w:proofErr w:type="spellStart"/>
      <w:r w:rsidRPr="002F4643">
        <w:rPr>
          <w:rFonts w:ascii="Book Antiqua" w:eastAsia="Book Antiqua" w:hAnsi="Book Antiqua" w:cs="Book Antiqua"/>
          <w:color w:val="000000"/>
        </w:rPr>
        <w:t>Perka</w:t>
      </w:r>
      <w:proofErr w:type="spellEnd"/>
      <w:r w:rsidRPr="002F4643">
        <w:rPr>
          <w:rFonts w:ascii="Book Antiqua" w:eastAsia="Book Antiqua" w:hAnsi="Book Antiqua" w:cs="Book Antiqua"/>
          <w:color w:val="000000"/>
        </w:rPr>
        <w:t xml:space="preserve"> C, </w:t>
      </w:r>
      <w:proofErr w:type="spellStart"/>
      <w:r w:rsidRPr="002F4643">
        <w:rPr>
          <w:rFonts w:ascii="Book Antiqua" w:eastAsia="Book Antiqua" w:hAnsi="Book Antiqua" w:cs="Book Antiqua"/>
          <w:color w:val="000000"/>
        </w:rPr>
        <w:t>Trampuz</w:t>
      </w:r>
      <w:proofErr w:type="spellEnd"/>
      <w:r w:rsidRPr="002F4643">
        <w:rPr>
          <w:rFonts w:ascii="Book Antiqua" w:eastAsia="Book Antiqua" w:hAnsi="Book Antiqua" w:cs="Book Antiqua"/>
          <w:color w:val="000000"/>
        </w:rPr>
        <w:t xml:space="preserve"> A. Alpha </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Test for Diagnosis of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Not a Screening but a Confirmatory Test. </w:t>
      </w:r>
      <w:r w:rsidRPr="002F4643">
        <w:rPr>
          <w:rFonts w:ascii="Book Antiqua" w:eastAsia="Book Antiqua" w:hAnsi="Book Antiqua" w:cs="Book Antiqua"/>
          <w:i/>
          <w:iCs/>
          <w:color w:val="000000"/>
        </w:rPr>
        <w:t xml:space="preserve">J Bone Joint </w:t>
      </w:r>
      <w:proofErr w:type="spellStart"/>
      <w:r w:rsidRPr="002F4643">
        <w:rPr>
          <w:rFonts w:ascii="Book Antiqua" w:eastAsia="Book Antiqua" w:hAnsi="Book Antiqua" w:cs="Book Antiqua"/>
          <w:i/>
          <w:iCs/>
          <w:color w:val="000000"/>
        </w:rPr>
        <w:t>Surg</w:t>
      </w:r>
      <w:proofErr w:type="spellEnd"/>
      <w:r w:rsidRPr="002F4643">
        <w:rPr>
          <w:rFonts w:ascii="Book Antiqua" w:eastAsia="Book Antiqua" w:hAnsi="Book Antiqua" w:cs="Book Antiqua"/>
          <w:i/>
          <w:iCs/>
          <w:color w:val="000000"/>
        </w:rPr>
        <w:t xml:space="preserve"> Am</w:t>
      </w:r>
      <w:r w:rsidRPr="002F4643">
        <w:rPr>
          <w:rFonts w:ascii="Book Antiqua" w:eastAsia="Book Antiqua" w:hAnsi="Book Antiqua" w:cs="Book Antiqua"/>
          <w:color w:val="000000"/>
        </w:rPr>
        <w:t xml:space="preserve"> 2018; </w:t>
      </w:r>
      <w:r w:rsidRPr="002F4643">
        <w:rPr>
          <w:rFonts w:ascii="Book Antiqua" w:eastAsia="Book Antiqua" w:hAnsi="Book Antiqua" w:cs="Book Antiqua"/>
          <w:b/>
          <w:bCs/>
          <w:color w:val="000000"/>
        </w:rPr>
        <w:t>100</w:t>
      </w:r>
      <w:r w:rsidRPr="002F4643">
        <w:rPr>
          <w:rFonts w:ascii="Book Antiqua" w:eastAsia="Book Antiqua" w:hAnsi="Book Antiqua" w:cs="Book Antiqua"/>
          <w:color w:val="000000"/>
        </w:rPr>
        <w:t>: 742-750 [PMID: 29715222 DOI: 10.2106/JBJS.17.01005]</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20 </w:t>
      </w:r>
      <w:proofErr w:type="spellStart"/>
      <w:r w:rsidRPr="002F4643">
        <w:rPr>
          <w:rFonts w:ascii="Book Antiqua" w:eastAsia="Book Antiqua" w:hAnsi="Book Antiqua" w:cs="Book Antiqua"/>
          <w:b/>
          <w:bCs/>
          <w:color w:val="000000"/>
        </w:rPr>
        <w:t>Corvec</w:t>
      </w:r>
      <w:proofErr w:type="spellEnd"/>
      <w:r w:rsidRPr="002F4643">
        <w:rPr>
          <w:rFonts w:ascii="Book Antiqua" w:eastAsia="Book Antiqua" w:hAnsi="Book Antiqua" w:cs="Book Antiqua"/>
          <w:b/>
          <w:bCs/>
          <w:color w:val="000000"/>
        </w:rPr>
        <w:t xml:space="preserve"> S</w:t>
      </w:r>
      <w:r w:rsidRPr="002F4643">
        <w:rPr>
          <w:rFonts w:ascii="Book Antiqua" w:eastAsia="Book Antiqua" w:hAnsi="Book Antiqua" w:cs="Book Antiqua"/>
          <w:color w:val="000000"/>
        </w:rPr>
        <w:t xml:space="preserve">, Portillo ME, </w:t>
      </w:r>
      <w:proofErr w:type="spellStart"/>
      <w:r w:rsidRPr="002F4643">
        <w:rPr>
          <w:rFonts w:ascii="Book Antiqua" w:eastAsia="Book Antiqua" w:hAnsi="Book Antiqua" w:cs="Book Antiqua"/>
          <w:color w:val="000000"/>
        </w:rPr>
        <w:t>Pasticci</w:t>
      </w:r>
      <w:proofErr w:type="spellEnd"/>
      <w:r w:rsidRPr="002F4643">
        <w:rPr>
          <w:rFonts w:ascii="Book Antiqua" w:eastAsia="Book Antiqua" w:hAnsi="Book Antiqua" w:cs="Book Antiqua"/>
          <w:color w:val="000000"/>
        </w:rPr>
        <w:t xml:space="preserve"> BM, </w:t>
      </w:r>
      <w:proofErr w:type="spellStart"/>
      <w:r w:rsidRPr="002F4643">
        <w:rPr>
          <w:rFonts w:ascii="Book Antiqua" w:eastAsia="Book Antiqua" w:hAnsi="Book Antiqua" w:cs="Book Antiqua"/>
          <w:color w:val="000000"/>
        </w:rPr>
        <w:t>Borens</w:t>
      </w:r>
      <w:proofErr w:type="spellEnd"/>
      <w:r w:rsidRPr="002F4643">
        <w:rPr>
          <w:rFonts w:ascii="Book Antiqua" w:eastAsia="Book Antiqua" w:hAnsi="Book Antiqua" w:cs="Book Antiqua"/>
          <w:color w:val="000000"/>
        </w:rPr>
        <w:t xml:space="preserve"> O, </w:t>
      </w:r>
      <w:proofErr w:type="spellStart"/>
      <w:r w:rsidRPr="002F4643">
        <w:rPr>
          <w:rFonts w:ascii="Book Antiqua" w:eastAsia="Book Antiqua" w:hAnsi="Book Antiqua" w:cs="Book Antiqua"/>
          <w:color w:val="000000"/>
        </w:rPr>
        <w:t>Trampuz</w:t>
      </w:r>
      <w:proofErr w:type="spellEnd"/>
      <w:r w:rsidRPr="002F4643">
        <w:rPr>
          <w:rFonts w:ascii="Book Antiqua" w:eastAsia="Book Antiqua" w:hAnsi="Book Antiqua" w:cs="Book Antiqua"/>
          <w:color w:val="000000"/>
        </w:rPr>
        <w:t xml:space="preserve"> A. Epidemiology and new developments in the diagnosis of prosthetic joint infection. </w:t>
      </w:r>
      <w:proofErr w:type="spellStart"/>
      <w:r w:rsidRPr="002F4643">
        <w:rPr>
          <w:rFonts w:ascii="Book Antiqua" w:eastAsia="Book Antiqua" w:hAnsi="Book Antiqua" w:cs="Book Antiqua"/>
          <w:i/>
          <w:iCs/>
          <w:color w:val="000000"/>
        </w:rPr>
        <w:t>Int</w:t>
      </w:r>
      <w:proofErr w:type="spellEnd"/>
      <w:r w:rsidRPr="002F4643">
        <w:rPr>
          <w:rFonts w:ascii="Book Antiqua" w:eastAsia="Book Antiqua" w:hAnsi="Book Antiqua" w:cs="Book Antiqua"/>
          <w:i/>
          <w:iCs/>
          <w:color w:val="000000"/>
        </w:rPr>
        <w:t xml:space="preserve"> J </w:t>
      </w:r>
      <w:proofErr w:type="spellStart"/>
      <w:r w:rsidRPr="002F4643">
        <w:rPr>
          <w:rFonts w:ascii="Book Antiqua" w:eastAsia="Book Antiqua" w:hAnsi="Book Antiqua" w:cs="Book Antiqua"/>
          <w:i/>
          <w:iCs/>
          <w:color w:val="000000"/>
        </w:rPr>
        <w:t>Artif</w:t>
      </w:r>
      <w:proofErr w:type="spellEnd"/>
      <w:r w:rsidRPr="002F4643">
        <w:rPr>
          <w:rFonts w:ascii="Book Antiqua" w:eastAsia="Book Antiqua" w:hAnsi="Book Antiqua" w:cs="Book Antiqua"/>
          <w:i/>
          <w:iCs/>
          <w:color w:val="000000"/>
        </w:rPr>
        <w:t xml:space="preserve"> Organs</w:t>
      </w:r>
      <w:r w:rsidRPr="002F4643">
        <w:rPr>
          <w:rFonts w:ascii="Book Antiqua" w:eastAsia="Book Antiqua" w:hAnsi="Book Antiqua" w:cs="Book Antiqua"/>
          <w:color w:val="000000"/>
        </w:rPr>
        <w:t xml:space="preserve"> 2012; </w:t>
      </w:r>
      <w:r w:rsidRPr="002F4643">
        <w:rPr>
          <w:rFonts w:ascii="Book Antiqua" w:eastAsia="Book Antiqua" w:hAnsi="Book Antiqua" w:cs="Book Antiqua"/>
          <w:b/>
          <w:bCs/>
          <w:color w:val="000000"/>
        </w:rPr>
        <w:t>35</w:t>
      </w:r>
      <w:r w:rsidRPr="002F4643">
        <w:rPr>
          <w:rFonts w:ascii="Book Antiqua" w:eastAsia="Book Antiqua" w:hAnsi="Book Antiqua" w:cs="Book Antiqua"/>
          <w:color w:val="000000"/>
        </w:rPr>
        <w:t>: 923-934 [PMID: 23138706 DOI: 10.5301/ijao.5000168]</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21 </w:t>
      </w:r>
      <w:proofErr w:type="spellStart"/>
      <w:r w:rsidRPr="002F4643">
        <w:rPr>
          <w:rFonts w:ascii="Book Antiqua" w:eastAsia="Book Antiqua" w:hAnsi="Book Antiqua" w:cs="Book Antiqua"/>
          <w:b/>
          <w:bCs/>
          <w:color w:val="000000"/>
        </w:rPr>
        <w:t>Frangiamore</w:t>
      </w:r>
      <w:proofErr w:type="spellEnd"/>
      <w:r w:rsidRPr="002F4643">
        <w:rPr>
          <w:rFonts w:ascii="Book Antiqua" w:eastAsia="Book Antiqua" w:hAnsi="Book Antiqua" w:cs="Book Antiqua"/>
          <w:b/>
          <w:bCs/>
          <w:color w:val="000000"/>
        </w:rPr>
        <w:t xml:space="preserve"> SJ</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Gajewski</w:t>
      </w:r>
      <w:proofErr w:type="spellEnd"/>
      <w:r w:rsidRPr="002F4643">
        <w:rPr>
          <w:rFonts w:ascii="Book Antiqua" w:eastAsia="Book Antiqua" w:hAnsi="Book Antiqua" w:cs="Book Antiqua"/>
          <w:color w:val="000000"/>
        </w:rPr>
        <w:t xml:space="preserve"> ND, Saleh A, Farias-</w:t>
      </w:r>
      <w:proofErr w:type="spellStart"/>
      <w:r w:rsidRPr="002F4643">
        <w:rPr>
          <w:rFonts w:ascii="Book Antiqua" w:eastAsia="Book Antiqua" w:hAnsi="Book Antiqua" w:cs="Book Antiqua"/>
          <w:color w:val="000000"/>
        </w:rPr>
        <w:t>Kovac</w:t>
      </w:r>
      <w:proofErr w:type="spellEnd"/>
      <w:r w:rsidRPr="002F4643">
        <w:rPr>
          <w:rFonts w:ascii="Book Antiqua" w:eastAsia="Book Antiqua" w:hAnsi="Book Antiqua" w:cs="Book Antiqua"/>
          <w:color w:val="000000"/>
        </w:rPr>
        <w:t xml:space="preserve"> M, </w:t>
      </w:r>
      <w:proofErr w:type="spellStart"/>
      <w:r w:rsidRPr="002F4643">
        <w:rPr>
          <w:rFonts w:ascii="Book Antiqua" w:eastAsia="Book Antiqua" w:hAnsi="Book Antiqua" w:cs="Book Antiqua"/>
          <w:color w:val="000000"/>
        </w:rPr>
        <w:t>Barsoum</w:t>
      </w:r>
      <w:proofErr w:type="spellEnd"/>
      <w:r w:rsidRPr="002F4643">
        <w:rPr>
          <w:rFonts w:ascii="Book Antiqua" w:eastAsia="Book Antiqua" w:hAnsi="Book Antiqua" w:cs="Book Antiqua"/>
          <w:color w:val="000000"/>
        </w:rPr>
        <w:t xml:space="preserve"> WK, </w:t>
      </w:r>
      <w:proofErr w:type="spellStart"/>
      <w:r w:rsidRPr="002F4643">
        <w:rPr>
          <w:rFonts w:ascii="Book Antiqua" w:eastAsia="Book Antiqua" w:hAnsi="Book Antiqua" w:cs="Book Antiqua"/>
          <w:color w:val="000000"/>
        </w:rPr>
        <w:t>Higuera</w:t>
      </w:r>
      <w:proofErr w:type="spellEnd"/>
      <w:r w:rsidRPr="002F4643">
        <w:rPr>
          <w:rFonts w:ascii="Book Antiqua" w:eastAsia="Book Antiqua" w:hAnsi="Book Antiqua" w:cs="Book Antiqua"/>
          <w:color w:val="000000"/>
        </w:rPr>
        <w:t xml:space="preserve"> CA. α-</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Accuracy to Diagnose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Infection-Best Available Test? </w:t>
      </w:r>
      <w:r w:rsidRPr="002F4643">
        <w:rPr>
          <w:rFonts w:ascii="Book Antiqua" w:eastAsia="Book Antiqua" w:hAnsi="Book Antiqua" w:cs="Book Antiqua"/>
          <w:i/>
          <w:iCs/>
          <w:color w:val="000000"/>
        </w:rPr>
        <w:t>J Arthroplasty</w:t>
      </w:r>
      <w:r w:rsidRPr="002F4643">
        <w:rPr>
          <w:rFonts w:ascii="Book Antiqua" w:eastAsia="Book Antiqua" w:hAnsi="Book Antiqua" w:cs="Book Antiqua"/>
          <w:color w:val="000000"/>
        </w:rPr>
        <w:t xml:space="preserve"> 2016; </w:t>
      </w:r>
      <w:r w:rsidRPr="002F4643">
        <w:rPr>
          <w:rFonts w:ascii="Book Antiqua" w:eastAsia="Book Antiqua" w:hAnsi="Book Antiqua" w:cs="Book Antiqua"/>
          <w:b/>
          <w:bCs/>
          <w:color w:val="000000"/>
        </w:rPr>
        <w:t>31</w:t>
      </w:r>
      <w:r w:rsidRPr="002F4643">
        <w:rPr>
          <w:rFonts w:ascii="Book Antiqua" w:eastAsia="Book Antiqua" w:hAnsi="Book Antiqua" w:cs="Book Antiqua"/>
          <w:color w:val="000000"/>
        </w:rPr>
        <w:t>: 456-460 [PMID: 26545577 DOI: 10.1016/j.arth.2015.09.035]</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22 </w:t>
      </w:r>
      <w:proofErr w:type="spellStart"/>
      <w:r w:rsidRPr="002F4643">
        <w:rPr>
          <w:rFonts w:ascii="Book Antiqua" w:eastAsia="Book Antiqua" w:hAnsi="Book Antiqua" w:cs="Book Antiqua"/>
          <w:b/>
          <w:bCs/>
          <w:color w:val="000000"/>
        </w:rPr>
        <w:t>Deirmengian</w:t>
      </w:r>
      <w:proofErr w:type="spellEnd"/>
      <w:r w:rsidRPr="002F4643">
        <w:rPr>
          <w:rFonts w:ascii="Book Antiqua" w:eastAsia="Book Antiqua" w:hAnsi="Book Antiqua" w:cs="Book Antiqua"/>
          <w:b/>
          <w:bCs/>
          <w:color w:val="000000"/>
        </w:rPr>
        <w:t xml:space="preserve"> C</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Kardos</w:t>
      </w:r>
      <w:proofErr w:type="spellEnd"/>
      <w:r w:rsidRPr="002F4643">
        <w:rPr>
          <w:rFonts w:ascii="Book Antiqua" w:eastAsia="Book Antiqua" w:hAnsi="Book Antiqua" w:cs="Book Antiqua"/>
          <w:color w:val="000000"/>
        </w:rPr>
        <w:t xml:space="preserve"> K, </w:t>
      </w:r>
      <w:proofErr w:type="spellStart"/>
      <w:r w:rsidRPr="002F4643">
        <w:rPr>
          <w:rFonts w:ascii="Book Antiqua" w:eastAsia="Book Antiqua" w:hAnsi="Book Antiqua" w:cs="Book Antiqua"/>
          <w:color w:val="000000"/>
        </w:rPr>
        <w:t>Kilmartin</w:t>
      </w:r>
      <w:proofErr w:type="spellEnd"/>
      <w:r w:rsidRPr="002F4643">
        <w:rPr>
          <w:rFonts w:ascii="Book Antiqua" w:eastAsia="Book Antiqua" w:hAnsi="Book Antiqua" w:cs="Book Antiqua"/>
          <w:color w:val="000000"/>
        </w:rPr>
        <w:t xml:space="preserve"> P, Cameron A, Schiller K, </w:t>
      </w:r>
      <w:proofErr w:type="spellStart"/>
      <w:r w:rsidRPr="002F4643">
        <w:rPr>
          <w:rFonts w:ascii="Book Antiqua" w:eastAsia="Book Antiqua" w:hAnsi="Book Antiqua" w:cs="Book Antiqua"/>
          <w:color w:val="000000"/>
        </w:rPr>
        <w:t>Parvizi</w:t>
      </w:r>
      <w:proofErr w:type="spellEnd"/>
      <w:r w:rsidRPr="002F4643">
        <w:rPr>
          <w:rFonts w:ascii="Book Antiqua" w:eastAsia="Book Antiqua" w:hAnsi="Book Antiqua" w:cs="Book Antiqua"/>
          <w:color w:val="000000"/>
        </w:rPr>
        <w:t xml:space="preserve"> J. Diagnosing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has the era of the biomarker arrived? </w:t>
      </w:r>
      <w:proofErr w:type="spellStart"/>
      <w:r w:rsidRPr="002F4643">
        <w:rPr>
          <w:rFonts w:ascii="Book Antiqua" w:eastAsia="Book Antiqua" w:hAnsi="Book Antiqua" w:cs="Book Antiqua"/>
          <w:i/>
          <w:iCs/>
          <w:color w:val="000000"/>
        </w:rPr>
        <w:t>Clin</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Orthop</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Relat</w:t>
      </w:r>
      <w:proofErr w:type="spellEnd"/>
      <w:r w:rsidRPr="002F4643">
        <w:rPr>
          <w:rFonts w:ascii="Book Antiqua" w:eastAsia="Book Antiqua" w:hAnsi="Book Antiqua" w:cs="Book Antiqua"/>
          <w:i/>
          <w:iCs/>
          <w:color w:val="000000"/>
        </w:rPr>
        <w:t xml:space="preserve"> Res</w:t>
      </w:r>
      <w:r w:rsidRPr="002F4643">
        <w:rPr>
          <w:rFonts w:ascii="Book Antiqua" w:eastAsia="Book Antiqua" w:hAnsi="Book Antiqua" w:cs="Book Antiqua"/>
          <w:color w:val="000000"/>
        </w:rPr>
        <w:t xml:space="preserve"> 2014; </w:t>
      </w:r>
      <w:r w:rsidRPr="002F4643">
        <w:rPr>
          <w:rFonts w:ascii="Book Antiqua" w:eastAsia="Book Antiqua" w:hAnsi="Book Antiqua" w:cs="Book Antiqua"/>
          <w:b/>
          <w:bCs/>
          <w:color w:val="000000"/>
        </w:rPr>
        <w:t>472</w:t>
      </w:r>
      <w:r w:rsidRPr="002F4643">
        <w:rPr>
          <w:rFonts w:ascii="Book Antiqua" w:eastAsia="Book Antiqua" w:hAnsi="Book Antiqua" w:cs="Book Antiqua"/>
          <w:color w:val="000000"/>
        </w:rPr>
        <w:t>: 3254-3262 [PMID: 24590839 DOI: 10.1007/s11999-014-3543-8]</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23 </w:t>
      </w:r>
      <w:proofErr w:type="spellStart"/>
      <w:r w:rsidRPr="002F4643">
        <w:rPr>
          <w:rFonts w:ascii="Book Antiqua" w:eastAsia="Book Antiqua" w:hAnsi="Book Antiqua" w:cs="Book Antiqua"/>
          <w:b/>
          <w:bCs/>
          <w:color w:val="000000"/>
        </w:rPr>
        <w:t>Bonanzinga</w:t>
      </w:r>
      <w:proofErr w:type="spellEnd"/>
      <w:r w:rsidRPr="002F4643">
        <w:rPr>
          <w:rFonts w:ascii="Book Antiqua" w:eastAsia="Book Antiqua" w:hAnsi="Book Antiqua" w:cs="Book Antiqua"/>
          <w:b/>
          <w:bCs/>
          <w:color w:val="000000"/>
        </w:rPr>
        <w:t xml:space="preserve"> T</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Zahar</w:t>
      </w:r>
      <w:proofErr w:type="spellEnd"/>
      <w:r w:rsidRPr="002F4643">
        <w:rPr>
          <w:rFonts w:ascii="Book Antiqua" w:eastAsia="Book Antiqua" w:hAnsi="Book Antiqua" w:cs="Book Antiqua"/>
          <w:color w:val="000000"/>
        </w:rPr>
        <w:t xml:space="preserve"> A, </w:t>
      </w:r>
      <w:proofErr w:type="spellStart"/>
      <w:r w:rsidRPr="002F4643">
        <w:rPr>
          <w:rFonts w:ascii="Book Antiqua" w:eastAsia="Book Antiqua" w:hAnsi="Book Antiqua" w:cs="Book Antiqua"/>
          <w:color w:val="000000"/>
        </w:rPr>
        <w:t>Dütsch</w:t>
      </w:r>
      <w:proofErr w:type="spellEnd"/>
      <w:r w:rsidRPr="002F4643">
        <w:rPr>
          <w:rFonts w:ascii="Book Antiqua" w:eastAsia="Book Antiqua" w:hAnsi="Book Antiqua" w:cs="Book Antiqua"/>
          <w:color w:val="000000"/>
        </w:rPr>
        <w:t xml:space="preserve"> M, </w:t>
      </w:r>
      <w:proofErr w:type="spellStart"/>
      <w:r w:rsidRPr="002F4643">
        <w:rPr>
          <w:rFonts w:ascii="Book Antiqua" w:eastAsia="Book Antiqua" w:hAnsi="Book Antiqua" w:cs="Book Antiqua"/>
          <w:color w:val="000000"/>
        </w:rPr>
        <w:t>Lausmann</w:t>
      </w:r>
      <w:proofErr w:type="spellEnd"/>
      <w:r w:rsidRPr="002F4643">
        <w:rPr>
          <w:rFonts w:ascii="Book Antiqua" w:eastAsia="Book Antiqua" w:hAnsi="Book Antiqua" w:cs="Book Antiqua"/>
          <w:color w:val="000000"/>
        </w:rPr>
        <w:t xml:space="preserve"> C, </w:t>
      </w:r>
      <w:proofErr w:type="spellStart"/>
      <w:r w:rsidRPr="002F4643">
        <w:rPr>
          <w:rFonts w:ascii="Book Antiqua" w:eastAsia="Book Antiqua" w:hAnsi="Book Antiqua" w:cs="Book Antiqua"/>
          <w:color w:val="000000"/>
        </w:rPr>
        <w:t>Kendoff</w:t>
      </w:r>
      <w:proofErr w:type="spellEnd"/>
      <w:r w:rsidRPr="002F4643">
        <w:rPr>
          <w:rFonts w:ascii="Book Antiqua" w:eastAsia="Book Antiqua" w:hAnsi="Book Antiqua" w:cs="Book Antiqua"/>
          <w:color w:val="000000"/>
        </w:rPr>
        <w:t xml:space="preserve"> D, </w:t>
      </w:r>
      <w:proofErr w:type="spellStart"/>
      <w:r w:rsidRPr="002F4643">
        <w:rPr>
          <w:rFonts w:ascii="Book Antiqua" w:eastAsia="Book Antiqua" w:hAnsi="Book Antiqua" w:cs="Book Antiqua"/>
          <w:color w:val="000000"/>
        </w:rPr>
        <w:t>Gehrke</w:t>
      </w:r>
      <w:proofErr w:type="spellEnd"/>
      <w:r w:rsidRPr="002F4643">
        <w:rPr>
          <w:rFonts w:ascii="Book Antiqua" w:eastAsia="Book Antiqua" w:hAnsi="Book Antiqua" w:cs="Book Antiqua"/>
          <w:color w:val="000000"/>
        </w:rPr>
        <w:t xml:space="preserve"> T. How Reliable Is the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Immunoassay Test for Diagnosing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A Prospective Study. </w:t>
      </w:r>
      <w:proofErr w:type="spellStart"/>
      <w:r w:rsidRPr="002F4643">
        <w:rPr>
          <w:rFonts w:ascii="Book Antiqua" w:eastAsia="Book Antiqua" w:hAnsi="Book Antiqua" w:cs="Book Antiqua"/>
          <w:i/>
          <w:iCs/>
          <w:color w:val="000000"/>
        </w:rPr>
        <w:t>Clin</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Orthop</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Relat</w:t>
      </w:r>
      <w:proofErr w:type="spellEnd"/>
      <w:r w:rsidRPr="002F4643">
        <w:rPr>
          <w:rFonts w:ascii="Book Antiqua" w:eastAsia="Book Antiqua" w:hAnsi="Book Antiqua" w:cs="Book Antiqua"/>
          <w:i/>
          <w:iCs/>
          <w:color w:val="000000"/>
        </w:rPr>
        <w:t xml:space="preserve"> Res</w:t>
      </w:r>
      <w:r w:rsidRPr="002F4643">
        <w:rPr>
          <w:rFonts w:ascii="Book Antiqua" w:eastAsia="Book Antiqua" w:hAnsi="Book Antiqua" w:cs="Book Antiqua"/>
          <w:color w:val="000000"/>
        </w:rPr>
        <w:t xml:space="preserve"> 2017; </w:t>
      </w:r>
      <w:r w:rsidRPr="002F4643">
        <w:rPr>
          <w:rFonts w:ascii="Book Antiqua" w:eastAsia="Book Antiqua" w:hAnsi="Book Antiqua" w:cs="Book Antiqua"/>
          <w:b/>
          <w:bCs/>
          <w:color w:val="000000"/>
        </w:rPr>
        <w:t>475</w:t>
      </w:r>
      <w:r w:rsidRPr="002F4643">
        <w:rPr>
          <w:rFonts w:ascii="Book Antiqua" w:eastAsia="Book Antiqua" w:hAnsi="Book Antiqua" w:cs="Book Antiqua"/>
          <w:color w:val="000000"/>
        </w:rPr>
        <w:t>: 408-415 [PMID: 27343056 DOI: 10.1007/s11999-016-4906-0]</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24 </w:t>
      </w:r>
      <w:r w:rsidRPr="002F4643">
        <w:rPr>
          <w:rFonts w:ascii="Book Antiqua" w:eastAsia="Book Antiqua" w:hAnsi="Book Antiqua" w:cs="Book Antiqua"/>
          <w:b/>
          <w:bCs/>
          <w:color w:val="000000"/>
        </w:rPr>
        <w:t>Bingham J</w:t>
      </w:r>
      <w:r w:rsidRPr="002F4643">
        <w:rPr>
          <w:rFonts w:ascii="Book Antiqua" w:eastAsia="Book Antiqua" w:hAnsi="Book Antiqua" w:cs="Book Antiqua"/>
          <w:color w:val="000000"/>
        </w:rPr>
        <w:t xml:space="preserve">, Clarke H, </w:t>
      </w:r>
      <w:proofErr w:type="spellStart"/>
      <w:r w:rsidRPr="002F4643">
        <w:rPr>
          <w:rFonts w:ascii="Book Antiqua" w:eastAsia="Book Antiqua" w:hAnsi="Book Antiqua" w:cs="Book Antiqua"/>
          <w:color w:val="000000"/>
        </w:rPr>
        <w:t>Spangehl</w:t>
      </w:r>
      <w:proofErr w:type="spellEnd"/>
      <w:r w:rsidRPr="002F4643">
        <w:rPr>
          <w:rFonts w:ascii="Book Antiqua" w:eastAsia="Book Antiqua" w:hAnsi="Book Antiqua" w:cs="Book Antiqua"/>
          <w:color w:val="000000"/>
        </w:rPr>
        <w:t xml:space="preserve"> M, Schwartz A, Beauchamp C, Goldberg B. The alpha defensin-1 biomarker assay can be used to evaluate the potentially infected total joint arthroplasty. </w:t>
      </w:r>
      <w:proofErr w:type="spellStart"/>
      <w:r w:rsidRPr="002F4643">
        <w:rPr>
          <w:rFonts w:ascii="Book Antiqua" w:eastAsia="Book Antiqua" w:hAnsi="Book Antiqua" w:cs="Book Antiqua"/>
          <w:i/>
          <w:iCs/>
          <w:color w:val="000000"/>
        </w:rPr>
        <w:t>Clin</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Orthop</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Relat</w:t>
      </w:r>
      <w:proofErr w:type="spellEnd"/>
      <w:r w:rsidRPr="002F4643">
        <w:rPr>
          <w:rFonts w:ascii="Book Antiqua" w:eastAsia="Book Antiqua" w:hAnsi="Book Antiqua" w:cs="Book Antiqua"/>
          <w:i/>
          <w:iCs/>
          <w:color w:val="000000"/>
        </w:rPr>
        <w:t xml:space="preserve"> Res</w:t>
      </w:r>
      <w:r w:rsidRPr="002F4643">
        <w:rPr>
          <w:rFonts w:ascii="Book Antiqua" w:eastAsia="Book Antiqua" w:hAnsi="Book Antiqua" w:cs="Book Antiqua"/>
          <w:color w:val="000000"/>
        </w:rPr>
        <w:t xml:space="preserve"> 2014; </w:t>
      </w:r>
      <w:r w:rsidRPr="002F4643">
        <w:rPr>
          <w:rFonts w:ascii="Book Antiqua" w:eastAsia="Book Antiqua" w:hAnsi="Book Antiqua" w:cs="Book Antiqua"/>
          <w:b/>
          <w:bCs/>
          <w:color w:val="000000"/>
        </w:rPr>
        <w:t>472</w:t>
      </w:r>
      <w:r w:rsidRPr="002F4643">
        <w:rPr>
          <w:rFonts w:ascii="Book Antiqua" w:eastAsia="Book Antiqua" w:hAnsi="Book Antiqua" w:cs="Book Antiqua"/>
          <w:color w:val="000000"/>
        </w:rPr>
        <w:t>: 4006-4009 [PMID: 25256621 DOI: 10.1007/s11999-014-3900-7]</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25 </w:t>
      </w:r>
      <w:proofErr w:type="spellStart"/>
      <w:r w:rsidRPr="002F4643">
        <w:rPr>
          <w:rFonts w:ascii="Book Antiqua" w:eastAsia="Book Antiqua" w:hAnsi="Book Antiqua" w:cs="Book Antiqua"/>
          <w:b/>
          <w:bCs/>
          <w:color w:val="000000"/>
        </w:rPr>
        <w:t>Kasparek</w:t>
      </w:r>
      <w:proofErr w:type="spellEnd"/>
      <w:r w:rsidRPr="002F4643">
        <w:rPr>
          <w:rFonts w:ascii="Book Antiqua" w:eastAsia="Book Antiqua" w:hAnsi="Book Antiqua" w:cs="Book Antiqua"/>
          <w:b/>
          <w:bCs/>
          <w:color w:val="000000"/>
        </w:rPr>
        <w:t xml:space="preserve"> MF</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Kasparek</w:t>
      </w:r>
      <w:proofErr w:type="spellEnd"/>
      <w:r w:rsidRPr="002F4643">
        <w:rPr>
          <w:rFonts w:ascii="Book Antiqua" w:eastAsia="Book Antiqua" w:hAnsi="Book Antiqua" w:cs="Book Antiqua"/>
          <w:color w:val="000000"/>
        </w:rPr>
        <w:t xml:space="preserve"> M, </w:t>
      </w:r>
      <w:proofErr w:type="spellStart"/>
      <w:r w:rsidRPr="002F4643">
        <w:rPr>
          <w:rFonts w:ascii="Book Antiqua" w:eastAsia="Book Antiqua" w:hAnsi="Book Antiqua" w:cs="Book Antiqua"/>
          <w:color w:val="000000"/>
        </w:rPr>
        <w:t>Boettner</w:t>
      </w:r>
      <w:proofErr w:type="spellEnd"/>
      <w:r w:rsidRPr="002F4643">
        <w:rPr>
          <w:rFonts w:ascii="Book Antiqua" w:eastAsia="Book Antiqua" w:hAnsi="Book Antiqua" w:cs="Book Antiqua"/>
          <w:color w:val="000000"/>
        </w:rPr>
        <w:t xml:space="preserve"> F, </w:t>
      </w:r>
      <w:proofErr w:type="spellStart"/>
      <w:r w:rsidRPr="002F4643">
        <w:rPr>
          <w:rFonts w:ascii="Book Antiqua" w:eastAsia="Book Antiqua" w:hAnsi="Book Antiqua" w:cs="Book Antiqua"/>
          <w:color w:val="000000"/>
        </w:rPr>
        <w:t>Faschingbauer</w:t>
      </w:r>
      <w:proofErr w:type="spellEnd"/>
      <w:r w:rsidRPr="002F4643">
        <w:rPr>
          <w:rFonts w:ascii="Book Antiqua" w:eastAsia="Book Antiqua" w:hAnsi="Book Antiqua" w:cs="Book Antiqua"/>
          <w:color w:val="000000"/>
        </w:rPr>
        <w:t xml:space="preserve"> M, </w:t>
      </w:r>
      <w:proofErr w:type="spellStart"/>
      <w:r w:rsidRPr="002F4643">
        <w:rPr>
          <w:rFonts w:ascii="Book Antiqua" w:eastAsia="Book Antiqua" w:hAnsi="Book Antiqua" w:cs="Book Antiqua"/>
          <w:color w:val="000000"/>
        </w:rPr>
        <w:t>Hahne</w:t>
      </w:r>
      <w:proofErr w:type="spellEnd"/>
      <w:r w:rsidRPr="002F4643">
        <w:rPr>
          <w:rFonts w:ascii="Book Antiqua" w:eastAsia="Book Antiqua" w:hAnsi="Book Antiqua" w:cs="Book Antiqua"/>
          <w:color w:val="000000"/>
        </w:rPr>
        <w:t xml:space="preserve"> J, </w:t>
      </w:r>
      <w:proofErr w:type="spellStart"/>
      <w:r w:rsidRPr="002F4643">
        <w:rPr>
          <w:rFonts w:ascii="Book Antiqua" w:eastAsia="Book Antiqua" w:hAnsi="Book Antiqua" w:cs="Book Antiqua"/>
          <w:color w:val="000000"/>
        </w:rPr>
        <w:t>Dominkus</w:t>
      </w:r>
      <w:proofErr w:type="spellEnd"/>
      <w:r w:rsidRPr="002F4643">
        <w:rPr>
          <w:rFonts w:ascii="Book Antiqua" w:eastAsia="Book Antiqua" w:hAnsi="Book Antiqua" w:cs="Book Antiqua"/>
          <w:color w:val="000000"/>
        </w:rPr>
        <w:t xml:space="preserve"> M. Intraoperative Diagnosis of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Using a Novel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Assay. </w:t>
      </w:r>
      <w:r w:rsidRPr="002F4643">
        <w:rPr>
          <w:rFonts w:ascii="Book Antiqua" w:eastAsia="Book Antiqua" w:hAnsi="Book Antiqua" w:cs="Book Antiqua"/>
          <w:i/>
          <w:iCs/>
          <w:color w:val="000000"/>
        </w:rPr>
        <w:t>J Arthroplasty</w:t>
      </w:r>
      <w:r w:rsidRPr="002F4643">
        <w:rPr>
          <w:rFonts w:ascii="Book Antiqua" w:eastAsia="Book Antiqua" w:hAnsi="Book Antiqua" w:cs="Book Antiqua"/>
          <w:color w:val="000000"/>
        </w:rPr>
        <w:t xml:space="preserve"> 2016; </w:t>
      </w:r>
      <w:r w:rsidRPr="002F4643">
        <w:rPr>
          <w:rFonts w:ascii="Book Antiqua" w:eastAsia="Book Antiqua" w:hAnsi="Book Antiqua" w:cs="Book Antiqua"/>
          <w:b/>
          <w:bCs/>
          <w:color w:val="000000"/>
        </w:rPr>
        <w:t>31</w:t>
      </w:r>
      <w:r w:rsidRPr="002F4643">
        <w:rPr>
          <w:rFonts w:ascii="Book Antiqua" w:eastAsia="Book Antiqua" w:hAnsi="Book Antiqua" w:cs="Book Antiqua"/>
          <w:color w:val="000000"/>
        </w:rPr>
        <w:t>: 2871-2874 [PMID: 27329580 DOI: 10.1016/j.arth.2016.05.033]</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26 </w:t>
      </w:r>
      <w:r w:rsidRPr="002F4643">
        <w:rPr>
          <w:rFonts w:ascii="Book Antiqua" w:eastAsia="Book Antiqua" w:hAnsi="Book Antiqua" w:cs="Book Antiqua"/>
          <w:b/>
          <w:bCs/>
          <w:color w:val="000000"/>
        </w:rPr>
        <w:t>Sigmund IK</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Holinka</w:t>
      </w:r>
      <w:proofErr w:type="spellEnd"/>
      <w:r w:rsidRPr="002F4643">
        <w:rPr>
          <w:rFonts w:ascii="Book Antiqua" w:eastAsia="Book Antiqua" w:hAnsi="Book Antiqua" w:cs="Book Antiqua"/>
          <w:color w:val="000000"/>
        </w:rPr>
        <w:t xml:space="preserve"> J, </w:t>
      </w:r>
      <w:proofErr w:type="spellStart"/>
      <w:r w:rsidRPr="002F4643">
        <w:rPr>
          <w:rFonts w:ascii="Book Antiqua" w:eastAsia="Book Antiqua" w:hAnsi="Book Antiqua" w:cs="Book Antiqua"/>
          <w:color w:val="000000"/>
        </w:rPr>
        <w:t>Gamper</w:t>
      </w:r>
      <w:proofErr w:type="spellEnd"/>
      <w:r w:rsidRPr="002F4643">
        <w:rPr>
          <w:rFonts w:ascii="Book Antiqua" w:eastAsia="Book Antiqua" w:hAnsi="Book Antiqua" w:cs="Book Antiqua"/>
          <w:color w:val="000000"/>
        </w:rPr>
        <w:t xml:space="preserve"> J, </w:t>
      </w:r>
      <w:proofErr w:type="spellStart"/>
      <w:r w:rsidRPr="002F4643">
        <w:rPr>
          <w:rFonts w:ascii="Book Antiqua" w:eastAsia="Book Antiqua" w:hAnsi="Book Antiqua" w:cs="Book Antiqua"/>
          <w:color w:val="000000"/>
        </w:rPr>
        <w:t>Staats</w:t>
      </w:r>
      <w:proofErr w:type="spellEnd"/>
      <w:r w:rsidRPr="002F4643">
        <w:rPr>
          <w:rFonts w:ascii="Book Antiqua" w:eastAsia="Book Antiqua" w:hAnsi="Book Antiqua" w:cs="Book Antiqua"/>
          <w:color w:val="000000"/>
        </w:rPr>
        <w:t xml:space="preserve"> K, </w:t>
      </w:r>
      <w:proofErr w:type="spellStart"/>
      <w:r w:rsidRPr="002F4643">
        <w:rPr>
          <w:rFonts w:ascii="Book Antiqua" w:eastAsia="Book Antiqua" w:hAnsi="Book Antiqua" w:cs="Book Antiqua"/>
          <w:color w:val="000000"/>
        </w:rPr>
        <w:t>Böhler</w:t>
      </w:r>
      <w:proofErr w:type="spellEnd"/>
      <w:r w:rsidRPr="002F4643">
        <w:rPr>
          <w:rFonts w:ascii="Book Antiqua" w:eastAsia="Book Antiqua" w:hAnsi="Book Antiqua" w:cs="Book Antiqua"/>
          <w:color w:val="000000"/>
        </w:rPr>
        <w:t xml:space="preserve"> C, </w:t>
      </w:r>
      <w:proofErr w:type="spellStart"/>
      <w:r w:rsidRPr="002F4643">
        <w:rPr>
          <w:rFonts w:ascii="Book Antiqua" w:eastAsia="Book Antiqua" w:hAnsi="Book Antiqua" w:cs="Book Antiqua"/>
          <w:color w:val="000000"/>
        </w:rPr>
        <w:t>Kubista</w:t>
      </w:r>
      <w:proofErr w:type="spellEnd"/>
      <w:r w:rsidRPr="002F4643">
        <w:rPr>
          <w:rFonts w:ascii="Book Antiqua" w:eastAsia="Book Antiqua" w:hAnsi="Book Antiqua" w:cs="Book Antiqua"/>
          <w:color w:val="000000"/>
        </w:rPr>
        <w:t xml:space="preserve"> B, </w:t>
      </w:r>
      <w:proofErr w:type="spellStart"/>
      <w:r w:rsidRPr="002F4643">
        <w:rPr>
          <w:rFonts w:ascii="Book Antiqua" w:eastAsia="Book Antiqua" w:hAnsi="Book Antiqua" w:cs="Book Antiqua"/>
          <w:color w:val="000000"/>
        </w:rPr>
        <w:t>Windhager</w:t>
      </w:r>
      <w:proofErr w:type="spellEnd"/>
      <w:r w:rsidRPr="002F4643">
        <w:rPr>
          <w:rFonts w:ascii="Book Antiqua" w:eastAsia="Book Antiqua" w:hAnsi="Book Antiqua" w:cs="Book Antiqua"/>
          <w:color w:val="000000"/>
        </w:rPr>
        <w:t xml:space="preserve"> R. Qualitative α-</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test (</w:t>
      </w:r>
      <w:proofErr w:type="spellStart"/>
      <w:r w:rsidRPr="002F4643">
        <w:rPr>
          <w:rFonts w:ascii="Book Antiqua" w:eastAsia="Book Antiqua" w:hAnsi="Book Antiqua" w:cs="Book Antiqua"/>
          <w:color w:val="000000"/>
        </w:rPr>
        <w:t>Synovasure</w:t>
      </w:r>
      <w:proofErr w:type="spellEnd"/>
      <w:r w:rsidRPr="002F4643">
        <w:rPr>
          <w:rFonts w:ascii="Book Antiqua" w:eastAsia="Book Antiqua" w:hAnsi="Book Antiqua" w:cs="Book Antiqua"/>
          <w:color w:val="000000"/>
        </w:rPr>
        <w:t xml:space="preserve">) for the diagnosis of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infection in revision total joint arthroplasty. </w:t>
      </w:r>
      <w:r w:rsidRPr="002F4643">
        <w:rPr>
          <w:rFonts w:ascii="Book Antiqua" w:eastAsia="Book Antiqua" w:hAnsi="Book Antiqua" w:cs="Book Antiqua"/>
          <w:i/>
          <w:iCs/>
          <w:color w:val="000000"/>
        </w:rPr>
        <w:t>Bone Joint J</w:t>
      </w:r>
      <w:r w:rsidRPr="002F4643">
        <w:rPr>
          <w:rFonts w:ascii="Book Antiqua" w:eastAsia="Book Antiqua" w:hAnsi="Book Antiqua" w:cs="Book Antiqua"/>
          <w:color w:val="000000"/>
        </w:rPr>
        <w:t xml:space="preserve"> 2017; </w:t>
      </w:r>
      <w:r w:rsidRPr="002F4643">
        <w:rPr>
          <w:rFonts w:ascii="Book Antiqua" w:eastAsia="Book Antiqua" w:hAnsi="Book Antiqua" w:cs="Book Antiqua"/>
          <w:b/>
          <w:bCs/>
          <w:color w:val="000000"/>
        </w:rPr>
        <w:t>99-B</w:t>
      </w:r>
      <w:r w:rsidRPr="002F4643">
        <w:rPr>
          <w:rFonts w:ascii="Book Antiqua" w:eastAsia="Book Antiqua" w:hAnsi="Book Antiqua" w:cs="Book Antiqua"/>
          <w:color w:val="000000"/>
        </w:rPr>
        <w:t>: 66-72 [PMID: 28053259 DOI: 10.1302/0301-620X.99B1.BJJ-2016-0295.R1]</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27 </w:t>
      </w:r>
      <w:r w:rsidRPr="002F4643">
        <w:rPr>
          <w:rFonts w:ascii="Book Antiqua" w:eastAsia="Book Antiqua" w:hAnsi="Book Antiqua" w:cs="Book Antiqua"/>
          <w:b/>
          <w:bCs/>
          <w:color w:val="000000"/>
        </w:rPr>
        <w:t>Kuiper JWP</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Verberne</w:t>
      </w:r>
      <w:proofErr w:type="spellEnd"/>
      <w:r w:rsidRPr="002F4643">
        <w:rPr>
          <w:rFonts w:ascii="Book Antiqua" w:eastAsia="Book Antiqua" w:hAnsi="Book Antiqua" w:cs="Book Antiqua"/>
          <w:color w:val="000000"/>
        </w:rPr>
        <w:t xml:space="preserve"> SJ, </w:t>
      </w:r>
      <w:proofErr w:type="spellStart"/>
      <w:r w:rsidRPr="002F4643">
        <w:rPr>
          <w:rFonts w:ascii="Book Antiqua" w:eastAsia="Book Antiqua" w:hAnsi="Book Antiqua" w:cs="Book Antiqua"/>
          <w:color w:val="000000"/>
        </w:rPr>
        <w:t>Vos</w:t>
      </w:r>
      <w:proofErr w:type="spellEnd"/>
      <w:r w:rsidRPr="002F4643">
        <w:rPr>
          <w:rFonts w:ascii="Book Antiqua" w:eastAsia="Book Antiqua" w:hAnsi="Book Antiqua" w:cs="Book Antiqua"/>
          <w:color w:val="000000"/>
        </w:rPr>
        <w:t xml:space="preserve"> SJ, van </w:t>
      </w:r>
      <w:proofErr w:type="spellStart"/>
      <w:r w:rsidRPr="002F4643">
        <w:rPr>
          <w:rFonts w:ascii="Book Antiqua" w:eastAsia="Book Antiqua" w:hAnsi="Book Antiqua" w:cs="Book Antiqua"/>
          <w:color w:val="000000"/>
        </w:rPr>
        <w:t>Egmond</w:t>
      </w:r>
      <w:proofErr w:type="spellEnd"/>
      <w:r w:rsidRPr="002F4643">
        <w:rPr>
          <w:rFonts w:ascii="Book Antiqua" w:eastAsia="Book Antiqua" w:hAnsi="Book Antiqua" w:cs="Book Antiqua"/>
          <w:color w:val="000000"/>
        </w:rPr>
        <w:t xml:space="preserve"> PW. Does the Alpha </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ELISA Test Perform Better Than the Alpha </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Test for PJI Diagnosis? A Systematic Review and Meta-analysis of Prospective Studies. </w:t>
      </w:r>
      <w:proofErr w:type="spellStart"/>
      <w:r w:rsidRPr="002F4643">
        <w:rPr>
          <w:rFonts w:ascii="Book Antiqua" w:eastAsia="Book Antiqua" w:hAnsi="Book Antiqua" w:cs="Book Antiqua"/>
          <w:i/>
          <w:iCs/>
          <w:color w:val="000000"/>
        </w:rPr>
        <w:t>Clin</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Orthop</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Relat</w:t>
      </w:r>
      <w:proofErr w:type="spellEnd"/>
      <w:r w:rsidRPr="002F4643">
        <w:rPr>
          <w:rFonts w:ascii="Book Antiqua" w:eastAsia="Book Antiqua" w:hAnsi="Book Antiqua" w:cs="Book Antiqua"/>
          <w:i/>
          <w:iCs/>
          <w:color w:val="000000"/>
        </w:rPr>
        <w:t xml:space="preserve"> Res</w:t>
      </w:r>
      <w:r w:rsidRPr="002F4643">
        <w:rPr>
          <w:rFonts w:ascii="Book Antiqua" w:eastAsia="Book Antiqua" w:hAnsi="Book Antiqua" w:cs="Book Antiqua"/>
          <w:color w:val="000000"/>
        </w:rPr>
        <w:t xml:space="preserve"> 2020; </w:t>
      </w:r>
      <w:r w:rsidRPr="002F4643">
        <w:rPr>
          <w:rFonts w:ascii="Book Antiqua" w:eastAsia="Book Antiqua" w:hAnsi="Book Antiqua" w:cs="Book Antiqua"/>
          <w:b/>
          <w:bCs/>
          <w:color w:val="000000"/>
        </w:rPr>
        <w:t>478</w:t>
      </w:r>
      <w:r w:rsidRPr="002F4643">
        <w:rPr>
          <w:rFonts w:ascii="Book Antiqua" w:eastAsia="Book Antiqua" w:hAnsi="Book Antiqua" w:cs="Book Antiqua"/>
          <w:color w:val="000000"/>
        </w:rPr>
        <w:t>: 1333-1344 [PMID: 32324670 DOI: 10.1097/CORR.0000000000001225]</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28 </w:t>
      </w:r>
      <w:r w:rsidRPr="002F4643">
        <w:rPr>
          <w:rFonts w:ascii="Book Antiqua" w:eastAsia="Book Antiqua" w:hAnsi="Book Antiqua" w:cs="Book Antiqua"/>
          <w:b/>
          <w:bCs/>
          <w:color w:val="000000"/>
        </w:rPr>
        <w:t>Plate A</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Stadler</w:t>
      </w:r>
      <w:proofErr w:type="spellEnd"/>
      <w:r w:rsidRPr="002F4643">
        <w:rPr>
          <w:rFonts w:ascii="Book Antiqua" w:eastAsia="Book Antiqua" w:hAnsi="Book Antiqua" w:cs="Book Antiqua"/>
          <w:color w:val="000000"/>
        </w:rPr>
        <w:t xml:space="preserve"> L, Sutter R, </w:t>
      </w:r>
      <w:proofErr w:type="spellStart"/>
      <w:r w:rsidRPr="002F4643">
        <w:rPr>
          <w:rFonts w:ascii="Book Antiqua" w:eastAsia="Book Antiqua" w:hAnsi="Book Antiqua" w:cs="Book Antiqua"/>
          <w:color w:val="000000"/>
        </w:rPr>
        <w:t>Anagnostopoulos</w:t>
      </w:r>
      <w:proofErr w:type="spellEnd"/>
      <w:r w:rsidRPr="002F4643">
        <w:rPr>
          <w:rFonts w:ascii="Book Antiqua" w:eastAsia="Book Antiqua" w:hAnsi="Book Antiqua" w:cs="Book Antiqua"/>
          <w:color w:val="000000"/>
        </w:rPr>
        <w:t xml:space="preserve"> A, </w:t>
      </w:r>
      <w:proofErr w:type="spellStart"/>
      <w:r w:rsidRPr="002F4643">
        <w:rPr>
          <w:rFonts w:ascii="Book Antiqua" w:eastAsia="Book Antiqua" w:hAnsi="Book Antiqua" w:cs="Book Antiqua"/>
          <w:color w:val="000000"/>
        </w:rPr>
        <w:t>Frustaci</w:t>
      </w:r>
      <w:proofErr w:type="spellEnd"/>
      <w:r w:rsidRPr="002F4643">
        <w:rPr>
          <w:rFonts w:ascii="Book Antiqua" w:eastAsia="Book Antiqua" w:hAnsi="Book Antiqua" w:cs="Book Antiqua"/>
          <w:color w:val="000000"/>
        </w:rPr>
        <w:t xml:space="preserve"> D, </w:t>
      </w:r>
      <w:proofErr w:type="spellStart"/>
      <w:r w:rsidRPr="002F4643">
        <w:rPr>
          <w:rFonts w:ascii="Book Antiqua" w:eastAsia="Book Antiqua" w:hAnsi="Book Antiqua" w:cs="Book Antiqua"/>
          <w:color w:val="000000"/>
        </w:rPr>
        <w:t>Zbinden</w:t>
      </w:r>
      <w:proofErr w:type="spellEnd"/>
      <w:r w:rsidRPr="002F4643">
        <w:rPr>
          <w:rFonts w:ascii="Book Antiqua" w:eastAsia="Book Antiqua" w:hAnsi="Book Antiqua" w:cs="Book Antiqua"/>
          <w:color w:val="000000"/>
        </w:rPr>
        <w:t xml:space="preserve"> R, </w:t>
      </w:r>
      <w:proofErr w:type="spellStart"/>
      <w:r w:rsidRPr="002F4643">
        <w:rPr>
          <w:rFonts w:ascii="Book Antiqua" w:eastAsia="Book Antiqua" w:hAnsi="Book Antiqua" w:cs="Book Antiqua"/>
          <w:color w:val="000000"/>
        </w:rPr>
        <w:t>Fucentese</w:t>
      </w:r>
      <w:proofErr w:type="spellEnd"/>
      <w:r w:rsidRPr="002F4643">
        <w:rPr>
          <w:rFonts w:ascii="Book Antiqua" w:eastAsia="Book Antiqua" w:hAnsi="Book Antiqua" w:cs="Book Antiqua"/>
          <w:color w:val="000000"/>
        </w:rPr>
        <w:t xml:space="preserve"> SF, </w:t>
      </w:r>
      <w:proofErr w:type="spellStart"/>
      <w:r w:rsidRPr="002F4643">
        <w:rPr>
          <w:rFonts w:ascii="Book Antiqua" w:eastAsia="Book Antiqua" w:hAnsi="Book Antiqua" w:cs="Book Antiqua"/>
          <w:color w:val="000000"/>
        </w:rPr>
        <w:t>Zinkernagel</w:t>
      </w:r>
      <w:proofErr w:type="spellEnd"/>
      <w:r w:rsidRPr="002F4643">
        <w:rPr>
          <w:rFonts w:ascii="Book Antiqua" w:eastAsia="Book Antiqua" w:hAnsi="Book Antiqua" w:cs="Book Antiqua"/>
          <w:color w:val="000000"/>
        </w:rPr>
        <w:t xml:space="preserve"> AS, </w:t>
      </w:r>
      <w:proofErr w:type="spellStart"/>
      <w:r w:rsidRPr="002F4643">
        <w:rPr>
          <w:rFonts w:ascii="Book Antiqua" w:eastAsia="Book Antiqua" w:hAnsi="Book Antiqua" w:cs="Book Antiqua"/>
          <w:color w:val="000000"/>
        </w:rPr>
        <w:t>Zingg</w:t>
      </w:r>
      <w:proofErr w:type="spellEnd"/>
      <w:r w:rsidRPr="002F4643">
        <w:rPr>
          <w:rFonts w:ascii="Book Antiqua" w:eastAsia="Book Antiqua" w:hAnsi="Book Antiqua" w:cs="Book Antiqua"/>
          <w:color w:val="000000"/>
        </w:rPr>
        <w:t xml:space="preserve"> PO, </w:t>
      </w:r>
      <w:proofErr w:type="spellStart"/>
      <w:r w:rsidRPr="002F4643">
        <w:rPr>
          <w:rFonts w:ascii="Book Antiqua" w:eastAsia="Book Antiqua" w:hAnsi="Book Antiqua" w:cs="Book Antiqua"/>
          <w:color w:val="000000"/>
        </w:rPr>
        <w:t>Achermann</w:t>
      </w:r>
      <w:proofErr w:type="spellEnd"/>
      <w:r w:rsidRPr="002F4643">
        <w:rPr>
          <w:rFonts w:ascii="Book Antiqua" w:eastAsia="Book Antiqua" w:hAnsi="Book Antiqua" w:cs="Book Antiqua"/>
          <w:color w:val="000000"/>
        </w:rPr>
        <w:t xml:space="preserve"> Y. Inflammatory disorders mimicking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infections may result in false-positive α-</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i/>
          <w:iCs/>
          <w:color w:val="000000"/>
        </w:rPr>
        <w:t>Clin</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Microbiol</w:t>
      </w:r>
      <w:proofErr w:type="spellEnd"/>
      <w:r w:rsidRPr="002F4643">
        <w:rPr>
          <w:rFonts w:ascii="Book Antiqua" w:eastAsia="Book Antiqua" w:hAnsi="Book Antiqua" w:cs="Book Antiqua"/>
          <w:i/>
          <w:iCs/>
          <w:color w:val="000000"/>
        </w:rPr>
        <w:t xml:space="preserve"> Infect</w:t>
      </w:r>
      <w:r w:rsidRPr="002F4643">
        <w:rPr>
          <w:rFonts w:ascii="Book Antiqua" w:eastAsia="Book Antiqua" w:hAnsi="Book Antiqua" w:cs="Book Antiqua"/>
          <w:color w:val="000000"/>
        </w:rPr>
        <w:t xml:space="preserve"> 2018; </w:t>
      </w:r>
      <w:r w:rsidRPr="002F4643">
        <w:rPr>
          <w:rFonts w:ascii="Book Antiqua" w:eastAsia="Book Antiqua" w:hAnsi="Book Antiqua" w:cs="Book Antiqua"/>
          <w:b/>
          <w:bCs/>
          <w:color w:val="000000"/>
        </w:rPr>
        <w:t>24</w:t>
      </w:r>
      <w:r w:rsidRPr="002F4643">
        <w:rPr>
          <w:rFonts w:ascii="Book Antiqua" w:eastAsia="Book Antiqua" w:hAnsi="Book Antiqua" w:cs="Book Antiqua"/>
          <w:color w:val="000000"/>
        </w:rPr>
        <w:t>: 1212.e1-1212.e6 [PMID: 29496595 DOI: 10.1016/j.cmi.2018.02.019]</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29 </w:t>
      </w:r>
      <w:r w:rsidRPr="002F4643">
        <w:rPr>
          <w:rFonts w:ascii="Book Antiqua" w:eastAsia="Book Antiqua" w:hAnsi="Book Antiqua" w:cs="Book Antiqua"/>
          <w:b/>
          <w:bCs/>
          <w:color w:val="000000"/>
        </w:rPr>
        <w:t>Partridge DG</w:t>
      </w:r>
      <w:r w:rsidRPr="002F4643">
        <w:rPr>
          <w:rFonts w:ascii="Book Antiqua" w:eastAsia="Book Antiqua" w:hAnsi="Book Antiqua" w:cs="Book Antiqua"/>
          <w:color w:val="000000"/>
        </w:rPr>
        <w:t>, Gordon A, Townsend R. False-positive synovial fluid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test in a patient with acute gout affecting a prosthetic knee. </w:t>
      </w:r>
      <w:proofErr w:type="spellStart"/>
      <w:r w:rsidRPr="002F4643">
        <w:rPr>
          <w:rFonts w:ascii="Book Antiqua" w:eastAsia="Book Antiqua" w:hAnsi="Book Antiqua" w:cs="Book Antiqua"/>
          <w:i/>
          <w:iCs/>
          <w:color w:val="000000"/>
        </w:rPr>
        <w:t>Eur</w:t>
      </w:r>
      <w:proofErr w:type="spellEnd"/>
      <w:r w:rsidRPr="002F4643">
        <w:rPr>
          <w:rFonts w:ascii="Book Antiqua" w:eastAsia="Book Antiqua" w:hAnsi="Book Antiqua" w:cs="Book Antiqua"/>
          <w:i/>
          <w:iCs/>
          <w:color w:val="000000"/>
        </w:rPr>
        <w:t xml:space="preserve"> J </w:t>
      </w:r>
      <w:proofErr w:type="spellStart"/>
      <w:r w:rsidRPr="002F4643">
        <w:rPr>
          <w:rFonts w:ascii="Book Antiqua" w:eastAsia="Book Antiqua" w:hAnsi="Book Antiqua" w:cs="Book Antiqua"/>
          <w:i/>
          <w:iCs/>
          <w:color w:val="000000"/>
        </w:rPr>
        <w:t>Orthop</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Surg</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Traumatol</w:t>
      </w:r>
      <w:proofErr w:type="spellEnd"/>
      <w:r w:rsidRPr="002F4643">
        <w:rPr>
          <w:rFonts w:ascii="Book Antiqua" w:eastAsia="Book Antiqua" w:hAnsi="Book Antiqua" w:cs="Book Antiqua"/>
          <w:color w:val="000000"/>
        </w:rPr>
        <w:t xml:space="preserve"> 2017; </w:t>
      </w:r>
      <w:r w:rsidRPr="002F4643">
        <w:rPr>
          <w:rFonts w:ascii="Book Antiqua" w:eastAsia="Book Antiqua" w:hAnsi="Book Antiqua" w:cs="Book Antiqua"/>
          <w:b/>
          <w:bCs/>
          <w:color w:val="000000"/>
        </w:rPr>
        <w:t>27</w:t>
      </w:r>
      <w:r w:rsidRPr="002F4643">
        <w:rPr>
          <w:rFonts w:ascii="Book Antiqua" w:eastAsia="Book Antiqua" w:hAnsi="Book Antiqua" w:cs="Book Antiqua"/>
          <w:color w:val="000000"/>
        </w:rPr>
        <w:t>: 549-551 [PMID: 28314986 DOI: 10.1007/s00590-017-1942-8]</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30 </w:t>
      </w:r>
      <w:r w:rsidRPr="002F4643">
        <w:rPr>
          <w:rFonts w:ascii="Book Antiqua" w:eastAsia="Book Antiqua" w:hAnsi="Book Antiqua" w:cs="Book Antiqua"/>
          <w:b/>
          <w:bCs/>
          <w:color w:val="000000"/>
        </w:rPr>
        <w:t>Adams JR</w:t>
      </w:r>
      <w:r w:rsidRPr="002F4643">
        <w:rPr>
          <w:rFonts w:ascii="Book Antiqua" w:eastAsia="Book Antiqua" w:hAnsi="Book Antiqua" w:cs="Book Antiqua"/>
          <w:color w:val="000000"/>
        </w:rPr>
        <w:t>, Schwartz AJ. False-negative synovial alpha-</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i/>
          <w:iCs/>
          <w:color w:val="000000"/>
        </w:rPr>
        <w:t>Arthroplast</w:t>
      </w:r>
      <w:proofErr w:type="spellEnd"/>
      <w:r w:rsidRPr="002F4643">
        <w:rPr>
          <w:rFonts w:ascii="Book Antiqua" w:eastAsia="Book Antiqua" w:hAnsi="Book Antiqua" w:cs="Book Antiqua"/>
          <w:i/>
          <w:iCs/>
          <w:color w:val="000000"/>
        </w:rPr>
        <w:t xml:space="preserve"> Today</w:t>
      </w:r>
      <w:r w:rsidRPr="002F4643">
        <w:rPr>
          <w:rFonts w:ascii="Book Antiqua" w:eastAsia="Book Antiqua" w:hAnsi="Book Antiqua" w:cs="Book Antiqua"/>
          <w:color w:val="000000"/>
        </w:rPr>
        <w:t xml:space="preserve"> 2017; </w:t>
      </w:r>
      <w:r w:rsidRPr="002F4643">
        <w:rPr>
          <w:rFonts w:ascii="Book Antiqua" w:eastAsia="Book Antiqua" w:hAnsi="Book Antiqua" w:cs="Book Antiqua"/>
          <w:b/>
          <w:bCs/>
          <w:color w:val="000000"/>
        </w:rPr>
        <w:t>3</w:t>
      </w:r>
      <w:r w:rsidRPr="002F4643">
        <w:rPr>
          <w:rFonts w:ascii="Book Antiqua" w:eastAsia="Book Antiqua" w:hAnsi="Book Antiqua" w:cs="Book Antiqua"/>
          <w:color w:val="000000"/>
        </w:rPr>
        <w:t>: 239-241 [PMID: 29204488 DOI: 10.1016/j.artd.2017.05.006]</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31 </w:t>
      </w:r>
      <w:proofErr w:type="spellStart"/>
      <w:r w:rsidRPr="002F4643">
        <w:rPr>
          <w:rFonts w:ascii="Book Antiqua" w:eastAsia="Book Antiqua" w:hAnsi="Book Antiqua" w:cs="Book Antiqua"/>
          <w:b/>
          <w:bCs/>
          <w:color w:val="000000"/>
        </w:rPr>
        <w:t>Gehrke</w:t>
      </w:r>
      <w:proofErr w:type="spellEnd"/>
      <w:r w:rsidRPr="002F4643">
        <w:rPr>
          <w:rFonts w:ascii="Book Antiqua" w:eastAsia="Book Antiqua" w:hAnsi="Book Antiqua" w:cs="Book Antiqua"/>
          <w:b/>
          <w:bCs/>
          <w:color w:val="000000"/>
        </w:rPr>
        <w:t xml:space="preserve"> T</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Lausmann</w:t>
      </w:r>
      <w:proofErr w:type="spellEnd"/>
      <w:r w:rsidRPr="002F4643">
        <w:rPr>
          <w:rFonts w:ascii="Book Antiqua" w:eastAsia="Book Antiqua" w:hAnsi="Book Antiqua" w:cs="Book Antiqua"/>
          <w:color w:val="000000"/>
        </w:rPr>
        <w:t xml:space="preserve"> C, </w:t>
      </w:r>
      <w:proofErr w:type="spellStart"/>
      <w:r w:rsidRPr="002F4643">
        <w:rPr>
          <w:rFonts w:ascii="Book Antiqua" w:eastAsia="Book Antiqua" w:hAnsi="Book Antiqua" w:cs="Book Antiqua"/>
          <w:color w:val="000000"/>
        </w:rPr>
        <w:t>Citak</w:t>
      </w:r>
      <w:proofErr w:type="spellEnd"/>
      <w:r w:rsidRPr="002F4643">
        <w:rPr>
          <w:rFonts w:ascii="Book Antiqua" w:eastAsia="Book Antiqua" w:hAnsi="Book Antiqua" w:cs="Book Antiqua"/>
          <w:color w:val="000000"/>
        </w:rPr>
        <w:t xml:space="preserve"> M, </w:t>
      </w:r>
      <w:proofErr w:type="spellStart"/>
      <w:r w:rsidRPr="002F4643">
        <w:rPr>
          <w:rFonts w:ascii="Book Antiqua" w:eastAsia="Book Antiqua" w:hAnsi="Book Antiqua" w:cs="Book Antiqua"/>
          <w:color w:val="000000"/>
        </w:rPr>
        <w:t>Bonanzinga</w:t>
      </w:r>
      <w:proofErr w:type="spellEnd"/>
      <w:r w:rsidRPr="002F4643">
        <w:rPr>
          <w:rFonts w:ascii="Book Antiqua" w:eastAsia="Book Antiqua" w:hAnsi="Book Antiqua" w:cs="Book Antiqua"/>
          <w:color w:val="000000"/>
        </w:rPr>
        <w:t xml:space="preserve"> T, </w:t>
      </w:r>
      <w:proofErr w:type="spellStart"/>
      <w:r w:rsidRPr="002F4643">
        <w:rPr>
          <w:rFonts w:ascii="Book Antiqua" w:eastAsia="Book Antiqua" w:hAnsi="Book Antiqua" w:cs="Book Antiqua"/>
          <w:color w:val="000000"/>
        </w:rPr>
        <w:t>Frommelt</w:t>
      </w:r>
      <w:proofErr w:type="spellEnd"/>
      <w:r w:rsidRPr="002F4643">
        <w:rPr>
          <w:rFonts w:ascii="Book Antiqua" w:eastAsia="Book Antiqua" w:hAnsi="Book Antiqua" w:cs="Book Antiqua"/>
          <w:color w:val="000000"/>
        </w:rPr>
        <w:t xml:space="preserve"> L, </w:t>
      </w:r>
      <w:proofErr w:type="spellStart"/>
      <w:r w:rsidRPr="002F4643">
        <w:rPr>
          <w:rFonts w:ascii="Book Antiqua" w:eastAsia="Book Antiqua" w:hAnsi="Book Antiqua" w:cs="Book Antiqua"/>
          <w:color w:val="000000"/>
        </w:rPr>
        <w:t>Zahar</w:t>
      </w:r>
      <w:proofErr w:type="spellEnd"/>
      <w:r w:rsidRPr="002F4643">
        <w:rPr>
          <w:rFonts w:ascii="Book Antiqua" w:eastAsia="Book Antiqua" w:hAnsi="Book Antiqua" w:cs="Book Antiqua"/>
          <w:color w:val="000000"/>
        </w:rPr>
        <w:t xml:space="preserve"> A. The Accuracy of the Alpha </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Device for Diagnosis of </w:t>
      </w:r>
      <w:proofErr w:type="spellStart"/>
      <w:r w:rsidRPr="002F4643">
        <w:rPr>
          <w:rFonts w:ascii="Book Antiqua" w:eastAsia="Book Antiqua" w:hAnsi="Book Antiqua" w:cs="Book Antiqua"/>
          <w:color w:val="000000"/>
        </w:rPr>
        <w:t>Periprosthetic</w:t>
      </w:r>
      <w:proofErr w:type="spellEnd"/>
      <w:r w:rsidRPr="002F4643">
        <w:rPr>
          <w:rFonts w:ascii="Book Antiqua" w:eastAsia="Book Antiqua" w:hAnsi="Book Antiqua" w:cs="Book Antiqua"/>
          <w:color w:val="000000"/>
        </w:rPr>
        <w:t xml:space="preserve"> Joint Infection: Comparison with a Gold Standard. </w:t>
      </w:r>
      <w:r w:rsidRPr="002F4643">
        <w:rPr>
          <w:rFonts w:ascii="Book Antiqua" w:eastAsia="Book Antiqua" w:hAnsi="Book Antiqua" w:cs="Book Antiqua"/>
          <w:i/>
          <w:iCs/>
          <w:color w:val="000000"/>
        </w:rPr>
        <w:t xml:space="preserve">J Bone Joint </w:t>
      </w:r>
      <w:proofErr w:type="spellStart"/>
      <w:r w:rsidRPr="002F4643">
        <w:rPr>
          <w:rFonts w:ascii="Book Antiqua" w:eastAsia="Book Antiqua" w:hAnsi="Book Antiqua" w:cs="Book Antiqua"/>
          <w:i/>
          <w:iCs/>
          <w:color w:val="000000"/>
        </w:rPr>
        <w:t>Surg</w:t>
      </w:r>
      <w:proofErr w:type="spellEnd"/>
      <w:r w:rsidRPr="002F4643">
        <w:rPr>
          <w:rFonts w:ascii="Book Antiqua" w:eastAsia="Book Antiqua" w:hAnsi="Book Antiqua" w:cs="Book Antiqua"/>
          <w:i/>
          <w:iCs/>
          <w:color w:val="000000"/>
        </w:rPr>
        <w:t xml:space="preserve"> Am</w:t>
      </w:r>
      <w:r w:rsidRPr="002F4643">
        <w:rPr>
          <w:rFonts w:ascii="Book Antiqua" w:eastAsia="Book Antiqua" w:hAnsi="Book Antiqua" w:cs="Book Antiqua"/>
          <w:color w:val="000000"/>
        </w:rPr>
        <w:t xml:space="preserve"> 2018; </w:t>
      </w:r>
      <w:r w:rsidRPr="002F4643">
        <w:rPr>
          <w:rFonts w:ascii="Book Antiqua" w:eastAsia="Book Antiqua" w:hAnsi="Book Antiqua" w:cs="Book Antiqua"/>
          <w:b/>
          <w:bCs/>
          <w:color w:val="000000"/>
        </w:rPr>
        <w:t>100</w:t>
      </w:r>
      <w:r w:rsidRPr="002F4643">
        <w:rPr>
          <w:rFonts w:ascii="Book Antiqua" w:eastAsia="Book Antiqua" w:hAnsi="Book Antiqua" w:cs="Book Antiqua"/>
          <w:color w:val="000000"/>
        </w:rPr>
        <w:t>: 42-48 [PMID: 29298259 DOI: 10.2106/JBJS.16.01522]</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32 </w:t>
      </w:r>
      <w:proofErr w:type="spellStart"/>
      <w:r w:rsidRPr="002F4643">
        <w:rPr>
          <w:rFonts w:ascii="Book Antiqua" w:eastAsia="Book Antiqua" w:hAnsi="Book Antiqua" w:cs="Book Antiqua"/>
          <w:b/>
          <w:bCs/>
          <w:color w:val="000000"/>
        </w:rPr>
        <w:t>Balato</w:t>
      </w:r>
      <w:proofErr w:type="spellEnd"/>
      <w:r w:rsidRPr="002F4643">
        <w:rPr>
          <w:rFonts w:ascii="Book Antiqua" w:eastAsia="Book Antiqua" w:hAnsi="Book Antiqua" w:cs="Book Antiqua"/>
          <w:b/>
          <w:bCs/>
          <w:color w:val="000000"/>
        </w:rPr>
        <w:t xml:space="preserve"> G</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Franceschini</w:t>
      </w:r>
      <w:proofErr w:type="spellEnd"/>
      <w:r w:rsidRPr="002F4643">
        <w:rPr>
          <w:rFonts w:ascii="Book Antiqua" w:eastAsia="Book Antiqua" w:hAnsi="Book Antiqua" w:cs="Book Antiqua"/>
          <w:color w:val="000000"/>
        </w:rPr>
        <w:t xml:space="preserve"> V, </w:t>
      </w:r>
      <w:proofErr w:type="spellStart"/>
      <w:r w:rsidRPr="002F4643">
        <w:rPr>
          <w:rFonts w:ascii="Book Antiqua" w:eastAsia="Book Antiqua" w:hAnsi="Book Antiqua" w:cs="Book Antiqua"/>
          <w:color w:val="000000"/>
        </w:rPr>
        <w:t>Ascione</w:t>
      </w:r>
      <w:proofErr w:type="spellEnd"/>
      <w:r w:rsidRPr="002F4643">
        <w:rPr>
          <w:rFonts w:ascii="Book Antiqua" w:eastAsia="Book Antiqua" w:hAnsi="Book Antiqua" w:cs="Book Antiqua"/>
          <w:color w:val="000000"/>
        </w:rPr>
        <w:t xml:space="preserve"> T, </w:t>
      </w:r>
      <w:proofErr w:type="spellStart"/>
      <w:r w:rsidRPr="002F4643">
        <w:rPr>
          <w:rFonts w:ascii="Book Antiqua" w:eastAsia="Book Antiqua" w:hAnsi="Book Antiqua" w:cs="Book Antiqua"/>
          <w:color w:val="000000"/>
        </w:rPr>
        <w:t>Lamberti</w:t>
      </w:r>
      <w:proofErr w:type="spellEnd"/>
      <w:r w:rsidRPr="002F4643">
        <w:rPr>
          <w:rFonts w:ascii="Book Antiqua" w:eastAsia="Book Antiqua" w:hAnsi="Book Antiqua" w:cs="Book Antiqua"/>
          <w:color w:val="000000"/>
        </w:rPr>
        <w:t xml:space="preserve"> A, D'Amato M, </w:t>
      </w:r>
      <w:proofErr w:type="spellStart"/>
      <w:r w:rsidRPr="002F4643">
        <w:rPr>
          <w:rFonts w:ascii="Book Antiqua" w:eastAsia="Book Antiqua" w:hAnsi="Book Antiqua" w:cs="Book Antiqua"/>
          <w:color w:val="000000"/>
        </w:rPr>
        <w:t>Ensini</w:t>
      </w:r>
      <w:proofErr w:type="spellEnd"/>
      <w:r w:rsidRPr="002F4643">
        <w:rPr>
          <w:rFonts w:ascii="Book Antiqua" w:eastAsia="Book Antiqua" w:hAnsi="Book Antiqua" w:cs="Book Antiqua"/>
          <w:color w:val="000000"/>
        </w:rPr>
        <w:t xml:space="preserve"> A, </w:t>
      </w:r>
      <w:proofErr w:type="spellStart"/>
      <w:r w:rsidRPr="002F4643">
        <w:rPr>
          <w:rFonts w:ascii="Book Antiqua" w:eastAsia="Book Antiqua" w:hAnsi="Book Antiqua" w:cs="Book Antiqua"/>
          <w:color w:val="000000"/>
        </w:rPr>
        <w:t>Baldini</w:t>
      </w:r>
      <w:proofErr w:type="spellEnd"/>
      <w:r w:rsidRPr="002F4643">
        <w:rPr>
          <w:rFonts w:ascii="Book Antiqua" w:eastAsia="Book Antiqua" w:hAnsi="Book Antiqua" w:cs="Book Antiqua"/>
          <w:color w:val="000000"/>
        </w:rPr>
        <w:t xml:space="preserve"> A. High performance of α-</w:t>
      </w:r>
      <w:proofErr w:type="spellStart"/>
      <w:r w:rsidRPr="002F4643">
        <w:rPr>
          <w:rFonts w:ascii="Book Antiqua" w:eastAsia="Book Antiqua" w:hAnsi="Book Antiqua" w:cs="Book Antiqua"/>
          <w:color w:val="000000"/>
        </w:rPr>
        <w:t>defensin</w:t>
      </w:r>
      <w:proofErr w:type="spellEnd"/>
      <w:r w:rsidRPr="002F4643">
        <w:rPr>
          <w:rFonts w:ascii="Book Antiqua" w:eastAsia="Book Antiqua" w:hAnsi="Book Antiqua" w:cs="Book Antiqua"/>
          <w:color w:val="000000"/>
        </w:rPr>
        <w:t xml:space="preserve"> lateral flow assay (</w:t>
      </w:r>
      <w:proofErr w:type="spellStart"/>
      <w:r w:rsidRPr="002F4643">
        <w:rPr>
          <w:rFonts w:ascii="Book Antiqua" w:eastAsia="Book Antiqua" w:hAnsi="Book Antiqua" w:cs="Book Antiqua"/>
          <w:color w:val="000000"/>
        </w:rPr>
        <w:t>Synovasure</w:t>
      </w:r>
      <w:proofErr w:type="spellEnd"/>
      <w:r w:rsidRPr="002F4643">
        <w:rPr>
          <w:rFonts w:ascii="Book Antiqua" w:eastAsia="Book Antiqua" w:hAnsi="Book Antiqua" w:cs="Book Antiqua"/>
          <w:color w:val="000000"/>
        </w:rPr>
        <w:t xml:space="preserve">) in the diagnosis of chronic knee prosthetic infections. </w:t>
      </w:r>
      <w:r w:rsidRPr="002F4643">
        <w:rPr>
          <w:rFonts w:ascii="Book Antiqua" w:eastAsia="Book Antiqua" w:hAnsi="Book Antiqua" w:cs="Book Antiqua"/>
          <w:i/>
          <w:iCs/>
          <w:color w:val="000000"/>
        </w:rPr>
        <w:t xml:space="preserve">Knee </w:t>
      </w:r>
      <w:proofErr w:type="spellStart"/>
      <w:r w:rsidRPr="002F4643">
        <w:rPr>
          <w:rFonts w:ascii="Book Antiqua" w:eastAsia="Book Antiqua" w:hAnsi="Book Antiqua" w:cs="Book Antiqua"/>
          <w:i/>
          <w:iCs/>
          <w:color w:val="000000"/>
        </w:rPr>
        <w:t>Surg</w:t>
      </w:r>
      <w:proofErr w:type="spellEnd"/>
      <w:r w:rsidRPr="002F4643">
        <w:rPr>
          <w:rFonts w:ascii="Book Antiqua" w:eastAsia="Book Antiqua" w:hAnsi="Book Antiqua" w:cs="Book Antiqua"/>
          <w:i/>
          <w:iCs/>
          <w:color w:val="000000"/>
        </w:rPr>
        <w:t xml:space="preserve"> Sports </w:t>
      </w:r>
      <w:proofErr w:type="spellStart"/>
      <w:r w:rsidRPr="002F4643">
        <w:rPr>
          <w:rFonts w:ascii="Book Antiqua" w:eastAsia="Book Antiqua" w:hAnsi="Book Antiqua" w:cs="Book Antiqua"/>
          <w:i/>
          <w:iCs/>
          <w:color w:val="000000"/>
        </w:rPr>
        <w:t>Traumatol</w:t>
      </w:r>
      <w:proofErr w:type="spellEnd"/>
      <w:r w:rsidRPr="002F4643">
        <w:rPr>
          <w:rFonts w:ascii="Book Antiqua" w:eastAsia="Book Antiqua" w:hAnsi="Book Antiqua" w:cs="Book Antiqua"/>
          <w:i/>
          <w:iCs/>
          <w:color w:val="000000"/>
        </w:rPr>
        <w:t xml:space="preserve"> </w:t>
      </w:r>
      <w:proofErr w:type="spellStart"/>
      <w:r w:rsidRPr="002F4643">
        <w:rPr>
          <w:rFonts w:ascii="Book Antiqua" w:eastAsia="Book Antiqua" w:hAnsi="Book Antiqua" w:cs="Book Antiqua"/>
          <w:i/>
          <w:iCs/>
          <w:color w:val="000000"/>
        </w:rPr>
        <w:t>Arthrosc</w:t>
      </w:r>
      <w:proofErr w:type="spellEnd"/>
      <w:r w:rsidRPr="002F4643">
        <w:rPr>
          <w:rFonts w:ascii="Book Antiqua" w:eastAsia="Book Antiqua" w:hAnsi="Book Antiqua" w:cs="Book Antiqua"/>
          <w:color w:val="000000"/>
        </w:rPr>
        <w:t xml:space="preserve"> 2018; </w:t>
      </w:r>
      <w:r w:rsidRPr="002F4643">
        <w:rPr>
          <w:rFonts w:ascii="Book Antiqua" w:eastAsia="Book Antiqua" w:hAnsi="Book Antiqua" w:cs="Book Antiqua"/>
          <w:b/>
          <w:bCs/>
          <w:color w:val="000000"/>
        </w:rPr>
        <w:t>26</w:t>
      </w:r>
      <w:r w:rsidRPr="002F4643">
        <w:rPr>
          <w:rFonts w:ascii="Book Antiqua" w:eastAsia="Book Antiqua" w:hAnsi="Book Antiqua" w:cs="Book Antiqua"/>
          <w:color w:val="000000"/>
        </w:rPr>
        <w:t>: 1717-1722 [PMID: 28988303 DOI: 10.1007/s00167-017-4745-x]</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 xml:space="preserve">33 </w:t>
      </w:r>
      <w:r w:rsidRPr="002F4643">
        <w:rPr>
          <w:rFonts w:ascii="Book Antiqua" w:eastAsia="Book Antiqua" w:hAnsi="Book Antiqua" w:cs="Book Antiqua"/>
          <w:b/>
          <w:bCs/>
          <w:color w:val="000000"/>
        </w:rPr>
        <w:t>Math KR,</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olor w:val="000000"/>
        </w:rPr>
        <w:t>Scheider</w:t>
      </w:r>
      <w:proofErr w:type="spellEnd"/>
      <w:r w:rsidRPr="002F4643">
        <w:rPr>
          <w:rFonts w:ascii="Book Antiqua" w:eastAsia="Book Antiqua" w:hAnsi="Book Antiqua" w:cs="Book Antiqua"/>
          <w:color w:val="000000"/>
        </w:rPr>
        <w:t xml:space="preserve"> R. Imaging of the Painful TKR. In: </w:t>
      </w:r>
      <w:proofErr w:type="spellStart"/>
      <w:r w:rsidRPr="002F4643">
        <w:rPr>
          <w:rFonts w:ascii="Book Antiqua" w:eastAsia="Book Antiqua" w:hAnsi="Book Antiqua" w:cs="Book Antiqua"/>
          <w:color w:val="000000"/>
        </w:rPr>
        <w:t>Scuderi</w:t>
      </w:r>
      <w:proofErr w:type="spellEnd"/>
      <w:r w:rsidRPr="002F4643">
        <w:rPr>
          <w:rFonts w:ascii="Book Antiqua" w:eastAsia="Book Antiqua" w:hAnsi="Book Antiqua" w:cs="Book Antiqua"/>
          <w:color w:val="000000"/>
        </w:rPr>
        <w:t xml:space="preserve"> GR, </w:t>
      </w:r>
      <w:proofErr w:type="spellStart"/>
      <w:r w:rsidRPr="002F4643">
        <w:rPr>
          <w:rFonts w:ascii="Book Antiqua" w:eastAsia="Book Antiqua" w:hAnsi="Book Antiqua" w:cs="Book Antiqua"/>
          <w:color w:val="000000"/>
        </w:rPr>
        <w:t>Tria</w:t>
      </w:r>
      <w:proofErr w:type="spellEnd"/>
      <w:r w:rsidRPr="002F4643">
        <w:rPr>
          <w:rFonts w:ascii="Book Antiqua" w:eastAsia="Book Antiqua" w:hAnsi="Book Antiqua" w:cs="Book Antiqua"/>
          <w:color w:val="000000"/>
        </w:rPr>
        <w:t xml:space="preserve"> AJ, editors. Surgical Techniques in Total Knee Arthroplasty. New York, NY: Springer New York, 2002: 351</w:t>
      </w:r>
      <w:r w:rsidR="005B2B16" w:rsidRPr="002F4643">
        <w:rPr>
          <w:rFonts w:ascii="Book Antiqua" w:eastAsia="Book Antiqua" w:hAnsi="Book Antiqua" w:cs="Book Antiqua"/>
          <w:color w:val="000000"/>
        </w:rPr>
        <w:t>-</w:t>
      </w:r>
      <w:r w:rsidRPr="002F4643">
        <w:rPr>
          <w:rFonts w:ascii="Book Antiqua" w:eastAsia="Book Antiqua" w:hAnsi="Book Antiqua" w:cs="Book Antiqua"/>
          <w:color w:val="000000"/>
        </w:rPr>
        <w:t>367</w:t>
      </w:r>
    </w:p>
    <w:p w:rsidR="00A77B3E" w:rsidRPr="002F4643" w:rsidRDefault="00A77B3E" w:rsidP="00A60E2E">
      <w:pPr>
        <w:adjustRightInd w:val="0"/>
        <w:snapToGrid w:val="0"/>
        <w:spacing w:line="360" w:lineRule="auto"/>
        <w:jc w:val="both"/>
        <w:sectPr w:rsidR="00A77B3E" w:rsidRPr="002F4643">
          <w:pgSz w:w="12240" w:h="15840"/>
          <w:pgMar w:top="1440" w:right="1440" w:bottom="1440" w:left="1440" w:header="720" w:footer="720" w:gutter="0"/>
          <w:cols w:space="720"/>
          <w:docGrid w:linePitch="360"/>
        </w:sectPr>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Footnotes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Institutional review board statement: </w:t>
      </w:r>
      <w:r w:rsidRPr="002F4643">
        <w:rPr>
          <w:rFonts w:ascii="Book Antiqua" w:eastAsia="Book Antiqua" w:hAnsi="Book Antiqua" w:cs="Book Antiqua"/>
          <w:color w:val="000000"/>
        </w:rPr>
        <w:t xml:space="preserve">The study was approved by the local Institutional Review Board (2179456). </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Informed consent statement: </w:t>
      </w:r>
      <w:r w:rsidRPr="002F4643">
        <w:rPr>
          <w:rFonts w:ascii="Book Antiqua" w:eastAsia="Book Antiqua" w:hAnsi="Book Antiqua" w:cs="Book Antiqua"/>
          <w:color w:val="000000"/>
        </w:rPr>
        <w:t>All study participants, or their legal guardian, provided written consent prior to study enrollment.</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Conflict-of-interest statement: </w:t>
      </w:r>
      <w:r w:rsidRPr="002F4643">
        <w:rPr>
          <w:rFonts w:ascii="Book Antiqua" w:eastAsia="Book Antiqua" w:hAnsi="Book Antiqua" w:cs="Book Antiqua"/>
          <w:color w:val="000000"/>
        </w:rPr>
        <w:t xml:space="preserve">The authors declare that there are no any conflicts of interest. </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Data sharing statement: </w:t>
      </w:r>
      <w:r w:rsidRPr="002F4643">
        <w:rPr>
          <w:rFonts w:ascii="Book Antiqua" w:eastAsia="Book Antiqua" w:hAnsi="Book Antiqua" w:cs="Book Antiqua"/>
          <w:color w:val="000000"/>
        </w:rPr>
        <w:t>There is no additional data available.</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CONSORT 2010 statement: </w:t>
      </w:r>
      <w:r w:rsidRPr="002F4643">
        <w:rPr>
          <w:rFonts w:ascii="Book Antiqua" w:eastAsia="Book Antiqua" w:hAnsi="Book Antiqua" w:cs="Book Antiqua"/>
          <w:color w:val="000000"/>
        </w:rPr>
        <w:t>The authors have read the CONSORT 2010 Statement, and the manuscript was prepared and revised according to the CONSORT 2010 Statement</w:t>
      </w:r>
      <w:r w:rsidRPr="002F4643">
        <w:rPr>
          <w:rFonts w:ascii="Book Antiqua" w:eastAsia="Book Antiqua" w:hAnsi="Book Antiqua" w:cs="Book Antiqua"/>
          <w:color w:val="000000"/>
          <w:shd w:val="clear" w:color="auto" w:fill="FFFFFF"/>
        </w:rPr>
        <w:t>.</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bCs/>
          <w:color w:val="000000"/>
        </w:rPr>
        <w:t xml:space="preserve">Open-Access: </w:t>
      </w:r>
      <w:r w:rsidRPr="002F464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F4643">
        <w:rPr>
          <w:rFonts w:ascii="Book Antiqua" w:eastAsia="Book Antiqua" w:hAnsi="Book Antiqua" w:cs="Book Antiqua"/>
          <w:color w:val="000000"/>
        </w:rPr>
        <w:t>NonCommercial</w:t>
      </w:r>
      <w:proofErr w:type="spellEnd"/>
      <w:r w:rsidRPr="002F464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 xml:space="preserve">Manuscript source: </w:t>
      </w:r>
      <w:r w:rsidRPr="002F4643">
        <w:rPr>
          <w:rFonts w:ascii="Book Antiqua" w:eastAsia="Book Antiqua" w:hAnsi="Book Antiqua" w:cs="Book Antiqua"/>
          <w:color w:val="000000"/>
        </w:rPr>
        <w:t xml:space="preserve">Unsolicited </w:t>
      </w:r>
      <w:r w:rsidR="005C267C" w:rsidRPr="002F4643">
        <w:rPr>
          <w:rFonts w:ascii="Book Antiqua" w:eastAsia="Book Antiqua" w:hAnsi="Book Antiqua" w:cs="Book Antiqua"/>
          <w:color w:val="000000"/>
        </w:rPr>
        <w:t>m</w:t>
      </w:r>
      <w:r w:rsidRPr="002F4643">
        <w:rPr>
          <w:rFonts w:ascii="Book Antiqua" w:eastAsia="Book Antiqua" w:hAnsi="Book Antiqua" w:cs="Book Antiqua"/>
          <w:color w:val="000000"/>
        </w:rPr>
        <w:t>anuscript</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 xml:space="preserve">Peer-review started: </w:t>
      </w:r>
      <w:r w:rsidRPr="002F4643">
        <w:rPr>
          <w:rFonts w:ascii="Book Antiqua" w:eastAsia="Book Antiqua" w:hAnsi="Book Antiqua" w:cs="Book Antiqua"/>
          <w:color w:val="000000"/>
        </w:rPr>
        <w:t>April 24, 2021</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 xml:space="preserve">First decision: </w:t>
      </w:r>
      <w:r w:rsidRPr="002F4643">
        <w:rPr>
          <w:rFonts w:ascii="Book Antiqua" w:eastAsia="Book Antiqua" w:hAnsi="Book Antiqua" w:cs="Book Antiqua"/>
          <w:color w:val="000000"/>
        </w:rPr>
        <w:t>June 7, 2021</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 xml:space="preserve">Article in press: </w:t>
      </w:r>
      <w:r w:rsidR="0048028E" w:rsidRPr="002F4643">
        <w:rPr>
          <w:rFonts w:ascii="Book Antiqua" w:eastAsia="Book Antiqua" w:hAnsi="Book Antiqua" w:cs="Book Antiqua"/>
          <w:bCs/>
          <w:color w:val="000000"/>
        </w:rPr>
        <w:t>July 9, 2021</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 xml:space="preserve">Specialty type: </w:t>
      </w:r>
      <w:r w:rsidRPr="002F4643">
        <w:rPr>
          <w:rFonts w:ascii="Book Antiqua" w:eastAsia="Book Antiqua" w:hAnsi="Book Antiqua" w:cs="Book Antiqua"/>
          <w:color w:val="000000"/>
        </w:rPr>
        <w:t>Orthopedics</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 xml:space="preserve">Country/Territory of origin: </w:t>
      </w:r>
      <w:r w:rsidRPr="002F4643">
        <w:rPr>
          <w:rFonts w:ascii="Book Antiqua" w:eastAsia="Book Antiqua" w:hAnsi="Book Antiqua" w:cs="Book Antiqua"/>
          <w:color w:val="000000"/>
        </w:rPr>
        <w:t>Brazil</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b/>
          <w:color w:val="000000"/>
        </w:rPr>
        <w:t>Peer-review report’s scientific quality classification</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Grade A (Excellent): 0</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Grade B (Very good): 0</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Grade C (Good): C</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Grade D (Fair): 0</w:t>
      </w:r>
    </w:p>
    <w:p w:rsidR="00A77B3E" w:rsidRPr="002F4643" w:rsidRDefault="0081126D" w:rsidP="00A60E2E">
      <w:pPr>
        <w:adjustRightInd w:val="0"/>
        <w:snapToGrid w:val="0"/>
        <w:spacing w:line="360" w:lineRule="auto"/>
        <w:jc w:val="both"/>
      </w:pPr>
      <w:r w:rsidRPr="002F4643">
        <w:rPr>
          <w:rFonts w:ascii="Book Antiqua" w:eastAsia="Book Antiqua" w:hAnsi="Book Antiqua" w:cs="Book Antiqua"/>
          <w:color w:val="000000"/>
        </w:rPr>
        <w:t>Grade E (Poor): 0</w:t>
      </w:r>
    </w:p>
    <w:p w:rsidR="00A77B3E" w:rsidRPr="002F4643" w:rsidRDefault="00A77B3E" w:rsidP="00A60E2E">
      <w:pPr>
        <w:adjustRightInd w:val="0"/>
        <w:snapToGrid w:val="0"/>
        <w:spacing w:line="360" w:lineRule="auto"/>
        <w:jc w:val="both"/>
      </w:pPr>
    </w:p>
    <w:p w:rsidR="00A77B3E" w:rsidRPr="002F4643" w:rsidRDefault="0081126D" w:rsidP="00A60E2E">
      <w:pPr>
        <w:adjustRightInd w:val="0"/>
        <w:snapToGrid w:val="0"/>
        <w:spacing w:line="360" w:lineRule="auto"/>
        <w:jc w:val="both"/>
        <w:rPr>
          <w:rFonts w:ascii="Book Antiqua" w:eastAsia="Book Antiqua" w:hAnsi="Book Antiqua" w:cs="Book Antiqua"/>
          <w:b/>
          <w:color w:val="000000"/>
        </w:rPr>
      </w:pPr>
      <w:r w:rsidRPr="002F4643">
        <w:rPr>
          <w:rFonts w:ascii="Book Antiqua" w:eastAsia="Book Antiqua" w:hAnsi="Book Antiqua" w:cs="Book Antiqua"/>
          <w:b/>
          <w:color w:val="000000"/>
        </w:rPr>
        <w:t xml:space="preserve">P-Reviewer: </w:t>
      </w:r>
      <w:proofErr w:type="spellStart"/>
      <w:r w:rsidRPr="002F4643">
        <w:rPr>
          <w:rFonts w:ascii="Book Antiqua" w:eastAsia="Book Antiqua" w:hAnsi="Book Antiqua" w:cs="Book Antiqua"/>
          <w:color w:val="000000"/>
        </w:rPr>
        <w:t>M'Koma</w:t>
      </w:r>
      <w:proofErr w:type="spellEnd"/>
      <w:r w:rsidRPr="002F4643">
        <w:rPr>
          <w:rFonts w:ascii="Book Antiqua" w:eastAsia="Book Antiqua" w:hAnsi="Book Antiqua" w:cs="Book Antiqua"/>
          <w:color w:val="000000"/>
        </w:rPr>
        <w:t xml:space="preserve"> A</w:t>
      </w:r>
      <w:r w:rsidRPr="002F4643">
        <w:rPr>
          <w:rFonts w:ascii="Book Antiqua" w:eastAsia="Book Antiqua" w:hAnsi="Book Antiqua" w:cs="Book Antiqua"/>
          <w:b/>
          <w:color w:val="000000"/>
        </w:rPr>
        <w:t xml:space="preserve"> S-Editor: </w:t>
      </w:r>
      <w:r w:rsidRPr="002F4643">
        <w:rPr>
          <w:rFonts w:ascii="Book Antiqua" w:eastAsia="Book Antiqua" w:hAnsi="Book Antiqua" w:cs="Book Antiqua"/>
          <w:color w:val="000000"/>
        </w:rPr>
        <w:t>Ma YJ</w:t>
      </w:r>
      <w:r w:rsidRPr="002F4643">
        <w:rPr>
          <w:rFonts w:ascii="Book Antiqua" w:eastAsia="Book Antiqua" w:hAnsi="Book Antiqua" w:cs="Book Antiqua"/>
          <w:b/>
          <w:color w:val="000000"/>
        </w:rPr>
        <w:t xml:space="preserve"> L-Editor: </w:t>
      </w:r>
      <w:r w:rsidR="0048028E" w:rsidRPr="002F4643">
        <w:rPr>
          <w:rFonts w:ascii="Book Antiqua" w:hAnsi="Book Antiqua" w:cs="Book Antiqua" w:hint="eastAsia"/>
          <w:color w:val="000000"/>
          <w:lang w:eastAsia="zh-CN"/>
        </w:rPr>
        <w:t>A</w:t>
      </w:r>
      <w:r w:rsidRPr="002F4643">
        <w:rPr>
          <w:rFonts w:ascii="Book Antiqua" w:eastAsia="Book Antiqua" w:hAnsi="Book Antiqua" w:cs="Book Antiqua"/>
          <w:b/>
          <w:color w:val="000000"/>
        </w:rPr>
        <w:t xml:space="preserve"> P-Editor: </w:t>
      </w:r>
      <w:r w:rsidR="0048028E" w:rsidRPr="002F4643">
        <w:rPr>
          <w:rFonts w:ascii="Book Antiqua" w:eastAsia="Book Antiqua" w:hAnsi="Book Antiqua" w:cs="Book Antiqua"/>
          <w:color w:val="000000"/>
        </w:rPr>
        <w:t>Xing YX</w:t>
      </w:r>
    </w:p>
    <w:p w:rsidR="00E279B1" w:rsidRPr="002F4643" w:rsidRDefault="00E279B1" w:rsidP="00A60E2E">
      <w:pPr>
        <w:adjustRightInd w:val="0"/>
        <w:snapToGrid w:val="0"/>
        <w:spacing w:line="360" w:lineRule="auto"/>
        <w:jc w:val="both"/>
        <w:sectPr w:rsidR="00E279B1" w:rsidRPr="002F4643">
          <w:pgSz w:w="12240" w:h="15840"/>
          <w:pgMar w:top="1440" w:right="1440" w:bottom="1440" w:left="1440" w:header="720" w:footer="720" w:gutter="0"/>
          <w:cols w:space="720"/>
          <w:docGrid w:linePitch="360"/>
        </w:sectPr>
      </w:pPr>
    </w:p>
    <w:p w:rsidR="004B0D1A" w:rsidRPr="002F4643" w:rsidRDefault="004B0D1A" w:rsidP="00A60E2E">
      <w:pPr>
        <w:adjustRightInd w:val="0"/>
        <w:snapToGrid w:val="0"/>
        <w:spacing w:line="360" w:lineRule="auto"/>
        <w:jc w:val="both"/>
        <w:rPr>
          <w:rFonts w:ascii="Book Antiqua" w:hAnsi="Book Antiqua" w:cs="Book Antiqua"/>
          <w:b/>
          <w:color w:val="000000"/>
          <w:lang w:eastAsia="zh-CN"/>
        </w:rPr>
      </w:pPr>
    </w:p>
    <w:p w:rsidR="00A77B3E" w:rsidRPr="002F4643" w:rsidRDefault="0081126D" w:rsidP="00A60E2E">
      <w:pPr>
        <w:adjustRightInd w:val="0"/>
        <w:snapToGrid w:val="0"/>
        <w:spacing w:line="360" w:lineRule="auto"/>
        <w:jc w:val="both"/>
        <w:rPr>
          <w:rFonts w:ascii="Book Antiqua" w:hAnsi="Book Antiqua" w:cs="Book Antiqua"/>
          <w:b/>
          <w:color w:val="000000"/>
          <w:lang w:eastAsia="zh-CN"/>
        </w:rPr>
      </w:pPr>
      <w:r w:rsidRPr="002F4643">
        <w:rPr>
          <w:rFonts w:ascii="Book Antiqua" w:eastAsia="Book Antiqua" w:hAnsi="Book Antiqua" w:cs="Book Antiqua"/>
          <w:b/>
          <w:color w:val="000000"/>
        </w:rPr>
        <w:t>Figure Legends</w:t>
      </w:r>
    </w:p>
    <w:p w:rsidR="00CB52A2" w:rsidRPr="002F4643" w:rsidRDefault="00CB52A2" w:rsidP="00A60E2E">
      <w:pPr>
        <w:adjustRightInd w:val="0"/>
        <w:snapToGrid w:val="0"/>
        <w:spacing w:line="360" w:lineRule="auto"/>
        <w:jc w:val="both"/>
        <w:rPr>
          <w:lang w:eastAsia="zh-CN"/>
        </w:rPr>
      </w:pPr>
      <w:r w:rsidRPr="002F4643">
        <w:rPr>
          <w:noProof/>
          <w:lang w:eastAsia="zh-CN"/>
        </w:rPr>
        <w:drawing>
          <wp:inline distT="0" distB="0" distL="0" distR="0" wp14:anchorId="7AEA5F5E" wp14:editId="0C59A14C">
            <wp:extent cx="5940734" cy="3721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949429" cy="3726657"/>
                    </a:xfrm>
                    <a:prstGeom prst="rect">
                      <a:avLst/>
                    </a:prstGeom>
                  </pic:spPr>
                </pic:pic>
              </a:graphicData>
            </a:graphic>
          </wp:inline>
        </w:drawing>
      </w:r>
    </w:p>
    <w:p w:rsidR="00A77B3E" w:rsidRPr="002F4643" w:rsidRDefault="0081126D" w:rsidP="00A60E2E">
      <w:pPr>
        <w:adjustRightInd w:val="0"/>
        <w:snapToGrid w:val="0"/>
        <w:spacing w:line="360" w:lineRule="auto"/>
        <w:jc w:val="both"/>
        <w:rPr>
          <w:rFonts w:ascii="Book Antiqua" w:hAnsi="Book Antiqua" w:cs="Book Antiqua"/>
          <w:b/>
          <w:bCs/>
          <w:color w:val="000000"/>
          <w:lang w:eastAsia="zh-CN"/>
        </w:rPr>
      </w:pPr>
      <w:r w:rsidRPr="002F4643">
        <w:rPr>
          <w:rFonts w:ascii="Book Antiqua" w:eastAsia="Book Antiqua" w:hAnsi="Book Antiqua" w:cs="Book Antiqua"/>
          <w:b/>
          <w:bCs/>
          <w:color w:val="000000"/>
        </w:rPr>
        <w:t>Figure 1 Flowchart of the patients included in the study.</w:t>
      </w:r>
    </w:p>
    <w:p w:rsidR="00A60E2E" w:rsidRPr="002F4643" w:rsidRDefault="00CB52A2" w:rsidP="00A60E2E">
      <w:pPr>
        <w:adjustRightInd w:val="0"/>
        <w:snapToGrid w:val="0"/>
        <w:spacing w:line="360" w:lineRule="auto"/>
        <w:jc w:val="both"/>
        <w:rPr>
          <w:rFonts w:ascii="Book Antiqua" w:hAnsi="Book Antiqua"/>
          <w:b/>
          <w:lang w:eastAsia="zh-CN"/>
        </w:rPr>
      </w:pPr>
      <w:r w:rsidRPr="002F4643">
        <w:rPr>
          <w:rFonts w:ascii="Book Antiqua" w:hAnsi="Book Antiqua" w:cs="Book Antiqua"/>
          <w:b/>
          <w:bCs/>
          <w:color w:val="000000"/>
          <w:lang w:eastAsia="zh-CN"/>
        </w:rPr>
        <w:br w:type="page"/>
      </w:r>
      <w:r w:rsidR="00A60E2E" w:rsidRPr="002F4643">
        <w:rPr>
          <w:rFonts w:ascii="Book Antiqua" w:eastAsia="Times New Roman" w:hAnsi="Book Antiqua"/>
          <w:b/>
        </w:rPr>
        <w:t xml:space="preserve">Table </w:t>
      </w:r>
      <w:proofErr w:type="gramStart"/>
      <w:r w:rsidR="00A60E2E" w:rsidRPr="002F4643">
        <w:rPr>
          <w:rFonts w:ascii="Book Antiqua" w:eastAsia="Times New Roman" w:hAnsi="Book Antiqua"/>
          <w:b/>
        </w:rPr>
        <w:t>1</w:t>
      </w:r>
      <w:r w:rsidR="003079A0" w:rsidRPr="002F4643">
        <w:rPr>
          <w:rFonts w:ascii="Book Antiqua" w:hAnsi="Book Antiqua" w:hint="eastAsia"/>
          <w:b/>
          <w:lang w:eastAsia="zh-CN"/>
        </w:rPr>
        <w:t xml:space="preserve">  </w:t>
      </w:r>
      <w:r w:rsidR="00A60E2E" w:rsidRPr="002F4643">
        <w:rPr>
          <w:rFonts w:ascii="Book Antiqua" w:eastAsia="Times New Roman" w:hAnsi="Book Antiqua"/>
          <w:b/>
        </w:rPr>
        <w:t>Inclusion</w:t>
      </w:r>
      <w:proofErr w:type="gramEnd"/>
      <w:r w:rsidR="00A60E2E" w:rsidRPr="002F4643">
        <w:rPr>
          <w:rFonts w:ascii="Book Antiqua" w:eastAsia="Times New Roman" w:hAnsi="Book Antiqua"/>
          <w:b/>
        </w:rPr>
        <w:t xml:space="preserve"> and exclusion criteria of the study</w:t>
      </w:r>
    </w:p>
    <w:tbl>
      <w:tblPr>
        <w:tblW w:w="9456" w:type="dxa"/>
        <w:tblLayout w:type="fixed"/>
        <w:tblLook w:val="0600" w:firstRow="0" w:lastRow="0" w:firstColumn="0" w:lastColumn="0" w:noHBand="1" w:noVBand="1"/>
      </w:tblPr>
      <w:tblGrid>
        <w:gridCol w:w="5770"/>
        <w:gridCol w:w="3686"/>
      </w:tblGrid>
      <w:tr w:rsidR="00A60E2E" w:rsidRPr="002F4643" w:rsidTr="003079A0">
        <w:tc>
          <w:tcPr>
            <w:tcW w:w="5770"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both"/>
              <w:rPr>
                <w:rFonts w:ascii="Book Antiqua" w:eastAsia="Times New Roman" w:hAnsi="Book Antiqua"/>
                <w:b/>
              </w:rPr>
            </w:pPr>
            <w:r w:rsidRPr="002F4643">
              <w:rPr>
                <w:rFonts w:ascii="Book Antiqua" w:eastAsia="Times New Roman" w:hAnsi="Book Antiqua"/>
                <w:b/>
              </w:rPr>
              <w:t>Inclusion criteria</w:t>
            </w:r>
          </w:p>
        </w:tc>
        <w:tc>
          <w:tcPr>
            <w:tcW w:w="3686"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both"/>
              <w:rPr>
                <w:rFonts w:ascii="Book Antiqua" w:eastAsia="Times New Roman" w:hAnsi="Book Antiqua"/>
                <w:b/>
              </w:rPr>
            </w:pPr>
            <w:r w:rsidRPr="002F4643">
              <w:rPr>
                <w:rFonts w:ascii="Book Antiqua" w:eastAsia="Times New Roman" w:hAnsi="Book Antiqua"/>
                <w:b/>
              </w:rPr>
              <w:t>Exclusion criteria</w:t>
            </w:r>
          </w:p>
        </w:tc>
      </w:tr>
      <w:tr w:rsidR="003079A0" w:rsidRPr="002F4643" w:rsidTr="003079A0">
        <w:trPr>
          <w:trHeight w:val="850"/>
        </w:trPr>
        <w:tc>
          <w:tcPr>
            <w:tcW w:w="5770" w:type="dxa"/>
            <w:tcBorders>
              <w:top w:val="single" w:sz="4" w:space="0" w:color="auto"/>
            </w:tcBorders>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r w:rsidRPr="002F4643">
              <w:rPr>
                <w:rFonts w:ascii="Book Antiqua" w:eastAsia="Times New Roman" w:hAnsi="Book Antiqua"/>
              </w:rPr>
              <w:t xml:space="preserve">Any of the following suspicious signs or symptoms of chronic knee PJI (more than 90 d), as following: </w:t>
            </w:r>
          </w:p>
        </w:tc>
        <w:tc>
          <w:tcPr>
            <w:tcW w:w="3686" w:type="dxa"/>
            <w:vMerge w:val="restart"/>
            <w:tcBorders>
              <w:top w:val="single" w:sz="4" w:space="0" w:color="auto"/>
            </w:tcBorders>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r w:rsidRPr="002F4643">
              <w:rPr>
                <w:rFonts w:ascii="Book Antiqua" w:eastAsia="Times New Roman" w:hAnsi="Book Antiqua"/>
              </w:rPr>
              <w:t>Acute signs or symptoms of knee infection (less than 90 d)</w:t>
            </w:r>
          </w:p>
        </w:tc>
      </w:tr>
      <w:tr w:rsidR="003079A0" w:rsidRPr="002F4643" w:rsidTr="003079A0">
        <w:trPr>
          <w:trHeight w:val="890"/>
        </w:trPr>
        <w:tc>
          <w:tcPr>
            <w:tcW w:w="5770" w:type="dxa"/>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r w:rsidRPr="002F4643">
              <w:rPr>
                <w:rFonts w:ascii="Book Antiqua" w:eastAsia="Times New Roman" w:hAnsi="Book Antiqua"/>
              </w:rPr>
              <w:t xml:space="preserve">Persistent knee pain (more than 3 </w:t>
            </w:r>
            <w:proofErr w:type="spellStart"/>
            <w:r w:rsidRPr="002F4643">
              <w:rPr>
                <w:rFonts w:ascii="Book Antiqua" w:eastAsia="Times New Roman" w:hAnsi="Book Antiqua"/>
              </w:rPr>
              <w:t>mo</w:t>
            </w:r>
            <w:proofErr w:type="spellEnd"/>
            <w:r w:rsidRPr="002F4643">
              <w:rPr>
                <w:rFonts w:ascii="Book Antiqua" w:eastAsia="Times New Roman" w:hAnsi="Book Antiqua"/>
              </w:rPr>
              <w:t xml:space="preserve">), without other apparent cause </w:t>
            </w:r>
          </w:p>
        </w:tc>
        <w:tc>
          <w:tcPr>
            <w:tcW w:w="3686" w:type="dxa"/>
            <w:vMerge/>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p>
        </w:tc>
      </w:tr>
      <w:tr w:rsidR="003079A0" w:rsidRPr="002F4643" w:rsidTr="003079A0">
        <w:trPr>
          <w:trHeight w:val="520"/>
        </w:trPr>
        <w:tc>
          <w:tcPr>
            <w:tcW w:w="5770" w:type="dxa"/>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r w:rsidRPr="002F4643">
              <w:rPr>
                <w:rFonts w:ascii="Book Antiqua" w:eastAsia="Times New Roman" w:hAnsi="Book Antiqua"/>
              </w:rPr>
              <w:t xml:space="preserve">Persistent joint effusion (more than 3 </w:t>
            </w:r>
            <w:proofErr w:type="spellStart"/>
            <w:r w:rsidRPr="002F4643">
              <w:rPr>
                <w:rFonts w:ascii="Book Antiqua" w:eastAsia="Times New Roman" w:hAnsi="Book Antiqua"/>
              </w:rPr>
              <w:t>mo</w:t>
            </w:r>
            <w:proofErr w:type="spellEnd"/>
            <w:r w:rsidRPr="002F4643">
              <w:rPr>
                <w:rFonts w:ascii="Book Antiqua" w:eastAsia="Times New Roman" w:hAnsi="Book Antiqua"/>
              </w:rPr>
              <w:t>)</w:t>
            </w:r>
          </w:p>
        </w:tc>
        <w:tc>
          <w:tcPr>
            <w:tcW w:w="3686" w:type="dxa"/>
            <w:vMerge/>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p>
        </w:tc>
      </w:tr>
      <w:tr w:rsidR="003079A0" w:rsidRPr="002F4643" w:rsidTr="003079A0">
        <w:trPr>
          <w:trHeight w:val="420"/>
        </w:trPr>
        <w:tc>
          <w:tcPr>
            <w:tcW w:w="5770" w:type="dxa"/>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r w:rsidRPr="002F4643">
              <w:rPr>
                <w:rFonts w:ascii="Book Antiqua" w:eastAsia="Times New Roman" w:hAnsi="Book Antiqua"/>
              </w:rPr>
              <w:t xml:space="preserve">Persistent local heat (more than 3 </w:t>
            </w:r>
            <w:proofErr w:type="spellStart"/>
            <w:r w:rsidRPr="002F4643">
              <w:rPr>
                <w:rFonts w:ascii="Book Antiqua" w:eastAsia="Times New Roman" w:hAnsi="Book Antiqua"/>
              </w:rPr>
              <w:t>mo</w:t>
            </w:r>
            <w:proofErr w:type="spellEnd"/>
            <w:r w:rsidRPr="002F4643">
              <w:rPr>
                <w:rFonts w:ascii="Book Antiqua" w:eastAsia="Times New Roman" w:hAnsi="Book Antiqua"/>
              </w:rPr>
              <w:t>)</w:t>
            </w:r>
          </w:p>
        </w:tc>
        <w:tc>
          <w:tcPr>
            <w:tcW w:w="3686" w:type="dxa"/>
            <w:vMerge/>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p>
        </w:tc>
      </w:tr>
      <w:tr w:rsidR="003079A0" w:rsidRPr="002F4643" w:rsidTr="003079A0">
        <w:trPr>
          <w:trHeight w:val="470"/>
        </w:trPr>
        <w:tc>
          <w:tcPr>
            <w:tcW w:w="5770" w:type="dxa"/>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r w:rsidRPr="002F4643">
              <w:rPr>
                <w:rFonts w:ascii="Book Antiqua" w:eastAsia="Times New Roman" w:hAnsi="Book Antiqua"/>
              </w:rPr>
              <w:t>Presence of draining sinus</w:t>
            </w:r>
          </w:p>
        </w:tc>
        <w:tc>
          <w:tcPr>
            <w:tcW w:w="3686" w:type="dxa"/>
            <w:vMerge/>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p>
        </w:tc>
      </w:tr>
      <w:tr w:rsidR="003079A0" w:rsidRPr="002F4643" w:rsidTr="003079A0">
        <w:trPr>
          <w:trHeight w:val="480"/>
        </w:trPr>
        <w:tc>
          <w:tcPr>
            <w:tcW w:w="5770" w:type="dxa"/>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r w:rsidRPr="002F4643">
              <w:rPr>
                <w:rFonts w:ascii="Book Antiqua" w:eastAsia="Times New Roman" w:hAnsi="Book Antiqua"/>
              </w:rPr>
              <w:t xml:space="preserve">Early failure of the prosthesis (less than 5 </w:t>
            </w:r>
            <w:proofErr w:type="spellStart"/>
            <w:r w:rsidRPr="002F4643">
              <w:rPr>
                <w:rFonts w:ascii="Book Antiqua" w:eastAsia="Times New Roman" w:hAnsi="Book Antiqua"/>
              </w:rPr>
              <w:t>yr</w:t>
            </w:r>
            <w:proofErr w:type="spellEnd"/>
            <w:r w:rsidRPr="002F4643">
              <w:rPr>
                <w:rFonts w:ascii="Book Antiqua" w:eastAsia="Times New Roman" w:hAnsi="Book Antiqua"/>
              </w:rPr>
              <w:t xml:space="preserve">) </w:t>
            </w:r>
          </w:p>
        </w:tc>
        <w:tc>
          <w:tcPr>
            <w:tcW w:w="3686" w:type="dxa"/>
            <w:vMerge/>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p>
        </w:tc>
      </w:tr>
      <w:tr w:rsidR="003079A0" w:rsidRPr="002F4643" w:rsidTr="003079A0">
        <w:trPr>
          <w:trHeight w:val="1340"/>
        </w:trPr>
        <w:tc>
          <w:tcPr>
            <w:tcW w:w="5770" w:type="dxa"/>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r w:rsidRPr="002F4643">
              <w:rPr>
                <w:rFonts w:ascii="Book Antiqua" w:eastAsia="Times New Roman" w:hAnsi="Book Antiqua"/>
              </w:rPr>
              <w:t>Radiographic findings suggesting infection</w:t>
            </w:r>
            <w:hyperlink r:id="rId42">
              <w:r w:rsidRPr="002F4643">
                <w:rPr>
                  <w:rFonts w:ascii="Book Antiqua" w:eastAsia="Times New Roman" w:hAnsi="Book Antiqua"/>
                  <w:color w:val="000000"/>
                  <w:vertAlign w:val="superscript"/>
                </w:rPr>
                <w:t>[33]</w:t>
              </w:r>
            </w:hyperlink>
          </w:p>
        </w:tc>
        <w:tc>
          <w:tcPr>
            <w:tcW w:w="3686" w:type="dxa"/>
            <w:vMerge/>
            <w:shd w:val="clear" w:color="auto" w:fill="auto"/>
            <w:tcMar>
              <w:top w:w="100" w:type="dxa"/>
              <w:left w:w="100" w:type="dxa"/>
              <w:bottom w:w="100" w:type="dxa"/>
              <w:right w:w="100" w:type="dxa"/>
            </w:tcMar>
          </w:tcPr>
          <w:p w:rsidR="003079A0" w:rsidRPr="002F4643" w:rsidRDefault="003079A0" w:rsidP="00A60E2E">
            <w:pPr>
              <w:adjustRightInd w:val="0"/>
              <w:snapToGrid w:val="0"/>
              <w:spacing w:line="360" w:lineRule="auto"/>
              <w:jc w:val="both"/>
              <w:rPr>
                <w:rFonts w:ascii="Book Antiqua" w:eastAsia="Times New Roman" w:hAnsi="Book Antiqua"/>
              </w:rPr>
            </w:pPr>
          </w:p>
        </w:tc>
      </w:tr>
      <w:tr w:rsidR="00A60E2E" w:rsidRPr="002F4643" w:rsidTr="003079A0">
        <w:trPr>
          <w:trHeight w:val="400"/>
        </w:trPr>
        <w:tc>
          <w:tcPr>
            <w:tcW w:w="5770" w:type="dxa"/>
            <w:shd w:val="clear" w:color="auto" w:fill="auto"/>
            <w:tcMar>
              <w:top w:w="100" w:type="dxa"/>
              <w:left w:w="100" w:type="dxa"/>
              <w:bottom w:w="100" w:type="dxa"/>
              <w:right w:w="100" w:type="dxa"/>
            </w:tcMar>
          </w:tcPr>
          <w:p w:rsidR="00A60E2E" w:rsidRPr="002F4643" w:rsidRDefault="00A60E2E" w:rsidP="00A60E2E">
            <w:pPr>
              <w:adjustRightInd w:val="0"/>
              <w:snapToGrid w:val="0"/>
              <w:spacing w:line="360" w:lineRule="auto"/>
              <w:jc w:val="both"/>
              <w:rPr>
                <w:rFonts w:ascii="Book Antiqua" w:eastAsia="Times New Roman" w:hAnsi="Book Antiqua"/>
              </w:rPr>
            </w:pPr>
            <w:r w:rsidRPr="002F4643">
              <w:rPr>
                <w:rFonts w:ascii="Book Antiqua" w:eastAsia="Times New Roman" w:hAnsi="Book Antiqua"/>
              </w:rPr>
              <w:t xml:space="preserve">Have not used antibiotics for at least 4 </w:t>
            </w:r>
            <w:proofErr w:type="spellStart"/>
            <w:r w:rsidRPr="002F4643">
              <w:rPr>
                <w:rFonts w:ascii="Book Antiqua" w:eastAsia="Times New Roman" w:hAnsi="Book Antiqua"/>
              </w:rPr>
              <w:t>wk</w:t>
            </w:r>
            <w:proofErr w:type="spellEnd"/>
            <w:r w:rsidRPr="002F4643">
              <w:rPr>
                <w:rFonts w:ascii="Book Antiqua" w:eastAsia="Times New Roman" w:hAnsi="Book Antiqua"/>
              </w:rPr>
              <w:t xml:space="preserve"> before the evaluation </w:t>
            </w:r>
          </w:p>
        </w:tc>
        <w:tc>
          <w:tcPr>
            <w:tcW w:w="3686" w:type="dxa"/>
            <w:shd w:val="clear" w:color="auto" w:fill="auto"/>
            <w:tcMar>
              <w:top w:w="100" w:type="dxa"/>
              <w:left w:w="100" w:type="dxa"/>
              <w:bottom w:w="100" w:type="dxa"/>
              <w:right w:w="100" w:type="dxa"/>
            </w:tcMar>
          </w:tcPr>
          <w:p w:rsidR="00A60E2E" w:rsidRPr="002F4643" w:rsidRDefault="00A60E2E" w:rsidP="00A60E2E">
            <w:pPr>
              <w:adjustRightInd w:val="0"/>
              <w:snapToGrid w:val="0"/>
              <w:spacing w:line="360" w:lineRule="auto"/>
              <w:jc w:val="both"/>
              <w:rPr>
                <w:rFonts w:ascii="Book Antiqua" w:eastAsia="Times New Roman" w:hAnsi="Book Antiqua"/>
              </w:rPr>
            </w:pPr>
            <w:r w:rsidRPr="002F4643">
              <w:rPr>
                <w:rFonts w:ascii="Book Antiqua" w:eastAsia="Times New Roman" w:hAnsi="Book Antiqua"/>
              </w:rPr>
              <w:t>Insufficient synovial fluid volume during knee aspiration</w:t>
            </w:r>
          </w:p>
        </w:tc>
      </w:tr>
      <w:tr w:rsidR="00A60E2E" w:rsidRPr="002F4643" w:rsidTr="003079A0">
        <w:trPr>
          <w:trHeight w:val="714"/>
        </w:trPr>
        <w:tc>
          <w:tcPr>
            <w:tcW w:w="5770" w:type="dxa"/>
            <w:tcBorders>
              <w:bottom w:val="single" w:sz="4" w:space="0" w:color="auto"/>
            </w:tcBorders>
            <w:shd w:val="clear" w:color="auto" w:fill="auto"/>
            <w:tcMar>
              <w:top w:w="100" w:type="dxa"/>
              <w:left w:w="100" w:type="dxa"/>
              <w:bottom w:w="100" w:type="dxa"/>
              <w:right w:w="100" w:type="dxa"/>
            </w:tcMar>
          </w:tcPr>
          <w:p w:rsidR="00A60E2E" w:rsidRPr="002F4643" w:rsidRDefault="00A60E2E" w:rsidP="00A60E2E">
            <w:pPr>
              <w:adjustRightInd w:val="0"/>
              <w:snapToGrid w:val="0"/>
              <w:spacing w:line="360" w:lineRule="auto"/>
              <w:jc w:val="both"/>
              <w:rPr>
                <w:rFonts w:ascii="Book Antiqua" w:eastAsia="Times New Roman" w:hAnsi="Book Antiqua"/>
              </w:rPr>
            </w:pPr>
          </w:p>
        </w:tc>
        <w:tc>
          <w:tcPr>
            <w:tcW w:w="3686" w:type="dxa"/>
            <w:tcBorders>
              <w:bottom w:val="single" w:sz="4" w:space="0" w:color="auto"/>
            </w:tcBorders>
            <w:shd w:val="clear" w:color="auto" w:fill="auto"/>
            <w:tcMar>
              <w:top w:w="100" w:type="dxa"/>
              <w:left w:w="100" w:type="dxa"/>
              <w:bottom w:w="100" w:type="dxa"/>
              <w:right w:w="100" w:type="dxa"/>
            </w:tcMar>
          </w:tcPr>
          <w:p w:rsidR="00A60E2E" w:rsidRPr="002F4643" w:rsidRDefault="00A60E2E" w:rsidP="00A60E2E">
            <w:pPr>
              <w:adjustRightInd w:val="0"/>
              <w:snapToGrid w:val="0"/>
              <w:spacing w:line="360" w:lineRule="auto"/>
              <w:jc w:val="both"/>
              <w:rPr>
                <w:rFonts w:ascii="Book Antiqua" w:eastAsia="Times New Roman" w:hAnsi="Book Antiqua"/>
              </w:rPr>
            </w:pPr>
            <w:r w:rsidRPr="002F4643">
              <w:rPr>
                <w:rFonts w:ascii="Book Antiqua" w:eastAsia="Times New Roman" w:hAnsi="Book Antiqua"/>
              </w:rPr>
              <w:t xml:space="preserve">Insufficient data for fulfilling the </w:t>
            </w:r>
            <w:proofErr w:type="spellStart"/>
            <w:r w:rsidRPr="002F4643">
              <w:rPr>
                <w:rFonts w:ascii="Book Antiqua" w:eastAsia="Times New Roman" w:hAnsi="Book Antiqua"/>
              </w:rPr>
              <w:t>periprosthesis</w:t>
            </w:r>
            <w:proofErr w:type="spellEnd"/>
            <w:r w:rsidRPr="002F4643">
              <w:rPr>
                <w:rFonts w:ascii="Book Antiqua" w:eastAsia="Times New Roman" w:hAnsi="Book Antiqua"/>
              </w:rPr>
              <w:t xml:space="preserve"> infection criteria</w:t>
            </w:r>
            <w:hyperlink r:id="rId43">
              <w:r w:rsidRPr="002F4643">
                <w:rPr>
                  <w:rFonts w:ascii="Book Antiqua" w:eastAsia="Times New Roman" w:hAnsi="Book Antiqua"/>
                  <w:color w:val="000000"/>
                  <w:vertAlign w:val="superscript"/>
                </w:rPr>
                <w:t>[11]</w:t>
              </w:r>
            </w:hyperlink>
          </w:p>
        </w:tc>
      </w:tr>
    </w:tbl>
    <w:p w:rsidR="00A60E2E" w:rsidRPr="002F4643" w:rsidRDefault="00A60E2E" w:rsidP="00A60E2E">
      <w:pPr>
        <w:widowControl w:val="0"/>
        <w:adjustRightInd w:val="0"/>
        <w:snapToGrid w:val="0"/>
        <w:spacing w:line="360" w:lineRule="auto"/>
        <w:rPr>
          <w:rFonts w:ascii="Book Antiqua" w:hAnsi="Book Antiqua"/>
          <w:lang w:eastAsia="zh-CN"/>
        </w:rPr>
      </w:pPr>
      <w:r w:rsidRPr="002F4643">
        <w:rPr>
          <w:rFonts w:ascii="Book Antiqua" w:eastAsia="Book Antiqua" w:hAnsi="Book Antiqua" w:cs="Book Antiqua"/>
          <w:color w:val="000000"/>
        </w:rPr>
        <w:t>PJI</w:t>
      </w:r>
      <w:r w:rsidRPr="002F4643">
        <w:rPr>
          <w:rFonts w:ascii="Book Antiqua" w:hAnsi="Book Antiqua" w:cs="Book Antiqua" w:hint="eastAsia"/>
          <w:color w:val="000000"/>
          <w:lang w:eastAsia="zh-CN"/>
        </w:rPr>
        <w:t>:</w:t>
      </w:r>
      <w:r w:rsidRPr="002F4643">
        <w:rPr>
          <w:rFonts w:ascii="Book Antiqua" w:eastAsia="Book Antiqua" w:hAnsi="Book Antiqua" w:cs="Book Antiqua"/>
          <w:color w:val="000000"/>
        </w:rPr>
        <w:t xml:space="preserve"> </w:t>
      </w:r>
      <w:proofErr w:type="spellStart"/>
      <w:r w:rsidRPr="002F4643">
        <w:rPr>
          <w:rFonts w:ascii="Book Antiqua" w:eastAsia="Book Antiqua" w:hAnsi="Book Antiqua" w:cs="Book Antiqua"/>
          <w:caps/>
          <w:color w:val="000000"/>
        </w:rPr>
        <w:t>p</w:t>
      </w:r>
      <w:r w:rsidRPr="002F4643">
        <w:rPr>
          <w:rFonts w:ascii="Book Antiqua" w:eastAsia="Book Antiqua" w:hAnsi="Book Antiqua" w:cs="Book Antiqua"/>
          <w:color w:val="000000"/>
        </w:rPr>
        <w:t>eriprosthetic</w:t>
      </w:r>
      <w:proofErr w:type="spellEnd"/>
      <w:r w:rsidRPr="002F4643">
        <w:rPr>
          <w:rFonts w:ascii="Book Antiqua" w:eastAsia="Book Antiqua" w:hAnsi="Book Antiqua" w:cs="Book Antiqua"/>
          <w:color w:val="000000"/>
        </w:rPr>
        <w:t xml:space="preserve"> joint infection</w:t>
      </w:r>
      <w:r w:rsidRPr="002F4643">
        <w:rPr>
          <w:rFonts w:ascii="Book Antiqua" w:hAnsi="Book Antiqua" w:cs="Book Antiqua" w:hint="eastAsia"/>
          <w:color w:val="000000"/>
          <w:lang w:eastAsia="zh-CN"/>
        </w:rPr>
        <w:t>.</w:t>
      </w:r>
    </w:p>
    <w:p w:rsidR="00A60E2E" w:rsidRPr="002F4643" w:rsidRDefault="00A60E2E" w:rsidP="00A60E2E">
      <w:pPr>
        <w:widowControl w:val="0"/>
        <w:adjustRightInd w:val="0"/>
        <w:snapToGrid w:val="0"/>
        <w:spacing w:line="360" w:lineRule="auto"/>
        <w:rPr>
          <w:rFonts w:ascii="Book Antiqua" w:eastAsia="Times New Roman" w:hAnsi="Book Antiqua"/>
        </w:rPr>
      </w:pPr>
      <w:r w:rsidRPr="002F4643">
        <w:rPr>
          <w:rFonts w:ascii="Book Antiqua" w:hAnsi="Book Antiqua"/>
        </w:rPr>
        <w:br w:type="page"/>
      </w:r>
      <w:r w:rsidRPr="002F4643">
        <w:rPr>
          <w:rFonts w:ascii="Book Antiqua" w:eastAsia="Times New Roman" w:hAnsi="Book Antiqua"/>
          <w:b/>
        </w:rPr>
        <w:t>Table 2</w:t>
      </w:r>
      <w:r w:rsidRPr="002F4643">
        <w:rPr>
          <w:rFonts w:ascii="Book Antiqua" w:hAnsi="Book Antiqua"/>
          <w:b/>
          <w:lang w:eastAsia="zh-CN"/>
        </w:rPr>
        <w:t xml:space="preserve"> </w:t>
      </w:r>
      <w:r w:rsidRPr="002F4643">
        <w:rPr>
          <w:rFonts w:ascii="Book Antiqua" w:eastAsia="Times New Roman" w:hAnsi="Book Antiqua"/>
          <w:b/>
        </w:rPr>
        <w:t>Patient demographics</w:t>
      </w:r>
    </w:p>
    <w:tbl>
      <w:tblPr>
        <w:tblW w:w="9640" w:type="dxa"/>
        <w:tblBorders>
          <w:top w:val="single" w:sz="4" w:space="0" w:color="auto"/>
          <w:bottom w:val="single" w:sz="4" w:space="0" w:color="auto"/>
        </w:tblBorders>
        <w:tblLayout w:type="fixed"/>
        <w:tblLook w:val="0600" w:firstRow="0" w:lastRow="0" w:firstColumn="0" w:lastColumn="0" w:noHBand="1" w:noVBand="1"/>
      </w:tblPr>
      <w:tblGrid>
        <w:gridCol w:w="2556"/>
        <w:gridCol w:w="1949"/>
        <w:gridCol w:w="1949"/>
        <w:gridCol w:w="1949"/>
        <w:gridCol w:w="1237"/>
      </w:tblGrid>
      <w:tr w:rsidR="00A60E2E" w:rsidRPr="002F4643" w:rsidTr="00A7011B">
        <w:trPr>
          <w:trHeight w:val="439"/>
        </w:trPr>
        <w:tc>
          <w:tcPr>
            <w:tcW w:w="2556" w:type="dxa"/>
            <w:tcBorders>
              <w:bottom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b/>
              </w:rPr>
            </w:pPr>
          </w:p>
        </w:tc>
        <w:tc>
          <w:tcPr>
            <w:tcW w:w="1949" w:type="dxa"/>
            <w:tcBorders>
              <w:bottom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Total</w:t>
            </w:r>
          </w:p>
        </w:tc>
        <w:tc>
          <w:tcPr>
            <w:tcW w:w="1949" w:type="dxa"/>
            <w:tcBorders>
              <w:bottom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Aseptic cases</w:t>
            </w:r>
          </w:p>
        </w:tc>
        <w:tc>
          <w:tcPr>
            <w:tcW w:w="1949" w:type="dxa"/>
            <w:tcBorders>
              <w:bottom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Infected cases</w:t>
            </w:r>
          </w:p>
        </w:tc>
        <w:tc>
          <w:tcPr>
            <w:tcW w:w="1237" w:type="dxa"/>
            <w:tcBorders>
              <w:bottom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b/>
                <w:caps/>
                <w:lang w:eastAsia="zh-CN"/>
              </w:rPr>
            </w:pPr>
            <w:r w:rsidRPr="002F4643">
              <w:rPr>
                <w:rFonts w:ascii="Book Antiqua" w:eastAsia="Times New Roman" w:hAnsi="Book Antiqua"/>
                <w:b/>
                <w:i/>
                <w:caps/>
              </w:rPr>
              <w:t>p</w:t>
            </w:r>
            <w:r w:rsidRPr="002F4643">
              <w:rPr>
                <w:rFonts w:ascii="Book Antiqua" w:hAnsi="Book Antiqua"/>
                <w:b/>
                <w:caps/>
                <w:lang w:eastAsia="zh-CN"/>
              </w:rPr>
              <w:t xml:space="preserve"> </w:t>
            </w:r>
            <w:r w:rsidRPr="002F4643">
              <w:rPr>
                <w:rFonts w:ascii="Book Antiqua" w:hAnsi="Book Antiqua"/>
                <w:b/>
                <w:lang w:eastAsia="zh-CN"/>
              </w:rPr>
              <w:t>value</w:t>
            </w:r>
          </w:p>
        </w:tc>
      </w:tr>
      <w:tr w:rsidR="00A60E2E" w:rsidRPr="002F4643" w:rsidTr="00A7011B">
        <w:trPr>
          <w:trHeight w:val="464"/>
        </w:trPr>
        <w:tc>
          <w:tcPr>
            <w:tcW w:w="2556" w:type="dxa"/>
            <w:tcBorders>
              <w:top w:val="single" w:sz="4" w:space="0" w:color="auto"/>
              <w:bottom w:val="nil"/>
            </w:tcBorders>
            <w:shd w:val="clear" w:color="auto" w:fill="auto"/>
            <w:tcMar>
              <w:top w:w="100" w:type="dxa"/>
              <w:left w:w="100" w:type="dxa"/>
              <w:bottom w:w="100" w:type="dxa"/>
              <w:right w:w="100" w:type="dxa"/>
            </w:tcMar>
          </w:tcPr>
          <w:p w:rsidR="00A60E2E" w:rsidRPr="002F4643" w:rsidRDefault="009745A4" w:rsidP="009745A4">
            <w:pPr>
              <w:widowControl w:val="0"/>
              <w:pBdr>
                <w:top w:val="nil"/>
                <w:left w:val="nil"/>
                <w:bottom w:val="nil"/>
                <w:right w:val="nil"/>
                <w:between w:val="nil"/>
              </w:pBdr>
              <w:adjustRightInd w:val="0"/>
              <w:snapToGrid w:val="0"/>
              <w:spacing w:line="360" w:lineRule="auto"/>
              <w:rPr>
                <w:rFonts w:ascii="Book Antiqua" w:eastAsia="Times New Roman" w:hAnsi="Book Antiqua"/>
                <w:i/>
              </w:rPr>
            </w:pPr>
            <w:r w:rsidRPr="002F4643">
              <w:rPr>
                <w:rFonts w:ascii="Book Antiqua" w:eastAsia="Times New Roman" w:hAnsi="Book Antiqua"/>
                <w:i/>
              </w:rPr>
              <w:t>n</w:t>
            </w:r>
          </w:p>
        </w:tc>
        <w:tc>
          <w:tcPr>
            <w:tcW w:w="1949" w:type="dxa"/>
            <w:tcBorders>
              <w:top w:val="single" w:sz="4" w:space="0" w:color="auto"/>
              <w:bottom w:val="nil"/>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53</w:t>
            </w:r>
          </w:p>
        </w:tc>
        <w:tc>
          <w:tcPr>
            <w:tcW w:w="1949" w:type="dxa"/>
            <w:tcBorders>
              <w:top w:val="single" w:sz="4" w:space="0" w:color="auto"/>
              <w:bottom w:val="nil"/>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31</w:t>
            </w:r>
          </w:p>
        </w:tc>
        <w:tc>
          <w:tcPr>
            <w:tcW w:w="1949" w:type="dxa"/>
            <w:tcBorders>
              <w:top w:val="single" w:sz="4" w:space="0" w:color="auto"/>
              <w:bottom w:val="nil"/>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22</w:t>
            </w:r>
          </w:p>
        </w:tc>
        <w:tc>
          <w:tcPr>
            <w:tcW w:w="1237" w:type="dxa"/>
            <w:tcBorders>
              <w:top w:val="single" w:sz="4" w:space="0" w:color="auto"/>
              <w:bottom w:val="nil"/>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2F4643" w:rsidTr="00A7011B">
        <w:trPr>
          <w:trHeight w:val="464"/>
        </w:trPr>
        <w:tc>
          <w:tcPr>
            <w:tcW w:w="2556" w:type="dxa"/>
            <w:tcBorders>
              <w:top w:val="nil"/>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2F4643">
              <w:rPr>
                <w:rFonts w:ascii="Book Antiqua" w:eastAsia="Times New Roman" w:hAnsi="Book Antiqua"/>
              </w:rPr>
              <w:t>Sex</w:t>
            </w:r>
          </w:p>
        </w:tc>
        <w:tc>
          <w:tcPr>
            <w:tcW w:w="1949" w:type="dxa"/>
            <w:tcBorders>
              <w:top w:val="nil"/>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1949" w:type="dxa"/>
            <w:tcBorders>
              <w:top w:val="nil"/>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1949" w:type="dxa"/>
            <w:tcBorders>
              <w:top w:val="nil"/>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1237" w:type="dxa"/>
            <w:tcBorders>
              <w:top w:val="nil"/>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2F4643">
              <w:rPr>
                <w:rFonts w:ascii="Book Antiqua" w:eastAsia="Times New Roman" w:hAnsi="Book Antiqua"/>
              </w:rPr>
              <w:t>0.22</w:t>
            </w:r>
            <w:r w:rsidRPr="002F4643">
              <w:rPr>
                <w:rFonts w:ascii="Book Antiqua" w:hAnsi="Book Antiqua"/>
                <w:vertAlign w:val="superscript"/>
                <w:lang w:eastAsia="zh-CN"/>
              </w:rPr>
              <w:t>1</w:t>
            </w:r>
          </w:p>
        </w:tc>
      </w:tr>
      <w:tr w:rsidR="00A60E2E" w:rsidRPr="002F4643" w:rsidTr="00A7011B">
        <w:trPr>
          <w:trHeight w:val="452"/>
        </w:trPr>
        <w:tc>
          <w:tcPr>
            <w:tcW w:w="2556" w:type="dxa"/>
            <w:shd w:val="clear" w:color="auto" w:fill="auto"/>
            <w:tcMar>
              <w:top w:w="100" w:type="dxa"/>
              <w:left w:w="100" w:type="dxa"/>
              <w:bottom w:w="100" w:type="dxa"/>
              <w:right w:w="100" w:type="dxa"/>
            </w:tcMar>
          </w:tcPr>
          <w:p w:rsidR="00A60E2E" w:rsidRPr="002F4643" w:rsidRDefault="00A60E2E" w:rsidP="00A7011B">
            <w:pPr>
              <w:widowControl w:val="0"/>
              <w:pBdr>
                <w:top w:val="nil"/>
                <w:left w:val="nil"/>
                <w:bottom w:val="nil"/>
                <w:right w:val="nil"/>
                <w:between w:val="nil"/>
              </w:pBdr>
              <w:adjustRightInd w:val="0"/>
              <w:snapToGrid w:val="0"/>
              <w:spacing w:line="360" w:lineRule="auto"/>
              <w:ind w:firstLineChars="100" w:firstLine="240"/>
              <w:rPr>
                <w:rFonts w:ascii="Book Antiqua" w:eastAsia="Times New Roman" w:hAnsi="Book Antiqua"/>
              </w:rPr>
            </w:pPr>
            <w:r w:rsidRPr="002F4643">
              <w:rPr>
                <w:rFonts w:ascii="Book Antiqua" w:eastAsia="Times New Roman" w:hAnsi="Book Antiqua"/>
              </w:rPr>
              <w:t>Male</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14 (26.4)</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6 (19.4)</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8 (36.4)</w:t>
            </w:r>
          </w:p>
        </w:tc>
        <w:tc>
          <w:tcPr>
            <w:tcW w:w="1237"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2F4643" w:rsidTr="00A7011B">
        <w:trPr>
          <w:trHeight w:val="464"/>
        </w:trPr>
        <w:tc>
          <w:tcPr>
            <w:tcW w:w="2556" w:type="dxa"/>
            <w:shd w:val="clear" w:color="auto" w:fill="auto"/>
            <w:tcMar>
              <w:top w:w="100" w:type="dxa"/>
              <w:left w:w="100" w:type="dxa"/>
              <w:bottom w:w="100" w:type="dxa"/>
              <w:right w:w="100" w:type="dxa"/>
            </w:tcMar>
          </w:tcPr>
          <w:p w:rsidR="00A60E2E" w:rsidRPr="002F4643" w:rsidRDefault="00A60E2E" w:rsidP="00A7011B">
            <w:pPr>
              <w:widowControl w:val="0"/>
              <w:pBdr>
                <w:top w:val="nil"/>
                <w:left w:val="nil"/>
                <w:bottom w:val="nil"/>
                <w:right w:val="nil"/>
                <w:between w:val="nil"/>
              </w:pBdr>
              <w:adjustRightInd w:val="0"/>
              <w:snapToGrid w:val="0"/>
              <w:spacing w:line="360" w:lineRule="auto"/>
              <w:ind w:firstLineChars="100" w:firstLine="240"/>
              <w:rPr>
                <w:rFonts w:ascii="Book Antiqua" w:eastAsia="Times New Roman" w:hAnsi="Book Antiqua"/>
              </w:rPr>
            </w:pPr>
            <w:r w:rsidRPr="002F4643">
              <w:rPr>
                <w:rFonts w:ascii="Book Antiqua" w:eastAsia="Times New Roman" w:hAnsi="Book Antiqua"/>
              </w:rPr>
              <w:t>Female</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39 (73.6)</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25 (80.6)</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14 (63.6)</w:t>
            </w:r>
          </w:p>
        </w:tc>
        <w:tc>
          <w:tcPr>
            <w:tcW w:w="1237"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2F4643" w:rsidTr="00A7011B">
        <w:trPr>
          <w:trHeight w:val="464"/>
        </w:trPr>
        <w:tc>
          <w:tcPr>
            <w:tcW w:w="2556"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2F4643">
              <w:rPr>
                <w:rFonts w:ascii="Book Antiqua" w:eastAsia="Times New Roman" w:hAnsi="Book Antiqua"/>
              </w:rPr>
              <w:t>Age (range)</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68 (47-85)</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67 (47-85)</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70 (52-85)</w:t>
            </w:r>
          </w:p>
        </w:tc>
        <w:tc>
          <w:tcPr>
            <w:tcW w:w="1237"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2F4643">
              <w:rPr>
                <w:rFonts w:ascii="Book Antiqua" w:eastAsia="Times New Roman" w:hAnsi="Book Antiqua"/>
              </w:rPr>
              <w:t>0.30</w:t>
            </w:r>
            <w:r w:rsidRPr="002F4643">
              <w:rPr>
                <w:rFonts w:ascii="Book Antiqua" w:hAnsi="Book Antiqua"/>
                <w:vertAlign w:val="superscript"/>
                <w:lang w:eastAsia="zh-CN"/>
              </w:rPr>
              <w:t>2</w:t>
            </w:r>
          </w:p>
        </w:tc>
      </w:tr>
      <w:tr w:rsidR="00A60E2E" w:rsidRPr="002F4643" w:rsidTr="00A7011B">
        <w:trPr>
          <w:trHeight w:val="452"/>
        </w:trPr>
        <w:tc>
          <w:tcPr>
            <w:tcW w:w="2556"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2F4643">
              <w:rPr>
                <w:rFonts w:ascii="Book Antiqua" w:eastAsia="Times New Roman" w:hAnsi="Book Antiqua"/>
              </w:rPr>
              <w:t>Laterality</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1237"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2F4643">
              <w:rPr>
                <w:rFonts w:ascii="Book Antiqua" w:eastAsia="Times New Roman" w:hAnsi="Book Antiqua"/>
              </w:rPr>
              <w:t>&gt;</w:t>
            </w:r>
            <w:r w:rsidRPr="002F4643">
              <w:rPr>
                <w:rFonts w:ascii="Book Antiqua" w:hAnsi="Book Antiqua"/>
                <w:lang w:eastAsia="zh-CN"/>
              </w:rPr>
              <w:t xml:space="preserve"> </w:t>
            </w:r>
            <w:r w:rsidRPr="002F4643">
              <w:rPr>
                <w:rFonts w:ascii="Book Antiqua" w:eastAsia="Times New Roman" w:hAnsi="Book Antiqua"/>
              </w:rPr>
              <w:t>0.99</w:t>
            </w:r>
            <w:r w:rsidRPr="002F4643">
              <w:rPr>
                <w:rFonts w:ascii="Book Antiqua" w:hAnsi="Book Antiqua"/>
                <w:vertAlign w:val="superscript"/>
                <w:lang w:eastAsia="zh-CN"/>
              </w:rPr>
              <w:t>1</w:t>
            </w:r>
          </w:p>
        </w:tc>
      </w:tr>
      <w:tr w:rsidR="00A60E2E" w:rsidRPr="002F4643" w:rsidTr="00A7011B">
        <w:trPr>
          <w:trHeight w:val="464"/>
        </w:trPr>
        <w:tc>
          <w:tcPr>
            <w:tcW w:w="2556" w:type="dxa"/>
            <w:shd w:val="clear" w:color="auto" w:fill="auto"/>
            <w:tcMar>
              <w:top w:w="100" w:type="dxa"/>
              <w:left w:w="100" w:type="dxa"/>
              <w:bottom w:w="100" w:type="dxa"/>
              <w:right w:w="100" w:type="dxa"/>
            </w:tcMar>
          </w:tcPr>
          <w:p w:rsidR="00A60E2E" w:rsidRPr="002F4643" w:rsidRDefault="00A60E2E" w:rsidP="00A7011B">
            <w:pPr>
              <w:widowControl w:val="0"/>
              <w:pBdr>
                <w:top w:val="nil"/>
                <w:left w:val="nil"/>
                <w:bottom w:val="nil"/>
                <w:right w:val="nil"/>
                <w:between w:val="nil"/>
              </w:pBdr>
              <w:adjustRightInd w:val="0"/>
              <w:snapToGrid w:val="0"/>
              <w:spacing w:line="360" w:lineRule="auto"/>
              <w:ind w:firstLineChars="100" w:firstLine="240"/>
              <w:rPr>
                <w:rFonts w:ascii="Book Antiqua" w:eastAsia="Times New Roman" w:hAnsi="Book Antiqua"/>
              </w:rPr>
            </w:pPr>
            <w:r w:rsidRPr="002F4643">
              <w:rPr>
                <w:rFonts w:ascii="Book Antiqua" w:eastAsia="Times New Roman" w:hAnsi="Book Antiqua"/>
              </w:rPr>
              <w:t>Right knee</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28 (52.8)</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16 (51.6)</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12 (54.5)</w:t>
            </w:r>
          </w:p>
        </w:tc>
        <w:tc>
          <w:tcPr>
            <w:tcW w:w="1237"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2F4643" w:rsidTr="00A7011B">
        <w:trPr>
          <w:trHeight w:val="464"/>
        </w:trPr>
        <w:tc>
          <w:tcPr>
            <w:tcW w:w="2556" w:type="dxa"/>
            <w:shd w:val="clear" w:color="auto" w:fill="auto"/>
            <w:tcMar>
              <w:top w:w="100" w:type="dxa"/>
              <w:left w:w="100" w:type="dxa"/>
              <w:bottom w:w="100" w:type="dxa"/>
              <w:right w:w="100" w:type="dxa"/>
            </w:tcMar>
          </w:tcPr>
          <w:p w:rsidR="00A60E2E" w:rsidRPr="002F4643" w:rsidRDefault="00A60E2E" w:rsidP="00A7011B">
            <w:pPr>
              <w:widowControl w:val="0"/>
              <w:pBdr>
                <w:top w:val="nil"/>
                <w:left w:val="nil"/>
                <w:bottom w:val="nil"/>
                <w:right w:val="nil"/>
                <w:between w:val="nil"/>
              </w:pBdr>
              <w:adjustRightInd w:val="0"/>
              <w:snapToGrid w:val="0"/>
              <w:spacing w:line="360" w:lineRule="auto"/>
              <w:ind w:firstLineChars="100" w:firstLine="240"/>
              <w:rPr>
                <w:rFonts w:ascii="Book Antiqua" w:eastAsia="Times New Roman" w:hAnsi="Book Antiqua"/>
              </w:rPr>
            </w:pPr>
            <w:r w:rsidRPr="002F4643">
              <w:rPr>
                <w:rFonts w:ascii="Book Antiqua" w:eastAsia="Times New Roman" w:hAnsi="Book Antiqua"/>
              </w:rPr>
              <w:t>Left knee</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25 (47.2)</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15 (48.4)</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10 (45.5)</w:t>
            </w:r>
          </w:p>
        </w:tc>
        <w:tc>
          <w:tcPr>
            <w:tcW w:w="1237"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2F4643" w:rsidTr="00A7011B">
        <w:trPr>
          <w:trHeight w:val="20"/>
        </w:trPr>
        <w:tc>
          <w:tcPr>
            <w:tcW w:w="2556"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2F4643">
              <w:rPr>
                <w:rFonts w:ascii="Book Antiqua" w:eastAsia="Times New Roman" w:hAnsi="Book Antiqua"/>
              </w:rPr>
              <w:t>Inflammatory disease</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12 (22.6)</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7 (22.6)</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5 (22.7)</w:t>
            </w:r>
          </w:p>
        </w:tc>
        <w:tc>
          <w:tcPr>
            <w:tcW w:w="1237"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2F4643">
              <w:rPr>
                <w:rFonts w:ascii="Book Antiqua" w:eastAsia="Times New Roman" w:hAnsi="Book Antiqua"/>
              </w:rPr>
              <w:t>&gt;</w:t>
            </w:r>
            <w:r w:rsidRPr="002F4643">
              <w:rPr>
                <w:rFonts w:ascii="Book Antiqua" w:hAnsi="Book Antiqua"/>
                <w:lang w:eastAsia="zh-CN"/>
              </w:rPr>
              <w:t xml:space="preserve"> </w:t>
            </w:r>
            <w:r w:rsidRPr="002F4643">
              <w:rPr>
                <w:rFonts w:ascii="Book Antiqua" w:eastAsia="Times New Roman" w:hAnsi="Book Antiqua"/>
              </w:rPr>
              <w:t>0.99</w:t>
            </w:r>
            <w:r w:rsidRPr="002F4643">
              <w:rPr>
                <w:rFonts w:ascii="Book Antiqua" w:hAnsi="Book Antiqua"/>
                <w:vertAlign w:val="superscript"/>
                <w:lang w:eastAsia="zh-CN"/>
              </w:rPr>
              <w:t>1</w:t>
            </w:r>
          </w:p>
        </w:tc>
      </w:tr>
      <w:tr w:rsidR="00A60E2E" w:rsidRPr="002F4643" w:rsidTr="00A7011B">
        <w:trPr>
          <w:trHeight w:val="20"/>
        </w:trPr>
        <w:tc>
          <w:tcPr>
            <w:tcW w:w="2556" w:type="dxa"/>
            <w:shd w:val="clear" w:color="auto" w:fill="auto"/>
            <w:tcMar>
              <w:top w:w="100" w:type="dxa"/>
              <w:left w:w="100" w:type="dxa"/>
              <w:bottom w:w="100" w:type="dxa"/>
              <w:right w:w="100" w:type="dxa"/>
            </w:tcMar>
          </w:tcPr>
          <w:p w:rsidR="00A60E2E" w:rsidRPr="002F4643" w:rsidRDefault="00A60E2E" w:rsidP="00A7011B">
            <w:pPr>
              <w:widowControl w:val="0"/>
              <w:pBdr>
                <w:top w:val="nil"/>
                <w:left w:val="nil"/>
                <w:bottom w:val="nil"/>
                <w:right w:val="nil"/>
                <w:between w:val="nil"/>
              </w:pBdr>
              <w:adjustRightInd w:val="0"/>
              <w:snapToGrid w:val="0"/>
              <w:spacing w:line="360" w:lineRule="auto"/>
              <w:ind w:firstLineChars="100" w:firstLine="240"/>
              <w:rPr>
                <w:rFonts w:ascii="Book Antiqua" w:eastAsia="Times New Roman" w:hAnsi="Book Antiqua"/>
              </w:rPr>
            </w:pPr>
            <w:r w:rsidRPr="002F4643">
              <w:rPr>
                <w:rFonts w:ascii="Book Antiqua" w:eastAsia="Times New Roman" w:hAnsi="Book Antiqua"/>
              </w:rPr>
              <w:t>RA</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10 (18.9)</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7 (22.6)</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3 (13.6)</w:t>
            </w:r>
          </w:p>
        </w:tc>
        <w:tc>
          <w:tcPr>
            <w:tcW w:w="1237"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2F4643" w:rsidTr="00A7011B">
        <w:trPr>
          <w:trHeight w:val="464"/>
        </w:trPr>
        <w:tc>
          <w:tcPr>
            <w:tcW w:w="2556" w:type="dxa"/>
            <w:shd w:val="clear" w:color="auto" w:fill="auto"/>
            <w:tcMar>
              <w:top w:w="100" w:type="dxa"/>
              <w:left w:w="100" w:type="dxa"/>
              <w:bottom w:w="100" w:type="dxa"/>
              <w:right w:w="100" w:type="dxa"/>
            </w:tcMar>
          </w:tcPr>
          <w:p w:rsidR="00A60E2E" w:rsidRPr="002F4643" w:rsidRDefault="00A60E2E" w:rsidP="00A7011B">
            <w:pPr>
              <w:widowControl w:val="0"/>
              <w:pBdr>
                <w:top w:val="nil"/>
                <w:left w:val="nil"/>
                <w:bottom w:val="nil"/>
                <w:right w:val="nil"/>
                <w:between w:val="nil"/>
              </w:pBdr>
              <w:adjustRightInd w:val="0"/>
              <w:snapToGrid w:val="0"/>
              <w:spacing w:line="360" w:lineRule="auto"/>
              <w:ind w:firstLineChars="100" w:firstLine="240"/>
              <w:rPr>
                <w:rFonts w:ascii="Book Antiqua" w:eastAsia="Times New Roman" w:hAnsi="Book Antiqua"/>
              </w:rPr>
            </w:pPr>
            <w:r w:rsidRPr="002F4643">
              <w:rPr>
                <w:rFonts w:ascii="Book Antiqua" w:eastAsia="Times New Roman" w:hAnsi="Book Antiqua"/>
              </w:rPr>
              <w:t>Gout</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2 (3.8)</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0</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2 (9.1)</w:t>
            </w:r>
          </w:p>
        </w:tc>
        <w:tc>
          <w:tcPr>
            <w:tcW w:w="1237"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2F4643" w:rsidTr="00A7011B">
        <w:trPr>
          <w:trHeight w:val="452"/>
        </w:trPr>
        <w:tc>
          <w:tcPr>
            <w:tcW w:w="2556"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2F4643">
              <w:rPr>
                <w:rFonts w:ascii="Book Antiqua" w:eastAsia="Times New Roman" w:hAnsi="Book Antiqua"/>
              </w:rPr>
              <w:t>Sinus tract</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4 (7.5)</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0</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4 (18.2)</w:t>
            </w:r>
          </w:p>
        </w:tc>
        <w:tc>
          <w:tcPr>
            <w:tcW w:w="1237"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2F4643" w:rsidTr="00A7011B">
        <w:trPr>
          <w:trHeight w:val="127"/>
        </w:trPr>
        <w:tc>
          <w:tcPr>
            <w:tcW w:w="2556"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2F4643">
              <w:rPr>
                <w:rFonts w:ascii="Book Antiqua" w:eastAsia="Times New Roman" w:hAnsi="Book Antiqua"/>
              </w:rPr>
              <w:t>Alpha-</w:t>
            </w:r>
            <w:proofErr w:type="spellStart"/>
            <w:r w:rsidRPr="002F4643">
              <w:rPr>
                <w:rFonts w:ascii="Book Antiqua" w:eastAsia="Times New Roman" w:hAnsi="Book Antiqua"/>
              </w:rPr>
              <w:t>defensin</w:t>
            </w:r>
            <w:proofErr w:type="spellEnd"/>
            <w:r w:rsidRPr="002F4643">
              <w:rPr>
                <w:rFonts w:ascii="Book Antiqua" w:eastAsia="Times New Roman" w:hAnsi="Book Antiqua"/>
              </w:rPr>
              <w:t xml:space="preserve"> S/CO</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2F4643">
              <w:rPr>
                <w:rFonts w:ascii="Book Antiqua" w:eastAsia="Times New Roman" w:hAnsi="Book Antiqua"/>
              </w:rPr>
              <w:t>2.21 ± 2.73</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2F4643">
              <w:rPr>
                <w:rFonts w:ascii="Book Antiqua" w:eastAsia="Times New Roman" w:hAnsi="Book Antiqua"/>
              </w:rPr>
              <w:t>0.28 ±</w:t>
            </w:r>
            <w:r w:rsidRPr="002F4643">
              <w:rPr>
                <w:rFonts w:ascii="Book Antiqua" w:hAnsi="Book Antiqua"/>
                <w:lang w:eastAsia="zh-CN"/>
              </w:rPr>
              <w:t xml:space="preserve"> </w:t>
            </w:r>
            <w:r w:rsidRPr="002F4643">
              <w:rPr>
                <w:rFonts w:ascii="Book Antiqua" w:eastAsia="Times New Roman" w:hAnsi="Book Antiqua"/>
              </w:rPr>
              <w:t>0.13</w:t>
            </w:r>
          </w:p>
        </w:tc>
        <w:tc>
          <w:tcPr>
            <w:tcW w:w="1949"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lang w:eastAsia="zh-CN"/>
              </w:rPr>
            </w:pPr>
            <w:r w:rsidRPr="002F4643">
              <w:rPr>
                <w:rFonts w:ascii="Book Antiqua" w:eastAsia="Times New Roman" w:hAnsi="Book Antiqua"/>
              </w:rPr>
              <w:t>4.93 ± 2.28</w:t>
            </w:r>
          </w:p>
        </w:tc>
        <w:tc>
          <w:tcPr>
            <w:tcW w:w="1237"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hAnsi="Book Antiqua"/>
                <w:vertAlign w:val="superscript"/>
                <w:lang w:eastAsia="zh-CN"/>
              </w:rPr>
            </w:pPr>
            <w:r w:rsidRPr="002F4643">
              <w:rPr>
                <w:rFonts w:ascii="Book Antiqua" w:eastAsia="Times New Roman" w:hAnsi="Book Antiqua"/>
              </w:rPr>
              <w:t>&lt;</w:t>
            </w:r>
            <w:r w:rsidRPr="002F4643">
              <w:rPr>
                <w:rFonts w:ascii="Book Antiqua" w:hAnsi="Book Antiqua"/>
                <w:lang w:eastAsia="zh-CN"/>
              </w:rPr>
              <w:t xml:space="preserve"> </w:t>
            </w:r>
            <w:r w:rsidRPr="002F4643">
              <w:rPr>
                <w:rFonts w:ascii="Book Antiqua" w:eastAsia="Times New Roman" w:hAnsi="Book Antiqua"/>
              </w:rPr>
              <w:t>0.01</w:t>
            </w:r>
            <w:r w:rsidRPr="002F4643">
              <w:rPr>
                <w:rFonts w:ascii="Book Antiqua" w:hAnsi="Book Antiqua"/>
                <w:vertAlign w:val="superscript"/>
                <w:lang w:eastAsia="zh-CN"/>
              </w:rPr>
              <w:t>3</w:t>
            </w:r>
          </w:p>
        </w:tc>
      </w:tr>
    </w:tbl>
    <w:p w:rsidR="003079A0" w:rsidRPr="002F4643" w:rsidRDefault="00A60E2E" w:rsidP="00A60E2E">
      <w:pPr>
        <w:widowControl w:val="0"/>
        <w:adjustRightInd w:val="0"/>
        <w:snapToGrid w:val="0"/>
        <w:spacing w:line="360" w:lineRule="auto"/>
        <w:rPr>
          <w:rFonts w:ascii="Book Antiqua" w:hAnsi="Book Antiqua"/>
          <w:lang w:eastAsia="zh-CN"/>
        </w:rPr>
      </w:pPr>
      <w:r w:rsidRPr="002F4643">
        <w:rPr>
          <w:rFonts w:ascii="Book Antiqua" w:hAnsi="Book Antiqua"/>
          <w:vertAlign w:val="superscript"/>
          <w:lang w:eastAsia="zh-CN"/>
        </w:rPr>
        <w:t>1</w:t>
      </w:r>
      <w:r w:rsidRPr="002F4643">
        <w:rPr>
          <w:rFonts w:ascii="Book Antiqua" w:eastAsia="Times New Roman" w:hAnsi="Book Antiqua"/>
        </w:rPr>
        <w:t>Fisher's exact test</w:t>
      </w:r>
      <w:r w:rsidRPr="002F4643">
        <w:rPr>
          <w:rFonts w:ascii="Book Antiqua" w:hAnsi="Book Antiqua"/>
          <w:lang w:eastAsia="zh-CN"/>
        </w:rPr>
        <w:t>.</w:t>
      </w:r>
    </w:p>
    <w:p w:rsidR="003079A0" w:rsidRPr="002F4643" w:rsidRDefault="00A60E2E" w:rsidP="00A60E2E">
      <w:pPr>
        <w:widowControl w:val="0"/>
        <w:adjustRightInd w:val="0"/>
        <w:snapToGrid w:val="0"/>
        <w:spacing w:line="360" w:lineRule="auto"/>
        <w:rPr>
          <w:rFonts w:ascii="Book Antiqua" w:hAnsi="Book Antiqua"/>
          <w:lang w:eastAsia="zh-CN"/>
        </w:rPr>
      </w:pPr>
      <w:proofErr w:type="gramStart"/>
      <w:r w:rsidRPr="002F4643">
        <w:rPr>
          <w:rFonts w:ascii="Book Antiqua" w:hAnsi="Book Antiqua"/>
          <w:vertAlign w:val="superscript"/>
          <w:lang w:eastAsia="zh-CN"/>
        </w:rPr>
        <w:t>2</w:t>
      </w:r>
      <w:r w:rsidRPr="002F4643">
        <w:rPr>
          <w:rFonts w:ascii="Book Antiqua" w:eastAsia="Times New Roman" w:hAnsi="Book Antiqua"/>
        </w:rPr>
        <w:t xml:space="preserve">Unpaired </w:t>
      </w:r>
      <w:r w:rsidRPr="002F4643">
        <w:rPr>
          <w:rFonts w:ascii="Book Antiqua" w:eastAsia="Times New Roman" w:hAnsi="Book Antiqua"/>
          <w:i/>
        </w:rPr>
        <w:t>t</w:t>
      </w:r>
      <w:r w:rsidRPr="002F4643">
        <w:rPr>
          <w:rFonts w:ascii="Book Antiqua" w:eastAsia="Times New Roman" w:hAnsi="Book Antiqua"/>
        </w:rPr>
        <w:t xml:space="preserve"> test</w:t>
      </w:r>
      <w:r w:rsidRPr="002F4643">
        <w:rPr>
          <w:rFonts w:ascii="Book Antiqua" w:hAnsi="Book Antiqua"/>
          <w:lang w:eastAsia="zh-CN"/>
        </w:rPr>
        <w:t>.</w:t>
      </w:r>
      <w:proofErr w:type="gramEnd"/>
    </w:p>
    <w:p w:rsidR="00A60E2E" w:rsidRPr="002F4643" w:rsidRDefault="00A60E2E" w:rsidP="00A60E2E">
      <w:pPr>
        <w:widowControl w:val="0"/>
        <w:adjustRightInd w:val="0"/>
        <w:snapToGrid w:val="0"/>
        <w:spacing w:line="360" w:lineRule="auto"/>
        <w:rPr>
          <w:rFonts w:ascii="Book Antiqua" w:hAnsi="Book Antiqua"/>
          <w:lang w:eastAsia="zh-CN"/>
        </w:rPr>
      </w:pPr>
      <w:proofErr w:type="gramStart"/>
      <w:r w:rsidRPr="002F4643">
        <w:rPr>
          <w:rFonts w:ascii="Book Antiqua" w:hAnsi="Book Antiqua"/>
          <w:vertAlign w:val="superscript"/>
          <w:lang w:eastAsia="zh-CN"/>
        </w:rPr>
        <w:t>3</w:t>
      </w:r>
      <w:r w:rsidRPr="002F4643">
        <w:rPr>
          <w:rFonts w:ascii="Book Antiqua" w:eastAsia="Times New Roman" w:hAnsi="Book Antiqua"/>
        </w:rPr>
        <w:t>Mann-Whitney test</w:t>
      </w:r>
      <w:r w:rsidRPr="002F4643">
        <w:rPr>
          <w:rFonts w:ascii="Book Antiqua" w:hAnsi="Book Antiqua"/>
          <w:lang w:eastAsia="zh-CN"/>
        </w:rPr>
        <w:t>.</w:t>
      </w:r>
      <w:proofErr w:type="gramEnd"/>
      <w:r w:rsidRPr="002F4643">
        <w:rPr>
          <w:rFonts w:ascii="Book Antiqua" w:hAnsi="Book Antiqua"/>
          <w:lang w:eastAsia="zh-CN"/>
        </w:rPr>
        <w:t xml:space="preserve"> </w:t>
      </w:r>
      <w:r w:rsidRPr="002F4643">
        <w:rPr>
          <w:rFonts w:ascii="Book Antiqua" w:eastAsia="Times New Roman" w:hAnsi="Book Antiqua"/>
        </w:rPr>
        <w:t>Values expressed in number (percentage). Age in years is presented as mean (range) and alpha-</w:t>
      </w:r>
      <w:proofErr w:type="spellStart"/>
      <w:r w:rsidRPr="002F4643">
        <w:rPr>
          <w:rFonts w:ascii="Book Antiqua" w:eastAsia="Times New Roman" w:hAnsi="Book Antiqua"/>
        </w:rPr>
        <w:t>defensin</w:t>
      </w:r>
      <w:proofErr w:type="spellEnd"/>
      <w:r w:rsidRPr="002F4643">
        <w:rPr>
          <w:rFonts w:ascii="Book Antiqua" w:eastAsia="Times New Roman" w:hAnsi="Book Antiqua"/>
        </w:rPr>
        <w:t xml:space="preserve"> S/CO in mean (standard deviation)</w:t>
      </w:r>
      <w:r w:rsidRPr="002F4643">
        <w:rPr>
          <w:rFonts w:ascii="Book Antiqua" w:hAnsi="Book Antiqua"/>
          <w:lang w:eastAsia="zh-CN"/>
        </w:rPr>
        <w:t xml:space="preserve">. </w:t>
      </w:r>
      <w:r w:rsidRPr="002F4643">
        <w:rPr>
          <w:rFonts w:ascii="Book Antiqua" w:eastAsia="Times New Roman" w:hAnsi="Book Antiqua"/>
        </w:rPr>
        <w:t>RA</w:t>
      </w:r>
      <w:r w:rsidRPr="002F4643">
        <w:rPr>
          <w:rFonts w:ascii="Book Antiqua" w:hAnsi="Book Antiqua"/>
          <w:lang w:eastAsia="zh-CN"/>
        </w:rPr>
        <w:t xml:space="preserve">: </w:t>
      </w:r>
      <w:r w:rsidRPr="002F4643">
        <w:rPr>
          <w:rFonts w:ascii="Book Antiqua" w:eastAsia="Times New Roman" w:hAnsi="Book Antiqua"/>
          <w:caps/>
        </w:rPr>
        <w:t>r</w:t>
      </w:r>
      <w:r w:rsidRPr="002F4643">
        <w:rPr>
          <w:rFonts w:ascii="Book Antiqua" w:eastAsia="Times New Roman" w:hAnsi="Book Antiqua"/>
        </w:rPr>
        <w:t>heumatoid arthritis</w:t>
      </w:r>
      <w:r w:rsidRPr="002F4643">
        <w:rPr>
          <w:rFonts w:ascii="Book Antiqua" w:hAnsi="Book Antiqua"/>
          <w:lang w:eastAsia="zh-CN"/>
        </w:rPr>
        <w:t xml:space="preserve">. </w:t>
      </w:r>
    </w:p>
    <w:p w:rsidR="00A60E2E" w:rsidRPr="002F4643" w:rsidRDefault="00A60E2E" w:rsidP="00A60E2E">
      <w:pPr>
        <w:widowControl w:val="0"/>
        <w:adjustRightInd w:val="0"/>
        <w:snapToGrid w:val="0"/>
        <w:spacing w:line="360" w:lineRule="auto"/>
        <w:rPr>
          <w:rFonts w:ascii="Book Antiqua" w:hAnsi="Book Antiqua"/>
          <w:lang w:eastAsia="zh-CN"/>
        </w:rPr>
      </w:pPr>
    </w:p>
    <w:p w:rsidR="00A60E2E" w:rsidRPr="002F4643" w:rsidRDefault="00A60E2E" w:rsidP="00A60E2E">
      <w:pPr>
        <w:widowControl w:val="0"/>
        <w:adjustRightInd w:val="0"/>
        <w:snapToGrid w:val="0"/>
        <w:spacing w:line="360" w:lineRule="auto"/>
        <w:rPr>
          <w:rFonts w:ascii="Book Antiqua" w:eastAsia="Times New Roman" w:hAnsi="Book Antiqua"/>
        </w:rPr>
      </w:pPr>
    </w:p>
    <w:p w:rsidR="00A60E2E" w:rsidRPr="002F4643" w:rsidRDefault="00A60E2E" w:rsidP="00A60E2E">
      <w:pPr>
        <w:widowControl w:val="0"/>
        <w:adjustRightInd w:val="0"/>
        <w:snapToGrid w:val="0"/>
        <w:spacing w:line="360" w:lineRule="auto"/>
        <w:rPr>
          <w:rFonts w:ascii="Book Antiqua" w:eastAsia="Times New Roman" w:hAnsi="Book Antiqua"/>
        </w:rPr>
      </w:pPr>
      <w:r w:rsidRPr="002F4643">
        <w:rPr>
          <w:rFonts w:ascii="Book Antiqua" w:hAnsi="Book Antiqua"/>
        </w:rPr>
        <w:br w:type="page"/>
      </w:r>
      <w:r w:rsidRPr="002F4643">
        <w:rPr>
          <w:rFonts w:ascii="Book Antiqua" w:eastAsia="Times New Roman" w:hAnsi="Book Antiqua"/>
          <w:b/>
        </w:rPr>
        <w:t>Table 3</w:t>
      </w:r>
      <w:r w:rsidRPr="002F4643">
        <w:rPr>
          <w:rFonts w:ascii="Book Antiqua" w:hAnsi="Book Antiqua"/>
          <w:b/>
          <w:lang w:eastAsia="zh-CN"/>
        </w:rPr>
        <w:t xml:space="preserve"> </w:t>
      </w:r>
      <w:r w:rsidRPr="002F4643">
        <w:rPr>
          <w:rFonts w:ascii="Book Antiqua" w:eastAsia="Times New Roman" w:hAnsi="Book Antiqua"/>
          <w:b/>
        </w:rPr>
        <w:t>Statistical results of enzyme-linked immunosorbent assay and lateral flow test for all patient</w:t>
      </w:r>
      <w:r w:rsidRPr="002F4643">
        <w:rPr>
          <w:rFonts w:ascii="Book Antiqua" w:hAnsi="Book Antiqua"/>
          <w:b/>
          <w:lang w:eastAsia="zh-CN"/>
        </w:rPr>
        <w:t>s</w:t>
      </w:r>
    </w:p>
    <w:tbl>
      <w:tblPr>
        <w:tblW w:w="10705" w:type="dxa"/>
        <w:tblBorders>
          <w:top w:val="single" w:sz="4" w:space="0" w:color="auto"/>
          <w:bottom w:val="single" w:sz="4" w:space="0" w:color="auto"/>
        </w:tblBorders>
        <w:tblLayout w:type="fixed"/>
        <w:tblLook w:val="0600" w:firstRow="0" w:lastRow="0" w:firstColumn="0" w:lastColumn="0" w:noHBand="1" w:noVBand="1"/>
      </w:tblPr>
      <w:tblGrid>
        <w:gridCol w:w="1585"/>
        <w:gridCol w:w="1140"/>
        <w:gridCol w:w="1158"/>
        <w:gridCol w:w="2191"/>
        <w:gridCol w:w="2387"/>
        <w:gridCol w:w="2244"/>
      </w:tblGrid>
      <w:tr w:rsidR="00A60E2E" w:rsidRPr="002F4643" w:rsidTr="00241061">
        <w:trPr>
          <w:trHeight w:val="868"/>
        </w:trPr>
        <w:tc>
          <w:tcPr>
            <w:tcW w:w="1585"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b/>
              </w:rPr>
            </w:pPr>
          </w:p>
        </w:tc>
        <w:tc>
          <w:tcPr>
            <w:tcW w:w="1140"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Aseptic</w:t>
            </w:r>
          </w:p>
        </w:tc>
        <w:tc>
          <w:tcPr>
            <w:tcW w:w="1158"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Infected</w:t>
            </w:r>
          </w:p>
        </w:tc>
        <w:tc>
          <w:tcPr>
            <w:tcW w:w="2191"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2F4643" w:rsidRDefault="00A60E2E" w:rsidP="00F92AD7">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Sensitivity</w:t>
            </w:r>
            <w:r w:rsidR="00F92AD7" w:rsidRPr="002F4643">
              <w:rPr>
                <w:rFonts w:ascii="Book Antiqua" w:hAnsi="Book Antiqua" w:hint="eastAsia"/>
                <w:b/>
                <w:lang w:eastAsia="zh-CN"/>
              </w:rPr>
              <w:t xml:space="preserve"> </w:t>
            </w:r>
            <w:r w:rsidRPr="002F4643">
              <w:rPr>
                <w:rFonts w:ascii="Book Antiqua" w:eastAsia="Times New Roman" w:hAnsi="Book Antiqua"/>
                <w:b/>
              </w:rPr>
              <w:t>(95%CI)</w:t>
            </w:r>
          </w:p>
        </w:tc>
        <w:tc>
          <w:tcPr>
            <w:tcW w:w="2387"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2F4643" w:rsidRDefault="00A60E2E" w:rsidP="00F92AD7">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Specificity</w:t>
            </w:r>
            <w:r w:rsidR="00F92AD7" w:rsidRPr="002F4643">
              <w:rPr>
                <w:rFonts w:ascii="Book Antiqua" w:hAnsi="Book Antiqua" w:hint="eastAsia"/>
                <w:b/>
                <w:lang w:eastAsia="zh-CN"/>
              </w:rPr>
              <w:t xml:space="preserve"> </w:t>
            </w:r>
            <w:r w:rsidRPr="002F4643">
              <w:rPr>
                <w:rFonts w:ascii="Book Antiqua" w:eastAsia="Times New Roman" w:hAnsi="Book Antiqua"/>
                <w:b/>
              </w:rPr>
              <w:t>(95%CI)</w:t>
            </w:r>
          </w:p>
        </w:tc>
        <w:tc>
          <w:tcPr>
            <w:tcW w:w="2244"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2F4643" w:rsidRDefault="00A60E2E" w:rsidP="00E91255">
            <w:pPr>
              <w:widowControl w:val="0"/>
              <w:pBdr>
                <w:top w:val="nil"/>
                <w:left w:val="nil"/>
                <w:bottom w:val="nil"/>
                <w:right w:val="nil"/>
                <w:between w:val="nil"/>
              </w:pBdr>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Accuracy</w:t>
            </w:r>
            <w:r w:rsidR="00E91255" w:rsidRPr="002F4643">
              <w:rPr>
                <w:rFonts w:ascii="Book Antiqua" w:hAnsi="Book Antiqua" w:hint="eastAsia"/>
                <w:b/>
                <w:lang w:eastAsia="zh-CN"/>
              </w:rPr>
              <w:t xml:space="preserve"> </w:t>
            </w:r>
            <w:r w:rsidRPr="002F4643">
              <w:rPr>
                <w:rFonts w:ascii="Book Antiqua" w:eastAsia="Times New Roman" w:hAnsi="Book Antiqua"/>
                <w:b/>
              </w:rPr>
              <w:t>(95%CI)</w:t>
            </w:r>
          </w:p>
        </w:tc>
      </w:tr>
      <w:tr w:rsidR="00A60E2E" w:rsidRPr="002F4643" w:rsidTr="00241061">
        <w:trPr>
          <w:trHeight w:val="435"/>
        </w:trPr>
        <w:tc>
          <w:tcPr>
            <w:tcW w:w="1585" w:type="dxa"/>
            <w:tcBorders>
              <w:top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2F4643">
              <w:rPr>
                <w:rFonts w:ascii="Book Antiqua" w:eastAsia="Times New Roman" w:hAnsi="Book Antiqua"/>
              </w:rPr>
              <w:t>ELISA</w:t>
            </w:r>
          </w:p>
        </w:tc>
        <w:tc>
          <w:tcPr>
            <w:tcW w:w="1140" w:type="dxa"/>
            <w:tcBorders>
              <w:top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p>
        </w:tc>
        <w:tc>
          <w:tcPr>
            <w:tcW w:w="1158" w:type="dxa"/>
            <w:tcBorders>
              <w:top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p>
        </w:tc>
        <w:tc>
          <w:tcPr>
            <w:tcW w:w="2191" w:type="dxa"/>
            <w:vMerge w:val="restart"/>
            <w:tcBorders>
              <w:top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rPr>
            </w:pPr>
          </w:p>
          <w:p w:rsidR="00A60E2E" w:rsidRPr="002F4643" w:rsidRDefault="00A60E2E" w:rsidP="00241061">
            <w:pPr>
              <w:adjustRightInd w:val="0"/>
              <w:snapToGrid w:val="0"/>
              <w:spacing w:line="360" w:lineRule="auto"/>
              <w:jc w:val="center"/>
              <w:rPr>
                <w:rFonts w:ascii="Book Antiqua" w:eastAsia="Times New Roman" w:hAnsi="Book Antiqua"/>
              </w:rPr>
            </w:pPr>
            <w:r w:rsidRPr="002F4643">
              <w:rPr>
                <w:rFonts w:ascii="Book Antiqua" w:eastAsia="Times New Roman" w:hAnsi="Book Antiqua"/>
              </w:rPr>
              <w:t>95.5% (77.2</w:t>
            </w:r>
            <w:r w:rsidRPr="002F4643">
              <w:rPr>
                <w:rFonts w:ascii="Book Antiqua" w:hAnsi="Book Antiqua"/>
                <w:lang w:eastAsia="zh-CN"/>
              </w:rPr>
              <w:t>%</w:t>
            </w:r>
            <w:r w:rsidRPr="002F4643">
              <w:rPr>
                <w:rFonts w:ascii="Book Antiqua" w:eastAsia="Times New Roman" w:hAnsi="Book Antiqua"/>
              </w:rPr>
              <w:t>-99.9%)</w:t>
            </w:r>
          </w:p>
        </w:tc>
        <w:tc>
          <w:tcPr>
            <w:tcW w:w="2387" w:type="dxa"/>
            <w:vMerge w:val="restart"/>
            <w:tcBorders>
              <w:top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rPr>
            </w:pPr>
          </w:p>
          <w:p w:rsidR="00A60E2E" w:rsidRPr="002F4643" w:rsidRDefault="00A60E2E" w:rsidP="00241061">
            <w:pPr>
              <w:adjustRightInd w:val="0"/>
              <w:snapToGrid w:val="0"/>
              <w:spacing w:line="360" w:lineRule="auto"/>
              <w:jc w:val="center"/>
              <w:rPr>
                <w:rFonts w:ascii="Book Antiqua" w:eastAsia="Times New Roman" w:hAnsi="Book Antiqua"/>
              </w:rPr>
            </w:pPr>
            <w:r w:rsidRPr="002F4643">
              <w:rPr>
                <w:rFonts w:ascii="Book Antiqua" w:eastAsia="Times New Roman" w:hAnsi="Book Antiqua"/>
              </w:rPr>
              <w:t>100% (88.8</w:t>
            </w:r>
            <w:r w:rsidRPr="002F4643">
              <w:rPr>
                <w:rFonts w:ascii="Book Antiqua" w:hAnsi="Book Antiqua"/>
                <w:lang w:eastAsia="zh-CN"/>
              </w:rPr>
              <w:t>%</w:t>
            </w:r>
            <w:r w:rsidRPr="002F4643">
              <w:rPr>
                <w:rFonts w:ascii="Book Antiqua" w:eastAsia="Times New Roman" w:hAnsi="Book Antiqua"/>
              </w:rPr>
              <w:t>-100%)</w:t>
            </w:r>
          </w:p>
        </w:tc>
        <w:tc>
          <w:tcPr>
            <w:tcW w:w="2244" w:type="dxa"/>
            <w:vMerge w:val="restart"/>
            <w:tcBorders>
              <w:top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rPr>
            </w:pPr>
          </w:p>
          <w:p w:rsidR="00A60E2E" w:rsidRPr="002F4643" w:rsidRDefault="00A60E2E" w:rsidP="00241061">
            <w:pPr>
              <w:adjustRightInd w:val="0"/>
              <w:snapToGrid w:val="0"/>
              <w:spacing w:line="360" w:lineRule="auto"/>
              <w:jc w:val="center"/>
              <w:rPr>
                <w:rFonts w:ascii="Book Antiqua" w:eastAsia="Times New Roman" w:hAnsi="Book Antiqua"/>
              </w:rPr>
            </w:pPr>
            <w:r w:rsidRPr="002F4643">
              <w:rPr>
                <w:rFonts w:ascii="Book Antiqua" w:eastAsia="Times New Roman" w:hAnsi="Book Antiqua"/>
              </w:rPr>
              <w:t>98.1%</w:t>
            </w:r>
            <w:r w:rsidR="00241061" w:rsidRPr="002F4643">
              <w:rPr>
                <w:rFonts w:ascii="Book Antiqua" w:eastAsia="Times New Roman" w:hAnsi="Book Antiqua"/>
              </w:rPr>
              <w:t xml:space="preserve"> </w:t>
            </w:r>
            <w:r w:rsidRPr="002F4643">
              <w:rPr>
                <w:rFonts w:ascii="Book Antiqua" w:eastAsia="Times New Roman" w:hAnsi="Book Antiqua"/>
              </w:rPr>
              <w:t>(89.9</w:t>
            </w:r>
            <w:r w:rsidRPr="002F4643">
              <w:rPr>
                <w:rFonts w:ascii="Book Antiqua" w:hAnsi="Book Antiqua"/>
                <w:lang w:eastAsia="zh-CN"/>
              </w:rPr>
              <w:t>%</w:t>
            </w:r>
            <w:r w:rsidRPr="002F4643">
              <w:rPr>
                <w:rFonts w:ascii="Book Antiqua" w:eastAsia="Times New Roman" w:hAnsi="Book Antiqua"/>
              </w:rPr>
              <w:t>-100%)</w:t>
            </w:r>
          </w:p>
        </w:tc>
      </w:tr>
      <w:tr w:rsidR="00A60E2E" w:rsidRPr="002F4643" w:rsidTr="00241061">
        <w:trPr>
          <w:trHeight w:val="435"/>
        </w:trPr>
        <w:tc>
          <w:tcPr>
            <w:tcW w:w="1585"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Negative</w:t>
            </w:r>
          </w:p>
        </w:tc>
        <w:tc>
          <w:tcPr>
            <w:tcW w:w="1140"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31</w:t>
            </w:r>
          </w:p>
        </w:tc>
        <w:tc>
          <w:tcPr>
            <w:tcW w:w="1158"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1</w:t>
            </w:r>
          </w:p>
        </w:tc>
        <w:tc>
          <w:tcPr>
            <w:tcW w:w="2191" w:type="dxa"/>
            <w:vMerge/>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2387" w:type="dxa"/>
            <w:vMerge/>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2244" w:type="dxa"/>
            <w:vMerge/>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r w:rsidR="00A60E2E" w:rsidRPr="002F4643" w:rsidTr="00241061">
        <w:trPr>
          <w:trHeight w:val="435"/>
        </w:trPr>
        <w:tc>
          <w:tcPr>
            <w:tcW w:w="1585"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Positive</w:t>
            </w:r>
          </w:p>
        </w:tc>
        <w:tc>
          <w:tcPr>
            <w:tcW w:w="1140"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0</w:t>
            </w:r>
          </w:p>
        </w:tc>
        <w:tc>
          <w:tcPr>
            <w:tcW w:w="1158"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21</w:t>
            </w:r>
          </w:p>
        </w:tc>
        <w:tc>
          <w:tcPr>
            <w:tcW w:w="2191" w:type="dxa"/>
            <w:vMerge/>
            <w:shd w:val="clear" w:color="auto" w:fill="auto"/>
            <w:tcMar>
              <w:top w:w="100" w:type="dxa"/>
              <w:left w:w="100" w:type="dxa"/>
              <w:bottom w:w="100" w:type="dxa"/>
              <w:right w:w="100" w:type="dxa"/>
            </w:tcMar>
          </w:tcPr>
          <w:p w:rsidR="00A60E2E" w:rsidRPr="002F4643" w:rsidRDefault="00A60E2E" w:rsidP="00A60E2E">
            <w:pPr>
              <w:adjustRightInd w:val="0"/>
              <w:snapToGrid w:val="0"/>
              <w:spacing w:line="360" w:lineRule="auto"/>
              <w:jc w:val="center"/>
              <w:rPr>
                <w:rFonts w:ascii="Book Antiqua" w:eastAsia="Times New Roman" w:hAnsi="Book Antiqua"/>
              </w:rPr>
            </w:pPr>
          </w:p>
        </w:tc>
        <w:tc>
          <w:tcPr>
            <w:tcW w:w="2387" w:type="dxa"/>
            <w:vMerge/>
            <w:shd w:val="clear" w:color="auto" w:fill="auto"/>
            <w:tcMar>
              <w:top w:w="100" w:type="dxa"/>
              <w:left w:w="100" w:type="dxa"/>
              <w:bottom w:w="100" w:type="dxa"/>
              <w:right w:w="100" w:type="dxa"/>
            </w:tcMar>
          </w:tcPr>
          <w:p w:rsidR="00A60E2E" w:rsidRPr="002F4643" w:rsidRDefault="00A60E2E" w:rsidP="00A60E2E">
            <w:pPr>
              <w:adjustRightInd w:val="0"/>
              <w:snapToGrid w:val="0"/>
              <w:spacing w:line="360" w:lineRule="auto"/>
              <w:jc w:val="center"/>
              <w:rPr>
                <w:rFonts w:ascii="Book Antiqua" w:eastAsia="Times New Roman" w:hAnsi="Book Antiqua"/>
              </w:rPr>
            </w:pPr>
          </w:p>
        </w:tc>
        <w:tc>
          <w:tcPr>
            <w:tcW w:w="2244" w:type="dxa"/>
            <w:vMerge/>
            <w:shd w:val="clear" w:color="auto" w:fill="auto"/>
            <w:tcMar>
              <w:top w:w="100" w:type="dxa"/>
              <w:left w:w="100" w:type="dxa"/>
              <w:bottom w:w="100" w:type="dxa"/>
              <w:right w:w="100" w:type="dxa"/>
            </w:tcMar>
          </w:tcPr>
          <w:p w:rsidR="00A60E2E" w:rsidRPr="002F4643" w:rsidRDefault="00A60E2E" w:rsidP="00A60E2E">
            <w:pPr>
              <w:adjustRightInd w:val="0"/>
              <w:snapToGrid w:val="0"/>
              <w:spacing w:line="360" w:lineRule="auto"/>
              <w:jc w:val="center"/>
              <w:rPr>
                <w:rFonts w:ascii="Book Antiqua" w:eastAsia="Times New Roman" w:hAnsi="Book Antiqua"/>
              </w:rPr>
            </w:pPr>
          </w:p>
        </w:tc>
      </w:tr>
      <w:tr w:rsidR="00A60E2E" w:rsidRPr="002F4643" w:rsidTr="00241061">
        <w:trPr>
          <w:trHeight w:val="435"/>
        </w:trPr>
        <w:tc>
          <w:tcPr>
            <w:tcW w:w="1585"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r w:rsidRPr="002F4643">
              <w:rPr>
                <w:rFonts w:ascii="Book Antiqua" w:eastAsia="Times New Roman" w:hAnsi="Book Antiqua"/>
              </w:rPr>
              <w:t>Lateral flow</w:t>
            </w:r>
          </w:p>
        </w:tc>
        <w:tc>
          <w:tcPr>
            <w:tcW w:w="1140"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p>
        </w:tc>
        <w:tc>
          <w:tcPr>
            <w:tcW w:w="1158"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rPr>
                <w:rFonts w:ascii="Book Antiqua" w:eastAsia="Times New Roman" w:hAnsi="Book Antiqua"/>
              </w:rPr>
            </w:pPr>
          </w:p>
        </w:tc>
        <w:tc>
          <w:tcPr>
            <w:tcW w:w="2191" w:type="dxa"/>
            <w:vMerge w:val="restart"/>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rPr>
            </w:pPr>
          </w:p>
          <w:p w:rsidR="00A60E2E" w:rsidRPr="002F4643" w:rsidRDefault="00A60E2E" w:rsidP="00241061">
            <w:pPr>
              <w:adjustRightInd w:val="0"/>
              <w:snapToGrid w:val="0"/>
              <w:spacing w:line="360" w:lineRule="auto"/>
              <w:jc w:val="center"/>
              <w:rPr>
                <w:rFonts w:ascii="Book Antiqua" w:eastAsia="Times New Roman" w:hAnsi="Book Antiqua"/>
              </w:rPr>
            </w:pPr>
            <w:r w:rsidRPr="002F4643">
              <w:rPr>
                <w:rFonts w:ascii="Book Antiqua" w:eastAsia="Times New Roman" w:hAnsi="Book Antiqua"/>
              </w:rPr>
              <w:t>86.4% (65.1</w:t>
            </w:r>
            <w:r w:rsidRPr="002F4643">
              <w:rPr>
                <w:rFonts w:ascii="Book Antiqua" w:hAnsi="Book Antiqua"/>
                <w:lang w:eastAsia="zh-CN"/>
              </w:rPr>
              <w:t>%</w:t>
            </w:r>
            <w:r w:rsidRPr="002F4643">
              <w:rPr>
                <w:rFonts w:ascii="Book Antiqua" w:eastAsia="Times New Roman" w:hAnsi="Book Antiqua"/>
              </w:rPr>
              <w:t>-97.1%)</w:t>
            </w:r>
          </w:p>
        </w:tc>
        <w:tc>
          <w:tcPr>
            <w:tcW w:w="2387" w:type="dxa"/>
            <w:vMerge w:val="restart"/>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rPr>
            </w:pPr>
          </w:p>
          <w:p w:rsidR="00A60E2E" w:rsidRPr="002F4643" w:rsidRDefault="00A60E2E" w:rsidP="00241061">
            <w:pPr>
              <w:adjustRightInd w:val="0"/>
              <w:snapToGrid w:val="0"/>
              <w:spacing w:line="360" w:lineRule="auto"/>
              <w:jc w:val="center"/>
              <w:rPr>
                <w:rFonts w:ascii="Book Antiqua" w:eastAsia="Times New Roman" w:hAnsi="Book Antiqua"/>
              </w:rPr>
            </w:pPr>
            <w:r w:rsidRPr="002F4643">
              <w:rPr>
                <w:rFonts w:ascii="Book Antiqua" w:eastAsia="Times New Roman" w:hAnsi="Book Antiqua"/>
              </w:rPr>
              <w:t>100%</w:t>
            </w:r>
            <w:r w:rsidR="00241061" w:rsidRPr="002F4643">
              <w:rPr>
                <w:rFonts w:ascii="Book Antiqua" w:eastAsia="Times New Roman" w:hAnsi="Book Antiqua"/>
              </w:rPr>
              <w:t xml:space="preserve"> </w:t>
            </w:r>
            <w:r w:rsidRPr="002F4643">
              <w:rPr>
                <w:rFonts w:ascii="Book Antiqua" w:eastAsia="Times New Roman" w:hAnsi="Book Antiqua"/>
              </w:rPr>
              <w:t>(88.8</w:t>
            </w:r>
            <w:r w:rsidRPr="002F4643">
              <w:rPr>
                <w:rFonts w:ascii="Book Antiqua" w:hAnsi="Book Antiqua"/>
                <w:lang w:eastAsia="zh-CN"/>
              </w:rPr>
              <w:t>%</w:t>
            </w:r>
            <w:r w:rsidRPr="002F4643">
              <w:rPr>
                <w:rFonts w:ascii="Book Antiqua" w:eastAsia="Times New Roman" w:hAnsi="Book Antiqua"/>
              </w:rPr>
              <w:t>-100%)</w:t>
            </w:r>
          </w:p>
        </w:tc>
        <w:tc>
          <w:tcPr>
            <w:tcW w:w="2244" w:type="dxa"/>
            <w:vMerge w:val="restart"/>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rPr>
            </w:pPr>
          </w:p>
          <w:p w:rsidR="00A60E2E" w:rsidRPr="002F4643" w:rsidRDefault="00A60E2E" w:rsidP="00241061">
            <w:pPr>
              <w:adjustRightInd w:val="0"/>
              <w:snapToGrid w:val="0"/>
              <w:spacing w:line="360" w:lineRule="auto"/>
              <w:jc w:val="center"/>
              <w:rPr>
                <w:rFonts w:ascii="Book Antiqua" w:eastAsia="Times New Roman" w:hAnsi="Book Antiqua"/>
              </w:rPr>
            </w:pPr>
            <w:r w:rsidRPr="002F4643">
              <w:rPr>
                <w:rFonts w:ascii="Book Antiqua" w:eastAsia="Times New Roman" w:hAnsi="Book Antiqua"/>
              </w:rPr>
              <w:t>93.2%</w:t>
            </w:r>
            <w:r w:rsidR="00241061" w:rsidRPr="002F4643">
              <w:rPr>
                <w:rFonts w:ascii="Book Antiqua" w:hAnsi="Book Antiqua" w:hint="eastAsia"/>
                <w:lang w:eastAsia="zh-CN"/>
              </w:rPr>
              <w:t xml:space="preserve"> </w:t>
            </w:r>
            <w:r w:rsidRPr="002F4643">
              <w:rPr>
                <w:rFonts w:ascii="Book Antiqua" w:eastAsia="Times New Roman" w:hAnsi="Book Antiqua"/>
              </w:rPr>
              <w:t>(82.8</w:t>
            </w:r>
            <w:r w:rsidRPr="002F4643">
              <w:rPr>
                <w:rFonts w:ascii="Book Antiqua" w:hAnsi="Book Antiqua"/>
                <w:lang w:eastAsia="zh-CN"/>
              </w:rPr>
              <w:t>%</w:t>
            </w:r>
            <w:r w:rsidRPr="002F4643">
              <w:rPr>
                <w:rFonts w:ascii="Book Antiqua" w:eastAsia="Times New Roman" w:hAnsi="Book Antiqua"/>
              </w:rPr>
              <w:t>-98.3%)</w:t>
            </w:r>
          </w:p>
        </w:tc>
      </w:tr>
      <w:tr w:rsidR="00A60E2E" w:rsidRPr="002F4643" w:rsidTr="00241061">
        <w:trPr>
          <w:trHeight w:val="435"/>
        </w:trPr>
        <w:tc>
          <w:tcPr>
            <w:tcW w:w="1585"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Negative</w:t>
            </w:r>
          </w:p>
        </w:tc>
        <w:tc>
          <w:tcPr>
            <w:tcW w:w="1140"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31</w:t>
            </w:r>
          </w:p>
        </w:tc>
        <w:tc>
          <w:tcPr>
            <w:tcW w:w="1158"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3</w:t>
            </w:r>
          </w:p>
        </w:tc>
        <w:tc>
          <w:tcPr>
            <w:tcW w:w="2191" w:type="dxa"/>
            <w:vMerge/>
            <w:shd w:val="clear" w:color="auto" w:fill="auto"/>
            <w:tcMar>
              <w:top w:w="100" w:type="dxa"/>
              <w:left w:w="100" w:type="dxa"/>
              <w:bottom w:w="100" w:type="dxa"/>
              <w:right w:w="100" w:type="dxa"/>
            </w:tcMar>
          </w:tcPr>
          <w:p w:rsidR="00A60E2E" w:rsidRPr="002F4643" w:rsidRDefault="00A60E2E" w:rsidP="00A60E2E">
            <w:pPr>
              <w:adjustRightInd w:val="0"/>
              <w:snapToGrid w:val="0"/>
              <w:spacing w:line="360" w:lineRule="auto"/>
              <w:jc w:val="center"/>
              <w:rPr>
                <w:rFonts w:ascii="Book Antiqua" w:eastAsia="Times New Roman" w:hAnsi="Book Antiqua"/>
              </w:rPr>
            </w:pPr>
          </w:p>
        </w:tc>
        <w:tc>
          <w:tcPr>
            <w:tcW w:w="2387" w:type="dxa"/>
            <w:vMerge/>
            <w:shd w:val="clear" w:color="auto" w:fill="auto"/>
            <w:tcMar>
              <w:top w:w="100" w:type="dxa"/>
              <w:left w:w="100" w:type="dxa"/>
              <w:bottom w:w="100" w:type="dxa"/>
              <w:right w:w="100" w:type="dxa"/>
            </w:tcMar>
          </w:tcPr>
          <w:p w:rsidR="00A60E2E" w:rsidRPr="002F4643" w:rsidRDefault="00A60E2E" w:rsidP="00A60E2E">
            <w:pPr>
              <w:adjustRightInd w:val="0"/>
              <w:snapToGrid w:val="0"/>
              <w:spacing w:line="360" w:lineRule="auto"/>
              <w:jc w:val="center"/>
              <w:rPr>
                <w:rFonts w:ascii="Book Antiqua" w:eastAsia="Times New Roman" w:hAnsi="Book Antiqua"/>
              </w:rPr>
            </w:pPr>
          </w:p>
        </w:tc>
        <w:tc>
          <w:tcPr>
            <w:tcW w:w="2244" w:type="dxa"/>
            <w:vMerge/>
            <w:shd w:val="clear" w:color="auto" w:fill="auto"/>
            <w:tcMar>
              <w:top w:w="100" w:type="dxa"/>
              <w:left w:w="100" w:type="dxa"/>
              <w:bottom w:w="100" w:type="dxa"/>
              <w:right w:w="100" w:type="dxa"/>
            </w:tcMar>
          </w:tcPr>
          <w:p w:rsidR="00A60E2E" w:rsidRPr="002F4643" w:rsidRDefault="00A60E2E" w:rsidP="00A60E2E">
            <w:pPr>
              <w:adjustRightInd w:val="0"/>
              <w:snapToGrid w:val="0"/>
              <w:spacing w:line="360" w:lineRule="auto"/>
              <w:jc w:val="center"/>
              <w:rPr>
                <w:rFonts w:ascii="Book Antiqua" w:eastAsia="Times New Roman" w:hAnsi="Book Antiqua"/>
              </w:rPr>
            </w:pPr>
          </w:p>
        </w:tc>
      </w:tr>
      <w:tr w:rsidR="00A60E2E" w:rsidRPr="002F4643" w:rsidTr="00241061">
        <w:trPr>
          <w:trHeight w:val="435"/>
        </w:trPr>
        <w:tc>
          <w:tcPr>
            <w:tcW w:w="1585"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Positive</w:t>
            </w:r>
          </w:p>
        </w:tc>
        <w:tc>
          <w:tcPr>
            <w:tcW w:w="1140"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0</w:t>
            </w:r>
          </w:p>
        </w:tc>
        <w:tc>
          <w:tcPr>
            <w:tcW w:w="1158" w:type="dxa"/>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r w:rsidRPr="002F4643">
              <w:rPr>
                <w:rFonts w:ascii="Book Antiqua" w:eastAsia="Times New Roman" w:hAnsi="Book Antiqua"/>
              </w:rPr>
              <w:t>19</w:t>
            </w:r>
          </w:p>
        </w:tc>
        <w:tc>
          <w:tcPr>
            <w:tcW w:w="2191" w:type="dxa"/>
            <w:vMerge/>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2387" w:type="dxa"/>
            <w:vMerge/>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c>
          <w:tcPr>
            <w:tcW w:w="2244" w:type="dxa"/>
            <w:vMerge/>
            <w:shd w:val="clear" w:color="auto" w:fill="auto"/>
            <w:tcMar>
              <w:top w:w="100" w:type="dxa"/>
              <w:left w:w="100" w:type="dxa"/>
              <w:bottom w:w="100" w:type="dxa"/>
              <w:right w:w="100" w:type="dxa"/>
            </w:tcMar>
          </w:tcPr>
          <w:p w:rsidR="00A60E2E" w:rsidRPr="002F4643" w:rsidRDefault="00A60E2E" w:rsidP="00A60E2E">
            <w:pPr>
              <w:widowControl w:val="0"/>
              <w:pBdr>
                <w:top w:val="nil"/>
                <w:left w:val="nil"/>
                <w:bottom w:val="nil"/>
                <w:right w:val="nil"/>
                <w:between w:val="nil"/>
              </w:pBdr>
              <w:adjustRightInd w:val="0"/>
              <w:snapToGrid w:val="0"/>
              <w:spacing w:line="360" w:lineRule="auto"/>
              <w:jc w:val="center"/>
              <w:rPr>
                <w:rFonts w:ascii="Book Antiqua" w:eastAsia="Times New Roman" w:hAnsi="Book Antiqua"/>
              </w:rPr>
            </w:pPr>
          </w:p>
        </w:tc>
      </w:tr>
    </w:tbl>
    <w:p w:rsidR="00A60E2E" w:rsidRPr="002F4643" w:rsidRDefault="00A60E2E" w:rsidP="00A60E2E">
      <w:pPr>
        <w:widowControl w:val="0"/>
        <w:adjustRightInd w:val="0"/>
        <w:snapToGrid w:val="0"/>
        <w:spacing w:line="360" w:lineRule="auto"/>
        <w:rPr>
          <w:rFonts w:ascii="Book Antiqua" w:hAnsi="Book Antiqua"/>
          <w:lang w:eastAsia="zh-CN"/>
        </w:rPr>
      </w:pPr>
      <w:r w:rsidRPr="002F4643">
        <w:rPr>
          <w:rFonts w:ascii="Book Antiqua" w:eastAsia="Times New Roman" w:hAnsi="Book Antiqua"/>
        </w:rPr>
        <w:t>ELISA</w:t>
      </w:r>
      <w:r w:rsidRPr="002F4643">
        <w:rPr>
          <w:rFonts w:ascii="Book Antiqua" w:hAnsi="Book Antiqua"/>
          <w:lang w:eastAsia="zh-CN"/>
        </w:rPr>
        <w:t>:</w:t>
      </w:r>
      <w:r w:rsidRPr="002F4643">
        <w:rPr>
          <w:rFonts w:ascii="Book Antiqua" w:eastAsia="Book Antiqua" w:hAnsi="Book Antiqua" w:cs="Book Antiqua"/>
          <w:color w:val="000000"/>
        </w:rPr>
        <w:t xml:space="preserve"> </w:t>
      </w:r>
      <w:r w:rsidRPr="002F4643">
        <w:rPr>
          <w:rFonts w:ascii="Book Antiqua" w:eastAsia="Book Antiqua" w:hAnsi="Book Antiqua" w:cs="Book Antiqua"/>
          <w:caps/>
          <w:color w:val="000000"/>
        </w:rPr>
        <w:t>e</w:t>
      </w:r>
      <w:r w:rsidRPr="002F4643">
        <w:rPr>
          <w:rFonts w:ascii="Book Antiqua" w:eastAsia="Book Antiqua" w:hAnsi="Book Antiqua" w:cs="Book Antiqua"/>
          <w:color w:val="000000"/>
        </w:rPr>
        <w:t>nzyme-linked immunosorbent assay</w:t>
      </w:r>
      <w:r w:rsidRPr="002F4643">
        <w:rPr>
          <w:rFonts w:ascii="Book Antiqua" w:hAnsi="Book Antiqua" w:cs="Book Antiqua"/>
          <w:color w:val="000000"/>
          <w:lang w:eastAsia="zh-CN"/>
        </w:rPr>
        <w:t>.</w:t>
      </w:r>
    </w:p>
    <w:p w:rsidR="00A60E2E" w:rsidRPr="002F4643" w:rsidRDefault="00A60E2E" w:rsidP="00A60E2E">
      <w:pPr>
        <w:widowControl w:val="0"/>
        <w:adjustRightInd w:val="0"/>
        <w:snapToGrid w:val="0"/>
        <w:spacing w:line="360" w:lineRule="auto"/>
        <w:rPr>
          <w:rFonts w:ascii="Book Antiqua" w:eastAsia="Times New Roman" w:hAnsi="Book Antiqua"/>
        </w:rPr>
      </w:pPr>
    </w:p>
    <w:p w:rsidR="00A60E2E" w:rsidRPr="002F4643" w:rsidRDefault="00A60E2E" w:rsidP="00A60E2E">
      <w:pPr>
        <w:widowControl w:val="0"/>
        <w:adjustRightInd w:val="0"/>
        <w:snapToGrid w:val="0"/>
        <w:spacing w:line="360" w:lineRule="auto"/>
        <w:rPr>
          <w:rFonts w:ascii="Book Antiqua" w:eastAsia="Times New Roman" w:hAnsi="Book Antiqua"/>
        </w:rPr>
      </w:pPr>
      <w:r w:rsidRPr="002F4643">
        <w:rPr>
          <w:rFonts w:ascii="Book Antiqua" w:hAnsi="Book Antiqua"/>
        </w:rPr>
        <w:br w:type="page"/>
      </w:r>
      <w:r w:rsidRPr="002F4643">
        <w:rPr>
          <w:rFonts w:ascii="Book Antiqua" w:eastAsia="Times New Roman" w:hAnsi="Book Antiqua"/>
          <w:b/>
        </w:rPr>
        <w:t>Table 4</w:t>
      </w:r>
      <w:r w:rsidRPr="002F4643">
        <w:rPr>
          <w:rFonts w:ascii="Book Antiqua" w:hAnsi="Book Antiqua"/>
          <w:b/>
          <w:lang w:eastAsia="zh-CN"/>
        </w:rPr>
        <w:t xml:space="preserve"> </w:t>
      </w:r>
      <w:r w:rsidRPr="002F4643">
        <w:rPr>
          <w:rFonts w:ascii="Book Antiqua" w:eastAsia="Times New Roman" w:hAnsi="Book Antiqua"/>
          <w:b/>
        </w:rPr>
        <w:t xml:space="preserve">Statistical results of </w:t>
      </w:r>
      <w:r w:rsidRPr="002F4643">
        <w:rPr>
          <w:rFonts w:ascii="Book Antiqua" w:eastAsia="Book Antiqua" w:hAnsi="Book Antiqua" w:cs="Book Antiqua"/>
          <w:b/>
          <w:color w:val="000000"/>
        </w:rPr>
        <w:t>enzyme-linked immunosorbent assay</w:t>
      </w:r>
      <w:r w:rsidRPr="002F4643">
        <w:rPr>
          <w:rFonts w:ascii="Book Antiqua" w:eastAsia="Times New Roman" w:hAnsi="Book Antiqua"/>
          <w:b/>
        </w:rPr>
        <w:t xml:space="preserve"> and lateral flow test for patients without sinus tract</w:t>
      </w:r>
    </w:p>
    <w:tbl>
      <w:tblPr>
        <w:tblW w:w="9748" w:type="dxa"/>
        <w:tblBorders>
          <w:top w:val="single" w:sz="4" w:space="0" w:color="auto"/>
          <w:bottom w:val="single" w:sz="4" w:space="0" w:color="auto"/>
        </w:tblBorders>
        <w:tblLayout w:type="fixed"/>
        <w:tblLook w:val="0600" w:firstRow="0" w:lastRow="0" w:firstColumn="0" w:lastColumn="0" w:noHBand="1" w:noVBand="1"/>
      </w:tblPr>
      <w:tblGrid>
        <w:gridCol w:w="2026"/>
        <w:gridCol w:w="965"/>
        <w:gridCol w:w="980"/>
        <w:gridCol w:w="1856"/>
        <w:gridCol w:w="2021"/>
        <w:gridCol w:w="1900"/>
      </w:tblGrid>
      <w:tr w:rsidR="00A60E2E" w:rsidRPr="002F4643" w:rsidTr="00EE060A">
        <w:trPr>
          <w:trHeight w:val="811"/>
        </w:trPr>
        <w:tc>
          <w:tcPr>
            <w:tcW w:w="2026"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b/>
              </w:rPr>
            </w:pPr>
          </w:p>
        </w:tc>
        <w:tc>
          <w:tcPr>
            <w:tcW w:w="96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rsidR="00A60E2E" w:rsidRPr="002F4643" w:rsidRDefault="00A60E2E" w:rsidP="00A60E2E">
            <w:pPr>
              <w:widowControl w:val="0"/>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Aseptic</w:t>
            </w:r>
          </w:p>
        </w:tc>
        <w:tc>
          <w:tcPr>
            <w:tcW w:w="980"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rsidR="00A60E2E" w:rsidRPr="002F4643" w:rsidRDefault="00A60E2E" w:rsidP="00A60E2E">
            <w:pPr>
              <w:widowControl w:val="0"/>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Infected</w:t>
            </w:r>
          </w:p>
        </w:tc>
        <w:tc>
          <w:tcPr>
            <w:tcW w:w="1856"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2F4643" w:rsidRDefault="00A60E2E" w:rsidP="00BA4B17">
            <w:pPr>
              <w:widowControl w:val="0"/>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Sensitivity</w:t>
            </w:r>
            <w:r w:rsidR="00BA4B17" w:rsidRPr="002F4643">
              <w:rPr>
                <w:rFonts w:ascii="Book Antiqua" w:hAnsi="Book Antiqua" w:hint="eastAsia"/>
                <w:b/>
                <w:lang w:eastAsia="zh-CN"/>
              </w:rPr>
              <w:t xml:space="preserve"> </w:t>
            </w:r>
            <w:r w:rsidRPr="002F4643">
              <w:rPr>
                <w:rFonts w:ascii="Book Antiqua" w:eastAsia="Times New Roman" w:hAnsi="Book Antiqua"/>
                <w:b/>
              </w:rPr>
              <w:t>(95%CI)</w:t>
            </w:r>
          </w:p>
        </w:tc>
        <w:tc>
          <w:tcPr>
            <w:tcW w:w="2021"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2F4643" w:rsidRDefault="00A60E2E" w:rsidP="00BA4B17">
            <w:pPr>
              <w:widowControl w:val="0"/>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Specificity</w:t>
            </w:r>
            <w:r w:rsidR="00BA4B17" w:rsidRPr="002F4643">
              <w:rPr>
                <w:rFonts w:ascii="Book Antiqua" w:hAnsi="Book Antiqua" w:hint="eastAsia"/>
                <w:b/>
                <w:lang w:eastAsia="zh-CN"/>
              </w:rPr>
              <w:t xml:space="preserve"> </w:t>
            </w:r>
            <w:r w:rsidRPr="002F4643">
              <w:rPr>
                <w:rFonts w:ascii="Book Antiqua" w:eastAsia="Times New Roman" w:hAnsi="Book Antiqua"/>
                <w:b/>
              </w:rPr>
              <w:t>(95%CI)</w:t>
            </w:r>
          </w:p>
        </w:tc>
        <w:tc>
          <w:tcPr>
            <w:tcW w:w="1900" w:type="dxa"/>
            <w:tcBorders>
              <w:top w:val="single" w:sz="4" w:space="0" w:color="auto"/>
              <w:bottom w:val="single" w:sz="4" w:space="0" w:color="auto"/>
            </w:tcBorders>
            <w:shd w:val="clear" w:color="auto" w:fill="auto"/>
            <w:tcMar>
              <w:top w:w="100" w:type="dxa"/>
              <w:left w:w="100" w:type="dxa"/>
              <w:bottom w:w="100" w:type="dxa"/>
              <w:right w:w="100" w:type="dxa"/>
            </w:tcMar>
          </w:tcPr>
          <w:p w:rsidR="00A60E2E" w:rsidRPr="002F4643" w:rsidRDefault="00A60E2E" w:rsidP="00BA4B17">
            <w:pPr>
              <w:widowControl w:val="0"/>
              <w:adjustRightInd w:val="0"/>
              <w:snapToGrid w:val="0"/>
              <w:spacing w:line="360" w:lineRule="auto"/>
              <w:jc w:val="center"/>
              <w:rPr>
                <w:rFonts w:ascii="Book Antiqua" w:eastAsia="Times New Roman" w:hAnsi="Book Antiqua"/>
                <w:b/>
              </w:rPr>
            </w:pPr>
            <w:r w:rsidRPr="002F4643">
              <w:rPr>
                <w:rFonts w:ascii="Book Antiqua" w:eastAsia="Times New Roman" w:hAnsi="Book Antiqua"/>
                <w:b/>
              </w:rPr>
              <w:t>Accuracy</w:t>
            </w:r>
            <w:r w:rsidR="00BA4B17" w:rsidRPr="002F4643">
              <w:rPr>
                <w:rFonts w:ascii="Book Antiqua" w:hAnsi="Book Antiqua" w:hint="eastAsia"/>
                <w:b/>
                <w:lang w:eastAsia="zh-CN"/>
              </w:rPr>
              <w:t xml:space="preserve"> </w:t>
            </w:r>
            <w:r w:rsidRPr="002F4643">
              <w:rPr>
                <w:rFonts w:ascii="Book Antiqua" w:eastAsia="Times New Roman" w:hAnsi="Book Antiqua"/>
                <w:b/>
              </w:rPr>
              <w:t>(95%CI)</w:t>
            </w:r>
          </w:p>
        </w:tc>
      </w:tr>
      <w:tr w:rsidR="00A60E2E" w:rsidRPr="002F4643" w:rsidTr="00EE060A">
        <w:trPr>
          <w:trHeight w:val="406"/>
        </w:trPr>
        <w:tc>
          <w:tcPr>
            <w:tcW w:w="2026" w:type="dxa"/>
            <w:tcBorders>
              <w:top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rPr>
            </w:pPr>
            <w:r w:rsidRPr="002F4643">
              <w:rPr>
                <w:rFonts w:ascii="Book Antiqua" w:eastAsia="Times New Roman" w:hAnsi="Book Antiqua"/>
              </w:rPr>
              <w:t>ELISA</w:t>
            </w:r>
          </w:p>
        </w:tc>
        <w:tc>
          <w:tcPr>
            <w:tcW w:w="965" w:type="dxa"/>
            <w:tcBorders>
              <w:top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rPr>
            </w:pPr>
          </w:p>
        </w:tc>
        <w:tc>
          <w:tcPr>
            <w:tcW w:w="980" w:type="dxa"/>
            <w:tcBorders>
              <w:top w:val="single" w:sz="4" w:space="0" w:color="auto"/>
            </w:tcBorders>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rPr>
            </w:pPr>
          </w:p>
        </w:tc>
        <w:tc>
          <w:tcPr>
            <w:tcW w:w="1856" w:type="dxa"/>
            <w:vMerge w:val="restart"/>
            <w:tcBorders>
              <w:top w:val="single" w:sz="4" w:space="0" w:color="auto"/>
            </w:tcBorders>
            <w:shd w:val="clear" w:color="auto" w:fill="auto"/>
            <w:tcMar>
              <w:top w:w="100" w:type="dxa"/>
              <w:left w:w="100" w:type="dxa"/>
              <w:bottom w:w="100" w:type="dxa"/>
              <w:right w:w="100" w:type="dxa"/>
            </w:tcMar>
            <w:vAlign w:val="bottom"/>
          </w:tcPr>
          <w:p w:rsidR="00A60E2E" w:rsidRPr="002F4643" w:rsidRDefault="00A60E2E" w:rsidP="00BA4B17">
            <w:pPr>
              <w:adjustRightInd w:val="0"/>
              <w:snapToGrid w:val="0"/>
              <w:spacing w:line="360" w:lineRule="auto"/>
              <w:jc w:val="center"/>
              <w:rPr>
                <w:rFonts w:ascii="Book Antiqua" w:eastAsia="Times New Roman" w:hAnsi="Book Antiqua"/>
              </w:rPr>
            </w:pPr>
            <w:r w:rsidRPr="002F4643">
              <w:rPr>
                <w:rFonts w:ascii="Book Antiqua" w:eastAsia="Times New Roman" w:hAnsi="Book Antiqua"/>
              </w:rPr>
              <w:t>100% (81.5</w:t>
            </w:r>
            <w:r w:rsidRPr="002F4643">
              <w:rPr>
                <w:rFonts w:ascii="Book Antiqua" w:hAnsi="Book Antiqua"/>
                <w:lang w:eastAsia="zh-CN"/>
              </w:rPr>
              <w:t>%</w:t>
            </w:r>
            <w:r w:rsidRPr="002F4643">
              <w:rPr>
                <w:rFonts w:ascii="Book Antiqua" w:eastAsia="Times New Roman" w:hAnsi="Book Antiqua"/>
              </w:rPr>
              <w:t>-100%)</w:t>
            </w:r>
          </w:p>
        </w:tc>
        <w:tc>
          <w:tcPr>
            <w:tcW w:w="2021" w:type="dxa"/>
            <w:vMerge w:val="restart"/>
            <w:tcBorders>
              <w:top w:val="single" w:sz="4" w:space="0" w:color="auto"/>
            </w:tcBorders>
            <w:shd w:val="clear" w:color="auto" w:fill="auto"/>
            <w:tcMar>
              <w:top w:w="100" w:type="dxa"/>
              <w:left w:w="100" w:type="dxa"/>
              <w:bottom w:w="100" w:type="dxa"/>
              <w:right w:w="100" w:type="dxa"/>
            </w:tcMar>
            <w:vAlign w:val="bottom"/>
          </w:tcPr>
          <w:p w:rsidR="00A60E2E" w:rsidRPr="002F4643" w:rsidRDefault="00A60E2E" w:rsidP="00BA4B17">
            <w:pPr>
              <w:adjustRightInd w:val="0"/>
              <w:snapToGrid w:val="0"/>
              <w:spacing w:line="360" w:lineRule="auto"/>
              <w:jc w:val="center"/>
              <w:rPr>
                <w:rFonts w:ascii="Book Antiqua" w:eastAsia="Times New Roman" w:hAnsi="Book Antiqua"/>
              </w:rPr>
            </w:pPr>
            <w:r w:rsidRPr="002F4643">
              <w:rPr>
                <w:rFonts w:ascii="Book Antiqua" w:eastAsia="Times New Roman" w:hAnsi="Book Antiqua"/>
              </w:rPr>
              <w:t>100% (88.8</w:t>
            </w:r>
            <w:r w:rsidRPr="002F4643">
              <w:rPr>
                <w:rFonts w:ascii="Book Antiqua" w:hAnsi="Book Antiqua"/>
                <w:lang w:eastAsia="zh-CN"/>
              </w:rPr>
              <w:t>%</w:t>
            </w:r>
            <w:r w:rsidRPr="002F4643">
              <w:rPr>
                <w:rFonts w:ascii="Book Antiqua" w:eastAsia="Times New Roman" w:hAnsi="Book Antiqua"/>
              </w:rPr>
              <w:t>-100%)</w:t>
            </w:r>
          </w:p>
        </w:tc>
        <w:tc>
          <w:tcPr>
            <w:tcW w:w="1900" w:type="dxa"/>
            <w:vMerge w:val="restart"/>
            <w:tcBorders>
              <w:top w:val="single" w:sz="4" w:space="0" w:color="auto"/>
            </w:tcBorders>
            <w:shd w:val="clear" w:color="auto" w:fill="auto"/>
            <w:tcMar>
              <w:top w:w="100" w:type="dxa"/>
              <w:left w:w="100" w:type="dxa"/>
              <w:bottom w:w="100" w:type="dxa"/>
              <w:right w:w="100" w:type="dxa"/>
            </w:tcMar>
            <w:vAlign w:val="bottom"/>
          </w:tcPr>
          <w:p w:rsidR="00A60E2E" w:rsidRPr="002F4643" w:rsidRDefault="00A60E2E" w:rsidP="00BA4B17">
            <w:pPr>
              <w:adjustRightInd w:val="0"/>
              <w:snapToGrid w:val="0"/>
              <w:spacing w:line="360" w:lineRule="auto"/>
              <w:jc w:val="center"/>
              <w:rPr>
                <w:rFonts w:ascii="Book Antiqua" w:eastAsia="Times New Roman" w:hAnsi="Book Antiqua"/>
              </w:rPr>
            </w:pPr>
            <w:r w:rsidRPr="002F4643">
              <w:rPr>
                <w:rFonts w:ascii="Book Antiqua" w:eastAsia="Times New Roman" w:hAnsi="Book Antiqua"/>
              </w:rPr>
              <w:t>100% (92.8</w:t>
            </w:r>
            <w:r w:rsidRPr="002F4643">
              <w:rPr>
                <w:rFonts w:ascii="Book Antiqua" w:hAnsi="Book Antiqua"/>
                <w:lang w:eastAsia="zh-CN"/>
              </w:rPr>
              <w:t>%</w:t>
            </w:r>
            <w:r w:rsidRPr="002F4643">
              <w:rPr>
                <w:rFonts w:ascii="Book Antiqua" w:eastAsia="Times New Roman" w:hAnsi="Book Antiqua"/>
              </w:rPr>
              <w:t>-100%)</w:t>
            </w:r>
          </w:p>
        </w:tc>
      </w:tr>
      <w:tr w:rsidR="00A60E2E" w:rsidRPr="002F4643" w:rsidTr="00EE060A">
        <w:trPr>
          <w:trHeight w:val="406"/>
        </w:trPr>
        <w:tc>
          <w:tcPr>
            <w:tcW w:w="2026"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center"/>
              <w:rPr>
                <w:rFonts w:ascii="Book Antiqua" w:eastAsia="Times New Roman" w:hAnsi="Book Antiqua"/>
              </w:rPr>
            </w:pPr>
            <w:r w:rsidRPr="002F4643">
              <w:rPr>
                <w:rFonts w:ascii="Book Antiqua" w:eastAsia="Times New Roman" w:hAnsi="Book Antiqua"/>
              </w:rPr>
              <w:t>Negative</w:t>
            </w:r>
          </w:p>
        </w:tc>
        <w:tc>
          <w:tcPr>
            <w:tcW w:w="965"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center"/>
              <w:rPr>
                <w:rFonts w:ascii="Book Antiqua" w:eastAsia="Times New Roman" w:hAnsi="Book Antiqua"/>
              </w:rPr>
            </w:pPr>
            <w:r w:rsidRPr="002F4643">
              <w:rPr>
                <w:rFonts w:ascii="Book Antiqua" w:eastAsia="Times New Roman" w:hAnsi="Book Antiqua"/>
              </w:rPr>
              <w:t>31</w:t>
            </w:r>
          </w:p>
        </w:tc>
        <w:tc>
          <w:tcPr>
            <w:tcW w:w="980"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center"/>
              <w:rPr>
                <w:rFonts w:ascii="Book Antiqua" w:eastAsia="Times New Roman" w:hAnsi="Book Antiqua"/>
              </w:rPr>
            </w:pPr>
            <w:r w:rsidRPr="002F4643">
              <w:rPr>
                <w:rFonts w:ascii="Book Antiqua" w:eastAsia="Times New Roman" w:hAnsi="Book Antiqua"/>
              </w:rPr>
              <w:t>0</w:t>
            </w:r>
          </w:p>
        </w:tc>
        <w:tc>
          <w:tcPr>
            <w:tcW w:w="1856" w:type="dxa"/>
            <w:vMerge/>
            <w:shd w:val="clear" w:color="auto" w:fill="auto"/>
            <w:tcMar>
              <w:top w:w="100" w:type="dxa"/>
              <w:left w:w="100" w:type="dxa"/>
              <w:bottom w:w="100" w:type="dxa"/>
              <w:right w:w="100" w:type="dxa"/>
            </w:tcMar>
            <w:vAlign w:val="bottom"/>
          </w:tcPr>
          <w:p w:rsidR="00A60E2E" w:rsidRPr="002F4643" w:rsidRDefault="00A60E2E" w:rsidP="00A60E2E">
            <w:pPr>
              <w:widowControl w:val="0"/>
              <w:adjustRightInd w:val="0"/>
              <w:snapToGrid w:val="0"/>
              <w:spacing w:line="360" w:lineRule="auto"/>
              <w:jc w:val="center"/>
              <w:rPr>
                <w:rFonts w:ascii="Book Antiqua" w:eastAsia="Times New Roman" w:hAnsi="Book Antiqua"/>
              </w:rPr>
            </w:pPr>
          </w:p>
        </w:tc>
        <w:tc>
          <w:tcPr>
            <w:tcW w:w="2021" w:type="dxa"/>
            <w:vMerge/>
            <w:shd w:val="clear" w:color="auto" w:fill="auto"/>
            <w:tcMar>
              <w:top w:w="100" w:type="dxa"/>
              <w:left w:w="100" w:type="dxa"/>
              <w:bottom w:w="100" w:type="dxa"/>
              <w:right w:w="100" w:type="dxa"/>
            </w:tcMar>
            <w:vAlign w:val="bottom"/>
          </w:tcPr>
          <w:p w:rsidR="00A60E2E" w:rsidRPr="002F4643" w:rsidRDefault="00A60E2E" w:rsidP="00A60E2E">
            <w:pPr>
              <w:widowControl w:val="0"/>
              <w:adjustRightInd w:val="0"/>
              <w:snapToGrid w:val="0"/>
              <w:spacing w:line="360" w:lineRule="auto"/>
              <w:jc w:val="center"/>
              <w:rPr>
                <w:rFonts w:ascii="Book Antiqua" w:eastAsia="Times New Roman" w:hAnsi="Book Antiqua"/>
              </w:rPr>
            </w:pPr>
          </w:p>
        </w:tc>
        <w:tc>
          <w:tcPr>
            <w:tcW w:w="1900" w:type="dxa"/>
            <w:vMerge/>
            <w:shd w:val="clear" w:color="auto" w:fill="auto"/>
            <w:tcMar>
              <w:top w:w="100" w:type="dxa"/>
              <w:left w:w="100" w:type="dxa"/>
              <w:bottom w:w="100" w:type="dxa"/>
              <w:right w:w="100" w:type="dxa"/>
            </w:tcMar>
            <w:vAlign w:val="bottom"/>
          </w:tcPr>
          <w:p w:rsidR="00A60E2E" w:rsidRPr="002F4643" w:rsidRDefault="00A60E2E" w:rsidP="00A60E2E">
            <w:pPr>
              <w:widowControl w:val="0"/>
              <w:adjustRightInd w:val="0"/>
              <w:snapToGrid w:val="0"/>
              <w:spacing w:line="360" w:lineRule="auto"/>
              <w:jc w:val="center"/>
              <w:rPr>
                <w:rFonts w:ascii="Book Antiqua" w:eastAsia="Times New Roman" w:hAnsi="Book Antiqua"/>
              </w:rPr>
            </w:pPr>
          </w:p>
        </w:tc>
      </w:tr>
      <w:tr w:rsidR="00A60E2E" w:rsidRPr="002F4643" w:rsidTr="00EE060A">
        <w:trPr>
          <w:trHeight w:val="406"/>
        </w:trPr>
        <w:tc>
          <w:tcPr>
            <w:tcW w:w="2026"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center"/>
              <w:rPr>
                <w:rFonts w:ascii="Book Antiqua" w:eastAsia="Times New Roman" w:hAnsi="Book Antiqua"/>
              </w:rPr>
            </w:pPr>
            <w:r w:rsidRPr="002F4643">
              <w:rPr>
                <w:rFonts w:ascii="Book Antiqua" w:eastAsia="Times New Roman" w:hAnsi="Book Antiqua"/>
              </w:rPr>
              <w:t>Positive</w:t>
            </w:r>
          </w:p>
        </w:tc>
        <w:tc>
          <w:tcPr>
            <w:tcW w:w="965"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center"/>
              <w:rPr>
                <w:rFonts w:ascii="Book Antiqua" w:eastAsia="Times New Roman" w:hAnsi="Book Antiqua"/>
              </w:rPr>
            </w:pPr>
            <w:r w:rsidRPr="002F4643">
              <w:rPr>
                <w:rFonts w:ascii="Book Antiqua" w:eastAsia="Times New Roman" w:hAnsi="Book Antiqua"/>
              </w:rPr>
              <w:t>0</w:t>
            </w:r>
          </w:p>
        </w:tc>
        <w:tc>
          <w:tcPr>
            <w:tcW w:w="980"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center"/>
              <w:rPr>
                <w:rFonts w:ascii="Book Antiqua" w:eastAsia="Times New Roman" w:hAnsi="Book Antiqua"/>
              </w:rPr>
            </w:pPr>
            <w:r w:rsidRPr="002F4643">
              <w:rPr>
                <w:rFonts w:ascii="Book Antiqua" w:eastAsia="Times New Roman" w:hAnsi="Book Antiqua"/>
              </w:rPr>
              <w:t>18</w:t>
            </w:r>
          </w:p>
        </w:tc>
        <w:tc>
          <w:tcPr>
            <w:tcW w:w="1856" w:type="dxa"/>
            <w:vMerge/>
            <w:shd w:val="clear" w:color="auto" w:fill="auto"/>
            <w:tcMar>
              <w:top w:w="100" w:type="dxa"/>
              <w:left w:w="100" w:type="dxa"/>
              <w:bottom w:w="100" w:type="dxa"/>
              <w:right w:w="100" w:type="dxa"/>
            </w:tcMar>
            <w:vAlign w:val="bottom"/>
          </w:tcPr>
          <w:p w:rsidR="00A60E2E" w:rsidRPr="002F4643" w:rsidRDefault="00A60E2E" w:rsidP="00A60E2E">
            <w:pPr>
              <w:adjustRightInd w:val="0"/>
              <w:snapToGrid w:val="0"/>
              <w:spacing w:line="360" w:lineRule="auto"/>
              <w:jc w:val="center"/>
              <w:rPr>
                <w:rFonts w:ascii="Book Antiqua" w:eastAsia="Times New Roman" w:hAnsi="Book Antiqua"/>
              </w:rPr>
            </w:pPr>
          </w:p>
        </w:tc>
        <w:tc>
          <w:tcPr>
            <w:tcW w:w="2021" w:type="dxa"/>
            <w:vMerge/>
            <w:shd w:val="clear" w:color="auto" w:fill="auto"/>
            <w:tcMar>
              <w:top w:w="100" w:type="dxa"/>
              <w:left w:w="100" w:type="dxa"/>
              <w:bottom w:w="100" w:type="dxa"/>
              <w:right w:w="100" w:type="dxa"/>
            </w:tcMar>
            <w:vAlign w:val="bottom"/>
          </w:tcPr>
          <w:p w:rsidR="00A60E2E" w:rsidRPr="002F4643" w:rsidRDefault="00A60E2E" w:rsidP="00A60E2E">
            <w:pPr>
              <w:adjustRightInd w:val="0"/>
              <w:snapToGrid w:val="0"/>
              <w:spacing w:line="360" w:lineRule="auto"/>
              <w:jc w:val="center"/>
              <w:rPr>
                <w:rFonts w:ascii="Book Antiqua" w:eastAsia="Times New Roman" w:hAnsi="Book Antiqua"/>
              </w:rPr>
            </w:pPr>
          </w:p>
        </w:tc>
        <w:tc>
          <w:tcPr>
            <w:tcW w:w="1900" w:type="dxa"/>
            <w:vMerge/>
            <w:shd w:val="clear" w:color="auto" w:fill="auto"/>
            <w:tcMar>
              <w:top w:w="100" w:type="dxa"/>
              <w:left w:w="100" w:type="dxa"/>
              <w:bottom w:w="100" w:type="dxa"/>
              <w:right w:w="100" w:type="dxa"/>
            </w:tcMar>
            <w:vAlign w:val="bottom"/>
          </w:tcPr>
          <w:p w:rsidR="00A60E2E" w:rsidRPr="002F4643" w:rsidRDefault="00A60E2E" w:rsidP="00A60E2E">
            <w:pPr>
              <w:adjustRightInd w:val="0"/>
              <w:snapToGrid w:val="0"/>
              <w:spacing w:line="360" w:lineRule="auto"/>
              <w:jc w:val="center"/>
              <w:rPr>
                <w:rFonts w:ascii="Book Antiqua" w:eastAsia="Times New Roman" w:hAnsi="Book Antiqua"/>
              </w:rPr>
            </w:pPr>
          </w:p>
        </w:tc>
      </w:tr>
      <w:tr w:rsidR="00A60E2E" w:rsidRPr="002F4643" w:rsidTr="00EE060A">
        <w:trPr>
          <w:trHeight w:val="18"/>
        </w:trPr>
        <w:tc>
          <w:tcPr>
            <w:tcW w:w="2026"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rPr>
            </w:pPr>
            <w:r w:rsidRPr="002F4643">
              <w:rPr>
                <w:rFonts w:ascii="Book Antiqua" w:eastAsia="Times New Roman" w:hAnsi="Book Antiqua"/>
              </w:rPr>
              <w:t>Lateral flow</w:t>
            </w:r>
          </w:p>
        </w:tc>
        <w:tc>
          <w:tcPr>
            <w:tcW w:w="965"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rPr>
            </w:pPr>
          </w:p>
        </w:tc>
        <w:tc>
          <w:tcPr>
            <w:tcW w:w="980"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rPr>
                <w:rFonts w:ascii="Book Antiqua" w:eastAsia="Times New Roman" w:hAnsi="Book Antiqua"/>
              </w:rPr>
            </w:pPr>
          </w:p>
        </w:tc>
        <w:tc>
          <w:tcPr>
            <w:tcW w:w="1856" w:type="dxa"/>
            <w:vMerge w:val="restart"/>
            <w:shd w:val="clear" w:color="auto" w:fill="auto"/>
            <w:tcMar>
              <w:top w:w="100" w:type="dxa"/>
              <w:left w:w="100" w:type="dxa"/>
              <w:bottom w:w="100" w:type="dxa"/>
              <w:right w:w="100" w:type="dxa"/>
            </w:tcMar>
            <w:vAlign w:val="bottom"/>
          </w:tcPr>
          <w:p w:rsidR="00A60E2E" w:rsidRPr="002F4643" w:rsidRDefault="00A60E2E" w:rsidP="00BA4B17">
            <w:pPr>
              <w:adjustRightInd w:val="0"/>
              <w:snapToGrid w:val="0"/>
              <w:spacing w:line="360" w:lineRule="auto"/>
              <w:jc w:val="center"/>
              <w:rPr>
                <w:rFonts w:ascii="Book Antiqua" w:eastAsia="Times New Roman" w:hAnsi="Book Antiqua"/>
              </w:rPr>
            </w:pPr>
            <w:r w:rsidRPr="002F4643">
              <w:rPr>
                <w:rFonts w:ascii="Book Antiqua" w:eastAsia="Times New Roman" w:hAnsi="Book Antiqua"/>
              </w:rPr>
              <w:t>100% (81.5</w:t>
            </w:r>
            <w:r w:rsidRPr="002F4643">
              <w:rPr>
                <w:rFonts w:ascii="Book Antiqua" w:hAnsi="Book Antiqua"/>
                <w:lang w:eastAsia="zh-CN"/>
              </w:rPr>
              <w:t>%</w:t>
            </w:r>
            <w:r w:rsidRPr="002F4643">
              <w:rPr>
                <w:rFonts w:ascii="Book Antiqua" w:eastAsia="Times New Roman" w:hAnsi="Book Antiqua"/>
              </w:rPr>
              <w:t>-100%)</w:t>
            </w:r>
          </w:p>
        </w:tc>
        <w:tc>
          <w:tcPr>
            <w:tcW w:w="2021" w:type="dxa"/>
            <w:vMerge w:val="restart"/>
            <w:shd w:val="clear" w:color="auto" w:fill="auto"/>
            <w:tcMar>
              <w:top w:w="100" w:type="dxa"/>
              <w:left w:w="100" w:type="dxa"/>
              <w:bottom w:w="100" w:type="dxa"/>
              <w:right w:w="100" w:type="dxa"/>
            </w:tcMar>
            <w:vAlign w:val="bottom"/>
          </w:tcPr>
          <w:p w:rsidR="00A60E2E" w:rsidRPr="002F4643" w:rsidRDefault="00A60E2E" w:rsidP="00BA4B17">
            <w:pPr>
              <w:adjustRightInd w:val="0"/>
              <w:snapToGrid w:val="0"/>
              <w:spacing w:line="360" w:lineRule="auto"/>
              <w:jc w:val="center"/>
              <w:rPr>
                <w:rFonts w:ascii="Book Antiqua" w:eastAsia="Times New Roman" w:hAnsi="Book Antiqua"/>
              </w:rPr>
            </w:pPr>
            <w:r w:rsidRPr="002F4643">
              <w:rPr>
                <w:rFonts w:ascii="Book Antiqua" w:eastAsia="Times New Roman" w:hAnsi="Book Antiqua"/>
              </w:rPr>
              <w:t>100% (88.8</w:t>
            </w:r>
            <w:r w:rsidRPr="002F4643">
              <w:rPr>
                <w:rFonts w:ascii="Book Antiqua" w:hAnsi="Book Antiqua"/>
                <w:lang w:eastAsia="zh-CN"/>
              </w:rPr>
              <w:t>%</w:t>
            </w:r>
            <w:r w:rsidRPr="002F4643">
              <w:rPr>
                <w:rFonts w:ascii="Book Antiqua" w:eastAsia="Times New Roman" w:hAnsi="Book Antiqua"/>
              </w:rPr>
              <w:t>-100%)</w:t>
            </w:r>
          </w:p>
        </w:tc>
        <w:tc>
          <w:tcPr>
            <w:tcW w:w="1900" w:type="dxa"/>
            <w:vMerge w:val="restart"/>
            <w:shd w:val="clear" w:color="auto" w:fill="auto"/>
            <w:tcMar>
              <w:top w:w="100" w:type="dxa"/>
              <w:left w:w="100" w:type="dxa"/>
              <w:bottom w:w="100" w:type="dxa"/>
              <w:right w:w="100" w:type="dxa"/>
            </w:tcMar>
            <w:vAlign w:val="bottom"/>
          </w:tcPr>
          <w:p w:rsidR="00A60E2E" w:rsidRPr="002F4643" w:rsidRDefault="00A60E2E" w:rsidP="00BA4B17">
            <w:pPr>
              <w:adjustRightInd w:val="0"/>
              <w:snapToGrid w:val="0"/>
              <w:spacing w:line="360" w:lineRule="auto"/>
              <w:jc w:val="center"/>
              <w:rPr>
                <w:rFonts w:ascii="Book Antiqua" w:eastAsia="Times New Roman" w:hAnsi="Book Antiqua"/>
              </w:rPr>
            </w:pPr>
            <w:r w:rsidRPr="002F4643">
              <w:rPr>
                <w:rFonts w:ascii="Book Antiqua" w:eastAsia="Times New Roman" w:hAnsi="Book Antiqua"/>
              </w:rPr>
              <w:t>100% (92.8</w:t>
            </w:r>
            <w:r w:rsidRPr="002F4643">
              <w:rPr>
                <w:rFonts w:ascii="Book Antiqua" w:hAnsi="Book Antiqua"/>
                <w:lang w:eastAsia="zh-CN"/>
              </w:rPr>
              <w:t>%</w:t>
            </w:r>
            <w:r w:rsidRPr="002F4643">
              <w:rPr>
                <w:rFonts w:ascii="Book Antiqua" w:eastAsia="Times New Roman" w:hAnsi="Book Antiqua"/>
              </w:rPr>
              <w:t>-100%)</w:t>
            </w:r>
          </w:p>
        </w:tc>
      </w:tr>
      <w:tr w:rsidR="00A60E2E" w:rsidRPr="002F4643" w:rsidTr="00EE060A">
        <w:trPr>
          <w:trHeight w:val="406"/>
        </w:trPr>
        <w:tc>
          <w:tcPr>
            <w:tcW w:w="2026"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center"/>
              <w:rPr>
                <w:rFonts w:ascii="Book Antiqua" w:eastAsia="Times New Roman" w:hAnsi="Book Antiqua"/>
              </w:rPr>
            </w:pPr>
            <w:r w:rsidRPr="002F4643">
              <w:rPr>
                <w:rFonts w:ascii="Book Antiqua" w:eastAsia="Times New Roman" w:hAnsi="Book Antiqua"/>
              </w:rPr>
              <w:t>Negative</w:t>
            </w:r>
          </w:p>
        </w:tc>
        <w:tc>
          <w:tcPr>
            <w:tcW w:w="965"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center"/>
              <w:rPr>
                <w:rFonts w:ascii="Book Antiqua" w:eastAsia="Times New Roman" w:hAnsi="Book Antiqua"/>
              </w:rPr>
            </w:pPr>
            <w:r w:rsidRPr="002F4643">
              <w:rPr>
                <w:rFonts w:ascii="Book Antiqua" w:eastAsia="Times New Roman" w:hAnsi="Book Antiqua"/>
              </w:rPr>
              <w:t>31</w:t>
            </w:r>
          </w:p>
        </w:tc>
        <w:tc>
          <w:tcPr>
            <w:tcW w:w="980"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center"/>
              <w:rPr>
                <w:rFonts w:ascii="Book Antiqua" w:eastAsia="Times New Roman" w:hAnsi="Book Antiqua"/>
              </w:rPr>
            </w:pPr>
            <w:r w:rsidRPr="002F4643">
              <w:rPr>
                <w:rFonts w:ascii="Book Antiqua" w:eastAsia="Times New Roman" w:hAnsi="Book Antiqua"/>
              </w:rPr>
              <w:t>0</w:t>
            </w:r>
          </w:p>
        </w:tc>
        <w:tc>
          <w:tcPr>
            <w:tcW w:w="1856" w:type="dxa"/>
            <w:vMerge/>
            <w:shd w:val="clear" w:color="auto" w:fill="auto"/>
            <w:tcMar>
              <w:top w:w="100" w:type="dxa"/>
              <w:left w:w="100" w:type="dxa"/>
              <w:bottom w:w="100" w:type="dxa"/>
              <w:right w:w="100" w:type="dxa"/>
            </w:tcMar>
            <w:vAlign w:val="bottom"/>
          </w:tcPr>
          <w:p w:rsidR="00A60E2E" w:rsidRPr="002F4643" w:rsidRDefault="00A60E2E" w:rsidP="00A60E2E">
            <w:pPr>
              <w:adjustRightInd w:val="0"/>
              <w:snapToGrid w:val="0"/>
              <w:spacing w:line="360" w:lineRule="auto"/>
              <w:jc w:val="center"/>
              <w:rPr>
                <w:rFonts w:ascii="Book Antiqua" w:eastAsia="Times New Roman" w:hAnsi="Book Antiqua"/>
              </w:rPr>
            </w:pPr>
          </w:p>
        </w:tc>
        <w:tc>
          <w:tcPr>
            <w:tcW w:w="2021" w:type="dxa"/>
            <w:vMerge/>
            <w:shd w:val="clear" w:color="auto" w:fill="auto"/>
            <w:tcMar>
              <w:top w:w="100" w:type="dxa"/>
              <w:left w:w="100" w:type="dxa"/>
              <w:bottom w:w="100" w:type="dxa"/>
              <w:right w:w="100" w:type="dxa"/>
            </w:tcMar>
            <w:vAlign w:val="bottom"/>
          </w:tcPr>
          <w:p w:rsidR="00A60E2E" w:rsidRPr="002F4643" w:rsidRDefault="00A60E2E" w:rsidP="00A60E2E">
            <w:pPr>
              <w:adjustRightInd w:val="0"/>
              <w:snapToGrid w:val="0"/>
              <w:spacing w:line="360" w:lineRule="auto"/>
              <w:jc w:val="center"/>
              <w:rPr>
                <w:rFonts w:ascii="Book Antiqua" w:eastAsia="Times New Roman" w:hAnsi="Book Antiqua"/>
              </w:rPr>
            </w:pPr>
          </w:p>
        </w:tc>
        <w:tc>
          <w:tcPr>
            <w:tcW w:w="1900" w:type="dxa"/>
            <w:vMerge/>
            <w:shd w:val="clear" w:color="auto" w:fill="auto"/>
            <w:tcMar>
              <w:top w:w="100" w:type="dxa"/>
              <w:left w:w="100" w:type="dxa"/>
              <w:bottom w:w="100" w:type="dxa"/>
              <w:right w:w="100" w:type="dxa"/>
            </w:tcMar>
            <w:vAlign w:val="bottom"/>
          </w:tcPr>
          <w:p w:rsidR="00A60E2E" w:rsidRPr="002F4643" w:rsidRDefault="00A60E2E" w:rsidP="00A60E2E">
            <w:pPr>
              <w:adjustRightInd w:val="0"/>
              <w:snapToGrid w:val="0"/>
              <w:spacing w:line="360" w:lineRule="auto"/>
              <w:jc w:val="center"/>
              <w:rPr>
                <w:rFonts w:ascii="Book Antiqua" w:eastAsia="Times New Roman" w:hAnsi="Book Antiqua"/>
              </w:rPr>
            </w:pPr>
          </w:p>
        </w:tc>
      </w:tr>
      <w:tr w:rsidR="00A60E2E" w:rsidRPr="002F4643" w:rsidTr="00EE060A">
        <w:trPr>
          <w:trHeight w:val="406"/>
        </w:trPr>
        <w:tc>
          <w:tcPr>
            <w:tcW w:w="2026"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center"/>
              <w:rPr>
                <w:rFonts w:ascii="Book Antiqua" w:eastAsia="Times New Roman" w:hAnsi="Book Antiqua"/>
              </w:rPr>
            </w:pPr>
            <w:r w:rsidRPr="002F4643">
              <w:rPr>
                <w:rFonts w:ascii="Book Antiqua" w:eastAsia="Times New Roman" w:hAnsi="Book Antiqua"/>
              </w:rPr>
              <w:t>Positive</w:t>
            </w:r>
          </w:p>
        </w:tc>
        <w:tc>
          <w:tcPr>
            <w:tcW w:w="965"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center"/>
              <w:rPr>
                <w:rFonts w:ascii="Book Antiqua" w:eastAsia="Times New Roman" w:hAnsi="Book Antiqua"/>
              </w:rPr>
            </w:pPr>
            <w:r w:rsidRPr="002F4643">
              <w:rPr>
                <w:rFonts w:ascii="Book Antiqua" w:eastAsia="Times New Roman" w:hAnsi="Book Antiqua"/>
              </w:rPr>
              <w:t>0</w:t>
            </w:r>
          </w:p>
        </w:tc>
        <w:tc>
          <w:tcPr>
            <w:tcW w:w="980" w:type="dxa"/>
            <w:shd w:val="clear" w:color="auto" w:fill="auto"/>
            <w:tcMar>
              <w:top w:w="100" w:type="dxa"/>
              <w:left w:w="100" w:type="dxa"/>
              <w:bottom w:w="100" w:type="dxa"/>
              <w:right w:w="100" w:type="dxa"/>
            </w:tcMar>
          </w:tcPr>
          <w:p w:rsidR="00A60E2E" w:rsidRPr="002F4643" w:rsidRDefault="00A60E2E" w:rsidP="00A60E2E">
            <w:pPr>
              <w:widowControl w:val="0"/>
              <w:adjustRightInd w:val="0"/>
              <w:snapToGrid w:val="0"/>
              <w:spacing w:line="360" w:lineRule="auto"/>
              <w:jc w:val="center"/>
              <w:rPr>
                <w:rFonts w:ascii="Book Antiqua" w:eastAsia="Times New Roman" w:hAnsi="Book Antiqua"/>
              </w:rPr>
            </w:pPr>
            <w:r w:rsidRPr="002F4643">
              <w:rPr>
                <w:rFonts w:ascii="Book Antiqua" w:eastAsia="Times New Roman" w:hAnsi="Book Antiqua"/>
              </w:rPr>
              <w:t>18</w:t>
            </w:r>
          </w:p>
        </w:tc>
        <w:tc>
          <w:tcPr>
            <w:tcW w:w="1856" w:type="dxa"/>
            <w:vMerge/>
            <w:shd w:val="clear" w:color="auto" w:fill="auto"/>
            <w:tcMar>
              <w:top w:w="100" w:type="dxa"/>
              <w:left w:w="100" w:type="dxa"/>
              <w:bottom w:w="100" w:type="dxa"/>
              <w:right w:w="100" w:type="dxa"/>
            </w:tcMar>
            <w:vAlign w:val="bottom"/>
          </w:tcPr>
          <w:p w:rsidR="00A60E2E" w:rsidRPr="002F4643" w:rsidRDefault="00A60E2E" w:rsidP="00A60E2E">
            <w:pPr>
              <w:widowControl w:val="0"/>
              <w:adjustRightInd w:val="0"/>
              <w:snapToGrid w:val="0"/>
              <w:spacing w:line="360" w:lineRule="auto"/>
              <w:jc w:val="center"/>
              <w:rPr>
                <w:rFonts w:ascii="Book Antiqua" w:eastAsia="Times New Roman" w:hAnsi="Book Antiqua"/>
              </w:rPr>
            </w:pPr>
          </w:p>
        </w:tc>
        <w:tc>
          <w:tcPr>
            <w:tcW w:w="2021" w:type="dxa"/>
            <w:vMerge/>
            <w:shd w:val="clear" w:color="auto" w:fill="auto"/>
            <w:tcMar>
              <w:top w:w="100" w:type="dxa"/>
              <w:left w:w="100" w:type="dxa"/>
              <w:bottom w:w="100" w:type="dxa"/>
              <w:right w:w="100" w:type="dxa"/>
            </w:tcMar>
            <w:vAlign w:val="bottom"/>
          </w:tcPr>
          <w:p w:rsidR="00A60E2E" w:rsidRPr="002F4643" w:rsidRDefault="00A60E2E" w:rsidP="00A60E2E">
            <w:pPr>
              <w:widowControl w:val="0"/>
              <w:adjustRightInd w:val="0"/>
              <w:snapToGrid w:val="0"/>
              <w:spacing w:line="360" w:lineRule="auto"/>
              <w:jc w:val="center"/>
              <w:rPr>
                <w:rFonts w:ascii="Book Antiqua" w:eastAsia="Times New Roman" w:hAnsi="Book Antiqua"/>
              </w:rPr>
            </w:pPr>
          </w:p>
        </w:tc>
        <w:tc>
          <w:tcPr>
            <w:tcW w:w="1900" w:type="dxa"/>
            <w:vMerge/>
            <w:shd w:val="clear" w:color="auto" w:fill="auto"/>
            <w:tcMar>
              <w:top w:w="100" w:type="dxa"/>
              <w:left w:w="100" w:type="dxa"/>
              <w:bottom w:w="100" w:type="dxa"/>
              <w:right w:w="100" w:type="dxa"/>
            </w:tcMar>
            <w:vAlign w:val="bottom"/>
          </w:tcPr>
          <w:p w:rsidR="00A60E2E" w:rsidRPr="002F4643" w:rsidRDefault="00A60E2E" w:rsidP="00A60E2E">
            <w:pPr>
              <w:widowControl w:val="0"/>
              <w:adjustRightInd w:val="0"/>
              <w:snapToGrid w:val="0"/>
              <w:spacing w:line="360" w:lineRule="auto"/>
              <w:jc w:val="center"/>
              <w:rPr>
                <w:rFonts w:ascii="Book Antiqua" w:eastAsia="Times New Roman" w:hAnsi="Book Antiqua"/>
              </w:rPr>
            </w:pPr>
          </w:p>
        </w:tc>
      </w:tr>
    </w:tbl>
    <w:p w:rsidR="002F4643" w:rsidRPr="002F4643" w:rsidRDefault="00A60E2E" w:rsidP="00A60E2E">
      <w:pPr>
        <w:widowControl w:val="0"/>
        <w:adjustRightInd w:val="0"/>
        <w:snapToGrid w:val="0"/>
        <w:spacing w:line="360" w:lineRule="auto"/>
        <w:rPr>
          <w:rFonts w:ascii="Book Antiqua" w:hAnsi="Book Antiqua" w:cs="Book Antiqua"/>
          <w:color w:val="000000"/>
          <w:lang w:eastAsia="zh-CN"/>
        </w:rPr>
      </w:pPr>
      <w:r w:rsidRPr="002F4643">
        <w:rPr>
          <w:rFonts w:ascii="Book Antiqua" w:eastAsia="Times New Roman" w:hAnsi="Book Antiqua"/>
        </w:rPr>
        <w:t>ELISA</w:t>
      </w:r>
      <w:r w:rsidRPr="002F4643">
        <w:rPr>
          <w:rFonts w:ascii="Book Antiqua" w:hAnsi="Book Antiqua"/>
          <w:lang w:eastAsia="zh-CN"/>
        </w:rPr>
        <w:t>:</w:t>
      </w:r>
      <w:r w:rsidRPr="002F4643">
        <w:rPr>
          <w:rFonts w:ascii="Book Antiqua" w:eastAsia="Book Antiqua" w:hAnsi="Book Antiqua" w:cs="Book Antiqua"/>
          <w:color w:val="000000"/>
        </w:rPr>
        <w:t xml:space="preserve"> </w:t>
      </w:r>
      <w:r w:rsidRPr="002F4643">
        <w:rPr>
          <w:rFonts w:ascii="Book Antiqua" w:eastAsia="Book Antiqua" w:hAnsi="Book Antiqua" w:cs="Book Antiqua"/>
          <w:caps/>
          <w:color w:val="000000"/>
        </w:rPr>
        <w:t>e</w:t>
      </w:r>
      <w:r w:rsidRPr="002F4643">
        <w:rPr>
          <w:rFonts w:ascii="Book Antiqua" w:eastAsia="Book Antiqua" w:hAnsi="Book Antiqua" w:cs="Book Antiqua"/>
          <w:color w:val="000000"/>
        </w:rPr>
        <w:t>nzyme-linked immunosorbent assay</w:t>
      </w:r>
      <w:r w:rsidRPr="002F4643">
        <w:rPr>
          <w:rFonts w:ascii="Book Antiqua" w:hAnsi="Book Antiqua" w:cs="Book Antiqua"/>
          <w:color w:val="000000"/>
          <w:lang w:eastAsia="zh-CN"/>
        </w:rPr>
        <w:t>.</w:t>
      </w:r>
    </w:p>
    <w:p w:rsidR="002F4643" w:rsidRPr="002F4643" w:rsidRDefault="002F4643" w:rsidP="002F4643">
      <w:pPr>
        <w:jc w:val="center"/>
        <w:rPr>
          <w:rFonts w:ascii="Book Antiqua" w:hAnsi="Book Antiqua"/>
        </w:rPr>
      </w:pPr>
      <w:r w:rsidRPr="002F4643">
        <w:rPr>
          <w:rFonts w:ascii="Book Antiqua" w:hAnsi="Book Antiqua" w:cs="Book Antiqua"/>
          <w:color w:val="000000"/>
          <w:lang w:eastAsia="zh-CN"/>
        </w:rPr>
        <w:br w:type="page"/>
      </w: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r w:rsidRPr="002F4643">
        <w:rPr>
          <w:rFonts w:ascii="Book Antiqua" w:hAnsi="Book Antiqua"/>
          <w:noProof/>
          <w:lang w:eastAsia="zh-CN"/>
        </w:rPr>
        <w:drawing>
          <wp:inline distT="0" distB="0" distL="0" distR="0" wp14:anchorId="658D95BB" wp14:editId="03B61ED3">
            <wp:extent cx="2497455" cy="1439545"/>
            <wp:effectExtent l="0" t="0" r="0" b="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rsidR="002F4643" w:rsidRPr="002F4643" w:rsidRDefault="002F4643" w:rsidP="002F4643">
      <w:pPr>
        <w:jc w:val="center"/>
        <w:rPr>
          <w:rFonts w:ascii="Book Antiqua" w:hAnsi="Book Antiqua"/>
        </w:rPr>
      </w:pPr>
    </w:p>
    <w:p w:rsidR="002F4643" w:rsidRPr="002F4643" w:rsidRDefault="002F4643" w:rsidP="002F4643">
      <w:pPr>
        <w:autoSpaceDE w:val="0"/>
        <w:autoSpaceDN w:val="0"/>
        <w:adjustRightInd w:val="0"/>
        <w:jc w:val="center"/>
        <w:rPr>
          <w:rFonts w:ascii="Book Antiqua" w:eastAsia="Garamond-Bold" w:hAnsi="Book Antiqua" w:cs="Garamond-Bold"/>
          <w:b/>
          <w:bCs/>
          <w:color w:val="000000"/>
          <w:sz w:val="28"/>
          <w:szCs w:val="28"/>
        </w:rPr>
      </w:pPr>
      <w:r w:rsidRPr="002F4643">
        <w:rPr>
          <w:rFonts w:ascii="Book Antiqua" w:eastAsia="TimesNewRomanPSMT" w:hAnsi="Book Antiqua" w:cs="TimesNewRomanPSMT"/>
          <w:color w:val="000000"/>
          <w:sz w:val="28"/>
          <w:szCs w:val="28"/>
        </w:rPr>
        <w:t xml:space="preserve">Published by </w:t>
      </w:r>
      <w:proofErr w:type="spellStart"/>
      <w:r w:rsidRPr="002F4643">
        <w:rPr>
          <w:rFonts w:ascii="Book Antiqua" w:eastAsia="Garamond-Bold" w:hAnsi="Book Antiqua" w:cs="Garamond-Bold"/>
          <w:b/>
          <w:bCs/>
          <w:color w:val="000000"/>
          <w:sz w:val="28"/>
          <w:szCs w:val="28"/>
        </w:rPr>
        <w:t>Baishideng</w:t>
      </w:r>
      <w:proofErr w:type="spellEnd"/>
      <w:r w:rsidRPr="002F4643">
        <w:rPr>
          <w:rFonts w:ascii="Book Antiqua" w:eastAsia="Garamond-Bold" w:hAnsi="Book Antiqua" w:cs="Garamond-Bold"/>
          <w:b/>
          <w:bCs/>
          <w:color w:val="000000"/>
          <w:sz w:val="28"/>
          <w:szCs w:val="28"/>
        </w:rPr>
        <w:t xml:space="preserve"> Publishing Group </w:t>
      </w:r>
      <w:proofErr w:type="spellStart"/>
      <w:r w:rsidRPr="002F4643">
        <w:rPr>
          <w:rFonts w:ascii="Book Antiqua" w:eastAsia="Garamond-Bold" w:hAnsi="Book Antiqua" w:cs="Garamond-Bold"/>
          <w:b/>
          <w:bCs/>
          <w:color w:val="000000"/>
          <w:sz w:val="28"/>
          <w:szCs w:val="28"/>
        </w:rPr>
        <w:t>Inc</w:t>
      </w:r>
      <w:proofErr w:type="spellEnd"/>
    </w:p>
    <w:p w:rsidR="002F4643" w:rsidRPr="002F4643" w:rsidRDefault="002F4643" w:rsidP="002F4643">
      <w:pPr>
        <w:autoSpaceDE w:val="0"/>
        <w:autoSpaceDN w:val="0"/>
        <w:adjustRightInd w:val="0"/>
        <w:jc w:val="center"/>
        <w:rPr>
          <w:rFonts w:ascii="Book Antiqua" w:eastAsia="TimesNewRomanPSMT" w:hAnsi="Book Antiqua" w:cs="Garamond"/>
          <w:color w:val="000000"/>
          <w:sz w:val="28"/>
          <w:szCs w:val="28"/>
        </w:rPr>
      </w:pPr>
      <w:r w:rsidRPr="002F4643">
        <w:rPr>
          <w:rFonts w:ascii="Book Antiqua" w:eastAsia="TimesNewRomanPSMT" w:hAnsi="Book Antiqua" w:cs="Garamond"/>
          <w:color w:val="000000"/>
          <w:sz w:val="28"/>
          <w:szCs w:val="28"/>
        </w:rPr>
        <w:t>7041 Koll Center Parkway, Suite 160, Pleasanton, CA 94566, USA</w:t>
      </w:r>
    </w:p>
    <w:p w:rsidR="002F4643" w:rsidRPr="002F4643" w:rsidRDefault="002F4643" w:rsidP="002F4643">
      <w:pPr>
        <w:autoSpaceDE w:val="0"/>
        <w:autoSpaceDN w:val="0"/>
        <w:adjustRightInd w:val="0"/>
        <w:jc w:val="center"/>
        <w:rPr>
          <w:rFonts w:ascii="Book Antiqua" w:eastAsia="TimesNewRomanPSMT" w:hAnsi="Book Antiqua" w:cs="Garamond"/>
          <w:color w:val="000000"/>
          <w:sz w:val="28"/>
          <w:szCs w:val="28"/>
        </w:rPr>
      </w:pPr>
      <w:r w:rsidRPr="002F4643">
        <w:rPr>
          <w:rFonts w:ascii="Book Antiqua" w:eastAsia="Garamond-Bold" w:hAnsi="Book Antiqua" w:cs="Garamond-Bold"/>
          <w:b/>
          <w:bCs/>
          <w:color w:val="000000"/>
          <w:sz w:val="28"/>
          <w:szCs w:val="28"/>
        </w:rPr>
        <w:t xml:space="preserve">Telephone: </w:t>
      </w:r>
      <w:r w:rsidRPr="002F4643">
        <w:rPr>
          <w:rFonts w:ascii="Book Antiqua" w:eastAsia="TimesNewRomanPSMT" w:hAnsi="Book Antiqua" w:cs="Garamond"/>
          <w:color w:val="000000"/>
          <w:sz w:val="28"/>
          <w:szCs w:val="28"/>
        </w:rPr>
        <w:t>+1-925-3991568</w:t>
      </w:r>
    </w:p>
    <w:p w:rsidR="002F4643" w:rsidRPr="002F4643" w:rsidRDefault="002F4643" w:rsidP="002F4643">
      <w:pPr>
        <w:autoSpaceDE w:val="0"/>
        <w:autoSpaceDN w:val="0"/>
        <w:adjustRightInd w:val="0"/>
        <w:jc w:val="center"/>
        <w:rPr>
          <w:rFonts w:ascii="Book Antiqua" w:eastAsia="TimesNewRomanPSMT" w:hAnsi="Book Antiqua" w:cs="Garamond"/>
          <w:color w:val="D56400"/>
          <w:sz w:val="28"/>
          <w:szCs w:val="28"/>
        </w:rPr>
      </w:pPr>
      <w:r w:rsidRPr="002F4643">
        <w:rPr>
          <w:rFonts w:ascii="Book Antiqua" w:eastAsia="Garamond-Bold" w:hAnsi="Book Antiqua" w:cs="Garamond-Bold"/>
          <w:b/>
          <w:bCs/>
          <w:color w:val="000000"/>
          <w:sz w:val="28"/>
          <w:szCs w:val="28"/>
        </w:rPr>
        <w:t xml:space="preserve">E-mail: </w:t>
      </w:r>
      <w:r w:rsidRPr="002F4643">
        <w:rPr>
          <w:rFonts w:ascii="Book Antiqua" w:eastAsia="TimesNewRomanPSMT" w:hAnsi="Book Antiqua" w:cs="Garamond"/>
          <w:color w:val="D56400"/>
          <w:sz w:val="28"/>
          <w:szCs w:val="28"/>
        </w:rPr>
        <w:t>bpgoffice@wjgnet.com</w:t>
      </w:r>
    </w:p>
    <w:p w:rsidR="002F4643" w:rsidRPr="002F4643" w:rsidRDefault="002F4643" w:rsidP="002F4643">
      <w:pPr>
        <w:autoSpaceDE w:val="0"/>
        <w:autoSpaceDN w:val="0"/>
        <w:adjustRightInd w:val="0"/>
        <w:jc w:val="center"/>
        <w:rPr>
          <w:rFonts w:ascii="Book Antiqua" w:eastAsia="TimesNewRomanPSMT" w:hAnsi="Book Antiqua" w:cs="Garamond"/>
          <w:color w:val="D56400"/>
          <w:sz w:val="28"/>
          <w:szCs w:val="28"/>
        </w:rPr>
      </w:pPr>
      <w:r w:rsidRPr="002F4643">
        <w:rPr>
          <w:rFonts w:ascii="Book Antiqua" w:eastAsia="Garamond-Bold" w:hAnsi="Book Antiqua" w:cs="Garamond-Bold"/>
          <w:b/>
          <w:bCs/>
          <w:color w:val="000000"/>
          <w:sz w:val="28"/>
          <w:szCs w:val="28"/>
        </w:rPr>
        <w:t xml:space="preserve">Help Desk: </w:t>
      </w:r>
      <w:r w:rsidRPr="002F4643">
        <w:rPr>
          <w:rFonts w:ascii="Book Antiqua" w:eastAsia="TimesNewRomanPSMT" w:hAnsi="Book Antiqua" w:cs="Garamond"/>
          <w:color w:val="D56400"/>
          <w:sz w:val="28"/>
          <w:szCs w:val="28"/>
        </w:rPr>
        <w:t>https://www.f6publishing.com/helpdesk</w:t>
      </w:r>
    </w:p>
    <w:p w:rsidR="002F4643" w:rsidRPr="002F4643" w:rsidRDefault="002F4643" w:rsidP="002F4643">
      <w:pPr>
        <w:jc w:val="center"/>
        <w:rPr>
          <w:rFonts w:ascii="Book Antiqua" w:hAnsi="Book Antiqua"/>
        </w:rPr>
      </w:pPr>
      <w:r w:rsidRPr="002F4643">
        <w:rPr>
          <w:rFonts w:ascii="Book Antiqua" w:eastAsia="TimesNewRomanPSMT" w:hAnsi="Book Antiqua" w:cs="Garamond"/>
          <w:color w:val="D56400"/>
          <w:sz w:val="28"/>
          <w:szCs w:val="28"/>
        </w:rPr>
        <w:t>https://www.wjgnet.com</w:t>
      </w: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r w:rsidRPr="002F4643">
        <w:rPr>
          <w:rFonts w:ascii="Book Antiqua" w:hAnsi="Book Antiqua"/>
          <w:noProof/>
          <w:lang w:eastAsia="zh-CN"/>
        </w:rPr>
        <w:drawing>
          <wp:inline distT="0" distB="0" distL="0" distR="0" wp14:anchorId="7CC929BD" wp14:editId="4C53347E">
            <wp:extent cx="1447800" cy="1439545"/>
            <wp:effectExtent l="0" t="0" r="0" b="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p>
    <w:p w:rsidR="002F4643" w:rsidRPr="002F4643" w:rsidRDefault="002F4643" w:rsidP="002F4643">
      <w:pPr>
        <w:jc w:val="center"/>
        <w:rPr>
          <w:rFonts w:ascii="Book Antiqua" w:hAnsi="Book Antiqua"/>
        </w:rPr>
      </w:pPr>
    </w:p>
    <w:p w:rsidR="002F4643" w:rsidRPr="002F4643" w:rsidRDefault="002F4643" w:rsidP="002F4643">
      <w:pPr>
        <w:jc w:val="right"/>
        <w:rPr>
          <w:rFonts w:ascii="Book Antiqua" w:hAnsi="Book Antiqua"/>
          <w:color w:val="000000" w:themeColor="text1"/>
        </w:rPr>
      </w:pPr>
    </w:p>
    <w:p w:rsidR="002F4643" w:rsidRDefault="002F4643" w:rsidP="002F4643">
      <w:pPr>
        <w:jc w:val="center"/>
        <w:rPr>
          <w:rFonts w:ascii="Book Antiqua" w:hAnsi="Book Antiqua"/>
          <w:color w:val="000000" w:themeColor="text1"/>
        </w:rPr>
      </w:pPr>
      <w:r w:rsidRPr="002F4643">
        <w:rPr>
          <w:rFonts w:ascii="Book Antiqua" w:eastAsia="BookAntiqua-Bold" w:hAnsi="Book Antiqua" w:cs="BookAntiqua-Bold"/>
          <w:b/>
          <w:bCs/>
          <w:color w:val="000000" w:themeColor="text1"/>
        </w:rPr>
        <w:t xml:space="preserve">© 2021 </w:t>
      </w:r>
      <w:proofErr w:type="spellStart"/>
      <w:r w:rsidRPr="002F4643">
        <w:rPr>
          <w:rFonts w:ascii="Book Antiqua" w:eastAsia="BookAntiqua-Bold" w:hAnsi="Book Antiqua" w:cs="BookAntiqua-Bold"/>
          <w:b/>
          <w:bCs/>
          <w:color w:val="000000" w:themeColor="text1"/>
        </w:rPr>
        <w:t>Baishideng</w:t>
      </w:r>
      <w:proofErr w:type="spellEnd"/>
      <w:r w:rsidRPr="002F4643">
        <w:rPr>
          <w:rFonts w:ascii="Book Antiqua" w:eastAsia="BookAntiqua-Bold" w:hAnsi="Book Antiqua" w:cs="BookAntiqua-Bold"/>
          <w:b/>
          <w:bCs/>
          <w:color w:val="000000" w:themeColor="text1"/>
        </w:rPr>
        <w:t xml:space="preserve"> Publishing Group Inc. All rights reserved.</w:t>
      </w:r>
      <w:r w:rsidRPr="002F4643">
        <w:rPr>
          <w:rFonts w:ascii="Book Antiqua" w:hAnsi="Book Antiqua"/>
          <w:color w:val="000000" w:themeColor="text1"/>
        </w:rPr>
        <w:fldChar w:fldCharType="begin"/>
      </w:r>
      <w:r w:rsidRPr="002F4643">
        <w:rPr>
          <w:rFonts w:ascii="Book Antiqua" w:hAnsi="Book Antiqua"/>
          <w:color w:val="000000" w:themeColor="text1"/>
        </w:rPr>
        <w:instrText xml:space="preserve"> ADDIN EN.REFLIST </w:instrText>
      </w:r>
      <w:r w:rsidRPr="002F4643">
        <w:rPr>
          <w:rFonts w:ascii="Book Antiqua" w:hAnsi="Book Antiqua"/>
          <w:color w:val="000000" w:themeColor="text1"/>
        </w:rPr>
        <w:fldChar w:fldCharType="end"/>
      </w:r>
      <w:bookmarkStart w:id="0" w:name="_GoBack"/>
      <w:bookmarkEnd w:id="0"/>
    </w:p>
    <w:p w:rsidR="00CB52A2" w:rsidRPr="002F4643" w:rsidRDefault="00CB52A2" w:rsidP="00A60E2E">
      <w:pPr>
        <w:widowControl w:val="0"/>
        <w:adjustRightInd w:val="0"/>
        <w:snapToGrid w:val="0"/>
        <w:spacing w:line="360" w:lineRule="auto"/>
        <w:rPr>
          <w:rFonts w:ascii="Book Antiqua" w:hAnsi="Book Antiqua"/>
          <w:lang w:eastAsia="zh-CN"/>
        </w:rPr>
      </w:pPr>
    </w:p>
    <w:sectPr w:rsidR="00CB52A2" w:rsidRPr="002F46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A8" w:rsidRDefault="00987EA8" w:rsidP="00EE18F4">
      <w:r>
        <w:separator/>
      </w:r>
    </w:p>
  </w:endnote>
  <w:endnote w:type="continuationSeparator" w:id="0">
    <w:p w:rsidR="00987EA8" w:rsidRDefault="00987EA8" w:rsidP="00EE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880876"/>
      <w:docPartObj>
        <w:docPartGallery w:val="Page Numbers (Bottom of Page)"/>
        <w:docPartUnique/>
      </w:docPartObj>
    </w:sdtPr>
    <w:sdtEndPr/>
    <w:sdtContent>
      <w:sdt>
        <w:sdtPr>
          <w:id w:val="98381352"/>
          <w:docPartObj>
            <w:docPartGallery w:val="Page Numbers (Top of Page)"/>
            <w:docPartUnique/>
          </w:docPartObj>
        </w:sdtPr>
        <w:sdtEndPr/>
        <w:sdtContent>
          <w:p w:rsidR="00A60E2E" w:rsidRDefault="00A60E2E" w:rsidP="00A60E2E">
            <w:pPr>
              <w:pStyle w:val="a4"/>
              <w:jc w:val="right"/>
            </w:pPr>
            <w:r w:rsidRPr="00A60E2E">
              <w:rPr>
                <w:rFonts w:ascii="Book Antiqua" w:hAnsi="Book Antiqua"/>
                <w:sz w:val="24"/>
                <w:szCs w:val="24"/>
                <w:lang w:val="zh-CN" w:eastAsia="zh-CN"/>
              </w:rPr>
              <w:t xml:space="preserve"> </w:t>
            </w:r>
            <w:r w:rsidRPr="00A60E2E">
              <w:rPr>
                <w:rFonts w:ascii="Book Antiqua" w:hAnsi="Book Antiqua"/>
                <w:b/>
                <w:bCs/>
                <w:sz w:val="24"/>
                <w:szCs w:val="24"/>
              </w:rPr>
              <w:fldChar w:fldCharType="begin"/>
            </w:r>
            <w:r w:rsidRPr="00A60E2E">
              <w:rPr>
                <w:rFonts w:ascii="Book Antiqua" w:hAnsi="Book Antiqua"/>
                <w:b/>
                <w:bCs/>
                <w:sz w:val="24"/>
                <w:szCs w:val="24"/>
              </w:rPr>
              <w:instrText>PAGE</w:instrText>
            </w:r>
            <w:r w:rsidRPr="00A60E2E">
              <w:rPr>
                <w:rFonts w:ascii="Book Antiqua" w:hAnsi="Book Antiqua"/>
                <w:b/>
                <w:bCs/>
                <w:sz w:val="24"/>
                <w:szCs w:val="24"/>
              </w:rPr>
              <w:fldChar w:fldCharType="separate"/>
            </w:r>
            <w:r w:rsidR="004B0D1A">
              <w:rPr>
                <w:rFonts w:ascii="Book Antiqua" w:hAnsi="Book Antiqua"/>
                <w:b/>
                <w:bCs/>
                <w:noProof/>
                <w:sz w:val="24"/>
                <w:szCs w:val="24"/>
              </w:rPr>
              <w:t>3</w:t>
            </w:r>
            <w:r w:rsidRPr="00A60E2E">
              <w:rPr>
                <w:rFonts w:ascii="Book Antiqua" w:hAnsi="Book Antiqua"/>
                <w:b/>
                <w:bCs/>
                <w:sz w:val="24"/>
                <w:szCs w:val="24"/>
              </w:rPr>
              <w:fldChar w:fldCharType="end"/>
            </w:r>
            <w:r w:rsidRPr="00A60E2E">
              <w:rPr>
                <w:rFonts w:ascii="Book Antiqua" w:hAnsi="Book Antiqua"/>
                <w:sz w:val="24"/>
                <w:szCs w:val="24"/>
                <w:lang w:val="zh-CN" w:eastAsia="zh-CN"/>
              </w:rPr>
              <w:t xml:space="preserve"> / </w:t>
            </w:r>
            <w:r w:rsidRPr="00A60E2E">
              <w:rPr>
                <w:rFonts w:ascii="Book Antiqua" w:hAnsi="Book Antiqua"/>
                <w:b/>
                <w:bCs/>
                <w:sz w:val="24"/>
                <w:szCs w:val="24"/>
              </w:rPr>
              <w:fldChar w:fldCharType="begin"/>
            </w:r>
            <w:r w:rsidRPr="00A60E2E">
              <w:rPr>
                <w:rFonts w:ascii="Book Antiqua" w:hAnsi="Book Antiqua"/>
                <w:b/>
                <w:bCs/>
                <w:sz w:val="24"/>
                <w:szCs w:val="24"/>
              </w:rPr>
              <w:instrText>NUMPAGES</w:instrText>
            </w:r>
            <w:r w:rsidRPr="00A60E2E">
              <w:rPr>
                <w:rFonts w:ascii="Book Antiqua" w:hAnsi="Book Antiqua"/>
                <w:b/>
                <w:bCs/>
                <w:sz w:val="24"/>
                <w:szCs w:val="24"/>
              </w:rPr>
              <w:fldChar w:fldCharType="separate"/>
            </w:r>
            <w:r w:rsidR="004B0D1A">
              <w:rPr>
                <w:rFonts w:ascii="Book Antiqua" w:hAnsi="Book Antiqua"/>
                <w:b/>
                <w:bCs/>
                <w:noProof/>
                <w:sz w:val="24"/>
                <w:szCs w:val="24"/>
              </w:rPr>
              <w:t>25</w:t>
            </w:r>
            <w:r w:rsidRPr="00A60E2E">
              <w:rPr>
                <w:rFonts w:ascii="Book Antiqua" w:hAnsi="Book Antiqua"/>
                <w:b/>
                <w:bCs/>
                <w:sz w:val="24"/>
                <w:szCs w:val="24"/>
              </w:rPr>
              <w:fldChar w:fldCharType="end"/>
            </w:r>
          </w:p>
        </w:sdtContent>
      </w:sdt>
    </w:sdtContent>
  </w:sdt>
  <w:p w:rsidR="00A60E2E" w:rsidRDefault="00A60E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A8" w:rsidRDefault="00987EA8" w:rsidP="00EE18F4">
      <w:r>
        <w:separator/>
      </w:r>
    </w:p>
  </w:footnote>
  <w:footnote w:type="continuationSeparator" w:id="0">
    <w:p w:rsidR="00987EA8" w:rsidRDefault="00987EA8" w:rsidP="00EE1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7100"/>
    <w:rsid w:val="000F42FB"/>
    <w:rsid w:val="00241061"/>
    <w:rsid w:val="002E0A74"/>
    <w:rsid w:val="002F4643"/>
    <w:rsid w:val="003079A0"/>
    <w:rsid w:val="004077FF"/>
    <w:rsid w:val="0043291C"/>
    <w:rsid w:val="00466289"/>
    <w:rsid w:val="00471E0E"/>
    <w:rsid w:val="0048028E"/>
    <w:rsid w:val="004B0D1A"/>
    <w:rsid w:val="005B2B16"/>
    <w:rsid w:val="005C267C"/>
    <w:rsid w:val="005D362D"/>
    <w:rsid w:val="0081126D"/>
    <w:rsid w:val="008621FB"/>
    <w:rsid w:val="009745A4"/>
    <w:rsid w:val="00987EA8"/>
    <w:rsid w:val="009B1A78"/>
    <w:rsid w:val="009C5A82"/>
    <w:rsid w:val="00A60E2E"/>
    <w:rsid w:val="00A7011B"/>
    <w:rsid w:val="00A77B3E"/>
    <w:rsid w:val="00A827A8"/>
    <w:rsid w:val="00A95064"/>
    <w:rsid w:val="00AA07E1"/>
    <w:rsid w:val="00AB365E"/>
    <w:rsid w:val="00B32AAE"/>
    <w:rsid w:val="00BA4B17"/>
    <w:rsid w:val="00C16C39"/>
    <w:rsid w:val="00C343F5"/>
    <w:rsid w:val="00CA2A55"/>
    <w:rsid w:val="00CB52A2"/>
    <w:rsid w:val="00DF66E1"/>
    <w:rsid w:val="00E11D4D"/>
    <w:rsid w:val="00E279B1"/>
    <w:rsid w:val="00E91255"/>
    <w:rsid w:val="00EE060A"/>
    <w:rsid w:val="00EE18F4"/>
    <w:rsid w:val="00F262BE"/>
    <w:rsid w:val="00F9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E1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18F4"/>
    <w:rPr>
      <w:sz w:val="18"/>
      <w:szCs w:val="18"/>
    </w:rPr>
  </w:style>
  <w:style w:type="paragraph" w:styleId="a4">
    <w:name w:val="footer"/>
    <w:basedOn w:val="a"/>
    <w:link w:val="Char0"/>
    <w:uiPriority w:val="99"/>
    <w:rsid w:val="00EE18F4"/>
    <w:pPr>
      <w:tabs>
        <w:tab w:val="center" w:pos="4153"/>
        <w:tab w:val="right" w:pos="8306"/>
      </w:tabs>
      <w:snapToGrid w:val="0"/>
    </w:pPr>
    <w:rPr>
      <w:sz w:val="18"/>
      <w:szCs w:val="18"/>
    </w:rPr>
  </w:style>
  <w:style w:type="character" w:customStyle="1" w:styleId="Char0">
    <w:name w:val="页脚 Char"/>
    <w:basedOn w:val="a0"/>
    <w:link w:val="a4"/>
    <w:uiPriority w:val="99"/>
    <w:rsid w:val="00EE18F4"/>
    <w:rPr>
      <w:sz w:val="18"/>
      <w:szCs w:val="18"/>
    </w:rPr>
  </w:style>
  <w:style w:type="paragraph" w:styleId="a5">
    <w:name w:val="Balloon Text"/>
    <w:basedOn w:val="a"/>
    <w:link w:val="Char1"/>
    <w:rsid w:val="00CB52A2"/>
    <w:rPr>
      <w:sz w:val="18"/>
      <w:szCs w:val="18"/>
    </w:rPr>
  </w:style>
  <w:style w:type="character" w:customStyle="1" w:styleId="Char1">
    <w:name w:val="批注框文本 Char"/>
    <w:basedOn w:val="a0"/>
    <w:link w:val="a5"/>
    <w:rsid w:val="00CB52A2"/>
    <w:rPr>
      <w:sz w:val="18"/>
      <w:szCs w:val="18"/>
    </w:rPr>
  </w:style>
  <w:style w:type="character" w:styleId="a6">
    <w:name w:val="Hyperlink"/>
    <w:basedOn w:val="a0"/>
    <w:unhideWhenUsed/>
    <w:rsid w:val="00A950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7870">
      <w:bodyDiv w:val="1"/>
      <w:marLeft w:val="0"/>
      <w:marRight w:val="0"/>
      <w:marTop w:val="0"/>
      <w:marBottom w:val="0"/>
      <w:divBdr>
        <w:top w:val="none" w:sz="0" w:space="0" w:color="auto"/>
        <w:left w:val="none" w:sz="0" w:space="0" w:color="auto"/>
        <w:bottom w:val="none" w:sz="0" w:space="0" w:color="auto"/>
        <w:right w:val="none" w:sz="0" w:space="0" w:color="auto"/>
      </w:divBdr>
    </w:div>
    <w:div w:id="14536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5312/wjo.v12.i8.565" TargetMode="External"/><Relationship Id="rId13" Type="http://schemas.openxmlformats.org/officeDocument/2006/relationships/hyperlink" Target="https://paperpile.com/c/6ClDgf/PZbPN" TargetMode="External"/><Relationship Id="rId18" Type="http://schemas.openxmlformats.org/officeDocument/2006/relationships/hyperlink" Target="https://paperpile.com/c/6ClDgf/tancU" TargetMode="External"/><Relationship Id="rId26" Type="http://schemas.openxmlformats.org/officeDocument/2006/relationships/hyperlink" Target="https://paperpile.com/c/6ClDgf/PvrRj" TargetMode="External"/><Relationship Id="rId39" Type="http://schemas.openxmlformats.org/officeDocument/2006/relationships/hyperlink" Target="https://paperpile.com/c/6ClDgf/fDMu6+08HYh" TargetMode="External"/><Relationship Id="rId3" Type="http://schemas.openxmlformats.org/officeDocument/2006/relationships/settings" Target="settings.xml"/><Relationship Id="rId21" Type="http://schemas.openxmlformats.org/officeDocument/2006/relationships/hyperlink" Target="https://paperpile.com/c/6ClDgf/ZGCOT+cZPgs" TargetMode="External"/><Relationship Id="rId34" Type="http://schemas.openxmlformats.org/officeDocument/2006/relationships/hyperlink" Target="https://paperpile.com/c/6ClDgf/cZPgs+ZGCOT" TargetMode="External"/><Relationship Id="rId42" Type="http://schemas.openxmlformats.org/officeDocument/2006/relationships/hyperlink" Target="https://paperpile.com/c/6ClDgf/oSMEK" TargetMode="Externa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paperpile.com/c/6ClDgf/0Cu4s+15%20LAF+1VkrE" TargetMode="External"/><Relationship Id="rId17" Type="http://schemas.openxmlformats.org/officeDocument/2006/relationships/hyperlink" Target="https://paperpile.com/c/6ClDgf/tWECE" TargetMode="External"/><Relationship Id="rId25" Type="http://schemas.openxmlformats.org/officeDocument/2006/relationships/hyperlink" Target="https://paperpile.com/c/6ClDgf/840qR" TargetMode="External"/><Relationship Id="rId33" Type="http://schemas.openxmlformats.org/officeDocument/2006/relationships/hyperlink" Target="https://paperpile.com/c/6ClDgf/840qR" TargetMode="External"/><Relationship Id="rId38" Type="http://schemas.openxmlformats.org/officeDocument/2006/relationships/hyperlink" Target="https://paperpile.com/c/6ClDgf/6A9GR+ODOhZ"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aperpile.com/c/6ClDgf/tWECE+XdHWQ" TargetMode="External"/><Relationship Id="rId20" Type="http://schemas.openxmlformats.org/officeDocument/2006/relationships/hyperlink" Target="https://paperpile.com/c/6ClDgf/j1VYT" TargetMode="External"/><Relationship Id="rId29" Type="http://schemas.openxmlformats.org/officeDocument/2006/relationships/hyperlink" Target="https://paperpile.com/c/6ClDgf/dxAky+j1VYT" TargetMode="External"/><Relationship Id="rId41" Type="http://schemas.openxmlformats.org/officeDocument/2006/relationships/image" Target="media/image1.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aperpile.com/c/6ClDgf/2oeGj" TargetMode="External"/><Relationship Id="rId24" Type="http://schemas.openxmlformats.org/officeDocument/2006/relationships/hyperlink" Target="https://paperpile.com/c/6ClDgf/VOJ1d+6k5uj" TargetMode="External"/><Relationship Id="rId32" Type="http://schemas.openxmlformats.org/officeDocument/2006/relationships/hyperlink" Target="https://paperpile.com/c/6ClDgf/VOJ1d+hn65U+6k5uj+ScQsB" TargetMode="External"/><Relationship Id="rId37" Type="http://schemas.openxmlformats.org/officeDocument/2006/relationships/hyperlink" Target="https://paperpile.com/c/6ClDgf/cZPgs+SAqCt" TargetMode="External"/><Relationship Id="rId40" Type="http://schemas.openxmlformats.org/officeDocument/2006/relationships/hyperlink" Target="https://paperpile.com/c/6ClDgf/NjFuk+j1VYT+9gPt3+yV3kA" TargetMode="External"/><Relationship Id="rId45"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paperpile.com/c/6ClDgf/5B7DF" TargetMode="External"/><Relationship Id="rId23" Type="http://schemas.openxmlformats.org/officeDocument/2006/relationships/hyperlink" Target="https://paperpile.com/c/6ClDgf/XdHWQ" TargetMode="External"/><Relationship Id="rId28" Type="http://schemas.openxmlformats.org/officeDocument/2006/relationships/hyperlink" Target="https://paperpile.com/c/6ClDgf/IgIKP" TargetMode="External"/><Relationship Id="rId36" Type="http://schemas.openxmlformats.org/officeDocument/2006/relationships/hyperlink" Target="https://paperpile.com/c/6ClDgf/j1VYT+SAqCt" TargetMode="External"/><Relationship Id="rId10" Type="http://schemas.openxmlformats.org/officeDocument/2006/relationships/hyperlink" Target="https://paperpile.com/c/6ClDgf/0PXN3+9V9fL" TargetMode="External"/><Relationship Id="rId19" Type="http://schemas.openxmlformats.org/officeDocument/2006/relationships/hyperlink" Target="https://paperpile.com/c/6ClDgf/ZY0M1" TargetMode="External"/><Relationship Id="rId31" Type="http://schemas.openxmlformats.org/officeDocument/2006/relationships/hyperlink" Target="https://paperpile.com/c/6ClDgf/tWECE"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aperpile.com/c/6ClDgf/Ws92Z" TargetMode="External"/><Relationship Id="rId14" Type="http://schemas.openxmlformats.org/officeDocument/2006/relationships/hyperlink" Target="https://paperpile.com/c/6ClDgf/15%20LAF" TargetMode="External"/><Relationship Id="rId22" Type="http://schemas.openxmlformats.org/officeDocument/2006/relationships/hyperlink" Target="https://paperpile.com/c/6ClDgf/j1VYT" TargetMode="External"/><Relationship Id="rId27" Type="http://schemas.openxmlformats.org/officeDocument/2006/relationships/hyperlink" Target="https://paperpile.com/c/6ClDgf/tancU" TargetMode="External"/><Relationship Id="rId30" Type="http://schemas.openxmlformats.org/officeDocument/2006/relationships/hyperlink" Target="https://paperpile.com/c/6ClDgf/VOJ1d" TargetMode="External"/><Relationship Id="rId35" Type="http://schemas.openxmlformats.org/officeDocument/2006/relationships/hyperlink" Target="https://paperpile.com/c/6ClDgf/9gPt3+yV3kA" TargetMode="External"/><Relationship Id="rId43" Type="http://schemas.openxmlformats.org/officeDocument/2006/relationships/hyperlink" Target="https://paperpile.com/c/6ClDgf/XdH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5838</Words>
  <Characters>33278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33</cp:revision>
  <dcterms:created xsi:type="dcterms:W3CDTF">2021-07-06T10:38:00Z</dcterms:created>
  <dcterms:modified xsi:type="dcterms:W3CDTF">2021-08-11T05:09:00Z</dcterms:modified>
</cp:coreProperties>
</file>