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13B1D" w14:textId="77777777" w:rsidR="005265B7" w:rsidRDefault="005265B7" w:rsidP="005265B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401596BC" w14:textId="77777777" w:rsidR="005265B7" w:rsidRDefault="005265B7" w:rsidP="005265B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67445</w:t>
      </w:r>
    </w:p>
    <w:p w14:paraId="174483EA" w14:textId="77777777" w:rsidR="005265B7" w:rsidRDefault="005265B7" w:rsidP="005265B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3A8564C6" w14:textId="77777777" w:rsidR="005265B7" w:rsidRDefault="005265B7" w:rsidP="005265B7">
      <w:pPr>
        <w:spacing w:line="360" w:lineRule="auto"/>
        <w:jc w:val="both"/>
      </w:pPr>
    </w:p>
    <w:p w14:paraId="2A77E5AF" w14:textId="77777777" w:rsidR="005265B7" w:rsidRDefault="005265B7" w:rsidP="005265B7">
      <w:pPr>
        <w:spacing w:line="360" w:lineRule="auto"/>
        <w:jc w:val="both"/>
      </w:pPr>
      <w:bookmarkStart w:id="0" w:name="OLE_LINK2"/>
      <w:r>
        <w:rPr>
          <w:rFonts w:ascii="Book Antiqua" w:eastAsia="Book Antiqua" w:hAnsi="Book Antiqua" w:cs="Book Antiqua"/>
          <w:b/>
          <w:bCs/>
          <w:color w:val="000000"/>
        </w:rPr>
        <w:t>Retina stem cells, hopes and obstacles</w:t>
      </w:r>
    </w:p>
    <w:bookmarkEnd w:id="0"/>
    <w:p w14:paraId="54B337AD" w14:textId="77777777" w:rsidR="005265B7" w:rsidRDefault="005265B7" w:rsidP="005265B7">
      <w:pPr>
        <w:spacing w:line="360" w:lineRule="auto"/>
        <w:jc w:val="both"/>
      </w:pPr>
    </w:p>
    <w:p w14:paraId="7A6BBE29" w14:textId="77777777" w:rsidR="005265B7" w:rsidRDefault="005265B7" w:rsidP="005265B7">
      <w:pPr>
        <w:spacing w:line="360" w:lineRule="auto"/>
        <w:jc w:val="both"/>
      </w:pPr>
      <w:r>
        <w:rPr>
          <w:rFonts w:ascii="Book Antiqua" w:eastAsia="Book Antiqua" w:hAnsi="Book Antiqua" w:cs="Book Antiqua"/>
          <w:color w:val="000000"/>
        </w:rPr>
        <w:t xml:space="preserve">German OL </w:t>
      </w:r>
      <w:r>
        <w:rPr>
          <w:rFonts w:ascii="Book Antiqua" w:eastAsia="Book Antiqua" w:hAnsi="Book Antiqua" w:cs="Book Antiqua"/>
          <w:i/>
          <w:iCs/>
          <w:color w:val="000000"/>
        </w:rPr>
        <w:t>et al</w:t>
      </w:r>
      <w:r>
        <w:rPr>
          <w:rFonts w:ascii="Book Antiqua" w:eastAsia="Book Antiqua" w:hAnsi="Book Antiqua" w:cs="Book Antiqua"/>
          <w:color w:val="000000"/>
        </w:rPr>
        <w:t>. Retina stem cells hopes and obstacles</w:t>
      </w:r>
    </w:p>
    <w:p w14:paraId="126B34B1" w14:textId="77777777" w:rsidR="005265B7" w:rsidRDefault="005265B7" w:rsidP="005265B7">
      <w:pPr>
        <w:spacing w:line="360" w:lineRule="auto"/>
        <w:jc w:val="both"/>
      </w:pPr>
    </w:p>
    <w:p w14:paraId="35D11F47" w14:textId="77777777" w:rsidR="005265B7" w:rsidRDefault="005265B7" w:rsidP="005265B7">
      <w:pPr>
        <w:spacing w:line="360" w:lineRule="auto"/>
        <w:jc w:val="both"/>
      </w:pPr>
      <w:r>
        <w:rPr>
          <w:rFonts w:ascii="Book Antiqua" w:eastAsia="Book Antiqua" w:hAnsi="Book Antiqua" w:cs="Book Antiqua"/>
          <w:color w:val="000000"/>
        </w:rPr>
        <w:t xml:space="preserve">Olga L German, Harmonie </w:t>
      </w:r>
      <w:proofErr w:type="spellStart"/>
      <w:r>
        <w:rPr>
          <w:rFonts w:ascii="Book Antiqua" w:eastAsia="Book Antiqua" w:hAnsi="Book Antiqua" w:cs="Book Antiqua"/>
          <w:color w:val="000000"/>
        </w:rPr>
        <w:t>Vallese-Maurizi</w:t>
      </w:r>
      <w:proofErr w:type="spellEnd"/>
      <w:r>
        <w:rPr>
          <w:rFonts w:ascii="Book Antiqua" w:eastAsia="Book Antiqua" w:hAnsi="Book Antiqua" w:cs="Book Antiqua"/>
          <w:color w:val="000000"/>
        </w:rPr>
        <w:t xml:space="preserve">, Tamara B Soto, Nora P </w:t>
      </w:r>
      <w:proofErr w:type="spellStart"/>
      <w:r>
        <w:rPr>
          <w:rFonts w:ascii="Book Antiqua" w:eastAsia="Book Antiqua" w:hAnsi="Book Antiqua" w:cs="Book Antiqua"/>
          <w:color w:val="000000"/>
        </w:rPr>
        <w:t>Rotstein</w:t>
      </w:r>
      <w:proofErr w:type="spellEnd"/>
      <w:r>
        <w:rPr>
          <w:rFonts w:ascii="Book Antiqua" w:eastAsia="Book Antiqua" w:hAnsi="Book Antiqua" w:cs="Book Antiqua"/>
          <w:color w:val="000000"/>
        </w:rPr>
        <w:t xml:space="preserve">, Luis Enrique </w:t>
      </w:r>
      <w:proofErr w:type="spellStart"/>
      <w:r>
        <w:rPr>
          <w:rFonts w:ascii="Book Antiqua" w:eastAsia="Book Antiqua" w:hAnsi="Book Antiqua" w:cs="Book Antiqua"/>
          <w:color w:val="000000"/>
        </w:rPr>
        <w:t>Politi</w:t>
      </w:r>
      <w:proofErr w:type="spellEnd"/>
    </w:p>
    <w:p w14:paraId="32A9AA61" w14:textId="77777777" w:rsidR="005265B7" w:rsidRDefault="005265B7" w:rsidP="005265B7">
      <w:pPr>
        <w:spacing w:line="360" w:lineRule="auto"/>
        <w:jc w:val="both"/>
      </w:pPr>
    </w:p>
    <w:p w14:paraId="31FA1EEF" w14:textId="77777777" w:rsidR="005265B7" w:rsidRDefault="005265B7" w:rsidP="005265B7">
      <w:pPr>
        <w:spacing w:line="360" w:lineRule="auto"/>
        <w:jc w:val="both"/>
      </w:pPr>
      <w:r>
        <w:rPr>
          <w:rFonts w:ascii="Book Antiqua" w:eastAsia="Book Antiqua" w:hAnsi="Book Antiqua" w:cs="Book Antiqua"/>
          <w:b/>
          <w:bCs/>
          <w:color w:val="000000"/>
        </w:rPr>
        <w:t xml:space="preserve">Olga L German, Harmonie </w:t>
      </w:r>
      <w:proofErr w:type="spellStart"/>
      <w:r>
        <w:rPr>
          <w:rFonts w:ascii="Book Antiqua" w:eastAsia="Book Antiqua" w:hAnsi="Book Antiqua" w:cs="Book Antiqua"/>
          <w:b/>
          <w:bCs/>
          <w:color w:val="000000"/>
        </w:rPr>
        <w:t>Vallese-Maurizi</w:t>
      </w:r>
      <w:proofErr w:type="spellEnd"/>
      <w:r>
        <w:rPr>
          <w:rFonts w:ascii="Book Antiqua" w:eastAsia="Book Antiqua" w:hAnsi="Book Antiqua" w:cs="Book Antiqua"/>
          <w:b/>
          <w:bCs/>
          <w:color w:val="000000"/>
        </w:rPr>
        <w:t xml:space="preserve">, Nora P </w:t>
      </w:r>
      <w:proofErr w:type="spellStart"/>
      <w:r>
        <w:rPr>
          <w:rFonts w:ascii="Book Antiqua" w:eastAsia="Book Antiqua" w:hAnsi="Book Antiqua" w:cs="Book Antiqua"/>
          <w:b/>
          <w:bCs/>
          <w:color w:val="000000"/>
        </w:rPr>
        <w:t>Rotstein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Biology, Biochemistry and Pharmacy, Universidad Nacional del Sur, Bahia </w:t>
      </w:r>
      <w:proofErr w:type="spellStart"/>
      <w:r>
        <w:rPr>
          <w:rFonts w:ascii="Book Antiqua" w:eastAsia="Book Antiqua" w:hAnsi="Book Antiqua" w:cs="Book Antiqua"/>
          <w:color w:val="000000"/>
        </w:rPr>
        <w:t>blanca</w:t>
      </w:r>
      <w:proofErr w:type="spellEnd"/>
      <w:r>
        <w:rPr>
          <w:rFonts w:ascii="Book Antiqua" w:eastAsia="Book Antiqua" w:hAnsi="Book Antiqua" w:cs="Book Antiqua"/>
          <w:color w:val="000000"/>
        </w:rPr>
        <w:t xml:space="preserve"> 8000, Buenos Aires, Argentina</w:t>
      </w:r>
    </w:p>
    <w:p w14:paraId="63818C8A" w14:textId="77777777" w:rsidR="005265B7" w:rsidRDefault="005265B7" w:rsidP="005265B7">
      <w:pPr>
        <w:spacing w:line="360" w:lineRule="auto"/>
        <w:jc w:val="both"/>
      </w:pPr>
    </w:p>
    <w:p w14:paraId="7BF9828A" w14:textId="77777777" w:rsidR="005265B7" w:rsidRDefault="005265B7" w:rsidP="005265B7">
      <w:pPr>
        <w:spacing w:line="360" w:lineRule="auto"/>
        <w:jc w:val="both"/>
      </w:pPr>
      <w:r>
        <w:rPr>
          <w:rFonts w:ascii="Book Antiqua" w:eastAsia="Book Antiqua" w:hAnsi="Book Antiqua" w:cs="Book Antiqua"/>
          <w:b/>
          <w:bCs/>
          <w:color w:val="000000"/>
        </w:rPr>
        <w:t xml:space="preserve">Olga L German, Harmonie </w:t>
      </w:r>
      <w:proofErr w:type="spellStart"/>
      <w:r>
        <w:rPr>
          <w:rFonts w:ascii="Book Antiqua" w:eastAsia="Book Antiqua" w:hAnsi="Book Antiqua" w:cs="Book Antiqua"/>
          <w:b/>
          <w:bCs/>
          <w:color w:val="000000"/>
        </w:rPr>
        <w:t>Vallese-Maurizi</w:t>
      </w:r>
      <w:proofErr w:type="spellEnd"/>
      <w:r>
        <w:rPr>
          <w:rFonts w:ascii="Book Antiqua" w:eastAsia="Book Antiqua" w:hAnsi="Book Antiqua" w:cs="Book Antiqua"/>
          <w:b/>
          <w:bCs/>
          <w:color w:val="000000"/>
        </w:rPr>
        <w:t xml:space="preserve">, Tamara B Soto, Nora P </w:t>
      </w:r>
      <w:proofErr w:type="spellStart"/>
      <w:r>
        <w:rPr>
          <w:rFonts w:ascii="Book Antiqua" w:eastAsia="Book Antiqua" w:hAnsi="Book Antiqua" w:cs="Book Antiqua"/>
          <w:b/>
          <w:bCs/>
          <w:color w:val="000000"/>
        </w:rPr>
        <w:t>Rotstein</w:t>
      </w:r>
      <w:proofErr w:type="spellEnd"/>
      <w:r>
        <w:rPr>
          <w:rFonts w:ascii="Book Antiqua" w:eastAsia="Book Antiqua" w:hAnsi="Book Antiqua" w:cs="Book Antiqua"/>
          <w:b/>
          <w:bCs/>
          <w:color w:val="000000"/>
        </w:rPr>
        <w:t xml:space="preserve">, Luis Enrique </w:t>
      </w:r>
      <w:proofErr w:type="spellStart"/>
      <w:r>
        <w:rPr>
          <w:rFonts w:ascii="Book Antiqua" w:eastAsia="Book Antiqua" w:hAnsi="Book Antiqua" w:cs="Book Antiqua"/>
          <w:b/>
          <w:bCs/>
          <w:color w:val="000000"/>
        </w:rPr>
        <w:t>Politi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Neurobiology Department, Instituto de </w:t>
      </w:r>
      <w:proofErr w:type="spellStart"/>
      <w:r>
        <w:rPr>
          <w:rFonts w:ascii="Book Antiqua" w:eastAsia="Book Antiqua" w:hAnsi="Book Antiqua" w:cs="Book Antiqua"/>
          <w:color w:val="000000"/>
        </w:rPr>
        <w:t>Investigaciones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Bioquímicas</w:t>
      </w:r>
      <w:proofErr w:type="spellEnd"/>
      <w:r>
        <w:rPr>
          <w:rFonts w:ascii="Book Antiqua" w:eastAsia="Book Antiqua" w:hAnsi="Book Antiqua" w:cs="Book Antiqua"/>
          <w:color w:val="000000"/>
        </w:rPr>
        <w:t xml:space="preserve"> de Bahia Blanca (INIBIBB) </w:t>
      </w:r>
      <w:proofErr w:type="spellStart"/>
      <w:r>
        <w:rPr>
          <w:rFonts w:ascii="Book Antiqua" w:eastAsia="Book Antiqua" w:hAnsi="Book Antiqua" w:cs="Book Antiqua"/>
          <w:color w:val="000000"/>
        </w:rPr>
        <w:t>Conicet</w:t>
      </w:r>
      <w:proofErr w:type="spellEnd"/>
      <w:r>
        <w:rPr>
          <w:rFonts w:ascii="Book Antiqua" w:eastAsia="Book Antiqua" w:hAnsi="Book Antiqua" w:cs="Book Antiqua"/>
          <w:color w:val="000000"/>
        </w:rPr>
        <w:t xml:space="preserve">, Bahia </w:t>
      </w:r>
      <w:proofErr w:type="spellStart"/>
      <w:r>
        <w:rPr>
          <w:rFonts w:ascii="Book Antiqua" w:eastAsia="Book Antiqua" w:hAnsi="Book Antiqua" w:cs="Book Antiqua"/>
          <w:color w:val="000000"/>
        </w:rPr>
        <w:t>blanca</w:t>
      </w:r>
      <w:proofErr w:type="spellEnd"/>
      <w:r>
        <w:rPr>
          <w:rFonts w:ascii="Book Antiqua" w:eastAsia="Book Antiqua" w:hAnsi="Book Antiqua" w:cs="Book Antiqua"/>
          <w:color w:val="000000"/>
        </w:rPr>
        <w:t xml:space="preserve"> 8000, Buenos Aires, Argentina</w:t>
      </w:r>
    </w:p>
    <w:p w14:paraId="2E11E45E" w14:textId="77777777" w:rsidR="005265B7" w:rsidRDefault="005265B7" w:rsidP="005265B7">
      <w:pPr>
        <w:spacing w:line="360" w:lineRule="auto"/>
        <w:jc w:val="both"/>
      </w:pPr>
    </w:p>
    <w:p w14:paraId="7F72A3EA" w14:textId="77777777" w:rsidR="005265B7" w:rsidRDefault="005265B7" w:rsidP="005265B7">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Politi</w:t>
      </w:r>
      <w:proofErr w:type="spellEnd"/>
      <w:r>
        <w:rPr>
          <w:rFonts w:ascii="Book Antiqua" w:eastAsia="Book Antiqua" w:hAnsi="Book Antiqua" w:cs="Book Antiqua"/>
          <w:color w:val="000000"/>
        </w:rPr>
        <w:t xml:space="preserve"> LE, </w:t>
      </w:r>
      <w:proofErr w:type="spellStart"/>
      <w:r>
        <w:rPr>
          <w:rFonts w:ascii="Book Antiqua" w:eastAsia="Book Antiqua" w:hAnsi="Book Antiqua" w:cs="Book Antiqua"/>
          <w:color w:val="000000"/>
        </w:rPr>
        <w:t>Rotstein</w:t>
      </w:r>
      <w:proofErr w:type="spellEnd"/>
      <w:r>
        <w:rPr>
          <w:rFonts w:ascii="Book Antiqua" w:eastAsia="Book Antiqua" w:hAnsi="Book Antiqua" w:cs="Book Antiqua"/>
          <w:color w:val="000000"/>
        </w:rPr>
        <w:t xml:space="preserve"> NP and German OL wrote the paper; </w:t>
      </w:r>
      <w:proofErr w:type="spellStart"/>
      <w:r>
        <w:rPr>
          <w:rFonts w:ascii="Book Antiqua" w:eastAsia="Book Antiqua" w:hAnsi="Book Antiqua" w:cs="Book Antiqua"/>
          <w:color w:val="000000"/>
        </w:rPr>
        <w:t>Politi</w:t>
      </w:r>
      <w:proofErr w:type="spellEnd"/>
      <w:r>
        <w:rPr>
          <w:rFonts w:ascii="Book Antiqua" w:eastAsia="Book Antiqua" w:hAnsi="Book Antiqua" w:cs="Book Antiqua"/>
          <w:color w:val="000000"/>
        </w:rPr>
        <w:t xml:space="preserve"> LE, </w:t>
      </w:r>
      <w:proofErr w:type="spellStart"/>
      <w:r>
        <w:rPr>
          <w:rFonts w:ascii="Book Antiqua" w:eastAsia="Book Antiqua" w:hAnsi="Book Antiqua" w:cs="Book Antiqua"/>
          <w:color w:val="000000"/>
        </w:rPr>
        <w:t>Rotstein</w:t>
      </w:r>
      <w:proofErr w:type="spellEnd"/>
      <w:r>
        <w:rPr>
          <w:rFonts w:ascii="Book Antiqua" w:eastAsia="Book Antiqua" w:hAnsi="Book Antiqua" w:cs="Book Antiqua"/>
          <w:color w:val="000000"/>
        </w:rPr>
        <w:t xml:space="preserve"> NP, German OL, Soto TB and </w:t>
      </w:r>
      <w:proofErr w:type="spellStart"/>
      <w:r>
        <w:rPr>
          <w:rFonts w:ascii="Book Antiqua" w:eastAsia="Book Antiqua" w:hAnsi="Book Antiqua" w:cs="Book Antiqua"/>
          <w:color w:val="000000"/>
        </w:rPr>
        <w:t>Vallese-Maurizi</w:t>
      </w:r>
      <w:proofErr w:type="spellEnd"/>
      <w:r>
        <w:rPr>
          <w:rFonts w:ascii="Book Antiqua" w:eastAsia="Book Antiqua" w:hAnsi="Book Antiqua" w:cs="Book Antiqua"/>
          <w:color w:val="000000"/>
        </w:rPr>
        <w:t xml:space="preserve"> H corrected the text; Soto TB and </w:t>
      </w:r>
      <w:proofErr w:type="spellStart"/>
      <w:r>
        <w:rPr>
          <w:rFonts w:ascii="Book Antiqua" w:eastAsia="Book Antiqua" w:hAnsi="Book Antiqua" w:cs="Book Antiqua"/>
          <w:color w:val="000000"/>
        </w:rPr>
        <w:t>Vallese-Maurizi</w:t>
      </w:r>
      <w:proofErr w:type="spellEnd"/>
      <w:r>
        <w:rPr>
          <w:rFonts w:ascii="Book Antiqua" w:eastAsia="Book Antiqua" w:hAnsi="Book Antiqua" w:cs="Book Antiqua"/>
          <w:color w:val="000000"/>
        </w:rPr>
        <w:t xml:space="preserve"> H prepared glial cultures; Soto TB took the pictures, and figures; </w:t>
      </w:r>
      <w:proofErr w:type="spellStart"/>
      <w:r>
        <w:rPr>
          <w:rFonts w:ascii="Book Antiqua" w:eastAsia="Book Antiqua" w:hAnsi="Book Antiqua" w:cs="Book Antiqua"/>
          <w:color w:val="000000"/>
        </w:rPr>
        <w:t>Politi</w:t>
      </w:r>
      <w:proofErr w:type="spellEnd"/>
      <w:r>
        <w:rPr>
          <w:rFonts w:ascii="Book Antiqua" w:eastAsia="Book Antiqua" w:hAnsi="Book Antiqua" w:cs="Book Antiqua"/>
          <w:color w:val="000000"/>
        </w:rPr>
        <w:t xml:space="preserve"> LE designed and made the Figures. </w:t>
      </w:r>
    </w:p>
    <w:p w14:paraId="6C0749EE" w14:textId="77777777" w:rsidR="005265B7" w:rsidRDefault="005265B7" w:rsidP="005265B7">
      <w:pPr>
        <w:spacing w:line="360" w:lineRule="auto"/>
        <w:jc w:val="both"/>
      </w:pPr>
    </w:p>
    <w:p w14:paraId="6EAC2E76" w14:textId="77777777" w:rsidR="005265B7" w:rsidRPr="003A1803" w:rsidRDefault="005265B7" w:rsidP="005265B7">
      <w:pPr>
        <w:spacing w:line="360" w:lineRule="auto"/>
        <w:jc w:val="both"/>
      </w:pPr>
      <w:r w:rsidRPr="003A1803">
        <w:rPr>
          <w:rFonts w:ascii="Book Antiqua" w:eastAsia="Book Antiqua" w:hAnsi="Book Antiqua" w:cs="Book Antiqua"/>
          <w:b/>
          <w:bCs/>
        </w:rPr>
        <w:t xml:space="preserve">Supported by </w:t>
      </w:r>
      <w:r w:rsidRPr="003A1803">
        <w:rPr>
          <w:rFonts w:ascii="Book Antiqua" w:eastAsia="Book Antiqua" w:hAnsi="Book Antiqua" w:cs="Book Antiqua"/>
        </w:rPr>
        <w:t>National Research Council of Argentina (CONICET), No. PIP 11220-1101-00827; National Agency for Science and Technology (ANPCYT), No. PICT-2016-0353 and No. PICT-2016-0475; Secretary of Science and Technology, Universidad Nacional del Sur (UNS), No. 24-B190 and No. 24/ZB68.</w:t>
      </w:r>
    </w:p>
    <w:p w14:paraId="5E7F6093" w14:textId="77777777" w:rsidR="005265B7" w:rsidRDefault="005265B7" w:rsidP="005265B7">
      <w:pPr>
        <w:spacing w:line="360" w:lineRule="auto"/>
        <w:jc w:val="both"/>
      </w:pPr>
    </w:p>
    <w:p w14:paraId="57A8BD0B" w14:textId="77777777" w:rsidR="005265B7" w:rsidRDefault="005265B7" w:rsidP="005265B7">
      <w:pPr>
        <w:spacing w:line="360" w:lineRule="auto"/>
        <w:jc w:val="both"/>
      </w:pPr>
      <w:r>
        <w:rPr>
          <w:rFonts w:ascii="Book Antiqua" w:eastAsia="Book Antiqua" w:hAnsi="Book Antiqua" w:cs="Book Antiqua"/>
          <w:b/>
          <w:bCs/>
          <w:color w:val="000000"/>
        </w:rPr>
        <w:lastRenderedPageBreak/>
        <w:t xml:space="preserve">Corresponding author: Luis Enrique </w:t>
      </w:r>
      <w:proofErr w:type="spellStart"/>
      <w:r>
        <w:rPr>
          <w:rFonts w:ascii="Book Antiqua" w:eastAsia="Book Antiqua" w:hAnsi="Book Antiqua" w:cs="Book Antiqua"/>
          <w:b/>
          <w:bCs/>
          <w:color w:val="000000"/>
        </w:rPr>
        <w:t>Politi</w:t>
      </w:r>
      <w:proofErr w:type="spellEnd"/>
      <w:r>
        <w:rPr>
          <w:rFonts w:ascii="Book Antiqua" w:eastAsia="Book Antiqua" w:hAnsi="Book Antiqua" w:cs="Book Antiqua"/>
          <w:b/>
          <w:bCs/>
          <w:color w:val="000000"/>
        </w:rPr>
        <w:t xml:space="preserve">, PhD, Associate Professor, Doctor, Research Scientist, </w:t>
      </w:r>
      <w:r>
        <w:rPr>
          <w:rFonts w:ascii="Book Antiqua" w:eastAsia="Book Antiqua" w:hAnsi="Book Antiqua" w:cs="Book Antiqua"/>
          <w:color w:val="000000"/>
        </w:rPr>
        <w:t xml:space="preserve">Neurobiology Department, Instituto de </w:t>
      </w:r>
      <w:proofErr w:type="spellStart"/>
      <w:r>
        <w:rPr>
          <w:rFonts w:ascii="Book Antiqua" w:eastAsia="Book Antiqua" w:hAnsi="Book Antiqua" w:cs="Book Antiqua"/>
          <w:color w:val="000000"/>
        </w:rPr>
        <w:t>Investigaciones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Bioquímicas</w:t>
      </w:r>
      <w:proofErr w:type="spellEnd"/>
      <w:r>
        <w:rPr>
          <w:rFonts w:ascii="Book Antiqua" w:eastAsia="Book Antiqua" w:hAnsi="Book Antiqua" w:cs="Book Antiqua"/>
          <w:color w:val="000000"/>
        </w:rPr>
        <w:t xml:space="preserve"> de Bahia Blanca (INIBIBB) </w:t>
      </w:r>
      <w:proofErr w:type="spellStart"/>
      <w:r>
        <w:rPr>
          <w:rFonts w:ascii="Book Antiqua" w:eastAsia="Book Antiqua" w:hAnsi="Book Antiqua" w:cs="Book Antiqua"/>
          <w:color w:val="000000"/>
        </w:rPr>
        <w:t>Conicet</w:t>
      </w:r>
      <w:proofErr w:type="spellEnd"/>
      <w:r>
        <w:rPr>
          <w:rFonts w:ascii="Book Antiqua" w:eastAsia="Book Antiqua" w:hAnsi="Book Antiqua" w:cs="Book Antiqua"/>
          <w:color w:val="000000"/>
        </w:rPr>
        <w:t xml:space="preserve">, Camino la </w:t>
      </w:r>
      <w:proofErr w:type="spellStart"/>
      <w:r>
        <w:rPr>
          <w:rFonts w:ascii="Book Antiqua" w:eastAsia="Book Antiqua" w:hAnsi="Book Antiqua" w:cs="Book Antiqua"/>
          <w:color w:val="000000"/>
        </w:rPr>
        <w:t>Carrindanga</w:t>
      </w:r>
      <w:proofErr w:type="spellEnd"/>
      <w:r>
        <w:rPr>
          <w:rFonts w:ascii="Book Antiqua" w:eastAsia="Book Antiqua" w:hAnsi="Book Antiqua" w:cs="Book Antiqua"/>
          <w:color w:val="000000"/>
        </w:rPr>
        <w:t xml:space="preserve"> 7000, Bahia </w:t>
      </w:r>
      <w:proofErr w:type="spellStart"/>
      <w:r>
        <w:rPr>
          <w:rFonts w:ascii="Book Antiqua" w:eastAsia="Book Antiqua" w:hAnsi="Book Antiqua" w:cs="Book Antiqua"/>
          <w:color w:val="000000"/>
        </w:rPr>
        <w:t>blanca</w:t>
      </w:r>
      <w:proofErr w:type="spellEnd"/>
      <w:r>
        <w:rPr>
          <w:rFonts w:ascii="Book Antiqua" w:eastAsia="Book Antiqua" w:hAnsi="Book Antiqua" w:cs="Book Antiqua"/>
          <w:color w:val="000000"/>
        </w:rPr>
        <w:t xml:space="preserve"> 8000, Buenos Aires, Argentina. inpoliti@criba.edu.ar</w:t>
      </w:r>
    </w:p>
    <w:p w14:paraId="7F69406F" w14:textId="77777777" w:rsidR="005265B7" w:rsidRDefault="005265B7" w:rsidP="005265B7">
      <w:pPr>
        <w:spacing w:line="360" w:lineRule="auto"/>
        <w:jc w:val="both"/>
      </w:pPr>
    </w:p>
    <w:p w14:paraId="03D9E2AE" w14:textId="77777777" w:rsidR="005265B7" w:rsidRDefault="005265B7" w:rsidP="005265B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28, 2021</w:t>
      </w:r>
    </w:p>
    <w:p w14:paraId="58D9E688" w14:textId="77777777" w:rsidR="005265B7" w:rsidRDefault="005265B7" w:rsidP="005265B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14, 2021</w:t>
      </w:r>
    </w:p>
    <w:p w14:paraId="3A6DC786" w14:textId="674E61F0" w:rsidR="005265B7" w:rsidRDefault="005265B7" w:rsidP="005265B7">
      <w:pPr>
        <w:spacing w:line="360" w:lineRule="auto"/>
        <w:jc w:val="both"/>
      </w:pPr>
      <w:r>
        <w:rPr>
          <w:rFonts w:ascii="Book Antiqua" w:eastAsia="Book Antiqua" w:hAnsi="Book Antiqua" w:cs="Book Antiqua"/>
          <w:b/>
          <w:bCs/>
          <w:color w:val="000000"/>
        </w:rPr>
        <w:t xml:space="preserve">Accepted: </w:t>
      </w:r>
      <w:r w:rsidR="004841B5" w:rsidRPr="004841B5">
        <w:rPr>
          <w:rFonts w:ascii="Book Antiqua" w:eastAsia="Book Antiqua" w:hAnsi="Book Antiqua" w:cs="Book Antiqua"/>
          <w:color w:val="000000"/>
        </w:rPr>
        <w:t>September 14, 2021</w:t>
      </w:r>
    </w:p>
    <w:p w14:paraId="208C2A89" w14:textId="77777777" w:rsidR="005265B7" w:rsidRDefault="005265B7" w:rsidP="005265B7">
      <w:pPr>
        <w:spacing w:line="360" w:lineRule="auto"/>
        <w:jc w:val="both"/>
      </w:pPr>
      <w:r>
        <w:rPr>
          <w:rFonts w:ascii="Book Antiqua" w:eastAsia="Book Antiqua" w:hAnsi="Book Antiqua" w:cs="Book Antiqua"/>
          <w:b/>
          <w:bCs/>
          <w:color w:val="000000"/>
        </w:rPr>
        <w:t xml:space="preserve">Published online: </w:t>
      </w:r>
    </w:p>
    <w:p w14:paraId="3C488EDB" w14:textId="77777777" w:rsidR="005265B7" w:rsidRDefault="005265B7" w:rsidP="001A2BD5">
      <w:pPr>
        <w:adjustRightInd w:val="0"/>
        <w:snapToGrid w:val="0"/>
        <w:spacing w:line="360" w:lineRule="auto"/>
        <w:jc w:val="both"/>
        <w:rPr>
          <w:rFonts w:ascii="Book Antiqua" w:eastAsia="Book Antiqua" w:hAnsi="Book Antiqua" w:cs="Book Antiqua"/>
          <w:b/>
          <w:color w:val="000000"/>
        </w:rPr>
      </w:pPr>
    </w:p>
    <w:p w14:paraId="469D2D2B" w14:textId="77777777" w:rsidR="005265B7" w:rsidRDefault="005265B7" w:rsidP="001A2BD5">
      <w:pPr>
        <w:adjustRightInd w:val="0"/>
        <w:snapToGrid w:val="0"/>
        <w:spacing w:line="360" w:lineRule="auto"/>
        <w:jc w:val="both"/>
        <w:rPr>
          <w:rFonts w:ascii="Book Antiqua" w:eastAsia="Book Antiqua" w:hAnsi="Book Antiqua" w:cs="Book Antiqua"/>
          <w:b/>
          <w:color w:val="000000"/>
        </w:rPr>
      </w:pPr>
    </w:p>
    <w:p w14:paraId="16DA9AA6"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color w:val="000000"/>
        </w:rPr>
        <w:t>Abstract</w:t>
      </w:r>
    </w:p>
    <w:p w14:paraId="5B6B857B"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shd w:val="clear" w:color="auto" w:fill="FFFFFF"/>
        </w:rPr>
        <w:t>Retinal degeneration is a major contributor to visual dysfunction worldwide. Although it</w:t>
      </w:r>
      <w:r w:rsidRPr="001A2BD5">
        <w:rPr>
          <w:rFonts w:ascii="Book Antiqua" w:eastAsia="Book Antiqua" w:hAnsi="Book Antiqua" w:cs="Book Antiqua"/>
          <w:color w:val="000000"/>
        </w:rPr>
        <w:t xml:space="preserve"> comprises several eye diseases, loss of retinal pigment epithelial (RPE) and photoreceptor cells are the major contributors to their pathogenesis. Early therapies included diverse treatments, such as provision of anti-vascular endothelial growth factor and many </w:t>
      </w:r>
      <w:proofErr w:type="gramStart"/>
      <w:r w:rsidRPr="001A2BD5">
        <w:rPr>
          <w:rFonts w:ascii="Book Antiqua" w:eastAsia="Book Antiqua" w:hAnsi="Book Antiqua" w:cs="Book Antiqua"/>
          <w:color w:val="000000"/>
        </w:rPr>
        <w:t>survival</w:t>
      </w:r>
      <w:proofErr w:type="gramEnd"/>
      <w:r w:rsidRPr="001A2BD5">
        <w:rPr>
          <w:rFonts w:ascii="Book Antiqua" w:eastAsia="Book Antiqua" w:hAnsi="Book Antiqua" w:cs="Book Antiqua"/>
          <w:color w:val="000000"/>
        </w:rPr>
        <w:t xml:space="preserve"> and trophic factors that, in some cases, slow down the progression of the degeneration, but do not effectively prevent it. The finding of stem cells (SC) in the eye has led to the proposal of cell replacement strategies for retina degeneration. Therapies using different types of SC, such as retinal progenitor cells (RPCs), embryonic SC, pluripotent SCs (PSCs), induced PSCs (iPSCs), and mesenchymal stromal cells, capable of self-renewal and of differentiating into multiple cell types, have gained ample support. Numerous preclinical studies have assessed transplantation of SC in animal models, with encouraging results. The aim of this work is to revise the different preclinical and clinical approaches, analyzing the SC type used, their efficacy, safety, cell attachment and integration, absence of tumor formation and </w:t>
      </w:r>
      <w:proofErr w:type="spellStart"/>
      <w:r w:rsidRPr="001A2BD5">
        <w:rPr>
          <w:rFonts w:ascii="Book Antiqua" w:eastAsia="Book Antiqua" w:hAnsi="Book Antiqua" w:cs="Book Antiqua"/>
          <w:color w:val="000000"/>
        </w:rPr>
        <w:t>immunorejection</w:t>
      </w:r>
      <w:proofErr w:type="spellEnd"/>
      <w:r w:rsidRPr="001A2BD5">
        <w:rPr>
          <w:rFonts w:ascii="Book Antiqua" w:eastAsia="Book Antiqua" w:hAnsi="Book Antiqua" w:cs="Book Antiqua"/>
          <w:color w:val="000000"/>
        </w:rPr>
        <w:t xml:space="preserve">, in order to establish which were the most relevant and successful. In addition, we examine the questions and concerns still open in the field. The data demonstrate the existence of two main approaches, aimed at replacing either RPE cells or photoreceptors. Emerging </w:t>
      </w:r>
      <w:r w:rsidRPr="001A2BD5">
        <w:rPr>
          <w:rFonts w:ascii="Book Antiqua" w:eastAsia="Book Antiqua" w:hAnsi="Book Antiqua" w:cs="Book Antiqua"/>
          <w:color w:val="000000"/>
        </w:rPr>
        <w:lastRenderedPageBreak/>
        <w:t xml:space="preserve">evidence suggests that RPCs and iPSC are the best candidates, presenting no ethical concerns and a low risk of </w:t>
      </w:r>
      <w:proofErr w:type="spellStart"/>
      <w:r w:rsidRPr="001A2BD5">
        <w:rPr>
          <w:rFonts w:ascii="Book Antiqua" w:eastAsia="Book Antiqua" w:hAnsi="Book Antiqua" w:cs="Book Antiqua"/>
          <w:color w:val="000000"/>
        </w:rPr>
        <w:t>immunorejection</w:t>
      </w:r>
      <w:proofErr w:type="spellEnd"/>
      <w:r w:rsidRPr="001A2BD5">
        <w:rPr>
          <w:rFonts w:ascii="Book Antiqua" w:eastAsia="Book Antiqua" w:hAnsi="Book Antiqua" w:cs="Book Antiqua"/>
          <w:color w:val="000000"/>
        </w:rPr>
        <w:t xml:space="preserve">. Clinical trials have already supported the safety and efficacy of SC treatments. Serious concerns are pending, such as the risk of tumor formation, lack of attachment or integration of transplanted cells into host retinas, </w:t>
      </w:r>
      <w:proofErr w:type="spellStart"/>
      <w:r w:rsidRPr="001A2BD5">
        <w:rPr>
          <w:rFonts w:ascii="Book Antiqua" w:eastAsia="Book Antiqua" w:hAnsi="Book Antiqua" w:cs="Book Antiqua"/>
          <w:color w:val="000000"/>
        </w:rPr>
        <w:t>immunorejection</w:t>
      </w:r>
      <w:proofErr w:type="spellEnd"/>
      <w:r w:rsidRPr="001A2BD5">
        <w:rPr>
          <w:rFonts w:ascii="Book Antiqua" w:eastAsia="Book Antiqua" w:hAnsi="Book Antiqua" w:cs="Book Antiqua"/>
          <w:color w:val="000000"/>
        </w:rPr>
        <w:t>, cell death, and also ethical. However, the amazing progress in the field in the last few years makes it possible to envisage safe and effective treatments to restore vision loss in a near future.</w:t>
      </w:r>
    </w:p>
    <w:p w14:paraId="46EC9BD8" w14:textId="77777777" w:rsidR="00137C45" w:rsidRPr="001A2BD5" w:rsidRDefault="00137C45" w:rsidP="001A2BD5">
      <w:pPr>
        <w:adjustRightInd w:val="0"/>
        <w:snapToGrid w:val="0"/>
        <w:spacing w:line="360" w:lineRule="auto"/>
        <w:jc w:val="both"/>
        <w:rPr>
          <w:rFonts w:ascii="Book Antiqua" w:hAnsi="Book Antiqua"/>
        </w:rPr>
      </w:pPr>
    </w:p>
    <w:p w14:paraId="7E239757"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bCs/>
          <w:color w:val="000000"/>
        </w:rPr>
        <w:t xml:space="preserve">Key Words: </w:t>
      </w:r>
      <w:r w:rsidRPr="001A2BD5">
        <w:rPr>
          <w:rFonts w:ascii="Book Antiqua" w:eastAsia="Book Antiqua" w:hAnsi="Book Antiqua" w:cs="Book Antiqua"/>
          <w:color w:val="000000"/>
        </w:rPr>
        <w:t>Retina regeneration; Stem cells; Retina stem cell transplantation; Cancer stem cells; Photoreceptor replacement</w:t>
      </w:r>
    </w:p>
    <w:p w14:paraId="3671D7B2" w14:textId="77777777" w:rsidR="00137C45" w:rsidRPr="001A2BD5" w:rsidRDefault="00137C45" w:rsidP="001A2BD5">
      <w:pPr>
        <w:adjustRightInd w:val="0"/>
        <w:snapToGrid w:val="0"/>
        <w:spacing w:line="360" w:lineRule="auto"/>
        <w:jc w:val="both"/>
        <w:rPr>
          <w:rFonts w:ascii="Book Antiqua" w:hAnsi="Book Antiqua"/>
        </w:rPr>
      </w:pPr>
    </w:p>
    <w:p w14:paraId="486CA181"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German OL, </w:t>
      </w:r>
      <w:proofErr w:type="spellStart"/>
      <w:r w:rsidRPr="001A2BD5">
        <w:rPr>
          <w:rFonts w:ascii="Book Antiqua" w:eastAsia="Book Antiqua" w:hAnsi="Book Antiqua" w:cs="Book Antiqua"/>
          <w:color w:val="000000"/>
        </w:rPr>
        <w:t>Vallese-Maurizi</w:t>
      </w:r>
      <w:proofErr w:type="spellEnd"/>
      <w:r w:rsidRPr="001A2BD5">
        <w:rPr>
          <w:rFonts w:ascii="Book Antiqua" w:eastAsia="Book Antiqua" w:hAnsi="Book Antiqua" w:cs="Book Antiqua"/>
          <w:color w:val="000000"/>
        </w:rPr>
        <w:t xml:space="preserve"> H, Soto TB, </w:t>
      </w:r>
      <w:proofErr w:type="spellStart"/>
      <w:r w:rsidRPr="001A2BD5">
        <w:rPr>
          <w:rFonts w:ascii="Book Antiqua" w:eastAsia="Book Antiqua" w:hAnsi="Book Antiqua" w:cs="Book Antiqua"/>
          <w:color w:val="000000"/>
        </w:rPr>
        <w:t>Rotstein</w:t>
      </w:r>
      <w:proofErr w:type="spellEnd"/>
      <w:r w:rsidRPr="001A2BD5">
        <w:rPr>
          <w:rFonts w:ascii="Book Antiqua" w:eastAsia="Book Antiqua" w:hAnsi="Book Antiqua" w:cs="Book Antiqua"/>
          <w:color w:val="000000"/>
        </w:rPr>
        <w:t xml:space="preserve"> NP, </w:t>
      </w:r>
      <w:proofErr w:type="spellStart"/>
      <w:r w:rsidRPr="001A2BD5">
        <w:rPr>
          <w:rFonts w:ascii="Book Antiqua" w:eastAsia="Book Antiqua" w:hAnsi="Book Antiqua" w:cs="Book Antiqua"/>
          <w:color w:val="000000"/>
        </w:rPr>
        <w:t>Politi</w:t>
      </w:r>
      <w:proofErr w:type="spellEnd"/>
      <w:r w:rsidRPr="001A2BD5">
        <w:rPr>
          <w:rFonts w:ascii="Book Antiqua" w:eastAsia="Book Antiqua" w:hAnsi="Book Antiqua" w:cs="Book Antiqua"/>
          <w:color w:val="000000"/>
        </w:rPr>
        <w:t xml:space="preserve"> LE. Retina stem cells, hopes and obstacles. </w:t>
      </w:r>
      <w:r w:rsidRPr="001A2BD5">
        <w:rPr>
          <w:rFonts w:ascii="Book Antiqua" w:eastAsia="Book Antiqua" w:hAnsi="Book Antiqua" w:cs="Book Antiqua"/>
          <w:i/>
          <w:iCs/>
          <w:color w:val="000000"/>
        </w:rPr>
        <w:t>World J Stem Cells</w:t>
      </w:r>
      <w:r w:rsidRPr="001A2BD5">
        <w:rPr>
          <w:rFonts w:ascii="Book Antiqua" w:eastAsia="Book Antiqua" w:hAnsi="Book Antiqua" w:cs="Book Antiqua"/>
          <w:color w:val="000000"/>
        </w:rPr>
        <w:t xml:space="preserve"> 2021; In press</w:t>
      </w:r>
    </w:p>
    <w:p w14:paraId="0A7CA38A" w14:textId="77777777" w:rsidR="00137C45" w:rsidRPr="001A2BD5" w:rsidRDefault="00137C45" w:rsidP="001A2BD5">
      <w:pPr>
        <w:adjustRightInd w:val="0"/>
        <w:snapToGrid w:val="0"/>
        <w:spacing w:line="360" w:lineRule="auto"/>
        <w:jc w:val="both"/>
        <w:rPr>
          <w:rFonts w:ascii="Book Antiqua" w:hAnsi="Book Antiqua"/>
        </w:rPr>
      </w:pPr>
    </w:p>
    <w:p w14:paraId="6A9A9828"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bCs/>
          <w:color w:val="000000"/>
        </w:rPr>
        <w:t xml:space="preserve">Core Tip: </w:t>
      </w:r>
      <w:r w:rsidRPr="001A2BD5">
        <w:rPr>
          <w:rFonts w:ascii="Book Antiqua" w:eastAsia="Book Antiqua" w:hAnsi="Book Antiqua" w:cs="Book Antiqua"/>
          <w:color w:val="000000"/>
          <w:shd w:val="clear" w:color="auto" w:fill="FFFFFF"/>
        </w:rPr>
        <w:t xml:space="preserve">Retinal degeneration is a major cause of visual loss worldwide, having no cure or suitable treatments. Transplantation of stem cells into the eye to replace lost cells is being evaluated as a new therapeutic strategy. Establishing the most suitable source of stem cells and ethical and safety concerns still require to be solved. Preclinical studies and ongoing clinical trials support </w:t>
      </w:r>
      <w:r w:rsidRPr="001A2BD5">
        <w:rPr>
          <w:rFonts w:ascii="Book Antiqua" w:eastAsia="Book Antiqua" w:hAnsi="Book Antiqua" w:cs="Book Antiqua"/>
          <w:color w:val="000000"/>
        </w:rPr>
        <w:t>stem cells</w:t>
      </w:r>
      <w:r w:rsidRPr="001A2BD5">
        <w:rPr>
          <w:rFonts w:ascii="Book Antiqua" w:eastAsia="Book Antiqua" w:hAnsi="Book Antiqua" w:cs="Book Antiqua"/>
          <w:color w:val="000000"/>
          <w:shd w:val="clear" w:color="auto" w:fill="FFFFFF"/>
        </w:rPr>
        <w:t xml:space="preserve"> as a promising therapeutic approach to restore vision loss.</w:t>
      </w:r>
    </w:p>
    <w:p w14:paraId="47CC2B1F" w14:textId="77777777" w:rsidR="00137C45" w:rsidRPr="001A2BD5" w:rsidRDefault="00137C45" w:rsidP="001A2BD5">
      <w:pPr>
        <w:adjustRightInd w:val="0"/>
        <w:snapToGrid w:val="0"/>
        <w:spacing w:line="360" w:lineRule="auto"/>
        <w:jc w:val="both"/>
        <w:rPr>
          <w:rFonts w:ascii="Book Antiqua" w:hAnsi="Book Antiqua"/>
        </w:rPr>
      </w:pPr>
    </w:p>
    <w:p w14:paraId="7E9F1003"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caps/>
          <w:color w:val="000000"/>
          <w:u w:val="single"/>
        </w:rPr>
        <w:t>INTRODUCTION</w:t>
      </w:r>
    </w:p>
    <w:p w14:paraId="3736356E"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Stem cells (SC) are rather undifferentiated cells present in most tissues of nearly all multicellular organisms, from </w:t>
      </w:r>
      <w:proofErr w:type="gramStart"/>
      <w:r w:rsidRPr="001A2BD5">
        <w:rPr>
          <w:rFonts w:ascii="Book Antiqua" w:eastAsia="Book Antiqua" w:hAnsi="Book Antiqua" w:cs="Book Antiqua"/>
          <w:color w:val="000000"/>
        </w:rPr>
        <w:t>humans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1-3]</w:t>
      </w:r>
      <w:r w:rsidRPr="001A2BD5">
        <w:rPr>
          <w:rFonts w:ascii="Book Antiqua" w:eastAsia="Book Antiqua" w:hAnsi="Book Antiqua" w:cs="Book Antiqua"/>
          <w:b/>
          <w:bCs/>
          <w:color w:val="000000"/>
        </w:rPr>
        <w:t xml:space="preserve">, </w:t>
      </w:r>
      <w:r w:rsidRPr="001A2BD5">
        <w:rPr>
          <w:rFonts w:ascii="Book Antiqua" w:eastAsia="Book Antiqua" w:hAnsi="Book Antiqua" w:cs="Book Antiqua"/>
          <w:color w:val="000000"/>
        </w:rPr>
        <w:t>to plants</w:t>
      </w:r>
      <w:r w:rsidRPr="001A2BD5">
        <w:rPr>
          <w:rFonts w:ascii="Book Antiqua" w:eastAsia="Book Antiqua" w:hAnsi="Book Antiqua" w:cs="Book Antiqua"/>
          <w:color w:val="000000"/>
          <w:vertAlign w:val="superscript"/>
        </w:rPr>
        <w:t>[4-6]</w:t>
      </w:r>
      <w:r w:rsidRPr="001A2BD5">
        <w:rPr>
          <w:rFonts w:ascii="Book Antiqua" w:eastAsia="Book Antiqua" w:hAnsi="Book Antiqua" w:cs="Book Antiqua"/>
          <w:color w:val="000000"/>
        </w:rPr>
        <w:t>, having the amazing capacity to either activate self-r</w:t>
      </w:r>
      <w:r w:rsidR="00717411" w:rsidRPr="001A2BD5">
        <w:rPr>
          <w:rFonts w:ascii="Book Antiqua" w:eastAsia="Book Antiqua" w:hAnsi="Book Antiqua" w:cs="Book Antiqua"/>
          <w:color w:val="000000"/>
        </w:rPr>
        <w:t>enewal or differentiate into sp</w:t>
      </w:r>
      <w:r w:rsidRPr="001A2BD5">
        <w:rPr>
          <w:rFonts w:ascii="Book Antiqua" w:eastAsia="Book Antiqua" w:hAnsi="Book Antiqua" w:cs="Book Antiqua"/>
          <w:color w:val="000000"/>
        </w:rPr>
        <w:t>ecific cell types</w:t>
      </w:r>
      <w:r w:rsidRPr="001A2BD5">
        <w:rPr>
          <w:rFonts w:ascii="Book Antiqua" w:eastAsia="Book Antiqua" w:hAnsi="Book Antiqua" w:cs="Book Antiqua"/>
          <w:color w:val="000000"/>
          <w:vertAlign w:val="superscript"/>
        </w:rPr>
        <w:t>[7]</w:t>
      </w:r>
      <w:r w:rsidRPr="001A2BD5">
        <w:rPr>
          <w:rFonts w:ascii="Book Antiqua" w:eastAsia="Book Antiqua" w:hAnsi="Book Antiqua" w:cs="Book Antiqua"/>
          <w:color w:val="000000"/>
        </w:rPr>
        <w:t xml:space="preserve">. Hence, they are potentially capable of regenerating whole tissues or organs subjected to ablations or damages. This capacity varies between species. It is particularly remarkable in Platyhelminthes, such as the planarian worms, which when beheaded can regenerate their entire bodies in just a few </w:t>
      </w:r>
      <w:proofErr w:type="gramStart"/>
      <w:r w:rsidRPr="001A2BD5">
        <w:rPr>
          <w:rFonts w:ascii="Book Antiqua" w:eastAsia="Book Antiqua" w:hAnsi="Book Antiqua" w:cs="Book Antiqua"/>
          <w:color w:val="000000"/>
        </w:rPr>
        <w:t>days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8-10]</w:t>
      </w:r>
      <w:r w:rsidRPr="001A2BD5">
        <w:rPr>
          <w:rFonts w:ascii="Book Antiqua" w:eastAsia="Book Antiqua" w:hAnsi="Book Antiqua" w:cs="Book Antiqua"/>
          <w:color w:val="000000"/>
        </w:rPr>
        <w:t xml:space="preserve">. Many cold-blooded species retain a considerable </w:t>
      </w:r>
      <w:r w:rsidRPr="001A2BD5">
        <w:rPr>
          <w:rFonts w:ascii="Book Antiqua" w:eastAsia="Book Antiqua" w:hAnsi="Book Antiqua" w:cs="Book Antiqua"/>
          <w:color w:val="000000"/>
        </w:rPr>
        <w:lastRenderedPageBreak/>
        <w:t xml:space="preserve">regenerative capacity; some </w:t>
      </w:r>
      <w:proofErr w:type="spellStart"/>
      <w:r w:rsidRPr="001A2BD5">
        <w:rPr>
          <w:rFonts w:ascii="Book Antiqua" w:eastAsia="Book Antiqua" w:hAnsi="Book Antiqua" w:cs="Book Antiqua"/>
          <w:color w:val="000000"/>
        </w:rPr>
        <w:t>teleosts</w:t>
      </w:r>
      <w:proofErr w:type="spellEnd"/>
      <w:r w:rsidRPr="001A2BD5">
        <w:rPr>
          <w:rFonts w:ascii="Book Antiqua" w:eastAsia="Book Antiqua" w:hAnsi="Book Antiqua" w:cs="Book Antiqua"/>
          <w:color w:val="000000"/>
        </w:rPr>
        <w:t xml:space="preserve">, like zebrafish, can regenerate their limbs, spinal cord, retina, heart and brain. By contrary, regenerative capacity in mammals is quite </w:t>
      </w:r>
      <w:proofErr w:type="gramStart"/>
      <w:r w:rsidRPr="001A2BD5">
        <w:rPr>
          <w:rFonts w:ascii="Book Antiqua" w:eastAsia="Book Antiqua" w:hAnsi="Book Antiqua" w:cs="Book Antiqua"/>
          <w:color w:val="000000"/>
        </w:rPr>
        <w:t>restricted</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11,12]</w:t>
      </w:r>
      <w:r w:rsidRPr="001A2BD5">
        <w:rPr>
          <w:rFonts w:ascii="Book Antiqua" w:eastAsia="Book Antiqua" w:hAnsi="Book Antiqua" w:cs="Book Antiqua"/>
          <w:color w:val="000000"/>
        </w:rPr>
        <w:t>.</w:t>
      </w:r>
    </w:p>
    <w:p w14:paraId="35AC9DFE"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SC have attracted great attention due to their potential for regeneration and knowledge about them has increased enormously in the last few years. Most SC have a rather simple morphology, resembling undifferentiated cells, and essentially, they have the same organelles and molecular machinery present in most eukaryotic cells. However, embryonic pluripotent SCs (PSCs) are capable during development of an extraordinary feat, to give rise to nearly all the cell types present in the body. In addition, after ablations or injuries to a given tissue, they activate a complex response leading to their reentry into the cell cycle and, eventually, to the activation of a differentiation pathway, acquiring the morphology and functions of the cells of the damaged tissue, thus being able to replace lost cells. </w:t>
      </w:r>
    </w:p>
    <w:p w14:paraId="3A35FBBB"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shd w:val="clear" w:color="auto" w:fill="FFFFFF"/>
        </w:rPr>
        <w:t xml:space="preserve">Based on their capacity for differentiation, SC </w:t>
      </w:r>
      <w:r w:rsidRPr="001A2BD5">
        <w:rPr>
          <w:rFonts w:ascii="Book Antiqua" w:eastAsia="Book Antiqua" w:hAnsi="Book Antiqua" w:cs="Book Antiqua"/>
          <w:color w:val="000000"/>
        </w:rPr>
        <w:t xml:space="preserve">can be classified either as </w:t>
      </w:r>
      <w:r w:rsidRPr="001A2BD5">
        <w:rPr>
          <w:rFonts w:ascii="Book Antiqua" w:eastAsia="Book Antiqua" w:hAnsi="Book Antiqua" w:cs="Book Antiqua"/>
          <w:color w:val="000000"/>
          <w:shd w:val="clear" w:color="auto" w:fill="FFFFFF"/>
        </w:rPr>
        <w:t>unipotent, multipotent, pluripotent or totipotent. Whereas unipotent SC, such as epidermal or muscle SC,</w:t>
      </w:r>
      <w:r w:rsidRPr="001A2BD5">
        <w:rPr>
          <w:rFonts w:ascii="Book Antiqua" w:eastAsia="Book Antiqua" w:hAnsi="Book Antiqua" w:cs="Book Antiqua"/>
          <w:color w:val="000000"/>
          <w:shd w:val="clear" w:color="auto" w:fill="FFFFFF"/>
          <w:vertAlign w:val="superscript"/>
        </w:rPr>
        <w:t xml:space="preserve"> </w:t>
      </w:r>
      <w:r w:rsidRPr="001A2BD5">
        <w:rPr>
          <w:rFonts w:ascii="Book Antiqua" w:eastAsia="Book Antiqua" w:hAnsi="Book Antiqua" w:cs="Book Antiqua"/>
          <w:color w:val="000000"/>
          <w:shd w:val="clear" w:color="auto" w:fill="FFFFFF"/>
        </w:rPr>
        <w:t xml:space="preserve">are able to generate only one type of cells upon </w:t>
      </w:r>
      <w:proofErr w:type="gramStart"/>
      <w:r w:rsidRPr="001A2BD5">
        <w:rPr>
          <w:rFonts w:ascii="Book Antiqua" w:eastAsia="Book Antiqua" w:hAnsi="Book Antiqua" w:cs="Book Antiqua"/>
          <w:color w:val="000000"/>
          <w:shd w:val="clear" w:color="auto" w:fill="FFFFFF"/>
        </w:rPr>
        <w:t>differentiation</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13,14]</w:t>
      </w:r>
      <w:r w:rsidRPr="001A2BD5">
        <w:rPr>
          <w:rFonts w:ascii="Book Antiqua" w:eastAsia="Book Antiqua" w:hAnsi="Book Antiqua" w:cs="Book Antiqua"/>
          <w:color w:val="000000"/>
          <w:shd w:val="clear" w:color="auto" w:fill="FFFFFF"/>
        </w:rPr>
        <w:t xml:space="preserve">, multipotent SC can generate a very limited amount of cell types, belonging to a </w:t>
      </w:r>
      <w:r w:rsidRPr="001A2BD5">
        <w:rPr>
          <w:rFonts w:ascii="Book Antiqua" w:eastAsia="Book Antiqua" w:hAnsi="Book Antiqua" w:cs="Book Antiqua"/>
          <w:color w:val="000000"/>
        </w:rPr>
        <w:t>closely related cell family</w:t>
      </w:r>
      <w:r w:rsidRPr="001A2BD5">
        <w:rPr>
          <w:rFonts w:ascii="Book Antiqua" w:eastAsia="Book Antiqua" w:hAnsi="Book Antiqua" w:cs="Book Antiqua"/>
          <w:color w:val="000000"/>
          <w:vertAlign w:val="superscript"/>
        </w:rPr>
        <w:t>[14]</w:t>
      </w:r>
      <w:r w:rsidRPr="001A2BD5">
        <w:rPr>
          <w:rFonts w:ascii="Book Antiqua" w:eastAsia="Book Antiqua" w:hAnsi="Book Antiqua" w:cs="Book Antiqua"/>
          <w:color w:val="000000"/>
        </w:rPr>
        <w:t>, as usually is the case of a</w:t>
      </w:r>
      <w:r w:rsidRPr="001A2BD5">
        <w:rPr>
          <w:rFonts w:ascii="Book Antiqua" w:eastAsia="Book Antiqua" w:hAnsi="Book Antiqua" w:cs="Book Antiqua"/>
          <w:color w:val="000000"/>
          <w:shd w:val="clear" w:color="auto" w:fill="FFFFFF"/>
        </w:rPr>
        <w:t xml:space="preserve">dult SC. </w:t>
      </w:r>
      <w:r w:rsidRPr="001A2BD5">
        <w:rPr>
          <w:rFonts w:ascii="Book Antiqua" w:eastAsia="Book Antiqua" w:hAnsi="Book Antiqua" w:cs="Book Antiqua"/>
          <w:color w:val="000000"/>
        </w:rPr>
        <w:t>Müller glial SC in the retina belong to this group, as they potentially differentiate into just one or two retinal neuronal cell types and Müller glial cells (MGCs). PSCs, such as embryonic SC (ESCs) in the inner cell mass of the blastula, may differentiate into nearly all the cell types, while totipotent SC, like the zygote and the first few cells derived from it during zygote segmentation, have the highest capacity for differentiation and can give rise to all the cell types of an organism (Figure 1).</w:t>
      </w:r>
    </w:p>
    <w:p w14:paraId="44070256"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shd w:val="clear" w:color="auto" w:fill="FFFFFF"/>
        </w:rPr>
        <w:t xml:space="preserve">Based </w:t>
      </w:r>
      <w:r w:rsidRPr="001A2BD5">
        <w:rPr>
          <w:rFonts w:ascii="Book Antiqua" w:eastAsia="Book Antiqua" w:hAnsi="Book Antiqua" w:cs="Book Antiqua"/>
          <w:color w:val="000000"/>
        </w:rPr>
        <w:t xml:space="preserve">on their source, there are two main types of SC, ESC and adult (mature) SC. </w:t>
      </w:r>
      <w:r w:rsidRPr="001A2BD5">
        <w:rPr>
          <w:rFonts w:ascii="Book Antiqua" w:eastAsia="Book Antiqua" w:hAnsi="Book Antiqua" w:cs="Book Antiqua"/>
          <w:color w:val="000000"/>
          <w:shd w:val="clear" w:color="auto" w:fill="FFFFFF"/>
        </w:rPr>
        <w:t xml:space="preserve">ESCs are included in a family of Stem/progenitor cells found in 3-5 d old embryos, which includes retinal progenitor cells (RPCs) and mesenchymal stromal cells. </w:t>
      </w:r>
      <w:r w:rsidRPr="001A2BD5">
        <w:rPr>
          <w:rFonts w:ascii="Book Antiqua" w:eastAsia="Book Antiqua" w:hAnsi="Book Antiqua" w:cs="Book Antiqua"/>
          <w:color w:val="000000"/>
        </w:rPr>
        <w:t xml:space="preserve">ESCs are pluripotent cells that can give rise to cells of the three embryonic germ layers: ectoderm, endoderm or mesoderm, and can generate all tissues in the body. </w:t>
      </w:r>
    </w:p>
    <w:p w14:paraId="5BF16911"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shd w:val="clear" w:color="auto" w:fill="FFFFFF"/>
        </w:rPr>
        <w:lastRenderedPageBreak/>
        <w:t xml:space="preserve">A major breakthrough in SC research was achieved less than a decade ago; the introduction of a few SC specific genes, such as </w:t>
      </w:r>
      <w:proofErr w:type="spellStart"/>
      <w:r w:rsidRPr="001A2BD5">
        <w:rPr>
          <w:rFonts w:ascii="Book Antiqua" w:eastAsia="Book Antiqua" w:hAnsi="Book Antiqua" w:cs="Book Antiqua"/>
          <w:i/>
          <w:iCs/>
          <w:color w:val="000000"/>
          <w:shd w:val="clear" w:color="auto" w:fill="FFFFFF"/>
        </w:rPr>
        <w:t>Myc</w:t>
      </w:r>
      <w:proofErr w:type="spellEnd"/>
      <w:r w:rsidRPr="001A2BD5">
        <w:rPr>
          <w:rFonts w:ascii="Book Antiqua" w:eastAsia="Book Antiqua" w:hAnsi="Book Antiqua" w:cs="Book Antiqua"/>
          <w:color w:val="000000"/>
          <w:shd w:val="clear" w:color="auto" w:fill="FFFFFF"/>
        </w:rPr>
        <w:t xml:space="preserve">, </w:t>
      </w:r>
      <w:r w:rsidRPr="001A2BD5">
        <w:rPr>
          <w:rFonts w:ascii="Book Antiqua" w:eastAsia="Book Antiqua" w:hAnsi="Book Antiqua" w:cs="Book Antiqua"/>
          <w:i/>
          <w:iCs/>
          <w:color w:val="000000"/>
        </w:rPr>
        <w:t>Sox</w:t>
      </w:r>
      <w:r w:rsidRPr="001A2BD5">
        <w:rPr>
          <w:rFonts w:ascii="Book Antiqua" w:eastAsia="Book Antiqua" w:hAnsi="Book Antiqua" w:cs="Book Antiqua"/>
          <w:i/>
          <w:iCs/>
          <w:color w:val="000000"/>
          <w:shd w:val="clear" w:color="auto" w:fill="FFFFFF"/>
        </w:rPr>
        <w:t>2,</w:t>
      </w:r>
      <w:r w:rsidRPr="001A2BD5">
        <w:rPr>
          <w:rFonts w:ascii="Book Antiqua" w:eastAsia="Book Antiqua" w:hAnsi="Book Antiqua" w:cs="Book Antiqua"/>
          <w:color w:val="000000"/>
          <w:shd w:val="clear" w:color="auto" w:fill="FFFFFF"/>
        </w:rPr>
        <w:t xml:space="preserve"> </w:t>
      </w:r>
      <w:r w:rsidRPr="001A2BD5">
        <w:rPr>
          <w:rFonts w:ascii="Book Antiqua" w:eastAsia="Book Antiqua" w:hAnsi="Book Antiqua" w:cs="Book Antiqua"/>
          <w:i/>
          <w:iCs/>
          <w:color w:val="000000"/>
          <w:shd w:val="clear" w:color="auto" w:fill="FFFFFF"/>
        </w:rPr>
        <w:t>Oct3/4</w:t>
      </w:r>
      <w:r w:rsidRPr="001A2BD5">
        <w:rPr>
          <w:rFonts w:ascii="Book Antiqua" w:eastAsia="Book Antiqua" w:hAnsi="Book Antiqua" w:cs="Book Antiqua"/>
          <w:color w:val="000000"/>
          <w:shd w:val="clear" w:color="auto" w:fill="FFFFFF"/>
        </w:rPr>
        <w:t xml:space="preserve"> and </w:t>
      </w:r>
      <w:r w:rsidRPr="001A2BD5">
        <w:rPr>
          <w:rFonts w:ascii="Book Antiqua" w:eastAsia="Book Antiqua" w:hAnsi="Book Antiqua" w:cs="Book Antiqua"/>
          <w:i/>
          <w:iCs/>
          <w:color w:val="000000"/>
          <w:shd w:val="clear" w:color="auto" w:fill="FFFFFF"/>
        </w:rPr>
        <w:t>Klf4</w:t>
      </w:r>
      <w:r w:rsidRPr="001A2BD5">
        <w:rPr>
          <w:rFonts w:ascii="Book Antiqua" w:eastAsia="Book Antiqua" w:hAnsi="Book Antiqua" w:cs="Book Antiqua"/>
          <w:color w:val="000000"/>
          <w:shd w:val="clear" w:color="auto" w:fill="FFFFFF"/>
        </w:rPr>
        <w:t xml:space="preserve">, induced somatic cells to acquire the morphology, characteristics, and markers of SC, thus being defined as induced PSCs (iPSCs). Their transplantation in nude mice generates tumors exhibiting tissues from the three germ </w:t>
      </w:r>
      <w:proofErr w:type="gramStart"/>
      <w:r w:rsidRPr="001A2BD5">
        <w:rPr>
          <w:rFonts w:ascii="Book Antiqua" w:eastAsia="Book Antiqua" w:hAnsi="Book Antiqua" w:cs="Book Antiqua"/>
          <w:color w:val="000000"/>
          <w:shd w:val="clear" w:color="auto" w:fill="FFFFFF"/>
        </w:rPr>
        <w:t>layers</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15]</w:t>
      </w:r>
      <w:r w:rsidRPr="001A2BD5">
        <w:rPr>
          <w:rFonts w:ascii="Book Antiqua" w:eastAsia="Book Antiqua" w:hAnsi="Book Antiqua" w:cs="Book Antiqua"/>
          <w:color w:val="000000"/>
          <w:shd w:val="clear" w:color="auto" w:fill="FFFFFF"/>
        </w:rPr>
        <w:t xml:space="preserve">, suggesting they may be used for cell replacement therapies. </w:t>
      </w:r>
    </w:p>
    <w:p w14:paraId="5758AA7C"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Mature SC are present in small amounts in adult, differentiated tissues; these multipotent cells can give rise to a few types of specialized </w:t>
      </w:r>
      <w:proofErr w:type="gramStart"/>
      <w:r w:rsidRPr="001A2BD5">
        <w:rPr>
          <w:rFonts w:ascii="Book Antiqua" w:eastAsia="Book Antiqua" w:hAnsi="Book Antiqua" w:cs="Book Antiqua"/>
          <w:color w:val="000000"/>
        </w:rPr>
        <w:t>cells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w:t>
      </w:r>
      <w:r w:rsidRPr="001A2BD5">
        <w:rPr>
          <w:rFonts w:ascii="Book Antiqua" w:eastAsia="Book Antiqua" w:hAnsi="Book Antiqua" w:cs="Book Antiqua"/>
          <w:color w:val="000000"/>
        </w:rPr>
        <w:t>. Mature SC are also found in the umbilical cord and placenta after birth. They also include hematopoietic SC (HSC) from bone marrow (BM), peripheral blood or umbilical cord blood, and are commonly used for transplantation, one of their advantages being that they rarely generate unwanted cell types.</w:t>
      </w:r>
    </w:p>
    <w:p w14:paraId="7F9133CE"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The most relevant features of SC are their ability for self-renewal and for giving rise to multiple cell types. A very active SC self-renewal occurs during the first stages of development, both in the morula and in the inner mass of the blastula to generate the new cells required for the developing organism (Figure 1). Later, SC can activate in damaged tissues, proliferating and then differentiating to replace lost cells. In addition to the “ready to use” pool of undifferentiated SC, some differentiated cells may eventually undergo a dedifferentiation process, reentering the cell cycle and becoming “active” SC.</w:t>
      </w:r>
      <w:r w:rsidRPr="001A2BD5">
        <w:rPr>
          <w:rFonts w:ascii="Book Antiqua" w:eastAsia="Book Antiqua" w:hAnsi="Book Antiqua" w:cs="Book Antiqua"/>
          <w:i/>
          <w:iCs/>
          <w:color w:val="000000"/>
        </w:rPr>
        <w:t xml:space="preserve"> </w:t>
      </w:r>
      <w:r w:rsidRPr="001A2BD5">
        <w:rPr>
          <w:rFonts w:ascii="Book Antiqua" w:eastAsia="Book Antiqua" w:hAnsi="Book Antiqua" w:cs="Book Antiqua"/>
          <w:color w:val="000000"/>
        </w:rPr>
        <w:t xml:space="preserve">To regain the proliferating capacity, they repress genes required for cell differentiation, activating those required for a proliferative, undifferentiated </w:t>
      </w:r>
      <w:proofErr w:type="gramStart"/>
      <w:r w:rsidRPr="001A2BD5">
        <w:rPr>
          <w:rFonts w:ascii="Book Antiqua" w:eastAsia="Book Antiqua" w:hAnsi="Book Antiqua" w:cs="Book Antiqua"/>
          <w:color w:val="000000"/>
        </w:rPr>
        <w:t>state</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16]</w:t>
      </w:r>
      <w:r w:rsidRPr="001A2BD5">
        <w:rPr>
          <w:rFonts w:ascii="Book Antiqua" w:eastAsia="Book Antiqua" w:hAnsi="Book Antiqua" w:cs="Book Antiqua"/>
          <w:color w:val="000000"/>
        </w:rPr>
        <w:t>.</w:t>
      </w:r>
      <w:r w:rsidRPr="001A2BD5">
        <w:rPr>
          <w:rFonts w:ascii="Book Antiqua" w:eastAsia="Book Antiqua" w:hAnsi="Book Antiqua" w:cs="Book Antiqua"/>
          <w:i/>
          <w:iCs/>
          <w:color w:val="000000"/>
        </w:rPr>
        <w:t xml:space="preserve"> </w:t>
      </w:r>
    </w:p>
    <w:p w14:paraId="007D6119"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Noteworthy, </w:t>
      </w:r>
      <w:r w:rsidRPr="001A2BD5">
        <w:rPr>
          <w:rFonts w:ascii="Book Antiqua" w:eastAsia="Book Antiqua" w:hAnsi="Book Antiqua" w:cs="Book Antiqua"/>
          <w:color w:val="000000"/>
          <w:shd w:val="clear" w:color="auto" w:fill="FFFFFF"/>
        </w:rPr>
        <w:t xml:space="preserve">SC are similar to cancer SC in their ability to self-renew and generate large populations of more differentiated descendants; they also share the phenotypic plasticity that allows them to enter or exit the cell cycle, an ability closely associated with the stemness properties and invasiveness of cancer </w:t>
      </w:r>
      <w:proofErr w:type="gramStart"/>
      <w:r w:rsidRPr="001A2BD5">
        <w:rPr>
          <w:rFonts w:ascii="Book Antiqua" w:eastAsia="Book Antiqua" w:hAnsi="Book Antiqua" w:cs="Book Antiqua"/>
          <w:color w:val="000000"/>
          <w:shd w:val="clear" w:color="auto" w:fill="FFFFFF"/>
        </w:rPr>
        <w:t>cells</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17]</w:t>
      </w:r>
      <w:r w:rsidRPr="001A2BD5">
        <w:rPr>
          <w:rFonts w:ascii="Book Antiqua" w:eastAsia="Book Antiqua" w:hAnsi="Book Antiqua" w:cs="Book Antiqua"/>
          <w:color w:val="000000"/>
          <w:shd w:val="clear" w:color="auto" w:fill="FFFFFF"/>
        </w:rPr>
        <w:t xml:space="preserve">. </w:t>
      </w:r>
      <w:r w:rsidRPr="001A2BD5">
        <w:rPr>
          <w:rFonts w:ascii="Book Antiqua" w:eastAsia="Book Antiqua" w:hAnsi="Book Antiqua" w:cs="Book Antiqua"/>
          <w:color w:val="000000"/>
        </w:rPr>
        <w:t>These morphological and functional similarities compromise current therapeutic efforts, as</w:t>
      </w:r>
      <w:r w:rsidRPr="001A2BD5">
        <w:rPr>
          <w:rFonts w:ascii="Book Antiqua" w:eastAsia="Book Antiqua" w:hAnsi="Book Antiqua" w:cs="Book Antiqua"/>
          <w:color w:val="000000"/>
          <w:shd w:val="clear" w:color="auto" w:fill="FFFFFF"/>
        </w:rPr>
        <w:t xml:space="preserve"> </w:t>
      </w:r>
      <w:r w:rsidRPr="001A2BD5">
        <w:rPr>
          <w:rFonts w:ascii="Book Antiqua" w:eastAsia="Book Antiqua" w:hAnsi="Book Antiqua" w:cs="Book Antiqua"/>
          <w:color w:val="000000"/>
        </w:rPr>
        <w:t xml:space="preserve">SC transplantation very frequently leads to deregulation of the mitotic cell cycle and tumor </w:t>
      </w:r>
      <w:proofErr w:type="gramStart"/>
      <w:r w:rsidRPr="001A2BD5">
        <w:rPr>
          <w:rFonts w:ascii="Book Antiqua" w:eastAsia="Book Antiqua" w:hAnsi="Book Antiqua" w:cs="Book Antiqua"/>
          <w:color w:val="000000"/>
        </w:rPr>
        <w:t>formation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18,19]</w:t>
      </w:r>
      <w:r w:rsidRPr="001A2BD5">
        <w:rPr>
          <w:rFonts w:ascii="Book Antiqua" w:eastAsia="Book Antiqua" w:hAnsi="Book Antiqua" w:cs="Book Antiqua"/>
          <w:color w:val="000000"/>
        </w:rPr>
        <w:t>.</w:t>
      </w:r>
    </w:p>
    <w:p w14:paraId="6502A7EA"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The ability of SC to repair damaged tissues and regenerate lost cells has encouraged scientists and clinicians to explore their use to treat or cure different diseases. However, </w:t>
      </w:r>
      <w:r w:rsidRPr="001A2BD5">
        <w:rPr>
          <w:rFonts w:ascii="Book Antiqua" w:eastAsia="Book Antiqua" w:hAnsi="Book Antiqua" w:cs="Book Antiqua"/>
          <w:color w:val="000000"/>
        </w:rPr>
        <w:lastRenderedPageBreak/>
        <w:t xml:space="preserve">many issues have still to be unraveled before using SC safely in humans. The aim of this review is to analyze the characteristics and potential advantages of using SC for treating retina neurodegenerative diseases, and the risks that remain to be addressed before using these cells in the clinic. </w:t>
      </w:r>
    </w:p>
    <w:p w14:paraId="31F09FD1" w14:textId="77777777" w:rsidR="00137C45" w:rsidRPr="001A2BD5" w:rsidRDefault="00137C45" w:rsidP="001A2BD5">
      <w:pPr>
        <w:adjustRightInd w:val="0"/>
        <w:snapToGrid w:val="0"/>
        <w:spacing w:line="360" w:lineRule="auto"/>
        <w:jc w:val="both"/>
        <w:rPr>
          <w:rFonts w:ascii="Book Antiqua" w:hAnsi="Book Antiqua"/>
        </w:rPr>
      </w:pPr>
    </w:p>
    <w:p w14:paraId="772FD1C4"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bCs/>
          <w:caps/>
          <w:color w:val="000000"/>
          <w:u w:val="single"/>
        </w:rPr>
        <w:t>Retinal degenerations and treatments</w:t>
      </w:r>
    </w:p>
    <w:p w14:paraId="008F38EE"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Contrary to early beliefs, nerve tissues in many animals, including mammals, have SC able to give rise to new </w:t>
      </w:r>
      <w:proofErr w:type="gramStart"/>
      <w:r w:rsidRPr="001A2BD5">
        <w:rPr>
          <w:rFonts w:ascii="Book Antiqua" w:eastAsia="Book Antiqua" w:hAnsi="Book Antiqua" w:cs="Book Antiqua"/>
          <w:color w:val="000000"/>
        </w:rPr>
        <w:t>neurons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20-23]</w:t>
      </w:r>
      <w:r w:rsidRPr="001A2BD5">
        <w:rPr>
          <w:rFonts w:ascii="Book Antiqua" w:eastAsia="Book Antiqua" w:hAnsi="Book Antiqua" w:cs="Book Antiqua"/>
          <w:color w:val="000000"/>
        </w:rPr>
        <w:t>, sparking the hope for regenerative approaches to neurodegenerative diseases. However, at least presently, it seems nearly impossible to regenerate the brain as a whole. Humans have about 10</w:t>
      </w:r>
      <w:r w:rsidRPr="001A2BD5">
        <w:rPr>
          <w:rFonts w:ascii="Book Antiqua" w:eastAsia="Book Antiqua" w:hAnsi="Book Antiqua" w:cs="Book Antiqua"/>
          <w:color w:val="000000"/>
          <w:vertAlign w:val="superscript"/>
        </w:rPr>
        <w:t>11</w:t>
      </w:r>
      <w:r w:rsidRPr="001A2BD5">
        <w:rPr>
          <w:rFonts w:ascii="Book Antiqua" w:eastAsia="Book Antiqua" w:hAnsi="Book Antiqua" w:cs="Book Antiqua"/>
          <w:color w:val="000000"/>
        </w:rPr>
        <w:t xml:space="preserve"> neurons with different morphologies and multiple </w:t>
      </w:r>
      <w:proofErr w:type="gramStart"/>
      <w:r w:rsidRPr="001A2BD5">
        <w:rPr>
          <w:rFonts w:ascii="Book Antiqua" w:eastAsia="Book Antiqua" w:hAnsi="Book Antiqua" w:cs="Book Antiqua"/>
          <w:color w:val="000000"/>
        </w:rPr>
        <w:t>functions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24]</w:t>
      </w:r>
      <w:r w:rsidRPr="001A2BD5">
        <w:rPr>
          <w:rFonts w:ascii="Book Antiqua" w:eastAsia="Book Antiqua" w:hAnsi="Book Antiqua" w:cs="Book Antiqua"/>
          <w:color w:val="000000"/>
        </w:rPr>
        <w:t>, which added to the complex interactions among the different neuronal types, and between neurons and other cell types (</w:t>
      </w:r>
      <w:r w:rsidRPr="001A2BD5">
        <w:rPr>
          <w:rFonts w:ascii="Book Antiqua" w:eastAsia="Book Antiqua" w:hAnsi="Book Antiqua" w:cs="Book Antiqua"/>
          <w:i/>
          <w:iCs/>
          <w:color w:val="000000"/>
        </w:rPr>
        <w:t>i.e.</w:t>
      </w:r>
      <w:r w:rsidRPr="001A2BD5">
        <w:rPr>
          <w:rFonts w:ascii="Book Antiqua" w:eastAsia="Book Antiqua" w:hAnsi="Book Antiqua" w:cs="Book Antiqua"/>
          <w:color w:val="000000"/>
        </w:rPr>
        <w:t xml:space="preserve">, glial cells), imposes tremendous limitations for brain regeneration.  </w:t>
      </w:r>
    </w:p>
    <w:p w14:paraId="1187A528"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Retinal degeneration (RD) represents one of the most common causes of irreversible vision impairment leading to blindness worldwide. It comprises several eye diseases, including age-related macular degeneration (AMD), diabetic retinopathy, </w:t>
      </w:r>
      <w:proofErr w:type="spellStart"/>
      <w:r w:rsidRPr="001A2BD5">
        <w:rPr>
          <w:rFonts w:ascii="Book Antiqua" w:eastAsia="Book Antiqua" w:hAnsi="Book Antiqua" w:cs="Book Antiqua"/>
          <w:color w:val="000000"/>
        </w:rPr>
        <w:t>Stargardt’s</w:t>
      </w:r>
      <w:proofErr w:type="spellEnd"/>
      <w:r w:rsidRPr="001A2BD5">
        <w:rPr>
          <w:rFonts w:ascii="Book Antiqua" w:eastAsia="Book Antiqua" w:hAnsi="Book Antiqua" w:cs="Book Antiqua"/>
          <w:color w:val="000000"/>
        </w:rPr>
        <w:t xml:space="preserve"> disease and retinitis pigmentosa (RP). Among them, AMD is the leading cause of severe vision loss in people over 60 years old, with a global prevalence of 8.7 %, and it currently affects about 200 million persons in western world </w:t>
      </w:r>
      <w:proofErr w:type="gramStart"/>
      <w:r w:rsidRPr="001A2BD5">
        <w:rPr>
          <w:rFonts w:ascii="Book Antiqua" w:eastAsia="Book Antiqua" w:hAnsi="Book Antiqua" w:cs="Book Antiqua"/>
          <w:color w:val="000000"/>
        </w:rPr>
        <w:t>countries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25]</w:t>
      </w:r>
      <w:r w:rsidRPr="001A2BD5">
        <w:rPr>
          <w:rFonts w:ascii="Book Antiqua" w:eastAsia="Book Antiqua" w:hAnsi="Book Antiqua" w:cs="Book Antiqua"/>
          <w:color w:val="000000"/>
        </w:rPr>
        <w:t xml:space="preserve">. In spite of the numerous differences between these diseases, dysfunctions of RPE and photoreceptors (PHRs) are the major contributors to their </w:t>
      </w:r>
      <w:proofErr w:type="gramStart"/>
      <w:r w:rsidRPr="001A2BD5">
        <w:rPr>
          <w:rFonts w:ascii="Book Antiqua" w:eastAsia="Book Antiqua" w:hAnsi="Book Antiqua" w:cs="Book Antiqua"/>
          <w:color w:val="000000"/>
        </w:rPr>
        <w:t>pathogenesis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26]</w:t>
      </w:r>
      <w:r w:rsidRPr="001A2BD5">
        <w:rPr>
          <w:rFonts w:ascii="Book Antiqua" w:eastAsia="Book Antiqua" w:hAnsi="Book Antiqua" w:cs="Book Antiqua"/>
          <w:color w:val="000000"/>
        </w:rPr>
        <w:t>.</w:t>
      </w:r>
    </w:p>
    <w:p w14:paraId="1BD7A6D5"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The retina is part of the central nervous system (CNS); fortunately, its structure is simpler than that of the brain, making its regeneration more feasible. The retina is responsible for receiving light and transforming it into electrical signals that travel to the brain, where visual images are generated. It is a thin tissue of easy access, located in the back of the eye, with an ordered layered organization and a limited number of cells. These features make it possible to use SC to develop strategies for alleviating or, eventually curing, retinal neurodegenerative diseases. </w:t>
      </w:r>
    </w:p>
    <w:p w14:paraId="3B27FA4E"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lastRenderedPageBreak/>
        <w:t xml:space="preserve">Moreover, and in contrast to other organs of the body, the eye is a relatively immune privileged organ, which supports the likelihood of retina </w:t>
      </w:r>
      <w:proofErr w:type="gramStart"/>
      <w:r w:rsidRPr="001A2BD5">
        <w:rPr>
          <w:rFonts w:ascii="Book Antiqua" w:eastAsia="Book Antiqua" w:hAnsi="Book Antiqua" w:cs="Book Antiqua"/>
          <w:color w:val="000000"/>
        </w:rPr>
        <w:t>transplantation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27-29]</w:t>
      </w:r>
      <w:r w:rsidRPr="001A2BD5">
        <w:rPr>
          <w:rFonts w:ascii="Book Antiqua" w:eastAsia="Book Antiqua" w:hAnsi="Book Antiqua" w:cs="Book Antiqua"/>
          <w:i/>
          <w:iCs/>
          <w:color w:val="000000"/>
        </w:rPr>
        <w:t xml:space="preserve">. </w:t>
      </w:r>
      <w:r w:rsidRPr="001A2BD5">
        <w:rPr>
          <w:rFonts w:ascii="Book Antiqua" w:eastAsia="Book Antiqua" w:hAnsi="Book Antiqua" w:cs="Book Antiqua"/>
          <w:color w:val="000000"/>
        </w:rPr>
        <w:t xml:space="preserve">The ocular immune privilege, which is intended to limit local immune and inflammatory responses, can also contribute to avoid the rejection of grafts placed in the anterior chamber of the eye and protect the eye from inflammatory </w:t>
      </w:r>
      <w:proofErr w:type="gramStart"/>
      <w:r w:rsidRPr="001A2BD5">
        <w:rPr>
          <w:rFonts w:ascii="Book Antiqua" w:eastAsia="Book Antiqua" w:hAnsi="Book Antiqua" w:cs="Book Antiqua"/>
          <w:color w:val="000000"/>
        </w:rPr>
        <w:t>insults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30,31]</w:t>
      </w:r>
      <w:r w:rsidRPr="001A2BD5">
        <w:rPr>
          <w:rFonts w:ascii="Book Antiqua" w:eastAsia="Book Antiqua" w:hAnsi="Book Antiqua" w:cs="Book Antiqua"/>
          <w:color w:val="000000"/>
        </w:rPr>
        <w:t xml:space="preserve">. However, this protection is not absolute and this must be taken into account in cell replacement strategies. Treatments using iPSCs may activate immune rejection, as they can upregulate genes that induce a T cell response, and thus lead to the rejection of transplanted cells. Since the molecular mechanisms involved in these processes are incompletely </w:t>
      </w:r>
      <w:proofErr w:type="gramStart"/>
      <w:r w:rsidRPr="001A2BD5">
        <w:rPr>
          <w:rFonts w:ascii="Book Antiqua" w:eastAsia="Book Antiqua" w:hAnsi="Book Antiqua" w:cs="Book Antiqua"/>
          <w:color w:val="000000"/>
        </w:rPr>
        <w:t>understood</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32]</w:t>
      </w:r>
      <w:r w:rsidR="00AC7F91" w:rsidRPr="001A2BD5">
        <w:rPr>
          <w:rFonts w:ascii="Book Antiqua" w:eastAsia="Book Antiqua" w:hAnsi="Book Antiqua" w:cs="Book Antiqua"/>
          <w:color w:val="000000"/>
        </w:rPr>
        <w:t xml:space="preserve">, </w:t>
      </w:r>
      <w:r w:rsidRPr="001A2BD5">
        <w:rPr>
          <w:rFonts w:ascii="Book Antiqua" w:eastAsia="Book Antiqua" w:hAnsi="Book Antiqua" w:cs="Book Antiqua"/>
          <w:color w:val="000000"/>
        </w:rPr>
        <w:t>many studies resort to immunosuppression to reduce the risk of rejection</w:t>
      </w:r>
      <w:r w:rsidRPr="001A2BD5">
        <w:rPr>
          <w:rFonts w:ascii="Book Antiqua" w:eastAsia="Book Antiqua" w:hAnsi="Book Antiqua" w:cs="Book Antiqua"/>
          <w:color w:val="000000"/>
          <w:vertAlign w:val="superscript"/>
        </w:rPr>
        <w:t>[33]</w:t>
      </w:r>
      <w:r w:rsidRPr="001A2BD5">
        <w:rPr>
          <w:rFonts w:ascii="Book Antiqua" w:eastAsia="Book Antiqua" w:hAnsi="Book Antiqua" w:cs="Book Antiqua"/>
          <w:color w:val="000000"/>
        </w:rPr>
        <w:t xml:space="preserve">. Increasing our knowledge of the molecular processes that inhibit immune rejection of transplants would contribute to elaborate new strategies to facilitate the acceptance of tissue allografts during retinal transplantation. </w:t>
      </w:r>
    </w:p>
    <w:p w14:paraId="07BA5805" w14:textId="77777777" w:rsidR="00137C45" w:rsidRPr="001A2BD5" w:rsidRDefault="00137C45" w:rsidP="001A2BD5">
      <w:pPr>
        <w:adjustRightInd w:val="0"/>
        <w:snapToGrid w:val="0"/>
        <w:spacing w:line="360" w:lineRule="auto"/>
        <w:jc w:val="both"/>
        <w:rPr>
          <w:rFonts w:ascii="Book Antiqua" w:hAnsi="Book Antiqua"/>
          <w:b/>
          <w:bCs/>
          <w:i/>
          <w:iCs/>
        </w:rPr>
      </w:pPr>
    </w:p>
    <w:p w14:paraId="12CF732A" w14:textId="77777777" w:rsidR="00137C45" w:rsidRPr="001A2BD5" w:rsidRDefault="009F634E" w:rsidP="001A2BD5">
      <w:pPr>
        <w:adjustRightInd w:val="0"/>
        <w:snapToGrid w:val="0"/>
        <w:spacing w:line="360" w:lineRule="auto"/>
        <w:jc w:val="both"/>
        <w:rPr>
          <w:rFonts w:ascii="Book Antiqua" w:hAnsi="Book Antiqua"/>
          <w:b/>
          <w:bCs/>
          <w:i/>
          <w:iCs/>
        </w:rPr>
      </w:pPr>
      <w:r w:rsidRPr="001A2BD5">
        <w:rPr>
          <w:rFonts w:ascii="Book Antiqua" w:eastAsia="Book Antiqua" w:hAnsi="Book Antiqua" w:cs="Book Antiqua"/>
          <w:b/>
          <w:bCs/>
          <w:i/>
          <w:iCs/>
          <w:color w:val="000000"/>
        </w:rPr>
        <w:t>SC therapy and neural regeneration</w:t>
      </w:r>
    </w:p>
    <w:p w14:paraId="3B81C057"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The initial efforts to treat RD were oriented to halt degenerative processes of the retina. The proposed therapies included a variety of medical compounds and treatments, including several neurotrophic factors, aimed at controlling oxidative stress and cell </w:t>
      </w:r>
      <w:proofErr w:type="gramStart"/>
      <w:r w:rsidRPr="001A2BD5">
        <w:rPr>
          <w:rFonts w:ascii="Book Antiqua" w:eastAsia="Book Antiqua" w:hAnsi="Book Antiqua" w:cs="Book Antiqua"/>
          <w:color w:val="000000"/>
        </w:rPr>
        <w:t>death</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 xml:space="preserve">34,35] </w:t>
      </w:r>
      <w:r w:rsidRPr="001A2BD5">
        <w:rPr>
          <w:rFonts w:ascii="Book Antiqua" w:eastAsia="Book Antiqua" w:hAnsi="Book Antiqua" w:cs="Book Antiqua"/>
          <w:color w:val="000000"/>
        </w:rPr>
        <w:t>or anti-vascular endothelial growth factor agents, to prevent the formation of leaky blood vessels, mainly used to treat wet AMD</w:t>
      </w:r>
      <w:r w:rsidRPr="001A2BD5">
        <w:rPr>
          <w:rFonts w:ascii="Book Antiqua" w:eastAsia="Book Antiqua" w:hAnsi="Book Antiqua" w:cs="Book Antiqua"/>
          <w:color w:val="000000"/>
          <w:vertAlign w:val="superscript"/>
        </w:rPr>
        <w:t>[36]</w:t>
      </w:r>
      <w:r w:rsidRPr="001A2BD5">
        <w:rPr>
          <w:rFonts w:ascii="Book Antiqua" w:eastAsia="Book Antiqua" w:hAnsi="Book Antiqua" w:cs="Book Antiqua"/>
          <w:i/>
          <w:iCs/>
          <w:color w:val="000000"/>
        </w:rPr>
        <w:t xml:space="preserve">. </w:t>
      </w:r>
      <w:r w:rsidRPr="001A2BD5">
        <w:rPr>
          <w:rFonts w:ascii="Book Antiqua" w:eastAsia="Book Antiqua" w:hAnsi="Book Antiqua" w:cs="Book Antiqua"/>
          <w:color w:val="000000"/>
        </w:rPr>
        <w:t xml:space="preserve">However, these strategies pose diverse difficulties. In wet AMD, treatments to avoid or minimize choroidal neovascularization, very frequently cause complications, such as uveitis and vitreous hemorrhages, which compromise their effectiveness. On the other hand, the clinical efficacy of the neuroprotective strategies has not been firmly established. Furthermore, surgical interventions like laser therapies may not prevent the progression of the disease in patients with AMD or other RD and can cause inflammatory-related </w:t>
      </w:r>
      <w:proofErr w:type="gramStart"/>
      <w:r w:rsidRPr="001A2BD5">
        <w:rPr>
          <w:rFonts w:ascii="Book Antiqua" w:eastAsia="Book Antiqua" w:hAnsi="Book Antiqua" w:cs="Book Antiqua"/>
          <w:color w:val="000000"/>
        </w:rPr>
        <w:t>damages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37-39]</w:t>
      </w:r>
      <w:r w:rsidRPr="001A2BD5">
        <w:rPr>
          <w:rFonts w:ascii="Book Antiqua" w:eastAsia="Book Antiqua" w:hAnsi="Book Antiqua" w:cs="Book Antiqua"/>
          <w:color w:val="000000"/>
        </w:rPr>
        <w:t>.</w:t>
      </w:r>
    </w:p>
    <w:p w14:paraId="7BBC9847"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The finding of SC in the retina has provided additional tools to develop strategies for repairing the damaged retinas. Therapies using different types of SC, such as stem/progenitor cells, RPCs, PSCs, ESCs, iPSCs, and mesenchymal SCs (MSCs), capable </w:t>
      </w:r>
      <w:r w:rsidRPr="001A2BD5">
        <w:rPr>
          <w:rFonts w:ascii="Book Antiqua" w:eastAsia="Book Antiqua" w:hAnsi="Book Antiqua" w:cs="Book Antiqua"/>
          <w:color w:val="000000"/>
        </w:rPr>
        <w:lastRenderedPageBreak/>
        <w:t xml:space="preserve">of self-renewal and of differentiating into multiple cell types, have now gained ample consensus. Numerous preclinical studies using SC in several animal models of RD have been performed and their results are encouraging. Emerging evidence suggests that RPCs are among the best candidates for RD treatment; they do not present ethical concerns and they have a relatively low risk of tumorigenesis and </w:t>
      </w:r>
      <w:proofErr w:type="spellStart"/>
      <w:proofErr w:type="gramStart"/>
      <w:r w:rsidRPr="001A2BD5">
        <w:rPr>
          <w:rFonts w:ascii="Book Antiqua" w:eastAsia="Book Antiqua" w:hAnsi="Book Antiqua" w:cs="Book Antiqua"/>
          <w:color w:val="000000"/>
        </w:rPr>
        <w:t>immunorejection</w:t>
      </w:r>
      <w:proofErr w:type="spellEnd"/>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40]</w:t>
      </w:r>
      <w:r w:rsidRPr="001A2BD5">
        <w:rPr>
          <w:rFonts w:ascii="Book Antiqua" w:eastAsia="Book Antiqua" w:hAnsi="Book Antiqua" w:cs="Book Antiqua"/>
          <w:color w:val="000000"/>
        </w:rPr>
        <w:t xml:space="preserve">. Moreover, increasing evidence suggests that the combination of SC therapies with the provision of survival molecules might provide the best strategy to treat RD. </w:t>
      </w:r>
    </w:p>
    <w:p w14:paraId="0D2AD15C"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Regeneration following retina damages might require the recapitulation of developmental specification/differentiation programs. Following PHR damage, zebrafish retina evidences an increase in the expression of several developmental competence factors, required for generating ganglion, amacrine, and PHR </w:t>
      </w:r>
      <w:proofErr w:type="gramStart"/>
      <w:r w:rsidRPr="001A2BD5">
        <w:rPr>
          <w:rFonts w:ascii="Book Antiqua" w:eastAsia="Book Antiqua" w:hAnsi="Book Antiqua" w:cs="Book Antiqua"/>
          <w:color w:val="000000"/>
        </w:rPr>
        <w:t>cells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41]</w:t>
      </w:r>
      <w:r w:rsidRPr="001A2BD5">
        <w:rPr>
          <w:rFonts w:ascii="Book Antiqua" w:eastAsia="Book Antiqua" w:hAnsi="Book Antiqua" w:cs="Book Antiqua"/>
          <w:color w:val="000000"/>
        </w:rPr>
        <w:t>. Retinal injury might turn on cell specification programs in neuronal progenitor cells, which recapitulate the temporal expression sequence occurring during retina development and hence provide precursors suitable for replacing lost cells. A critical question is</w:t>
      </w:r>
      <w:r w:rsidR="002A62F7" w:rsidRPr="001A2BD5">
        <w:rPr>
          <w:rFonts w:ascii="Book Antiqua" w:eastAsia="Book Antiqua" w:hAnsi="Book Antiqua" w:cs="Book Antiqua"/>
          <w:color w:val="000000"/>
        </w:rPr>
        <w:t>,</w:t>
      </w:r>
      <w:r w:rsidRPr="001A2BD5">
        <w:rPr>
          <w:rFonts w:ascii="Book Antiqua" w:eastAsia="Book Antiqua" w:hAnsi="Book Antiqua" w:cs="Book Antiqua"/>
          <w:color w:val="000000"/>
        </w:rPr>
        <w:t xml:space="preserve"> which are the features that characterize and distinguish SC from other cells present in the organism? Cumulative evidence indicates that their extraordinary capacities depend, in part, on complex interactions between cell surface proteins and a variety of external and internal signals that activate signaling pathways to regulate pluripotency. These external signals include LIF/STAT3, </w:t>
      </w:r>
      <w:proofErr w:type="spellStart"/>
      <w:r w:rsidRPr="001A2BD5">
        <w:rPr>
          <w:rFonts w:ascii="Book Antiqua" w:eastAsia="Book Antiqua" w:hAnsi="Book Antiqua" w:cs="Book Antiqua"/>
          <w:color w:val="000000"/>
        </w:rPr>
        <w:t>Wnt</w:t>
      </w:r>
      <w:proofErr w:type="spellEnd"/>
      <w:r w:rsidRPr="001A2BD5">
        <w:rPr>
          <w:rFonts w:ascii="Book Antiqua" w:eastAsia="Book Antiqua" w:hAnsi="Book Antiqua" w:cs="Book Antiqua"/>
          <w:color w:val="000000"/>
        </w:rPr>
        <w:t xml:space="preserve">/β-catenin, FGF/ERK, TGF/SMAD, bone morphogenetic protein (BMPs), Sonic Hedgehog, and the </w:t>
      </w:r>
      <w:proofErr w:type="spellStart"/>
      <w:r w:rsidRPr="001A2BD5">
        <w:rPr>
          <w:rFonts w:ascii="Book Antiqua" w:eastAsia="Book Antiqua" w:hAnsi="Book Antiqua" w:cs="Book Antiqua"/>
          <w:color w:val="000000"/>
        </w:rPr>
        <w:t>Wnts</w:t>
      </w:r>
      <w:proofErr w:type="spellEnd"/>
      <w:r w:rsidRPr="001A2BD5">
        <w:rPr>
          <w:rFonts w:ascii="Book Antiqua" w:eastAsia="Book Antiqua" w:hAnsi="Book Antiqua" w:cs="Book Antiqua"/>
          <w:color w:val="000000"/>
        </w:rPr>
        <w:t xml:space="preserve"> and Notch </w:t>
      </w:r>
      <w:proofErr w:type="gramStart"/>
      <w:r w:rsidRPr="001A2BD5">
        <w:rPr>
          <w:rFonts w:ascii="Book Antiqua" w:eastAsia="Book Antiqua" w:hAnsi="Book Antiqua" w:cs="Book Antiqua"/>
          <w:color w:val="000000"/>
        </w:rPr>
        <w:t>proteins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42]</w:t>
      </w:r>
      <w:r w:rsidRPr="001A2BD5">
        <w:rPr>
          <w:rFonts w:ascii="Book Antiqua" w:eastAsia="Book Antiqua" w:hAnsi="Book Antiqua" w:cs="Book Antiqua"/>
          <w:color w:val="000000"/>
        </w:rPr>
        <w:t xml:space="preserve">. </w:t>
      </w:r>
    </w:p>
    <w:p w14:paraId="3EAE69C0"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The internal regulatory system comprises many transcription factors, such as Oct4, Sox2 and Nanog, which interact with specific target genes that regulate self-renewal and </w:t>
      </w:r>
      <w:proofErr w:type="gramStart"/>
      <w:r w:rsidRPr="001A2BD5">
        <w:rPr>
          <w:rFonts w:ascii="Book Antiqua" w:eastAsia="Book Antiqua" w:hAnsi="Book Antiqua" w:cs="Book Antiqua"/>
          <w:color w:val="000000"/>
        </w:rPr>
        <w:t>pluripotency</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43,44]</w:t>
      </w:r>
      <w:r w:rsidRPr="001A2BD5">
        <w:rPr>
          <w:rFonts w:ascii="Book Antiqua" w:eastAsia="Book Antiqua" w:hAnsi="Book Antiqua" w:cs="Book Antiqua"/>
          <w:color w:val="000000"/>
        </w:rPr>
        <w:t xml:space="preserve"> (Figure 2). </w:t>
      </w:r>
      <w:r w:rsidRPr="001A2BD5">
        <w:rPr>
          <w:rFonts w:ascii="Book Antiqua" w:eastAsia="Book Antiqua" w:hAnsi="Book Antiqua" w:cs="Book Antiqua"/>
          <w:i/>
          <w:iCs/>
          <w:color w:val="000000"/>
        </w:rPr>
        <w:t>Oct4</w:t>
      </w:r>
      <w:r w:rsidRPr="001A2BD5">
        <w:rPr>
          <w:rFonts w:ascii="Book Antiqua" w:eastAsia="Book Antiqua" w:hAnsi="Book Antiqua" w:cs="Book Antiqua"/>
          <w:color w:val="000000"/>
        </w:rPr>
        <w:t xml:space="preserve"> (also known as </w:t>
      </w:r>
      <w:r w:rsidRPr="001A2BD5">
        <w:rPr>
          <w:rFonts w:ascii="Book Antiqua" w:eastAsia="Book Antiqua" w:hAnsi="Book Antiqua" w:cs="Book Antiqua"/>
          <w:i/>
          <w:iCs/>
          <w:color w:val="000000"/>
        </w:rPr>
        <w:t>Oct3</w:t>
      </w:r>
      <w:r w:rsidRPr="001A2BD5">
        <w:rPr>
          <w:rFonts w:ascii="Book Antiqua" w:eastAsia="Book Antiqua" w:hAnsi="Book Antiqua" w:cs="Book Antiqua"/>
          <w:color w:val="000000"/>
        </w:rPr>
        <w:t xml:space="preserve"> o </w:t>
      </w:r>
      <w:r w:rsidRPr="001A2BD5">
        <w:rPr>
          <w:rFonts w:ascii="Book Antiqua" w:eastAsia="Book Antiqua" w:hAnsi="Book Antiqua" w:cs="Book Antiqua"/>
          <w:i/>
          <w:iCs/>
          <w:color w:val="000000"/>
        </w:rPr>
        <w:t>Pou5f1</w:t>
      </w:r>
      <w:r w:rsidRPr="001A2BD5">
        <w:rPr>
          <w:rFonts w:ascii="Book Antiqua" w:eastAsia="Book Antiqua" w:hAnsi="Book Antiqua" w:cs="Book Antiqua"/>
          <w:color w:val="000000"/>
        </w:rPr>
        <w:t xml:space="preserve">) controls the Sox2 transcription factor, involved not only in self-renewal of SC, but also in embryo development. Sox2 maintains SC in an undifferentiated state, after concluding embryo </w:t>
      </w:r>
      <w:proofErr w:type="gramStart"/>
      <w:r w:rsidRPr="001A2BD5">
        <w:rPr>
          <w:rFonts w:ascii="Book Antiqua" w:eastAsia="Book Antiqua" w:hAnsi="Book Antiqua" w:cs="Book Antiqua"/>
          <w:color w:val="000000"/>
        </w:rPr>
        <w:t>development</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45,46]</w:t>
      </w:r>
      <w:r w:rsidRPr="001A2BD5">
        <w:rPr>
          <w:rFonts w:ascii="Book Antiqua" w:eastAsia="Book Antiqua" w:hAnsi="Book Antiqua" w:cs="Book Antiqua"/>
          <w:color w:val="000000"/>
        </w:rPr>
        <w:t>, being important also for regulating proliferation and differentiation of neuronal SC</w:t>
      </w:r>
      <w:r w:rsidR="00CB1CF3" w:rsidRPr="001A2BD5">
        <w:rPr>
          <w:rFonts w:ascii="Book Antiqua" w:eastAsia="Book Antiqua" w:hAnsi="Book Antiqua" w:cs="Book Antiqua"/>
          <w:color w:val="000000"/>
        </w:rPr>
        <w:t xml:space="preserve"> </w:t>
      </w:r>
      <w:r w:rsidRPr="001A2BD5">
        <w:rPr>
          <w:rFonts w:ascii="Book Antiqua" w:eastAsia="Book Antiqua" w:hAnsi="Book Antiqua" w:cs="Book Antiqua"/>
          <w:color w:val="000000"/>
        </w:rPr>
        <w:t>progenitors</w:t>
      </w:r>
      <w:r w:rsidRPr="001A2BD5">
        <w:rPr>
          <w:rFonts w:ascii="Book Antiqua" w:eastAsia="Book Antiqua" w:hAnsi="Book Antiqua" w:cs="Book Antiqua"/>
          <w:color w:val="000000"/>
          <w:vertAlign w:val="superscript"/>
        </w:rPr>
        <w:t>[47,48]</w:t>
      </w:r>
      <w:r w:rsidRPr="001A2BD5">
        <w:rPr>
          <w:rFonts w:ascii="Book Antiqua" w:eastAsia="Book Antiqua" w:hAnsi="Book Antiqua" w:cs="Book Antiqua"/>
          <w:color w:val="000000"/>
        </w:rPr>
        <w:t>. In addition, both Sox2</w:t>
      </w:r>
      <w:r w:rsidRPr="001A2BD5">
        <w:rPr>
          <w:rFonts w:ascii="Book Antiqua" w:eastAsia="Book Antiqua" w:hAnsi="Book Antiqua" w:cs="Book Antiqua"/>
          <w:i/>
          <w:iCs/>
          <w:color w:val="000000"/>
        </w:rPr>
        <w:t xml:space="preserve"> </w:t>
      </w:r>
      <w:r w:rsidRPr="001A2BD5">
        <w:rPr>
          <w:rFonts w:ascii="Book Antiqua" w:eastAsia="Book Antiqua" w:hAnsi="Book Antiqua" w:cs="Book Antiqua"/>
          <w:color w:val="000000"/>
        </w:rPr>
        <w:t xml:space="preserve">and Oct4 interact upstream with the promoter of Nanog, another transcription factor, activating different genes that inhibit </w:t>
      </w:r>
      <w:proofErr w:type="gramStart"/>
      <w:r w:rsidRPr="001A2BD5">
        <w:rPr>
          <w:rFonts w:ascii="Book Antiqua" w:eastAsia="Book Antiqua" w:hAnsi="Book Antiqua" w:cs="Book Antiqua"/>
          <w:color w:val="000000"/>
        </w:rPr>
        <w:t>differentiation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49,50]</w:t>
      </w:r>
      <w:r w:rsidRPr="001A2BD5">
        <w:rPr>
          <w:rFonts w:ascii="Book Antiqua" w:eastAsia="Book Antiqua" w:hAnsi="Book Antiqua" w:cs="Book Antiqua"/>
          <w:color w:val="000000"/>
        </w:rPr>
        <w:t xml:space="preserve"> (Figure 2). Nanog i</w:t>
      </w:r>
      <w:r w:rsidRPr="001A2BD5">
        <w:rPr>
          <w:rFonts w:ascii="Book Antiqua" w:eastAsia="Book Antiqua" w:hAnsi="Book Antiqua" w:cs="Book Antiqua"/>
          <w:color w:val="000000"/>
          <w:shd w:val="clear" w:color="auto" w:fill="FFFFFF"/>
        </w:rPr>
        <w:t xml:space="preserve">s involved in the self-renewal of </w:t>
      </w:r>
      <w:r w:rsidRPr="001A2BD5">
        <w:rPr>
          <w:rFonts w:ascii="Book Antiqua" w:eastAsia="Book Antiqua" w:hAnsi="Book Antiqua" w:cs="Book Antiqua"/>
          <w:color w:val="000000"/>
        </w:rPr>
        <w:t>ESC</w:t>
      </w:r>
      <w:r w:rsidRPr="001A2BD5">
        <w:rPr>
          <w:rFonts w:ascii="Book Antiqua" w:eastAsia="Book Antiqua" w:hAnsi="Book Antiqua" w:cs="Book Antiqua"/>
          <w:color w:val="000000"/>
          <w:shd w:val="clear" w:color="auto" w:fill="FFFFFF"/>
        </w:rPr>
        <w:t xml:space="preserve"> and is critical </w:t>
      </w:r>
      <w:r w:rsidRPr="001A2BD5">
        <w:rPr>
          <w:rFonts w:ascii="Book Antiqua" w:eastAsia="Book Antiqua" w:hAnsi="Book Antiqua" w:cs="Book Antiqua"/>
          <w:color w:val="000000"/>
          <w:shd w:val="clear" w:color="auto" w:fill="FFFFFF"/>
        </w:rPr>
        <w:lastRenderedPageBreak/>
        <w:t xml:space="preserve">for maintaining pluripotent cells in an undifferentiated </w:t>
      </w:r>
      <w:proofErr w:type="gramStart"/>
      <w:r w:rsidRPr="001A2BD5">
        <w:rPr>
          <w:rFonts w:ascii="Book Antiqua" w:eastAsia="Book Antiqua" w:hAnsi="Book Antiqua" w:cs="Book Antiqua"/>
          <w:color w:val="000000"/>
          <w:shd w:val="clear" w:color="auto" w:fill="FFFFFF"/>
        </w:rPr>
        <w:t>state</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51]</w:t>
      </w:r>
      <w:r w:rsidRPr="001A2BD5">
        <w:rPr>
          <w:rFonts w:ascii="Book Antiqua" w:eastAsia="Book Antiqua" w:hAnsi="Book Antiqua" w:cs="Book Antiqua"/>
          <w:color w:val="000000"/>
          <w:shd w:val="clear" w:color="auto" w:fill="FFFFFF"/>
        </w:rPr>
        <w:t xml:space="preserve">. </w:t>
      </w:r>
      <w:r w:rsidRPr="001A2BD5">
        <w:rPr>
          <w:rFonts w:ascii="Book Antiqua" w:eastAsia="Book Antiqua" w:hAnsi="Book Antiqua" w:cs="Book Antiqua"/>
          <w:color w:val="000000"/>
        </w:rPr>
        <w:t xml:space="preserve">Interestingly, genetic deletion of Nanog in ESCs does not abolish pluripotency, although it reduces cell self-renewal activity. As a general rule, Nanog prevents SC differentiation, so it is considered a guardian of </w:t>
      </w:r>
      <w:proofErr w:type="gramStart"/>
      <w:r w:rsidRPr="001A2BD5">
        <w:rPr>
          <w:rFonts w:ascii="Book Antiqua" w:eastAsia="Book Antiqua" w:hAnsi="Book Antiqua" w:cs="Book Antiqua"/>
          <w:color w:val="000000"/>
        </w:rPr>
        <w:t>pluripotency</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50]</w:t>
      </w:r>
      <w:r w:rsidRPr="001A2BD5">
        <w:rPr>
          <w:rFonts w:ascii="Book Antiqua" w:eastAsia="Book Antiqua" w:hAnsi="Book Antiqua" w:cs="Book Antiqua"/>
          <w:color w:val="000000"/>
        </w:rPr>
        <w:t>.</w:t>
      </w:r>
    </w:p>
    <w:p w14:paraId="441BAE7C"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In addition, </w:t>
      </w:r>
      <w:proofErr w:type="spellStart"/>
      <w:r w:rsidRPr="001A2BD5">
        <w:rPr>
          <w:rFonts w:ascii="Book Antiqua" w:eastAsia="Book Antiqua" w:hAnsi="Book Antiqua" w:cs="Book Antiqua"/>
          <w:color w:val="000000"/>
        </w:rPr>
        <w:t>epigenetical</w:t>
      </w:r>
      <w:proofErr w:type="spellEnd"/>
      <w:r w:rsidRPr="001A2BD5">
        <w:rPr>
          <w:rFonts w:ascii="Book Antiqua" w:eastAsia="Book Antiqua" w:hAnsi="Book Antiqua" w:cs="Book Antiqua"/>
          <w:color w:val="000000"/>
        </w:rPr>
        <w:t xml:space="preserve"> regulation of global changes in genetic expression control SC rate of mitosis, along with other morphological and physiological changes. Acetylation or methylation of H3 and H4 histones regulate the distribution of active and inactive forms of chromatin, and consequently genetic transcription in mouse pluripotent cells. Noteworthy, mouse ESCs have poised (bivalent) domains containing both active and inactive forms of chromatin; hence, poised chromatin has histone modifications associated with both gene activation and </w:t>
      </w:r>
      <w:proofErr w:type="gramStart"/>
      <w:r w:rsidRPr="001A2BD5">
        <w:rPr>
          <w:rFonts w:ascii="Book Antiqua" w:eastAsia="Book Antiqua" w:hAnsi="Book Antiqua" w:cs="Book Antiqua"/>
          <w:color w:val="000000"/>
        </w:rPr>
        <w:t>repression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52]</w:t>
      </w:r>
      <w:r w:rsidRPr="001A2BD5">
        <w:rPr>
          <w:rFonts w:ascii="Book Antiqua" w:eastAsia="Book Antiqua" w:hAnsi="Book Antiqua" w:cs="Book Antiqua"/>
          <w:color w:val="000000"/>
        </w:rPr>
        <w:t xml:space="preserve">. Most bivalent domains are associated with the so called, highly conserved noncoding elements, found in clusters around different genes, including many transcription factors implicated in the regulation of cell differentiation during </w:t>
      </w:r>
      <w:proofErr w:type="gramStart"/>
      <w:r w:rsidRPr="001A2BD5">
        <w:rPr>
          <w:rFonts w:ascii="Book Antiqua" w:eastAsia="Book Antiqua" w:hAnsi="Book Antiqua" w:cs="Book Antiqua"/>
          <w:color w:val="000000"/>
        </w:rPr>
        <w:t>development</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53]</w:t>
      </w:r>
      <w:r w:rsidRPr="001A2BD5">
        <w:rPr>
          <w:rFonts w:ascii="Book Antiqua" w:eastAsia="Book Antiqua" w:hAnsi="Book Antiqua" w:cs="Book Antiqua"/>
          <w:color w:val="000000"/>
        </w:rPr>
        <w:t xml:space="preserve">. Some of these transcription factors are members of the Sox, Fox, Pax, </w:t>
      </w:r>
      <w:proofErr w:type="spellStart"/>
      <w:r w:rsidRPr="001A2BD5">
        <w:rPr>
          <w:rFonts w:ascii="Book Antiqua" w:eastAsia="Book Antiqua" w:hAnsi="Book Antiqua" w:cs="Book Antiqua"/>
          <w:color w:val="000000"/>
        </w:rPr>
        <w:t>Irx</w:t>
      </w:r>
      <w:proofErr w:type="spellEnd"/>
      <w:r w:rsidRPr="001A2BD5">
        <w:rPr>
          <w:rFonts w:ascii="Book Antiqua" w:eastAsia="Book Antiqua" w:hAnsi="Book Antiqua" w:cs="Book Antiqua"/>
          <w:color w:val="000000"/>
        </w:rPr>
        <w:t xml:space="preserve"> and </w:t>
      </w:r>
      <w:proofErr w:type="spellStart"/>
      <w:r w:rsidRPr="001A2BD5">
        <w:rPr>
          <w:rFonts w:ascii="Book Antiqua" w:eastAsia="Book Antiqua" w:hAnsi="Book Antiqua" w:cs="Book Antiqua"/>
          <w:color w:val="000000"/>
        </w:rPr>
        <w:t>Pou</w:t>
      </w:r>
      <w:proofErr w:type="spellEnd"/>
      <w:r w:rsidRPr="001A2BD5">
        <w:rPr>
          <w:rFonts w:ascii="Book Antiqua" w:eastAsia="Book Antiqua" w:hAnsi="Book Antiqua" w:cs="Book Antiqua"/>
          <w:color w:val="000000"/>
        </w:rPr>
        <w:t xml:space="preserve"> families. Bivalent domains in SC are thought to maintain stemness by equilibrating the expression of relevant genes involved in differentiation, whereas signals released during development give way to an irreversible differentiation </w:t>
      </w:r>
      <w:proofErr w:type="gramStart"/>
      <w:r w:rsidRPr="001A2BD5">
        <w:rPr>
          <w:rFonts w:ascii="Book Antiqua" w:eastAsia="Book Antiqua" w:hAnsi="Book Antiqua" w:cs="Book Antiqua"/>
          <w:color w:val="000000"/>
        </w:rPr>
        <w:t>process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54]</w:t>
      </w:r>
      <w:r w:rsidRPr="001A2BD5">
        <w:rPr>
          <w:rFonts w:ascii="Book Antiqua" w:eastAsia="Book Antiqua" w:hAnsi="Book Antiqua" w:cs="Book Antiqua"/>
          <w:color w:val="000000"/>
        </w:rPr>
        <w:t xml:space="preserve">. </w:t>
      </w:r>
    </w:p>
    <w:p w14:paraId="7501ACAD"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Sox2 binds </w:t>
      </w:r>
      <w:r w:rsidRPr="001A2BD5">
        <w:rPr>
          <w:rFonts w:ascii="Book Antiqua" w:eastAsia="Book Antiqua" w:hAnsi="Book Antiqua" w:cs="Book Antiqua"/>
          <w:color w:val="000000"/>
          <w:shd w:val="clear" w:color="auto" w:fill="FFFFFF"/>
        </w:rPr>
        <w:t xml:space="preserve">to bivalently marked promoters of poised </w:t>
      </w:r>
      <w:proofErr w:type="spellStart"/>
      <w:r w:rsidRPr="001A2BD5">
        <w:rPr>
          <w:rFonts w:ascii="Book Antiqua" w:eastAsia="Book Antiqua" w:hAnsi="Book Antiqua" w:cs="Book Antiqua"/>
          <w:color w:val="000000"/>
          <w:shd w:val="clear" w:color="auto" w:fill="FFFFFF"/>
        </w:rPr>
        <w:t>proneural</w:t>
      </w:r>
      <w:proofErr w:type="spellEnd"/>
      <w:r w:rsidRPr="001A2BD5">
        <w:rPr>
          <w:rFonts w:ascii="Book Antiqua" w:eastAsia="Book Antiqua" w:hAnsi="Book Antiqua" w:cs="Book Antiqua"/>
          <w:color w:val="000000"/>
          <w:shd w:val="clear" w:color="auto" w:fill="FFFFFF"/>
        </w:rPr>
        <w:t xml:space="preserve"> genes in neural progenitor cells and a subset of other genes, to maintain the bivalent chromatin state, and prevent excessive </w:t>
      </w:r>
      <w:proofErr w:type="spellStart"/>
      <w:r w:rsidRPr="001A2BD5">
        <w:rPr>
          <w:rFonts w:ascii="Book Antiqua" w:eastAsia="Book Antiqua" w:hAnsi="Book Antiqua" w:cs="Book Antiqua"/>
          <w:color w:val="000000"/>
          <w:shd w:val="clear" w:color="auto" w:fill="FFFFFF"/>
        </w:rPr>
        <w:t>polycomb</w:t>
      </w:r>
      <w:proofErr w:type="spellEnd"/>
      <w:r w:rsidRPr="001A2BD5">
        <w:rPr>
          <w:rFonts w:ascii="Book Antiqua" w:eastAsia="Book Antiqua" w:hAnsi="Book Antiqua" w:cs="Book Antiqua"/>
          <w:color w:val="000000"/>
          <w:shd w:val="clear" w:color="auto" w:fill="FFFFFF"/>
        </w:rPr>
        <w:t xml:space="preserve"> repressive complex 2 activities. It decreases the tri-methylation of H3 on lysine 27 (H3K27me3) through histone methyl transferase activity. H3K27me3 often interacts in bivalent domains with </w:t>
      </w:r>
      <w:hyperlink r:id="rId7" w:history="1">
        <w:r w:rsidRPr="001A2BD5">
          <w:rPr>
            <w:rFonts w:ascii="Book Antiqua" w:eastAsia="Book Antiqua" w:hAnsi="Book Antiqua" w:cs="Book Antiqua"/>
            <w:color w:val="000000"/>
            <w:u w:val="single" w:color="0000EE"/>
            <w:shd w:val="clear" w:color="auto" w:fill="FFFFFF"/>
          </w:rPr>
          <w:t>H3K4me3</w:t>
        </w:r>
      </w:hyperlink>
      <w:r w:rsidRPr="001A2BD5">
        <w:rPr>
          <w:rFonts w:ascii="Book Antiqua" w:eastAsia="Book Antiqua" w:hAnsi="Book Antiqua" w:cs="Book Antiqua"/>
          <w:color w:val="000000"/>
          <w:shd w:val="clear" w:color="auto" w:fill="FFFFFF"/>
        </w:rPr>
        <w:t>, another epigenetic modification to </w:t>
      </w:r>
      <w:hyperlink r:id="rId8" w:history="1">
        <w:r w:rsidRPr="001A2BD5">
          <w:rPr>
            <w:rFonts w:ascii="Book Antiqua" w:eastAsia="Book Antiqua" w:hAnsi="Book Antiqua" w:cs="Book Antiqua"/>
            <w:color w:val="000000"/>
            <w:u w:val="single" w:color="0000EE"/>
            <w:shd w:val="clear" w:color="auto" w:fill="FFFFFF"/>
          </w:rPr>
          <w:t>H3</w:t>
        </w:r>
      </w:hyperlink>
      <w:r w:rsidRPr="001A2BD5">
        <w:rPr>
          <w:rFonts w:ascii="Book Antiqua" w:eastAsia="Book Antiqua" w:hAnsi="Book Antiqua" w:cs="Book Antiqua"/>
          <w:color w:val="000000"/>
        </w:rPr>
        <w:t xml:space="preserve">, which </w:t>
      </w:r>
      <w:r w:rsidRPr="001A2BD5">
        <w:rPr>
          <w:rFonts w:ascii="Book Antiqua" w:eastAsia="Book Antiqua" w:hAnsi="Book Antiqua" w:cs="Book Antiqua"/>
          <w:color w:val="000000"/>
          <w:shd w:val="clear" w:color="auto" w:fill="FFFFFF"/>
        </w:rPr>
        <w:t xml:space="preserve">plays a significant role in </w:t>
      </w:r>
      <w:r w:rsidRPr="001A2BD5">
        <w:rPr>
          <w:rFonts w:ascii="Book Antiqua" w:eastAsia="Book Antiqua" w:hAnsi="Book Antiqua" w:cs="Book Antiqua"/>
          <w:color w:val="000000"/>
        </w:rPr>
        <w:t xml:space="preserve">SC fate </w:t>
      </w:r>
      <w:r w:rsidRPr="001A2BD5">
        <w:rPr>
          <w:rFonts w:ascii="Book Antiqua" w:eastAsia="Book Antiqua" w:hAnsi="Book Antiqua" w:cs="Book Antiqua"/>
          <w:color w:val="000000"/>
          <w:shd w:val="clear" w:color="auto" w:fill="FFFFFF"/>
        </w:rPr>
        <w:t xml:space="preserve">determination and early embryo development. Thus, </w:t>
      </w:r>
      <w:r w:rsidRPr="001A2BD5">
        <w:rPr>
          <w:rFonts w:ascii="Book Antiqua" w:eastAsia="Book Antiqua" w:hAnsi="Book Antiqua" w:cs="Book Antiqua"/>
          <w:i/>
          <w:iCs/>
          <w:color w:val="000000"/>
          <w:shd w:val="clear" w:color="auto" w:fill="FFFFFF"/>
        </w:rPr>
        <w:t xml:space="preserve">Sox2 </w:t>
      </w:r>
      <w:r w:rsidRPr="001A2BD5">
        <w:rPr>
          <w:rFonts w:ascii="Book Antiqua" w:eastAsia="Book Antiqua" w:hAnsi="Book Antiqua" w:cs="Book Antiqua"/>
          <w:color w:val="000000"/>
          <w:shd w:val="clear" w:color="auto" w:fill="FFFFFF"/>
        </w:rPr>
        <w:t xml:space="preserve">maintains a permissive epigenetic state, enabling proper activation of the neuronal differentiation program under suitable neurogenic </w:t>
      </w:r>
      <w:proofErr w:type="gramStart"/>
      <w:r w:rsidRPr="001A2BD5">
        <w:rPr>
          <w:rFonts w:ascii="Book Antiqua" w:eastAsia="Book Antiqua" w:hAnsi="Book Antiqua" w:cs="Book Antiqua"/>
          <w:color w:val="000000"/>
          <w:shd w:val="clear" w:color="auto" w:fill="FFFFFF"/>
        </w:rPr>
        <w:t>cues</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55]</w:t>
      </w:r>
      <w:r w:rsidRPr="001A2BD5">
        <w:rPr>
          <w:rFonts w:ascii="Book Antiqua" w:eastAsia="Book Antiqua" w:hAnsi="Book Antiqua" w:cs="Book Antiqua"/>
          <w:color w:val="000000"/>
          <w:shd w:val="clear" w:color="auto" w:fill="FFFFFF"/>
        </w:rPr>
        <w:t xml:space="preserve">. </w:t>
      </w:r>
      <w:r w:rsidRPr="001A2BD5">
        <w:rPr>
          <w:rFonts w:ascii="Book Antiqua" w:eastAsia="Book Antiqua" w:hAnsi="Book Antiqua" w:cs="Book Antiqua"/>
          <w:color w:val="000000"/>
        </w:rPr>
        <w:t xml:space="preserve">Therefore, </w:t>
      </w:r>
      <w:r w:rsidRPr="001A2BD5">
        <w:rPr>
          <w:rFonts w:ascii="Book Antiqua" w:eastAsia="Book Antiqua" w:hAnsi="Book Antiqua" w:cs="Book Antiqua"/>
          <w:i/>
          <w:iCs/>
          <w:color w:val="000000"/>
        </w:rPr>
        <w:t>Sox</w:t>
      </w:r>
      <w:r w:rsidRPr="001A2BD5">
        <w:rPr>
          <w:rFonts w:ascii="Book Antiqua" w:eastAsia="Book Antiqua" w:hAnsi="Book Antiqua" w:cs="Book Antiqua"/>
          <w:i/>
          <w:iCs/>
          <w:color w:val="000000"/>
          <w:shd w:val="clear" w:color="auto" w:fill="FFFFFF"/>
        </w:rPr>
        <w:t xml:space="preserve">2 </w:t>
      </w:r>
      <w:r w:rsidRPr="001A2BD5">
        <w:rPr>
          <w:rFonts w:ascii="Book Antiqua" w:eastAsia="Book Antiqua" w:hAnsi="Book Antiqua" w:cs="Book Antiqua"/>
          <w:color w:val="000000"/>
          <w:shd w:val="clear" w:color="auto" w:fill="FFFFFF"/>
        </w:rPr>
        <w:t xml:space="preserve">plays an essential role in preserving pluripotency of SC and its interplay with </w:t>
      </w:r>
      <w:r w:rsidRPr="001A2BD5">
        <w:rPr>
          <w:rFonts w:ascii="Book Antiqua" w:eastAsia="Book Antiqua" w:hAnsi="Book Antiqua" w:cs="Book Antiqua"/>
          <w:i/>
          <w:iCs/>
          <w:color w:val="000000"/>
          <w:shd w:val="clear" w:color="auto" w:fill="FFFFFF"/>
        </w:rPr>
        <w:t xml:space="preserve">Oct4 </w:t>
      </w:r>
      <w:r w:rsidRPr="001A2BD5">
        <w:rPr>
          <w:rFonts w:ascii="Book Antiqua" w:eastAsia="Book Antiqua" w:hAnsi="Book Antiqua" w:cs="Book Antiqua"/>
          <w:color w:val="000000"/>
          <w:shd w:val="clear" w:color="auto" w:fill="FFFFFF"/>
        </w:rPr>
        <w:t xml:space="preserve">and </w:t>
      </w:r>
      <w:r w:rsidRPr="001A2BD5">
        <w:rPr>
          <w:rFonts w:ascii="Book Antiqua" w:eastAsia="Book Antiqua" w:hAnsi="Book Antiqua" w:cs="Book Antiqua"/>
          <w:i/>
          <w:iCs/>
          <w:color w:val="000000"/>
          <w:shd w:val="clear" w:color="auto" w:fill="FFFFFF"/>
        </w:rPr>
        <w:t xml:space="preserve">Nanog </w:t>
      </w:r>
      <w:r w:rsidRPr="001A2BD5">
        <w:rPr>
          <w:rFonts w:ascii="Book Antiqua" w:eastAsia="Book Antiqua" w:hAnsi="Book Antiqua" w:cs="Book Antiqua"/>
          <w:color w:val="000000"/>
          <w:shd w:val="clear" w:color="auto" w:fill="FFFFFF"/>
        </w:rPr>
        <w:t>generates a network that preserves the</w:t>
      </w:r>
      <w:r w:rsidRPr="001A2BD5">
        <w:rPr>
          <w:rFonts w:ascii="Book Antiqua" w:eastAsia="Book Antiqua" w:hAnsi="Book Antiqua" w:cs="Book Antiqua"/>
          <w:color w:val="000000"/>
        </w:rPr>
        <w:t xml:space="preserve"> pluripotent state of SC.</w:t>
      </w:r>
    </w:p>
    <w:p w14:paraId="5C4A5CAF"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lastRenderedPageBreak/>
        <w:t>MicroRNAs (miRNAs) are also major regulators of self-renewal and differentiation, modulating the expression of genes involved in cell cycle progression and pluripotential state. Several miRNAs have been proposed to target transcripts that, directly or indirectly, coordinate cell cycle progression in embryonic, somatic and cancer SC. Among these miRNAs, miRNA (</w:t>
      </w:r>
      <w:proofErr w:type="spellStart"/>
      <w:r w:rsidRPr="001A2BD5">
        <w:rPr>
          <w:rFonts w:ascii="Book Antiqua" w:eastAsia="Book Antiqua" w:hAnsi="Book Antiqua" w:cs="Book Antiqua"/>
          <w:color w:val="000000"/>
        </w:rPr>
        <w:t>MiR</w:t>
      </w:r>
      <w:proofErr w:type="spellEnd"/>
      <w:r w:rsidRPr="001A2BD5">
        <w:rPr>
          <w:rFonts w:ascii="Book Antiqua" w:eastAsia="Book Antiqua" w:hAnsi="Book Antiqua" w:cs="Book Antiqua"/>
          <w:color w:val="000000"/>
        </w:rPr>
        <w:t xml:space="preserve">)-290-295, miR-302, miR-17-92, miR-106-b25 and miR-106a-363, together with members of the let-7 family, regulate ESC cell cycle, mostly by facilitating the G1/S </w:t>
      </w:r>
      <w:proofErr w:type="gramStart"/>
      <w:r w:rsidRPr="001A2BD5">
        <w:rPr>
          <w:rFonts w:ascii="Book Antiqua" w:eastAsia="Book Antiqua" w:hAnsi="Book Antiqua" w:cs="Book Antiqua"/>
          <w:color w:val="000000"/>
        </w:rPr>
        <w:t>transition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56,57]</w:t>
      </w:r>
      <w:r w:rsidRPr="001A2BD5">
        <w:rPr>
          <w:rFonts w:ascii="Book Antiqua" w:eastAsia="Book Antiqua" w:hAnsi="Book Antiqua" w:cs="Book Antiqua"/>
          <w:color w:val="000000"/>
        </w:rPr>
        <w:t>.</w:t>
      </w:r>
    </w:p>
    <w:p w14:paraId="2BD29EE2"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MiRNAs also participate in regulating and promoting SC differentiation (Figure 3). miR-145 is important during </w:t>
      </w:r>
      <w:proofErr w:type="spellStart"/>
      <w:r w:rsidRPr="001A2BD5">
        <w:rPr>
          <w:rFonts w:ascii="Book Antiqua" w:eastAsia="Book Antiqua" w:hAnsi="Book Antiqua" w:cs="Book Antiqua"/>
          <w:color w:val="000000"/>
        </w:rPr>
        <w:t>hESCs</w:t>
      </w:r>
      <w:proofErr w:type="spellEnd"/>
      <w:r w:rsidRPr="001A2BD5">
        <w:rPr>
          <w:rFonts w:ascii="Book Antiqua" w:eastAsia="Book Antiqua" w:hAnsi="Book Antiqua" w:cs="Book Antiqua"/>
          <w:color w:val="000000"/>
        </w:rPr>
        <w:t xml:space="preserve"> differentiation, having the pluripotency factors Oct4, Sox2,</w:t>
      </w:r>
      <w:r w:rsidRPr="001A2BD5">
        <w:rPr>
          <w:rFonts w:ascii="Book Antiqua" w:eastAsia="Book Antiqua" w:hAnsi="Book Antiqua" w:cs="Book Antiqua"/>
          <w:i/>
          <w:iCs/>
          <w:color w:val="000000"/>
        </w:rPr>
        <w:t xml:space="preserve"> </w:t>
      </w:r>
      <w:r w:rsidRPr="001A2BD5">
        <w:rPr>
          <w:rFonts w:ascii="Book Antiqua" w:eastAsia="Book Antiqua" w:hAnsi="Book Antiqua" w:cs="Book Antiqua"/>
          <w:color w:val="000000"/>
        </w:rPr>
        <w:t>and</w:t>
      </w:r>
      <w:r w:rsidRPr="001A2BD5">
        <w:rPr>
          <w:rFonts w:ascii="Book Antiqua" w:eastAsia="Book Antiqua" w:hAnsi="Book Antiqua" w:cs="Book Antiqua"/>
          <w:i/>
          <w:iCs/>
          <w:color w:val="000000"/>
        </w:rPr>
        <w:t xml:space="preserve"> </w:t>
      </w:r>
      <w:r w:rsidRPr="001A2BD5">
        <w:rPr>
          <w:rFonts w:ascii="Book Antiqua" w:eastAsia="Book Antiqua" w:hAnsi="Book Antiqua" w:cs="Book Antiqua"/>
          <w:color w:val="000000"/>
        </w:rPr>
        <w:t xml:space="preserve">Klf4 as direct targets (Figure 3). Overexpression of miR-145 Leads to repression of the 3' untranslated regions of </w:t>
      </w:r>
      <w:r w:rsidRPr="001A2BD5">
        <w:rPr>
          <w:rFonts w:ascii="Book Antiqua" w:eastAsia="Book Antiqua" w:hAnsi="Book Antiqua" w:cs="Book Antiqua"/>
          <w:i/>
          <w:iCs/>
          <w:color w:val="000000"/>
        </w:rPr>
        <w:t>Oct4, Sox2, and Klf4</w:t>
      </w:r>
      <w:r w:rsidRPr="001A2BD5">
        <w:rPr>
          <w:rFonts w:ascii="Book Antiqua" w:eastAsia="Book Antiqua" w:hAnsi="Book Antiqua" w:cs="Book Antiqua"/>
          <w:color w:val="000000"/>
        </w:rPr>
        <w:t xml:space="preserve">, thus inhibiting self-renewal and promoting differentiation. Interestingly, Oct4 binds to miR-145 promoter and inhibits its transcription in </w:t>
      </w:r>
      <w:proofErr w:type="spellStart"/>
      <w:r w:rsidRPr="001A2BD5">
        <w:rPr>
          <w:rFonts w:ascii="Book Antiqua" w:eastAsia="Book Antiqua" w:hAnsi="Book Antiqua" w:cs="Book Antiqua"/>
          <w:color w:val="000000"/>
        </w:rPr>
        <w:t>hESCs</w:t>
      </w:r>
      <w:proofErr w:type="spellEnd"/>
      <w:r w:rsidRPr="001A2BD5">
        <w:rPr>
          <w:rFonts w:ascii="Book Antiqua" w:eastAsia="Book Antiqua" w:hAnsi="Book Antiqua" w:cs="Book Antiqua"/>
          <w:color w:val="000000"/>
        </w:rPr>
        <w:t xml:space="preserve">, acting as a negative </w:t>
      </w:r>
      <w:proofErr w:type="gramStart"/>
      <w:r w:rsidRPr="001A2BD5">
        <w:rPr>
          <w:rFonts w:ascii="Book Antiqua" w:eastAsia="Book Antiqua" w:hAnsi="Book Antiqua" w:cs="Book Antiqua"/>
          <w:color w:val="000000"/>
        </w:rPr>
        <w:t>loop</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58]</w:t>
      </w:r>
      <w:r w:rsidRPr="001A2BD5">
        <w:rPr>
          <w:rFonts w:ascii="Book Antiqua" w:eastAsia="Book Antiqua" w:hAnsi="Book Antiqua" w:cs="Book Antiqua"/>
          <w:color w:val="000000"/>
        </w:rPr>
        <w:t xml:space="preserve">. </w:t>
      </w:r>
    </w:p>
    <w:p w14:paraId="4A2620DD"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MiR-145 promotes neuronal differentiation and regulates neural SC by repressing the expression of sex determining region </w:t>
      </w:r>
      <w:r w:rsidRPr="001A2BD5">
        <w:rPr>
          <w:rFonts w:ascii="Book Antiqua" w:eastAsia="Book Antiqua" w:hAnsi="Book Antiqua" w:cs="Book Antiqua"/>
          <w:i/>
          <w:iCs/>
          <w:color w:val="000000"/>
        </w:rPr>
        <w:t>Y-box2</w:t>
      </w:r>
      <w:r w:rsidRPr="001A2BD5">
        <w:rPr>
          <w:rFonts w:ascii="Book Antiqua" w:eastAsia="Book Antiqua" w:hAnsi="Book Antiqua" w:cs="Book Antiqua"/>
          <w:color w:val="000000"/>
        </w:rPr>
        <w:t xml:space="preserve">, and </w:t>
      </w:r>
      <w:r w:rsidRPr="001A2BD5">
        <w:rPr>
          <w:rFonts w:ascii="Book Antiqua" w:eastAsia="Book Antiqua" w:hAnsi="Book Antiqua" w:cs="Book Antiqua"/>
          <w:i/>
          <w:iCs/>
          <w:color w:val="000000"/>
        </w:rPr>
        <w:t>Sox2</w:t>
      </w:r>
      <w:r w:rsidRPr="001A2BD5">
        <w:rPr>
          <w:rFonts w:ascii="Book Antiqua" w:eastAsia="Book Antiqua" w:hAnsi="Book Antiqua" w:cs="Book Antiqua"/>
          <w:color w:val="000000"/>
        </w:rPr>
        <w:t xml:space="preserve"> (Figure 2), along with that of Lin28, </w:t>
      </w:r>
      <w:r w:rsidRPr="001A2BD5">
        <w:rPr>
          <w:rFonts w:ascii="Book Antiqua" w:eastAsia="Book Antiqua" w:hAnsi="Book Antiqua" w:cs="Book Antiqua"/>
          <w:color w:val="000000"/>
          <w:shd w:val="clear" w:color="auto" w:fill="FFFFFF"/>
        </w:rPr>
        <w:t>a well-characterized RNA binding protein and a pluripotency promoter,</w:t>
      </w:r>
      <w:r w:rsidRPr="001A2BD5">
        <w:rPr>
          <w:rFonts w:ascii="Book Antiqua" w:eastAsia="Book Antiqua" w:hAnsi="Book Antiqua" w:cs="Book Antiqua"/>
          <w:color w:val="000000"/>
        </w:rPr>
        <w:t xml:space="preserve"> </w:t>
      </w:r>
      <w:r w:rsidRPr="001A2BD5">
        <w:rPr>
          <w:rFonts w:ascii="Book Antiqua" w:eastAsia="Book Antiqua" w:hAnsi="Book Antiqua" w:cs="Book Antiqua"/>
          <w:color w:val="000000"/>
          <w:shd w:val="clear" w:color="auto" w:fill="FFFFFF"/>
        </w:rPr>
        <w:t xml:space="preserve">which suppresses the biogenesis of let-7 </w:t>
      </w:r>
      <w:r w:rsidRPr="001A2BD5">
        <w:rPr>
          <w:rFonts w:ascii="Book Antiqua" w:eastAsia="Book Antiqua" w:hAnsi="Book Antiqua" w:cs="Book Antiqua"/>
          <w:color w:val="000000"/>
        </w:rPr>
        <w:t>miRNA</w:t>
      </w:r>
      <w:r w:rsidRPr="001A2BD5">
        <w:rPr>
          <w:rFonts w:ascii="Book Antiqua" w:eastAsia="Book Antiqua" w:hAnsi="Book Antiqua" w:cs="Book Antiqua"/>
          <w:color w:val="000000"/>
          <w:shd w:val="clear" w:color="auto" w:fill="FFFFFF"/>
        </w:rPr>
        <w:t>. M</w:t>
      </w:r>
      <w:r w:rsidRPr="001A2BD5">
        <w:rPr>
          <w:rFonts w:ascii="Book Antiqua" w:eastAsia="Book Antiqua" w:hAnsi="Book Antiqua" w:cs="Book Antiqua"/>
          <w:color w:val="000000"/>
        </w:rPr>
        <w:t xml:space="preserve">iR-145 also upregulates let-7a and let-7b during </w:t>
      </w:r>
      <w:proofErr w:type="gramStart"/>
      <w:r w:rsidRPr="001A2BD5">
        <w:rPr>
          <w:rFonts w:ascii="Book Antiqua" w:eastAsia="Book Antiqua" w:hAnsi="Book Antiqua" w:cs="Book Antiqua"/>
          <w:color w:val="000000"/>
        </w:rPr>
        <w:t>neurogenesis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59]</w:t>
      </w:r>
      <w:r w:rsidRPr="001A2BD5">
        <w:rPr>
          <w:rFonts w:ascii="Book Antiqua" w:eastAsia="Book Antiqua" w:hAnsi="Book Antiqua" w:cs="Book Antiqua"/>
          <w:color w:val="000000"/>
        </w:rPr>
        <w:t xml:space="preserve">. </w:t>
      </w:r>
      <w:r w:rsidRPr="001A2BD5">
        <w:rPr>
          <w:rFonts w:ascii="Book Antiqua" w:eastAsia="Book Antiqua" w:hAnsi="Book Antiqua" w:cs="Book Antiqua"/>
          <w:color w:val="000000"/>
          <w:shd w:val="clear" w:color="auto" w:fill="FFFFFF"/>
        </w:rPr>
        <w:t xml:space="preserve">In turn, the </w:t>
      </w:r>
      <w:r w:rsidRPr="001A2BD5">
        <w:rPr>
          <w:rFonts w:ascii="Book Antiqua" w:eastAsia="Book Antiqua" w:hAnsi="Book Antiqua" w:cs="Book Antiqua"/>
          <w:color w:val="000000"/>
        </w:rPr>
        <w:t xml:space="preserve">let-7 family inhibits proliferation by interfering with cell cycle regulators such as RAS, Cyclin D, and CDC25. Pos-transcriptional regulation of let-7 by Lin28 appears to be required for normal development. Moreover, let-7 might have a central role in the regulation of ‘stemness’, by repressing self-renewal and promoting differentiation, not only during normal development, but also in cancer </w:t>
      </w:r>
      <w:proofErr w:type="gramStart"/>
      <w:r w:rsidRPr="001A2BD5">
        <w:rPr>
          <w:rFonts w:ascii="Book Antiqua" w:eastAsia="Book Antiqua" w:hAnsi="Book Antiqua" w:cs="Book Antiqua"/>
          <w:color w:val="000000"/>
        </w:rPr>
        <w:t>cells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60,61]</w:t>
      </w:r>
      <w:r w:rsidRPr="001A2BD5">
        <w:rPr>
          <w:rFonts w:ascii="Book Antiqua" w:eastAsia="Book Antiqua" w:hAnsi="Book Antiqua" w:cs="Book Antiqua"/>
          <w:color w:val="000000"/>
        </w:rPr>
        <w:t xml:space="preserve">.  </w:t>
      </w:r>
    </w:p>
    <w:p w14:paraId="33C7932E"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E</w:t>
      </w:r>
      <w:r w:rsidRPr="001A2BD5">
        <w:rPr>
          <w:rFonts w:ascii="Book Antiqua" w:eastAsia="Book Antiqua" w:hAnsi="Book Antiqua" w:cs="Book Antiqua"/>
          <w:color w:val="000000"/>
          <w:shd w:val="clear" w:color="auto" w:fill="FFFFFF"/>
        </w:rPr>
        <w:t xml:space="preserve">xogenous LIN28 expression </w:t>
      </w:r>
      <w:r w:rsidRPr="001A2BD5">
        <w:rPr>
          <w:rFonts w:ascii="Book Antiqua" w:eastAsia="Book Antiqua" w:hAnsi="Book Antiqua" w:cs="Book Antiqua"/>
          <w:color w:val="000000"/>
        </w:rPr>
        <w:t xml:space="preserve">has been shown to suppress Let-7 activity, thus </w:t>
      </w:r>
      <w:r w:rsidRPr="001A2BD5">
        <w:rPr>
          <w:rFonts w:ascii="Book Antiqua" w:eastAsia="Book Antiqua" w:hAnsi="Book Antiqua" w:cs="Book Antiqua"/>
          <w:color w:val="000000"/>
          <w:shd w:val="clear" w:color="auto" w:fill="FFFFFF"/>
        </w:rPr>
        <w:t xml:space="preserve">reverting </w:t>
      </w:r>
      <w:r w:rsidRPr="001A2BD5">
        <w:rPr>
          <w:rFonts w:ascii="Book Antiqua" w:eastAsia="Book Antiqua" w:hAnsi="Book Antiqua" w:cs="Book Antiqua"/>
          <w:color w:val="000000"/>
        </w:rPr>
        <w:t xml:space="preserve">inhibition of cell proliferation in human neural progenitor </w:t>
      </w:r>
      <w:proofErr w:type="gramStart"/>
      <w:r w:rsidRPr="001A2BD5">
        <w:rPr>
          <w:rFonts w:ascii="Book Antiqua" w:eastAsia="Book Antiqua" w:hAnsi="Book Antiqua" w:cs="Book Antiqua"/>
          <w:color w:val="000000"/>
        </w:rPr>
        <w:t>cells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61-65]</w:t>
      </w:r>
      <w:r w:rsidRPr="001A2BD5">
        <w:rPr>
          <w:rFonts w:ascii="Book Antiqua" w:eastAsia="Book Antiqua" w:hAnsi="Book Antiqua" w:cs="Book Antiqua"/>
          <w:color w:val="000000"/>
        </w:rPr>
        <w:t xml:space="preserve"> (Figure 2). Moreover, Sox2 is required for preserving the expression of physiological levels of Lin28 in the developing neural </w:t>
      </w:r>
      <w:proofErr w:type="gramStart"/>
      <w:r w:rsidRPr="001A2BD5">
        <w:rPr>
          <w:rFonts w:ascii="Book Antiqua" w:eastAsia="Book Antiqua" w:hAnsi="Book Antiqua" w:cs="Book Antiqua"/>
          <w:color w:val="000000"/>
        </w:rPr>
        <w:t>tube</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61]</w:t>
      </w:r>
      <w:r w:rsidRPr="001A2BD5">
        <w:rPr>
          <w:rFonts w:ascii="Book Antiqua" w:eastAsia="Book Antiqua" w:hAnsi="Book Antiqua" w:cs="Book Antiqua"/>
          <w:color w:val="000000"/>
        </w:rPr>
        <w:t xml:space="preserve">. Sox2 binds to a promoter region of LIN28, and promotes acetylation, by interacting with the histone acetyltransferase </w:t>
      </w:r>
      <w:proofErr w:type="gramStart"/>
      <w:r w:rsidRPr="001A2BD5">
        <w:rPr>
          <w:rFonts w:ascii="Book Antiqua" w:eastAsia="Book Antiqua" w:hAnsi="Book Antiqua" w:cs="Book Antiqua"/>
          <w:color w:val="000000"/>
        </w:rPr>
        <w:t>complex</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61]</w:t>
      </w:r>
      <w:r w:rsidRPr="001A2BD5">
        <w:rPr>
          <w:rFonts w:ascii="Book Antiqua" w:eastAsia="Book Antiqua" w:hAnsi="Book Antiqua" w:cs="Book Antiqua"/>
          <w:color w:val="000000"/>
        </w:rPr>
        <w:t xml:space="preserve">. Collectively, these data imply that miRNAs and several transcription factors regulate self-renewal in </w:t>
      </w:r>
      <w:r w:rsidRPr="001A2BD5">
        <w:rPr>
          <w:rFonts w:ascii="Book Antiqua" w:eastAsia="Book Antiqua" w:hAnsi="Book Antiqua" w:cs="Book Antiqua"/>
          <w:color w:val="000000"/>
        </w:rPr>
        <w:lastRenderedPageBreak/>
        <w:t xml:space="preserve">SC, interacting very precisely to decide whether they continue in the cell cycle or start their differentiation. </w:t>
      </w:r>
    </w:p>
    <w:p w14:paraId="0A661DD6"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Wang </w:t>
      </w:r>
      <w:r w:rsidRPr="001A2BD5">
        <w:rPr>
          <w:rFonts w:ascii="Book Antiqua" w:eastAsia="Book Antiqua" w:hAnsi="Book Antiqua" w:cs="Book Antiqua"/>
          <w:i/>
          <w:iCs/>
          <w:color w:val="000000"/>
        </w:rPr>
        <w:t xml:space="preserve">et </w:t>
      </w:r>
      <w:proofErr w:type="gramStart"/>
      <w:r w:rsidRPr="001A2BD5">
        <w:rPr>
          <w:rFonts w:ascii="Book Antiqua" w:eastAsia="Book Antiqua" w:hAnsi="Book Antiqua" w:cs="Book Antiqua"/>
          <w:i/>
          <w:iCs/>
          <w:color w:val="000000"/>
        </w:rPr>
        <w:t>al</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 xml:space="preserve">66] </w:t>
      </w:r>
      <w:r w:rsidRPr="001A2BD5">
        <w:rPr>
          <w:rFonts w:ascii="Book Antiqua" w:eastAsia="Book Antiqua" w:hAnsi="Book Antiqua" w:cs="Book Antiqua"/>
          <w:color w:val="000000"/>
        </w:rPr>
        <w:t xml:space="preserve">established an additional mechanism for regulation of pluripotency, involving a large intergenic noncoding RNA (lincRNA), the </w:t>
      </w:r>
      <w:proofErr w:type="spellStart"/>
      <w:r w:rsidRPr="001A2BD5">
        <w:rPr>
          <w:rFonts w:ascii="Book Antiqua" w:eastAsia="Book Antiqua" w:hAnsi="Book Antiqua" w:cs="Book Antiqua"/>
          <w:color w:val="000000"/>
        </w:rPr>
        <w:t>linc</w:t>
      </w:r>
      <w:proofErr w:type="spellEnd"/>
      <w:r w:rsidRPr="001A2BD5">
        <w:rPr>
          <w:rFonts w:ascii="Book Antiqua" w:eastAsia="Book Antiqua" w:hAnsi="Book Antiqua" w:cs="Book Antiqua"/>
          <w:color w:val="000000"/>
        </w:rPr>
        <w:t xml:space="preserve">-regulator of reprogramming, or </w:t>
      </w:r>
      <w:proofErr w:type="spellStart"/>
      <w:r w:rsidRPr="001A2BD5">
        <w:rPr>
          <w:rFonts w:ascii="Book Antiqua" w:eastAsia="Book Antiqua" w:hAnsi="Book Antiqua" w:cs="Book Antiqua"/>
          <w:color w:val="000000"/>
        </w:rPr>
        <w:t>linc</w:t>
      </w:r>
      <w:proofErr w:type="spellEnd"/>
      <w:r w:rsidRPr="001A2BD5">
        <w:rPr>
          <w:rFonts w:ascii="Book Antiqua" w:eastAsia="Book Antiqua" w:hAnsi="Book Antiqua" w:cs="Book Antiqua"/>
          <w:color w:val="000000"/>
        </w:rPr>
        <w:t>-ROR, which belongs to a larger group of non-coding RNA (ncRNA). While the vast majority of the mammalian genomic DNA is transcribed, the largest fraction are ncRNAs, as only a small fraction are protein-coding genes. In addition to the well-known transfer RNAs, ribosomal RNAs, and miRNAs, these ncRNAs include long ncRNAs (</w:t>
      </w:r>
      <w:proofErr w:type="spellStart"/>
      <w:r w:rsidRPr="001A2BD5">
        <w:rPr>
          <w:rFonts w:ascii="Book Antiqua" w:eastAsia="Book Antiqua" w:hAnsi="Book Antiqua" w:cs="Book Antiqua"/>
          <w:color w:val="000000"/>
        </w:rPr>
        <w:t>lncRNAs</w:t>
      </w:r>
      <w:proofErr w:type="spellEnd"/>
      <w:r w:rsidRPr="001A2BD5">
        <w:rPr>
          <w:rFonts w:ascii="Book Antiqua" w:eastAsia="Book Antiqua" w:hAnsi="Book Antiqua" w:cs="Book Antiqua"/>
          <w:color w:val="000000"/>
        </w:rPr>
        <w:t xml:space="preserve">), which are longer than 200 nucleotides. </w:t>
      </w:r>
    </w:p>
    <w:p w14:paraId="0A935138"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LincRNAs are transcribed from both strands of DNA in intergenic </w:t>
      </w:r>
      <w:proofErr w:type="gramStart"/>
      <w:r w:rsidRPr="001A2BD5">
        <w:rPr>
          <w:rFonts w:ascii="Book Antiqua" w:eastAsia="Book Antiqua" w:hAnsi="Book Antiqua" w:cs="Book Antiqua"/>
          <w:color w:val="000000"/>
        </w:rPr>
        <w:t>regions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67]</w:t>
      </w:r>
      <w:r w:rsidRPr="001A2BD5">
        <w:rPr>
          <w:rFonts w:ascii="Book Antiqua" w:eastAsia="Book Antiqua" w:hAnsi="Book Antiqua" w:cs="Book Antiqua"/>
          <w:color w:val="000000"/>
        </w:rPr>
        <w:t xml:space="preserve">, and have both exons and introns. </w:t>
      </w:r>
      <w:proofErr w:type="spellStart"/>
      <w:r w:rsidRPr="001A2BD5">
        <w:rPr>
          <w:rFonts w:ascii="Book Antiqua" w:eastAsia="Book Antiqua" w:hAnsi="Book Antiqua" w:cs="Book Antiqua"/>
          <w:color w:val="000000"/>
        </w:rPr>
        <w:t>LncRNAs</w:t>
      </w:r>
      <w:proofErr w:type="spellEnd"/>
      <w:r w:rsidRPr="001A2BD5">
        <w:rPr>
          <w:rFonts w:ascii="Book Antiqua" w:eastAsia="Book Antiqua" w:hAnsi="Book Antiqua" w:cs="Book Antiqua"/>
          <w:color w:val="000000"/>
        </w:rPr>
        <w:t xml:space="preserve"> are shorter than lincRNAs, and they both have single-stranded sequences, able to form secondary </w:t>
      </w:r>
      <w:proofErr w:type="gramStart"/>
      <w:r w:rsidRPr="001A2BD5">
        <w:rPr>
          <w:rFonts w:ascii="Book Antiqua" w:eastAsia="Book Antiqua" w:hAnsi="Book Antiqua" w:cs="Book Antiqua"/>
          <w:color w:val="000000"/>
        </w:rPr>
        <w:t>structures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67]</w:t>
      </w:r>
      <w:r w:rsidRPr="001A2BD5">
        <w:rPr>
          <w:rFonts w:ascii="Book Antiqua" w:eastAsia="Book Antiqua" w:hAnsi="Book Antiqua" w:cs="Book Antiqua"/>
          <w:color w:val="000000"/>
        </w:rPr>
        <w:t xml:space="preserve">. LincRNA transcripts are generally found in the mammalian nucleus, while lncRNA transcripts are usually in the cytoplasmic region. LincRNAs regulate the transcription of neighboring genes by increasing or repressing transcriptional activation, and are believed to be involved in several pathologies. In contrast, the exact functions of </w:t>
      </w:r>
      <w:proofErr w:type="spellStart"/>
      <w:r w:rsidRPr="001A2BD5">
        <w:rPr>
          <w:rFonts w:ascii="Book Antiqua" w:eastAsia="Book Antiqua" w:hAnsi="Book Antiqua" w:cs="Book Antiqua"/>
          <w:color w:val="000000"/>
        </w:rPr>
        <w:t>lncRNAs</w:t>
      </w:r>
      <w:proofErr w:type="spellEnd"/>
      <w:r w:rsidRPr="001A2BD5">
        <w:rPr>
          <w:rFonts w:ascii="Book Antiqua" w:eastAsia="Book Antiqua" w:hAnsi="Book Antiqua" w:cs="Book Antiqua"/>
          <w:color w:val="000000"/>
        </w:rPr>
        <w:t xml:space="preserve"> are not fully established. Linc-ROR was the first identified </w:t>
      </w:r>
      <w:proofErr w:type="spellStart"/>
      <w:r w:rsidRPr="001A2BD5">
        <w:rPr>
          <w:rFonts w:ascii="Book Antiqua" w:eastAsia="Book Antiqua" w:hAnsi="Book Antiqua" w:cs="Book Antiqua"/>
          <w:color w:val="000000"/>
        </w:rPr>
        <w:t>linc</w:t>
      </w:r>
      <w:proofErr w:type="spellEnd"/>
      <w:r w:rsidRPr="001A2BD5">
        <w:rPr>
          <w:rFonts w:ascii="Book Antiqua" w:eastAsia="Book Antiqua" w:hAnsi="Book Antiqua" w:cs="Book Antiqua"/>
          <w:color w:val="000000"/>
        </w:rPr>
        <w:t xml:space="preserve">-RNA; it promotes reprogramming of differentiated cells into iPSCs and maintains </w:t>
      </w:r>
      <w:proofErr w:type="gramStart"/>
      <w:r w:rsidRPr="001A2BD5">
        <w:rPr>
          <w:rFonts w:ascii="Book Antiqua" w:eastAsia="Book Antiqua" w:hAnsi="Book Antiqua" w:cs="Book Antiqua"/>
          <w:color w:val="000000"/>
        </w:rPr>
        <w:t>ESCs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68]</w:t>
      </w:r>
      <w:r w:rsidRPr="001A2BD5">
        <w:rPr>
          <w:rFonts w:ascii="Book Antiqua" w:eastAsia="Book Antiqua" w:hAnsi="Book Antiqua" w:cs="Book Antiqua"/>
          <w:color w:val="000000"/>
        </w:rPr>
        <w:t xml:space="preserve">. Noteworthy, </w:t>
      </w:r>
      <w:proofErr w:type="spellStart"/>
      <w:r w:rsidRPr="001A2BD5">
        <w:rPr>
          <w:rFonts w:ascii="Book Antiqua" w:eastAsia="Book Antiqua" w:hAnsi="Book Antiqua" w:cs="Book Antiqua"/>
          <w:color w:val="000000"/>
        </w:rPr>
        <w:t>linc</w:t>
      </w:r>
      <w:proofErr w:type="spellEnd"/>
      <w:r w:rsidRPr="001A2BD5">
        <w:rPr>
          <w:rFonts w:ascii="Book Antiqua" w:eastAsia="Book Antiqua" w:hAnsi="Book Antiqua" w:cs="Book Antiqua"/>
          <w:color w:val="000000"/>
        </w:rPr>
        <w:t xml:space="preserve">-ROR interacts with several miRNAs and has been reported to be controlled by </w:t>
      </w:r>
      <w:r w:rsidRPr="001A2BD5">
        <w:rPr>
          <w:rFonts w:ascii="Book Antiqua" w:eastAsia="Book Antiqua" w:hAnsi="Book Antiqua" w:cs="Book Antiqua"/>
          <w:i/>
          <w:iCs/>
          <w:color w:val="000000"/>
        </w:rPr>
        <w:t>Oct4</w:t>
      </w:r>
      <w:r w:rsidRPr="001A2BD5">
        <w:rPr>
          <w:rFonts w:ascii="Book Antiqua" w:eastAsia="Book Antiqua" w:hAnsi="Book Antiqua" w:cs="Book Antiqua"/>
          <w:color w:val="000000"/>
        </w:rPr>
        <w:t xml:space="preserve">, </w:t>
      </w:r>
      <w:r w:rsidRPr="001A2BD5">
        <w:rPr>
          <w:rFonts w:ascii="Book Antiqua" w:eastAsia="Book Antiqua" w:hAnsi="Book Antiqua" w:cs="Book Antiqua"/>
          <w:i/>
          <w:iCs/>
          <w:color w:val="000000"/>
        </w:rPr>
        <w:t>Sox2</w:t>
      </w:r>
      <w:r w:rsidRPr="001A2BD5">
        <w:rPr>
          <w:rFonts w:ascii="Book Antiqua" w:eastAsia="Book Antiqua" w:hAnsi="Book Antiqua" w:cs="Book Antiqua"/>
          <w:color w:val="000000"/>
        </w:rPr>
        <w:t xml:space="preserve"> and </w:t>
      </w:r>
      <w:r w:rsidRPr="001A2BD5">
        <w:rPr>
          <w:rFonts w:ascii="Book Antiqua" w:eastAsia="Book Antiqua" w:hAnsi="Book Antiqua" w:cs="Book Antiqua"/>
          <w:i/>
          <w:iCs/>
          <w:color w:val="000000"/>
        </w:rPr>
        <w:t xml:space="preserve">Nanog </w:t>
      </w:r>
      <w:r w:rsidRPr="001A2BD5">
        <w:rPr>
          <w:rFonts w:ascii="Book Antiqua" w:eastAsia="Book Antiqua" w:hAnsi="Book Antiqua" w:cs="Book Antiqua"/>
          <w:color w:val="000000"/>
        </w:rPr>
        <w:t xml:space="preserve">in iPSCs. The presence of binding sites for these pluripotency transcription factors in </w:t>
      </w:r>
      <w:proofErr w:type="spellStart"/>
      <w:r w:rsidRPr="001A2BD5">
        <w:rPr>
          <w:rFonts w:ascii="Book Antiqua" w:eastAsia="Book Antiqua" w:hAnsi="Book Antiqua" w:cs="Book Antiqua"/>
          <w:color w:val="000000"/>
        </w:rPr>
        <w:t>linc</w:t>
      </w:r>
      <w:proofErr w:type="spellEnd"/>
      <w:r w:rsidRPr="001A2BD5">
        <w:rPr>
          <w:rFonts w:ascii="Book Antiqua" w:eastAsia="Book Antiqua" w:hAnsi="Book Antiqua" w:cs="Book Antiqua"/>
          <w:color w:val="000000"/>
        </w:rPr>
        <w:t>-ROR indicates they regulate its expression, and hence that of human ESC (</w:t>
      </w:r>
      <w:proofErr w:type="spellStart"/>
      <w:r w:rsidRPr="001A2BD5">
        <w:rPr>
          <w:rFonts w:ascii="Book Antiqua" w:eastAsia="Book Antiqua" w:hAnsi="Book Antiqua" w:cs="Book Antiqua"/>
          <w:color w:val="000000"/>
        </w:rPr>
        <w:t>hESC</w:t>
      </w:r>
      <w:proofErr w:type="spellEnd"/>
      <w:proofErr w:type="gramStart"/>
      <w:r w:rsidRPr="001A2BD5">
        <w:rPr>
          <w:rFonts w:ascii="Book Antiqua" w:eastAsia="Book Antiqua" w:hAnsi="Book Antiqua" w:cs="Book Antiqua"/>
          <w:color w:val="000000"/>
        </w:rPr>
        <w:t>)</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68]</w:t>
      </w:r>
      <w:r w:rsidRPr="001A2BD5">
        <w:rPr>
          <w:rFonts w:ascii="Book Antiqua" w:eastAsia="Book Antiqua" w:hAnsi="Book Antiqua" w:cs="Book Antiqua"/>
          <w:color w:val="000000"/>
        </w:rPr>
        <w:t xml:space="preserve">. In turn, </w:t>
      </w:r>
      <w:proofErr w:type="spellStart"/>
      <w:r w:rsidRPr="001A2BD5">
        <w:rPr>
          <w:rFonts w:ascii="Book Antiqua" w:eastAsia="Book Antiqua" w:hAnsi="Book Antiqua" w:cs="Book Antiqua"/>
          <w:color w:val="000000"/>
        </w:rPr>
        <w:t>linc</w:t>
      </w:r>
      <w:proofErr w:type="spellEnd"/>
      <w:r w:rsidRPr="001A2BD5">
        <w:rPr>
          <w:rFonts w:ascii="Book Antiqua" w:eastAsia="Book Antiqua" w:hAnsi="Book Antiqua" w:cs="Book Antiqua"/>
          <w:color w:val="000000"/>
        </w:rPr>
        <w:t xml:space="preserve">-ROR has been shown to maintain </w:t>
      </w:r>
      <w:proofErr w:type="spellStart"/>
      <w:r w:rsidRPr="001A2BD5">
        <w:rPr>
          <w:rFonts w:ascii="Book Antiqua" w:eastAsia="Book Antiqua" w:hAnsi="Book Antiqua" w:cs="Book Antiqua"/>
          <w:color w:val="000000"/>
        </w:rPr>
        <w:t>hESC</w:t>
      </w:r>
      <w:proofErr w:type="spellEnd"/>
      <w:r w:rsidRPr="001A2BD5">
        <w:rPr>
          <w:rFonts w:ascii="Book Antiqua" w:eastAsia="Book Antiqua" w:hAnsi="Book Antiqua" w:cs="Book Antiqua"/>
          <w:color w:val="000000"/>
        </w:rPr>
        <w:t xml:space="preserve"> self-renewal by functioning as a “sponge”, trapping miR-145 and preventing miRNA-mediated suppression of the pluripotency factors Oct4, Nanog, and Sox2</w:t>
      </w:r>
      <w:r w:rsidRPr="001A2BD5">
        <w:rPr>
          <w:rFonts w:ascii="Book Antiqua" w:eastAsia="Book Antiqua" w:hAnsi="Book Antiqua" w:cs="Book Antiqua"/>
          <w:color w:val="000000"/>
          <w:vertAlign w:val="superscript"/>
        </w:rPr>
        <w:t>[66]</w:t>
      </w:r>
      <w:r w:rsidRPr="001A2BD5">
        <w:rPr>
          <w:rFonts w:ascii="Book Antiqua" w:eastAsia="Book Antiqua" w:hAnsi="Book Antiqua" w:cs="Book Antiqua"/>
          <w:color w:val="000000"/>
        </w:rPr>
        <w:t xml:space="preserve"> (Figure 2). </w:t>
      </w:r>
    </w:p>
    <w:p w14:paraId="509F86D8"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Linc-ROR has also been proposed to modulate the reprogramming of human </w:t>
      </w:r>
      <w:proofErr w:type="gramStart"/>
      <w:r w:rsidRPr="001A2BD5">
        <w:rPr>
          <w:rFonts w:ascii="Book Antiqua" w:eastAsia="Book Antiqua" w:hAnsi="Book Antiqua" w:cs="Book Antiqua"/>
          <w:color w:val="000000"/>
        </w:rPr>
        <w:t>iPSCs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69]</w:t>
      </w:r>
      <w:r w:rsidRPr="001A2BD5">
        <w:rPr>
          <w:rFonts w:ascii="Book Antiqua" w:eastAsia="Book Antiqua" w:hAnsi="Book Antiqua" w:cs="Book Antiqua"/>
          <w:color w:val="000000"/>
        </w:rPr>
        <w:t xml:space="preserve">. LINC-ROR may also be oncogenic, having as a target the EF-hand calcium binding protein </w:t>
      </w:r>
      <w:proofErr w:type="spellStart"/>
      <w:r w:rsidRPr="001A2BD5">
        <w:rPr>
          <w:rFonts w:ascii="Book Antiqua" w:eastAsia="Book Antiqua" w:hAnsi="Book Antiqua" w:cs="Book Antiqua"/>
          <w:color w:val="000000"/>
        </w:rPr>
        <w:t>tescalcin</w:t>
      </w:r>
      <w:proofErr w:type="spellEnd"/>
      <w:r w:rsidRPr="001A2BD5">
        <w:rPr>
          <w:rFonts w:ascii="Book Antiqua" w:eastAsia="Book Antiqua" w:hAnsi="Book Antiqua" w:cs="Book Antiqua"/>
          <w:color w:val="000000"/>
        </w:rPr>
        <w:t xml:space="preserve">, an oncogene significantly upregulated in ocular melanoma cell lines and animal </w:t>
      </w:r>
      <w:proofErr w:type="gramStart"/>
      <w:r w:rsidRPr="001A2BD5">
        <w:rPr>
          <w:rFonts w:ascii="Book Antiqua" w:eastAsia="Book Antiqua" w:hAnsi="Book Antiqua" w:cs="Book Antiqua"/>
          <w:color w:val="000000"/>
        </w:rPr>
        <w:t>models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70]</w:t>
      </w:r>
      <w:r w:rsidRPr="001A2BD5">
        <w:rPr>
          <w:rFonts w:ascii="Book Antiqua" w:eastAsia="Book Antiqua" w:hAnsi="Book Antiqua" w:cs="Book Antiqua"/>
          <w:color w:val="000000"/>
        </w:rPr>
        <w:t>.</w:t>
      </w:r>
    </w:p>
    <w:p w14:paraId="1304DA79"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lastRenderedPageBreak/>
        <w:t xml:space="preserve">Most of the </w:t>
      </w:r>
      <w:proofErr w:type="gramStart"/>
      <w:r w:rsidRPr="001A2BD5">
        <w:rPr>
          <w:rFonts w:ascii="Book Antiqua" w:eastAsia="Book Antiqua" w:hAnsi="Book Antiqua" w:cs="Book Antiqua"/>
          <w:color w:val="000000"/>
        </w:rPr>
        <w:t>above described</w:t>
      </w:r>
      <w:proofErr w:type="gramEnd"/>
      <w:r w:rsidRPr="001A2BD5">
        <w:rPr>
          <w:rFonts w:ascii="Book Antiqua" w:eastAsia="Book Antiqua" w:hAnsi="Book Antiqua" w:cs="Book Antiqua"/>
          <w:color w:val="000000"/>
        </w:rPr>
        <w:t xml:space="preserve"> regulatory signals and mechanisms are operative in the retina. Our knowledge on the mechanisms regulating SC function in this tissue has enormously increased during the last two decades. Growth factors and signaling pathways, such as fibroblast growth factor (FGF2), epidermal growth factor (EGF), insulin growth factor (IGF), ciliary neurotrophic factor (CNTF), </w:t>
      </w:r>
      <w:proofErr w:type="spellStart"/>
      <w:r w:rsidRPr="001A2BD5">
        <w:rPr>
          <w:rFonts w:ascii="Book Antiqua" w:eastAsia="Book Antiqua" w:hAnsi="Book Antiqua" w:cs="Book Antiqua"/>
          <w:color w:val="000000"/>
        </w:rPr>
        <w:t>Wnt</w:t>
      </w:r>
      <w:proofErr w:type="spellEnd"/>
      <w:r w:rsidRPr="001A2BD5">
        <w:rPr>
          <w:rFonts w:ascii="Book Antiqua" w:eastAsia="Book Antiqua" w:hAnsi="Book Antiqua" w:cs="Book Antiqua"/>
          <w:color w:val="000000"/>
        </w:rPr>
        <w:t xml:space="preserve">/β-catenin, Notch–Delta, and others, regulate the regenerative response in the retina, supporting and maintaining the status of endogenous SC by activating proliferation and reprogramming cells to replace injured or dead retinal neurons. Some inhibitory extracellular matrix or cell adhesion molecules, along with Bmp4 and other signaling pathways, often have the opposite </w:t>
      </w:r>
      <w:proofErr w:type="gramStart"/>
      <w:r w:rsidRPr="001A2BD5">
        <w:rPr>
          <w:rFonts w:ascii="Book Antiqua" w:eastAsia="Book Antiqua" w:hAnsi="Book Antiqua" w:cs="Book Antiqua"/>
          <w:color w:val="000000"/>
        </w:rPr>
        <w:t>effect</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71]</w:t>
      </w:r>
      <w:r w:rsidRPr="001A2BD5">
        <w:rPr>
          <w:rFonts w:ascii="Book Antiqua" w:eastAsia="Book Antiqua" w:hAnsi="Book Antiqua" w:cs="Book Antiqua"/>
          <w:color w:val="000000"/>
        </w:rPr>
        <w:t xml:space="preserve">. Other systemic factors such as hormones, growth factors, cells of the immune system and blood, are regulators of the regenerative behavior of endogenous retinal </w:t>
      </w:r>
      <w:proofErr w:type="gramStart"/>
      <w:r w:rsidRPr="001A2BD5">
        <w:rPr>
          <w:rFonts w:ascii="Book Antiqua" w:eastAsia="Book Antiqua" w:hAnsi="Book Antiqua" w:cs="Book Antiqua"/>
          <w:color w:val="000000"/>
        </w:rPr>
        <w:t>SC</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72]</w:t>
      </w:r>
      <w:r w:rsidRPr="001A2BD5">
        <w:rPr>
          <w:rFonts w:ascii="Book Antiqua" w:eastAsia="Book Antiqua" w:hAnsi="Book Antiqua" w:cs="Book Antiqua"/>
          <w:color w:val="000000"/>
        </w:rPr>
        <w:t xml:space="preserve">. </w:t>
      </w:r>
    </w:p>
    <w:p w14:paraId="3C3E0ACE"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shd w:val="clear" w:color="auto" w:fill="FFFFFF"/>
        </w:rPr>
        <w:t xml:space="preserve">Substantial evidence underscores the role of trophic factors in regulating SC activity. Early work evidenced the relevance of trophic factors in activating SC after injuries; several trophic factors and other molecules, including FGF2, EGF, </w:t>
      </w:r>
      <w:r w:rsidRPr="001A2BD5">
        <w:rPr>
          <w:rFonts w:ascii="Book Antiqua" w:eastAsia="Book Antiqua" w:hAnsi="Book Antiqua" w:cs="Book Antiqua"/>
          <w:color w:val="000000"/>
        </w:rPr>
        <w:t>SC</w:t>
      </w:r>
      <w:r w:rsidRPr="001A2BD5">
        <w:rPr>
          <w:rFonts w:ascii="Book Antiqua" w:eastAsia="Book Antiqua" w:hAnsi="Book Antiqua" w:cs="Book Antiqua"/>
          <w:color w:val="000000"/>
          <w:shd w:val="clear" w:color="auto" w:fill="FFFFFF"/>
        </w:rPr>
        <w:t xml:space="preserve"> factor, erythropoietin, and brain derived trophic factor (BDNF) increase adult neurogenesis by stimulating generation of new neuronal cells or improving their </w:t>
      </w:r>
      <w:proofErr w:type="gramStart"/>
      <w:r w:rsidRPr="001A2BD5">
        <w:rPr>
          <w:rFonts w:ascii="Book Antiqua" w:eastAsia="Book Antiqua" w:hAnsi="Book Antiqua" w:cs="Book Antiqua"/>
          <w:color w:val="000000"/>
          <w:shd w:val="clear" w:color="auto" w:fill="FFFFFF"/>
        </w:rPr>
        <w:t>survival</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73]</w:t>
      </w:r>
      <w:r w:rsidRPr="001A2BD5">
        <w:rPr>
          <w:rFonts w:ascii="Book Antiqua" w:eastAsia="Book Antiqua" w:hAnsi="Book Antiqua" w:cs="Book Antiqua"/>
          <w:color w:val="000000"/>
          <w:shd w:val="clear" w:color="auto" w:fill="FFFFFF"/>
        </w:rPr>
        <w:t xml:space="preserve">. Trophic factors usually contribute to improve the milieu in which SC proliferate; provision of an enriched environment to neural stem/progenitor cells promotes neurogenesis in the brain subventricular zone after inducing a cortical </w:t>
      </w:r>
      <w:proofErr w:type="gramStart"/>
      <w:r w:rsidRPr="001A2BD5">
        <w:rPr>
          <w:rFonts w:ascii="Book Antiqua" w:eastAsia="Book Antiqua" w:hAnsi="Book Antiqua" w:cs="Book Antiqua"/>
          <w:color w:val="000000"/>
          <w:shd w:val="clear" w:color="auto" w:fill="FFFFFF"/>
        </w:rPr>
        <w:t>stroke</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74]</w:t>
      </w:r>
      <w:r w:rsidRPr="001A2BD5">
        <w:rPr>
          <w:rFonts w:ascii="Book Antiqua" w:eastAsia="Book Antiqua" w:hAnsi="Book Antiqua" w:cs="Book Antiqua"/>
          <w:color w:val="000000"/>
          <w:shd w:val="clear" w:color="auto" w:fill="FFFFFF"/>
        </w:rPr>
        <w:t xml:space="preserve">. Furthermore, SC appear to contribute to enrich their own environment by releasing trophic and survival molecules. </w:t>
      </w:r>
      <w:r w:rsidRPr="001A2BD5">
        <w:rPr>
          <w:rFonts w:ascii="Book Antiqua" w:eastAsia="Book Antiqua" w:hAnsi="Book Antiqua" w:cs="Book Antiqua"/>
          <w:color w:val="000000"/>
        </w:rPr>
        <w:t xml:space="preserve">MSC secrete many survival factors such as EGF, IGF-1, FGF2, BMP-7, TGF-b1, and interleukin-6 (IL-6), among other factors, which protect injured </w:t>
      </w:r>
      <w:proofErr w:type="gramStart"/>
      <w:r w:rsidRPr="001A2BD5">
        <w:rPr>
          <w:rFonts w:ascii="Book Antiqua" w:eastAsia="Book Antiqua" w:hAnsi="Book Antiqua" w:cs="Book Antiqua"/>
          <w:color w:val="000000"/>
        </w:rPr>
        <w:t>cells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75-77]</w:t>
      </w:r>
      <w:r w:rsidRPr="001A2BD5">
        <w:rPr>
          <w:rFonts w:ascii="Book Antiqua" w:eastAsia="Book Antiqua" w:hAnsi="Book Antiqua" w:cs="Book Antiqua"/>
          <w:color w:val="000000"/>
        </w:rPr>
        <w:t xml:space="preserve">. </w:t>
      </w:r>
      <w:r w:rsidRPr="001A2BD5">
        <w:rPr>
          <w:rFonts w:ascii="Book Antiqua" w:eastAsia="Book Antiqua" w:hAnsi="Book Antiqua" w:cs="Book Antiqua"/>
          <w:color w:val="000000"/>
          <w:shd w:val="clear" w:color="auto" w:fill="FFFFFF"/>
        </w:rPr>
        <w:t>Th</w:t>
      </w:r>
      <w:r w:rsidRPr="001A2BD5">
        <w:rPr>
          <w:rFonts w:ascii="Book Antiqua" w:eastAsia="Book Antiqua" w:hAnsi="Book Antiqua" w:cs="Book Antiqua"/>
          <w:color w:val="000000"/>
        </w:rPr>
        <w:t>ese factors might regulate SC proliferation, migration, differentiation, and interactions after injuries.</w:t>
      </w:r>
      <w:r w:rsidRPr="001A2BD5">
        <w:rPr>
          <w:rFonts w:ascii="Book Antiqua" w:eastAsia="Book Antiqua" w:hAnsi="Book Antiqua" w:cs="Book Antiqua"/>
          <w:color w:val="000000"/>
          <w:shd w:val="clear" w:color="auto" w:fill="FFFFFF"/>
        </w:rPr>
        <w:t xml:space="preserve"> Interestingly, enriched environment has a neuroprotective effect in the retina in diverse animal models of pathological situations, such as glaucoma and ischemia reperfusion, preserving or increasing BDNF </w:t>
      </w:r>
      <w:proofErr w:type="gramStart"/>
      <w:r w:rsidRPr="001A2BD5">
        <w:rPr>
          <w:rFonts w:ascii="Book Antiqua" w:eastAsia="Book Antiqua" w:hAnsi="Book Antiqua" w:cs="Book Antiqua"/>
          <w:color w:val="000000"/>
          <w:shd w:val="clear" w:color="auto" w:fill="FFFFFF"/>
        </w:rPr>
        <w:t>levels</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78,79]</w:t>
      </w:r>
      <w:r w:rsidRPr="001A2BD5">
        <w:rPr>
          <w:rFonts w:ascii="Book Antiqua" w:eastAsia="Book Antiqua" w:hAnsi="Book Antiqua" w:cs="Book Antiqua"/>
          <w:color w:val="000000"/>
          <w:shd w:val="clear" w:color="auto" w:fill="FFFFFF"/>
        </w:rPr>
        <w:t xml:space="preserve">; whether it also impacts on SC regulation is a pending question that demands further research.   </w:t>
      </w:r>
    </w:p>
    <w:p w14:paraId="3331592D"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lastRenderedPageBreak/>
        <w:t xml:space="preserve">Retina SC have profiles similar to those of </w:t>
      </w:r>
      <w:r w:rsidRPr="001A2BD5">
        <w:rPr>
          <w:rFonts w:ascii="Book Antiqua" w:eastAsia="Book Antiqua" w:hAnsi="Book Antiqua" w:cs="Book Antiqua"/>
          <w:color w:val="000000"/>
          <w:shd w:val="clear" w:color="auto" w:fill="FFFFFF"/>
        </w:rPr>
        <w:t>RPCs</w:t>
      </w:r>
      <w:r w:rsidRPr="001A2BD5">
        <w:rPr>
          <w:rFonts w:ascii="Book Antiqua" w:eastAsia="Book Antiqua" w:hAnsi="Book Antiqua" w:cs="Book Antiqua"/>
          <w:color w:val="000000"/>
        </w:rPr>
        <w:t xml:space="preserve"> at early stages of eye development. They respond to many well-known intracellular factors, including the transcription factors Pax6, </w:t>
      </w:r>
      <w:proofErr w:type="spellStart"/>
      <w:r w:rsidRPr="001A2BD5">
        <w:rPr>
          <w:rFonts w:ascii="Book Antiqua" w:eastAsia="Book Antiqua" w:hAnsi="Book Antiqua" w:cs="Book Antiqua"/>
          <w:color w:val="000000"/>
        </w:rPr>
        <w:t>Chx</w:t>
      </w:r>
      <w:proofErr w:type="spellEnd"/>
      <w:r w:rsidRPr="001A2BD5">
        <w:rPr>
          <w:rFonts w:ascii="Book Antiqua" w:eastAsia="Book Antiqua" w:hAnsi="Book Antiqua" w:cs="Book Antiqua"/>
          <w:color w:val="000000"/>
        </w:rPr>
        <w:t xml:space="preserve">, Rx, Six, Sox, </w:t>
      </w:r>
      <w:proofErr w:type="spellStart"/>
      <w:r w:rsidRPr="001A2BD5">
        <w:rPr>
          <w:rFonts w:ascii="Book Antiqua" w:eastAsia="Book Antiqua" w:hAnsi="Book Antiqua" w:cs="Book Antiqua"/>
          <w:color w:val="000000"/>
        </w:rPr>
        <w:t>Prox</w:t>
      </w:r>
      <w:proofErr w:type="spellEnd"/>
      <w:r w:rsidRPr="001A2BD5">
        <w:rPr>
          <w:rFonts w:ascii="Book Antiqua" w:eastAsia="Book Antiqua" w:hAnsi="Book Antiqua" w:cs="Book Antiqua"/>
          <w:color w:val="000000"/>
        </w:rPr>
        <w:t xml:space="preserve">, </w:t>
      </w:r>
      <w:proofErr w:type="spellStart"/>
      <w:r w:rsidRPr="001A2BD5">
        <w:rPr>
          <w:rFonts w:ascii="Book Antiqua" w:eastAsia="Book Antiqua" w:hAnsi="Book Antiqua" w:cs="Book Antiqua"/>
          <w:color w:val="000000"/>
        </w:rPr>
        <w:t>Pitx</w:t>
      </w:r>
      <w:proofErr w:type="spellEnd"/>
      <w:r w:rsidRPr="001A2BD5">
        <w:rPr>
          <w:rFonts w:ascii="Book Antiqua" w:eastAsia="Book Antiqua" w:hAnsi="Book Antiqua" w:cs="Book Antiqua"/>
          <w:color w:val="000000"/>
        </w:rPr>
        <w:t xml:space="preserve">, and </w:t>
      </w:r>
      <w:proofErr w:type="gramStart"/>
      <w:r w:rsidRPr="001A2BD5">
        <w:rPr>
          <w:rFonts w:ascii="Book Antiqua" w:eastAsia="Book Antiqua" w:hAnsi="Book Antiqua" w:cs="Book Antiqua"/>
          <w:color w:val="000000"/>
        </w:rPr>
        <w:t>others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80-82]</w:t>
      </w:r>
      <w:r w:rsidRPr="001A2BD5">
        <w:rPr>
          <w:rFonts w:ascii="Book Antiqua" w:eastAsia="Book Antiqua" w:hAnsi="Book Antiqua" w:cs="Book Antiqua"/>
          <w:color w:val="000000"/>
        </w:rPr>
        <w:t xml:space="preserve">. Their regenerative potential is epigenetically </w:t>
      </w:r>
      <w:proofErr w:type="gramStart"/>
      <w:r w:rsidRPr="001A2BD5">
        <w:rPr>
          <w:rFonts w:ascii="Book Antiqua" w:eastAsia="Book Antiqua" w:hAnsi="Book Antiqua" w:cs="Book Antiqua"/>
          <w:color w:val="000000"/>
        </w:rPr>
        <w:t>regulated</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83-85]</w:t>
      </w:r>
      <w:r w:rsidRPr="001A2BD5">
        <w:rPr>
          <w:rFonts w:ascii="Book Antiqua" w:eastAsia="Book Antiqua" w:hAnsi="Book Antiqua" w:cs="Book Antiqua"/>
          <w:color w:val="000000"/>
        </w:rPr>
        <w:t xml:space="preserve">, and they are also influenced by trophic and survival factors. MGCs have been proposed as retina SC and our research group has established that trophic factors as glial-derived neurotrophic factor (GDNF), FGF2, insulin and IGF-1 increase their proliferation and expression of SC markers such as Pax6 and </w:t>
      </w:r>
      <w:proofErr w:type="spellStart"/>
      <w:r w:rsidRPr="001A2BD5">
        <w:rPr>
          <w:rFonts w:ascii="Book Antiqua" w:eastAsia="Book Antiqua" w:hAnsi="Book Antiqua" w:cs="Book Antiqua"/>
          <w:color w:val="000000"/>
        </w:rPr>
        <w:t>nestin</w:t>
      </w:r>
      <w:proofErr w:type="spellEnd"/>
      <w:r w:rsidRPr="001A2BD5">
        <w:rPr>
          <w:rFonts w:ascii="Book Antiqua" w:eastAsia="Book Antiqua" w:hAnsi="Book Antiqua" w:cs="Book Antiqua"/>
          <w:color w:val="000000"/>
        </w:rPr>
        <w:t xml:space="preserve">. This implies that the intrinsic, but dormant proliferative capacity of these cells can be regulated by trophic factors and other environmental molecular </w:t>
      </w:r>
      <w:proofErr w:type="gramStart"/>
      <w:r w:rsidRPr="001A2BD5">
        <w:rPr>
          <w:rFonts w:ascii="Book Antiqua" w:eastAsia="Book Antiqua" w:hAnsi="Book Antiqua" w:cs="Book Antiqua"/>
          <w:color w:val="000000"/>
        </w:rPr>
        <w:t>cues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86]</w:t>
      </w:r>
      <w:r w:rsidRPr="001A2BD5">
        <w:rPr>
          <w:rFonts w:ascii="Book Antiqua" w:eastAsia="Book Antiqua" w:hAnsi="Book Antiqua" w:cs="Book Antiqua"/>
          <w:color w:val="000000"/>
        </w:rPr>
        <w:t xml:space="preserve"> (Figure 4). </w:t>
      </w:r>
    </w:p>
    <w:p w14:paraId="0736F31C"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Interestingly, dental pulp SC, which originate from the neural crest, are able to differentiate into neurons when supplemented with EGF, FGF2, and retinoic </w:t>
      </w:r>
      <w:proofErr w:type="gramStart"/>
      <w:r w:rsidRPr="001A2BD5">
        <w:rPr>
          <w:rFonts w:ascii="Book Antiqua" w:eastAsia="Book Antiqua" w:hAnsi="Book Antiqua" w:cs="Book Antiqua"/>
          <w:color w:val="000000"/>
        </w:rPr>
        <w:t>acid</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87]</w:t>
      </w:r>
      <w:r w:rsidRPr="001A2BD5">
        <w:rPr>
          <w:rFonts w:ascii="Book Antiqua" w:eastAsia="Book Antiqua" w:hAnsi="Book Antiqua" w:cs="Book Antiqua"/>
          <w:color w:val="000000"/>
        </w:rPr>
        <w:t xml:space="preserve">. When transplanted intravitreally, they have been shown to secrete significant amounts of nerve growth factor, BDNF, neurotrophin-3, and GDNF, promoting neuroprotection and axon regeneration in retinal ganglion cells after axon </w:t>
      </w:r>
      <w:proofErr w:type="gramStart"/>
      <w:r w:rsidRPr="001A2BD5">
        <w:rPr>
          <w:rFonts w:ascii="Book Antiqua" w:eastAsia="Book Antiqua" w:hAnsi="Book Antiqua" w:cs="Book Antiqua"/>
          <w:color w:val="000000"/>
        </w:rPr>
        <w:t>injury</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88-90]</w:t>
      </w:r>
      <w:r w:rsidRPr="001A2BD5">
        <w:rPr>
          <w:rFonts w:ascii="Book Antiqua" w:eastAsia="Book Antiqua" w:hAnsi="Book Antiqua" w:cs="Book Antiqua"/>
          <w:color w:val="000000"/>
        </w:rPr>
        <w:t>. Further research is required to identify the trophic factors required for preserving multipotentiality and proliferation in retina SC.</w:t>
      </w:r>
    </w:p>
    <w:p w14:paraId="621931E4"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Transcription factors and miRNAs have been shown to control the formation of new retinal neurons derived from endogenous SC. Particularly, </w:t>
      </w:r>
      <w:r w:rsidRPr="001A2BD5">
        <w:rPr>
          <w:rFonts w:ascii="Book Antiqua" w:eastAsia="Book Antiqua" w:hAnsi="Book Antiqua" w:cs="Book Antiqua"/>
          <w:color w:val="000000"/>
          <w:shd w:val="clear" w:color="auto" w:fill="FFFFFF"/>
        </w:rPr>
        <w:t>miRNAs</w:t>
      </w:r>
      <w:r w:rsidRPr="001A2BD5">
        <w:rPr>
          <w:rFonts w:ascii="Book Antiqua" w:eastAsia="Book Antiqua" w:hAnsi="Book Antiqua" w:cs="Book Antiqua"/>
          <w:color w:val="000000"/>
        </w:rPr>
        <w:t xml:space="preserve"> are involved in controlling t</w:t>
      </w:r>
      <w:r w:rsidRPr="001A2BD5">
        <w:rPr>
          <w:rFonts w:ascii="Book Antiqua" w:eastAsia="Book Antiqua" w:hAnsi="Book Antiqua" w:cs="Book Antiqua"/>
          <w:color w:val="000000"/>
          <w:shd w:val="clear" w:color="auto" w:fill="FFFFFF"/>
        </w:rPr>
        <w:t xml:space="preserve">he ability of MGCs in non-mammalian and mammalian vertebrates to generate new </w:t>
      </w:r>
      <w:proofErr w:type="gramStart"/>
      <w:r w:rsidRPr="001A2BD5">
        <w:rPr>
          <w:rFonts w:ascii="Book Antiqua" w:eastAsia="Book Antiqua" w:hAnsi="Book Antiqua" w:cs="Book Antiqua"/>
          <w:color w:val="000000"/>
          <w:shd w:val="clear" w:color="auto" w:fill="FFFFFF"/>
        </w:rPr>
        <w:t>RPCs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91]</w:t>
      </w:r>
      <w:r w:rsidRPr="001A2BD5">
        <w:rPr>
          <w:rFonts w:ascii="Book Antiqua" w:eastAsia="Book Antiqua" w:hAnsi="Book Antiqua" w:cs="Book Antiqua"/>
          <w:color w:val="000000"/>
          <w:shd w:val="clear" w:color="auto" w:fill="FFFFFF"/>
        </w:rPr>
        <w:t>.</w:t>
      </w:r>
      <w:r w:rsidRPr="001A2BD5">
        <w:rPr>
          <w:rFonts w:ascii="Book Antiqua" w:eastAsia="Book Antiqua" w:hAnsi="Book Antiqua" w:cs="Book Antiqua"/>
          <w:color w:val="000000"/>
        </w:rPr>
        <w:t xml:space="preserve"> In zebrafish, which, as mentioned before, effectively regenerates the retina after </w:t>
      </w:r>
      <w:proofErr w:type="gramStart"/>
      <w:r w:rsidRPr="001A2BD5">
        <w:rPr>
          <w:rFonts w:ascii="Book Antiqua" w:eastAsia="Book Antiqua" w:hAnsi="Book Antiqua" w:cs="Book Antiqua"/>
          <w:color w:val="000000"/>
        </w:rPr>
        <w:t>injury</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92]</w:t>
      </w:r>
      <w:r w:rsidRPr="001A2BD5">
        <w:rPr>
          <w:rFonts w:ascii="Book Antiqua" w:eastAsia="Book Antiqua" w:hAnsi="Book Antiqua" w:cs="Book Antiqua"/>
          <w:color w:val="000000"/>
        </w:rPr>
        <w:t>, miR-216a regulates reprogramming in MGCs, maintaining them in a quiescent state in undamaged retina. miR-216a suppression is necessary and sufficient for MGC dedifferentiation and proliferation, having the disruptor of telomeric si</w:t>
      </w:r>
      <w:r w:rsidRPr="001A2BD5">
        <w:rPr>
          <w:rFonts w:ascii="Book Antiqua" w:eastAsia="Book Antiqua" w:hAnsi="Book Antiqua" w:cs="Book Antiqua"/>
          <w:color w:val="000000"/>
          <w:shd w:val="clear" w:color="auto" w:fill="FFFFFF"/>
        </w:rPr>
        <w:t>lencing-1-li</w:t>
      </w:r>
      <w:r w:rsidRPr="001A2BD5">
        <w:rPr>
          <w:rFonts w:ascii="Book Antiqua" w:eastAsia="Book Antiqua" w:hAnsi="Book Antiqua" w:cs="Book Antiqua"/>
          <w:color w:val="000000"/>
        </w:rPr>
        <w:t xml:space="preserve">ke (Dot1 L) as a target; this miR-216a/Dot1 L regulatory axis mediates the initiation of retina regeneration through the </w:t>
      </w:r>
      <w:proofErr w:type="spellStart"/>
      <w:r w:rsidRPr="001A2BD5">
        <w:rPr>
          <w:rFonts w:ascii="Book Antiqua" w:eastAsia="Book Antiqua" w:hAnsi="Book Antiqua" w:cs="Book Antiqua"/>
          <w:color w:val="000000"/>
        </w:rPr>
        <w:t>Wnt</w:t>
      </w:r>
      <w:proofErr w:type="spellEnd"/>
      <w:r w:rsidRPr="001A2BD5">
        <w:rPr>
          <w:rFonts w:ascii="Book Antiqua" w:eastAsia="Book Antiqua" w:hAnsi="Book Antiqua" w:cs="Book Antiqua"/>
          <w:color w:val="000000"/>
        </w:rPr>
        <w:t xml:space="preserve">/β-catenin </w:t>
      </w:r>
      <w:proofErr w:type="gramStart"/>
      <w:r w:rsidRPr="001A2BD5">
        <w:rPr>
          <w:rFonts w:ascii="Book Antiqua" w:eastAsia="Book Antiqua" w:hAnsi="Book Antiqua" w:cs="Book Antiqua"/>
          <w:color w:val="000000"/>
        </w:rPr>
        <w:t>pathway</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93]</w:t>
      </w:r>
      <w:r w:rsidRPr="001A2BD5">
        <w:rPr>
          <w:rFonts w:ascii="Book Antiqua" w:eastAsia="Book Antiqua" w:hAnsi="Book Antiqua" w:cs="Book Antiqua"/>
          <w:color w:val="000000"/>
        </w:rPr>
        <w:t xml:space="preserve">. In addition, miR-9 has been recently identified in zebrafish MGC as a critical factor controlling retinal NSCs proliferation and </w:t>
      </w:r>
      <w:proofErr w:type="gramStart"/>
      <w:r w:rsidRPr="001A2BD5">
        <w:rPr>
          <w:rFonts w:ascii="Book Antiqua" w:eastAsia="Book Antiqua" w:hAnsi="Book Antiqua" w:cs="Book Antiqua"/>
          <w:color w:val="000000"/>
        </w:rPr>
        <w:t>fate</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94]</w:t>
      </w:r>
      <w:r w:rsidRPr="001A2BD5">
        <w:rPr>
          <w:rFonts w:ascii="Book Antiqua" w:eastAsia="Book Antiqua" w:hAnsi="Book Antiqua" w:cs="Book Antiqua"/>
          <w:color w:val="000000"/>
        </w:rPr>
        <w:t xml:space="preserve">, its depletion increasing the number of neural progenitors and neurons. miR-9 has different targets, including lin-28, which is necessary to promote the proliferation of retinal NSCs after </w:t>
      </w:r>
      <w:proofErr w:type="gramStart"/>
      <w:r w:rsidRPr="001A2BD5">
        <w:rPr>
          <w:rFonts w:ascii="Book Antiqua" w:eastAsia="Book Antiqua" w:hAnsi="Book Antiqua" w:cs="Book Antiqua"/>
          <w:color w:val="000000"/>
        </w:rPr>
        <w:t>injury</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95]</w:t>
      </w:r>
      <w:r w:rsidRPr="001A2BD5">
        <w:rPr>
          <w:rFonts w:ascii="Book Antiqua" w:eastAsia="Book Antiqua" w:hAnsi="Book Antiqua" w:cs="Book Antiqua"/>
          <w:color w:val="000000"/>
        </w:rPr>
        <w:t xml:space="preserve">, TLX and ONECUT mRNAs, which </w:t>
      </w:r>
      <w:r w:rsidRPr="001A2BD5">
        <w:rPr>
          <w:rFonts w:ascii="Book Antiqua" w:eastAsia="Book Antiqua" w:hAnsi="Book Antiqua" w:cs="Book Antiqua"/>
          <w:color w:val="000000"/>
        </w:rPr>
        <w:lastRenderedPageBreak/>
        <w:t>promote NSCs differentiation into neurons in both zebrafish and humans</w:t>
      </w:r>
      <w:r w:rsidRPr="001A2BD5">
        <w:rPr>
          <w:rFonts w:ascii="Book Antiqua" w:eastAsia="Book Antiqua" w:hAnsi="Book Antiqua" w:cs="Book Antiqua"/>
          <w:color w:val="000000"/>
          <w:vertAlign w:val="superscript"/>
        </w:rPr>
        <w:t>[94]</w:t>
      </w:r>
      <w:r w:rsidRPr="001A2BD5">
        <w:rPr>
          <w:rFonts w:ascii="Book Antiqua" w:eastAsia="Book Antiqua" w:hAnsi="Book Antiqua" w:cs="Book Antiqua"/>
          <w:color w:val="000000"/>
        </w:rPr>
        <w:t xml:space="preserve">. miR-9 might act as a negative regulator of the Sox2-Ascl1a/Atoh7-Lin-28 pathway to prevent MGC proliferation and as an activator of the TLX-ONECUT pathway for reprogramming endogenous MGC into functional retinal </w:t>
      </w:r>
      <w:proofErr w:type="gramStart"/>
      <w:r w:rsidRPr="001A2BD5">
        <w:rPr>
          <w:rFonts w:ascii="Book Antiqua" w:eastAsia="Book Antiqua" w:hAnsi="Book Antiqua" w:cs="Book Antiqua"/>
          <w:color w:val="000000"/>
        </w:rPr>
        <w:t>neurons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96]</w:t>
      </w:r>
      <w:r w:rsidRPr="001A2BD5">
        <w:rPr>
          <w:rFonts w:ascii="Book Antiqua" w:eastAsia="Book Antiqua" w:hAnsi="Book Antiqua" w:cs="Book Antiqua"/>
          <w:color w:val="000000"/>
        </w:rPr>
        <w:t xml:space="preserve">. Furthermore, miR-9 is involved in regulating mouse RSC differentiation through repression of polypyrimidine tract-binding protein 1 (PTBP1) expression, which is a repressor for polypyrimidine tract-binding protein 2 (PTBP2), during neuronal differentiation. Both proteins are highly expressed in the fetal stage and show lower transcript levels in the mature brain, retaining PTBT1 expression in glial cells and that of PTBP2 mostly in </w:t>
      </w:r>
      <w:proofErr w:type="gramStart"/>
      <w:r w:rsidRPr="001A2BD5">
        <w:rPr>
          <w:rFonts w:ascii="Book Antiqua" w:eastAsia="Book Antiqua" w:hAnsi="Book Antiqua" w:cs="Book Antiqua"/>
          <w:color w:val="000000"/>
        </w:rPr>
        <w:t>neurons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97]</w:t>
      </w:r>
      <w:r w:rsidRPr="001A2BD5">
        <w:rPr>
          <w:rFonts w:ascii="Book Antiqua" w:eastAsia="Book Antiqua" w:hAnsi="Book Antiqua" w:cs="Book Antiqua"/>
          <w:color w:val="000000"/>
        </w:rPr>
        <w:t>. miR-9 promotes the differentiation of neuronal cells from mouse RSCs, reducing the expression of PTBP1 and consequently increasing the expression of PTBP2</w:t>
      </w:r>
      <w:r w:rsidRPr="001A2BD5">
        <w:rPr>
          <w:rFonts w:ascii="Book Antiqua" w:eastAsia="Book Antiqua" w:hAnsi="Book Antiqua" w:cs="Book Antiqua"/>
          <w:color w:val="000000"/>
          <w:vertAlign w:val="superscript"/>
        </w:rPr>
        <w:t>[98]</w:t>
      </w:r>
      <w:r w:rsidRPr="001A2BD5">
        <w:rPr>
          <w:rFonts w:ascii="Book Antiqua" w:eastAsia="Book Antiqua" w:hAnsi="Book Antiqua" w:cs="Book Antiqua"/>
          <w:color w:val="000000"/>
        </w:rPr>
        <w:t xml:space="preserve">. Moreover, over-expression of miR-25 and miR-124, or let-7 antagonism induces the expression of </w:t>
      </w:r>
      <w:proofErr w:type="spellStart"/>
      <w:r w:rsidRPr="001A2BD5">
        <w:rPr>
          <w:rFonts w:ascii="Book Antiqua" w:eastAsia="Book Antiqua" w:hAnsi="Book Antiqua" w:cs="Book Antiqua"/>
          <w:color w:val="000000"/>
        </w:rPr>
        <w:t>proneural</w:t>
      </w:r>
      <w:proofErr w:type="spellEnd"/>
      <w:r w:rsidRPr="001A2BD5">
        <w:rPr>
          <w:rFonts w:ascii="Book Antiqua" w:eastAsia="Book Antiqua" w:hAnsi="Book Antiqua" w:cs="Book Antiqua"/>
          <w:color w:val="000000"/>
        </w:rPr>
        <w:t xml:space="preserve"> transcription factor Ascl1, a crucial regulator in retinal </w:t>
      </w:r>
      <w:proofErr w:type="gramStart"/>
      <w:r w:rsidRPr="001A2BD5">
        <w:rPr>
          <w:rFonts w:ascii="Book Antiqua" w:eastAsia="Book Antiqua" w:hAnsi="Book Antiqua" w:cs="Book Antiqua"/>
          <w:color w:val="000000"/>
        </w:rPr>
        <w:t>regeneration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99]</w:t>
      </w:r>
      <w:r w:rsidRPr="001A2BD5">
        <w:rPr>
          <w:rFonts w:ascii="Book Antiqua" w:eastAsia="Book Antiqua" w:hAnsi="Book Antiqua" w:cs="Book Antiqua"/>
          <w:color w:val="000000"/>
        </w:rPr>
        <w:t>, and promotes the conversion of mature MGC into a neuronal/RPC phenotype</w:t>
      </w:r>
      <w:r w:rsidRPr="001A2BD5">
        <w:rPr>
          <w:rFonts w:ascii="Book Antiqua" w:eastAsia="Book Antiqua" w:hAnsi="Book Antiqua" w:cs="Book Antiqua"/>
          <w:color w:val="000000"/>
          <w:vertAlign w:val="superscript"/>
        </w:rPr>
        <w:t>[100]</w:t>
      </w:r>
      <w:r w:rsidRPr="001A2BD5">
        <w:rPr>
          <w:rFonts w:ascii="Book Antiqua" w:eastAsia="Book Antiqua" w:hAnsi="Book Antiqua" w:cs="Book Antiqua"/>
          <w:color w:val="000000"/>
        </w:rPr>
        <w:t>.</w:t>
      </w:r>
    </w:p>
    <w:p w14:paraId="7B9BE4EC"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In contrast to miRNA, most biological functions of </w:t>
      </w:r>
      <w:proofErr w:type="spellStart"/>
      <w:r w:rsidRPr="001A2BD5">
        <w:rPr>
          <w:rFonts w:ascii="Book Antiqua" w:eastAsia="Book Antiqua" w:hAnsi="Book Antiqua" w:cs="Book Antiqua"/>
          <w:color w:val="000000"/>
        </w:rPr>
        <w:t>lncRNAs</w:t>
      </w:r>
      <w:proofErr w:type="spellEnd"/>
      <w:r w:rsidRPr="001A2BD5">
        <w:rPr>
          <w:rFonts w:ascii="Book Antiqua" w:eastAsia="Book Antiqua" w:hAnsi="Book Antiqua" w:cs="Book Antiqua"/>
          <w:color w:val="000000"/>
        </w:rPr>
        <w:t xml:space="preserve"> are still poorly understood. They are believed to control key biological processes, including cell proliferation, apoptosis, differentiation, oxidative stress and inflammation, and have been shown to regulate SC maintenance and neural SCs </w:t>
      </w:r>
      <w:proofErr w:type="gramStart"/>
      <w:r w:rsidRPr="001A2BD5">
        <w:rPr>
          <w:rFonts w:ascii="Book Antiqua" w:eastAsia="Book Antiqua" w:hAnsi="Book Antiqua" w:cs="Book Antiqua"/>
          <w:color w:val="000000"/>
        </w:rPr>
        <w:t>proliferation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101,102]</w:t>
      </w:r>
      <w:r w:rsidRPr="001A2BD5">
        <w:rPr>
          <w:rFonts w:ascii="Book Antiqua" w:eastAsia="Book Antiqua" w:hAnsi="Book Antiqua" w:cs="Book Antiqua"/>
          <w:color w:val="000000"/>
        </w:rPr>
        <w:t xml:space="preserve">. In the eye, </w:t>
      </w:r>
      <w:proofErr w:type="spellStart"/>
      <w:r w:rsidRPr="001A2BD5">
        <w:rPr>
          <w:rFonts w:ascii="Book Antiqua" w:eastAsia="Book Antiqua" w:hAnsi="Book Antiqua" w:cs="Book Antiqua"/>
          <w:color w:val="000000"/>
        </w:rPr>
        <w:t>lncRNAs</w:t>
      </w:r>
      <w:proofErr w:type="spellEnd"/>
      <w:r w:rsidRPr="001A2BD5">
        <w:rPr>
          <w:rFonts w:ascii="Book Antiqua" w:eastAsia="Book Antiqua" w:hAnsi="Book Antiqua" w:cs="Book Antiqua"/>
          <w:color w:val="000000"/>
        </w:rPr>
        <w:t xml:space="preserve"> also appear to regulate SC maintenance, cell lineage commitment, and cellular phenotype </w:t>
      </w:r>
      <w:proofErr w:type="gramStart"/>
      <w:r w:rsidRPr="001A2BD5">
        <w:rPr>
          <w:rFonts w:ascii="Book Antiqua" w:eastAsia="Book Antiqua" w:hAnsi="Book Antiqua" w:cs="Book Antiqua"/>
          <w:color w:val="000000"/>
        </w:rPr>
        <w:t>differentiation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103]</w:t>
      </w:r>
      <w:r w:rsidRPr="001A2BD5">
        <w:rPr>
          <w:rFonts w:ascii="Book Antiqua" w:eastAsia="Book Antiqua" w:hAnsi="Book Antiqua" w:cs="Book Antiqua"/>
          <w:color w:val="000000"/>
        </w:rPr>
        <w:t xml:space="preserve"> and have been involved in several ocular pathological conditions, such as glaucoma, proliferative vitreoretinopathy, diabetic retinopathy, and ocular tumors</w:t>
      </w:r>
      <w:r w:rsidRPr="001A2BD5">
        <w:rPr>
          <w:rFonts w:ascii="Book Antiqua" w:eastAsia="Book Antiqua" w:hAnsi="Book Antiqua" w:cs="Book Antiqua"/>
          <w:color w:val="000000"/>
          <w:vertAlign w:val="superscript"/>
        </w:rPr>
        <w:t>[104-107]</w:t>
      </w:r>
      <w:r w:rsidRPr="001A2BD5">
        <w:rPr>
          <w:rFonts w:ascii="Book Antiqua" w:eastAsia="Book Antiqua" w:hAnsi="Book Antiqua" w:cs="Book Antiqua"/>
          <w:color w:val="000000"/>
        </w:rPr>
        <w:t>. Interestingly, a retina-specific lncRNA, Vax2os, is involved in</w:t>
      </w:r>
      <w:r w:rsidRPr="001A2BD5">
        <w:rPr>
          <w:rFonts w:ascii="Book Antiqua" w:eastAsia="Book Antiqua" w:hAnsi="Book Antiqua" w:cs="Book Antiqua"/>
          <w:color w:val="000000"/>
          <w:shd w:val="clear" w:color="auto" w:fill="FFFFFF"/>
        </w:rPr>
        <w:t xml:space="preserve"> </w:t>
      </w:r>
      <w:r w:rsidRPr="001A2BD5">
        <w:rPr>
          <w:rFonts w:ascii="Book Antiqua" w:eastAsia="Book Antiqua" w:hAnsi="Book Antiqua" w:cs="Book Antiqua"/>
          <w:color w:val="000000"/>
        </w:rPr>
        <w:t xml:space="preserve">cell cycle progression in PHR progenitor cells during </w:t>
      </w:r>
      <w:r w:rsidRPr="001A2BD5">
        <w:rPr>
          <w:rFonts w:ascii="Book Antiqua" w:eastAsia="Book Antiqua" w:hAnsi="Book Antiqua" w:cs="Book Antiqua"/>
          <w:color w:val="000000"/>
          <w:shd w:val="clear" w:color="auto" w:fill="FFFFFF"/>
        </w:rPr>
        <w:t xml:space="preserve">development of the mammalian </w:t>
      </w:r>
      <w:proofErr w:type="gramStart"/>
      <w:r w:rsidRPr="001A2BD5">
        <w:rPr>
          <w:rFonts w:ascii="Book Antiqua" w:eastAsia="Book Antiqua" w:hAnsi="Book Antiqua" w:cs="Book Antiqua"/>
          <w:color w:val="000000"/>
          <w:shd w:val="clear" w:color="auto" w:fill="FFFFFF"/>
        </w:rPr>
        <w:t>retina</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108,109]</w:t>
      </w:r>
      <w:r w:rsidRPr="001A2BD5">
        <w:rPr>
          <w:rFonts w:ascii="Book Antiqua" w:eastAsia="Book Antiqua" w:hAnsi="Book Antiqua" w:cs="Book Antiqua"/>
          <w:color w:val="000000"/>
        </w:rPr>
        <w:t xml:space="preserve">. Other </w:t>
      </w:r>
      <w:proofErr w:type="spellStart"/>
      <w:r w:rsidRPr="001A2BD5">
        <w:rPr>
          <w:rFonts w:ascii="Book Antiqua" w:eastAsia="Book Antiqua" w:hAnsi="Book Antiqua" w:cs="Book Antiqua"/>
          <w:color w:val="000000"/>
        </w:rPr>
        <w:t>lncRNAs</w:t>
      </w:r>
      <w:proofErr w:type="spellEnd"/>
      <w:r w:rsidRPr="001A2BD5">
        <w:rPr>
          <w:rFonts w:ascii="Book Antiqua" w:eastAsia="Book Antiqua" w:hAnsi="Book Antiqua" w:cs="Book Antiqua"/>
          <w:color w:val="000000"/>
        </w:rPr>
        <w:t>, such as RNCR2</w:t>
      </w:r>
      <w:r w:rsidRPr="001A2BD5">
        <w:rPr>
          <w:rFonts w:ascii="Book Antiqua" w:eastAsia="Book Antiqua" w:hAnsi="Book Antiqua" w:cs="Book Antiqua"/>
          <w:color w:val="000000"/>
          <w:vertAlign w:val="superscript"/>
        </w:rPr>
        <w:t>[110]</w:t>
      </w:r>
      <w:r w:rsidRPr="001A2BD5">
        <w:rPr>
          <w:rFonts w:ascii="Book Antiqua" w:eastAsia="Book Antiqua" w:hAnsi="Book Antiqua" w:cs="Book Antiqua"/>
          <w:color w:val="000000"/>
        </w:rPr>
        <w:t xml:space="preserve">, </w:t>
      </w:r>
      <w:proofErr w:type="gramStart"/>
      <w:r w:rsidRPr="001A2BD5">
        <w:rPr>
          <w:rFonts w:ascii="Book Antiqua" w:eastAsia="Book Antiqua" w:hAnsi="Book Antiqua" w:cs="Book Antiqua"/>
          <w:color w:val="000000"/>
        </w:rPr>
        <w:t>MIAT</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111]</w:t>
      </w:r>
      <w:r w:rsidRPr="001A2BD5">
        <w:rPr>
          <w:rFonts w:ascii="Book Antiqua" w:eastAsia="Book Antiqua" w:hAnsi="Book Antiqua" w:cs="Book Antiqua"/>
          <w:color w:val="000000"/>
        </w:rPr>
        <w:t xml:space="preserve">, and </w:t>
      </w:r>
      <w:proofErr w:type="spellStart"/>
      <w:r w:rsidRPr="001A2BD5">
        <w:rPr>
          <w:rFonts w:ascii="Book Antiqua" w:eastAsia="Book Antiqua" w:hAnsi="Book Antiqua" w:cs="Book Antiqua"/>
          <w:color w:val="000000"/>
        </w:rPr>
        <w:t>Gomafu</w:t>
      </w:r>
      <w:proofErr w:type="spellEnd"/>
      <w:r w:rsidRPr="001A2BD5">
        <w:rPr>
          <w:rFonts w:ascii="Book Antiqua" w:eastAsia="Book Antiqua" w:hAnsi="Book Antiqua" w:cs="Book Antiqua"/>
          <w:color w:val="000000"/>
        </w:rPr>
        <w:t xml:space="preserve"> have been found in the developing retina</w:t>
      </w:r>
      <w:r w:rsidRPr="001A2BD5">
        <w:rPr>
          <w:rFonts w:ascii="Book Antiqua" w:eastAsia="Book Antiqua" w:hAnsi="Book Antiqua" w:cs="Book Antiqua"/>
          <w:color w:val="000000"/>
          <w:vertAlign w:val="superscript"/>
        </w:rPr>
        <w:t>[112]</w:t>
      </w:r>
      <w:r w:rsidRPr="001A2BD5">
        <w:rPr>
          <w:rFonts w:ascii="Book Antiqua" w:eastAsia="Book Antiqua" w:hAnsi="Book Antiqua" w:cs="Book Antiqua"/>
          <w:color w:val="000000"/>
        </w:rPr>
        <w:t xml:space="preserve">. MIAT plays a critical role in regulating mammalian retinal cell specification and is involved in several diseases leading to visual impairment as </w:t>
      </w:r>
      <w:proofErr w:type="gramStart"/>
      <w:r w:rsidRPr="001A2BD5">
        <w:rPr>
          <w:rFonts w:ascii="Book Antiqua" w:eastAsia="Book Antiqua" w:hAnsi="Book Antiqua" w:cs="Book Antiqua"/>
          <w:color w:val="000000"/>
        </w:rPr>
        <w:t>well</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113]</w:t>
      </w:r>
      <w:r w:rsidRPr="001A2BD5">
        <w:rPr>
          <w:rFonts w:ascii="Book Antiqua" w:eastAsia="Book Antiqua" w:hAnsi="Book Antiqua" w:cs="Book Antiqua"/>
          <w:color w:val="000000"/>
        </w:rPr>
        <w:t xml:space="preserve">. Expression levels of the lncRNA MALAT1 are significantly upregulated in diabetic retinas and it has been suggested to regulate retinal neurodegeneration in several rodent </w:t>
      </w:r>
      <w:proofErr w:type="gramStart"/>
      <w:r w:rsidRPr="001A2BD5">
        <w:rPr>
          <w:rFonts w:ascii="Book Antiqua" w:eastAsia="Book Antiqua" w:hAnsi="Book Antiqua" w:cs="Book Antiqua"/>
          <w:color w:val="000000"/>
        </w:rPr>
        <w:t>models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114]</w:t>
      </w:r>
      <w:r w:rsidRPr="001A2BD5">
        <w:rPr>
          <w:rFonts w:ascii="Book Antiqua" w:eastAsia="Book Antiqua" w:hAnsi="Book Antiqua" w:cs="Book Antiqua"/>
          <w:color w:val="000000"/>
        </w:rPr>
        <w:t xml:space="preserve">. MALAT1 expression is upregulated in cultured MGCs and retinal </w:t>
      </w:r>
      <w:r w:rsidRPr="001A2BD5">
        <w:rPr>
          <w:rFonts w:ascii="Book Antiqua" w:eastAsia="Book Antiqua" w:hAnsi="Book Antiqua" w:cs="Book Antiqua"/>
          <w:color w:val="000000"/>
        </w:rPr>
        <w:lastRenderedPageBreak/>
        <w:t xml:space="preserve">ganglion cells following stress, while its suppression decreases reactive gliosis, suggesting that MALAT1 dysregulation leads to neurodegenerative </w:t>
      </w:r>
      <w:proofErr w:type="gramStart"/>
      <w:r w:rsidRPr="001A2BD5">
        <w:rPr>
          <w:rFonts w:ascii="Book Antiqua" w:eastAsia="Book Antiqua" w:hAnsi="Book Antiqua" w:cs="Book Antiqua"/>
          <w:color w:val="000000"/>
        </w:rPr>
        <w:t>processes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115]</w:t>
      </w:r>
      <w:r w:rsidRPr="001A2BD5">
        <w:rPr>
          <w:rFonts w:ascii="Book Antiqua" w:eastAsia="Book Antiqua" w:hAnsi="Book Antiqua" w:cs="Book Antiqua"/>
          <w:color w:val="000000"/>
        </w:rPr>
        <w:t>.</w:t>
      </w:r>
    </w:p>
    <w:p w14:paraId="26AA1D8F" w14:textId="77777777" w:rsidR="00137C45" w:rsidRPr="001A2BD5" w:rsidRDefault="00137C45" w:rsidP="001A2BD5">
      <w:pPr>
        <w:adjustRightInd w:val="0"/>
        <w:snapToGrid w:val="0"/>
        <w:spacing w:line="360" w:lineRule="auto"/>
        <w:jc w:val="both"/>
        <w:rPr>
          <w:rFonts w:ascii="Book Antiqua" w:hAnsi="Book Antiqua"/>
        </w:rPr>
      </w:pPr>
    </w:p>
    <w:p w14:paraId="673CB91C" w14:textId="77777777" w:rsidR="00137C45" w:rsidRPr="001A2BD5" w:rsidRDefault="009F634E" w:rsidP="001A2BD5">
      <w:pPr>
        <w:adjustRightInd w:val="0"/>
        <w:snapToGrid w:val="0"/>
        <w:spacing w:line="360" w:lineRule="auto"/>
        <w:jc w:val="both"/>
        <w:rPr>
          <w:rFonts w:ascii="Book Antiqua" w:hAnsi="Book Antiqua"/>
          <w:b/>
          <w:bCs/>
          <w:u w:val="single"/>
        </w:rPr>
      </w:pPr>
      <w:r w:rsidRPr="001A2BD5">
        <w:rPr>
          <w:rFonts w:ascii="Book Antiqua" w:eastAsia="Book Antiqua" w:hAnsi="Book Antiqua" w:cs="Book Antiqua"/>
          <w:b/>
          <w:bCs/>
          <w:color w:val="000000"/>
          <w:u w:val="single"/>
        </w:rPr>
        <w:t xml:space="preserve">SC IN RD: CURRENT APPROACHES </w:t>
      </w:r>
    </w:p>
    <w:p w14:paraId="1F964FED"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An advantage of SC therapies in the eye is that they may provide a tool for achieving cellular regeneration in diseases leading to the loss of particular cell types, as retinal ganglion cells are to be replaced in glaucoma, and PHRs or RPE cells in AMD or RP. Noteworthy, the recovery of a particular cell type might also have a trophic role, restoring the provision of trophic factors released by that cell type. As stated above, the fact that the vitreous cavity is a relatively immune-privileged site also contributes to the feasibility of SC transplantation. </w:t>
      </w:r>
    </w:p>
    <w:p w14:paraId="6484E806"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These advantages have prompted researchers to establish the most suitable sources of SC and define which protocols to apply for each particular situation. Two main approaches can be described; one of them takes into account the cell type contributing to the degeneration; thus, many studies focus in RPE cells, when their damage plays a pivotal role in the pathogenesis of the disease, such as AMD; a second approach aims to directly replace the retinal neurons affected in each disease. </w:t>
      </w:r>
    </w:p>
    <w:p w14:paraId="59C61F78"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In the first approach, the efforts have been directed mainly to transplanting SC-derived RPE cells into the eye, either as a monolayer or as a cell suspension. Numerous protocols have been assayed, with different advantages and disadvantages; establishing the most suitable therapeutic strategy demands a careful analysis of all of them. A successful treatment would allow the replacement of the damaged RPE cells, thus preventing the progression of diseases such as AMD. A potential disadvantage is that in these diseases the initial degeneration of RPE cells is usually followed by the degeneration of neurons, mainly PHRs. Since most of the SC used are unipotent and will only generate new RPE cells, this approach has the limitation that it can only be useful at early stages of the disease, as no replacement of lost PHRs or other neuronal cells will be achieved when used at advanced stages. </w:t>
      </w:r>
    </w:p>
    <w:p w14:paraId="20B23103"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lastRenderedPageBreak/>
        <w:t>Using SC to replace retina neurons faces several obstacles. The first is the difficulty to achieve their differentiation into the required neuronal cell type. Even if this is surpassed, the integration of the newly generated cells into the host retina confronts numerous critical complications</w:t>
      </w:r>
      <w:r w:rsidRPr="001A2BD5">
        <w:rPr>
          <w:rFonts w:ascii="Book Antiqua" w:eastAsia="Book Antiqua" w:hAnsi="Book Antiqua" w:cs="Book Antiqua"/>
          <w:color w:val="000000"/>
          <w:shd w:val="clear" w:color="auto" w:fill="FFFFFF"/>
        </w:rPr>
        <w:t xml:space="preserve"> such as their engrafting onto Bruch’s membrane, achievement of their adequate polarization, </w:t>
      </w:r>
      <w:r w:rsidRPr="001A2BD5">
        <w:rPr>
          <w:rFonts w:ascii="Book Antiqua" w:eastAsia="Book Antiqua" w:hAnsi="Book Antiqua" w:cs="Book Antiqua"/>
          <w:color w:val="000000"/>
        </w:rPr>
        <w:t>reestablishing an adequate circuitry</w:t>
      </w:r>
      <w:r w:rsidRPr="001A2BD5">
        <w:rPr>
          <w:rFonts w:ascii="Book Antiqua" w:eastAsia="Book Antiqua" w:hAnsi="Book Antiqua" w:cs="Book Antiqua"/>
          <w:color w:val="000000"/>
          <w:shd w:val="clear" w:color="auto" w:fill="FFFFFF"/>
        </w:rPr>
        <w:t xml:space="preserve">, and finally avoiding immune </w:t>
      </w:r>
      <w:proofErr w:type="gramStart"/>
      <w:r w:rsidRPr="001A2BD5">
        <w:rPr>
          <w:rFonts w:ascii="Book Antiqua" w:eastAsia="Book Antiqua" w:hAnsi="Book Antiqua" w:cs="Book Antiqua"/>
          <w:color w:val="000000"/>
          <w:shd w:val="clear" w:color="auto" w:fill="FFFFFF"/>
        </w:rPr>
        <w:t>rejection</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116,117]</w:t>
      </w:r>
      <w:r w:rsidRPr="001A2BD5">
        <w:rPr>
          <w:rFonts w:ascii="Book Antiqua" w:eastAsia="Book Antiqua" w:hAnsi="Book Antiqua" w:cs="Book Antiqua"/>
          <w:color w:val="000000"/>
          <w:shd w:val="clear" w:color="auto" w:fill="FFFFFF"/>
        </w:rPr>
        <w:t>.</w:t>
      </w:r>
    </w:p>
    <w:p w14:paraId="6F0F0193"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PHR death is the cause of most RDs, excluding glaucoma. Hence, a second approach to treat most RDs is to directly replace PHRs. With this aim, several strategies have been evaluated. Early work showed that transplants of embryonic murine retinas into the anterior chamber of adult eyes survive and develop, resulting in the differentiation of both neurons and MGC, with few cases of graft </w:t>
      </w:r>
      <w:proofErr w:type="gramStart"/>
      <w:r w:rsidRPr="001A2BD5">
        <w:rPr>
          <w:rFonts w:ascii="Book Antiqua" w:eastAsia="Book Antiqua" w:hAnsi="Book Antiqua" w:cs="Book Antiqua"/>
          <w:color w:val="000000"/>
        </w:rPr>
        <w:t>rejection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118,119]</w:t>
      </w:r>
      <w:r w:rsidRPr="001A2BD5">
        <w:rPr>
          <w:rFonts w:ascii="Book Antiqua" w:eastAsia="Book Antiqua" w:hAnsi="Book Antiqua" w:cs="Book Antiqua"/>
          <w:color w:val="000000"/>
        </w:rPr>
        <w:t xml:space="preserve">. Subsequent strategies involve the reactivation of the dormant potential for regeneration of endogenous populations of cells within the retina to generate new PHRs or also to attempt retinal repair by transplantation of healthy PHRs into the vitreous or the subretinal </w:t>
      </w:r>
      <w:proofErr w:type="gramStart"/>
      <w:r w:rsidRPr="001A2BD5">
        <w:rPr>
          <w:rFonts w:ascii="Book Antiqua" w:eastAsia="Book Antiqua" w:hAnsi="Book Antiqua" w:cs="Book Antiqua"/>
          <w:color w:val="000000"/>
        </w:rPr>
        <w:t>space</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120,121]</w:t>
      </w:r>
      <w:r w:rsidRPr="001A2BD5">
        <w:rPr>
          <w:rFonts w:ascii="Book Antiqua" w:eastAsia="Book Antiqua" w:hAnsi="Book Antiqua" w:cs="Book Antiqua"/>
          <w:color w:val="000000"/>
        </w:rPr>
        <w:t xml:space="preserve">. </w:t>
      </w:r>
    </w:p>
    <w:p w14:paraId="2DBC5B2A" w14:textId="77777777" w:rsidR="00137C45" w:rsidRPr="001A2BD5" w:rsidRDefault="00137C45" w:rsidP="001A2BD5">
      <w:pPr>
        <w:adjustRightInd w:val="0"/>
        <w:snapToGrid w:val="0"/>
        <w:spacing w:line="360" w:lineRule="auto"/>
        <w:jc w:val="both"/>
        <w:rPr>
          <w:rFonts w:ascii="Book Antiqua" w:hAnsi="Book Antiqua"/>
        </w:rPr>
      </w:pPr>
    </w:p>
    <w:p w14:paraId="2E02305A" w14:textId="77777777" w:rsidR="00137C45" w:rsidRPr="001A2BD5" w:rsidRDefault="009F634E" w:rsidP="001A2BD5">
      <w:pPr>
        <w:adjustRightInd w:val="0"/>
        <w:snapToGrid w:val="0"/>
        <w:spacing w:line="360" w:lineRule="auto"/>
        <w:jc w:val="both"/>
        <w:rPr>
          <w:rFonts w:ascii="Book Antiqua" w:hAnsi="Book Antiqua"/>
          <w:b/>
          <w:bCs/>
          <w:i/>
          <w:iCs/>
        </w:rPr>
      </w:pPr>
      <w:r w:rsidRPr="001A2BD5">
        <w:rPr>
          <w:rFonts w:ascii="Book Antiqua" w:eastAsia="Book Antiqua" w:hAnsi="Book Antiqua" w:cs="Book Antiqua"/>
          <w:b/>
          <w:bCs/>
          <w:i/>
          <w:iCs/>
          <w:color w:val="000000"/>
        </w:rPr>
        <w:t xml:space="preserve">Therapeutic efficacy of different retina SC </w:t>
      </w:r>
    </w:p>
    <w:p w14:paraId="2505BB39"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Since the expectation of recovering</w:t>
      </w:r>
      <w:r w:rsidR="00A97DA5" w:rsidRPr="001A2BD5">
        <w:rPr>
          <w:rFonts w:ascii="Book Antiqua" w:eastAsia="Book Antiqua" w:hAnsi="Book Antiqua" w:cs="Book Antiqua"/>
          <w:color w:val="000000"/>
        </w:rPr>
        <w:t xml:space="preserve"> </w:t>
      </w:r>
      <w:r w:rsidRPr="001A2BD5">
        <w:rPr>
          <w:rFonts w:ascii="Book Antiqua" w:eastAsia="Book Antiqua" w:hAnsi="Book Antiqua" w:cs="Book Antiqua"/>
          <w:color w:val="000000"/>
        </w:rPr>
        <w:t xml:space="preserve">visual function by using SC emerged, there has been an active search to establish the most adequate SC sources. As occurs with other tissues in the body, the retina has several cell types that display properties of SC. This is evident in fish and amphibians during development and regeneration. During embryogenesis, most of the retina originates from the ciliary marginal zone, a ring of cells found at the periphery of the retina. In contrast, different sources might provide new neurons during regenerative responses. In the amphibian retina of urodeles, RPE cells play a critical role during retina regeneration; these cells dedifferentiate into retinal progenitors that have to recapitulate the normal development of the retina, first proliferating, and then differentiating into the different retinal cell </w:t>
      </w:r>
      <w:proofErr w:type="gramStart"/>
      <w:r w:rsidRPr="001A2BD5">
        <w:rPr>
          <w:rFonts w:ascii="Book Antiqua" w:eastAsia="Book Antiqua" w:hAnsi="Book Antiqua" w:cs="Book Antiqua"/>
          <w:color w:val="000000"/>
        </w:rPr>
        <w:t>types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122]</w:t>
      </w:r>
      <w:r w:rsidRPr="001A2BD5">
        <w:rPr>
          <w:rFonts w:ascii="Book Antiqua" w:eastAsia="Book Antiqua" w:hAnsi="Book Antiqua" w:cs="Book Antiqua"/>
          <w:i/>
          <w:iCs/>
          <w:color w:val="000000"/>
        </w:rPr>
        <w:t>.</w:t>
      </w:r>
      <w:r w:rsidRPr="001A2BD5">
        <w:rPr>
          <w:rFonts w:ascii="Book Antiqua" w:eastAsia="Book Antiqua" w:hAnsi="Book Antiqua" w:cs="Book Antiqua"/>
          <w:color w:val="000000"/>
        </w:rPr>
        <w:t xml:space="preserve"> In zebrafish, MGCs are recruited following damage of the retina, and transiently de-differentiate, express SC markers, and re-enter the cell cycle, to generate retinal progenitors that migrate to replace the lost </w:t>
      </w:r>
      <w:proofErr w:type="gramStart"/>
      <w:r w:rsidRPr="001A2BD5">
        <w:rPr>
          <w:rFonts w:ascii="Book Antiqua" w:eastAsia="Book Antiqua" w:hAnsi="Book Antiqua" w:cs="Book Antiqua"/>
          <w:color w:val="000000"/>
        </w:rPr>
        <w:t>neurons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92]</w:t>
      </w:r>
      <w:r w:rsidRPr="001A2BD5">
        <w:rPr>
          <w:rFonts w:ascii="Book Antiqua" w:eastAsia="Book Antiqua" w:hAnsi="Book Antiqua" w:cs="Book Antiqua"/>
          <w:color w:val="000000"/>
        </w:rPr>
        <w:t>.</w:t>
      </w:r>
    </w:p>
    <w:p w14:paraId="67EC3AF8"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lastRenderedPageBreak/>
        <w:t xml:space="preserve">Consequently, cumulative evidence has shown that the ciliary margin zone, the RPE cells, the iris, and MGCs are the major sources of SC in the </w:t>
      </w:r>
      <w:proofErr w:type="gramStart"/>
      <w:r w:rsidRPr="001A2BD5">
        <w:rPr>
          <w:rFonts w:ascii="Book Antiqua" w:eastAsia="Book Antiqua" w:hAnsi="Book Antiqua" w:cs="Book Antiqua"/>
          <w:color w:val="000000"/>
        </w:rPr>
        <w:t>eye</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71,120,123-125]</w:t>
      </w:r>
      <w:r w:rsidRPr="001A2BD5">
        <w:rPr>
          <w:rFonts w:ascii="Book Antiqua" w:eastAsia="Book Antiqua" w:hAnsi="Book Antiqua" w:cs="Book Antiqua"/>
          <w:color w:val="000000"/>
        </w:rPr>
        <w:t xml:space="preserve">. Some of these cells are represented by stem and low-differentiated cells and others by latent, differentiated </w:t>
      </w:r>
      <w:proofErr w:type="gramStart"/>
      <w:r w:rsidRPr="001A2BD5">
        <w:rPr>
          <w:rFonts w:ascii="Book Antiqua" w:eastAsia="Book Antiqua" w:hAnsi="Book Antiqua" w:cs="Book Antiqua"/>
          <w:color w:val="000000"/>
        </w:rPr>
        <w:t>progenitors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71,120,123-125]</w:t>
      </w:r>
      <w:r w:rsidRPr="001A2BD5">
        <w:rPr>
          <w:rFonts w:ascii="Book Antiqua" w:eastAsia="Book Antiqua" w:hAnsi="Book Antiqua" w:cs="Book Antiqua"/>
          <w:i/>
          <w:iCs/>
          <w:color w:val="000000"/>
        </w:rPr>
        <w:t>.</w:t>
      </w:r>
      <w:r w:rsidRPr="001A2BD5">
        <w:rPr>
          <w:rFonts w:ascii="Book Antiqua" w:eastAsia="Book Antiqua" w:hAnsi="Book Antiqua" w:cs="Book Antiqua"/>
          <w:color w:val="000000"/>
        </w:rPr>
        <w:t xml:space="preserve"> In spite of their different origin, all of them share the essential requisites of SC, namely, the capacity for unlimited self-renewal and the ability to differentiate into different cell lineages. These traits turn them into ideal sources for recovering the different cell types lost in diverse retina degenerative diseases, thus repairing the retina and restoring vision. The feasibility of reprogramming resident, non-neuronal cell types into neurons </w:t>
      </w:r>
      <w:r w:rsidRPr="001A2BD5">
        <w:rPr>
          <w:rFonts w:ascii="Book Antiqua" w:eastAsia="Book Antiqua" w:hAnsi="Book Antiqua" w:cs="Book Antiqua"/>
          <w:i/>
          <w:iCs/>
          <w:color w:val="000000"/>
        </w:rPr>
        <w:t xml:space="preserve">in </w:t>
      </w:r>
      <w:proofErr w:type="gramStart"/>
      <w:r w:rsidRPr="001A2BD5">
        <w:rPr>
          <w:rFonts w:ascii="Book Antiqua" w:eastAsia="Book Antiqua" w:hAnsi="Book Antiqua" w:cs="Book Antiqua"/>
          <w:i/>
          <w:iCs/>
          <w:color w:val="000000"/>
        </w:rPr>
        <w:t>vivo</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126]</w:t>
      </w:r>
      <w:r w:rsidRPr="001A2BD5">
        <w:rPr>
          <w:rFonts w:ascii="Book Antiqua" w:eastAsia="Book Antiqua" w:hAnsi="Book Antiqua" w:cs="Book Antiqua"/>
          <w:color w:val="000000"/>
        </w:rPr>
        <w:t xml:space="preserve"> has led to include them as well among the SC types apt to contribute to neuronal regeneration in the retina. </w:t>
      </w:r>
    </w:p>
    <w:p w14:paraId="6C9F1DF3"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We will now describe briefly the most explored candidates for cell replacement in the retina and the research, including clinical trials, that support their use.</w:t>
      </w:r>
    </w:p>
    <w:p w14:paraId="2F4CD5A9"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RPCs are among the most promising SC type for treating RDs (Table 1). All cells in the retina derive from them, making these cells, obtained from human fetal retinas, an attractive source of SC for retina repairing. The evolutionary conserved, temporal organization of the genesis of each cell type, and even of particular subtypes, during development of the retina is well </w:t>
      </w:r>
      <w:proofErr w:type="gramStart"/>
      <w:r w:rsidRPr="001A2BD5">
        <w:rPr>
          <w:rFonts w:ascii="Book Antiqua" w:eastAsia="Book Antiqua" w:hAnsi="Book Antiqua" w:cs="Book Antiqua"/>
          <w:color w:val="000000"/>
        </w:rPr>
        <w:t>established</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127]</w:t>
      </w:r>
      <w:r w:rsidRPr="001A2BD5">
        <w:rPr>
          <w:rFonts w:ascii="Book Antiqua" w:eastAsia="Book Antiqua" w:hAnsi="Book Antiqua" w:cs="Book Antiqua"/>
          <w:color w:val="000000"/>
        </w:rPr>
        <w:t xml:space="preserve">. RPCs proliferate actively, are generally multipotent and have been shown to produce a specific repertoire of cell types at defined developmental stages, suggesting they exhibit intrinsic changes in their state of competence along </w:t>
      </w:r>
      <w:proofErr w:type="gramStart"/>
      <w:r w:rsidRPr="001A2BD5">
        <w:rPr>
          <w:rFonts w:ascii="Book Antiqua" w:eastAsia="Book Antiqua" w:hAnsi="Book Antiqua" w:cs="Book Antiqua"/>
          <w:color w:val="000000"/>
        </w:rPr>
        <w:t>development</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128]</w:t>
      </w:r>
      <w:r w:rsidRPr="001A2BD5">
        <w:rPr>
          <w:rFonts w:ascii="Book Antiqua" w:eastAsia="Book Antiqua" w:hAnsi="Book Antiqua" w:cs="Book Antiqua"/>
          <w:color w:val="000000"/>
        </w:rPr>
        <w:t xml:space="preserve">. Noteworthy, RPCs are very heterogeneous regarding their gene </w:t>
      </w:r>
      <w:proofErr w:type="gramStart"/>
      <w:r w:rsidRPr="001A2BD5">
        <w:rPr>
          <w:rFonts w:ascii="Book Antiqua" w:eastAsia="Book Antiqua" w:hAnsi="Book Antiqua" w:cs="Book Antiqua"/>
          <w:color w:val="000000"/>
        </w:rPr>
        <w:t>expression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129]</w:t>
      </w:r>
      <w:r w:rsidRPr="001A2BD5">
        <w:rPr>
          <w:rFonts w:ascii="Book Antiqua" w:eastAsia="Book Antiqua" w:hAnsi="Book Antiqua" w:cs="Book Antiqua"/>
          <w:color w:val="000000"/>
        </w:rPr>
        <w:t xml:space="preserve">. Although intrinsic cues play a central role in defining cell fate, this fate is not strictly determined and the context, i.e., regulatory and transcription factors, miRNAs, active/inactive signaling pathways, influences the cell response to a certain </w:t>
      </w:r>
      <w:proofErr w:type="gramStart"/>
      <w:r w:rsidRPr="001A2BD5">
        <w:rPr>
          <w:rFonts w:ascii="Book Antiqua" w:eastAsia="Book Antiqua" w:hAnsi="Book Antiqua" w:cs="Book Antiqua"/>
          <w:color w:val="000000"/>
        </w:rPr>
        <w:t>perturbation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127]</w:t>
      </w:r>
      <w:r w:rsidRPr="001A2BD5">
        <w:rPr>
          <w:rFonts w:ascii="Book Antiqua" w:eastAsia="Book Antiqua" w:hAnsi="Book Antiqua" w:cs="Book Antiqua"/>
          <w:color w:val="000000"/>
        </w:rPr>
        <w:t xml:space="preserve">. In addition, extrinsic cues may contribute to modulating the temporal progression of cell fate acquisition; soluble factors released by ganglion or amacrine cells can limit the generation of the respective cell </w:t>
      </w:r>
      <w:proofErr w:type="gramStart"/>
      <w:r w:rsidRPr="001A2BD5">
        <w:rPr>
          <w:rFonts w:ascii="Book Antiqua" w:eastAsia="Book Antiqua" w:hAnsi="Book Antiqua" w:cs="Book Antiqua"/>
          <w:color w:val="000000"/>
        </w:rPr>
        <w:t>type</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129,130]</w:t>
      </w:r>
      <w:r w:rsidRPr="001A2BD5">
        <w:rPr>
          <w:rFonts w:ascii="Book Antiqua" w:eastAsia="Book Antiqua" w:hAnsi="Book Antiqua" w:cs="Book Antiqua"/>
          <w:color w:val="000000"/>
        </w:rPr>
        <w:t xml:space="preserve">, implying their involvement in feedback inhibition. </w:t>
      </w:r>
    </w:p>
    <w:p w14:paraId="31AD7AE7"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SC-derived </w:t>
      </w:r>
      <w:r w:rsidRPr="001A2BD5">
        <w:rPr>
          <w:rFonts w:ascii="Book Antiqua" w:eastAsia="Book Antiqua" w:hAnsi="Book Antiqua" w:cs="Book Antiqua"/>
          <w:color w:val="000000"/>
          <w:shd w:val="clear" w:color="auto" w:fill="FFFFFF"/>
        </w:rPr>
        <w:t>RPCs</w:t>
      </w:r>
      <w:r w:rsidRPr="001A2BD5">
        <w:rPr>
          <w:rFonts w:ascii="Book Antiqua" w:eastAsia="Book Antiqua" w:hAnsi="Book Antiqua" w:cs="Book Antiqua"/>
          <w:color w:val="000000"/>
        </w:rPr>
        <w:t xml:space="preserve"> (SC-RPCs) obtained from embryos are a possible source of cells for retina cell replacement </w:t>
      </w:r>
      <w:proofErr w:type="gramStart"/>
      <w:r w:rsidRPr="001A2BD5">
        <w:rPr>
          <w:rFonts w:ascii="Book Antiqua" w:eastAsia="Book Antiqua" w:hAnsi="Book Antiqua" w:cs="Book Antiqua"/>
          <w:color w:val="000000"/>
        </w:rPr>
        <w:t>strategies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131]</w:t>
      </w:r>
      <w:r w:rsidRPr="001A2BD5">
        <w:rPr>
          <w:rFonts w:ascii="Book Antiqua" w:eastAsia="Book Antiqua" w:hAnsi="Book Antiqua" w:cs="Book Antiqua"/>
          <w:color w:val="000000"/>
        </w:rPr>
        <w:t xml:space="preserve">. These multipotent cells display markers indicative </w:t>
      </w:r>
      <w:r w:rsidRPr="001A2BD5">
        <w:rPr>
          <w:rFonts w:ascii="Book Antiqua" w:eastAsia="Book Antiqua" w:hAnsi="Book Antiqua" w:cs="Book Antiqua"/>
          <w:color w:val="000000"/>
        </w:rPr>
        <w:lastRenderedPageBreak/>
        <w:t xml:space="preserve">of retinal SC fate, such as </w:t>
      </w:r>
      <w:r w:rsidRPr="001A2BD5">
        <w:rPr>
          <w:rFonts w:ascii="Book Antiqua" w:eastAsia="Book Antiqua" w:hAnsi="Book Antiqua" w:cs="Book Antiqua"/>
          <w:i/>
          <w:iCs/>
          <w:color w:val="000000"/>
        </w:rPr>
        <w:t>Pax6</w:t>
      </w:r>
      <w:r w:rsidRPr="001A2BD5">
        <w:rPr>
          <w:rFonts w:ascii="Book Antiqua" w:eastAsia="Book Antiqua" w:hAnsi="Book Antiqua" w:cs="Book Antiqua"/>
          <w:color w:val="000000"/>
        </w:rPr>
        <w:t xml:space="preserve">, </w:t>
      </w:r>
      <w:r w:rsidRPr="001A2BD5">
        <w:rPr>
          <w:rFonts w:ascii="Book Antiqua" w:eastAsia="Book Antiqua" w:hAnsi="Book Antiqua" w:cs="Book Antiqua"/>
          <w:i/>
          <w:iCs/>
          <w:color w:val="000000"/>
        </w:rPr>
        <w:t>Vsx2</w:t>
      </w:r>
      <w:r w:rsidRPr="001A2BD5">
        <w:rPr>
          <w:rFonts w:ascii="Book Antiqua" w:eastAsia="Book Antiqua" w:hAnsi="Book Antiqua" w:cs="Book Antiqua"/>
          <w:color w:val="000000"/>
        </w:rPr>
        <w:t xml:space="preserve">, </w:t>
      </w:r>
      <w:r w:rsidRPr="001A2BD5">
        <w:rPr>
          <w:rFonts w:ascii="Book Antiqua" w:eastAsia="Book Antiqua" w:hAnsi="Book Antiqua" w:cs="Book Antiqua"/>
          <w:i/>
          <w:iCs/>
          <w:color w:val="000000"/>
        </w:rPr>
        <w:t>Lhx2</w:t>
      </w:r>
      <w:r w:rsidRPr="001A2BD5">
        <w:rPr>
          <w:rFonts w:ascii="Book Antiqua" w:eastAsia="Book Antiqua" w:hAnsi="Book Antiqua" w:cs="Book Antiqua"/>
          <w:color w:val="000000"/>
        </w:rPr>
        <w:t xml:space="preserve">, </w:t>
      </w:r>
      <w:r w:rsidRPr="001A2BD5">
        <w:rPr>
          <w:rFonts w:ascii="Book Antiqua" w:eastAsia="Book Antiqua" w:hAnsi="Book Antiqua" w:cs="Book Antiqua"/>
          <w:i/>
          <w:iCs/>
          <w:color w:val="000000"/>
        </w:rPr>
        <w:t>Six3</w:t>
      </w:r>
      <w:r w:rsidRPr="001A2BD5">
        <w:rPr>
          <w:rFonts w:ascii="Book Antiqua" w:eastAsia="Book Antiqua" w:hAnsi="Book Antiqua" w:cs="Book Antiqua"/>
          <w:color w:val="000000"/>
        </w:rPr>
        <w:t xml:space="preserve">, </w:t>
      </w:r>
      <w:proofErr w:type="spellStart"/>
      <w:r w:rsidRPr="001A2BD5">
        <w:rPr>
          <w:rFonts w:ascii="Book Antiqua" w:eastAsia="Book Antiqua" w:hAnsi="Book Antiqua" w:cs="Book Antiqua"/>
          <w:i/>
          <w:iCs/>
          <w:color w:val="000000"/>
        </w:rPr>
        <w:t>Rax</w:t>
      </w:r>
      <w:proofErr w:type="spellEnd"/>
      <w:r w:rsidRPr="001A2BD5">
        <w:rPr>
          <w:rFonts w:ascii="Book Antiqua" w:eastAsia="Book Antiqua" w:hAnsi="Book Antiqua" w:cs="Book Antiqua"/>
          <w:color w:val="000000"/>
        </w:rPr>
        <w:t xml:space="preserve">, and can differentiate into MGCs and the six types of retinal </w:t>
      </w:r>
      <w:proofErr w:type="gramStart"/>
      <w:r w:rsidRPr="001A2BD5">
        <w:rPr>
          <w:rFonts w:ascii="Book Antiqua" w:eastAsia="Book Antiqua" w:hAnsi="Book Antiqua" w:cs="Book Antiqua"/>
          <w:color w:val="000000"/>
        </w:rPr>
        <w:t>neurons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132-136]</w:t>
      </w:r>
      <w:r w:rsidRPr="001A2BD5">
        <w:rPr>
          <w:rFonts w:ascii="Book Antiqua" w:eastAsia="Book Antiqua" w:hAnsi="Book Antiqua" w:cs="Book Antiqua"/>
          <w:color w:val="000000"/>
        </w:rPr>
        <w:t>. Establishing the strategies required for achieving the differentiation of SC-RPCs into the multiple cell types that constitute the retina and drawing a more precise roadmap of the cues involved is crucial for their successful use in regeneration schemes.</w:t>
      </w:r>
    </w:p>
    <w:p w14:paraId="6750C6D5"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Initially, the feasibility of expanding these cells in order to achieve a sufficient amount for transplantation, while simultaneously preserving their multipotency was a limiting factor for using RPCs isolated from the fetal neural retina. Promising </w:t>
      </w:r>
      <w:r w:rsidRPr="001A2BD5">
        <w:rPr>
          <w:rFonts w:ascii="Book Antiqua" w:eastAsia="Book Antiqua" w:hAnsi="Book Antiqua" w:cs="Book Antiqua"/>
          <w:i/>
          <w:iCs/>
          <w:color w:val="000000"/>
        </w:rPr>
        <w:t>in vitro</w:t>
      </w:r>
      <w:r w:rsidRPr="001A2BD5">
        <w:rPr>
          <w:rFonts w:ascii="Book Antiqua" w:eastAsia="Book Antiqua" w:hAnsi="Book Antiqua" w:cs="Book Antiqua"/>
          <w:color w:val="000000"/>
        </w:rPr>
        <w:t xml:space="preserve"> and </w:t>
      </w:r>
      <w:r w:rsidRPr="001A2BD5">
        <w:rPr>
          <w:rFonts w:ascii="Book Antiqua" w:eastAsia="Book Antiqua" w:hAnsi="Book Antiqua" w:cs="Book Antiqua"/>
          <w:i/>
          <w:iCs/>
          <w:color w:val="000000"/>
        </w:rPr>
        <w:t>in vivo</w:t>
      </w:r>
      <w:r w:rsidRPr="001A2BD5">
        <w:rPr>
          <w:rFonts w:ascii="Book Antiqua" w:eastAsia="Book Antiqua" w:hAnsi="Book Antiqua" w:cs="Book Antiqua"/>
          <w:color w:val="000000"/>
        </w:rPr>
        <w:t xml:space="preserve"> studies have shown that SC isolated from embryonic or fetal retina can be expanded </w:t>
      </w:r>
      <w:r w:rsidRPr="001A2BD5">
        <w:rPr>
          <w:rFonts w:ascii="Book Antiqua" w:eastAsia="Book Antiqua" w:hAnsi="Book Antiqua" w:cs="Book Antiqua"/>
          <w:i/>
          <w:iCs/>
          <w:color w:val="000000"/>
        </w:rPr>
        <w:t xml:space="preserve">in </w:t>
      </w:r>
      <w:proofErr w:type="gramStart"/>
      <w:r w:rsidRPr="001A2BD5">
        <w:rPr>
          <w:rFonts w:ascii="Book Antiqua" w:eastAsia="Book Antiqua" w:hAnsi="Book Antiqua" w:cs="Book Antiqua"/>
          <w:i/>
          <w:iCs/>
          <w:color w:val="000000"/>
        </w:rPr>
        <w:t>vitro</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12]</w:t>
      </w:r>
      <w:r w:rsidRPr="001A2BD5">
        <w:rPr>
          <w:rFonts w:ascii="Book Antiqua" w:eastAsia="Book Antiqua" w:hAnsi="Book Antiqua" w:cs="Book Antiqua"/>
          <w:color w:val="000000"/>
        </w:rPr>
        <w:t>, under particular conditions, such as low-oxygen culture conditions</w:t>
      </w:r>
      <w:r w:rsidRPr="001A2BD5">
        <w:rPr>
          <w:rFonts w:ascii="Book Antiqua" w:eastAsia="Book Antiqua" w:hAnsi="Book Antiqua" w:cs="Book Antiqua"/>
          <w:color w:val="000000"/>
          <w:vertAlign w:val="superscript"/>
        </w:rPr>
        <w:t>[137]</w:t>
      </w:r>
      <w:r w:rsidRPr="001A2BD5">
        <w:rPr>
          <w:rFonts w:ascii="Book Antiqua" w:eastAsia="Book Antiqua" w:hAnsi="Book Antiqua" w:cs="Book Antiqua"/>
          <w:color w:val="000000"/>
        </w:rPr>
        <w:t xml:space="preserve">, paving the way for their use. </w:t>
      </w:r>
    </w:p>
    <w:p w14:paraId="20E8CE32"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The ability of human or mouse fetal RPCs to repair retinal damages has been analyzed in multiple sub-retinal transplantation studies, which have evidenced they can rescue PHRs, preserving rhodopsin expression and visual </w:t>
      </w:r>
      <w:proofErr w:type="gramStart"/>
      <w:r w:rsidRPr="001A2BD5">
        <w:rPr>
          <w:rFonts w:ascii="Book Antiqua" w:eastAsia="Book Antiqua" w:hAnsi="Book Antiqua" w:cs="Book Antiqua"/>
          <w:color w:val="000000"/>
        </w:rPr>
        <w:t>function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18,138-141]</w:t>
      </w:r>
      <w:r w:rsidRPr="001A2BD5">
        <w:rPr>
          <w:rFonts w:ascii="Book Antiqua" w:eastAsia="Book Antiqua" w:hAnsi="Book Antiqua" w:cs="Book Antiqua"/>
          <w:color w:val="000000"/>
        </w:rPr>
        <w:t>.</w:t>
      </w:r>
    </w:p>
    <w:p w14:paraId="1E3B0E76"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Human RPCs are able to differentiate into specific retinal cell types, including PHRs, preserving vision in </w:t>
      </w:r>
      <w:proofErr w:type="gramStart"/>
      <w:r w:rsidRPr="001A2BD5">
        <w:rPr>
          <w:rFonts w:ascii="Book Antiqua" w:eastAsia="Book Antiqua" w:hAnsi="Book Antiqua" w:cs="Book Antiqua"/>
          <w:color w:val="000000"/>
        </w:rPr>
        <w:t>rats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132,137,142-144]</w:t>
      </w:r>
      <w:r w:rsidRPr="001A2BD5">
        <w:rPr>
          <w:rFonts w:ascii="Book Antiqua" w:eastAsia="Book Antiqua" w:hAnsi="Book Antiqua" w:cs="Book Antiqua"/>
          <w:color w:val="000000"/>
        </w:rPr>
        <w:t>. RPCs isolated from retinas of postnatal day 1 mice, expanded in culture and grafted in the degenerating retina of RD or rho</w:t>
      </w:r>
      <w:r w:rsidRPr="001A2BD5">
        <w:rPr>
          <w:rFonts w:ascii="Book Antiqua" w:eastAsia="Book Antiqua" w:hAnsi="Book Antiqua" w:cs="Book Antiqua"/>
          <w:color w:val="000000"/>
          <w:vertAlign w:val="superscript"/>
        </w:rPr>
        <w:t xml:space="preserve">-/- </w:t>
      </w:r>
      <w:r w:rsidRPr="001A2BD5">
        <w:rPr>
          <w:rFonts w:ascii="Book Antiqua" w:eastAsia="Book Antiqua" w:hAnsi="Book Antiqua" w:cs="Book Antiqua"/>
          <w:color w:val="000000"/>
        </w:rPr>
        <w:t>mice differentiate and express PHR markers; in rho</w:t>
      </w:r>
      <w:r w:rsidRPr="001A2BD5">
        <w:rPr>
          <w:rFonts w:ascii="Book Antiqua" w:eastAsia="Book Antiqua" w:hAnsi="Book Antiqua" w:cs="Book Antiqua"/>
          <w:color w:val="000000"/>
          <w:vertAlign w:val="superscript"/>
        </w:rPr>
        <w:t xml:space="preserve">-/- </w:t>
      </w:r>
      <w:r w:rsidRPr="001A2BD5">
        <w:rPr>
          <w:rFonts w:ascii="Book Antiqua" w:eastAsia="Book Antiqua" w:hAnsi="Book Antiqua" w:cs="Book Antiqua"/>
          <w:color w:val="000000"/>
        </w:rPr>
        <w:t xml:space="preserve">mice, RPCs integrate in different retina layers, increasing outer nuclear layer thickness and improving light-mediated </w:t>
      </w:r>
      <w:proofErr w:type="gramStart"/>
      <w:r w:rsidRPr="001A2BD5">
        <w:rPr>
          <w:rFonts w:ascii="Book Antiqua" w:eastAsia="Book Antiqua" w:hAnsi="Book Antiqua" w:cs="Book Antiqua"/>
          <w:color w:val="000000"/>
        </w:rPr>
        <w:t>behavior</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12]</w:t>
      </w:r>
      <w:r w:rsidRPr="001A2BD5">
        <w:rPr>
          <w:rFonts w:ascii="Book Antiqua" w:eastAsia="Book Antiqua" w:hAnsi="Book Antiqua" w:cs="Book Antiqua"/>
          <w:color w:val="000000"/>
        </w:rPr>
        <w:t xml:space="preserve">. Transplantation of RPCs in the subretinal space has been proved feasible; mice retinal progenitors obtained from postnatal day 1 retinas and injected into the subretinal space of different adult mouse models of retina degeneration can integrate, differentiate as PHRs and improve visual </w:t>
      </w:r>
      <w:proofErr w:type="gramStart"/>
      <w:r w:rsidRPr="001A2BD5">
        <w:rPr>
          <w:rFonts w:ascii="Book Antiqua" w:eastAsia="Book Antiqua" w:hAnsi="Book Antiqua" w:cs="Book Antiqua"/>
          <w:color w:val="000000"/>
        </w:rPr>
        <w:t>function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132,145]</w:t>
      </w:r>
      <w:r w:rsidRPr="001A2BD5">
        <w:rPr>
          <w:rFonts w:ascii="Book Antiqua" w:eastAsia="Book Antiqua" w:hAnsi="Book Antiqua" w:cs="Book Antiqua"/>
          <w:color w:val="000000"/>
        </w:rPr>
        <w:t xml:space="preserve">. Transplantation of human RPCs into Royal College of Surgeons (RCS) rats, an animal model in which a mutation in RPE cells leads to PHR degeneration, preserves the outer nuclear layer thickness and cell count and prevents visual </w:t>
      </w:r>
      <w:proofErr w:type="gramStart"/>
      <w:r w:rsidRPr="001A2BD5">
        <w:rPr>
          <w:rFonts w:ascii="Book Antiqua" w:eastAsia="Book Antiqua" w:hAnsi="Book Antiqua" w:cs="Book Antiqua"/>
          <w:color w:val="000000"/>
        </w:rPr>
        <w:t>loss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138]</w:t>
      </w:r>
      <w:r w:rsidRPr="001A2BD5">
        <w:rPr>
          <w:rFonts w:ascii="Book Antiqua" w:eastAsia="Book Antiqua" w:hAnsi="Book Antiqua" w:cs="Book Antiqua"/>
          <w:color w:val="000000"/>
        </w:rPr>
        <w:t xml:space="preserve">. Preclinical studies have also used RPCs obtained from human fetal retinas, between 14 </w:t>
      </w:r>
      <w:proofErr w:type="spellStart"/>
      <w:r w:rsidRPr="001A2BD5">
        <w:rPr>
          <w:rFonts w:ascii="Book Antiqua" w:eastAsia="Book Antiqua" w:hAnsi="Book Antiqua" w:cs="Book Antiqua"/>
          <w:color w:val="000000"/>
        </w:rPr>
        <w:t>wk</w:t>
      </w:r>
      <w:proofErr w:type="spellEnd"/>
      <w:r w:rsidRPr="001A2BD5">
        <w:rPr>
          <w:rFonts w:ascii="Book Antiqua" w:eastAsia="Book Antiqua" w:hAnsi="Book Antiqua" w:cs="Book Antiqua"/>
          <w:color w:val="000000"/>
        </w:rPr>
        <w:t xml:space="preserve"> and 20 </w:t>
      </w:r>
      <w:proofErr w:type="spellStart"/>
      <w:r w:rsidRPr="001A2BD5">
        <w:rPr>
          <w:rFonts w:ascii="Book Antiqua" w:eastAsia="Book Antiqua" w:hAnsi="Book Antiqua" w:cs="Book Antiqua"/>
          <w:color w:val="000000"/>
        </w:rPr>
        <w:t>wk</w:t>
      </w:r>
      <w:proofErr w:type="spellEnd"/>
      <w:r w:rsidRPr="001A2BD5">
        <w:rPr>
          <w:rFonts w:ascii="Book Antiqua" w:eastAsia="Book Antiqua" w:hAnsi="Book Antiqua" w:cs="Book Antiqua"/>
          <w:color w:val="000000"/>
        </w:rPr>
        <w:t xml:space="preserve"> of gestation, a time point at which PHR progenitors are exiting the cell cycle and initiating their </w:t>
      </w:r>
      <w:proofErr w:type="gramStart"/>
      <w:r w:rsidRPr="001A2BD5">
        <w:rPr>
          <w:rFonts w:ascii="Book Antiqua" w:eastAsia="Book Antiqua" w:hAnsi="Book Antiqua" w:cs="Book Antiqua"/>
          <w:color w:val="000000"/>
        </w:rPr>
        <w:t>differentiation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146]</w:t>
      </w:r>
      <w:r w:rsidRPr="001A2BD5">
        <w:rPr>
          <w:rFonts w:ascii="Book Antiqua" w:eastAsia="Book Antiqua" w:hAnsi="Book Antiqua" w:cs="Book Antiqua"/>
          <w:color w:val="000000"/>
        </w:rPr>
        <w:t xml:space="preserve">. Delivery of human RPCs by intravitreal transplantation has also been proved effective; injecting </w:t>
      </w:r>
      <w:r w:rsidRPr="001A2BD5">
        <w:rPr>
          <w:rFonts w:ascii="Book Antiqua" w:eastAsia="Book Antiqua" w:hAnsi="Book Antiqua" w:cs="Book Antiqua"/>
          <w:color w:val="000000"/>
        </w:rPr>
        <w:lastRenderedPageBreak/>
        <w:t xml:space="preserve">human RPCs, obtained from retinas of 16 </w:t>
      </w:r>
      <w:proofErr w:type="spellStart"/>
      <w:r w:rsidRPr="001A2BD5">
        <w:rPr>
          <w:rFonts w:ascii="Book Antiqua" w:eastAsia="Book Antiqua" w:hAnsi="Book Antiqua" w:cs="Book Antiqua"/>
          <w:color w:val="000000"/>
        </w:rPr>
        <w:t>wk</w:t>
      </w:r>
      <w:proofErr w:type="spellEnd"/>
      <w:r w:rsidRPr="001A2BD5">
        <w:rPr>
          <w:rFonts w:ascii="Book Antiqua" w:eastAsia="Book Antiqua" w:hAnsi="Book Antiqua" w:cs="Book Antiqua"/>
          <w:color w:val="000000"/>
        </w:rPr>
        <w:t xml:space="preserve"> to 18 </w:t>
      </w:r>
      <w:proofErr w:type="spellStart"/>
      <w:r w:rsidRPr="001A2BD5">
        <w:rPr>
          <w:rFonts w:ascii="Book Antiqua" w:eastAsia="Book Antiqua" w:hAnsi="Book Antiqua" w:cs="Book Antiqua"/>
          <w:color w:val="000000"/>
        </w:rPr>
        <w:t>wk</w:t>
      </w:r>
      <w:proofErr w:type="spellEnd"/>
      <w:r w:rsidRPr="001A2BD5">
        <w:rPr>
          <w:rFonts w:ascii="Book Antiqua" w:eastAsia="Book Antiqua" w:hAnsi="Book Antiqua" w:cs="Book Antiqua"/>
          <w:color w:val="000000"/>
        </w:rPr>
        <w:t xml:space="preserve">’ gestational age, in the </w:t>
      </w:r>
      <w:proofErr w:type="spellStart"/>
      <w:r w:rsidRPr="001A2BD5">
        <w:rPr>
          <w:rFonts w:ascii="Book Antiqua" w:eastAsia="Book Antiqua" w:hAnsi="Book Antiqua" w:cs="Book Antiqua"/>
          <w:color w:val="000000"/>
        </w:rPr>
        <w:t>vitreal</w:t>
      </w:r>
      <w:proofErr w:type="spellEnd"/>
      <w:r w:rsidRPr="001A2BD5">
        <w:rPr>
          <w:rFonts w:ascii="Book Antiqua" w:eastAsia="Book Antiqua" w:hAnsi="Book Antiqua" w:cs="Book Antiqua"/>
          <w:color w:val="000000"/>
        </w:rPr>
        <w:t xml:space="preserve"> cavity of RCS rats has no adverse effects, and preserves PHR cell nuclei in the outer nuclear layer and visual function for 8 </w:t>
      </w:r>
      <w:proofErr w:type="spellStart"/>
      <w:r w:rsidRPr="001A2BD5">
        <w:rPr>
          <w:rFonts w:ascii="Book Antiqua" w:eastAsia="Book Antiqua" w:hAnsi="Book Antiqua" w:cs="Book Antiqua"/>
          <w:color w:val="000000"/>
        </w:rPr>
        <w:t>wk</w:t>
      </w:r>
      <w:proofErr w:type="spellEnd"/>
      <w:r w:rsidRPr="001A2BD5">
        <w:rPr>
          <w:rFonts w:ascii="Book Antiqua" w:eastAsia="Book Antiqua" w:hAnsi="Book Antiqua" w:cs="Book Antiqua"/>
          <w:color w:val="000000"/>
        </w:rPr>
        <w:t xml:space="preserve">, decreasing </w:t>
      </w:r>
      <w:proofErr w:type="gramStart"/>
      <w:r w:rsidRPr="001A2BD5">
        <w:rPr>
          <w:rFonts w:ascii="Book Antiqua" w:eastAsia="Book Antiqua" w:hAnsi="Book Antiqua" w:cs="Book Antiqua"/>
          <w:color w:val="000000"/>
        </w:rPr>
        <w:t>afterwards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40]</w:t>
      </w:r>
      <w:r w:rsidRPr="001A2BD5">
        <w:rPr>
          <w:rFonts w:ascii="Book Antiqua" w:eastAsia="Book Antiqua" w:hAnsi="Book Antiqua" w:cs="Book Antiqua"/>
          <w:color w:val="000000"/>
        </w:rPr>
        <w:t xml:space="preserve">. However, the low efficiency of integration of RPCs in these studies, usually restricted to areas near the injection site, with few cells achieving differentiation are significant drawbacks still to be overcome. </w:t>
      </w:r>
    </w:p>
    <w:p w14:paraId="5AA6847B"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Fetal RPCs have been used to repair atrophied retina areas in patients with RP or </w:t>
      </w:r>
      <w:proofErr w:type="gramStart"/>
      <w:r w:rsidRPr="001A2BD5">
        <w:rPr>
          <w:rFonts w:ascii="Book Antiqua" w:eastAsia="Book Antiqua" w:hAnsi="Book Antiqua" w:cs="Book Antiqua"/>
          <w:color w:val="000000"/>
        </w:rPr>
        <w:t>AMD</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147-149]</w:t>
      </w:r>
      <w:r w:rsidRPr="001A2BD5">
        <w:rPr>
          <w:rFonts w:ascii="Book Antiqua" w:eastAsia="Book Antiqua" w:hAnsi="Book Antiqua" w:cs="Book Antiqua"/>
          <w:color w:val="000000"/>
        </w:rPr>
        <w:t xml:space="preserve"> (Table 1). Intravitreal and subretinal delivery of allogeneic RPCs for RP treatment are still under evaluation in clinical trials. A sole intravitreal injection of human RPCs has been associated to an improvement in visual acuity in treated </w:t>
      </w:r>
      <w:r w:rsidRPr="001A2BD5">
        <w:rPr>
          <w:rFonts w:ascii="Book Antiqua" w:eastAsia="Book Antiqua" w:hAnsi="Book Antiqua" w:cs="Book Antiqua"/>
          <w:i/>
          <w:iCs/>
          <w:color w:val="000000"/>
        </w:rPr>
        <w:t>vs</w:t>
      </w:r>
      <w:r w:rsidRPr="001A2BD5">
        <w:rPr>
          <w:rFonts w:ascii="Book Antiqua" w:eastAsia="Book Antiqua" w:hAnsi="Book Antiqua" w:cs="Book Antiqua"/>
          <w:color w:val="000000"/>
        </w:rPr>
        <w:t xml:space="preserve"> non-treated eyes, after a 12-month follow-up in phase I/</w:t>
      </w:r>
      <w:proofErr w:type="spellStart"/>
      <w:r w:rsidRPr="001A2BD5">
        <w:rPr>
          <w:rFonts w:ascii="Book Antiqua" w:eastAsia="Book Antiqua" w:hAnsi="Book Antiqua" w:cs="Book Antiqua"/>
          <w:color w:val="000000"/>
        </w:rPr>
        <w:t>IIa</w:t>
      </w:r>
      <w:proofErr w:type="spellEnd"/>
      <w:r w:rsidRPr="001A2BD5">
        <w:rPr>
          <w:rFonts w:ascii="Book Antiqua" w:eastAsia="Book Antiqua" w:hAnsi="Book Antiqua" w:cs="Book Antiqua"/>
          <w:color w:val="000000"/>
        </w:rPr>
        <w:t xml:space="preserve"> RP </w:t>
      </w:r>
      <w:proofErr w:type="gramStart"/>
      <w:r w:rsidRPr="001A2BD5">
        <w:rPr>
          <w:rFonts w:ascii="Book Antiqua" w:eastAsia="Book Antiqua" w:hAnsi="Book Antiqua" w:cs="Book Antiqua"/>
          <w:color w:val="000000"/>
        </w:rPr>
        <w:t>patients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151]</w:t>
      </w:r>
      <w:r w:rsidRPr="001A2BD5">
        <w:rPr>
          <w:rFonts w:ascii="Book Antiqua" w:eastAsia="Book Antiqua" w:hAnsi="Book Antiqua" w:cs="Book Antiqua"/>
          <w:color w:val="000000"/>
        </w:rPr>
        <w:t xml:space="preserve"> and a phase </w:t>
      </w:r>
      <w:proofErr w:type="spellStart"/>
      <w:r w:rsidRPr="001A2BD5">
        <w:rPr>
          <w:rFonts w:ascii="Book Antiqua" w:eastAsia="Book Antiqua" w:hAnsi="Book Antiqua" w:cs="Book Antiqua"/>
          <w:color w:val="000000"/>
        </w:rPr>
        <w:t>IIa</w:t>
      </w:r>
      <w:proofErr w:type="spellEnd"/>
      <w:r w:rsidRPr="001A2BD5">
        <w:rPr>
          <w:rFonts w:ascii="Book Antiqua" w:eastAsia="Book Antiqua" w:hAnsi="Book Antiqua" w:cs="Book Antiqua"/>
          <w:color w:val="000000"/>
        </w:rPr>
        <w:t xml:space="preserve"> trial has been initiated</w:t>
      </w:r>
      <w:r w:rsidRPr="001A2BD5">
        <w:rPr>
          <w:rFonts w:ascii="Book Antiqua" w:eastAsia="Book Antiqua" w:hAnsi="Book Antiqua" w:cs="Book Antiqua"/>
          <w:color w:val="000000"/>
          <w:vertAlign w:val="superscript"/>
        </w:rPr>
        <w:t>[152]</w:t>
      </w:r>
      <w:r w:rsidRPr="001A2BD5">
        <w:rPr>
          <w:rFonts w:ascii="Book Antiqua" w:eastAsia="Book Antiqua" w:hAnsi="Book Antiqua" w:cs="Book Antiqua"/>
          <w:color w:val="000000"/>
        </w:rPr>
        <w:t xml:space="preserve"> to evaluate safety. </w:t>
      </w:r>
    </w:p>
    <w:p w14:paraId="413544B1"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Although RPCs emerge as a promising source of SC to achieve PHRs and retina regeneration, further knowledge is necessary to improve the efficiency of their integration, and control their differentiation into the required cell type, the extent of their reparative effect and, when allogeneic conditions are used, the magnitude of potential immune-derived damage.</w:t>
      </w:r>
    </w:p>
    <w:p w14:paraId="33990442"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PSCs are another potential source of cells to treat </w:t>
      </w:r>
      <w:proofErr w:type="spellStart"/>
      <w:r w:rsidRPr="001A2BD5">
        <w:rPr>
          <w:rFonts w:ascii="Book Antiqua" w:eastAsia="Book Antiqua" w:hAnsi="Book Antiqua" w:cs="Book Antiqua"/>
          <w:color w:val="000000"/>
        </w:rPr>
        <w:t>RDs.</w:t>
      </w:r>
      <w:proofErr w:type="spellEnd"/>
      <w:r w:rsidRPr="001A2BD5">
        <w:rPr>
          <w:rFonts w:ascii="Book Antiqua" w:eastAsia="Book Antiqua" w:hAnsi="Book Antiqua" w:cs="Book Antiqua"/>
          <w:color w:val="000000"/>
        </w:rPr>
        <w:t xml:space="preserve"> These cells were initially restricted to</w:t>
      </w:r>
      <w:r w:rsidRPr="001A2BD5">
        <w:rPr>
          <w:rFonts w:ascii="Book Antiqua" w:eastAsia="Book Antiqua" w:hAnsi="Book Antiqua" w:cs="Book Antiqua"/>
          <w:color w:val="000000"/>
          <w:shd w:val="clear" w:color="auto" w:fill="FFFFFF"/>
        </w:rPr>
        <w:t xml:space="preserve"> ESCs deriving from the inner cell mass of preimplantation embryos, and can be indefinitely maintained in the pluripotent state (Figure 1). This pluripotent state is preserved by a complex and coordinated gene network, along with several signaling pathways activated by environmental cues that start in blastocysts (in the blastula stage) and persist until gastrulation; at this time point,</w:t>
      </w:r>
      <w:r w:rsidRPr="001A2BD5">
        <w:rPr>
          <w:rFonts w:ascii="Book Antiqua" w:eastAsia="Book Antiqua" w:hAnsi="Book Antiqua" w:cs="Book Antiqua"/>
          <w:color w:val="000000"/>
        </w:rPr>
        <w:t xml:space="preserve"> </w:t>
      </w:r>
      <w:r w:rsidRPr="001A2BD5">
        <w:rPr>
          <w:rFonts w:ascii="Book Antiqua" w:eastAsia="Book Antiqua" w:hAnsi="Book Antiqua" w:cs="Book Antiqua"/>
          <w:color w:val="000000"/>
          <w:shd w:val="clear" w:color="auto" w:fill="FFFFFF"/>
        </w:rPr>
        <w:t xml:space="preserve">levels of </w:t>
      </w:r>
      <w:r w:rsidRPr="001A2BD5">
        <w:rPr>
          <w:rFonts w:ascii="Book Antiqua" w:eastAsia="Book Antiqua" w:hAnsi="Book Antiqua" w:cs="Book Antiqua"/>
          <w:i/>
          <w:iCs/>
          <w:color w:val="000000"/>
          <w:shd w:val="clear" w:color="auto" w:fill="FFFFFF"/>
        </w:rPr>
        <w:t>Oct4</w:t>
      </w:r>
      <w:r w:rsidRPr="001A2BD5">
        <w:rPr>
          <w:rFonts w:ascii="Book Antiqua" w:eastAsia="Book Antiqua" w:hAnsi="Book Antiqua" w:cs="Book Antiqua"/>
          <w:color w:val="000000"/>
          <w:shd w:val="clear" w:color="auto" w:fill="FFFFFF"/>
        </w:rPr>
        <w:t> and</w:t>
      </w:r>
      <w:r w:rsidRPr="001A2BD5">
        <w:rPr>
          <w:rFonts w:ascii="Book Antiqua" w:eastAsia="Book Antiqua" w:hAnsi="Book Antiqua" w:cs="Book Antiqua"/>
          <w:i/>
          <w:iCs/>
          <w:color w:val="000000"/>
          <w:shd w:val="clear" w:color="auto" w:fill="FFFFFF"/>
        </w:rPr>
        <w:t> Nanog</w:t>
      </w:r>
      <w:r w:rsidRPr="001A2BD5">
        <w:rPr>
          <w:rFonts w:ascii="Book Antiqua" w:eastAsia="Book Antiqua" w:hAnsi="Book Antiqua" w:cs="Book Antiqua"/>
          <w:color w:val="000000"/>
          <w:shd w:val="clear" w:color="auto" w:fill="FFFFFF"/>
        </w:rPr>
        <w:t xml:space="preserve"> decrease, and pluripotency can no longer be </w:t>
      </w:r>
      <w:proofErr w:type="gramStart"/>
      <w:r w:rsidRPr="001A2BD5">
        <w:rPr>
          <w:rFonts w:ascii="Book Antiqua" w:eastAsia="Book Antiqua" w:hAnsi="Book Antiqua" w:cs="Book Antiqua"/>
          <w:color w:val="000000"/>
          <w:shd w:val="clear" w:color="auto" w:fill="FFFFFF"/>
        </w:rPr>
        <w:t>preserved</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152-155]</w:t>
      </w:r>
      <w:r w:rsidRPr="001A2BD5">
        <w:rPr>
          <w:rFonts w:ascii="Book Antiqua" w:eastAsia="Book Antiqua" w:hAnsi="Book Antiqua" w:cs="Book Antiqua"/>
          <w:color w:val="000000"/>
          <w:shd w:val="clear" w:color="auto" w:fill="FFFFFF"/>
        </w:rPr>
        <w:t xml:space="preserve">. However, a major step forward for SC-based therapies came from the </w:t>
      </w:r>
      <w:r w:rsidRPr="001A2BD5">
        <w:rPr>
          <w:rFonts w:ascii="Book Antiqua" w:eastAsia="Book Antiqua" w:hAnsi="Book Antiqua" w:cs="Book Antiqua"/>
          <w:i/>
          <w:iCs/>
          <w:color w:val="000000"/>
          <w:shd w:val="clear" w:color="auto" w:fill="FFFFFF"/>
        </w:rPr>
        <w:t>in vitro</w:t>
      </w:r>
      <w:r w:rsidRPr="001A2BD5">
        <w:rPr>
          <w:rFonts w:ascii="Book Antiqua" w:eastAsia="Book Antiqua" w:hAnsi="Book Antiqua" w:cs="Book Antiqua"/>
          <w:color w:val="000000"/>
          <w:shd w:val="clear" w:color="auto" w:fill="FFFFFF"/>
        </w:rPr>
        <w:t xml:space="preserve"> technology developed by Takahashi and </w:t>
      </w:r>
      <w:proofErr w:type="gramStart"/>
      <w:r w:rsidRPr="001A2BD5">
        <w:rPr>
          <w:rFonts w:ascii="Book Antiqua" w:eastAsia="Book Antiqua" w:hAnsi="Book Antiqua" w:cs="Book Antiqua"/>
          <w:color w:val="000000"/>
          <w:shd w:val="clear" w:color="auto" w:fill="FFFFFF"/>
        </w:rPr>
        <w:t>Yamanaka</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15]</w:t>
      </w:r>
      <w:r w:rsidRPr="001A2BD5">
        <w:rPr>
          <w:rFonts w:ascii="Book Antiqua" w:eastAsia="Book Antiqua" w:hAnsi="Book Antiqua" w:cs="Book Antiqua"/>
          <w:color w:val="000000"/>
          <w:shd w:val="clear" w:color="auto" w:fill="FFFFFF"/>
        </w:rPr>
        <w:t>,</w:t>
      </w:r>
      <w:r w:rsidRPr="001A2BD5">
        <w:rPr>
          <w:rFonts w:ascii="Book Antiqua" w:hAnsi="Book Antiqua"/>
        </w:rPr>
        <w:t xml:space="preserve"> and </w:t>
      </w:r>
      <w:r w:rsidRPr="001A2BD5">
        <w:rPr>
          <w:rFonts w:ascii="Book Antiqua" w:eastAsia="Book Antiqua" w:hAnsi="Book Antiqua" w:cs="Book Antiqua"/>
          <w:color w:val="000000"/>
          <w:shd w:val="clear" w:color="auto" w:fill="FFFFFF"/>
        </w:rPr>
        <w:t xml:space="preserve">Takahashi </w:t>
      </w:r>
      <w:r w:rsidRPr="001A2BD5">
        <w:rPr>
          <w:rFonts w:ascii="Book Antiqua" w:eastAsia="Book Antiqua" w:hAnsi="Book Antiqua" w:cs="Book Antiqua"/>
          <w:i/>
          <w:iCs/>
          <w:color w:val="000000"/>
          <w:shd w:val="clear" w:color="auto" w:fill="FFFFFF"/>
        </w:rPr>
        <w:t>et al</w:t>
      </w:r>
      <w:r w:rsidRPr="001A2BD5">
        <w:rPr>
          <w:rFonts w:ascii="Book Antiqua" w:eastAsia="Book Antiqua" w:hAnsi="Book Antiqua" w:cs="Book Antiqua"/>
          <w:color w:val="000000"/>
          <w:shd w:val="clear" w:color="auto" w:fill="FFFFFF"/>
          <w:vertAlign w:val="superscript"/>
        </w:rPr>
        <w:t>[156]</w:t>
      </w:r>
      <w:r w:rsidRPr="001A2BD5">
        <w:rPr>
          <w:rFonts w:ascii="Book Antiqua" w:eastAsia="Book Antiqua" w:hAnsi="Book Antiqua" w:cs="Book Antiqua"/>
          <w:color w:val="000000"/>
          <w:shd w:val="clear" w:color="auto" w:fill="FFFFFF"/>
        </w:rPr>
        <w:t xml:space="preserve">, that allowed to obtain PSCs by inducing dedifferentiation of adult somatic cells through their reprogramming </w:t>
      </w:r>
      <w:r w:rsidRPr="001A2BD5">
        <w:rPr>
          <w:rFonts w:ascii="Book Antiqua" w:eastAsia="Book Antiqua" w:hAnsi="Book Antiqua" w:cs="Book Antiqua"/>
          <w:color w:val="000000"/>
        </w:rPr>
        <w:t>to a pluripotent state</w:t>
      </w:r>
      <w:r w:rsidRPr="001A2BD5">
        <w:rPr>
          <w:rFonts w:ascii="Book Antiqua" w:eastAsia="Book Antiqua" w:hAnsi="Book Antiqua" w:cs="Book Antiqua"/>
          <w:color w:val="000000"/>
          <w:shd w:val="clear" w:color="auto" w:fill="FFFFFF"/>
        </w:rPr>
        <w:t>,</w:t>
      </w:r>
      <w:r w:rsidRPr="001A2BD5">
        <w:rPr>
          <w:rFonts w:ascii="Book Antiqua" w:eastAsia="Book Antiqua" w:hAnsi="Book Antiqua" w:cs="Book Antiqua"/>
          <w:color w:val="000000"/>
        </w:rPr>
        <w:t xml:space="preserve"> thus generating </w:t>
      </w:r>
      <w:r w:rsidRPr="001A2BD5">
        <w:rPr>
          <w:rFonts w:ascii="Book Antiqua" w:eastAsia="Book Antiqua" w:hAnsi="Book Antiqua" w:cs="Book Antiqua"/>
          <w:color w:val="000000"/>
          <w:shd w:val="clear" w:color="auto" w:fill="FFFFFF"/>
        </w:rPr>
        <w:t xml:space="preserve">iPSCs. As ESCs, iPSCs cells can be expanded indefinitely, </w:t>
      </w:r>
      <w:r w:rsidRPr="001A2BD5">
        <w:rPr>
          <w:rFonts w:ascii="Book Antiqua" w:eastAsia="Book Antiqua" w:hAnsi="Book Antiqua" w:cs="Book Antiqua"/>
          <w:color w:val="000000"/>
          <w:shd w:val="clear" w:color="auto" w:fill="FFFFFF"/>
        </w:rPr>
        <w:lastRenderedPageBreak/>
        <w:t xml:space="preserve">preserving </w:t>
      </w:r>
      <w:r w:rsidRPr="001A2BD5">
        <w:rPr>
          <w:rFonts w:ascii="Book Antiqua" w:eastAsia="Book Antiqua" w:hAnsi="Book Antiqua" w:cs="Book Antiqua"/>
          <w:color w:val="000000"/>
        </w:rPr>
        <w:t xml:space="preserve">an undifferentiated state and, eventually, can differentiate into cells of the three germ layers: ectoderm, mesoderm and </w:t>
      </w:r>
      <w:proofErr w:type="gramStart"/>
      <w:r w:rsidRPr="001A2BD5">
        <w:rPr>
          <w:rFonts w:ascii="Book Antiqua" w:eastAsia="Book Antiqua" w:hAnsi="Book Antiqua" w:cs="Book Antiqua"/>
          <w:color w:val="000000"/>
        </w:rPr>
        <w:t>endoderm</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157]</w:t>
      </w:r>
      <w:r w:rsidRPr="001A2BD5">
        <w:rPr>
          <w:rFonts w:ascii="Book Antiqua" w:eastAsia="Book Antiqua" w:hAnsi="Book Antiqua" w:cs="Book Antiqua"/>
          <w:color w:val="000000"/>
        </w:rPr>
        <w:t xml:space="preserve">. </w:t>
      </w:r>
    </w:p>
    <w:p w14:paraId="1045162C"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Numerous </w:t>
      </w:r>
      <w:r w:rsidRPr="001A2BD5">
        <w:rPr>
          <w:rFonts w:ascii="Book Antiqua" w:eastAsia="Book Antiqua" w:hAnsi="Book Antiqua" w:cs="Book Antiqua"/>
          <w:i/>
          <w:iCs/>
          <w:color w:val="000000"/>
        </w:rPr>
        <w:t>in vitro</w:t>
      </w:r>
      <w:r w:rsidRPr="001A2BD5">
        <w:rPr>
          <w:rFonts w:ascii="Book Antiqua" w:eastAsia="Book Antiqua" w:hAnsi="Book Antiqua" w:cs="Book Antiqua"/>
          <w:color w:val="000000"/>
        </w:rPr>
        <w:t xml:space="preserve"> studies have now evaluated the capacity of IPSCs for retina cell replacement. Addition of low molecular-mass compounds to iPSC cultures leads to their differentiation into retinal progenitors, RPE cells and </w:t>
      </w:r>
      <w:proofErr w:type="gramStart"/>
      <w:r w:rsidRPr="001A2BD5">
        <w:rPr>
          <w:rFonts w:ascii="Book Antiqua" w:eastAsia="Book Antiqua" w:hAnsi="Book Antiqua" w:cs="Book Antiqua"/>
          <w:color w:val="000000"/>
        </w:rPr>
        <w:t>PHRs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158]</w:t>
      </w:r>
      <w:r w:rsidRPr="001A2BD5">
        <w:rPr>
          <w:rFonts w:ascii="Book Antiqua" w:eastAsia="Book Antiqua" w:hAnsi="Book Antiqua" w:cs="Book Antiqua"/>
          <w:color w:val="000000"/>
        </w:rPr>
        <w:t xml:space="preserve">. In a recent work, </w:t>
      </w:r>
      <w:proofErr w:type="spellStart"/>
      <w:r w:rsidRPr="001A2BD5">
        <w:rPr>
          <w:rFonts w:ascii="Book Antiqua" w:eastAsia="Book Antiqua" w:hAnsi="Book Antiqua" w:cs="Book Antiqua"/>
          <w:color w:val="000000"/>
        </w:rPr>
        <w:t>Fligor</w:t>
      </w:r>
      <w:proofErr w:type="spellEnd"/>
      <w:r w:rsidRPr="001A2BD5">
        <w:rPr>
          <w:rFonts w:ascii="Book Antiqua" w:eastAsia="Book Antiqua" w:hAnsi="Book Antiqua" w:cs="Book Antiqua"/>
          <w:color w:val="000000"/>
        </w:rPr>
        <w:t xml:space="preserve"> </w:t>
      </w:r>
      <w:r w:rsidRPr="001A2BD5">
        <w:rPr>
          <w:rFonts w:ascii="Book Antiqua" w:eastAsia="Book Antiqua" w:hAnsi="Book Antiqua" w:cs="Book Antiqua"/>
          <w:i/>
          <w:iCs/>
          <w:color w:val="000000"/>
        </w:rPr>
        <w:t xml:space="preserve">et </w:t>
      </w:r>
      <w:proofErr w:type="gramStart"/>
      <w:r w:rsidRPr="001A2BD5">
        <w:rPr>
          <w:rFonts w:ascii="Book Antiqua" w:eastAsia="Book Antiqua" w:hAnsi="Book Antiqua" w:cs="Book Antiqua"/>
          <w:i/>
          <w:iCs/>
          <w:color w:val="000000"/>
        </w:rPr>
        <w:t>al</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159]</w:t>
      </w:r>
      <w:r w:rsidRPr="001A2BD5">
        <w:rPr>
          <w:rFonts w:ascii="Book Antiqua" w:eastAsia="Book Antiqua" w:hAnsi="Book Antiqua" w:cs="Book Antiqua"/>
          <w:color w:val="000000"/>
          <w:shd w:val="clear" w:color="auto" w:fill="FFFFFF"/>
        </w:rPr>
        <w:t xml:space="preserve"> demonstrated that three-dimensional retinal organoids derived from human iPSCs can recapitulate retina differentiation  and are </w:t>
      </w:r>
      <w:r w:rsidRPr="001A2BD5">
        <w:rPr>
          <w:rFonts w:ascii="Book Antiqua" w:eastAsia="Book Antiqua" w:hAnsi="Book Antiqua" w:cs="Book Antiqua"/>
          <w:color w:val="000000"/>
        </w:rPr>
        <w:t>useful models to investigate guidance of developing neurites toward their targets.</w:t>
      </w:r>
    </w:p>
    <w:p w14:paraId="45704052"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The ability of human iPSCs to differentiate into a wide range of cell types turns them into a suitable and attractive alternative to ESCs, avoiding the ethical issues associated to the later. Hence, human iPSCs appear as likely candidates to be successfully used in the near future, providing better models for studying, treating, and eventually curing retinal degenerative diseases. Nonetheless, a crucial problem precluding their use is that they have been shown to give rise to teratomas when injected into immune-deficient </w:t>
      </w:r>
      <w:proofErr w:type="gramStart"/>
      <w:r w:rsidRPr="001A2BD5">
        <w:rPr>
          <w:rFonts w:ascii="Book Antiqua" w:eastAsia="Book Antiqua" w:hAnsi="Book Antiqua" w:cs="Book Antiqua"/>
          <w:color w:val="000000"/>
        </w:rPr>
        <w:t>mice</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160, 156,161-163]</w:t>
      </w:r>
      <w:r w:rsidRPr="001A2BD5">
        <w:rPr>
          <w:rFonts w:ascii="Book Antiqua" w:eastAsia="Book Antiqua" w:hAnsi="Book Antiqua" w:cs="Book Antiqua"/>
          <w:color w:val="000000"/>
        </w:rPr>
        <w:t>.</w:t>
      </w:r>
    </w:p>
    <w:p w14:paraId="7E605550"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Further research on the mechanisms underlying self-renewal properties, and safety of human PSCs are still needed to solve the pending questions associated with their therapeutic </w:t>
      </w:r>
      <w:proofErr w:type="gramStart"/>
      <w:r w:rsidRPr="001A2BD5">
        <w:rPr>
          <w:rFonts w:ascii="Book Antiqua" w:eastAsia="Book Antiqua" w:hAnsi="Book Antiqua" w:cs="Book Antiqua"/>
          <w:color w:val="000000"/>
        </w:rPr>
        <w:t>possibilities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164]</w:t>
      </w:r>
      <w:r w:rsidRPr="001A2BD5">
        <w:rPr>
          <w:rFonts w:ascii="Book Antiqua" w:eastAsia="Book Antiqua" w:hAnsi="Book Antiqua" w:cs="Book Antiqua"/>
          <w:color w:val="000000"/>
        </w:rPr>
        <w:t xml:space="preserve"> (Table 1).</w:t>
      </w:r>
    </w:p>
    <w:p w14:paraId="50B5E1DC"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Ciliary-derived cells and RPE cells have also been reported as a potential source of progenitor cells that can be mobilized to the injured </w:t>
      </w:r>
      <w:proofErr w:type="gramStart"/>
      <w:r w:rsidRPr="001A2BD5">
        <w:rPr>
          <w:rFonts w:ascii="Book Antiqua" w:eastAsia="Book Antiqua" w:hAnsi="Book Antiqua" w:cs="Book Antiqua"/>
          <w:color w:val="000000"/>
        </w:rPr>
        <w:t>retina</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165]</w:t>
      </w:r>
      <w:r w:rsidRPr="001A2BD5">
        <w:rPr>
          <w:rFonts w:ascii="Book Antiqua" w:eastAsia="Book Antiqua" w:hAnsi="Book Antiqua" w:cs="Book Antiqua"/>
          <w:color w:val="000000"/>
        </w:rPr>
        <w:t>. RPE cells form a monolayer between the PHRs and the choroidal vasculature. They transport ions, water and metabolic end products from the subretinal space to the blood, they represent the only blood supply for the outer retina and have the critical function of constantly clearing shed PHR outer segments by phagocytosis. Their interactions with the Bruch’s membrane and the choriocapillaris constitute a barrier that regulates exchange of substances between the neural retina and the circulation. To perform these functions adequately, RPE cells must maintain a</w:t>
      </w:r>
      <w:r w:rsidRPr="001A2BD5">
        <w:rPr>
          <w:rFonts w:ascii="Book Antiqua" w:eastAsia="Book Antiqua" w:hAnsi="Book Antiqua" w:cs="Book Antiqua"/>
          <w:color w:val="000000"/>
          <w:shd w:val="clear" w:color="auto" w:fill="FFFFFF"/>
        </w:rPr>
        <w:t xml:space="preserve"> polarized structure, which is crucial for the homeostasis of the outer retina, the disruption of which leads to degenerative </w:t>
      </w:r>
      <w:proofErr w:type="gramStart"/>
      <w:r w:rsidRPr="001A2BD5">
        <w:rPr>
          <w:rFonts w:ascii="Book Antiqua" w:eastAsia="Book Antiqua" w:hAnsi="Book Antiqua" w:cs="Book Antiqua"/>
          <w:color w:val="000000"/>
          <w:shd w:val="clear" w:color="auto" w:fill="FFFFFF"/>
        </w:rPr>
        <w:t>retinopathies</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166]</w:t>
      </w:r>
      <w:r w:rsidRPr="001A2BD5">
        <w:rPr>
          <w:rFonts w:ascii="Book Antiqua" w:eastAsia="Book Antiqua" w:hAnsi="Book Antiqua" w:cs="Book Antiqua"/>
          <w:i/>
          <w:iCs/>
          <w:color w:val="000000"/>
        </w:rPr>
        <w:t>.</w:t>
      </w:r>
    </w:p>
    <w:p w14:paraId="6CA6A23D"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lastRenderedPageBreak/>
        <w:t xml:space="preserve">Transplantation of SC-derived RPE cells has been in the spotlight for over 10 years as a cell replacement strategy, particularly for patients with macular disorders, in which the early loss of RPE cells leads to the subsequent death of PHRs. A huge amount of information has been accumulated regarding their efficacy and safety, and clinical trials are already on course. </w:t>
      </w:r>
    </w:p>
    <w:p w14:paraId="4FAAFEE3"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RPE cells were among the first candidates evaluated for subretinal transplantation since they can be easily obtained from patients, for autologous replacement therapies, or even from corpses, and can be maintained </w:t>
      </w:r>
      <w:r w:rsidRPr="001A2BD5">
        <w:rPr>
          <w:rFonts w:ascii="Book Antiqua" w:eastAsia="Book Antiqua" w:hAnsi="Book Antiqua" w:cs="Book Antiqua"/>
          <w:i/>
          <w:iCs/>
          <w:color w:val="000000"/>
        </w:rPr>
        <w:t>in vitro</w:t>
      </w:r>
      <w:r w:rsidRPr="001A2BD5">
        <w:rPr>
          <w:rFonts w:ascii="Book Antiqua" w:eastAsia="Book Antiqua" w:hAnsi="Book Antiqua" w:cs="Book Antiqua"/>
          <w:color w:val="000000"/>
        </w:rPr>
        <w:t xml:space="preserve"> for long periods. Autologous RPE cells have been used in patients with RP or AMD, transplanting patches of RPE cells into the damaged areas of the </w:t>
      </w:r>
      <w:proofErr w:type="gramStart"/>
      <w:r w:rsidRPr="001A2BD5">
        <w:rPr>
          <w:rFonts w:ascii="Book Antiqua" w:eastAsia="Book Antiqua" w:hAnsi="Book Antiqua" w:cs="Book Antiqua"/>
          <w:color w:val="000000"/>
        </w:rPr>
        <w:t>retina</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147-149]</w:t>
      </w:r>
      <w:r w:rsidRPr="001A2BD5">
        <w:rPr>
          <w:rFonts w:ascii="Book Antiqua" w:eastAsia="Book Antiqua" w:hAnsi="Book Antiqua" w:cs="Book Antiqua"/>
          <w:color w:val="000000"/>
        </w:rPr>
        <w:t xml:space="preserve">. A weakness to the therapeutic possibilities of adult RPE cells is that the normal functions of RPE cells are not fully reestablished after these procedures, and they may retain some aging </w:t>
      </w:r>
      <w:proofErr w:type="gramStart"/>
      <w:r w:rsidRPr="001A2BD5">
        <w:rPr>
          <w:rFonts w:ascii="Book Antiqua" w:eastAsia="Book Antiqua" w:hAnsi="Book Antiqua" w:cs="Book Antiqua"/>
          <w:color w:val="000000"/>
        </w:rPr>
        <w:t>features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117]</w:t>
      </w:r>
      <w:r w:rsidRPr="001A2BD5">
        <w:rPr>
          <w:rFonts w:ascii="Book Antiqua" w:eastAsia="Book Antiqua" w:hAnsi="Book Antiqua" w:cs="Book Antiqua"/>
          <w:color w:val="000000"/>
        </w:rPr>
        <w:t>.</w:t>
      </w:r>
    </w:p>
    <w:p w14:paraId="6E0126B3"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Transplantation of RPE cells has many advantages, appearing as a suitable strategy to treat inherited diseases, such as AMD. The possibility of differentiating RPE cells from </w:t>
      </w:r>
      <w:proofErr w:type="spellStart"/>
      <w:r w:rsidRPr="001A2BD5">
        <w:rPr>
          <w:rFonts w:ascii="Book Antiqua" w:eastAsia="Book Antiqua" w:hAnsi="Book Antiqua" w:cs="Book Antiqua"/>
          <w:color w:val="000000"/>
        </w:rPr>
        <w:t>hESC</w:t>
      </w:r>
      <w:proofErr w:type="spellEnd"/>
      <w:r w:rsidRPr="001A2BD5">
        <w:rPr>
          <w:rFonts w:ascii="Book Antiqua" w:eastAsia="Book Antiqua" w:hAnsi="Book Antiqua" w:cs="Book Antiqua"/>
          <w:color w:val="000000"/>
        </w:rPr>
        <w:t xml:space="preserve"> (</w:t>
      </w:r>
      <w:proofErr w:type="spellStart"/>
      <w:r w:rsidRPr="001A2BD5">
        <w:rPr>
          <w:rFonts w:ascii="Book Antiqua" w:eastAsia="Book Antiqua" w:hAnsi="Book Antiqua" w:cs="Book Antiqua"/>
          <w:color w:val="000000"/>
        </w:rPr>
        <w:t>hESC</w:t>
      </w:r>
      <w:proofErr w:type="spellEnd"/>
      <w:r w:rsidRPr="001A2BD5">
        <w:rPr>
          <w:rFonts w:ascii="Book Antiqua" w:eastAsia="Book Antiqua" w:hAnsi="Book Antiqua" w:cs="Book Antiqua"/>
          <w:color w:val="000000"/>
        </w:rPr>
        <w:t xml:space="preserve">-RPE) and from iPSC (iPSC-RPE) has paved the way for their use, since it provides a potentially unlimited source for the replacement of affected or dead RPE </w:t>
      </w:r>
      <w:proofErr w:type="gramStart"/>
      <w:r w:rsidRPr="001A2BD5">
        <w:rPr>
          <w:rFonts w:ascii="Book Antiqua" w:eastAsia="Book Antiqua" w:hAnsi="Book Antiqua" w:cs="Book Antiqua"/>
          <w:color w:val="000000"/>
        </w:rPr>
        <w:t>cells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167]</w:t>
      </w:r>
      <w:r w:rsidRPr="001A2BD5">
        <w:rPr>
          <w:rFonts w:ascii="Book Antiqua" w:eastAsia="Book Antiqua" w:hAnsi="Book Antiqua" w:cs="Book Antiqua"/>
          <w:color w:val="000000"/>
        </w:rPr>
        <w:t xml:space="preserve">. </w:t>
      </w:r>
      <w:proofErr w:type="spellStart"/>
      <w:r w:rsidRPr="001A2BD5">
        <w:rPr>
          <w:rFonts w:ascii="Book Antiqua" w:eastAsia="Book Antiqua" w:hAnsi="Book Antiqua" w:cs="Book Antiqua"/>
          <w:color w:val="000000"/>
        </w:rPr>
        <w:t>hESC</w:t>
      </w:r>
      <w:proofErr w:type="spellEnd"/>
      <w:r w:rsidRPr="001A2BD5">
        <w:rPr>
          <w:rFonts w:ascii="Book Antiqua" w:eastAsia="Book Antiqua" w:hAnsi="Book Antiqua" w:cs="Book Antiqua"/>
          <w:color w:val="000000"/>
        </w:rPr>
        <w:t xml:space="preserve">-RPE cells can be obtained by culturing ESC colonies, in which cells spontaneously differentiate into RPE cells after removal of FGF. Sheets of RPE cells can be obtained from cultures of either ESCs, or iPSCs, and they can form confluent monolayers, reproducing many of the functions of RPE </w:t>
      </w:r>
      <w:proofErr w:type="gramStart"/>
      <w:r w:rsidRPr="001A2BD5">
        <w:rPr>
          <w:rFonts w:ascii="Book Antiqua" w:eastAsia="Book Antiqua" w:hAnsi="Book Antiqua" w:cs="Book Antiqua"/>
          <w:color w:val="000000"/>
        </w:rPr>
        <w:t>cells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168-170]</w:t>
      </w:r>
      <w:r w:rsidRPr="001A2BD5">
        <w:rPr>
          <w:rFonts w:ascii="Book Antiqua" w:eastAsia="Book Antiqua" w:hAnsi="Book Antiqua" w:cs="Book Antiqua"/>
          <w:color w:val="000000"/>
        </w:rPr>
        <w:t xml:space="preserve">.  They not only form monolayers, but also display the typical RPE microvilli and pigment-containing melanosome granules, and express RPE markers, such as </w:t>
      </w:r>
      <w:proofErr w:type="spellStart"/>
      <w:r w:rsidRPr="001A2BD5">
        <w:rPr>
          <w:rFonts w:ascii="Book Antiqua" w:eastAsia="Book Antiqua" w:hAnsi="Book Antiqua" w:cs="Book Antiqua"/>
          <w:color w:val="000000"/>
        </w:rPr>
        <w:t>Na</w:t>
      </w:r>
      <w:r w:rsidRPr="001A2BD5">
        <w:rPr>
          <w:rFonts w:ascii="Book Antiqua" w:eastAsia="Book Antiqua" w:hAnsi="Book Antiqua" w:cs="Book Antiqua"/>
          <w:color w:val="000000"/>
          <w:vertAlign w:val="superscript"/>
        </w:rPr>
        <w:t>+</w:t>
      </w:r>
      <w:r w:rsidRPr="001A2BD5">
        <w:rPr>
          <w:rFonts w:ascii="Book Antiqua" w:eastAsia="Book Antiqua" w:hAnsi="Book Antiqua" w:cs="Book Antiqua"/>
          <w:color w:val="000000"/>
        </w:rPr>
        <w:t>K</w:t>
      </w:r>
      <w:r w:rsidRPr="001A2BD5">
        <w:rPr>
          <w:rFonts w:ascii="Book Antiqua" w:eastAsia="Book Antiqua" w:hAnsi="Book Antiqua" w:cs="Book Antiqua"/>
          <w:color w:val="000000"/>
          <w:vertAlign w:val="superscript"/>
        </w:rPr>
        <w:t>+</w:t>
      </w:r>
      <w:r w:rsidRPr="001A2BD5">
        <w:rPr>
          <w:rFonts w:ascii="Book Antiqua" w:eastAsia="Book Antiqua" w:hAnsi="Book Antiqua" w:cs="Book Antiqua"/>
          <w:color w:val="000000"/>
        </w:rPr>
        <w:t>ATPase</w:t>
      </w:r>
      <w:proofErr w:type="spellEnd"/>
      <w:r w:rsidRPr="001A2BD5">
        <w:rPr>
          <w:rFonts w:ascii="Book Antiqua" w:eastAsia="Book Antiqua" w:hAnsi="Book Antiqua" w:cs="Book Antiqua"/>
          <w:color w:val="000000"/>
        </w:rPr>
        <w:t xml:space="preserve">, Pax6, and RPE65, together with proteins associated with tight junctions and involved in retinol </w:t>
      </w:r>
      <w:proofErr w:type="gramStart"/>
      <w:r w:rsidRPr="001A2BD5">
        <w:rPr>
          <w:rFonts w:ascii="Book Antiqua" w:eastAsia="Book Antiqua" w:hAnsi="Book Antiqua" w:cs="Book Antiqua"/>
          <w:color w:val="000000"/>
        </w:rPr>
        <w:t>cycling</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163-171]</w:t>
      </w:r>
      <w:r w:rsidRPr="001A2BD5">
        <w:rPr>
          <w:rFonts w:ascii="Book Antiqua" w:eastAsia="Book Antiqua" w:hAnsi="Book Antiqua" w:cs="Book Antiqua"/>
          <w:color w:val="000000"/>
        </w:rPr>
        <w:t xml:space="preserve">. </w:t>
      </w:r>
      <w:proofErr w:type="spellStart"/>
      <w:r w:rsidRPr="001A2BD5">
        <w:rPr>
          <w:rFonts w:ascii="Book Antiqua" w:eastAsia="Book Antiqua" w:hAnsi="Book Antiqua" w:cs="Book Antiqua"/>
          <w:color w:val="000000"/>
        </w:rPr>
        <w:t>hESC</w:t>
      </w:r>
      <w:proofErr w:type="spellEnd"/>
      <w:r w:rsidRPr="001A2BD5">
        <w:rPr>
          <w:rFonts w:ascii="Book Antiqua" w:eastAsia="Book Antiqua" w:hAnsi="Book Antiqua" w:cs="Book Antiqua"/>
          <w:color w:val="000000"/>
        </w:rPr>
        <w:t xml:space="preserve">-RPE cells have also been shown to express and release pigment epithelial derived factor from their apical </w:t>
      </w:r>
      <w:proofErr w:type="gramStart"/>
      <w:r w:rsidRPr="001A2BD5">
        <w:rPr>
          <w:rFonts w:ascii="Book Antiqua" w:eastAsia="Book Antiqua" w:hAnsi="Book Antiqua" w:cs="Book Antiqua"/>
          <w:color w:val="000000"/>
        </w:rPr>
        <w:t>surface</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174]</w:t>
      </w:r>
      <w:r w:rsidRPr="001A2BD5">
        <w:rPr>
          <w:rFonts w:ascii="Book Antiqua" w:eastAsia="Book Antiqua" w:hAnsi="Book Antiqua" w:cs="Book Antiqua"/>
          <w:color w:val="000000"/>
        </w:rPr>
        <w:t>. F</w:t>
      </w:r>
      <w:r w:rsidRPr="001A2BD5">
        <w:rPr>
          <w:rFonts w:ascii="Book Antiqua" w:eastAsia="Book Antiqua" w:hAnsi="Book Antiqua" w:cs="Book Antiqua"/>
          <w:color w:val="000000"/>
          <w:shd w:val="clear" w:color="auto" w:fill="FFFFFF"/>
        </w:rPr>
        <w:t xml:space="preserve">ollowing their transplantation into RCS dystrophic rats, </w:t>
      </w:r>
      <w:proofErr w:type="spellStart"/>
      <w:r w:rsidRPr="001A2BD5">
        <w:rPr>
          <w:rFonts w:ascii="Book Antiqua" w:eastAsia="Book Antiqua" w:hAnsi="Book Antiqua" w:cs="Book Antiqua"/>
          <w:color w:val="000000"/>
          <w:shd w:val="clear" w:color="auto" w:fill="FFFFFF"/>
        </w:rPr>
        <w:t>hESC</w:t>
      </w:r>
      <w:proofErr w:type="spellEnd"/>
      <w:r w:rsidRPr="001A2BD5">
        <w:rPr>
          <w:rFonts w:ascii="Book Antiqua" w:eastAsia="Book Antiqua" w:hAnsi="Book Antiqua" w:cs="Book Antiqua"/>
          <w:color w:val="000000"/>
          <w:shd w:val="clear" w:color="auto" w:fill="FFFFFF"/>
        </w:rPr>
        <w:t xml:space="preserve">-RPE cells survive in the subretinal space, expressing low levels of RPE65 and downregulating the cell cycle and Pax6 expression, while maintaining expression of other </w:t>
      </w:r>
      <w:proofErr w:type="gramStart"/>
      <w:r w:rsidRPr="001A2BD5">
        <w:rPr>
          <w:rFonts w:ascii="Book Antiqua" w:eastAsia="Book Antiqua" w:hAnsi="Book Antiqua" w:cs="Book Antiqua"/>
          <w:color w:val="000000"/>
          <w:shd w:val="clear" w:color="auto" w:fill="FFFFFF"/>
        </w:rPr>
        <w:t>markers</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172]</w:t>
      </w:r>
      <w:r w:rsidRPr="001A2BD5">
        <w:rPr>
          <w:rFonts w:ascii="Book Antiqua" w:eastAsia="Book Antiqua" w:hAnsi="Book Antiqua" w:cs="Book Antiqua"/>
          <w:color w:val="000000"/>
          <w:shd w:val="clear" w:color="auto" w:fill="FFFFFF"/>
        </w:rPr>
        <w:t>.</w:t>
      </w:r>
    </w:p>
    <w:p w14:paraId="3D3691DF"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lastRenderedPageBreak/>
        <w:t>The efficacy of transplanting these cells as either a cell suspension or as sheets is a matter of extensive analysis. ESC-derived RPE cell suspensions were safely used in a phase I/</w:t>
      </w:r>
      <w:proofErr w:type="spellStart"/>
      <w:r w:rsidRPr="001A2BD5">
        <w:rPr>
          <w:rFonts w:ascii="Book Antiqua" w:eastAsia="Book Antiqua" w:hAnsi="Book Antiqua" w:cs="Book Antiqua"/>
          <w:color w:val="000000"/>
        </w:rPr>
        <w:t>IIa</w:t>
      </w:r>
      <w:proofErr w:type="spellEnd"/>
      <w:r w:rsidRPr="001A2BD5">
        <w:rPr>
          <w:rFonts w:ascii="Book Antiqua" w:eastAsia="Book Antiqua" w:hAnsi="Book Antiqua" w:cs="Book Antiqua"/>
          <w:color w:val="000000"/>
        </w:rPr>
        <w:t xml:space="preserve"> trial for treating AMD and </w:t>
      </w:r>
      <w:proofErr w:type="spellStart"/>
      <w:r w:rsidRPr="001A2BD5">
        <w:rPr>
          <w:rFonts w:ascii="Book Antiqua" w:eastAsia="Book Antiqua" w:hAnsi="Book Antiqua" w:cs="Book Antiqua"/>
          <w:color w:val="000000"/>
        </w:rPr>
        <w:t>Stargardt</w:t>
      </w:r>
      <w:proofErr w:type="spellEnd"/>
      <w:r w:rsidRPr="001A2BD5">
        <w:rPr>
          <w:rFonts w:ascii="Book Antiqua" w:eastAsia="Book Antiqua" w:hAnsi="Book Antiqua" w:cs="Book Antiqua"/>
          <w:color w:val="000000"/>
        </w:rPr>
        <w:t xml:space="preserve"> disease </w:t>
      </w:r>
      <w:proofErr w:type="gramStart"/>
      <w:r w:rsidRPr="001A2BD5">
        <w:rPr>
          <w:rFonts w:ascii="Book Antiqua" w:eastAsia="Book Antiqua" w:hAnsi="Book Antiqua" w:cs="Book Antiqua"/>
          <w:color w:val="000000"/>
        </w:rPr>
        <w:t>patients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175,176]</w:t>
      </w:r>
      <w:r w:rsidRPr="001A2BD5">
        <w:rPr>
          <w:rFonts w:ascii="Book Antiqua" w:eastAsia="Book Antiqua" w:hAnsi="Book Antiqua" w:cs="Book Antiqua"/>
          <w:color w:val="000000"/>
        </w:rPr>
        <w:t xml:space="preserve"> (Table 1). However, the effectiveness of this strategy is still uncertain as these suspension are unable to form the typical RPE monolayers and to survive long periods of </w:t>
      </w:r>
      <w:proofErr w:type="gramStart"/>
      <w:r w:rsidRPr="001A2BD5">
        <w:rPr>
          <w:rFonts w:ascii="Book Antiqua" w:eastAsia="Book Antiqua" w:hAnsi="Book Antiqua" w:cs="Book Antiqua"/>
          <w:color w:val="000000"/>
        </w:rPr>
        <w:t>time</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177,178]</w:t>
      </w:r>
      <w:r w:rsidRPr="001A2BD5">
        <w:rPr>
          <w:rFonts w:ascii="Book Antiqua" w:eastAsia="Book Antiqua" w:hAnsi="Book Antiqua" w:cs="Book Antiqua"/>
          <w:color w:val="000000"/>
        </w:rPr>
        <w:t xml:space="preserve">. Animal studies evidence the feasibility of subretinal transplantation of a </w:t>
      </w:r>
      <w:proofErr w:type="spellStart"/>
      <w:r w:rsidRPr="001A2BD5">
        <w:rPr>
          <w:rFonts w:ascii="Book Antiqua" w:eastAsia="Book Antiqua" w:hAnsi="Book Antiqua" w:cs="Book Antiqua"/>
          <w:color w:val="000000"/>
        </w:rPr>
        <w:t>hESC</w:t>
      </w:r>
      <w:proofErr w:type="spellEnd"/>
      <w:r w:rsidRPr="001A2BD5">
        <w:rPr>
          <w:rFonts w:ascii="Book Antiqua" w:eastAsia="Book Antiqua" w:hAnsi="Book Antiqua" w:cs="Book Antiqua"/>
          <w:color w:val="000000"/>
        </w:rPr>
        <w:t xml:space="preserve">-RPE monolayer re-grown in a biocompatible membrane, which shows a normal </w:t>
      </w:r>
      <w:proofErr w:type="gramStart"/>
      <w:r w:rsidRPr="001A2BD5">
        <w:rPr>
          <w:rFonts w:ascii="Book Antiqua" w:eastAsia="Book Antiqua" w:hAnsi="Book Antiqua" w:cs="Book Antiqua"/>
          <w:color w:val="000000"/>
        </w:rPr>
        <w:t>implantation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179,180]</w:t>
      </w:r>
      <w:r w:rsidRPr="001A2BD5">
        <w:rPr>
          <w:rFonts w:ascii="Book Antiqua" w:eastAsia="Book Antiqua" w:hAnsi="Book Antiqua" w:cs="Book Antiqua"/>
          <w:color w:val="000000"/>
        </w:rPr>
        <w:t xml:space="preserve">. Current evidence suggests that cell sheets, rather than cell suspensions, might be more effective for preserving morphology, polarization, survival and physiology of RPE </w:t>
      </w:r>
      <w:proofErr w:type="gramStart"/>
      <w:r w:rsidRPr="001A2BD5">
        <w:rPr>
          <w:rFonts w:ascii="Book Antiqua" w:eastAsia="Book Antiqua" w:hAnsi="Book Antiqua" w:cs="Book Antiqua"/>
          <w:color w:val="000000"/>
        </w:rPr>
        <w:t>cells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177]</w:t>
      </w:r>
      <w:r w:rsidRPr="001A2BD5">
        <w:rPr>
          <w:rFonts w:ascii="Book Antiqua" w:eastAsia="Book Antiqua" w:hAnsi="Book Antiqua" w:cs="Book Antiqua"/>
          <w:color w:val="000000"/>
        </w:rPr>
        <w:t>.</w:t>
      </w:r>
    </w:p>
    <w:p w14:paraId="7186E0C4"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Different materials have been used to support RPE monolayers, with or without artificial scaffolds, as these materials may influence inflammation, adequate insertion and interaction of RPE cells with other cell types in the </w:t>
      </w:r>
      <w:proofErr w:type="gramStart"/>
      <w:r w:rsidRPr="001A2BD5">
        <w:rPr>
          <w:rFonts w:ascii="Book Antiqua" w:eastAsia="Book Antiqua" w:hAnsi="Book Antiqua" w:cs="Book Antiqua"/>
          <w:color w:val="000000"/>
        </w:rPr>
        <w:t>retina</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181]</w:t>
      </w:r>
      <w:r w:rsidRPr="001A2BD5">
        <w:rPr>
          <w:rFonts w:ascii="Book Antiqua" w:eastAsia="Book Antiqua" w:hAnsi="Book Antiqua" w:cs="Book Antiqua"/>
          <w:color w:val="000000"/>
        </w:rPr>
        <w:t xml:space="preserve">. These patches allow the formation of tight junctions, required to acquire a fully polarized morphology, which, as stated above, is critical for RPE cells functions and for their interaction with PHR </w:t>
      </w:r>
      <w:proofErr w:type="gramStart"/>
      <w:r w:rsidRPr="001A2BD5">
        <w:rPr>
          <w:rFonts w:ascii="Book Antiqua" w:eastAsia="Book Antiqua" w:hAnsi="Book Antiqua" w:cs="Book Antiqua"/>
          <w:color w:val="000000"/>
        </w:rPr>
        <w:t>segments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182]</w:t>
      </w:r>
      <w:r w:rsidRPr="001A2BD5">
        <w:rPr>
          <w:rFonts w:ascii="Book Antiqua" w:eastAsia="Book Antiqua" w:hAnsi="Book Antiqua" w:cs="Book Antiqua"/>
          <w:color w:val="000000"/>
        </w:rPr>
        <w:t>. However, the survival of these patches after transplantation is a significant problem to deal with (Table 1).</w:t>
      </w:r>
    </w:p>
    <w:p w14:paraId="5E69A75A"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The transplantation site is also still subject of considerable research. The subretinal space, a frequent transplantation site, is a relatively immune privileged site, and RPE cells located in this space have immunosuppressive functions. However, transplanted RPE grafts can be eventually rejected, as they can be attacked by immune cells due to their </w:t>
      </w:r>
      <w:proofErr w:type="gramStart"/>
      <w:r w:rsidRPr="001A2BD5">
        <w:rPr>
          <w:rFonts w:ascii="Book Antiqua" w:eastAsia="Book Antiqua" w:hAnsi="Book Antiqua" w:cs="Book Antiqua"/>
          <w:color w:val="000000"/>
        </w:rPr>
        <w:t>immunogenicity</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181,183]</w:t>
      </w:r>
      <w:r w:rsidRPr="001A2BD5">
        <w:rPr>
          <w:rFonts w:ascii="Book Antiqua" w:eastAsia="Book Antiqua" w:hAnsi="Book Antiqua" w:cs="Book Antiqua"/>
          <w:color w:val="000000"/>
        </w:rPr>
        <w:t xml:space="preserve"> (Table 1).  Initial studies to evaluate the efficacy and safety of RPE cells for retina regeneration therapies were performed in animals, and most of them involved immunosuppression. Transplantation of RPE sheets prepared from human fetal eyes in RCS rat eyes indicates a substantial rescue of PHRs in the area of the RPE patches, with no evidence of draft </w:t>
      </w:r>
      <w:proofErr w:type="gramStart"/>
      <w:r w:rsidRPr="001A2BD5">
        <w:rPr>
          <w:rFonts w:ascii="Book Antiqua" w:eastAsia="Book Antiqua" w:hAnsi="Book Antiqua" w:cs="Book Antiqua"/>
          <w:color w:val="000000"/>
        </w:rPr>
        <w:t>rejection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33]</w:t>
      </w:r>
      <w:r w:rsidRPr="001A2BD5">
        <w:rPr>
          <w:rFonts w:ascii="Book Antiqua" w:eastAsia="Book Antiqua" w:hAnsi="Book Antiqua" w:cs="Book Antiqua"/>
          <w:color w:val="000000"/>
        </w:rPr>
        <w:t xml:space="preserve">. Later work evidenced that subretinal transplantation of </w:t>
      </w:r>
      <w:proofErr w:type="spellStart"/>
      <w:r w:rsidRPr="001A2BD5">
        <w:rPr>
          <w:rFonts w:ascii="Book Antiqua" w:eastAsia="Book Antiqua" w:hAnsi="Book Antiqua" w:cs="Book Antiqua"/>
          <w:color w:val="000000"/>
        </w:rPr>
        <w:t>hESC</w:t>
      </w:r>
      <w:proofErr w:type="spellEnd"/>
      <w:r w:rsidRPr="001A2BD5">
        <w:rPr>
          <w:rFonts w:ascii="Book Antiqua" w:eastAsia="Book Antiqua" w:hAnsi="Book Antiqua" w:cs="Book Antiqua"/>
          <w:color w:val="000000"/>
        </w:rPr>
        <w:t xml:space="preserve">-RPE in RCS rat eyes leads to PHR rescue and improvement in visual performance; donor </w:t>
      </w:r>
      <w:proofErr w:type="spellStart"/>
      <w:r w:rsidRPr="001A2BD5">
        <w:rPr>
          <w:rFonts w:ascii="Book Antiqua" w:eastAsia="Book Antiqua" w:hAnsi="Book Antiqua" w:cs="Book Antiqua"/>
          <w:color w:val="000000"/>
        </w:rPr>
        <w:t>hESC</w:t>
      </w:r>
      <w:proofErr w:type="spellEnd"/>
      <w:r w:rsidRPr="001A2BD5">
        <w:rPr>
          <w:rFonts w:ascii="Book Antiqua" w:eastAsia="Book Antiqua" w:hAnsi="Book Antiqua" w:cs="Book Antiqua"/>
          <w:color w:val="000000"/>
        </w:rPr>
        <w:t xml:space="preserve">-RPE localized adjacent to the RPE layer show no uncontrolled proliferation or evidence of tumor </w:t>
      </w:r>
      <w:proofErr w:type="gramStart"/>
      <w:r w:rsidRPr="001A2BD5">
        <w:rPr>
          <w:rFonts w:ascii="Book Antiqua" w:eastAsia="Book Antiqua" w:hAnsi="Book Antiqua" w:cs="Book Antiqua"/>
          <w:color w:val="000000"/>
        </w:rPr>
        <w:t>formation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171]</w:t>
      </w:r>
      <w:r w:rsidRPr="001A2BD5">
        <w:rPr>
          <w:rFonts w:ascii="Book Antiqua" w:eastAsia="Book Antiqua" w:hAnsi="Book Antiqua" w:cs="Book Antiqua"/>
          <w:color w:val="000000"/>
        </w:rPr>
        <w:t xml:space="preserve">. Similarly, long-term </w:t>
      </w:r>
      <w:r w:rsidRPr="001A2BD5">
        <w:rPr>
          <w:rFonts w:ascii="Book Antiqua" w:eastAsia="Book Antiqua" w:hAnsi="Book Antiqua" w:cs="Book Antiqua"/>
          <w:color w:val="000000"/>
        </w:rPr>
        <w:lastRenderedPageBreak/>
        <w:t xml:space="preserve">functional rescue is observed after subretinal injection of ESC-RPE in animal models of AMD and </w:t>
      </w:r>
      <w:proofErr w:type="spellStart"/>
      <w:r w:rsidRPr="001A2BD5">
        <w:rPr>
          <w:rFonts w:ascii="Book Antiqua" w:eastAsia="Book Antiqua" w:hAnsi="Book Antiqua" w:cs="Book Antiqua"/>
          <w:color w:val="000000"/>
        </w:rPr>
        <w:t>Stargardt</w:t>
      </w:r>
      <w:proofErr w:type="spellEnd"/>
      <w:r w:rsidRPr="001A2BD5">
        <w:rPr>
          <w:rFonts w:ascii="Book Antiqua" w:eastAsia="Book Antiqua" w:hAnsi="Book Antiqua" w:cs="Book Antiqua"/>
          <w:color w:val="000000"/>
        </w:rPr>
        <w:t xml:space="preserve"> disease, diseases in which RPE degeneration leads to PHR loss and visual deficiency; the retinas preserve PHR integrity and function, without evidence of teratomas or pathological </w:t>
      </w:r>
      <w:proofErr w:type="gramStart"/>
      <w:r w:rsidRPr="001A2BD5">
        <w:rPr>
          <w:rFonts w:ascii="Book Antiqua" w:eastAsia="Book Antiqua" w:hAnsi="Book Antiqua" w:cs="Book Antiqua"/>
          <w:color w:val="000000"/>
        </w:rPr>
        <w:t>changes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184]</w:t>
      </w:r>
      <w:r w:rsidRPr="001A2BD5">
        <w:rPr>
          <w:rFonts w:ascii="Book Antiqua" w:eastAsia="Book Antiqua" w:hAnsi="Book Antiqua" w:cs="Book Antiqua"/>
          <w:color w:val="000000"/>
        </w:rPr>
        <w:t xml:space="preserve">. </w:t>
      </w:r>
    </w:p>
    <w:p w14:paraId="1646141F"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Some problems still remain. Cell transplantations of RPE in the retina frequently causes unwanted cell aggregation or lack of attachment onto the Bruch´s </w:t>
      </w:r>
      <w:proofErr w:type="gramStart"/>
      <w:r w:rsidRPr="001A2BD5">
        <w:rPr>
          <w:rFonts w:ascii="Book Antiqua" w:eastAsia="Book Antiqua" w:hAnsi="Book Antiqua" w:cs="Book Antiqua"/>
          <w:color w:val="000000"/>
        </w:rPr>
        <w:t>membrane</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185]</w:t>
      </w:r>
      <w:r w:rsidRPr="001A2BD5">
        <w:rPr>
          <w:rFonts w:ascii="Book Antiqua" w:eastAsia="Book Antiqua" w:hAnsi="Book Antiqua" w:cs="Book Antiqua"/>
          <w:color w:val="000000"/>
          <w:shd w:val="clear" w:color="auto" w:fill="FFFFFF"/>
        </w:rPr>
        <w:t>, with RPE cells tending to form aggregates (rosettes) instead of functional monolayers</w:t>
      </w:r>
      <w:r w:rsidRPr="001A2BD5">
        <w:rPr>
          <w:rFonts w:ascii="Book Antiqua" w:eastAsia="Book Antiqua" w:hAnsi="Book Antiqua" w:cs="Book Antiqua"/>
          <w:color w:val="000000"/>
          <w:vertAlign w:val="superscript"/>
        </w:rPr>
        <w:t>[172]</w:t>
      </w:r>
      <w:r w:rsidRPr="001A2BD5">
        <w:rPr>
          <w:rFonts w:ascii="Book Antiqua" w:eastAsia="Book Antiqua" w:hAnsi="Book Antiqua" w:cs="Book Antiqua"/>
          <w:color w:val="000000"/>
          <w:shd w:val="clear" w:color="auto" w:fill="FFFFFF"/>
        </w:rPr>
        <w:t xml:space="preserve"> or undergoing </w:t>
      </w:r>
      <w:proofErr w:type="spellStart"/>
      <w:r w:rsidRPr="001A2BD5">
        <w:rPr>
          <w:rFonts w:ascii="Book Antiqua" w:eastAsia="Book Antiqua" w:hAnsi="Book Antiqua" w:cs="Book Antiqua"/>
          <w:color w:val="000000"/>
          <w:shd w:val="clear" w:color="auto" w:fill="FFFFFF"/>
        </w:rPr>
        <w:t>anoikis</w:t>
      </w:r>
      <w:proofErr w:type="spellEnd"/>
      <w:r w:rsidRPr="001A2BD5">
        <w:rPr>
          <w:rFonts w:ascii="Book Antiqua" w:eastAsia="Book Antiqua" w:hAnsi="Book Antiqua" w:cs="Book Antiqua"/>
          <w:color w:val="000000"/>
          <w:shd w:val="clear" w:color="auto" w:fill="FFFFFF"/>
        </w:rPr>
        <w:t xml:space="preserve"> when dissociated from their usual extracellular matrix</w:t>
      </w:r>
      <w:r w:rsidRPr="001A2BD5">
        <w:rPr>
          <w:rFonts w:ascii="Book Antiqua" w:eastAsia="Book Antiqua" w:hAnsi="Book Antiqua" w:cs="Book Antiqua"/>
          <w:color w:val="000000"/>
          <w:vertAlign w:val="superscript"/>
        </w:rPr>
        <w:t>[186]</w:t>
      </w:r>
      <w:r w:rsidRPr="001A2BD5">
        <w:rPr>
          <w:rFonts w:ascii="Book Antiqua" w:eastAsia="Book Antiqua" w:hAnsi="Book Antiqua" w:cs="Book Antiqua"/>
          <w:color w:val="000000"/>
        </w:rPr>
        <w:t xml:space="preserve"> (Table 1).</w:t>
      </w:r>
    </w:p>
    <w:p w14:paraId="197E965F"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Further studies are required to solve these pending issues; nevertheless, cumulative information support ESC-RPE as a potentially useful and inexhaustible source of SC for treating retina degeneration. </w:t>
      </w:r>
    </w:p>
    <w:p w14:paraId="285B7B54"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The first clinical study evaluating the feasibility of transplantation of </w:t>
      </w:r>
      <w:proofErr w:type="spellStart"/>
      <w:r w:rsidRPr="001A2BD5">
        <w:rPr>
          <w:rFonts w:ascii="Book Antiqua" w:eastAsia="Book Antiqua" w:hAnsi="Book Antiqua" w:cs="Book Antiqua"/>
          <w:color w:val="000000"/>
        </w:rPr>
        <w:t>hESC</w:t>
      </w:r>
      <w:proofErr w:type="spellEnd"/>
      <w:r w:rsidRPr="001A2BD5">
        <w:rPr>
          <w:rFonts w:ascii="Book Antiqua" w:eastAsia="Book Antiqua" w:hAnsi="Book Antiqua" w:cs="Book Antiqua"/>
          <w:color w:val="000000"/>
        </w:rPr>
        <w:t>-RPE cells to human patients was reported by Schwartz and colleagues in 2012</w:t>
      </w:r>
      <w:r w:rsidRPr="001A2BD5">
        <w:rPr>
          <w:rFonts w:ascii="Book Antiqua" w:eastAsia="Book Antiqua" w:hAnsi="Book Antiqua" w:cs="Book Antiqua"/>
          <w:color w:val="000000"/>
          <w:vertAlign w:val="superscript"/>
        </w:rPr>
        <w:t>[175]</w:t>
      </w:r>
      <w:r w:rsidRPr="001A2BD5">
        <w:rPr>
          <w:rFonts w:ascii="Book Antiqua" w:eastAsia="Book Antiqua" w:hAnsi="Book Antiqua" w:cs="Book Antiqua"/>
          <w:color w:val="000000"/>
        </w:rPr>
        <w:t xml:space="preserve">. These researchers injected differentiated </w:t>
      </w:r>
      <w:proofErr w:type="spellStart"/>
      <w:r w:rsidRPr="001A2BD5">
        <w:rPr>
          <w:rFonts w:ascii="Book Antiqua" w:eastAsia="Book Antiqua" w:hAnsi="Book Antiqua" w:cs="Book Antiqua"/>
          <w:color w:val="000000"/>
        </w:rPr>
        <w:t>hESC</w:t>
      </w:r>
      <w:proofErr w:type="spellEnd"/>
      <w:r w:rsidRPr="001A2BD5">
        <w:rPr>
          <w:rFonts w:ascii="Book Antiqua" w:eastAsia="Book Antiqua" w:hAnsi="Book Antiqua" w:cs="Book Antiqua"/>
          <w:color w:val="000000"/>
        </w:rPr>
        <w:t xml:space="preserve">-RPE cells in the subretinal space of patients having macular degeneration. The cells integrated in the host RPE layer, forming monolayers, and improved visual acuity in over half of the patients, with no visible hyperproliferation, tumorigenicity or rejection-related inflammation even after 4 </w:t>
      </w:r>
      <w:proofErr w:type="gramStart"/>
      <w:r w:rsidRPr="001A2BD5">
        <w:rPr>
          <w:rFonts w:ascii="Book Antiqua" w:eastAsia="Book Antiqua" w:hAnsi="Book Antiqua" w:cs="Book Antiqua"/>
          <w:color w:val="000000"/>
        </w:rPr>
        <w:t>years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187]</w:t>
      </w:r>
      <w:r w:rsidRPr="001A2BD5">
        <w:rPr>
          <w:rFonts w:ascii="Book Antiqua" w:eastAsia="Book Antiqua" w:hAnsi="Book Antiqua" w:cs="Book Antiqua"/>
          <w:color w:val="000000"/>
        </w:rPr>
        <w:t xml:space="preserve">. A similar study evidenced an improvement in visual acuity and the absence of serious adverse </w:t>
      </w:r>
      <w:proofErr w:type="gramStart"/>
      <w:r w:rsidRPr="001A2BD5">
        <w:rPr>
          <w:rFonts w:ascii="Book Antiqua" w:eastAsia="Book Antiqua" w:hAnsi="Book Antiqua" w:cs="Book Antiqua"/>
          <w:color w:val="000000"/>
        </w:rPr>
        <w:t>effects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188]</w:t>
      </w:r>
      <w:r w:rsidRPr="001A2BD5">
        <w:rPr>
          <w:rFonts w:ascii="Book Antiqua" w:eastAsia="Book Antiqua" w:hAnsi="Book Antiqua" w:cs="Book Antiqua"/>
          <w:color w:val="000000"/>
        </w:rPr>
        <w:t xml:space="preserve">. In a Phase I trial, </w:t>
      </w:r>
      <w:proofErr w:type="spellStart"/>
      <w:r w:rsidRPr="001A2BD5">
        <w:rPr>
          <w:rFonts w:ascii="Book Antiqua" w:eastAsia="Book Antiqua" w:hAnsi="Book Antiqua" w:cs="Book Antiqua"/>
          <w:color w:val="000000"/>
        </w:rPr>
        <w:t>hESC</w:t>
      </w:r>
      <w:proofErr w:type="spellEnd"/>
      <w:r w:rsidRPr="001A2BD5">
        <w:rPr>
          <w:rFonts w:ascii="Book Antiqua" w:eastAsia="Book Antiqua" w:hAnsi="Book Antiqua" w:cs="Book Antiqua"/>
          <w:color w:val="000000"/>
        </w:rPr>
        <w:t xml:space="preserve">-RPE cells on a coated, synthetic basement membrane transplanted in two patients with severe exudative AMD successfully survived for a year and increased visual </w:t>
      </w:r>
      <w:proofErr w:type="gramStart"/>
      <w:r w:rsidRPr="001A2BD5">
        <w:rPr>
          <w:rFonts w:ascii="Book Antiqua" w:eastAsia="Book Antiqua" w:hAnsi="Book Antiqua" w:cs="Book Antiqua"/>
          <w:color w:val="000000"/>
        </w:rPr>
        <w:t>acuity</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189]</w:t>
      </w:r>
      <w:r w:rsidRPr="001A2BD5">
        <w:rPr>
          <w:rFonts w:ascii="Book Antiqua" w:eastAsia="Book Antiqua" w:hAnsi="Book Antiqua" w:cs="Book Antiqua"/>
          <w:color w:val="000000"/>
        </w:rPr>
        <w:t>. Therefore, retinal implants of ESC-RPE cells appear as a promising therapeutic tool to treat retinal diseases (Table 1).</w:t>
      </w:r>
    </w:p>
    <w:p w14:paraId="5896FD90"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iPSC-RPE are also a promising source of RPE cells for transplantation as they provide a virtually unlimited number of RPE cells, in a non-invasive manner (Table 1). iPSC-RPE cells have the same genetic background, and display morphological and functional characteristics of mature RPE cells, which they retain after their transplantation in the rodent </w:t>
      </w:r>
      <w:proofErr w:type="gramStart"/>
      <w:r w:rsidRPr="001A2BD5">
        <w:rPr>
          <w:rFonts w:ascii="Book Antiqua" w:eastAsia="Book Antiqua" w:hAnsi="Book Antiqua" w:cs="Book Antiqua"/>
          <w:color w:val="000000"/>
        </w:rPr>
        <w:t>retina</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190-193]</w:t>
      </w:r>
      <w:r w:rsidRPr="001A2BD5">
        <w:rPr>
          <w:rFonts w:ascii="Book Antiqua" w:eastAsia="Book Antiqua" w:hAnsi="Book Antiqua" w:cs="Book Antiqua"/>
          <w:color w:val="000000"/>
        </w:rPr>
        <w:t xml:space="preserve">. iPSC-RPE cells have been established from mouse, monkey and </w:t>
      </w:r>
      <w:r w:rsidRPr="001A2BD5">
        <w:rPr>
          <w:rFonts w:ascii="Book Antiqua" w:eastAsia="Book Antiqua" w:hAnsi="Book Antiqua" w:cs="Book Antiqua"/>
          <w:color w:val="000000"/>
        </w:rPr>
        <w:lastRenderedPageBreak/>
        <w:t xml:space="preserve">human, using different methods to obtain the iPSCs and then induce their differentiation into RPE </w:t>
      </w:r>
      <w:proofErr w:type="gramStart"/>
      <w:r w:rsidRPr="001A2BD5">
        <w:rPr>
          <w:rFonts w:ascii="Book Antiqua" w:eastAsia="Book Antiqua" w:hAnsi="Book Antiqua" w:cs="Book Antiqua"/>
          <w:color w:val="000000"/>
        </w:rPr>
        <w:t>cells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194-196]</w:t>
      </w:r>
      <w:r w:rsidRPr="001A2BD5">
        <w:rPr>
          <w:rFonts w:ascii="Book Antiqua" w:eastAsia="Book Antiqua" w:hAnsi="Book Antiqua" w:cs="Book Antiqua"/>
          <w:color w:val="000000"/>
        </w:rPr>
        <w:t xml:space="preserve">. These cells preserve key RPE features; </w:t>
      </w:r>
      <w:proofErr w:type="spellStart"/>
      <w:r w:rsidRPr="001A2BD5">
        <w:rPr>
          <w:rFonts w:ascii="Book Antiqua" w:eastAsia="Book Antiqua" w:hAnsi="Book Antiqua" w:cs="Book Antiqua"/>
          <w:color w:val="000000"/>
        </w:rPr>
        <w:t>Carr</w:t>
      </w:r>
      <w:proofErr w:type="spellEnd"/>
      <w:r w:rsidRPr="001A2BD5">
        <w:rPr>
          <w:rFonts w:ascii="Book Antiqua" w:eastAsia="Book Antiqua" w:hAnsi="Book Antiqua" w:cs="Book Antiqua"/>
          <w:color w:val="000000"/>
        </w:rPr>
        <w:t xml:space="preserve"> </w:t>
      </w:r>
      <w:r w:rsidRPr="001A2BD5">
        <w:rPr>
          <w:rFonts w:ascii="Book Antiqua" w:eastAsia="Book Antiqua" w:hAnsi="Book Antiqua" w:cs="Book Antiqua"/>
          <w:i/>
          <w:iCs/>
          <w:color w:val="000000"/>
        </w:rPr>
        <w:t xml:space="preserve">et </w:t>
      </w:r>
      <w:proofErr w:type="gramStart"/>
      <w:r w:rsidRPr="001A2BD5">
        <w:rPr>
          <w:rFonts w:ascii="Book Antiqua" w:eastAsia="Book Antiqua" w:hAnsi="Book Antiqua" w:cs="Book Antiqua"/>
          <w:i/>
          <w:iCs/>
          <w:color w:val="000000"/>
        </w:rPr>
        <w:t>al</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191]</w:t>
      </w:r>
      <w:r w:rsidRPr="001A2BD5">
        <w:rPr>
          <w:rFonts w:ascii="Book Antiqua" w:eastAsia="Book Antiqua" w:hAnsi="Book Antiqua" w:cs="Book Antiqua"/>
          <w:color w:val="000000"/>
        </w:rPr>
        <w:t xml:space="preserve"> showed that following their transplantation into the RCS dystrophic rat, iPSC-RPE phagocyte PHR material, both </w:t>
      </w:r>
      <w:r w:rsidRPr="001A2BD5">
        <w:rPr>
          <w:rFonts w:ascii="Book Antiqua" w:eastAsia="Book Antiqua" w:hAnsi="Book Antiqua" w:cs="Book Antiqua"/>
          <w:i/>
          <w:iCs/>
          <w:color w:val="000000"/>
        </w:rPr>
        <w:t>in vitro</w:t>
      </w:r>
      <w:r w:rsidRPr="001A2BD5">
        <w:rPr>
          <w:rFonts w:ascii="Book Antiqua" w:eastAsia="Book Antiqua" w:hAnsi="Book Antiqua" w:cs="Book Antiqua"/>
          <w:color w:val="000000"/>
        </w:rPr>
        <w:t xml:space="preserve"> and </w:t>
      </w:r>
      <w:r w:rsidRPr="001A2BD5">
        <w:rPr>
          <w:rFonts w:ascii="Book Antiqua" w:eastAsia="Book Antiqua" w:hAnsi="Book Antiqua" w:cs="Book Antiqua"/>
          <w:i/>
          <w:iCs/>
          <w:color w:val="000000"/>
        </w:rPr>
        <w:t>in vivo.</w:t>
      </w:r>
    </w:p>
    <w:p w14:paraId="338A520F" w14:textId="77777777" w:rsidR="00314874" w:rsidRPr="001A2BD5" w:rsidRDefault="009F634E" w:rsidP="001A2BD5">
      <w:pPr>
        <w:adjustRightInd w:val="0"/>
        <w:snapToGrid w:val="0"/>
        <w:spacing w:line="360" w:lineRule="auto"/>
        <w:ind w:firstLineChars="200" w:firstLine="480"/>
        <w:jc w:val="both"/>
        <w:rPr>
          <w:rFonts w:ascii="Book Antiqua" w:eastAsia="Book Antiqua" w:hAnsi="Book Antiqua" w:cs="Book Antiqua"/>
          <w:color w:val="000000"/>
        </w:rPr>
      </w:pPr>
      <w:r w:rsidRPr="001A2BD5">
        <w:rPr>
          <w:rFonts w:ascii="Book Antiqua" w:eastAsia="Book Antiqua" w:hAnsi="Book Antiqua" w:cs="Book Antiqua"/>
          <w:color w:val="000000"/>
        </w:rPr>
        <w:t xml:space="preserve">Several studies have reported that human iPSC-RPE cells also exhibit native RPE features, such as gene expression and cellular functions, and have immunosuppressive properties, suppressing T-cell activation </w:t>
      </w:r>
      <w:r w:rsidRPr="001A2BD5">
        <w:rPr>
          <w:rFonts w:ascii="Book Antiqua" w:eastAsia="Book Antiqua" w:hAnsi="Book Antiqua" w:cs="Book Antiqua"/>
          <w:i/>
          <w:iCs/>
          <w:color w:val="000000"/>
        </w:rPr>
        <w:t xml:space="preserve">in </w:t>
      </w:r>
      <w:proofErr w:type="gramStart"/>
      <w:r w:rsidRPr="001A2BD5">
        <w:rPr>
          <w:rFonts w:ascii="Book Antiqua" w:eastAsia="Book Antiqua" w:hAnsi="Book Antiqua" w:cs="Book Antiqua"/>
          <w:i/>
          <w:iCs/>
          <w:color w:val="000000"/>
        </w:rPr>
        <w:t>vitro</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181]</w:t>
      </w:r>
      <w:r w:rsidRPr="001A2BD5">
        <w:rPr>
          <w:rFonts w:ascii="Book Antiqua" w:eastAsia="Book Antiqua" w:hAnsi="Book Antiqua" w:cs="Book Antiqua"/>
          <w:color w:val="000000"/>
        </w:rPr>
        <w:t xml:space="preserve">. </w:t>
      </w:r>
    </w:p>
    <w:p w14:paraId="5C7ACDA2"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Ensuring safety and efficacy are major concerns for their clinical applications. Tumorigenesis is a major risk, due to the reprogramming methods used and their possible contamination with iPSCs, which might contribute to formation of </w:t>
      </w:r>
      <w:proofErr w:type="gramStart"/>
      <w:r w:rsidRPr="001A2BD5">
        <w:rPr>
          <w:rFonts w:ascii="Book Antiqua" w:eastAsia="Book Antiqua" w:hAnsi="Book Antiqua" w:cs="Book Antiqua"/>
          <w:color w:val="000000"/>
        </w:rPr>
        <w:t>teratomas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181]</w:t>
      </w:r>
      <w:r w:rsidRPr="001A2BD5">
        <w:rPr>
          <w:rFonts w:ascii="Book Antiqua" w:eastAsia="Book Antiqua" w:hAnsi="Book Antiqua" w:cs="Book Antiqua"/>
          <w:color w:val="000000"/>
        </w:rPr>
        <w:t xml:space="preserve">. </w:t>
      </w:r>
    </w:p>
    <w:p w14:paraId="6E2FA4ED"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The potential use of iPSC-RPE cells has been tested in fewer clinical trials than ESC-RPE cells. The first human pilot trial was conducted by</w:t>
      </w:r>
      <w:r w:rsidRPr="001A2BD5">
        <w:rPr>
          <w:rFonts w:ascii="Book Antiqua" w:hAnsi="Book Antiqua"/>
        </w:rPr>
        <w:t xml:space="preserve"> </w:t>
      </w:r>
      <w:proofErr w:type="spellStart"/>
      <w:r w:rsidRPr="001A2BD5">
        <w:rPr>
          <w:rFonts w:ascii="Book Antiqua" w:eastAsia="Book Antiqua" w:hAnsi="Book Antiqua" w:cs="Book Antiqua"/>
          <w:color w:val="000000"/>
        </w:rPr>
        <w:t>Mandai</w:t>
      </w:r>
      <w:proofErr w:type="spellEnd"/>
      <w:r w:rsidRPr="001A2BD5">
        <w:rPr>
          <w:rFonts w:ascii="Book Antiqua" w:eastAsia="Book Antiqua" w:hAnsi="Book Antiqua" w:cs="Book Antiqua"/>
          <w:color w:val="000000"/>
        </w:rPr>
        <w:t xml:space="preserve"> </w:t>
      </w:r>
      <w:r w:rsidRPr="001A2BD5">
        <w:rPr>
          <w:rFonts w:ascii="Book Antiqua" w:eastAsia="Book Antiqua" w:hAnsi="Book Antiqua" w:cs="Book Antiqua"/>
          <w:i/>
          <w:iCs/>
          <w:color w:val="000000"/>
        </w:rPr>
        <w:t xml:space="preserve">et </w:t>
      </w:r>
      <w:proofErr w:type="gramStart"/>
      <w:r w:rsidRPr="001A2BD5">
        <w:rPr>
          <w:rFonts w:ascii="Book Antiqua" w:eastAsia="Book Antiqua" w:hAnsi="Book Antiqua" w:cs="Book Antiqua"/>
          <w:i/>
          <w:iCs/>
          <w:color w:val="000000"/>
        </w:rPr>
        <w:t>al</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197]</w:t>
      </w:r>
      <w:r w:rsidRPr="001A2BD5">
        <w:rPr>
          <w:rFonts w:ascii="Book Antiqua" w:eastAsia="Book Antiqua" w:hAnsi="Book Antiqua" w:cs="Book Antiqua"/>
          <w:color w:val="000000"/>
        </w:rPr>
        <w:t xml:space="preserve"> and generated great public attention. iPSCs were induced from the patient´s skin cells by introducing reprogramming factors and then differentiated into RPE cells; an autologous RPE sheet was then prepared and transplanted into a patient with neovascular </w:t>
      </w:r>
      <w:proofErr w:type="gramStart"/>
      <w:r w:rsidRPr="001A2BD5">
        <w:rPr>
          <w:rFonts w:ascii="Book Antiqua" w:eastAsia="Book Antiqua" w:hAnsi="Book Antiqua" w:cs="Book Antiqua"/>
          <w:color w:val="000000"/>
        </w:rPr>
        <w:t>AMD</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197]</w:t>
      </w:r>
      <w:r w:rsidRPr="001A2BD5">
        <w:rPr>
          <w:rFonts w:ascii="Book Antiqua" w:eastAsia="Book Antiqua" w:hAnsi="Book Antiqua" w:cs="Book Antiqua"/>
          <w:color w:val="000000"/>
        </w:rPr>
        <w:t xml:space="preserve">. The graft remained stable, with no signs of rejection or increased proliferation, and the patient´s visual acuity remained constant for four </w:t>
      </w:r>
      <w:proofErr w:type="gramStart"/>
      <w:r w:rsidRPr="001A2BD5">
        <w:rPr>
          <w:rFonts w:ascii="Book Antiqua" w:eastAsia="Book Antiqua" w:hAnsi="Book Antiqua" w:cs="Book Antiqua"/>
          <w:color w:val="000000"/>
        </w:rPr>
        <w:t>years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197,198]</w:t>
      </w:r>
      <w:r w:rsidRPr="001A2BD5">
        <w:rPr>
          <w:rFonts w:ascii="Book Antiqua" w:eastAsia="Book Antiqua" w:hAnsi="Book Antiqua" w:cs="Book Antiqua"/>
          <w:color w:val="000000"/>
        </w:rPr>
        <w:t xml:space="preserve">. A further trial was suspended due to the presence of mutations in iPSCs from another </w:t>
      </w:r>
      <w:proofErr w:type="gramStart"/>
      <w:r w:rsidRPr="001A2BD5">
        <w:rPr>
          <w:rFonts w:ascii="Book Antiqua" w:eastAsia="Book Antiqua" w:hAnsi="Book Antiqua" w:cs="Book Antiqua"/>
          <w:color w:val="000000"/>
        </w:rPr>
        <w:t>subject</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199]</w:t>
      </w:r>
      <w:r w:rsidRPr="001A2BD5">
        <w:rPr>
          <w:rFonts w:ascii="Book Antiqua" w:eastAsia="Book Antiqua" w:hAnsi="Book Antiqua" w:cs="Book Antiqua"/>
          <w:color w:val="000000"/>
        </w:rPr>
        <w:t xml:space="preserve">. Takahashi´s group is currently evaluating the use of allogeneic iPSC-RPE cell grafts, which would be faster to prepare and easier to control genomic stability; their use requires to take into account the different factors leading to a higher risk of immune rejection. </w:t>
      </w:r>
    </w:p>
    <w:p w14:paraId="34D71993"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In an early clinical study, Sugita </w:t>
      </w:r>
      <w:r w:rsidRPr="001A2BD5">
        <w:rPr>
          <w:rFonts w:ascii="Book Antiqua" w:eastAsia="Book Antiqua" w:hAnsi="Book Antiqua" w:cs="Book Antiqua"/>
          <w:i/>
          <w:iCs/>
          <w:color w:val="000000"/>
        </w:rPr>
        <w:t xml:space="preserve">et </w:t>
      </w:r>
      <w:proofErr w:type="gramStart"/>
      <w:r w:rsidRPr="001A2BD5">
        <w:rPr>
          <w:rFonts w:ascii="Book Antiqua" w:eastAsia="Book Antiqua" w:hAnsi="Book Antiqua" w:cs="Book Antiqua"/>
          <w:i/>
          <w:iCs/>
          <w:color w:val="000000"/>
        </w:rPr>
        <w:t>al</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200]</w:t>
      </w:r>
      <w:r w:rsidRPr="001A2BD5">
        <w:rPr>
          <w:rFonts w:ascii="Book Antiqua" w:eastAsia="Book Antiqua" w:hAnsi="Book Antiqua" w:cs="Book Antiqua"/>
          <w:color w:val="000000"/>
        </w:rPr>
        <w:t xml:space="preserve"> used iPSC-RPE cells derived from </w:t>
      </w:r>
      <w:r w:rsidRPr="001A2BD5">
        <w:rPr>
          <w:rFonts w:ascii="Book Antiqua" w:eastAsia="Book Antiqua" w:hAnsi="Book Antiqua" w:cs="Book Antiqua"/>
          <w:color w:val="000000"/>
          <w:shd w:val="clear" w:color="auto" w:fill="FFFFFF"/>
        </w:rPr>
        <w:t>major histocompatibility complex (</w:t>
      </w:r>
      <w:r w:rsidRPr="001A2BD5">
        <w:rPr>
          <w:rFonts w:ascii="Book Antiqua" w:eastAsia="Book Antiqua" w:hAnsi="Book Antiqua" w:cs="Book Antiqua"/>
          <w:color w:val="000000"/>
        </w:rPr>
        <w:t xml:space="preserve">MHC) homozygous donors; after being transplanted into patients with exudative AMD having a matched MHC, the graft cells remained stable for one year, showing no abnormal growth. Although the patients experienced many moderate adverse events, such as corneal damages, retinal edema, elevated intraocular pressure, endophthalmitis, and mild immune rejection in the eye, this trial demonstrates long term survival and safety of transplanted iPSC-RPE </w:t>
      </w:r>
      <w:proofErr w:type="gramStart"/>
      <w:r w:rsidRPr="001A2BD5">
        <w:rPr>
          <w:rFonts w:ascii="Book Antiqua" w:eastAsia="Book Antiqua" w:hAnsi="Book Antiqua" w:cs="Book Antiqua"/>
          <w:color w:val="000000"/>
        </w:rPr>
        <w:t>cells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196,200,201]</w:t>
      </w:r>
      <w:r w:rsidRPr="001A2BD5">
        <w:rPr>
          <w:rFonts w:ascii="Book Antiqua" w:eastAsia="Book Antiqua" w:hAnsi="Book Antiqua" w:cs="Book Antiqua"/>
          <w:color w:val="000000"/>
        </w:rPr>
        <w:t xml:space="preserve">. Ongoing clinical studies in five patients with neovascular AMD have safety as their main concern and </w:t>
      </w:r>
      <w:r w:rsidRPr="001A2BD5">
        <w:rPr>
          <w:rFonts w:ascii="Book Antiqua" w:eastAsia="Book Antiqua" w:hAnsi="Book Antiqua" w:cs="Book Antiqua"/>
          <w:color w:val="000000"/>
        </w:rPr>
        <w:lastRenderedPageBreak/>
        <w:t xml:space="preserve">report the survival of the transplanted grafts and only one case of immune </w:t>
      </w:r>
      <w:proofErr w:type="gramStart"/>
      <w:r w:rsidRPr="001A2BD5">
        <w:rPr>
          <w:rFonts w:ascii="Book Antiqua" w:eastAsia="Book Antiqua" w:hAnsi="Book Antiqua" w:cs="Book Antiqua"/>
          <w:color w:val="000000"/>
        </w:rPr>
        <w:t>rejection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202]</w:t>
      </w:r>
      <w:r w:rsidRPr="001A2BD5">
        <w:rPr>
          <w:rFonts w:ascii="Book Antiqua" w:eastAsia="Book Antiqua" w:hAnsi="Book Antiqua" w:cs="Book Antiqua"/>
          <w:color w:val="000000"/>
        </w:rPr>
        <w:t>. Once the safety of their use is established, further clinical trials will be required to determine which iPSC-RPE cells are the most adequate and whether their transplantation is effective to improve visual function. Of note, treatments with iPSC-derived RPE cells are limited to early stages of RDs; they may be ineffective in patients with an irreversible PHR loss.</w:t>
      </w:r>
      <w:r w:rsidRPr="001A2BD5">
        <w:rPr>
          <w:rFonts w:ascii="Book Antiqua" w:eastAsia="Book Antiqua" w:hAnsi="Book Antiqua" w:cs="Book Antiqua"/>
          <w:b/>
          <w:bCs/>
          <w:color w:val="000000"/>
        </w:rPr>
        <w:t xml:space="preserve"> </w:t>
      </w:r>
    </w:p>
    <w:p w14:paraId="3AFCF172"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Fetal RPE cells provide another source of RPE cells for transplantation. In an early work, </w:t>
      </w:r>
      <w:proofErr w:type="spellStart"/>
      <w:r w:rsidRPr="001A2BD5">
        <w:rPr>
          <w:rFonts w:ascii="Book Antiqua" w:eastAsia="Book Antiqua" w:hAnsi="Book Antiqua" w:cs="Book Antiqua"/>
          <w:color w:val="000000"/>
        </w:rPr>
        <w:t>Algvere</w:t>
      </w:r>
      <w:proofErr w:type="spellEnd"/>
      <w:r w:rsidRPr="001A2BD5">
        <w:rPr>
          <w:rFonts w:ascii="Book Antiqua" w:eastAsia="Book Antiqua" w:hAnsi="Book Antiqua" w:cs="Book Antiqua"/>
          <w:color w:val="000000"/>
        </w:rPr>
        <w:t xml:space="preserve"> </w:t>
      </w:r>
      <w:r w:rsidRPr="001A2BD5">
        <w:rPr>
          <w:rFonts w:ascii="Book Antiqua" w:eastAsia="Book Antiqua" w:hAnsi="Book Antiqua" w:cs="Book Antiqua"/>
          <w:i/>
          <w:iCs/>
          <w:color w:val="000000"/>
        </w:rPr>
        <w:t xml:space="preserve">et </w:t>
      </w:r>
      <w:proofErr w:type="gramStart"/>
      <w:r w:rsidRPr="001A2BD5">
        <w:rPr>
          <w:rFonts w:ascii="Book Antiqua" w:eastAsia="Book Antiqua" w:hAnsi="Book Antiqua" w:cs="Book Antiqua"/>
          <w:i/>
          <w:iCs/>
          <w:color w:val="000000"/>
        </w:rPr>
        <w:t>al</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 xml:space="preserve">203] </w:t>
      </w:r>
      <w:r w:rsidRPr="001A2BD5">
        <w:rPr>
          <w:rFonts w:ascii="Book Antiqua" w:eastAsia="Book Antiqua" w:hAnsi="Book Antiqua" w:cs="Book Antiqua"/>
          <w:color w:val="000000"/>
        </w:rPr>
        <w:t xml:space="preserve">transplanted human fetal RPE cells into the subretinal space in AMD patients, with no immunosuppression; although patients with exudative lesions showed graft rejection, patients with geographic atrophy of dry AMD presented little evidence of rejection (Table 1). Even when alerting about the risk of rejection, they concluded that it is feasible to transplant human RPE into the </w:t>
      </w:r>
      <w:proofErr w:type="spellStart"/>
      <w:r w:rsidRPr="001A2BD5">
        <w:rPr>
          <w:rFonts w:ascii="Book Antiqua" w:eastAsia="Book Antiqua" w:hAnsi="Book Antiqua" w:cs="Book Antiqua"/>
          <w:color w:val="000000"/>
        </w:rPr>
        <w:t>submacular</w:t>
      </w:r>
      <w:proofErr w:type="spellEnd"/>
      <w:r w:rsidRPr="001A2BD5">
        <w:rPr>
          <w:rFonts w:ascii="Book Antiqua" w:eastAsia="Book Antiqua" w:hAnsi="Book Antiqua" w:cs="Book Antiqua"/>
          <w:color w:val="000000"/>
        </w:rPr>
        <w:t xml:space="preserve"> space of nonexudative AMD patients without adversely affecting visual function. Further clinical trials show that subretinal human RPE allografts transplanted into eyes of AMD patients, without immunosuppression, exhibit high rejection rates after 2 years, probably through a disruption in the blood retinal barrier; on the other hand, small extrafoveal transplants remain essentially unchanged for over 2 years in non-exudative AMD without </w:t>
      </w:r>
      <w:proofErr w:type="gramStart"/>
      <w:r w:rsidRPr="001A2BD5">
        <w:rPr>
          <w:rFonts w:ascii="Book Antiqua" w:eastAsia="Book Antiqua" w:hAnsi="Book Antiqua" w:cs="Book Antiqua"/>
          <w:color w:val="000000"/>
        </w:rPr>
        <w:t>immunosuppression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204]</w:t>
      </w:r>
      <w:r w:rsidRPr="001A2BD5">
        <w:rPr>
          <w:rFonts w:ascii="Book Antiqua" w:eastAsia="Book Antiqua" w:hAnsi="Book Antiqua" w:cs="Book Antiqua"/>
          <w:color w:val="000000"/>
        </w:rPr>
        <w:t xml:space="preserve">. Interestingly, transplants of fetal retinal tissues as intact sheets, or even as aggregates, in the sub retinal space in rats have been shown to survive, adhered to the host RPE </w:t>
      </w:r>
      <w:proofErr w:type="gramStart"/>
      <w:r w:rsidRPr="001A2BD5">
        <w:rPr>
          <w:rFonts w:ascii="Book Antiqua" w:eastAsia="Book Antiqua" w:hAnsi="Book Antiqua" w:cs="Book Antiqua"/>
          <w:color w:val="000000"/>
        </w:rPr>
        <w:t>sheets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116,205,206]</w:t>
      </w:r>
      <w:r w:rsidRPr="001A2BD5">
        <w:rPr>
          <w:rFonts w:ascii="Book Antiqua" w:eastAsia="Book Antiqua" w:hAnsi="Book Antiqua" w:cs="Book Antiqua"/>
          <w:i/>
          <w:iCs/>
          <w:color w:val="000000"/>
        </w:rPr>
        <w:t>.</w:t>
      </w:r>
      <w:r w:rsidRPr="001A2BD5">
        <w:rPr>
          <w:rFonts w:ascii="Book Antiqua" w:eastAsia="Book Antiqua" w:hAnsi="Book Antiqua" w:cs="Book Antiqua"/>
          <w:color w:val="000000"/>
        </w:rPr>
        <w:t xml:space="preserve"> In these cases, the occurrence of a pre-existing RPE sheet in the transplanted recipient provides paracrine trophic support for the grafted tissue, preventing cell </w:t>
      </w:r>
      <w:proofErr w:type="gramStart"/>
      <w:r w:rsidRPr="001A2BD5">
        <w:rPr>
          <w:rFonts w:ascii="Book Antiqua" w:eastAsia="Book Antiqua" w:hAnsi="Book Antiqua" w:cs="Book Antiqua"/>
          <w:color w:val="000000"/>
        </w:rPr>
        <w:t>death</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205,206]</w:t>
      </w:r>
      <w:r w:rsidRPr="001A2BD5">
        <w:rPr>
          <w:rFonts w:ascii="Book Antiqua" w:eastAsia="Book Antiqua" w:hAnsi="Book Antiqua" w:cs="Book Antiqua"/>
          <w:color w:val="000000"/>
        </w:rPr>
        <w:t>.</w:t>
      </w:r>
    </w:p>
    <w:p w14:paraId="14C7827A"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Human fetal neural SC are another possible source of SC. These cells, obtained from aborted fetuses, were identified by the expression of the cell-surface marker CD133, and cultured under conditions that induce rosette formation. After injection into the subretinal space in RCS rats, these cells survived away from the injection site and improved visual parameters, even when they neither restored retinal morphology, nor expressed retinal </w:t>
      </w:r>
      <w:proofErr w:type="gramStart"/>
      <w:r w:rsidRPr="001A2BD5">
        <w:rPr>
          <w:rFonts w:ascii="Book Antiqua" w:eastAsia="Book Antiqua" w:hAnsi="Book Antiqua" w:cs="Book Antiqua"/>
          <w:color w:val="000000"/>
        </w:rPr>
        <w:t>markers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207,208]</w:t>
      </w:r>
      <w:r w:rsidRPr="001A2BD5">
        <w:rPr>
          <w:rFonts w:ascii="Book Antiqua" w:eastAsia="Book Antiqua" w:hAnsi="Book Antiqua" w:cs="Book Antiqua"/>
          <w:color w:val="000000"/>
        </w:rPr>
        <w:t xml:space="preserve"> (Table 1).</w:t>
      </w:r>
    </w:p>
    <w:p w14:paraId="44E5308D"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lastRenderedPageBreak/>
        <w:t>Taken as a whole, the above findings imply that transplantation of fetal cells is a promising approach, still requiring further research</w:t>
      </w:r>
      <w:r w:rsidRPr="001A2BD5">
        <w:rPr>
          <w:rFonts w:ascii="Book Antiqua" w:eastAsia="Book Antiqua" w:hAnsi="Book Antiqua" w:cs="Book Antiqua"/>
          <w:color w:val="000000"/>
          <w:shd w:val="clear" w:color="auto" w:fill="FFFFFF"/>
        </w:rPr>
        <w:t xml:space="preserve"> to provide an effective and safe treatment. </w:t>
      </w:r>
    </w:p>
    <w:p w14:paraId="27846DD6"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MGC emerge as a further promising source of SC for retina regeneration. MGCs are the principal glial cells in the retina and play crucial roles in the preservation of retinal structure and </w:t>
      </w:r>
      <w:proofErr w:type="gramStart"/>
      <w:r w:rsidRPr="001A2BD5">
        <w:rPr>
          <w:rFonts w:ascii="Book Antiqua" w:eastAsia="Book Antiqua" w:hAnsi="Book Antiqua" w:cs="Book Antiqua"/>
          <w:color w:val="000000"/>
        </w:rPr>
        <w:t>function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209]</w:t>
      </w:r>
      <w:r w:rsidRPr="001A2BD5">
        <w:rPr>
          <w:rFonts w:ascii="Book Antiqua" w:eastAsia="Book Antiqua" w:hAnsi="Book Antiqua" w:cs="Book Antiqua"/>
          <w:color w:val="000000"/>
        </w:rPr>
        <w:t xml:space="preserve">. They provide the main trophic and metabolic support for retinal neurons, playing a major role in the preservation of homeostasis, the regulation of nerve signal transduction, and the formation of synaptic structures in the retina. Emerging evidences suggest that MGCs are dormant stem-like cells present throughout the retina that serve as a source of progenitor cells to regenerate retinal neurons after </w:t>
      </w:r>
      <w:proofErr w:type="gramStart"/>
      <w:r w:rsidRPr="001A2BD5">
        <w:rPr>
          <w:rFonts w:ascii="Book Antiqua" w:eastAsia="Book Antiqua" w:hAnsi="Book Antiqua" w:cs="Book Antiqua"/>
          <w:color w:val="000000"/>
        </w:rPr>
        <w:t>injury</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209,210]</w:t>
      </w:r>
      <w:r w:rsidRPr="001A2BD5">
        <w:rPr>
          <w:rFonts w:ascii="Book Antiqua" w:eastAsia="Book Antiqua" w:hAnsi="Book Antiqua" w:cs="Book Antiqua"/>
          <w:color w:val="000000"/>
        </w:rPr>
        <w:t xml:space="preserve">. In teleost fish, MGCs are a major source of progenitors for retina regeneration after injury. In the damaged zebrafish retina, the activation of a reprogramming process in MGCs leads to their de-differentiation to generate neuronal progenitor cells, which proliferate and finally differentiate into all the cell types forming the </w:t>
      </w:r>
      <w:proofErr w:type="gramStart"/>
      <w:r w:rsidRPr="001A2BD5">
        <w:rPr>
          <w:rFonts w:ascii="Book Antiqua" w:eastAsia="Book Antiqua" w:hAnsi="Book Antiqua" w:cs="Book Antiqua"/>
          <w:color w:val="000000"/>
        </w:rPr>
        <w:t>retina</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92]</w:t>
      </w:r>
      <w:r w:rsidRPr="001A2BD5">
        <w:rPr>
          <w:rFonts w:ascii="Book Antiqua" w:eastAsia="Book Antiqua" w:hAnsi="Book Antiqua" w:cs="Book Antiqua"/>
          <w:color w:val="000000"/>
        </w:rPr>
        <w:t>. This remarkable regeneration capacity is much diminished in vertebrates; although vertebrate MGCs have been established as retina SC, they have a very limited capacity to achieve retina regeneration upon damage. In spite of this limitation, MGCs would provide an intrinsic source of SC, in contrast to ESCs, iPSCs, or embryonic fetal RPCs, for regenerative purposes. A further complication is that injuries to the mammalian retina turn on a reactive process in MGCs, termed “gliosis”, through which MGCs initially orchestrate a neuroprotective response and then, if the injury persists, turn on a pro-inflammatory response that further impairs neuronal function and tissue repair (Figure 5). This gliotic process is common to other glial SC in the CNS; f</w:t>
      </w:r>
      <w:r w:rsidRPr="001A2BD5">
        <w:rPr>
          <w:rFonts w:ascii="Book Antiqua" w:eastAsia="Book Antiqua" w:hAnsi="Book Antiqua" w:cs="Book Antiqua"/>
          <w:color w:val="000000"/>
          <w:shd w:val="clear" w:color="auto" w:fill="FFFFFF"/>
        </w:rPr>
        <w:t>ollowing injuries to nerve tissues</w:t>
      </w:r>
      <w:r w:rsidRPr="001A2BD5">
        <w:rPr>
          <w:rFonts w:ascii="Book Antiqua" w:eastAsia="Book Antiqua" w:hAnsi="Book Antiqua" w:cs="Book Antiqua"/>
          <w:color w:val="000000"/>
        </w:rPr>
        <w:t>, a</w:t>
      </w:r>
      <w:r w:rsidRPr="001A2BD5">
        <w:rPr>
          <w:rFonts w:ascii="Book Antiqua" w:eastAsia="Book Antiqua" w:hAnsi="Book Antiqua" w:cs="Book Antiqua"/>
          <w:color w:val="000000"/>
          <w:shd w:val="clear" w:color="auto" w:fill="FFFFFF"/>
        </w:rPr>
        <w:t xml:space="preserve">strocyte-like cells with SC properties activate a reactive gliotic response that interferes with neurogenesis, turning gliosis into a considerable obstacle for regenerative </w:t>
      </w:r>
      <w:proofErr w:type="gramStart"/>
      <w:r w:rsidRPr="001A2BD5">
        <w:rPr>
          <w:rFonts w:ascii="Book Antiqua" w:eastAsia="Book Antiqua" w:hAnsi="Book Antiqua" w:cs="Book Antiqua"/>
          <w:color w:val="000000"/>
          <w:shd w:val="clear" w:color="auto" w:fill="FFFFFF"/>
        </w:rPr>
        <w:t>processes</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211]</w:t>
      </w:r>
      <w:r w:rsidRPr="001A2BD5">
        <w:rPr>
          <w:rFonts w:ascii="Book Antiqua" w:eastAsia="Book Antiqua" w:hAnsi="Book Antiqua" w:cs="Book Antiqua"/>
          <w:color w:val="000000"/>
        </w:rPr>
        <w:t xml:space="preserve"> (Table 1).</w:t>
      </w:r>
    </w:p>
    <w:p w14:paraId="1E7671B4"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During this gliotic response MGCs </w:t>
      </w:r>
      <w:r w:rsidRPr="001A2BD5">
        <w:rPr>
          <w:rFonts w:ascii="Book Antiqua" w:eastAsia="Book Antiqua" w:hAnsi="Book Antiqua" w:cs="Book Antiqua"/>
          <w:color w:val="000000"/>
          <w:shd w:val="clear" w:color="auto" w:fill="FFFFFF"/>
        </w:rPr>
        <w:t>up-regulate the expression of intermediate filaments and recruit macrophages. R</w:t>
      </w:r>
      <w:r w:rsidRPr="001A2BD5">
        <w:rPr>
          <w:rFonts w:ascii="Book Antiqua" w:eastAsia="Book Antiqua" w:hAnsi="Book Antiqua" w:cs="Book Antiqua"/>
          <w:color w:val="000000"/>
        </w:rPr>
        <w:t xml:space="preserve">eactive gliosis following transplantation also occurs in response to many other donor cell types, including neuronal cells, iPSCs, and PHR </w:t>
      </w:r>
      <w:r w:rsidRPr="001A2BD5">
        <w:rPr>
          <w:rFonts w:ascii="Book Antiqua" w:eastAsia="Book Antiqua" w:hAnsi="Book Antiqua" w:cs="Book Antiqua"/>
          <w:color w:val="000000"/>
        </w:rPr>
        <w:lastRenderedPageBreak/>
        <w:t xml:space="preserve">precursors, when transplanted either into the vitreous or in the subretinal space. This suggests gliosis is independent of the type and origin of transplanted SC. Intravitreally transplanted cells secrete CNTF and IL-6, among other factors, that activate the JAK2/STAT3 cascade, and STAT3 mediates </w:t>
      </w:r>
      <w:r w:rsidRPr="001A2BD5">
        <w:rPr>
          <w:rFonts w:ascii="Book Antiqua" w:eastAsia="Book Antiqua" w:hAnsi="Book Antiqua" w:cs="Book Antiqua"/>
          <w:color w:val="000000"/>
          <w:shd w:val="clear" w:color="auto" w:fill="FFFFFF"/>
        </w:rPr>
        <w:t xml:space="preserve">glial fibrillary acidic protein (GFAP) </w:t>
      </w:r>
      <w:r w:rsidRPr="001A2BD5">
        <w:rPr>
          <w:rFonts w:ascii="Book Antiqua" w:eastAsia="Book Antiqua" w:hAnsi="Book Antiqua" w:cs="Book Antiqua"/>
          <w:color w:val="000000"/>
        </w:rPr>
        <w:t xml:space="preserve">upregulation (Figure 5). </w:t>
      </w:r>
      <w:r w:rsidRPr="001A2BD5">
        <w:rPr>
          <w:rFonts w:ascii="Book Antiqua" w:eastAsia="Book Antiqua" w:hAnsi="Book Antiqua" w:cs="Book Antiqua"/>
          <w:color w:val="000000"/>
          <w:shd w:val="clear" w:color="auto" w:fill="FFFFFF"/>
        </w:rPr>
        <w:t xml:space="preserve">Noteworthy, pharmacological inhibition of STAT3 in </w:t>
      </w:r>
      <w:r w:rsidRPr="001A2BD5">
        <w:rPr>
          <w:rFonts w:ascii="Book Antiqua" w:eastAsia="Book Antiqua" w:hAnsi="Book Antiqua" w:cs="Book Antiqua"/>
          <w:color w:val="000000"/>
        </w:rPr>
        <w:t>BM</w:t>
      </w:r>
      <w:r w:rsidRPr="001A2BD5">
        <w:rPr>
          <w:rFonts w:ascii="Book Antiqua" w:eastAsia="Book Antiqua" w:hAnsi="Book Antiqua" w:cs="Book Antiqua"/>
          <w:color w:val="000000"/>
          <w:shd w:val="clear" w:color="auto" w:fill="FFFFFF"/>
        </w:rPr>
        <w:t xml:space="preserve"> MSC reduces </w:t>
      </w:r>
      <w:r w:rsidRPr="001A2BD5">
        <w:rPr>
          <w:rFonts w:ascii="Book Antiqua" w:eastAsia="Book Antiqua" w:hAnsi="Book Antiqua" w:cs="Book Antiqua"/>
          <w:color w:val="000000"/>
        </w:rPr>
        <w:t>GFAP</w:t>
      </w:r>
      <w:r w:rsidRPr="001A2BD5">
        <w:rPr>
          <w:rFonts w:ascii="Book Antiqua" w:eastAsia="Book Antiqua" w:hAnsi="Book Antiqua" w:cs="Book Antiqua"/>
          <w:color w:val="000000"/>
          <w:shd w:val="clear" w:color="auto" w:fill="FFFFFF"/>
        </w:rPr>
        <w:t xml:space="preserve"> expression and improves their retinal </w:t>
      </w:r>
      <w:proofErr w:type="gramStart"/>
      <w:r w:rsidRPr="001A2BD5">
        <w:rPr>
          <w:rFonts w:ascii="Book Antiqua" w:eastAsia="Book Antiqua" w:hAnsi="Book Antiqua" w:cs="Book Antiqua"/>
          <w:color w:val="000000"/>
          <w:shd w:val="clear" w:color="auto" w:fill="FFFFFF"/>
        </w:rPr>
        <w:t>engraftment</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212]</w:t>
      </w:r>
      <w:r w:rsidRPr="001A2BD5">
        <w:rPr>
          <w:rFonts w:ascii="Book Antiqua" w:eastAsia="Book Antiqua" w:hAnsi="Book Antiqua" w:cs="Book Antiqua"/>
          <w:color w:val="000000"/>
          <w:shd w:val="clear" w:color="auto" w:fill="FFFFFF"/>
        </w:rPr>
        <w:t>. Moreover, a</w:t>
      </w:r>
      <w:r w:rsidRPr="001A2BD5">
        <w:rPr>
          <w:rFonts w:ascii="Book Antiqua" w:eastAsia="Book Antiqua" w:hAnsi="Book Antiqua" w:cs="Book Antiqua"/>
          <w:color w:val="000000"/>
        </w:rPr>
        <w:t xml:space="preserve">ctivation of JAK/STAT signaling cascades is required for increasing proliferation of MGC-derived progenitors in NMDA-injured chicken </w:t>
      </w:r>
      <w:proofErr w:type="gramStart"/>
      <w:r w:rsidRPr="001A2BD5">
        <w:rPr>
          <w:rFonts w:ascii="Book Antiqua" w:eastAsia="Book Antiqua" w:hAnsi="Book Antiqua" w:cs="Book Antiqua"/>
          <w:color w:val="000000"/>
        </w:rPr>
        <w:t>retinas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213]</w:t>
      </w:r>
      <w:r w:rsidRPr="001A2BD5">
        <w:rPr>
          <w:rFonts w:ascii="Book Antiqua" w:eastAsia="Book Antiqua" w:hAnsi="Book Antiqua" w:cs="Book Antiqua"/>
          <w:color w:val="000000"/>
        </w:rPr>
        <w:t>.</w:t>
      </w:r>
    </w:p>
    <w:p w14:paraId="40F4BA64"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In spite of eliciting gliotic responses and scar formation in damaged retinas, that prevent neurite elongation and cell migration, MGCs still retain regenerative capabilities. Several studies have shown that a reduced amount of vertebrate MGC de-differentiates and re-enters the cell cycle, after different injuries, and eventually differentiate as retinal </w:t>
      </w:r>
      <w:proofErr w:type="gramStart"/>
      <w:r w:rsidRPr="001A2BD5">
        <w:rPr>
          <w:rFonts w:ascii="Book Antiqua" w:eastAsia="Book Antiqua" w:hAnsi="Book Antiqua" w:cs="Book Antiqua"/>
          <w:color w:val="000000"/>
        </w:rPr>
        <w:t>neurons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214]</w:t>
      </w:r>
      <w:r w:rsidRPr="001A2BD5">
        <w:rPr>
          <w:rFonts w:ascii="Book Antiqua" w:eastAsia="Book Antiqua" w:hAnsi="Book Antiqua" w:cs="Book Antiqua"/>
          <w:color w:val="000000"/>
        </w:rPr>
        <w:t xml:space="preserve">. </w:t>
      </w:r>
    </w:p>
    <w:p w14:paraId="079F6A6B"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MGCs have been shown to replace some or all retinal cell types in various </w:t>
      </w:r>
      <w:proofErr w:type="gramStart"/>
      <w:r w:rsidRPr="001A2BD5">
        <w:rPr>
          <w:rFonts w:ascii="Book Antiqua" w:eastAsia="Book Antiqua" w:hAnsi="Book Antiqua" w:cs="Book Antiqua"/>
          <w:color w:val="000000"/>
        </w:rPr>
        <w:t>species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215]</w:t>
      </w:r>
      <w:r w:rsidRPr="001A2BD5">
        <w:rPr>
          <w:rFonts w:ascii="Book Antiqua" w:eastAsia="Book Antiqua" w:hAnsi="Book Antiqua" w:cs="Book Antiqua"/>
          <w:i/>
          <w:iCs/>
          <w:color w:val="000000"/>
        </w:rPr>
        <w:t>.</w:t>
      </w:r>
      <w:r w:rsidRPr="001A2BD5">
        <w:rPr>
          <w:rFonts w:ascii="Book Antiqua" w:eastAsia="Book Antiqua" w:hAnsi="Book Antiqua" w:cs="Book Antiqua"/>
          <w:color w:val="000000"/>
        </w:rPr>
        <w:t xml:space="preserve"> In response to damage, or when exposed to a combination of insulin and FGF2, MGCs in the chick retina can de-differentiate into proliferating progenitor cells, re-enter the cell cycle and express neuronal transcription factors such as </w:t>
      </w:r>
      <w:r w:rsidRPr="001A2BD5">
        <w:rPr>
          <w:rFonts w:ascii="Book Antiqua" w:eastAsia="Book Antiqua" w:hAnsi="Book Antiqua" w:cs="Book Antiqua"/>
          <w:color w:val="000000"/>
          <w:shd w:val="clear" w:color="auto" w:fill="FFFFFF"/>
        </w:rPr>
        <w:t>CASH-1, PAX6 and CHX10</w:t>
      </w:r>
      <w:r w:rsidRPr="001A2BD5">
        <w:rPr>
          <w:rFonts w:ascii="Book Antiqua" w:eastAsia="Book Antiqua" w:hAnsi="Book Antiqua" w:cs="Book Antiqua"/>
          <w:color w:val="000000"/>
          <w:shd w:val="clear" w:color="auto" w:fill="FFFFFF"/>
          <w:vertAlign w:val="superscript"/>
        </w:rPr>
        <w:t>[210,216]</w:t>
      </w:r>
      <w:r w:rsidRPr="001A2BD5">
        <w:rPr>
          <w:rFonts w:ascii="Book Antiqua" w:eastAsia="Book Antiqua" w:hAnsi="Book Antiqua" w:cs="Book Antiqua"/>
          <w:color w:val="000000"/>
        </w:rPr>
        <w:t xml:space="preserve">. However, their neurogenic competence is limited and they can only generate a few amacrine and bipolar </w:t>
      </w:r>
      <w:proofErr w:type="gramStart"/>
      <w:r w:rsidRPr="001A2BD5">
        <w:rPr>
          <w:rFonts w:ascii="Book Antiqua" w:eastAsia="Book Antiqua" w:hAnsi="Book Antiqua" w:cs="Book Antiqua"/>
          <w:color w:val="000000"/>
        </w:rPr>
        <w:t>cells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216-218]</w:t>
      </w:r>
      <w:r w:rsidRPr="001A2BD5">
        <w:rPr>
          <w:rFonts w:ascii="Book Antiqua" w:eastAsia="Book Antiqua" w:hAnsi="Book Antiqua" w:cs="Book Antiqua"/>
          <w:color w:val="000000"/>
        </w:rPr>
        <w:t>.</w:t>
      </w:r>
    </w:p>
    <w:p w14:paraId="09C2476B"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In the mouse retina, neurotoxic injury activates proliferation and the expression of progenitor markers in </w:t>
      </w:r>
      <w:proofErr w:type="gramStart"/>
      <w:r w:rsidRPr="001A2BD5">
        <w:rPr>
          <w:rFonts w:ascii="Book Antiqua" w:eastAsia="Book Antiqua" w:hAnsi="Book Antiqua" w:cs="Book Antiqua"/>
          <w:color w:val="000000"/>
        </w:rPr>
        <w:t>MGCs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219]</w:t>
      </w:r>
      <w:r w:rsidRPr="001A2BD5">
        <w:rPr>
          <w:rFonts w:ascii="Book Antiqua" w:eastAsia="Book Antiqua" w:hAnsi="Book Antiqua" w:cs="Book Antiqua"/>
          <w:color w:val="000000"/>
        </w:rPr>
        <w:t>, which can then differentiate into specific neuronal types</w:t>
      </w:r>
      <w:r w:rsidRPr="001A2BD5">
        <w:rPr>
          <w:rFonts w:ascii="Book Antiqua" w:eastAsia="Book Antiqua" w:hAnsi="Book Antiqua" w:cs="Book Antiqua"/>
          <w:color w:val="000000"/>
          <w:vertAlign w:val="superscript"/>
        </w:rPr>
        <w:t>[220,221]</w:t>
      </w:r>
      <w:r w:rsidRPr="001A2BD5">
        <w:rPr>
          <w:rFonts w:ascii="Book Antiqua" w:eastAsia="Book Antiqua" w:hAnsi="Book Antiqua" w:cs="Book Antiqua"/>
          <w:color w:val="000000"/>
        </w:rPr>
        <w:t xml:space="preserve">. Our work has shown that oxidative stress induces the de-differentiation and increases the proliferation of rat cultured </w:t>
      </w:r>
      <w:proofErr w:type="gramStart"/>
      <w:r w:rsidRPr="001A2BD5">
        <w:rPr>
          <w:rFonts w:ascii="Book Antiqua" w:eastAsia="Book Antiqua" w:hAnsi="Book Antiqua" w:cs="Book Antiqua"/>
          <w:color w:val="000000"/>
        </w:rPr>
        <w:t>MGCs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222]</w:t>
      </w:r>
      <w:r w:rsidRPr="001A2BD5">
        <w:rPr>
          <w:rFonts w:ascii="Book Antiqua" w:eastAsia="Book Antiqua" w:hAnsi="Book Antiqua" w:cs="Book Antiqua"/>
          <w:color w:val="000000"/>
        </w:rPr>
        <w:t xml:space="preserve">. Moreover, in mixed neuro-glial cultures, MGCs preserve the proliferative potential and SC characteristics of retina progenitor cells, even after successive reseedings, and also stimulate their differentiation as PHRs, increasing opsin expression and markers of PHR function, such as glutamate uptake and light-dependent cGMP </w:t>
      </w:r>
      <w:proofErr w:type="gramStart"/>
      <w:r w:rsidRPr="001A2BD5">
        <w:rPr>
          <w:rFonts w:ascii="Book Antiqua" w:eastAsia="Book Antiqua" w:hAnsi="Book Antiqua" w:cs="Book Antiqua"/>
          <w:color w:val="000000"/>
        </w:rPr>
        <w:t>degradation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223]</w:t>
      </w:r>
      <w:r w:rsidRPr="001A2BD5">
        <w:rPr>
          <w:rFonts w:ascii="Book Antiqua" w:eastAsia="Book Antiqua" w:hAnsi="Book Antiqua" w:cs="Book Antiqua"/>
          <w:color w:val="000000"/>
        </w:rPr>
        <w:t xml:space="preserve">. Interestingly, MGCs from the </w:t>
      </w:r>
      <w:r w:rsidRPr="001A2BD5">
        <w:rPr>
          <w:rFonts w:ascii="Book Antiqua" w:eastAsia="Book Antiqua" w:hAnsi="Book Antiqua" w:cs="Book Antiqua"/>
          <w:i/>
          <w:iCs/>
          <w:color w:val="000000"/>
        </w:rPr>
        <w:t>rd1</w:t>
      </w:r>
      <w:r w:rsidRPr="001A2BD5">
        <w:rPr>
          <w:rFonts w:ascii="Book Antiqua" w:eastAsia="Book Antiqua" w:hAnsi="Book Antiqua" w:cs="Book Antiqua"/>
          <w:color w:val="000000"/>
        </w:rPr>
        <w:t xml:space="preserve"> mice retina fail to preserve their proliferative capacity and the expression of SC markers, such as Sox2 and </w:t>
      </w:r>
      <w:proofErr w:type="spellStart"/>
      <w:r w:rsidRPr="001A2BD5">
        <w:rPr>
          <w:rFonts w:ascii="Book Antiqua" w:eastAsia="Book Antiqua" w:hAnsi="Book Antiqua" w:cs="Book Antiqua"/>
          <w:color w:val="000000"/>
        </w:rPr>
        <w:t>Nestin</w:t>
      </w:r>
      <w:proofErr w:type="spellEnd"/>
      <w:r w:rsidRPr="001A2BD5">
        <w:rPr>
          <w:rFonts w:ascii="Book Antiqua" w:eastAsia="Book Antiqua" w:hAnsi="Book Antiqua" w:cs="Book Antiqua"/>
          <w:color w:val="000000"/>
        </w:rPr>
        <w:t xml:space="preserve">, in mixed </w:t>
      </w:r>
      <w:r w:rsidRPr="001A2BD5">
        <w:rPr>
          <w:rFonts w:ascii="Book Antiqua" w:eastAsia="Book Antiqua" w:hAnsi="Book Antiqua" w:cs="Book Antiqua"/>
          <w:i/>
          <w:iCs/>
          <w:color w:val="000000"/>
        </w:rPr>
        <w:t xml:space="preserve">rd1 </w:t>
      </w:r>
      <w:r w:rsidRPr="001A2BD5">
        <w:rPr>
          <w:rFonts w:ascii="Book Antiqua" w:eastAsia="Book Antiqua" w:hAnsi="Book Antiqua" w:cs="Book Antiqua"/>
          <w:color w:val="000000"/>
        </w:rPr>
        <w:t xml:space="preserve">neuron-glial cultures. </w:t>
      </w:r>
      <w:proofErr w:type="spellStart"/>
      <w:r w:rsidRPr="001A2BD5">
        <w:rPr>
          <w:rFonts w:ascii="Book Antiqua" w:eastAsia="Book Antiqua" w:hAnsi="Book Antiqua" w:cs="Book Antiqua"/>
          <w:color w:val="000000"/>
        </w:rPr>
        <w:t>Nestin</w:t>
      </w:r>
      <w:proofErr w:type="spellEnd"/>
      <w:r w:rsidRPr="001A2BD5">
        <w:rPr>
          <w:rFonts w:ascii="Book Antiqua" w:eastAsia="Book Antiqua" w:hAnsi="Book Antiqua" w:cs="Book Antiqua"/>
          <w:color w:val="000000"/>
        </w:rPr>
        <w:t xml:space="preserve"> expression is </w:t>
      </w:r>
      <w:r w:rsidRPr="001A2BD5">
        <w:rPr>
          <w:rFonts w:ascii="Book Antiqua" w:eastAsia="Book Antiqua" w:hAnsi="Book Antiqua" w:cs="Book Antiqua"/>
          <w:color w:val="000000"/>
        </w:rPr>
        <w:lastRenderedPageBreak/>
        <w:t xml:space="preserve">recovered when </w:t>
      </w:r>
      <w:r w:rsidRPr="001A2BD5">
        <w:rPr>
          <w:rFonts w:ascii="Book Antiqua" w:eastAsia="Book Antiqua" w:hAnsi="Book Antiqua" w:cs="Book Antiqua"/>
          <w:i/>
          <w:iCs/>
          <w:color w:val="000000"/>
        </w:rPr>
        <w:t>rd1</w:t>
      </w:r>
      <w:r w:rsidRPr="001A2BD5">
        <w:rPr>
          <w:rFonts w:ascii="Book Antiqua" w:eastAsia="Book Antiqua" w:hAnsi="Book Antiqua" w:cs="Book Antiqua"/>
          <w:color w:val="000000"/>
        </w:rPr>
        <w:t xml:space="preserve"> MGCs are co-cultured with wild type neurons and, conversely, it decreases in wild type MGCs co-cultured with </w:t>
      </w:r>
      <w:r w:rsidRPr="001A2BD5">
        <w:rPr>
          <w:rFonts w:ascii="Book Antiqua" w:eastAsia="Book Antiqua" w:hAnsi="Book Antiqua" w:cs="Book Antiqua"/>
          <w:i/>
          <w:iCs/>
          <w:color w:val="000000"/>
        </w:rPr>
        <w:t>rd1</w:t>
      </w:r>
      <w:r w:rsidRPr="001A2BD5">
        <w:rPr>
          <w:rFonts w:ascii="Book Antiqua" w:eastAsia="Book Antiqua" w:hAnsi="Book Antiqua" w:cs="Book Antiqua"/>
          <w:color w:val="000000"/>
        </w:rPr>
        <w:t xml:space="preserve"> neurons; this suggests that an active crosstalk between MGCs and PHRs is essential for the preservation of the regenerative potential of </w:t>
      </w:r>
      <w:proofErr w:type="gramStart"/>
      <w:r w:rsidRPr="001A2BD5">
        <w:rPr>
          <w:rFonts w:ascii="Book Antiqua" w:eastAsia="Book Antiqua" w:hAnsi="Book Antiqua" w:cs="Book Antiqua"/>
          <w:color w:val="000000"/>
        </w:rPr>
        <w:t>MGCs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224]</w:t>
      </w:r>
      <w:r w:rsidRPr="001A2BD5">
        <w:rPr>
          <w:rFonts w:ascii="Book Antiqua" w:eastAsia="Book Antiqua" w:hAnsi="Book Antiqua" w:cs="Book Antiqua"/>
          <w:color w:val="000000"/>
        </w:rPr>
        <w:t xml:space="preserve">. </w:t>
      </w:r>
    </w:p>
    <w:p w14:paraId="7D3A7E5A"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A recent work shows that culturing of human surgical retinal explants obtained from the equatorial retina reveals spontaneously migrating cells that express ESC markers, as Pax6</w:t>
      </w:r>
      <w:r w:rsidRPr="001A2BD5">
        <w:rPr>
          <w:rFonts w:ascii="Book Antiqua" w:eastAsia="Book Antiqua" w:hAnsi="Book Antiqua" w:cs="Book Antiqua"/>
          <w:i/>
          <w:iCs/>
          <w:color w:val="000000"/>
        </w:rPr>
        <w:t xml:space="preserve">, </w:t>
      </w:r>
      <w:r w:rsidRPr="001A2BD5">
        <w:rPr>
          <w:rFonts w:ascii="Book Antiqua" w:eastAsia="Book Antiqua" w:hAnsi="Book Antiqua" w:cs="Book Antiqua"/>
          <w:color w:val="000000"/>
        </w:rPr>
        <w:t xml:space="preserve">Sox2, </w:t>
      </w:r>
      <w:proofErr w:type="spellStart"/>
      <w:r w:rsidRPr="001A2BD5">
        <w:rPr>
          <w:rFonts w:ascii="Book Antiqua" w:eastAsia="Book Antiqua" w:hAnsi="Book Antiqua" w:cs="Book Antiqua"/>
          <w:color w:val="000000"/>
        </w:rPr>
        <w:t>Nestin</w:t>
      </w:r>
      <w:proofErr w:type="spellEnd"/>
      <w:r w:rsidRPr="001A2BD5">
        <w:rPr>
          <w:rFonts w:ascii="Book Antiqua" w:eastAsia="Book Antiqua" w:hAnsi="Book Antiqua" w:cs="Book Antiqua"/>
          <w:color w:val="000000"/>
        </w:rPr>
        <w:t xml:space="preserve"> and also MGC markers, such as GFAP and glutamine synthetase. This implies that following injury, this area of the retina might provide a source of </w:t>
      </w:r>
      <w:r w:rsidRPr="001A2BD5">
        <w:rPr>
          <w:rFonts w:ascii="Book Antiqua" w:eastAsia="Book Antiqua" w:hAnsi="Book Antiqua" w:cs="Book Antiqua"/>
          <w:color w:val="000000"/>
          <w:shd w:val="clear" w:color="auto" w:fill="FFFFFF"/>
        </w:rPr>
        <w:t>RPCs</w:t>
      </w:r>
      <w:r w:rsidRPr="001A2BD5">
        <w:rPr>
          <w:rFonts w:ascii="Book Antiqua" w:eastAsia="Book Antiqua" w:hAnsi="Book Antiqua" w:cs="Book Antiqua"/>
          <w:color w:val="000000"/>
        </w:rPr>
        <w:t xml:space="preserve">, since it generates cells that possess the potential for regeneration, with markers consistent with Müller cell </w:t>
      </w:r>
      <w:proofErr w:type="gramStart"/>
      <w:r w:rsidRPr="001A2BD5">
        <w:rPr>
          <w:rFonts w:ascii="Book Antiqua" w:eastAsia="Book Antiqua" w:hAnsi="Book Antiqua" w:cs="Book Antiqua"/>
          <w:color w:val="000000"/>
        </w:rPr>
        <w:t>lineage</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225]</w:t>
      </w:r>
      <w:r w:rsidRPr="001A2BD5">
        <w:rPr>
          <w:rFonts w:ascii="Book Antiqua" w:eastAsia="Book Antiqua" w:hAnsi="Book Antiqua" w:cs="Book Antiqua"/>
          <w:color w:val="000000"/>
        </w:rPr>
        <w:t>.</w:t>
      </w:r>
      <w:r w:rsidRPr="001A2BD5">
        <w:rPr>
          <w:rFonts w:ascii="Book Antiqua" w:eastAsia="Book Antiqua" w:hAnsi="Book Antiqua" w:cs="Book Antiqua"/>
          <w:i/>
          <w:iCs/>
          <w:color w:val="000000"/>
        </w:rPr>
        <w:t xml:space="preserve"> </w:t>
      </w:r>
    </w:p>
    <w:p w14:paraId="480E4286"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As a whole, these findings imply that although with a restricted capacity, MGCs have the potential for neuronal regeneration. Understanding the mechanisms that limit this regenerative capacity and how to unleash it would allow reprogramming of MGCs as a source of progenitors for retina regeneration. Furthermore, given the undesired long-term effects of reactive gliosis, a better comprehension of the mechanisms of gliosis is essential before considering the use of MGCs for transplantation therapies.</w:t>
      </w:r>
    </w:p>
    <w:p w14:paraId="661AE405"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A recent promising strategy has been successfully applied to unleash SC features in MGCs, through the transfer of cytoplasmic materials between transplanted and recipient cells. This transfer, by membrane fusion, exosome delivery or other methods of intercellular trafficking has been shown as an efficient tool for reprogramming </w:t>
      </w:r>
      <w:proofErr w:type="gramStart"/>
      <w:r w:rsidRPr="001A2BD5">
        <w:rPr>
          <w:rFonts w:ascii="Book Antiqua" w:eastAsia="Book Antiqua" w:hAnsi="Book Antiqua" w:cs="Book Antiqua"/>
          <w:color w:val="000000"/>
        </w:rPr>
        <w:t>cells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226,228]</w:t>
      </w:r>
      <w:r w:rsidRPr="001A2BD5">
        <w:rPr>
          <w:rFonts w:ascii="Book Antiqua" w:eastAsia="Book Antiqua" w:hAnsi="Book Antiqua" w:cs="Book Antiqua"/>
          <w:color w:val="000000"/>
        </w:rPr>
        <w:t xml:space="preserve">. Endogenous hematopoietic stem and progenitor cells transplanted into retinas of genetic and drug-induced mouse models of retina degeneration efficiently fuse with retinal MGCs </w:t>
      </w:r>
      <w:r w:rsidRPr="001A2BD5">
        <w:rPr>
          <w:rFonts w:ascii="Book Antiqua" w:eastAsia="Book Antiqua" w:hAnsi="Book Antiqua" w:cs="Book Antiqua"/>
          <w:i/>
          <w:iCs/>
          <w:color w:val="000000"/>
        </w:rPr>
        <w:t>in vivo</w:t>
      </w:r>
      <w:r w:rsidRPr="001A2BD5">
        <w:rPr>
          <w:rFonts w:ascii="Book Antiqua" w:eastAsia="Book Antiqua" w:hAnsi="Book Antiqua" w:cs="Book Antiqua"/>
          <w:color w:val="000000"/>
        </w:rPr>
        <w:t xml:space="preserve">, reprogramming them back to a neural progenitor-like state, to finally differentiate into PHRs, improving the electrophysiological response and the regeneration of the </w:t>
      </w:r>
      <w:proofErr w:type="gramStart"/>
      <w:r w:rsidRPr="001A2BD5">
        <w:rPr>
          <w:rFonts w:ascii="Book Antiqua" w:eastAsia="Book Antiqua" w:hAnsi="Book Antiqua" w:cs="Book Antiqua"/>
          <w:color w:val="000000"/>
        </w:rPr>
        <w:t>retina</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228]</w:t>
      </w:r>
      <w:r w:rsidRPr="001A2BD5">
        <w:rPr>
          <w:rFonts w:ascii="Book Antiqua" w:eastAsia="Book Antiqua" w:hAnsi="Book Antiqua" w:cs="Book Antiqua"/>
          <w:color w:val="000000"/>
        </w:rPr>
        <w:t>. This supports transfer of intracellular material from SC as a new tool for turning on regenerative programs in MGCs.</w:t>
      </w:r>
    </w:p>
    <w:p w14:paraId="30AA8FC0"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Although this transfer appears as a promising strategy, understanding the molecular mechanisms involved is crucial for improving effectiveness of MGCs reprogramming. Extensive research has been devoted to uncover the diverse signaling pathways and the </w:t>
      </w:r>
      <w:r w:rsidRPr="001A2BD5">
        <w:rPr>
          <w:rFonts w:ascii="Book Antiqua" w:eastAsia="Book Antiqua" w:hAnsi="Book Antiqua" w:cs="Book Antiqua"/>
          <w:color w:val="000000"/>
        </w:rPr>
        <w:lastRenderedPageBreak/>
        <w:t xml:space="preserve">genetic network leading to MGCs </w:t>
      </w:r>
      <w:proofErr w:type="gramStart"/>
      <w:r w:rsidRPr="001A2BD5">
        <w:rPr>
          <w:rFonts w:ascii="Book Antiqua" w:eastAsia="Book Antiqua" w:hAnsi="Book Antiqua" w:cs="Book Antiqua"/>
          <w:color w:val="000000"/>
        </w:rPr>
        <w:t>reprogramming</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229]</w:t>
      </w:r>
      <w:r w:rsidRPr="001A2BD5">
        <w:rPr>
          <w:rFonts w:ascii="Book Antiqua" w:eastAsia="Book Antiqua" w:hAnsi="Book Antiqua" w:cs="Book Antiqua"/>
          <w:color w:val="000000"/>
        </w:rPr>
        <w:t xml:space="preserve">. In zebrafish, this reprogramming involves the activation of different injury-induced genes that regulate neurogenic competence; among them, the </w:t>
      </w:r>
      <w:proofErr w:type="spellStart"/>
      <w:r w:rsidRPr="001A2BD5">
        <w:rPr>
          <w:rFonts w:ascii="Book Antiqua" w:eastAsia="Book Antiqua" w:hAnsi="Book Antiqua" w:cs="Book Antiqua"/>
          <w:color w:val="000000"/>
        </w:rPr>
        <w:t>proneural</w:t>
      </w:r>
      <w:proofErr w:type="spellEnd"/>
      <w:r w:rsidRPr="001A2BD5">
        <w:rPr>
          <w:rFonts w:ascii="Book Antiqua" w:eastAsia="Book Antiqua" w:hAnsi="Book Antiqua" w:cs="Book Antiqua"/>
          <w:color w:val="000000"/>
        </w:rPr>
        <w:t xml:space="preserve"> transcription factor ascl1a emerges as a crucial regulator in retinal </w:t>
      </w:r>
      <w:proofErr w:type="gramStart"/>
      <w:r w:rsidRPr="001A2BD5">
        <w:rPr>
          <w:rFonts w:ascii="Book Antiqua" w:eastAsia="Book Antiqua" w:hAnsi="Book Antiqua" w:cs="Book Antiqua"/>
          <w:color w:val="000000"/>
        </w:rPr>
        <w:t>regeneration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99]</w:t>
      </w:r>
      <w:r w:rsidRPr="001A2BD5">
        <w:rPr>
          <w:rFonts w:ascii="Book Antiqua" w:eastAsia="Book Antiqua" w:hAnsi="Book Antiqua" w:cs="Book Antiqua"/>
          <w:color w:val="000000"/>
        </w:rPr>
        <w:t xml:space="preserve">. Overexpressing </w:t>
      </w:r>
      <w:r w:rsidRPr="001A2BD5">
        <w:rPr>
          <w:rFonts w:ascii="Book Antiqua" w:eastAsia="Book Antiqua" w:hAnsi="Book Antiqua" w:cs="Book Antiqua"/>
          <w:i/>
          <w:iCs/>
          <w:color w:val="000000"/>
        </w:rPr>
        <w:t>Ascl1</w:t>
      </w:r>
      <w:r w:rsidRPr="001A2BD5">
        <w:rPr>
          <w:rFonts w:ascii="Book Antiqua" w:eastAsia="Book Antiqua" w:hAnsi="Book Antiqua" w:cs="Book Antiqua"/>
          <w:color w:val="000000"/>
        </w:rPr>
        <w:t xml:space="preserve"> and modifying </w:t>
      </w:r>
      <w:r w:rsidRPr="001A2BD5">
        <w:rPr>
          <w:rFonts w:ascii="Book Antiqua" w:eastAsia="Book Antiqua" w:hAnsi="Book Antiqua" w:cs="Book Antiqua"/>
          <w:iCs/>
          <w:color w:val="000000"/>
        </w:rPr>
        <w:t>MGCs</w:t>
      </w:r>
      <w:r w:rsidRPr="001A2BD5">
        <w:rPr>
          <w:rFonts w:ascii="Book Antiqua" w:eastAsia="Book Antiqua" w:hAnsi="Book Antiqua" w:cs="Book Antiqua"/>
          <w:color w:val="000000"/>
        </w:rPr>
        <w:t xml:space="preserve"> epigenome, with a histone deacetylase inhibitor, promotes the generation of inner retina neurons from MGCs in adult mice after retinal </w:t>
      </w:r>
      <w:proofErr w:type="gramStart"/>
      <w:r w:rsidRPr="001A2BD5">
        <w:rPr>
          <w:rFonts w:ascii="Book Antiqua" w:eastAsia="Book Antiqua" w:hAnsi="Book Antiqua" w:cs="Book Antiqua"/>
          <w:color w:val="000000"/>
        </w:rPr>
        <w:t>damage</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230]</w:t>
      </w:r>
      <w:r w:rsidRPr="001A2BD5">
        <w:rPr>
          <w:rFonts w:ascii="Book Antiqua" w:eastAsia="Book Antiqua" w:hAnsi="Book Antiqua" w:cs="Book Antiqua"/>
          <w:color w:val="000000"/>
        </w:rPr>
        <w:t xml:space="preserve">; this implies </w:t>
      </w:r>
      <w:r w:rsidRPr="001A2BD5">
        <w:rPr>
          <w:rFonts w:ascii="Book Antiqua" w:eastAsia="Book Antiqua" w:hAnsi="Book Antiqua" w:cs="Book Antiqua"/>
          <w:i/>
          <w:color w:val="000000"/>
        </w:rPr>
        <w:t>Ascl1</w:t>
      </w:r>
      <w:r w:rsidRPr="001A2BD5">
        <w:rPr>
          <w:rFonts w:ascii="Book Antiqua" w:eastAsia="Book Antiqua" w:hAnsi="Book Antiqua" w:cs="Book Antiqua"/>
          <w:color w:val="000000"/>
        </w:rPr>
        <w:t xml:space="preserve"> activation and epigenetic regulation are required for MGCs reprogramming. In contrast, the Hippo pathway repression of the transcription cofactor YAP blocks the ability of MGCs to adopt a proliferative, progenitor-like </w:t>
      </w:r>
      <w:proofErr w:type="gramStart"/>
      <w:r w:rsidRPr="001A2BD5">
        <w:rPr>
          <w:rFonts w:ascii="Book Antiqua" w:eastAsia="Book Antiqua" w:hAnsi="Book Antiqua" w:cs="Book Antiqua"/>
          <w:color w:val="000000"/>
        </w:rPr>
        <w:t>identity</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231]</w:t>
      </w:r>
      <w:r w:rsidRPr="001A2BD5">
        <w:rPr>
          <w:rFonts w:ascii="Book Antiqua" w:eastAsia="Book Antiqua" w:hAnsi="Book Antiqua" w:cs="Book Antiqua"/>
          <w:color w:val="000000"/>
        </w:rPr>
        <w:t xml:space="preserve">. Exciting new data uncovers the genetic networks that control the regenerative capacity of MGCs in zebrafish and </w:t>
      </w:r>
      <w:proofErr w:type="gramStart"/>
      <w:r w:rsidRPr="001A2BD5">
        <w:rPr>
          <w:rFonts w:ascii="Book Antiqua" w:eastAsia="Book Antiqua" w:hAnsi="Book Antiqua" w:cs="Book Antiqua"/>
          <w:color w:val="000000"/>
        </w:rPr>
        <w:t>mice</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232]</w:t>
      </w:r>
      <w:r w:rsidRPr="001A2BD5">
        <w:rPr>
          <w:rFonts w:ascii="Book Antiqua" w:eastAsia="Book Antiqua" w:hAnsi="Book Antiqua" w:cs="Book Antiqua"/>
          <w:color w:val="000000"/>
        </w:rPr>
        <w:t xml:space="preserve">. Retina injury triggers a reactive state in MGCs in zebrafish and mouse; however, while most zebrafish MGCs then adopt a progenitor fate, a dedicated gene regulatory network, which includes upregulation of nuclear factors I (NFI) factors, restore reactive mice MGCs to quiescence. Deletion of NFI factors in mice MGCs allows the generation of MGC-derived inner retina neurons, implying these factors are crucial to suppress neurogenesis from </w:t>
      </w:r>
      <w:proofErr w:type="gramStart"/>
      <w:r w:rsidRPr="001A2BD5">
        <w:rPr>
          <w:rFonts w:ascii="Book Antiqua" w:eastAsia="Book Antiqua" w:hAnsi="Book Antiqua" w:cs="Book Antiqua"/>
          <w:color w:val="000000"/>
        </w:rPr>
        <w:t>MGCs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232]</w:t>
      </w:r>
      <w:r w:rsidRPr="001A2BD5">
        <w:rPr>
          <w:rFonts w:ascii="Book Antiqua" w:eastAsia="Book Antiqua" w:hAnsi="Book Antiqua" w:cs="Book Antiqua"/>
          <w:color w:val="000000"/>
        </w:rPr>
        <w:t>. Although many questions remain to be answered, these findings suggest MGC reprogramming is a promising tool to unleash the SC potential of MGCs, which would contribute to human retina regeneration (Table 1).</w:t>
      </w:r>
    </w:p>
    <w:p w14:paraId="1A597CDD"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As regardless of their source, most SC have the capacity to differentiate into nearly all of the cell types occurring in the human body, SC types like those from umbilical or placental tissues, have been evaluated in animal studies and in clinical trials for their therapeutic use in the eye. Umbilical tissues contain adult MSC, and other non-ocular cell types, such as placental cells and bone-marrow derived MSCs are also </w:t>
      </w:r>
      <w:proofErr w:type="gramStart"/>
      <w:r w:rsidRPr="001A2BD5">
        <w:rPr>
          <w:rFonts w:ascii="Book Antiqua" w:eastAsia="Book Antiqua" w:hAnsi="Book Antiqua" w:cs="Book Antiqua"/>
          <w:color w:val="000000"/>
        </w:rPr>
        <w:t>available</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117,233-235]</w:t>
      </w:r>
      <w:r w:rsidRPr="001A2BD5">
        <w:rPr>
          <w:rFonts w:ascii="Book Antiqua" w:eastAsia="Book Antiqua" w:hAnsi="Book Antiqua" w:cs="Book Antiqua"/>
          <w:color w:val="000000"/>
        </w:rPr>
        <w:t xml:space="preserve">. An early study compared the efficacy of these three human-derived types of SC injected at early stages of RD in the subretinal space in RCS rats. Cells obtained from human umbilical cords were the most effective, rescuing larger areas of PHRs and preserving visual function, with no sign of tumor </w:t>
      </w:r>
      <w:proofErr w:type="gramStart"/>
      <w:r w:rsidRPr="001A2BD5">
        <w:rPr>
          <w:rFonts w:ascii="Book Antiqua" w:eastAsia="Book Antiqua" w:hAnsi="Book Antiqua" w:cs="Book Antiqua"/>
          <w:color w:val="000000"/>
        </w:rPr>
        <w:t>formation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236]</w:t>
      </w:r>
      <w:r w:rsidRPr="001A2BD5">
        <w:rPr>
          <w:rFonts w:ascii="Book Antiqua" w:eastAsia="Book Antiqua" w:hAnsi="Book Antiqua" w:cs="Book Antiqua"/>
          <w:color w:val="000000"/>
        </w:rPr>
        <w:t xml:space="preserve">. These cells were found to rescue phagocytic dysfunction in RCS-derived RPE cells in culture, by releasing trophic factors such as BDNF, GDNF, hepatocyte growth factor, and bridge molecules that bind to PHR </w:t>
      </w:r>
      <w:r w:rsidRPr="001A2BD5">
        <w:rPr>
          <w:rFonts w:ascii="Book Antiqua" w:eastAsia="Book Antiqua" w:hAnsi="Book Antiqua" w:cs="Book Antiqua"/>
          <w:color w:val="000000"/>
        </w:rPr>
        <w:lastRenderedPageBreak/>
        <w:t xml:space="preserve">outer segments and facilitate RPE </w:t>
      </w:r>
      <w:proofErr w:type="gramStart"/>
      <w:r w:rsidRPr="001A2BD5">
        <w:rPr>
          <w:rFonts w:ascii="Book Antiqua" w:eastAsia="Book Antiqua" w:hAnsi="Book Antiqua" w:cs="Book Antiqua"/>
          <w:color w:val="000000"/>
        </w:rPr>
        <w:t>phagocytosis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237]</w:t>
      </w:r>
      <w:r w:rsidRPr="001A2BD5">
        <w:rPr>
          <w:rFonts w:ascii="Book Antiqua" w:eastAsia="Book Antiqua" w:hAnsi="Book Antiqua" w:cs="Book Antiqua"/>
          <w:color w:val="000000"/>
        </w:rPr>
        <w:t xml:space="preserve"> (Table 1). Adipose, BM and umbilical MSCs have been shown to secrete multifunctional exosomes with low risk of toxicity and immunological </w:t>
      </w:r>
      <w:proofErr w:type="gramStart"/>
      <w:r w:rsidRPr="001A2BD5">
        <w:rPr>
          <w:rFonts w:ascii="Book Antiqua" w:eastAsia="Book Antiqua" w:hAnsi="Book Antiqua" w:cs="Book Antiqua"/>
          <w:color w:val="000000"/>
        </w:rPr>
        <w:t>rejection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238]</w:t>
      </w:r>
      <w:r w:rsidRPr="001A2BD5">
        <w:rPr>
          <w:rFonts w:ascii="Book Antiqua" w:eastAsia="Book Antiqua" w:hAnsi="Book Antiqua" w:cs="Book Antiqua"/>
          <w:color w:val="000000"/>
        </w:rPr>
        <w:t xml:space="preserve">. In a clinical trial evaluating the safety and tolerability of the subretinal injection of human umbilical cord tissue-derived cells in patients with visual impairment due to geographic </w:t>
      </w:r>
      <w:proofErr w:type="gramStart"/>
      <w:r w:rsidRPr="001A2BD5">
        <w:rPr>
          <w:rFonts w:ascii="Book Antiqua" w:eastAsia="Book Antiqua" w:hAnsi="Book Antiqua" w:cs="Book Antiqua"/>
          <w:color w:val="000000"/>
        </w:rPr>
        <w:t>atrophy</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239]</w:t>
      </w:r>
      <w:r w:rsidRPr="001A2BD5">
        <w:rPr>
          <w:rFonts w:ascii="Book Antiqua" w:eastAsia="Book Antiqua" w:hAnsi="Book Antiqua" w:cs="Book Antiqua"/>
          <w:color w:val="000000"/>
        </w:rPr>
        <w:t>, patients showed a variable and consistent increase in visual acuity after 12 mo</w:t>
      </w:r>
      <w:r w:rsidR="004A5326" w:rsidRPr="001A2BD5">
        <w:rPr>
          <w:rFonts w:ascii="Book Antiqua" w:eastAsia="Book Antiqua" w:hAnsi="Book Antiqua" w:cs="Book Antiqua"/>
          <w:color w:val="000000"/>
        </w:rPr>
        <w:t>nths</w:t>
      </w:r>
      <w:r w:rsidRPr="001A2BD5">
        <w:rPr>
          <w:rFonts w:ascii="Book Antiqua" w:eastAsia="Book Antiqua" w:hAnsi="Book Antiqua" w:cs="Book Antiqua"/>
          <w:color w:val="000000"/>
        </w:rPr>
        <w:t>, with no rejection or tumor formation</w:t>
      </w:r>
      <w:r w:rsidRPr="001A2BD5">
        <w:rPr>
          <w:rFonts w:ascii="Book Antiqua" w:eastAsia="Book Antiqua" w:hAnsi="Book Antiqua" w:cs="Book Antiqua"/>
          <w:color w:val="000000"/>
          <w:vertAlign w:val="superscript"/>
        </w:rPr>
        <w:t>[240]</w:t>
      </w:r>
      <w:r w:rsidRPr="001A2BD5">
        <w:rPr>
          <w:rFonts w:ascii="Book Antiqua" w:eastAsia="Book Antiqua" w:hAnsi="Book Antiqua" w:cs="Book Antiqua"/>
          <w:color w:val="000000"/>
        </w:rPr>
        <w:t>. Umbilical cord cells might thus provide a potential source of SC, able to contribute to PHR survival and function.</w:t>
      </w:r>
    </w:p>
    <w:p w14:paraId="7617E207"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shd w:val="clear" w:color="auto" w:fill="FFFFFF"/>
        </w:rPr>
        <w:t>The use of</w:t>
      </w:r>
      <w:r w:rsidRPr="001A2BD5">
        <w:rPr>
          <w:rFonts w:ascii="Book Antiqua" w:eastAsia="Book Antiqua" w:hAnsi="Book Antiqua" w:cs="Book Antiqua"/>
          <w:color w:val="000000"/>
        </w:rPr>
        <w:t xml:space="preserve"> BM</w:t>
      </w:r>
      <w:r w:rsidRPr="001A2BD5">
        <w:rPr>
          <w:rFonts w:ascii="Book Antiqua" w:eastAsia="Book Antiqua" w:hAnsi="Book Antiqua" w:cs="Book Antiqua"/>
          <w:color w:val="000000"/>
          <w:shd w:val="clear" w:color="auto" w:fill="FFFFFF"/>
        </w:rPr>
        <w:t xml:space="preserve"> SC has also gained relevance, given the evidences that these cells can rescue degenerating and ischemic </w:t>
      </w:r>
      <w:proofErr w:type="gramStart"/>
      <w:r w:rsidRPr="001A2BD5">
        <w:rPr>
          <w:rFonts w:ascii="Book Antiqua" w:eastAsia="Book Antiqua" w:hAnsi="Book Antiqua" w:cs="Book Antiqua"/>
          <w:color w:val="000000"/>
          <w:shd w:val="clear" w:color="auto" w:fill="FFFFFF"/>
        </w:rPr>
        <w:t>retina</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238]</w:t>
      </w:r>
      <w:r w:rsidRPr="001A2BD5">
        <w:rPr>
          <w:rFonts w:ascii="Book Antiqua" w:eastAsia="Book Antiqua" w:hAnsi="Book Antiqua" w:cs="Book Antiqua"/>
          <w:color w:val="000000"/>
          <w:shd w:val="clear" w:color="auto" w:fill="FFFFFF"/>
        </w:rPr>
        <w:t xml:space="preserve">. </w:t>
      </w:r>
      <w:r w:rsidRPr="001A2BD5">
        <w:rPr>
          <w:rFonts w:ascii="Book Antiqua" w:eastAsia="Book Antiqua" w:hAnsi="Book Antiqua" w:cs="Book Antiqua"/>
          <w:color w:val="000000"/>
        </w:rPr>
        <w:t xml:space="preserve">Studies injecting BM SC </w:t>
      </w:r>
      <w:proofErr w:type="spellStart"/>
      <w:r w:rsidRPr="001A2BD5">
        <w:rPr>
          <w:rFonts w:ascii="Book Antiqua" w:eastAsia="Book Antiqua" w:hAnsi="Book Antiqua" w:cs="Book Antiqua"/>
          <w:color w:val="000000"/>
        </w:rPr>
        <w:t>subretinally</w:t>
      </w:r>
      <w:proofErr w:type="spellEnd"/>
      <w:r w:rsidRPr="001A2BD5">
        <w:rPr>
          <w:rFonts w:ascii="Book Antiqua" w:eastAsia="Book Antiqua" w:hAnsi="Book Antiqua" w:cs="Book Antiqua"/>
          <w:color w:val="000000"/>
        </w:rPr>
        <w:t xml:space="preserve"> in mouse models of RP show improvements in visual parameters and in the structure and function of RPE cells and </w:t>
      </w:r>
      <w:proofErr w:type="gramStart"/>
      <w:r w:rsidRPr="001A2BD5">
        <w:rPr>
          <w:rFonts w:ascii="Book Antiqua" w:eastAsia="Book Antiqua" w:hAnsi="Book Antiqua" w:cs="Book Antiqua"/>
          <w:color w:val="000000"/>
        </w:rPr>
        <w:t>PHRs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241,242]</w:t>
      </w:r>
      <w:r w:rsidRPr="001A2BD5">
        <w:rPr>
          <w:rFonts w:ascii="Book Antiqua" w:eastAsia="Book Antiqua" w:hAnsi="Book Antiqua" w:cs="Book Antiqua"/>
          <w:i/>
          <w:iCs/>
          <w:color w:val="000000"/>
          <w:vertAlign w:val="superscript"/>
        </w:rPr>
        <w:t xml:space="preserve"> </w:t>
      </w:r>
      <w:r w:rsidRPr="001A2BD5">
        <w:rPr>
          <w:rFonts w:ascii="Book Antiqua" w:eastAsia="Book Antiqua" w:hAnsi="Book Antiqua" w:cs="Book Antiqua"/>
          <w:color w:val="000000"/>
        </w:rPr>
        <w:t xml:space="preserve">(Table 1). </w:t>
      </w:r>
    </w:p>
    <w:p w14:paraId="0D472C25"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BM SCs comprise MSC and HSC. MSC are easily accessible primary cells, with various biological functions and properties such as multi-lineage differentiation, anti-inflammation, immune suppression, and neuroprotection. They express specific cell surface markers including CD105, CD73, CD44, CD90, CD166, CD146 CD54, and CD49. HSC are capable of self-renewal, and can be identified by cell surface markers, like CD34+ in </w:t>
      </w:r>
      <w:proofErr w:type="gramStart"/>
      <w:r w:rsidRPr="001A2BD5">
        <w:rPr>
          <w:rFonts w:ascii="Book Antiqua" w:eastAsia="Book Antiqua" w:hAnsi="Book Antiqua" w:cs="Book Antiqua"/>
          <w:color w:val="000000"/>
        </w:rPr>
        <w:t>humans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243]</w:t>
      </w:r>
      <w:r w:rsidRPr="001A2BD5">
        <w:rPr>
          <w:rFonts w:ascii="Book Antiqua" w:eastAsia="Book Antiqua" w:hAnsi="Book Antiqua" w:cs="Book Antiqua"/>
          <w:color w:val="000000"/>
        </w:rPr>
        <w:t xml:space="preserve">. They have been used for transplantation treatments in retinal diseases, as in mice models of diabetic retinopathy or in ischemia-reperfusion </w:t>
      </w:r>
      <w:proofErr w:type="gramStart"/>
      <w:r w:rsidRPr="001A2BD5">
        <w:rPr>
          <w:rFonts w:ascii="Book Antiqua" w:eastAsia="Book Antiqua" w:hAnsi="Book Antiqua" w:cs="Book Antiqua"/>
          <w:color w:val="000000"/>
        </w:rPr>
        <w:t>injury</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244]</w:t>
      </w:r>
      <w:r w:rsidRPr="001A2BD5">
        <w:rPr>
          <w:rFonts w:ascii="Book Antiqua" w:eastAsia="Book Antiqua" w:hAnsi="Book Antiqua" w:cs="Book Antiqua"/>
          <w:color w:val="000000"/>
        </w:rPr>
        <w:t>.</w:t>
      </w:r>
    </w:p>
    <w:p w14:paraId="7E7535D2"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BM SCs have generated great expectations for treating several RDs, including retinal injury, and autoimmune uveitis. Their intravenous injection reduces laser-induced damage in the retina, by inhibiting apoptosis and inflammatory responses, even when they do not migrate to the injured </w:t>
      </w:r>
      <w:proofErr w:type="gramStart"/>
      <w:r w:rsidRPr="001A2BD5">
        <w:rPr>
          <w:rFonts w:ascii="Book Antiqua" w:eastAsia="Book Antiqua" w:hAnsi="Book Antiqua" w:cs="Book Antiqua"/>
          <w:color w:val="000000"/>
        </w:rPr>
        <w:t>retina</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245]</w:t>
      </w:r>
      <w:r w:rsidRPr="001A2BD5">
        <w:rPr>
          <w:rFonts w:ascii="Book Antiqua" w:eastAsia="Book Antiqua" w:hAnsi="Book Antiqua" w:cs="Book Antiqua"/>
          <w:color w:val="000000"/>
        </w:rPr>
        <w:t xml:space="preserve">. These cells release many soluble factors and exosomes; interestingly, exosome administration prevents the potential risks caused by MSC transplantation, mainly allogeneic and xenogeneic immunological rejection, and malignant transformation. MSCs can also be incorporated intravitreally into the damaged retinas, releasing molecules that activate the cell cycle, thus promoting regeneration of different retinal </w:t>
      </w:r>
      <w:proofErr w:type="gramStart"/>
      <w:r w:rsidRPr="001A2BD5">
        <w:rPr>
          <w:rFonts w:ascii="Book Antiqua" w:eastAsia="Book Antiqua" w:hAnsi="Book Antiqua" w:cs="Book Antiqua"/>
          <w:color w:val="000000"/>
        </w:rPr>
        <w:t>cells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238,246-248]</w:t>
      </w:r>
      <w:r w:rsidRPr="001A2BD5">
        <w:rPr>
          <w:rFonts w:ascii="Book Antiqua" w:eastAsia="Book Antiqua" w:hAnsi="Book Antiqua" w:cs="Book Antiqua"/>
          <w:i/>
          <w:iCs/>
          <w:color w:val="000000"/>
        </w:rPr>
        <w:t xml:space="preserve">. </w:t>
      </w:r>
      <w:r w:rsidRPr="001A2BD5">
        <w:rPr>
          <w:rFonts w:ascii="Book Antiqua" w:eastAsia="Book Antiqua" w:hAnsi="Book Antiqua" w:cs="Book Antiqua"/>
          <w:color w:val="000000"/>
        </w:rPr>
        <w:t>Although promising, the safety of these treatments remains to be established.</w:t>
      </w:r>
    </w:p>
    <w:p w14:paraId="719EA3D6"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lastRenderedPageBreak/>
        <w:t xml:space="preserve">ESCs are pluripotent cells, with the ability to differentiate into any cell type in the body; hence, in addition to giving rise to ESC-RPE cells they represent an attractive source for replacement of retinal neurons. ESCs have been cultured with </w:t>
      </w:r>
      <w:proofErr w:type="spellStart"/>
      <w:r w:rsidRPr="001A2BD5">
        <w:rPr>
          <w:rFonts w:ascii="Book Antiqua" w:eastAsia="Book Antiqua" w:hAnsi="Book Antiqua" w:cs="Book Antiqua"/>
          <w:color w:val="000000"/>
        </w:rPr>
        <w:t>Wnt</w:t>
      </w:r>
      <w:proofErr w:type="spellEnd"/>
      <w:r w:rsidRPr="001A2BD5">
        <w:rPr>
          <w:rFonts w:ascii="Book Antiqua" w:eastAsia="Book Antiqua" w:hAnsi="Book Antiqua" w:cs="Book Antiqua"/>
          <w:color w:val="000000"/>
        </w:rPr>
        <w:t xml:space="preserve"> and nodal antagonists, involved in patterning the embryo and in the maintenance of pluripotency and </w:t>
      </w:r>
      <w:proofErr w:type="gramStart"/>
      <w:r w:rsidRPr="001A2BD5">
        <w:rPr>
          <w:rFonts w:ascii="Book Antiqua" w:eastAsia="Book Antiqua" w:hAnsi="Book Antiqua" w:cs="Book Antiqua"/>
          <w:color w:val="000000"/>
        </w:rPr>
        <w:t>carcinogenesis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249]</w:t>
      </w:r>
      <w:r w:rsidRPr="001A2BD5">
        <w:rPr>
          <w:rFonts w:ascii="Book Antiqua" w:eastAsia="Book Antiqua" w:hAnsi="Book Antiqua" w:cs="Book Antiqua"/>
          <w:color w:val="000000"/>
        </w:rPr>
        <w:t>, and then with activin to induce retinal fate, thus generating cells with a PHR phenotype, expressing Rhodopsin and recoverin</w:t>
      </w:r>
      <w:r w:rsidRPr="001A2BD5">
        <w:rPr>
          <w:rFonts w:ascii="Book Antiqua" w:eastAsia="Book Antiqua" w:hAnsi="Book Antiqua" w:cs="Book Antiqua"/>
          <w:color w:val="000000"/>
          <w:vertAlign w:val="superscript"/>
        </w:rPr>
        <w:t>[250]</w:t>
      </w:r>
      <w:r w:rsidRPr="001A2BD5">
        <w:rPr>
          <w:rFonts w:ascii="Book Antiqua" w:eastAsia="Book Antiqua" w:hAnsi="Book Antiqua" w:cs="Book Antiqua"/>
          <w:color w:val="000000"/>
        </w:rPr>
        <w:t xml:space="preserve">. Using a combination of noggin, </w:t>
      </w:r>
      <w:proofErr w:type="spellStart"/>
      <w:r w:rsidRPr="001A2BD5">
        <w:rPr>
          <w:rFonts w:ascii="Book Antiqua" w:eastAsia="Book Antiqua" w:hAnsi="Book Antiqua" w:cs="Book Antiqua"/>
          <w:color w:val="000000"/>
          <w:shd w:val="clear" w:color="auto" w:fill="FFFFFF"/>
        </w:rPr>
        <w:t>Dickkopf</w:t>
      </w:r>
      <w:proofErr w:type="spellEnd"/>
      <w:r w:rsidRPr="001A2BD5">
        <w:rPr>
          <w:rFonts w:ascii="Book Antiqua" w:eastAsia="Book Antiqua" w:hAnsi="Book Antiqua" w:cs="Book Antiqua"/>
          <w:color w:val="000000"/>
          <w:shd w:val="clear" w:color="auto" w:fill="FFFFFF"/>
        </w:rPr>
        <w:t xml:space="preserve"> (</w:t>
      </w:r>
      <w:r w:rsidRPr="001A2BD5">
        <w:rPr>
          <w:rFonts w:ascii="Book Antiqua" w:eastAsia="Book Antiqua" w:hAnsi="Book Antiqua" w:cs="Book Antiqua"/>
          <w:color w:val="000000"/>
        </w:rPr>
        <w:t xml:space="preserve">dkk1), an inhibitor of </w:t>
      </w:r>
      <w:proofErr w:type="spellStart"/>
      <w:r w:rsidRPr="001A2BD5">
        <w:rPr>
          <w:rFonts w:ascii="Book Antiqua" w:eastAsia="Book Antiqua" w:hAnsi="Book Antiqua" w:cs="Book Antiqua"/>
          <w:color w:val="000000"/>
        </w:rPr>
        <w:t>Wnt</w:t>
      </w:r>
      <w:proofErr w:type="spellEnd"/>
      <w:r w:rsidRPr="001A2BD5">
        <w:rPr>
          <w:rFonts w:ascii="Book Antiqua" w:eastAsia="Book Antiqua" w:hAnsi="Book Antiqua" w:cs="Book Antiqua"/>
          <w:color w:val="000000"/>
        </w:rPr>
        <w:t xml:space="preserve"> signaling pathway, and IGF-1, Lamba </w:t>
      </w:r>
      <w:r w:rsidRPr="001A2BD5">
        <w:rPr>
          <w:rFonts w:ascii="Book Antiqua" w:eastAsia="Book Antiqua" w:hAnsi="Book Antiqua" w:cs="Book Antiqua"/>
          <w:i/>
          <w:iCs/>
          <w:color w:val="000000"/>
        </w:rPr>
        <w:t xml:space="preserve">et </w:t>
      </w:r>
      <w:proofErr w:type="gramStart"/>
      <w:r w:rsidRPr="001A2BD5">
        <w:rPr>
          <w:rFonts w:ascii="Book Antiqua" w:eastAsia="Book Antiqua" w:hAnsi="Book Antiqua" w:cs="Book Antiqua"/>
          <w:i/>
          <w:iCs/>
          <w:color w:val="000000"/>
        </w:rPr>
        <w:t>al</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251]</w:t>
      </w:r>
      <w:r w:rsidRPr="001A2BD5">
        <w:rPr>
          <w:rFonts w:ascii="Book Antiqua" w:eastAsia="Book Antiqua" w:hAnsi="Book Antiqua" w:cs="Book Antiqua"/>
          <w:color w:val="000000"/>
        </w:rPr>
        <w:t xml:space="preserve"> generated retinal progenitors from human ESCs, which integrate into degenerating retinas, increasing PHR differentiation.  </w:t>
      </w:r>
    </w:p>
    <w:p w14:paraId="6E002DF8"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ESCs emerge as a promising source of cells for retinal replacement. Nevertheless, extensive research is still necessary to identify the signals that promote retinal fate, allowing ESC differentiation into particular neuronal types, and to establish whether neurons derived from ESCs can be functionally integrated in human host retinas. </w:t>
      </w:r>
    </w:p>
    <w:p w14:paraId="17F06C39"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Moreover, taking advantage of the ability of ESCs for differentiating into multiple cell types is challenged by ethical questions, since human embryos have to be used as donors to obtain them. In contrast, as discussed for RPE cells, iPSCs represent a source to generate ESC-like cells that do not require a human embryonic cell donor, posing no ethical objections. However, transforming donor cells into iPSCs still has the potential risk of developing tumors or cancer </w:t>
      </w:r>
      <w:proofErr w:type="gramStart"/>
      <w:r w:rsidRPr="001A2BD5">
        <w:rPr>
          <w:rFonts w:ascii="Book Antiqua" w:eastAsia="Book Antiqua" w:hAnsi="Book Antiqua" w:cs="Book Antiqua"/>
          <w:color w:val="000000"/>
        </w:rPr>
        <w:t>cells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116,252]</w:t>
      </w:r>
      <w:r w:rsidRPr="001A2BD5">
        <w:rPr>
          <w:rFonts w:ascii="Book Antiqua" w:eastAsia="Book Antiqua" w:hAnsi="Book Antiqua" w:cs="Book Antiqua"/>
          <w:color w:val="000000"/>
        </w:rPr>
        <w:t xml:space="preserve"> (Table 1).</w:t>
      </w:r>
    </w:p>
    <w:p w14:paraId="7D74742F"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iPSCs are similar to human ESCs in their morphology, proliferation, surface antigens, gene expression, epigenetic status of pluripotent cell-specific genes, and telomerase activity. The successful reprogramming of adult somatic cells (</w:t>
      </w:r>
      <w:r w:rsidRPr="001A2BD5">
        <w:rPr>
          <w:rFonts w:ascii="Book Antiqua" w:eastAsia="Book Antiqua" w:hAnsi="Book Antiqua" w:cs="Book Antiqua"/>
          <w:i/>
          <w:iCs/>
          <w:color w:val="000000"/>
        </w:rPr>
        <w:t>i.e.</w:t>
      </w:r>
      <w:r w:rsidRPr="001A2BD5">
        <w:rPr>
          <w:rFonts w:ascii="Book Antiqua" w:eastAsia="Book Antiqua" w:hAnsi="Book Antiqua" w:cs="Book Antiqua"/>
          <w:color w:val="000000"/>
        </w:rPr>
        <w:t>, skin, or blood cells) into iPSCs by introducing the so called Yamanaka´s factors (Oct3/4, Sox2, Klf4 and c-</w:t>
      </w:r>
      <w:proofErr w:type="spellStart"/>
      <w:proofErr w:type="gramStart"/>
      <w:r w:rsidRPr="001A2BD5">
        <w:rPr>
          <w:rFonts w:ascii="Book Antiqua" w:eastAsia="Book Antiqua" w:hAnsi="Book Antiqua" w:cs="Book Antiqua"/>
          <w:color w:val="000000"/>
        </w:rPr>
        <w:t>Myc</w:t>
      </w:r>
      <w:proofErr w:type="spellEnd"/>
      <w:r w:rsidRPr="001A2BD5">
        <w:rPr>
          <w:rFonts w:ascii="Book Antiqua" w:eastAsia="Book Antiqua" w:hAnsi="Book Antiqua" w:cs="Book Antiqua"/>
          <w:color w:val="000000"/>
        </w:rPr>
        <w:t>)</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15]</w:t>
      </w:r>
      <w:r w:rsidRPr="001A2BD5">
        <w:rPr>
          <w:rFonts w:ascii="Book Antiqua" w:eastAsia="Book Antiqua" w:hAnsi="Book Antiqua" w:cs="Book Antiqua"/>
          <w:color w:val="000000"/>
        </w:rPr>
        <w:t xml:space="preserve">, allows the generation of essentially </w:t>
      </w:r>
      <w:r w:rsidRPr="001A2BD5">
        <w:rPr>
          <w:rFonts w:ascii="Book Antiqua" w:eastAsia="Book Antiqua" w:hAnsi="Book Antiqua" w:cs="Book Antiqua"/>
          <w:color w:val="000000"/>
          <w:shd w:val="clear" w:color="auto" w:fill="FFFFFF"/>
        </w:rPr>
        <w:t xml:space="preserve">all kind of tissues, including </w:t>
      </w:r>
      <w:r w:rsidRPr="001A2BD5">
        <w:rPr>
          <w:rFonts w:ascii="Book Antiqua" w:eastAsia="Book Antiqua" w:hAnsi="Book Antiqua" w:cs="Book Antiqua"/>
          <w:color w:val="000000"/>
        </w:rPr>
        <w:t>human dermal fibroblasts</w:t>
      </w:r>
      <w:r w:rsidRPr="001A2BD5">
        <w:rPr>
          <w:rFonts w:ascii="Book Antiqua" w:eastAsia="Book Antiqua" w:hAnsi="Book Antiqua" w:cs="Book Antiqua"/>
          <w:color w:val="000000"/>
          <w:vertAlign w:val="superscript"/>
        </w:rPr>
        <w:t>[15,156,253-255]</w:t>
      </w:r>
      <w:r w:rsidRPr="001A2BD5">
        <w:rPr>
          <w:rFonts w:ascii="Book Antiqua" w:eastAsia="Book Antiqua" w:hAnsi="Book Antiqua" w:cs="Book Antiqua"/>
          <w:i/>
          <w:iCs/>
          <w:color w:val="000000"/>
        </w:rPr>
        <w:t xml:space="preserve">, </w:t>
      </w:r>
      <w:r w:rsidRPr="001A2BD5">
        <w:rPr>
          <w:rFonts w:ascii="Book Antiqua" w:eastAsia="Book Antiqua" w:hAnsi="Book Antiqua" w:cs="Book Antiqua"/>
          <w:color w:val="000000"/>
        </w:rPr>
        <w:t xml:space="preserve">as these iPSCs can differentiate into cell types from the three germinal layers </w:t>
      </w:r>
      <w:r w:rsidRPr="001A2BD5">
        <w:rPr>
          <w:rFonts w:ascii="Book Antiqua" w:eastAsia="Book Antiqua" w:hAnsi="Book Antiqua" w:cs="Book Antiqua"/>
          <w:i/>
          <w:iCs/>
          <w:color w:val="000000"/>
        </w:rPr>
        <w:t>in vitro</w:t>
      </w:r>
      <w:r w:rsidRPr="001A2BD5">
        <w:rPr>
          <w:rFonts w:ascii="Book Antiqua" w:eastAsia="Book Antiqua" w:hAnsi="Book Antiqua" w:cs="Book Antiqua"/>
          <w:color w:val="000000"/>
          <w:vertAlign w:val="superscript"/>
        </w:rPr>
        <w:t>[256]</w:t>
      </w:r>
      <w:r w:rsidRPr="001A2BD5">
        <w:rPr>
          <w:rFonts w:ascii="Book Antiqua" w:eastAsia="Book Antiqua" w:hAnsi="Book Antiqua" w:cs="Book Antiqua"/>
          <w:i/>
          <w:iCs/>
          <w:color w:val="000000"/>
        </w:rPr>
        <w:t xml:space="preserve">. </w:t>
      </w:r>
      <w:r w:rsidRPr="001A2BD5">
        <w:rPr>
          <w:rFonts w:ascii="Book Antiqua" w:eastAsia="Book Antiqua" w:hAnsi="Book Antiqua" w:cs="Book Antiqua"/>
          <w:color w:val="000000"/>
        </w:rPr>
        <w:t xml:space="preserve">One of the main difficulties of this approach is the requirement for </w:t>
      </w:r>
      <w:r w:rsidRPr="001A2BD5">
        <w:rPr>
          <w:rFonts w:ascii="Book Antiqua" w:eastAsia="Book Antiqua" w:hAnsi="Book Antiqua" w:cs="Book Antiqua"/>
          <w:i/>
          <w:iCs/>
          <w:color w:val="000000"/>
        </w:rPr>
        <w:t>c-</w:t>
      </w:r>
      <w:proofErr w:type="spellStart"/>
      <w:r w:rsidRPr="001A2BD5">
        <w:rPr>
          <w:rFonts w:ascii="Book Antiqua" w:eastAsia="Book Antiqua" w:hAnsi="Book Antiqua" w:cs="Book Antiqua"/>
          <w:i/>
          <w:iCs/>
          <w:color w:val="000000"/>
        </w:rPr>
        <w:t>Myc</w:t>
      </w:r>
      <w:proofErr w:type="spellEnd"/>
      <w:r w:rsidRPr="001A2BD5">
        <w:rPr>
          <w:rFonts w:ascii="Book Antiqua" w:eastAsia="Book Antiqua" w:hAnsi="Book Antiqua" w:cs="Book Antiqua"/>
          <w:color w:val="000000"/>
        </w:rPr>
        <w:t xml:space="preserve">, a proto-oncogene capable of transforming iPSCs into cancer cells; to avoid it, a combination of </w:t>
      </w:r>
      <w:r w:rsidRPr="001A2BD5">
        <w:rPr>
          <w:rFonts w:ascii="Book Antiqua" w:eastAsia="Book Antiqua" w:hAnsi="Book Antiqua" w:cs="Book Antiqua"/>
          <w:i/>
          <w:iCs/>
          <w:color w:val="000000"/>
        </w:rPr>
        <w:t>Oct4, Sox2, Nanog</w:t>
      </w:r>
      <w:r w:rsidRPr="001A2BD5">
        <w:rPr>
          <w:rFonts w:ascii="Book Antiqua" w:eastAsia="Book Antiqua" w:hAnsi="Book Antiqua" w:cs="Book Antiqua"/>
          <w:color w:val="000000"/>
        </w:rPr>
        <w:t xml:space="preserve"> and </w:t>
      </w:r>
      <w:r w:rsidRPr="001A2BD5">
        <w:rPr>
          <w:rFonts w:ascii="Book Antiqua" w:eastAsia="Book Antiqua" w:hAnsi="Book Antiqua" w:cs="Book Antiqua"/>
          <w:i/>
          <w:iCs/>
          <w:color w:val="000000"/>
        </w:rPr>
        <w:t>Lin28</w:t>
      </w:r>
      <w:r w:rsidRPr="001A2BD5">
        <w:rPr>
          <w:rFonts w:ascii="Book Antiqua" w:eastAsia="Book Antiqua" w:hAnsi="Book Antiqua" w:cs="Book Antiqua"/>
          <w:color w:val="000000"/>
        </w:rPr>
        <w:t xml:space="preserve"> has been </w:t>
      </w:r>
      <w:proofErr w:type="gramStart"/>
      <w:r w:rsidRPr="001A2BD5">
        <w:rPr>
          <w:rFonts w:ascii="Book Antiqua" w:eastAsia="Book Antiqua" w:hAnsi="Book Antiqua" w:cs="Book Antiqua"/>
          <w:color w:val="000000"/>
        </w:rPr>
        <w:t>used</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257]</w:t>
      </w:r>
      <w:r w:rsidRPr="001A2BD5">
        <w:rPr>
          <w:rFonts w:ascii="Book Antiqua" w:eastAsia="Book Antiqua" w:hAnsi="Book Antiqua" w:cs="Book Antiqua"/>
          <w:color w:val="000000"/>
        </w:rPr>
        <w:t xml:space="preserve">. </w:t>
      </w:r>
      <w:r w:rsidRPr="001A2BD5">
        <w:rPr>
          <w:rFonts w:ascii="Book Antiqua" w:eastAsia="Book Antiqua" w:hAnsi="Book Antiqua" w:cs="Book Antiqua"/>
          <w:color w:val="000000"/>
          <w:shd w:val="clear" w:color="auto" w:fill="FFFFFF"/>
        </w:rPr>
        <w:t xml:space="preserve">Human iPSCs have been shown to </w:t>
      </w:r>
      <w:r w:rsidRPr="001A2BD5">
        <w:rPr>
          <w:rFonts w:ascii="Book Antiqua" w:eastAsia="Book Antiqua" w:hAnsi="Book Antiqua" w:cs="Book Antiqua"/>
          <w:color w:val="000000"/>
        </w:rPr>
        <w:t>generate several types of neurons and</w:t>
      </w:r>
      <w:r w:rsidRPr="001A2BD5">
        <w:rPr>
          <w:rFonts w:ascii="Book Antiqua" w:eastAsia="Book Antiqua" w:hAnsi="Book Antiqua" w:cs="Book Antiqua"/>
          <w:color w:val="000000"/>
          <w:shd w:val="clear" w:color="auto" w:fill="FFFFFF"/>
        </w:rPr>
        <w:t xml:space="preserve"> even brain organoids, showing </w:t>
      </w:r>
      <w:r w:rsidRPr="001A2BD5">
        <w:rPr>
          <w:rFonts w:ascii="Book Antiqua" w:eastAsia="Book Antiqua" w:hAnsi="Book Antiqua" w:cs="Book Antiqua"/>
          <w:color w:val="000000"/>
          <w:shd w:val="clear" w:color="auto" w:fill="FFFFFF"/>
        </w:rPr>
        <w:lastRenderedPageBreak/>
        <w:t xml:space="preserve">both excitatory and inhibitory synapses and exhibiting functional synaptic </w:t>
      </w:r>
      <w:proofErr w:type="gramStart"/>
      <w:r w:rsidRPr="001A2BD5">
        <w:rPr>
          <w:rFonts w:ascii="Book Antiqua" w:eastAsia="Book Antiqua" w:hAnsi="Book Antiqua" w:cs="Book Antiqua"/>
          <w:color w:val="000000"/>
          <w:shd w:val="clear" w:color="auto" w:fill="FFFFFF"/>
        </w:rPr>
        <w:t>activity</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 xml:space="preserve">258] </w:t>
      </w:r>
      <w:r w:rsidRPr="001A2BD5">
        <w:rPr>
          <w:rFonts w:ascii="Book Antiqua" w:eastAsia="Book Antiqua" w:hAnsi="Book Antiqua" w:cs="Book Antiqua"/>
          <w:color w:val="000000"/>
          <w:shd w:val="clear" w:color="auto" w:fill="FFFFFF"/>
        </w:rPr>
        <w:t>and demonstrating an extraordinary capacity to emulate human fetal synapses</w:t>
      </w:r>
      <w:r w:rsidRPr="001A2BD5">
        <w:rPr>
          <w:rFonts w:ascii="Book Antiqua" w:eastAsia="Book Antiqua" w:hAnsi="Book Antiqua" w:cs="Book Antiqua"/>
          <w:color w:val="000000"/>
          <w:shd w:val="clear" w:color="auto" w:fill="FFFFFF"/>
          <w:vertAlign w:val="superscript"/>
        </w:rPr>
        <w:t>[259]</w:t>
      </w:r>
      <w:r w:rsidRPr="001A2BD5">
        <w:rPr>
          <w:rFonts w:ascii="Book Antiqua" w:eastAsia="Book Antiqua" w:hAnsi="Book Antiqua" w:cs="Book Antiqua"/>
          <w:color w:val="000000"/>
          <w:shd w:val="clear" w:color="auto" w:fill="FFFFFF"/>
        </w:rPr>
        <w:t xml:space="preserve">. </w:t>
      </w:r>
      <w:r w:rsidRPr="001A2BD5">
        <w:rPr>
          <w:rFonts w:ascii="Book Antiqua" w:eastAsia="Book Antiqua" w:hAnsi="Book Antiqua" w:cs="Book Antiqua"/>
          <w:color w:val="000000"/>
        </w:rPr>
        <w:t>An amazing finding was that cultured human iPSCs release intrinsic cues that allow them to recapitulate the main steps of retinal development, leading to the formation of three-dimensional retinal tissue exhibiting rather differentiated, photosensitive PHRs</w:t>
      </w:r>
      <w:r w:rsidRPr="001A2BD5">
        <w:rPr>
          <w:rFonts w:ascii="Book Antiqua" w:eastAsia="Book Antiqua" w:hAnsi="Book Antiqua" w:cs="Book Antiqua"/>
          <w:i/>
          <w:iCs/>
          <w:color w:val="000000"/>
        </w:rPr>
        <w:t>.</w:t>
      </w:r>
      <w:r w:rsidRPr="001A2BD5">
        <w:rPr>
          <w:rFonts w:ascii="Book Antiqua" w:eastAsia="Book Antiqua" w:hAnsi="Book Antiqua" w:cs="Book Antiqua"/>
          <w:color w:val="000000"/>
        </w:rPr>
        <w:t xml:space="preserve"> Thus, iPSCs cells have proved to be very effective in developing organoids of three-dimensional tissues, containing mini optic vesicles, with characteristics similar to those of tissues and organs developed </w:t>
      </w:r>
      <w:r w:rsidRPr="001A2BD5">
        <w:rPr>
          <w:rFonts w:ascii="Book Antiqua" w:eastAsia="Book Antiqua" w:hAnsi="Book Antiqua" w:cs="Book Antiqua"/>
          <w:i/>
          <w:iCs/>
          <w:color w:val="000000"/>
        </w:rPr>
        <w:t xml:space="preserve">in </w:t>
      </w:r>
      <w:proofErr w:type="gramStart"/>
      <w:r w:rsidRPr="001A2BD5">
        <w:rPr>
          <w:rFonts w:ascii="Book Antiqua" w:eastAsia="Book Antiqua" w:hAnsi="Book Antiqua" w:cs="Book Antiqua"/>
          <w:i/>
          <w:iCs/>
          <w:color w:val="000000"/>
        </w:rPr>
        <w:t>vivo</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18,260,261]</w:t>
      </w:r>
      <w:r w:rsidRPr="001A2BD5">
        <w:rPr>
          <w:rFonts w:ascii="Book Antiqua" w:eastAsia="Book Antiqua" w:hAnsi="Book Antiqua" w:cs="Book Antiqua"/>
          <w:color w:val="000000"/>
        </w:rPr>
        <w:t xml:space="preserve">. These organoids are useful to investigate the pathophysiology of various diseases and to evaluate therapeutic </w:t>
      </w:r>
      <w:proofErr w:type="gramStart"/>
      <w:r w:rsidRPr="001A2BD5">
        <w:rPr>
          <w:rFonts w:ascii="Book Antiqua" w:eastAsia="Book Antiqua" w:hAnsi="Book Antiqua" w:cs="Book Antiqua"/>
          <w:color w:val="000000"/>
        </w:rPr>
        <w:t>strategies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262]</w:t>
      </w:r>
      <w:r w:rsidRPr="001A2BD5">
        <w:rPr>
          <w:rFonts w:ascii="Book Antiqua" w:eastAsia="Book Antiqua" w:hAnsi="Book Antiqua" w:cs="Book Antiqua"/>
          <w:color w:val="000000"/>
        </w:rPr>
        <w:t xml:space="preserve">. </w:t>
      </w:r>
    </w:p>
    <w:p w14:paraId="779A3917"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While this approach is very promising, several safety concerns should be dealt with before using iPSCs for treating degenerative retina diseases. A troublesome finding is the report that iPSCs retain an epigenetic memory, since the pluripotent cells obtained by these</w:t>
      </w:r>
      <w:r w:rsidRPr="001A2BD5">
        <w:rPr>
          <w:rFonts w:ascii="Book Antiqua" w:eastAsia="Book Antiqua" w:hAnsi="Book Antiqua" w:cs="Book Antiqua"/>
          <w:color w:val="000000"/>
          <w:shd w:val="clear" w:color="auto" w:fill="FFFFFF"/>
        </w:rPr>
        <w:t xml:space="preserve"> reprogramming methods preserve residual DNA methylation signatures, characteristic of their </w:t>
      </w:r>
      <w:r w:rsidRPr="001A2BD5">
        <w:rPr>
          <w:rFonts w:ascii="Book Antiqua" w:eastAsia="Book Antiqua" w:hAnsi="Book Antiqua" w:cs="Book Antiqua"/>
          <w:color w:val="000000"/>
        </w:rPr>
        <w:t xml:space="preserve">original donor cell </w:t>
      </w:r>
      <w:proofErr w:type="gramStart"/>
      <w:r w:rsidRPr="001A2BD5">
        <w:rPr>
          <w:rFonts w:ascii="Book Antiqua" w:eastAsia="Book Antiqua" w:hAnsi="Book Antiqua" w:cs="Book Antiqua"/>
          <w:color w:val="000000"/>
        </w:rPr>
        <w:t>types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263]</w:t>
      </w:r>
      <w:r w:rsidRPr="001A2BD5">
        <w:rPr>
          <w:rFonts w:ascii="Book Antiqua" w:eastAsia="Book Antiqua" w:hAnsi="Book Antiqua" w:cs="Book Antiqua"/>
          <w:color w:val="000000"/>
        </w:rPr>
        <w:t xml:space="preserve">. Alteration of the genome due to </w:t>
      </w:r>
      <w:r w:rsidRPr="001A2BD5">
        <w:rPr>
          <w:rFonts w:ascii="Book Antiqua" w:eastAsia="Book Antiqua" w:hAnsi="Book Antiqua" w:cs="Book Antiqua"/>
          <w:i/>
          <w:iCs/>
          <w:color w:val="000000"/>
        </w:rPr>
        <w:t>in vitro</w:t>
      </w:r>
      <w:r w:rsidRPr="001A2BD5">
        <w:rPr>
          <w:rFonts w:ascii="Book Antiqua" w:eastAsia="Book Antiqua" w:hAnsi="Book Antiqua" w:cs="Book Antiqua"/>
          <w:color w:val="000000"/>
        </w:rPr>
        <w:t xml:space="preserve"> manipulation, leading to oncogene mutations, is another major </w:t>
      </w:r>
      <w:proofErr w:type="gramStart"/>
      <w:r w:rsidRPr="001A2BD5">
        <w:rPr>
          <w:rFonts w:ascii="Book Antiqua" w:eastAsia="Book Antiqua" w:hAnsi="Book Antiqua" w:cs="Book Antiqua"/>
          <w:color w:val="000000"/>
        </w:rPr>
        <w:t>concern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18,262,264]</w:t>
      </w:r>
      <w:r w:rsidRPr="001A2BD5">
        <w:rPr>
          <w:rFonts w:ascii="Book Antiqua" w:eastAsia="Book Antiqua" w:hAnsi="Book Antiqua" w:cs="Book Antiqua"/>
          <w:color w:val="000000"/>
        </w:rPr>
        <w:t>. D</w:t>
      </w:r>
      <w:r w:rsidRPr="001A2BD5">
        <w:rPr>
          <w:rFonts w:ascii="Book Antiqua" w:eastAsia="Book Antiqua" w:hAnsi="Book Antiqua" w:cs="Book Antiqua"/>
          <w:color w:val="000000"/>
          <w:shd w:val="clear" w:color="auto" w:fill="FFFFFF"/>
        </w:rPr>
        <w:t xml:space="preserve">ue to the reprogramming process and their active cell division, iPSCs can accumulate mutations with </w:t>
      </w:r>
      <w:r w:rsidRPr="001A2BD5">
        <w:rPr>
          <w:rFonts w:ascii="Book Antiqua" w:eastAsia="Book Antiqua" w:hAnsi="Book Antiqua" w:cs="Book Antiqua"/>
          <w:color w:val="000000"/>
        </w:rPr>
        <w:t xml:space="preserve">a high risk of developing cancer </w:t>
      </w:r>
      <w:proofErr w:type="gramStart"/>
      <w:r w:rsidRPr="001A2BD5">
        <w:rPr>
          <w:rFonts w:ascii="Book Antiqua" w:eastAsia="Book Antiqua" w:hAnsi="Book Antiqua" w:cs="Book Antiqua"/>
          <w:color w:val="000000"/>
        </w:rPr>
        <w:t>cells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265]</w:t>
      </w:r>
      <w:r w:rsidRPr="001A2BD5">
        <w:rPr>
          <w:rFonts w:ascii="Book Antiqua" w:eastAsia="Book Antiqua" w:hAnsi="Book Antiqua" w:cs="Book Antiqua"/>
          <w:color w:val="000000"/>
          <w:shd w:val="clear" w:color="auto" w:fill="FFFFFF"/>
        </w:rPr>
        <w:t>. This is a shared feature of m</w:t>
      </w:r>
      <w:r w:rsidRPr="001A2BD5">
        <w:rPr>
          <w:rFonts w:ascii="Book Antiqua" w:eastAsia="Book Antiqua" w:hAnsi="Book Antiqua" w:cs="Book Antiqua"/>
          <w:color w:val="000000"/>
        </w:rPr>
        <w:t xml:space="preserve">any SC, which harbor malignant SC in their niches, able to maintain an active self-renewal while generating differentiated </w:t>
      </w:r>
      <w:proofErr w:type="gramStart"/>
      <w:r w:rsidRPr="001A2BD5">
        <w:rPr>
          <w:rFonts w:ascii="Book Antiqua" w:eastAsia="Book Antiqua" w:hAnsi="Book Antiqua" w:cs="Book Antiqua"/>
          <w:color w:val="000000"/>
        </w:rPr>
        <w:t>cells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266]</w:t>
      </w:r>
      <w:r w:rsidRPr="001A2BD5">
        <w:rPr>
          <w:rFonts w:ascii="Book Antiqua" w:eastAsia="Book Antiqua" w:hAnsi="Book Antiqua" w:cs="Book Antiqua"/>
          <w:color w:val="000000"/>
          <w:shd w:val="clear" w:color="auto" w:fill="FFFFFF"/>
        </w:rPr>
        <w:t>. Although embryonic and adult iPSCs have the capacity of preventing the accumulation of genetic damages and avoid their propagation to daughter cells, this capacity is hampered by mutations occurred during their life span. Many critical functions of SC, like self-renewal, survival, proliferation, and differentiation</w:t>
      </w:r>
      <w:r w:rsidRPr="001A2BD5">
        <w:rPr>
          <w:rFonts w:ascii="Book Antiqua" w:eastAsia="Book Antiqua" w:hAnsi="Book Antiqua" w:cs="Book Antiqua"/>
          <w:color w:val="000000"/>
        </w:rPr>
        <w:t xml:space="preserve"> are regulated by </w:t>
      </w:r>
      <w:r w:rsidRPr="001A2BD5">
        <w:rPr>
          <w:rFonts w:ascii="Book Antiqua" w:eastAsia="Book Antiqua" w:hAnsi="Book Antiqua" w:cs="Book Antiqua"/>
          <w:color w:val="000000"/>
          <w:shd w:val="clear" w:color="auto" w:fill="FFFFFF"/>
        </w:rPr>
        <w:t>Jak/STAT kinase,</w:t>
      </w:r>
      <w:r w:rsidRPr="001A2BD5">
        <w:rPr>
          <w:rFonts w:ascii="Book Antiqua" w:eastAsia="Book Antiqua" w:hAnsi="Book Antiqua" w:cs="Book Antiqua"/>
          <w:color w:val="000000"/>
        </w:rPr>
        <w:t xml:space="preserve"> </w:t>
      </w:r>
      <w:r w:rsidRPr="001A2BD5">
        <w:rPr>
          <w:rFonts w:ascii="Book Antiqua" w:eastAsia="Book Antiqua" w:hAnsi="Book Antiqua" w:cs="Book Antiqua"/>
          <w:color w:val="000000"/>
          <w:shd w:val="clear" w:color="auto" w:fill="FFFFFF"/>
        </w:rPr>
        <w:t xml:space="preserve">phosphatidylinositol 3-kinase/phosphatase, </w:t>
      </w:r>
      <w:r w:rsidRPr="001A2BD5">
        <w:rPr>
          <w:rFonts w:ascii="Book Antiqua" w:eastAsia="Book Antiqua" w:hAnsi="Book Antiqua" w:cs="Book Antiqua"/>
          <w:color w:val="000000"/>
        </w:rPr>
        <w:t>NF</w:t>
      </w:r>
      <w:r w:rsidRPr="001A2BD5">
        <w:rPr>
          <w:rFonts w:ascii="Book Antiqua" w:eastAsia="Book Antiqua" w:hAnsi="Book Antiqua" w:cs="Book Antiqua"/>
          <w:color w:val="000000"/>
          <w:shd w:val="clear" w:color="auto" w:fill="FFFFFF"/>
        </w:rPr>
        <w:t>-</w:t>
      </w:r>
      <w:proofErr w:type="spellStart"/>
      <w:r w:rsidRPr="001A2BD5">
        <w:rPr>
          <w:rFonts w:ascii="Book Antiqua" w:eastAsia="Book Antiqua" w:hAnsi="Book Antiqua" w:cs="Book Antiqua"/>
          <w:color w:val="000000"/>
          <w:shd w:val="clear" w:color="auto" w:fill="FFFFFF"/>
        </w:rPr>
        <w:t>κB</w:t>
      </w:r>
      <w:proofErr w:type="spellEnd"/>
      <w:r w:rsidRPr="001A2BD5">
        <w:rPr>
          <w:rFonts w:ascii="Book Antiqua" w:eastAsia="Book Antiqua" w:hAnsi="Book Antiqua" w:cs="Book Antiqua"/>
          <w:color w:val="000000"/>
          <w:shd w:val="clear" w:color="auto" w:fill="FFFFFF"/>
        </w:rPr>
        <w:t>, and other</w:t>
      </w:r>
      <w:r w:rsidRPr="001A2BD5">
        <w:rPr>
          <w:rFonts w:ascii="Book Antiqua" w:eastAsia="Book Antiqua" w:hAnsi="Book Antiqua" w:cs="Book Antiqua"/>
          <w:color w:val="000000"/>
        </w:rPr>
        <w:t xml:space="preserve"> </w:t>
      </w:r>
      <w:r w:rsidRPr="001A2BD5">
        <w:rPr>
          <w:rFonts w:ascii="Book Antiqua" w:eastAsia="Book Antiqua" w:hAnsi="Book Antiqua" w:cs="Book Antiqua"/>
          <w:color w:val="000000"/>
          <w:shd w:val="clear" w:color="auto" w:fill="FFFFFF"/>
        </w:rPr>
        <w:t xml:space="preserve">signaling pathways, the dysregulation of which could lead to cancer </w:t>
      </w:r>
      <w:proofErr w:type="gramStart"/>
      <w:r w:rsidRPr="001A2BD5">
        <w:rPr>
          <w:rFonts w:ascii="Book Antiqua" w:eastAsia="Book Antiqua" w:hAnsi="Book Antiqua" w:cs="Book Antiqua"/>
          <w:color w:val="000000"/>
          <w:shd w:val="clear" w:color="auto" w:fill="FFFFFF"/>
        </w:rPr>
        <w:t>development</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267]</w:t>
      </w:r>
      <w:r w:rsidRPr="001A2BD5">
        <w:rPr>
          <w:rFonts w:ascii="Book Antiqua" w:eastAsia="Book Antiqua" w:hAnsi="Book Antiqua" w:cs="Book Antiqua"/>
          <w:color w:val="000000"/>
        </w:rPr>
        <w:t xml:space="preserve">. </w:t>
      </w:r>
    </w:p>
    <w:p w14:paraId="728D17AC"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shd w:val="clear" w:color="auto" w:fill="FFFFFF"/>
        </w:rPr>
        <w:t xml:space="preserve">Cancer </w:t>
      </w:r>
      <w:r w:rsidRPr="001A2BD5">
        <w:rPr>
          <w:rFonts w:ascii="Book Antiqua" w:eastAsia="Book Antiqua" w:hAnsi="Book Antiqua" w:cs="Book Antiqua"/>
          <w:color w:val="000000"/>
        </w:rPr>
        <w:t xml:space="preserve">SC </w:t>
      </w:r>
      <w:r w:rsidRPr="001A2BD5">
        <w:rPr>
          <w:rFonts w:ascii="Book Antiqua" w:eastAsia="Book Antiqua" w:hAnsi="Book Antiqua" w:cs="Book Antiqua"/>
          <w:color w:val="000000"/>
          <w:shd w:val="clear" w:color="auto" w:fill="FFFFFF"/>
        </w:rPr>
        <w:t>are particularly tolerant to DNA damages and fail to undergo senescence or regulated cell death. In spite of the accumulation of genetic lesions, they remain proliferating, contributing to form tumors and resisting chemo- and radio-</w:t>
      </w:r>
      <w:proofErr w:type="gramStart"/>
      <w:r w:rsidRPr="001A2BD5">
        <w:rPr>
          <w:rFonts w:ascii="Book Antiqua" w:eastAsia="Book Antiqua" w:hAnsi="Book Antiqua" w:cs="Book Antiqua"/>
          <w:color w:val="000000"/>
          <w:shd w:val="clear" w:color="auto" w:fill="FFFFFF"/>
        </w:rPr>
        <w:t>therapy</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266]</w:t>
      </w:r>
      <w:r w:rsidRPr="001A2BD5">
        <w:rPr>
          <w:rFonts w:ascii="Book Antiqua" w:eastAsia="Book Antiqua" w:hAnsi="Book Antiqua" w:cs="Book Antiqua"/>
          <w:color w:val="000000"/>
          <w:shd w:val="clear" w:color="auto" w:fill="FFFFFF"/>
        </w:rPr>
        <w:t xml:space="preserve">. Since the risk of different cancer types correlates strongly with the amount of mitotic </w:t>
      </w:r>
      <w:r w:rsidRPr="001A2BD5">
        <w:rPr>
          <w:rFonts w:ascii="Book Antiqua" w:eastAsia="Book Antiqua" w:hAnsi="Book Antiqua" w:cs="Book Antiqua"/>
          <w:color w:val="000000"/>
          <w:shd w:val="clear" w:color="auto" w:fill="FFFFFF"/>
        </w:rPr>
        <w:lastRenderedPageBreak/>
        <w:t xml:space="preserve">cycles of the normal self-renewing cells, SC are believed to be particularly prone to generating cancer cells and </w:t>
      </w:r>
      <w:proofErr w:type="gramStart"/>
      <w:r w:rsidRPr="001A2BD5">
        <w:rPr>
          <w:rFonts w:ascii="Book Antiqua" w:eastAsia="Book Antiqua" w:hAnsi="Book Antiqua" w:cs="Book Antiqua"/>
          <w:color w:val="000000"/>
          <w:shd w:val="clear" w:color="auto" w:fill="FFFFFF"/>
        </w:rPr>
        <w:t>tumors</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268]</w:t>
      </w:r>
      <w:r w:rsidRPr="001A2BD5">
        <w:rPr>
          <w:rFonts w:ascii="Book Antiqua" w:eastAsia="Book Antiqua" w:hAnsi="Book Antiqua" w:cs="Book Antiqua"/>
          <w:color w:val="000000"/>
          <w:shd w:val="clear" w:color="auto" w:fill="FFFFFF"/>
        </w:rPr>
        <w:t xml:space="preserve">, a feature that </w:t>
      </w:r>
      <w:r w:rsidRPr="001A2BD5">
        <w:rPr>
          <w:rFonts w:ascii="Book Antiqua" w:eastAsia="Book Antiqua" w:hAnsi="Book Antiqua" w:cs="Book Antiqua"/>
          <w:color w:val="000000"/>
        </w:rPr>
        <w:t>threatens their use in regenerative medicine.</w:t>
      </w:r>
    </w:p>
    <w:p w14:paraId="29D2061D"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The versatility of iPSC-derived organoids described above and their similarity to specific tissues and organs turn them into effective tools to evaluate the progression of multiple diseases and the effectiveness of new drugs. This has become apparent during the coronavirus disease 2019 (COVID-19) pandemic. This disease is caused by the severe acute respiratory syndrome coronavirus 2 (SARS-CoV-2), identified in Wuhan, China, in December 2019. The respiratory system is the primary infected organ, but several other organs, including </w:t>
      </w:r>
      <w:r w:rsidRPr="001A2BD5">
        <w:rPr>
          <w:rFonts w:ascii="Book Antiqua" w:eastAsia="Book Antiqua" w:hAnsi="Book Antiqua" w:cs="Book Antiqua"/>
          <w:color w:val="000000"/>
          <w:shd w:val="clear" w:color="auto" w:fill="FFFFFF"/>
        </w:rPr>
        <w:t>the CNS, the eyes and the retina may</w:t>
      </w:r>
      <w:r w:rsidRPr="001A2BD5">
        <w:rPr>
          <w:rFonts w:ascii="Book Antiqua" w:eastAsia="Book Antiqua" w:hAnsi="Book Antiqua" w:cs="Book Antiqua"/>
          <w:color w:val="000000"/>
        </w:rPr>
        <w:t xml:space="preserve"> also be </w:t>
      </w:r>
      <w:proofErr w:type="gramStart"/>
      <w:r w:rsidRPr="001A2BD5">
        <w:rPr>
          <w:rFonts w:ascii="Book Antiqua" w:eastAsia="Book Antiqua" w:hAnsi="Book Antiqua" w:cs="Book Antiqua"/>
          <w:color w:val="000000"/>
        </w:rPr>
        <w:t>infected</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269,270]</w:t>
      </w:r>
      <w:r w:rsidRPr="001A2BD5">
        <w:rPr>
          <w:rFonts w:ascii="Book Antiqua" w:eastAsia="Book Antiqua" w:hAnsi="Book Antiqua" w:cs="Book Antiqua"/>
          <w:color w:val="000000"/>
        </w:rPr>
        <w:t xml:space="preserve">. </w:t>
      </w:r>
    </w:p>
    <w:p w14:paraId="79415E46"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shd w:val="clear" w:color="auto" w:fill="FFFFFF"/>
        </w:rPr>
        <w:t xml:space="preserve">The angiotensin-converting enzyme 2 (ACE2) is the main host cell receptor for the entry of SARS-CoV-2. </w:t>
      </w:r>
      <w:r w:rsidRPr="001A2BD5">
        <w:rPr>
          <w:rFonts w:ascii="Book Antiqua" w:eastAsia="Book Antiqua" w:hAnsi="Book Antiqua" w:cs="Book Antiqua"/>
          <w:color w:val="000000"/>
        </w:rPr>
        <w:t xml:space="preserve">The eye expresses ACE2, and this expression is present in its inner part, including the </w:t>
      </w:r>
      <w:proofErr w:type="gramStart"/>
      <w:r w:rsidRPr="001A2BD5">
        <w:rPr>
          <w:rFonts w:ascii="Book Antiqua" w:eastAsia="Book Antiqua" w:hAnsi="Book Antiqua" w:cs="Book Antiqua"/>
          <w:color w:val="000000"/>
        </w:rPr>
        <w:t>retina</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271-273]</w:t>
      </w:r>
      <w:r w:rsidRPr="001A2BD5">
        <w:rPr>
          <w:rFonts w:ascii="Book Antiqua" w:eastAsia="Book Antiqua" w:hAnsi="Book Antiqua" w:cs="Book Antiqua"/>
          <w:color w:val="000000"/>
        </w:rPr>
        <w:t xml:space="preserve">. Furthermore, SARS-CoV-2 is detected in post mortem retinas of COVID-19 </w:t>
      </w:r>
      <w:proofErr w:type="gramStart"/>
      <w:r w:rsidRPr="001A2BD5">
        <w:rPr>
          <w:rFonts w:ascii="Book Antiqua" w:eastAsia="Book Antiqua" w:hAnsi="Book Antiqua" w:cs="Book Antiqua"/>
          <w:color w:val="000000"/>
        </w:rPr>
        <w:t>patients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274]</w:t>
      </w:r>
      <w:r w:rsidRPr="001A2BD5">
        <w:rPr>
          <w:rFonts w:ascii="Book Antiqua" w:eastAsia="Book Antiqua" w:hAnsi="Book Antiqua" w:cs="Book Antiqua"/>
          <w:color w:val="000000"/>
        </w:rPr>
        <w:t xml:space="preserve">. As human iPSC-derived retinal organoids have been used to investigate disease progression, and for drug </w:t>
      </w:r>
      <w:proofErr w:type="gramStart"/>
      <w:r w:rsidRPr="001A2BD5">
        <w:rPr>
          <w:rFonts w:ascii="Book Antiqua" w:eastAsia="Book Antiqua" w:hAnsi="Book Antiqua" w:cs="Book Antiqua"/>
          <w:color w:val="000000"/>
        </w:rPr>
        <w:t>testing</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275]</w:t>
      </w:r>
      <w:r w:rsidRPr="001A2BD5">
        <w:rPr>
          <w:rFonts w:ascii="Book Antiqua" w:eastAsia="Book Antiqua" w:hAnsi="Book Antiqua" w:cs="Book Antiqua"/>
          <w:color w:val="000000"/>
        </w:rPr>
        <w:t>, the onset of the COVID-19 pandemic led researchers to use iPSC-derived organoids to investigate both SARS-CoV-2 pathogenesis and the effectiveness of antiviral drugs</w:t>
      </w:r>
      <w:r w:rsidRPr="001A2BD5">
        <w:rPr>
          <w:rFonts w:ascii="Book Antiqua" w:eastAsia="Book Antiqua" w:hAnsi="Book Antiqua" w:cs="Book Antiqua"/>
          <w:color w:val="000000"/>
          <w:vertAlign w:val="superscript"/>
        </w:rPr>
        <w:t>[276]</w:t>
      </w:r>
      <w:r w:rsidRPr="001A2BD5">
        <w:rPr>
          <w:rFonts w:ascii="Book Antiqua" w:eastAsia="Book Antiqua" w:hAnsi="Book Antiqua" w:cs="Book Antiqua"/>
          <w:color w:val="000000"/>
        </w:rPr>
        <w:t xml:space="preserve">. iPSC-derived human neuronal progenitor cells, </w:t>
      </w:r>
      <w:proofErr w:type="spellStart"/>
      <w:r w:rsidRPr="001A2BD5">
        <w:rPr>
          <w:rFonts w:ascii="Book Antiqua" w:eastAsia="Book Antiqua" w:hAnsi="Book Antiqua" w:cs="Book Antiqua"/>
          <w:color w:val="000000"/>
        </w:rPr>
        <w:t>neurospheres</w:t>
      </w:r>
      <w:proofErr w:type="spellEnd"/>
      <w:r w:rsidRPr="001A2BD5">
        <w:rPr>
          <w:rFonts w:ascii="Book Antiqua" w:eastAsia="Book Antiqua" w:hAnsi="Book Antiqua" w:cs="Book Antiqua"/>
          <w:color w:val="000000"/>
        </w:rPr>
        <w:t xml:space="preserve"> and brain organoids are permissive to SARS-CoV-2</w:t>
      </w:r>
      <w:r w:rsidRPr="001A2BD5">
        <w:rPr>
          <w:rFonts w:ascii="Book Antiqua" w:eastAsia="Book Antiqua" w:hAnsi="Book Antiqua" w:cs="Book Antiqua"/>
          <w:color w:val="000000"/>
          <w:vertAlign w:val="superscript"/>
        </w:rPr>
        <w:t>[277]</w:t>
      </w:r>
      <w:r w:rsidRPr="001A2BD5">
        <w:rPr>
          <w:rFonts w:ascii="Book Antiqua" w:eastAsia="Book Antiqua" w:hAnsi="Book Antiqua" w:cs="Book Antiqua"/>
          <w:color w:val="000000"/>
        </w:rPr>
        <w:t xml:space="preserve">, suggesting SARS-CoV-2 can productively infect the brain and might thus be involved in the neurological symptoms observed in the disease. As ACE2 is expressed in human iPSC-derived retinal organoids and monolayer cultures derived from their dissociation and both platforms can be infected by a GFP-expressing lentivirus with a SARS-CoV-2 spike (S) </w:t>
      </w:r>
      <w:proofErr w:type="gramStart"/>
      <w:r w:rsidRPr="001A2BD5">
        <w:rPr>
          <w:rFonts w:ascii="Book Antiqua" w:eastAsia="Book Antiqua" w:hAnsi="Book Antiqua" w:cs="Book Antiqua"/>
          <w:color w:val="000000"/>
        </w:rPr>
        <w:t>protein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278]</w:t>
      </w:r>
      <w:r w:rsidRPr="001A2BD5">
        <w:rPr>
          <w:rFonts w:ascii="Book Antiqua" w:eastAsia="Book Antiqua" w:hAnsi="Book Antiqua" w:cs="Book Antiqua"/>
          <w:color w:val="000000"/>
        </w:rPr>
        <w:t>, these platforms appear as suitable models to investigate SARS-CoV-2 pathogenesis and evaluate drug efficacy.</w:t>
      </w:r>
    </w:p>
    <w:p w14:paraId="5BCA982B"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In addition, to using SC for cell replacement strategies, the feasibility of transplanting PHR cells into the damaged retinas has been a subject of extensive study. Using these cells presents particular advantages and difficulties. Their position as a layer in the retina makes their transplantation feasible; however, since PHRs do not divide, how to reach a </w:t>
      </w:r>
      <w:r w:rsidRPr="001A2BD5">
        <w:rPr>
          <w:rFonts w:ascii="Book Antiqua" w:eastAsia="Book Antiqua" w:hAnsi="Book Antiqua" w:cs="Book Antiqua"/>
          <w:color w:val="000000"/>
        </w:rPr>
        <w:lastRenderedPageBreak/>
        <w:t xml:space="preserve">critical mass of replacement cells, sufficient to lead to vision improvement is a pending, imperative question that remains to be </w:t>
      </w:r>
      <w:proofErr w:type="gramStart"/>
      <w:r w:rsidRPr="001A2BD5">
        <w:rPr>
          <w:rFonts w:ascii="Book Antiqua" w:eastAsia="Book Antiqua" w:hAnsi="Book Antiqua" w:cs="Book Antiqua"/>
          <w:color w:val="000000"/>
        </w:rPr>
        <w:t>answered</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116, 169]</w:t>
      </w:r>
      <w:r w:rsidRPr="001A2BD5">
        <w:rPr>
          <w:rFonts w:ascii="Book Antiqua" w:eastAsia="Book Antiqua" w:hAnsi="Book Antiqua" w:cs="Book Antiqua"/>
          <w:color w:val="000000"/>
        </w:rPr>
        <w:t>.</w:t>
      </w:r>
    </w:p>
    <w:p w14:paraId="063C8377"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On the other hand, regeneration of PHRs faces less complications that of brain neurons. The short single axons of PHRs would allow an easier reestablishment of the appropriate contacts and connections, when compared to the complex neuronal circuitries found in other regions of the CNS. Axonal growth would be further facilitated since the </w:t>
      </w:r>
      <w:r w:rsidRPr="001A2BD5">
        <w:rPr>
          <w:rFonts w:ascii="Book Antiqua" w:eastAsia="Book Antiqua" w:hAnsi="Book Antiqua" w:cs="Book Antiqua"/>
          <w:color w:val="000000"/>
          <w:shd w:val="clear" w:color="auto" w:fill="FFFFFF"/>
        </w:rPr>
        <w:t xml:space="preserve">myelin components that bind to the </w:t>
      </w:r>
      <w:proofErr w:type="spellStart"/>
      <w:r w:rsidRPr="001A2BD5">
        <w:rPr>
          <w:rFonts w:ascii="Book Antiqua" w:eastAsia="Book Antiqua" w:hAnsi="Book Antiqua" w:cs="Book Antiqua"/>
          <w:color w:val="000000"/>
          <w:shd w:val="clear" w:color="auto" w:fill="FFFFFF"/>
        </w:rPr>
        <w:t>Nogo</w:t>
      </w:r>
      <w:proofErr w:type="spellEnd"/>
      <w:r w:rsidRPr="001A2BD5">
        <w:rPr>
          <w:rFonts w:ascii="Book Antiqua" w:eastAsia="Book Antiqua" w:hAnsi="Book Antiqua" w:cs="Book Antiqua"/>
          <w:color w:val="000000"/>
          <w:shd w:val="clear" w:color="auto" w:fill="FFFFFF"/>
        </w:rPr>
        <w:t xml:space="preserve"> 66 receptor, inhibiting this growth in the brain, are relatively absent in the </w:t>
      </w:r>
      <w:proofErr w:type="gramStart"/>
      <w:r w:rsidRPr="001A2BD5">
        <w:rPr>
          <w:rFonts w:ascii="Book Antiqua" w:eastAsia="Book Antiqua" w:hAnsi="Book Antiqua" w:cs="Book Antiqua"/>
          <w:color w:val="000000"/>
          <w:shd w:val="clear" w:color="auto" w:fill="FFFFFF"/>
        </w:rPr>
        <w:t>retina</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116,279]</w:t>
      </w:r>
      <w:r w:rsidRPr="001A2BD5">
        <w:rPr>
          <w:rFonts w:ascii="Book Antiqua" w:eastAsia="Book Antiqua" w:hAnsi="Book Antiqua" w:cs="Book Antiqua"/>
          <w:color w:val="000000"/>
          <w:shd w:val="clear" w:color="auto" w:fill="FFFFFF"/>
        </w:rPr>
        <w:t xml:space="preserve">. </w:t>
      </w:r>
    </w:p>
    <w:p w14:paraId="5A8C178A"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shd w:val="clear" w:color="auto" w:fill="FFFFFF"/>
        </w:rPr>
        <w:t xml:space="preserve">Early work evidenced that when </w:t>
      </w:r>
      <w:r w:rsidRPr="001A2BD5">
        <w:rPr>
          <w:rFonts w:ascii="Book Antiqua" w:eastAsia="Book Antiqua" w:hAnsi="Book Antiqua" w:cs="Book Antiqua"/>
          <w:color w:val="000000"/>
        </w:rPr>
        <w:t xml:space="preserve">PHR sheets or dissociated cells are transplanted into the subretinal space of </w:t>
      </w:r>
      <w:proofErr w:type="spellStart"/>
      <w:r w:rsidRPr="001A2BD5">
        <w:rPr>
          <w:rFonts w:ascii="Book Antiqua" w:eastAsia="Book Antiqua" w:hAnsi="Book Antiqua" w:cs="Book Antiqua"/>
          <w:i/>
          <w:iCs/>
          <w:color w:val="000000"/>
        </w:rPr>
        <w:t>rd</w:t>
      </w:r>
      <w:proofErr w:type="spellEnd"/>
      <w:r w:rsidRPr="001A2BD5">
        <w:rPr>
          <w:rFonts w:ascii="Book Antiqua" w:eastAsia="Book Antiqua" w:hAnsi="Book Antiqua" w:cs="Book Antiqua"/>
          <w:color w:val="000000"/>
        </w:rPr>
        <w:t xml:space="preserve"> </w:t>
      </w:r>
      <w:r w:rsidRPr="001A2BD5">
        <w:rPr>
          <w:rFonts w:ascii="Book Antiqua" w:eastAsia="Book Antiqua" w:hAnsi="Book Antiqua" w:cs="Book Antiqua"/>
          <w:color w:val="000000"/>
          <w:shd w:val="clear" w:color="auto" w:fill="FFFFFF"/>
        </w:rPr>
        <w:t>(</w:t>
      </w:r>
      <w:r w:rsidRPr="001A2BD5">
        <w:rPr>
          <w:rFonts w:ascii="Book Antiqua" w:eastAsia="Book Antiqua" w:hAnsi="Book Antiqua" w:cs="Book Antiqua"/>
          <w:i/>
          <w:iCs/>
          <w:color w:val="000000"/>
          <w:shd w:val="clear" w:color="auto" w:fill="FFFFFF"/>
        </w:rPr>
        <w:t xml:space="preserve">C3H </w:t>
      </w:r>
      <w:proofErr w:type="spellStart"/>
      <w:r w:rsidRPr="001A2BD5">
        <w:rPr>
          <w:rFonts w:ascii="Book Antiqua" w:eastAsia="Book Antiqua" w:hAnsi="Book Antiqua" w:cs="Book Antiqua"/>
          <w:i/>
          <w:iCs/>
          <w:color w:val="000000"/>
          <w:shd w:val="clear" w:color="auto" w:fill="FFFFFF"/>
        </w:rPr>
        <w:t>rd</w:t>
      </w:r>
      <w:proofErr w:type="spellEnd"/>
      <w:r w:rsidRPr="001A2BD5">
        <w:rPr>
          <w:rFonts w:ascii="Book Antiqua" w:eastAsia="Book Antiqua" w:hAnsi="Book Antiqua" w:cs="Book Antiqua"/>
          <w:i/>
          <w:iCs/>
          <w:color w:val="000000"/>
          <w:shd w:val="clear" w:color="auto" w:fill="FFFFFF"/>
        </w:rPr>
        <w:t>/</w:t>
      </w:r>
      <w:proofErr w:type="spellStart"/>
      <w:r w:rsidRPr="001A2BD5">
        <w:rPr>
          <w:rFonts w:ascii="Book Antiqua" w:eastAsia="Book Antiqua" w:hAnsi="Book Antiqua" w:cs="Book Antiqua"/>
          <w:i/>
          <w:iCs/>
          <w:color w:val="000000"/>
          <w:shd w:val="clear" w:color="auto" w:fill="FFFFFF"/>
        </w:rPr>
        <w:t>rd</w:t>
      </w:r>
      <w:proofErr w:type="spellEnd"/>
      <w:r w:rsidRPr="001A2BD5">
        <w:rPr>
          <w:rFonts w:ascii="Book Antiqua" w:eastAsia="Book Antiqua" w:hAnsi="Book Antiqua" w:cs="Book Antiqua"/>
          <w:color w:val="000000"/>
          <w:shd w:val="clear" w:color="auto" w:fill="FFFFFF"/>
        </w:rPr>
        <w:t>)</w:t>
      </w:r>
      <w:r w:rsidRPr="001A2BD5">
        <w:rPr>
          <w:rFonts w:ascii="Book Antiqua" w:eastAsia="Book Antiqua" w:hAnsi="Book Antiqua" w:cs="Book Antiqua"/>
          <w:color w:val="000000"/>
        </w:rPr>
        <w:t xml:space="preserve"> mice, </w:t>
      </w:r>
      <w:r w:rsidRPr="001A2BD5">
        <w:rPr>
          <w:rFonts w:ascii="Book Antiqua" w:eastAsia="Book Antiqua" w:hAnsi="Book Antiqua" w:cs="Book Antiqua"/>
          <w:color w:val="000000"/>
          <w:shd w:val="clear" w:color="auto" w:fill="FFFFFF"/>
        </w:rPr>
        <w:t xml:space="preserve">the transplanted PHRs survive for one month, developing outer segment-like processes, and synaptic </w:t>
      </w:r>
      <w:proofErr w:type="gramStart"/>
      <w:r w:rsidRPr="001A2BD5">
        <w:rPr>
          <w:rFonts w:ascii="Book Antiqua" w:eastAsia="Book Antiqua" w:hAnsi="Book Antiqua" w:cs="Book Antiqua"/>
          <w:color w:val="000000"/>
          <w:shd w:val="clear" w:color="auto" w:fill="FFFFFF"/>
        </w:rPr>
        <w:t>terminals</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141,280]</w:t>
      </w:r>
      <w:r w:rsidRPr="001A2BD5">
        <w:rPr>
          <w:rFonts w:ascii="Book Antiqua" w:eastAsia="Book Antiqua" w:hAnsi="Book Antiqua" w:cs="Book Antiqua"/>
          <w:color w:val="000000"/>
        </w:rPr>
        <w:t xml:space="preserve">. Transplantation of PHRs as a cell suspension in </w:t>
      </w:r>
      <w:r w:rsidRPr="001A2BD5">
        <w:rPr>
          <w:rFonts w:ascii="Book Antiqua" w:eastAsia="Book Antiqua" w:hAnsi="Book Antiqua" w:cs="Book Antiqua"/>
          <w:i/>
          <w:iCs/>
          <w:color w:val="000000"/>
        </w:rPr>
        <w:t>rd1</w:t>
      </w:r>
      <w:r w:rsidRPr="001A2BD5">
        <w:rPr>
          <w:rFonts w:ascii="Book Antiqua" w:eastAsia="Book Antiqua" w:hAnsi="Book Antiqua" w:cs="Book Antiqua"/>
          <w:color w:val="000000"/>
        </w:rPr>
        <w:t xml:space="preserve"> (</w:t>
      </w:r>
      <w:r w:rsidRPr="001A2BD5">
        <w:rPr>
          <w:rFonts w:ascii="Book Antiqua" w:eastAsia="Book Antiqua" w:hAnsi="Book Antiqua" w:cs="Book Antiqua"/>
          <w:color w:val="000000"/>
          <w:shd w:val="clear" w:color="auto" w:fill="FFFFFF"/>
        </w:rPr>
        <w:t>C3H/</w:t>
      </w:r>
      <w:proofErr w:type="spellStart"/>
      <w:r w:rsidRPr="001A2BD5">
        <w:rPr>
          <w:rFonts w:ascii="Book Antiqua" w:eastAsia="Book Antiqua" w:hAnsi="Book Antiqua" w:cs="Book Antiqua"/>
          <w:color w:val="000000"/>
          <w:shd w:val="clear" w:color="auto" w:fill="FFFFFF"/>
        </w:rPr>
        <w:t>HeNHsd</w:t>
      </w:r>
      <w:proofErr w:type="spellEnd"/>
      <w:r w:rsidRPr="001A2BD5">
        <w:rPr>
          <w:rFonts w:ascii="Book Antiqua" w:eastAsia="Book Antiqua" w:hAnsi="Book Antiqua" w:cs="Book Antiqua"/>
          <w:color w:val="000000"/>
          <w:shd w:val="clear" w:color="auto" w:fill="FFFFFF"/>
        </w:rPr>
        <w:t xml:space="preserve"> </w:t>
      </w:r>
      <w:r w:rsidRPr="001A2BD5">
        <w:rPr>
          <w:rFonts w:ascii="Book Antiqua" w:eastAsia="Book Antiqua" w:hAnsi="Book Antiqua" w:cs="Book Antiqua"/>
          <w:i/>
          <w:iCs/>
          <w:color w:val="000000"/>
          <w:shd w:val="clear" w:color="auto" w:fill="FFFFFF"/>
        </w:rPr>
        <w:t>rd1</w:t>
      </w:r>
      <w:r w:rsidRPr="001A2BD5">
        <w:rPr>
          <w:rFonts w:ascii="Book Antiqua" w:eastAsia="Book Antiqua" w:hAnsi="Book Antiqua" w:cs="Book Antiqua"/>
          <w:color w:val="000000"/>
          <w:shd w:val="clear" w:color="auto" w:fill="FFFFFF"/>
        </w:rPr>
        <w:t>) </w:t>
      </w:r>
      <w:r w:rsidRPr="001A2BD5">
        <w:rPr>
          <w:rFonts w:ascii="Book Antiqua" w:eastAsia="Book Antiqua" w:hAnsi="Book Antiqua" w:cs="Book Antiqua"/>
          <w:color w:val="000000"/>
        </w:rPr>
        <w:t xml:space="preserve">mice regenerates a functional outer nuclear </w:t>
      </w:r>
      <w:proofErr w:type="gramStart"/>
      <w:r w:rsidRPr="001A2BD5">
        <w:rPr>
          <w:rFonts w:ascii="Book Antiqua" w:eastAsia="Book Antiqua" w:hAnsi="Book Antiqua" w:cs="Book Antiqua"/>
          <w:color w:val="000000"/>
        </w:rPr>
        <w:t>layer</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281,282]</w:t>
      </w:r>
      <w:r w:rsidRPr="001A2BD5">
        <w:rPr>
          <w:rFonts w:ascii="Book Antiqua" w:eastAsia="Book Antiqua" w:hAnsi="Book Antiqua" w:cs="Book Antiqua"/>
          <w:color w:val="000000"/>
        </w:rPr>
        <w:t xml:space="preserve">. Even if </w:t>
      </w:r>
      <w:r w:rsidRPr="001A2BD5">
        <w:rPr>
          <w:rFonts w:ascii="Book Antiqua" w:eastAsia="Book Antiqua" w:hAnsi="Book Antiqua" w:cs="Book Antiqua"/>
          <w:color w:val="000000"/>
          <w:shd w:val="clear" w:color="auto" w:fill="FFFFFF"/>
        </w:rPr>
        <w:t xml:space="preserve">no host rod cells are left in the degenerating retina, the transplanted PHRs reestablish the outer nuclear layer, preserve their appropriate polarization, and adequately reconnect their axons with the host neurons. </w:t>
      </w:r>
    </w:p>
    <w:p w14:paraId="4B6FE286"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In an early clinical trial, subretinal transplantation of a sheet of PHR cells obtained from corpses to two advanced RP patients, without immunosuppression, showed no evidence of rejection. Although no improvement in visual acuity was observed, this trial demonstrated that PHRs can be harvested from human cadaveric eyes and safely transplanted to patients with </w:t>
      </w:r>
      <w:proofErr w:type="gramStart"/>
      <w:r w:rsidRPr="001A2BD5">
        <w:rPr>
          <w:rFonts w:ascii="Book Antiqua" w:eastAsia="Book Antiqua" w:hAnsi="Book Antiqua" w:cs="Book Antiqua"/>
          <w:color w:val="000000"/>
        </w:rPr>
        <w:t>RP</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283].</w:t>
      </w:r>
      <w:r w:rsidRPr="001A2BD5">
        <w:rPr>
          <w:rFonts w:ascii="Book Antiqua" w:eastAsia="Book Antiqua" w:hAnsi="Book Antiqua" w:cs="Book Antiqua"/>
          <w:color w:val="000000"/>
        </w:rPr>
        <w:t xml:space="preserve"> Subretinal transplantation of human fetal retinal micro-aggregates in patients with RP and neovascular AMD evidences an apparent high tolerance for graft tissue, even when no positive effect on visual function has been observed. Interestingly, the transplantation of retinal micro-aggregate suspensions or retinal sheets from human fetuses in patients with RP and wet AMD leads to a transient improvement of light sensitivity in about 30% of the </w:t>
      </w:r>
      <w:proofErr w:type="gramStart"/>
      <w:r w:rsidRPr="001A2BD5">
        <w:rPr>
          <w:rFonts w:ascii="Book Antiqua" w:eastAsia="Book Antiqua" w:hAnsi="Book Antiqua" w:cs="Book Antiqua"/>
          <w:color w:val="000000"/>
        </w:rPr>
        <w:t>patients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284]</w:t>
      </w:r>
      <w:r w:rsidRPr="001A2BD5">
        <w:rPr>
          <w:rFonts w:ascii="Book Antiqua" w:eastAsia="Book Antiqua" w:hAnsi="Book Antiqua" w:cs="Book Antiqua"/>
          <w:color w:val="000000"/>
        </w:rPr>
        <w:t xml:space="preserve">. Similarly, subretinal transplantation of fetal retinal sheets in RP and AMD patients improves their visual acuity, supporting the efficacy of these </w:t>
      </w:r>
      <w:proofErr w:type="gramStart"/>
      <w:r w:rsidRPr="001A2BD5">
        <w:rPr>
          <w:rFonts w:ascii="Book Antiqua" w:eastAsia="Book Antiqua" w:hAnsi="Book Antiqua" w:cs="Book Antiqua"/>
          <w:color w:val="000000"/>
        </w:rPr>
        <w:t>therapies</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281,285,286]</w:t>
      </w:r>
      <w:r w:rsidRPr="001A2BD5">
        <w:rPr>
          <w:rFonts w:ascii="Book Antiqua" w:eastAsia="Book Antiqua" w:hAnsi="Book Antiqua" w:cs="Book Antiqua"/>
          <w:color w:val="000000"/>
        </w:rPr>
        <w:t xml:space="preserve">. </w:t>
      </w:r>
    </w:p>
    <w:p w14:paraId="1E51FCE8"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lastRenderedPageBreak/>
        <w:t>Other clinical trials are currently taking place. Many variables occurring during PHR transplants still require to be defined before successfully using these transplants in RD patients.</w:t>
      </w:r>
    </w:p>
    <w:p w14:paraId="4A601C09"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Regulation of SC death is a further critical problem that most regenerative processes still face.  Thus, the initial exacerbation of the cell cycle in ESC, required for replenishing the cell loss occurring during degeneration, leads to a progressive accumulation of DNA damages, to which ESCs </w:t>
      </w:r>
      <w:r w:rsidRPr="001A2BD5">
        <w:rPr>
          <w:rFonts w:ascii="Book Antiqua" w:eastAsia="Book Antiqua" w:hAnsi="Book Antiqua" w:cs="Book Antiqua"/>
          <w:color w:val="000000"/>
          <w:shd w:val="clear" w:color="auto" w:fill="FFFFFF"/>
        </w:rPr>
        <w:t xml:space="preserve">are very </w:t>
      </w:r>
      <w:proofErr w:type="gramStart"/>
      <w:r w:rsidRPr="001A2BD5">
        <w:rPr>
          <w:rFonts w:ascii="Book Antiqua" w:eastAsia="Book Antiqua" w:hAnsi="Book Antiqua" w:cs="Book Antiqua"/>
          <w:color w:val="000000"/>
          <w:shd w:val="clear" w:color="auto" w:fill="FFFFFF"/>
        </w:rPr>
        <w:t>sensitive</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287-289]</w:t>
      </w:r>
      <w:r w:rsidRPr="001A2BD5">
        <w:rPr>
          <w:rFonts w:ascii="Book Antiqua" w:eastAsia="Book Antiqua" w:hAnsi="Book Antiqua" w:cs="Book Antiqua"/>
          <w:color w:val="000000"/>
          <w:shd w:val="clear" w:color="auto" w:fill="FFFFFF"/>
        </w:rPr>
        <w:t>, and leads them to trigger apoptosis even after low damage doses</w:t>
      </w:r>
      <w:r w:rsidRPr="001A2BD5">
        <w:rPr>
          <w:rFonts w:ascii="Book Antiqua" w:eastAsia="Book Antiqua" w:hAnsi="Book Antiqua" w:cs="Book Antiqua"/>
          <w:color w:val="000000"/>
          <w:shd w:val="clear" w:color="auto" w:fill="FFFFFF"/>
          <w:vertAlign w:val="superscript"/>
        </w:rPr>
        <w:t>[290]</w:t>
      </w:r>
      <w:r w:rsidRPr="001A2BD5">
        <w:rPr>
          <w:rFonts w:ascii="Book Antiqua" w:eastAsia="Book Antiqua" w:hAnsi="Book Antiqua" w:cs="Book Antiqua"/>
          <w:i/>
          <w:iCs/>
          <w:color w:val="000000"/>
          <w:shd w:val="clear" w:color="auto" w:fill="FFFFFF"/>
        </w:rPr>
        <w:t xml:space="preserve">. </w:t>
      </w:r>
      <w:r w:rsidRPr="001A2BD5">
        <w:rPr>
          <w:rFonts w:ascii="Book Antiqua" w:eastAsia="Book Antiqua" w:hAnsi="Book Antiqua" w:cs="Book Antiqua"/>
          <w:color w:val="000000"/>
          <w:shd w:val="clear" w:color="auto" w:fill="FFFFFF"/>
        </w:rPr>
        <w:t xml:space="preserve">The reason for this sensitivity remains unclear, as, in contrast, adult SC evidence a variable sensitivity to damage. Deregulated proliferation of SC increases the risk of mutations associated with cancer development. Thus, ESCs have to choose between cell death resistance, which may lead to the accumulation of mutations and cancer, or a high sensitivity to DNA damage, which may cause SC depletion, and regeneration </w:t>
      </w:r>
      <w:proofErr w:type="gramStart"/>
      <w:r w:rsidRPr="001A2BD5">
        <w:rPr>
          <w:rFonts w:ascii="Book Antiqua" w:eastAsia="Book Antiqua" w:hAnsi="Book Antiqua" w:cs="Book Antiqua"/>
          <w:color w:val="000000"/>
          <w:shd w:val="clear" w:color="auto" w:fill="FFFFFF"/>
        </w:rPr>
        <w:t>failure</w:t>
      </w:r>
      <w:r w:rsidRPr="001A2BD5">
        <w:rPr>
          <w:rFonts w:ascii="Book Antiqua" w:eastAsia="Book Antiqua" w:hAnsi="Book Antiqua" w:cs="Book Antiqua"/>
          <w:color w:val="000000"/>
          <w:shd w:val="clear" w:color="auto" w:fill="FFFFFF"/>
          <w:vertAlign w:val="superscript"/>
        </w:rPr>
        <w:t>[</w:t>
      </w:r>
      <w:proofErr w:type="gramEnd"/>
      <w:r w:rsidRPr="001A2BD5">
        <w:rPr>
          <w:rFonts w:ascii="Book Antiqua" w:eastAsia="Book Antiqua" w:hAnsi="Book Antiqua" w:cs="Book Antiqua"/>
          <w:color w:val="000000"/>
          <w:shd w:val="clear" w:color="auto" w:fill="FFFFFF"/>
          <w:vertAlign w:val="superscript"/>
        </w:rPr>
        <w:t>290]</w:t>
      </w:r>
      <w:r w:rsidRPr="001A2BD5">
        <w:rPr>
          <w:rFonts w:ascii="Book Antiqua" w:eastAsia="Book Antiqua" w:hAnsi="Book Antiqua" w:cs="Book Antiqua"/>
          <w:color w:val="000000"/>
          <w:shd w:val="clear" w:color="auto" w:fill="FFFFFF"/>
        </w:rPr>
        <w:t>, due to the activation of cell death response to preserve genetic stability</w:t>
      </w:r>
      <w:r w:rsidRPr="001A2BD5">
        <w:rPr>
          <w:rFonts w:ascii="Book Antiqua" w:eastAsia="Book Antiqua" w:hAnsi="Book Antiqua" w:cs="Book Antiqua"/>
          <w:color w:val="000000"/>
          <w:shd w:val="clear" w:color="auto" w:fill="FFFFFF"/>
          <w:vertAlign w:val="superscript"/>
        </w:rPr>
        <w:t>[291]</w:t>
      </w:r>
      <w:r w:rsidRPr="001A2BD5">
        <w:rPr>
          <w:rFonts w:ascii="Book Antiqua" w:eastAsia="Book Antiqua" w:hAnsi="Book Antiqua" w:cs="Book Antiqua"/>
          <w:color w:val="000000"/>
          <w:shd w:val="clear" w:color="auto" w:fill="FFFFFF"/>
        </w:rPr>
        <w:t>.</w:t>
      </w:r>
    </w:p>
    <w:p w14:paraId="6420513F"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shd w:val="clear" w:color="auto" w:fill="FFFFFF"/>
        </w:rPr>
        <w:t xml:space="preserve">In addition, PHR death is intrinsically generated in several retina degenerative diseases, such as RP, due to genetic causes. These causes will persist, even when allogenic therapies with human iPSCs allow a successful transplantation. Therefore, the combination of cell replacement therapies with new strategies aimed at inhibiting cell death will be essential to prevent the death of the newly generated PHRs. </w:t>
      </w:r>
    </w:p>
    <w:p w14:paraId="46D9BEC5"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 xml:space="preserve">Finally, it is important to mention the risks regarding the inadequate use of SC therapies. Attracted by the big economic benefits, a growing “stem cell” industry is </w:t>
      </w:r>
      <w:proofErr w:type="gramStart"/>
      <w:r w:rsidRPr="001A2BD5">
        <w:rPr>
          <w:rFonts w:ascii="Book Antiqua" w:eastAsia="Book Antiqua" w:hAnsi="Book Antiqua" w:cs="Book Antiqua"/>
          <w:color w:val="000000"/>
        </w:rPr>
        <w:t>developing</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292]</w:t>
      </w:r>
      <w:r w:rsidRPr="001A2BD5">
        <w:rPr>
          <w:rFonts w:ascii="Book Antiqua" w:eastAsia="Book Antiqua" w:hAnsi="Book Antiqua" w:cs="Book Antiqua"/>
          <w:color w:val="000000"/>
        </w:rPr>
        <w:t xml:space="preserve">. The excitement regarding the therapeutic possibilities of SC and their potential capacity for regenerating most damaged tissues has led to the emergence of many unauthorized “Stem cell clinics” around the world, proposing treatments that lack carefully tested protocols, thus exposing desperate patients to high risks. Due to the relatively easy anatomic access and physiological monitoring of the retina, SC therapies for many ocular conditions are already being offered for improving or curing eye degenerative diseases without providing solid scientific data. </w:t>
      </w:r>
      <w:proofErr w:type="gramStart"/>
      <w:r w:rsidRPr="001A2BD5">
        <w:rPr>
          <w:rFonts w:ascii="Book Antiqua" w:eastAsia="Book Antiqua" w:hAnsi="Book Antiqua" w:cs="Book Antiqua"/>
          <w:color w:val="000000"/>
        </w:rPr>
        <w:t>Usually</w:t>
      </w:r>
      <w:proofErr w:type="gramEnd"/>
      <w:r w:rsidRPr="001A2BD5">
        <w:rPr>
          <w:rFonts w:ascii="Book Antiqua" w:eastAsia="Book Antiqua" w:hAnsi="Book Antiqua" w:cs="Book Antiqua"/>
          <w:color w:val="000000"/>
        </w:rPr>
        <w:t xml:space="preserve"> the efficacy of the treatments is exaggerated, and the potentially serious health risks of the untested “stem </w:t>
      </w:r>
      <w:r w:rsidRPr="001A2BD5">
        <w:rPr>
          <w:rFonts w:ascii="Book Antiqua" w:eastAsia="Book Antiqua" w:hAnsi="Book Antiqua" w:cs="Book Antiqua"/>
          <w:color w:val="000000"/>
        </w:rPr>
        <w:lastRenderedPageBreak/>
        <w:t xml:space="preserve">cell therapies” underestimated. It is important to remark that, up to now, only few SC therapies have been approved by the United States Food and Drug </w:t>
      </w:r>
      <w:proofErr w:type="gramStart"/>
      <w:r w:rsidRPr="001A2BD5">
        <w:rPr>
          <w:rFonts w:ascii="Book Antiqua" w:eastAsia="Book Antiqua" w:hAnsi="Book Antiqua" w:cs="Book Antiqua"/>
          <w:color w:val="000000"/>
        </w:rPr>
        <w:t>Administration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117]</w:t>
      </w:r>
      <w:r w:rsidRPr="001A2BD5">
        <w:rPr>
          <w:rFonts w:ascii="Book Antiqua" w:eastAsia="Book Antiqua" w:hAnsi="Book Antiqua" w:cs="Book Antiqua"/>
          <w:color w:val="000000"/>
        </w:rPr>
        <w:t xml:space="preserve">. Our knowledge on SC therapies develops much faster than the regulations supervising the ethical and legal concerns related to their clinical use. Hence, governmental offices around the world have neither approved nor disapproved numerous SC treatments offered in multiple websites. In spite of the warnings regarding the risks of undergoing non-approved stem-cell based, ocular treatments, such as that of the American Academy of Ophthalmology (2016), many vulnerable patients throughout the world have been deceived into believing that they are under safe, legal, which instead have repeatedly resulted in severe vision loss (American Academy of Ophthalmology, 2016. Intraocular Stem Cell Therapy). </w:t>
      </w:r>
    </w:p>
    <w:p w14:paraId="2A786016" w14:textId="77777777" w:rsidR="00137C45" w:rsidRPr="001A2BD5" w:rsidRDefault="00137C45" w:rsidP="001A2BD5">
      <w:pPr>
        <w:adjustRightInd w:val="0"/>
        <w:snapToGrid w:val="0"/>
        <w:spacing w:line="360" w:lineRule="auto"/>
        <w:jc w:val="both"/>
        <w:rPr>
          <w:rFonts w:ascii="Book Antiqua" w:hAnsi="Book Antiqua"/>
        </w:rPr>
      </w:pPr>
    </w:p>
    <w:p w14:paraId="670B01A2"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caps/>
          <w:color w:val="000000"/>
          <w:u w:val="single"/>
        </w:rPr>
        <w:t>CONCLUSION</w:t>
      </w:r>
    </w:p>
    <w:p w14:paraId="2C4A954B"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Degeneration of RPE and PHR are the main pivotal causes of RD, a major cause of blindness around the world. The finding of SC in the retina, potentially able to restore the lost cells and repair this degeneration, has opened a new era toward more effective treatments or eventually cures for these diseases. Most SC types like the iPSCs, </w:t>
      </w:r>
      <w:r w:rsidRPr="001A2BD5">
        <w:rPr>
          <w:rFonts w:ascii="Book Antiqua" w:eastAsia="Book Antiqua" w:hAnsi="Book Antiqua" w:cs="Book Antiqua"/>
          <w:color w:val="000000"/>
          <w:shd w:val="clear" w:color="auto" w:fill="FFFFFF"/>
        </w:rPr>
        <w:t>RPE</w:t>
      </w:r>
      <w:r w:rsidRPr="001A2BD5">
        <w:rPr>
          <w:rFonts w:ascii="Book Antiqua" w:eastAsia="Book Antiqua" w:hAnsi="Book Antiqua" w:cs="Book Antiqua"/>
          <w:color w:val="000000"/>
        </w:rPr>
        <w:t xml:space="preserve">, and RPCs, are potentially able to replenish the cell loss. Up to now, </w:t>
      </w:r>
      <w:r w:rsidRPr="001A2BD5">
        <w:rPr>
          <w:rFonts w:ascii="Book Antiqua" w:eastAsia="Book Antiqua" w:hAnsi="Book Antiqua" w:cs="Book Antiqua"/>
          <w:color w:val="000000"/>
          <w:shd w:val="clear" w:color="auto" w:fill="FFFFFF"/>
        </w:rPr>
        <w:t>RPE</w:t>
      </w:r>
      <w:r w:rsidRPr="001A2BD5">
        <w:rPr>
          <w:rFonts w:ascii="Book Antiqua" w:eastAsia="Book Antiqua" w:hAnsi="Book Antiqua" w:cs="Book Antiqua"/>
          <w:color w:val="000000"/>
        </w:rPr>
        <w:t xml:space="preserve"> and RPCs, derived from multiple sources, emerge as the best candidates for treating RD and several “proof of concept” studies support their use. However, none of the proposed SC fulfill yet all the requirements to successfully restore vision and significant problems remain to be addressed before using them safely in the clinic.  The list of difficulties is significantly large; while some SC do not attach adequately to their substrata, others are immune-rejected, only survive for short periods of time, fail to integrate into the host retina or do not improve visual </w:t>
      </w:r>
      <w:proofErr w:type="gramStart"/>
      <w:r w:rsidRPr="001A2BD5">
        <w:rPr>
          <w:rFonts w:ascii="Book Antiqua" w:eastAsia="Book Antiqua" w:hAnsi="Book Antiqua" w:cs="Book Antiqua"/>
          <w:color w:val="000000"/>
        </w:rPr>
        <w:t>function</w:t>
      </w:r>
      <w:r w:rsidRPr="001A2BD5">
        <w:rPr>
          <w:rFonts w:ascii="Book Antiqua" w:eastAsia="Book Antiqua" w:hAnsi="Book Antiqua" w:cs="Book Antiqua"/>
          <w:color w:val="000000"/>
          <w:vertAlign w:val="superscript"/>
        </w:rPr>
        <w:t>[</w:t>
      </w:r>
      <w:proofErr w:type="gramEnd"/>
      <w:r w:rsidRPr="001A2BD5">
        <w:rPr>
          <w:rFonts w:ascii="Book Antiqua" w:eastAsia="Book Antiqua" w:hAnsi="Book Antiqua" w:cs="Book Antiqua"/>
          <w:color w:val="000000"/>
          <w:vertAlign w:val="superscript"/>
        </w:rPr>
        <w:t>116]</w:t>
      </w:r>
      <w:r w:rsidRPr="001A2BD5">
        <w:rPr>
          <w:rFonts w:ascii="Book Antiqua" w:eastAsia="Book Antiqua" w:hAnsi="Book Antiqua" w:cs="Book Antiqua"/>
          <w:color w:val="000000"/>
        </w:rPr>
        <w:t xml:space="preserve">. How to avoid the risk of tumor development, and to address ethical issues are questions still unanswered and a careful balance of benefits and potential harms is required to choose an effective strategy for transplanting SC in the retina. </w:t>
      </w:r>
    </w:p>
    <w:p w14:paraId="444E383C"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lastRenderedPageBreak/>
        <w:t xml:space="preserve">Additional pending difficulties are how to control the migration of the new cells in the host retina, their differentiation into the required cell types and their reestablishment of synaptic connectivity. Since our knowledge regarding the mechanisms underlying these processes are in their infancy, clinicians strongly rely in the capacity of the tissues surrounding the implanted grafts to provide the cues for the successful integration and function of the newly generated cells.  </w:t>
      </w:r>
    </w:p>
    <w:p w14:paraId="07D03569" w14:textId="77777777" w:rsidR="00137C45" w:rsidRPr="001A2BD5" w:rsidRDefault="009F634E" w:rsidP="001A2BD5">
      <w:pPr>
        <w:adjustRightInd w:val="0"/>
        <w:snapToGrid w:val="0"/>
        <w:spacing w:line="360" w:lineRule="auto"/>
        <w:ind w:firstLineChars="200" w:firstLine="480"/>
        <w:jc w:val="both"/>
        <w:rPr>
          <w:rFonts w:ascii="Book Antiqua" w:hAnsi="Book Antiqua"/>
        </w:rPr>
      </w:pPr>
      <w:r w:rsidRPr="001A2BD5">
        <w:rPr>
          <w:rFonts w:ascii="Book Antiqua" w:eastAsia="Book Antiqua" w:hAnsi="Book Antiqua" w:cs="Book Antiqua"/>
          <w:color w:val="000000"/>
        </w:rPr>
        <w:t>In spite of these enormous obstacles, outstanding progress has been made around the world to uncover the molecular mechanisms and understand the pathways that control SC potential. This progress allows us to hope that, in a near future these obstacles will be overcome, thus paving the road toward the treatment or eventual cure of RD by using SC.</w:t>
      </w:r>
    </w:p>
    <w:p w14:paraId="599DA7ED" w14:textId="77777777" w:rsidR="00137C45" w:rsidRPr="001A2BD5" w:rsidRDefault="00137C45" w:rsidP="001A2BD5">
      <w:pPr>
        <w:adjustRightInd w:val="0"/>
        <w:snapToGrid w:val="0"/>
        <w:spacing w:line="360" w:lineRule="auto"/>
        <w:jc w:val="both"/>
        <w:rPr>
          <w:rFonts w:ascii="Book Antiqua" w:hAnsi="Book Antiqua"/>
        </w:rPr>
      </w:pPr>
    </w:p>
    <w:p w14:paraId="10402470"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caps/>
          <w:color w:val="000000"/>
          <w:u w:val="single"/>
        </w:rPr>
        <w:t>ACKNOWLEDGEMENTS</w:t>
      </w:r>
    </w:p>
    <w:p w14:paraId="07C2A167"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We are greatly indebted to Victoria Simon PhD and Ms. Edgardo Buzzi from the Instituto de </w:t>
      </w:r>
      <w:proofErr w:type="spellStart"/>
      <w:r w:rsidRPr="001A2BD5">
        <w:rPr>
          <w:rFonts w:ascii="Book Antiqua" w:eastAsia="Book Antiqua" w:hAnsi="Book Antiqua" w:cs="Book Antiqua"/>
          <w:color w:val="000000"/>
        </w:rPr>
        <w:t>Investigaciones</w:t>
      </w:r>
      <w:proofErr w:type="spellEnd"/>
      <w:r w:rsidRPr="001A2BD5">
        <w:rPr>
          <w:rFonts w:ascii="Book Antiqua" w:eastAsia="Book Antiqua" w:hAnsi="Book Antiqua" w:cs="Book Antiqua"/>
          <w:color w:val="000000"/>
        </w:rPr>
        <w:t xml:space="preserve"> </w:t>
      </w:r>
      <w:proofErr w:type="spellStart"/>
      <w:r w:rsidRPr="001A2BD5">
        <w:rPr>
          <w:rFonts w:ascii="Book Antiqua" w:eastAsia="Book Antiqua" w:hAnsi="Book Antiqua" w:cs="Book Antiqua"/>
          <w:color w:val="000000"/>
        </w:rPr>
        <w:t>Bioquímicas</w:t>
      </w:r>
      <w:proofErr w:type="spellEnd"/>
      <w:r w:rsidRPr="001A2BD5">
        <w:rPr>
          <w:rFonts w:ascii="Book Antiqua" w:eastAsia="Book Antiqua" w:hAnsi="Book Antiqua" w:cs="Book Antiqua"/>
          <w:color w:val="000000"/>
        </w:rPr>
        <w:t xml:space="preserve"> of Bahía Blanca, for their generous advices and recommendations in the preparation of figures and pictures. </w:t>
      </w:r>
    </w:p>
    <w:p w14:paraId="50B68F2F" w14:textId="77777777" w:rsidR="00137C45" w:rsidRPr="001A2BD5" w:rsidRDefault="00137C45" w:rsidP="001A2BD5">
      <w:pPr>
        <w:adjustRightInd w:val="0"/>
        <w:snapToGrid w:val="0"/>
        <w:spacing w:line="360" w:lineRule="auto"/>
        <w:jc w:val="both"/>
        <w:rPr>
          <w:rFonts w:ascii="Book Antiqua" w:hAnsi="Book Antiqua"/>
        </w:rPr>
      </w:pPr>
    </w:p>
    <w:p w14:paraId="069FE2B5"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color w:val="000000"/>
        </w:rPr>
        <w:t>REFERENCES</w:t>
      </w:r>
    </w:p>
    <w:p w14:paraId="3EC8EB0F"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1 </w:t>
      </w:r>
      <w:r w:rsidRPr="001A2BD5">
        <w:rPr>
          <w:rFonts w:ascii="Book Antiqua" w:eastAsia="Book Antiqua" w:hAnsi="Book Antiqua" w:cs="Book Antiqua"/>
          <w:b/>
          <w:bCs/>
          <w:color w:val="000000"/>
        </w:rPr>
        <w:t>Bajada S</w:t>
      </w:r>
      <w:r w:rsidRPr="001A2BD5">
        <w:rPr>
          <w:rFonts w:ascii="Book Antiqua" w:eastAsia="Book Antiqua" w:hAnsi="Book Antiqua" w:cs="Book Antiqua"/>
          <w:color w:val="000000"/>
        </w:rPr>
        <w:t xml:space="preserve">, </w:t>
      </w:r>
      <w:proofErr w:type="spellStart"/>
      <w:r w:rsidRPr="001A2BD5">
        <w:rPr>
          <w:rFonts w:ascii="Book Antiqua" w:eastAsia="Book Antiqua" w:hAnsi="Book Antiqua" w:cs="Book Antiqua"/>
          <w:color w:val="000000"/>
        </w:rPr>
        <w:t>Mazakova</w:t>
      </w:r>
      <w:proofErr w:type="spellEnd"/>
      <w:r w:rsidRPr="001A2BD5">
        <w:rPr>
          <w:rFonts w:ascii="Book Antiqua" w:eastAsia="Book Antiqua" w:hAnsi="Book Antiqua" w:cs="Book Antiqua"/>
          <w:color w:val="000000"/>
        </w:rPr>
        <w:t xml:space="preserve"> I, Richardson JB, </w:t>
      </w:r>
      <w:proofErr w:type="spellStart"/>
      <w:r w:rsidRPr="001A2BD5">
        <w:rPr>
          <w:rFonts w:ascii="Book Antiqua" w:eastAsia="Book Antiqua" w:hAnsi="Book Antiqua" w:cs="Book Antiqua"/>
          <w:color w:val="000000"/>
        </w:rPr>
        <w:t>Ashammakhi</w:t>
      </w:r>
      <w:proofErr w:type="spellEnd"/>
      <w:r w:rsidRPr="001A2BD5">
        <w:rPr>
          <w:rFonts w:ascii="Book Antiqua" w:eastAsia="Book Antiqua" w:hAnsi="Book Antiqua" w:cs="Book Antiqua"/>
          <w:color w:val="000000"/>
        </w:rPr>
        <w:t xml:space="preserve"> N. Updates on stem cells and their applications in regenerative medicine. </w:t>
      </w:r>
      <w:r w:rsidRPr="001A2BD5">
        <w:rPr>
          <w:rFonts w:ascii="Book Antiqua" w:eastAsia="Book Antiqua" w:hAnsi="Book Antiqua" w:cs="Book Antiqua"/>
          <w:i/>
          <w:iCs/>
          <w:color w:val="000000"/>
        </w:rPr>
        <w:t xml:space="preserve">J Tissue </w:t>
      </w:r>
      <w:proofErr w:type="spellStart"/>
      <w:r w:rsidRPr="001A2BD5">
        <w:rPr>
          <w:rFonts w:ascii="Book Antiqua" w:eastAsia="Book Antiqua" w:hAnsi="Book Antiqua" w:cs="Book Antiqua"/>
          <w:i/>
          <w:iCs/>
          <w:color w:val="000000"/>
        </w:rPr>
        <w:t>Eng</w:t>
      </w:r>
      <w:proofErr w:type="spellEnd"/>
      <w:r w:rsidRPr="001A2BD5">
        <w:rPr>
          <w:rFonts w:ascii="Book Antiqua" w:eastAsia="Book Antiqua" w:hAnsi="Book Antiqua" w:cs="Book Antiqua"/>
          <w:i/>
          <w:iCs/>
          <w:color w:val="000000"/>
        </w:rPr>
        <w:t xml:space="preserve"> Regen Med</w:t>
      </w:r>
      <w:r w:rsidRPr="001A2BD5">
        <w:rPr>
          <w:rFonts w:ascii="Book Antiqua" w:eastAsia="Book Antiqua" w:hAnsi="Book Antiqua" w:cs="Book Antiqua"/>
          <w:color w:val="000000"/>
        </w:rPr>
        <w:t xml:space="preserve"> 2008; </w:t>
      </w:r>
      <w:r w:rsidRPr="001A2BD5">
        <w:rPr>
          <w:rFonts w:ascii="Book Antiqua" w:eastAsia="Book Antiqua" w:hAnsi="Book Antiqua" w:cs="Book Antiqua"/>
          <w:b/>
          <w:bCs/>
          <w:color w:val="000000"/>
        </w:rPr>
        <w:t>2</w:t>
      </w:r>
      <w:r w:rsidRPr="001A2BD5">
        <w:rPr>
          <w:rFonts w:ascii="Book Antiqua" w:eastAsia="Book Antiqua" w:hAnsi="Book Antiqua" w:cs="Book Antiqua"/>
          <w:color w:val="000000"/>
        </w:rPr>
        <w:t>: 169-183 [PMID: 18493906 DOI: 10.1002/term.83]</w:t>
      </w:r>
    </w:p>
    <w:p w14:paraId="3CEE65DB"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2 </w:t>
      </w:r>
      <w:proofErr w:type="spellStart"/>
      <w:r w:rsidRPr="001A2BD5">
        <w:rPr>
          <w:rFonts w:ascii="Book Antiqua" w:eastAsia="Book Antiqua" w:hAnsi="Book Antiqua" w:cs="Book Antiqua"/>
          <w:b/>
          <w:bCs/>
          <w:color w:val="000000"/>
        </w:rPr>
        <w:t>Zakrzewski</w:t>
      </w:r>
      <w:proofErr w:type="spellEnd"/>
      <w:r w:rsidRPr="001A2BD5">
        <w:rPr>
          <w:rFonts w:ascii="Book Antiqua" w:eastAsia="Book Antiqua" w:hAnsi="Book Antiqua" w:cs="Book Antiqua"/>
          <w:b/>
          <w:bCs/>
          <w:color w:val="000000"/>
        </w:rPr>
        <w:t xml:space="preserve"> W</w:t>
      </w:r>
      <w:r w:rsidRPr="001A2BD5">
        <w:rPr>
          <w:rFonts w:ascii="Book Antiqua" w:eastAsia="Book Antiqua" w:hAnsi="Book Antiqua" w:cs="Book Antiqua"/>
          <w:color w:val="000000"/>
        </w:rPr>
        <w:t xml:space="preserve">, </w:t>
      </w:r>
      <w:proofErr w:type="spellStart"/>
      <w:r w:rsidRPr="001A2BD5">
        <w:rPr>
          <w:rFonts w:ascii="Book Antiqua" w:eastAsia="Book Antiqua" w:hAnsi="Book Antiqua" w:cs="Book Antiqua"/>
          <w:color w:val="000000"/>
        </w:rPr>
        <w:t>Dobrzyński</w:t>
      </w:r>
      <w:proofErr w:type="spellEnd"/>
      <w:r w:rsidRPr="001A2BD5">
        <w:rPr>
          <w:rFonts w:ascii="Book Antiqua" w:eastAsia="Book Antiqua" w:hAnsi="Book Antiqua" w:cs="Book Antiqua"/>
          <w:color w:val="000000"/>
        </w:rPr>
        <w:t xml:space="preserve"> M, </w:t>
      </w:r>
      <w:proofErr w:type="spellStart"/>
      <w:r w:rsidRPr="001A2BD5">
        <w:rPr>
          <w:rFonts w:ascii="Book Antiqua" w:eastAsia="Book Antiqua" w:hAnsi="Book Antiqua" w:cs="Book Antiqua"/>
          <w:color w:val="000000"/>
        </w:rPr>
        <w:t>Szymonowicz</w:t>
      </w:r>
      <w:proofErr w:type="spellEnd"/>
      <w:r w:rsidRPr="001A2BD5">
        <w:rPr>
          <w:rFonts w:ascii="Book Antiqua" w:eastAsia="Book Antiqua" w:hAnsi="Book Antiqua" w:cs="Book Antiqua"/>
          <w:color w:val="000000"/>
        </w:rPr>
        <w:t xml:space="preserve"> M, Rybak Z. Stem cells: past, present, and future. </w:t>
      </w:r>
      <w:r w:rsidRPr="001A2BD5">
        <w:rPr>
          <w:rFonts w:ascii="Book Antiqua" w:eastAsia="Book Antiqua" w:hAnsi="Book Antiqua" w:cs="Book Antiqua"/>
          <w:i/>
          <w:iCs/>
          <w:color w:val="000000"/>
        </w:rPr>
        <w:t xml:space="preserve">Stem Cell Res </w:t>
      </w:r>
      <w:proofErr w:type="spellStart"/>
      <w:r w:rsidRPr="001A2BD5">
        <w:rPr>
          <w:rFonts w:ascii="Book Antiqua" w:eastAsia="Book Antiqua" w:hAnsi="Book Antiqua" w:cs="Book Antiqua"/>
          <w:i/>
          <w:iCs/>
          <w:color w:val="000000"/>
        </w:rPr>
        <w:t>Ther</w:t>
      </w:r>
      <w:proofErr w:type="spellEnd"/>
      <w:r w:rsidRPr="001A2BD5">
        <w:rPr>
          <w:rFonts w:ascii="Book Antiqua" w:eastAsia="Book Antiqua" w:hAnsi="Book Antiqua" w:cs="Book Antiqua"/>
          <w:color w:val="000000"/>
        </w:rPr>
        <w:t xml:space="preserve"> 2019; </w:t>
      </w:r>
      <w:r w:rsidRPr="001A2BD5">
        <w:rPr>
          <w:rFonts w:ascii="Book Antiqua" w:eastAsia="Book Antiqua" w:hAnsi="Book Antiqua" w:cs="Book Antiqua"/>
          <w:b/>
          <w:bCs/>
          <w:color w:val="000000"/>
        </w:rPr>
        <w:t>10</w:t>
      </w:r>
      <w:r w:rsidRPr="001A2BD5">
        <w:rPr>
          <w:rFonts w:ascii="Book Antiqua" w:eastAsia="Book Antiqua" w:hAnsi="Book Antiqua" w:cs="Book Antiqua"/>
          <w:color w:val="000000"/>
        </w:rPr>
        <w:t>: 68 [PMID: 30808416 DOI: 10.1186/s13287-019-1165-5]</w:t>
      </w:r>
    </w:p>
    <w:p w14:paraId="20C6605F"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3 </w:t>
      </w:r>
      <w:proofErr w:type="spellStart"/>
      <w:r w:rsidRPr="001A2BD5">
        <w:rPr>
          <w:rFonts w:ascii="Book Antiqua" w:eastAsia="Book Antiqua" w:hAnsi="Book Antiqua" w:cs="Book Antiqua"/>
          <w:b/>
          <w:bCs/>
          <w:color w:val="000000"/>
        </w:rPr>
        <w:t>Chagastelles</w:t>
      </w:r>
      <w:proofErr w:type="spellEnd"/>
      <w:r w:rsidRPr="001A2BD5">
        <w:rPr>
          <w:rFonts w:ascii="Book Antiqua" w:eastAsia="Book Antiqua" w:hAnsi="Book Antiqua" w:cs="Book Antiqua"/>
          <w:b/>
          <w:bCs/>
          <w:color w:val="000000"/>
        </w:rPr>
        <w:t xml:space="preserve"> PC</w:t>
      </w:r>
      <w:r w:rsidRPr="001A2BD5">
        <w:rPr>
          <w:rFonts w:ascii="Book Antiqua" w:eastAsia="Book Antiqua" w:hAnsi="Book Antiqua" w:cs="Book Antiqua"/>
          <w:color w:val="000000"/>
        </w:rPr>
        <w:t xml:space="preserve">, </w:t>
      </w:r>
      <w:proofErr w:type="spellStart"/>
      <w:r w:rsidRPr="001A2BD5">
        <w:rPr>
          <w:rFonts w:ascii="Book Antiqua" w:eastAsia="Book Antiqua" w:hAnsi="Book Antiqua" w:cs="Book Antiqua"/>
          <w:color w:val="000000"/>
        </w:rPr>
        <w:t>Nardi</w:t>
      </w:r>
      <w:proofErr w:type="spellEnd"/>
      <w:r w:rsidRPr="001A2BD5">
        <w:rPr>
          <w:rFonts w:ascii="Book Antiqua" w:eastAsia="Book Antiqua" w:hAnsi="Book Antiqua" w:cs="Book Antiqua"/>
          <w:color w:val="000000"/>
        </w:rPr>
        <w:t xml:space="preserve"> NB. Biology of stem cells: an overview. </w:t>
      </w:r>
      <w:r w:rsidRPr="001A2BD5">
        <w:rPr>
          <w:rFonts w:ascii="Book Antiqua" w:eastAsia="Book Antiqua" w:hAnsi="Book Antiqua" w:cs="Book Antiqua"/>
          <w:i/>
          <w:iCs/>
          <w:color w:val="000000"/>
        </w:rPr>
        <w:t>Kidney Int Suppl (2011)</w:t>
      </w:r>
      <w:r w:rsidRPr="001A2BD5">
        <w:rPr>
          <w:rFonts w:ascii="Book Antiqua" w:eastAsia="Book Antiqua" w:hAnsi="Book Antiqua" w:cs="Book Antiqua"/>
          <w:color w:val="000000"/>
        </w:rPr>
        <w:t xml:space="preserve"> 2011; </w:t>
      </w:r>
      <w:r w:rsidRPr="001A2BD5">
        <w:rPr>
          <w:rFonts w:ascii="Book Antiqua" w:eastAsia="Book Antiqua" w:hAnsi="Book Antiqua" w:cs="Book Antiqua"/>
          <w:b/>
          <w:bCs/>
          <w:color w:val="000000"/>
        </w:rPr>
        <w:t>1</w:t>
      </w:r>
      <w:r w:rsidRPr="001A2BD5">
        <w:rPr>
          <w:rFonts w:ascii="Book Antiqua" w:eastAsia="Book Antiqua" w:hAnsi="Book Antiqua" w:cs="Book Antiqua"/>
          <w:color w:val="000000"/>
        </w:rPr>
        <w:t>: 63-67 [PMID: 25028627 DOI: 10.1038/kisup.2011.15]</w:t>
      </w:r>
    </w:p>
    <w:p w14:paraId="756BDFDF"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4 </w:t>
      </w:r>
      <w:proofErr w:type="spellStart"/>
      <w:r w:rsidRPr="001A2BD5">
        <w:rPr>
          <w:rFonts w:ascii="Book Antiqua" w:eastAsia="Book Antiqua" w:hAnsi="Book Antiqua" w:cs="Book Antiqua"/>
          <w:b/>
          <w:bCs/>
          <w:color w:val="000000"/>
        </w:rPr>
        <w:t>Aichinger</w:t>
      </w:r>
      <w:proofErr w:type="spellEnd"/>
      <w:r w:rsidRPr="001A2BD5">
        <w:rPr>
          <w:rFonts w:ascii="Book Antiqua" w:eastAsia="Book Antiqua" w:hAnsi="Book Antiqua" w:cs="Book Antiqua"/>
          <w:b/>
          <w:bCs/>
          <w:color w:val="000000"/>
        </w:rPr>
        <w:t xml:space="preserve"> E</w:t>
      </w:r>
      <w:r w:rsidRPr="001A2BD5">
        <w:rPr>
          <w:rFonts w:ascii="Book Antiqua" w:eastAsia="Book Antiqua" w:hAnsi="Book Antiqua" w:cs="Book Antiqua"/>
          <w:color w:val="000000"/>
        </w:rPr>
        <w:t xml:space="preserve">, Kornet N, Friedrich T, Laux T. Plant stem cell niches. </w:t>
      </w:r>
      <w:proofErr w:type="spellStart"/>
      <w:r w:rsidRPr="001A2BD5">
        <w:rPr>
          <w:rFonts w:ascii="Book Antiqua" w:eastAsia="Book Antiqua" w:hAnsi="Book Antiqua" w:cs="Book Antiqua"/>
          <w:i/>
          <w:iCs/>
          <w:color w:val="000000"/>
        </w:rPr>
        <w:t>Annu</w:t>
      </w:r>
      <w:proofErr w:type="spellEnd"/>
      <w:r w:rsidRPr="001A2BD5">
        <w:rPr>
          <w:rFonts w:ascii="Book Antiqua" w:eastAsia="Book Antiqua" w:hAnsi="Book Antiqua" w:cs="Book Antiqua"/>
          <w:i/>
          <w:iCs/>
          <w:color w:val="000000"/>
        </w:rPr>
        <w:t xml:space="preserve"> Rev Plant Biol</w:t>
      </w:r>
      <w:r w:rsidRPr="001A2BD5">
        <w:rPr>
          <w:rFonts w:ascii="Book Antiqua" w:eastAsia="Book Antiqua" w:hAnsi="Book Antiqua" w:cs="Book Antiqua"/>
          <w:color w:val="000000"/>
        </w:rPr>
        <w:t xml:space="preserve"> 2012; </w:t>
      </w:r>
      <w:r w:rsidRPr="001A2BD5">
        <w:rPr>
          <w:rFonts w:ascii="Book Antiqua" w:eastAsia="Book Antiqua" w:hAnsi="Book Antiqua" w:cs="Book Antiqua"/>
          <w:b/>
          <w:bCs/>
          <w:color w:val="000000"/>
        </w:rPr>
        <w:t>63</w:t>
      </w:r>
      <w:r w:rsidRPr="001A2BD5">
        <w:rPr>
          <w:rFonts w:ascii="Book Antiqua" w:eastAsia="Book Antiqua" w:hAnsi="Book Antiqua" w:cs="Book Antiqua"/>
          <w:color w:val="000000"/>
        </w:rPr>
        <w:t>: 615-636 [PMID: 22404469 DOI: 10.1146/annurev-arplant-042811-105555]</w:t>
      </w:r>
    </w:p>
    <w:p w14:paraId="4678532A"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5 </w:t>
      </w:r>
      <w:proofErr w:type="spellStart"/>
      <w:r w:rsidRPr="001A2BD5">
        <w:rPr>
          <w:rFonts w:ascii="Book Antiqua" w:eastAsia="Book Antiqua" w:hAnsi="Book Antiqua" w:cs="Book Antiqua"/>
          <w:b/>
          <w:bCs/>
          <w:color w:val="000000"/>
        </w:rPr>
        <w:t>Heidstra</w:t>
      </w:r>
      <w:proofErr w:type="spellEnd"/>
      <w:r w:rsidRPr="001A2BD5">
        <w:rPr>
          <w:rFonts w:ascii="Book Antiqua" w:eastAsia="Book Antiqua" w:hAnsi="Book Antiqua" w:cs="Book Antiqua"/>
          <w:b/>
          <w:bCs/>
          <w:color w:val="000000"/>
        </w:rPr>
        <w:t xml:space="preserve"> R</w:t>
      </w:r>
      <w:r w:rsidRPr="001A2BD5">
        <w:rPr>
          <w:rFonts w:ascii="Book Antiqua" w:eastAsia="Book Antiqua" w:hAnsi="Book Antiqua" w:cs="Book Antiqua"/>
          <w:color w:val="000000"/>
        </w:rPr>
        <w:t xml:space="preserve">, Sabatini S. Plant and animal stem cells: similar yet different. </w:t>
      </w:r>
      <w:r w:rsidRPr="001A2BD5">
        <w:rPr>
          <w:rFonts w:ascii="Book Antiqua" w:eastAsia="Book Antiqua" w:hAnsi="Book Antiqua" w:cs="Book Antiqua"/>
          <w:i/>
          <w:iCs/>
          <w:color w:val="000000"/>
        </w:rPr>
        <w:t>Nat Rev Mol Cell Biol</w:t>
      </w:r>
      <w:r w:rsidRPr="001A2BD5">
        <w:rPr>
          <w:rFonts w:ascii="Book Antiqua" w:eastAsia="Book Antiqua" w:hAnsi="Book Antiqua" w:cs="Book Antiqua"/>
          <w:color w:val="000000"/>
        </w:rPr>
        <w:t xml:space="preserve"> 2014; </w:t>
      </w:r>
      <w:r w:rsidRPr="001A2BD5">
        <w:rPr>
          <w:rFonts w:ascii="Book Antiqua" w:eastAsia="Book Antiqua" w:hAnsi="Book Antiqua" w:cs="Book Antiqua"/>
          <w:b/>
          <w:bCs/>
          <w:color w:val="000000"/>
        </w:rPr>
        <w:t>15</w:t>
      </w:r>
      <w:r w:rsidRPr="001A2BD5">
        <w:rPr>
          <w:rFonts w:ascii="Book Antiqua" w:eastAsia="Book Antiqua" w:hAnsi="Book Antiqua" w:cs="Book Antiqua"/>
          <w:color w:val="000000"/>
        </w:rPr>
        <w:t>: 301-312 [PMID: 24755933 DOI: 10.1038/nrm</w:t>
      </w:r>
      <w:r w:rsidRPr="001A2BD5">
        <w:rPr>
          <w:rFonts w:ascii="Book Antiqua" w:eastAsia="Book Antiqua" w:hAnsi="Book Antiqua" w:cs="Book Antiqua"/>
          <w:color w:val="000000"/>
          <w:vertAlign w:val="superscript"/>
        </w:rPr>
        <w:t>3</w:t>
      </w:r>
      <w:r w:rsidRPr="001A2BD5">
        <w:rPr>
          <w:rFonts w:ascii="Book Antiqua" w:eastAsia="Book Antiqua" w:hAnsi="Book Antiqua" w:cs="Book Antiqua"/>
          <w:color w:val="000000"/>
        </w:rPr>
        <w:t>790]</w:t>
      </w:r>
    </w:p>
    <w:p w14:paraId="111B547E"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lastRenderedPageBreak/>
        <w:t xml:space="preserve">6 </w:t>
      </w:r>
      <w:r w:rsidRPr="001A2BD5">
        <w:rPr>
          <w:rFonts w:ascii="Book Antiqua" w:eastAsia="Book Antiqua" w:hAnsi="Book Antiqua" w:cs="Book Antiqua"/>
          <w:b/>
          <w:bCs/>
          <w:color w:val="000000"/>
        </w:rPr>
        <w:t>Pierre-Jerome E</w:t>
      </w:r>
      <w:r w:rsidRPr="001A2BD5">
        <w:rPr>
          <w:rFonts w:ascii="Book Antiqua" w:eastAsia="Book Antiqua" w:hAnsi="Book Antiqua" w:cs="Book Antiqua"/>
          <w:color w:val="000000"/>
        </w:rPr>
        <w:t xml:space="preserve">, </w:t>
      </w:r>
      <w:proofErr w:type="spellStart"/>
      <w:r w:rsidRPr="001A2BD5">
        <w:rPr>
          <w:rFonts w:ascii="Book Antiqua" w:eastAsia="Book Antiqua" w:hAnsi="Book Antiqua" w:cs="Book Antiqua"/>
          <w:color w:val="000000"/>
        </w:rPr>
        <w:t>Drapek</w:t>
      </w:r>
      <w:proofErr w:type="spellEnd"/>
      <w:r w:rsidRPr="001A2BD5">
        <w:rPr>
          <w:rFonts w:ascii="Book Antiqua" w:eastAsia="Book Antiqua" w:hAnsi="Book Antiqua" w:cs="Book Antiqua"/>
          <w:color w:val="000000"/>
        </w:rPr>
        <w:t xml:space="preserve"> C, </w:t>
      </w:r>
      <w:proofErr w:type="spellStart"/>
      <w:r w:rsidRPr="001A2BD5">
        <w:rPr>
          <w:rFonts w:ascii="Book Antiqua" w:eastAsia="Book Antiqua" w:hAnsi="Book Antiqua" w:cs="Book Antiqua"/>
          <w:color w:val="000000"/>
        </w:rPr>
        <w:t>Benfey</w:t>
      </w:r>
      <w:proofErr w:type="spellEnd"/>
      <w:r w:rsidRPr="001A2BD5">
        <w:rPr>
          <w:rFonts w:ascii="Book Antiqua" w:eastAsia="Book Antiqua" w:hAnsi="Book Antiqua" w:cs="Book Antiqua"/>
          <w:color w:val="000000"/>
        </w:rPr>
        <w:t xml:space="preserve"> PN. Regulation of Division and Differentiation of Plant Stem Cells. </w:t>
      </w:r>
      <w:proofErr w:type="spellStart"/>
      <w:r w:rsidRPr="001A2BD5">
        <w:rPr>
          <w:rFonts w:ascii="Book Antiqua" w:eastAsia="Book Antiqua" w:hAnsi="Book Antiqua" w:cs="Book Antiqua"/>
          <w:i/>
          <w:iCs/>
          <w:color w:val="000000"/>
        </w:rPr>
        <w:t>Annu</w:t>
      </w:r>
      <w:proofErr w:type="spellEnd"/>
      <w:r w:rsidRPr="001A2BD5">
        <w:rPr>
          <w:rFonts w:ascii="Book Antiqua" w:eastAsia="Book Antiqua" w:hAnsi="Book Antiqua" w:cs="Book Antiqua"/>
          <w:i/>
          <w:iCs/>
          <w:color w:val="000000"/>
        </w:rPr>
        <w:t xml:space="preserve"> Rev Cell Dev Biol</w:t>
      </w:r>
      <w:r w:rsidRPr="001A2BD5">
        <w:rPr>
          <w:rFonts w:ascii="Book Antiqua" w:eastAsia="Book Antiqua" w:hAnsi="Book Antiqua" w:cs="Book Antiqua"/>
          <w:color w:val="000000"/>
        </w:rPr>
        <w:t xml:space="preserve"> 2018; </w:t>
      </w:r>
      <w:r w:rsidRPr="001A2BD5">
        <w:rPr>
          <w:rFonts w:ascii="Book Antiqua" w:eastAsia="Book Antiqua" w:hAnsi="Book Antiqua" w:cs="Book Antiqua"/>
          <w:b/>
          <w:bCs/>
          <w:color w:val="000000"/>
        </w:rPr>
        <w:t>34</w:t>
      </w:r>
      <w:r w:rsidRPr="001A2BD5">
        <w:rPr>
          <w:rFonts w:ascii="Book Antiqua" w:eastAsia="Book Antiqua" w:hAnsi="Book Antiqua" w:cs="Book Antiqua"/>
          <w:color w:val="000000"/>
        </w:rPr>
        <w:t>: 289-310 [PMID: 30134119 DOI: 10.1146/annurev-cellbio-100617-062459]</w:t>
      </w:r>
    </w:p>
    <w:p w14:paraId="60851E45"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7 </w:t>
      </w:r>
      <w:proofErr w:type="spellStart"/>
      <w:r w:rsidRPr="001A2BD5">
        <w:rPr>
          <w:rFonts w:ascii="Book Antiqua" w:eastAsia="Book Antiqua" w:hAnsi="Book Antiqua" w:cs="Book Antiqua"/>
          <w:b/>
          <w:bCs/>
          <w:color w:val="000000"/>
        </w:rPr>
        <w:t>Jaenisch</w:t>
      </w:r>
      <w:proofErr w:type="spellEnd"/>
      <w:r w:rsidRPr="001A2BD5">
        <w:rPr>
          <w:rFonts w:ascii="Book Antiqua" w:eastAsia="Book Antiqua" w:hAnsi="Book Antiqua" w:cs="Book Antiqua"/>
          <w:b/>
          <w:bCs/>
          <w:color w:val="000000"/>
        </w:rPr>
        <w:t xml:space="preserve"> R</w:t>
      </w:r>
      <w:r w:rsidRPr="001A2BD5">
        <w:rPr>
          <w:rFonts w:ascii="Book Antiqua" w:eastAsia="Book Antiqua" w:hAnsi="Book Antiqua" w:cs="Book Antiqua"/>
          <w:color w:val="000000"/>
        </w:rPr>
        <w:t xml:space="preserve">, Young R. Stem cells, the molecular circuitry of pluripotency and nuclear reprogramming. </w:t>
      </w:r>
      <w:r w:rsidRPr="001A2BD5">
        <w:rPr>
          <w:rFonts w:ascii="Book Antiqua" w:eastAsia="Book Antiqua" w:hAnsi="Book Antiqua" w:cs="Book Antiqua"/>
          <w:i/>
          <w:iCs/>
          <w:color w:val="000000"/>
        </w:rPr>
        <w:t>Cell</w:t>
      </w:r>
      <w:r w:rsidRPr="001A2BD5">
        <w:rPr>
          <w:rFonts w:ascii="Book Antiqua" w:eastAsia="Book Antiqua" w:hAnsi="Book Antiqua" w:cs="Book Antiqua"/>
          <w:color w:val="000000"/>
        </w:rPr>
        <w:t xml:space="preserve"> 2008; </w:t>
      </w:r>
      <w:r w:rsidRPr="001A2BD5">
        <w:rPr>
          <w:rFonts w:ascii="Book Antiqua" w:eastAsia="Book Antiqua" w:hAnsi="Book Antiqua" w:cs="Book Antiqua"/>
          <w:b/>
          <w:bCs/>
          <w:color w:val="000000"/>
        </w:rPr>
        <w:t>132</w:t>
      </w:r>
      <w:r w:rsidRPr="001A2BD5">
        <w:rPr>
          <w:rFonts w:ascii="Book Antiqua" w:eastAsia="Book Antiqua" w:hAnsi="Book Antiqua" w:cs="Book Antiqua"/>
          <w:color w:val="000000"/>
        </w:rPr>
        <w:t>: 567-582 [PMID: 18295576 DOI: 10.1016/j.cell.2008.01.015]</w:t>
      </w:r>
    </w:p>
    <w:p w14:paraId="6DE71541"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8 </w:t>
      </w:r>
      <w:proofErr w:type="spellStart"/>
      <w:r w:rsidRPr="001A2BD5">
        <w:rPr>
          <w:rFonts w:ascii="Book Antiqua" w:eastAsia="Book Antiqua" w:hAnsi="Book Antiqua" w:cs="Book Antiqua"/>
          <w:b/>
          <w:bCs/>
          <w:color w:val="000000"/>
        </w:rPr>
        <w:t>Reddien</w:t>
      </w:r>
      <w:proofErr w:type="spellEnd"/>
      <w:r w:rsidRPr="001A2BD5">
        <w:rPr>
          <w:rFonts w:ascii="Book Antiqua" w:eastAsia="Book Antiqua" w:hAnsi="Book Antiqua" w:cs="Book Antiqua"/>
          <w:b/>
          <w:bCs/>
          <w:color w:val="000000"/>
        </w:rPr>
        <w:t xml:space="preserve"> PW</w:t>
      </w:r>
      <w:r w:rsidRPr="001A2BD5">
        <w:rPr>
          <w:rFonts w:ascii="Book Antiqua" w:eastAsia="Book Antiqua" w:hAnsi="Book Antiqua" w:cs="Book Antiqua"/>
          <w:color w:val="000000"/>
        </w:rPr>
        <w:t xml:space="preserve">, Sánchez Alvarado A. Fundamentals of planarian regeneration. </w:t>
      </w:r>
      <w:proofErr w:type="spellStart"/>
      <w:r w:rsidRPr="001A2BD5">
        <w:rPr>
          <w:rFonts w:ascii="Book Antiqua" w:eastAsia="Book Antiqua" w:hAnsi="Book Antiqua" w:cs="Book Antiqua"/>
          <w:i/>
          <w:iCs/>
          <w:color w:val="000000"/>
        </w:rPr>
        <w:t>Annu</w:t>
      </w:r>
      <w:proofErr w:type="spellEnd"/>
      <w:r w:rsidRPr="001A2BD5">
        <w:rPr>
          <w:rFonts w:ascii="Book Antiqua" w:eastAsia="Book Antiqua" w:hAnsi="Book Antiqua" w:cs="Book Antiqua"/>
          <w:i/>
          <w:iCs/>
          <w:color w:val="000000"/>
        </w:rPr>
        <w:t xml:space="preserve"> Rev Cell Dev Biol</w:t>
      </w:r>
      <w:r w:rsidRPr="001A2BD5">
        <w:rPr>
          <w:rFonts w:ascii="Book Antiqua" w:eastAsia="Book Antiqua" w:hAnsi="Book Antiqua" w:cs="Book Antiqua"/>
          <w:color w:val="000000"/>
        </w:rPr>
        <w:t xml:space="preserve"> 2004; </w:t>
      </w:r>
      <w:r w:rsidRPr="001A2BD5">
        <w:rPr>
          <w:rFonts w:ascii="Book Antiqua" w:eastAsia="Book Antiqua" w:hAnsi="Book Antiqua" w:cs="Book Antiqua"/>
          <w:b/>
          <w:bCs/>
          <w:color w:val="000000"/>
        </w:rPr>
        <w:t>20</w:t>
      </w:r>
      <w:r w:rsidRPr="001A2BD5">
        <w:rPr>
          <w:rFonts w:ascii="Book Antiqua" w:eastAsia="Book Antiqua" w:hAnsi="Book Antiqua" w:cs="Book Antiqua"/>
          <w:color w:val="000000"/>
        </w:rPr>
        <w:t>: 725-757 [PMID: 15473858 DOI: 10.1146/annurev.cellbio.20.010403.095114]</w:t>
      </w:r>
    </w:p>
    <w:p w14:paraId="552756CC"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9 </w:t>
      </w:r>
      <w:r w:rsidRPr="001A2BD5">
        <w:rPr>
          <w:rFonts w:ascii="Book Antiqua" w:eastAsia="Book Antiqua" w:hAnsi="Book Antiqua" w:cs="Book Antiqua"/>
          <w:b/>
          <w:bCs/>
          <w:color w:val="000000"/>
        </w:rPr>
        <w:t>Wagner DE</w:t>
      </w:r>
      <w:r w:rsidRPr="001A2BD5">
        <w:rPr>
          <w:rFonts w:ascii="Book Antiqua" w:eastAsia="Book Antiqua" w:hAnsi="Book Antiqua" w:cs="Book Antiqua"/>
          <w:color w:val="000000"/>
        </w:rPr>
        <w:t xml:space="preserve">, Wang IE, </w:t>
      </w:r>
      <w:proofErr w:type="spellStart"/>
      <w:r w:rsidRPr="001A2BD5">
        <w:rPr>
          <w:rFonts w:ascii="Book Antiqua" w:eastAsia="Book Antiqua" w:hAnsi="Book Antiqua" w:cs="Book Antiqua"/>
          <w:color w:val="000000"/>
        </w:rPr>
        <w:t>Reddien</w:t>
      </w:r>
      <w:proofErr w:type="spellEnd"/>
      <w:r w:rsidRPr="001A2BD5">
        <w:rPr>
          <w:rFonts w:ascii="Book Antiqua" w:eastAsia="Book Antiqua" w:hAnsi="Book Antiqua" w:cs="Book Antiqua"/>
          <w:color w:val="000000"/>
        </w:rPr>
        <w:t xml:space="preserve"> PW. </w:t>
      </w:r>
      <w:proofErr w:type="spellStart"/>
      <w:r w:rsidRPr="001A2BD5">
        <w:rPr>
          <w:rFonts w:ascii="Book Antiqua" w:eastAsia="Book Antiqua" w:hAnsi="Book Antiqua" w:cs="Book Antiqua"/>
          <w:color w:val="000000"/>
        </w:rPr>
        <w:t>Clonogenic</w:t>
      </w:r>
      <w:proofErr w:type="spellEnd"/>
      <w:r w:rsidRPr="001A2BD5">
        <w:rPr>
          <w:rFonts w:ascii="Book Antiqua" w:eastAsia="Book Antiqua" w:hAnsi="Book Antiqua" w:cs="Book Antiqua"/>
          <w:color w:val="000000"/>
        </w:rPr>
        <w:t xml:space="preserve"> neoblasts are pluripotent adult stem cells that underlie planarian regeneration. </w:t>
      </w:r>
      <w:r w:rsidRPr="001A2BD5">
        <w:rPr>
          <w:rFonts w:ascii="Book Antiqua" w:eastAsia="Book Antiqua" w:hAnsi="Book Antiqua" w:cs="Book Antiqua"/>
          <w:i/>
          <w:iCs/>
          <w:color w:val="000000"/>
        </w:rPr>
        <w:t>Science</w:t>
      </w:r>
      <w:r w:rsidRPr="001A2BD5">
        <w:rPr>
          <w:rFonts w:ascii="Book Antiqua" w:eastAsia="Book Antiqua" w:hAnsi="Book Antiqua" w:cs="Book Antiqua"/>
          <w:color w:val="000000"/>
        </w:rPr>
        <w:t xml:space="preserve"> 2011; </w:t>
      </w:r>
      <w:r w:rsidRPr="001A2BD5">
        <w:rPr>
          <w:rFonts w:ascii="Book Antiqua" w:eastAsia="Book Antiqua" w:hAnsi="Book Antiqua" w:cs="Book Antiqua"/>
          <w:b/>
          <w:bCs/>
          <w:color w:val="000000"/>
        </w:rPr>
        <w:t>332</w:t>
      </w:r>
      <w:r w:rsidRPr="001A2BD5">
        <w:rPr>
          <w:rFonts w:ascii="Book Antiqua" w:eastAsia="Book Antiqua" w:hAnsi="Book Antiqua" w:cs="Book Antiqua"/>
          <w:color w:val="000000"/>
        </w:rPr>
        <w:t>: 811-816 [PMID: 21566185 DOI: 10.1126/science.1203983]</w:t>
      </w:r>
    </w:p>
    <w:p w14:paraId="6139B76F"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10 </w:t>
      </w:r>
      <w:proofErr w:type="spellStart"/>
      <w:r w:rsidRPr="001A2BD5">
        <w:rPr>
          <w:rFonts w:ascii="Book Antiqua" w:eastAsia="Book Antiqua" w:hAnsi="Book Antiqua" w:cs="Book Antiqua"/>
          <w:b/>
          <w:bCs/>
          <w:color w:val="000000"/>
        </w:rPr>
        <w:t>Reddien</w:t>
      </w:r>
      <w:proofErr w:type="spellEnd"/>
      <w:r w:rsidRPr="001A2BD5">
        <w:rPr>
          <w:rFonts w:ascii="Book Antiqua" w:eastAsia="Book Antiqua" w:hAnsi="Book Antiqua" w:cs="Book Antiqua"/>
          <w:b/>
          <w:bCs/>
          <w:color w:val="000000"/>
        </w:rPr>
        <w:t xml:space="preserve"> PW</w:t>
      </w:r>
      <w:r w:rsidRPr="001A2BD5">
        <w:rPr>
          <w:rFonts w:ascii="Book Antiqua" w:eastAsia="Book Antiqua" w:hAnsi="Book Antiqua" w:cs="Book Antiqua"/>
          <w:color w:val="000000"/>
        </w:rPr>
        <w:t xml:space="preserve">. The Cellular and Molecular Basis for Planarian Regeneration. </w:t>
      </w:r>
      <w:r w:rsidRPr="001A2BD5">
        <w:rPr>
          <w:rFonts w:ascii="Book Antiqua" w:eastAsia="Book Antiqua" w:hAnsi="Book Antiqua" w:cs="Book Antiqua"/>
          <w:i/>
          <w:iCs/>
          <w:color w:val="000000"/>
        </w:rPr>
        <w:t>Cell</w:t>
      </w:r>
      <w:r w:rsidRPr="001A2BD5">
        <w:rPr>
          <w:rFonts w:ascii="Book Antiqua" w:eastAsia="Book Antiqua" w:hAnsi="Book Antiqua" w:cs="Book Antiqua"/>
          <w:color w:val="000000"/>
        </w:rPr>
        <w:t xml:space="preserve"> 2018; </w:t>
      </w:r>
      <w:r w:rsidRPr="001A2BD5">
        <w:rPr>
          <w:rFonts w:ascii="Book Antiqua" w:eastAsia="Book Antiqua" w:hAnsi="Book Antiqua" w:cs="Book Antiqua"/>
          <w:b/>
          <w:bCs/>
          <w:color w:val="000000"/>
        </w:rPr>
        <w:t>175</w:t>
      </w:r>
      <w:r w:rsidRPr="001A2BD5">
        <w:rPr>
          <w:rFonts w:ascii="Book Antiqua" w:eastAsia="Book Antiqua" w:hAnsi="Book Antiqua" w:cs="Book Antiqua"/>
          <w:color w:val="000000"/>
        </w:rPr>
        <w:t>: 327-345 [PMID: 30290140 DOI: 10.1016/j.cell.2018.09.021]</w:t>
      </w:r>
    </w:p>
    <w:p w14:paraId="7E3F09AB"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11 </w:t>
      </w:r>
      <w:proofErr w:type="spellStart"/>
      <w:r w:rsidRPr="001A2BD5">
        <w:rPr>
          <w:rFonts w:ascii="Book Antiqua" w:eastAsia="Book Antiqua" w:hAnsi="Book Antiqua" w:cs="Book Antiqua"/>
          <w:b/>
          <w:bCs/>
          <w:color w:val="000000"/>
        </w:rPr>
        <w:t>Zambusi</w:t>
      </w:r>
      <w:proofErr w:type="spellEnd"/>
      <w:r w:rsidRPr="001A2BD5">
        <w:rPr>
          <w:rFonts w:ascii="Book Antiqua" w:eastAsia="Book Antiqua" w:hAnsi="Book Antiqua" w:cs="Book Antiqua"/>
          <w:b/>
          <w:bCs/>
          <w:color w:val="000000"/>
        </w:rPr>
        <w:t xml:space="preserve"> A</w:t>
      </w:r>
      <w:r w:rsidRPr="001A2BD5">
        <w:rPr>
          <w:rFonts w:ascii="Book Antiqua" w:eastAsia="Book Antiqua" w:hAnsi="Book Antiqua" w:cs="Book Antiqua"/>
          <w:color w:val="000000"/>
        </w:rPr>
        <w:t xml:space="preserve">, </w:t>
      </w:r>
      <w:proofErr w:type="spellStart"/>
      <w:r w:rsidRPr="001A2BD5">
        <w:rPr>
          <w:rFonts w:ascii="Book Antiqua" w:eastAsia="Book Antiqua" w:hAnsi="Book Antiqua" w:cs="Book Antiqua"/>
          <w:color w:val="000000"/>
        </w:rPr>
        <w:t>Ninkovic</w:t>
      </w:r>
      <w:proofErr w:type="spellEnd"/>
      <w:r w:rsidRPr="001A2BD5">
        <w:rPr>
          <w:rFonts w:ascii="Book Antiqua" w:eastAsia="Book Antiqua" w:hAnsi="Book Antiqua" w:cs="Book Antiqua"/>
          <w:color w:val="000000"/>
        </w:rPr>
        <w:t xml:space="preserve"> J. Regeneration of the central nervous system-principles from brain regeneration in adult zebrafish. </w:t>
      </w:r>
      <w:r w:rsidRPr="001A2BD5">
        <w:rPr>
          <w:rFonts w:ascii="Book Antiqua" w:eastAsia="Book Antiqua" w:hAnsi="Book Antiqua" w:cs="Book Antiqua"/>
          <w:i/>
          <w:iCs/>
          <w:color w:val="000000"/>
        </w:rPr>
        <w:t>World J Stem Cells</w:t>
      </w:r>
      <w:r w:rsidRPr="001A2BD5">
        <w:rPr>
          <w:rFonts w:ascii="Book Antiqua" w:eastAsia="Book Antiqua" w:hAnsi="Book Antiqua" w:cs="Book Antiqua"/>
          <w:color w:val="000000"/>
        </w:rPr>
        <w:t xml:space="preserve"> 2020; </w:t>
      </w:r>
      <w:r w:rsidRPr="001A2BD5">
        <w:rPr>
          <w:rFonts w:ascii="Book Antiqua" w:eastAsia="Book Antiqua" w:hAnsi="Book Antiqua" w:cs="Book Antiqua"/>
          <w:b/>
          <w:bCs/>
          <w:color w:val="000000"/>
        </w:rPr>
        <w:t>12</w:t>
      </w:r>
      <w:r w:rsidRPr="001A2BD5">
        <w:rPr>
          <w:rFonts w:ascii="Book Antiqua" w:eastAsia="Book Antiqua" w:hAnsi="Book Antiqua" w:cs="Book Antiqua"/>
          <w:color w:val="000000"/>
        </w:rPr>
        <w:t>: 8-24 [PMID: 32110272 DOI: 10.4252/</w:t>
      </w:r>
      <w:proofErr w:type="gramStart"/>
      <w:r w:rsidRPr="001A2BD5">
        <w:rPr>
          <w:rFonts w:ascii="Book Antiqua" w:eastAsia="Book Antiqua" w:hAnsi="Book Antiqua" w:cs="Book Antiqua"/>
          <w:color w:val="000000"/>
        </w:rPr>
        <w:t>wjsc.v12.i</w:t>
      </w:r>
      <w:proofErr w:type="gramEnd"/>
      <w:r w:rsidRPr="001A2BD5">
        <w:rPr>
          <w:rFonts w:ascii="Book Antiqua" w:eastAsia="Book Antiqua" w:hAnsi="Book Antiqua" w:cs="Book Antiqua"/>
          <w:color w:val="000000"/>
        </w:rPr>
        <w:t>1.8]</w:t>
      </w:r>
    </w:p>
    <w:p w14:paraId="5362D7FC"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12 </w:t>
      </w:r>
      <w:r w:rsidRPr="001A2BD5">
        <w:rPr>
          <w:rFonts w:ascii="Book Antiqua" w:eastAsia="Book Antiqua" w:hAnsi="Book Antiqua" w:cs="Book Antiqua"/>
          <w:b/>
          <w:bCs/>
          <w:color w:val="000000"/>
        </w:rPr>
        <w:t>Klassen H</w:t>
      </w:r>
      <w:r w:rsidRPr="001A2BD5">
        <w:rPr>
          <w:rFonts w:ascii="Book Antiqua" w:eastAsia="Book Antiqua" w:hAnsi="Book Antiqua" w:cs="Book Antiqua"/>
          <w:color w:val="000000"/>
        </w:rPr>
        <w:t xml:space="preserve">, </w:t>
      </w:r>
      <w:proofErr w:type="spellStart"/>
      <w:r w:rsidRPr="001A2BD5">
        <w:rPr>
          <w:rFonts w:ascii="Book Antiqua" w:eastAsia="Book Antiqua" w:hAnsi="Book Antiqua" w:cs="Book Antiqua"/>
          <w:color w:val="000000"/>
        </w:rPr>
        <w:t>Sakaguchi</w:t>
      </w:r>
      <w:proofErr w:type="spellEnd"/>
      <w:r w:rsidRPr="001A2BD5">
        <w:rPr>
          <w:rFonts w:ascii="Book Antiqua" w:eastAsia="Book Antiqua" w:hAnsi="Book Antiqua" w:cs="Book Antiqua"/>
          <w:color w:val="000000"/>
        </w:rPr>
        <w:t xml:space="preserve"> DS, Young MJ. Stem cells and retinal repair. </w:t>
      </w:r>
      <w:r w:rsidRPr="001A2BD5">
        <w:rPr>
          <w:rFonts w:ascii="Book Antiqua" w:eastAsia="Book Antiqua" w:hAnsi="Book Antiqua" w:cs="Book Antiqua"/>
          <w:i/>
          <w:iCs/>
          <w:color w:val="000000"/>
        </w:rPr>
        <w:t>Prog Retin Eye Res</w:t>
      </w:r>
      <w:r w:rsidRPr="001A2BD5">
        <w:rPr>
          <w:rFonts w:ascii="Book Antiqua" w:eastAsia="Book Antiqua" w:hAnsi="Book Antiqua" w:cs="Book Antiqua"/>
          <w:color w:val="000000"/>
        </w:rPr>
        <w:t xml:space="preserve"> 2004; </w:t>
      </w:r>
      <w:r w:rsidRPr="001A2BD5">
        <w:rPr>
          <w:rFonts w:ascii="Book Antiqua" w:eastAsia="Book Antiqua" w:hAnsi="Book Antiqua" w:cs="Book Antiqua"/>
          <w:b/>
          <w:bCs/>
          <w:color w:val="000000"/>
        </w:rPr>
        <w:t>23</w:t>
      </w:r>
      <w:r w:rsidRPr="001A2BD5">
        <w:rPr>
          <w:rFonts w:ascii="Book Antiqua" w:eastAsia="Book Antiqua" w:hAnsi="Book Antiqua" w:cs="Book Antiqua"/>
          <w:color w:val="000000"/>
        </w:rPr>
        <w:t>: 149-181 [PMID: 15094129 DOI: 10.1016/j.preteyeres.2004.01.002]</w:t>
      </w:r>
    </w:p>
    <w:p w14:paraId="1204C9EC"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13 </w:t>
      </w:r>
      <w:r w:rsidRPr="001A2BD5">
        <w:rPr>
          <w:rFonts w:ascii="Book Antiqua" w:eastAsia="Book Antiqua" w:hAnsi="Book Antiqua" w:cs="Book Antiqua"/>
          <w:b/>
          <w:bCs/>
          <w:color w:val="000000"/>
        </w:rPr>
        <w:t>Kalra K,</w:t>
      </w:r>
      <w:r w:rsidRPr="001A2BD5">
        <w:rPr>
          <w:rFonts w:ascii="Book Antiqua" w:eastAsia="Book Antiqua" w:hAnsi="Book Antiqua" w:cs="Book Antiqua"/>
          <w:color w:val="000000"/>
        </w:rPr>
        <w:t xml:space="preserve"> </w:t>
      </w:r>
      <w:proofErr w:type="spellStart"/>
      <w:r w:rsidRPr="001A2BD5">
        <w:rPr>
          <w:rFonts w:ascii="Book Antiqua" w:eastAsia="Book Antiqua" w:hAnsi="Book Antiqua" w:cs="Book Antiqua"/>
          <w:color w:val="000000"/>
        </w:rPr>
        <w:t>Tomar</w:t>
      </w:r>
      <w:proofErr w:type="spellEnd"/>
      <w:r w:rsidRPr="001A2BD5">
        <w:rPr>
          <w:rFonts w:ascii="Book Antiqua" w:eastAsia="Book Antiqua" w:hAnsi="Book Antiqua" w:cs="Book Antiqua"/>
          <w:color w:val="000000"/>
        </w:rPr>
        <w:t xml:space="preserve"> PC. Stem cell: basics, classification and applications. </w:t>
      </w:r>
      <w:r w:rsidRPr="001A2BD5">
        <w:rPr>
          <w:rFonts w:ascii="Book Antiqua" w:eastAsia="Book Antiqua" w:hAnsi="Book Antiqua" w:cs="Book Antiqua"/>
          <w:i/>
          <w:iCs/>
          <w:color w:val="000000"/>
        </w:rPr>
        <w:t xml:space="preserve">Am J </w:t>
      </w:r>
      <w:proofErr w:type="spellStart"/>
      <w:r w:rsidRPr="001A2BD5">
        <w:rPr>
          <w:rFonts w:ascii="Book Antiqua" w:eastAsia="Book Antiqua" w:hAnsi="Book Antiqua" w:cs="Book Antiqua"/>
          <w:i/>
          <w:iCs/>
          <w:color w:val="000000"/>
        </w:rPr>
        <w:t>Phytomed</w:t>
      </w:r>
      <w:proofErr w:type="spellEnd"/>
      <w:r w:rsidRPr="001A2BD5">
        <w:rPr>
          <w:rFonts w:ascii="Book Antiqua" w:eastAsia="Book Antiqua" w:hAnsi="Book Antiqua" w:cs="Book Antiqua"/>
          <w:i/>
          <w:iCs/>
          <w:color w:val="000000"/>
        </w:rPr>
        <w:t xml:space="preserve"> Clin </w:t>
      </w:r>
      <w:proofErr w:type="spellStart"/>
      <w:r w:rsidRPr="001A2BD5">
        <w:rPr>
          <w:rFonts w:ascii="Book Antiqua" w:eastAsia="Book Antiqua" w:hAnsi="Book Antiqua" w:cs="Book Antiqua"/>
          <w:i/>
          <w:iCs/>
          <w:color w:val="000000"/>
        </w:rPr>
        <w:t>Ther</w:t>
      </w:r>
      <w:proofErr w:type="spellEnd"/>
      <w:r w:rsidRPr="001A2BD5">
        <w:rPr>
          <w:rFonts w:ascii="Book Antiqua" w:eastAsia="Book Antiqua" w:hAnsi="Book Antiqua" w:cs="Book Antiqua"/>
          <w:color w:val="000000"/>
        </w:rPr>
        <w:t xml:space="preserve"> 2014; </w:t>
      </w:r>
      <w:r w:rsidRPr="001A2BD5">
        <w:rPr>
          <w:rFonts w:ascii="Book Antiqua" w:eastAsia="Book Antiqua" w:hAnsi="Book Antiqua" w:cs="Book Antiqua"/>
          <w:b/>
          <w:bCs/>
          <w:color w:val="000000"/>
        </w:rPr>
        <w:t>2</w:t>
      </w:r>
      <w:r w:rsidRPr="001A2BD5">
        <w:rPr>
          <w:rFonts w:ascii="Book Antiqua" w:eastAsia="Book Antiqua" w:hAnsi="Book Antiqua" w:cs="Book Antiqua"/>
          <w:color w:val="000000"/>
        </w:rPr>
        <w:t>: 919-930</w:t>
      </w:r>
    </w:p>
    <w:p w14:paraId="5CC3215F"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14 </w:t>
      </w:r>
      <w:proofErr w:type="spellStart"/>
      <w:r w:rsidRPr="001A2BD5">
        <w:rPr>
          <w:rFonts w:ascii="Book Antiqua" w:eastAsia="Book Antiqua" w:hAnsi="Book Antiqua" w:cs="Book Antiqua"/>
          <w:b/>
          <w:bCs/>
          <w:color w:val="000000"/>
        </w:rPr>
        <w:t>Rajabzadeh</w:t>
      </w:r>
      <w:proofErr w:type="spellEnd"/>
      <w:r w:rsidRPr="001A2BD5">
        <w:rPr>
          <w:rFonts w:ascii="Book Antiqua" w:eastAsia="Book Antiqua" w:hAnsi="Book Antiqua" w:cs="Book Antiqua"/>
          <w:b/>
          <w:bCs/>
          <w:color w:val="000000"/>
        </w:rPr>
        <w:t xml:space="preserve"> N</w:t>
      </w:r>
      <w:r w:rsidRPr="001A2BD5">
        <w:rPr>
          <w:rFonts w:ascii="Book Antiqua" w:eastAsia="Book Antiqua" w:hAnsi="Book Antiqua" w:cs="Book Antiqua"/>
          <w:color w:val="000000"/>
        </w:rPr>
        <w:t xml:space="preserve">, </w:t>
      </w:r>
      <w:proofErr w:type="spellStart"/>
      <w:r w:rsidRPr="001A2BD5">
        <w:rPr>
          <w:rFonts w:ascii="Book Antiqua" w:eastAsia="Book Antiqua" w:hAnsi="Book Antiqua" w:cs="Book Antiqua"/>
          <w:color w:val="000000"/>
        </w:rPr>
        <w:t>Fathi</w:t>
      </w:r>
      <w:proofErr w:type="spellEnd"/>
      <w:r w:rsidRPr="001A2BD5">
        <w:rPr>
          <w:rFonts w:ascii="Book Antiqua" w:eastAsia="Book Antiqua" w:hAnsi="Book Antiqua" w:cs="Book Antiqua"/>
          <w:color w:val="000000"/>
        </w:rPr>
        <w:t xml:space="preserve"> E, </w:t>
      </w:r>
      <w:proofErr w:type="spellStart"/>
      <w:r w:rsidRPr="001A2BD5">
        <w:rPr>
          <w:rFonts w:ascii="Book Antiqua" w:eastAsia="Book Antiqua" w:hAnsi="Book Antiqua" w:cs="Book Antiqua"/>
          <w:color w:val="000000"/>
        </w:rPr>
        <w:t>Farahzadi</w:t>
      </w:r>
      <w:proofErr w:type="spellEnd"/>
      <w:r w:rsidRPr="001A2BD5">
        <w:rPr>
          <w:rFonts w:ascii="Book Antiqua" w:eastAsia="Book Antiqua" w:hAnsi="Book Antiqua" w:cs="Book Antiqua"/>
          <w:color w:val="000000"/>
        </w:rPr>
        <w:t xml:space="preserve"> R. Stem cell-based regenerative medicine. </w:t>
      </w:r>
      <w:r w:rsidRPr="001A2BD5">
        <w:rPr>
          <w:rFonts w:ascii="Book Antiqua" w:eastAsia="Book Antiqua" w:hAnsi="Book Antiqua" w:cs="Book Antiqua"/>
          <w:i/>
          <w:iCs/>
          <w:color w:val="000000"/>
        </w:rPr>
        <w:t xml:space="preserve">Stem Cell </w:t>
      </w:r>
      <w:proofErr w:type="spellStart"/>
      <w:r w:rsidRPr="001A2BD5">
        <w:rPr>
          <w:rFonts w:ascii="Book Antiqua" w:eastAsia="Book Antiqua" w:hAnsi="Book Antiqua" w:cs="Book Antiqua"/>
          <w:i/>
          <w:iCs/>
          <w:color w:val="000000"/>
        </w:rPr>
        <w:t>Investig</w:t>
      </w:r>
      <w:proofErr w:type="spellEnd"/>
      <w:r w:rsidRPr="001A2BD5">
        <w:rPr>
          <w:rFonts w:ascii="Book Antiqua" w:eastAsia="Book Antiqua" w:hAnsi="Book Antiqua" w:cs="Book Antiqua"/>
          <w:color w:val="000000"/>
        </w:rPr>
        <w:t xml:space="preserve"> 2019; </w:t>
      </w:r>
      <w:r w:rsidRPr="001A2BD5">
        <w:rPr>
          <w:rFonts w:ascii="Book Antiqua" w:eastAsia="Book Antiqua" w:hAnsi="Book Antiqua" w:cs="Book Antiqua"/>
          <w:b/>
          <w:bCs/>
          <w:color w:val="000000"/>
        </w:rPr>
        <w:t>6</w:t>
      </w:r>
      <w:r w:rsidRPr="001A2BD5">
        <w:rPr>
          <w:rFonts w:ascii="Book Antiqua" w:eastAsia="Book Antiqua" w:hAnsi="Book Antiqua" w:cs="Book Antiqua"/>
          <w:color w:val="000000"/>
        </w:rPr>
        <w:t>: 19 [PMID: 31463312 DOI: 10.21037/sci.2019.06.04]</w:t>
      </w:r>
    </w:p>
    <w:p w14:paraId="44E43405"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15 </w:t>
      </w:r>
      <w:bookmarkStart w:id="1" w:name="_Hlk81493208"/>
      <w:r w:rsidRPr="001A2BD5">
        <w:rPr>
          <w:rFonts w:ascii="Book Antiqua" w:eastAsia="Book Antiqua" w:hAnsi="Book Antiqua" w:cs="Book Antiqua"/>
          <w:b/>
          <w:bCs/>
          <w:color w:val="000000"/>
        </w:rPr>
        <w:t>Takahashi</w:t>
      </w:r>
      <w:bookmarkEnd w:id="1"/>
      <w:r w:rsidRPr="001A2BD5">
        <w:rPr>
          <w:rFonts w:ascii="Book Antiqua" w:eastAsia="Book Antiqua" w:hAnsi="Book Antiqua" w:cs="Book Antiqua"/>
          <w:b/>
          <w:bCs/>
          <w:color w:val="000000"/>
        </w:rPr>
        <w:t xml:space="preserve"> K</w:t>
      </w:r>
      <w:r w:rsidRPr="001A2BD5">
        <w:rPr>
          <w:rFonts w:ascii="Book Antiqua" w:eastAsia="Book Antiqua" w:hAnsi="Book Antiqua" w:cs="Book Antiqua"/>
          <w:color w:val="000000"/>
        </w:rPr>
        <w:t xml:space="preserve">, Yamanaka S. Induction of pluripotent stem cells from mouse embryonic and adult fibroblast cultures by defined factors. </w:t>
      </w:r>
      <w:r w:rsidRPr="001A2BD5">
        <w:rPr>
          <w:rFonts w:ascii="Book Antiqua" w:eastAsia="Book Antiqua" w:hAnsi="Book Antiqua" w:cs="Book Antiqua"/>
          <w:i/>
          <w:iCs/>
          <w:color w:val="000000"/>
        </w:rPr>
        <w:t>Cell</w:t>
      </w:r>
      <w:r w:rsidRPr="001A2BD5">
        <w:rPr>
          <w:rFonts w:ascii="Book Antiqua" w:eastAsia="Book Antiqua" w:hAnsi="Book Antiqua" w:cs="Book Antiqua"/>
          <w:color w:val="000000"/>
        </w:rPr>
        <w:t xml:space="preserve"> 2006; </w:t>
      </w:r>
      <w:r w:rsidRPr="001A2BD5">
        <w:rPr>
          <w:rFonts w:ascii="Book Antiqua" w:eastAsia="Book Antiqua" w:hAnsi="Book Antiqua" w:cs="Book Antiqua"/>
          <w:b/>
          <w:bCs/>
          <w:color w:val="000000"/>
        </w:rPr>
        <w:t>126</w:t>
      </w:r>
      <w:r w:rsidRPr="001A2BD5">
        <w:rPr>
          <w:rFonts w:ascii="Book Antiqua" w:eastAsia="Book Antiqua" w:hAnsi="Book Antiqua" w:cs="Book Antiqua"/>
          <w:color w:val="000000"/>
        </w:rPr>
        <w:t>: 663-676 [PMID: 16904174 DOI: 10.1016/j.cell.2006.07.024]</w:t>
      </w:r>
    </w:p>
    <w:p w14:paraId="01AC7CFC"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 xml:space="preserve">16 </w:t>
      </w:r>
      <w:r w:rsidRPr="001A2BD5">
        <w:rPr>
          <w:rFonts w:ascii="Book Antiqua" w:eastAsia="Book Antiqua" w:hAnsi="Book Antiqua" w:cs="Book Antiqua"/>
          <w:b/>
          <w:bCs/>
          <w:color w:val="000000"/>
        </w:rPr>
        <w:t>Cai S,</w:t>
      </w:r>
      <w:r w:rsidRPr="001A2BD5">
        <w:rPr>
          <w:rFonts w:ascii="Book Antiqua" w:eastAsia="Book Antiqua" w:hAnsi="Book Antiqua" w:cs="Book Antiqua"/>
          <w:color w:val="000000"/>
        </w:rPr>
        <w:t xml:space="preserve"> Fu X, Sheng Z. Dedifferentiation: A New Approach in Stem Cell Research. </w:t>
      </w:r>
      <w:proofErr w:type="spellStart"/>
      <w:r w:rsidRPr="001A2BD5">
        <w:rPr>
          <w:rFonts w:ascii="Book Antiqua" w:eastAsia="Book Antiqua" w:hAnsi="Book Antiqua" w:cs="Book Antiqua"/>
          <w:i/>
          <w:iCs/>
          <w:color w:val="000000"/>
        </w:rPr>
        <w:t>BioScience</w:t>
      </w:r>
      <w:proofErr w:type="spellEnd"/>
      <w:r w:rsidRPr="001A2BD5">
        <w:rPr>
          <w:rFonts w:ascii="Book Antiqua" w:eastAsia="Book Antiqua" w:hAnsi="Book Antiqua" w:cs="Book Antiqua"/>
          <w:color w:val="000000"/>
        </w:rPr>
        <w:t xml:space="preserve"> 2007; </w:t>
      </w:r>
      <w:r w:rsidRPr="001A2BD5">
        <w:rPr>
          <w:rFonts w:ascii="Book Antiqua" w:eastAsia="Book Antiqua" w:hAnsi="Book Antiqua" w:cs="Book Antiqua"/>
          <w:b/>
          <w:bCs/>
          <w:color w:val="000000"/>
        </w:rPr>
        <w:t>57</w:t>
      </w:r>
      <w:r w:rsidRPr="001A2BD5">
        <w:rPr>
          <w:rFonts w:ascii="Book Antiqua" w:eastAsia="Book Antiqua" w:hAnsi="Book Antiqua" w:cs="Book Antiqua"/>
          <w:color w:val="000000"/>
        </w:rPr>
        <w:t>: 655–662 [DOI: 10.1641/B570805]</w:t>
      </w:r>
    </w:p>
    <w:p w14:paraId="514388DE" w14:textId="77777777" w:rsidR="00137C45" w:rsidRPr="001A2BD5" w:rsidRDefault="009F634E" w:rsidP="001A2BD5">
      <w:pPr>
        <w:adjustRightInd w:val="0"/>
        <w:snapToGrid w:val="0"/>
        <w:spacing w:line="360" w:lineRule="auto"/>
        <w:jc w:val="both"/>
        <w:rPr>
          <w:rFonts w:ascii="Book Antiqua" w:eastAsia="Book Antiqua" w:hAnsi="Book Antiqua" w:cs="Book Antiqua"/>
          <w:color w:val="000000"/>
        </w:rPr>
      </w:pPr>
      <w:r w:rsidRPr="001A2BD5">
        <w:rPr>
          <w:rFonts w:ascii="Book Antiqua" w:eastAsia="Book Antiqua" w:hAnsi="Book Antiqua" w:cs="Book Antiqua"/>
          <w:color w:val="000000"/>
        </w:rPr>
        <w:lastRenderedPageBreak/>
        <w:t xml:space="preserve">17 </w:t>
      </w:r>
      <w:r w:rsidRPr="001A2BD5">
        <w:rPr>
          <w:rFonts w:ascii="Book Antiqua" w:eastAsia="Book Antiqua" w:hAnsi="Book Antiqua" w:cs="Book Antiqua"/>
          <w:b/>
          <w:bCs/>
          <w:color w:val="000000"/>
        </w:rPr>
        <w:t>Scheel C</w:t>
      </w:r>
      <w:r w:rsidRPr="001A2BD5">
        <w:rPr>
          <w:rFonts w:ascii="Book Antiqua" w:eastAsia="Book Antiqua" w:hAnsi="Book Antiqua" w:cs="Book Antiqua"/>
          <w:color w:val="000000"/>
        </w:rPr>
        <w:t xml:space="preserve">, Weinberg RA. Phenotypic plasticity and epithelial-mesenchymal transitions in cancer and normal stem cells? </w:t>
      </w:r>
      <w:r w:rsidRPr="001A2BD5">
        <w:rPr>
          <w:rFonts w:ascii="Book Antiqua" w:eastAsia="Book Antiqua" w:hAnsi="Book Antiqua" w:cs="Book Antiqua"/>
          <w:i/>
          <w:iCs/>
          <w:color w:val="000000"/>
        </w:rPr>
        <w:t>Int J Cancer</w:t>
      </w:r>
      <w:r w:rsidRPr="001A2BD5">
        <w:rPr>
          <w:rFonts w:ascii="Book Antiqua" w:eastAsia="Book Antiqua" w:hAnsi="Book Antiqua" w:cs="Book Antiqua"/>
          <w:color w:val="000000"/>
        </w:rPr>
        <w:t xml:space="preserve"> 2011; </w:t>
      </w:r>
      <w:r w:rsidRPr="001A2BD5">
        <w:rPr>
          <w:rFonts w:ascii="Book Antiqua" w:eastAsia="Book Antiqua" w:hAnsi="Book Antiqua" w:cs="Book Antiqua"/>
          <w:b/>
          <w:bCs/>
          <w:color w:val="000000"/>
        </w:rPr>
        <w:t>129</w:t>
      </w:r>
      <w:r w:rsidRPr="001A2BD5">
        <w:rPr>
          <w:rFonts w:ascii="Book Antiqua" w:eastAsia="Book Antiqua" w:hAnsi="Book Antiqua" w:cs="Book Antiqua"/>
          <w:color w:val="000000"/>
        </w:rPr>
        <w:t>: 2310-2314 [PMID: 21792896 DOI: 10.1002/ijc.26311]</w:t>
      </w:r>
    </w:p>
    <w:p w14:paraId="26E684C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18 </w:t>
      </w:r>
      <w:r w:rsidRPr="001A2BD5">
        <w:rPr>
          <w:rFonts w:ascii="Book Antiqua" w:eastAsia="宋体" w:hAnsi="Book Antiqua" w:cs="宋体"/>
          <w:b/>
          <w:bCs/>
          <w:color w:val="201F35"/>
          <w:lang w:eastAsia="zh-CN"/>
        </w:rPr>
        <w:t>Singh R</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Cuzzani</w:t>
      </w:r>
      <w:proofErr w:type="spellEnd"/>
      <w:r w:rsidRPr="001A2BD5">
        <w:rPr>
          <w:rFonts w:ascii="Book Antiqua" w:eastAsia="宋体" w:hAnsi="Book Antiqua" w:cs="宋体"/>
          <w:color w:val="201F35"/>
          <w:lang w:eastAsia="zh-CN"/>
        </w:rPr>
        <w:t xml:space="preserve"> O, </w:t>
      </w:r>
      <w:proofErr w:type="spellStart"/>
      <w:r w:rsidRPr="001A2BD5">
        <w:rPr>
          <w:rFonts w:ascii="Book Antiqua" w:eastAsia="宋体" w:hAnsi="Book Antiqua" w:cs="宋体"/>
          <w:color w:val="201F35"/>
          <w:lang w:eastAsia="zh-CN"/>
        </w:rPr>
        <w:t>Binette</w:t>
      </w:r>
      <w:proofErr w:type="spellEnd"/>
      <w:r w:rsidRPr="001A2BD5">
        <w:rPr>
          <w:rFonts w:ascii="Book Antiqua" w:eastAsia="宋体" w:hAnsi="Book Antiqua" w:cs="宋体"/>
          <w:color w:val="201F35"/>
          <w:lang w:eastAsia="zh-CN"/>
        </w:rPr>
        <w:t xml:space="preserve"> F, Sternberg H, West MD, </w:t>
      </w:r>
      <w:proofErr w:type="spellStart"/>
      <w:r w:rsidRPr="001A2BD5">
        <w:rPr>
          <w:rFonts w:ascii="Book Antiqua" w:eastAsia="宋体" w:hAnsi="Book Antiqua" w:cs="宋体"/>
          <w:color w:val="201F35"/>
          <w:lang w:eastAsia="zh-CN"/>
        </w:rPr>
        <w:t>Nasonkin</w:t>
      </w:r>
      <w:proofErr w:type="spellEnd"/>
      <w:r w:rsidRPr="001A2BD5">
        <w:rPr>
          <w:rFonts w:ascii="Book Antiqua" w:eastAsia="宋体" w:hAnsi="Book Antiqua" w:cs="宋体"/>
          <w:color w:val="201F35"/>
          <w:lang w:eastAsia="zh-CN"/>
        </w:rPr>
        <w:t xml:space="preserve"> IO. Pluripotent Stem Cells for Retinal Tissue Engineering: Current Status and Future Prospects. </w:t>
      </w:r>
      <w:r w:rsidRPr="001A2BD5">
        <w:rPr>
          <w:rFonts w:ascii="Book Antiqua" w:eastAsia="宋体" w:hAnsi="Book Antiqua" w:cs="宋体"/>
          <w:i/>
          <w:iCs/>
          <w:color w:val="201F35"/>
          <w:lang w:eastAsia="zh-CN"/>
        </w:rPr>
        <w:t>Stem Cell Rev Rep</w:t>
      </w:r>
      <w:r w:rsidRPr="001A2BD5">
        <w:rPr>
          <w:rFonts w:ascii="Book Antiqua" w:eastAsia="宋体" w:hAnsi="Book Antiqua" w:cs="宋体"/>
          <w:color w:val="201F35"/>
          <w:lang w:eastAsia="zh-CN"/>
        </w:rPr>
        <w:t> 2018; </w:t>
      </w:r>
      <w:r w:rsidRPr="001A2BD5">
        <w:rPr>
          <w:rFonts w:ascii="Book Antiqua" w:eastAsia="宋体" w:hAnsi="Book Antiqua" w:cs="宋体"/>
          <w:b/>
          <w:bCs/>
          <w:color w:val="201F35"/>
          <w:lang w:eastAsia="zh-CN"/>
        </w:rPr>
        <w:t>14</w:t>
      </w:r>
      <w:r w:rsidRPr="001A2BD5">
        <w:rPr>
          <w:rFonts w:ascii="Book Antiqua" w:eastAsia="宋体" w:hAnsi="Book Antiqua" w:cs="宋体"/>
          <w:color w:val="201F35"/>
          <w:lang w:eastAsia="zh-CN"/>
        </w:rPr>
        <w:t>: 463-483 [PMID: 29675776 DOI: 10.1007/s12015-018-9802-4]</w:t>
      </w:r>
    </w:p>
    <w:p w14:paraId="7480350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19 </w:t>
      </w:r>
      <w:r w:rsidRPr="001A2BD5">
        <w:rPr>
          <w:rFonts w:ascii="Book Antiqua" w:eastAsia="宋体" w:hAnsi="Book Antiqua" w:cs="宋体"/>
          <w:b/>
          <w:bCs/>
          <w:color w:val="201F35"/>
          <w:lang w:eastAsia="zh-CN"/>
        </w:rPr>
        <w:t>Blum B</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Benvenisty</w:t>
      </w:r>
      <w:proofErr w:type="spellEnd"/>
      <w:r w:rsidRPr="001A2BD5">
        <w:rPr>
          <w:rFonts w:ascii="Book Antiqua" w:eastAsia="宋体" w:hAnsi="Book Antiqua" w:cs="宋体"/>
          <w:color w:val="201F35"/>
          <w:lang w:eastAsia="zh-CN"/>
        </w:rPr>
        <w:t xml:space="preserve"> N. The tumorigenicity of human embryonic stem cells. </w:t>
      </w:r>
      <w:r w:rsidRPr="001A2BD5">
        <w:rPr>
          <w:rFonts w:ascii="Book Antiqua" w:eastAsia="宋体" w:hAnsi="Book Antiqua" w:cs="宋体"/>
          <w:i/>
          <w:iCs/>
          <w:color w:val="201F35"/>
          <w:lang w:eastAsia="zh-CN"/>
        </w:rPr>
        <w:t>Adv Cancer Res</w:t>
      </w:r>
      <w:r w:rsidRPr="001A2BD5">
        <w:rPr>
          <w:rFonts w:ascii="Book Antiqua" w:eastAsia="宋体" w:hAnsi="Book Antiqua" w:cs="宋体"/>
          <w:color w:val="201F35"/>
          <w:lang w:eastAsia="zh-CN"/>
        </w:rPr>
        <w:t> 2008; </w:t>
      </w:r>
      <w:r w:rsidRPr="001A2BD5">
        <w:rPr>
          <w:rFonts w:ascii="Book Antiqua" w:eastAsia="宋体" w:hAnsi="Book Antiqua" w:cs="宋体"/>
          <w:b/>
          <w:bCs/>
          <w:color w:val="201F35"/>
          <w:lang w:eastAsia="zh-CN"/>
        </w:rPr>
        <w:t>100</w:t>
      </w:r>
      <w:r w:rsidRPr="001A2BD5">
        <w:rPr>
          <w:rFonts w:ascii="Book Antiqua" w:eastAsia="宋体" w:hAnsi="Book Antiqua" w:cs="宋体"/>
          <w:color w:val="201F35"/>
          <w:lang w:eastAsia="zh-CN"/>
        </w:rPr>
        <w:t>: 133-158 [PMID: 18620095 DOI: 10.1016/S0065-230</w:t>
      </w:r>
      <w:proofErr w:type="gramStart"/>
      <w:r w:rsidRPr="001A2BD5">
        <w:rPr>
          <w:rFonts w:ascii="Book Antiqua" w:eastAsia="宋体" w:hAnsi="Book Antiqua" w:cs="宋体"/>
          <w:color w:val="201F35"/>
          <w:lang w:eastAsia="zh-CN"/>
        </w:rPr>
        <w:t>X(</w:t>
      </w:r>
      <w:proofErr w:type="gramEnd"/>
      <w:r w:rsidRPr="001A2BD5">
        <w:rPr>
          <w:rFonts w:ascii="Book Antiqua" w:eastAsia="宋体" w:hAnsi="Book Antiqua" w:cs="宋体"/>
          <w:color w:val="201F35"/>
          <w:lang w:eastAsia="zh-CN"/>
        </w:rPr>
        <w:t>08)00005-5]</w:t>
      </w:r>
    </w:p>
    <w:p w14:paraId="758062D4"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20 </w:t>
      </w:r>
      <w:r w:rsidRPr="001A2BD5">
        <w:rPr>
          <w:rFonts w:ascii="Book Antiqua" w:eastAsia="宋体" w:hAnsi="Book Antiqua" w:cs="宋体"/>
          <w:b/>
          <w:bCs/>
          <w:color w:val="201F35"/>
          <w:lang w:eastAsia="zh-CN"/>
        </w:rPr>
        <w:t>Temple S</w:t>
      </w:r>
      <w:r w:rsidRPr="001A2BD5">
        <w:rPr>
          <w:rFonts w:ascii="Book Antiqua" w:eastAsia="宋体" w:hAnsi="Book Antiqua" w:cs="宋体"/>
          <w:color w:val="201F35"/>
          <w:lang w:eastAsia="zh-CN"/>
        </w:rPr>
        <w:t>. The development of neural stem cells. </w:t>
      </w:r>
      <w:r w:rsidRPr="001A2BD5">
        <w:rPr>
          <w:rFonts w:ascii="Book Antiqua" w:eastAsia="宋体" w:hAnsi="Book Antiqua" w:cs="宋体"/>
          <w:i/>
          <w:iCs/>
          <w:color w:val="201F35"/>
          <w:lang w:eastAsia="zh-CN"/>
        </w:rPr>
        <w:t>Nature</w:t>
      </w:r>
      <w:r w:rsidRPr="001A2BD5">
        <w:rPr>
          <w:rFonts w:ascii="Book Antiqua" w:eastAsia="宋体" w:hAnsi="Book Antiqua" w:cs="宋体"/>
          <w:color w:val="201F35"/>
          <w:lang w:eastAsia="zh-CN"/>
        </w:rPr>
        <w:t> 2001; </w:t>
      </w:r>
      <w:r w:rsidRPr="001A2BD5">
        <w:rPr>
          <w:rFonts w:ascii="Book Antiqua" w:eastAsia="宋体" w:hAnsi="Book Antiqua" w:cs="宋体"/>
          <w:b/>
          <w:bCs/>
          <w:color w:val="201F35"/>
          <w:lang w:eastAsia="zh-CN"/>
        </w:rPr>
        <w:t>414</w:t>
      </w:r>
      <w:r w:rsidRPr="001A2BD5">
        <w:rPr>
          <w:rFonts w:ascii="Book Antiqua" w:eastAsia="宋体" w:hAnsi="Book Antiqua" w:cs="宋体"/>
          <w:color w:val="201F35"/>
          <w:lang w:eastAsia="zh-CN"/>
        </w:rPr>
        <w:t>: 112-117 [PMID: 11689956 DOI: 10.1038/35102174]</w:t>
      </w:r>
    </w:p>
    <w:p w14:paraId="595C4BE3"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21 </w:t>
      </w:r>
      <w:r w:rsidRPr="001A2BD5">
        <w:rPr>
          <w:rFonts w:ascii="Book Antiqua" w:eastAsia="宋体" w:hAnsi="Book Antiqua" w:cs="宋体"/>
          <w:b/>
          <w:bCs/>
          <w:color w:val="201F35"/>
          <w:lang w:eastAsia="zh-CN"/>
        </w:rPr>
        <w:t>McKay R</w:t>
      </w:r>
      <w:r w:rsidRPr="001A2BD5">
        <w:rPr>
          <w:rFonts w:ascii="Book Antiqua" w:eastAsia="宋体" w:hAnsi="Book Antiqua" w:cs="宋体"/>
          <w:color w:val="201F35"/>
          <w:lang w:eastAsia="zh-CN"/>
        </w:rPr>
        <w:t>. Stem cells in the central nervous system. </w:t>
      </w:r>
      <w:r w:rsidRPr="001A2BD5">
        <w:rPr>
          <w:rFonts w:ascii="Book Antiqua" w:eastAsia="宋体" w:hAnsi="Book Antiqua" w:cs="宋体"/>
          <w:i/>
          <w:iCs/>
          <w:color w:val="201F35"/>
          <w:lang w:eastAsia="zh-CN"/>
        </w:rPr>
        <w:t>Science</w:t>
      </w:r>
      <w:r w:rsidRPr="001A2BD5">
        <w:rPr>
          <w:rFonts w:ascii="Book Antiqua" w:eastAsia="宋体" w:hAnsi="Book Antiqua" w:cs="宋体"/>
          <w:color w:val="201F35"/>
          <w:lang w:eastAsia="zh-CN"/>
        </w:rPr>
        <w:t> 1997; </w:t>
      </w:r>
      <w:r w:rsidRPr="001A2BD5">
        <w:rPr>
          <w:rFonts w:ascii="Book Antiqua" w:eastAsia="宋体" w:hAnsi="Book Antiqua" w:cs="宋体"/>
          <w:b/>
          <w:bCs/>
          <w:color w:val="201F35"/>
          <w:lang w:eastAsia="zh-CN"/>
        </w:rPr>
        <w:t>276</w:t>
      </w:r>
      <w:r w:rsidRPr="001A2BD5">
        <w:rPr>
          <w:rFonts w:ascii="Book Antiqua" w:eastAsia="宋体" w:hAnsi="Book Antiqua" w:cs="宋体"/>
          <w:color w:val="201F35"/>
          <w:lang w:eastAsia="zh-CN"/>
        </w:rPr>
        <w:t>: 66-71 [PMID: 9082987 DOI: 10.1126/science.276.5309.66]</w:t>
      </w:r>
    </w:p>
    <w:p w14:paraId="44D81A7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22 </w:t>
      </w:r>
      <w:r w:rsidRPr="001A2BD5">
        <w:rPr>
          <w:rFonts w:ascii="Book Antiqua" w:eastAsia="宋体" w:hAnsi="Book Antiqua" w:cs="宋体"/>
          <w:b/>
          <w:bCs/>
          <w:color w:val="201F35"/>
          <w:lang w:eastAsia="zh-CN"/>
        </w:rPr>
        <w:t>Rao MS</w:t>
      </w:r>
      <w:r w:rsidRPr="001A2BD5">
        <w:rPr>
          <w:rFonts w:ascii="Book Antiqua" w:eastAsia="宋体" w:hAnsi="Book Antiqua" w:cs="宋体"/>
          <w:color w:val="201F35"/>
          <w:lang w:eastAsia="zh-CN"/>
        </w:rPr>
        <w:t>. Multipotent and restricted precursors in the central nervous system. </w:t>
      </w:r>
      <w:proofErr w:type="spellStart"/>
      <w:r w:rsidRPr="001A2BD5">
        <w:rPr>
          <w:rFonts w:ascii="Book Antiqua" w:eastAsia="宋体" w:hAnsi="Book Antiqua" w:cs="宋体"/>
          <w:i/>
          <w:iCs/>
          <w:color w:val="201F35"/>
          <w:lang w:eastAsia="zh-CN"/>
        </w:rPr>
        <w:t>Anat</w:t>
      </w:r>
      <w:proofErr w:type="spellEnd"/>
      <w:r w:rsidRPr="001A2BD5">
        <w:rPr>
          <w:rFonts w:ascii="Book Antiqua" w:eastAsia="宋体" w:hAnsi="Book Antiqua" w:cs="宋体"/>
          <w:i/>
          <w:iCs/>
          <w:color w:val="201F35"/>
          <w:lang w:eastAsia="zh-CN"/>
        </w:rPr>
        <w:t xml:space="preserve"> Rec</w:t>
      </w:r>
      <w:r w:rsidRPr="001A2BD5">
        <w:rPr>
          <w:rFonts w:ascii="Book Antiqua" w:eastAsia="宋体" w:hAnsi="Book Antiqua" w:cs="宋体"/>
          <w:color w:val="201F35"/>
          <w:lang w:eastAsia="zh-CN"/>
        </w:rPr>
        <w:t> 1999; </w:t>
      </w:r>
      <w:r w:rsidRPr="001A2BD5">
        <w:rPr>
          <w:rFonts w:ascii="Book Antiqua" w:eastAsia="宋体" w:hAnsi="Book Antiqua" w:cs="宋体"/>
          <w:b/>
          <w:bCs/>
          <w:color w:val="201F35"/>
          <w:lang w:eastAsia="zh-CN"/>
        </w:rPr>
        <w:t>257</w:t>
      </w:r>
      <w:r w:rsidRPr="001A2BD5">
        <w:rPr>
          <w:rFonts w:ascii="Book Antiqua" w:eastAsia="宋体" w:hAnsi="Book Antiqua" w:cs="宋体"/>
          <w:color w:val="201F35"/>
          <w:lang w:eastAsia="zh-CN"/>
        </w:rPr>
        <w:t>: 137-148 [PMID: 10467245 DOI: 10.1002/(SICI)1097-0185(19990815)257:4&lt;</w:t>
      </w:r>
      <w:proofErr w:type="gramStart"/>
      <w:r w:rsidRPr="001A2BD5">
        <w:rPr>
          <w:rFonts w:ascii="Book Antiqua" w:eastAsia="宋体" w:hAnsi="Book Antiqua" w:cs="宋体"/>
          <w:color w:val="201F35"/>
          <w:lang w:eastAsia="zh-CN"/>
        </w:rPr>
        <w:t>137::</w:t>
      </w:r>
      <w:proofErr w:type="gramEnd"/>
      <w:r w:rsidRPr="001A2BD5">
        <w:rPr>
          <w:rFonts w:ascii="Book Antiqua" w:eastAsia="宋体" w:hAnsi="Book Antiqua" w:cs="宋体"/>
          <w:color w:val="201F35"/>
          <w:lang w:eastAsia="zh-CN"/>
        </w:rPr>
        <w:t>AID-AR7&gt;3.0.CO;2-Q]</w:t>
      </w:r>
    </w:p>
    <w:p w14:paraId="317BCFEC"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23 </w:t>
      </w:r>
      <w:proofErr w:type="spellStart"/>
      <w:r w:rsidRPr="001A2BD5">
        <w:rPr>
          <w:rFonts w:ascii="Book Antiqua" w:eastAsia="宋体" w:hAnsi="Book Antiqua" w:cs="宋体"/>
          <w:b/>
          <w:bCs/>
          <w:color w:val="201F35"/>
          <w:lang w:eastAsia="zh-CN"/>
        </w:rPr>
        <w:t>Kamelska-Sadowska</w:t>
      </w:r>
      <w:proofErr w:type="spellEnd"/>
      <w:r w:rsidRPr="001A2BD5">
        <w:rPr>
          <w:rFonts w:ascii="Book Antiqua" w:eastAsia="宋体" w:hAnsi="Book Antiqua" w:cs="宋体"/>
          <w:b/>
          <w:bCs/>
          <w:color w:val="201F35"/>
          <w:lang w:eastAsia="zh-CN"/>
        </w:rPr>
        <w:t xml:space="preserve"> AM</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Wojtkiewicz</w:t>
      </w:r>
      <w:proofErr w:type="spellEnd"/>
      <w:r w:rsidRPr="001A2BD5">
        <w:rPr>
          <w:rFonts w:ascii="Book Antiqua" w:eastAsia="宋体" w:hAnsi="Book Antiqua" w:cs="宋体"/>
          <w:color w:val="201F35"/>
          <w:lang w:eastAsia="zh-CN"/>
        </w:rPr>
        <w:t xml:space="preserve"> J, Kowalski IM. Review of the Current Knowledge on the Role of Stem Cell Transplantation in Neurorehabilitation. </w:t>
      </w:r>
      <w:r w:rsidRPr="001A2BD5">
        <w:rPr>
          <w:rFonts w:ascii="Book Antiqua" w:eastAsia="宋体" w:hAnsi="Book Antiqua" w:cs="宋体"/>
          <w:i/>
          <w:iCs/>
          <w:color w:val="201F35"/>
          <w:lang w:eastAsia="zh-CN"/>
        </w:rPr>
        <w:t>Biomed Res Int</w:t>
      </w:r>
      <w:r w:rsidRPr="001A2BD5">
        <w:rPr>
          <w:rFonts w:ascii="Book Antiqua" w:eastAsia="宋体" w:hAnsi="Book Antiqua" w:cs="宋体"/>
          <w:color w:val="201F35"/>
          <w:lang w:eastAsia="zh-CN"/>
        </w:rPr>
        <w:t> 2019; </w:t>
      </w:r>
      <w:r w:rsidRPr="001A2BD5">
        <w:rPr>
          <w:rFonts w:ascii="Book Antiqua" w:eastAsia="宋体" w:hAnsi="Book Antiqua" w:cs="宋体"/>
          <w:b/>
          <w:bCs/>
          <w:color w:val="201F35"/>
          <w:lang w:eastAsia="zh-CN"/>
        </w:rPr>
        <w:t>2019</w:t>
      </w:r>
      <w:r w:rsidRPr="001A2BD5">
        <w:rPr>
          <w:rFonts w:ascii="Book Antiqua" w:eastAsia="宋体" w:hAnsi="Book Antiqua" w:cs="宋体"/>
          <w:color w:val="201F35"/>
          <w:lang w:eastAsia="zh-CN"/>
        </w:rPr>
        <w:t>: 3290894 [PMID: 30931325 DOI: 10.1155/2019/3290894]</w:t>
      </w:r>
    </w:p>
    <w:p w14:paraId="75E46D4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24 </w:t>
      </w:r>
      <w:proofErr w:type="spellStart"/>
      <w:r w:rsidRPr="001A2BD5">
        <w:rPr>
          <w:rFonts w:ascii="Book Antiqua" w:eastAsia="宋体" w:hAnsi="Book Antiqua" w:cs="宋体"/>
          <w:b/>
          <w:bCs/>
          <w:color w:val="201F35"/>
          <w:lang w:eastAsia="zh-CN"/>
        </w:rPr>
        <w:t>LaMantia</w:t>
      </w:r>
      <w:proofErr w:type="spellEnd"/>
      <w:r w:rsidRPr="001A2BD5">
        <w:rPr>
          <w:rFonts w:ascii="Book Antiqua" w:eastAsia="宋体" w:hAnsi="Book Antiqua" w:cs="宋体"/>
          <w:b/>
          <w:bCs/>
          <w:color w:val="201F35"/>
          <w:lang w:eastAsia="zh-CN"/>
        </w:rPr>
        <w:t xml:space="preserve"> SA</w:t>
      </w:r>
      <w:r w:rsidRPr="001A2BD5">
        <w:rPr>
          <w:rFonts w:ascii="Book Antiqua" w:eastAsia="宋体" w:hAnsi="Book Antiqua" w:cs="宋体"/>
          <w:color w:val="201F35"/>
          <w:lang w:eastAsia="zh-CN"/>
        </w:rPr>
        <w:t xml:space="preserve">. The changing brain. Early brain development. In: Purves D, Augustine G, Fitzpatrick D, Hall WC, </w:t>
      </w:r>
      <w:proofErr w:type="spellStart"/>
      <w:r w:rsidRPr="001A2BD5">
        <w:rPr>
          <w:rFonts w:ascii="Book Antiqua" w:eastAsia="宋体" w:hAnsi="Book Antiqua" w:cs="宋体"/>
          <w:color w:val="201F35"/>
          <w:lang w:eastAsia="zh-CN"/>
        </w:rPr>
        <w:t>LaMantia</w:t>
      </w:r>
      <w:proofErr w:type="spellEnd"/>
      <w:r w:rsidRPr="001A2BD5">
        <w:rPr>
          <w:rFonts w:ascii="Book Antiqua" w:eastAsia="宋体" w:hAnsi="Book Antiqua" w:cs="宋体"/>
          <w:color w:val="201F35"/>
          <w:lang w:eastAsia="zh-CN"/>
        </w:rPr>
        <w:t xml:space="preserve"> AS, McNamara JO, Williams SM. Neuroscience.  3rd ed. Sinauer Associates, Inc, 2004: 514</w:t>
      </w:r>
    </w:p>
    <w:p w14:paraId="5740D66B"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25 </w:t>
      </w:r>
      <w:r w:rsidRPr="001A2BD5">
        <w:rPr>
          <w:rFonts w:ascii="Book Antiqua" w:eastAsia="宋体" w:hAnsi="Book Antiqua" w:cs="宋体"/>
          <w:b/>
          <w:bCs/>
          <w:color w:val="201F35"/>
          <w:lang w:eastAsia="zh-CN"/>
        </w:rPr>
        <w:t>Wong WL</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Su</w:t>
      </w:r>
      <w:proofErr w:type="spellEnd"/>
      <w:r w:rsidRPr="001A2BD5">
        <w:rPr>
          <w:rFonts w:ascii="Book Antiqua" w:eastAsia="宋体" w:hAnsi="Book Antiqua" w:cs="宋体"/>
          <w:color w:val="201F35"/>
          <w:lang w:eastAsia="zh-CN"/>
        </w:rPr>
        <w:t xml:space="preserve"> X, Li X, Cheung CM, Klein R, Cheng CY, Wong TY. Global prevalence of age-related macular degeneration and disease burden projection for 2020 and 2040: a systematic review and meta-analysis. </w:t>
      </w:r>
      <w:r w:rsidRPr="001A2BD5">
        <w:rPr>
          <w:rFonts w:ascii="Book Antiqua" w:eastAsia="宋体" w:hAnsi="Book Antiqua" w:cs="宋体"/>
          <w:i/>
          <w:iCs/>
          <w:color w:val="201F35"/>
          <w:lang w:eastAsia="zh-CN"/>
        </w:rPr>
        <w:t>Lancet Glob Health</w:t>
      </w:r>
      <w:r w:rsidRPr="001A2BD5">
        <w:rPr>
          <w:rFonts w:ascii="Book Antiqua" w:eastAsia="宋体" w:hAnsi="Book Antiqua" w:cs="宋体"/>
          <w:color w:val="201F35"/>
          <w:lang w:eastAsia="zh-CN"/>
        </w:rPr>
        <w:t> 2014; </w:t>
      </w:r>
      <w:r w:rsidRPr="001A2BD5">
        <w:rPr>
          <w:rFonts w:ascii="Book Antiqua" w:eastAsia="宋体" w:hAnsi="Book Antiqua" w:cs="宋体"/>
          <w:b/>
          <w:bCs/>
          <w:color w:val="201F35"/>
          <w:lang w:eastAsia="zh-CN"/>
        </w:rPr>
        <w:t>2</w:t>
      </w:r>
      <w:r w:rsidRPr="001A2BD5">
        <w:rPr>
          <w:rFonts w:ascii="Book Antiqua" w:eastAsia="宋体" w:hAnsi="Book Antiqua" w:cs="宋体"/>
          <w:color w:val="201F35"/>
          <w:lang w:eastAsia="zh-CN"/>
        </w:rPr>
        <w:t>: e106-e116 [PMID: 25104651 DOI: 10.1016/S2214-109</w:t>
      </w:r>
      <w:proofErr w:type="gramStart"/>
      <w:r w:rsidRPr="001A2BD5">
        <w:rPr>
          <w:rFonts w:ascii="Book Antiqua" w:eastAsia="宋体" w:hAnsi="Book Antiqua" w:cs="宋体"/>
          <w:color w:val="201F35"/>
          <w:lang w:eastAsia="zh-CN"/>
        </w:rPr>
        <w:t>X(</w:t>
      </w:r>
      <w:proofErr w:type="gramEnd"/>
      <w:r w:rsidRPr="001A2BD5">
        <w:rPr>
          <w:rFonts w:ascii="Book Antiqua" w:eastAsia="宋体" w:hAnsi="Book Antiqua" w:cs="宋体"/>
          <w:color w:val="201F35"/>
          <w:lang w:eastAsia="zh-CN"/>
        </w:rPr>
        <w:t>13)70145-1]</w:t>
      </w:r>
    </w:p>
    <w:p w14:paraId="6D6EA581"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26 </w:t>
      </w:r>
      <w:proofErr w:type="spellStart"/>
      <w:r w:rsidRPr="001A2BD5">
        <w:rPr>
          <w:rFonts w:ascii="Book Antiqua" w:eastAsia="宋体" w:hAnsi="Book Antiqua" w:cs="宋体"/>
          <w:b/>
          <w:bCs/>
          <w:color w:val="201F35"/>
          <w:lang w:eastAsia="zh-CN"/>
        </w:rPr>
        <w:t>Ao</w:t>
      </w:r>
      <w:proofErr w:type="spellEnd"/>
      <w:r w:rsidRPr="001A2BD5">
        <w:rPr>
          <w:rFonts w:ascii="Book Antiqua" w:eastAsia="宋体" w:hAnsi="Book Antiqua" w:cs="宋体"/>
          <w:b/>
          <w:bCs/>
          <w:color w:val="201F35"/>
          <w:lang w:eastAsia="zh-CN"/>
        </w:rPr>
        <w:t xml:space="preserve"> J</w:t>
      </w:r>
      <w:r w:rsidRPr="001A2BD5">
        <w:rPr>
          <w:rFonts w:ascii="Book Antiqua" w:eastAsia="宋体" w:hAnsi="Book Antiqua" w:cs="宋体"/>
          <w:color w:val="201F35"/>
          <w:lang w:eastAsia="zh-CN"/>
        </w:rPr>
        <w:t xml:space="preserve">, Wood JP, Chidlow G, Gillies MC, Casson RJ. Retinal pigment epithelium in the pathogenesis of age-related macular degeneration and </w:t>
      </w:r>
      <w:proofErr w:type="spellStart"/>
      <w:r w:rsidRPr="001A2BD5">
        <w:rPr>
          <w:rFonts w:ascii="Book Antiqua" w:eastAsia="宋体" w:hAnsi="Book Antiqua" w:cs="宋体"/>
          <w:color w:val="201F35"/>
          <w:lang w:eastAsia="zh-CN"/>
        </w:rPr>
        <w:t>photobiomodulation</w:t>
      </w:r>
      <w:proofErr w:type="spellEnd"/>
      <w:r w:rsidRPr="001A2BD5">
        <w:rPr>
          <w:rFonts w:ascii="Book Antiqua" w:eastAsia="宋体" w:hAnsi="Book Antiqua" w:cs="宋体"/>
          <w:color w:val="201F35"/>
          <w:lang w:eastAsia="zh-CN"/>
        </w:rPr>
        <w:t xml:space="preserve"> as a potential therapy? </w:t>
      </w:r>
      <w:r w:rsidRPr="001A2BD5">
        <w:rPr>
          <w:rFonts w:ascii="Book Antiqua" w:eastAsia="宋体" w:hAnsi="Book Antiqua" w:cs="宋体"/>
          <w:i/>
          <w:iCs/>
          <w:color w:val="201F35"/>
          <w:lang w:eastAsia="zh-CN"/>
        </w:rPr>
        <w:t xml:space="preserve">Clin Exp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color w:val="201F35"/>
          <w:lang w:eastAsia="zh-CN"/>
        </w:rPr>
        <w:t> 2018; </w:t>
      </w:r>
      <w:r w:rsidRPr="001A2BD5">
        <w:rPr>
          <w:rFonts w:ascii="Book Antiqua" w:eastAsia="宋体" w:hAnsi="Book Antiqua" w:cs="宋体"/>
          <w:b/>
          <w:bCs/>
          <w:color w:val="201F35"/>
          <w:lang w:eastAsia="zh-CN"/>
        </w:rPr>
        <w:t>46</w:t>
      </w:r>
      <w:r w:rsidRPr="001A2BD5">
        <w:rPr>
          <w:rFonts w:ascii="Book Antiqua" w:eastAsia="宋体" w:hAnsi="Book Antiqua" w:cs="宋体"/>
          <w:color w:val="201F35"/>
          <w:lang w:eastAsia="zh-CN"/>
        </w:rPr>
        <w:t>: 670-686 [PMID: 29205705 DOI: 10.1111/ceo.13121]</w:t>
      </w:r>
    </w:p>
    <w:p w14:paraId="48D02F83"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27 </w:t>
      </w:r>
      <w:proofErr w:type="spellStart"/>
      <w:r w:rsidRPr="001A2BD5">
        <w:rPr>
          <w:rFonts w:ascii="Book Antiqua" w:eastAsia="宋体" w:hAnsi="Book Antiqua" w:cs="宋体"/>
          <w:b/>
          <w:bCs/>
          <w:color w:val="201F35"/>
          <w:lang w:eastAsia="zh-CN"/>
        </w:rPr>
        <w:t>Streilein</w:t>
      </w:r>
      <w:proofErr w:type="spellEnd"/>
      <w:r w:rsidRPr="001A2BD5">
        <w:rPr>
          <w:rFonts w:ascii="Book Antiqua" w:eastAsia="宋体" w:hAnsi="Book Antiqua" w:cs="宋体"/>
          <w:b/>
          <w:bCs/>
          <w:color w:val="201F35"/>
          <w:lang w:eastAsia="zh-CN"/>
        </w:rPr>
        <w:t xml:space="preserve"> JW</w:t>
      </w:r>
      <w:r w:rsidRPr="001A2BD5">
        <w:rPr>
          <w:rFonts w:ascii="Book Antiqua" w:eastAsia="宋体" w:hAnsi="Book Antiqua" w:cs="宋体"/>
          <w:color w:val="201F35"/>
          <w:lang w:eastAsia="zh-CN"/>
        </w:rPr>
        <w:t xml:space="preserve">, Ma N, </w:t>
      </w:r>
      <w:proofErr w:type="spellStart"/>
      <w:r w:rsidRPr="001A2BD5">
        <w:rPr>
          <w:rFonts w:ascii="Book Antiqua" w:eastAsia="宋体" w:hAnsi="Book Antiqua" w:cs="宋体"/>
          <w:color w:val="201F35"/>
          <w:lang w:eastAsia="zh-CN"/>
        </w:rPr>
        <w:t>Wenkel</w:t>
      </w:r>
      <w:proofErr w:type="spellEnd"/>
      <w:r w:rsidRPr="001A2BD5">
        <w:rPr>
          <w:rFonts w:ascii="Book Antiqua" w:eastAsia="宋体" w:hAnsi="Book Antiqua" w:cs="宋体"/>
          <w:color w:val="201F35"/>
          <w:lang w:eastAsia="zh-CN"/>
        </w:rPr>
        <w:t xml:space="preserve"> H, Ng TF, </w:t>
      </w:r>
      <w:proofErr w:type="spellStart"/>
      <w:r w:rsidRPr="001A2BD5">
        <w:rPr>
          <w:rFonts w:ascii="Book Antiqua" w:eastAsia="宋体" w:hAnsi="Book Antiqua" w:cs="宋体"/>
          <w:color w:val="201F35"/>
          <w:lang w:eastAsia="zh-CN"/>
        </w:rPr>
        <w:t>Zamiri</w:t>
      </w:r>
      <w:proofErr w:type="spellEnd"/>
      <w:r w:rsidRPr="001A2BD5">
        <w:rPr>
          <w:rFonts w:ascii="Book Antiqua" w:eastAsia="宋体" w:hAnsi="Book Antiqua" w:cs="宋体"/>
          <w:color w:val="201F35"/>
          <w:lang w:eastAsia="zh-CN"/>
        </w:rPr>
        <w:t xml:space="preserve"> P. Immunobiology and privilege of neuronal retina and pigment epithelium transplants. </w:t>
      </w:r>
      <w:r w:rsidRPr="001A2BD5">
        <w:rPr>
          <w:rFonts w:ascii="Book Antiqua" w:eastAsia="宋体" w:hAnsi="Book Antiqua" w:cs="宋体"/>
          <w:i/>
          <w:iCs/>
          <w:color w:val="201F35"/>
          <w:lang w:eastAsia="zh-CN"/>
        </w:rPr>
        <w:t>Vision Res</w:t>
      </w:r>
      <w:r w:rsidRPr="001A2BD5">
        <w:rPr>
          <w:rFonts w:ascii="Book Antiqua" w:eastAsia="宋体" w:hAnsi="Book Antiqua" w:cs="宋体"/>
          <w:color w:val="201F35"/>
          <w:lang w:eastAsia="zh-CN"/>
        </w:rPr>
        <w:t> 2002; </w:t>
      </w:r>
      <w:r w:rsidRPr="001A2BD5">
        <w:rPr>
          <w:rFonts w:ascii="Book Antiqua" w:eastAsia="宋体" w:hAnsi="Book Antiqua" w:cs="宋体"/>
          <w:b/>
          <w:bCs/>
          <w:color w:val="201F35"/>
          <w:lang w:eastAsia="zh-CN"/>
        </w:rPr>
        <w:t>42</w:t>
      </w:r>
      <w:r w:rsidRPr="001A2BD5">
        <w:rPr>
          <w:rFonts w:ascii="Book Antiqua" w:eastAsia="宋体" w:hAnsi="Book Antiqua" w:cs="宋体"/>
          <w:color w:val="201F35"/>
          <w:lang w:eastAsia="zh-CN"/>
        </w:rPr>
        <w:t>: 487-495 [PMID: 11853765 DOI: 10.1016/s0042-6989(01)00185-7]</w:t>
      </w:r>
    </w:p>
    <w:p w14:paraId="75BB92EC"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28 </w:t>
      </w:r>
      <w:proofErr w:type="spellStart"/>
      <w:r w:rsidRPr="001A2BD5">
        <w:rPr>
          <w:rFonts w:ascii="Book Antiqua" w:eastAsia="宋体" w:hAnsi="Book Antiqua" w:cs="宋体"/>
          <w:b/>
          <w:bCs/>
          <w:color w:val="201F35"/>
          <w:lang w:eastAsia="zh-CN"/>
        </w:rPr>
        <w:t>Streilein</w:t>
      </w:r>
      <w:proofErr w:type="spellEnd"/>
      <w:r w:rsidRPr="001A2BD5">
        <w:rPr>
          <w:rFonts w:ascii="Book Antiqua" w:eastAsia="宋体" w:hAnsi="Book Antiqua" w:cs="宋体"/>
          <w:b/>
          <w:bCs/>
          <w:color w:val="201F35"/>
          <w:lang w:eastAsia="zh-CN"/>
        </w:rPr>
        <w:t xml:space="preserve"> JW</w:t>
      </w:r>
      <w:r w:rsidRPr="001A2BD5">
        <w:rPr>
          <w:rFonts w:ascii="Book Antiqua" w:eastAsia="宋体" w:hAnsi="Book Antiqua" w:cs="宋体"/>
          <w:color w:val="201F35"/>
          <w:lang w:eastAsia="zh-CN"/>
        </w:rPr>
        <w:t>. Ocular immune privilege: therapeutic opportunities from an experiment of nature. </w:t>
      </w:r>
      <w:r w:rsidRPr="001A2BD5">
        <w:rPr>
          <w:rFonts w:ascii="Book Antiqua" w:eastAsia="宋体" w:hAnsi="Book Antiqua" w:cs="宋体"/>
          <w:i/>
          <w:iCs/>
          <w:color w:val="201F35"/>
          <w:lang w:eastAsia="zh-CN"/>
        </w:rPr>
        <w:t>Nat Rev Immunol</w:t>
      </w:r>
      <w:r w:rsidRPr="001A2BD5">
        <w:rPr>
          <w:rFonts w:ascii="Book Antiqua" w:eastAsia="宋体" w:hAnsi="Book Antiqua" w:cs="宋体"/>
          <w:color w:val="201F35"/>
          <w:lang w:eastAsia="zh-CN"/>
        </w:rPr>
        <w:t> 2003; </w:t>
      </w:r>
      <w:r w:rsidRPr="001A2BD5">
        <w:rPr>
          <w:rFonts w:ascii="Book Antiqua" w:eastAsia="宋体" w:hAnsi="Book Antiqua" w:cs="宋体"/>
          <w:b/>
          <w:bCs/>
          <w:color w:val="201F35"/>
          <w:lang w:eastAsia="zh-CN"/>
        </w:rPr>
        <w:t>3</w:t>
      </w:r>
      <w:r w:rsidRPr="001A2BD5">
        <w:rPr>
          <w:rFonts w:ascii="Book Antiqua" w:eastAsia="宋体" w:hAnsi="Book Antiqua" w:cs="宋体"/>
          <w:color w:val="201F35"/>
          <w:lang w:eastAsia="zh-CN"/>
        </w:rPr>
        <w:t>: 879-889 [PMID: 14668804 DOI: 10.1038/nri1224]</w:t>
      </w:r>
    </w:p>
    <w:p w14:paraId="38005BE0"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29 </w:t>
      </w:r>
      <w:proofErr w:type="spellStart"/>
      <w:r w:rsidRPr="001A2BD5">
        <w:rPr>
          <w:rFonts w:ascii="Book Antiqua" w:eastAsia="宋体" w:hAnsi="Book Antiqua" w:cs="宋体"/>
          <w:b/>
          <w:bCs/>
          <w:color w:val="201F35"/>
          <w:lang w:eastAsia="zh-CN"/>
        </w:rPr>
        <w:t>Streilein</w:t>
      </w:r>
      <w:proofErr w:type="spellEnd"/>
      <w:r w:rsidRPr="001A2BD5">
        <w:rPr>
          <w:rFonts w:ascii="Book Antiqua" w:eastAsia="宋体" w:hAnsi="Book Antiqua" w:cs="宋体"/>
          <w:b/>
          <w:bCs/>
          <w:color w:val="201F35"/>
          <w:lang w:eastAsia="zh-CN"/>
        </w:rPr>
        <w:t xml:space="preserve"> JW</w:t>
      </w:r>
      <w:r w:rsidRPr="001A2BD5">
        <w:rPr>
          <w:rFonts w:ascii="Book Antiqua" w:eastAsia="宋体" w:hAnsi="Book Antiqua" w:cs="宋体"/>
          <w:color w:val="201F35"/>
          <w:lang w:eastAsia="zh-CN"/>
        </w:rPr>
        <w:t>. Ocular immune privilege: the eye takes a dim but practical view of immunity and inflammation. </w:t>
      </w:r>
      <w:r w:rsidRPr="001A2BD5">
        <w:rPr>
          <w:rFonts w:ascii="Book Antiqua" w:eastAsia="宋体" w:hAnsi="Book Antiqua" w:cs="宋体"/>
          <w:i/>
          <w:iCs/>
          <w:color w:val="201F35"/>
          <w:lang w:eastAsia="zh-CN"/>
        </w:rPr>
        <w:t xml:space="preserve">J </w:t>
      </w:r>
      <w:proofErr w:type="spellStart"/>
      <w:r w:rsidRPr="001A2BD5">
        <w:rPr>
          <w:rFonts w:ascii="Book Antiqua" w:eastAsia="宋体" w:hAnsi="Book Antiqua" w:cs="宋体"/>
          <w:i/>
          <w:iCs/>
          <w:color w:val="201F35"/>
          <w:lang w:eastAsia="zh-CN"/>
        </w:rPr>
        <w:t>Leukoc</w:t>
      </w:r>
      <w:proofErr w:type="spellEnd"/>
      <w:r w:rsidRPr="001A2BD5">
        <w:rPr>
          <w:rFonts w:ascii="Book Antiqua" w:eastAsia="宋体" w:hAnsi="Book Antiqua" w:cs="宋体"/>
          <w:i/>
          <w:iCs/>
          <w:color w:val="201F35"/>
          <w:lang w:eastAsia="zh-CN"/>
        </w:rPr>
        <w:t xml:space="preserve"> Biol</w:t>
      </w:r>
      <w:r w:rsidRPr="001A2BD5">
        <w:rPr>
          <w:rFonts w:ascii="Book Antiqua" w:eastAsia="宋体" w:hAnsi="Book Antiqua" w:cs="宋体"/>
          <w:color w:val="201F35"/>
          <w:lang w:eastAsia="zh-CN"/>
        </w:rPr>
        <w:t> 2003; </w:t>
      </w:r>
      <w:r w:rsidRPr="001A2BD5">
        <w:rPr>
          <w:rFonts w:ascii="Book Antiqua" w:eastAsia="宋体" w:hAnsi="Book Antiqua" w:cs="宋体"/>
          <w:b/>
          <w:bCs/>
          <w:color w:val="201F35"/>
          <w:lang w:eastAsia="zh-CN"/>
        </w:rPr>
        <w:t>74</w:t>
      </w:r>
      <w:r w:rsidRPr="001A2BD5">
        <w:rPr>
          <w:rFonts w:ascii="Book Antiqua" w:eastAsia="宋体" w:hAnsi="Book Antiqua" w:cs="宋体"/>
          <w:color w:val="201F35"/>
          <w:lang w:eastAsia="zh-CN"/>
        </w:rPr>
        <w:t>: 179-185 [PMID: 12885934 DOI: 10.1189/jlb.1102574]</w:t>
      </w:r>
    </w:p>
    <w:p w14:paraId="00D168D6"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30 </w:t>
      </w:r>
      <w:proofErr w:type="spellStart"/>
      <w:r w:rsidRPr="001A2BD5">
        <w:rPr>
          <w:rFonts w:ascii="Book Antiqua" w:eastAsia="宋体" w:hAnsi="Book Antiqua" w:cs="宋体"/>
          <w:b/>
          <w:bCs/>
          <w:color w:val="201F35"/>
          <w:lang w:eastAsia="zh-CN"/>
        </w:rPr>
        <w:t>Vendomèle</w:t>
      </w:r>
      <w:proofErr w:type="spellEnd"/>
      <w:r w:rsidRPr="001A2BD5">
        <w:rPr>
          <w:rFonts w:ascii="Book Antiqua" w:eastAsia="宋体" w:hAnsi="Book Antiqua" w:cs="宋体"/>
          <w:b/>
          <w:bCs/>
          <w:color w:val="201F35"/>
          <w:lang w:eastAsia="zh-CN"/>
        </w:rPr>
        <w:t xml:space="preserve"> J</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Khebizi</w:t>
      </w:r>
      <w:proofErr w:type="spellEnd"/>
      <w:r w:rsidRPr="001A2BD5">
        <w:rPr>
          <w:rFonts w:ascii="Book Antiqua" w:eastAsia="宋体" w:hAnsi="Book Antiqua" w:cs="宋体"/>
          <w:color w:val="201F35"/>
          <w:lang w:eastAsia="zh-CN"/>
        </w:rPr>
        <w:t xml:space="preserve"> Q, </w:t>
      </w:r>
      <w:proofErr w:type="spellStart"/>
      <w:r w:rsidRPr="001A2BD5">
        <w:rPr>
          <w:rFonts w:ascii="Book Antiqua" w:eastAsia="宋体" w:hAnsi="Book Antiqua" w:cs="宋体"/>
          <w:color w:val="201F35"/>
          <w:lang w:eastAsia="zh-CN"/>
        </w:rPr>
        <w:t>Fisson</w:t>
      </w:r>
      <w:proofErr w:type="spellEnd"/>
      <w:r w:rsidRPr="001A2BD5">
        <w:rPr>
          <w:rFonts w:ascii="Book Antiqua" w:eastAsia="宋体" w:hAnsi="Book Antiqua" w:cs="宋体"/>
          <w:color w:val="201F35"/>
          <w:lang w:eastAsia="zh-CN"/>
        </w:rPr>
        <w:t xml:space="preserve"> S. Cellular and Molecular Mechanisms of Anterior Chamber-Associated Immune Deviation (ACAID): What We Have Learned from Knockout Mice. </w:t>
      </w:r>
      <w:r w:rsidRPr="001A2BD5">
        <w:rPr>
          <w:rFonts w:ascii="Book Antiqua" w:eastAsia="宋体" w:hAnsi="Book Antiqua" w:cs="宋体"/>
          <w:i/>
          <w:iCs/>
          <w:color w:val="201F35"/>
          <w:lang w:eastAsia="zh-CN"/>
        </w:rPr>
        <w:t>Front Immunol</w:t>
      </w:r>
      <w:r w:rsidRPr="001A2BD5">
        <w:rPr>
          <w:rFonts w:ascii="Book Antiqua" w:eastAsia="宋体" w:hAnsi="Book Antiqua" w:cs="宋体"/>
          <w:color w:val="201F35"/>
          <w:lang w:eastAsia="zh-CN"/>
        </w:rPr>
        <w:t> 2017; </w:t>
      </w:r>
      <w:r w:rsidRPr="001A2BD5">
        <w:rPr>
          <w:rFonts w:ascii="Book Antiqua" w:eastAsia="宋体" w:hAnsi="Book Antiqua" w:cs="宋体"/>
          <w:b/>
          <w:bCs/>
          <w:color w:val="201F35"/>
          <w:lang w:eastAsia="zh-CN"/>
        </w:rPr>
        <w:t>8</w:t>
      </w:r>
      <w:r w:rsidRPr="001A2BD5">
        <w:rPr>
          <w:rFonts w:ascii="Book Antiqua" w:eastAsia="宋体" w:hAnsi="Book Antiqua" w:cs="宋体"/>
          <w:color w:val="201F35"/>
          <w:lang w:eastAsia="zh-CN"/>
        </w:rPr>
        <w:t>: 1686 [PMID: 29250068 DOI: 10.3389/fimmu.2017.01686]</w:t>
      </w:r>
    </w:p>
    <w:p w14:paraId="7CAF7FA7"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31 </w:t>
      </w:r>
      <w:proofErr w:type="spellStart"/>
      <w:r w:rsidRPr="001A2BD5">
        <w:rPr>
          <w:rFonts w:ascii="Book Antiqua" w:eastAsia="宋体" w:hAnsi="Book Antiqua" w:cs="宋体"/>
          <w:b/>
          <w:bCs/>
          <w:color w:val="201F35"/>
          <w:lang w:eastAsia="zh-CN"/>
        </w:rPr>
        <w:t>Niederkorn</w:t>
      </w:r>
      <w:proofErr w:type="spellEnd"/>
      <w:r w:rsidRPr="001A2BD5">
        <w:rPr>
          <w:rFonts w:ascii="Book Antiqua" w:eastAsia="宋体" w:hAnsi="Book Antiqua" w:cs="宋体"/>
          <w:b/>
          <w:bCs/>
          <w:color w:val="201F35"/>
          <w:lang w:eastAsia="zh-CN"/>
        </w:rPr>
        <w:t xml:space="preserve"> JY</w:t>
      </w:r>
      <w:r w:rsidRPr="001A2BD5">
        <w:rPr>
          <w:rFonts w:ascii="Book Antiqua" w:eastAsia="宋体" w:hAnsi="Book Antiqua" w:cs="宋体"/>
          <w:color w:val="201F35"/>
          <w:lang w:eastAsia="zh-CN"/>
        </w:rPr>
        <w:t>. Mechanisms of immune privilege in the eye and hair follicle. </w:t>
      </w:r>
      <w:r w:rsidRPr="001A2BD5">
        <w:rPr>
          <w:rFonts w:ascii="Book Antiqua" w:eastAsia="宋体" w:hAnsi="Book Antiqua" w:cs="宋体"/>
          <w:i/>
          <w:iCs/>
          <w:color w:val="201F35"/>
          <w:lang w:eastAsia="zh-CN"/>
        </w:rPr>
        <w:t xml:space="preserve">J </w:t>
      </w:r>
      <w:proofErr w:type="spellStart"/>
      <w:r w:rsidRPr="001A2BD5">
        <w:rPr>
          <w:rFonts w:ascii="Book Antiqua" w:eastAsia="宋体" w:hAnsi="Book Antiqua" w:cs="宋体"/>
          <w:i/>
          <w:iCs/>
          <w:color w:val="201F35"/>
          <w:lang w:eastAsia="zh-CN"/>
        </w:rPr>
        <w:t>Investig</w:t>
      </w:r>
      <w:proofErr w:type="spellEnd"/>
      <w:r w:rsidRPr="001A2BD5">
        <w:rPr>
          <w:rFonts w:ascii="Book Antiqua" w:eastAsia="宋体" w:hAnsi="Book Antiqua" w:cs="宋体"/>
          <w:i/>
          <w:iCs/>
          <w:color w:val="201F35"/>
          <w:lang w:eastAsia="zh-CN"/>
        </w:rPr>
        <w:t xml:space="preserve"> Dermatol </w:t>
      </w:r>
      <w:proofErr w:type="spellStart"/>
      <w:r w:rsidRPr="001A2BD5">
        <w:rPr>
          <w:rFonts w:ascii="Book Antiqua" w:eastAsia="宋体" w:hAnsi="Book Antiqua" w:cs="宋体"/>
          <w:i/>
          <w:iCs/>
          <w:color w:val="201F35"/>
          <w:lang w:eastAsia="zh-CN"/>
        </w:rPr>
        <w:t>Symp</w:t>
      </w:r>
      <w:proofErr w:type="spellEnd"/>
      <w:r w:rsidRPr="001A2BD5">
        <w:rPr>
          <w:rFonts w:ascii="Book Antiqua" w:eastAsia="宋体" w:hAnsi="Book Antiqua" w:cs="宋体"/>
          <w:i/>
          <w:iCs/>
          <w:color w:val="201F35"/>
          <w:lang w:eastAsia="zh-CN"/>
        </w:rPr>
        <w:t xml:space="preserve"> Proc</w:t>
      </w:r>
      <w:r w:rsidRPr="001A2BD5">
        <w:rPr>
          <w:rFonts w:ascii="Book Antiqua" w:eastAsia="宋体" w:hAnsi="Book Antiqua" w:cs="宋体"/>
          <w:color w:val="201F35"/>
          <w:lang w:eastAsia="zh-CN"/>
        </w:rPr>
        <w:t> 2003; </w:t>
      </w:r>
      <w:r w:rsidRPr="001A2BD5">
        <w:rPr>
          <w:rFonts w:ascii="Book Antiqua" w:eastAsia="宋体" w:hAnsi="Book Antiqua" w:cs="宋体"/>
          <w:b/>
          <w:bCs/>
          <w:color w:val="201F35"/>
          <w:lang w:eastAsia="zh-CN"/>
        </w:rPr>
        <w:t>8</w:t>
      </w:r>
      <w:r w:rsidRPr="001A2BD5">
        <w:rPr>
          <w:rFonts w:ascii="Book Antiqua" w:eastAsia="宋体" w:hAnsi="Book Antiqua" w:cs="宋体"/>
          <w:color w:val="201F35"/>
          <w:lang w:eastAsia="zh-CN"/>
        </w:rPr>
        <w:t>: 168-172 [PMID: 14582667 DOI: 10.1046/j.1087-0024.</w:t>
      </w:r>
      <w:proofErr w:type="gramStart"/>
      <w:r w:rsidRPr="001A2BD5">
        <w:rPr>
          <w:rFonts w:ascii="Book Antiqua" w:eastAsia="宋体" w:hAnsi="Book Antiqua" w:cs="宋体"/>
          <w:color w:val="201F35"/>
          <w:lang w:eastAsia="zh-CN"/>
        </w:rPr>
        <w:t>2003.00803.x</w:t>
      </w:r>
      <w:proofErr w:type="gramEnd"/>
      <w:r w:rsidRPr="001A2BD5">
        <w:rPr>
          <w:rFonts w:ascii="Book Antiqua" w:eastAsia="宋体" w:hAnsi="Book Antiqua" w:cs="宋体"/>
          <w:color w:val="201F35"/>
          <w:lang w:eastAsia="zh-CN"/>
        </w:rPr>
        <w:t>]</w:t>
      </w:r>
    </w:p>
    <w:p w14:paraId="73C1266C"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32 </w:t>
      </w:r>
      <w:r w:rsidRPr="001A2BD5">
        <w:rPr>
          <w:rFonts w:ascii="Book Antiqua" w:eastAsia="宋体" w:hAnsi="Book Antiqua" w:cs="宋体"/>
          <w:b/>
          <w:bCs/>
          <w:color w:val="201F35"/>
          <w:lang w:eastAsia="zh-CN"/>
        </w:rPr>
        <w:t>Zhou R</w:t>
      </w:r>
      <w:r w:rsidRPr="001A2BD5">
        <w:rPr>
          <w:rFonts w:ascii="Book Antiqua" w:eastAsia="宋体" w:hAnsi="Book Antiqua" w:cs="宋体"/>
          <w:color w:val="201F35"/>
          <w:lang w:eastAsia="zh-CN"/>
        </w:rPr>
        <w:t>, Caspi RR. Ocular immune privilege. </w:t>
      </w:r>
      <w:r w:rsidRPr="001A2BD5">
        <w:rPr>
          <w:rFonts w:ascii="Book Antiqua" w:eastAsia="宋体" w:hAnsi="Book Antiqua" w:cs="宋体"/>
          <w:i/>
          <w:iCs/>
          <w:color w:val="201F35"/>
          <w:lang w:eastAsia="zh-CN"/>
        </w:rPr>
        <w:t>F1000 Biol Rep</w:t>
      </w:r>
      <w:r w:rsidRPr="001A2BD5">
        <w:rPr>
          <w:rFonts w:ascii="Book Antiqua" w:eastAsia="宋体" w:hAnsi="Book Antiqua" w:cs="宋体"/>
          <w:color w:val="201F35"/>
          <w:lang w:eastAsia="zh-CN"/>
        </w:rPr>
        <w:t> 2010; </w:t>
      </w:r>
      <w:r w:rsidRPr="001A2BD5">
        <w:rPr>
          <w:rFonts w:ascii="Book Antiqua" w:eastAsia="宋体" w:hAnsi="Book Antiqua" w:cs="宋体"/>
          <w:b/>
          <w:bCs/>
          <w:color w:val="201F35"/>
          <w:lang w:eastAsia="zh-CN"/>
        </w:rPr>
        <w:t>2</w:t>
      </w:r>
      <w:r w:rsidRPr="001A2BD5">
        <w:rPr>
          <w:rFonts w:ascii="Book Antiqua" w:eastAsia="宋体" w:hAnsi="Book Antiqua" w:cs="宋体"/>
          <w:color w:val="201F35"/>
          <w:lang w:eastAsia="zh-CN"/>
        </w:rPr>
        <w:t> [PMID: 20948803 DOI: 10.3410/B2-3]</w:t>
      </w:r>
    </w:p>
    <w:p w14:paraId="53EBF33F"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33 </w:t>
      </w:r>
      <w:r w:rsidRPr="001A2BD5">
        <w:rPr>
          <w:rFonts w:ascii="Book Antiqua" w:eastAsia="宋体" w:hAnsi="Book Antiqua" w:cs="宋体"/>
          <w:b/>
          <w:bCs/>
          <w:color w:val="201F35"/>
          <w:lang w:eastAsia="zh-CN"/>
        </w:rPr>
        <w:t>Little CW</w:t>
      </w:r>
      <w:r w:rsidRPr="001A2BD5">
        <w:rPr>
          <w:rFonts w:ascii="Book Antiqua" w:eastAsia="宋体" w:hAnsi="Book Antiqua" w:cs="宋体"/>
          <w:color w:val="201F35"/>
          <w:lang w:eastAsia="zh-CN"/>
        </w:rPr>
        <w:t xml:space="preserve">, Castillo B, </w:t>
      </w:r>
      <w:proofErr w:type="spellStart"/>
      <w:r w:rsidRPr="001A2BD5">
        <w:rPr>
          <w:rFonts w:ascii="Book Antiqua" w:eastAsia="宋体" w:hAnsi="Book Antiqua" w:cs="宋体"/>
          <w:color w:val="201F35"/>
          <w:lang w:eastAsia="zh-CN"/>
        </w:rPr>
        <w:t>DiLoreto</w:t>
      </w:r>
      <w:proofErr w:type="spellEnd"/>
      <w:r w:rsidRPr="001A2BD5">
        <w:rPr>
          <w:rFonts w:ascii="Book Antiqua" w:eastAsia="宋体" w:hAnsi="Book Antiqua" w:cs="宋体"/>
          <w:color w:val="201F35"/>
          <w:lang w:eastAsia="zh-CN"/>
        </w:rPr>
        <w:t xml:space="preserve"> DA, Cox C, Wyatt J, del Cerro C, del Cerro M. Transplantation of human fetal retinal pigment epithelium rescues photoreceptor cells from degeneration in the Royal College of Surgeons rat retina. </w:t>
      </w:r>
      <w:r w:rsidRPr="001A2BD5">
        <w:rPr>
          <w:rFonts w:ascii="Book Antiqua" w:eastAsia="宋体" w:hAnsi="Book Antiqua" w:cs="宋体"/>
          <w:i/>
          <w:iCs/>
          <w:color w:val="201F35"/>
          <w:lang w:eastAsia="zh-CN"/>
        </w:rPr>
        <w:t xml:space="preserve">Invest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Vis Sci</w:t>
      </w:r>
      <w:r w:rsidRPr="001A2BD5">
        <w:rPr>
          <w:rFonts w:ascii="Book Antiqua" w:eastAsia="宋体" w:hAnsi="Book Antiqua" w:cs="宋体"/>
          <w:color w:val="201F35"/>
          <w:lang w:eastAsia="zh-CN"/>
        </w:rPr>
        <w:t> 1996; </w:t>
      </w:r>
      <w:r w:rsidRPr="001A2BD5">
        <w:rPr>
          <w:rFonts w:ascii="Book Antiqua" w:eastAsia="宋体" w:hAnsi="Book Antiqua" w:cs="宋体"/>
          <w:b/>
          <w:bCs/>
          <w:color w:val="201F35"/>
          <w:lang w:eastAsia="zh-CN"/>
        </w:rPr>
        <w:t>37</w:t>
      </w:r>
      <w:r w:rsidRPr="001A2BD5">
        <w:rPr>
          <w:rFonts w:ascii="Book Antiqua" w:eastAsia="宋体" w:hAnsi="Book Antiqua" w:cs="宋体"/>
          <w:color w:val="201F35"/>
          <w:lang w:eastAsia="zh-CN"/>
        </w:rPr>
        <w:t>: 204-211 [PMID: 8550325]</w:t>
      </w:r>
    </w:p>
    <w:p w14:paraId="1DDF9506"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34 </w:t>
      </w:r>
      <w:proofErr w:type="spellStart"/>
      <w:r w:rsidRPr="001A2BD5">
        <w:rPr>
          <w:rFonts w:ascii="Book Antiqua" w:eastAsia="宋体" w:hAnsi="Book Antiqua" w:cs="宋体"/>
          <w:b/>
          <w:bCs/>
          <w:color w:val="201F35"/>
          <w:lang w:eastAsia="zh-CN"/>
        </w:rPr>
        <w:t>Önger</w:t>
      </w:r>
      <w:proofErr w:type="spellEnd"/>
      <w:r w:rsidRPr="001A2BD5">
        <w:rPr>
          <w:rFonts w:ascii="Book Antiqua" w:eastAsia="宋体" w:hAnsi="Book Antiqua" w:cs="宋体"/>
          <w:b/>
          <w:bCs/>
          <w:color w:val="201F35"/>
          <w:lang w:eastAsia="zh-CN"/>
        </w:rPr>
        <w:t xml:space="preserve"> ME</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Delibaş</w:t>
      </w:r>
      <w:proofErr w:type="spellEnd"/>
      <w:r w:rsidRPr="001A2BD5">
        <w:rPr>
          <w:rFonts w:ascii="Book Antiqua" w:eastAsia="宋体" w:hAnsi="Book Antiqua" w:cs="宋体"/>
          <w:color w:val="201F35"/>
          <w:lang w:eastAsia="zh-CN"/>
        </w:rPr>
        <w:t xml:space="preserve"> B, </w:t>
      </w:r>
      <w:proofErr w:type="spellStart"/>
      <w:r w:rsidRPr="001A2BD5">
        <w:rPr>
          <w:rFonts w:ascii="Book Antiqua" w:eastAsia="宋体" w:hAnsi="Book Antiqua" w:cs="宋体"/>
          <w:color w:val="201F35"/>
          <w:lang w:eastAsia="zh-CN"/>
        </w:rPr>
        <w:t>Türkmen</w:t>
      </w:r>
      <w:proofErr w:type="spellEnd"/>
      <w:r w:rsidRPr="001A2BD5">
        <w:rPr>
          <w:rFonts w:ascii="Book Antiqua" w:eastAsia="宋体" w:hAnsi="Book Antiqua" w:cs="宋体"/>
          <w:color w:val="201F35"/>
          <w:lang w:eastAsia="zh-CN"/>
        </w:rPr>
        <w:t xml:space="preserve"> AP, </w:t>
      </w:r>
      <w:proofErr w:type="spellStart"/>
      <w:r w:rsidRPr="001A2BD5">
        <w:rPr>
          <w:rFonts w:ascii="Book Antiqua" w:eastAsia="宋体" w:hAnsi="Book Antiqua" w:cs="宋体"/>
          <w:color w:val="201F35"/>
          <w:lang w:eastAsia="zh-CN"/>
        </w:rPr>
        <w:t>Erener</w:t>
      </w:r>
      <w:proofErr w:type="spellEnd"/>
      <w:r w:rsidRPr="001A2BD5">
        <w:rPr>
          <w:rFonts w:ascii="Book Antiqua" w:eastAsia="宋体" w:hAnsi="Book Antiqua" w:cs="宋体"/>
          <w:color w:val="201F35"/>
          <w:lang w:eastAsia="zh-CN"/>
        </w:rPr>
        <w:t xml:space="preserve"> E, </w:t>
      </w:r>
      <w:proofErr w:type="spellStart"/>
      <w:r w:rsidRPr="001A2BD5">
        <w:rPr>
          <w:rFonts w:ascii="Book Antiqua" w:eastAsia="宋体" w:hAnsi="Book Antiqua" w:cs="宋体"/>
          <w:color w:val="201F35"/>
          <w:lang w:eastAsia="zh-CN"/>
        </w:rPr>
        <w:t>Altunkaynak</w:t>
      </w:r>
      <w:proofErr w:type="spellEnd"/>
      <w:r w:rsidRPr="001A2BD5">
        <w:rPr>
          <w:rFonts w:ascii="Book Antiqua" w:eastAsia="宋体" w:hAnsi="Book Antiqua" w:cs="宋体"/>
          <w:color w:val="201F35"/>
          <w:lang w:eastAsia="zh-CN"/>
        </w:rPr>
        <w:t xml:space="preserve"> BZ, Kaplan S. The role of growth factors in nerve regeneration. </w:t>
      </w:r>
      <w:r w:rsidRPr="001A2BD5">
        <w:rPr>
          <w:rFonts w:ascii="Book Antiqua" w:eastAsia="宋体" w:hAnsi="Book Antiqua" w:cs="宋体"/>
          <w:i/>
          <w:iCs/>
          <w:color w:val="201F35"/>
          <w:lang w:eastAsia="zh-CN"/>
        </w:rPr>
        <w:t xml:space="preserve">Drug </w:t>
      </w:r>
      <w:proofErr w:type="spellStart"/>
      <w:r w:rsidRPr="001A2BD5">
        <w:rPr>
          <w:rFonts w:ascii="Book Antiqua" w:eastAsia="宋体" w:hAnsi="Book Antiqua" w:cs="宋体"/>
          <w:i/>
          <w:iCs/>
          <w:color w:val="201F35"/>
          <w:lang w:eastAsia="zh-CN"/>
        </w:rPr>
        <w:t>Discov</w:t>
      </w:r>
      <w:proofErr w:type="spellEnd"/>
      <w:r w:rsidRPr="001A2BD5">
        <w:rPr>
          <w:rFonts w:ascii="Book Antiqua" w:eastAsia="宋体" w:hAnsi="Book Antiqua" w:cs="宋体"/>
          <w:i/>
          <w:iCs/>
          <w:color w:val="201F35"/>
          <w:lang w:eastAsia="zh-CN"/>
        </w:rPr>
        <w:t xml:space="preserve"> </w:t>
      </w:r>
      <w:proofErr w:type="spellStart"/>
      <w:r w:rsidRPr="001A2BD5">
        <w:rPr>
          <w:rFonts w:ascii="Book Antiqua" w:eastAsia="宋体" w:hAnsi="Book Antiqua" w:cs="宋体"/>
          <w:i/>
          <w:iCs/>
          <w:color w:val="201F35"/>
          <w:lang w:eastAsia="zh-CN"/>
        </w:rPr>
        <w:t>Ther</w:t>
      </w:r>
      <w:proofErr w:type="spellEnd"/>
      <w:r w:rsidRPr="001A2BD5">
        <w:rPr>
          <w:rFonts w:ascii="Book Antiqua" w:eastAsia="宋体" w:hAnsi="Book Antiqua" w:cs="宋体"/>
          <w:color w:val="201F35"/>
          <w:lang w:eastAsia="zh-CN"/>
        </w:rPr>
        <w:t> 2017; </w:t>
      </w:r>
      <w:r w:rsidRPr="001A2BD5">
        <w:rPr>
          <w:rFonts w:ascii="Book Antiqua" w:eastAsia="宋体" w:hAnsi="Book Antiqua" w:cs="宋体"/>
          <w:b/>
          <w:bCs/>
          <w:color w:val="201F35"/>
          <w:lang w:eastAsia="zh-CN"/>
        </w:rPr>
        <w:t>10</w:t>
      </w:r>
      <w:r w:rsidRPr="001A2BD5">
        <w:rPr>
          <w:rFonts w:ascii="Book Antiqua" w:eastAsia="宋体" w:hAnsi="Book Antiqua" w:cs="宋体"/>
          <w:color w:val="201F35"/>
          <w:lang w:eastAsia="zh-CN"/>
        </w:rPr>
        <w:t>: 285-291 [PMID: 27746416 DOI: 10.5582/ddt.2016.01058]</w:t>
      </w:r>
    </w:p>
    <w:p w14:paraId="2564D88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35 </w:t>
      </w:r>
      <w:proofErr w:type="spellStart"/>
      <w:r w:rsidRPr="001A2BD5">
        <w:rPr>
          <w:rFonts w:ascii="Book Antiqua" w:eastAsia="宋体" w:hAnsi="Book Antiqua" w:cs="宋体"/>
          <w:b/>
          <w:bCs/>
          <w:color w:val="201F35"/>
          <w:lang w:eastAsia="zh-CN"/>
        </w:rPr>
        <w:t>Pardue</w:t>
      </w:r>
      <w:proofErr w:type="spellEnd"/>
      <w:r w:rsidRPr="001A2BD5">
        <w:rPr>
          <w:rFonts w:ascii="Book Antiqua" w:eastAsia="宋体" w:hAnsi="Book Antiqua" w:cs="宋体"/>
          <w:b/>
          <w:bCs/>
          <w:color w:val="201F35"/>
          <w:lang w:eastAsia="zh-CN"/>
        </w:rPr>
        <w:t xml:space="preserve"> MT</w:t>
      </w:r>
      <w:r w:rsidRPr="001A2BD5">
        <w:rPr>
          <w:rFonts w:ascii="Book Antiqua" w:eastAsia="宋体" w:hAnsi="Book Antiqua" w:cs="宋体"/>
          <w:color w:val="201F35"/>
          <w:lang w:eastAsia="zh-CN"/>
        </w:rPr>
        <w:t>, Allen RS. Neuroprotective strategies for retinal disease. </w:t>
      </w:r>
      <w:r w:rsidRPr="001A2BD5">
        <w:rPr>
          <w:rFonts w:ascii="Book Antiqua" w:eastAsia="宋体" w:hAnsi="Book Antiqua" w:cs="宋体"/>
          <w:i/>
          <w:iCs/>
          <w:color w:val="201F35"/>
          <w:lang w:eastAsia="zh-CN"/>
        </w:rPr>
        <w:t>Prog Retin Eye Res</w:t>
      </w:r>
      <w:r w:rsidRPr="001A2BD5">
        <w:rPr>
          <w:rFonts w:ascii="Book Antiqua" w:eastAsia="宋体" w:hAnsi="Book Antiqua" w:cs="宋体"/>
          <w:color w:val="201F35"/>
          <w:lang w:eastAsia="zh-CN"/>
        </w:rPr>
        <w:t> 2018; </w:t>
      </w:r>
      <w:r w:rsidRPr="001A2BD5">
        <w:rPr>
          <w:rFonts w:ascii="Book Antiqua" w:eastAsia="宋体" w:hAnsi="Book Antiqua" w:cs="宋体"/>
          <w:b/>
          <w:bCs/>
          <w:color w:val="201F35"/>
          <w:lang w:eastAsia="zh-CN"/>
        </w:rPr>
        <w:t>65</w:t>
      </w:r>
      <w:r w:rsidRPr="001A2BD5">
        <w:rPr>
          <w:rFonts w:ascii="Book Antiqua" w:eastAsia="宋体" w:hAnsi="Book Antiqua" w:cs="宋体"/>
          <w:color w:val="201F35"/>
          <w:lang w:eastAsia="zh-CN"/>
        </w:rPr>
        <w:t>: 50-76 [PMID: 29481975 DOI: 10.1016/j.preteyeres.2018.02.002]</w:t>
      </w:r>
    </w:p>
    <w:p w14:paraId="28D47D1B"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36 </w:t>
      </w:r>
      <w:r w:rsidRPr="001A2BD5">
        <w:rPr>
          <w:rFonts w:ascii="Book Antiqua" w:eastAsia="宋体" w:hAnsi="Book Antiqua" w:cs="宋体"/>
          <w:b/>
          <w:bCs/>
          <w:color w:val="201F35"/>
          <w:lang w:eastAsia="zh-CN"/>
        </w:rPr>
        <w:t>Khanna S</w:t>
      </w:r>
      <w:r w:rsidRPr="001A2BD5">
        <w:rPr>
          <w:rFonts w:ascii="Book Antiqua" w:eastAsia="宋体" w:hAnsi="Book Antiqua" w:cs="宋体"/>
          <w:color w:val="201F35"/>
          <w:lang w:eastAsia="zh-CN"/>
        </w:rPr>
        <w:t xml:space="preserve">, Komati R, </w:t>
      </w:r>
      <w:proofErr w:type="spellStart"/>
      <w:r w:rsidRPr="001A2BD5">
        <w:rPr>
          <w:rFonts w:ascii="Book Antiqua" w:eastAsia="宋体" w:hAnsi="Book Antiqua" w:cs="宋体"/>
          <w:color w:val="201F35"/>
          <w:lang w:eastAsia="zh-CN"/>
        </w:rPr>
        <w:t>Eichenbaum</w:t>
      </w:r>
      <w:proofErr w:type="spellEnd"/>
      <w:r w:rsidRPr="001A2BD5">
        <w:rPr>
          <w:rFonts w:ascii="Book Antiqua" w:eastAsia="宋体" w:hAnsi="Book Antiqua" w:cs="宋体"/>
          <w:color w:val="201F35"/>
          <w:lang w:eastAsia="zh-CN"/>
        </w:rPr>
        <w:t xml:space="preserve"> DA, </w:t>
      </w:r>
      <w:proofErr w:type="spellStart"/>
      <w:r w:rsidRPr="001A2BD5">
        <w:rPr>
          <w:rFonts w:ascii="Book Antiqua" w:eastAsia="宋体" w:hAnsi="Book Antiqua" w:cs="宋体"/>
          <w:color w:val="201F35"/>
          <w:lang w:eastAsia="zh-CN"/>
        </w:rPr>
        <w:t>Hariprasad</w:t>
      </w:r>
      <w:proofErr w:type="spellEnd"/>
      <w:r w:rsidRPr="001A2BD5">
        <w:rPr>
          <w:rFonts w:ascii="Book Antiqua" w:eastAsia="宋体" w:hAnsi="Book Antiqua" w:cs="宋体"/>
          <w:color w:val="201F35"/>
          <w:lang w:eastAsia="zh-CN"/>
        </w:rPr>
        <w:t xml:space="preserve"> I, </w:t>
      </w:r>
      <w:proofErr w:type="spellStart"/>
      <w:r w:rsidRPr="001A2BD5">
        <w:rPr>
          <w:rFonts w:ascii="Book Antiqua" w:eastAsia="宋体" w:hAnsi="Book Antiqua" w:cs="宋体"/>
          <w:color w:val="201F35"/>
          <w:lang w:eastAsia="zh-CN"/>
        </w:rPr>
        <w:t>Ciulla</w:t>
      </w:r>
      <w:proofErr w:type="spellEnd"/>
      <w:r w:rsidRPr="001A2BD5">
        <w:rPr>
          <w:rFonts w:ascii="Book Antiqua" w:eastAsia="宋体" w:hAnsi="Book Antiqua" w:cs="宋体"/>
          <w:color w:val="201F35"/>
          <w:lang w:eastAsia="zh-CN"/>
        </w:rPr>
        <w:t xml:space="preserve"> TA, </w:t>
      </w:r>
      <w:proofErr w:type="spellStart"/>
      <w:r w:rsidRPr="001A2BD5">
        <w:rPr>
          <w:rFonts w:ascii="Book Antiqua" w:eastAsia="宋体" w:hAnsi="Book Antiqua" w:cs="宋体"/>
          <w:color w:val="201F35"/>
          <w:lang w:eastAsia="zh-CN"/>
        </w:rPr>
        <w:t>Hariprasad</w:t>
      </w:r>
      <w:proofErr w:type="spellEnd"/>
      <w:r w:rsidRPr="001A2BD5">
        <w:rPr>
          <w:rFonts w:ascii="Book Antiqua" w:eastAsia="宋体" w:hAnsi="Book Antiqua" w:cs="宋体"/>
          <w:color w:val="201F35"/>
          <w:lang w:eastAsia="zh-CN"/>
        </w:rPr>
        <w:t xml:space="preserve"> SM. Current and upcoming anti-VEGF therapies and dosing strategies for the treatment of </w:t>
      </w:r>
      <w:r w:rsidRPr="001A2BD5">
        <w:rPr>
          <w:rFonts w:ascii="Book Antiqua" w:eastAsia="宋体" w:hAnsi="Book Antiqua" w:cs="宋体"/>
          <w:color w:val="201F35"/>
          <w:lang w:eastAsia="zh-CN"/>
        </w:rPr>
        <w:lastRenderedPageBreak/>
        <w:t>neovascular AMD: a comparative review. </w:t>
      </w:r>
      <w:r w:rsidRPr="001A2BD5">
        <w:rPr>
          <w:rFonts w:ascii="Book Antiqua" w:eastAsia="宋体" w:hAnsi="Book Antiqua" w:cs="宋体"/>
          <w:i/>
          <w:iCs/>
          <w:color w:val="201F35"/>
          <w:lang w:eastAsia="zh-CN"/>
        </w:rPr>
        <w:t xml:space="preserve">BMJ Open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color w:val="201F35"/>
          <w:lang w:eastAsia="zh-CN"/>
        </w:rPr>
        <w:t> 2019; </w:t>
      </w:r>
      <w:r w:rsidRPr="001A2BD5">
        <w:rPr>
          <w:rFonts w:ascii="Book Antiqua" w:eastAsia="宋体" w:hAnsi="Book Antiqua" w:cs="宋体"/>
          <w:b/>
          <w:bCs/>
          <w:color w:val="201F35"/>
          <w:lang w:eastAsia="zh-CN"/>
        </w:rPr>
        <w:t>4</w:t>
      </w:r>
      <w:r w:rsidRPr="001A2BD5">
        <w:rPr>
          <w:rFonts w:ascii="Book Antiqua" w:eastAsia="宋体" w:hAnsi="Book Antiqua" w:cs="宋体"/>
          <w:color w:val="201F35"/>
          <w:lang w:eastAsia="zh-CN"/>
        </w:rPr>
        <w:t>: e000398 [PMID: 31909196 DOI: 10.1136/bmjophth-2019-000398]</w:t>
      </w:r>
    </w:p>
    <w:p w14:paraId="7AD02D27"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37 </w:t>
      </w:r>
      <w:r w:rsidRPr="001A2BD5">
        <w:rPr>
          <w:rFonts w:ascii="Book Antiqua" w:eastAsia="宋体" w:hAnsi="Book Antiqua" w:cs="宋体"/>
          <w:b/>
          <w:bCs/>
          <w:color w:val="201F35"/>
          <w:lang w:eastAsia="zh-CN"/>
        </w:rPr>
        <w:t>Han JW</w:t>
      </w:r>
      <w:r w:rsidRPr="001A2BD5">
        <w:rPr>
          <w:rFonts w:ascii="Book Antiqua" w:eastAsia="宋体" w:hAnsi="Book Antiqua" w:cs="宋体"/>
          <w:color w:val="201F35"/>
          <w:lang w:eastAsia="zh-CN"/>
        </w:rPr>
        <w:t xml:space="preserve">, Choi J, Kim YS, Kim J, Brinkmann R, </w:t>
      </w:r>
      <w:proofErr w:type="spellStart"/>
      <w:r w:rsidRPr="001A2BD5">
        <w:rPr>
          <w:rFonts w:ascii="Book Antiqua" w:eastAsia="宋体" w:hAnsi="Book Antiqua" w:cs="宋体"/>
          <w:color w:val="201F35"/>
          <w:lang w:eastAsia="zh-CN"/>
        </w:rPr>
        <w:t>Lyu</w:t>
      </w:r>
      <w:proofErr w:type="spellEnd"/>
      <w:r w:rsidRPr="001A2BD5">
        <w:rPr>
          <w:rFonts w:ascii="Book Antiqua" w:eastAsia="宋体" w:hAnsi="Book Antiqua" w:cs="宋体"/>
          <w:color w:val="201F35"/>
          <w:lang w:eastAsia="zh-CN"/>
        </w:rPr>
        <w:t xml:space="preserve"> J, Park TK. Comparison of the neuroinflammatory responses to selective retina therapy and continuous-wave laser photocoagulation in mouse eyes. </w:t>
      </w:r>
      <w:proofErr w:type="spellStart"/>
      <w:r w:rsidRPr="001A2BD5">
        <w:rPr>
          <w:rFonts w:ascii="Book Antiqua" w:eastAsia="宋体" w:hAnsi="Book Antiqua" w:cs="宋体"/>
          <w:i/>
          <w:iCs/>
          <w:color w:val="201F35"/>
          <w:lang w:eastAsia="zh-CN"/>
        </w:rPr>
        <w:t>Graefes</w:t>
      </w:r>
      <w:proofErr w:type="spellEnd"/>
      <w:r w:rsidRPr="001A2BD5">
        <w:rPr>
          <w:rFonts w:ascii="Book Antiqua" w:eastAsia="宋体" w:hAnsi="Book Antiqua" w:cs="宋体"/>
          <w:i/>
          <w:iCs/>
          <w:color w:val="201F35"/>
          <w:lang w:eastAsia="zh-CN"/>
        </w:rPr>
        <w:t xml:space="preserve"> Arch Clin Exp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color w:val="201F35"/>
          <w:lang w:eastAsia="zh-CN"/>
        </w:rPr>
        <w:t> 2018; </w:t>
      </w:r>
      <w:r w:rsidRPr="001A2BD5">
        <w:rPr>
          <w:rFonts w:ascii="Book Antiqua" w:eastAsia="宋体" w:hAnsi="Book Antiqua" w:cs="宋体"/>
          <w:b/>
          <w:bCs/>
          <w:color w:val="201F35"/>
          <w:lang w:eastAsia="zh-CN"/>
        </w:rPr>
        <w:t>256</w:t>
      </w:r>
      <w:r w:rsidRPr="001A2BD5">
        <w:rPr>
          <w:rFonts w:ascii="Book Antiqua" w:eastAsia="宋体" w:hAnsi="Book Antiqua" w:cs="宋体"/>
          <w:color w:val="201F35"/>
          <w:lang w:eastAsia="zh-CN"/>
        </w:rPr>
        <w:t>: 341-353 [PMID: 29322247 DOI: 10.1007/s00417-017-3883-7]</w:t>
      </w:r>
    </w:p>
    <w:p w14:paraId="1F6121C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38 </w:t>
      </w:r>
      <w:proofErr w:type="spellStart"/>
      <w:r w:rsidRPr="001A2BD5">
        <w:rPr>
          <w:rFonts w:ascii="Book Antiqua" w:eastAsia="宋体" w:hAnsi="Book Antiqua" w:cs="宋体"/>
          <w:b/>
          <w:bCs/>
          <w:color w:val="201F35"/>
          <w:lang w:eastAsia="zh-CN"/>
        </w:rPr>
        <w:t>Guymer</w:t>
      </w:r>
      <w:proofErr w:type="spellEnd"/>
      <w:r w:rsidRPr="001A2BD5">
        <w:rPr>
          <w:rFonts w:ascii="Book Antiqua" w:eastAsia="宋体" w:hAnsi="Book Antiqua" w:cs="宋体"/>
          <w:b/>
          <w:bCs/>
          <w:color w:val="201F35"/>
          <w:lang w:eastAsia="zh-CN"/>
        </w:rPr>
        <w:t xml:space="preserve"> RH</w:t>
      </w:r>
      <w:r w:rsidRPr="001A2BD5">
        <w:rPr>
          <w:rFonts w:ascii="Book Antiqua" w:eastAsia="宋体" w:hAnsi="Book Antiqua" w:cs="宋体"/>
          <w:color w:val="201F35"/>
          <w:lang w:eastAsia="zh-CN"/>
        </w:rPr>
        <w:t xml:space="preserve">, Wu Z, Hodgson LAB, Caruso E, Brassington KH, </w:t>
      </w:r>
      <w:proofErr w:type="spellStart"/>
      <w:r w:rsidRPr="001A2BD5">
        <w:rPr>
          <w:rFonts w:ascii="Book Antiqua" w:eastAsia="宋体" w:hAnsi="Book Antiqua" w:cs="宋体"/>
          <w:color w:val="201F35"/>
          <w:lang w:eastAsia="zh-CN"/>
        </w:rPr>
        <w:t>Tindill</w:t>
      </w:r>
      <w:proofErr w:type="spellEnd"/>
      <w:r w:rsidRPr="001A2BD5">
        <w:rPr>
          <w:rFonts w:ascii="Book Antiqua" w:eastAsia="宋体" w:hAnsi="Book Antiqua" w:cs="宋体"/>
          <w:color w:val="201F35"/>
          <w:lang w:eastAsia="zh-CN"/>
        </w:rPr>
        <w:t xml:space="preserve"> N, Aung KZ, McGuinness MB, Fletcher EL, Chen FK, Chakravarthy U, Arnold JJ, Heriot WJ, Durkin SR, Lek JJ, Harper CA, Wickremasinghe SS, Sandhu SS, </w:t>
      </w:r>
      <w:proofErr w:type="spellStart"/>
      <w:r w:rsidRPr="001A2BD5">
        <w:rPr>
          <w:rFonts w:ascii="Book Antiqua" w:eastAsia="宋体" w:hAnsi="Book Antiqua" w:cs="宋体"/>
          <w:color w:val="201F35"/>
          <w:lang w:eastAsia="zh-CN"/>
        </w:rPr>
        <w:t>Baglin</w:t>
      </w:r>
      <w:proofErr w:type="spellEnd"/>
      <w:r w:rsidRPr="001A2BD5">
        <w:rPr>
          <w:rFonts w:ascii="Book Antiqua" w:eastAsia="宋体" w:hAnsi="Book Antiqua" w:cs="宋体"/>
          <w:color w:val="201F35"/>
          <w:lang w:eastAsia="zh-CN"/>
        </w:rPr>
        <w:t xml:space="preserve"> EK, </w:t>
      </w:r>
      <w:proofErr w:type="spellStart"/>
      <w:r w:rsidRPr="001A2BD5">
        <w:rPr>
          <w:rFonts w:ascii="Book Antiqua" w:eastAsia="宋体" w:hAnsi="Book Antiqua" w:cs="宋体"/>
          <w:color w:val="201F35"/>
          <w:lang w:eastAsia="zh-CN"/>
        </w:rPr>
        <w:t>Sharangan</w:t>
      </w:r>
      <w:proofErr w:type="spellEnd"/>
      <w:r w:rsidRPr="001A2BD5">
        <w:rPr>
          <w:rFonts w:ascii="Book Antiqua" w:eastAsia="宋体" w:hAnsi="Book Antiqua" w:cs="宋体"/>
          <w:color w:val="201F35"/>
          <w:lang w:eastAsia="zh-CN"/>
        </w:rPr>
        <w:t xml:space="preserve"> P, </w:t>
      </w:r>
      <w:proofErr w:type="spellStart"/>
      <w:r w:rsidRPr="001A2BD5">
        <w:rPr>
          <w:rFonts w:ascii="Book Antiqua" w:eastAsia="宋体" w:hAnsi="Book Antiqua" w:cs="宋体"/>
          <w:color w:val="201F35"/>
          <w:lang w:eastAsia="zh-CN"/>
        </w:rPr>
        <w:t>Braat</w:t>
      </w:r>
      <w:proofErr w:type="spellEnd"/>
      <w:r w:rsidRPr="001A2BD5">
        <w:rPr>
          <w:rFonts w:ascii="Book Antiqua" w:eastAsia="宋体" w:hAnsi="Book Antiqua" w:cs="宋体"/>
          <w:color w:val="201F35"/>
          <w:lang w:eastAsia="zh-CN"/>
        </w:rPr>
        <w:t xml:space="preserve"> S, </w:t>
      </w:r>
      <w:proofErr w:type="spellStart"/>
      <w:r w:rsidRPr="001A2BD5">
        <w:rPr>
          <w:rFonts w:ascii="Book Antiqua" w:eastAsia="宋体" w:hAnsi="Book Antiqua" w:cs="宋体"/>
          <w:color w:val="201F35"/>
          <w:lang w:eastAsia="zh-CN"/>
        </w:rPr>
        <w:t>Luu</w:t>
      </w:r>
      <w:proofErr w:type="spellEnd"/>
      <w:r w:rsidRPr="001A2BD5">
        <w:rPr>
          <w:rFonts w:ascii="Book Antiqua" w:eastAsia="宋体" w:hAnsi="Book Antiqua" w:cs="宋体"/>
          <w:color w:val="201F35"/>
          <w:lang w:eastAsia="zh-CN"/>
        </w:rPr>
        <w:t xml:space="preserve"> CD; Laser Intervention in Early Stages of Age-Related Macular Degeneration Study Group. Subthreshold Nanosecond Laser Intervention in Age-Related Macular Degeneration: The LEAD Randomized Controlled Clinical Trial. </w:t>
      </w:r>
      <w:r w:rsidRPr="001A2BD5">
        <w:rPr>
          <w:rFonts w:ascii="Book Antiqua" w:eastAsia="宋体" w:hAnsi="Book Antiqua" w:cs="宋体"/>
          <w:i/>
          <w:iCs/>
          <w:color w:val="201F35"/>
          <w:lang w:eastAsia="zh-CN"/>
        </w:rPr>
        <w:t>Ophthalmology</w:t>
      </w:r>
      <w:r w:rsidRPr="001A2BD5">
        <w:rPr>
          <w:rFonts w:ascii="Book Antiqua" w:eastAsia="宋体" w:hAnsi="Book Antiqua" w:cs="宋体"/>
          <w:color w:val="201F35"/>
          <w:lang w:eastAsia="zh-CN"/>
        </w:rPr>
        <w:t> 2019; </w:t>
      </w:r>
      <w:r w:rsidRPr="001A2BD5">
        <w:rPr>
          <w:rFonts w:ascii="Book Antiqua" w:eastAsia="宋体" w:hAnsi="Book Antiqua" w:cs="宋体"/>
          <w:b/>
          <w:bCs/>
          <w:color w:val="201F35"/>
          <w:lang w:eastAsia="zh-CN"/>
        </w:rPr>
        <w:t>126</w:t>
      </w:r>
      <w:r w:rsidRPr="001A2BD5">
        <w:rPr>
          <w:rFonts w:ascii="Book Antiqua" w:eastAsia="宋体" w:hAnsi="Book Antiqua" w:cs="宋体"/>
          <w:color w:val="201F35"/>
          <w:lang w:eastAsia="zh-CN"/>
        </w:rPr>
        <w:t>: 829-838 [PMID: 30244144 DOI: 10.1016/j.ophtha.2018.09.015]</w:t>
      </w:r>
    </w:p>
    <w:p w14:paraId="6C59F628"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39 </w:t>
      </w:r>
      <w:r w:rsidRPr="001A2BD5">
        <w:rPr>
          <w:rFonts w:ascii="Book Antiqua" w:eastAsia="宋体" w:hAnsi="Book Antiqua" w:cs="宋体"/>
          <w:b/>
          <w:bCs/>
          <w:color w:val="201F35"/>
          <w:lang w:eastAsia="zh-CN"/>
        </w:rPr>
        <w:t>Lek JJ</w:t>
      </w:r>
      <w:r w:rsidRPr="001A2BD5">
        <w:rPr>
          <w:rFonts w:ascii="Book Antiqua" w:eastAsia="宋体" w:hAnsi="Book Antiqua" w:cs="宋体"/>
          <w:color w:val="201F35"/>
          <w:lang w:eastAsia="zh-CN"/>
        </w:rPr>
        <w:t xml:space="preserve">, Brassington KH, </w:t>
      </w:r>
      <w:proofErr w:type="spellStart"/>
      <w:r w:rsidRPr="001A2BD5">
        <w:rPr>
          <w:rFonts w:ascii="Book Antiqua" w:eastAsia="宋体" w:hAnsi="Book Antiqua" w:cs="宋体"/>
          <w:color w:val="201F35"/>
          <w:lang w:eastAsia="zh-CN"/>
        </w:rPr>
        <w:t>Luu</w:t>
      </w:r>
      <w:proofErr w:type="spellEnd"/>
      <w:r w:rsidRPr="001A2BD5">
        <w:rPr>
          <w:rFonts w:ascii="Book Antiqua" w:eastAsia="宋体" w:hAnsi="Book Antiqua" w:cs="宋体"/>
          <w:color w:val="201F35"/>
          <w:lang w:eastAsia="zh-CN"/>
        </w:rPr>
        <w:t xml:space="preserve"> CD, Chen FK, Arnold JJ, Heriot WJ, Durkin SR, Chakravarthy U, </w:t>
      </w:r>
      <w:proofErr w:type="spellStart"/>
      <w:r w:rsidRPr="001A2BD5">
        <w:rPr>
          <w:rFonts w:ascii="Book Antiqua" w:eastAsia="宋体" w:hAnsi="Book Antiqua" w:cs="宋体"/>
          <w:color w:val="201F35"/>
          <w:lang w:eastAsia="zh-CN"/>
        </w:rPr>
        <w:t>Guymer</w:t>
      </w:r>
      <w:proofErr w:type="spellEnd"/>
      <w:r w:rsidRPr="001A2BD5">
        <w:rPr>
          <w:rFonts w:ascii="Book Antiqua" w:eastAsia="宋体" w:hAnsi="Book Antiqua" w:cs="宋体"/>
          <w:color w:val="201F35"/>
          <w:lang w:eastAsia="zh-CN"/>
        </w:rPr>
        <w:t xml:space="preserve"> RH; Laser in Early Stages of Age-Related Macular Degeneration Study Writing Committee. Subthreshold Nanosecond Laser Intervention in Intermediate Age-Related Macular Degeneration: Study Design and Baseline Characteristics of the Laser in Early Stages of Age-Related Macular Degeneration Study (Report Number 1).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Retina</w:t>
      </w:r>
      <w:r w:rsidRPr="001A2BD5">
        <w:rPr>
          <w:rFonts w:ascii="Book Antiqua" w:eastAsia="宋体" w:hAnsi="Book Antiqua" w:cs="宋体"/>
          <w:color w:val="201F35"/>
          <w:lang w:eastAsia="zh-CN"/>
        </w:rPr>
        <w:t> 2017; </w:t>
      </w:r>
      <w:r w:rsidRPr="001A2BD5">
        <w:rPr>
          <w:rFonts w:ascii="Book Antiqua" w:eastAsia="宋体" w:hAnsi="Book Antiqua" w:cs="宋体"/>
          <w:b/>
          <w:bCs/>
          <w:color w:val="201F35"/>
          <w:lang w:eastAsia="zh-CN"/>
        </w:rPr>
        <w:t>1</w:t>
      </w:r>
      <w:r w:rsidRPr="001A2BD5">
        <w:rPr>
          <w:rFonts w:ascii="Book Antiqua" w:eastAsia="宋体" w:hAnsi="Book Antiqua" w:cs="宋体"/>
          <w:color w:val="201F35"/>
          <w:lang w:eastAsia="zh-CN"/>
        </w:rPr>
        <w:t>: 227-239 [PMID: 31047426 DOI: 10.1016/j.oret.2016.12.001]</w:t>
      </w:r>
    </w:p>
    <w:p w14:paraId="52454A13"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40 </w:t>
      </w:r>
      <w:r w:rsidRPr="001A2BD5">
        <w:rPr>
          <w:rFonts w:ascii="Book Antiqua" w:eastAsia="宋体" w:hAnsi="Book Antiqua" w:cs="宋体"/>
          <w:b/>
          <w:bCs/>
          <w:color w:val="201F35"/>
          <w:lang w:eastAsia="zh-CN"/>
        </w:rPr>
        <w:t>Wang Y</w:t>
      </w:r>
      <w:r w:rsidRPr="001A2BD5">
        <w:rPr>
          <w:rFonts w:ascii="Book Antiqua" w:eastAsia="宋体" w:hAnsi="Book Antiqua" w:cs="宋体"/>
          <w:color w:val="201F35"/>
          <w:lang w:eastAsia="zh-CN"/>
        </w:rPr>
        <w:t>, Tang Z, Gu P. Stem/progenitor cell-based transplantation for retinal degeneration: a review of clinical trials. </w:t>
      </w:r>
      <w:r w:rsidRPr="001A2BD5">
        <w:rPr>
          <w:rFonts w:ascii="Book Antiqua" w:eastAsia="宋体" w:hAnsi="Book Antiqua" w:cs="宋体"/>
          <w:i/>
          <w:iCs/>
          <w:color w:val="201F35"/>
          <w:lang w:eastAsia="zh-CN"/>
        </w:rPr>
        <w:t>Cell Death Dis</w:t>
      </w:r>
      <w:r w:rsidRPr="001A2BD5">
        <w:rPr>
          <w:rFonts w:ascii="Book Antiqua" w:eastAsia="宋体" w:hAnsi="Book Antiqua" w:cs="宋体"/>
          <w:color w:val="201F35"/>
          <w:lang w:eastAsia="zh-CN"/>
        </w:rPr>
        <w:t> 2020; </w:t>
      </w:r>
      <w:r w:rsidRPr="001A2BD5">
        <w:rPr>
          <w:rFonts w:ascii="Book Antiqua" w:eastAsia="宋体" w:hAnsi="Book Antiqua" w:cs="宋体"/>
          <w:b/>
          <w:bCs/>
          <w:color w:val="201F35"/>
          <w:lang w:eastAsia="zh-CN"/>
        </w:rPr>
        <w:t>11</w:t>
      </w:r>
      <w:r w:rsidRPr="001A2BD5">
        <w:rPr>
          <w:rFonts w:ascii="Book Antiqua" w:eastAsia="宋体" w:hAnsi="Book Antiqua" w:cs="宋体"/>
          <w:color w:val="201F35"/>
          <w:lang w:eastAsia="zh-CN"/>
        </w:rPr>
        <w:t>: 793 [PMID: 32968042 DOI: 10.1038/s41419-020-02955-3]</w:t>
      </w:r>
    </w:p>
    <w:p w14:paraId="4737AA52"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41 </w:t>
      </w:r>
      <w:proofErr w:type="spellStart"/>
      <w:r w:rsidRPr="001A2BD5">
        <w:rPr>
          <w:rFonts w:ascii="Book Antiqua" w:eastAsia="宋体" w:hAnsi="Book Antiqua" w:cs="宋体"/>
          <w:b/>
          <w:bCs/>
          <w:color w:val="201F35"/>
          <w:lang w:eastAsia="zh-CN"/>
        </w:rPr>
        <w:t>Lahne</w:t>
      </w:r>
      <w:proofErr w:type="spellEnd"/>
      <w:r w:rsidRPr="001A2BD5">
        <w:rPr>
          <w:rFonts w:ascii="Book Antiqua" w:eastAsia="宋体" w:hAnsi="Book Antiqua" w:cs="宋体"/>
          <w:b/>
          <w:bCs/>
          <w:color w:val="201F35"/>
          <w:lang w:eastAsia="zh-CN"/>
        </w:rPr>
        <w:t xml:space="preserve"> M</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Brecker</w:t>
      </w:r>
      <w:proofErr w:type="spellEnd"/>
      <w:r w:rsidRPr="001A2BD5">
        <w:rPr>
          <w:rFonts w:ascii="Book Antiqua" w:eastAsia="宋体" w:hAnsi="Book Antiqua" w:cs="宋体"/>
          <w:color w:val="201F35"/>
          <w:lang w:eastAsia="zh-CN"/>
        </w:rPr>
        <w:t xml:space="preserve"> M, Jones SE, Hyde DR. The Regenerating Adult Zebrafish Retina Recapitulates Developmental Fate Specification Programs. </w:t>
      </w:r>
      <w:r w:rsidRPr="001A2BD5">
        <w:rPr>
          <w:rFonts w:ascii="Book Antiqua" w:eastAsia="宋体" w:hAnsi="Book Antiqua" w:cs="宋体"/>
          <w:i/>
          <w:iCs/>
          <w:color w:val="201F35"/>
          <w:lang w:eastAsia="zh-CN"/>
        </w:rPr>
        <w:t>Front Cell Dev Biol</w:t>
      </w:r>
      <w:r w:rsidRPr="001A2BD5">
        <w:rPr>
          <w:rFonts w:ascii="Book Antiqua" w:eastAsia="宋体" w:hAnsi="Book Antiqua" w:cs="宋体"/>
          <w:color w:val="201F35"/>
          <w:lang w:eastAsia="zh-CN"/>
        </w:rPr>
        <w:t> 2020; </w:t>
      </w:r>
      <w:r w:rsidRPr="001A2BD5">
        <w:rPr>
          <w:rFonts w:ascii="Book Antiqua" w:eastAsia="宋体" w:hAnsi="Book Antiqua" w:cs="宋体"/>
          <w:b/>
          <w:bCs/>
          <w:color w:val="201F35"/>
          <w:lang w:eastAsia="zh-CN"/>
        </w:rPr>
        <w:t>8</w:t>
      </w:r>
      <w:r w:rsidRPr="001A2BD5">
        <w:rPr>
          <w:rFonts w:ascii="Book Antiqua" w:eastAsia="宋体" w:hAnsi="Book Antiqua" w:cs="宋体"/>
          <w:color w:val="201F35"/>
          <w:lang w:eastAsia="zh-CN"/>
        </w:rPr>
        <w:t>: 617923 [PMID: 33598455 DOI: 10.3389/fcell.2020.617923]</w:t>
      </w:r>
    </w:p>
    <w:p w14:paraId="3D8DE973"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42 </w:t>
      </w:r>
      <w:r w:rsidRPr="001A2BD5">
        <w:rPr>
          <w:rFonts w:ascii="Book Antiqua" w:eastAsia="宋体" w:hAnsi="Book Antiqua" w:cs="宋体"/>
          <w:b/>
          <w:bCs/>
          <w:color w:val="201F35"/>
          <w:lang w:eastAsia="zh-CN"/>
        </w:rPr>
        <w:t>Huang G</w:t>
      </w:r>
      <w:r w:rsidRPr="001A2BD5">
        <w:rPr>
          <w:rFonts w:ascii="Book Antiqua" w:eastAsia="宋体" w:hAnsi="Book Antiqua" w:cs="宋体"/>
          <w:color w:val="201F35"/>
          <w:lang w:eastAsia="zh-CN"/>
        </w:rPr>
        <w:t>, Ye S, Zhou X, Liu D, Ying QL. Molecular basis of embryonic stem cell self-renewal: from signaling pathways to pluripotency network. </w:t>
      </w:r>
      <w:r w:rsidRPr="001A2BD5">
        <w:rPr>
          <w:rFonts w:ascii="Book Antiqua" w:eastAsia="宋体" w:hAnsi="Book Antiqua" w:cs="宋体"/>
          <w:i/>
          <w:iCs/>
          <w:color w:val="201F35"/>
          <w:lang w:eastAsia="zh-CN"/>
        </w:rPr>
        <w:t>Cell Mol Life Sci</w:t>
      </w:r>
      <w:r w:rsidRPr="001A2BD5">
        <w:rPr>
          <w:rFonts w:ascii="Book Antiqua" w:eastAsia="宋体" w:hAnsi="Book Antiqua" w:cs="宋体"/>
          <w:color w:val="201F35"/>
          <w:lang w:eastAsia="zh-CN"/>
        </w:rPr>
        <w:t> 2015; </w:t>
      </w:r>
      <w:r w:rsidRPr="001A2BD5">
        <w:rPr>
          <w:rFonts w:ascii="Book Antiqua" w:eastAsia="宋体" w:hAnsi="Book Antiqua" w:cs="宋体"/>
          <w:b/>
          <w:bCs/>
          <w:color w:val="201F35"/>
          <w:lang w:eastAsia="zh-CN"/>
        </w:rPr>
        <w:t>72</w:t>
      </w:r>
      <w:r w:rsidRPr="001A2BD5">
        <w:rPr>
          <w:rFonts w:ascii="Book Antiqua" w:eastAsia="宋体" w:hAnsi="Book Antiqua" w:cs="宋体"/>
          <w:color w:val="201F35"/>
          <w:lang w:eastAsia="zh-CN"/>
        </w:rPr>
        <w:t>: 1741-1757 [PMID: 25595304 DOI: 10.1007/s00018-015-1833-2]</w:t>
      </w:r>
    </w:p>
    <w:p w14:paraId="0841BC91"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43 </w:t>
      </w:r>
      <w:r w:rsidRPr="001A2BD5">
        <w:rPr>
          <w:rFonts w:ascii="Book Antiqua" w:eastAsia="宋体" w:hAnsi="Book Antiqua" w:cs="宋体"/>
          <w:b/>
          <w:bCs/>
          <w:color w:val="201F35"/>
          <w:lang w:eastAsia="zh-CN"/>
        </w:rPr>
        <w:t>Boyer LA</w:t>
      </w:r>
      <w:r w:rsidRPr="001A2BD5">
        <w:rPr>
          <w:rFonts w:ascii="Book Antiqua" w:eastAsia="宋体" w:hAnsi="Book Antiqua" w:cs="宋体"/>
          <w:color w:val="201F35"/>
          <w:lang w:eastAsia="zh-CN"/>
        </w:rPr>
        <w:t xml:space="preserve">, Lee TI, Cole MF, Johnstone SE, Levine SS, Zucker JP, Guenther MG, Kumar RM, Murray HL, Jenner RG, Gifford DK, Melton DA, </w:t>
      </w:r>
      <w:proofErr w:type="spellStart"/>
      <w:r w:rsidRPr="001A2BD5">
        <w:rPr>
          <w:rFonts w:ascii="Book Antiqua" w:eastAsia="宋体" w:hAnsi="Book Antiqua" w:cs="宋体"/>
          <w:color w:val="201F35"/>
          <w:lang w:eastAsia="zh-CN"/>
        </w:rPr>
        <w:t>Jaenisch</w:t>
      </w:r>
      <w:proofErr w:type="spellEnd"/>
      <w:r w:rsidRPr="001A2BD5">
        <w:rPr>
          <w:rFonts w:ascii="Book Antiqua" w:eastAsia="宋体" w:hAnsi="Book Antiqua" w:cs="宋体"/>
          <w:color w:val="201F35"/>
          <w:lang w:eastAsia="zh-CN"/>
        </w:rPr>
        <w:t xml:space="preserve"> R, Young RA. Core transcriptional regulatory circuitry in human embryonic stem cells. </w:t>
      </w:r>
      <w:r w:rsidRPr="001A2BD5">
        <w:rPr>
          <w:rFonts w:ascii="Book Antiqua" w:eastAsia="宋体" w:hAnsi="Book Antiqua" w:cs="宋体"/>
          <w:i/>
          <w:iCs/>
          <w:color w:val="201F35"/>
          <w:lang w:eastAsia="zh-CN"/>
        </w:rPr>
        <w:t>Cell</w:t>
      </w:r>
      <w:r w:rsidRPr="001A2BD5">
        <w:rPr>
          <w:rFonts w:ascii="Book Antiqua" w:eastAsia="宋体" w:hAnsi="Book Antiqua" w:cs="宋体"/>
          <w:color w:val="201F35"/>
          <w:lang w:eastAsia="zh-CN"/>
        </w:rPr>
        <w:t> 2005; </w:t>
      </w:r>
      <w:r w:rsidRPr="001A2BD5">
        <w:rPr>
          <w:rFonts w:ascii="Book Antiqua" w:eastAsia="宋体" w:hAnsi="Book Antiqua" w:cs="宋体"/>
          <w:b/>
          <w:bCs/>
          <w:color w:val="201F35"/>
          <w:lang w:eastAsia="zh-CN"/>
        </w:rPr>
        <w:t>122</w:t>
      </w:r>
      <w:r w:rsidRPr="001A2BD5">
        <w:rPr>
          <w:rFonts w:ascii="Book Antiqua" w:eastAsia="宋体" w:hAnsi="Book Antiqua" w:cs="宋体"/>
          <w:color w:val="201F35"/>
          <w:lang w:eastAsia="zh-CN"/>
        </w:rPr>
        <w:t>: 947-956 [PMID: 16153702 DOI: 10.1016/j.cell.2005.08.020]</w:t>
      </w:r>
    </w:p>
    <w:p w14:paraId="5CEBCDB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44 </w:t>
      </w:r>
      <w:proofErr w:type="spellStart"/>
      <w:r w:rsidRPr="001A2BD5">
        <w:rPr>
          <w:rFonts w:ascii="Book Antiqua" w:eastAsia="宋体" w:hAnsi="Book Antiqua" w:cs="宋体"/>
          <w:b/>
          <w:bCs/>
          <w:color w:val="201F35"/>
          <w:lang w:eastAsia="zh-CN"/>
        </w:rPr>
        <w:t>Loh</w:t>
      </w:r>
      <w:proofErr w:type="spellEnd"/>
      <w:r w:rsidRPr="001A2BD5">
        <w:rPr>
          <w:rFonts w:ascii="Book Antiqua" w:eastAsia="宋体" w:hAnsi="Book Antiqua" w:cs="宋体"/>
          <w:b/>
          <w:bCs/>
          <w:color w:val="201F35"/>
          <w:lang w:eastAsia="zh-CN"/>
        </w:rPr>
        <w:t xml:space="preserve"> YH</w:t>
      </w:r>
      <w:r w:rsidRPr="001A2BD5">
        <w:rPr>
          <w:rFonts w:ascii="Book Antiqua" w:eastAsia="宋体" w:hAnsi="Book Antiqua" w:cs="宋体"/>
          <w:color w:val="201F35"/>
          <w:lang w:eastAsia="zh-CN"/>
        </w:rPr>
        <w:t xml:space="preserve">, Wu Q, Chew JL, Vega VB, Zhang W, Chen X, Bourque G, George J, Leong B, Liu J, Wong KY, Sung KW, Lee CW, Zhao XD, Chiu KP, </w:t>
      </w:r>
      <w:proofErr w:type="spellStart"/>
      <w:r w:rsidRPr="001A2BD5">
        <w:rPr>
          <w:rFonts w:ascii="Book Antiqua" w:eastAsia="宋体" w:hAnsi="Book Antiqua" w:cs="宋体"/>
          <w:color w:val="201F35"/>
          <w:lang w:eastAsia="zh-CN"/>
        </w:rPr>
        <w:t>Lipovich</w:t>
      </w:r>
      <w:proofErr w:type="spellEnd"/>
      <w:r w:rsidRPr="001A2BD5">
        <w:rPr>
          <w:rFonts w:ascii="Book Antiqua" w:eastAsia="宋体" w:hAnsi="Book Antiqua" w:cs="宋体"/>
          <w:color w:val="201F35"/>
          <w:lang w:eastAsia="zh-CN"/>
        </w:rPr>
        <w:t xml:space="preserve"> L, </w:t>
      </w:r>
      <w:proofErr w:type="spellStart"/>
      <w:r w:rsidRPr="001A2BD5">
        <w:rPr>
          <w:rFonts w:ascii="Book Antiqua" w:eastAsia="宋体" w:hAnsi="Book Antiqua" w:cs="宋体"/>
          <w:color w:val="201F35"/>
          <w:lang w:eastAsia="zh-CN"/>
        </w:rPr>
        <w:t>Kuznetsov</w:t>
      </w:r>
      <w:proofErr w:type="spellEnd"/>
      <w:r w:rsidRPr="001A2BD5">
        <w:rPr>
          <w:rFonts w:ascii="Book Antiqua" w:eastAsia="宋体" w:hAnsi="Book Antiqua" w:cs="宋体"/>
          <w:color w:val="201F35"/>
          <w:lang w:eastAsia="zh-CN"/>
        </w:rPr>
        <w:t xml:space="preserve"> VA, Robson P, Stanton LW, Wei CL, </w:t>
      </w:r>
      <w:proofErr w:type="spellStart"/>
      <w:r w:rsidRPr="001A2BD5">
        <w:rPr>
          <w:rFonts w:ascii="Book Antiqua" w:eastAsia="宋体" w:hAnsi="Book Antiqua" w:cs="宋体"/>
          <w:color w:val="201F35"/>
          <w:lang w:eastAsia="zh-CN"/>
        </w:rPr>
        <w:t>Ruan</w:t>
      </w:r>
      <w:proofErr w:type="spellEnd"/>
      <w:r w:rsidRPr="001A2BD5">
        <w:rPr>
          <w:rFonts w:ascii="Book Antiqua" w:eastAsia="宋体" w:hAnsi="Book Antiqua" w:cs="宋体"/>
          <w:color w:val="201F35"/>
          <w:lang w:eastAsia="zh-CN"/>
        </w:rPr>
        <w:t xml:space="preserve"> Y, Lim B, Ng HH. The Oct4 and Nanog transcription network regulates pluripotency in mouse embryonic stem cells. </w:t>
      </w:r>
      <w:r w:rsidRPr="001A2BD5">
        <w:rPr>
          <w:rFonts w:ascii="Book Antiqua" w:eastAsia="宋体" w:hAnsi="Book Antiqua" w:cs="宋体"/>
          <w:i/>
          <w:iCs/>
          <w:color w:val="201F35"/>
          <w:lang w:eastAsia="zh-CN"/>
        </w:rPr>
        <w:t>Nat Genet</w:t>
      </w:r>
      <w:r w:rsidRPr="001A2BD5">
        <w:rPr>
          <w:rFonts w:ascii="Book Antiqua" w:eastAsia="宋体" w:hAnsi="Book Antiqua" w:cs="宋体"/>
          <w:color w:val="201F35"/>
          <w:lang w:eastAsia="zh-CN"/>
        </w:rPr>
        <w:t> 2006; </w:t>
      </w:r>
      <w:r w:rsidRPr="001A2BD5">
        <w:rPr>
          <w:rFonts w:ascii="Book Antiqua" w:eastAsia="宋体" w:hAnsi="Book Antiqua" w:cs="宋体"/>
          <w:b/>
          <w:bCs/>
          <w:color w:val="201F35"/>
          <w:lang w:eastAsia="zh-CN"/>
        </w:rPr>
        <w:t>38</w:t>
      </w:r>
      <w:r w:rsidRPr="001A2BD5">
        <w:rPr>
          <w:rFonts w:ascii="Book Antiqua" w:eastAsia="宋体" w:hAnsi="Book Antiqua" w:cs="宋体"/>
          <w:color w:val="201F35"/>
          <w:lang w:eastAsia="zh-CN"/>
        </w:rPr>
        <w:t>: 431-440 [PMID: 16518401 DOI: 10.1038/ng1760]</w:t>
      </w:r>
    </w:p>
    <w:p w14:paraId="5D3F7A16"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45 </w:t>
      </w:r>
      <w:proofErr w:type="spellStart"/>
      <w:r w:rsidRPr="001A2BD5">
        <w:rPr>
          <w:rFonts w:ascii="Book Antiqua" w:eastAsia="宋体" w:hAnsi="Book Antiqua" w:cs="宋体"/>
          <w:b/>
          <w:bCs/>
          <w:color w:val="201F35"/>
          <w:lang w:eastAsia="zh-CN"/>
        </w:rPr>
        <w:t>Zappone</w:t>
      </w:r>
      <w:proofErr w:type="spellEnd"/>
      <w:r w:rsidRPr="001A2BD5">
        <w:rPr>
          <w:rFonts w:ascii="Book Antiqua" w:eastAsia="宋体" w:hAnsi="Book Antiqua" w:cs="宋体"/>
          <w:b/>
          <w:bCs/>
          <w:color w:val="201F35"/>
          <w:lang w:eastAsia="zh-CN"/>
        </w:rPr>
        <w:t xml:space="preserve"> MV</w:t>
      </w:r>
      <w:r w:rsidRPr="001A2BD5">
        <w:rPr>
          <w:rFonts w:ascii="Book Antiqua" w:eastAsia="宋体" w:hAnsi="Book Antiqua" w:cs="宋体"/>
          <w:color w:val="201F35"/>
          <w:lang w:eastAsia="zh-CN"/>
        </w:rPr>
        <w:t xml:space="preserve">, Galli R, Catena R, </w:t>
      </w:r>
      <w:proofErr w:type="spellStart"/>
      <w:r w:rsidRPr="001A2BD5">
        <w:rPr>
          <w:rFonts w:ascii="Book Antiqua" w:eastAsia="宋体" w:hAnsi="Book Antiqua" w:cs="宋体"/>
          <w:color w:val="201F35"/>
          <w:lang w:eastAsia="zh-CN"/>
        </w:rPr>
        <w:t>Meani</w:t>
      </w:r>
      <w:proofErr w:type="spellEnd"/>
      <w:r w:rsidRPr="001A2BD5">
        <w:rPr>
          <w:rFonts w:ascii="Book Antiqua" w:eastAsia="宋体" w:hAnsi="Book Antiqua" w:cs="宋体"/>
          <w:color w:val="201F35"/>
          <w:lang w:eastAsia="zh-CN"/>
        </w:rPr>
        <w:t xml:space="preserve"> N, De </w:t>
      </w:r>
      <w:proofErr w:type="spellStart"/>
      <w:r w:rsidRPr="001A2BD5">
        <w:rPr>
          <w:rFonts w:ascii="Book Antiqua" w:eastAsia="宋体" w:hAnsi="Book Antiqua" w:cs="宋体"/>
          <w:color w:val="201F35"/>
          <w:lang w:eastAsia="zh-CN"/>
        </w:rPr>
        <w:t>Biasi</w:t>
      </w:r>
      <w:proofErr w:type="spellEnd"/>
      <w:r w:rsidRPr="001A2BD5">
        <w:rPr>
          <w:rFonts w:ascii="Book Antiqua" w:eastAsia="宋体" w:hAnsi="Book Antiqua" w:cs="宋体"/>
          <w:color w:val="201F35"/>
          <w:lang w:eastAsia="zh-CN"/>
        </w:rPr>
        <w:t xml:space="preserve"> S, </w:t>
      </w:r>
      <w:proofErr w:type="spellStart"/>
      <w:r w:rsidRPr="001A2BD5">
        <w:rPr>
          <w:rFonts w:ascii="Book Antiqua" w:eastAsia="宋体" w:hAnsi="Book Antiqua" w:cs="宋体"/>
          <w:color w:val="201F35"/>
          <w:lang w:eastAsia="zh-CN"/>
        </w:rPr>
        <w:t>Mattei</w:t>
      </w:r>
      <w:proofErr w:type="spellEnd"/>
      <w:r w:rsidRPr="001A2BD5">
        <w:rPr>
          <w:rFonts w:ascii="Book Antiqua" w:eastAsia="宋体" w:hAnsi="Book Antiqua" w:cs="宋体"/>
          <w:color w:val="201F35"/>
          <w:lang w:eastAsia="zh-CN"/>
        </w:rPr>
        <w:t xml:space="preserve"> E, </w:t>
      </w:r>
      <w:proofErr w:type="spellStart"/>
      <w:r w:rsidRPr="001A2BD5">
        <w:rPr>
          <w:rFonts w:ascii="Book Antiqua" w:eastAsia="宋体" w:hAnsi="Book Antiqua" w:cs="宋体"/>
          <w:color w:val="201F35"/>
          <w:lang w:eastAsia="zh-CN"/>
        </w:rPr>
        <w:t>Tiveron</w:t>
      </w:r>
      <w:proofErr w:type="spellEnd"/>
      <w:r w:rsidRPr="001A2BD5">
        <w:rPr>
          <w:rFonts w:ascii="Book Antiqua" w:eastAsia="宋体" w:hAnsi="Book Antiqua" w:cs="宋体"/>
          <w:color w:val="201F35"/>
          <w:lang w:eastAsia="zh-CN"/>
        </w:rPr>
        <w:t xml:space="preserve"> C, </w:t>
      </w:r>
      <w:proofErr w:type="spellStart"/>
      <w:r w:rsidRPr="001A2BD5">
        <w:rPr>
          <w:rFonts w:ascii="Book Antiqua" w:eastAsia="宋体" w:hAnsi="Book Antiqua" w:cs="宋体"/>
          <w:color w:val="201F35"/>
          <w:lang w:eastAsia="zh-CN"/>
        </w:rPr>
        <w:t>Vescovi</w:t>
      </w:r>
      <w:proofErr w:type="spellEnd"/>
      <w:r w:rsidRPr="001A2BD5">
        <w:rPr>
          <w:rFonts w:ascii="Book Antiqua" w:eastAsia="宋体" w:hAnsi="Book Antiqua" w:cs="宋体"/>
          <w:color w:val="201F35"/>
          <w:lang w:eastAsia="zh-CN"/>
        </w:rPr>
        <w:t xml:space="preserve"> AL, Lovell-Badge R, Ottolenghi S, </w:t>
      </w:r>
      <w:proofErr w:type="spellStart"/>
      <w:r w:rsidRPr="001A2BD5">
        <w:rPr>
          <w:rFonts w:ascii="Book Antiqua" w:eastAsia="宋体" w:hAnsi="Book Antiqua" w:cs="宋体"/>
          <w:color w:val="201F35"/>
          <w:lang w:eastAsia="zh-CN"/>
        </w:rPr>
        <w:t>Nicolis</w:t>
      </w:r>
      <w:proofErr w:type="spellEnd"/>
      <w:r w:rsidRPr="001A2BD5">
        <w:rPr>
          <w:rFonts w:ascii="Book Antiqua" w:eastAsia="宋体" w:hAnsi="Book Antiqua" w:cs="宋体"/>
          <w:color w:val="201F35"/>
          <w:lang w:eastAsia="zh-CN"/>
        </w:rPr>
        <w:t xml:space="preserve"> SK. Sox2 regulatory sequences direct expression of a (beta)-geo transgene to telencephalic neural stem cells and precursors of the mouse embryo, revealing regionalization of gene expression in CNS stem cells. </w:t>
      </w:r>
      <w:r w:rsidRPr="001A2BD5">
        <w:rPr>
          <w:rFonts w:ascii="Book Antiqua" w:eastAsia="宋体" w:hAnsi="Book Antiqua" w:cs="宋体"/>
          <w:i/>
          <w:iCs/>
          <w:color w:val="201F35"/>
          <w:lang w:eastAsia="zh-CN"/>
        </w:rPr>
        <w:t>Development</w:t>
      </w:r>
      <w:r w:rsidRPr="001A2BD5">
        <w:rPr>
          <w:rFonts w:ascii="Book Antiqua" w:eastAsia="宋体" w:hAnsi="Book Antiqua" w:cs="宋体"/>
          <w:color w:val="201F35"/>
          <w:lang w:eastAsia="zh-CN"/>
        </w:rPr>
        <w:t> 2000; </w:t>
      </w:r>
      <w:r w:rsidRPr="001A2BD5">
        <w:rPr>
          <w:rFonts w:ascii="Book Antiqua" w:eastAsia="宋体" w:hAnsi="Book Antiqua" w:cs="宋体"/>
          <w:b/>
          <w:bCs/>
          <w:color w:val="201F35"/>
          <w:lang w:eastAsia="zh-CN"/>
        </w:rPr>
        <w:t>127</w:t>
      </w:r>
      <w:r w:rsidRPr="001A2BD5">
        <w:rPr>
          <w:rFonts w:ascii="Book Antiqua" w:eastAsia="宋体" w:hAnsi="Book Antiqua" w:cs="宋体"/>
          <w:color w:val="201F35"/>
          <w:lang w:eastAsia="zh-CN"/>
        </w:rPr>
        <w:t>: 2367-2382 [PMID: 10804179]</w:t>
      </w:r>
    </w:p>
    <w:p w14:paraId="673B75F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val="es-MX" w:eastAsia="zh-CN"/>
        </w:rPr>
      </w:pPr>
      <w:r w:rsidRPr="001A2BD5">
        <w:rPr>
          <w:rFonts w:ascii="Book Antiqua" w:eastAsia="宋体" w:hAnsi="Book Antiqua" w:cs="宋体"/>
          <w:color w:val="201F35"/>
          <w:lang w:eastAsia="zh-CN"/>
        </w:rPr>
        <w:t>46 </w:t>
      </w:r>
      <w:r w:rsidRPr="001A2BD5">
        <w:rPr>
          <w:rFonts w:ascii="Book Antiqua" w:eastAsia="宋体" w:hAnsi="Book Antiqua" w:cs="宋体"/>
          <w:b/>
          <w:bCs/>
          <w:color w:val="201F35"/>
          <w:lang w:eastAsia="zh-CN"/>
        </w:rPr>
        <w:t>Graham V</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Khudyakov</w:t>
      </w:r>
      <w:proofErr w:type="spellEnd"/>
      <w:r w:rsidRPr="001A2BD5">
        <w:rPr>
          <w:rFonts w:ascii="Book Antiqua" w:eastAsia="宋体" w:hAnsi="Book Antiqua" w:cs="宋体"/>
          <w:color w:val="201F35"/>
          <w:lang w:eastAsia="zh-CN"/>
        </w:rPr>
        <w:t xml:space="preserve"> J, Ellis P, </w:t>
      </w:r>
      <w:proofErr w:type="spellStart"/>
      <w:r w:rsidRPr="001A2BD5">
        <w:rPr>
          <w:rFonts w:ascii="Book Antiqua" w:eastAsia="宋体" w:hAnsi="Book Antiqua" w:cs="宋体"/>
          <w:color w:val="201F35"/>
          <w:lang w:eastAsia="zh-CN"/>
        </w:rPr>
        <w:t>Pevny</w:t>
      </w:r>
      <w:proofErr w:type="spellEnd"/>
      <w:r w:rsidRPr="001A2BD5">
        <w:rPr>
          <w:rFonts w:ascii="Book Antiqua" w:eastAsia="宋体" w:hAnsi="Book Antiqua" w:cs="宋体"/>
          <w:color w:val="201F35"/>
          <w:lang w:eastAsia="zh-CN"/>
        </w:rPr>
        <w:t xml:space="preserve"> L. SOX2 functions to maintain neural progenitor identity. </w:t>
      </w:r>
      <w:r w:rsidRPr="001A2BD5">
        <w:rPr>
          <w:rFonts w:ascii="Book Antiqua" w:eastAsia="宋体" w:hAnsi="Book Antiqua" w:cs="宋体"/>
          <w:i/>
          <w:iCs/>
          <w:color w:val="201F35"/>
          <w:lang w:val="es-MX" w:eastAsia="zh-CN"/>
        </w:rPr>
        <w:t>Neuron</w:t>
      </w:r>
      <w:r w:rsidRPr="001A2BD5">
        <w:rPr>
          <w:rFonts w:ascii="Book Antiqua" w:eastAsia="宋体" w:hAnsi="Book Antiqua" w:cs="宋体"/>
          <w:color w:val="201F35"/>
          <w:lang w:val="es-MX" w:eastAsia="zh-CN"/>
        </w:rPr>
        <w:t> 2003; </w:t>
      </w:r>
      <w:r w:rsidRPr="001A2BD5">
        <w:rPr>
          <w:rFonts w:ascii="Book Antiqua" w:eastAsia="宋体" w:hAnsi="Book Antiqua" w:cs="宋体"/>
          <w:b/>
          <w:bCs/>
          <w:color w:val="201F35"/>
          <w:lang w:val="es-MX" w:eastAsia="zh-CN"/>
        </w:rPr>
        <w:t>39</w:t>
      </w:r>
      <w:r w:rsidRPr="001A2BD5">
        <w:rPr>
          <w:rFonts w:ascii="Book Antiqua" w:eastAsia="宋体" w:hAnsi="Book Antiqua" w:cs="宋体"/>
          <w:color w:val="201F35"/>
          <w:lang w:val="es-MX" w:eastAsia="zh-CN"/>
        </w:rPr>
        <w:t>: 749-765 [PMID: 12948443 DOI: 10.1016/s0896-6273(03)00497-5]</w:t>
      </w:r>
    </w:p>
    <w:p w14:paraId="6F291B48"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val="es-MX" w:eastAsia="zh-CN"/>
        </w:rPr>
        <w:t>47 </w:t>
      </w:r>
      <w:r w:rsidRPr="001A2BD5">
        <w:rPr>
          <w:rFonts w:ascii="Book Antiqua" w:eastAsia="宋体" w:hAnsi="Book Antiqua" w:cs="宋体"/>
          <w:b/>
          <w:bCs/>
          <w:color w:val="201F35"/>
          <w:lang w:val="es-MX" w:eastAsia="zh-CN"/>
        </w:rPr>
        <w:t>Ferri AL</w:t>
      </w:r>
      <w:r w:rsidRPr="001A2BD5">
        <w:rPr>
          <w:rFonts w:ascii="Book Antiqua" w:eastAsia="宋体" w:hAnsi="Book Antiqua" w:cs="宋体"/>
          <w:color w:val="201F35"/>
          <w:lang w:val="es-MX" w:eastAsia="zh-CN"/>
        </w:rPr>
        <w:t xml:space="preserve">, Cavallaro M, Braida D, Di Cristofano A, Canta A, Vezzani A, Ottolenghi S, Pandolfi PP, Sala M, DeBiasi S, Nicolis SK. </w:t>
      </w:r>
      <w:r w:rsidRPr="001A2BD5">
        <w:rPr>
          <w:rFonts w:ascii="Book Antiqua" w:eastAsia="宋体" w:hAnsi="Book Antiqua" w:cs="宋体"/>
          <w:color w:val="201F35"/>
          <w:lang w:eastAsia="zh-CN"/>
        </w:rPr>
        <w:t>Sox2 deficiency causes neurodegeneration and impaired neurogenesis in the adult mouse brain. </w:t>
      </w:r>
      <w:r w:rsidRPr="001A2BD5">
        <w:rPr>
          <w:rFonts w:ascii="Book Antiqua" w:eastAsia="宋体" w:hAnsi="Book Antiqua" w:cs="宋体"/>
          <w:i/>
          <w:iCs/>
          <w:color w:val="201F35"/>
          <w:lang w:eastAsia="zh-CN"/>
        </w:rPr>
        <w:t>Development</w:t>
      </w:r>
      <w:r w:rsidRPr="001A2BD5">
        <w:rPr>
          <w:rFonts w:ascii="Book Antiqua" w:eastAsia="宋体" w:hAnsi="Book Antiqua" w:cs="宋体"/>
          <w:color w:val="201F35"/>
          <w:lang w:eastAsia="zh-CN"/>
        </w:rPr>
        <w:t> 2004; </w:t>
      </w:r>
      <w:r w:rsidRPr="001A2BD5">
        <w:rPr>
          <w:rFonts w:ascii="Book Antiqua" w:eastAsia="宋体" w:hAnsi="Book Antiqua" w:cs="宋体"/>
          <w:b/>
          <w:bCs/>
          <w:color w:val="201F35"/>
          <w:lang w:eastAsia="zh-CN"/>
        </w:rPr>
        <w:t>131</w:t>
      </w:r>
      <w:r w:rsidRPr="001A2BD5">
        <w:rPr>
          <w:rFonts w:ascii="Book Antiqua" w:eastAsia="宋体" w:hAnsi="Book Antiqua" w:cs="宋体"/>
          <w:color w:val="201F35"/>
          <w:lang w:eastAsia="zh-CN"/>
        </w:rPr>
        <w:t>: 3805-3819 [PMID: 15240551 DOI: 10.1242/dev.01204]</w:t>
      </w:r>
    </w:p>
    <w:p w14:paraId="17088CD9"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48 </w:t>
      </w:r>
      <w:proofErr w:type="spellStart"/>
      <w:r w:rsidRPr="001A2BD5">
        <w:rPr>
          <w:rFonts w:ascii="Book Antiqua" w:eastAsia="宋体" w:hAnsi="Book Antiqua" w:cs="宋体"/>
          <w:b/>
          <w:bCs/>
          <w:color w:val="201F35"/>
          <w:lang w:eastAsia="zh-CN"/>
        </w:rPr>
        <w:t>Episkopou</w:t>
      </w:r>
      <w:proofErr w:type="spellEnd"/>
      <w:r w:rsidRPr="001A2BD5">
        <w:rPr>
          <w:rFonts w:ascii="Book Antiqua" w:eastAsia="宋体" w:hAnsi="Book Antiqua" w:cs="宋体"/>
          <w:b/>
          <w:bCs/>
          <w:color w:val="201F35"/>
          <w:lang w:eastAsia="zh-CN"/>
        </w:rPr>
        <w:t xml:space="preserve"> V</w:t>
      </w:r>
      <w:r w:rsidRPr="001A2BD5">
        <w:rPr>
          <w:rFonts w:ascii="Book Antiqua" w:eastAsia="宋体" w:hAnsi="Book Antiqua" w:cs="宋体"/>
          <w:color w:val="201F35"/>
          <w:lang w:eastAsia="zh-CN"/>
        </w:rPr>
        <w:t>. SOX2 functions in adult neural stem cells. </w:t>
      </w:r>
      <w:r w:rsidRPr="001A2BD5">
        <w:rPr>
          <w:rFonts w:ascii="Book Antiqua" w:eastAsia="宋体" w:hAnsi="Book Antiqua" w:cs="宋体"/>
          <w:i/>
          <w:iCs/>
          <w:color w:val="201F35"/>
          <w:lang w:eastAsia="zh-CN"/>
        </w:rPr>
        <w:t xml:space="preserve">Trends </w:t>
      </w:r>
      <w:proofErr w:type="spellStart"/>
      <w:r w:rsidRPr="001A2BD5">
        <w:rPr>
          <w:rFonts w:ascii="Book Antiqua" w:eastAsia="宋体" w:hAnsi="Book Antiqua" w:cs="宋体"/>
          <w:i/>
          <w:iCs/>
          <w:color w:val="201F35"/>
          <w:lang w:eastAsia="zh-CN"/>
        </w:rPr>
        <w:t>Neurosci</w:t>
      </w:r>
      <w:proofErr w:type="spellEnd"/>
      <w:r w:rsidRPr="001A2BD5">
        <w:rPr>
          <w:rFonts w:ascii="Book Antiqua" w:eastAsia="宋体" w:hAnsi="Book Antiqua" w:cs="宋体"/>
          <w:color w:val="201F35"/>
          <w:lang w:eastAsia="zh-CN"/>
        </w:rPr>
        <w:t> 2005; </w:t>
      </w:r>
      <w:r w:rsidRPr="001A2BD5">
        <w:rPr>
          <w:rFonts w:ascii="Book Antiqua" w:eastAsia="宋体" w:hAnsi="Book Antiqua" w:cs="宋体"/>
          <w:b/>
          <w:bCs/>
          <w:color w:val="201F35"/>
          <w:lang w:eastAsia="zh-CN"/>
        </w:rPr>
        <w:t>28</w:t>
      </w:r>
      <w:r w:rsidRPr="001A2BD5">
        <w:rPr>
          <w:rFonts w:ascii="Book Antiqua" w:eastAsia="宋体" w:hAnsi="Book Antiqua" w:cs="宋体"/>
          <w:color w:val="201F35"/>
          <w:lang w:eastAsia="zh-CN"/>
        </w:rPr>
        <w:t>: 219-221 [PMID: 15866195 DOI: 10.1016/j.tins.2005.03.003]</w:t>
      </w:r>
    </w:p>
    <w:p w14:paraId="3E1025B1"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49 </w:t>
      </w:r>
      <w:r w:rsidRPr="001A2BD5">
        <w:rPr>
          <w:rFonts w:ascii="Book Antiqua" w:eastAsia="宋体" w:hAnsi="Book Antiqua" w:cs="宋体"/>
          <w:b/>
          <w:bCs/>
          <w:color w:val="201F35"/>
          <w:lang w:eastAsia="zh-CN"/>
        </w:rPr>
        <w:t>Kuroda T</w:t>
      </w:r>
      <w:r w:rsidRPr="001A2BD5">
        <w:rPr>
          <w:rFonts w:ascii="Book Antiqua" w:eastAsia="宋体" w:hAnsi="Book Antiqua" w:cs="宋体"/>
          <w:color w:val="201F35"/>
          <w:lang w:eastAsia="zh-CN"/>
        </w:rPr>
        <w:t xml:space="preserve">, Tada M, Kubota H, Kimura H, </w:t>
      </w:r>
      <w:proofErr w:type="spellStart"/>
      <w:r w:rsidRPr="001A2BD5">
        <w:rPr>
          <w:rFonts w:ascii="Book Antiqua" w:eastAsia="宋体" w:hAnsi="Book Antiqua" w:cs="宋体"/>
          <w:color w:val="201F35"/>
          <w:lang w:eastAsia="zh-CN"/>
        </w:rPr>
        <w:t>Hatano</w:t>
      </w:r>
      <w:proofErr w:type="spellEnd"/>
      <w:r w:rsidRPr="001A2BD5">
        <w:rPr>
          <w:rFonts w:ascii="Book Antiqua" w:eastAsia="宋体" w:hAnsi="Book Antiqua" w:cs="宋体"/>
          <w:color w:val="201F35"/>
          <w:lang w:eastAsia="zh-CN"/>
        </w:rPr>
        <w:t xml:space="preserve"> SY, </w:t>
      </w:r>
      <w:proofErr w:type="spellStart"/>
      <w:r w:rsidRPr="001A2BD5">
        <w:rPr>
          <w:rFonts w:ascii="Book Antiqua" w:eastAsia="宋体" w:hAnsi="Book Antiqua" w:cs="宋体"/>
          <w:color w:val="201F35"/>
          <w:lang w:eastAsia="zh-CN"/>
        </w:rPr>
        <w:t>Suemori</w:t>
      </w:r>
      <w:proofErr w:type="spellEnd"/>
      <w:r w:rsidRPr="001A2BD5">
        <w:rPr>
          <w:rFonts w:ascii="Book Antiqua" w:eastAsia="宋体" w:hAnsi="Book Antiqua" w:cs="宋体"/>
          <w:color w:val="201F35"/>
          <w:lang w:eastAsia="zh-CN"/>
        </w:rPr>
        <w:t xml:space="preserve"> H, </w:t>
      </w:r>
      <w:proofErr w:type="spellStart"/>
      <w:r w:rsidRPr="001A2BD5">
        <w:rPr>
          <w:rFonts w:ascii="Book Antiqua" w:eastAsia="宋体" w:hAnsi="Book Antiqua" w:cs="宋体"/>
          <w:color w:val="201F35"/>
          <w:lang w:eastAsia="zh-CN"/>
        </w:rPr>
        <w:t>Nakatsuji</w:t>
      </w:r>
      <w:proofErr w:type="spellEnd"/>
      <w:r w:rsidRPr="001A2BD5">
        <w:rPr>
          <w:rFonts w:ascii="Book Antiqua" w:eastAsia="宋体" w:hAnsi="Book Antiqua" w:cs="宋体"/>
          <w:color w:val="201F35"/>
          <w:lang w:eastAsia="zh-CN"/>
        </w:rPr>
        <w:t xml:space="preserve"> N, Tada T. Octamer and Sox elements are required for transcriptional cis regulation of Nanog gene expression. </w:t>
      </w:r>
      <w:r w:rsidRPr="001A2BD5">
        <w:rPr>
          <w:rFonts w:ascii="Book Antiqua" w:eastAsia="宋体" w:hAnsi="Book Antiqua" w:cs="宋体"/>
          <w:i/>
          <w:iCs/>
          <w:color w:val="201F35"/>
          <w:lang w:eastAsia="zh-CN"/>
        </w:rPr>
        <w:t>Mol Cell Biol</w:t>
      </w:r>
      <w:r w:rsidRPr="001A2BD5">
        <w:rPr>
          <w:rFonts w:ascii="Book Antiqua" w:eastAsia="宋体" w:hAnsi="Book Antiqua" w:cs="宋体"/>
          <w:color w:val="201F35"/>
          <w:lang w:eastAsia="zh-CN"/>
        </w:rPr>
        <w:t> 2005; </w:t>
      </w:r>
      <w:r w:rsidRPr="001A2BD5">
        <w:rPr>
          <w:rFonts w:ascii="Book Antiqua" w:eastAsia="宋体" w:hAnsi="Book Antiqua" w:cs="宋体"/>
          <w:b/>
          <w:bCs/>
          <w:color w:val="201F35"/>
          <w:lang w:eastAsia="zh-CN"/>
        </w:rPr>
        <w:t>25</w:t>
      </w:r>
      <w:r w:rsidRPr="001A2BD5">
        <w:rPr>
          <w:rFonts w:ascii="Book Antiqua" w:eastAsia="宋体" w:hAnsi="Book Antiqua" w:cs="宋体"/>
          <w:color w:val="201F35"/>
          <w:lang w:eastAsia="zh-CN"/>
        </w:rPr>
        <w:t>: 2475-2485 [PMID: 15743839 DOI: 10.1128/MCB.25.6.2475-2485.2005]</w:t>
      </w:r>
    </w:p>
    <w:p w14:paraId="0C82CE5F"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50 </w:t>
      </w:r>
      <w:proofErr w:type="spellStart"/>
      <w:r w:rsidRPr="001A2BD5">
        <w:rPr>
          <w:rFonts w:ascii="Book Antiqua" w:eastAsia="宋体" w:hAnsi="Book Antiqua" w:cs="宋体"/>
          <w:b/>
          <w:bCs/>
          <w:color w:val="201F35"/>
          <w:lang w:eastAsia="zh-CN"/>
        </w:rPr>
        <w:t>Hatano</w:t>
      </w:r>
      <w:proofErr w:type="spellEnd"/>
      <w:r w:rsidRPr="001A2BD5">
        <w:rPr>
          <w:rFonts w:ascii="Book Antiqua" w:eastAsia="宋体" w:hAnsi="Book Antiqua" w:cs="宋体"/>
          <w:b/>
          <w:bCs/>
          <w:color w:val="201F35"/>
          <w:lang w:eastAsia="zh-CN"/>
        </w:rPr>
        <w:t xml:space="preserve"> SY</w:t>
      </w:r>
      <w:r w:rsidRPr="001A2BD5">
        <w:rPr>
          <w:rFonts w:ascii="Book Antiqua" w:eastAsia="宋体" w:hAnsi="Book Antiqua" w:cs="宋体"/>
          <w:color w:val="201F35"/>
          <w:lang w:eastAsia="zh-CN"/>
        </w:rPr>
        <w:t xml:space="preserve">, Tada M, Kimura H, Yamaguchi S, </w:t>
      </w:r>
      <w:proofErr w:type="spellStart"/>
      <w:r w:rsidRPr="001A2BD5">
        <w:rPr>
          <w:rFonts w:ascii="Book Antiqua" w:eastAsia="宋体" w:hAnsi="Book Antiqua" w:cs="宋体"/>
          <w:color w:val="201F35"/>
          <w:lang w:eastAsia="zh-CN"/>
        </w:rPr>
        <w:t>Kono</w:t>
      </w:r>
      <w:proofErr w:type="spellEnd"/>
      <w:r w:rsidRPr="001A2BD5">
        <w:rPr>
          <w:rFonts w:ascii="Book Antiqua" w:eastAsia="宋体" w:hAnsi="Book Antiqua" w:cs="宋体"/>
          <w:color w:val="201F35"/>
          <w:lang w:eastAsia="zh-CN"/>
        </w:rPr>
        <w:t xml:space="preserve"> T, Nakano T, </w:t>
      </w:r>
      <w:proofErr w:type="spellStart"/>
      <w:r w:rsidRPr="001A2BD5">
        <w:rPr>
          <w:rFonts w:ascii="Book Antiqua" w:eastAsia="宋体" w:hAnsi="Book Antiqua" w:cs="宋体"/>
          <w:color w:val="201F35"/>
          <w:lang w:eastAsia="zh-CN"/>
        </w:rPr>
        <w:t>Suemori</w:t>
      </w:r>
      <w:proofErr w:type="spellEnd"/>
      <w:r w:rsidRPr="001A2BD5">
        <w:rPr>
          <w:rFonts w:ascii="Book Antiqua" w:eastAsia="宋体" w:hAnsi="Book Antiqua" w:cs="宋体"/>
          <w:color w:val="201F35"/>
          <w:lang w:eastAsia="zh-CN"/>
        </w:rPr>
        <w:t xml:space="preserve"> H, </w:t>
      </w:r>
      <w:proofErr w:type="spellStart"/>
      <w:r w:rsidRPr="001A2BD5">
        <w:rPr>
          <w:rFonts w:ascii="Book Antiqua" w:eastAsia="宋体" w:hAnsi="Book Antiqua" w:cs="宋体"/>
          <w:color w:val="201F35"/>
          <w:lang w:eastAsia="zh-CN"/>
        </w:rPr>
        <w:t>Nakatsuji</w:t>
      </w:r>
      <w:proofErr w:type="spellEnd"/>
      <w:r w:rsidRPr="001A2BD5">
        <w:rPr>
          <w:rFonts w:ascii="Book Antiqua" w:eastAsia="宋体" w:hAnsi="Book Antiqua" w:cs="宋体"/>
          <w:color w:val="201F35"/>
          <w:lang w:eastAsia="zh-CN"/>
        </w:rPr>
        <w:t xml:space="preserve"> N, Tada T. Pluripotential competence of cells associated with Nanog activity. </w:t>
      </w:r>
      <w:r w:rsidRPr="001A2BD5">
        <w:rPr>
          <w:rFonts w:ascii="Book Antiqua" w:eastAsia="宋体" w:hAnsi="Book Antiqua" w:cs="宋体"/>
          <w:i/>
          <w:iCs/>
          <w:color w:val="201F35"/>
          <w:lang w:eastAsia="zh-CN"/>
        </w:rPr>
        <w:t>Mech Dev</w:t>
      </w:r>
      <w:r w:rsidRPr="001A2BD5">
        <w:rPr>
          <w:rFonts w:ascii="Book Antiqua" w:eastAsia="宋体" w:hAnsi="Book Antiqua" w:cs="宋体"/>
          <w:color w:val="201F35"/>
          <w:lang w:eastAsia="zh-CN"/>
        </w:rPr>
        <w:t> 2005; </w:t>
      </w:r>
      <w:r w:rsidRPr="001A2BD5">
        <w:rPr>
          <w:rFonts w:ascii="Book Antiqua" w:eastAsia="宋体" w:hAnsi="Book Antiqua" w:cs="宋体"/>
          <w:b/>
          <w:bCs/>
          <w:color w:val="201F35"/>
          <w:lang w:eastAsia="zh-CN"/>
        </w:rPr>
        <w:t>122</w:t>
      </w:r>
      <w:r w:rsidRPr="001A2BD5">
        <w:rPr>
          <w:rFonts w:ascii="Book Antiqua" w:eastAsia="宋体" w:hAnsi="Book Antiqua" w:cs="宋体"/>
          <w:color w:val="201F35"/>
          <w:lang w:eastAsia="zh-CN"/>
        </w:rPr>
        <w:t>: 67-79 [PMID: 15582778 DOI: 10.1016/j.mod.2004.08.008]</w:t>
      </w:r>
    </w:p>
    <w:p w14:paraId="1133C88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51 </w:t>
      </w:r>
      <w:proofErr w:type="spellStart"/>
      <w:r w:rsidRPr="001A2BD5">
        <w:rPr>
          <w:rFonts w:ascii="Book Antiqua" w:eastAsia="宋体" w:hAnsi="Book Antiqua" w:cs="宋体"/>
          <w:b/>
          <w:bCs/>
          <w:color w:val="201F35"/>
          <w:lang w:eastAsia="zh-CN"/>
        </w:rPr>
        <w:t>Gawlik-Rzemieniewska</w:t>
      </w:r>
      <w:proofErr w:type="spellEnd"/>
      <w:r w:rsidRPr="001A2BD5">
        <w:rPr>
          <w:rFonts w:ascii="Book Antiqua" w:eastAsia="宋体" w:hAnsi="Book Antiqua" w:cs="宋体"/>
          <w:b/>
          <w:bCs/>
          <w:color w:val="201F35"/>
          <w:lang w:eastAsia="zh-CN"/>
        </w:rPr>
        <w:t xml:space="preserve"> N</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Bednarek</w:t>
      </w:r>
      <w:proofErr w:type="spellEnd"/>
      <w:r w:rsidRPr="001A2BD5">
        <w:rPr>
          <w:rFonts w:ascii="Book Antiqua" w:eastAsia="宋体" w:hAnsi="Book Antiqua" w:cs="宋体"/>
          <w:color w:val="201F35"/>
          <w:lang w:eastAsia="zh-CN"/>
        </w:rPr>
        <w:t xml:space="preserve"> I. The role of NANOG transcriptional factor in the development of malignant phenotype of cancer cells. </w:t>
      </w:r>
      <w:r w:rsidRPr="001A2BD5">
        <w:rPr>
          <w:rFonts w:ascii="Book Antiqua" w:eastAsia="宋体" w:hAnsi="Book Antiqua" w:cs="宋体"/>
          <w:i/>
          <w:iCs/>
          <w:color w:val="201F35"/>
          <w:lang w:eastAsia="zh-CN"/>
        </w:rPr>
        <w:t xml:space="preserve">Cancer Biol </w:t>
      </w:r>
      <w:proofErr w:type="spellStart"/>
      <w:r w:rsidRPr="001A2BD5">
        <w:rPr>
          <w:rFonts w:ascii="Book Antiqua" w:eastAsia="宋体" w:hAnsi="Book Antiqua" w:cs="宋体"/>
          <w:i/>
          <w:iCs/>
          <w:color w:val="201F35"/>
          <w:lang w:eastAsia="zh-CN"/>
        </w:rPr>
        <w:t>Ther</w:t>
      </w:r>
      <w:proofErr w:type="spellEnd"/>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17</w:t>
      </w:r>
      <w:r w:rsidRPr="001A2BD5">
        <w:rPr>
          <w:rFonts w:ascii="Book Antiqua" w:eastAsia="宋体" w:hAnsi="Book Antiqua" w:cs="宋体"/>
          <w:color w:val="201F35"/>
          <w:lang w:eastAsia="zh-CN"/>
        </w:rPr>
        <w:t>: 1-10 [PMID: 26618281 DOI: 10.1080/15384047.2015.1121348]</w:t>
      </w:r>
    </w:p>
    <w:p w14:paraId="0AA10830"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52 </w:t>
      </w:r>
      <w:r w:rsidRPr="001A2BD5">
        <w:rPr>
          <w:rFonts w:ascii="Book Antiqua" w:eastAsia="宋体" w:hAnsi="Book Antiqua" w:cs="宋体"/>
          <w:b/>
          <w:bCs/>
          <w:color w:val="201F35"/>
          <w:lang w:eastAsia="zh-CN"/>
        </w:rPr>
        <w:t>Bernstein BE</w:t>
      </w:r>
      <w:r w:rsidRPr="001A2BD5">
        <w:rPr>
          <w:rFonts w:ascii="Book Antiqua" w:eastAsia="宋体" w:hAnsi="Book Antiqua" w:cs="宋体"/>
          <w:color w:val="201F35"/>
          <w:lang w:eastAsia="zh-CN"/>
        </w:rPr>
        <w:t xml:space="preserve">, Mikkelsen TS, </w:t>
      </w:r>
      <w:proofErr w:type="spellStart"/>
      <w:r w:rsidRPr="001A2BD5">
        <w:rPr>
          <w:rFonts w:ascii="Book Antiqua" w:eastAsia="宋体" w:hAnsi="Book Antiqua" w:cs="宋体"/>
          <w:color w:val="201F35"/>
          <w:lang w:eastAsia="zh-CN"/>
        </w:rPr>
        <w:t>Xie</w:t>
      </w:r>
      <w:proofErr w:type="spellEnd"/>
      <w:r w:rsidRPr="001A2BD5">
        <w:rPr>
          <w:rFonts w:ascii="Book Antiqua" w:eastAsia="宋体" w:hAnsi="Book Antiqua" w:cs="宋体"/>
          <w:color w:val="201F35"/>
          <w:lang w:eastAsia="zh-CN"/>
        </w:rPr>
        <w:t xml:space="preserve"> X, Kamal M, </w:t>
      </w:r>
      <w:proofErr w:type="spellStart"/>
      <w:r w:rsidRPr="001A2BD5">
        <w:rPr>
          <w:rFonts w:ascii="Book Antiqua" w:eastAsia="宋体" w:hAnsi="Book Antiqua" w:cs="宋体"/>
          <w:color w:val="201F35"/>
          <w:lang w:eastAsia="zh-CN"/>
        </w:rPr>
        <w:t>Huebert</w:t>
      </w:r>
      <w:proofErr w:type="spellEnd"/>
      <w:r w:rsidRPr="001A2BD5">
        <w:rPr>
          <w:rFonts w:ascii="Book Antiqua" w:eastAsia="宋体" w:hAnsi="Book Antiqua" w:cs="宋体"/>
          <w:color w:val="201F35"/>
          <w:lang w:eastAsia="zh-CN"/>
        </w:rPr>
        <w:t xml:space="preserve"> DJ, Cuff J, Fry B, Meissner A, </w:t>
      </w:r>
      <w:proofErr w:type="spellStart"/>
      <w:r w:rsidRPr="001A2BD5">
        <w:rPr>
          <w:rFonts w:ascii="Book Antiqua" w:eastAsia="宋体" w:hAnsi="Book Antiqua" w:cs="宋体"/>
          <w:color w:val="201F35"/>
          <w:lang w:eastAsia="zh-CN"/>
        </w:rPr>
        <w:t>Wernig</w:t>
      </w:r>
      <w:proofErr w:type="spellEnd"/>
      <w:r w:rsidRPr="001A2BD5">
        <w:rPr>
          <w:rFonts w:ascii="Book Antiqua" w:eastAsia="宋体" w:hAnsi="Book Antiqua" w:cs="宋体"/>
          <w:color w:val="201F35"/>
          <w:lang w:eastAsia="zh-CN"/>
        </w:rPr>
        <w:t xml:space="preserve"> M, Plath K, </w:t>
      </w:r>
      <w:proofErr w:type="spellStart"/>
      <w:r w:rsidRPr="001A2BD5">
        <w:rPr>
          <w:rFonts w:ascii="Book Antiqua" w:eastAsia="宋体" w:hAnsi="Book Antiqua" w:cs="宋体"/>
          <w:color w:val="201F35"/>
          <w:lang w:eastAsia="zh-CN"/>
        </w:rPr>
        <w:t>Jaenisch</w:t>
      </w:r>
      <w:proofErr w:type="spellEnd"/>
      <w:r w:rsidRPr="001A2BD5">
        <w:rPr>
          <w:rFonts w:ascii="Book Antiqua" w:eastAsia="宋体" w:hAnsi="Book Antiqua" w:cs="宋体"/>
          <w:color w:val="201F35"/>
          <w:lang w:eastAsia="zh-CN"/>
        </w:rPr>
        <w:t xml:space="preserve"> R, </w:t>
      </w:r>
      <w:proofErr w:type="spellStart"/>
      <w:r w:rsidRPr="001A2BD5">
        <w:rPr>
          <w:rFonts w:ascii="Book Antiqua" w:eastAsia="宋体" w:hAnsi="Book Antiqua" w:cs="宋体"/>
          <w:color w:val="201F35"/>
          <w:lang w:eastAsia="zh-CN"/>
        </w:rPr>
        <w:t>Wagschal</w:t>
      </w:r>
      <w:proofErr w:type="spellEnd"/>
      <w:r w:rsidRPr="001A2BD5">
        <w:rPr>
          <w:rFonts w:ascii="Book Antiqua" w:eastAsia="宋体" w:hAnsi="Book Antiqua" w:cs="宋体"/>
          <w:color w:val="201F35"/>
          <w:lang w:eastAsia="zh-CN"/>
        </w:rPr>
        <w:t xml:space="preserve"> A, Feil R, Schreiber SL, Lander ES. A bivalent chromatin structure marks key developmental genes in embryonic stem cells. </w:t>
      </w:r>
      <w:r w:rsidRPr="001A2BD5">
        <w:rPr>
          <w:rFonts w:ascii="Book Antiqua" w:eastAsia="宋体" w:hAnsi="Book Antiqua" w:cs="宋体"/>
          <w:i/>
          <w:iCs/>
          <w:color w:val="201F35"/>
          <w:lang w:eastAsia="zh-CN"/>
        </w:rPr>
        <w:t>Cell</w:t>
      </w:r>
      <w:r w:rsidRPr="001A2BD5">
        <w:rPr>
          <w:rFonts w:ascii="Book Antiqua" w:eastAsia="宋体" w:hAnsi="Book Antiqua" w:cs="宋体"/>
          <w:color w:val="201F35"/>
          <w:lang w:eastAsia="zh-CN"/>
        </w:rPr>
        <w:t> 2006; </w:t>
      </w:r>
      <w:r w:rsidRPr="001A2BD5">
        <w:rPr>
          <w:rFonts w:ascii="Book Antiqua" w:eastAsia="宋体" w:hAnsi="Book Antiqua" w:cs="宋体"/>
          <w:b/>
          <w:bCs/>
          <w:color w:val="201F35"/>
          <w:lang w:eastAsia="zh-CN"/>
        </w:rPr>
        <w:t>125</w:t>
      </w:r>
      <w:r w:rsidRPr="001A2BD5">
        <w:rPr>
          <w:rFonts w:ascii="Book Antiqua" w:eastAsia="宋体" w:hAnsi="Book Antiqua" w:cs="宋体"/>
          <w:color w:val="201F35"/>
          <w:lang w:eastAsia="zh-CN"/>
        </w:rPr>
        <w:t>: 315-326 [PMID: 16630819 DOI: 10.1016/j.cell.2006.02.041]</w:t>
      </w:r>
    </w:p>
    <w:p w14:paraId="5EC3D9C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53 </w:t>
      </w:r>
      <w:r w:rsidRPr="001A2BD5">
        <w:rPr>
          <w:rFonts w:ascii="Book Antiqua" w:eastAsia="宋体" w:hAnsi="Book Antiqua" w:cs="宋体"/>
          <w:b/>
          <w:bCs/>
          <w:color w:val="201F35"/>
          <w:lang w:eastAsia="zh-CN"/>
        </w:rPr>
        <w:t>Woolfe A</w:t>
      </w:r>
      <w:r w:rsidRPr="001A2BD5">
        <w:rPr>
          <w:rFonts w:ascii="Book Antiqua" w:eastAsia="宋体" w:hAnsi="Book Antiqua" w:cs="宋体"/>
          <w:color w:val="201F35"/>
          <w:lang w:eastAsia="zh-CN"/>
        </w:rPr>
        <w:t xml:space="preserve">, Goodson M, Goode DK, Snell P, McEwen GK, </w:t>
      </w:r>
      <w:proofErr w:type="spellStart"/>
      <w:r w:rsidRPr="001A2BD5">
        <w:rPr>
          <w:rFonts w:ascii="Book Antiqua" w:eastAsia="宋体" w:hAnsi="Book Antiqua" w:cs="宋体"/>
          <w:color w:val="201F35"/>
          <w:lang w:eastAsia="zh-CN"/>
        </w:rPr>
        <w:t>Vavouri</w:t>
      </w:r>
      <w:proofErr w:type="spellEnd"/>
      <w:r w:rsidRPr="001A2BD5">
        <w:rPr>
          <w:rFonts w:ascii="Book Antiqua" w:eastAsia="宋体" w:hAnsi="Book Antiqua" w:cs="宋体"/>
          <w:color w:val="201F35"/>
          <w:lang w:eastAsia="zh-CN"/>
        </w:rPr>
        <w:t xml:space="preserve"> T, Smith SF, North P, Callaway H, Kelly K, Walter K, </w:t>
      </w:r>
      <w:proofErr w:type="spellStart"/>
      <w:r w:rsidRPr="001A2BD5">
        <w:rPr>
          <w:rFonts w:ascii="Book Antiqua" w:eastAsia="宋体" w:hAnsi="Book Antiqua" w:cs="宋体"/>
          <w:color w:val="201F35"/>
          <w:lang w:eastAsia="zh-CN"/>
        </w:rPr>
        <w:t>Abnizova</w:t>
      </w:r>
      <w:proofErr w:type="spellEnd"/>
      <w:r w:rsidRPr="001A2BD5">
        <w:rPr>
          <w:rFonts w:ascii="Book Antiqua" w:eastAsia="宋体" w:hAnsi="Book Antiqua" w:cs="宋体"/>
          <w:color w:val="201F35"/>
          <w:lang w:eastAsia="zh-CN"/>
        </w:rPr>
        <w:t xml:space="preserve"> I, </w:t>
      </w:r>
      <w:proofErr w:type="spellStart"/>
      <w:r w:rsidRPr="001A2BD5">
        <w:rPr>
          <w:rFonts w:ascii="Book Antiqua" w:eastAsia="宋体" w:hAnsi="Book Antiqua" w:cs="宋体"/>
          <w:color w:val="201F35"/>
          <w:lang w:eastAsia="zh-CN"/>
        </w:rPr>
        <w:t>Gilks</w:t>
      </w:r>
      <w:proofErr w:type="spellEnd"/>
      <w:r w:rsidRPr="001A2BD5">
        <w:rPr>
          <w:rFonts w:ascii="Book Antiqua" w:eastAsia="宋体" w:hAnsi="Book Antiqua" w:cs="宋体"/>
          <w:color w:val="201F35"/>
          <w:lang w:eastAsia="zh-CN"/>
        </w:rPr>
        <w:t xml:space="preserve"> W, Edwards YJ, Cooke JE, Elgar G. Highly conserved non-coding sequences are associated with vertebrate development. </w:t>
      </w:r>
      <w:proofErr w:type="spellStart"/>
      <w:r w:rsidRPr="001A2BD5">
        <w:rPr>
          <w:rFonts w:ascii="Book Antiqua" w:eastAsia="宋体" w:hAnsi="Book Antiqua" w:cs="宋体"/>
          <w:i/>
          <w:iCs/>
          <w:color w:val="201F35"/>
          <w:lang w:eastAsia="zh-CN"/>
        </w:rPr>
        <w:t>PLoS</w:t>
      </w:r>
      <w:proofErr w:type="spellEnd"/>
      <w:r w:rsidRPr="001A2BD5">
        <w:rPr>
          <w:rFonts w:ascii="Book Antiqua" w:eastAsia="宋体" w:hAnsi="Book Antiqua" w:cs="宋体"/>
          <w:i/>
          <w:iCs/>
          <w:color w:val="201F35"/>
          <w:lang w:eastAsia="zh-CN"/>
        </w:rPr>
        <w:t xml:space="preserve"> Biol</w:t>
      </w:r>
      <w:r w:rsidRPr="001A2BD5">
        <w:rPr>
          <w:rFonts w:ascii="Book Antiqua" w:eastAsia="宋体" w:hAnsi="Book Antiqua" w:cs="宋体"/>
          <w:color w:val="201F35"/>
          <w:lang w:eastAsia="zh-CN"/>
        </w:rPr>
        <w:t> 2005; </w:t>
      </w:r>
      <w:r w:rsidRPr="001A2BD5">
        <w:rPr>
          <w:rFonts w:ascii="Book Antiqua" w:eastAsia="宋体" w:hAnsi="Book Antiqua" w:cs="宋体"/>
          <w:b/>
          <w:bCs/>
          <w:color w:val="201F35"/>
          <w:lang w:eastAsia="zh-CN"/>
        </w:rPr>
        <w:t>3</w:t>
      </w:r>
      <w:r w:rsidRPr="001A2BD5">
        <w:rPr>
          <w:rFonts w:ascii="Book Antiqua" w:eastAsia="宋体" w:hAnsi="Book Antiqua" w:cs="宋体"/>
          <w:color w:val="201F35"/>
          <w:lang w:eastAsia="zh-CN"/>
        </w:rPr>
        <w:t>: e7 [PMID: 15630479 DOI: 10.1371/journal.pbio.0030007]</w:t>
      </w:r>
    </w:p>
    <w:p w14:paraId="1A876870"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54 </w:t>
      </w:r>
      <w:r w:rsidRPr="001A2BD5">
        <w:rPr>
          <w:rFonts w:ascii="Book Antiqua" w:eastAsia="宋体" w:hAnsi="Book Antiqua" w:cs="宋体"/>
          <w:b/>
          <w:bCs/>
          <w:color w:val="201F35"/>
          <w:lang w:eastAsia="zh-CN"/>
        </w:rPr>
        <w:t>Li F</w:t>
      </w:r>
      <w:r w:rsidRPr="001A2BD5">
        <w:rPr>
          <w:rFonts w:ascii="Book Antiqua" w:eastAsia="宋体" w:hAnsi="Book Antiqua" w:cs="宋体"/>
          <w:color w:val="201F35"/>
          <w:lang w:eastAsia="zh-CN"/>
        </w:rPr>
        <w:t>, Wan M, Zhang B, Peng Y, Zhou Y, Pi C, Xu X, Ye L, Zhou X, Zheng L. Bivalent Histone Modifications and Development. </w:t>
      </w:r>
      <w:proofErr w:type="spellStart"/>
      <w:r w:rsidRPr="001A2BD5">
        <w:rPr>
          <w:rFonts w:ascii="Book Antiqua" w:eastAsia="宋体" w:hAnsi="Book Antiqua" w:cs="宋体"/>
          <w:i/>
          <w:iCs/>
          <w:color w:val="201F35"/>
          <w:lang w:eastAsia="zh-CN"/>
        </w:rPr>
        <w:t>Curr</w:t>
      </w:r>
      <w:proofErr w:type="spellEnd"/>
      <w:r w:rsidRPr="001A2BD5">
        <w:rPr>
          <w:rFonts w:ascii="Book Antiqua" w:eastAsia="宋体" w:hAnsi="Book Antiqua" w:cs="宋体"/>
          <w:i/>
          <w:iCs/>
          <w:color w:val="201F35"/>
          <w:lang w:eastAsia="zh-CN"/>
        </w:rPr>
        <w:t xml:space="preserve"> Stem Cell Res </w:t>
      </w:r>
      <w:proofErr w:type="spellStart"/>
      <w:r w:rsidRPr="001A2BD5">
        <w:rPr>
          <w:rFonts w:ascii="Book Antiqua" w:eastAsia="宋体" w:hAnsi="Book Antiqua" w:cs="宋体"/>
          <w:i/>
          <w:iCs/>
          <w:color w:val="201F35"/>
          <w:lang w:eastAsia="zh-CN"/>
        </w:rPr>
        <w:t>Ther</w:t>
      </w:r>
      <w:proofErr w:type="spellEnd"/>
      <w:r w:rsidRPr="001A2BD5">
        <w:rPr>
          <w:rFonts w:ascii="Book Antiqua" w:eastAsia="宋体" w:hAnsi="Book Antiqua" w:cs="宋体"/>
          <w:color w:val="201F35"/>
          <w:lang w:eastAsia="zh-CN"/>
        </w:rPr>
        <w:t> 2018; </w:t>
      </w:r>
      <w:r w:rsidRPr="001A2BD5">
        <w:rPr>
          <w:rFonts w:ascii="Book Antiqua" w:eastAsia="宋体" w:hAnsi="Book Antiqua" w:cs="宋体"/>
          <w:b/>
          <w:bCs/>
          <w:color w:val="201F35"/>
          <w:lang w:eastAsia="zh-CN"/>
        </w:rPr>
        <w:t>13</w:t>
      </w:r>
      <w:r w:rsidRPr="001A2BD5">
        <w:rPr>
          <w:rFonts w:ascii="Book Antiqua" w:eastAsia="宋体" w:hAnsi="Book Antiqua" w:cs="宋体"/>
          <w:color w:val="201F35"/>
          <w:lang w:eastAsia="zh-CN"/>
        </w:rPr>
        <w:t>: 83-90 [PMID: 28117006 DOI: 10.2174/1574888X12666170123144743]</w:t>
      </w:r>
    </w:p>
    <w:p w14:paraId="57BE57CB"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val="es-MX" w:eastAsia="zh-CN"/>
        </w:rPr>
      </w:pPr>
      <w:r w:rsidRPr="001A2BD5">
        <w:rPr>
          <w:rFonts w:ascii="Book Antiqua" w:eastAsia="宋体" w:hAnsi="Book Antiqua" w:cs="宋体"/>
          <w:color w:val="201F35"/>
          <w:lang w:eastAsia="zh-CN"/>
        </w:rPr>
        <w:t>55 </w:t>
      </w:r>
      <w:r w:rsidRPr="001A2BD5">
        <w:rPr>
          <w:rFonts w:ascii="Book Antiqua" w:eastAsia="宋体" w:hAnsi="Book Antiqua" w:cs="宋体"/>
          <w:b/>
          <w:bCs/>
          <w:color w:val="201F35"/>
          <w:lang w:eastAsia="zh-CN"/>
        </w:rPr>
        <w:t>Amador-</w:t>
      </w:r>
      <w:proofErr w:type="spellStart"/>
      <w:r w:rsidRPr="001A2BD5">
        <w:rPr>
          <w:rFonts w:ascii="Book Antiqua" w:eastAsia="宋体" w:hAnsi="Book Antiqua" w:cs="宋体"/>
          <w:b/>
          <w:bCs/>
          <w:color w:val="201F35"/>
          <w:lang w:eastAsia="zh-CN"/>
        </w:rPr>
        <w:t>Arjona</w:t>
      </w:r>
      <w:proofErr w:type="spellEnd"/>
      <w:r w:rsidRPr="001A2BD5">
        <w:rPr>
          <w:rFonts w:ascii="Book Antiqua" w:eastAsia="宋体" w:hAnsi="Book Antiqua" w:cs="宋体"/>
          <w:b/>
          <w:bCs/>
          <w:color w:val="201F35"/>
          <w:lang w:eastAsia="zh-CN"/>
        </w:rPr>
        <w:t xml:space="preserve"> A</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Cimadamore</w:t>
      </w:r>
      <w:proofErr w:type="spellEnd"/>
      <w:r w:rsidRPr="001A2BD5">
        <w:rPr>
          <w:rFonts w:ascii="Book Antiqua" w:eastAsia="宋体" w:hAnsi="Book Antiqua" w:cs="宋体"/>
          <w:color w:val="201F35"/>
          <w:lang w:eastAsia="zh-CN"/>
        </w:rPr>
        <w:t xml:space="preserve"> F, Huang CT, Wright R, Lewis S, Gage FH, </w:t>
      </w:r>
      <w:proofErr w:type="spellStart"/>
      <w:r w:rsidRPr="001A2BD5">
        <w:rPr>
          <w:rFonts w:ascii="Book Antiqua" w:eastAsia="宋体" w:hAnsi="Book Antiqua" w:cs="宋体"/>
          <w:color w:val="201F35"/>
          <w:lang w:eastAsia="zh-CN"/>
        </w:rPr>
        <w:t>Terskikh</w:t>
      </w:r>
      <w:proofErr w:type="spellEnd"/>
      <w:r w:rsidRPr="001A2BD5">
        <w:rPr>
          <w:rFonts w:ascii="Book Antiqua" w:eastAsia="宋体" w:hAnsi="Book Antiqua" w:cs="宋体"/>
          <w:color w:val="201F35"/>
          <w:lang w:eastAsia="zh-CN"/>
        </w:rPr>
        <w:t xml:space="preserve"> AV. SOX2 primes the epigenetic landscape in neural precursors enabling proper gene activation during hippocampal neurogenesis. </w:t>
      </w:r>
      <w:r w:rsidRPr="001A2BD5">
        <w:rPr>
          <w:rFonts w:ascii="Book Antiqua" w:eastAsia="宋体" w:hAnsi="Book Antiqua" w:cs="宋体"/>
          <w:i/>
          <w:iCs/>
          <w:color w:val="201F35"/>
          <w:lang w:val="es-MX" w:eastAsia="zh-CN"/>
        </w:rPr>
        <w:t>Proc Natl Acad Sci U S A</w:t>
      </w:r>
      <w:r w:rsidRPr="001A2BD5">
        <w:rPr>
          <w:rFonts w:ascii="Book Antiqua" w:eastAsia="宋体" w:hAnsi="Book Antiqua" w:cs="宋体"/>
          <w:color w:val="201F35"/>
          <w:lang w:val="es-MX" w:eastAsia="zh-CN"/>
        </w:rPr>
        <w:t> 2015; </w:t>
      </w:r>
      <w:r w:rsidRPr="001A2BD5">
        <w:rPr>
          <w:rFonts w:ascii="Book Antiqua" w:eastAsia="宋体" w:hAnsi="Book Antiqua" w:cs="宋体"/>
          <w:b/>
          <w:bCs/>
          <w:color w:val="201F35"/>
          <w:lang w:val="es-MX" w:eastAsia="zh-CN"/>
        </w:rPr>
        <w:t>112</w:t>
      </w:r>
      <w:r w:rsidRPr="001A2BD5">
        <w:rPr>
          <w:rFonts w:ascii="Book Antiqua" w:eastAsia="宋体" w:hAnsi="Book Antiqua" w:cs="宋体"/>
          <w:color w:val="201F35"/>
          <w:lang w:val="es-MX" w:eastAsia="zh-CN"/>
        </w:rPr>
        <w:t>: E1936-E1945 [PMID: 25825708 DOI: 10.1073/pnas.1421480112]</w:t>
      </w:r>
    </w:p>
    <w:p w14:paraId="3C3AEF0C"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56 </w:t>
      </w:r>
      <w:r w:rsidRPr="001A2BD5">
        <w:rPr>
          <w:rFonts w:ascii="Book Antiqua" w:eastAsia="宋体" w:hAnsi="Book Antiqua" w:cs="宋体"/>
          <w:b/>
          <w:bCs/>
          <w:color w:val="201F35"/>
          <w:lang w:eastAsia="zh-CN"/>
        </w:rPr>
        <w:t>Chakraborty M</w:t>
      </w:r>
      <w:r w:rsidRPr="001A2BD5">
        <w:rPr>
          <w:rFonts w:ascii="Book Antiqua" w:eastAsia="宋体" w:hAnsi="Book Antiqua" w:cs="宋体"/>
          <w:color w:val="201F35"/>
          <w:lang w:eastAsia="zh-CN"/>
        </w:rPr>
        <w:t xml:space="preserve">, Hu S, </w:t>
      </w:r>
      <w:proofErr w:type="spellStart"/>
      <w:r w:rsidRPr="001A2BD5">
        <w:rPr>
          <w:rFonts w:ascii="Book Antiqua" w:eastAsia="宋体" w:hAnsi="Book Antiqua" w:cs="宋体"/>
          <w:color w:val="201F35"/>
          <w:lang w:eastAsia="zh-CN"/>
        </w:rPr>
        <w:t>Visness</w:t>
      </w:r>
      <w:proofErr w:type="spellEnd"/>
      <w:r w:rsidRPr="001A2BD5">
        <w:rPr>
          <w:rFonts w:ascii="Book Antiqua" w:eastAsia="宋体" w:hAnsi="Book Antiqua" w:cs="宋体"/>
          <w:color w:val="201F35"/>
          <w:lang w:eastAsia="zh-CN"/>
        </w:rPr>
        <w:t xml:space="preserve"> E, Del Giudice M, De Martino A, </w:t>
      </w:r>
      <w:proofErr w:type="spellStart"/>
      <w:r w:rsidRPr="001A2BD5">
        <w:rPr>
          <w:rFonts w:ascii="Book Antiqua" w:eastAsia="宋体" w:hAnsi="Book Antiqua" w:cs="宋体"/>
          <w:color w:val="201F35"/>
          <w:lang w:eastAsia="zh-CN"/>
        </w:rPr>
        <w:t>Bosia</w:t>
      </w:r>
      <w:proofErr w:type="spellEnd"/>
      <w:r w:rsidRPr="001A2BD5">
        <w:rPr>
          <w:rFonts w:ascii="Book Antiqua" w:eastAsia="宋体" w:hAnsi="Book Antiqua" w:cs="宋体"/>
          <w:color w:val="201F35"/>
          <w:lang w:eastAsia="zh-CN"/>
        </w:rPr>
        <w:t xml:space="preserve"> C, Sharp PA, Garg S. MicroRNAs organize intrinsic variation into stem cell states. </w:t>
      </w:r>
      <w:r w:rsidRPr="001A2BD5">
        <w:rPr>
          <w:rFonts w:ascii="Book Antiqua" w:eastAsia="宋体" w:hAnsi="Book Antiqua" w:cs="宋体"/>
          <w:i/>
          <w:iCs/>
          <w:color w:val="201F35"/>
          <w:lang w:eastAsia="zh-CN"/>
        </w:rPr>
        <w:t xml:space="preserve">Proc Natl </w:t>
      </w:r>
      <w:proofErr w:type="spellStart"/>
      <w:r w:rsidRPr="001A2BD5">
        <w:rPr>
          <w:rFonts w:ascii="Book Antiqua" w:eastAsia="宋体" w:hAnsi="Book Antiqua" w:cs="宋体"/>
          <w:i/>
          <w:iCs/>
          <w:color w:val="201F35"/>
          <w:lang w:eastAsia="zh-CN"/>
        </w:rPr>
        <w:t>Acad</w:t>
      </w:r>
      <w:proofErr w:type="spellEnd"/>
      <w:r w:rsidRPr="001A2BD5">
        <w:rPr>
          <w:rFonts w:ascii="Book Antiqua" w:eastAsia="宋体" w:hAnsi="Book Antiqua" w:cs="宋体"/>
          <w:i/>
          <w:iCs/>
          <w:color w:val="201F35"/>
          <w:lang w:eastAsia="zh-CN"/>
        </w:rPr>
        <w:t xml:space="preserve"> Sci U S A</w:t>
      </w:r>
      <w:r w:rsidRPr="001A2BD5">
        <w:rPr>
          <w:rFonts w:ascii="Book Antiqua" w:eastAsia="宋体" w:hAnsi="Book Antiqua" w:cs="宋体"/>
          <w:color w:val="201F35"/>
          <w:lang w:eastAsia="zh-CN"/>
        </w:rPr>
        <w:t> 2020; </w:t>
      </w:r>
      <w:r w:rsidRPr="001A2BD5">
        <w:rPr>
          <w:rFonts w:ascii="Book Antiqua" w:eastAsia="宋体" w:hAnsi="Book Antiqua" w:cs="宋体"/>
          <w:b/>
          <w:bCs/>
          <w:color w:val="201F35"/>
          <w:lang w:eastAsia="zh-CN"/>
        </w:rPr>
        <w:t>117</w:t>
      </w:r>
      <w:r w:rsidRPr="001A2BD5">
        <w:rPr>
          <w:rFonts w:ascii="Book Antiqua" w:eastAsia="宋体" w:hAnsi="Book Antiqua" w:cs="宋体"/>
          <w:color w:val="201F35"/>
          <w:lang w:eastAsia="zh-CN"/>
        </w:rPr>
        <w:t>: 6942-6950 [PMID: 32139605 DOI: 10.1073/pnas.1920695117]</w:t>
      </w:r>
    </w:p>
    <w:p w14:paraId="3BF17334"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57 </w:t>
      </w:r>
      <w:proofErr w:type="spellStart"/>
      <w:r w:rsidRPr="001A2BD5">
        <w:rPr>
          <w:rFonts w:ascii="Book Antiqua" w:eastAsia="宋体" w:hAnsi="Book Antiqua" w:cs="宋体"/>
          <w:b/>
          <w:bCs/>
          <w:color w:val="201F35"/>
          <w:lang w:eastAsia="zh-CN"/>
        </w:rPr>
        <w:t>Mens</w:t>
      </w:r>
      <w:proofErr w:type="spellEnd"/>
      <w:r w:rsidRPr="001A2BD5">
        <w:rPr>
          <w:rFonts w:ascii="Book Antiqua" w:eastAsia="宋体" w:hAnsi="Book Antiqua" w:cs="宋体"/>
          <w:b/>
          <w:bCs/>
          <w:color w:val="201F35"/>
          <w:lang w:eastAsia="zh-CN"/>
        </w:rPr>
        <w:t xml:space="preserve"> MMJ</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Ghanbari</w:t>
      </w:r>
      <w:proofErr w:type="spellEnd"/>
      <w:r w:rsidRPr="001A2BD5">
        <w:rPr>
          <w:rFonts w:ascii="Book Antiqua" w:eastAsia="宋体" w:hAnsi="Book Antiqua" w:cs="宋体"/>
          <w:color w:val="201F35"/>
          <w:lang w:eastAsia="zh-CN"/>
        </w:rPr>
        <w:t xml:space="preserve"> M. Cell Cycle Regulation of Stem Cells by MicroRNAs. </w:t>
      </w:r>
      <w:r w:rsidRPr="001A2BD5">
        <w:rPr>
          <w:rFonts w:ascii="Book Antiqua" w:eastAsia="宋体" w:hAnsi="Book Antiqua" w:cs="宋体"/>
          <w:i/>
          <w:iCs/>
          <w:color w:val="201F35"/>
          <w:lang w:eastAsia="zh-CN"/>
        </w:rPr>
        <w:t>Stem Cell Rev Rep</w:t>
      </w:r>
      <w:r w:rsidRPr="001A2BD5">
        <w:rPr>
          <w:rFonts w:ascii="Book Antiqua" w:eastAsia="宋体" w:hAnsi="Book Antiqua" w:cs="宋体"/>
          <w:color w:val="201F35"/>
          <w:lang w:eastAsia="zh-CN"/>
        </w:rPr>
        <w:t> 2018; </w:t>
      </w:r>
      <w:r w:rsidRPr="001A2BD5">
        <w:rPr>
          <w:rFonts w:ascii="Book Antiqua" w:eastAsia="宋体" w:hAnsi="Book Antiqua" w:cs="宋体"/>
          <w:b/>
          <w:bCs/>
          <w:color w:val="201F35"/>
          <w:lang w:eastAsia="zh-CN"/>
        </w:rPr>
        <w:t>14</w:t>
      </w:r>
      <w:r w:rsidRPr="001A2BD5">
        <w:rPr>
          <w:rFonts w:ascii="Book Antiqua" w:eastAsia="宋体" w:hAnsi="Book Antiqua" w:cs="宋体"/>
          <w:color w:val="201F35"/>
          <w:lang w:eastAsia="zh-CN"/>
        </w:rPr>
        <w:t>: 309-322 [PMID: 29541978 DOI: 10.1007/s12015-018-9808-y]</w:t>
      </w:r>
    </w:p>
    <w:p w14:paraId="38DD758C"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58 </w:t>
      </w:r>
      <w:r w:rsidRPr="001A2BD5">
        <w:rPr>
          <w:rFonts w:ascii="Book Antiqua" w:eastAsia="宋体" w:hAnsi="Book Antiqua" w:cs="宋体"/>
          <w:b/>
          <w:bCs/>
          <w:color w:val="201F35"/>
          <w:lang w:eastAsia="zh-CN"/>
        </w:rPr>
        <w:t>Xu N</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Papagiannakopoulos</w:t>
      </w:r>
      <w:proofErr w:type="spellEnd"/>
      <w:r w:rsidRPr="001A2BD5">
        <w:rPr>
          <w:rFonts w:ascii="Book Antiqua" w:eastAsia="宋体" w:hAnsi="Book Antiqua" w:cs="宋体"/>
          <w:color w:val="201F35"/>
          <w:lang w:eastAsia="zh-CN"/>
        </w:rPr>
        <w:t xml:space="preserve"> T, Pan G, Thomson JA, </w:t>
      </w:r>
      <w:proofErr w:type="spellStart"/>
      <w:r w:rsidRPr="001A2BD5">
        <w:rPr>
          <w:rFonts w:ascii="Book Antiqua" w:eastAsia="宋体" w:hAnsi="Book Antiqua" w:cs="宋体"/>
          <w:color w:val="201F35"/>
          <w:lang w:eastAsia="zh-CN"/>
        </w:rPr>
        <w:t>Kosik</w:t>
      </w:r>
      <w:proofErr w:type="spellEnd"/>
      <w:r w:rsidRPr="001A2BD5">
        <w:rPr>
          <w:rFonts w:ascii="Book Antiqua" w:eastAsia="宋体" w:hAnsi="Book Antiqua" w:cs="宋体"/>
          <w:color w:val="201F35"/>
          <w:lang w:eastAsia="zh-CN"/>
        </w:rPr>
        <w:t xml:space="preserve"> KS. MicroRNA-145 regulates OCT4, SOX2, and KLF4 and represses pluripotency in human embryonic stem cells. </w:t>
      </w:r>
      <w:r w:rsidRPr="001A2BD5">
        <w:rPr>
          <w:rFonts w:ascii="Book Antiqua" w:eastAsia="宋体" w:hAnsi="Book Antiqua" w:cs="宋体"/>
          <w:i/>
          <w:iCs/>
          <w:color w:val="201F35"/>
          <w:lang w:eastAsia="zh-CN"/>
        </w:rPr>
        <w:t>Cell</w:t>
      </w:r>
      <w:r w:rsidRPr="001A2BD5">
        <w:rPr>
          <w:rFonts w:ascii="Book Antiqua" w:eastAsia="宋体" w:hAnsi="Book Antiqua" w:cs="宋体"/>
          <w:color w:val="201F35"/>
          <w:lang w:eastAsia="zh-CN"/>
        </w:rPr>
        <w:t> 2009; </w:t>
      </w:r>
      <w:r w:rsidRPr="001A2BD5">
        <w:rPr>
          <w:rFonts w:ascii="Book Antiqua" w:eastAsia="宋体" w:hAnsi="Book Antiqua" w:cs="宋体"/>
          <w:b/>
          <w:bCs/>
          <w:color w:val="201F35"/>
          <w:lang w:eastAsia="zh-CN"/>
        </w:rPr>
        <w:t>137</w:t>
      </w:r>
      <w:r w:rsidRPr="001A2BD5">
        <w:rPr>
          <w:rFonts w:ascii="Book Antiqua" w:eastAsia="宋体" w:hAnsi="Book Antiqua" w:cs="宋体"/>
          <w:color w:val="201F35"/>
          <w:lang w:eastAsia="zh-CN"/>
        </w:rPr>
        <w:t>: 647-658 [PMID: 19409607 DOI: 10.1016/j.cell.2009.02.038]</w:t>
      </w:r>
    </w:p>
    <w:p w14:paraId="22F345A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59 </w:t>
      </w:r>
      <w:proofErr w:type="spellStart"/>
      <w:r w:rsidRPr="001A2BD5">
        <w:rPr>
          <w:rFonts w:ascii="Book Antiqua" w:eastAsia="宋体" w:hAnsi="Book Antiqua" w:cs="宋体"/>
          <w:b/>
          <w:bCs/>
          <w:color w:val="201F35"/>
          <w:lang w:eastAsia="zh-CN"/>
        </w:rPr>
        <w:t>Morgado</w:t>
      </w:r>
      <w:proofErr w:type="spellEnd"/>
      <w:r w:rsidRPr="001A2BD5">
        <w:rPr>
          <w:rFonts w:ascii="Book Antiqua" w:eastAsia="宋体" w:hAnsi="Book Antiqua" w:cs="宋体"/>
          <w:b/>
          <w:bCs/>
          <w:color w:val="201F35"/>
          <w:lang w:eastAsia="zh-CN"/>
        </w:rPr>
        <w:t xml:space="preserve"> AL</w:t>
      </w:r>
      <w:r w:rsidRPr="001A2BD5">
        <w:rPr>
          <w:rFonts w:ascii="Book Antiqua" w:eastAsia="宋体" w:hAnsi="Book Antiqua" w:cs="宋体"/>
          <w:color w:val="201F35"/>
          <w:lang w:eastAsia="zh-CN"/>
        </w:rPr>
        <w:t xml:space="preserve">, Rodrigues CM, </w:t>
      </w:r>
      <w:proofErr w:type="spellStart"/>
      <w:r w:rsidRPr="001A2BD5">
        <w:rPr>
          <w:rFonts w:ascii="Book Antiqua" w:eastAsia="宋体" w:hAnsi="Book Antiqua" w:cs="宋体"/>
          <w:color w:val="201F35"/>
          <w:lang w:eastAsia="zh-CN"/>
        </w:rPr>
        <w:t>Solá</w:t>
      </w:r>
      <w:proofErr w:type="spellEnd"/>
      <w:r w:rsidRPr="001A2BD5">
        <w:rPr>
          <w:rFonts w:ascii="Book Antiqua" w:eastAsia="宋体" w:hAnsi="Book Antiqua" w:cs="宋体"/>
          <w:color w:val="201F35"/>
          <w:lang w:eastAsia="zh-CN"/>
        </w:rPr>
        <w:t xml:space="preserve"> S. MicroRNA-145 Regulates Neural Stem Cell Differentiation Through the Sox2-Lin28/let-7 Signaling Pathway. </w:t>
      </w:r>
      <w:r w:rsidRPr="001A2BD5">
        <w:rPr>
          <w:rFonts w:ascii="Book Antiqua" w:eastAsia="宋体" w:hAnsi="Book Antiqua" w:cs="宋体"/>
          <w:i/>
          <w:iCs/>
          <w:color w:val="201F35"/>
          <w:lang w:eastAsia="zh-CN"/>
        </w:rPr>
        <w:t>Stem Cells</w:t>
      </w:r>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34</w:t>
      </w:r>
      <w:r w:rsidRPr="001A2BD5">
        <w:rPr>
          <w:rFonts w:ascii="Book Antiqua" w:eastAsia="宋体" w:hAnsi="Book Antiqua" w:cs="宋体"/>
          <w:color w:val="201F35"/>
          <w:lang w:eastAsia="zh-CN"/>
        </w:rPr>
        <w:t>: 1386-1395 [PMID: 26849971 DOI: 10.1002/stem.2309]</w:t>
      </w:r>
    </w:p>
    <w:p w14:paraId="69C4615F"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60 </w:t>
      </w:r>
      <w:proofErr w:type="spellStart"/>
      <w:r w:rsidRPr="001A2BD5">
        <w:rPr>
          <w:rFonts w:ascii="Book Antiqua" w:eastAsia="宋体" w:hAnsi="Book Antiqua" w:cs="宋体"/>
          <w:b/>
          <w:bCs/>
          <w:color w:val="201F35"/>
          <w:lang w:eastAsia="zh-CN"/>
        </w:rPr>
        <w:t>Büssing</w:t>
      </w:r>
      <w:proofErr w:type="spellEnd"/>
      <w:r w:rsidRPr="001A2BD5">
        <w:rPr>
          <w:rFonts w:ascii="Book Antiqua" w:eastAsia="宋体" w:hAnsi="Book Antiqua" w:cs="宋体"/>
          <w:b/>
          <w:bCs/>
          <w:color w:val="201F35"/>
          <w:lang w:eastAsia="zh-CN"/>
        </w:rPr>
        <w:t xml:space="preserve"> I</w:t>
      </w:r>
      <w:r w:rsidRPr="001A2BD5">
        <w:rPr>
          <w:rFonts w:ascii="Book Antiqua" w:eastAsia="宋体" w:hAnsi="Book Antiqua" w:cs="宋体"/>
          <w:color w:val="201F35"/>
          <w:lang w:eastAsia="zh-CN"/>
        </w:rPr>
        <w:t xml:space="preserve">, Slack FJ, </w:t>
      </w:r>
      <w:proofErr w:type="spellStart"/>
      <w:r w:rsidRPr="001A2BD5">
        <w:rPr>
          <w:rFonts w:ascii="Book Antiqua" w:eastAsia="宋体" w:hAnsi="Book Antiqua" w:cs="宋体"/>
          <w:color w:val="201F35"/>
          <w:lang w:eastAsia="zh-CN"/>
        </w:rPr>
        <w:t>Grosshans</w:t>
      </w:r>
      <w:proofErr w:type="spellEnd"/>
      <w:r w:rsidRPr="001A2BD5">
        <w:rPr>
          <w:rFonts w:ascii="Book Antiqua" w:eastAsia="宋体" w:hAnsi="Book Antiqua" w:cs="宋体"/>
          <w:color w:val="201F35"/>
          <w:lang w:eastAsia="zh-CN"/>
        </w:rPr>
        <w:t xml:space="preserve"> H. let-7 microRNAs in development, stem cells and cancer. </w:t>
      </w:r>
      <w:r w:rsidRPr="001A2BD5">
        <w:rPr>
          <w:rFonts w:ascii="Book Antiqua" w:eastAsia="宋体" w:hAnsi="Book Antiqua" w:cs="宋体"/>
          <w:i/>
          <w:iCs/>
          <w:color w:val="201F35"/>
          <w:lang w:eastAsia="zh-CN"/>
        </w:rPr>
        <w:t>Trends Mol Med</w:t>
      </w:r>
      <w:r w:rsidRPr="001A2BD5">
        <w:rPr>
          <w:rFonts w:ascii="Book Antiqua" w:eastAsia="宋体" w:hAnsi="Book Antiqua" w:cs="宋体"/>
          <w:color w:val="201F35"/>
          <w:lang w:eastAsia="zh-CN"/>
        </w:rPr>
        <w:t> 2008; </w:t>
      </w:r>
      <w:r w:rsidRPr="001A2BD5">
        <w:rPr>
          <w:rFonts w:ascii="Book Antiqua" w:eastAsia="宋体" w:hAnsi="Book Antiqua" w:cs="宋体"/>
          <w:b/>
          <w:bCs/>
          <w:color w:val="201F35"/>
          <w:lang w:eastAsia="zh-CN"/>
        </w:rPr>
        <w:t>14</w:t>
      </w:r>
      <w:r w:rsidRPr="001A2BD5">
        <w:rPr>
          <w:rFonts w:ascii="Book Antiqua" w:eastAsia="宋体" w:hAnsi="Book Antiqua" w:cs="宋体"/>
          <w:color w:val="201F35"/>
          <w:lang w:eastAsia="zh-CN"/>
        </w:rPr>
        <w:t>: 400-409 [PMID: 18674967 DOI: 10.1016/j.molmed.2008.07.001]</w:t>
      </w:r>
    </w:p>
    <w:p w14:paraId="2DD878D1"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val="es-MX" w:eastAsia="zh-CN"/>
        </w:rPr>
      </w:pPr>
      <w:r w:rsidRPr="001A2BD5">
        <w:rPr>
          <w:rFonts w:ascii="Book Antiqua" w:eastAsia="宋体" w:hAnsi="Book Antiqua" w:cs="宋体"/>
          <w:color w:val="201F35"/>
          <w:lang w:eastAsia="zh-CN"/>
        </w:rPr>
        <w:t>61 </w:t>
      </w:r>
      <w:proofErr w:type="spellStart"/>
      <w:r w:rsidRPr="001A2BD5">
        <w:rPr>
          <w:rFonts w:ascii="Book Antiqua" w:eastAsia="宋体" w:hAnsi="Book Antiqua" w:cs="宋体"/>
          <w:b/>
          <w:bCs/>
          <w:color w:val="201F35"/>
          <w:lang w:eastAsia="zh-CN"/>
        </w:rPr>
        <w:t>Cimadamore</w:t>
      </w:r>
      <w:proofErr w:type="spellEnd"/>
      <w:r w:rsidRPr="001A2BD5">
        <w:rPr>
          <w:rFonts w:ascii="Book Antiqua" w:eastAsia="宋体" w:hAnsi="Book Antiqua" w:cs="宋体"/>
          <w:b/>
          <w:bCs/>
          <w:color w:val="201F35"/>
          <w:lang w:eastAsia="zh-CN"/>
        </w:rPr>
        <w:t xml:space="preserve"> F</w:t>
      </w:r>
      <w:r w:rsidRPr="001A2BD5">
        <w:rPr>
          <w:rFonts w:ascii="Book Antiqua" w:eastAsia="宋体" w:hAnsi="Book Antiqua" w:cs="宋体"/>
          <w:color w:val="201F35"/>
          <w:lang w:eastAsia="zh-CN"/>
        </w:rPr>
        <w:t>, Amador-</w:t>
      </w:r>
      <w:proofErr w:type="spellStart"/>
      <w:r w:rsidRPr="001A2BD5">
        <w:rPr>
          <w:rFonts w:ascii="Book Antiqua" w:eastAsia="宋体" w:hAnsi="Book Antiqua" w:cs="宋体"/>
          <w:color w:val="201F35"/>
          <w:lang w:eastAsia="zh-CN"/>
        </w:rPr>
        <w:t>Arjona</w:t>
      </w:r>
      <w:proofErr w:type="spellEnd"/>
      <w:r w:rsidRPr="001A2BD5">
        <w:rPr>
          <w:rFonts w:ascii="Book Antiqua" w:eastAsia="宋体" w:hAnsi="Book Antiqua" w:cs="宋体"/>
          <w:color w:val="201F35"/>
          <w:lang w:eastAsia="zh-CN"/>
        </w:rPr>
        <w:t xml:space="preserve"> A, Chen C, Huang CT, </w:t>
      </w:r>
      <w:proofErr w:type="spellStart"/>
      <w:r w:rsidRPr="001A2BD5">
        <w:rPr>
          <w:rFonts w:ascii="Book Antiqua" w:eastAsia="宋体" w:hAnsi="Book Antiqua" w:cs="宋体"/>
          <w:color w:val="201F35"/>
          <w:lang w:eastAsia="zh-CN"/>
        </w:rPr>
        <w:t>Terskikh</w:t>
      </w:r>
      <w:proofErr w:type="spellEnd"/>
      <w:r w:rsidRPr="001A2BD5">
        <w:rPr>
          <w:rFonts w:ascii="Book Antiqua" w:eastAsia="宋体" w:hAnsi="Book Antiqua" w:cs="宋体"/>
          <w:color w:val="201F35"/>
          <w:lang w:eastAsia="zh-CN"/>
        </w:rPr>
        <w:t xml:space="preserve"> AV. SOX2-LIN28/let-7 pathway regulates proliferation and neurogenesis in neural precursors. </w:t>
      </w:r>
      <w:r w:rsidRPr="001A2BD5">
        <w:rPr>
          <w:rFonts w:ascii="Book Antiqua" w:eastAsia="宋体" w:hAnsi="Book Antiqua" w:cs="宋体"/>
          <w:i/>
          <w:iCs/>
          <w:color w:val="201F35"/>
          <w:lang w:val="es-MX" w:eastAsia="zh-CN"/>
        </w:rPr>
        <w:t>Proc Natl Acad Sci U S A</w:t>
      </w:r>
      <w:r w:rsidRPr="001A2BD5">
        <w:rPr>
          <w:rFonts w:ascii="Book Antiqua" w:eastAsia="宋体" w:hAnsi="Book Antiqua" w:cs="宋体"/>
          <w:color w:val="201F35"/>
          <w:lang w:val="es-MX" w:eastAsia="zh-CN"/>
        </w:rPr>
        <w:t> 2013; </w:t>
      </w:r>
      <w:r w:rsidRPr="001A2BD5">
        <w:rPr>
          <w:rFonts w:ascii="Book Antiqua" w:eastAsia="宋体" w:hAnsi="Book Antiqua" w:cs="宋体"/>
          <w:b/>
          <w:bCs/>
          <w:color w:val="201F35"/>
          <w:lang w:val="es-MX" w:eastAsia="zh-CN"/>
        </w:rPr>
        <w:t>110</w:t>
      </w:r>
      <w:r w:rsidRPr="001A2BD5">
        <w:rPr>
          <w:rFonts w:ascii="Book Antiqua" w:eastAsia="宋体" w:hAnsi="Book Antiqua" w:cs="宋体"/>
          <w:color w:val="201F35"/>
          <w:lang w:val="es-MX" w:eastAsia="zh-CN"/>
        </w:rPr>
        <w:t>: E3017-E3026 [PMID: 23884650 DOI: 10.1073/pnas.1220176110]</w:t>
      </w:r>
    </w:p>
    <w:p w14:paraId="649FB4B4"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62 </w:t>
      </w:r>
      <w:r w:rsidRPr="001A2BD5">
        <w:rPr>
          <w:rFonts w:ascii="Book Antiqua" w:eastAsia="宋体" w:hAnsi="Book Antiqua" w:cs="宋体"/>
          <w:b/>
          <w:bCs/>
          <w:color w:val="201F35"/>
          <w:lang w:eastAsia="zh-CN"/>
        </w:rPr>
        <w:t>Newman MA</w:t>
      </w:r>
      <w:r w:rsidRPr="001A2BD5">
        <w:rPr>
          <w:rFonts w:ascii="Book Antiqua" w:eastAsia="宋体" w:hAnsi="Book Antiqua" w:cs="宋体"/>
          <w:color w:val="201F35"/>
          <w:lang w:eastAsia="zh-CN"/>
        </w:rPr>
        <w:t>, Thomson JM, Hammond SM. Lin-28 interaction with the Let-7 precursor loop mediates regulated microRNA processing. </w:t>
      </w:r>
      <w:r w:rsidRPr="001A2BD5">
        <w:rPr>
          <w:rFonts w:ascii="Book Antiqua" w:eastAsia="宋体" w:hAnsi="Book Antiqua" w:cs="宋体"/>
          <w:i/>
          <w:iCs/>
          <w:color w:val="201F35"/>
          <w:lang w:eastAsia="zh-CN"/>
        </w:rPr>
        <w:t>RNA</w:t>
      </w:r>
      <w:r w:rsidRPr="001A2BD5">
        <w:rPr>
          <w:rFonts w:ascii="Book Antiqua" w:eastAsia="宋体" w:hAnsi="Book Antiqua" w:cs="宋体"/>
          <w:color w:val="201F35"/>
          <w:lang w:eastAsia="zh-CN"/>
        </w:rPr>
        <w:t> 2008; </w:t>
      </w:r>
      <w:r w:rsidRPr="001A2BD5">
        <w:rPr>
          <w:rFonts w:ascii="Book Antiqua" w:eastAsia="宋体" w:hAnsi="Book Antiqua" w:cs="宋体"/>
          <w:b/>
          <w:bCs/>
          <w:color w:val="201F35"/>
          <w:lang w:eastAsia="zh-CN"/>
        </w:rPr>
        <w:t>14</w:t>
      </w:r>
      <w:r w:rsidRPr="001A2BD5">
        <w:rPr>
          <w:rFonts w:ascii="Book Antiqua" w:eastAsia="宋体" w:hAnsi="Book Antiqua" w:cs="宋体"/>
          <w:color w:val="201F35"/>
          <w:lang w:eastAsia="zh-CN"/>
        </w:rPr>
        <w:t>: 1539-1549 [PMID: 18566191 DOI: 10.1261/rna.1155108]</w:t>
      </w:r>
    </w:p>
    <w:p w14:paraId="5DE441D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63 </w:t>
      </w:r>
      <w:r w:rsidRPr="001A2BD5">
        <w:rPr>
          <w:rFonts w:ascii="Book Antiqua" w:eastAsia="宋体" w:hAnsi="Book Antiqua" w:cs="宋体"/>
          <w:b/>
          <w:bCs/>
          <w:color w:val="201F35"/>
          <w:lang w:eastAsia="zh-CN"/>
        </w:rPr>
        <w:t>Viswanathan SR</w:t>
      </w:r>
      <w:r w:rsidRPr="001A2BD5">
        <w:rPr>
          <w:rFonts w:ascii="Book Antiqua" w:eastAsia="宋体" w:hAnsi="Book Antiqua" w:cs="宋体"/>
          <w:color w:val="201F35"/>
          <w:lang w:eastAsia="zh-CN"/>
        </w:rPr>
        <w:t>, Daley GQ, Gregory RI. Selective blockade of microRNA processing by Lin28. </w:t>
      </w:r>
      <w:r w:rsidRPr="001A2BD5">
        <w:rPr>
          <w:rFonts w:ascii="Book Antiqua" w:eastAsia="宋体" w:hAnsi="Book Antiqua" w:cs="宋体"/>
          <w:i/>
          <w:iCs/>
          <w:color w:val="201F35"/>
          <w:lang w:eastAsia="zh-CN"/>
        </w:rPr>
        <w:t>Science</w:t>
      </w:r>
      <w:r w:rsidRPr="001A2BD5">
        <w:rPr>
          <w:rFonts w:ascii="Book Antiqua" w:eastAsia="宋体" w:hAnsi="Book Antiqua" w:cs="宋体"/>
          <w:color w:val="201F35"/>
          <w:lang w:eastAsia="zh-CN"/>
        </w:rPr>
        <w:t> 2008; </w:t>
      </w:r>
      <w:r w:rsidRPr="001A2BD5">
        <w:rPr>
          <w:rFonts w:ascii="Book Antiqua" w:eastAsia="宋体" w:hAnsi="Book Antiqua" w:cs="宋体"/>
          <w:b/>
          <w:bCs/>
          <w:color w:val="201F35"/>
          <w:lang w:eastAsia="zh-CN"/>
        </w:rPr>
        <w:t>320</w:t>
      </w:r>
      <w:r w:rsidRPr="001A2BD5">
        <w:rPr>
          <w:rFonts w:ascii="Book Antiqua" w:eastAsia="宋体" w:hAnsi="Book Antiqua" w:cs="宋体"/>
          <w:color w:val="201F35"/>
          <w:lang w:eastAsia="zh-CN"/>
        </w:rPr>
        <w:t>: 97-100 [PMID: 18292307 DOI: 10.1126/science.1154040]</w:t>
      </w:r>
    </w:p>
    <w:p w14:paraId="18BFD1B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64 </w:t>
      </w:r>
      <w:proofErr w:type="spellStart"/>
      <w:r w:rsidRPr="001A2BD5">
        <w:rPr>
          <w:rFonts w:ascii="Book Antiqua" w:eastAsia="宋体" w:hAnsi="Book Antiqua" w:cs="宋体"/>
          <w:b/>
          <w:bCs/>
          <w:color w:val="201F35"/>
          <w:lang w:eastAsia="zh-CN"/>
        </w:rPr>
        <w:t>Heo</w:t>
      </w:r>
      <w:proofErr w:type="spellEnd"/>
      <w:r w:rsidRPr="001A2BD5">
        <w:rPr>
          <w:rFonts w:ascii="Book Antiqua" w:eastAsia="宋体" w:hAnsi="Book Antiqua" w:cs="宋体"/>
          <w:b/>
          <w:bCs/>
          <w:color w:val="201F35"/>
          <w:lang w:eastAsia="zh-CN"/>
        </w:rPr>
        <w:t xml:space="preserve"> I</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Joo</w:t>
      </w:r>
      <w:proofErr w:type="spellEnd"/>
      <w:r w:rsidRPr="001A2BD5">
        <w:rPr>
          <w:rFonts w:ascii="Book Antiqua" w:eastAsia="宋体" w:hAnsi="Book Antiqua" w:cs="宋体"/>
          <w:color w:val="201F35"/>
          <w:lang w:eastAsia="zh-CN"/>
        </w:rPr>
        <w:t xml:space="preserve"> C, Cho J, Ha M, Han J, Kim VN. Lin28 mediates the terminal uridylation of let-7 precursor MicroRNA. </w:t>
      </w:r>
      <w:r w:rsidRPr="001A2BD5">
        <w:rPr>
          <w:rFonts w:ascii="Book Antiqua" w:eastAsia="宋体" w:hAnsi="Book Antiqua" w:cs="宋体"/>
          <w:i/>
          <w:iCs/>
          <w:color w:val="201F35"/>
          <w:lang w:eastAsia="zh-CN"/>
        </w:rPr>
        <w:t>Mol Cell</w:t>
      </w:r>
      <w:r w:rsidRPr="001A2BD5">
        <w:rPr>
          <w:rFonts w:ascii="Book Antiqua" w:eastAsia="宋体" w:hAnsi="Book Antiqua" w:cs="宋体"/>
          <w:color w:val="201F35"/>
          <w:lang w:eastAsia="zh-CN"/>
        </w:rPr>
        <w:t> 2008; </w:t>
      </w:r>
      <w:r w:rsidRPr="001A2BD5">
        <w:rPr>
          <w:rFonts w:ascii="Book Antiqua" w:eastAsia="宋体" w:hAnsi="Book Antiqua" w:cs="宋体"/>
          <w:b/>
          <w:bCs/>
          <w:color w:val="201F35"/>
          <w:lang w:eastAsia="zh-CN"/>
        </w:rPr>
        <w:t>32</w:t>
      </w:r>
      <w:r w:rsidRPr="001A2BD5">
        <w:rPr>
          <w:rFonts w:ascii="Book Antiqua" w:eastAsia="宋体" w:hAnsi="Book Antiqua" w:cs="宋体"/>
          <w:color w:val="201F35"/>
          <w:lang w:eastAsia="zh-CN"/>
        </w:rPr>
        <w:t>: 276-284 [PMID: 18951094 DOI: 10.1016/j.molcel.2008.09.014]</w:t>
      </w:r>
    </w:p>
    <w:p w14:paraId="11DE35A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65 </w:t>
      </w:r>
      <w:r w:rsidRPr="001A2BD5">
        <w:rPr>
          <w:rFonts w:ascii="Book Antiqua" w:eastAsia="宋体" w:hAnsi="Book Antiqua" w:cs="宋体"/>
          <w:b/>
          <w:bCs/>
          <w:color w:val="201F35"/>
          <w:lang w:eastAsia="zh-CN"/>
        </w:rPr>
        <w:t>Rybak A</w:t>
      </w:r>
      <w:r w:rsidRPr="001A2BD5">
        <w:rPr>
          <w:rFonts w:ascii="Book Antiqua" w:eastAsia="宋体" w:hAnsi="Book Antiqua" w:cs="宋体"/>
          <w:color w:val="201F35"/>
          <w:lang w:eastAsia="zh-CN"/>
        </w:rPr>
        <w:t xml:space="preserve">, Fuchs H, Smirnova L, Brandt C, Pohl EE, Nitsch R, </w:t>
      </w:r>
      <w:proofErr w:type="spellStart"/>
      <w:r w:rsidRPr="001A2BD5">
        <w:rPr>
          <w:rFonts w:ascii="Book Antiqua" w:eastAsia="宋体" w:hAnsi="Book Antiqua" w:cs="宋体"/>
          <w:color w:val="201F35"/>
          <w:lang w:eastAsia="zh-CN"/>
        </w:rPr>
        <w:t>Wulczyn</w:t>
      </w:r>
      <w:proofErr w:type="spellEnd"/>
      <w:r w:rsidRPr="001A2BD5">
        <w:rPr>
          <w:rFonts w:ascii="Book Antiqua" w:eastAsia="宋体" w:hAnsi="Book Antiqua" w:cs="宋体"/>
          <w:color w:val="201F35"/>
          <w:lang w:eastAsia="zh-CN"/>
        </w:rPr>
        <w:t xml:space="preserve"> FG. A feedback loop comprising lin-28 and let-7 controls pre-let-7 maturation during neural stem-cell commitment. </w:t>
      </w:r>
      <w:r w:rsidRPr="001A2BD5">
        <w:rPr>
          <w:rFonts w:ascii="Book Antiqua" w:eastAsia="宋体" w:hAnsi="Book Antiqua" w:cs="宋体"/>
          <w:i/>
          <w:iCs/>
          <w:color w:val="201F35"/>
          <w:lang w:eastAsia="zh-CN"/>
        </w:rPr>
        <w:t>Nat Cell Biol</w:t>
      </w:r>
      <w:r w:rsidRPr="001A2BD5">
        <w:rPr>
          <w:rFonts w:ascii="Book Antiqua" w:eastAsia="宋体" w:hAnsi="Book Antiqua" w:cs="宋体"/>
          <w:color w:val="201F35"/>
          <w:lang w:eastAsia="zh-CN"/>
        </w:rPr>
        <w:t> 2008; </w:t>
      </w:r>
      <w:r w:rsidRPr="001A2BD5">
        <w:rPr>
          <w:rFonts w:ascii="Book Antiqua" w:eastAsia="宋体" w:hAnsi="Book Antiqua" w:cs="宋体"/>
          <w:b/>
          <w:bCs/>
          <w:color w:val="201F35"/>
          <w:lang w:eastAsia="zh-CN"/>
        </w:rPr>
        <w:t>10</w:t>
      </w:r>
      <w:r w:rsidRPr="001A2BD5">
        <w:rPr>
          <w:rFonts w:ascii="Book Antiqua" w:eastAsia="宋体" w:hAnsi="Book Antiqua" w:cs="宋体"/>
          <w:color w:val="201F35"/>
          <w:lang w:eastAsia="zh-CN"/>
        </w:rPr>
        <w:t>: 987-993 [PMID: 18604195 DOI: 10.1038/ncb1759]</w:t>
      </w:r>
    </w:p>
    <w:p w14:paraId="14BDE48C"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66 </w:t>
      </w:r>
      <w:r w:rsidRPr="001A2BD5">
        <w:rPr>
          <w:rFonts w:ascii="Book Antiqua" w:eastAsia="宋体" w:hAnsi="Book Antiqua" w:cs="宋体"/>
          <w:b/>
          <w:bCs/>
          <w:color w:val="201F35"/>
          <w:lang w:eastAsia="zh-CN"/>
        </w:rPr>
        <w:t>Wang Y</w:t>
      </w:r>
      <w:r w:rsidRPr="001A2BD5">
        <w:rPr>
          <w:rFonts w:ascii="Book Antiqua" w:eastAsia="宋体" w:hAnsi="Book Antiqua" w:cs="宋体"/>
          <w:color w:val="201F35"/>
          <w:lang w:eastAsia="zh-CN"/>
        </w:rPr>
        <w:t xml:space="preserve">, Xu Z, Jiang J, Xu C, Kang J, Xiao L, Wu M, </w:t>
      </w:r>
      <w:proofErr w:type="spellStart"/>
      <w:r w:rsidRPr="001A2BD5">
        <w:rPr>
          <w:rFonts w:ascii="Book Antiqua" w:eastAsia="宋体" w:hAnsi="Book Antiqua" w:cs="宋体"/>
          <w:color w:val="201F35"/>
          <w:lang w:eastAsia="zh-CN"/>
        </w:rPr>
        <w:t>Xiong</w:t>
      </w:r>
      <w:proofErr w:type="spellEnd"/>
      <w:r w:rsidRPr="001A2BD5">
        <w:rPr>
          <w:rFonts w:ascii="Book Antiqua" w:eastAsia="宋体" w:hAnsi="Book Antiqua" w:cs="宋体"/>
          <w:color w:val="201F35"/>
          <w:lang w:eastAsia="zh-CN"/>
        </w:rPr>
        <w:t xml:space="preserve"> J, Guo X, Liu H. Endogenous miRNA sponge lincRNA-</w:t>
      </w:r>
      <w:proofErr w:type="spellStart"/>
      <w:r w:rsidRPr="001A2BD5">
        <w:rPr>
          <w:rFonts w:ascii="Book Antiqua" w:eastAsia="宋体" w:hAnsi="Book Antiqua" w:cs="宋体"/>
          <w:color w:val="201F35"/>
          <w:lang w:eastAsia="zh-CN"/>
        </w:rPr>
        <w:t>RoR</w:t>
      </w:r>
      <w:proofErr w:type="spellEnd"/>
      <w:r w:rsidRPr="001A2BD5">
        <w:rPr>
          <w:rFonts w:ascii="Book Antiqua" w:eastAsia="宋体" w:hAnsi="Book Antiqua" w:cs="宋体"/>
          <w:color w:val="201F35"/>
          <w:lang w:eastAsia="zh-CN"/>
        </w:rPr>
        <w:t xml:space="preserve"> regulates Oct4, Nanog, and Sox2 in human embryonic stem cell self-renewal. </w:t>
      </w:r>
      <w:r w:rsidRPr="001A2BD5">
        <w:rPr>
          <w:rFonts w:ascii="Book Antiqua" w:eastAsia="宋体" w:hAnsi="Book Antiqua" w:cs="宋体"/>
          <w:i/>
          <w:iCs/>
          <w:color w:val="201F35"/>
          <w:lang w:eastAsia="zh-CN"/>
        </w:rPr>
        <w:t>Dev Cell</w:t>
      </w:r>
      <w:r w:rsidRPr="001A2BD5">
        <w:rPr>
          <w:rFonts w:ascii="Book Antiqua" w:eastAsia="宋体" w:hAnsi="Book Antiqua" w:cs="宋体"/>
          <w:color w:val="201F35"/>
          <w:lang w:eastAsia="zh-CN"/>
        </w:rPr>
        <w:t> 2013; </w:t>
      </w:r>
      <w:r w:rsidRPr="001A2BD5">
        <w:rPr>
          <w:rFonts w:ascii="Book Antiqua" w:eastAsia="宋体" w:hAnsi="Book Antiqua" w:cs="宋体"/>
          <w:b/>
          <w:bCs/>
          <w:color w:val="201F35"/>
          <w:lang w:eastAsia="zh-CN"/>
        </w:rPr>
        <w:t>25</w:t>
      </w:r>
      <w:r w:rsidRPr="001A2BD5">
        <w:rPr>
          <w:rFonts w:ascii="Book Antiqua" w:eastAsia="宋体" w:hAnsi="Book Antiqua" w:cs="宋体"/>
          <w:color w:val="201F35"/>
          <w:lang w:eastAsia="zh-CN"/>
        </w:rPr>
        <w:t>: 69-80 [PMID: 23541921 DOI: 10.1016/j.devcel.2013.03.002]</w:t>
      </w:r>
    </w:p>
    <w:p w14:paraId="53F59943"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67 </w:t>
      </w:r>
      <w:r w:rsidRPr="001A2BD5">
        <w:rPr>
          <w:rFonts w:ascii="Book Antiqua" w:eastAsia="宋体" w:hAnsi="Book Antiqua" w:cs="宋体"/>
          <w:b/>
          <w:bCs/>
          <w:color w:val="201F35"/>
          <w:lang w:eastAsia="zh-CN"/>
        </w:rPr>
        <w:t>Zhang P</w:t>
      </w:r>
      <w:r w:rsidRPr="001A2BD5">
        <w:rPr>
          <w:rFonts w:ascii="Book Antiqua" w:eastAsia="宋体" w:hAnsi="Book Antiqua" w:cs="宋体"/>
          <w:color w:val="201F35"/>
          <w:lang w:eastAsia="zh-CN"/>
        </w:rPr>
        <w:t>, Wu W, Chen Q, Chen M. Non-Coding RNAs and their Integrated Networks. </w:t>
      </w:r>
      <w:r w:rsidRPr="001A2BD5">
        <w:rPr>
          <w:rFonts w:ascii="Book Antiqua" w:eastAsia="宋体" w:hAnsi="Book Antiqua" w:cs="宋体"/>
          <w:i/>
          <w:iCs/>
          <w:color w:val="201F35"/>
          <w:lang w:eastAsia="zh-CN"/>
        </w:rPr>
        <w:t xml:space="preserve">J </w:t>
      </w:r>
      <w:proofErr w:type="spellStart"/>
      <w:r w:rsidRPr="001A2BD5">
        <w:rPr>
          <w:rFonts w:ascii="Book Antiqua" w:eastAsia="宋体" w:hAnsi="Book Antiqua" w:cs="宋体"/>
          <w:i/>
          <w:iCs/>
          <w:color w:val="201F35"/>
          <w:lang w:eastAsia="zh-CN"/>
        </w:rPr>
        <w:t>Integr</w:t>
      </w:r>
      <w:proofErr w:type="spellEnd"/>
      <w:r w:rsidRPr="001A2BD5">
        <w:rPr>
          <w:rFonts w:ascii="Book Antiqua" w:eastAsia="宋体" w:hAnsi="Book Antiqua" w:cs="宋体"/>
          <w:i/>
          <w:iCs/>
          <w:color w:val="201F35"/>
          <w:lang w:eastAsia="zh-CN"/>
        </w:rPr>
        <w:t xml:space="preserve"> </w:t>
      </w:r>
      <w:proofErr w:type="spellStart"/>
      <w:r w:rsidRPr="001A2BD5">
        <w:rPr>
          <w:rFonts w:ascii="Book Antiqua" w:eastAsia="宋体" w:hAnsi="Book Antiqua" w:cs="宋体"/>
          <w:i/>
          <w:iCs/>
          <w:color w:val="201F35"/>
          <w:lang w:eastAsia="zh-CN"/>
        </w:rPr>
        <w:t>Bioinform</w:t>
      </w:r>
      <w:proofErr w:type="spellEnd"/>
      <w:r w:rsidRPr="001A2BD5">
        <w:rPr>
          <w:rFonts w:ascii="Book Antiqua" w:eastAsia="宋体" w:hAnsi="Book Antiqua" w:cs="宋体"/>
          <w:color w:val="201F35"/>
          <w:lang w:eastAsia="zh-CN"/>
        </w:rPr>
        <w:t> 2019; </w:t>
      </w:r>
      <w:r w:rsidRPr="001A2BD5">
        <w:rPr>
          <w:rFonts w:ascii="Book Antiqua" w:eastAsia="宋体" w:hAnsi="Book Antiqua" w:cs="宋体"/>
          <w:b/>
          <w:bCs/>
          <w:color w:val="201F35"/>
          <w:lang w:eastAsia="zh-CN"/>
        </w:rPr>
        <w:t>16</w:t>
      </w:r>
      <w:r w:rsidRPr="001A2BD5">
        <w:rPr>
          <w:rFonts w:ascii="Book Antiqua" w:eastAsia="宋体" w:hAnsi="Book Antiqua" w:cs="宋体"/>
          <w:color w:val="201F35"/>
          <w:lang w:eastAsia="zh-CN"/>
        </w:rPr>
        <w:t> [PMID: 31301674 DOI: 10.1515/jib-2019-0027]</w:t>
      </w:r>
    </w:p>
    <w:p w14:paraId="10058758"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68 </w:t>
      </w:r>
      <w:r w:rsidRPr="001A2BD5">
        <w:rPr>
          <w:rFonts w:ascii="Book Antiqua" w:eastAsia="宋体" w:hAnsi="Book Antiqua" w:cs="宋体"/>
          <w:b/>
          <w:bCs/>
          <w:color w:val="201F35"/>
          <w:lang w:eastAsia="zh-CN"/>
        </w:rPr>
        <w:t>Pan Y</w:t>
      </w:r>
      <w:r w:rsidRPr="001A2BD5">
        <w:rPr>
          <w:rFonts w:ascii="Book Antiqua" w:eastAsia="宋体" w:hAnsi="Book Antiqua" w:cs="宋体"/>
          <w:color w:val="201F35"/>
          <w:lang w:eastAsia="zh-CN"/>
        </w:rPr>
        <w:t>, Li C, Chen J, Zhang K, Chu X, Wang R, Chen L. The Emerging Roles of Long Noncoding RNA ROR (lincRNA-ROR) and its Possible Mechanisms in Human Cancers. </w:t>
      </w:r>
      <w:r w:rsidRPr="001A2BD5">
        <w:rPr>
          <w:rFonts w:ascii="Book Antiqua" w:eastAsia="宋体" w:hAnsi="Book Antiqua" w:cs="宋体"/>
          <w:i/>
          <w:iCs/>
          <w:color w:val="201F35"/>
          <w:lang w:eastAsia="zh-CN"/>
        </w:rPr>
        <w:t xml:space="preserve">Cell </w:t>
      </w:r>
      <w:proofErr w:type="spellStart"/>
      <w:r w:rsidRPr="001A2BD5">
        <w:rPr>
          <w:rFonts w:ascii="Book Antiqua" w:eastAsia="宋体" w:hAnsi="Book Antiqua" w:cs="宋体"/>
          <w:i/>
          <w:iCs/>
          <w:color w:val="201F35"/>
          <w:lang w:eastAsia="zh-CN"/>
        </w:rPr>
        <w:t>Physiol</w:t>
      </w:r>
      <w:proofErr w:type="spellEnd"/>
      <w:r w:rsidRPr="001A2BD5">
        <w:rPr>
          <w:rFonts w:ascii="Book Antiqua" w:eastAsia="宋体" w:hAnsi="Book Antiqua" w:cs="宋体"/>
          <w:i/>
          <w:iCs/>
          <w:color w:val="201F35"/>
          <w:lang w:eastAsia="zh-CN"/>
        </w:rPr>
        <w:t xml:space="preserve"> </w:t>
      </w:r>
      <w:proofErr w:type="spellStart"/>
      <w:r w:rsidRPr="001A2BD5">
        <w:rPr>
          <w:rFonts w:ascii="Book Antiqua" w:eastAsia="宋体" w:hAnsi="Book Antiqua" w:cs="宋体"/>
          <w:i/>
          <w:iCs/>
          <w:color w:val="201F35"/>
          <w:lang w:eastAsia="zh-CN"/>
        </w:rPr>
        <w:t>Biochem</w:t>
      </w:r>
      <w:proofErr w:type="spellEnd"/>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40</w:t>
      </w:r>
      <w:r w:rsidRPr="001A2BD5">
        <w:rPr>
          <w:rFonts w:ascii="Book Antiqua" w:eastAsia="宋体" w:hAnsi="Book Antiqua" w:cs="宋体"/>
          <w:color w:val="201F35"/>
          <w:lang w:eastAsia="zh-CN"/>
        </w:rPr>
        <w:t>: 219-229 [PMID: 27855392 DOI: 10.1159/000452539]</w:t>
      </w:r>
    </w:p>
    <w:p w14:paraId="3F25F2F1"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69 </w:t>
      </w:r>
      <w:proofErr w:type="spellStart"/>
      <w:r w:rsidRPr="001A2BD5">
        <w:rPr>
          <w:rFonts w:ascii="Book Antiqua" w:eastAsia="宋体" w:hAnsi="Book Antiqua" w:cs="宋体"/>
          <w:b/>
          <w:bCs/>
          <w:color w:val="201F35"/>
          <w:lang w:eastAsia="zh-CN"/>
        </w:rPr>
        <w:t>Loewer</w:t>
      </w:r>
      <w:proofErr w:type="spellEnd"/>
      <w:r w:rsidRPr="001A2BD5">
        <w:rPr>
          <w:rFonts w:ascii="Book Antiqua" w:eastAsia="宋体" w:hAnsi="Book Antiqua" w:cs="宋体"/>
          <w:b/>
          <w:bCs/>
          <w:color w:val="201F35"/>
          <w:lang w:eastAsia="zh-CN"/>
        </w:rPr>
        <w:t xml:space="preserve"> S</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Cabili</w:t>
      </w:r>
      <w:proofErr w:type="spellEnd"/>
      <w:r w:rsidRPr="001A2BD5">
        <w:rPr>
          <w:rFonts w:ascii="Book Antiqua" w:eastAsia="宋体" w:hAnsi="Book Antiqua" w:cs="宋体"/>
          <w:color w:val="201F35"/>
          <w:lang w:eastAsia="zh-CN"/>
        </w:rPr>
        <w:t xml:space="preserve"> MN, Guttman M, </w:t>
      </w:r>
      <w:proofErr w:type="spellStart"/>
      <w:r w:rsidRPr="001A2BD5">
        <w:rPr>
          <w:rFonts w:ascii="Book Antiqua" w:eastAsia="宋体" w:hAnsi="Book Antiqua" w:cs="宋体"/>
          <w:color w:val="201F35"/>
          <w:lang w:eastAsia="zh-CN"/>
        </w:rPr>
        <w:t>Loh</w:t>
      </w:r>
      <w:proofErr w:type="spellEnd"/>
      <w:r w:rsidRPr="001A2BD5">
        <w:rPr>
          <w:rFonts w:ascii="Book Antiqua" w:eastAsia="宋体" w:hAnsi="Book Antiqua" w:cs="宋体"/>
          <w:color w:val="201F35"/>
          <w:lang w:eastAsia="zh-CN"/>
        </w:rPr>
        <w:t xml:space="preserve"> YH, Thomas K, Park IH, Garber M, Curran M, </w:t>
      </w:r>
      <w:proofErr w:type="spellStart"/>
      <w:r w:rsidRPr="001A2BD5">
        <w:rPr>
          <w:rFonts w:ascii="Book Antiqua" w:eastAsia="宋体" w:hAnsi="Book Antiqua" w:cs="宋体"/>
          <w:color w:val="201F35"/>
          <w:lang w:eastAsia="zh-CN"/>
        </w:rPr>
        <w:t>Onder</w:t>
      </w:r>
      <w:proofErr w:type="spellEnd"/>
      <w:r w:rsidRPr="001A2BD5">
        <w:rPr>
          <w:rFonts w:ascii="Book Antiqua" w:eastAsia="宋体" w:hAnsi="Book Antiqua" w:cs="宋体"/>
          <w:color w:val="201F35"/>
          <w:lang w:eastAsia="zh-CN"/>
        </w:rPr>
        <w:t xml:space="preserve"> T, Agarwal S, Manos PD, Datta S, Lander ES, </w:t>
      </w:r>
      <w:proofErr w:type="spellStart"/>
      <w:r w:rsidRPr="001A2BD5">
        <w:rPr>
          <w:rFonts w:ascii="Book Antiqua" w:eastAsia="宋体" w:hAnsi="Book Antiqua" w:cs="宋体"/>
          <w:color w:val="201F35"/>
          <w:lang w:eastAsia="zh-CN"/>
        </w:rPr>
        <w:t>Schlaeger</w:t>
      </w:r>
      <w:proofErr w:type="spellEnd"/>
      <w:r w:rsidRPr="001A2BD5">
        <w:rPr>
          <w:rFonts w:ascii="Book Antiqua" w:eastAsia="宋体" w:hAnsi="Book Antiqua" w:cs="宋体"/>
          <w:color w:val="201F35"/>
          <w:lang w:eastAsia="zh-CN"/>
        </w:rPr>
        <w:t xml:space="preserve"> TM, Daley GQ, </w:t>
      </w:r>
      <w:proofErr w:type="spellStart"/>
      <w:r w:rsidRPr="001A2BD5">
        <w:rPr>
          <w:rFonts w:ascii="Book Antiqua" w:eastAsia="宋体" w:hAnsi="Book Antiqua" w:cs="宋体"/>
          <w:color w:val="201F35"/>
          <w:lang w:eastAsia="zh-CN"/>
        </w:rPr>
        <w:t>Rinn</w:t>
      </w:r>
      <w:proofErr w:type="spellEnd"/>
      <w:r w:rsidRPr="001A2BD5">
        <w:rPr>
          <w:rFonts w:ascii="Book Antiqua" w:eastAsia="宋体" w:hAnsi="Book Antiqua" w:cs="宋体"/>
          <w:color w:val="201F35"/>
          <w:lang w:eastAsia="zh-CN"/>
        </w:rPr>
        <w:t xml:space="preserve"> JL. Large intergenic non-coding RNA-</w:t>
      </w:r>
      <w:proofErr w:type="spellStart"/>
      <w:r w:rsidRPr="001A2BD5">
        <w:rPr>
          <w:rFonts w:ascii="Book Antiqua" w:eastAsia="宋体" w:hAnsi="Book Antiqua" w:cs="宋体"/>
          <w:color w:val="201F35"/>
          <w:lang w:eastAsia="zh-CN"/>
        </w:rPr>
        <w:t>RoR</w:t>
      </w:r>
      <w:proofErr w:type="spellEnd"/>
      <w:r w:rsidRPr="001A2BD5">
        <w:rPr>
          <w:rFonts w:ascii="Book Antiqua" w:eastAsia="宋体" w:hAnsi="Book Antiqua" w:cs="宋体"/>
          <w:color w:val="201F35"/>
          <w:lang w:eastAsia="zh-CN"/>
        </w:rPr>
        <w:t xml:space="preserve"> modulates reprogramming of human induced pluripotent stem cells. </w:t>
      </w:r>
      <w:r w:rsidRPr="001A2BD5">
        <w:rPr>
          <w:rFonts w:ascii="Book Antiqua" w:eastAsia="宋体" w:hAnsi="Book Antiqua" w:cs="宋体"/>
          <w:i/>
          <w:iCs/>
          <w:color w:val="201F35"/>
          <w:lang w:eastAsia="zh-CN"/>
        </w:rPr>
        <w:t>Nat Genet</w:t>
      </w:r>
      <w:r w:rsidRPr="001A2BD5">
        <w:rPr>
          <w:rFonts w:ascii="Book Antiqua" w:eastAsia="宋体" w:hAnsi="Book Antiqua" w:cs="宋体"/>
          <w:color w:val="201F35"/>
          <w:lang w:eastAsia="zh-CN"/>
        </w:rPr>
        <w:t> 2010; </w:t>
      </w:r>
      <w:r w:rsidRPr="001A2BD5">
        <w:rPr>
          <w:rFonts w:ascii="Book Antiqua" w:eastAsia="宋体" w:hAnsi="Book Antiqua" w:cs="宋体"/>
          <w:b/>
          <w:bCs/>
          <w:color w:val="201F35"/>
          <w:lang w:eastAsia="zh-CN"/>
        </w:rPr>
        <w:t>42</w:t>
      </w:r>
      <w:r w:rsidRPr="001A2BD5">
        <w:rPr>
          <w:rFonts w:ascii="Book Antiqua" w:eastAsia="宋体" w:hAnsi="Book Antiqua" w:cs="宋体"/>
          <w:color w:val="201F35"/>
          <w:lang w:eastAsia="zh-CN"/>
        </w:rPr>
        <w:t>: 1113-1117 [PMID: 21057500 DOI: 10.1038/ng.710]</w:t>
      </w:r>
    </w:p>
    <w:p w14:paraId="2DE5D554"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70 </w:t>
      </w:r>
      <w:r w:rsidRPr="001A2BD5">
        <w:rPr>
          <w:rFonts w:ascii="Book Antiqua" w:eastAsia="宋体" w:hAnsi="Book Antiqua" w:cs="宋体"/>
          <w:b/>
          <w:bCs/>
          <w:color w:val="201F35"/>
          <w:lang w:eastAsia="zh-CN"/>
        </w:rPr>
        <w:t>Fan J</w:t>
      </w:r>
      <w:r w:rsidRPr="001A2BD5">
        <w:rPr>
          <w:rFonts w:ascii="Book Antiqua" w:eastAsia="宋体" w:hAnsi="Book Antiqua" w:cs="宋体"/>
          <w:color w:val="201F35"/>
          <w:lang w:eastAsia="zh-CN"/>
        </w:rPr>
        <w:t>, Xing Y, Wen X, Jia R, Ni H, He J, Ding X, Pan H, Qian G, Ge S, Hoffman AR, Zhang H, Fan X. Long non-coding RNA ROR decoys gene-specific histone methylation to promote tumorigenesis. </w:t>
      </w:r>
      <w:r w:rsidRPr="001A2BD5">
        <w:rPr>
          <w:rFonts w:ascii="Book Antiqua" w:eastAsia="宋体" w:hAnsi="Book Antiqua" w:cs="宋体"/>
          <w:i/>
          <w:iCs/>
          <w:color w:val="201F35"/>
          <w:lang w:eastAsia="zh-CN"/>
        </w:rPr>
        <w:t>Genome Biol</w:t>
      </w:r>
      <w:r w:rsidRPr="001A2BD5">
        <w:rPr>
          <w:rFonts w:ascii="Book Antiqua" w:eastAsia="宋体" w:hAnsi="Book Antiqua" w:cs="宋体"/>
          <w:color w:val="201F35"/>
          <w:lang w:eastAsia="zh-CN"/>
        </w:rPr>
        <w:t> 2015; </w:t>
      </w:r>
      <w:r w:rsidRPr="001A2BD5">
        <w:rPr>
          <w:rFonts w:ascii="Book Antiqua" w:eastAsia="宋体" w:hAnsi="Book Antiqua" w:cs="宋体"/>
          <w:b/>
          <w:bCs/>
          <w:color w:val="201F35"/>
          <w:lang w:eastAsia="zh-CN"/>
        </w:rPr>
        <w:t>16</w:t>
      </w:r>
      <w:r w:rsidRPr="001A2BD5">
        <w:rPr>
          <w:rFonts w:ascii="Book Antiqua" w:eastAsia="宋体" w:hAnsi="Book Antiqua" w:cs="宋体"/>
          <w:color w:val="201F35"/>
          <w:lang w:eastAsia="zh-CN"/>
        </w:rPr>
        <w:t>: 139 [PMID: 26169368 DOI: 10.1186/s13059-015-0705-2]</w:t>
      </w:r>
    </w:p>
    <w:p w14:paraId="6535BFD2"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71 </w:t>
      </w:r>
      <w:r w:rsidRPr="001A2BD5">
        <w:rPr>
          <w:rFonts w:ascii="Book Antiqua" w:eastAsia="宋体" w:hAnsi="Book Antiqua" w:cs="宋体"/>
          <w:b/>
          <w:bCs/>
          <w:color w:val="201F35"/>
          <w:lang w:eastAsia="zh-CN"/>
        </w:rPr>
        <w:t>Yu H</w:t>
      </w:r>
      <w:r w:rsidRPr="001A2BD5">
        <w:rPr>
          <w:rFonts w:ascii="Book Antiqua" w:eastAsia="宋体" w:hAnsi="Book Antiqua" w:cs="宋体"/>
          <w:color w:val="201F35"/>
          <w:lang w:eastAsia="zh-CN"/>
        </w:rPr>
        <w:t>, Vu TH, Cho KS, Guo C, Chen DF. Mobilizing endogenous stem cells for retinal repair. </w:t>
      </w:r>
      <w:proofErr w:type="spellStart"/>
      <w:r w:rsidRPr="001A2BD5">
        <w:rPr>
          <w:rFonts w:ascii="Book Antiqua" w:eastAsia="宋体" w:hAnsi="Book Antiqua" w:cs="宋体"/>
          <w:i/>
          <w:iCs/>
          <w:color w:val="201F35"/>
          <w:lang w:eastAsia="zh-CN"/>
        </w:rPr>
        <w:t>Transl</w:t>
      </w:r>
      <w:proofErr w:type="spellEnd"/>
      <w:r w:rsidRPr="001A2BD5">
        <w:rPr>
          <w:rFonts w:ascii="Book Antiqua" w:eastAsia="宋体" w:hAnsi="Book Antiqua" w:cs="宋体"/>
          <w:i/>
          <w:iCs/>
          <w:color w:val="201F35"/>
          <w:lang w:eastAsia="zh-CN"/>
        </w:rPr>
        <w:t xml:space="preserve"> Res</w:t>
      </w:r>
      <w:r w:rsidRPr="001A2BD5">
        <w:rPr>
          <w:rFonts w:ascii="Book Antiqua" w:eastAsia="宋体" w:hAnsi="Book Antiqua" w:cs="宋体"/>
          <w:color w:val="201F35"/>
          <w:lang w:eastAsia="zh-CN"/>
        </w:rPr>
        <w:t> 2014; </w:t>
      </w:r>
      <w:r w:rsidRPr="001A2BD5">
        <w:rPr>
          <w:rFonts w:ascii="Book Antiqua" w:eastAsia="宋体" w:hAnsi="Book Antiqua" w:cs="宋体"/>
          <w:b/>
          <w:bCs/>
          <w:color w:val="201F35"/>
          <w:lang w:eastAsia="zh-CN"/>
        </w:rPr>
        <w:t>163</w:t>
      </w:r>
      <w:r w:rsidRPr="001A2BD5">
        <w:rPr>
          <w:rFonts w:ascii="Book Antiqua" w:eastAsia="宋体" w:hAnsi="Book Antiqua" w:cs="宋体"/>
          <w:color w:val="201F35"/>
          <w:lang w:eastAsia="zh-CN"/>
        </w:rPr>
        <w:t>: 387-398 [PMID: 24333552 DOI: 10.1016/j.trsl.2013.11.011]</w:t>
      </w:r>
    </w:p>
    <w:p w14:paraId="5A0CBFF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72 </w:t>
      </w:r>
      <w:proofErr w:type="spellStart"/>
      <w:r w:rsidRPr="001A2BD5">
        <w:rPr>
          <w:rFonts w:ascii="Book Antiqua" w:eastAsia="宋体" w:hAnsi="Book Antiqua" w:cs="宋体"/>
          <w:b/>
          <w:bCs/>
          <w:color w:val="201F35"/>
          <w:lang w:eastAsia="zh-CN"/>
        </w:rPr>
        <w:t>Grigoryan</w:t>
      </w:r>
      <w:proofErr w:type="spellEnd"/>
      <w:r w:rsidRPr="001A2BD5">
        <w:rPr>
          <w:rFonts w:ascii="Book Antiqua" w:eastAsia="宋体" w:hAnsi="Book Antiqua" w:cs="宋体"/>
          <w:b/>
          <w:bCs/>
          <w:color w:val="201F35"/>
          <w:lang w:eastAsia="zh-CN"/>
        </w:rPr>
        <w:t xml:space="preserve"> EN</w:t>
      </w:r>
      <w:r w:rsidRPr="001A2BD5">
        <w:rPr>
          <w:rFonts w:ascii="Book Antiqua" w:eastAsia="宋体" w:hAnsi="Book Antiqua" w:cs="宋体"/>
          <w:color w:val="201F35"/>
          <w:lang w:eastAsia="zh-CN"/>
        </w:rPr>
        <w:t>. Molecular Factors of the Maintenance and Activation of the Juvenile Phenotype of Cellular Sources for Eye Tissue Regeneration. </w:t>
      </w:r>
      <w:r w:rsidRPr="001A2BD5">
        <w:rPr>
          <w:rFonts w:ascii="Book Antiqua" w:eastAsia="宋体" w:hAnsi="Book Antiqua" w:cs="宋体"/>
          <w:i/>
          <w:iCs/>
          <w:color w:val="201F35"/>
          <w:lang w:eastAsia="zh-CN"/>
        </w:rPr>
        <w:t>Biochemistry (</w:t>
      </w:r>
      <w:proofErr w:type="spellStart"/>
      <w:r w:rsidRPr="001A2BD5">
        <w:rPr>
          <w:rFonts w:ascii="Book Antiqua" w:eastAsia="宋体" w:hAnsi="Book Antiqua" w:cs="宋体"/>
          <w:i/>
          <w:iCs/>
          <w:color w:val="201F35"/>
          <w:lang w:eastAsia="zh-CN"/>
        </w:rPr>
        <w:t>Mosc</w:t>
      </w:r>
      <w:proofErr w:type="spellEnd"/>
      <w:r w:rsidRPr="001A2BD5">
        <w:rPr>
          <w:rFonts w:ascii="Book Antiqua" w:eastAsia="宋体" w:hAnsi="Book Antiqua" w:cs="宋体"/>
          <w:i/>
          <w:iCs/>
          <w:color w:val="201F35"/>
          <w:lang w:eastAsia="zh-CN"/>
        </w:rPr>
        <w:t>)</w:t>
      </w:r>
      <w:r w:rsidRPr="001A2BD5">
        <w:rPr>
          <w:rFonts w:ascii="Book Antiqua" w:eastAsia="宋体" w:hAnsi="Book Antiqua" w:cs="宋体"/>
          <w:color w:val="201F35"/>
          <w:lang w:eastAsia="zh-CN"/>
        </w:rPr>
        <w:t> 2018; </w:t>
      </w:r>
      <w:r w:rsidRPr="001A2BD5">
        <w:rPr>
          <w:rFonts w:ascii="Book Antiqua" w:eastAsia="宋体" w:hAnsi="Book Antiqua" w:cs="宋体"/>
          <w:b/>
          <w:bCs/>
          <w:color w:val="201F35"/>
          <w:lang w:eastAsia="zh-CN"/>
        </w:rPr>
        <w:t>83</w:t>
      </w:r>
      <w:r w:rsidRPr="001A2BD5">
        <w:rPr>
          <w:rFonts w:ascii="Book Antiqua" w:eastAsia="宋体" w:hAnsi="Book Antiqua" w:cs="宋体"/>
          <w:color w:val="201F35"/>
          <w:lang w:eastAsia="zh-CN"/>
        </w:rPr>
        <w:t>: 1318-1331 [PMID: 30482144 DOI: 10.1134/S0006297918110032]</w:t>
      </w:r>
    </w:p>
    <w:p w14:paraId="362E51E9"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73 </w:t>
      </w:r>
      <w:proofErr w:type="spellStart"/>
      <w:r w:rsidRPr="001A2BD5">
        <w:rPr>
          <w:rFonts w:ascii="Book Antiqua" w:eastAsia="宋体" w:hAnsi="Book Antiqua" w:cs="宋体"/>
          <w:b/>
          <w:bCs/>
          <w:color w:val="201F35"/>
          <w:lang w:eastAsia="zh-CN"/>
        </w:rPr>
        <w:t>Uzun</w:t>
      </w:r>
      <w:proofErr w:type="spellEnd"/>
      <w:r w:rsidRPr="001A2BD5">
        <w:rPr>
          <w:rFonts w:ascii="Book Antiqua" w:eastAsia="宋体" w:hAnsi="Book Antiqua" w:cs="宋体"/>
          <w:b/>
          <w:bCs/>
          <w:color w:val="201F35"/>
          <w:lang w:eastAsia="zh-CN"/>
        </w:rPr>
        <w:t xml:space="preserve"> G</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Subhani</w:t>
      </w:r>
      <w:proofErr w:type="spellEnd"/>
      <w:r w:rsidRPr="001A2BD5">
        <w:rPr>
          <w:rFonts w:ascii="Book Antiqua" w:eastAsia="宋体" w:hAnsi="Book Antiqua" w:cs="宋体"/>
          <w:color w:val="201F35"/>
          <w:lang w:eastAsia="zh-CN"/>
        </w:rPr>
        <w:t xml:space="preserve"> D, Amor S. Trophic factors and stem cells for promoting recovery in stroke. </w:t>
      </w:r>
      <w:r w:rsidRPr="001A2BD5">
        <w:rPr>
          <w:rFonts w:ascii="Book Antiqua" w:eastAsia="宋体" w:hAnsi="Book Antiqua" w:cs="宋体"/>
          <w:i/>
          <w:iCs/>
          <w:color w:val="201F35"/>
          <w:lang w:eastAsia="zh-CN"/>
        </w:rPr>
        <w:t xml:space="preserve">J </w:t>
      </w:r>
      <w:proofErr w:type="spellStart"/>
      <w:r w:rsidRPr="001A2BD5">
        <w:rPr>
          <w:rFonts w:ascii="Book Antiqua" w:eastAsia="宋体" w:hAnsi="Book Antiqua" w:cs="宋体"/>
          <w:i/>
          <w:iCs/>
          <w:color w:val="201F35"/>
          <w:lang w:eastAsia="zh-CN"/>
        </w:rPr>
        <w:t>Vasc</w:t>
      </w:r>
      <w:proofErr w:type="spellEnd"/>
      <w:r w:rsidRPr="001A2BD5">
        <w:rPr>
          <w:rFonts w:ascii="Book Antiqua" w:eastAsia="宋体" w:hAnsi="Book Antiqua" w:cs="宋体"/>
          <w:i/>
          <w:iCs/>
          <w:color w:val="201F35"/>
          <w:lang w:eastAsia="zh-CN"/>
        </w:rPr>
        <w:t xml:space="preserve"> </w:t>
      </w:r>
      <w:proofErr w:type="spellStart"/>
      <w:r w:rsidRPr="001A2BD5">
        <w:rPr>
          <w:rFonts w:ascii="Book Antiqua" w:eastAsia="宋体" w:hAnsi="Book Antiqua" w:cs="宋体"/>
          <w:i/>
          <w:iCs/>
          <w:color w:val="201F35"/>
          <w:lang w:eastAsia="zh-CN"/>
        </w:rPr>
        <w:t>Interv</w:t>
      </w:r>
      <w:proofErr w:type="spellEnd"/>
      <w:r w:rsidRPr="001A2BD5">
        <w:rPr>
          <w:rFonts w:ascii="Book Antiqua" w:eastAsia="宋体" w:hAnsi="Book Antiqua" w:cs="宋体"/>
          <w:i/>
          <w:iCs/>
          <w:color w:val="201F35"/>
          <w:lang w:eastAsia="zh-CN"/>
        </w:rPr>
        <w:t xml:space="preserve"> Neurol</w:t>
      </w:r>
      <w:r w:rsidRPr="001A2BD5">
        <w:rPr>
          <w:rFonts w:ascii="Book Antiqua" w:eastAsia="宋体" w:hAnsi="Book Antiqua" w:cs="宋体"/>
          <w:color w:val="201F35"/>
          <w:lang w:eastAsia="zh-CN"/>
        </w:rPr>
        <w:t> 2010; </w:t>
      </w:r>
      <w:r w:rsidRPr="001A2BD5">
        <w:rPr>
          <w:rFonts w:ascii="Book Antiqua" w:eastAsia="宋体" w:hAnsi="Book Antiqua" w:cs="宋体"/>
          <w:b/>
          <w:bCs/>
          <w:color w:val="201F35"/>
          <w:lang w:eastAsia="zh-CN"/>
        </w:rPr>
        <w:t>3</w:t>
      </w:r>
      <w:r w:rsidRPr="001A2BD5">
        <w:rPr>
          <w:rFonts w:ascii="Book Antiqua" w:eastAsia="宋体" w:hAnsi="Book Antiqua" w:cs="宋体"/>
          <w:color w:val="201F35"/>
          <w:lang w:eastAsia="zh-CN"/>
        </w:rPr>
        <w:t>: 3-12 [PMID: 22518254]</w:t>
      </w:r>
    </w:p>
    <w:p w14:paraId="2A091AEF"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74 </w:t>
      </w:r>
      <w:proofErr w:type="spellStart"/>
      <w:r w:rsidRPr="001A2BD5">
        <w:rPr>
          <w:rFonts w:ascii="Book Antiqua" w:eastAsia="宋体" w:hAnsi="Book Antiqua" w:cs="宋体"/>
          <w:b/>
          <w:bCs/>
          <w:color w:val="201F35"/>
          <w:lang w:eastAsia="zh-CN"/>
        </w:rPr>
        <w:t>Komitova</w:t>
      </w:r>
      <w:proofErr w:type="spellEnd"/>
      <w:r w:rsidRPr="001A2BD5">
        <w:rPr>
          <w:rFonts w:ascii="Book Antiqua" w:eastAsia="宋体" w:hAnsi="Book Antiqua" w:cs="宋体"/>
          <w:b/>
          <w:bCs/>
          <w:color w:val="201F35"/>
          <w:lang w:eastAsia="zh-CN"/>
        </w:rPr>
        <w:t xml:space="preserve"> M</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Mattsson</w:t>
      </w:r>
      <w:proofErr w:type="spellEnd"/>
      <w:r w:rsidRPr="001A2BD5">
        <w:rPr>
          <w:rFonts w:ascii="Book Antiqua" w:eastAsia="宋体" w:hAnsi="Book Antiqua" w:cs="宋体"/>
          <w:color w:val="201F35"/>
          <w:lang w:eastAsia="zh-CN"/>
        </w:rPr>
        <w:t xml:space="preserve"> B, Johansson BB, Eriksson PS. Enriched environment increases neural stem/progenitor cell proliferation and neurogenesis in the subventricular zone of stroke-lesioned adult rats. </w:t>
      </w:r>
      <w:r w:rsidRPr="001A2BD5">
        <w:rPr>
          <w:rFonts w:ascii="Book Antiqua" w:eastAsia="宋体" w:hAnsi="Book Antiqua" w:cs="宋体"/>
          <w:i/>
          <w:iCs/>
          <w:color w:val="201F35"/>
          <w:lang w:eastAsia="zh-CN"/>
        </w:rPr>
        <w:t>Stroke</w:t>
      </w:r>
      <w:r w:rsidRPr="001A2BD5">
        <w:rPr>
          <w:rFonts w:ascii="Book Antiqua" w:eastAsia="宋体" w:hAnsi="Book Antiqua" w:cs="宋体"/>
          <w:color w:val="201F35"/>
          <w:lang w:eastAsia="zh-CN"/>
        </w:rPr>
        <w:t> 2005; </w:t>
      </w:r>
      <w:r w:rsidRPr="001A2BD5">
        <w:rPr>
          <w:rFonts w:ascii="Book Antiqua" w:eastAsia="宋体" w:hAnsi="Book Antiqua" w:cs="宋体"/>
          <w:b/>
          <w:bCs/>
          <w:color w:val="201F35"/>
          <w:lang w:eastAsia="zh-CN"/>
        </w:rPr>
        <w:t>36</w:t>
      </w:r>
      <w:r w:rsidRPr="001A2BD5">
        <w:rPr>
          <w:rFonts w:ascii="Book Antiqua" w:eastAsia="宋体" w:hAnsi="Book Antiqua" w:cs="宋体"/>
          <w:color w:val="201F35"/>
          <w:lang w:eastAsia="zh-CN"/>
        </w:rPr>
        <w:t>: 1278-1282 [PMID: 15879324 DOI: 10.1161/01.STR.0000166197.94147.59]</w:t>
      </w:r>
    </w:p>
    <w:p w14:paraId="3A5AFAA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75 </w:t>
      </w:r>
      <w:proofErr w:type="spellStart"/>
      <w:r w:rsidRPr="001A2BD5">
        <w:rPr>
          <w:rFonts w:ascii="Book Antiqua" w:eastAsia="宋体" w:hAnsi="Book Antiqua" w:cs="宋体"/>
          <w:b/>
          <w:bCs/>
          <w:color w:val="201F35"/>
          <w:lang w:eastAsia="zh-CN"/>
        </w:rPr>
        <w:t>Tögel</w:t>
      </w:r>
      <w:proofErr w:type="spellEnd"/>
      <w:r w:rsidRPr="001A2BD5">
        <w:rPr>
          <w:rFonts w:ascii="Book Antiqua" w:eastAsia="宋体" w:hAnsi="Book Antiqua" w:cs="宋体"/>
          <w:b/>
          <w:bCs/>
          <w:color w:val="201F35"/>
          <w:lang w:eastAsia="zh-CN"/>
        </w:rPr>
        <w:t xml:space="preserve"> F</w:t>
      </w:r>
      <w:r w:rsidRPr="001A2BD5">
        <w:rPr>
          <w:rFonts w:ascii="Book Antiqua" w:eastAsia="宋体" w:hAnsi="Book Antiqua" w:cs="宋体"/>
          <w:color w:val="201F35"/>
          <w:lang w:eastAsia="zh-CN"/>
        </w:rPr>
        <w:t xml:space="preserve">, Hu Z, Weiss K, Isaac J, Lange C, </w:t>
      </w:r>
      <w:proofErr w:type="spellStart"/>
      <w:r w:rsidRPr="001A2BD5">
        <w:rPr>
          <w:rFonts w:ascii="Book Antiqua" w:eastAsia="宋体" w:hAnsi="Book Antiqua" w:cs="宋体"/>
          <w:color w:val="201F35"/>
          <w:lang w:eastAsia="zh-CN"/>
        </w:rPr>
        <w:t>Westenfelder</w:t>
      </w:r>
      <w:proofErr w:type="spellEnd"/>
      <w:r w:rsidRPr="001A2BD5">
        <w:rPr>
          <w:rFonts w:ascii="Book Antiqua" w:eastAsia="宋体" w:hAnsi="Book Antiqua" w:cs="宋体"/>
          <w:color w:val="201F35"/>
          <w:lang w:eastAsia="zh-CN"/>
        </w:rPr>
        <w:t xml:space="preserve"> C. Administered mesenchymal stem cells protect against ischemic acute renal failure through differentiation-independent mechanisms. </w:t>
      </w:r>
      <w:r w:rsidRPr="001A2BD5">
        <w:rPr>
          <w:rFonts w:ascii="Book Antiqua" w:eastAsia="宋体" w:hAnsi="Book Antiqua" w:cs="宋体"/>
          <w:i/>
          <w:iCs/>
          <w:color w:val="201F35"/>
          <w:lang w:eastAsia="zh-CN"/>
        </w:rPr>
        <w:t xml:space="preserve">Am J </w:t>
      </w:r>
      <w:proofErr w:type="spellStart"/>
      <w:r w:rsidRPr="001A2BD5">
        <w:rPr>
          <w:rFonts w:ascii="Book Antiqua" w:eastAsia="宋体" w:hAnsi="Book Antiqua" w:cs="宋体"/>
          <w:i/>
          <w:iCs/>
          <w:color w:val="201F35"/>
          <w:lang w:eastAsia="zh-CN"/>
        </w:rPr>
        <w:t>Physiol</w:t>
      </w:r>
      <w:proofErr w:type="spellEnd"/>
      <w:r w:rsidRPr="001A2BD5">
        <w:rPr>
          <w:rFonts w:ascii="Book Antiqua" w:eastAsia="宋体" w:hAnsi="Book Antiqua" w:cs="宋体"/>
          <w:i/>
          <w:iCs/>
          <w:color w:val="201F35"/>
          <w:lang w:eastAsia="zh-CN"/>
        </w:rPr>
        <w:t xml:space="preserve"> Renal </w:t>
      </w:r>
      <w:proofErr w:type="spellStart"/>
      <w:r w:rsidRPr="001A2BD5">
        <w:rPr>
          <w:rFonts w:ascii="Book Antiqua" w:eastAsia="宋体" w:hAnsi="Book Antiqua" w:cs="宋体"/>
          <w:i/>
          <w:iCs/>
          <w:color w:val="201F35"/>
          <w:lang w:eastAsia="zh-CN"/>
        </w:rPr>
        <w:t>Physiol</w:t>
      </w:r>
      <w:proofErr w:type="spellEnd"/>
      <w:r w:rsidRPr="001A2BD5">
        <w:rPr>
          <w:rFonts w:ascii="Book Antiqua" w:eastAsia="宋体" w:hAnsi="Book Antiqua" w:cs="宋体"/>
          <w:color w:val="201F35"/>
          <w:lang w:eastAsia="zh-CN"/>
        </w:rPr>
        <w:t> 2005; </w:t>
      </w:r>
      <w:r w:rsidRPr="001A2BD5">
        <w:rPr>
          <w:rFonts w:ascii="Book Antiqua" w:eastAsia="宋体" w:hAnsi="Book Antiqua" w:cs="宋体"/>
          <w:b/>
          <w:bCs/>
          <w:color w:val="201F35"/>
          <w:lang w:eastAsia="zh-CN"/>
        </w:rPr>
        <w:t>289</w:t>
      </w:r>
      <w:r w:rsidRPr="001A2BD5">
        <w:rPr>
          <w:rFonts w:ascii="Book Antiqua" w:eastAsia="宋体" w:hAnsi="Book Antiqua" w:cs="宋体"/>
          <w:color w:val="201F35"/>
          <w:lang w:eastAsia="zh-CN"/>
        </w:rPr>
        <w:t>: F31-F42 [PMID: 15713913 DOI: 10.1152/ajprenal.00007.2005]</w:t>
      </w:r>
    </w:p>
    <w:p w14:paraId="4F4E722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76 </w:t>
      </w:r>
      <w:r w:rsidRPr="001A2BD5">
        <w:rPr>
          <w:rFonts w:ascii="Book Antiqua" w:eastAsia="宋体" w:hAnsi="Book Antiqua" w:cs="宋体"/>
          <w:b/>
          <w:bCs/>
          <w:color w:val="201F35"/>
          <w:lang w:eastAsia="zh-CN"/>
        </w:rPr>
        <w:t>Miller SB</w:t>
      </w:r>
      <w:r w:rsidRPr="001A2BD5">
        <w:rPr>
          <w:rFonts w:ascii="Book Antiqua" w:eastAsia="宋体" w:hAnsi="Book Antiqua" w:cs="宋体"/>
          <w:color w:val="201F35"/>
          <w:lang w:eastAsia="zh-CN"/>
        </w:rPr>
        <w:t>, Martin DR, Kissane J, Hammerman MR. Hepatocyte growth factor accelerates recovery from acute ischemic renal injury in rats. </w:t>
      </w:r>
      <w:r w:rsidRPr="001A2BD5">
        <w:rPr>
          <w:rFonts w:ascii="Book Antiqua" w:eastAsia="宋体" w:hAnsi="Book Antiqua" w:cs="宋体"/>
          <w:i/>
          <w:iCs/>
          <w:color w:val="201F35"/>
          <w:lang w:eastAsia="zh-CN"/>
        </w:rPr>
        <w:t xml:space="preserve">Am J </w:t>
      </w:r>
      <w:proofErr w:type="spellStart"/>
      <w:r w:rsidRPr="001A2BD5">
        <w:rPr>
          <w:rFonts w:ascii="Book Antiqua" w:eastAsia="宋体" w:hAnsi="Book Antiqua" w:cs="宋体"/>
          <w:i/>
          <w:iCs/>
          <w:color w:val="201F35"/>
          <w:lang w:eastAsia="zh-CN"/>
        </w:rPr>
        <w:t>Physiol</w:t>
      </w:r>
      <w:proofErr w:type="spellEnd"/>
      <w:r w:rsidRPr="001A2BD5">
        <w:rPr>
          <w:rFonts w:ascii="Book Antiqua" w:eastAsia="宋体" w:hAnsi="Book Antiqua" w:cs="宋体"/>
          <w:color w:val="201F35"/>
          <w:lang w:eastAsia="zh-CN"/>
        </w:rPr>
        <w:t> 1994; </w:t>
      </w:r>
      <w:r w:rsidRPr="001A2BD5">
        <w:rPr>
          <w:rFonts w:ascii="Book Antiqua" w:eastAsia="宋体" w:hAnsi="Book Antiqua" w:cs="宋体"/>
          <w:b/>
          <w:bCs/>
          <w:color w:val="201F35"/>
          <w:lang w:eastAsia="zh-CN"/>
        </w:rPr>
        <w:t>266</w:t>
      </w:r>
      <w:r w:rsidRPr="001A2BD5">
        <w:rPr>
          <w:rFonts w:ascii="Book Antiqua" w:eastAsia="宋体" w:hAnsi="Book Antiqua" w:cs="宋体"/>
          <w:color w:val="201F35"/>
          <w:lang w:eastAsia="zh-CN"/>
        </w:rPr>
        <w:t>: F129-F134 [PMID: 8304478 DOI: 10.1152/ajprenal.1994.266.</w:t>
      </w:r>
      <w:proofErr w:type="gramStart"/>
      <w:r w:rsidRPr="001A2BD5">
        <w:rPr>
          <w:rFonts w:ascii="Book Antiqua" w:eastAsia="宋体" w:hAnsi="Book Antiqua" w:cs="宋体"/>
          <w:color w:val="201F35"/>
          <w:lang w:eastAsia="zh-CN"/>
        </w:rPr>
        <w:t>1.F</w:t>
      </w:r>
      <w:proofErr w:type="gramEnd"/>
      <w:r w:rsidRPr="001A2BD5">
        <w:rPr>
          <w:rFonts w:ascii="Book Antiqua" w:eastAsia="宋体" w:hAnsi="Book Antiqua" w:cs="宋体"/>
          <w:color w:val="201F35"/>
          <w:lang w:eastAsia="zh-CN"/>
        </w:rPr>
        <w:t>129]</w:t>
      </w:r>
    </w:p>
    <w:p w14:paraId="0F7DC5F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77 </w:t>
      </w:r>
      <w:r w:rsidRPr="001A2BD5">
        <w:rPr>
          <w:rFonts w:ascii="Book Antiqua" w:eastAsia="宋体" w:hAnsi="Book Antiqua" w:cs="宋体"/>
          <w:b/>
          <w:bCs/>
          <w:color w:val="201F35"/>
          <w:lang w:eastAsia="zh-CN"/>
        </w:rPr>
        <w:t>Tsuji K</w:t>
      </w:r>
      <w:r w:rsidRPr="001A2BD5">
        <w:rPr>
          <w:rFonts w:ascii="Book Antiqua" w:eastAsia="宋体" w:hAnsi="Book Antiqua" w:cs="宋体"/>
          <w:color w:val="201F35"/>
          <w:lang w:eastAsia="zh-CN"/>
        </w:rPr>
        <w:t>, Kitamura S. Trophic Factors from Tissue Stem Cells for Renal Regeneration. </w:t>
      </w:r>
      <w:r w:rsidRPr="001A2BD5">
        <w:rPr>
          <w:rFonts w:ascii="Book Antiqua" w:eastAsia="宋体" w:hAnsi="Book Antiqua" w:cs="宋体"/>
          <w:i/>
          <w:iCs/>
          <w:color w:val="201F35"/>
          <w:lang w:eastAsia="zh-CN"/>
        </w:rPr>
        <w:t>Stem Cells Int</w:t>
      </w:r>
      <w:r w:rsidRPr="001A2BD5">
        <w:rPr>
          <w:rFonts w:ascii="Book Antiqua" w:eastAsia="宋体" w:hAnsi="Book Antiqua" w:cs="宋体"/>
          <w:color w:val="201F35"/>
          <w:lang w:eastAsia="zh-CN"/>
        </w:rPr>
        <w:t> 2015; </w:t>
      </w:r>
      <w:r w:rsidRPr="001A2BD5">
        <w:rPr>
          <w:rFonts w:ascii="Book Antiqua" w:eastAsia="宋体" w:hAnsi="Book Antiqua" w:cs="宋体"/>
          <w:b/>
          <w:bCs/>
          <w:color w:val="201F35"/>
          <w:lang w:eastAsia="zh-CN"/>
        </w:rPr>
        <w:t>2015</w:t>
      </w:r>
      <w:r w:rsidRPr="001A2BD5">
        <w:rPr>
          <w:rFonts w:ascii="Book Antiqua" w:eastAsia="宋体" w:hAnsi="Book Antiqua" w:cs="宋体"/>
          <w:color w:val="201F35"/>
          <w:lang w:eastAsia="zh-CN"/>
        </w:rPr>
        <w:t>: 537204 [PMID: 26089918 DOI: 10.1155/2015/537204]</w:t>
      </w:r>
    </w:p>
    <w:p w14:paraId="67215ED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78 </w:t>
      </w:r>
      <w:r w:rsidRPr="001A2BD5">
        <w:rPr>
          <w:rFonts w:ascii="Book Antiqua" w:eastAsia="宋体" w:hAnsi="Book Antiqua" w:cs="宋体"/>
          <w:b/>
          <w:bCs/>
          <w:color w:val="201F35"/>
          <w:lang w:eastAsia="zh-CN"/>
        </w:rPr>
        <w:t xml:space="preserve">González </w:t>
      </w:r>
      <w:proofErr w:type="spellStart"/>
      <w:r w:rsidRPr="001A2BD5">
        <w:rPr>
          <w:rFonts w:ascii="Book Antiqua" w:eastAsia="宋体" w:hAnsi="Book Antiqua" w:cs="宋体"/>
          <w:b/>
          <w:bCs/>
          <w:color w:val="201F35"/>
          <w:lang w:eastAsia="zh-CN"/>
        </w:rPr>
        <w:t>Fleitas</w:t>
      </w:r>
      <w:proofErr w:type="spellEnd"/>
      <w:r w:rsidRPr="001A2BD5">
        <w:rPr>
          <w:rFonts w:ascii="Book Antiqua" w:eastAsia="宋体" w:hAnsi="Book Antiqua" w:cs="宋体"/>
          <w:b/>
          <w:bCs/>
          <w:color w:val="201F35"/>
          <w:lang w:eastAsia="zh-CN"/>
        </w:rPr>
        <w:t xml:space="preserve"> MF</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Devouassoux</w:t>
      </w:r>
      <w:proofErr w:type="spellEnd"/>
      <w:r w:rsidRPr="001A2BD5">
        <w:rPr>
          <w:rFonts w:ascii="Book Antiqua" w:eastAsia="宋体" w:hAnsi="Book Antiqua" w:cs="宋体"/>
          <w:color w:val="201F35"/>
          <w:lang w:eastAsia="zh-CN"/>
        </w:rPr>
        <w:t xml:space="preserve"> JD, Aranda ML, </w:t>
      </w:r>
      <w:proofErr w:type="spellStart"/>
      <w:r w:rsidRPr="001A2BD5">
        <w:rPr>
          <w:rFonts w:ascii="Book Antiqua" w:eastAsia="宋体" w:hAnsi="Book Antiqua" w:cs="宋体"/>
          <w:color w:val="201F35"/>
          <w:lang w:eastAsia="zh-CN"/>
        </w:rPr>
        <w:t>Calanni</w:t>
      </w:r>
      <w:proofErr w:type="spellEnd"/>
      <w:r w:rsidRPr="001A2BD5">
        <w:rPr>
          <w:rFonts w:ascii="Book Antiqua" w:eastAsia="宋体" w:hAnsi="Book Antiqua" w:cs="宋体"/>
          <w:color w:val="201F35"/>
          <w:lang w:eastAsia="zh-CN"/>
        </w:rPr>
        <w:t xml:space="preserve"> JS, </w:t>
      </w:r>
      <w:proofErr w:type="spellStart"/>
      <w:r w:rsidRPr="001A2BD5">
        <w:rPr>
          <w:rFonts w:ascii="Book Antiqua" w:eastAsia="宋体" w:hAnsi="Book Antiqua" w:cs="宋体"/>
          <w:color w:val="201F35"/>
          <w:lang w:eastAsia="zh-CN"/>
        </w:rPr>
        <w:t>Chianelli</w:t>
      </w:r>
      <w:proofErr w:type="spellEnd"/>
      <w:r w:rsidRPr="001A2BD5">
        <w:rPr>
          <w:rFonts w:ascii="Book Antiqua" w:eastAsia="宋体" w:hAnsi="Book Antiqua" w:cs="宋体"/>
          <w:color w:val="201F35"/>
          <w:lang w:eastAsia="zh-CN"/>
        </w:rPr>
        <w:t xml:space="preserve"> MS, Dorfman D, Rosenstein RE. Enriched environment provides neuroprotection against experimental glaucoma. </w:t>
      </w:r>
      <w:r w:rsidRPr="001A2BD5">
        <w:rPr>
          <w:rFonts w:ascii="Book Antiqua" w:eastAsia="宋体" w:hAnsi="Book Antiqua" w:cs="宋体"/>
          <w:i/>
          <w:iCs/>
          <w:color w:val="201F35"/>
          <w:lang w:eastAsia="zh-CN"/>
        </w:rPr>
        <w:t xml:space="preserve">J </w:t>
      </w:r>
      <w:proofErr w:type="spellStart"/>
      <w:r w:rsidRPr="001A2BD5">
        <w:rPr>
          <w:rFonts w:ascii="Book Antiqua" w:eastAsia="宋体" w:hAnsi="Book Antiqua" w:cs="宋体"/>
          <w:i/>
          <w:iCs/>
          <w:color w:val="201F35"/>
          <w:lang w:eastAsia="zh-CN"/>
        </w:rPr>
        <w:t>Neurochem</w:t>
      </w:r>
      <w:proofErr w:type="spellEnd"/>
      <w:r w:rsidRPr="001A2BD5">
        <w:rPr>
          <w:rFonts w:ascii="Book Antiqua" w:eastAsia="宋体" w:hAnsi="Book Antiqua" w:cs="宋体"/>
          <w:color w:val="201F35"/>
          <w:lang w:eastAsia="zh-CN"/>
        </w:rPr>
        <w:t> 2020; </w:t>
      </w:r>
      <w:r w:rsidRPr="001A2BD5">
        <w:rPr>
          <w:rFonts w:ascii="Book Antiqua" w:eastAsia="宋体" w:hAnsi="Book Antiqua" w:cs="宋体"/>
          <w:b/>
          <w:bCs/>
          <w:color w:val="201F35"/>
          <w:lang w:eastAsia="zh-CN"/>
        </w:rPr>
        <w:t>152</w:t>
      </w:r>
      <w:r w:rsidRPr="001A2BD5">
        <w:rPr>
          <w:rFonts w:ascii="Book Antiqua" w:eastAsia="宋体" w:hAnsi="Book Antiqua" w:cs="宋体"/>
          <w:color w:val="201F35"/>
          <w:lang w:eastAsia="zh-CN"/>
        </w:rPr>
        <w:t>: 103-121 [PMID: 31587281 DOI: 10.1111/jnc.14885]</w:t>
      </w:r>
    </w:p>
    <w:p w14:paraId="064129F7"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79 </w:t>
      </w:r>
      <w:proofErr w:type="spellStart"/>
      <w:r w:rsidRPr="001A2BD5">
        <w:rPr>
          <w:rFonts w:ascii="Book Antiqua" w:eastAsia="宋体" w:hAnsi="Book Antiqua" w:cs="宋体"/>
          <w:b/>
          <w:bCs/>
          <w:color w:val="201F35"/>
          <w:lang w:eastAsia="zh-CN"/>
        </w:rPr>
        <w:t>Fleitas</w:t>
      </w:r>
      <w:proofErr w:type="spellEnd"/>
      <w:r w:rsidRPr="001A2BD5">
        <w:rPr>
          <w:rFonts w:ascii="Book Antiqua" w:eastAsia="宋体" w:hAnsi="Book Antiqua" w:cs="宋体"/>
          <w:b/>
          <w:bCs/>
          <w:color w:val="201F35"/>
          <w:lang w:eastAsia="zh-CN"/>
        </w:rPr>
        <w:t xml:space="preserve"> MFG</w:t>
      </w:r>
      <w:r w:rsidRPr="001A2BD5">
        <w:rPr>
          <w:rFonts w:ascii="Book Antiqua" w:eastAsia="宋体" w:hAnsi="Book Antiqua" w:cs="宋体"/>
          <w:color w:val="201F35"/>
          <w:lang w:eastAsia="zh-CN"/>
        </w:rPr>
        <w:t xml:space="preserve">, Aranda ML, </w:t>
      </w:r>
      <w:proofErr w:type="spellStart"/>
      <w:r w:rsidRPr="001A2BD5">
        <w:rPr>
          <w:rFonts w:ascii="Book Antiqua" w:eastAsia="宋体" w:hAnsi="Book Antiqua" w:cs="宋体"/>
          <w:color w:val="201F35"/>
          <w:lang w:eastAsia="zh-CN"/>
        </w:rPr>
        <w:t>Diéguez</w:t>
      </w:r>
      <w:proofErr w:type="spellEnd"/>
      <w:r w:rsidRPr="001A2BD5">
        <w:rPr>
          <w:rFonts w:ascii="Book Antiqua" w:eastAsia="宋体" w:hAnsi="Book Antiqua" w:cs="宋体"/>
          <w:color w:val="201F35"/>
          <w:lang w:eastAsia="zh-CN"/>
        </w:rPr>
        <w:t xml:space="preserve"> HH, Milne G, </w:t>
      </w:r>
      <w:proofErr w:type="spellStart"/>
      <w:r w:rsidRPr="001A2BD5">
        <w:rPr>
          <w:rFonts w:ascii="Book Antiqua" w:eastAsia="宋体" w:hAnsi="Book Antiqua" w:cs="宋体"/>
          <w:color w:val="201F35"/>
          <w:lang w:eastAsia="zh-CN"/>
        </w:rPr>
        <w:t>Langellotti</w:t>
      </w:r>
      <w:proofErr w:type="spellEnd"/>
      <w:r w:rsidRPr="001A2BD5">
        <w:rPr>
          <w:rFonts w:ascii="Book Antiqua" w:eastAsia="宋体" w:hAnsi="Book Antiqua" w:cs="宋体"/>
          <w:color w:val="201F35"/>
          <w:lang w:eastAsia="zh-CN"/>
        </w:rPr>
        <w:t xml:space="preserve"> L, Miranda M, </w:t>
      </w:r>
      <w:proofErr w:type="spellStart"/>
      <w:r w:rsidRPr="001A2BD5">
        <w:rPr>
          <w:rFonts w:ascii="Book Antiqua" w:eastAsia="宋体" w:hAnsi="Book Antiqua" w:cs="宋体"/>
          <w:color w:val="201F35"/>
          <w:lang w:eastAsia="zh-CN"/>
        </w:rPr>
        <w:t>Altschuler</w:t>
      </w:r>
      <w:proofErr w:type="spellEnd"/>
      <w:r w:rsidRPr="001A2BD5">
        <w:rPr>
          <w:rFonts w:ascii="Book Antiqua" w:eastAsia="宋体" w:hAnsi="Book Antiqua" w:cs="宋体"/>
          <w:color w:val="201F35"/>
          <w:lang w:eastAsia="zh-CN"/>
        </w:rPr>
        <w:t xml:space="preserve"> F, Dorfman D, Rosenstein RE. The "Use It or Lose It" Dogma in the Retina: Visual Stimulation Promotes Protection Against Retinal Ischemia. </w:t>
      </w:r>
      <w:r w:rsidRPr="001A2BD5">
        <w:rPr>
          <w:rFonts w:ascii="Book Antiqua" w:eastAsia="宋体" w:hAnsi="Book Antiqua" w:cs="宋体"/>
          <w:i/>
          <w:iCs/>
          <w:color w:val="201F35"/>
          <w:lang w:eastAsia="zh-CN"/>
        </w:rPr>
        <w:t xml:space="preserve">Mol </w:t>
      </w:r>
      <w:proofErr w:type="spellStart"/>
      <w:r w:rsidRPr="001A2BD5">
        <w:rPr>
          <w:rFonts w:ascii="Book Antiqua" w:eastAsia="宋体" w:hAnsi="Book Antiqua" w:cs="宋体"/>
          <w:i/>
          <w:iCs/>
          <w:color w:val="201F35"/>
          <w:lang w:eastAsia="zh-CN"/>
        </w:rPr>
        <w:t>Neurobiol</w:t>
      </w:r>
      <w:proofErr w:type="spellEnd"/>
      <w:r w:rsidRPr="001A2BD5">
        <w:rPr>
          <w:rFonts w:ascii="Book Antiqua" w:eastAsia="宋体" w:hAnsi="Book Antiqua" w:cs="宋体"/>
          <w:color w:val="201F35"/>
          <w:lang w:eastAsia="zh-CN"/>
        </w:rPr>
        <w:t> 2020; </w:t>
      </w:r>
      <w:r w:rsidRPr="001A2BD5">
        <w:rPr>
          <w:rFonts w:ascii="Book Antiqua" w:eastAsia="宋体" w:hAnsi="Book Antiqua" w:cs="宋体"/>
          <w:b/>
          <w:bCs/>
          <w:color w:val="201F35"/>
          <w:lang w:eastAsia="zh-CN"/>
        </w:rPr>
        <w:t>57</w:t>
      </w:r>
      <w:r w:rsidRPr="001A2BD5">
        <w:rPr>
          <w:rFonts w:ascii="Book Antiqua" w:eastAsia="宋体" w:hAnsi="Book Antiqua" w:cs="宋体"/>
          <w:color w:val="201F35"/>
          <w:lang w:eastAsia="zh-CN"/>
        </w:rPr>
        <w:t>: 435-449 [PMID: 31376070 DOI: 10.1007/s12035-019-01715-5]</w:t>
      </w:r>
    </w:p>
    <w:p w14:paraId="0CF3AED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80 </w:t>
      </w:r>
      <w:r w:rsidRPr="001A2BD5">
        <w:rPr>
          <w:rFonts w:ascii="Book Antiqua" w:eastAsia="宋体" w:hAnsi="Book Antiqua" w:cs="宋体"/>
          <w:b/>
          <w:bCs/>
          <w:color w:val="201F35"/>
          <w:lang w:eastAsia="zh-CN"/>
        </w:rPr>
        <w:t>Zuber ME</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Gestri</w:t>
      </w:r>
      <w:proofErr w:type="spellEnd"/>
      <w:r w:rsidRPr="001A2BD5">
        <w:rPr>
          <w:rFonts w:ascii="Book Antiqua" w:eastAsia="宋体" w:hAnsi="Book Antiqua" w:cs="宋体"/>
          <w:color w:val="201F35"/>
          <w:lang w:eastAsia="zh-CN"/>
        </w:rPr>
        <w:t xml:space="preserve"> G, </w:t>
      </w:r>
      <w:proofErr w:type="spellStart"/>
      <w:r w:rsidRPr="001A2BD5">
        <w:rPr>
          <w:rFonts w:ascii="Book Antiqua" w:eastAsia="宋体" w:hAnsi="Book Antiqua" w:cs="宋体"/>
          <w:color w:val="201F35"/>
          <w:lang w:eastAsia="zh-CN"/>
        </w:rPr>
        <w:t>Viczian</w:t>
      </w:r>
      <w:proofErr w:type="spellEnd"/>
      <w:r w:rsidRPr="001A2BD5">
        <w:rPr>
          <w:rFonts w:ascii="Book Antiqua" w:eastAsia="宋体" w:hAnsi="Book Antiqua" w:cs="宋体"/>
          <w:color w:val="201F35"/>
          <w:lang w:eastAsia="zh-CN"/>
        </w:rPr>
        <w:t xml:space="preserve"> AS, </w:t>
      </w:r>
      <w:proofErr w:type="spellStart"/>
      <w:r w:rsidRPr="001A2BD5">
        <w:rPr>
          <w:rFonts w:ascii="Book Antiqua" w:eastAsia="宋体" w:hAnsi="Book Antiqua" w:cs="宋体"/>
          <w:color w:val="201F35"/>
          <w:lang w:eastAsia="zh-CN"/>
        </w:rPr>
        <w:t>Barsacchi</w:t>
      </w:r>
      <w:proofErr w:type="spellEnd"/>
      <w:r w:rsidRPr="001A2BD5">
        <w:rPr>
          <w:rFonts w:ascii="Book Antiqua" w:eastAsia="宋体" w:hAnsi="Book Antiqua" w:cs="宋体"/>
          <w:color w:val="201F35"/>
          <w:lang w:eastAsia="zh-CN"/>
        </w:rPr>
        <w:t xml:space="preserve"> G, Harris WA. Specification of the vertebrate eye by a network of eye field transcription factors. </w:t>
      </w:r>
      <w:r w:rsidRPr="001A2BD5">
        <w:rPr>
          <w:rFonts w:ascii="Book Antiqua" w:eastAsia="宋体" w:hAnsi="Book Antiqua" w:cs="宋体"/>
          <w:i/>
          <w:iCs/>
          <w:color w:val="201F35"/>
          <w:lang w:eastAsia="zh-CN"/>
        </w:rPr>
        <w:t>Development</w:t>
      </w:r>
      <w:r w:rsidRPr="001A2BD5">
        <w:rPr>
          <w:rFonts w:ascii="Book Antiqua" w:eastAsia="宋体" w:hAnsi="Book Antiqua" w:cs="宋体"/>
          <w:color w:val="201F35"/>
          <w:lang w:eastAsia="zh-CN"/>
        </w:rPr>
        <w:t> 2003; </w:t>
      </w:r>
      <w:r w:rsidRPr="001A2BD5">
        <w:rPr>
          <w:rFonts w:ascii="Book Antiqua" w:eastAsia="宋体" w:hAnsi="Book Antiqua" w:cs="宋体"/>
          <w:b/>
          <w:bCs/>
          <w:color w:val="201F35"/>
          <w:lang w:eastAsia="zh-CN"/>
        </w:rPr>
        <w:t>130</w:t>
      </w:r>
      <w:r w:rsidRPr="001A2BD5">
        <w:rPr>
          <w:rFonts w:ascii="Book Antiqua" w:eastAsia="宋体" w:hAnsi="Book Antiqua" w:cs="宋体"/>
          <w:color w:val="201F35"/>
          <w:lang w:eastAsia="zh-CN"/>
        </w:rPr>
        <w:t>: 5155-5167 [PMID: 12944429 DOI: 10.1242/dev.00723]</w:t>
      </w:r>
    </w:p>
    <w:p w14:paraId="7B882EB8"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81 </w:t>
      </w:r>
      <w:r w:rsidRPr="001A2BD5">
        <w:rPr>
          <w:rFonts w:ascii="Book Antiqua" w:eastAsia="宋体" w:hAnsi="Book Antiqua" w:cs="宋体"/>
          <w:b/>
          <w:bCs/>
          <w:color w:val="201F35"/>
          <w:lang w:eastAsia="zh-CN"/>
        </w:rPr>
        <w:t>Bassett EA</w:t>
      </w:r>
      <w:r w:rsidRPr="001A2BD5">
        <w:rPr>
          <w:rFonts w:ascii="Book Antiqua" w:eastAsia="宋体" w:hAnsi="Book Antiqua" w:cs="宋体"/>
          <w:color w:val="201F35"/>
          <w:lang w:eastAsia="zh-CN"/>
        </w:rPr>
        <w:t>, Wallace VA. Cell fate determination in the vertebrate retina. </w:t>
      </w:r>
      <w:r w:rsidRPr="001A2BD5">
        <w:rPr>
          <w:rFonts w:ascii="Book Antiqua" w:eastAsia="宋体" w:hAnsi="Book Antiqua" w:cs="宋体"/>
          <w:i/>
          <w:iCs/>
          <w:color w:val="201F35"/>
          <w:lang w:eastAsia="zh-CN"/>
        </w:rPr>
        <w:t xml:space="preserve">Trends </w:t>
      </w:r>
      <w:proofErr w:type="spellStart"/>
      <w:r w:rsidRPr="001A2BD5">
        <w:rPr>
          <w:rFonts w:ascii="Book Antiqua" w:eastAsia="宋体" w:hAnsi="Book Antiqua" w:cs="宋体"/>
          <w:i/>
          <w:iCs/>
          <w:color w:val="201F35"/>
          <w:lang w:eastAsia="zh-CN"/>
        </w:rPr>
        <w:t>Neurosci</w:t>
      </w:r>
      <w:proofErr w:type="spellEnd"/>
      <w:r w:rsidRPr="001A2BD5">
        <w:rPr>
          <w:rFonts w:ascii="Book Antiqua" w:eastAsia="宋体" w:hAnsi="Book Antiqua" w:cs="宋体"/>
          <w:color w:val="201F35"/>
          <w:lang w:eastAsia="zh-CN"/>
        </w:rPr>
        <w:t> 2012; </w:t>
      </w:r>
      <w:r w:rsidRPr="001A2BD5">
        <w:rPr>
          <w:rFonts w:ascii="Book Antiqua" w:eastAsia="宋体" w:hAnsi="Book Antiqua" w:cs="宋体"/>
          <w:b/>
          <w:bCs/>
          <w:color w:val="201F35"/>
          <w:lang w:eastAsia="zh-CN"/>
        </w:rPr>
        <w:t>35</w:t>
      </w:r>
      <w:r w:rsidRPr="001A2BD5">
        <w:rPr>
          <w:rFonts w:ascii="Book Antiqua" w:eastAsia="宋体" w:hAnsi="Book Antiqua" w:cs="宋体"/>
          <w:color w:val="201F35"/>
          <w:lang w:eastAsia="zh-CN"/>
        </w:rPr>
        <w:t>: 565-573 [PMID: 22704732 DOI: 10.1016/j.tins.2012.05.004]</w:t>
      </w:r>
    </w:p>
    <w:p w14:paraId="32755243"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82 </w:t>
      </w:r>
      <w:proofErr w:type="spellStart"/>
      <w:r w:rsidRPr="001A2BD5">
        <w:rPr>
          <w:rFonts w:ascii="Book Antiqua" w:eastAsia="宋体" w:hAnsi="Book Antiqua" w:cs="宋体"/>
          <w:b/>
          <w:bCs/>
          <w:color w:val="201F35"/>
          <w:lang w:eastAsia="zh-CN"/>
        </w:rPr>
        <w:t>Markitantova</w:t>
      </w:r>
      <w:proofErr w:type="spellEnd"/>
      <w:r w:rsidRPr="001A2BD5">
        <w:rPr>
          <w:rFonts w:ascii="Book Antiqua" w:eastAsia="宋体" w:hAnsi="Book Antiqua" w:cs="宋体"/>
          <w:b/>
          <w:bCs/>
          <w:color w:val="201F35"/>
          <w:lang w:eastAsia="zh-CN"/>
        </w:rPr>
        <w:t xml:space="preserve"> Y</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Simirskii</w:t>
      </w:r>
      <w:proofErr w:type="spellEnd"/>
      <w:r w:rsidRPr="001A2BD5">
        <w:rPr>
          <w:rFonts w:ascii="Book Antiqua" w:eastAsia="宋体" w:hAnsi="Book Antiqua" w:cs="宋体"/>
          <w:color w:val="201F35"/>
          <w:lang w:eastAsia="zh-CN"/>
        </w:rPr>
        <w:t xml:space="preserve"> V. Inherited Eye Diseases with Retinal Manifestations through the Eyes of Homeobox Genes. </w:t>
      </w:r>
      <w:r w:rsidRPr="001A2BD5">
        <w:rPr>
          <w:rFonts w:ascii="Book Antiqua" w:eastAsia="宋体" w:hAnsi="Book Antiqua" w:cs="宋体"/>
          <w:i/>
          <w:iCs/>
          <w:color w:val="201F35"/>
          <w:lang w:eastAsia="zh-CN"/>
        </w:rPr>
        <w:t>Int J Mol Sci</w:t>
      </w:r>
      <w:r w:rsidRPr="001A2BD5">
        <w:rPr>
          <w:rFonts w:ascii="Book Antiqua" w:eastAsia="宋体" w:hAnsi="Book Antiqua" w:cs="宋体"/>
          <w:color w:val="201F35"/>
          <w:lang w:eastAsia="zh-CN"/>
        </w:rPr>
        <w:t> 2020; </w:t>
      </w:r>
      <w:r w:rsidRPr="001A2BD5">
        <w:rPr>
          <w:rFonts w:ascii="Book Antiqua" w:eastAsia="宋体" w:hAnsi="Book Antiqua" w:cs="宋体"/>
          <w:b/>
          <w:bCs/>
          <w:color w:val="201F35"/>
          <w:lang w:eastAsia="zh-CN"/>
        </w:rPr>
        <w:t>21</w:t>
      </w:r>
      <w:r w:rsidRPr="001A2BD5">
        <w:rPr>
          <w:rFonts w:ascii="Book Antiqua" w:eastAsia="宋体" w:hAnsi="Book Antiqua" w:cs="宋体"/>
          <w:color w:val="201F35"/>
          <w:lang w:eastAsia="zh-CN"/>
        </w:rPr>
        <w:t> [PMID: 32111086 DOI: 10.3390/ijms21051602]</w:t>
      </w:r>
    </w:p>
    <w:p w14:paraId="59E1B346"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83 </w:t>
      </w:r>
      <w:r w:rsidRPr="001A2BD5">
        <w:rPr>
          <w:rFonts w:ascii="Book Antiqua" w:eastAsia="宋体" w:hAnsi="Book Antiqua" w:cs="宋体"/>
          <w:b/>
          <w:bCs/>
          <w:color w:val="201F35"/>
          <w:lang w:eastAsia="zh-CN"/>
        </w:rPr>
        <w:t>Powell C</w:t>
      </w:r>
      <w:r w:rsidRPr="001A2BD5">
        <w:rPr>
          <w:rFonts w:ascii="Book Antiqua" w:eastAsia="宋体" w:hAnsi="Book Antiqua" w:cs="宋体"/>
          <w:color w:val="201F35"/>
          <w:lang w:eastAsia="zh-CN"/>
        </w:rPr>
        <w:t xml:space="preserve">, Grant AR, </w:t>
      </w:r>
      <w:proofErr w:type="spellStart"/>
      <w:r w:rsidRPr="001A2BD5">
        <w:rPr>
          <w:rFonts w:ascii="Book Antiqua" w:eastAsia="宋体" w:hAnsi="Book Antiqua" w:cs="宋体"/>
          <w:color w:val="201F35"/>
          <w:lang w:eastAsia="zh-CN"/>
        </w:rPr>
        <w:t>Cornblath</w:t>
      </w:r>
      <w:proofErr w:type="spellEnd"/>
      <w:r w:rsidRPr="001A2BD5">
        <w:rPr>
          <w:rFonts w:ascii="Book Antiqua" w:eastAsia="宋体" w:hAnsi="Book Antiqua" w:cs="宋体"/>
          <w:color w:val="201F35"/>
          <w:lang w:eastAsia="zh-CN"/>
        </w:rPr>
        <w:t xml:space="preserve"> E, Goldman D. Analysis of DNA methylation reveals a partial reprogramming of the Müller glia genome during retina regeneration. </w:t>
      </w:r>
      <w:r w:rsidRPr="001A2BD5">
        <w:rPr>
          <w:rFonts w:ascii="Book Antiqua" w:eastAsia="宋体" w:hAnsi="Book Antiqua" w:cs="宋体"/>
          <w:i/>
          <w:iCs/>
          <w:color w:val="201F35"/>
          <w:lang w:eastAsia="zh-CN"/>
        </w:rPr>
        <w:t xml:space="preserve">Proc Natl </w:t>
      </w:r>
      <w:proofErr w:type="spellStart"/>
      <w:r w:rsidRPr="001A2BD5">
        <w:rPr>
          <w:rFonts w:ascii="Book Antiqua" w:eastAsia="宋体" w:hAnsi="Book Antiqua" w:cs="宋体"/>
          <w:i/>
          <w:iCs/>
          <w:color w:val="201F35"/>
          <w:lang w:eastAsia="zh-CN"/>
        </w:rPr>
        <w:t>Acad</w:t>
      </w:r>
      <w:proofErr w:type="spellEnd"/>
      <w:r w:rsidRPr="001A2BD5">
        <w:rPr>
          <w:rFonts w:ascii="Book Antiqua" w:eastAsia="宋体" w:hAnsi="Book Antiqua" w:cs="宋体"/>
          <w:i/>
          <w:iCs/>
          <w:color w:val="201F35"/>
          <w:lang w:eastAsia="zh-CN"/>
        </w:rPr>
        <w:t xml:space="preserve"> Sci U S A</w:t>
      </w:r>
      <w:r w:rsidRPr="001A2BD5">
        <w:rPr>
          <w:rFonts w:ascii="Book Antiqua" w:eastAsia="宋体" w:hAnsi="Book Antiqua" w:cs="宋体"/>
          <w:color w:val="201F35"/>
          <w:lang w:eastAsia="zh-CN"/>
        </w:rPr>
        <w:t> 2013; </w:t>
      </w:r>
      <w:r w:rsidRPr="001A2BD5">
        <w:rPr>
          <w:rFonts w:ascii="Book Antiqua" w:eastAsia="宋体" w:hAnsi="Book Antiqua" w:cs="宋体"/>
          <w:b/>
          <w:bCs/>
          <w:color w:val="201F35"/>
          <w:lang w:eastAsia="zh-CN"/>
        </w:rPr>
        <w:t>110</w:t>
      </w:r>
      <w:r w:rsidRPr="001A2BD5">
        <w:rPr>
          <w:rFonts w:ascii="Book Antiqua" w:eastAsia="宋体" w:hAnsi="Book Antiqua" w:cs="宋体"/>
          <w:color w:val="201F35"/>
          <w:lang w:eastAsia="zh-CN"/>
        </w:rPr>
        <w:t>: 19814-19819 [PMID: 24248357 DOI: 10.1073/pnas.1312009110]</w:t>
      </w:r>
    </w:p>
    <w:p w14:paraId="42A76397"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84 </w:t>
      </w:r>
      <w:proofErr w:type="spellStart"/>
      <w:r w:rsidRPr="001A2BD5">
        <w:rPr>
          <w:rFonts w:ascii="Book Antiqua" w:eastAsia="宋体" w:hAnsi="Book Antiqua" w:cs="宋体"/>
          <w:b/>
          <w:bCs/>
          <w:color w:val="201F35"/>
          <w:lang w:eastAsia="zh-CN"/>
        </w:rPr>
        <w:t>Seritrakul</w:t>
      </w:r>
      <w:proofErr w:type="spellEnd"/>
      <w:r w:rsidRPr="001A2BD5">
        <w:rPr>
          <w:rFonts w:ascii="Book Antiqua" w:eastAsia="宋体" w:hAnsi="Book Antiqua" w:cs="宋体"/>
          <w:b/>
          <w:bCs/>
          <w:color w:val="201F35"/>
          <w:lang w:eastAsia="zh-CN"/>
        </w:rPr>
        <w:t xml:space="preserve"> P</w:t>
      </w:r>
      <w:r w:rsidRPr="001A2BD5">
        <w:rPr>
          <w:rFonts w:ascii="Book Antiqua" w:eastAsia="宋体" w:hAnsi="Book Antiqua" w:cs="宋体"/>
          <w:color w:val="201F35"/>
          <w:lang w:eastAsia="zh-CN"/>
        </w:rPr>
        <w:t>, Gross JM. Genetic and epigenetic control of retinal development in zebrafish. </w:t>
      </w:r>
      <w:proofErr w:type="spellStart"/>
      <w:r w:rsidRPr="001A2BD5">
        <w:rPr>
          <w:rFonts w:ascii="Book Antiqua" w:eastAsia="宋体" w:hAnsi="Book Antiqua" w:cs="宋体"/>
          <w:i/>
          <w:iCs/>
          <w:color w:val="201F35"/>
          <w:lang w:eastAsia="zh-CN"/>
        </w:rPr>
        <w:t>Curr</w:t>
      </w:r>
      <w:proofErr w:type="spellEnd"/>
      <w:r w:rsidRPr="001A2BD5">
        <w:rPr>
          <w:rFonts w:ascii="Book Antiqua" w:eastAsia="宋体" w:hAnsi="Book Antiqua" w:cs="宋体"/>
          <w:i/>
          <w:iCs/>
          <w:color w:val="201F35"/>
          <w:lang w:eastAsia="zh-CN"/>
        </w:rPr>
        <w:t xml:space="preserve"> </w:t>
      </w:r>
      <w:proofErr w:type="spellStart"/>
      <w:r w:rsidRPr="001A2BD5">
        <w:rPr>
          <w:rFonts w:ascii="Book Antiqua" w:eastAsia="宋体" w:hAnsi="Book Antiqua" w:cs="宋体"/>
          <w:i/>
          <w:iCs/>
          <w:color w:val="201F35"/>
          <w:lang w:eastAsia="zh-CN"/>
        </w:rPr>
        <w:t>Opin</w:t>
      </w:r>
      <w:proofErr w:type="spellEnd"/>
      <w:r w:rsidRPr="001A2BD5">
        <w:rPr>
          <w:rFonts w:ascii="Book Antiqua" w:eastAsia="宋体" w:hAnsi="Book Antiqua" w:cs="宋体"/>
          <w:i/>
          <w:iCs/>
          <w:color w:val="201F35"/>
          <w:lang w:eastAsia="zh-CN"/>
        </w:rPr>
        <w:t xml:space="preserve"> </w:t>
      </w:r>
      <w:proofErr w:type="spellStart"/>
      <w:r w:rsidRPr="001A2BD5">
        <w:rPr>
          <w:rFonts w:ascii="Book Antiqua" w:eastAsia="宋体" w:hAnsi="Book Antiqua" w:cs="宋体"/>
          <w:i/>
          <w:iCs/>
          <w:color w:val="201F35"/>
          <w:lang w:eastAsia="zh-CN"/>
        </w:rPr>
        <w:t>Neurobiol</w:t>
      </w:r>
      <w:proofErr w:type="spellEnd"/>
      <w:r w:rsidRPr="001A2BD5">
        <w:rPr>
          <w:rFonts w:ascii="Book Antiqua" w:eastAsia="宋体" w:hAnsi="Book Antiqua" w:cs="宋体"/>
          <w:color w:val="201F35"/>
          <w:lang w:eastAsia="zh-CN"/>
        </w:rPr>
        <w:t> 2019; </w:t>
      </w:r>
      <w:r w:rsidRPr="001A2BD5">
        <w:rPr>
          <w:rFonts w:ascii="Book Antiqua" w:eastAsia="宋体" w:hAnsi="Book Antiqua" w:cs="宋体"/>
          <w:b/>
          <w:bCs/>
          <w:color w:val="201F35"/>
          <w:lang w:eastAsia="zh-CN"/>
        </w:rPr>
        <w:t>59</w:t>
      </w:r>
      <w:r w:rsidRPr="001A2BD5">
        <w:rPr>
          <w:rFonts w:ascii="Book Antiqua" w:eastAsia="宋体" w:hAnsi="Book Antiqua" w:cs="宋体"/>
          <w:color w:val="201F35"/>
          <w:lang w:eastAsia="zh-CN"/>
        </w:rPr>
        <w:t>: 120-127 [PMID: 31255843 DOI: 10.1016/j.conb.2019.05.008]</w:t>
      </w:r>
    </w:p>
    <w:p w14:paraId="2AA4658F"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85 </w:t>
      </w:r>
      <w:proofErr w:type="spellStart"/>
      <w:r w:rsidRPr="001A2BD5">
        <w:rPr>
          <w:rFonts w:ascii="Book Antiqua" w:eastAsia="宋体" w:hAnsi="Book Antiqua" w:cs="宋体"/>
          <w:b/>
          <w:bCs/>
          <w:color w:val="201F35"/>
          <w:lang w:eastAsia="zh-CN"/>
        </w:rPr>
        <w:t>VandenBosch</w:t>
      </w:r>
      <w:proofErr w:type="spellEnd"/>
      <w:r w:rsidRPr="001A2BD5">
        <w:rPr>
          <w:rFonts w:ascii="Book Antiqua" w:eastAsia="宋体" w:hAnsi="Book Antiqua" w:cs="宋体"/>
          <w:b/>
          <w:bCs/>
          <w:color w:val="201F35"/>
          <w:lang w:eastAsia="zh-CN"/>
        </w:rPr>
        <w:t xml:space="preserve"> LS</w:t>
      </w:r>
      <w:r w:rsidRPr="001A2BD5">
        <w:rPr>
          <w:rFonts w:ascii="Book Antiqua" w:eastAsia="宋体" w:hAnsi="Book Antiqua" w:cs="宋体"/>
          <w:color w:val="201F35"/>
          <w:lang w:eastAsia="zh-CN"/>
        </w:rPr>
        <w:t>, Reh TA. Epigenetics in neuronal regeneration. </w:t>
      </w:r>
      <w:r w:rsidRPr="001A2BD5">
        <w:rPr>
          <w:rFonts w:ascii="Book Antiqua" w:eastAsia="宋体" w:hAnsi="Book Antiqua" w:cs="宋体"/>
          <w:i/>
          <w:iCs/>
          <w:color w:val="201F35"/>
          <w:lang w:eastAsia="zh-CN"/>
        </w:rPr>
        <w:t>Semin Cell Dev Biol</w:t>
      </w:r>
      <w:r w:rsidRPr="001A2BD5">
        <w:rPr>
          <w:rFonts w:ascii="Book Antiqua" w:eastAsia="宋体" w:hAnsi="Book Antiqua" w:cs="宋体"/>
          <w:color w:val="201F35"/>
          <w:lang w:eastAsia="zh-CN"/>
        </w:rPr>
        <w:t> 2020; </w:t>
      </w:r>
      <w:r w:rsidRPr="001A2BD5">
        <w:rPr>
          <w:rFonts w:ascii="Book Antiqua" w:eastAsia="宋体" w:hAnsi="Book Antiqua" w:cs="宋体"/>
          <w:b/>
          <w:bCs/>
          <w:color w:val="201F35"/>
          <w:lang w:eastAsia="zh-CN"/>
        </w:rPr>
        <w:t>97</w:t>
      </w:r>
      <w:r w:rsidRPr="001A2BD5">
        <w:rPr>
          <w:rFonts w:ascii="Book Antiqua" w:eastAsia="宋体" w:hAnsi="Book Antiqua" w:cs="宋体"/>
          <w:color w:val="201F35"/>
          <w:lang w:eastAsia="zh-CN"/>
        </w:rPr>
        <w:t>: 63-73 [PMID: 30951894 DOI: 10.1016/j.semcdb.2019.04.001]</w:t>
      </w:r>
    </w:p>
    <w:p w14:paraId="7FD8E048"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val="es-MX" w:eastAsia="zh-CN"/>
        </w:rPr>
        <w:t>86 </w:t>
      </w:r>
      <w:r w:rsidRPr="001A2BD5">
        <w:rPr>
          <w:rFonts w:ascii="Book Antiqua" w:eastAsia="宋体" w:hAnsi="Book Antiqua" w:cs="宋体"/>
          <w:b/>
          <w:bCs/>
          <w:color w:val="201F35"/>
          <w:lang w:val="es-MX" w:eastAsia="zh-CN"/>
        </w:rPr>
        <w:t>Insua MF</w:t>
      </w:r>
      <w:r w:rsidRPr="001A2BD5">
        <w:rPr>
          <w:rFonts w:ascii="Book Antiqua" w:eastAsia="宋体" w:hAnsi="Book Antiqua" w:cs="宋体"/>
          <w:color w:val="201F35"/>
          <w:lang w:val="es-MX" w:eastAsia="zh-CN"/>
        </w:rPr>
        <w:t xml:space="preserve">, Simón MV, Garelli A, de Los Santos B, Rotstein NP, Politi LE. </w:t>
      </w:r>
      <w:r w:rsidRPr="001A2BD5">
        <w:rPr>
          <w:rFonts w:ascii="Book Antiqua" w:eastAsia="宋体" w:hAnsi="Book Antiqua" w:cs="宋体"/>
          <w:color w:val="201F35"/>
          <w:lang w:eastAsia="zh-CN"/>
        </w:rPr>
        <w:t>Trophic factors and neuronal interactions regulate the cell cycle and Pax6 expression in Müller stem cells. </w:t>
      </w:r>
      <w:r w:rsidRPr="001A2BD5">
        <w:rPr>
          <w:rFonts w:ascii="Book Antiqua" w:eastAsia="宋体" w:hAnsi="Book Antiqua" w:cs="宋体"/>
          <w:i/>
          <w:iCs/>
          <w:color w:val="201F35"/>
          <w:lang w:eastAsia="zh-CN"/>
        </w:rPr>
        <w:t xml:space="preserve">J </w:t>
      </w:r>
      <w:proofErr w:type="spellStart"/>
      <w:r w:rsidRPr="001A2BD5">
        <w:rPr>
          <w:rFonts w:ascii="Book Antiqua" w:eastAsia="宋体" w:hAnsi="Book Antiqua" w:cs="宋体"/>
          <w:i/>
          <w:iCs/>
          <w:color w:val="201F35"/>
          <w:lang w:eastAsia="zh-CN"/>
        </w:rPr>
        <w:t>Neurosci</w:t>
      </w:r>
      <w:proofErr w:type="spellEnd"/>
      <w:r w:rsidRPr="001A2BD5">
        <w:rPr>
          <w:rFonts w:ascii="Book Antiqua" w:eastAsia="宋体" w:hAnsi="Book Antiqua" w:cs="宋体"/>
          <w:i/>
          <w:iCs/>
          <w:color w:val="201F35"/>
          <w:lang w:eastAsia="zh-CN"/>
        </w:rPr>
        <w:t xml:space="preserve"> Res</w:t>
      </w:r>
      <w:r w:rsidRPr="001A2BD5">
        <w:rPr>
          <w:rFonts w:ascii="Book Antiqua" w:eastAsia="宋体" w:hAnsi="Book Antiqua" w:cs="宋体"/>
          <w:color w:val="201F35"/>
          <w:lang w:eastAsia="zh-CN"/>
        </w:rPr>
        <w:t> 2008; </w:t>
      </w:r>
      <w:r w:rsidRPr="001A2BD5">
        <w:rPr>
          <w:rFonts w:ascii="Book Antiqua" w:eastAsia="宋体" w:hAnsi="Book Antiqua" w:cs="宋体"/>
          <w:b/>
          <w:bCs/>
          <w:color w:val="201F35"/>
          <w:lang w:eastAsia="zh-CN"/>
        </w:rPr>
        <w:t>86</w:t>
      </w:r>
      <w:r w:rsidRPr="001A2BD5">
        <w:rPr>
          <w:rFonts w:ascii="Book Antiqua" w:eastAsia="宋体" w:hAnsi="Book Antiqua" w:cs="宋体"/>
          <w:color w:val="201F35"/>
          <w:lang w:eastAsia="zh-CN"/>
        </w:rPr>
        <w:t>: 1459-1471 [PMID: 18189319 DOI: 10.1002/jnr.21606]</w:t>
      </w:r>
    </w:p>
    <w:p w14:paraId="3E213958"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87 </w:t>
      </w:r>
      <w:r w:rsidRPr="001A2BD5">
        <w:rPr>
          <w:rFonts w:ascii="Book Antiqua" w:eastAsia="宋体" w:hAnsi="Book Antiqua" w:cs="宋体"/>
          <w:b/>
          <w:bCs/>
          <w:color w:val="201F35"/>
          <w:lang w:eastAsia="zh-CN"/>
        </w:rPr>
        <w:t>Mead B</w:t>
      </w:r>
      <w:r w:rsidRPr="001A2BD5">
        <w:rPr>
          <w:rFonts w:ascii="Book Antiqua" w:eastAsia="宋体" w:hAnsi="Book Antiqua" w:cs="宋体"/>
          <w:color w:val="201F35"/>
          <w:lang w:eastAsia="zh-CN"/>
        </w:rPr>
        <w:t xml:space="preserve">, Logan A, Berry M, Leadbeater W, </w:t>
      </w:r>
      <w:proofErr w:type="spellStart"/>
      <w:r w:rsidRPr="001A2BD5">
        <w:rPr>
          <w:rFonts w:ascii="Book Antiqua" w:eastAsia="宋体" w:hAnsi="Book Antiqua" w:cs="宋体"/>
          <w:color w:val="201F35"/>
          <w:lang w:eastAsia="zh-CN"/>
        </w:rPr>
        <w:t>Scheven</w:t>
      </w:r>
      <w:proofErr w:type="spellEnd"/>
      <w:r w:rsidRPr="001A2BD5">
        <w:rPr>
          <w:rFonts w:ascii="Book Antiqua" w:eastAsia="宋体" w:hAnsi="Book Antiqua" w:cs="宋体"/>
          <w:color w:val="201F35"/>
          <w:lang w:eastAsia="zh-CN"/>
        </w:rPr>
        <w:t xml:space="preserve"> BA. Concise Review: Dental Pulp Stem Cells: A Novel Cell Therapy for Retinal and Central Nervous System Repair. </w:t>
      </w:r>
      <w:r w:rsidRPr="001A2BD5">
        <w:rPr>
          <w:rFonts w:ascii="Book Antiqua" w:eastAsia="宋体" w:hAnsi="Book Antiqua" w:cs="宋体"/>
          <w:i/>
          <w:iCs/>
          <w:color w:val="201F35"/>
          <w:lang w:eastAsia="zh-CN"/>
        </w:rPr>
        <w:t>Stem Cells</w:t>
      </w:r>
      <w:r w:rsidRPr="001A2BD5">
        <w:rPr>
          <w:rFonts w:ascii="Book Antiqua" w:eastAsia="宋体" w:hAnsi="Book Antiqua" w:cs="宋体"/>
          <w:color w:val="201F35"/>
          <w:lang w:eastAsia="zh-CN"/>
        </w:rPr>
        <w:t> 2017; </w:t>
      </w:r>
      <w:r w:rsidRPr="001A2BD5">
        <w:rPr>
          <w:rFonts w:ascii="Book Antiqua" w:eastAsia="宋体" w:hAnsi="Book Antiqua" w:cs="宋体"/>
          <w:b/>
          <w:bCs/>
          <w:color w:val="201F35"/>
          <w:lang w:eastAsia="zh-CN"/>
        </w:rPr>
        <w:t>35</w:t>
      </w:r>
      <w:r w:rsidRPr="001A2BD5">
        <w:rPr>
          <w:rFonts w:ascii="Book Antiqua" w:eastAsia="宋体" w:hAnsi="Book Antiqua" w:cs="宋体"/>
          <w:color w:val="201F35"/>
          <w:lang w:eastAsia="zh-CN"/>
        </w:rPr>
        <w:t>: 61-67 [PMID: 27273755 DOI: 10.1002/stem.2398]</w:t>
      </w:r>
    </w:p>
    <w:p w14:paraId="1BA1C34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88 </w:t>
      </w:r>
      <w:r w:rsidRPr="001A2BD5">
        <w:rPr>
          <w:rFonts w:ascii="Book Antiqua" w:eastAsia="宋体" w:hAnsi="Book Antiqua" w:cs="宋体"/>
          <w:b/>
          <w:bCs/>
          <w:color w:val="201F35"/>
          <w:lang w:eastAsia="zh-CN"/>
        </w:rPr>
        <w:t>Mead B</w:t>
      </w:r>
      <w:r w:rsidRPr="001A2BD5">
        <w:rPr>
          <w:rFonts w:ascii="Book Antiqua" w:eastAsia="宋体" w:hAnsi="Book Antiqua" w:cs="宋体"/>
          <w:color w:val="201F35"/>
          <w:lang w:eastAsia="zh-CN"/>
        </w:rPr>
        <w:t xml:space="preserve">, Logan A, Berry M, Leadbeater W, </w:t>
      </w:r>
      <w:proofErr w:type="spellStart"/>
      <w:r w:rsidRPr="001A2BD5">
        <w:rPr>
          <w:rFonts w:ascii="Book Antiqua" w:eastAsia="宋体" w:hAnsi="Book Antiqua" w:cs="宋体"/>
          <w:color w:val="201F35"/>
          <w:lang w:eastAsia="zh-CN"/>
        </w:rPr>
        <w:t>Scheven</w:t>
      </w:r>
      <w:proofErr w:type="spellEnd"/>
      <w:r w:rsidRPr="001A2BD5">
        <w:rPr>
          <w:rFonts w:ascii="Book Antiqua" w:eastAsia="宋体" w:hAnsi="Book Antiqua" w:cs="宋体"/>
          <w:color w:val="201F35"/>
          <w:lang w:eastAsia="zh-CN"/>
        </w:rPr>
        <w:t xml:space="preserve"> BA. Intravitreally transplanted dental pulp stem cells promote neuroprotection and axon regeneration of retinal ganglion cells after optic nerve injury. </w:t>
      </w:r>
      <w:r w:rsidRPr="001A2BD5">
        <w:rPr>
          <w:rFonts w:ascii="Book Antiqua" w:eastAsia="宋体" w:hAnsi="Book Antiqua" w:cs="宋体"/>
          <w:i/>
          <w:iCs/>
          <w:color w:val="201F35"/>
          <w:lang w:eastAsia="zh-CN"/>
        </w:rPr>
        <w:t xml:space="preserve">Invest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Vis Sci</w:t>
      </w:r>
      <w:r w:rsidRPr="001A2BD5">
        <w:rPr>
          <w:rFonts w:ascii="Book Antiqua" w:eastAsia="宋体" w:hAnsi="Book Antiqua" w:cs="宋体"/>
          <w:color w:val="201F35"/>
          <w:lang w:eastAsia="zh-CN"/>
        </w:rPr>
        <w:t> 2013; </w:t>
      </w:r>
      <w:r w:rsidRPr="001A2BD5">
        <w:rPr>
          <w:rFonts w:ascii="Book Antiqua" w:eastAsia="宋体" w:hAnsi="Book Antiqua" w:cs="宋体"/>
          <w:b/>
          <w:bCs/>
          <w:color w:val="201F35"/>
          <w:lang w:eastAsia="zh-CN"/>
        </w:rPr>
        <w:t>54</w:t>
      </w:r>
      <w:r w:rsidRPr="001A2BD5">
        <w:rPr>
          <w:rFonts w:ascii="Book Antiqua" w:eastAsia="宋体" w:hAnsi="Book Antiqua" w:cs="宋体"/>
          <w:color w:val="201F35"/>
          <w:lang w:eastAsia="zh-CN"/>
        </w:rPr>
        <w:t>: 7544-7556 [PMID: 24150755 DOI: 10.1167/iovs.13-13045]</w:t>
      </w:r>
    </w:p>
    <w:p w14:paraId="27CE551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89 </w:t>
      </w:r>
      <w:r w:rsidRPr="001A2BD5">
        <w:rPr>
          <w:rFonts w:ascii="Book Antiqua" w:eastAsia="宋体" w:hAnsi="Book Antiqua" w:cs="宋体"/>
          <w:b/>
          <w:bCs/>
          <w:color w:val="201F35"/>
          <w:lang w:eastAsia="zh-CN"/>
        </w:rPr>
        <w:t>Mead B</w:t>
      </w:r>
      <w:r w:rsidRPr="001A2BD5">
        <w:rPr>
          <w:rFonts w:ascii="Book Antiqua" w:eastAsia="宋体" w:hAnsi="Book Antiqua" w:cs="宋体"/>
          <w:color w:val="201F35"/>
          <w:lang w:eastAsia="zh-CN"/>
        </w:rPr>
        <w:t xml:space="preserve">, Logan A, Berry M, Leadbeater W, </w:t>
      </w:r>
      <w:proofErr w:type="spellStart"/>
      <w:r w:rsidRPr="001A2BD5">
        <w:rPr>
          <w:rFonts w:ascii="Book Antiqua" w:eastAsia="宋体" w:hAnsi="Book Antiqua" w:cs="宋体"/>
          <w:color w:val="201F35"/>
          <w:lang w:eastAsia="zh-CN"/>
        </w:rPr>
        <w:t>Scheven</w:t>
      </w:r>
      <w:proofErr w:type="spellEnd"/>
      <w:r w:rsidRPr="001A2BD5">
        <w:rPr>
          <w:rFonts w:ascii="Book Antiqua" w:eastAsia="宋体" w:hAnsi="Book Antiqua" w:cs="宋体"/>
          <w:color w:val="201F35"/>
          <w:lang w:eastAsia="zh-CN"/>
        </w:rPr>
        <w:t xml:space="preserve"> BA. Paracrine-mediated neuroprotection and </w:t>
      </w:r>
      <w:proofErr w:type="spellStart"/>
      <w:r w:rsidRPr="001A2BD5">
        <w:rPr>
          <w:rFonts w:ascii="Book Antiqua" w:eastAsia="宋体" w:hAnsi="Book Antiqua" w:cs="宋体"/>
          <w:color w:val="201F35"/>
          <w:lang w:eastAsia="zh-CN"/>
        </w:rPr>
        <w:t>neuritogenesis</w:t>
      </w:r>
      <w:proofErr w:type="spellEnd"/>
      <w:r w:rsidRPr="001A2BD5">
        <w:rPr>
          <w:rFonts w:ascii="Book Antiqua" w:eastAsia="宋体" w:hAnsi="Book Antiqua" w:cs="宋体"/>
          <w:color w:val="201F35"/>
          <w:lang w:eastAsia="zh-CN"/>
        </w:rPr>
        <w:t xml:space="preserve"> of </w:t>
      </w:r>
      <w:proofErr w:type="spellStart"/>
      <w:r w:rsidRPr="001A2BD5">
        <w:rPr>
          <w:rFonts w:ascii="Book Antiqua" w:eastAsia="宋体" w:hAnsi="Book Antiqua" w:cs="宋体"/>
          <w:color w:val="201F35"/>
          <w:lang w:eastAsia="zh-CN"/>
        </w:rPr>
        <w:t>axotomised</w:t>
      </w:r>
      <w:proofErr w:type="spellEnd"/>
      <w:r w:rsidRPr="001A2BD5">
        <w:rPr>
          <w:rFonts w:ascii="Book Antiqua" w:eastAsia="宋体" w:hAnsi="Book Antiqua" w:cs="宋体"/>
          <w:color w:val="201F35"/>
          <w:lang w:eastAsia="zh-CN"/>
        </w:rPr>
        <w:t xml:space="preserve"> retinal ganglion cells by human dental pulp stem cells: comparison with human bone marrow and adipose-derived mesenchymal stem cells. </w:t>
      </w:r>
      <w:proofErr w:type="spellStart"/>
      <w:r w:rsidRPr="001A2BD5">
        <w:rPr>
          <w:rFonts w:ascii="Book Antiqua" w:eastAsia="宋体" w:hAnsi="Book Antiqua" w:cs="宋体"/>
          <w:i/>
          <w:iCs/>
          <w:color w:val="201F35"/>
          <w:lang w:eastAsia="zh-CN"/>
        </w:rPr>
        <w:t>PLoS</w:t>
      </w:r>
      <w:proofErr w:type="spellEnd"/>
      <w:r w:rsidRPr="001A2BD5">
        <w:rPr>
          <w:rFonts w:ascii="Book Antiqua" w:eastAsia="宋体" w:hAnsi="Book Antiqua" w:cs="宋体"/>
          <w:i/>
          <w:iCs/>
          <w:color w:val="201F35"/>
          <w:lang w:eastAsia="zh-CN"/>
        </w:rPr>
        <w:t xml:space="preserve"> One</w:t>
      </w:r>
      <w:r w:rsidRPr="001A2BD5">
        <w:rPr>
          <w:rFonts w:ascii="Book Antiqua" w:eastAsia="宋体" w:hAnsi="Book Antiqua" w:cs="宋体"/>
          <w:color w:val="201F35"/>
          <w:lang w:eastAsia="zh-CN"/>
        </w:rPr>
        <w:t> 2014; </w:t>
      </w:r>
      <w:r w:rsidRPr="001A2BD5">
        <w:rPr>
          <w:rFonts w:ascii="Book Antiqua" w:eastAsia="宋体" w:hAnsi="Book Antiqua" w:cs="宋体"/>
          <w:b/>
          <w:bCs/>
          <w:color w:val="201F35"/>
          <w:lang w:eastAsia="zh-CN"/>
        </w:rPr>
        <w:t>9</w:t>
      </w:r>
      <w:r w:rsidRPr="001A2BD5">
        <w:rPr>
          <w:rFonts w:ascii="Book Antiqua" w:eastAsia="宋体" w:hAnsi="Book Antiqua" w:cs="宋体"/>
          <w:color w:val="201F35"/>
          <w:lang w:eastAsia="zh-CN"/>
        </w:rPr>
        <w:t>: e109305 [PMID: 25290916 DOI: 10.1371/journal.pone.0109305]</w:t>
      </w:r>
    </w:p>
    <w:p w14:paraId="31A401D8"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90 </w:t>
      </w:r>
      <w:proofErr w:type="spellStart"/>
      <w:r w:rsidRPr="001A2BD5">
        <w:rPr>
          <w:rFonts w:ascii="Book Antiqua" w:eastAsia="宋体" w:hAnsi="Book Antiqua" w:cs="宋体"/>
          <w:b/>
          <w:bCs/>
          <w:color w:val="201F35"/>
          <w:lang w:eastAsia="zh-CN"/>
        </w:rPr>
        <w:t>Nosrat</w:t>
      </w:r>
      <w:proofErr w:type="spellEnd"/>
      <w:r w:rsidRPr="001A2BD5">
        <w:rPr>
          <w:rFonts w:ascii="Book Antiqua" w:eastAsia="宋体" w:hAnsi="Book Antiqua" w:cs="宋体"/>
          <w:b/>
          <w:bCs/>
          <w:color w:val="201F35"/>
          <w:lang w:eastAsia="zh-CN"/>
        </w:rPr>
        <w:t xml:space="preserve"> IV</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Widenfalk</w:t>
      </w:r>
      <w:proofErr w:type="spellEnd"/>
      <w:r w:rsidRPr="001A2BD5">
        <w:rPr>
          <w:rFonts w:ascii="Book Antiqua" w:eastAsia="宋体" w:hAnsi="Book Antiqua" w:cs="宋体"/>
          <w:color w:val="201F35"/>
          <w:lang w:eastAsia="zh-CN"/>
        </w:rPr>
        <w:t xml:space="preserve"> J, Olson L, </w:t>
      </w:r>
      <w:proofErr w:type="spellStart"/>
      <w:r w:rsidRPr="001A2BD5">
        <w:rPr>
          <w:rFonts w:ascii="Book Antiqua" w:eastAsia="宋体" w:hAnsi="Book Antiqua" w:cs="宋体"/>
          <w:color w:val="201F35"/>
          <w:lang w:eastAsia="zh-CN"/>
        </w:rPr>
        <w:t>Nosrat</w:t>
      </w:r>
      <w:proofErr w:type="spellEnd"/>
      <w:r w:rsidRPr="001A2BD5">
        <w:rPr>
          <w:rFonts w:ascii="Book Antiqua" w:eastAsia="宋体" w:hAnsi="Book Antiqua" w:cs="宋体"/>
          <w:color w:val="201F35"/>
          <w:lang w:eastAsia="zh-CN"/>
        </w:rPr>
        <w:t xml:space="preserve"> CA. Dental pulp cells produce neurotrophic factors, interact with trigeminal neurons in vitro, and rescue motoneurons after spinal cord injury. </w:t>
      </w:r>
      <w:r w:rsidRPr="001A2BD5">
        <w:rPr>
          <w:rFonts w:ascii="Book Antiqua" w:eastAsia="宋体" w:hAnsi="Book Antiqua" w:cs="宋体"/>
          <w:i/>
          <w:iCs/>
          <w:color w:val="201F35"/>
          <w:lang w:eastAsia="zh-CN"/>
        </w:rPr>
        <w:t>Dev Biol</w:t>
      </w:r>
      <w:r w:rsidRPr="001A2BD5">
        <w:rPr>
          <w:rFonts w:ascii="Book Antiqua" w:eastAsia="宋体" w:hAnsi="Book Antiqua" w:cs="宋体"/>
          <w:color w:val="201F35"/>
          <w:lang w:eastAsia="zh-CN"/>
        </w:rPr>
        <w:t> 2001; </w:t>
      </w:r>
      <w:r w:rsidRPr="001A2BD5">
        <w:rPr>
          <w:rFonts w:ascii="Book Antiqua" w:eastAsia="宋体" w:hAnsi="Book Antiqua" w:cs="宋体"/>
          <w:b/>
          <w:bCs/>
          <w:color w:val="201F35"/>
          <w:lang w:eastAsia="zh-CN"/>
        </w:rPr>
        <w:t>238</w:t>
      </w:r>
      <w:r w:rsidRPr="001A2BD5">
        <w:rPr>
          <w:rFonts w:ascii="Book Antiqua" w:eastAsia="宋体" w:hAnsi="Book Antiqua" w:cs="宋体"/>
          <w:color w:val="201F35"/>
          <w:lang w:eastAsia="zh-CN"/>
        </w:rPr>
        <w:t>: 120-132 [PMID: 11783998 DOI: 10.1006/dbio.2001.0400]</w:t>
      </w:r>
    </w:p>
    <w:p w14:paraId="7BE779C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91 </w:t>
      </w:r>
      <w:proofErr w:type="spellStart"/>
      <w:r w:rsidRPr="001A2BD5">
        <w:rPr>
          <w:rFonts w:ascii="Book Antiqua" w:eastAsia="宋体" w:hAnsi="Book Antiqua" w:cs="宋体"/>
          <w:b/>
          <w:bCs/>
          <w:color w:val="201F35"/>
          <w:lang w:eastAsia="zh-CN"/>
        </w:rPr>
        <w:t>Konar</w:t>
      </w:r>
      <w:proofErr w:type="spellEnd"/>
      <w:r w:rsidRPr="001A2BD5">
        <w:rPr>
          <w:rFonts w:ascii="Book Antiqua" w:eastAsia="宋体" w:hAnsi="Book Antiqua" w:cs="宋体"/>
          <w:b/>
          <w:bCs/>
          <w:color w:val="201F35"/>
          <w:lang w:eastAsia="zh-CN"/>
        </w:rPr>
        <w:t xml:space="preserve"> GJ</w:t>
      </w:r>
      <w:r w:rsidRPr="001A2BD5">
        <w:rPr>
          <w:rFonts w:ascii="Book Antiqua" w:eastAsia="宋体" w:hAnsi="Book Antiqua" w:cs="宋体"/>
          <w:color w:val="201F35"/>
          <w:lang w:eastAsia="zh-CN"/>
        </w:rPr>
        <w:t>, Ferguson C, Flickinger Z, Kent MR, Patton JG. miRNAs and Müller Glia Reprogramming During Retina Regeneration. </w:t>
      </w:r>
      <w:r w:rsidRPr="001A2BD5">
        <w:rPr>
          <w:rFonts w:ascii="Book Antiqua" w:eastAsia="宋体" w:hAnsi="Book Antiqua" w:cs="宋体"/>
          <w:i/>
          <w:iCs/>
          <w:color w:val="201F35"/>
          <w:lang w:eastAsia="zh-CN"/>
        </w:rPr>
        <w:t>Front Cell Dev Biol</w:t>
      </w:r>
      <w:r w:rsidRPr="001A2BD5">
        <w:rPr>
          <w:rFonts w:ascii="Book Antiqua" w:eastAsia="宋体" w:hAnsi="Book Antiqua" w:cs="宋体"/>
          <w:color w:val="201F35"/>
          <w:lang w:eastAsia="zh-CN"/>
        </w:rPr>
        <w:t> 2020; </w:t>
      </w:r>
      <w:r w:rsidRPr="001A2BD5">
        <w:rPr>
          <w:rFonts w:ascii="Book Antiqua" w:eastAsia="宋体" w:hAnsi="Book Antiqua" w:cs="宋体"/>
          <w:b/>
          <w:bCs/>
          <w:color w:val="201F35"/>
          <w:lang w:eastAsia="zh-CN"/>
        </w:rPr>
        <w:t>8</w:t>
      </w:r>
      <w:r w:rsidRPr="001A2BD5">
        <w:rPr>
          <w:rFonts w:ascii="Book Antiqua" w:eastAsia="宋体" w:hAnsi="Book Antiqua" w:cs="宋体"/>
          <w:color w:val="201F35"/>
          <w:lang w:eastAsia="zh-CN"/>
        </w:rPr>
        <w:t>: 632632 [PMID: 33537319 DOI: 10.3389/fcell.2020.632632]</w:t>
      </w:r>
    </w:p>
    <w:p w14:paraId="7A38D8D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92 </w:t>
      </w:r>
      <w:proofErr w:type="spellStart"/>
      <w:r w:rsidRPr="001A2BD5">
        <w:rPr>
          <w:rFonts w:ascii="Book Antiqua" w:eastAsia="宋体" w:hAnsi="Book Antiqua" w:cs="宋体"/>
          <w:b/>
          <w:bCs/>
          <w:color w:val="201F35"/>
          <w:lang w:eastAsia="zh-CN"/>
        </w:rPr>
        <w:t>Lenkowski</w:t>
      </w:r>
      <w:proofErr w:type="spellEnd"/>
      <w:r w:rsidRPr="001A2BD5">
        <w:rPr>
          <w:rFonts w:ascii="Book Antiqua" w:eastAsia="宋体" w:hAnsi="Book Antiqua" w:cs="宋体"/>
          <w:b/>
          <w:bCs/>
          <w:color w:val="201F35"/>
          <w:lang w:eastAsia="zh-CN"/>
        </w:rPr>
        <w:t xml:space="preserve"> JR</w:t>
      </w:r>
      <w:r w:rsidRPr="001A2BD5">
        <w:rPr>
          <w:rFonts w:ascii="Book Antiqua" w:eastAsia="宋体" w:hAnsi="Book Antiqua" w:cs="宋体"/>
          <w:color w:val="201F35"/>
          <w:lang w:eastAsia="zh-CN"/>
        </w:rPr>
        <w:t>, Raymond PA. Müller glia: Stem cells for generation and regeneration of retinal neurons in teleost fish. </w:t>
      </w:r>
      <w:r w:rsidRPr="001A2BD5">
        <w:rPr>
          <w:rFonts w:ascii="Book Antiqua" w:eastAsia="宋体" w:hAnsi="Book Antiqua" w:cs="宋体"/>
          <w:i/>
          <w:iCs/>
          <w:color w:val="201F35"/>
          <w:lang w:eastAsia="zh-CN"/>
        </w:rPr>
        <w:t>Prog Retin Eye Res</w:t>
      </w:r>
      <w:r w:rsidRPr="001A2BD5">
        <w:rPr>
          <w:rFonts w:ascii="Book Antiqua" w:eastAsia="宋体" w:hAnsi="Book Antiqua" w:cs="宋体"/>
          <w:color w:val="201F35"/>
          <w:lang w:eastAsia="zh-CN"/>
        </w:rPr>
        <w:t> 2014; </w:t>
      </w:r>
      <w:r w:rsidRPr="001A2BD5">
        <w:rPr>
          <w:rFonts w:ascii="Book Antiqua" w:eastAsia="宋体" w:hAnsi="Book Antiqua" w:cs="宋体"/>
          <w:b/>
          <w:bCs/>
          <w:color w:val="201F35"/>
          <w:lang w:eastAsia="zh-CN"/>
        </w:rPr>
        <w:t>40</w:t>
      </w:r>
      <w:r w:rsidRPr="001A2BD5">
        <w:rPr>
          <w:rFonts w:ascii="Book Antiqua" w:eastAsia="宋体" w:hAnsi="Book Antiqua" w:cs="宋体"/>
          <w:color w:val="201F35"/>
          <w:lang w:eastAsia="zh-CN"/>
        </w:rPr>
        <w:t>: 94-123 [PMID: 24412518 DOI: 10.1016/j.preteyeres.2013.12.007]</w:t>
      </w:r>
    </w:p>
    <w:p w14:paraId="71E34D1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93 </w:t>
      </w:r>
      <w:r w:rsidRPr="001A2BD5">
        <w:rPr>
          <w:rFonts w:ascii="Book Antiqua" w:hAnsi="Book Antiqua"/>
          <w:b/>
          <w:bCs/>
          <w:color w:val="201F35"/>
          <w:shd w:val="clear" w:color="auto" w:fill="FFFFFF"/>
        </w:rPr>
        <w:t>Kara N</w:t>
      </w:r>
      <w:r w:rsidRPr="001A2BD5">
        <w:rPr>
          <w:rFonts w:ascii="Book Antiqua" w:hAnsi="Book Antiqua"/>
          <w:color w:val="201F35"/>
          <w:shd w:val="clear" w:color="auto" w:fill="FFFFFF"/>
        </w:rPr>
        <w:t xml:space="preserve">, Kent MR, </w:t>
      </w:r>
      <w:proofErr w:type="spellStart"/>
      <w:r w:rsidRPr="001A2BD5">
        <w:rPr>
          <w:rFonts w:ascii="Book Antiqua" w:hAnsi="Book Antiqua"/>
          <w:color w:val="201F35"/>
          <w:shd w:val="clear" w:color="auto" w:fill="FFFFFF"/>
        </w:rPr>
        <w:t>Didiano</w:t>
      </w:r>
      <w:proofErr w:type="spellEnd"/>
      <w:r w:rsidRPr="001A2BD5">
        <w:rPr>
          <w:rFonts w:ascii="Book Antiqua" w:hAnsi="Book Antiqua"/>
          <w:color w:val="201F35"/>
          <w:shd w:val="clear" w:color="auto" w:fill="FFFFFF"/>
        </w:rPr>
        <w:t xml:space="preserve"> D, Rajaram K, Zhao A, Summerbell ER, Patton JG. The miR-216a-Dot1l Regulatory Axis Is Necessary and Sufficient for Müller Glia Reprogramming </w:t>
      </w:r>
      <w:r w:rsidRPr="001A2BD5">
        <w:rPr>
          <w:rFonts w:ascii="Book Antiqua" w:hAnsi="Book Antiqua"/>
          <w:color w:val="201F35"/>
          <w:shd w:val="clear" w:color="auto" w:fill="FFFFFF"/>
        </w:rPr>
        <w:lastRenderedPageBreak/>
        <w:t>during Retina Regeneration. </w:t>
      </w:r>
      <w:r w:rsidRPr="001A2BD5">
        <w:rPr>
          <w:rFonts w:ascii="Book Antiqua" w:hAnsi="Book Antiqua"/>
          <w:i/>
          <w:iCs/>
          <w:color w:val="201F35"/>
          <w:shd w:val="clear" w:color="auto" w:fill="FFFFFF"/>
        </w:rPr>
        <w:t>Cell Rep</w:t>
      </w:r>
      <w:r w:rsidRPr="001A2BD5">
        <w:rPr>
          <w:rFonts w:ascii="Book Antiqua" w:hAnsi="Book Antiqua"/>
          <w:color w:val="201F35"/>
          <w:shd w:val="clear" w:color="auto" w:fill="FFFFFF"/>
        </w:rPr>
        <w:t> 2019; </w:t>
      </w:r>
      <w:r w:rsidRPr="001A2BD5">
        <w:rPr>
          <w:rFonts w:ascii="Book Antiqua" w:hAnsi="Book Antiqua"/>
          <w:b/>
          <w:bCs/>
          <w:color w:val="201F35"/>
          <w:shd w:val="clear" w:color="auto" w:fill="FFFFFF"/>
        </w:rPr>
        <w:t>28</w:t>
      </w:r>
      <w:r w:rsidRPr="001A2BD5">
        <w:rPr>
          <w:rFonts w:ascii="Book Antiqua" w:hAnsi="Book Antiqua"/>
          <w:color w:val="201F35"/>
          <w:shd w:val="clear" w:color="auto" w:fill="FFFFFF"/>
        </w:rPr>
        <w:t>: 2037-2047.e4 [PMID: 31433981 DOI: 10.1016/j.celrep.2019.07.061]</w:t>
      </w:r>
    </w:p>
    <w:p w14:paraId="3811C3A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94 </w:t>
      </w:r>
      <w:r w:rsidRPr="001A2BD5">
        <w:rPr>
          <w:rFonts w:ascii="Book Antiqua" w:eastAsia="宋体" w:hAnsi="Book Antiqua" w:cs="宋体"/>
          <w:b/>
          <w:bCs/>
          <w:color w:val="201F35"/>
          <w:lang w:eastAsia="zh-CN"/>
        </w:rPr>
        <w:t>Madelaine R</w:t>
      </w:r>
      <w:r w:rsidRPr="001A2BD5">
        <w:rPr>
          <w:rFonts w:ascii="Book Antiqua" w:eastAsia="宋体" w:hAnsi="Book Antiqua" w:cs="宋体"/>
          <w:color w:val="201F35"/>
          <w:lang w:eastAsia="zh-CN"/>
        </w:rPr>
        <w:t xml:space="preserve">, Sloan SA, Huber N, </w:t>
      </w:r>
      <w:proofErr w:type="spellStart"/>
      <w:r w:rsidRPr="001A2BD5">
        <w:rPr>
          <w:rFonts w:ascii="Book Antiqua" w:eastAsia="宋体" w:hAnsi="Book Antiqua" w:cs="宋体"/>
          <w:color w:val="201F35"/>
          <w:lang w:eastAsia="zh-CN"/>
        </w:rPr>
        <w:t>Notwell</w:t>
      </w:r>
      <w:proofErr w:type="spellEnd"/>
      <w:r w:rsidRPr="001A2BD5">
        <w:rPr>
          <w:rFonts w:ascii="Book Antiqua" w:eastAsia="宋体" w:hAnsi="Book Antiqua" w:cs="宋体"/>
          <w:color w:val="201F35"/>
          <w:lang w:eastAsia="zh-CN"/>
        </w:rPr>
        <w:t xml:space="preserve"> JH, Leung LC, </w:t>
      </w:r>
      <w:proofErr w:type="spellStart"/>
      <w:r w:rsidRPr="001A2BD5">
        <w:rPr>
          <w:rFonts w:ascii="Book Antiqua" w:eastAsia="宋体" w:hAnsi="Book Antiqua" w:cs="宋体"/>
          <w:color w:val="201F35"/>
          <w:lang w:eastAsia="zh-CN"/>
        </w:rPr>
        <w:t>Skariah</w:t>
      </w:r>
      <w:proofErr w:type="spellEnd"/>
      <w:r w:rsidRPr="001A2BD5">
        <w:rPr>
          <w:rFonts w:ascii="Book Antiqua" w:eastAsia="宋体" w:hAnsi="Book Antiqua" w:cs="宋体"/>
          <w:color w:val="201F35"/>
          <w:lang w:eastAsia="zh-CN"/>
        </w:rPr>
        <w:t xml:space="preserve"> G, Halluin C, </w:t>
      </w:r>
      <w:proofErr w:type="spellStart"/>
      <w:r w:rsidRPr="001A2BD5">
        <w:rPr>
          <w:rFonts w:ascii="Book Antiqua" w:eastAsia="宋体" w:hAnsi="Book Antiqua" w:cs="宋体"/>
          <w:color w:val="201F35"/>
          <w:lang w:eastAsia="zh-CN"/>
        </w:rPr>
        <w:t>Paşca</w:t>
      </w:r>
      <w:proofErr w:type="spellEnd"/>
      <w:r w:rsidRPr="001A2BD5">
        <w:rPr>
          <w:rFonts w:ascii="Book Antiqua" w:eastAsia="宋体" w:hAnsi="Book Antiqua" w:cs="宋体"/>
          <w:color w:val="201F35"/>
          <w:lang w:eastAsia="zh-CN"/>
        </w:rPr>
        <w:t xml:space="preserve"> SP, </w:t>
      </w:r>
      <w:proofErr w:type="spellStart"/>
      <w:r w:rsidRPr="001A2BD5">
        <w:rPr>
          <w:rFonts w:ascii="Book Antiqua" w:eastAsia="宋体" w:hAnsi="Book Antiqua" w:cs="宋体"/>
          <w:color w:val="201F35"/>
          <w:lang w:eastAsia="zh-CN"/>
        </w:rPr>
        <w:t>Bejerano</w:t>
      </w:r>
      <w:proofErr w:type="spellEnd"/>
      <w:r w:rsidRPr="001A2BD5">
        <w:rPr>
          <w:rFonts w:ascii="Book Antiqua" w:eastAsia="宋体" w:hAnsi="Book Antiqua" w:cs="宋体"/>
          <w:color w:val="201F35"/>
          <w:lang w:eastAsia="zh-CN"/>
        </w:rPr>
        <w:t xml:space="preserve"> G, </w:t>
      </w:r>
      <w:proofErr w:type="spellStart"/>
      <w:r w:rsidRPr="001A2BD5">
        <w:rPr>
          <w:rFonts w:ascii="Book Antiqua" w:eastAsia="宋体" w:hAnsi="Book Antiqua" w:cs="宋体"/>
          <w:color w:val="201F35"/>
          <w:lang w:eastAsia="zh-CN"/>
        </w:rPr>
        <w:t>Krasnow</w:t>
      </w:r>
      <w:proofErr w:type="spellEnd"/>
      <w:r w:rsidRPr="001A2BD5">
        <w:rPr>
          <w:rFonts w:ascii="Book Antiqua" w:eastAsia="宋体" w:hAnsi="Book Antiqua" w:cs="宋体"/>
          <w:color w:val="201F35"/>
          <w:lang w:eastAsia="zh-CN"/>
        </w:rPr>
        <w:t xml:space="preserve"> MA, Barres BA, </w:t>
      </w:r>
      <w:proofErr w:type="spellStart"/>
      <w:r w:rsidRPr="001A2BD5">
        <w:rPr>
          <w:rFonts w:ascii="Book Antiqua" w:eastAsia="宋体" w:hAnsi="Book Antiqua" w:cs="宋体"/>
          <w:color w:val="201F35"/>
          <w:lang w:eastAsia="zh-CN"/>
        </w:rPr>
        <w:t>Mourrain</w:t>
      </w:r>
      <w:proofErr w:type="spellEnd"/>
      <w:r w:rsidRPr="001A2BD5">
        <w:rPr>
          <w:rFonts w:ascii="Book Antiqua" w:eastAsia="宋体" w:hAnsi="Book Antiqua" w:cs="宋体"/>
          <w:color w:val="201F35"/>
          <w:lang w:eastAsia="zh-CN"/>
        </w:rPr>
        <w:t xml:space="preserve"> P. MicroRNA-9 </w:t>
      </w:r>
      <w:proofErr w:type="gramStart"/>
      <w:r w:rsidRPr="001A2BD5">
        <w:rPr>
          <w:rFonts w:ascii="Book Antiqua" w:eastAsia="宋体" w:hAnsi="Book Antiqua" w:cs="宋体"/>
          <w:color w:val="201F35"/>
          <w:lang w:eastAsia="zh-CN"/>
        </w:rPr>
        <w:t>Couples</w:t>
      </w:r>
      <w:proofErr w:type="gramEnd"/>
      <w:r w:rsidRPr="001A2BD5">
        <w:rPr>
          <w:rFonts w:ascii="Book Antiqua" w:eastAsia="宋体" w:hAnsi="Book Antiqua" w:cs="宋体"/>
          <w:color w:val="201F35"/>
          <w:lang w:eastAsia="zh-CN"/>
        </w:rPr>
        <w:t xml:space="preserve"> Brain Neurogenesis and Angiogenesis. </w:t>
      </w:r>
      <w:r w:rsidRPr="001A2BD5">
        <w:rPr>
          <w:rFonts w:ascii="Book Antiqua" w:eastAsia="宋体" w:hAnsi="Book Antiqua" w:cs="宋体"/>
          <w:i/>
          <w:iCs/>
          <w:color w:val="201F35"/>
          <w:lang w:eastAsia="zh-CN"/>
        </w:rPr>
        <w:t>Cell Rep</w:t>
      </w:r>
      <w:r w:rsidRPr="001A2BD5">
        <w:rPr>
          <w:rFonts w:ascii="Book Antiqua" w:eastAsia="宋体" w:hAnsi="Book Antiqua" w:cs="宋体"/>
          <w:color w:val="201F35"/>
          <w:lang w:eastAsia="zh-CN"/>
        </w:rPr>
        <w:t> 2017; </w:t>
      </w:r>
      <w:r w:rsidRPr="001A2BD5">
        <w:rPr>
          <w:rFonts w:ascii="Book Antiqua" w:eastAsia="宋体" w:hAnsi="Book Antiqua" w:cs="宋体"/>
          <w:b/>
          <w:bCs/>
          <w:color w:val="201F35"/>
          <w:lang w:eastAsia="zh-CN"/>
        </w:rPr>
        <w:t>20</w:t>
      </w:r>
      <w:r w:rsidRPr="001A2BD5">
        <w:rPr>
          <w:rFonts w:ascii="Book Antiqua" w:eastAsia="宋体" w:hAnsi="Book Antiqua" w:cs="宋体"/>
          <w:color w:val="201F35"/>
          <w:lang w:eastAsia="zh-CN"/>
        </w:rPr>
        <w:t>: 1533-1542 [PMID: 28813666 DOI: 10.1016/j.celrep.2017.07.051]</w:t>
      </w:r>
    </w:p>
    <w:p w14:paraId="1C8C869C"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val="es-MX" w:eastAsia="zh-CN"/>
        </w:rPr>
      </w:pPr>
      <w:r w:rsidRPr="001A2BD5">
        <w:rPr>
          <w:rFonts w:ascii="Book Antiqua" w:eastAsia="宋体" w:hAnsi="Book Antiqua" w:cs="宋体"/>
          <w:color w:val="201F35"/>
          <w:lang w:eastAsia="zh-CN"/>
        </w:rPr>
        <w:t>95 </w:t>
      </w:r>
      <w:r w:rsidRPr="001A2BD5">
        <w:rPr>
          <w:rFonts w:ascii="Book Antiqua" w:eastAsia="宋体" w:hAnsi="Book Antiqua" w:cs="宋体"/>
          <w:b/>
          <w:bCs/>
          <w:color w:val="201F35"/>
          <w:lang w:eastAsia="zh-CN"/>
        </w:rPr>
        <w:t>La Torre A</w:t>
      </w:r>
      <w:r w:rsidRPr="001A2BD5">
        <w:rPr>
          <w:rFonts w:ascii="Book Antiqua" w:eastAsia="宋体" w:hAnsi="Book Antiqua" w:cs="宋体"/>
          <w:color w:val="201F35"/>
          <w:lang w:eastAsia="zh-CN"/>
        </w:rPr>
        <w:t>, Georgi S, Reh TA. Conserved microRNA pathway regulates developmental timing of retinal neurogenesis. </w:t>
      </w:r>
      <w:r w:rsidRPr="001A2BD5">
        <w:rPr>
          <w:rFonts w:ascii="Book Antiqua" w:eastAsia="宋体" w:hAnsi="Book Antiqua" w:cs="宋体"/>
          <w:i/>
          <w:iCs/>
          <w:color w:val="201F35"/>
          <w:lang w:val="es-MX" w:eastAsia="zh-CN"/>
        </w:rPr>
        <w:t>Proc Natl Acad Sci U S A</w:t>
      </w:r>
      <w:r w:rsidRPr="001A2BD5">
        <w:rPr>
          <w:rFonts w:ascii="Book Antiqua" w:eastAsia="宋体" w:hAnsi="Book Antiqua" w:cs="宋体"/>
          <w:color w:val="201F35"/>
          <w:lang w:val="es-MX" w:eastAsia="zh-CN"/>
        </w:rPr>
        <w:t> 2013; </w:t>
      </w:r>
      <w:r w:rsidRPr="001A2BD5">
        <w:rPr>
          <w:rFonts w:ascii="Book Antiqua" w:eastAsia="宋体" w:hAnsi="Book Antiqua" w:cs="宋体"/>
          <w:b/>
          <w:bCs/>
          <w:color w:val="201F35"/>
          <w:lang w:val="es-MX" w:eastAsia="zh-CN"/>
        </w:rPr>
        <w:t>110</w:t>
      </w:r>
      <w:r w:rsidRPr="001A2BD5">
        <w:rPr>
          <w:rFonts w:ascii="Book Antiqua" w:eastAsia="宋体" w:hAnsi="Book Antiqua" w:cs="宋体"/>
          <w:color w:val="201F35"/>
          <w:lang w:val="es-MX" w:eastAsia="zh-CN"/>
        </w:rPr>
        <w:t>: E2362-E2370 [PMID: 23754433 DOI: 10.1073/pnas.1301837110]</w:t>
      </w:r>
    </w:p>
    <w:p w14:paraId="5614E271"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96 </w:t>
      </w:r>
      <w:r w:rsidRPr="001A2BD5">
        <w:rPr>
          <w:rFonts w:ascii="Book Antiqua" w:eastAsia="宋体" w:hAnsi="Book Antiqua" w:cs="宋体"/>
          <w:b/>
          <w:bCs/>
          <w:color w:val="201F35"/>
          <w:lang w:eastAsia="zh-CN"/>
        </w:rPr>
        <w:t>Madelaine R</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Mourrain</w:t>
      </w:r>
      <w:proofErr w:type="spellEnd"/>
      <w:r w:rsidRPr="001A2BD5">
        <w:rPr>
          <w:rFonts w:ascii="Book Antiqua" w:eastAsia="宋体" w:hAnsi="Book Antiqua" w:cs="宋体"/>
          <w:color w:val="201F35"/>
          <w:lang w:eastAsia="zh-CN"/>
        </w:rPr>
        <w:t xml:space="preserve"> P. Endogenous retinal neural stem cell reprogramming for neuronal regeneration. </w:t>
      </w:r>
      <w:r w:rsidRPr="001A2BD5">
        <w:rPr>
          <w:rFonts w:ascii="Book Antiqua" w:eastAsia="宋体" w:hAnsi="Book Antiqua" w:cs="宋体"/>
          <w:i/>
          <w:iCs/>
          <w:color w:val="201F35"/>
          <w:lang w:eastAsia="zh-CN"/>
        </w:rPr>
        <w:t>Neural Regen Res</w:t>
      </w:r>
      <w:r w:rsidRPr="001A2BD5">
        <w:rPr>
          <w:rFonts w:ascii="Book Antiqua" w:eastAsia="宋体" w:hAnsi="Book Antiqua" w:cs="宋体"/>
          <w:color w:val="201F35"/>
          <w:lang w:eastAsia="zh-CN"/>
        </w:rPr>
        <w:t> 2017; </w:t>
      </w:r>
      <w:r w:rsidRPr="001A2BD5">
        <w:rPr>
          <w:rFonts w:ascii="Book Antiqua" w:eastAsia="宋体" w:hAnsi="Book Antiqua" w:cs="宋体"/>
          <w:b/>
          <w:bCs/>
          <w:color w:val="201F35"/>
          <w:lang w:eastAsia="zh-CN"/>
        </w:rPr>
        <w:t>12</w:t>
      </w:r>
      <w:r w:rsidRPr="001A2BD5">
        <w:rPr>
          <w:rFonts w:ascii="Book Antiqua" w:eastAsia="宋体" w:hAnsi="Book Antiqua" w:cs="宋体"/>
          <w:color w:val="201F35"/>
          <w:lang w:eastAsia="zh-CN"/>
        </w:rPr>
        <w:t>: 1765-1767 [PMID: 29239312 DOI: 10.4103/1673-5374.219028]</w:t>
      </w:r>
    </w:p>
    <w:p w14:paraId="7A3FE5BC"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97 </w:t>
      </w:r>
      <w:r w:rsidRPr="001A2BD5">
        <w:rPr>
          <w:rFonts w:ascii="Book Antiqua" w:eastAsia="宋体" w:hAnsi="Book Antiqua" w:cs="宋体"/>
          <w:b/>
          <w:bCs/>
          <w:color w:val="201F35"/>
          <w:lang w:eastAsia="zh-CN"/>
        </w:rPr>
        <w:t>Cheung HC</w:t>
      </w:r>
      <w:r w:rsidRPr="001A2BD5">
        <w:rPr>
          <w:rFonts w:ascii="Book Antiqua" w:eastAsia="宋体" w:hAnsi="Book Antiqua" w:cs="宋体"/>
          <w:color w:val="201F35"/>
          <w:lang w:eastAsia="zh-CN"/>
        </w:rPr>
        <w:t xml:space="preserve">, Hai T, Zhu W, </w:t>
      </w:r>
      <w:proofErr w:type="spellStart"/>
      <w:r w:rsidRPr="001A2BD5">
        <w:rPr>
          <w:rFonts w:ascii="Book Antiqua" w:eastAsia="宋体" w:hAnsi="Book Antiqua" w:cs="宋体"/>
          <w:color w:val="201F35"/>
          <w:lang w:eastAsia="zh-CN"/>
        </w:rPr>
        <w:t>Baggerly</w:t>
      </w:r>
      <w:proofErr w:type="spellEnd"/>
      <w:r w:rsidRPr="001A2BD5">
        <w:rPr>
          <w:rFonts w:ascii="Book Antiqua" w:eastAsia="宋体" w:hAnsi="Book Antiqua" w:cs="宋体"/>
          <w:color w:val="201F35"/>
          <w:lang w:eastAsia="zh-CN"/>
        </w:rPr>
        <w:t xml:space="preserve"> KA, </w:t>
      </w:r>
      <w:proofErr w:type="spellStart"/>
      <w:r w:rsidRPr="001A2BD5">
        <w:rPr>
          <w:rFonts w:ascii="Book Antiqua" w:eastAsia="宋体" w:hAnsi="Book Antiqua" w:cs="宋体"/>
          <w:color w:val="201F35"/>
          <w:lang w:eastAsia="zh-CN"/>
        </w:rPr>
        <w:t>Tsavachidis</w:t>
      </w:r>
      <w:proofErr w:type="spellEnd"/>
      <w:r w:rsidRPr="001A2BD5">
        <w:rPr>
          <w:rFonts w:ascii="Book Antiqua" w:eastAsia="宋体" w:hAnsi="Book Antiqua" w:cs="宋体"/>
          <w:color w:val="201F35"/>
          <w:lang w:eastAsia="zh-CN"/>
        </w:rPr>
        <w:t xml:space="preserve"> S, </w:t>
      </w:r>
      <w:proofErr w:type="spellStart"/>
      <w:r w:rsidRPr="001A2BD5">
        <w:rPr>
          <w:rFonts w:ascii="Book Antiqua" w:eastAsia="宋体" w:hAnsi="Book Antiqua" w:cs="宋体"/>
          <w:color w:val="201F35"/>
          <w:lang w:eastAsia="zh-CN"/>
        </w:rPr>
        <w:t>Krahe</w:t>
      </w:r>
      <w:proofErr w:type="spellEnd"/>
      <w:r w:rsidRPr="001A2BD5">
        <w:rPr>
          <w:rFonts w:ascii="Book Antiqua" w:eastAsia="宋体" w:hAnsi="Book Antiqua" w:cs="宋体"/>
          <w:color w:val="201F35"/>
          <w:lang w:eastAsia="zh-CN"/>
        </w:rPr>
        <w:t xml:space="preserve"> R, Cote GJ. Splicing factors PTBP1 and PTBP2 promote proliferation and migration of glioma cell lines. </w:t>
      </w:r>
      <w:r w:rsidRPr="001A2BD5">
        <w:rPr>
          <w:rFonts w:ascii="Book Antiqua" w:eastAsia="宋体" w:hAnsi="Book Antiqua" w:cs="宋体"/>
          <w:i/>
          <w:iCs/>
          <w:color w:val="201F35"/>
          <w:lang w:eastAsia="zh-CN"/>
        </w:rPr>
        <w:t>Brain</w:t>
      </w:r>
      <w:r w:rsidRPr="001A2BD5">
        <w:rPr>
          <w:rFonts w:ascii="Book Antiqua" w:eastAsia="宋体" w:hAnsi="Book Antiqua" w:cs="宋体"/>
          <w:color w:val="201F35"/>
          <w:lang w:eastAsia="zh-CN"/>
        </w:rPr>
        <w:t> 2009; </w:t>
      </w:r>
      <w:r w:rsidRPr="001A2BD5">
        <w:rPr>
          <w:rFonts w:ascii="Book Antiqua" w:eastAsia="宋体" w:hAnsi="Book Antiqua" w:cs="宋体"/>
          <w:b/>
          <w:bCs/>
          <w:color w:val="201F35"/>
          <w:lang w:eastAsia="zh-CN"/>
        </w:rPr>
        <w:t>132</w:t>
      </w:r>
      <w:r w:rsidRPr="001A2BD5">
        <w:rPr>
          <w:rFonts w:ascii="Book Antiqua" w:eastAsia="宋体" w:hAnsi="Book Antiqua" w:cs="宋体"/>
          <w:color w:val="201F35"/>
          <w:lang w:eastAsia="zh-CN"/>
        </w:rPr>
        <w:t>: 2277-2288 [PMID: 19506066 DOI: 10.1093/brain/awp153]</w:t>
      </w:r>
    </w:p>
    <w:p w14:paraId="005D5197"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98 </w:t>
      </w:r>
      <w:r w:rsidRPr="001A2BD5">
        <w:rPr>
          <w:rFonts w:ascii="Book Antiqua" w:eastAsia="宋体" w:hAnsi="Book Antiqua" w:cs="宋体"/>
          <w:b/>
          <w:bCs/>
          <w:color w:val="201F35"/>
          <w:lang w:eastAsia="zh-CN"/>
        </w:rPr>
        <w:t>Qi X</w:t>
      </w:r>
      <w:r w:rsidRPr="001A2BD5">
        <w:rPr>
          <w:rFonts w:ascii="Book Antiqua" w:eastAsia="宋体" w:hAnsi="Book Antiqua" w:cs="宋体"/>
          <w:color w:val="201F35"/>
          <w:lang w:eastAsia="zh-CN"/>
        </w:rPr>
        <w:t>. The role of miR-9 during neuron differentiation of mouse retinal stem cells. </w:t>
      </w:r>
      <w:proofErr w:type="spellStart"/>
      <w:r w:rsidRPr="001A2BD5">
        <w:rPr>
          <w:rFonts w:ascii="Book Antiqua" w:eastAsia="宋体" w:hAnsi="Book Antiqua" w:cs="宋体"/>
          <w:i/>
          <w:iCs/>
          <w:color w:val="201F35"/>
          <w:lang w:eastAsia="zh-CN"/>
        </w:rPr>
        <w:t>Artif</w:t>
      </w:r>
      <w:proofErr w:type="spellEnd"/>
      <w:r w:rsidRPr="001A2BD5">
        <w:rPr>
          <w:rFonts w:ascii="Book Antiqua" w:eastAsia="宋体" w:hAnsi="Book Antiqua" w:cs="宋体"/>
          <w:i/>
          <w:iCs/>
          <w:color w:val="201F35"/>
          <w:lang w:eastAsia="zh-CN"/>
        </w:rPr>
        <w:t xml:space="preserve"> Cells </w:t>
      </w:r>
      <w:proofErr w:type="spellStart"/>
      <w:r w:rsidRPr="001A2BD5">
        <w:rPr>
          <w:rFonts w:ascii="Book Antiqua" w:eastAsia="宋体" w:hAnsi="Book Antiqua" w:cs="宋体"/>
          <w:i/>
          <w:iCs/>
          <w:color w:val="201F35"/>
          <w:lang w:eastAsia="zh-CN"/>
        </w:rPr>
        <w:t>Nanomed</w:t>
      </w:r>
      <w:proofErr w:type="spellEnd"/>
      <w:r w:rsidRPr="001A2BD5">
        <w:rPr>
          <w:rFonts w:ascii="Book Antiqua" w:eastAsia="宋体" w:hAnsi="Book Antiqua" w:cs="宋体"/>
          <w:i/>
          <w:iCs/>
          <w:color w:val="201F35"/>
          <w:lang w:eastAsia="zh-CN"/>
        </w:rPr>
        <w:t xml:space="preserve"> </w:t>
      </w:r>
      <w:proofErr w:type="spellStart"/>
      <w:r w:rsidRPr="001A2BD5">
        <w:rPr>
          <w:rFonts w:ascii="Book Antiqua" w:eastAsia="宋体" w:hAnsi="Book Antiqua" w:cs="宋体"/>
          <w:i/>
          <w:iCs/>
          <w:color w:val="201F35"/>
          <w:lang w:eastAsia="zh-CN"/>
        </w:rPr>
        <w:t>Biotechnol</w:t>
      </w:r>
      <w:proofErr w:type="spellEnd"/>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44</w:t>
      </w:r>
      <w:r w:rsidRPr="001A2BD5">
        <w:rPr>
          <w:rFonts w:ascii="Book Antiqua" w:eastAsia="宋体" w:hAnsi="Book Antiqua" w:cs="宋体"/>
          <w:color w:val="201F35"/>
          <w:lang w:eastAsia="zh-CN"/>
        </w:rPr>
        <w:t>: 1883-1890 [PMID: 26701739 DOI: 10.3109/21691401.2015.1111231]</w:t>
      </w:r>
    </w:p>
    <w:p w14:paraId="170FBDB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99 </w:t>
      </w:r>
      <w:proofErr w:type="spellStart"/>
      <w:r w:rsidRPr="001A2BD5">
        <w:rPr>
          <w:rFonts w:ascii="Book Antiqua" w:eastAsia="宋体" w:hAnsi="Book Antiqua" w:cs="宋体"/>
          <w:b/>
          <w:bCs/>
          <w:color w:val="201F35"/>
          <w:lang w:eastAsia="zh-CN"/>
        </w:rPr>
        <w:t>Fausett</w:t>
      </w:r>
      <w:proofErr w:type="spellEnd"/>
      <w:r w:rsidRPr="001A2BD5">
        <w:rPr>
          <w:rFonts w:ascii="Book Antiqua" w:eastAsia="宋体" w:hAnsi="Book Antiqua" w:cs="宋体"/>
          <w:b/>
          <w:bCs/>
          <w:color w:val="201F35"/>
          <w:lang w:eastAsia="zh-CN"/>
        </w:rPr>
        <w:t xml:space="preserve"> BV</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Gumerson</w:t>
      </w:r>
      <w:proofErr w:type="spellEnd"/>
      <w:r w:rsidRPr="001A2BD5">
        <w:rPr>
          <w:rFonts w:ascii="Book Antiqua" w:eastAsia="宋体" w:hAnsi="Book Antiqua" w:cs="宋体"/>
          <w:color w:val="201F35"/>
          <w:lang w:eastAsia="zh-CN"/>
        </w:rPr>
        <w:t xml:space="preserve"> JD, Goldman D. The </w:t>
      </w:r>
      <w:proofErr w:type="spellStart"/>
      <w:r w:rsidRPr="001A2BD5">
        <w:rPr>
          <w:rFonts w:ascii="Book Antiqua" w:eastAsia="宋体" w:hAnsi="Book Antiqua" w:cs="宋体"/>
          <w:color w:val="201F35"/>
          <w:lang w:eastAsia="zh-CN"/>
        </w:rPr>
        <w:t>proneural</w:t>
      </w:r>
      <w:proofErr w:type="spellEnd"/>
      <w:r w:rsidRPr="001A2BD5">
        <w:rPr>
          <w:rFonts w:ascii="Book Antiqua" w:eastAsia="宋体" w:hAnsi="Book Antiqua" w:cs="宋体"/>
          <w:color w:val="201F35"/>
          <w:lang w:eastAsia="zh-CN"/>
        </w:rPr>
        <w:t xml:space="preserve"> basic helix-loop-helix gene ascl1a is required for retina regeneration. </w:t>
      </w:r>
      <w:r w:rsidRPr="001A2BD5">
        <w:rPr>
          <w:rFonts w:ascii="Book Antiqua" w:eastAsia="宋体" w:hAnsi="Book Antiqua" w:cs="宋体"/>
          <w:i/>
          <w:iCs/>
          <w:color w:val="201F35"/>
          <w:lang w:eastAsia="zh-CN"/>
        </w:rPr>
        <w:t xml:space="preserve">J </w:t>
      </w:r>
      <w:proofErr w:type="spellStart"/>
      <w:r w:rsidRPr="001A2BD5">
        <w:rPr>
          <w:rFonts w:ascii="Book Antiqua" w:eastAsia="宋体" w:hAnsi="Book Antiqua" w:cs="宋体"/>
          <w:i/>
          <w:iCs/>
          <w:color w:val="201F35"/>
          <w:lang w:eastAsia="zh-CN"/>
        </w:rPr>
        <w:t>Neurosci</w:t>
      </w:r>
      <w:proofErr w:type="spellEnd"/>
      <w:r w:rsidRPr="001A2BD5">
        <w:rPr>
          <w:rFonts w:ascii="Book Antiqua" w:eastAsia="宋体" w:hAnsi="Book Antiqua" w:cs="宋体"/>
          <w:color w:val="201F35"/>
          <w:lang w:eastAsia="zh-CN"/>
        </w:rPr>
        <w:t> 2008; </w:t>
      </w:r>
      <w:r w:rsidRPr="001A2BD5">
        <w:rPr>
          <w:rFonts w:ascii="Book Antiqua" w:eastAsia="宋体" w:hAnsi="Book Antiqua" w:cs="宋体"/>
          <w:b/>
          <w:bCs/>
          <w:color w:val="201F35"/>
          <w:lang w:eastAsia="zh-CN"/>
        </w:rPr>
        <w:t>28</w:t>
      </w:r>
      <w:r w:rsidRPr="001A2BD5">
        <w:rPr>
          <w:rFonts w:ascii="Book Antiqua" w:eastAsia="宋体" w:hAnsi="Book Antiqua" w:cs="宋体"/>
          <w:color w:val="201F35"/>
          <w:lang w:eastAsia="zh-CN"/>
        </w:rPr>
        <w:t>: 1109-1117 [PMID: 18234889 DOI: 10.1523/JNEUROSCI.4853-07.2008]</w:t>
      </w:r>
    </w:p>
    <w:p w14:paraId="51EEB1C2"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100 </w:t>
      </w:r>
      <w:r w:rsidRPr="001A2BD5">
        <w:rPr>
          <w:rFonts w:ascii="Book Antiqua" w:eastAsia="宋体" w:hAnsi="Book Antiqua" w:cs="宋体"/>
          <w:b/>
          <w:bCs/>
          <w:color w:val="201F35"/>
          <w:lang w:eastAsia="zh-CN"/>
        </w:rPr>
        <w:t>Wohl SG</w:t>
      </w:r>
      <w:r w:rsidRPr="001A2BD5">
        <w:rPr>
          <w:rFonts w:ascii="Book Antiqua" w:eastAsia="宋体" w:hAnsi="Book Antiqua" w:cs="宋体"/>
          <w:color w:val="201F35"/>
          <w:lang w:eastAsia="zh-CN"/>
        </w:rPr>
        <w:t>, Hooper MJ, Reh TA. MicroRNAs miR-25, let-7 and miR-124 regulate the neurogenic potential of Müller glia in mice. </w:t>
      </w:r>
      <w:r w:rsidRPr="001A2BD5">
        <w:rPr>
          <w:rFonts w:ascii="Book Antiqua" w:eastAsia="宋体" w:hAnsi="Book Antiqua" w:cs="宋体"/>
          <w:i/>
          <w:iCs/>
          <w:color w:val="201F35"/>
          <w:lang w:eastAsia="zh-CN"/>
        </w:rPr>
        <w:t>Development</w:t>
      </w:r>
      <w:r w:rsidRPr="001A2BD5">
        <w:rPr>
          <w:rFonts w:ascii="Book Antiqua" w:eastAsia="宋体" w:hAnsi="Book Antiqua" w:cs="宋体"/>
          <w:color w:val="201F35"/>
          <w:lang w:eastAsia="zh-CN"/>
        </w:rPr>
        <w:t> 2019; </w:t>
      </w:r>
      <w:r w:rsidRPr="001A2BD5">
        <w:rPr>
          <w:rFonts w:ascii="Book Antiqua" w:eastAsia="宋体" w:hAnsi="Book Antiqua" w:cs="宋体"/>
          <w:b/>
          <w:bCs/>
          <w:color w:val="201F35"/>
          <w:lang w:eastAsia="zh-CN"/>
        </w:rPr>
        <w:t>146</w:t>
      </w:r>
      <w:r w:rsidRPr="001A2BD5">
        <w:rPr>
          <w:rFonts w:ascii="Book Antiqua" w:eastAsia="宋体" w:hAnsi="Book Antiqua" w:cs="宋体"/>
          <w:color w:val="201F35"/>
          <w:lang w:eastAsia="zh-CN"/>
        </w:rPr>
        <w:t> [PMID: 31383796 DOI: 10.1242/dev.179556]</w:t>
      </w:r>
    </w:p>
    <w:p w14:paraId="4D264D3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101 </w:t>
      </w:r>
      <w:r w:rsidRPr="001A2BD5">
        <w:rPr>
          <w:rFonts w:ascii="Book Antiqua" w:eastAsia="宋体" w:hAnsi="Book Antiqua" w:cs="宋体"/>
          <w:b/>
          <w:bCs/>
          <w:color w:val="201F35"/>
          <w:lang w:eastAsia="zh-CN"/>
        </w:rPr>
        <w:t>Guttman M</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Donaghey</w:t>
      </w:r>
      <w:proofErr w:type="spellEnd"/>
      <w:r w:rsidRPr="001A2BD5">
        <w:rPr>
          <w:rFonts w:ascii="Book Antiqua" w:eastAsia="宋体" w:hAnsi="Book Antiqua" w:cs="宋体"/>
          <w:color w:val="201F35"/>
          <w:lang w:eastAsia="zh-CN"/>
        </w:rPr>
        <w:t xml:space="preserve"> J, Carey BW, Garber M, </w:t>
      </w:r>
      <w:proofErr w:type="spellStart"/>
      <w:r w:rsidRPr="001A2BD5">
        <w:rPr>
          <w:rFonts w:ascii="Book Antiqua" w:eastAsia="宋体" w:hAnsi="Book Antiqua" w:cs="宋体"/>
          <w:color w:val="201F35"/>
          <w:lang w:eastAsia="zh-CN"/>
        </w:rPr>
        <w:t>Grenier</w:t>
      </w:r>
      <w:proofErr w:type="spellEnd"/>
      <w:r w:rsidRPr="001A2BD5">
        <w:rPr>
          <w:rFonts w:ascii="Book Antiqua" w:eastAsia="宋体" w:hAnsi="Book Antiqua" w:cs="宋体"/>
          <w:color w:val="201F35"/>
          <w:lang w:eastAsia="zh-CN"/>
        </w:rPr>
        <w:t xml:space="preserve"> JK, Munson G, Young G, Lucas AB, Ach R, Bruhn L, Yang X, Amit I, Meissner A, Regev A, </w:t>
      </w:r>
      <w:proofErr w:type="spellStart"/>
      <w:r w:rsidRPr="001A2BD5">
        <w:rPr>
          <w:rFonts w:ascii="Book Antiqua" w:eastAsia="宋体" w:hAnsi="Book Antiqua" w:cs="宋体"/>
          <w:color w:val="201F35"/>
          <w:lang w:eastAsia="zh-CN"/>
        </w:rPr>
        <w:t>Rinn</w:t>
      </w:r>
      <w:proofErr w:type="spellEnd"/>
      <w:r w:rsidRPr="001A2BD5">
        <w:rPr>
          <w:rFonts w:ascii="Book Antiqua" w:eastAsia="宋体" w:hAnsi="Book Antiqua" w:cs="宋体"/>
          <w:color w:val="201F35"/>
          <w:lang w:eastAsia="zh-CN"/>
        </w:rPr>
        <w:t xml:space="preserve"> JL, Root DE, Lander ES. lincRNAs act in the circuitry controlling pluripotency and differentiation. </w:t>
      </w:r>
      <w:r w:rsidRPr="001A2BD5">
        <w:rPr>
          <w:rFonts w:ascii="Book Antiqua" w:eastAsia="宋体" w:hAnsi="Book Antiqua" w:cs="宋体"/>
          <w:i/>
          <w:iCs/>
          <w:color w:val="201F35"/>
          <w:lang w:eastAsia="zh-CN"/>
        </w:rPr>
        <w:t>Nature</w:t>
      </w:r>
      <w:r w:rsidRPr="001A2BD5">
        <w:rPr>
          <w:rFonts w:ascii="Book Antiqua" w:eastAsia="宋体" w:hAnsi="Book Antiqua" w:cs="宋体"/>
          <w:color w:val="201F35"/>
          <w:lang w:eastAsia="zh-CN"/>
        </w:rPr>
        <w:t> 2011; </w:t>
      </w:r>
      <w:r w:rsidRPr="001A2BD5">
        <w:rPr>
          <w:rFonts w:ascii="Book Antiqua" w:eastAsia="宋体" w:hAnsi="Book Antiqua" w:cs="宋体"/>
          <w:b/>
          <w:bCs/>
          <w:color w:val="201F35"/>
          <w:lang w:eastAsia="zh-CN"/>
        </w:rPr>
        <w:t>477</w:t>
      </w:r>
      <w:r w:rsidRPr="001A2BD5">
        <w:rPr>
          <w:rFonts w:ascii="Book Antiqua" w:eastAsia="宋体" w:hAnsi="Book Antiqua" w:cs="宋体"/>
          <w:color w:val="201F35"/>
          <w:lang w:eastAsia="zh-CN"/>
        </w:rPr>
        <w:t>: 295-300 [PMID: 21874018 DOI: 10.1038/nature10398]</w:t>
      </w:r>
    </w:p>
    <w:p w14:paraId="516D8FBF"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102 </w:t>
      </w:r>
      <w:r w:rsidRPr="001A2BD5">
        <w:rPr>
          <w:rFonts w:ascii="Book Antiqua" w:eastAsia="宋体" w:hAnsi="Book Antiqua" w:cs="宋体"/>
          <w:b/>
          <w:bCs/>
          <w:color w:val="201F35"/>
          <w:lang w:eastAsia="zh-CN"/>
        </w:rPr>
        <w:t>Ramos AD</w:t>
      </w:r>
      <w:r w:rsidRPr="001A2BD5">
        <w:rPr>
          <w:rFonts w:ascii="Book Antiqua" w:eastAsia="宋体" w:hAnsi="Book Antiqua" w:cs="宋体"/>
          <w:color w:val="201F35"/>
          <w:lang w:eastAsia="zh-CN"/>
        </w:rPr>
        <w:t>, Diaz A, Nellore A, Delgado RN, Park KY, Gonzales-</w:t>
      </w:r>
      <w:proofErr w:type="spellStart"/>
      <w:r w:rsidRPr="001A2BD5">
        <w:rPr>
          <w:rFonts w:ascii="Book Antiqua" w:eastAsia="宋体" w:hAnsi="Book Antiqua" w:cs="宋体"/>
          <w:color w:val="201F35"/>
          <w:lang w:eastAsia="zh-CN"/>
        </w:rPr>
        <w:t>Roybal</w:t>
      </w:r>
      <w:proofErr w:type="spellEnd"/>
      <w:r w:rsidRPr="001A2BD5">
        <w:rPr>
          <w:rFonts w:ascii="Book Antiqua" w:eastAsia="宋体" w:hAnsi="Book Antiqua" w:cs="宋体"/>
          <w:color w:val="201F35"/>
          <w:lang w:eastAsia="zh-CN"/>
        </w:rPr>
        <w:t xml:space="preserve"> G, Oldham MC, Song JS, Lim DA. Integration of genome-wide approaches identifies </w:t>
      </w:r>
      <w:proofErr w:type="spellStart"/>
      <w:r w:rsidRPr="001A2BD5">
        <w:rPr>
          <w:rFonts w:ascii="Book Antiqua" w:eastAsia="宋体" w:hAnsi="Book Antiqua" w:cs="宋体"/>
          <w:color w:val="201F35"/>
          <w:lang w:eastAsia="zh-CN"/>
        </w:rPr>
        <w:t>lncRNAs</w:t>
      </w:r>
      <w:proofErr w:type="spellEnd"/>
      <w:r w:rsidRPr="001A2BD5">
        <w:rPr>
          <w:rFonts w:ascii="Book Antiqua" w:eastAsia="宋体" w:hAnsi="Book Antiqua" w:cs="宋体"/>
          <w:color w:val="201F35"/>
          <w:lang w:eastAsia="zh-CN"/>
        </w:rPr>
        <w:t xml:space="preserve"> of adult neural stem cells and their progeny in vivo. </w:t>
      </w:r>
      <w:r w:rsidRPr="001A2BD5">
        <w:rPr>
          <w:rFonts w:ascii="Book Antiqua" w:eastAsia="宋体" w:hAnsi="Book Antiqua" w:cs="宋体"/>
          <w:i/>
          <w:iCs/>
          <w:color w:val="201F35"/>
          <w:lang w:eastAsia="zh-CN"/>
        </w:rPr>
        <w:t>Cell Stem Cell</w:t>
      </w:r>
      <w:r w:rsidRPr="001A2BD5">
        <w:rPr>
          <w:rFonts w:ascii="Book Antiqua" w:eastAsia="宋体" w:hAnsi="Book Antiqua" w:cs="宋体"/>
          <w:color w:val="201F35"/>
          <w:lang w:eastAsia="zh-CN"/>
        </w:rPr>
        <w:t> 2013; </w:t>
      </w:r>
      <w:r w:rsidRPr="001A2BD5">
        <w:rPr>
          <w:rFonts w:ascii="Book Antiqua" w:eastAsia="宋体" w:hAnsi="Book Antiqua" w:cs="宋体"/>
          <w:b/>
          <w:bCs/>
          <w:color w:val="201F35"/>
          <w:lang w:eastAsia="zh-CN"/>
        </w:rPr>
        <w:t>12</w:t>
      </w:r>
      <w:r w:rsidRPr="001A2BD5">
        <w:rPr>
          <w:rFonts w:ascii="Book Antiqua" w:eastAsia="宋体" w:hAnsi="Book Antiqua" w:cs="宋体"/>
          <w:color w:val="201F35"/>
          <w:lang w:eastAsia="zh-CN"/>
        </w:rPr>
        <w:t>: 616-628 [PMID: 23583100 DOI: 10.1016/j.stem.2013.03.003]</w:t>
      </w:r>
    </w:p>
    <w:p w14:paraId="73307EE1"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103 </w:t>
      </w:r>
      <w:proofErr w:type="spellStart"/>
      <w:r w:rsidRPr="001A2BD5">
        <w:rPr>
          <w:rFonts w:ascii="Book Antiqua" w:eastAsia="宋体" w:hAnsi="Book Antiqua" w:cs="宋体"/>
          <w:b/>
          <w:bCs/>
          <w:color w:val="201F35"/>
          <w:lang w:eastAsia="zh-CN"/>
        </w:rPr>
        <w:t>Rapicavoli</w:t>
      </w:r>
      <w:proofErr w:type="spellEnd"/>
      <w:r w:rsidRPr="001A2BD5">
        <w:rPr>
          <w:rFonts w:ascii="Book Antiqua" w:eastAsia="宋体" w:hAnsi="Book Antiqua" w:cs="宋体"/>
          <w:b/>
          <w:bCs/>
          <w:color w:val="201F35"/>
          <w:lang w:eastAsia="zh-CN"/>
        </w:rPr>
        <w:t xml:space="preserve"> NA</w:t>
      </w:r>
      <w:r w:rsidRPr="001A2BD5">
        <w:rPr>
          <w:rFonts w:ascii="Book Antiqua" w:eastAsia="宋体" w:hAnsi="Book Antiqua" w:cs="宋体"/>
          <w:color w:val="201F35"/>
          <w:lang w:eastAsia="zh-CN"/>
        </w:rPr>
        <w:t xml:space="preserve">, Poth EM, </w:t>
      </w:r>
      <w:proofErr w:type="spellStart"/>
      <w:r w:rsidRPr="001A2BD5">
        <w:rPr>
          <w:rFonts w:ascii="Book Antiqua" w:eastAsia="宋体" w:hAnsi="Book Antiqua" w:cs="宋体"/>
          <w:color w:val="201F35"/>
          <w:lang w:eastAsia="zh-CN"/>
        </w:rPr>
        <w:t>Blackshaw</w:t>
      </w:r>
      <w:proofErr w:type="spellEnd"/>
      <w:r w:rsidRPr="001A2BD5">
        <w:rPr>
          <w:rFonts w:ascii="Book Antiqua" w:eastAsia="宋体" w:hAnsi="Book Antiqua" w:cs="宋体"/>
          <w:color w:val="201F35"/>
          <w:lang w:eastAsia="zh-CN"/>
        </w:rPr>
        <w:t xml:space="preserve"> S. The long noncoding RNA RNCR2 directs mouse retinal cell specification. </w:t>
      </w:r>
      <w:r w:rsidRPr="001A2BD5">
        <w:rPr>
          <w:rFonts w:ascii="Book Antiqua" w:eastAsia="宋体" w:hAnsi="Book Antiqua" w:cs="宋体"/>
          <w:i/>
          <w:iCs/>
          <w:color w:val="201F35"/>
          <w:lang w:eastAsia="zh-CN"/>
        </w:rPr>
        <w:t>BMC Dev Biol</w:t>
      </w:r>
      <w:r w:rsidRPr="001A2BD5">
        <w:rPr>
          <w:rFonts w:ascii="Book Antiqua" w:eastAsia="宋体" w:hAnsi="Book Antiqua" w:cs="宋体"/>
          <w:color w:val="201F35"/>
          <w:lang w:eastAsia="zh-CN"/>
        </w:rPr>
        <w:t> 2010; </w:t>
      </w:r>
      <w:r w:rsidRPr="001A2BD5">
        <w:rPr>
          <w:rFonts w:ascii="Book Antiqua" w:eastAsia="宋体" w:hAnsi="Book Antiqua" w:cs="宋体"/>
          <w:b/>
          <w:bCs/>
          <w:color w:val="201F35"/>
          <w:lang w:eastAsia="zh-CN"/>
        </w:rPr>
        <w:t>10</w:t>
      </w:r>
      <w:r w:rsidRPr="001A2BD5">
        <w:rPr>
          <w:rFonts w:ascii="Book Antiqua" w:eastAsia="宋体" w:hAnsi="Book Antiqua" w:cs="宋体"/>
          <w:color w:val="201F35"/>
          <w:lang w:eastAsia="zh-CN"/>
        </w:rPr>
        <w:t>: 49 [PMID: 20459797 DOI: 10.1186/1471-213X-10-49]</w:t>
      </w:r>
    </w:p>
    <w:p w14:paraId="26807E8B"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104 </w:t>
      </w:r>
      <w:r w:rsidRPr="001A2BD5">
        <w:rPr>
          <w:rFonts w:ascii="Book Antiqua" w:eastAsia="宋体" w:hAnsi="Book Antiqua" w:cs="宋体"/>
          <w:b/>
          <w:bCs/>
          <w:color w:val="201F35"/>
          <w:lang w:eastAsia="zh-CN"/>
        </w:rPr>
        <w:t>Li F</w:t>
      </w:r>
      <w:r w:rsidRPr="001A2BD5">
        <w:rPr>
          <w:rFonts w:ascii="Book Antiqua" w:eastAsia="宋体" w:hAnsi="Book Antiqua" w:cs="宋体"/>
          <w:color w:val="201F35"/>
          <w:lang w:eastAsia="zh-CN"/>
        </w:rPr>
        <w:t>, Wen X, Zhang H, Fan X. Novel Insights into the Role of Long Noncoding RNA in Ocular Diseases. </w:t>
      </w:r>
      <w:r w:rsidRPr="001A2BD5">
        <w:rPr>
          <w:rFonts w:ascii="Book Antiqua" w:eastAsia="宋体" w:hAnsi="Book Antiqua" w:cs="宋体"/>
          <w:i/>
          <w:iCs/>
          <w:color w:val="201F35"/>
          <w:lang w:eastAsia="zh-CN"/>
        </w:rPr>
        <w:t>Int J Mol Sci</w:t>
      </w:r>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17</w:t>
      </w:r>
      <w:r w:rsidRPr="001A2BD5">
        <w:rPr>
          <w:rFonts w:ascii="Book Antiqua" w:eastAsia="宋体" w:hAnsi="Book Antiqua" w:cs="宋体"/>
          <w:color w:val="201F35"/>
          <w:lang w:eastAsia="zh-CN"/>
        </w:rPr>
        <w:t>: 478 [PMID: 27043545 DOI: 10.3390/ijms17040478]</w:t>
      </w:r>
    </w:p>
    <w:p w14:paraId="2A835744"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105 </w:t>
      </w:r>
      <w:r w:rsidRPr="001A2BD5">
        <w:rPr>
          <w:rFonts w:ascii="Book Antiqua" w:eastAsia="宋体" w:hAnsi="Book Antiqua" w:cs="宋体"/>
          <w:b/>
          <w:bCs/>
          <w:color w:val="201F35"/>
          <w:lang w:eastAsia="zh-CN"/>
        </w:rPr>
        <w:t>Shen Y</w:t>
      </w:r>
      <w:r w:rsidRPr="001A2BD5">
        <w:rPr>
          <w:rFonts w:ascii="Book Antiqua" w:eastAsia="宋体" w:hAnsi="Book Antiqua" w:cs="宋体"/>
          <w:color w:val="201F35"/>
          <w:lang w:eastAsia="zh-CN"/>
        </w:rPr>
        <w:t>, Dong LF, Zhou RM, Yao J, Song YC, Yang H, Jiang Q, Yan B. Role of long non-coding RNA MIAT in proliferation, apoptosis and migration of lens epithelial cells: a clinical and in vitro study. </w:t>
      </w:r>
      <w:r w:rsidRPr="001A2BD5">
        <w:rPr>
          <w:rFonts w:ascii="Book Antiqua" w:eastAsia="宋体" w:hAnsi="Book Antiqua" w:cs="宋体"/>
          <w:i/>
          <w:iCs/>
          <w:color w:val="201F35"/>
          <w:lang w:eastAsia="zh-CN"/>
        </w:rPr>
        <w:t>J Cell Mol Med</w:t>
      </w:r>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20</w:t>
      </w:r>
      <w:r w:rsidRPr="001A2BD5">
        <w:rPr>
          <w:rFonts w:ascii="Book Antiqua" w:eastAsia="宋体" w:hAnsi="Book Antiqua" w:cs="宋体"/>
          <w:color w:val="201F35"/>
          <w:lang w:eastAsia="zh-CN"/>
        </w:rPr>
        <w:t>: 537-548 [PMID: 26818536 DOI: 10.1111/jcmm.12755]</w:t>
      </w:r>
    </w:p>
    <w:p w14:paraId="0BB78B19"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106 </w:t>
      </w:r>
      <w:r w:rsidRPr="001A2BD5">
        <w:rPr>
          <w:rFonts w:ascii="Book Antiqua" w:eastAsia="宋体" w:hAnsi="Book Antiqua" w:cs="宋体"/>
          <w:b/>
          <w:bCs/>
          <w:color w:val="201F35"/>
          <w:lang w:eastAsia="zh-CN"/>
        </w:rPr>
        <w:t>Xu XD</w:t>
      </w:r>
      <w:r w:rsidRPr="001A2BD5">
        <w:rPr>
          <w:rFonts w:ascii="Book Antiqua" w:eastAsia="宋体" w:hAnsi="Book Antiqua" w:cs="宋体"/>
          <w:color w:val="201F35"/>
          <w:lang w:eastAsia="zh-CN"/>
        </w:rPr>
        <w:t>, Li KR, Li XM, Yao J, Qin J, Yan B. Long non-coding RNAs: new players in ocular neovascularization. </w:t>
      </w:r>
      <w:r w:rsidRPr="001A2BD5">
        <w:rPr>
          <w:rFonts w:ascii="Book Antiqua" w:eastAsia="宋体" w:hAnsi="Book Antiqua" w:cs="宋体"/>
          <w:i/>
          <w:iCs/>
          <w:color w:val="201F35"/>
          <w:lang w:eastAsia="zh-CN"/>
        </w:rPr>
        <w:t>Mol Biol Rep</w:t>
      </w:r>
      <w:r w:rsidRPr="001A2BD5">
        <w:rPr>
          <w:rFonts w:ascii="Book Antiqua" w:eastAsia="宋体" w:hAnsi="Book Antiqua" w:cs="宋体"/>
          <w:color w:val="201F35"/>
          <w:lang w:eastAsia="zh-CN"/>
        </w:rPr>
        <w:t> 2014; </w:t>
      </w:r>
      <w:r w:rsidRPr="001A2BD5">
        <w:rPr>
          <w:rFonts w:ascii="Book Antiqua" w:eastAsia="宋体" w:hAnsi="Book Antiqua" w:cs="宋体"/>
          <w:b/>
          <w:bCs/>
          <w:color w:val="201F35"/>
          <w:lang w:eastAsia="zh-CN"/>
        </w:rPr>
        <w:t>41</w:t>
      </w:r>
      <w:r w:rsidRPr="001A2BD5">
        <w:rPr>
          <w:rFonts w:ascii="Book Antiqua" w:eastAsia="宋体" w:hAnsi="Book Antiqua" w:cs="宋体"/>
          <w:color w:val="201F35"/>
          <w:lang w:eastAsia="zh-CN"/>
        </w:rPr>
        <w:t>: 4493-4505 [PMID: 24623407 DOI: 10.1007/s11033-014-3320-5]</w:t>
      </w:r>
    </w:p>
    <w:p w14:paraId="1B5FE4D3"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107 </w:t>
      </w:r>
      <w:r w:rsidRPr="001A2BD5">
        <w:rPr>
          <w:rFonts w:ascii="Book Antiqua" w:eastAsia="宋体" w:hAnsi="Book Antiqua" w:cs="宋体"/>
          <w:b/>
          <w:bCs/>
          <w:color w:val="201F35"/>
          <w:lang w:eastAsia="zh-CN"/>
        </w:rPr>
        <w:t>Yan B</w:t>
      </w:r>
      <w:r w:rsidRPr="001A2BD5">
        <w:rPr>
          <w:rFonts w:ascii="Book Antiqua" w:eastAsia="宋体" w:hAnsi="Book Antiqua" w:cs="宋体"/>
          <w:color w:val="201F35"/>
          <w:lang w:eastAsia="zh-CN"/>
        </w:rPr>
        <w:t>, Tao ZF, Li XM, Zhang H, Yao J, Jiang Q. Aberrant expression of long noncoding RNAs in early diabetic retinopathy. </w:t>
      </w:r>
      <w:r w:rsidRPr="001A2BD5">
        <w:rPr>
          <w:rFonts w:ascii="Book Antiqua" w:eastAsia="宋体" w:hAnsi="Book Antiqua" w:cs="宋体"/>
          <w:i/>
          <w:iCs/>
          <w:color w:val="201F35"/>
          <w:lang w:eastAsia="zh-CN"/>
        </w:rPr>
        <w:t xml:space="preserve">Invest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Vis Sci</w:t>
      </w:r>
      <w:r w:rsidRPr="001A2BD5">
        <w:rPr>
          <w:rFonts w:ascii="Book Antiqua" w:eastAsia="宋体" w:hAnsi="Book Antiqua" w:cs="宋体"/>
          <w:color w:val="201F35"/>
          <w:lang w:eastAsia="zh-CN"/>
        </w:rPr>
        <w:t> 2014; </w:t>
      </w:r>
      <w:r w:rsidRPr="001A2BD5">
        <w:rPr>
          <w:rFonts w:ascii="Book Antiqua" w:eastAsia="宋体" w:hAnsi="Book Antiqua" w:cs="宋体"/>
          <w:b/>
          <w:bCs/>
          <w:color w:val="201F35"/>
          <w:lang w:eastAsia="zh-CN"/>
        </w:rPr>
        <w:t>55</w:t>
      </w:r>
      <w:r w:rsidRPr="001A2BD5">
        <w:rPr>
          <w:rFonts w:ascii="Book Antiqua" w:eastAsia="宋体" w:hAnsi="Book Antiqua" w:cs="宋体"/>
          <w:color w:val="201F35"/>
          <w:lang w:eastAsia="zh-CN"/>
        </w:rPr>
        <w:t>: 941-951 [PMID: 24436191 DOI: 10.1167/iovs.13-13221]</w:t>
      </w:r>
    </w:p>
    <w:p w14:paraId="48DA229B"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108 </w:t>
      </w:r>
      <w:proofErr w:type="spellStart"/>
      <w:r w:rsidRPr="001A2BD5">
        <w:rPr>
          <w:rFonts w:ascii="Book Antiqua" w:eastAsia="宋体" w:hAnsi="Book Antiqua" w:cs="宋体"/>
          <w:b/>
          <w:bCs/>
          <w:color w:val="201F35"/>
          <w:lang w:eastAsia="zh-CN"/>
        </w:rPr>
        <w:t>Rapicavoli</w:t>
      </w:r>
      <w:proofErr w:type="spellEnd"/>
      <w:r w:rsidRPr="001A2BD5">
        <w:rPr>
          <w:rFonts w:ascii="Book Antiqua" w:eastAsia="宋体" w:hAnsi="Book Antiqua" w:cs="宋体"/>
          <w:b/>
          <w:bCs/>
          <w:color w:val="201F35"/>
          <w:lang w:eastAsia="zh-CN"/>
        </w:rPr>
        <w:t xml:space="preserve"> NA</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Blackshaw</w:t>
      </w:r>
      <w:proofErr w:type="spellEnd"/>
      <w:r w:rsidRPr="001A2BD5">
        <w:rPr>
          <w:rFonts w:ascii="Book Antiqua" w:eastAsia="宋体" w:hAnsi="Book Antiqua" w:cs="宋体"/>
          <w:color w:val="201F35"/>
          <w:lang w:eastAsia="zh-CN"/>
        </w:rPr>
        <w:t xml:space="preserve"> S. New meaning in the message: noncoding RNAs and their role in retinal development. </w:t>
      </w:r>
      <w:r w:rsidRPr="001A2BD5">
        <w:rPr>
          <w:rFonts w:ascii="Book Antiqua" w:eastAsia="宋体" w:hAnsi="Book Antiqua" w:cs="宋体"/>
          <w:i/>
          <w:iCs/>
          <w:color w:val="201F35"/>
          <w:lang w:eastAsia="zh-CN"/>
        </w:rPr>
        <w:t xml:space="preserve">Dev </w:t>
      </w:r>
      <w:proofErr w:type="spellStart"/>
      <w:r w:rsidRPr="001A2BD5">
        <w:rPr>
          <w:rFonts w:ascii="Book Antiqua" w:eastAsia="宋体" w:hAnsi="Book Antiqua" w:cs="宋体"/>
          <w:i/>
          <w:iCs/>
          <w:color w:val="201F35"/>
          <w:lang w:eastAsia="zh-CN"/>
        </w:rPr>
        <w:t>Dyn</w:t>
      </w:r>
      <w:proofErr w:type="spellEnd"/>
      <w:r w:rsidRPr="001A2BD5">
        <w:rPr>
          <w:rFonts w:ascii="Book Antiqua" w:eastAsia="宋体" w:hAnsi="Book Antiqua" w:cs="宋体"/>
          <w:color w:val="201F35"/>
          <w:lang w:eastAsia="zh-CN"/>
        </w:rPr>
        <w:t> 2009; </w:t>
      </w:r>
      <w:r w:rsidRPr="001A2BD5">
        <w:rPr>
          <w:rFonts w:ascii="Book Antiqua" w:eastAsia="宋体" w:hAnsi="Book Antiqua" w:cs="宋体"/>
          <w:b/>
          <w:bCs/>
          <w:color w:val="201F35"/>
          <w:lang w:eastAsia="zh-CN"/>
        </w:rPr>
        <w:t>238</w:t>
      </w:r>
      <w:r w:rsidRPr="001A2BD5">
        <w:rPr>
          <w:rFonts w:ascii="Book Antiqua" w:eastAsia="宋体" w:hAnsi="Book Antiqua" w:cs="宋体"/>
          <w:color w:val="201F35"/>
          <w:lang w:eastAsia="zh-CN"/>
        </w:rPr>
        <w:t>: 2103-2114 [PMID: 19191220 DOI: 10.1002/dvdy.21844]</w:t>
      </w:r>
    </w:p>
    <w:p w14:paraId="736E77BC"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109 </w:t>
      </w:r>
      <w:proofErr w:type="spellStart"/>
      <w:r w:rsidRPr="001A2BD5">
        <w:rPr>
          <w:rFonts w:ascii="Book Antiqua" w:eastAsia="宋体" w:hAnsi="Book Antiqua" w:cs="宋体"/>
          <w:b/>
          <w:bCs/>
          <w:color w:val="201F35"/>
          <w:lang w:eastAsia="zh-CN"/>
        </w:rPr>
        <w:t>Meola</w:t>
      </w:r>
      <w:proofErr w:type="spellEnd"/>
      <w:r w:rsidRPr="001A2BD5">
        <w:rPr>
          <w:rFonts w:ascii="Book Antiqua" w:eastAsia="宋体" w:hAnsi="Book Antiqua" w:cs="宋体"/>
          <w:b/>
          <w:bCs/>
          <w:color w:val="201F35"/>
          <w:lang w:eastAsia="zh-CN"/>
        </w:rPr>
        <w:t xml:space="preserve"> N</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Pizzo</w:t>
      </w:r>
      <w:proofErr w:type="spellEnd"/>
      <w:r w:rsidRPr="001A2BD5">
        <w:rPr>
          <w:rFonts w:ascii="Book Antiqua" w:eastAsia="宋体" w:hAnsi="Book Antiqua" w:cs="宋体"/>
          <w:color w:val="201F35"/>
          <w:lang w:eastAsia="zh-CN"/>
        </w:rPr>
        <w:t xml:space="preserve"> M, Alfano G, </w:t>
      </w:r>
      <w:proofErr w:type="spellStart"/>
      <w:r w:rsidRPr="001A2BD5">
        <w:rPr>
          <w:rFonts w:ascii="Book Antiqua" w:eastAsia="宋体" w:hAnsi="Book Antiqua" w:cs="宋体"/>
          <w:color w:val="201F35"/>
          <w:lang w:eastAsia="zh-CN"/>
        </w:rPr>
        <w:t>Surace</w:t>
      </w:r>
      <w:proofErr w:type="spellEnd"/>
      <w:r w:rsidRPr="001A2BD5">
        <w:rPr>
          <w:rFonts w:ascii="Book Antiqua" w:eastAsia="宋体" w:hAnsi="Book Antiqua" w:cs="宋体"/>
          <w:color w:val="201F35"/>
          <w:lang w:eastAsia="zh-CN"/>
        </w:rPr>
        <w:t xml:space="preserve"> EM, </w:t>
      </w:r>
      <w:proofErr w:type="spellStart"/>
      <w:r w:rsidRPr="001A2BD5">
        <w:rPr>
          <w:rFonts w:ascii="Book Antiqua" w:eastAsia="宋体" w:hAnsi="Book Antiqua" w:cs="宋体"/>
          <w:color w:val="201F35"/>
          <w:lang w:eastAsia="zh-CN"/>
        </w:rPr>
        <w:t>Banfi</w:t>
      </w:r>
      <w:proofErr w:type="spellEnd"/>
      <w:r w:rsidRPr="001A2BD5">
        <w:rPr>
          <w:rFonts w:ascii="Book Antiqua" w:eastAsia="宋体" w:hAnsi="Book Antiqua" w:cs="宋体"/>
          <w:color w:val="201F35"/>
          <w:lang w:eastAsia="zh-CN"/>
        </w:rPr>
        <w:t xml:space="preserve"> S. The long noncoding RNA Vax2os1 controls the cell cycle progression of photoreceptor progenitors in the mouse retina. </w:t>
      </w:r>
      <w:r w:rsidRPr="001A2BD5">
        <w:rPr>
          <w:rFonts w:ascii="Book Antiqua" w:eastAsia="宋体" w:hAnsi="Book Antiqua" w:cs="宋体"/>
          <w:i/>
          <w:iCs/>
          <w:color w:val="201F35"/>
          <w:lang w:eastAsia="zh-CN"/>
        </w:rPr>
        <w:t>RNA</w:t>
      </w:r>
      <w:r w:rsidRPr="001A2BD5">
        <w:rPr>
          <w:rFonts w:ascii="Book Antiqua" w:eastAsia="宋体" w:hAnsi="Book Antiqua" w:cs="宋体"/>
          <w:color w:val="201F35"/>
          <w:lang w:eastAsia="zh-CN"/>
        </w:rPr>
        <w:t> 2012; </w:t>
      </w:r>
      <w:r w:rsidRPr="001A2BD5">
        <w:rPr>
          <w:rFonts w:ascii="Book Antiqua" w:eastAsia="宋体" w:hAnsi="Book Antiqua" w:cs="宋体"/>
          <w:b/>
          <w:bCs/>
          <w:color w:val="201F35"/>
          <w:lang w:eastAsia="zh-CN"/>
        </w:rPr>
        <w:t>18</w:t>
      </w:r>
      <w:r w:rsidRPr="001A2BD5">
        <w:rPr>
          <w:rFonts w:ascii="Book Antiqua" w:eastAsia="宋体" w:hAnsi="Book Antiqua" w:cs="宋体"/>
          <w:color w:val="201F35"/>
          <w:lang w:eastAsia="zh-CN"/>
        </w:rPr>
        <w:t>: 111-123 [PMID: 22128341 DOI: 10.1261/rna.029454.111]</w:t>
      </w:r>
    </w:p>
    <w:p w14:paraId="6FF468EC"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110 </w:t>
      </w:r>
      <w:proofErr w:type="spellStart"/>
      <w:r w:rsidRPr="001A2BD5">
        <w:rPr>
          <w:rFonts w:ascii="Book Antiqua" w:eastAsia="宋体" w:hAnsi="Book Antiqua" w:cs="宋体"/>
          <w:b/>
          <w:bCs/>
          <w:color w:val="201F35"/>
          <w:lang w:eastAsia="zh-CN"/>
        </w:rPr>
        <w:t>Blackshaw</w:t>
      </w:r>
      <w:proofErr w:type="spellEnd"/>
      <w:r w:rsidRPr="001A2BD5">
        <w:rPr>
          <w:rFonts w:ascii="Book Antiqua" w:eastAsia="宋体" w:hAnsi="Book Antiqua" w:cs="宋体"/>
          <w:b/>
          <w:bCs/>
          <w:color w:val="201F35"/>
          <w:lang w:eastAsia="zh-CN"/>
        </w:rPr>
        <w:t xml:space="preserve"> S</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Harpavat</w:t>
      </w:r>
      <w:proofErr w:type="spellEnd"/>
      <w:r w:rsidRPr="001A2BD5">
        <w:rPr>
          <w:rFonts w:ascii="Book Antiqua" w:eastAsia="宋体" w:hAnsi="Book Antiqua" w:cs="宋体"/>
          <w:color w:val="201F35"/>
          <w:lang w:eastAsia="zh-CN"/>
        </w:rPr>
        <w:t xml:space="preserve"> S, </w:t>
      </w:r>
      <w:proofErr w:type="spellStart"/>
      <w:r w:rsidRPr="001A2BD5">
        <w:rPr>
          <w:rFonts w:ascii="Book Antiqua" w:eastAsia="宋体" w:hAnsi="Book Antiqua" w:cs="宋体"/>
          <w:color w:val="201F35"/>
          <w:lang w:eastAsia="zh-CN"/>
        </w:rPr>
        <w:t>Trimarchi</w:t>
      </w:r>
      <w:proofErr w:type="spellEnd"/>
      <w:r w:rsidRPr="001A2BD5">
        <w:rPr>
          <w:rFonts w:ascii="Book Antiqua" w:eastAsia="宋体" w:hAnsi="Book Antiqua" w:cs="宋体"/>
          <w:color w:val="201F35"/>
          <w:lang w:eastAsia="zh-CN"/>
        </w:rPr>
        <w:t xml:space="preserve"> J, Cai L, Huang H, </w:t>
      </w:r>
      <w:proofErr w:type="spellStart"/>
      <w:r w:rsidRPr="001A2BD5">
        <w:rPr>
          <w:rFonts w:ascii="Book Antiqua" w:eastAsia="宋体" w:hAnsi="Book Antiqua" w:cs="宋体"/>
          <w:color w:val="201F35"/>
          <w:lang w:eastAsia="zh-CN"/>
        </w:rPr>
        <w:t>Kuo</w:t>
      </w:r>
      <w:proofErr w:type="spellEnd"/>
      <w:r w:rsidRPr="001A2BD5">
        <w:rPr>
          <w:rFonts w:ascii="Book Antiqua" w:eastAsia="宋体" w:hAnsi="Book Antiqua" w:cs="宋体"/>
          <w:color w:val="201F35"/>
          <w:lang w:eastAsia="zh-CN"/>
        </w:rPr>
        <w:t xml:space="preserve"> WP, Weber G, Lee K, </w:t>
      </w:r>
      <w:proofErr w:type="spellStart"/>
      <w:r w:rsidRPr="001A2BD5">
        <w:rPr>
          <w:rFonts w:ascii="Book Antiqua" w:eastAsia="宋体" w:hAnsi="Book Antiqua" w:cs="宋体"/>
          <w:color w:val="201F35"/>
          <w:lang w:eastAsia="zh-CN"/>
        </w:rPr>
        <w:t>Fraioli</w:t>
      </w:r>
      <w:proofErr w:type="spellEnd"/>
      <w:r w:rsidRPr="001A2BD5">
        <w:rPr>
          <w:rFonts w:ascii="Book Antiqua" w:eastAsia="宋体" w:hAnsi="Book Antiqua" w:cs="宋体"/>
          <w:color w:val="201F35"/>
          <w:lang w:eastAsia="zh-CN"/>
        </w:rPr>
        <w:t xml:space="preserve"> RE, Cho SH, Yung R, Asch E, Ohno-Machado L, Wong WH, </w:t>
      </w:r>
      <w:proofErr w:type="spellStart"/>
      <w:r w:rsidRPr="001A2BD5">
        <w:rPr>
          <w:rFonts w:ascii="Book Antiqua" w:eastAsia="宋体" w:hAnsi="Book Antiqua" w:cs="宋体"/>
          <w:color w:val="201F35"/>
          <w:lang w:eastAsia="zh-CN"/>
        </w:rPr>
        <w:t>Cepko</w:t>
      </w:r>
      <w:proofErr w:type="spellEnd"/>
      <w:r w:rsidRPr="001A2BD5">
        <w:rPr>
          <w:rFonts w:ascii="Book Antiqua" w:eastAsia="宋体" w:hAnsi="Book Antiqua" w:cs="宋体"/>
          <w:color w:val="201F35"/>
          <w:lang w:eastAsia="zh-CN"/>
        </w:rPr>
        <w:t xml:space="preserve"> CL. Genomic </w:t>
      </w:r>
      <w:r w:rsidRPr="001A2BD5">
        <w:rPr>
          <w:rFonts w:ascii="Book Antiqua" w:eastAsia="宋体" w:hAnsi="Book Antiqua" w:cs="宋体"/>
          <w:color w:val="201F35"/>
          <w:lang w:eastAsia="zh-CN"/>
        </w:rPr>
        <w:lastRenderedPageBreak/>
        <w:t>analysis of mouse retinal development. </w:t>
      </w:r>
      <w:proofErr w:type="spellStart"/>
      <w:r w:rsidRPr="001A2BD5">
        <w:rPr>
          <w:rFonts w:ascii="Book Antiqua" w:eastAsia="宋体" w:hAnsi="Book Antiqua" w:cs="宋体"/>
          <w:i/>
          <w:iCs/>
          <w:color w:val="201F35"/>
          <w:lang w:eastAsia="zh-CN"/>
        </w:rPr>
        <w:t>PLoS</w:t>
      </w:r>
      <w:proofErr w:type="spellEnd"/>
      <w:r w:rsidRPr="001A2BD5">
        <w:rPr>
          <w:rFonts w:ascii="Book Antiqua" w:eastAsia="宋体" w:hAnsi="Book Antiqua" w:cs="宋体"/>
          <w:i/>
          <w:iCs/>
          <w:color w:val="201F35"/>
          <w:lang w:eastAsia="zh-CN"/>
        </w:rPr>
        <w:t xml:space="preserve"> Biol</w:t>
      </w:r>
      <w:r w:rsidRPr="001A2BD5">
        <w:rPr>
          <w:rFonts w:ascii="Book Antiqua" w:eastAsia="宋体" w:hAnsi="Book Antiqua" w:cs="宋体"/>
          <w:color w:val="201F35"/>
          <w:lang w:eastAsia="zh-CN"/>
        </w:rPr>
        <w:t> 2004; </w:t>
      </w:r>
      <w:r w:rsidRPr="001A2BD5">
        <w:rPr>
          <w:rFonts w:ascii="Book Antiqua" w:eastAsia="宋体" w:hAnsi="Book Antiqua" w:cs="宋体"/>
          <w:b/>
          <w:bCs/>
          <w:color w:val="201F35"/>
          <w:lang w:eastAsia="zh-CN"/>
        </w:rPr>
        <w:t>2</w:t>
      </w:r>
      <w:r w:rsidRPr="001A2BD5">
        <w:rPr>
          <w:rFonts w:ascii="Book Antiqua" w:eastAsia="宋体" w:hAnsi="Book Antiqua" w:cs="宋体"/>
          <w:color w:val="201F35"/>
          <w:lang w:eastAsia="zh-CN"/>
        </w:rPr>
        <w:t>: E247 [PMID: 15226823 DOI: 10.1371/journal.pbio.0020247]</w:t>
      </w:r>
    </w:p>
    <w:p w14:paraId="0E6A08D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111 </w:t>
      </w:r>
      <w:r w:rsidRPr="001A2BD5">
        <w:rPr>
          <w:rFonts w:ascii="Book Antiqua" w:eastAsia="宋体" w:hAnsi="Book Antiqua" w:cs="宋体"/>
          <w:b/>
          <w:bCs/>
          <w:color w:val="201F35"/>
          <w:lang w:eastAsia="zh-CN"/>
        </w:rPr>
        <w:t>Ishii N</w:t>
      </w:r>
      <w:r w:rsidRPr="001A2BD5">
        <w:rPr>
          <w:rFonts w:ascii="Book Antiqua" w:eastAsia="宋体" w:hAnsi="Book Antiqua" w:cs="宋体"/>
          <w:color w:val="201F35"/>
          <w:lang w:eastAsia="zh-CN"/>
        </w:rPr>
        <w:t xml:space="preserve">, Ozaki K, Sato H, Mizuno H, Susumu Saito, Takahashi A, Miyamoto Y, </w:t>
      </w:r>
      <w:proofErr w:type="spellStart"/>
      <w:r w:rsidRPr="001A2BD5">
        <w:rPr>
          <w:rFonts w:ascii="Book Antiqua" w:eastAsia="宋体" w:hAnsi="Book Antiqua" w:cs="宋体"/>
          <w:color w:val="201F35"/>
          <w:lang w:eastAsia="zh-CN"/>
        </w:rPr>
        <w:t>Ikegawa</w:t>
      </w:r>
      <w:proofErr w:type="spellEnd"/>
      <w:r w:rsidRPr="001A2BD5">
        <w:rPr>
          <w:rFonts w:ascii="Book Antiqua" w:eastAsia="宋体" w:hAnsi="Book Antiqua" w:cs="宋体"/>
          <w:color w:val="201F35"/>
          <w:lang w:eastAsia="zh-CN"/>
        </w:rPr>
        <w:t xml:space="preserve"> S, </w:t>
      </w:r>
      <w:proofErr w:type="spellStart"/>
      <w:r w:rsidRPr="001A2BD5">
        <w:rPr>
          <w:rFonts w:ascii="Book Antiqua" w:eastAsia="宋体" w:hAnsi="Book Antiqua" w:cs="宋体"/>
          <w:color w:val="201F35"/>
          <w:lang w:eastAsia="zh-CN"/>
        </w:rPr>
        <w:t>Kamatani</w:t>
      </w:r>
      <w:proofErr w:type="spellEnd"/>
      <w:r w:rsidRPr="001A2BD5">
        <w:rPr>
          <w:rFonts w:ascii="Book Antiqua" w:eastAsia="宋体" w:hAnsi="Book Antiqua" w:cs="宋体"/>
          <w:color w:val="201F35"/>
          <w:lang w:eastAsia="zh-CN"/>
        </w:rPr>
        <w:t xml:space="preserve"> N, Hori M, Satoshi Saito, Nakamura Y, Tanaka T. Identification of a novel non-coding RNA, MIAT, that confers risk of myocardial infarction. </w:t>
      </w:r>
      <w:r w:rsidRPr="001A2BD5">
        <w:rPr>
          <w:rFonts w:ascii="Book Antiqua" w:eastAsia="宋体" w:hAnsi="Book Antiqua" w:cs="宋体"/>
          <w:i/>
          <w:iCs/>
          <w:color w:val="201F35"/>
          <w:lang w:eastAsia="zh-CN"/>
        </w:rPr>
        <w:t>J Hum Genet</w:t>
      </w:r>
      <w:r w:rsidRPr="001A2BD5">
        <w:rPr>
          <w:rFonts w:ascii="Book Antiqua" w:eastAsia="宋体" w:hAnsi="Book Antiqua" w:cs="宋体"/>
          <w:color w:val="201F35"/>
          <w:lang w:eastAsia="zh-CN"/>
        </w:rPr>
        <w:t> 2006; </w:t>
      </w:r>
      <w:r w:rsidRPr="001A2BD5">
        <w:rPr>
          <w:rFonts w:ascii="Book Antiqua" w:eastAsia="宋体" w:hAnsi="Book Antiqua" w:cs="宋体"/>
          <w:b/>
          <w:bCs/>
          <w:color w:val="201F35"/>
          <w:lang w:eastAsia="zh-CN"/>
        </w:rPr>
        <w:t>51</w:t>
      </w:r>
      <w:r w:rsidRPr="001A2BD5">
        <w:rPr>
          <w:rFonts w:ascii="Book Antiqua" w:eastAsia="宋体" w:hAnsi="Book Antiqua" w:cs="宋体"/>
          <w:color w:val="201F35"/>
          <w:lang w:eastAsia="zh-CN"/>
        </w:rPr>
        <w:t>: 1087-1099 [PMID: 17066261 DOI: 10.1007/s10038-006-0070-9]</w:t>
      </w:r>
    </w:p>
    <w:p w14:paraId="14E2EC1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112 </w:t>
      </w:r>
      <w:r w:rsidRPr="001A2BD5">
        <w:rPr>
          <w:rFonts w:ascii="Book Antiqua" w:eastAsia="宋体" w:hAnsi="Book Antiqua" w:cs="宋体"/>
          <w:b/>
          <w:bCs/>
          <w:color w:val="201F35"/>
          <w:lang w:eastAsia="zh-CN"/>
        </w:rPr>
        <w:t>Sone M</w:t>
      </w:r>
      <w:r w:rsidRPr="001A2BD5">
        <w:rPr>
          <w:rFonts w:ascii="Book Antiqua" w:eastAsia="宋体" w:hAnsi="Book Antiqua" w:cs="宋体"/>
          <w:color w:val="201F35"/>
          <w:lang w:eastAsia="zh-CN"/>
        </w:rPr>
        <w:t xml:space="preserve">, Hayashi T, </w:t>
      </w:r>
      <w:proofErr w:type="spellStart"/>
      <w:r w:rsidRPr="001A2BD5">
        <w:rPr>
          <w:rFonts w:ascii="Book Antiqua" w:eastAsia="宋体" w:hAnsi="Book Antiqua" w:cs="宋体"/>
          <w:color w:val="201F35"/>
          <w:lang w:eastAsia="zh-CN"/>
        </w:rPr>
        <w:t>Tarui</w:t>
      </w:r>
      <w:proofErr w:type="spellEnd"/>
      <w:r w:rsidRPr="001A2BD5">
        <w:rPr>
          <w:rFonts w:ascii="Book Antiqua" w:eastAsia="宋体" w:hAnsi="Book Antiqua" w:cs="宋体"/>
          <w:color w:val="201F35"/>
          <w:lang w:eastAsia="zh-CN"/>
        </w:rPr>
        <w:t xml:space="preserve"> H, Agata K, </w:t>
      </w:r>
      <w:proofErr w:type="spellStart"/>
      <w:r w:rsidRPr="001A2BD5">
        <w:rPr>
          <w:rFonts w:ascii="Book Antiqua" w:eastAsia="宋体" w:hAnsi="Book Antiqua" w:cs="宋体"/>
          <w:color w:val="201F35"/>
          <w:lang w:eastAsia="zh-CN"/>
        </w:rPr>
        <w:t>Takeichi</w:t>
      </w:r>
      <w:proofErr w:type="spellEnd"/>
      <w:r w:rsidRPr="001A2BD5">
        <w:rPr>
          <w:rFonts w:ascii="Book Antiqua" w:eastAsia="宋体" w:hAnsi="Book Antiqua" w:cs="宋体"/>
          <w:color w:val="201F35"/>
          <w:lang w:eastAsia="zh-CN"/>
        </w:rPr>
        <w:t xml:space="preserve"> M, Nakagawa S. The mRNA-like noncoding RNA </w:t>
      </w:r>
      <w:proofErr w:type="spellStart"/>
      <w:r w:rsidRPr="001A2BD5">
        <w:rPr>
          <w:rFonts w:ascii="Book Antiqua" w:eastAsia="宋体" w:hAnsi="Book Antiqua" w:cs="宋体"/>
          <w:color w:val="201F35"/>
          <w:lang w:eastAsia="zh-CN"/>
        </w:rPr>
        <w:t>Gomafu</w:t>
      </w:r>
      <w:proofErr w:type="spellEnd"/>
      <w:r w:rsidRPr="001A2BD5">
        <w:rPr>
          <w:rFonts w:ascii="Book Antiqua" w:eastAsia="宋体" w:hAnsi="Book Antiqua" w:cs="宋体"/>
          <w:color w:val="201F35"/>
          <w:lang w:eastAsia="zh-CN"/>
        </w:rPr>
        <w:t xml:space="preserve"> constitutes a novel nuclear domain in a subset of neurons. </w:t>
      </w:r>
      <w:r w:rsidRPr="001A2BD5">
        <w:rPr>
          <w:rFonts w:ascii="Book Antiqua" w:eastAsia="宋体" w:hAnsi="Book Antiqua" w:cs="宋体"/>
          <w:i/>
          <w:iCs/>
          <w:color w:val="201F35"/>
          <w:lang w:eastAsia="zh-CN"/>
        </w:rPr>
        <w:t>J Cell Sci</w:t>
      </w:r>
      <w:r w:rsidRPr="001A2BD5">
        <w:rPr>
          <w:rFonts w:ascii="Book Antiqua" w:eastAsia="宋体" w:hAnsi="Book Antiqua" w:cs="宋体"/>
          <w:color w:val="201F35"/>
          <w:lang w:eastAsia="zh-CN"/>
        </w:rPr>
        <w:t> 2007; </w:t>
      </w:r>
      <w:r w:rsidRPr="001A2BD5">
        <w:rPr>
          <w:rFonts w:ascii="Book Antiqua" w:eastAsia="宋体" w:hAnsi="Book Antiqua" w:cs="宋体"/>
          <w:b/>
          <w:bCs/>
          <w:color w:val="201F35"/>
          <w:lang w:eastAsia="zh-CN"/>
        </w:rPr>
        <w:t>120</w:t>
      </w:r>
      <w:r w:rsidRPr="001A2BD5">
        <w:rPr>
          <w:rFonts w:ascii="Book Antiqua" w:eastAsia="宋体" w:hAnsi="Book Antiqua" w:cs="宋体"/>
          <w:color w:val="201F35"/>
          <w:lang w:eastAsia="zh-CN"/>
        </w:rPr>
        <w:t>: 2498-2506 [PMID: 17623775 DOI: 10.1242/jcs.009357]</w:t>
      </w:r>
    </w:p>
    <w:p w14:paraId="6088E89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113 </w:t>
      </w:r>
      <w:r w:rsidRPr="001A2BD5">
        <w:rPr>
          <w:rFonts w:ascii="Book Antiqua" w:eastAsia="宋体" w:hAnsi="Book Antiqua" w:cs="宋体"/>
          <w:b/>
          <w:bCs/>
          <w:color w:val="201F35"/>
          <w:lang w:eastAsia="zh-CN"/>
        </w:rPr>
        <w:t>Wan P</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Su</w:t>
      </w:r>
      <w:proofErr w:type="spellEnd"/>
      <w:r w:rsidRPr="001A2BD5">
        <w:rPr>
          <w:rFonts w:ascii="Book Antiqua" w:eastAsia="宋体" w:hAnsi="Book Antiqua" w:cs="宋体"/>
          <w:color w:val="201F35"/>
          <w:lang w:eastAsia="zh-CN"/>
        </w:rPr>
        <w:t xml:space="preserve"> W, </w:t>
      </w:r>
      <w:proofErr w:type="spellStart"/>
      <w:r w:rsidRPr="001A2BD5">
        <w:rPr>
          <w:rFonts w:ascii="Book Antiqua" w:eastAsia="宋体" w:hAnsi="Book Antiqua" w:cs="宋体"/>
          <w:color w:val="201F35"/>
          <w:lang w:eastAsia="zh-CN"/>
        </w:rPr>
        <w:t>Zhuo</w:t>
      </w:r>
      <w:proofErr w:type="spellEnd"/>
      <w:r w:rsidRPr="001A2BD5">
        <w:rPr>
          <w:rFonts w:ascii="Book Antiqua" w:eastAsia="宋体" w:hAnsi="Book Antiqua" w:cs="宋体"/>
          <w:color w:val="201F35"/>
          <w:lang w:eastAsia="zh-CN"/>
        </w:rPr>
        <w:t xml:space="preserve"> Y. Precise long non-coding RNA modulation in visual maintenance and impairment. </w:t>
      </w:r>
      <w:r w:rsidRPr="001A2BD5">
        <w:rPr>
          <w:rFonts w:ascii="Book Antiqua" w:eastAsia="宋体" w:hAnsi="Book Antiqua" w:cs="宋体"/>
          <w:i/>
          <w:iCs/>
          <w:color w:val="201F35"/>
          <w:lang w:eastAsia="zh-CN"/>
        </w:rPr>
        <w:t>J Med Genet</w:t>
      </w:r>
      <w:r w:rsidRPr="001A2BD5">
        <w:rPr>
          <w:rFonts w:ascii="Book Antiqua" w:eastAsia="宋体" w:hAnsi="Book Antiqua" w:cs="宋体"/>
          <w:color w:val="201F35"/>
          <w:lang w:eastAsia="zh-CN"/>
        </w:rPr>
        <w:t> 2017; </w:t>
      </w:r>
      <w:r w:rsidRPr="001A2BD5">
        <w:rPr>
          <w:rFonts w:ascii="Book Antiqua" w:eastAsia="宋体" w:hAnsi="Book Antiqua" w:cs="宋体"/>
          <w:b/>
          <w:bCs/>
          <w:color w:val="201F35"/>
          <w:lang w:eastAsia="zh-CN"/>
        </w:rPr>
        <w:t>54</w:t>
      </w:r>
      <w:r w:rsidRPr="001A2BD5">
        <w:rPr>
          <w:rFonts w:ascii="Book Antiqua" w:eastAsia="宋体" w:hAnsi="Book Antiqua" w:cs="宋体"/>
          <w:color w:val="201F35"/>
          <w:lang w:eastAsia="zh-CN"/>
        </w:rPr>
        <w:t>: 450-459 [PMID: 28003323 DOI: 10.1136/jmedgenet-2016-104266]</w:t>
      </w:r>
    </w:p>
    <w:p w14:paraId="7F505480"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114 </w:t>
      </w:r>
      <w:r w:rsidRPr="001A2BD5">
        <w:rPr>
          <w:rFonts w:ascii="Book Antiqua" w:eastAsia="宋体" w:hAnsi="Book Antiqua" w:cs="宋体"/>
          <w:b/>
          <w:bCs/>
          <w:color w:val="201F35"/>
          <w:lang w:eastAsia="zh-CN"/>
        </w:rPr>
        <w:t>Yao J</w:t>
      </w:r>
      <w:r w:rsidRPr="001A2BD5">
        <w:rPr>
          <w:rFonts w:ascii="Book Antiqua" w:eastAsia="宋体" w:hAnsi="Book Antiqua" w:cs="宋体"/>
          <w:color w:val="201F35"/>
          <w:lang w:eastAsia="zh-CN"/>
        </w:rPr>
        <w:t>, Wang XQ, Li YJ, Shan K, Yang H, Wang YN, Yao MD, Liu C, Li XM, Shen Y, Liu JY, Cheng H, Yuan J, Zhang YY, Jiang Q, Yan B. Long non-coding RNA MALAT1 regulates retinal neurodegeneration through CREB signaling. </w:t>
      </w:r>
      <w:r w:rsidRPr="001A2BD5">
        <w:rPr>
          <w:rFonts w:ascii="Book Antiqua" w:eastAsia="宋体" w:hAnsi="Book Antiqua" w:cs="宋体"/>
          <w:i/>
          <w:iCs/>
          <w:color w:val="201F35"/>
          <w:lang w:eastAsia="zh-CN"/>
        </w:rPr>
        <w:t>EMBO Mol Med</w:t>
      </w:r>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8</w:t>
      </w:r>
      <w:r w:rsidRPr="001A2BD5">
        <w:rPr>
          <w:rFonts w:ascii="Book Antiqua" w:eastAsia="宋体" w:hAnsi="Book Antiqua" w:cs="宋体"/>
          <w:color w:val="201F35"/>
          <w:lang w:eastAsia="zh-CN"/>
        </w:rPr>
        <w:t>: 1113 [PMID: 27587362 DOI: 10.15252/emmm.201606749]</w:t>
      </w:r>
    </w:p>
    <w:p w14:paraId="47C6BCAB"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115 </w:t>
      </w:r>
      <w:r w:rsidRPr="001A2BD5">
        <w:rPr>
          <w:rFonts w:ascii="Book Antiqua" w:eastAsia="宋体" w:hAnsi="Book Antiqua" w:cs="宋体"/>
          <w:b/>
          <w:bCs/>
          <w:color w:val="201F35"/>
          <w:lang w:eastAsia="zh-CN"/>
        </w:rPr>
        <w:t>Yao J</w:t>
      </w:r>
      <w:r w:rsidRPr="001A2BD5">
        <w:rPr>
          <w:rFonts w:ascii="Book Antiqua" w:eastAsia="宋体" w:hAnsi="Book Antiqua" w:cs="宋体"/>
          <w:color w:val="201F35"/>
          <w:lang w:eastAsia="zh-CN"/>
        </w:rPr>
        <w:t>, Wang XQ, Li YJ, Shan K, Yang H, Wang YN, Yao MD, Liu C, Li XM, Shen Y, Liu JY, Cheng H, Yuan J, Zhang YY, Jiang Q, Yan B. Long non-coding RNA MALAT1 regulates retinal neurodegeneration through CREB signaling. </w:t>
      </w:r>
      <w:r w:rsidRPr="001A2BD5">
        <w:rPr>
          <w:rFonts w:ascii="Book Antiqua" w:eastAsia="宋体" w:hAnsi="Book Antiqua" w:cs="宋体"/>
          <w:i/>
          <w:iCs/>
          <w:color w:val="201F35"/>
          <w:lang w:eastAsia="zh-CN"/>
        </w:rPr>
        <w:t>EMBO Mol Med</w:t>
      </w:r>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8</w:t>
      </w:r>
      <w:r w:rsidRPr="001A2BD5">
        <w:rPr>
          <w:rFonts w:ascii="Book Antiqua" w:eastAsia="宋体" w:hAnsi="Book Antiqua" w:cs="宋体"/>
          <w:color w:val="201F35"/>
          <w:lang w:eastAsia="zh-CN"/>
        </w:rPr>
        <w:t>: 346-362 [PMID: 26964565 DOI: 10.15252/emmm.201505725]</w:t>
      </w:r>
    </w:p>
    <w:p w14:paraId="2E40C3D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116 </w:t>
      </w:r>
      <w:proofErr w:type="spellStart"/>
      <w:r w:rsidRPr="001A2BD5">
        <w:rPr>
          <w:rFonts w:ascii="Book Antiqua" w:eastAsia="宋体" w:hAnsi="Book Antiqua" w:cs="宋体"/>
          <w:b/>
          <w:bCs/>
          <w:color w:val="201F35"/>
          <w:lang w:eastAsia="zh-CN"/>
        </w:rPr>
        <w:t>MacLaren</w:t>
      </w:r>
      <w:proofErr w:type="spellEnd"/>
      <w:r w:rsidRPr="001A2BD5">
        <w:rPr>
          <w:rFonts w:ascii="Book Antiqua" w:eastAsia="宋体" w:hAnsi="Book Antiqua" w:cs="宋体"/>
          <w:b/>
          <w:bCs/>
          <w:color w:val="201F35"/>
          <w:lang w:eastAsia="zh-CN"/>
        </w:rPr>
        <w:t xml:space="preserve"> RE</w:t>
      </w:r>
      <w:r w:rsidRPr="001A2BD5">
        <w:rPr>
          <w:rFonts w:ascii="Book Antiqua" w:eastAsia="宋体" w:hAnsi="Book Antiqua" w:cs="宋体"/>
          <w:color w:val="201F35"/>
          <w:lang w:eastAsia="zh-CN"/>
        </w:rPr>
        <w:t>, Bennett J, Schwartz SD. Gene Therapy and Stem Cell Transplantation in Retinal Disease: The New Frontier. </w:t>
      </w:r>
      <w:r w:rsidRPr="001A2BD5">
        <w:rPr>
          <w:rFonts w:ascii="Book Antiqua" w:eastAsia="宋体" w:hAnsi="Book Antiqua" w:cs="宋体"/>
          <w:i/>
          <w:iCs/>
          <w:color w:val="201F35"/>
          <w:lang w:eastAsia="zh-CN"/>
        </w:rPr>
        <w:t>Ophthalmology</w:t>
      </w:r>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123</w:t>
      </w:r>
      <w:r w:rsidRPr="001A2BD5">
        <w:rPr>
          <w:rFonts w:ascii="Book Antiqua" w:eastAsia="宋体" w:hAnsi="Book Antiqua" w:cs="宋体"/>
          <w:color w:val="201F35"/>
          <w:lang w:eastAsia="zh-CN"/>
        </w:rPr>
        <w:t>: S98-S106 [PMID: 27664291 DOI: 10.1016/j.ophtha.2016.06.041]</w:t>
      </w:r>
    </w:p>
    <w:p w14:paraId="05A6C3A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117 </w:t>
      </w:r>
      <w:r w:rsidRPr="001A2BD5">
        <w:rPr>
          <w:rFonts w:ascii="Book Antiqua" w:eastAsia="宋体" w:hAnsi="Book Antiqua" w:cs="宋体"/>
          <w:b/>
          <w:bCs/>
          <w:color w:val="201F35"/>
          <w:lang w:eastAsia="zh-CN"/>
        </w:rPr>
        <w:t>Singh MS</w:t>
      </w:r>
      <w:r w:rsidRPr="001A2BD5">
        <w:rPr>
          <w:rFonts w:ascii="Book Antiqua" w:eastAsia="宋体" w:hAnsi="Book Antiqua" w:cs="宋体"/>
          <w:color w:val="201F35"/>
          <w:lang w:eastAsia="zh-CN"/>
        </w:rPr>
        <w:t xml:space="preserve">, Park SS, </w:t>
      </w:r>
      <w:proofErr w:type="spellStart"/>
      <w:r w:rsidRPr="001A2BD5">
        <w:rPr>
          <w:rFonts w:ascii="Book Antiqua" w:eastAsia="宋体" w:hAnsi="Book Antiqua" w:cs="宋体"/>
          <w:color w:val="201F35"/>
          <w:lang w:eastAsia="zh-CN"/>
        </w:rPr>
        <w:t>Albini</w:t>
      </w:r>
      <w:proofErr w:type="spellEnd"/>
      <w:r w:rsidRPr="001A2BD5">
        <w:rPr>
          <w:rFonts w:ascii="Book Antiqua" w:eastAsia="宋体" w:hAnsi="Book Antiqua" w:cs="宋体"/>
          <w:color w:val="201F35"/>
          <w:lang w:eastAsia="zh-CN"/>
        </w:rPr>
        <w:t xml:space="preserve"> TA, Canto-Soler MV, Klassen H, </w:t>
      </w:r>
      <w:proofErr w:type="spellStart"/>
      <w:r w:rsidRPr="001A2BD5">
        <w:rPr>
          <w:rFonts w:ascii="Book Antiqua" w:eastAsia="宋体" w:hAnsi="Book Antiqua" w:cs="宋体"/>
          <w:color w:val="201F35"/>
          <w:lang w:eastAsia="zh-CN"/>
        </w:rPr>
        <w:t>MacLaren</w:t>
      </w:r>
      <w:proofErr w:type="spellEnd"/>
      <w:r w:rsidRPr="001A2BD5">
        <w:rPr>
          <w:rFonts w:ascii="Book Antiqua" w:eastAsia="宋体" w:hAnsi="Book Antiqua" w:cs="宋体"/>
          <w:color w:val="201F35"/>
          <w:lang w:eastAsia="zh-CN"/>
        </w:rPr>
        <w:t xml:space="preserve"> RE, Takahashi M, </w:t>
      </w:r>
      <w:proofErr w:type="spellStart"/>
      <w:r w:rsidRPr="001A2BD5">
        <w:rPr>
          <w:rFonts w:ascii="Book Antiqua" w:eastAsia="宋体" w:hAnsi="Book Antiqua" w:cs="宋体"/>
          <w:color w:val="201F35"/>
          <w:lang w:eastAsia="zh-CN"/>
        </w:rPr>
        <w:t>Nagiel</w:t>
      </w:r>
      <w:proofErr w:type="spellEnd"/>
      <w:r w:rsidRPr="001A2BD5">
        <w:rPr>
          <w:rFonts w:ascii="Book Antiqua" w:eastAsia="宋体" w:hAnsi="Book Antiqua" w:cs="宋体"/>
          <w:color w:val="201F35"/>
          <w:lang w:eastAsia="zh-CN"/>
        </w:rPr>
        <w:t xml:space="preserve"> A, Schwartz SD, Bharti K. Retinal stem cell transplantation: Balancing safety and potential. </w:t>
      </w:r>
      <w:r w:rsidRPr="001A2BD5">
        <w:rPr>
          <w:rFonts w:ascii="Book Antiqua" w:eastAsia="宋体" w:hAnsi="Book Antiqua" w:cs="宋体"/>
          <w:i/>
          <w:iCs/>
          <w:color w:val="201F35"/>
          <w:lang w:eastAsia="zh-CN"/>
        </w:rPr>
        <w:t>Prog Retin Eye Res</w:t>
      </w:r>
      <w:r w:rsidRPr="001A2BD5">
        <w:rPr>
          <w:rFonts w:ascii="Book Antiqua" w:eastAsia="宋体" w:hAnsi="Book Antiqua" w:cs="宋体"/>
          <w:color w:val="201F35"/>
          <w:lang w:eastAsia="zh-CN"/>
        </w:rPr>
        <w:t> 2020; </w:t>
      </w:r>
      <w:r w:rsidRPr="001A2BD5">
        <w:rPr>
          <w:rFonts w:ascii="Book Antiqua" w:eastAsia="宋体" w:hAnsi="Book Antiqua" w:cs="宋体"/>
          <w:b/>
          <w:bCs/>
          <w:color w:val="201F35"/>
          <w:lang w:eastAsia="zh-CN"/>
        </w:rPr>
        <w:t>75</w:t>
      </w:r>
      <w:r w:rsidRPr="001A2BD5">
        <w:rPr>
          <w:rFonts w:ascii="Book Antiqua" w:eastAsia="宋体" w:hAnsi="Book Antiqua" w:cs="宋体"/>
          <w:color w:val="201F35"/>
          <w:lang w:eastAsia="zh-CN"/>
        </w:rPr>
        <w:t>: 100779 [PMID: 31494256 DOI: 10.1016/j.preteyeres.2019.100779]</w:t>
      </w:r>
    </w:p>
    <w:p w14:paraId="69AD041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118 </w:t>
      </w:r>
      <w:r w:rsidRPr="001A2BD5">
        <w:rPr>
          <w:rFonts w:ascii="Book Antiqua" w:eastAsia="宋体" w:hAnsi="Book Antiqua" w:cs="宋体"/>
          <w:b/>
          <w:bCs/>
          <w:color w:val="201F35"/>
          <w:lang w:eastAsia="zh-CN"/>
        </w:rPr>
        <w:t>ROYO PE</w:t>
      </w:r>
      <w:r w:rsidRPr="001A2BD5">
        <w:rPr>
          <w:rFonts w:ascii="Book Antiqua" w:eastAsia="宋体" w:hAnsi="Book Antiqua" w:cs="宋体"/>
          <w:color w:val="201F35"/>
          <w:lang w:eastAsia="zh-CN"/>
        </w:rPr>
        <w:t>, QUAY WB. Retinal transplantation from fetal to maternal mammalian eye. </w:t>
      </w:r>
      <w:r w:rsidRPr="001A2BD5">
        <w:rPr>
          <w:rFonts w:ascii="Book Antiqua" w:eastAsia="宋体" w:hAnsi="Book Antiqua" w:cs="宋体"/>
          <w:i/>
          <w:iCs/>
          <w:color w:val="201F35"/>
          <w:lang w:eastAsia="zh-CN"/>
        </w:rPr>
        <w:t>Growth</w:t>
      </w:r>
      <w:r w:rsidRPr="001A2BD5">
        <w:rPr>
          <w:rFonts w:ascii="Book Antiqua" w:eastAsia="宋体" w:hAnsi="Book Antiqua" w:cs="宋体"/>
          <w:color w:val="201F35"/>
          <w:lang w:eastAsia="zh-CN"/>
        </w:rPr>
        <w:t> 1959; </w:t>
      </w:r>
      <w:r w:rsidRPr="001A2BD5">
        <w:rPr>
          <w:rFonts w:ascii="Book Antiqua" w:eastAsia="宋体" w:hAnsi="Book Antiqua" w:cs="宋体"/>
          <w:b/>
          <w:bCs/>
          <w:color w:val="201F35"/>
          <w:lang w:eastAsia="zh-CN"/>
        </w:rPr>
        <w:t>23</w:t>
      </w:r>
      <w:r w:rsidRPr="001A2BD5">
        <w:rPr>
          <w:rFonts w:ascii="Book Antiqua" w:eastAsia="宋体" w:hAnsi="Book Antiqua" w:cs="宋体"/>
          <w:color w:val="201F35"/>
          <w:lang w:eastAsia="zh-CN"/>
        </w:rPr>
        <w:t>: 313-336 [PMID: 14439778]</w:t>
      </w:r>
    </w:p>
    <w:p w14:paraId="2D8283BB"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119 </w:t>
      </w:r>
      <w:r w:rsidRPr="001A2BD5">
        <w:rPr>
          <w:rFonts w:ascii="Book Antiqua" w:eastAsia="宋体" w:hAnsi="Book Antiqua" w:cs="宋体"/>
          <w:b/>
          <w:bCs/>
          <w:color w:val="201F35"/>
          <w:lang w:eastAsia="zh-CN"/>
        </w:rPr>
        <w:t>del Cerro M</w:t>
      </w:r>
      <w:r w:rsidRPr="001A2BD5">
        <w:rPr>
          <w:rFonts w:ascii="Book Antiqua" w:eastAsia="宋体" w:hAnsi="Book Antiqua" w:cs="宋体"/>
          <w:color w:val="201F35"/>
          <w:lang w:eastAsia="zh-CN"/>
        </w:rPr>
        <w:t xml:space="preserve">, Gash DM, Rao GN, </w:t>
      </w:r>
      <w:proofErr w:type="spellStart"/>
      <w:r w:rsidRPr="001A2BD5">
        <w:rPr>
          <w:rFonts w:ascii="Book Antiqua" w:eastAsia="宋体" w:hAnsi="Book Antiqua" w:cs="宋体"/>
          <w:color w:val="201F35"/>
          <w:lang w:eastAsia="zh-CN"/>
        </w:rPr>
        <w:t>Notter</w:t>
      </w:r>
      <w:proofErr w:type="spellEnd"/>
      <w:r w:rsidRPr="001A2BD5">
        <w:rPr>
          <w:rFonts w:ascii="Book Antiqua" w:eastAsia="宋体" w:hAnsi="Book Antiqua" w:cs="宋体"/>
          <w:color w:val="201F35"/>
          <w:lang w:eastAsia="zh-CN"/>
        </w:rPr>
        <w:t xml:space="preserve"> MF, Wiegand SJ, </w:t>
      </w:r>
      <w:proofErr w:type="spellStart"/>
      <w:r w:rsidRPr="001A2BD5">
        <w:rPr>
          <w:rFonts w:ascii="Book Antiqua" w:eastAsia="宋体" w:hAnsi="Book Antiqua" w:cs="宋体"/>
          <w:color w:val="201F35"/>
          <w:lang w:eastAsia="zh-CN"/>
        </w:rPr>
        <w:t>Sathi</w:t>
      </w:r>
      <w:proofErr w:type="spellEnd"/>
      <w:r w:rsidRPr="001A2BD5">
        <w:rPr>
          <w:rFonts w:ascii="Book Antiqua" w:eastAsia="宋体" w:hAnsi="Book Antiqua" w:cs="宋体"/>
          <w:color w:val="201F35"/>
          <w:lang w:eastAsia="zh-CN"/>
        </w:rPr>
        <w:t xml:space="preserve"> S, del Cerro C. Retinal transplants into the anterior chamber of the rat eye. </w:t>
      </w:r>
      <w:r w:rsidRPr="001A2BD5">
        <w:rPr>
          <w:rFonts w:ascii="Book Antiqua" w:eastAsia="宋体" w:hAnsi="Book Antiqua" w:cs="宋体"/>
          <w:i/>
          <w:iCs/>
          <w:color w:val="201F35"/>
          <w:lang w:eastAsia="zh-CN"/>
        </w:rPr>
        <w:t>Neuroscience</w:t>
      </w:r>
      <w:r w:rsidRPr="001A2BD5">
        <w:rPr>
          <w:rFonts w:ascii="Book Antiqua" w:eastAsia="宋体" w:hAnsi="Book Antiqua" w:cs="宋体"/>
          <w:color w:val="201F35"/>
          <w:lang w:eastAsia="zh-CN"/>
        </w:rPr>
        <w:t> 1987; </w:t>
      </w:r>
      <w:r w:rsidRPr="001A2BD5">
        <w:rPr>
          <w:rFonts w:ascii="Book Antiqua" w:eastAsia="宋体" w:hAnsi="Book Antiqua" w:cs="宋体"/>
          <w:b/>
          <w:bCs/>
          <w:color w:val="201F35"/>
          <w:lang w:eastAsia="zh-CN"/>
        </w:rPr>
        <w:t>21</w:t>
      </w:r>
      <w:r w:rsidRPr="001A2BD5">
        <w:rPr>
          <w:rFonts w:ascii="Book Antiqua" w:eastAsia="宋体" w:hAnsi="Book Antiqua" w:cs="宋体"/>
          <w:color w:val="201F35"/>
          <w:lang w:eastAsia="zh-CN"/>
        </w:rPr>
        <w:t>: 707-723 [PMID: 3498129 DOI: 10.1016/0306-4522(87)90032-7]</w:t>
      </w:r>
    </w:p>
    <w:p w14:paraId="0304583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120 </w:t>
      </w:r>
      <w:r w:rsidRPr="001A2BD5">
        <w:rPr>
          <w:rFonts w:ascii="Book Antiqua" w:eastAsia="宋体" w:hAnsi="Book Antiqua" w:cs="宋体"/>
          <w:b/>
          <w:bCs/>
          <w:color w:val="201F35"/>
          <w:lang w:eastAsia="zh-CN"/>
        </w:rPr>
        <w:t>Lamba D</w:t>
      </w:r>
      <w:r w:rsidRPr="001A2BD5">
        <w:rPr>
          <w:rFonts w:ascii="Book Antiqua" w:eastAsia="宋体" w:hAnsi="Book Antiqua" w:cs="宋体"/>
          <w:color w:val="201F35"/>
          <w:lang w:eastAsia="zh-CN"/>
        </w:rPr>
        <w:t>, Karl M, Reh T. Neural regeneration and cell replacement: a view from the eye. </w:t>
      </w:r>
      <w:r w:rsidRPr="001A2BD5">
        <w:rPr>
          <w:rFonts w:ascii="Book Antiqua" w:eastAsia="宋体" w:hAnsi="Book Antiqua" w:cs="宋体"/>
          <w:i/>
          <w:iCs/>
          <w:color w:val="201F35"/>
          <w:lang w:eastAsia="zh-CN"/>
        </w:rPr>
        <w:t>Cell Stem Cell</w:t>
      </w:r>
      <w:r w:rsidRPr="001A2BD5">
        <w:rPr>
          <w:rFonts w:ascii="Book Antiqua" w:eastAsia="宋体" w:hAnsi="Book Antiqua" w:cs="宋体"/>
          <w:color w:val="201F35"/>
          <w:lang w:eastAsia="zh-CN"/>
        </w:rPr>
        <w:t> 2008; </w:t>
      </w:r>
      <w:r w:rsidRPr="001A2BD5">
        <w:rPr>
          <w:rFonts w:ascii="Book Antiqua" w:eastAsia="宋体" w:hAnsi="Book Antiqua" w:cs="宋体"/>
          <w:b/>
          <w:bCs/>
          <w:color w:val="201F35"/>
          <w:lang w:eastAsia="zh-CN"/>
        </w:rPr>
        <w:t>2</w:t>
      </w:r>
      <w:r w:rsidRPr="001A2BD5">
        <w:rPr>
          <w:rFonts w:ascii="Book Antiqua" w:eastAsia="宋体" w:hAnsi="Book Antiqua" w:cs="宋体"/>
          <w:color w:val="201F35"/>
          <w:lang w:eastAsia="zh-CN"/>
        </w:rPr>
        <w:t>: 538-549 [PMID: 18522847 DOI: 10.1016/j.stem.2008.05.002]</w:t>
      </w:r>
    </w:p>
    <w:p w14:paraId="58B8905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121 </w:t>
      </w:r>
      <w:r w:rsidRPr="001A2BD5">
        <w:rPr>
          <w:rFonts w:ascii="Book Antiqua" w:eastAsia="宋体" w:hAnsi="Book Antiqua" w:cs="宋体"/>
          <w:b/>
          <w:bCs/>
          <w:color w:val="201F35"/>
          <w:lang w:eastAsia="zh-CN"/>
        </w:rPr>
        <w:t>Jayakody SA</w:t>
      </w:r>
      <w:r w:rsidRPr="001A2BD5">
        <w:rPr>
          <w:rFonts w:ascii="Book Antiqua" w:eastAsia="宋体" w:hAnsi="Book Antiqua" w:cs="宋体"/>
          <w:color w:val="201F35"/>
          <w:lang w:eastAsia="zh-CN"/>
        </w:rPr>
        <w:t>, Gonzalez-Cordero A, Ali RR, Pearson RA. Cellular strategies for retinal repair by photoreceptor replacement. </w:t>
      </w:r>
      <w:r w:rsidRPr="001A2BD5">
        <w:rPr>
          <w:rFonts w:ascii="Book Antiqua" w:eastAsia="宋体" w:hAnsi="Book Antiqua" w:cs="宋体"/>
          <w:i/>
          <w:iCs/>
          <w:color w:val="201F35"/>
          <w:lang w:eastAsia="zh-CN"/>
        </w:rPr>
        <w:t>Prog Retin Eye Res</w:t>
      </w:r>
      <w:r w:rsidRPr="001A2BD5">
        <w:rPr>
          <w:rFonts w:ascii="Book Antiqua" w:eastAsia="宋体" w:hAnsi="Book Antiqua" w:cs="宋体"/>
          <w:color w:val="201F35"/>
          <w:lang w:eastAsia="zh-CN"/>
        </w:rPr>
        <w:t> 2015; </w:t>
      </w:r>
      <w:r w:rsidRPr="001A2BD5">
        <w:rPr>
          <w:rFonts w:ascii="Book Antiqua" w:eastAsia="宋体" w:hAnsi="Book Antiqua" w:cs="宋体"/>
          <w:b/>
          <w:bCs/>
          <w:color w:val="201F35"/>
          <w:lang w:eastAsia="zh-CN"/>
        </w:rPr>
        <w:t>46</w:t>
      </w:r>
      <w:r w:rsidRPr="001A2BD5">
        <w:rPr>
          <w:rFonts w:ascii="Book Antiqua" w:eastAsia="宋体" w:hAnsi="Book Antiqua" w:cs="宋体"/>
          <w:color w:val="201F35"/>
          <w:lang w:eastAsia="zh-CN"/>
        </w:rPr>
        <w:t>: 31-66 [PMID: 25660226 DOI: 10.1016/j.preteyeres.2015.01.003]</w:t>
      </w:r>
    </w:p>
    <w:p w14:paraId="3B8738F2"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122 </w:t>
      </w:r>
      <w:r w:rsidRPr="001A2BD5">
        <w:rPr>
          <w:rFonts w:ascii="Book Antiqua" w:eastAsia="宋体" w:hAnsi="Book Antiqua" w:cs="宋体"/>
          <w:b/>
          <w:bCs/>
          <w:color w:val="201F35"/>
          <w:lang w:eastAsia="zh-CN"/>
        </w:rPr>
        <w:t>Moshiri A</w:t>
      </w:r>
      <w:r w:rsidRPr="001A2BD5">
        <w:rPr>
          <w:rFonts w:ascii="Book Antiqua" w:eastAsia="宋体" w:hAnsi="Book Antiqua" w:cs="宋体"/>
          <w:color w:val="201F35"/>
          <w:lang w:eastAsia="zh-CN"/>
        </w:rPr>
        <w:t>, Close J, Reh TA. Retinal stem cells and regeneration. </w:t>
      </w:r>
      <w:r w:rsidRPr="001A2BD5">
        <w:rPr>
          <w:rFonts w:ascii="Book Antiqua" w:eastAsia="宋体" w:hAnsi="Book Antiqua" w:cs="宋体"/>
          <w:i/>
          <w:iCs/>
          <w:color w:val="201F35"/>
          <w:lang w:eastAsia="zh-CN"/>
        </w:rPr>
        <w:t>Int J Dev Biol</w:t>
      </w:r>
      <w:r w:rsidRPr="001A2BD5">
        <w:rPr>
          <w:rFonts w:ascii="Book Antiqua" w:eastAsia="宋体" w:hAnsi="Book Antiqua" w:cs="宋体"/>
          <w:color w:val="201F35"/>
          <w:lang w:eastAsia="zh-CN"/>
        </w:rPr>
        <w:t> 2004; </w:t>
      </w:r>
      <w:r w:rsidRPr="001A2BD5">
        <w:rPr>
          <w:rFonts w:ascii="Book Antiqua" w:eastAsia="宋体" w:hAnsi="Book Antiqua" w:cs="宋体"/>
          <w:b/>
          <w:bCs/>
          <w:color w:val="201F35"/>
          <w:lang w:eastAsia="zh-CN"/>
        </w:rPr>
        <w:t>48</w:t>
      </w:r>
      <w:r w:rsidRPr="001A2BD5">
        <w:rPr>
          <w:rFonts w:ascii="Book Antiqua" w:eastAsia="宋体" w:hAnsi="Book Antiqua" w:cs="宋体"/>
          <w:color w:val="201F35"/>
          <w:lang w:eastAsia="zh-CN"/>
        </w:rPr>
        <w:t>: 1003-1014 [PMID: 15558491 DOI: 10.1387/ijdb.041870am]</w:t>
      </w:r>
    </w:p>
    <w:p w14:paraId="4DA081B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123 </w:t>
      </w:r>
      <w:r w:rsidRPr="001A2BD5">
        <w:rPr>
          <w:rFonts w:ascii="Book Antiqua" w:eastAsia="宋体" w:hAnsi="Book Antiqua" w:cs="宋体"/>
          <w:b/>
          <w:bCs/>
          <w:color w:val="201F35"/>
          <w:lang w:eastAsia="zh-CN"/>
        </w:rPr>
        <w:t>Karl MO</w:t>
      </w:r>
      <w:r w:rsidRPr="001A2BD5">
        <w:rPr>
          <w:rFonts w:ascii="Book Antiqua" w:eastAsia="宋体" w:hAnsi="Book Antiqua" w:cs="宋体"/>
          <w:color w:val="201F35"/>
          <w:lang w:eastAsia="zh-CN"/>
        </w:rPr>
        <w:t>, Reh TA. Regenerative medicine for retinal diseases: activating endogenous repair mechanisms. </w:t>
      </w:r>
      <w:r w:rsidRPr="001A2BD5">
        <w:rPr>
          <w:rFonts w:ascii="Book Antiqua" w:eastAsia="宋体" w:hAnsi="Book Antiqua" w:cs="宋体"/>
          <w:i/>
          <w:iCs/>
          <w:color w:val="201F35"/>
          <w:lang w:eastAsia="zh-CN"/>
        </w:rPr>
        <w:t>Trends Mol Med</w:t>
      </w:r>
      <w:r w:rsidRPr="001A2BD5">
        <w:rPr>
          <w:rFonts w:ascii="Book Antiqua" w:eastAsia="宋体" w:hAnsi="Book Antiqua" w:cs="宋体"/>
          <w:color w:val="201F35"/>
          <w:lang w:eastAsia="zh-CN"/>
        </w:rPr>
        <w:t> 2010; </w:t>
      </w:r>
      <w:r w:rsidRPr="001A2BD5">
        <w:rPr>
          <w:rFonts w:ascii="Book Antiqua" w:eastAsia="宋体" w:hAnsi="Book Antiqua" w:cs="宋体"/>
          <w:b/>
          <w:bCs/>
          <w:color w:val="201F35"/>
          <w:lang w:eastAsia="zh-CN"/>
        </w:rPr>
        <w:t>16</w:t>
      </w:r>
      <w:r w:rsidRPr="001A2BD5">
        <w:rPr>
          <w:rFonts w:ascii="Book Antiqua" w:eastAsia="宋体" w:hAnsi="Book Antiqua" w:cs="宋体"/>
          <w:color w:val="201F35"/>
          <w:lang w:eastAsia="zh-CN"/>
        </w:rPr>
        <w:t>: 193-202 [PMID: 20303826 DOI: 10.1016/j.molmed.2010.02.003]</w:t>
      </w:r>
    </w:p>
    <w:p w14:paraId="219E2A18"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124 </w:t>
      </w:r>
      <w:proofErr w:type="spellStart"/>
      <w:r w:rsidRPr="001A2BD5">
        <w:rPr>
          <w:rFonts w:ascii="Book Antiqua" w:eastAsia="宋体" w:hAnsi="Book Antiqua" w:cs="宋体"/>
          <w:b/>
          <w:bCs/>
          <w:color w:val="201F35"/>
          <w:lang w:eastAsia="zh-CN"/>
        </w:rPr>
        <w:t>Grigoryan</w:t>
      </w:r>
      <w:proofErr w:type="spellEnd"/>
      <w:r w:rsidRPr="001A2BD5">
        <w:rPr>
          <w:rFonts w:ascii="Book Antiqua" w:eastAsia="宋体" w:hAnsi="Book Antiqua" w:cs="宋体"/>
          <w:b/>
          <w:bCs/>
          <w:color w:val="201F35"/>
          <w:lang w:eastAsia="zh-CN"/>
        </w:rPr>
        <w:t xml:space="preserve"> EN</w:t>
      </w:r>
      <w:r w:rsidRPr="001A2BD5">
        <w:rPr>
          <w:rFonts w:ascii="Book Antiqua" w:eastAsia="宋体" w:hAnsi="Book Antiqua" w:cs="宋体"/>
          <w:color w:val="201F35"/>
          <w:lang w:eastAsia="zh-CN"/>
        </w:rPr>
        <w:t xml:space="preserve">. Endogenous Cell Sources for Eye Retina Regeneration in Vertebrate Animals and Humans. </w:t>
      </w:r>
      <w:r w:rsidRPr="001A2BD5">
        <w:rPr>
          <w:rFonts w:ascii="Book Antiqua" w:eastAsia="宋体" w:hAnsi="Book Antiqua" w:cs="宋体"/>
          <w:i/>
          <w:iCs/>
          <w:color w:val="201F35"/>
          <w:lang w:eastAsia="zh-CN"/>
        </w:rPr>
        <w:t>Russ J Dev Biol</w:t>
      </w:r>
      <w:r w:rsidRPr="001A2BD5">
        <w:rPr>
          <w:rFonts w:ascii="Book Antiqua" w:eastAsia="宋体" w:hAnsi="Book Antiqua" w:cs="宋体"/>
          <w:color w:val="201F35"/>
          <w:lang w:eastAsia="zh-CN"/>
        </w:rPr>
        <w:t xml:space="preserve"> 2018;</w:t>
      </w:r>
      <w:r w:rsidRPr="001A2BD5">
        <w:rPr>
          <w:rFonts w:ascii="Book Antiqua" w:eastAsia="宋体" w:hAnsi="Book Antiqua" w:cs="宋体"/>
          <w:b/>
          <w:bCs/>
          <w:color w:val="201F35"/>
          <w:lang w:eastAsia="zh-CN"/>
        </w:rPr>
        <w:t xml:space="preserve"> 49</w:t>
      </w:r>
      <w:r w:rsidRPr="001A2BD5">
        <w:rPr>
          <w:rFonts w:ascii="Book Antiqua" w:eastAsia="宋体" w:hAnsi="Book Antiqua" w:cs="宋体"/>
          <w:color w:val="201F35"/>
          <w:lang w:eastAsia="zh-CN"/>
        </w:rPr>
        <w:t>, 314–326 [DOI: 10.1134/s106236041901003x]</w:t>
      </w:r>
    </w:p>
    <w:p w14:paraId="4BC1ACE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125 </w:t>
      </w:r>
      <w:proofErr w:type="spellStart"/>
      <w:r w:rsidRPr="001A2BD5">
        <w:rPr>
          <w:rFonts w:ascii="Book Antiqua" w:eastAsia="宋体" w:hAnsi="Book Antiqua" w:cs="宋体"/>
          <w:b/>
          <w:bCs/>
          <w:color w:val="201F35"/>
          <w:lang w:eastAsia="zh-CN"/>
        </w:rPr>
        <w:t>Aladdad</w:t>
      </w:r>
      <w:proofErr w:type="spellEnd"/>
      <w:r w:rsidRPr="001A2BD5">
        <w:rPr>
          <w:rFonts w:ascii="Book Antiqua" w:eastAsia="宋体" w:hAnsi="Book Antiqua" w:cs="宋体"/>
          <w:b/>
          <w:bCs/>
          <w:color w:val="201F35"/>
          <w:lang w:eastAsia="zh-CN"/>
        </w:rPr>
        <w:t xml:space="preserve"> AM</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Kador</w:t>
      </w:r>
      <w:proofErr w:type="spellEnd"/>
      <w:r w:rsidRPr="001A2BD5">
        <w:rPr>
          <w:rFonts w:ascii="Book Antiqua" w:eastAsia="宋体" w:hAnsi="Book Antiqua" w:cs="宋体"/>
          <w:color w:val="201F35"/>
          <w:lang w:eastAsia="zh-CN"/>
        </w:rPr>
        <w:t xml:space="preserve"> KE. Adult Stem Cells, Tools for Repairing the Retina. </w:t>
      </w:r>
      <w:proofErr w:type="spellStart"/>
      <w:r w:rsidRPr="001A2BD5">
        <w:rPr>
          <w:rFonts w:ascii="Book Antiqua" w:eastAsia="宋体" w:hAnsi="Book Antiqua" w:cs="宋体"/>
          <w:i/>
          <w:iCs/>
          <w:color w:val="201F35"/>
          <w:lang w:eastAsia="zh-CN"/>
        </w:rPr>
        <w:t>Curr</w:t>
      </w:r>
      <w:proofErr w:type="spellEnd"/>
      <w:r w:rsidRPr="001A2BD5">
        <w:rPr>
          <w:rFonts w:ascii="Book Antiqua" w:eastAsia="宋体" w:hAnsi="Book Antiqua" w:cs="宋体"/>
          <w:i/>
          <w:iCs/>
          <w:color w:val="201F35"/>
          <w:lang w:eastAsia="zh-CN"/>
        </w:rPr>
        <w:t xml:space="preserve">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Rep</w:t>
      </w:r>
      <w:r w:rsidRPr="001A2BD5">
        <w:rPr>
          <w:rFonts w:ascii="Book Antiqua" w:eastAsia="宋体" w:hAnsi="Book Antiqua" w:cs="宋体"/>
          <w:color w:val="201F35"/>
          <w:lang w:eastAsia="zh-CN"/>
        </w:rPr>
        <w:t> 2019; </w:t>
      </w:r>
      <w:r w:rsidRPr="001A2BD5">
        <w:rPr>
          <w:rFonts w:ascii="Book Antiqua" w:eastAsia="宋体" w:hAnsi="Book Antiqua" w:cs="宋体"/>
          <w:b/>
          <w:bCs/>
          <w:color w:val="201F35"/>
          <w:lang w:eastAsia="zh-CN"/>
        </w:rPr>
        <w:t>7</w:t>
      </w:r>
      <w:r w:rsidRPr="001A2BD5">
        <w:rPr>
          <w:rFonts w:ascii="Book Antiqua" w:eastAsia="宋体" w:hAnsi="Book Antiqua" w:cs="宋体"/>
          <w:color w:val="201F35"/>
          <w:lang w:eastAsia="zh-CN"/>
        </w:rPr>
        <w:t>: 21-29 [PMID: 31667009 DOI: 10.1007/s40135-019-00195-z]</w:t>
      </w:r>
    </w:p>
    <w:p w14:paraId="601370D0"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126 </w:t>
      </w:r>
      <w:r w:rsidRPr="001A2BD5">
        <w:rPr>
          <w:rFonts w:ascii="Book Antiqua" w:eastAsia="宋体" w:hAnsi="Book Antiqua" w:cs="宋体"/>
          <w:b/>
          <w:bCs/>
          <w:color w:val="201F35"/>
          <w:lang w:eastAsia="zh-CN"/>
        </w:rPr>
        <w:t>Varela A</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Lanzetta</w:t>
      </w:r>
      <w:proofErr w:type="spellEnd"/>
      <w:r w:rsidRPr="001A2BD5">
        <w:rPr>
          <w:rFonts w:ascii="Book Antiqua" w:eastAsia="宋体" w:hAnsi="Book Antiqua" w:cs="宋体"/>
          <w:color w:val="201F35"/>
          <w:lang w:eastAsia="zh-CN"/>
        </w:rPr>
        <w:t xml:space="preserve"> D, Savino EA. The effects of 4-pentenoic and </w:t>
      </w:r>
      <w:proofErr w:type="spellStart"/>
      <w:r w:rsidRPr="001A2BD5">
        <w:rPr>
          <w:rFonts w:ascii="Book Antiqua" w:eastAsia="宋体" w:hAnsi="Book Antiqua" w:cs="宋体"/>
          <w:color w:val="201F35"/>
          <w:lang w:eastAsia="zh-CN"/>
        </w:rPr>
        <w:t>pentanoic</w:t>
      </w:r>
      <w:proofErr w:type="spellEnd"/>
      <w:r w:rsidRPr="001A2BD5">
        <w:rPr>
          <w:rFonts w:ascii="Book Antiqua" w:eastAsia="宋体" w:hAnsi="Book Antiqua" w:cs="宋体"/>
          <w:color w:val="201F35"/>
          <w:lang w:eastAsia="zh-CN"/>
        </w:rPr>
        <w:t xml:space="preserve"> acid on the hypoxic rat atria. </w:t>
      </w:r>
      <w:r w:rsidRPr="001A2BD5">
        <w:rPr>
          <w:rFonts w:ascii="Book Antiqua" w:eastAsia="宋体" w:hAnsi="Book Antiqua" w:cs="宋体"/>
          <w:i/>
          <w:iCs/>
          <w:color w:val="201F35"/>
          <w:lang w:eastAsia="zh-CN"/>
        </w:rPr>
        <w:t xml:space="preserve">Arch Int </w:t>
      </w:r>
      <w:proofErr w:type="spellStart"/>
      <w:r w:rsidRPr="001A2BD5">
        <w:rPr>
          <w:rFonts w:ascii="Book Antiqua" w:eastAsia="宋体" w:hAnsi="Book Antiqua" w:cs="宋体"/>
          <w:i/>
          <w:iCs/>
          <w:color w:val="201F35"/>
          <w:lang w:eastAsia="zh-CN"/>
        </w:rPr>
        <w:t>Physiol</w:t>
      </w:r>
      <w:proofErr w:type="spellEnd"/>
      <w:r w:rsidRPr="001A2BD5">
        <w:rPr>
          <w:rFonts w:ascii="Book Antiqua" w:eastAsia="宋体" w:hAnsi="Book Antiqua" w:cs="宋体"/>
          <w:i/>
          <w:iCs/>
          <w:color w:val="201F35"/>
          <w:lang w:eastAsia="zh-CN"/>
        </w:rPr>
        <w:t xml:space="preserve"> </w:t>
      </w:r>
      <w:proofErr w:type="spellStart"/>
      <w:r w:rsidRPr="001A2BD5">
        <w:rPr>
          <w:rFonts w:ascii="Book Antiqua" w:eastAsia="宋体" w:hAnsi="Book Antiqua" w:cs="宋体"/>
          <w:i/>
          <w:iCs/>
          <w:color w:val="201F35"/>
          <w:lang w:eastAsia="zh-CN"/>
        </w:rPr>
        <w:t>Biochim</w:t>
      </w:r>
      <w:proofErr w:type="spellEnd"/>
      <w:r w:rsidRPr="001A2BD5">
        <w:rPr>
          <w:rFonts w:ascii="Book Antiqua" w:eastAsia="宋体" w:hAnsi="Book Antiqua" w:cs="宋体"/>
          <w:color w:val="201F35"/>
          <w:lang w:eastAsia="zh-CN"/>
        </w:rPr>
        <w:t> 1989; </w:t>
      </w:r>
      <w:r w:rsidRPr="001A2BD5">
        <w:rPr>
          <w:rFonts w:ascii="Book Antiqua" w:eastAsia="宋体" w:hAnsi="Book Antiqua" w:cs="宋体"/>
          <w:b/>
          <w:bCs/>
          <w:color w:val="201F35"/>
          <w:lang w:eastAsia="zh-CN"/>
        </w:rPr>
        <w:t>97</w:t>
      </w:r>
      <w:r w:rsidRPr="001A2BD5">
        <w:rPr>
          <w:rFonts w:ascii="Book Antiqua" w:eastAsia="宋体" w:hAnsi="Book Antiqua" w:cs="宋体"/>
          <w:color w:val="201F35"/>
          <w:lang w:eastAsia="zh-CN"/>
        </w:rPr>
        <w:t>: 375-380 [PMID: 2480093 DOI: 10.3109/13813458909104550]</w:t>
      </w:r>
    </w:p>
    <w:p w14:paraId="64DBB34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127 </w:t>
      </w:r>
      <w:proofErr w:type="spellStart"/>
      <w:r w:rsidRPr="001A2BD5">
        <w:rPr>
          <w:rFonts w:ascii="Book Antiqua" w:eastAsia="宋体" w:hAnsi="Book Antiqua" w:cs="宋体"/>
          <w:b/>
          <w:bCs/>
          <w:color w:val="201F35"/>
          <w:lang w:eastAsia="zh-CN"/>
        </w:rPr>
        <w:t>Cepko</w:t>
      </w:r>
      <w:proofErr w:type="spellEnd"/>
      <w:r w:rsidRPr="001A2BD5">
        <w:rPr>
          <w:rFonts w:ascii="Book Antiqua" w:eastAsia="宋体" w:hAnsi="Book Antiqua" w:cs="宋体"/>
          <w:b/>
          <w:bCs/>
          <w:color w:val="201F35"/>
          <w:lang w:eastAsia="zh-CN"/>
        </w:rPr>
        <w:t xml:space="preserve"> C</w:t>
      </w:r>
      <w:r w:rsidRPr="001A2BD5">
        <w:rPr>
          <w:rFonts w:ascii="Book Antiqua" w:eastAsia="宋体" w:hAnsi="Book Antiqua" w:cs="宋体"/>
          <w:color w:val="201F35"/>
          <w:lang w:eastAsia="zh-CN"/>
        </w:rPr>
        <w:t xml:space="preserve">. Intrinsically different retinal progenitor cells produce specific types of </w:t>
      </w:r>
      <w:proofErr w:type="gramStart"/>
      <w:r w:rsidRPr="001A2BD5">
        <w:rPr>
          <w:rFonts w:ascii="Book Antiqua" w:eastAsia="宋体" w:hAnsi="Book Antiqua" w:cs="宋体"/>
          <w:color w:val="201F35"/>
          <w:lang w:eastAsia="zh-CN"/>
        </w:rPr>
        <w:t>progeny</w:t>
      </w:r>
      <w:proofErr w:type="gramEnd"/>
      <w:r w:rsidRPr="001A2BD5">
        <w:rPr>
          <w:rFonts w:ascii="Book Antiqua" w:eastAsia="宋体" w:hAnsi="Book Antiqua" w:cs="宋体"/>
          <w:color w:val="201F35"/>
          <w:lang w:eastAsia="zh-CN"/>
        </w:rPr>
        <w:t>. </w:t>
      </w:r>
      <w:r w:rsidRPr="001A2BD5">
        <w:rPr>
          <w:rFonts w:ascii="Book Antiqua" w:eastAsia="宋体" w:hAnsi="Book Antiqua" w:cs="宋体"/>
          <w:i/>
          <w:iCs/>
          <w:color w:val="201F35"/>
          <w:lang w:eastAsia="zh-CN"/>
        </w:rPr>
        <w:t xml:space="preserve">Nat Rev </w:t>
      </w:r>
      <w:proofErr w:type="spellStart"/>
      <w:r w:rsidRPr="001A2BD5">
        <w:rPr>
          <w:rFonts w:ascii="Book Antiqua" w:eastAsia="宋体" w:hAnsi="Book Antiqua" w:cs="宋体"/>
          <w:i/>
          <w:iCs/>
          <w:color w:val="201F35"/>
          <w:lang w:eastAsia="zh-CN"/>
        </w:rPr>
        <w:t>Neurosci</w:t>
      </w:r>
      <w:proofErr w:type="spellEnd"/>
      <w:r w:rsidRPr="001A2BD5">
        <w:rPr>
          <w:rFonts w:ascii="Book Antiqua" w:eastAsia="宋体" w:hAnsi="Book Antiqua" w:cs="宋体"/>
          <w:color w:val="201F35"/>
          <w:lang w:eastAsia="zh-CN"/>
        </w:rPr>
        <w:t> 2014; </w:t>
      </w:r>
      <w:r w:rsidRPr="001A2BD5">
        <w:rPr>
          <w:rFonts w:ascii="Book Antiqua" w:eastAsia="宋体" w:hAnsi="Book Antiqua" w:cs="宋体"/>
          <w:b/>
          <w:bCs/>
          <w:color w:val="201F35"/>
          <w:lang w:eastAsia="zh-CN"/>
        </w:rPr>
        <w:t>15</w:t>
      </w:r>
      <w:r w:rsidRPr="001A2BD5">
        <w:rPr>
          <w:rFonts w:ascii="Book Antiqua" w:eastAsia="宋体" w:hAnsi="Book Antiqua" w:cs="宋体"/>
          <w:color w:val="201F35"/>
          <w:lang w:eastAsia="zh-CN"/>
        </w:rPr>
        <w:t>: 615-627 [PMID: 25096185 DOI: 10.1038/nrn3767]</w:t>
      </w:r>
    </w:p>
    <w:p w14:paraId="5B7A85B6"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128 </w:t>
      </w:r>
      <w:proofErr w:type="spellStart"/>
      <w:r w:rsidRPr="001A2BD5">
        <w:rPr>
          <w:rFonts w:ascii="Book Antiqua" w:eastAsia="宋体" w:hAnsi="Book Antiqua" w:cs="宋体"/>
          <w:b/>
          <w:bCs/>
          <w:color w:val="201F35"/>
          <w:lang w:eastAsia="zh-CN"/>
        </w:rPr>
        <w:t>Cepko</w:t>
      </w:r>
      <w:proofErr w:type="spellEnd"/>
      <w:r w:rsidRPr="001A2BD5">
        <w:rPr>
          <w:rFonts w:ascii="Book Antiqua" w:eastAsia="宋体" w:hAnsi="Book Antiqua" w:cs="宋体"/>
          <w:b/>
          <w:bCs/>
          <w:color w:val="201F35"/>
          <w:lang w:eastAsia="zh-CN"/>
        </w:rPr>
        <w:t xml:space="preserve"> CL</w:t>
      </w:r>
      <w:r w:rsidRPr="001A2BD5">
        <w:rPr>
          <w:rFonts w:ascii="Book Antiqua" w:eastAsia="宋体" w:hAnsi="Book Antiqua" w:cs="宋体"/>
          <w:color w:val="201F35"/>
          <w:lang w:eastAsia="zh-CN"/>
        </w:rPr>
        <w:t xml:space="preserve">, Austin CP, Yang X, </w:t>
      </w:r>
      <w:proofErr w:type="spellStart"/>
      <w:r w:rsidRPr="001A2BD5">
        <w:rPr>
          <w:rFonts w:ascii="Book Antiqua" w:eastAsia="宋体" w:hAnsi="Book Antiqua" w:cs="宋体"/>
          <w:color w:val="201F35"/>
          <w:lang w:eastAsia="zh-CN"/>
        </w:rPr>
        <w:t>Alexiades</w:t>
      </w:r>
      <w:proofErr w:type="spellEnd"/>
      <w:r w:rsidRPr="001A2BD5">
        <w:rPr>
          <w:rFonts w:ascii="Book Antiqua" w:eastAsia="宋体" w:hAnsi="Book Antiqua" w:cs="宋体"/>
          <w:color w:val="201F35"/>
          <w:lang w:eastAsia="zh-CN"/>
        </w:rPr>
        <w:t xml:space="preserve"> M, </w:t>
      </w:r>
      <w:proofErr w:type="spellStart"/>
      <w:r w:rsidRPr="001A2BD5">
        <w:rPr>
          <w:rFonts w:ascii="Book Antiqua" w:eastAsia="宋体" w:hAnsi="Book Antiqua" w:cs="宋体"/>
          <w:color w:val="201F35"/>
          <w:lang w:eastAsia="zh-CN"/>
        </w:rPr>
        <w:t>Ezzeddine</w:t>
      </w:r>
      <w:proofErr w:type="spellEnd"/>
      <w:r w:rsidRPr="001A2BD5">
        <w:rPr>
          <w:rFonts w:ascii="Book Antiqua" w:eastAsia="宋体" w:hAnsi="Book Antiqua" w:cs="宋体"/>
          <w:color w:val="201F35"/>
          <w:lang w:eastAsia="zh-CN"/>
        </w:rPr>
        <w:t xml:space="preserve"> D. Cell fate determination in the vertebrate retina. </w:t>
      </w:r>
      <w:r w:rsidRPr="001A2BD5">
        <w:rPr>
          <w:rFonts w:ascii="Book Antiqua" w:eastAsia="宋体" w:hAnsi="Book Antiqua" w:cs="宋体"/>
          <w:i/>
          <w:iCs/>
          <w:color w:val="201F35"/>
          <w:lang w:eastAsia="zh-CN"/>
        </w:rPr>
        <w:t xml:space="preserve">Proc Natl </w:t>
      </w:r>
      <w:proofErr w:type="spellStart"/>
      <w:r w:rsidRPr="001A2BD5">
        <w:rPr>
          <w:rFonts w:ascii="Book Antiqua" w:eastAsia="宋体" w:hAnsi="Book Antiqua" w:cs="宋体"/>
          <w:i/>
          <w:iCs/>
          <w:color w:val="201F35"/>
          <w:lang w:eastAsia="zh-CN"/>
        </w:rPr>
        <w:t>Acad</w:t>
      </w:r>
      <w:proofErr w:type="spellEnd"/>
      <w:r w:rsidRPr="001A2BD5">
        <w:rPr>
          <w:rFonts w:ascii="Book Antiqua" w:eastAsia="宋体" w:hAnsi="Book Antiqua" w:cs="宋体"/>
          <w:i/>
          <w:iCs/>
          <w:color w:val="201F35"/>
          <w:lang w:eastAsia="zh-CN"/>
        </w:rPr>
        <w:t xml:space="preserve"> Sci U S A</w:t>
      </w:r>
      <w:r w:rsidRPr="001A2BD5">
        <w:rPr>
          <w:rFonts w:ascii="Book Antiqua" w:eastAsia="宋体" w:hAnsi="Book Antiqua" w:cs="宋体"/>
          <w:color w:val="201F35"/>
          <w:lang w:eastAsia="zh-CN"/>
        </w:rPr>
        <w:t> 1996; </w:t>
      </w:r>
      <w:r w:rsidRPr="001A2BD5">
        <w:rPr>
          <w:rFonts w:ascii="Book Antiqua" w:eastAsia="宋体" w:hAnsi="Book Antiqua" w:cs="宋体"/>
          <w:b/>
          <w:bCs/>
          <w:color w:val="201F35"/>
          <w:lang w:eastAsia="zh-CN"/>
        </w:rPr>
        <w:t>93</w:t>
      </w:r>
      <w:r w:rsidRPr="001A2BD5">
        <w:rPr>
          <w:rFonts w:ascii="Book Antiqua" w:eastAsia="宋体" w:hAnsi="Book Antiqua" w:cs="宋体"/>
          <w:color w:val="201F35"/>
          <w:lang w:eastAsia="zh-CN"/>
        </w:rPr>
        <w:t>: 589-595 [PMID: 8570600 DOI: 10.1073/pnas.93.2.589]</w:t>
      </w:r>
    </w:p>
    <w:p w14:paraId="066870CF"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129 </w:t>
      </w:r>
      <w:proofErr w:type="spellStart"/>
      <w:r w:rsidRPr="001A2BD5">
        <w:rPr>
          <w:rFonts w:ascii="Book Antiqua" w:eastAsia="宋体" w:hAnsi="Book Antiqua" w:cs="宋体"/>
          <w:b/>
          <w:bCs/>
          <w:color w:val="201F35"/>
          <w:lang w:eastAsia="zh-CN"/>
        </w:rPr>
        <w:t>Trimarchi</w:t>
      </w:r>
      <w:proofErr w:type="spellEnd"/>
      <w:r w:rsidRPr="001A2BD5">
        <w:rPr>
          <w:rFonts w:ascii="Book Antiqua" w:eastAsia="宋体" w:hAnsi="Book Antiqua" w:cs="宋体"/>
          <w:b/>
          <w:bCs/>
          <w:color w:val="201F35"/>
          <w:lang w:eastAsia="zh-CN"/>
        </w:rPr>
        <w:t xml:space="preserve"> JM</w:t>
      </w:r>
      <w:r w:rsidRPr="001A2BD5">
        <w:rPr>
          <w:rFonts w:ascii="Book Antiqua" w:eastAsia="宋体" w:hAnsi="Book Antiqua" w:cs="宋体"/>
          <w:color w:val="201F35"/>
          <w:lang w:eastAsia="zh-CN"/>
        </w:rPr>
        <w:t xml:space="preserve">, Stadler MB, </w:t>
      </w:r>
      <w:proofErr w:type="spellStart"/>
      <w:r w:rsidRPr="001A2BD5">
        <w:rPr>
          <w:rFonts w:ascii="Book Antiqua" w:eastAsia="宋体" w:hAnsi="Book Antiqua" w:cs="宋体"/>
          <w:color w:val="201F35"/>
          <w:lang w:eastAsia="zh-CN"/>
        </w:rPr>
        <w:t>Cepko</w:t>
      </w:r>
      <w:proofErr w:type="spellEnd"/>
      <w:r w:rsidRPr="001A2BD5">
        <w:rPr>
          <w:rFonts w:ascii="Book Antiqua" w:eastAsia="宋体" w:hAnsi="Book Antiqua" w:cs="宋体"/>
          <w:color w:val="201F35"/>
          <w:lang w:eastAsia="zh-CN"/>
        </w:rPr>
        <w:t xml:space="preserve"> CL. Individual retinal progenitor cells display extensive heterogeneity of gene expression. </w:t>
      </w:r>
      <w:proofErr w:type="spellStart"/>
      <w:r w:rsidRPr="001A2BD5">
        <w:rPr>
          <w:rFonts w:ascii="Book Antiqua" w:eastAsia="宋体" w:hAnsi="Book Antiqua" w:cs="宋体"/>
          <w:i/>
          <w:iCs/>
          <w:color w:val="201F35"/>
          <w:lang w:eastAsia="zh-CN"/>
        </w:rPr>
        <w:t>PLoS</w:t>
      </w:r>
      <w:proofErr w:type="spellEnd"/>
      <w:r w:rsidRPr="001A2BD5">
        <w:rPr>
          <w:rFonts w:ascii="Book Antiqua" w:eastAsia="宋体" w:hAnsi="Book Antiqua" w:cs="宋体"/>
          <w:i/>
          <w:iCs/>
          <w:color w:val="201F35"/>
          <w:lang w:eastAsia="zh-CN"/>
        </w:rPr>
        <w:t xml:space="preserve"> One</w:t>
      </w:r>
      <w:r w:rsidRPr="001A2BD5">
        <w:rPr>
          <w:rFonts w:ascii="Book Antiqua" w:eastAsia="宋体" w:hAnsi="Book Antiqua" w:cs="宋体"/>
          <w:color w:val="201F35"/>
          <w:lang w:eastAsia="zh-CN"/>
        </w:rPr>
        <w:t> 2008; </w:t>
      </w:r>
      <w:r w:rsidRPr="001A2BD5">
        <w:rPr>
          <w:rFonts w:ascii="Book Antiqua" w:eastAsia="宋体" w:hAnsi="Book Antiqua" w:cs="宋体"/>
          <w:b/>
          <w:bCs/>
          <w:color w:val="201F35"/>
          <w:lang w:eastAsia="zh-CN"/>
        </w:rPr>
        <w:t>3</w:t>
      </w:r>
      <w:r w:rsidRPr="001A2BD5">
        <w:rPr>
          <w:rFonts w:ascii="Book Antiqua" w:eastAsia="宋体" w:hAnsi="Book Antiqua" w:cs="宋体"/>
          <w:color w:val="201F35"/>
          <w:lang w:eastAsia="zh-CN"/>
        </w:rPr>
        <w:t>: e1588 [PMID: 18270576 DOI: 10.1371/journal.pone.0001588]</w:t>
      </w:r>
    </w:p>
    <w:p w14:paraId="6FBC78EF"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130 </w:t>
      </w:r>
      <w:proofErr w:type="spellStart"/>
      <w:r w:rsidRPr="001A2BD5">
        <w:rPr>
          <w:rFonts w:ascii="Book Antiqua" w:eastAsia="宋体" w:hAnsi="Book Antiqua" w:cs="宋体"/>
          <w:b/>
          <w:bCs/>
          <w:color w:val="201F35"/>
          <w:lang w:eastAsia="zh-CN"/>
        </w:rPr>
        <w:t>Poggio</w:t>
      </w:r>
      <w:proofErr w:type="spellEnd"/>
      <w:r w:rsidRPr="001A2BD5">
        <w:rPr>
          <w:rFonts w:ascii="Book Antiqua" w:eastAsia="宋体" w:hAnsi="Book Antiqua" w:cs="宋体"/>
          <w:b/>
          <w:bCs/>
          <w:color w:val="201F35"/>
          <w:lang w:eastAsia="zh-CN"/>
        </w:rPr>
        <w:t xml:space="preserve"> CE</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Salvato</w:t>
      </w:r>
      <w:proofErr w:type="spellEnd"/>
      <w:r w:rsidRPr="001A2BD5">
        <w:rPr>
          <w:rFonts w:ascii="Book Antiqua" w:eastAsia="宋体" w:hAnsi="Book Antiqua" w:cs="宋体"/>
          <w:color w:val="201F35"/>
          <w:lang w:eastAsia="zh-CN"/>
        </w:rPr>
        <w:t xml:space="preserve"> A. When are implants needed? </w:t>
      </w:r>
      <w:r w:rsidRPr="001A2BD5">
        <w:rPr>
          <w:rFonts w:ascii="Book Antiqua" w:eastAsia="宋体" w:hAnsi="Book Antiqua" w:cs="宋体"/>
          <w:i/>
          <w:iCs/>
          <w:color w:val="201F35"/>
          <w:lang w:eastAsia="zh-CN"/>
        </w:rPr>
        <w:t xml:space="preserve">Am J </w:t>
      </w:r>
      <w:proofErr w:type="spellStart"/>
      <w:r w:rsidRPr="001A2BD5">
        <w:rPr>
          <w:rFonts w:ascii="Book Antiqua" w:eastAsia="宋体" w:hAnsi="Book Antiqua" w:cs="宋体"/>
          <w:i/>
          <w:iCs/>
          <w:color w:val="201F35"/>
          <w:lang w:eastAsia="zh-CN"/>
        </w:rPr>
        <w:t>Orthod</w:t>
      </w:r>
      <w:proofErr w:type="spellEnd"/>
      <w:r w:rsidRPr="001A2BD5">
        <w:rPr>
          <w:rFonts w:ascii="Book Antiqua" w:eastAsia="宋体" w:hAnsi="Book Antiqua" w:cs="宋体"/>
          <w:i/>
          <w:iCs/>
          <w:color w:val="201F35"/>
          <w:lang w:eastAsia="zh-CN"/>
        </w:rPr>
        <w:t xml:space="preserve"> Dentofacial </w:t>
      </w:r>
      <w:proofErr w:type="spellStart"/>
      <w:r w:rsidRPr="001A2BD5">
        <w:rPr>
          <w:rFonts w:ascii="Book Antiqua" w:eastAsia="宋体" w:hAnsi="Book Antiqua" w:cs="宋体"/>
          <w:i/>
          <w:iCs/>
          <w:color w:val="201F35"/>
          <w:lang w:eastAsia="zh-CN"/>
        </w:rPr>
        <w:t>Orthop</w:t>
      </w:r>
      <w:proofErr w:type="spellEnd"/>
      <w:r w:rsidRPr="001A2BD5">
        <w:rPr>
          <w:rFonts w:ascii="Book Antiqua" w:eastAsia="宋体" w:hAnsi="Book Antiqua" w:cs="宋体"/>
          <w:color w:val="201F35"/>
          <w:lang w:eastAsia="zh-CN"/>
        </w:rPr>
        <w:t> 2005; </w:t>
      </w:r>
      <w:r w:rsidRPr="001A2BD5">
        <w:rPr>
          <w:rFonts w:ascii="Book Antiqua" w:eastAsia="宋体" w:hAnsi="Book Antiqua" w:cs="宋体"/>
          <w:b/>
          <w:bCs/>
          <w:color w:val="201F35"/>
          <w:lang w:eastAsia="zh-CN"/>
        </w:rPr>
        <w:t>128</w:t>
      </w:r>
      <w:r w:rsidRPr="001A2BD5">
        <w:rPr>
          <w:rFonts w:ascii="Book Antiqua" w:eastAsia="宋体" w:hAnsi="Book Antiqua" w:cs="宋体"/>
          <w:color w:val="201F35"/>
          <w:lang w:eastAsia="zh-CN"/>
        </w:rPr>
        <w:t>: 688-689 [PMID: 16360906 DOI: 10.1016/j.ajodo.2005.09.012]</w:t>
      </w:r>
    </w:p>
    <w:p w14:paraId="2C784A7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131 </w:t>
      </w:r>
      <w:r w:rsidRPr="001A2BD5">
        <w:rPr>
          <w:rFonts w:ascii="Book Antiqua" w:eastAsia="宋体" w:hAnsi="Book Antiqua" w:cs="宋体"/>
          <w:b/>
          <w:bCs/>
          <w:color w:val="201F35"/>
          <w:lang w:eastAsia="zh-CN"/>
        </w:rPr>
        <w:t>Sowden JC</w:t>
      </w:r>
      <w:r w:rsidRPr="001A2BD5">
        <w:rPr>
          <w:rFonts w:ascii="Book Antiqua" w:eastAsia="宋体" w:hAnsi="Book Antiqua" w:cs="宋体"/>
          <w:color w:val="201F35"/>
          <w:lang w:eastAsia="zh-CN"/>
        </w:rPr>
        <w:t>. ESC-derived retinal pigmented epithelial cell transplants in patients: so far, so good. </w:t>
      </w:r>
      <w:r w:rsidRPr="001A2BD5">
        <w:rPr>
          <w:rFonts w:ascii="Book Antiqua" w:eastAsia="宋体" w:hAnsi="Book Antiqua" w:cs="宋体"/>
          <w:i/>
          <w:iCs/>
          <w:color w:val="201F35"/>
          <w:lang w:eastAsia="zh-CN"/>
        </w:rPr>
        <w:t>Cell Stem Cell</w:t>
      </w:r>
      <w:r w:rsidRPr="001A2BD5">
        <w:rPr>
          <w:rFonts w:ascii="Book Antiqua" w:eastAsia="宋体" w:hAnsi="Book Antiqua" w:cs="宋体"/>
          <w:color w:val="201F35"/>
          <w:lang w:eastAsia="zh-CN"/>
        </w:rPr>
        <w:t> 2014; </w:t>
      </w:r>
      <w:r w:rsidRPr="001A2BD5">
        <w:rPr>
          <w:rFonts w:ascii="Book Antiqua" w:eastAsia="宋体" w:hAnsi="Book Antiqua" w:cs="宋体"/>
          <w:b/>
          <w:bCs/>
          <w:color w:val="201F35"/>
          <w:lang w:eastAsia="zh-CN"/>
        </w:rPr>
        <w:t>15</w:t>
      </w:r>
      <w:r w:rsidRPr="001A2BD5">
        <w:rPr>
          <w:rFonts w:ascii="Book Antiqua" w:eastAsia="宋体" w:hAnsi="Book Antiqua" w:cs="宋体"/>
          <w:color w:val="201F35"/>
          <w:lang w:eastAsia="zh-CN"/>
        </w:rPr>
        <w:t>: 537-538 [PMID: 25517461 DOI: 10.1016/j.stem.2014.10.008]</w:t>
      </w:r>
    </w:p>
    <w:p w14:paraId="1DCD380F"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132 </w:t>
      </w:r>
      <w:r w:rsidRPr="001A2BD5">
        <w:rPr>
          <w:rFonts w:ascii="Book Antiqua" w:eastAsia="宋体" w:hAnsi="Book Antiqua" w:cs="宋体"/>
          <w:b/>
          <w:bCs/>
          <w:color w:val="201F35"/>
          <w:lang w:eastAsia="zh-CN"/>
        </w:rPr>
        <w:t>Klassen HJ</w:t>
      </w:r>
      <w:r w:rsidRPr="001A2BD5">
        <w:rPr>
          <w:rFonts w:ascii="Book Antiqua" w:eastAsia="宋体" w:hAnsi="Book Antiqua" w:cs="宋体"/>
          <w:color w:val="201F35"/>
          <w:lang w:eastAsia="zh-CN"/>
        </w:rPr>
        <w:t xml:space="preserve">, Ng TF, Kurimoto Y, Kirov I, </w:t>
      </w:r>
      <w:proofErr w:type="spellStart"/>
      <w:r w:rsidRPr="001A2BD5">
        <w:rPr>
          <w:rFonts w:ascii="Book Antiqua" w:eastAsia="宋体" w:hAnsi="Book Antiqua" w:cs="宋体"/>
          <w:color w:val="201F35"/>
          <w:lang w:eastAsia="zh-CN"/>
        </w:rPr>
        <w:t>Shatos</w:t>
      </w:r>
      <w:proofErr w:type="spellEnd"/>
      <w:r w:rsidRPr="001A2BD5">
        <w:rPr>
          <w:rFonts w:ascii="Book Antiqua" w:eastAsia="宋体" w:hAnsi="Book Antiqua" w:cs="宋体"/>
          <w:color w:val="201F35"/>
          <w:lang w:eastAsia="zh-CN"/>
        </w:rPr>
        <w:t xml:space="preserve"> M, Coffey P, Young MJ. Multipotent retinal progenitors express developmental markers, differentiate into retinal neurons, and preserve light-mediated behavior. </w:t>
      </w:r>
      <w:r w:rsidRPr="001A2BD5">
        <w:rPr>
          <w:rFonts w:ascii="Book Antiqua" w:eastAsia="宋体" w:hAnsi="Book Antiqua" w:cs="宋体"/>
          <w:i/>
          <w:iCs/>
          <w:color w:val="201F35"/>
          <w:lang w:eastAsia="zh-CN"/>
        </w:rPr>
        <w:t xml:space="preserve">Invest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Vis Sci</w:t>
      </w:r>
      <w:r w:rsidRPr="001A2BD5">
        <w:rPr>
          <w:rFonts w:ascii="Book Antiqua" w:eastAsia="宋体" w:hAnsi="Book Antiqua" w:cs="宋体"/>
          <w:color w:val="201F35"/>
          <w:lang w:eastAsia="zh-CN"/>
        </w:rPr>
        <w:t> 2004; </w:t>
      </w:r>
      <w:r w:rsidRPr="001A2BD5">
        <w:rPr>
          <w:rFonts w:ascii="Book Antiqua" w:eastAsia="宋体" w:hAnsi="Book Antiqua" w:cs="宋体"/>
          <w:b/>
          <w:bCs/>
          <w:color w:val="201F35"/>
          <w:lang w:eastAsia="zh-CN"/>
        </w:rPr>
        <w:t>45</w:t>
      </w:r>
      <w:r w:rsidRPr="001A2BD5">
        <w:rPr>
          <w:rFonts w:ascii="Book Antiqua" w:eastAsia="宋体" w:hAnsi="Book Antiqua" w:cs="宋体"/>
          <w:color w:val="201F35"/>
          <w:lang w:eastAsia="zh-CN"/>
        </w:rPr>
        <w:t>: 4167-4173 [PMID: 15505071 DOI: 10.1167/iovs.04-0511]</w:t>
      </w:r>
    </w:p>
    <w:p w14:paraId="64EC4AD9"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133 </w:t>
      </w:r>
      <w:r w:rsidRPr="001A2BD5">
        <w:rPr>
          <w:rFonts w:ascii="Book Antiqua" w:eastAsia="宋体" w:hAnsi="Book Antiqua" w:cs="宋体"/>
          <w:b/>
          <w:bCs/>
          <w:color w:val="201F35"/>
          <w:lang w:eastAsia="zh-CN"/>
        </w:rPr>
        <w:t>Klassen H</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Ziaeian</w:t>
      </w:r>
      <w:proofErr w:type="spellEnd"/>
      <w:r w:rsidRPr="001A2BD5">
        <w:rPr>
          <w:rFonts w:ascii="Book Antiqua" w:eastAsia="宋体" w:hAnsi="Book Antiqua" w:cs="宋体"/>
          <w:color w:val="201F35"/>
          <w:lang w:eastAsia="zh-CN"/>
        </w:rPr>
        <w:t xml:space="preserve"> B, Kirov II, Young MJ, Schwartz PH. Isolation of retinal progenitor cells from post-mortem human tissue and comparison with autologous brain progenitors. </w:t>
      </w:r>
      <w:r w:rsidRPr="001A2BD5">
        <w:rPr>
          <w:rFonts w:ascii="Book Antiqua" w:eastAsia="宋体" w:hAnsi="Book Antiqua" w:cs="宋体"/>
          <w:i/>
          <w:iCs/>
          <w:color w:val="201F35"/>
          <w:lang w:eastAsia="zh-CN"/>
        </w:rPr>
        <w:t xml:space="preserve">J </w:t>
      </w:r>
      <w:proofErr w:type="spellStart"/>
      <w:r w:rsidRPr="001A2BD5">
        <w:rPr>
          <w:rFonts w:ascii="Book Antiqua" w:eastAsia="宋体" w:hAnsi="Book Antiqua" w:cs="宋体"/>
          <w:i/>
          <w:iCs/>
          <w:color w:val="201F35"/>
          <w:lang w:eastAsia="zh-CN"/>
        </w:rPr>
        <w:t>Neurosci</w:t>
      </w:r>
      <w:proofErr w:type="spellEnd"/>
      <w:r w:rsidRPr="001A2BD5">
        <w:rPr>
          <w:rFonts w:ascii="Book Antiqua" w:eastAsia="宋体" w:hAnsi="Book Antiqua" w:cs="宋体"/>
          <w:i/>
          <w:iCs/>
          <w:color w:val="201F35"/>
          <w:lang w:eastAsia="zh-CN"/>
        </w:rPr>
        <w:t xml:space="preserve"> Res</w:t>
      </w:r>
      <w:r w:rsidRPr="001A2BD5">
        <w:rPr>
          <w:rFonts w:ascii="Book Antiqua" w:eastAsia="宋体" w:hAnsi="Book Antiqua" w:cs="宋体"/>
          <w:color w:val="201F35"/>
          <w:lang w:eastAsia="zh-CN"/>
        </w:rPr>
        <w:t> 2004; </w:t>
      </w:r>
      <w:r w:rsidRPr="001A2BD5">
        <w:rPr>
          <w:rFonts w:ascii="Book Antiqua" w:eastAsia="宋体" w:hAnsi="Book Antiqua" w:cs="宋体"/>
          <w:b/>
          <w:bCs/>
          <w:color w:val="201F35"/>
          <w:lang w:eastAsia="zh-CN"/>
        </w:rPr>
        <w:t>77</w:t>
      </w:r>
      <w:r w:rsidRPr="001A2BD5">
        <w:rPr>
          <w:rFonts w:ascii="Book Antiqua" w:eastAsia="宋体" w:hAnsi="Book Antiqua" w:cs="宋体"/>
          <w:color w:val="201F35"/>
          <w:lang w:eastAsia="zh-CN"/>
        </w:rPr>
        <w:t>: 334-343 [PMID: 15248289 DOI: 10.1002/jnr.20183]</w:t>
      </w:r>
    </w:p>
    <w:p w14:paraId="580057E6"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134 </w:t>
      </w:r>
      <w:r w:rsidRPr="001A2BD5">
        <w:rPr>
          <w:rFonts w:ascii="Book Antiqua" w:eastAsia="宋体" w:hAnsi="Book Antiqua" w:cs="宋体"/>
          <w:b/>
          <w:bCs/>
          <w:color w:val="201F35"/>
          <w:lang w:eastAsia="zh-CN"/>
        </w:rPr>
        <w:t>Schmitt S</w:t>
      </w:r>
      <w:r w:rsidRPr="001A2BD5">
        <w:rPr>
          <w:rFonts w:ascii="Book Antiqua" w:eastAsia="宋体" w:hAnsi="Book Antiqua" w:cs="宋体"/>
          <w:color w:val="201F35"/>
          <w:lang w:eastAsia="zh-CN"/>
        </w:rPr>
        <w:t xml:space="preserve">, Aftab U, Jiang C, </w:t>
      </w:r>
      <w:proofErr w:type="spellStart"/>
      <w:r w:rsidRPr="001A2BD5">
        <w:rPr>
          <w:rFonts w:ascii="Book Antiqua" w:eastAsia="宋体" w:hAnsi="Book Antiqua" w:cs="宋体"/>
          <w:color w:val="201F35"/>
          <w:lang w:eastAsia="zh-CN"/>
        </w:rPr>
        <w:t>Redenti</w:t>
      </w:r>
      <w:proofErr w:type="spellEnd"/>
      <w:r w:rsidRPr="001A2BD5">
        <w:rPr>
          <w:rFonts w:ascii="Book Antiqua" w:eastAsia="宋体" w:hAnsi="Book Antiqua" w:cs="宋体"/>
          <w:color w:val="201F35"/>
          <w:lang w:eastAsia="zh-CN"/>
        </w:rPr>
        <w:t xml:space="preserve"> S, Klassen H, </w:t>
      </w:r>
      <w:proofErr w:type="spellStart"/>
      <w:r w:rsidRPr="001A2BD5">
        <w:rPr>
          <w:rFonts w:ascii="Book Antiqua" w:eastAsia="宋体" w:hAnsi="Book Antiqua" w:cs="宋体"/>
          <w:color w:val="201F35"/>
          <w:lang w:eastAsia="zh-CN"/>
        </w:rPr>
        <w:t>Miljan</w:t>
      </w:r>
      <w:proofErr w:type="spellEnd"/>
      <w:r w:rsidRPr="001A2BD5">
        <w:rPr>
          <w:rFonts w:ascii="Book Antiqua" w:eastAsia="宋体" w:hAnsi="Book Antiqua" w:cs="宋体"/>
          <w:color w:val="201F35"/>
          <w:lang w:eastAsia="zh-CN"/>
        </w:rPr>
        <w:t xml:space="preserve"> E, </w:t>
      </w:r>
      <w:proofErr w:type="spellStart"/>
      <w:r w:rsidRPr="001A2BD5">
        <w:rPr>
          <w:rFonts w:ascii="Book Antiqua" w:eastAsia="宋体" w:hAnsi="Book Antiqua" w:cs="宋体"/>
          <w:color w:val="201F35"/>
          <w:lang w:eastAsia="zh-CN"/>
        </w:rPr>
        <w:t>Sinden</w:t>
      </w:r>
      <w:proofErr w:type="spellEnd"/>
      <w:r w:rsidRPr="001A2BD5">
        <w:rPr>
          <w:rFonts w:ascii="Book Antiqua" w:eastAsia="宋体" w:hAnsi="Book Antiqua" w:cs="宋体"/>
          <w:color w:val="201F35"/>
          <w:lang w:eastAsia="zh-CN"/>
        </w:rPr>
        <w:t xml:space="preserve"> J, Young M. Molecular characterization of human retinal progenitor cells. </w:t>
      </w:r>
      <w:r w:rsidRPr="001A2BD5">
        <w:rPr>
          <w:rFonts w:ascii="Book Antiqua" w:eastAsia="宋体" w:hAnsi="Book Antiqua" w:cs="宋体"/>
          <w:i/>
          <w:iCs/>
          <w:color w:val="201F35"/>
          <w:lang w:eastAsia="zh-CN"/>
        </w:rPr>
        <w:t xml:space="preserve">Invest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Vis Sci</w:t>
      </w:r>
      <w:r w:rsidRPr="001A2BD5">
        <w:rPr>
          <w:rFonts w:ascii="Book Antiqua" w:eastAsia="宋体" w:hAnsi="Book Antiqua" w:cs="宋体"/>
          <w:color w:val="201F35"/>
          <w:lang w:eastAsia="zh-CN"/>
        </w:rPr>
        <w:t> 2009; </w:t>
      </w:r>
      <w:r w:rsidRPr="001A2BD5">
        <w:rPr>
          <w:rFonts w:ascii="Book Antiqua" w:eastAsia="宋体" w:hAnsi="Book Antiqua" w:cs="宋体"/>
          <w:b/>
          <w:bCs/>
          <w:color w:val="201F35"/>
          <w:lang w:eastAsia="zh-CN"/>
        </w:rPr>
        <w:t>50</w:t>
      </w:r>
      <w:r w:rsidRPr="001A2BD5">
        <w:rPr>
          <w:rFonts w:ascii="Book Antiqua" w:eastAsia="宋体" w:hAnsi="Book Antiqua" w:cs="宋体"/>
          <w:color w:val="201F35"/>
          <w:lang w:eastAsia="zh-CN"/>
        </w:rPr>
        <w:t>: 5901-5908 [PMID: 19553622 DOI: 10.1167/iovs.08-3067]</w:t>
      </w:r>
    </w:p>
    <w:p w14:paraId="2038F011"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135 </w:t>
      </w:r>
      <w:r w:rsidRPr="001A2BD5">
        <w:rPr>
          <w:rFonts w:ascii="Book Antiqua" w:eastAsia="宋体" w:hAnsi="Book Antiqua" w:cs="宋体"/>
          <w:b/>
          <w:bCs/>
          <w:color w:val="201F35"/>
          <w:lang w:eastAsia="zh-CN"/>
        </w:rPr>
        <w:t>Mayer EJ</w:t>
      </w:r>
      <w:r w:rsidRPr="001A2BD5">
        <w:rPr>
          <w:rFonts w:ascii="Book Antiqua" w:eastAsia="宋体" w:hAnsi="Book Antiqua" w:cs="宋体"/>
          <w:color w:val="201F35"/>
          <w:lang w:eastAsia="zh-CN"/>
        </w:rPr>
        <w:t>, Carter DA, Ren Y, Hughes EH, Rice CM, Halfpenny CA, Scolding NJ, Dick AD. Neural progenitor cells from postmortem adult human retina. </w:t>
      </w:r>
      <w:r w:rsidRPr="001A2BD5">
        <w:rPr>
          <w:rFonts w:ascii="Book Antiqua" w:eastAsia="宋体" w:hAnsi="Book Antiqua" w:cs="宋体"/>
          <w:i/>
          <w:iCs/>
          <w:color w:val="201F35"/>
          <w:lang w:eastAsia="zh-CN"/>
        </w:rPr>
        <w:t xml:space="preserve">Br J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color w:val="201F35"/>
          <w:lang w:eastAsia="zh-CN"/>
        </w:rPr>
        <w:t> 2005; </w:t>
      </w:r>
      <w:r w:rsidRPr="001A2BD5">
        <w:rPr>
          <w:rFonts w:ascii="Book Antiqua" w:eastAsia="宋体" w:hAnsi="Book Antiqua" w:cs="宋体"/>
          <w:b/>
          <w:bCs/>
          <w:color w:val="201F35"/>
          <w:lang w:eastAsia="zh-CN"/>
        </w:rPr>
        <w:t>89</w:t>
      </w:r>
      <w:r w:rsidRPr="001A2BD5">
        <w:rPr>
          <w:rFonts w:ascii="Book Antiqua" w:eastAsia="宋体" w:hAnsi="Book Antiqua" w:cs="宋体"/>
          <w:color w:val="201F35"/>
          <w:lang w:eastAsia="zh-CN"/>
        </w:rPr>
        <w:t>: 102-106 [PMID: 15615756 DOI: 10.1136/bjo.2004.057687]</w:t>
      </w:r>
    </w:p>
    <w:p w14:paraId="435E8A07"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136 </w:t>
      </w:r>
      <w:r w:rsidRPr="001A2BD5">
        <w:rPr>
          <w:rFonts w:ascii="Book Antiqua" w:eastAsia="宋体" w:hAnsi="Book Antiqua" w:cs="宋体"/>
          <w:b/>
          <w:bCs/>
          <w:color w:val="201F35"/>
          <w:lang w:eastAsia="zh-CN"/>
        </w:rPr>
        <w:t>Yang P</w:t>
      </w:r>
      <w:r w:rsidRPr="001A2BD5">
        <w:rPr>
          <w:rFonts w:ascii="Book Antiqua" w:eastAsia="宋体" w:hAnsi="Book Antiqua" w:cs="宋体"/>
          <w:color w:val="201F35"/>
          <w:lang w:eastAsia="zh-CN"/>
        </w:rPr>
        <w:t xml:space="preserve">, Seiler MJ, </w:t>
      </w:r>
      <w:proofErr w:type="spellStart"/>
      <w:r w:rsidRPr="001A2BD5">
        <w:rPr>
          <w:rFonts w:ascii="Book Antiqua" w:eastAsia="宋体" w:hAnsi="Book Antiqua" w:cs="宋体"/>
          <w:color w:val="201F35"/>
          <w:lang w:eastAsia="zh-CN"/>
        </w:rPr>
        <w:t>Aramant</w:t>
      </w:r>
      <w:proofErr w:type="spellEnd"/>
      <w:r w:rsidRPr="001A2BD5">
        <w:rPr>
          <w:rFonts w:ascii="Book Antiqua" w:eastAsia="宋体" w:hAnsi="Book Antiqua" w:cs="宋体"/>
          <w:color w:val="201F35"/>
          <w:lang w:eastAsia="zh-CN"/>
        </w:rPr>
        <w:t xml:space="preserve"> RB, Whittemore SR. In vitro isolation and expansion of human retinal progenitor cells. </w:t>
      </w:r>
      <w:r w:rsidRPr="001A2BD5">
        <w:rPr>
          <w:rFonts w:ascii="Book Antiqua" w:eastAsia="宋体" w:hAnsi="Book Antiqua" w:cs="宋体"/>
          <w:i/>
          <w:iCs/>
          <w:color w:val="201F35"/>
          <w:lang w:eastAsia="zh-CN"/>
        </w:rPr>
        <w:t>Exp Neurol</w:t>
      </w:r>
      <w:r w:rsidRPr="001A2BD5">
        <w:rPr>
          <w:rFonts w:ascii="Book Antiqua" w:eastAsia="宋体" w:hAnsi="Book Antiqua" w:cs="宋体"/>
          <w:color w:val="201F35"/>
          <w:lang w:eastAsia="zh-CN"/>
        </w:rPr>
        <w:t> 2002; </w:t>
      </w:r>
      <w:r w:rsidRPr="001A2BD5">
        <w:rPr>
          <w:rFonts w:ascii="Book Antiqua" w:eastAsia="宋体" w:hAnsi="Book Antiqua" w:cs="宋体"/>
          <w:b/>
          <w:bCs/>
          <w:color w:val="201F35"/>
          <w:lang w:eastAsia="zh-CN"/>
        </w:rPr>
        <w:t>177</w:t>
      </w:r>
      <w:r w:rsidRPr="001A2BD5">
        <w:rPr>
          <w:rFonts w:ascii="Book Antiqua" w:eastAsia="宋体" w:hAnsi="Book Antiqua" w:cs="宋体"/>
          <w:color w:val="201F35"/>
          <w:lang w:eastAsia="zh-CN"/>
        </w:rPr>
        <w:t>: 326-331 [PMID: 12429235 DOI: 10.1006/exnr.2002.7955]</w:t>
      </w:r>
    </w:p>
    <w:p w14:paraId="1CE1FDD2"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137 </w:t>
      </w:r>
      <w:r w:rsidRPr="001A2BD5">
        <w:rPr>
          <w:rFonts w:ascii="Book Antiqua" w:eastAsia="宋体" w:hAnsi="Book Antiqua" w:cs="宋体"/>
          <w:b/>
          <w:bCs/>
          <w:color w:val="201F35"/>
          <w:lang w:eastAsia="zh-CN"/>
        </w:rPr>
        <w:t>Baranov PY</w:t>
      </w:r>
      <w:r w:rsidRPr="001A2BD5">
        <w:rPr>
          <w:rFonts w:ascii="Book Antiqua" w:eastAsia="宋体" w:hAnsi="Book Antiqua" w:cs="宋体"/>
          <w:color w:val="201F35"/>
          <w:lang w:eastAsia="zh-CN"/>
        </w:rPr>
        <w:t>, Tucker BA, Young MJ. Low-oxygen culture conditions extend the multipotent properties of human retinal progenitor cells. </w:t>
      </w:r>
      <w:r w:rsidRPr="001A2BD5">
        <w:rPr>
          <w:rFonts w:ascii="Book Antiqua" w:eastAsia="宋体" w:hAnsi="Book Antiqua" w:cs="宋体"/>
          <w:i/>
          <w:iCs/>
          <w:color w:val="201F35"/>
          <w:lang w:eastAsia="zh-CN"/>
        </w:rPr>
        <w:t xml:space="preserve">Tissue </w:t>
      </w:r>
      <w:proofErr w:type="spellStart"/>
      <w:r w:rsidRPr="001A2BD5">
        <w:rPr>
          <w:rFonts w:ascii="Book Antiqua" w:eastAsia="宋体" w:hAnsi="Book Antiqua" w:cs="宋体"/>
          <w:i/>
          <w:iCs/>
          <w:color w:val="201F35"/>
          <w:lang w:eastAsia="zh-CN"/>
        </w:rPr>
        <w:t>Eng</w:t>
      </w:r>
      <w:proofErr w:type="spellEnd"/>
      <w:r w:rsidRPr="001A2BD5">
        <w:rPr>
          <w:rFonts w:ascii="Book Antiqua" w:eastAsia="宋体" w:hAnsi="Book Antiqua" w:cs="宋体"/>
          <w:i/>
          <w:iCs/>
          <w:color w:val="201F35"/>
          <w:lang w:eastAsia="zh-CN"/>
        </w:rPr>
        <w:t xml:space="preserve"> Part A</w:t>
      </w:r>
      <w:r w:rsidRPr="001A2BD5">
        <w:rPr>
          <w:rFonts w:ascii="Book Antiqua" w:eastAsia="宋体" w:hAnsi="Book Antiqua" w:cs="宋体"/>
          <w:color w:val="201F35"/>
          <w:lang w:eastAsia="zh-CN"/>
        </w:rPr>
        <w:t> 2014; </w:t>
      </w:r>
      <w:r w:rsidRPr="001A2BD5">
        <w:rPr>
          <w:rFonts w:ascii="Book Antiqua" w:eastAsia="宋体" w:hAnsi="Book Antiqua" w:cs="宋体"/>
          <w:b/>
          <w:bCs/>
          <w:color w:val="201F35"/>
          <w:lang w:eastAsia="zh-CN"/>
        </w:rPr>
        <w:t>20</w:t>
      </w:r>
      <w:r w:rsidRPr="001A2BD5">
        <w:rPr>
          <w:rFonts w:ascii="Book Antiqua" w:eastAsia="宋体" w:hAnsi="Book Antiqua" w:cs="宋体"/>
          <w:color w:val="201F35"/>
          <w:lang w:eastAsia="zh-CN"/>
        </w:rPr>
        <w:t>: 1465-1475 [PMID: 24320879 DOI: 10.1089/ten.TEA.2013.0361]</w:t>
      </w:r>
    </w:p>
    <w:p w14:paraId="24D31B83"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138 </w:t>
      </w:r>
      <w:r w:rsidRPr="001A2BD5">
        <w:rPr>
          <w:rFonts w:ascii="Book Antiqua" w:eastAsia="宋体" w:hAnsi="Book Antiqua" w:cs="宋体"/>
          <w:b/>
          <w:bCs/>
          <w:color w:val="201F35"/>
          <w:lang w:eastAsia="zh-CN"/>
        </w:rPr>
        <w:t>Luo J</w:t>
      </w:r>
      <w:r w:rsidRPr="001A2BD5">
        <w:rPr>
          <w:rFonts w:ascii="Book Antiqua" w:eastAsia="宋体" w:hAnsi="Book Antiqua" w:cs="宋体"/>
          <w:color w:val="201F35"/>
          <w:lang w:eastAsia="zh-CN"/>
        </w:rPr>
        <w:t xml:space="preserve">, Baranov P, Patel S, Ouyang H, Quach J, Wu F, </w:t>
      </w:r>
      <w:proofErr w:type="spellStart"/>
      <w:r w:rsidRPr="001A2BD5">
        <w:rPr>
          <w:rFonts w:ascii="Book Antiqua" w:eastAsia="宋体" w:hAnsi="Book Antiqua" w:cs="宋体"/>
          <w:color w:val="201F35"/>
          <w:lang w:eastAsia="zh-CN"/>
        </w:rPr>
        <w:t>Qiu</w:t>
      </w:r>
      <w:proofErr w:type="spellEnd"/>
      <w:r w:rsidRPr="001A2BD5">
        <w:rPr>
          <w:rFonts w:ascii="Book Antiqua" w:eastAsia="宋体" w:hAnsi="Book Antiqua" w:cs="宋体"/>
          <w:color w:val="201F35"/>
          <w:lang w:eastAsia="zh-CN"/>
        </w:rPr>
        <w:t xml:space="preserve"> A, Luo H, Hicks C, Zeng J, Zhu J, Lu J, Sfeir N, Wen C, Zhang M, Reade V, Patel S, </w:t>
      </w:r>
      <w:proofErr w:type="spellStart"/>
      <w:r w:rsidRPr="001A2BD5">
        <w:rPr>
          <w:rFonts w:ascii="Book Antiqua" w:eastAsia="宋体" w:hAnsi="Book Antiqua" w:cs="宋体"/>
          <w:color w:val="201F35"/>
          <w:lang w:eastAsia="zh-CN"/>
        </w:rPr>
        <w:t>Sinden</w:t>
      </w:r>
      <w:proofErr w:type="spellEnd"/>
      <w:r w:rsidRPr="001A2BD5">
        <w:rPr>
          <w:rFonts w:ascii="Book Antiqua" w:eastAsia="宋体" w:hAnsi="Book Antiqua" w:cs="宋体"/>
          <w:color w:val="201F35"/>
          <w:lang w:eastAsia="zh-CN"/>
        </w:rPr>
        <w:t xml:space="preserve"> J, Sun X, Shaw P, Young M, Zhang K. Human retinal progenitor cell transplantation preserves vision. </w:t>
      </w:r>
      <w:r w:rsidRPr="001A2BD5">
        <w:rPr>
          <w:rFonts w:ascii="Book Antiqua" w:eastAsia="宋体" w:hAnsi="Book Antiqua" w:cs="宋体"/>
          <w:i/>
          <w:iCs/>
          <w:color w:val="201F35"/>
          <w:lang w:eastAsia="zh-CN"/>
        </w:rPr>
        <w:t>J Biol Chem</w:t>
      </w:r>
      <w:r w:rsidRPr="001A2BD5">
        <w:rPr>
          <w:rFonts w:ascii="Book Antiqua" w:eastAsia="宋体" w:hAnsi="Book Antiqua" w:cs="宋体"/>
          <w:color w:val="201F35"/>
          <w:lang w:eastAsia="zh-CN"/>
        </w:rPr>
        <w:t> 2014; </w:t>
      </w:r>
      <w:r w:rsidRPr="001A2BD5">
        <w:rPr>
          <w:rFonts w:ascii="Book Antiqua" w:eastAsia="宋体" w:hAnsi="Book Antiqua" w:cs="宋体"/>
          <w:b/>
          <w:bCs/>
          <w:color w:val="201F35"/>
          <w:lang w:eastAsia="zh-CN"/>
        </w:rPr>
        <w:t>289</w:t>
      </w:r>
      <w:r w:rsidRPr="001A2BD5">
        <w:rPr>
          <w:rFonts w:ascii="Book Antiqua" w:eastAsia="宋体" w:hAnsi="Book Antiqua" w:cs="宋体"/>
          <w:color w:val="201F35"/>
          <w:lang w:eastAsia="zh-CN"/>
        </w:rPr>
        <w:t>: 6362-6371 [PMID: 24407289 DOI: 10.1074/jbc.M113.513713]</w:t>
      </w:r>
    </w:p>
    <w:p w14:paraId="51D3293C"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139 </w:t>
      </w:r>
      <w:r w:rsidRPr="001A2BD5">
        <w:rPr>
          <w:rFonts w:ascii="Book Antiqua" w:eastAsia="宋体" w:hAnsi="Book Antiqua" w:cs="宋体"/>
          <w:b/>
          <w:bCs/>
          <w:color w:val="201F35"/>
          <w:lang w:eastAsia="zh-CN"/>
        </w:rPr>
        <w:t>Li SY</w:t>
      </w:r>
      <w:r w:rsidRPr="001A2BD5">
        <w:rPr>
          <w:rFonts w:ascii="Book Antiqua" w:eastAsia="宋体" w:hAnsi="Book Antiqua" w:cs="宋体"/>
          <w:color w:val="201F35"/>
          <w:lang w:eastAsia="zh-CN"/>
        </w:rPr>
        <w:t>, Yin ZQ, Chen SJ, Chen LF, Liu Y. Rescue from light-induced retinal degeneration by human fetal retinal transplantation in minipigs. </w:t>
      </w:r>
      <w:proofErr w:type="spellStart"/>
      <w:r w:rsidRPr="001A2BD5">
        <w:rPr>
          <w:rFonts w:ascii="Book Antiqua" w:eastAsia="宋体" w:hAnsi="Book Antiqua" w:cs="宋体"/>
          <w:i/>
          <w:iCs/>
          <w:color w:val="201F35"/>
          <w:lang w:eastAsia="zh-CN"/>
        </w:rPr>
        <w:t>Curr</w:t>
      </w:r>
      <w:proofErr w:type="spellEnd"/>
      <w:r w:rsidRPr="001A2BD5">
        <w:rPr>
          <w:rFonts w:ascii="Book Antiqua" w:eastAsia="宋体" w:hAnsi="Book Antiqua" w:cs="宋体"/>
          <w:i/>
          <w:iCs/>
          <w:color w:val="201F35"/>
          <w:lang w:eastAsia="zh-CN"/>
        </w:rPr>
        <w:t xml:space="preserve"> Eye Res</w:t>
      </w:r>
      <w:r w:rsidRPr="001A2BD5">
        <w:rPr>
          <w:rFonts w:ascii="Book Antiqua" w:eastAsia="宋体" w:hAnsi="Book Antiqua" w:cs="宋体"/>
          <w:color w:val="201F35"/>
          <w:lang w:eastAsia="zh-CN"/>
        </w:rPr>
        <w:t> 2009; </w:t>
      </w:r>
      <w:r w:rsidRPr="001A2BD5">
        <w:rPr>
          <w:rFonts w:ascii="Book Antiqua" w:eastAsia="宋体" w:hAnsi="Book Antiqua" w:cs="宋体"/>
          <w:b/>
          <w:bCs/>
          <w:color w:val="201F35"/>
          <w:lang w:eastAsia="zh-CN"/>
        </w:rPr>
        <w:t>34</w:t>
      </w:r>
      <w:r w:rsidRPr="001A2BD5">
        <w:rPr>
          <w:rFonts w:ascii="Book Antiqua" w:eastAsia="宋体" w:hAnsi="Book Antiqua" w:cs="宋体"/>
          <w:color w:val="201F35"/>
          <w:lang w:eastAsia="zh-CN"/>
        </w:rPr>
        <w:t>: 523-535 [PMID: 19899965 DOI: 10.1080/02713680902936148]</w:t>
      </w:r>
    </w:p>
    <w:p w14:paraId="2CE1C8E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140 </w:t>
      </w:r>
      <w:proofErr w:type="spellStart"/>
      <w:r w:rsidRPr="001A2BD5">
        <w:rPr>
          <w:rFonts w:ascii="Book Antiqua" w:eastAsia="宋体" w:hAnsi="Book Antiqua" w:cs="宋体"/>
          <w:b/>
          <w:bCs/>
          <w:color w:val="201F35"/>
          <w:lang w:eastAsia="zh-CN"/>
        </w:rPr>
        <w:t>Gouras</w:t>
      </w:r>
      <w:proofErr w:type="spellEnd"/>
      <w:r w:rsidRPr="001A2BD5">
        <w:rPr>
          <w:rFonts w:ascii="Book Antiqua" w:eastAsia="宋体" w:hAnsi="Book Antiqua" w:cs="宋体"/>
          <w:b/>
          <w:bCs/>
          <w:color w:val="201F35"/>
          <w:lang w:eastAsia="zh-CN"/>
        </w:rPr>
        <w:t xml:space="preserve"> P</w:t>
      </w:r>
      <w:r w:rsidRPr="001A2BD5">
        <w:rPr>
          <w:rFonts w:ascii="Book Antiqua" w:eastAsia="宋体" w:hAnsi="Book Antiqua" w:cs="宋体"/>
          <w:color w:val="201F35"/>
          <w:lang w:eastAsia="zh-CN"/>
        </w:rPr>
        <w:t xml:space="preserve">, Tanabe T. Survival and integration of neural retinal transplants in </w:t>
      </w:r>
      <w:proofErr w:type="spellStart"/>
      <w:r w:rsidRPr="001A2BD5">
        <w:rPr>
          <w:rFonts w:ascii="Book Antiqua" w:eastAsia="宋体" w:hAnsi="Book Antiqua" w:cs="宋体"/>
          <w:color w:val="201F35"/>
          <w:lang w:eastAsia="zh-CN"/>
        </w:rPr>
        <w:t>rd</w:t>
      </w:r>
      <w:proofErr w:type="spellEnd"/>
      <w:r w:rsidRPr="001A2BD5">
        <w:rPr>
          <w:rFonts w:ascii="Book Antiqua" w:eastAsia="宋体" w:hAnsi="Book Antiqua" w:cs="宋体"/>
          <w:color w:val="201F35"/>
          <w:lang w:eastAsia="zh-CN"/>
        </w:rPr>
        <w:t xml:space="preserve"> mice. </w:t>
      </w:r>
      <w:proofErr w:type="spellStart"/>
      <w:r w:rsidRPr="001A2BD5">
        <w:rPr>
          <w:rFonts w:ascii="Book Antiqua" w:eastAsia="宋体" w:hAnsi="Book Antiqua" w:cs="宋体"/>
          <w:i/>
          <w:iCs/>
          <w:color w:val="201F35"/>
          <w:lang w:eastAsia="zh-CN"/>
        </w:rPr>
        <w:t>Graefes</w:t>
      </w:r>
      <w:proofErr w:type="spellEnd"/>
      <w:r w:rsidRPr="001A2BD5">
        <w:rPr>
          <w:rFonts w:ascii="Book Antiqua" w:eastAsia="宋体" w:hAnsi="Book Antiqua" w:cs="宋体"/>
          <w:i/>
          <w:iCs/>
          <w:color w:val="201F35"/>
          <w:lang w:eastAsia="zh-CN"/>
        </w:rPr>
        <w:t xml:space="preserve"> Arch Clin Exp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color w:val="201F35"/>
          <w:lang w:eastAsia="zh-CN"/>
        </w:rPr>
        <w:t> 2003; </w:t>
      </w:r>
      <w:r w:rsidRPr="001A2BD5">
        <w:rPr>
          <w:rFonts w:ascii="Book Antiqua" w:eastAsia="宋体" w:hAnsi="Book Antiqua" w:cs="宋体"/>
          <w:b/>
          <w:bCs/>
          <w:color w:val="201F35"/>
          <w:lang w:eastAsia="zh-CN"/>
        </w:rPr>
        <w:t>241</w:t>
      </w:r>
      <w:r w:rsidRPr="001A2BD5">
        <w:rPr>
          <w:rFonts w:ascii="Book Antiqua" w:eastAsia="宋体" w:hAnsi="Book Antiqua" w:cs="宋体"/>
          <w:color w:val="201F35"/>
          <w:lang w:eastAsia="zh-CN"/>
        </w:rPr>
        <w:t>: 403-409 [PMID: 12698256 DOI: 10.1007/s00417-003-0648-2]</w:t>
      </w:r>
    </w:p>
    <w:p w14:paraId="6CE5F5A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141 </w:t>
      </w:r>
      <w:r w:rsidRPr="001A2BD5">
        <w:rPr>
          <w:rFonts w:ascii="Book Antiqua" w:eastAsia="宋体" w:hAnsi="Book Antiqua" w:cs="宋体"/>
          <w:b/>
          <w:bCs/>
          <w:color w:val="201F35"/>
          <w:lang w:eastAsia="zh-CN"/>
        </w:rPr>
        <w:t>Kwan AS</w:t>
      </w:r>
      <w:r w:rsidRPr="001A2BD5">
        <w:rPr>
          <w:rFonts w:ascii="Book Antiqua" w:eastAsia="宋体" w:hAnsi="Book Antiqua" w:cs="宋体"/>
          <w:color w:val="201F35"/>
          <w:lang w:eastAsia="zh-CN"/>
        </w:rPr>
        <w:t>, Wang S, Lund RD. Photoreceptor layer reconstruction in a rodent model of retinal degeneration. </w:t>
      </w:r>
      <w:r w:rsidRPr="001A2BD5">
        <w:rPr>
          <w:rFonts w:ascii="Book Antiqua" w:eastAsia="宋体" w:hAnsi="Book Antiqua" w:cs="宋体"/>
          <w:i/>
          <w:iCs/>
          <w:color w:val="201F35"/>
          <w:lang w:eastAsia="zh-CN"/>
        </w:rPr>
        <w:t>Exp Neurol</w:t>
      </w:r>
      <w:r w:rsidRPr="001A2BD5">
        <w:rPr>
          <w:rFonts w:ascii="Book Antiqua" w:eastAsia="宋体" w:hAnsi="Book Antiqua" w:cs="宋体"/>
          <w:color w:val="201F35"/>
          <w:lang w:eastAsia="zh-CN"/>
        </w:rPr>
        <w:t> 1999; </w:t>
      </w:r>
      <w:r w:rsidRPr="001A2BD5">
        <w:rPr>
          <w:rFonts w:ascii="Book Antiqua" w:eastAsia="宋体" w:hAnsi="Book Antiqua" w:cs="宋体"/>
          <w:b/>
          <w:bCs/>
          <w:color w:val="201F35"/>
          <w:lang w:eastAsia="zh-CN"/>
        </w:rPr>
        <w:t>159</w:t>
      </w:r>
      <w:r w:rsidRPr="001A2BD5">
        <w:rPr>
          <w:rFonts w:ascii="Book Antiqua" w:eastAsia="宋体" w:hAnsi="Book Antiqua" w:cs="宋体"/>
          <w:color w:val="201F35"/>
          <w:lang w:eastAsia="zh-CN"/>
        </w:rPr>
        <w:t>: 21-33 [PMID: 10486172 DOI: 10.1006/exnr.1999.7157]</w:t>
      </w:r>
    </w:p>
    <w:p w14:paraId="4D0ED5EC"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142 </w:t>
      </w:r>
      <w:r w:rsidRPr="001A2BD5">
        <w:rPr>
          <w:rFonts w:ascii="Book Antiqua" w:eastAsia="宋体" w:hAnsi="Book Antiqua" w:cs="宋体"/>
          <w:b/>
          <w:bCs/>
          <w:color w:val="201F35"/>
          <w:lang w:eastAsia="zh-CN"/>
        </w:rPr>
        <w:t>Coles BL</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Angénieux</w:t>
      </w:r>
      <w:proofErr w:type="spellEnd"/>
      <w:r w:rsidRPr="001A2BD5">
        <w:rPr>
          <w:rFonts w:ascii="Book Antiqua" w:eastAsia="宋体" w:hAnsi="Book Antiqua" w:cs="宋体"/>
          <w:color w:val="201F35"/>
          <w:lang w:eastAsia="zh-CN"/>
        </w:rPr>
        <w:t xml:space="preserve"> B, Inoue T, Del Rio-</w:t>
      </w:r>
      <w:proofErr w:type="spellStart"/>
      <w:r w:rsidRPr="001A2BD5">
        <w:rPr>
          <w:rFonts w:ascii="Book Antiqua" w:eastAsia="宋体" w:hAnsi="Book Antiqua" w:cs="宋体"/>
          <w:color w:val="201F35"/>
          <w:lang w:eastAsia="zh-CN"/>
        </w:rPr>
        <w:t>Tsonis</w:t>
      </w:r>
      <w:proofErr w:type="spellEnd"/>
      <w:r w:rsidRPr="001A2BD5">
        <w:rPr>
          <w:rFonts w:ascii="Book Antiqua" w:eastAsia="宋体" w:hAnsi="Book Antiqua" w:cs="宋体"/>
          <w:color w:val="201F35"/>
          <w:lang w:eastAsia="zh-CN"/>
        </w:rPr>
        <w:t xml:space="preserve"> K, Spence JR, McInnes RR, </w:t>
      </w:r>
      <w:proofErr w:type="spellStart"/>
      <w:r w:rsidRPr="001A2BD5">
        <w:rPr>
          <w:rFonts w:ascii="Book Antiqua" w:eastAsia="宋体" w:hAnsi="Book Antiqua" w:cs="宋体"/>
          <w:color w:val="201F35"/>
          <w:lang w:eastAsia="zh-CN"/>
        </w:rPr>
        <w:t>Arsenijevic</w:t>
      </w:r>
      <w:proofErr w:type="spellEnd"/>
      <w:r w:rsidRPr="001A2BD5">
        <w:rPr>
          <w:rFonts w:ascii="Book Antiqua" w:eastAsia="宋体" w:hAnsi="Book Antiqua" w:cs="宋体"/>
          <w:color w:val="201F35"/>
          <w:lang w:eastAsia="zh-CN"/>
        </w:rPr>
        <w:t xml:space="preserve"> Y, van der </w:t>
      </w:r>
      <w:proofErr w:type="spellStart"/>
      <w:r w:rsidRPr="001A2BD5">
        <w:rPr>
          <w:rFonts w:ascii="Book Antiqua" w:eastAsia="宋体" w:hAnsi="Book Antiqua" w:cs="宋体"/>
          <w:color w:val="201F35"/>
          <w:lang w:eastAsia="zh-CN"/>
        </w:rPr>
        <w:t>Kooy</w:t>
      </w:r>
      <w:proofErr w:type="spellEnd"/>
      <w:r w:rsidRPr="001A2BD5">
        <w:rPr>
          <w:rFonts w:ascii="Book Antiqua" w:eastAsia="宋体" w:hAnsi="Book Antiqua" w:cs="宋体"/>
          <w:color w:val="201F35"/>
          <w:lang w:eastAsia="zh-CN"/>
        </w:rPr>
        <w:t xml:space="preserve"> D. Facile isolation and the characterization of human retinal stem cells. </w:t>
      </w:r>
      <w:r w:rsidRPr="001A2BD5">
        <w:rPr>
          <w:rFonts w:ascii="Book Antiqua" w:eastAsia="宋体" w:hAnsi="Book Antiqua" w:cs="宋体"/>
          <w:i/>
          <w:iCs/>
          <w:color w:val="201F35"/>
          <w:lang w:eastAsia="zh-CN"/>
        </w:rPr>
        <w:t xml:space="preserve">Proc Natl </w:t>
      </w:r>
      <w:proofErr w:type="spellStart"/>
      <w:r w:rsidRPr="001A2BD5">
        <w:rPr>
          <w:rFonts w:ascii="Book Antiqua" w:eastAsia="宋体" w:hAnsi="Book Antiqua" w:cs="宋体"/>
          <w:i/>
          <w:iCs/>
          <w:color w:val="201F35"/>
          <w:lang w:eastAsia="zh-CN"/>
        </w:rPr>
        <w:t>Acad</w:t>
      </w:r>
      <w:proofErr w:type="spellEnd"/>
      <w:r w:rsidRPr="001A2BD5">
        <w:rPr>
          <w:rFonts w:ascii="Book Antiqua" w:eastAsia="宋体" w:hAnsi="Book Antiqua" w:cs="宋体"/>
          <w:i/>
          <w:iCs/>
          <w:color w:val="201F35"/>
          <w:lang w:eastAsia="zh-CN"/>
        </w:rPr>
        <w:t xml:space="preserve"> Sci U S A</w:t>
      </w:r>
      <w:r w:rsidRPr="001A2BD5">
        <w:rPr>
          <w:rFonts w:ascii="Book Antiqua" w:eastAsia="宋体" w:hAnsi="Book Antiqua" w:cs="宋体"/>
          <w:color w:val="201F35"/>
          <w:lang w:eastAsia="zh-CN"/>
        </w:rPr>
        <w:t> 2004; </w:t>
      </w:r>
      <w:r w:rsidRPr="001A2BD5">
        <w:rPr>
          <w:rFonts w:ascii="Book Antiqua" w:eastAsia="宋体" w:hAnsi="Book Antiqua" w:cs="宋体"/>
          <w:b/>
          <w:bCs/>
          <w:color w:val="201F35"/>
          <w:lang w:eastAsia="zh-CN"/>
        </w:rPr>
        <w:t>101</w:t>
      </w:r>
      <w:r w:rsidRPr="001A2BD5">
        <w:rPr>
          <w:rFonts w:ascii="Book Antiqua" w:eastAsia="宋体" w:hAnsi="Book Antiqua" w:cs="宋体"/>
          <w:color w:val="201F35"/>
          <w:lang w:eastAsia="zh-CN"/>
        </w:rPr>
        <w:t>: 15772-15777 [PMID: 15505221 DOI: 10.1073/pnas.0401596101]</w:t>
      </w:r>
    </w:p>
    <w:p w14:paraId="4D31A41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143 </w:t>
      </w:r>
      <w:r w:rsidRPr="001A2BD5">
        <w:rPr>
          <w:rFonts w:ascii="Book Antiqua" w:eastAsia="宋体" w:hAnsi="Book Antiqua" w:cs="宋体"/>
          <w:b/>
          <w:bCs/>
          <w:color w:val="201F35"/>
          <w:lang w:eastAsia="zh-CN"/>
        </w:rPr>
        <w:t>Zhang K</w:t>
      </w:r>
      <w:r w:rsidRPr="001A2BD5">
        <w:rPr>
          <w:rFonts w:ascii="Book Antiqua" w:eastAsia="宋体" w:hAnsi="Book Antiqua" w:cs="宋体"/>
          <w:color w:val="201F35"/>
          <w:lang w:eastAsia="zh-CN"/>
        </w:rPr>
        <w:t>, Ding S. Stem cells and eye development. </w:t>
      </w:r>
      <w:r w:rsidRPr="001A2BD5">
        <w:rPr>
          <w:rFonts w:ascii="Book Antiqua" w:eastAsia="宋体" w:hAnsi="Book Antiqua" w:cs="宋体"/>
          <w:i/>
          <w:iCs/>
          <w:color w:val="201F35"/>
          <w:lang w:eastAsia="zh-CN"/>
        </w:rPr>
        <w:t xml:space="preserve">N </w:t>
      </w:r>
      <w:proofErr w:type="spellStart"/>
      <w:r w:rsidRPr="001A2BD5">
        <w:rPr>
          <w:rFonts w:ascii="Book Antiqua" w:eastAsia="宋体" w:hAnsi="Book Antiqua" w:cs="宋体"/>
          <w:i/>
          <w:iCs/>
          <w:color w:val="201F35"/>
          <w:lang w:eastAsia="zh-CN"/>
        </w:rPr>
        <w:t>Engl</w:t>
      </w:r>
      <w:proofErr w:type="spellEnd"/>
      <w:r w:rsidRPr="001A2BD5">
        <w:rPr>
          <w:rFonts w:ascii="Book Antiqua" w:eastAsia="宋体" w:hAnsi="Book Antiqua" w:cs="宋体"/>
          <w:i/>
          <w:iCs/>
          <w:color w:val="201F35"/>
          <w:lang w:eastAsia="zh-CN"/>
        </w:rPr>
        <w:t xml:space="preserve"> J Med</w:t>
      </w:r>
      <w:r w:rsidRPr="001A2BD5">
        <w:rPr>
          <w:rFonts w:ascii="Book Antiqua" w:eastAsia="宋体" w:hAnsi="Book Antiqua" w:cs="宋体"/>
          <w:color w:val="201F35"/>
          <w:lang w:eastAsia="zh-CN"/>
        </w:rPr>
        <w:t> 2011; </w:t>
      </w:r>
      <w:r w:rsidRPr="001A2BD5">
        <w:rPr>
          <w:rFonts w:ascii="Book Antiqua" w:eastAsia="宋体" w:hAnsi="Book Antiqua" w:cs="宋体"/>
          <w:b/>
          <w:bCs/>
          <w:color w:val="201F35"/>
          <w:lang w:eastAsia="zh-CN"/>
        </w:rPr>
        <w:t>365</w:t>
      </w:r>
      <w:r w:rsidRPr="001A2BD5">
        <w:rPr>
          <w:rFonts w:ascii="Book Antiqua" w:eastAsia="宋体" w:hAnsi="Book Antiqua" w:cs="宋体"/>
          <w:color w:val="201F35"/>
          <w:lang w:eastAsia="zh-CN"/>
        </w:rPr>
        <w:t>: 370-372 [PMID: 21793749 DOI: 10.1056/NEJMcibr1105280]</w:t>
      </w:r>
    </w:p>
    <w:p w14:paraId="0471BD29"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144 </w:t>
      </w:r>
      <w:r w:rsidRPr="001A2BD5">
        <w:rPr>
          <w:rFonts w:ascii="Book Antiqua" w:eastAsia="宋体" w:hAnsi="Book Antiqua" w:cs="宋体"/>
          <w:b/>
          <w:bCs/>
          <w:color w:val="201F35"/>
          <w:lang w:eastAsia="zh-CN"/>
        </w:rPr>
        <w:t>Tucker BA</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Redenti</w:t>
      </w:r>
      <w:proofErr w:type="spellEnd"/>
      <w:r w:rsidRPr="001A2BD5">
        <w:rPr>
          <w:rFonts w:ascii="Book Antiqua" w:eastAsia="宋体" w:hAnsi="Book Antiqua" w:cs="宋体"/>
          <w:color w:val="201F35"/>
          <w:lang w:eastAsia="zh-CN"/>
        </w:rPr>
        <w:t xml:space="preserve"> SM, Jiang C, Swift JS, Klassen HJ, Smith ME, </w:t>
      </w:r>
      <w:proofErr w:type="spellStart"/>
      <w:r w:rsidRPr="001A2BD5">
        <w:rPr>
          <w:rFonts w:ascii="Book Antiqua" w:eastAsia="宋体" w:hAnsi="Book Antiqua" w:cs="宋体"/>
          <w:color w:val="201F35"/>
          <w:lang w:eastAsia="zh-CN"/>
        </w:rPr>
        <w:t>Wnek</w:t>
      </w:r>
      <w:proofErr w:type="spellEnd"/>
      <w:r w:rsidRPr="001A2BD5">
        <w:rPr>
          <w:rFonts w:ascii="Book Antiqua" w:eastAsia="宋体" w:hAnsi="Book Antiqua" w:cs="宋体"/>
          <w:color w:val="201F35"/>
          <w:lang w:eastAsia="zh-CN"/>
        </w:rPr>
        <w:t xml:space="preserve"> GE, Young MJ. The use of progenitor cell/biodegradable MMP2-PLGA polymer constructs to enhance cellular integration and retinal repopulation. </w:t>
      </w:r>
      <w:r w:rsidRPr="001A2BD5">
        <w:rPr>
          <w:rFonts w:ascii="Book Antiqua" w:eastAsia="宋体" w:hAnsi="Book Antiqua" w:cs="宋体"/>
          <w:i/>
          <w:iCs/>
          <w:color w:val="201F35"/>
          <w:lang w:eastAsia="zh-CN"/>
        </w:rPr>
        <w:t>Biomaterials</w:t>
      </w:r>
      <w:r w:rsidRPr="001A2BD5">
        <w:rPr>
          <w:rFonts w:ascii="Book Antiqua" w:eastAsia="宋体" w:hAnsi="Book Antiqua" w:cs="宋体"/>
          <w:color w:val="201F35"/>
          <w:lang w:eastAsia="zh-CN"/>
        </w:rPr>
        <w:t> 2010; </w:t>
      </w:r>
      <w:r w:rsidRPr="001A2BD5">
        <w:rPr>
          <w:rFonts w:ascii="Book Antiqua" w:eastAsia="宋体" w:hAnsi="Book Antiqua" w:cs="宋体"/>
          <w:b/>
          <w:bCs/>
          <w:color w:val="201F35"/>
          <w:lang w:eastAsia="zh-CN"/>
        </w:rPr>
        <w:t>31</w:t>
      </w:r>
      <w:r w:rsidRPr="001A2BD5">
        <w:rPr>
          <w:rFonts w:ascii="Book Antiqua" w:eastAsia="宋体" w:hAnsi="Book Antiqua" w:cs="宋体"/>
          <w:color w:val="201F35"/>
          <w:lang w:eastAsia="zh-CN"/>
        </w:rPr>
        <w:t>: 9-19 [PMID: 19775744 DOI: 10.1016/j.biomaterials.2009.09.015]</w:t>
      </w:r>
    </w:p>
    <w:p w14:paraId="1A72927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145 </w:t>
      </w:r>
      <w:proofErr w:type="spellStart"/>
      <w:r w:rsidRPr="001A2BD5">
        <w:rPr>
          <w:rFonts w:ascii="Book Antiqua" w:eastAsia="宋体" w:hAnsi="Book Antiqua" w:cs="宋体"/>
          <w:b/>
          <w:bCs/>
          <w:color w:val="201F35"/>
          <w:lang w:eastAsia="zh-CN"/>
        </w:rPr>
        <w:t>MacLaren</w:t>
      </w:r>
      <w:proofErr w:type="spellEnd"/>
      <w:r w:rsidRPr="001A2BD5">
        <w:rPr>
          <w:rFonts w:ascii="Book Antiqua" w:eastAsia="宋体" w:hAnsi="Book Antiqua" w:cs="宋体"/>
          <w:b/>
          <w:bCs/>
          <w:color w:val="201F35"/>
          <w:lang w:eastAsia="zh-CN"/>
        </w:rPr>
        <w:t xml:space="preserve"> RE</w:t>
      </w:r>
      <w:r w:rsidRPr="001A2BD5">
        <w:rPr>
          <w:rFonts w:ascii="Book Antiqua" w:eastAsia="宋体" w:hAnsi="Book Antiqua" w:cs="宋体"/>
          <w:color w:val="201F35"/>
          <w:lang w:eastAsia="zh-CN"/>
        </w:rPr>
        <w:t>, Pearson RA, MacNeil A, Douglas RH, Salt TE, Akimoto M, Swaroop A, Sowden JC, Ali RR. Retinal repair by transplantation of photoreceptor precursors. </w:t>
      </w:r>
      <w:r w:rsidRPr="001A2BD5">
        <w:rPr>
          <w:rFonts w:ascii="Book Antiqua" w:eastAsia="宋体" w:hAnsi="Book Antiqua" w:cs="宋体"/>
          <w:i/>
          <w:iCs/>
          <w:color w:val="201F35"/>
          <w:lang w:eastAsia="zh-CN"/>
        </w:rPr>
        <w:t>Nature</w:t>
      </w:r>
      <w:r w:rsidRPr="001A2BD5">
        <w:rPr>
          <w:rFonts w:ascii="Book Antiqua" w:eastAsia="宋体" w:hAnsi="Book Antiqua" w:cs="宋体"/>
          <w:color w:val="201F35"/>
          <w:lang w:eastAsia="zh-CN"/>
        </w:rPr>
        <w:t> 2006; </w:t>
      </w:r>
      <w:r w:rsidRPr="001A2BD5">
        <w:rPr>
          <w:rFonts w:ascii="Book Antiqua" w:eastAsia="宋体" w:hAnsi="Book Antiqua" w:cs="宋体"/>
          <w:b/>
          <w:bCs/>
          <w:color w:val="201F35"/>
          <w:lang w:eastAsia="zh-CN"/>
        </w:rPr>
        <w:t>444</w:t>
      </w:r>
      <w:r w:rsidRPr="001A2BD5">
        <w:rPr>
          <w:rFonts w:ascii="Book Antiqua" w:eastAsia="宋体" w:hAnsi="Book Antiqua" w:cs="宋体"/>
          <w:color w:val="201F35"/>
          <w:lang w:eastAsia="zh-CN"/>
        </w:rPr>
        <w:t>: 203-207 [PMID: 17093405 DOI: 10.1038/nature05161]</w:t>
      </w:r>
    </w:p>
    <w:p w14:paraId="38694DB3"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146 </w:t>
      </w:r>
      <w:r w:rsidRPr="001A2BD5">
        <w:rPr>
          <w:rFonts w:ascii="Book Antiqua" w:eastAsia="宋体" w:hAnsi="Book Antiqua" w:cs="宋体"/>
          <w:b/>
          <w:bCs/>
          <w:color w:val="201F35"/>
          <w:lang w:eastAsia="zh-CN"/>
        </w:rPr>
        <w:t>Hendrickson A</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Bumsted</w:t>
      </w:r>
      <w:proofErr w:type="spellEnd"/>
      <w:r w:rsidRPr="001A2BD5">
        <w:rPr>
          <w:rFonts w:ascii="Book Antiqua" w:eastAsia="宋体" w:hAnsi="Book Antiqua" w:cs="宋体"/>
          <w:color w:val="201F35"/>
          <w:lang w:eastAsia="zh-CN"/>
        </w:rPr>
        <w:t xml:space="preserve">-O'Brien K, </w:t>
      </w:r>
      <w:proofErr w:type="spellStart"/>
      <w:r w:rsidRPr="001A2BD5">
        <w:rPr>
          <w:rFonts w:ascii="Book Antiqua" w:eastAsia="宋体" w:hAnsi="Book Antiqua" w:cs="宋体"/>
          <w:color w:val="201F35"/>
          <w:lang w:eastAsia="zh-CN"/>
        </w:rPr>
        <w:t>Natoli</w:t>
      </w:r>
      <w:proofErr w:type="spellEnd"/>
      <w:r w:rsidRPr="001A2BD5">
        <w:rPr>
          <w:rFonts w:ascii="Book Antiqua" w:eastAsia="宋体" w:hAnsi="Book Antiqua" w:cs="宋体"/>
          <w:color w:val="201F35"/>
          <w:lang w:eastAsia="zh-CN"/>
        </w:rPr>
        <w:t xml:space="preserve"> R, Ramamurthy V, </w:t>
      </w:r>
      <w:proofErr w:type="spellStart"/>
      <w:r w:rsidRPr="001A2BD5">
        <w:rPr>
          <w:rFonts w:ascii="Book Antiqua" w:eastAsia="宋体" w:hAnsi="Book Antiqua" w:cs="宋体"/>
          <w:color w:val="201F35"/>
          <w:lang w:eastAsia="zh-CN"/>
        </w:rPr>
        <w:t>Possin</w:t>
      </w:r>
      <w:proofErr w:type="spellEnd"/>
      <w:r w:rsidRPr="001A2BD5">
        <w:rPr>
          <w:rFonts w:ascii="Book Antiqua" w:eastAsia="宋体" w:hAnsi="Book Antiqua" w:cs="宋体"/>
          <w:color w:val="201F35"/>
          <w:lang w:eastAsia="zh-CN"/>
        </w:rPr>
        <w:t xml:space="preserve"> D, </w:t>
      </w:r>
      <w:proofErr w:type="spellStart"/>
      <w:r w:rsidRPr="001A2BD5">
        <w:rPr>
          <w:rFonts w:ascii="Book Antiqua" w:eastAsia="宋体" w:hAnsi="Book Antiqua" w:cs="宋体"/>
          <w:color w:val="201F35"/>
          <w:lang w:eastAsia="zh-CN"/>
        </w:rPr>
        <w:t>Provis</w:t>
      </w:r>
      <w:proofErr w:type="spellEnd"/>
      <w:r w:rsidRPr="001A2BD5">
        <w:rPr>
          <w:rFonts w:ascii="Book Antiqua" w:eastAsia="宋体" w:hAnsi="Book Antiqua" w:cs="宋体"/>
          <w:color w:val="201F35"/>
          <w:lang w:eastAsia="zh-CN"/>
        </w:rPr>
        <w:t xml:space="preserve"> J. Rod photoreceptor differentiation in fetal and infant human retina. </w:t>
      </w:r>
      <w:r w:rsidRPr="001A2BD5">
        <w:rPr>
          <w:rFonts w:ascii="Book Antiqua" w:eastAsia="宋体" w:hAnsi="Book Antiqua" w:cs="宋体"/>
          <w:i/>
          <w:iCs/>
          <w:color w:val="201F35"/>
          <w:lang w:eastAsia="zh-CN"/>
        </w:rPr>
        <w:t>Exp Eye Res</w:t>
      </w:r>
      <w:r w:rsidRPr="001A2BD5">
        <w:rPr>
          <w:rFonts w:ascii="Book Antiqua" w:eastAsia="宋体" w:hAnsi="Book Antiqua" w:cs="宋体"/>
          <w:color w:val="201F35"/>
          <w:lang w:eastAsia="zh-CN"/>
        </w:rPr>
        <w:t> 2008; </w:t>
      </w:r>
      <w:r w:rsidRPr="001A2BD5">
        <w:rPr>
          <w:rFonts w:ascii="Book Antiqua" w:eastAsia="宋体" w:hAnsi="Book Antiqua" w:cs="宋体"/>
          <w:b/>
          <w:bCs/>
          <w:color w:val="201F35"/>
          <w:lang w:eastAsia="zh-CN"/>
        </w:rPr>
        <w:t>87</w:t>
      </w:r>
      <w:r w:rsidRPr="001A2BD5">
        <w:rPr>
          <w:rFonts w:ascii="Book Antiqua" w:eastAsia="宋体" w:hAnsi="Book Antiqua" w:cs="宋体"/>
          <w:color w:val="201F35"/>
          <w:lang w:eastAsia="zh-CN"/>
        </w:rPr>
        <w:t>: 415-426 [PMID: 18778702 DOI: 10.1016/j.exer.2008.07.016]</w:t>
      </w:r>
    </w:p>
    <w:p w14:paraId="3AD69289"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147 </w:t>
      </w:r>
      <w:proofErr w:type="spellStart"/>
      <w:r w:rsidRPr="001A2BD5">
        <w:rPr>
          <w:rFonts w:ascii="Book Antiqua" w:eastAsia="宋体" w:hAnsi="Book Antiqua" w:cs="宋体"/>
          <w:b/>
          <w:bCs/>
          <w:color w:val="201F35"/>
          <w:lang w:eastAsia="zh-CN"/>
        </w:rPr>
        <w:t>Joussen</w:t>
      </w:r>
      <w:proofErr w:type="spellEnd"/>
      <w:r w:rsidRPr="001A2BD5">
        <w:rPr>
          <w:rFonts w:ascii="Book Antiqua" w:eastAsia="宋体" w:hAnsi="Book Antiqua" w:cs="宋体"/>
          <w:b/>
          <w:bCs/>
          <w:color w:val="201F35"/>
          <w:lang w:eastAsia="zh-CN"/>
        </w:rPr>
        <w:t xml:space="preserve"> AM</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Heussen</w:t>
      </w:r>
      <w:proofErr w:type="spellEnd"/>
      <w:r w:rsidRPr="001A2BD5">
        <w:rPr>
          <w:rFonts w:ascii="Book Antiqua" w:eastAsia="宋体" w:hAnsi="Book Antiqua" w:cs="宋体"/>
          <w:color w:val="201F35"/>
          <w:lang w:eastAsia="zh-CN"/>
        </w:rPr>
        <w:t xml:space="preserve"> FM, </w:t>
      </w:r>
      <w:proofErr w:type="spellStart"/>
      <w:r w:rsidRPr="001A2BD5">
        <w:rPr>
          <w:rFonts w:ascii="Book Antiqua" w:eastAsia="宋体" w:hAnsi="Book Antiqua" w:cs="宋体"/>
          <w:color w:val="201F35"/>
          <w:lang w:eastAsia="zh-CN"/>
        </w:rPr>
        <w:t>Joeres</w:t>
      </w:r>
      <w:proofErr w:type="spellEnd"/>
      <w:r w:rsidRPr="001A2BD5">
        <w:rPr>
          <w:rFonts w:ascii="Book Antiqua" w:eastAsia="宋体" w:hAnsi="Book Antiqua" w:cs="宋体"/>
          <w:color w:val="201F35"/>
          <w:lang w:eastAsia="zh-CN"/>
        </w:rPr>
        <w:t xml:space="preserve"> S, </w:t>
      </w:r>
      <w:proofErr w:type="spellStart"/>
      <w:r w:rsidRPr="001A2BD5">
        <w:rPr>
          <w:rFonts w:ascii="Book Antiqua" w:eastAsia="宋体" w:hAnsi="Book Antiqua" w:cs="宋体"/>
          <w:color w:val="201F35"/>
          <w:lang w:eastAsia="zh-CN"/>
        </w:rPr>
        <w:t>Llacer</w:t>
      </w:r>
      <w:proofErr w:type="spellEnd"/>
      <w:r w:rsidRPr="001A2BD5">
        <w:rPr>
          <w:rFonts w:ascii="Book Antiqua" w:eastAsia="宋体" w:hAnsi="Book Antiqua" w:cs="宋体"/>
          <w:color w:val="201F35"/>
          <w:lang w:eastAsia="zh-CN"/>
        </w:rPr>
        <w:t xml:space="preserve"> H, Prinz B, </w:t>
      </w:r>
      <w:proofErr w:type="spellStart"/>
      <w:r w:rsidRPr="001A2BD5">
        <w:rPr>
          <w:rFonts w:ascii="Book Antiqua" w:eastAsia="宋体" w:hAnsi="Book Antiqua" w:cs="宋体"/>
          <w:color w:val="201F35"/>
          <w:lang w:eastAsia="zh-CN"/>
        </w:rPr>
        <w:t>Rohrschneider</w:t>
      </w:r>
      <w:proofErr w:type="spellEnd"/>
      <w:r w:rsidRPr="001A2BD5">
        <w:rPr>
          <w:rFonts w:ascii="Book Antiqua" w:eastAsia="宋体" w:hAnsi="Book Antiqua" w:cs="宋体"/>
          <w:color w:val="201F35"/>
          <w:lang w:eastAsia="zh-CN"/>
        </w:rPr>
        <w:t xml:space="preserve"> K, </w:t>
      </w:r>
      <w:proofErr w:type="spellStart"/>
      <w:r w:rsidRPr="001A2BD5">
        <w:rPr>
          <w:rFonts w:ascii="Book Antiqua" w:eastAsia="宋体" w:hAnsi="Book Antiqua" w:cs="宋体"/>
          <w:color w:val="201F35"/>
          <w:lang w:eastAsia="zh-CN"/>
        </w:rPr>
        <w:t>Maaijwee</w:t>
      </w:r>
      <w:proofErr w:type="spellEnd"/>
      <w:r w:rsidRPr="001A2BD5">
        <w:rPr>
          <w:rFonts w:ascii="Book Antiqua" w:eastAsia="宋体" w:hAnsi="Book Antiqua" w:cs="宋体"/>
          <w:color w:val="201F35"/>
          <w:lang w:eastAsia="zh-CN"/>
        </w:rPr>
        <w:t xml:space="preserve"> KJ, van </w:t>
      </w:r>
      <w:proofErr w:type="spellStart"/>
      <w:r w:rsidRPr="001A2BD5">
        <w:rPr>
          <w:rFonts w:ascii="Book Antiqua" w:eastAsia="宋体" w:hAnsi="Book Antiqua" w:cs="宋体"/>
          <w:color w:val="201F35"/>
          <w:lang w:eastAsia="zh-CN"/>
        </w:rPr>
        <w:t>Meurs</w:t>
      </w:r>
      <w:proofErr w:type="spellEnd"/>
      <w:r w:rsidRPr="001A2BD5">
        <w:rPr>
          <w:rFonts w:ascii="Book Antiqua" w:eastAsia="宋体" w:hAnsi="Book Antiqua" w:cs="宋体"/>
          <w:color w:val="201F35"/>
          <w:lang w:eastAsia="zh-CN"/>
        </w:rPr>
        <w:t xml:space="preserve"> J, </w:t>
      </w:r>
      <w:proofErr w:type="spellStart"/>
      <w:r w:rsidRPr="001A2BD5">
        <w:rPr>
          <w:rFonts w:ascii="Book Antiqua" w:eastAsia="宋体" w:hAnsi="Book Antiqua" w:cs="宋体"/>
          <w:color w:val="201F35"/>
          <w:lang w:eastAsia="zh-CN"/>
        </w:rPr>
        <w:t>Kirchhof</w:t>
      </w:r>
      <w:proofErr w:type="spellEnd"/>
      <w:r w:rsidRPr="001A2BD5">
        <w:rPr>
          <w:rFonts w:ascii="Book Antiqua" w:eastAsia="宋体" w:hAnsi="Book Antiqua" w:cs="宋体"/>
          <w:color w:val="201F35"/>
          <w:lang w:eastAsia="zh-CN"/>
        </w:rPr>
        <w:t xml:space="preserve"> B. Autologous translocation of the choroid and retinal pigment epithelium in age-related macular degeneration. </w:t>
      </w:r>
      <w:r w:rsidRPr="001A2BD5">
        <w:rPr>
          <w:rFonts w:ascii="Book Antiqua" w:eastAsia="宋体" w:hAnsi="Book Antiqua" w:cs="宋体"/>
          <w:i/>
          <w:iCs/>
          <w:color w:val="201F35"/>
          <w:lang w:eastAsia="zh-CN"/>
        </w:rPr>
        <w:t xml:space="preserve">Am J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color w:val="201F35"/>
          <w:lang w:eastAsia="zh-CN"/>
        </w:rPr>
        <w:t> 2006; </w:t>
      </w:r>
      <w:r w:rsidRPr="001A2BD5">
        <w:rPr>
          <w:rFonts w:ascii="Book Antiqua" w:eastAsia="宋体" w:hAnsi="Book Antiqua" w:cs="宋体"/>
          <w:b/>
          <w:bCs/>
          <w:color w:val="201F35"/>
          <w:lang w:eastAsia="zh-CN"/>
        </w:rPr>
        <w:t>142</w:t>
      </w:r>
      <w:r w:rsidRPr="001A2BD5">
        <w:rPr>
          <w:rFonts w:ascii="Book Antiqua" w:eastAsia="宋体" w:hAnsi="Book Antiqua" w:cs="宋体"/>
          <w:color w:val="201F35"/>
          <w:lang w:eastAsia="zh-CN"/>
        </w:rPr>
        <w:t>: 17-30 [PMID: 16815247 DOI: 10.1016/j.ajo.2006.01.090]</w:t>
      </w:r>
    </w:p>
    <w:p w14:paraId="54C068AF"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148 </w:t>
      </w:r>
      <w:proofErr w:type="spellStart"/>
      <w:r w:rsidRPr="001A2BD5">
        <w:rPr>
          <w:rFonts w:ascii="Book Antiqua" w:eastAsia="宋体" w:hAnsi="Book Antiqua" w:cs="宋体"/>
          <w:b/>
          <w:bCs/>
          <w:color w:val="201F35"/>
          <w:lang w:eastAsia="zh-CN"/>
        </w:rPr>
        <w:t>Maaijwee</w:t>
      </w:r>
      <w:proofErr w:type="spellEnd"/>
      <w:r w:rsidRPr="001A2BD5">
        <w:rPr>
          <w:rFonts w:ascii="Book Antiqua" w:eastAsia="宋体" w:hAnsi="Book Antiqua" w:cs="宋体"/>
          <w:b/>
          <w:bCs/>
          <w:color w:val="201F35"/>
          <w:lang w:eastAsia="zh-CN"/>
        </w:rPr>
        <w:t xml:space="preserve"> K</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Heimann</w:t>
      </w:r>
      <w:proofErr w:type="spellEnd"/>
      <w:r w:rsidRPr="001A2BD5">
        <w:rPr>
          <w:rFonts w:ascii="Book Antiqua" w:eastAsia="宋体" w:hAnsi="Book Antiqua" w:cs="宋体"/>
          <w:color w:val="201F35"/>
          <w:lang w:eastAsia="zh-CN"/>
        </w:rPr>
        <w:t xml:space="preserve"> H, </w:t>
      </w:r>
      <w:proofErr w:type="spellStart"/>
      <w:r w:rsidRPr="001A2BD5">
        <w:rPr>
          <w:rFonts w:ascii="Book Antiqua" w:eastAsia="宋体" w:hAnsi="Book Antiqua" w:cs="宋体"/>
          <w:color w:val="201F35"/>
          <w:lang w:eastAsia="zh-CN"/>
        </w:rPr>
        <w:t>Missotten</w:t>
      </w:r>
      <w:proofErr w:type="spellEnd"/>
      <w:r w:rsidRPr="001A2BD5">
        <w:rPr>
          <w:rFonts w:ascii="Book Antiqua" w:eastAsia="宋体" w:hAnsi="Book Antiqua" w:cs="宋体"/>
          <w:color w:val="201F35"/>
          <w:lang w:eastAsia="zh-CN"/>
        </w:rPr>
        <w:t xml:space="preserve"> T, Mulder P, </w:t>
      </w:r>
      <w:proofErr w:type="spellStart"/>
      <w:r w:rsidRPr="001A2BD5">
        <w:rPr>
          <w:rFonts w:ascii="Book Antiqua" w:eastAsia="宋体" w:hAnsi="Book Antiqua" w:cs="宋体"/>
          <w:color w:val="201F35"/>
          <w:lang w:eastAsia="zh-CN"/>
        </w:rPr>
        <w:t>Joussen</w:t>
      </w:r>
      <w:proofErr w:type="spellEnd"/>
      <w:r w:rsidRPr="001A2BD5">
        <w:rPr>
          <w:rFonts w:ascii="Book Antiqua" w:eastAsia="宋体" w:hAnsi="Book Antiqua" w:cs="宋体"/>
          <w:color w:val="201F35"/>
          <w:lang w:eastAsia="zh-CN"/>
        </w:rPr>
        <w:t xml:space="preserve"> A, van </w:t>
      </w:r>
      <w:proofErr w:type="spellStart"/>
      <w:r w:rsidRPr="001A2BD5">
        <w:rPr>
          <w:rFonts w:ascii="Book Antiqua" w:eastAsia="宋体" w:hAnsi="Book Antiqua" w:cs="宋体"/>
          <w:color w:val="201F35"/>
          <w:lang w:eastAsia="zh-CN"/>
        </w:rPr>
        <w:t>Meurs</w:t>
      </w:r>
      <w:proofErr w:type="spellEnd"/>
      <w:r w:rsidRPr="001A2BD5">
        <w:rPr>
          <w:rFonts w:ascii="Book Antiqua" w:eastAsia="宋体" w:hAnsi="Book Antiqua" w:cs="宋体"/>
          <w:color w:val="201F35"/>
          <w:lang w:eastAsia="zh-CN"/>
        </w:rPr>
        <w:t xml:space="preserve"> J. Retinal pigment epithelium and choroid translocation in patients with exudative age-related macular degeneration: long-term results. </w:t>
      </w:r>
      <w:proofErr w:type="spellStart"/>
      <w:r w:rsidRPr="001A2BD5">
        <w:rPr>
          <w:rFonts w:ascii="Book Antiqua" w:eastAsia="宋体" w:hAnsi="Book Antiqua" w:cs="宋体"/>
          <w:i/>
          <w:iCs/>
          <w:color w:val="201F35"/>
          <w:lang w:eastAsia="zh-CN"/>
        </w:rPr>
        <w:t>Graefes</w:t>
      </w:r>
      <w:proofErr w:type="spellEnd"/>
      <w:r w:rsidRPr="001A2BD5">
        <w:rPr>
          <w:rFonts w:ascii="Book Antiqua" w:eastAsia="宋体" w:hAnsi="Book Antiqua" w:cs="宋体"/>
          <w:i/>
          <w:iCs/>
          <w:color w:val="201F35"/>
          <w:lang w:eastAsia="zh-CN"/>
        </w:rPr>
        <w:t xml:space="preserve"> Arch Clin Exp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color w:val="201F35"/>
          <w:lang w:eastAsia="zh-CN"/>
        </w:rPr>
        <w:t> 2007; </w:t>
      </w:r>
      <w:r w:rsidRPr="001A2BD5">
        <w:rPr>
          <w:rFonts w:ascii="Book Antiqua" w:eastAsia="宋体" w:hAnsi="Book Antiqua" w:cs="宋体"/>
          <w:b/>
          <w:bCs/>
          <w:color w:val="201F35"/>
          <w:lang w:eastAsia="zh-CN"/>
        </w:rPr>
        <w:t>245</w:t>
      </w:r>
      <w:r w:rsidRPr="001A2BD5">
        <w:rPr>
          <w:rFonts w:ascii="Book Antiqua" w:eastAsia="宋体" w:hAnsi="Book Antiqua" w:cs="宋体"/>
          <w:color w:val="201F35"/>
          <w:lang w:eastAsia="zh-CN"/>
        </w:rPr>
        <w:t>: 1681-1689 [PMID: 17562066 DOI: 10.1007/s00417-007-0607-4]</w:t>
      </w:r>
    </w:p>
    <w:p w14:paraId="747CF662"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149 </w:t>
      </w:r>
      <w:proofErr w:type="spellStart"/>
      <w:r w:rsidRPr="001A2BD5">
        <w:rPr>
          <w:rFonts w:ascii="Book Antiqua" w:eastAsia="宋体" w:hAnsi="Book Antiqua" w:cs="宋体"/>
          <w:b/>
          <w:bCs/>
          <w:color w:val="201F35"/>
          <w:lang w:eastAsia="zh-CN"/>
        </w:rPr>
        <w:t>Maaijwee</w:t>
      </w:r>
      <w:proofErr w:type="spellEnd"/>
      <w:r w:rsidRPr="001A2BD5">
        <w:rPr>
          <w:rFonts w:ascii="Book Antiqua" w:eastAsia="宋体" w:hAnsi="Book Antiqua" w:cs="宋体"/>
          <w:b/>
          <w:bCs/>
          <w:color w:val="201F35"/>
          <w:lang w:eastAsia="zh-CN"/>
        </w:rPr>
        <w:t xml:space="preserve"> K</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Joussen</w:t>
      </w:r>
      <w:proofErr w:type="spellEnd"/>
      <w:r w:rsidRPr="001A2BD5">
        <w:rPr>
          <w:rFonts w:ascii="Book Antiqua" w:eastAsia="宋体" w:hAnsi="Book Antiqua" w:cs="宋体"/>
          <w:color w:val="201F35"/>
          <w:lang w:eastAsia="zh-CN"/>
        </w:rPr>
        <w:t xml:space="preserve"> AM, </w:t>
      </w:r>
      <w:proofErr w:type="spellStart"/>
      <w:r w:rsidRPr="001A2BD5">
        <w:rPr>
          <w:rFonts w:ascii="Book Antiqua" w:eastAsia="宋体" w:hAnsi="Book Antiqua" w:cs="宋体"/>
          <w:color w:val="201F35"/>
          <w:lang w:eastAsia="zh-CN"/>
        </w:rPr>
        <w:t>Kirchhof</w:t>
      </w:r>
      <w:proofErr w:type="spellEnd"/>
      <w:r w:rsidRPr="001A2BD5">
        <w:rPr>
          <w:rFonts w:ascii="Book Antiqua" w:eastAsia="宋体" w:hAnsi="Book Antiqua" w:cs="宋体"/>
          <w:color w:val="201F35"/>
          <w:lang w:eastAsia="zh-CN"/>
        </w:rPr>
        <w:t xml:space="preserve"> B, van </w:t>
      </w:r>
      <w:proofErr w:type="spellStart"/>
      <w:r w:rsidRPr="001A2BD5">
        <w:rPr>
          <w:rFonts w:ascii="Book Antiqua" w:eastAsia="宋体" w:hAnsi="Book Antiqua" w:cs="宋体"/>
          <w:color w:val="201F35"/>
          <w:lang w:eastAsia="zh-CN"/>
        </w:rPr>
        <w:t>Meurs</w:t>
      </w:r>
      <w:proofErr w:type="spellEnd"/>
      <w:r w:rsidRPr="001A2BD5">
        <w:rPr>
          <w:rFonts w:ascii="Book Antiqua" w:eastAsia="宋体" w:hAnsi="Book Antiqua" w:cs="宋体"/>
          <w:color w:val="201F35"/>
          <w:lang w:eastAsia="zh-CN"/>
        </w:rPr>
        <w:t xml:space="preserve"> JC. Retinal pigment epithelium (RPE)-choroid graft translocation in the treatment of an RPE tear: preliminary results. </w:t>
      </w:r>
      <w:r w:rsidRPr="001A2BD5">
        <w:rPr>
          <w:rFonts w:ascii="Book Antiqua" w:eastAsia="宋体" w:hAnsi="Book Antiqua" w:cs="宋体"/>
          <w:i/>
          <w:iCs/>
          <w:color w:val="201F35"/>
          <w:lang w:eastAsia="zh-CN"/>
        </w:rPr>
        <w:t xml:space="preserve">Br J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color w:val="201F35"/>
          <w:lang w:eastAsia="zh-CN"/>
        </w:rPr>
        <w:t> 2008; </w:t>
      </w:r>
      <w:r w:rsidRPr="001A2BD5">
        <w:rPr>
          <w:rFonts w:ascii="Book Antiqua" w:eastAsia="宋体" w:hAnsi="Book Antiqua" w:cs="宋体"/>
          <w:b/>
          <w:bCs/>
          <w:color w:val="201F35"/>
          <w:lang w:eastAsia="zh-CN"/>
        </w:rPr>
        <w:t>92</w:t>
      </w:r>
      <w:r w:rsidRPr="001A2BD5">
        <w:rPr>
          <w:rFonts w:ascii="Book Antiqua" w:eastAsia="宋体" w:hAnsi="Book Antiqua" w:cs="宋体"/>
          <w:color w:val="201F35"/>
          <w:lang w:eastAsia="zh-CN"/>
        </w:rPr>
        <w:t>: 526-529 [PMID: 18369068 DOI: 10.1136/bjo.2007.131383]</w:t>
      </w:r>
    </w:p>
    <w:p w14:paraId="7905149F"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150 </w:t>
      </w:r>
      <w:proofErr w:type="spellStart"/>
      <w:r w:rsidRPr="001A2BD5">
        <w:rPr>
          <w:rFonts w:ascii="Book Antiqua" w:eastAsia="宋体" w:hAnsi="Book Antiqua" w:cs="宋体"/>
          <w:b/>
          <w:bCs/>
          <w:color w:val="201F35"/>
          <w:lang w:eastAsia="zh-CN"/>
        </w:rPr>
        <w:t>Kuppermann</w:t>
      </w:r>
      <w:proofErr w:type="spellEnd"/>
      <w:r w:rsidRPr="001A2BD5">
        <w:rPr>
          <w:rFonts w:ascii="Book Antiqua" w:eastAsia="宋体" w:hAnsi="Book Antiqua" w:cs="宋体"/>
          <w:b/>
          <w:bCs/>
          <w:color w:val="201F35"/>
          <w:lang w:eastAsia="zh-CN"/>
        </w:rPr>
        <w:t xml:space="preserve"> BD</w:t>
      </w:r>
      <w:r w:rsidRPr="001A2BD5">
        <w:rPr>
          <w:rFonts w:ascii="Book Antiqua" w:eastAsia="宋体" w:hAnsi="Book Antiqua" w:cs="宋体"/>
          <w:color w:val="201F35"/>
          <w:lang w:eastAsia="zh-CN"/>
        </w:rPr>
        <w:t>, Boyer DS, Mills B, Yang J, Klassen HJ. Safety and activity of a single, intravitreal injection of human retinal progenitor cells (</w:t>
      </w:r>
      <w:proofErr w:type="spellStart"/>
      <w:r w:rsidRPr="001A2BD5">
        <w:rPr>
          <w:rFonts w:ascii="Book Antiqua" w:eastAsia="宋体" w:hAnsi="Book Antiqua" w:cs="宋体"/>
          <w:color w:val="201F35"/>
          <w:lang w:eastAsia="zh-CN"/>
        </w:rPr>
        <w:t>jCell</w:t>
      </w:r>
      <w:proofErr w:type="spellEnd"/>
      <w:r w:rsidRPr="001A2BD5">
        <w:rPr>
          <w:rFonts w:ascii="Book Antiqua" w:eastAsia="宋体" w:hAnsi="Book Antiqua" w:cs="宋体"/>
          <w:color w:val="201F35"/>
          <w:lang w:eastAsia="zh-CN"/>
        </w:rPr>
        <w:t xml:space="preserve">) for treatment of retinitis pigmentosa (RP). </w:t>
      </w:r>
      <w:proofErr w:type="spellStart"/>
      <w:r w:rsidRPr="001A2BD5">
        <w:rPr>
          <w:rFonts w:ascii="Book Antiqua" w:eastAsia="宋体" w:hAnsi="Book Antiqua" w:cs="宋体"/>
          <w:i/>
          <w:iCs/>
          <w:color w:val="201F35"/>
          <w:lang w:eastAsia="zh-CN"/>
        </w:rPr>
        <w:t>Investig</w:t>
      </w:r>
      <w:proofErr w:type="spellEnd"/>
      <w:r w:rsidRPr="001A2BD5">
        <w:rPr>
          <w:rFonts w:ascii="Book Antiqua" w:eastAsia="宋体" w:hAnsi="Book Antiqua" w:cs="宋体"/>
          <w:i/>
          <w:iCs/>
          <w:color w:val="201F35"/>
          <w:lang w:eastAsia="zh-CN"/>
        </w:rPr>
        <w:t xml:space="preserve">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Vis Sci</w:t>
      </w:r>
      <w:r w:rsidRPr="001A2BD5">
        <w:rPr>
          <w:rFonts w:ascii="Book Antiqua" w:eastAsia="宋体" w:hAnsi="Book Antiqua" w:cs="宋体"/>
          <w:color w:val="201F35"/>
          <w:lang w:eastAsia="zh-CN"/>
        </w:rPr>
        <w:t xml:space="preserve"> 2018; </w:t>
      </w:r>
      <w:r w:rsidRPr="001A2BD5">
        <w:rPr>
          <w:rFonts w:ascii="Book Antiqua" w:eastAsia="宋体" w:hAnsi="Book Antiqua" w:cs="宋体"/>
          <w:b/>
          <w:bCs/>
          <w:color w:val="201F35"/>
          <w:lang w:eastAsia="zh-CN"/>
        </w:rPr>
        <w:t>59</w:t>
      </w:r>
      <w:r w:rsidRPr="001A2BD5">
        <w:rPr>
          <w:rFonts w:ascii="Book Antiqua" w:eastAsia="宋体" w:hAnsi="Book Antiqua" w:cs="宋体"/>
          <w:color w:val="201F35"/>
          <w:lang w:eastAsia="zh-CN"/>
        </w:rPr>
        <w:t>: 2987-2987 [DOI: 10.4172/2155-9570.c1.053]</w:t>
      </w:r>
    </w:p>
    <w:p w14:paraId="52F4FDE3" w14:textId="77777777" w:rsidR="00137C45" w:rsidRPr="001A2BD5" w:rsidRDefault="009F634E" w:rsidP="001A2BD5">
      <w:pPr>
        <w:pStyle w:val="1"/>
        <w:adjustRightInd w:val="0"/>
        <w:snapToGrid w:val="0"/>
        <w:spacing w:line="360" w:lineRule="auto"/>
        <w:rPr>
          <w:rFonts w:ascii="Book Antiqua" w:eastAsia="Times New Roman" w:hAnsi="Book Antiqua"/>
          <w:bCs/>
          <w:color w:val="000000"/>
          <w:sz w:val="24"/>
          <w:szCs w:val="24"/>
        </w:rPr>
      </w:pPr>
      <w:r w:rsidRPr="001A2BD5">
        <w:rPr>
          <w:rFonts w:ascii="Book Antiqua" w:hAnsi="Book Antiqua" w:cs="宋体"/>
          <w:color w:val="201F35"/>
          <w:sz w:val="24"/>
          <w:szCs w:val="24"/>
        </w:rPr>
        <w:t xml:space="preserve">151 Safety and Efficacy of Intravitreal Injection of Human Retinal Progenitor Cells in Adults </w:t>
      </w:r>
      <w:proofErr w:type="gramStart"/>
      <w:r w:rsidRPr="001A2BD5">
        <w:rPr>
          <w:rFonts w:ascii="Book Antiqua" w:hAnsi="Book Antiqua" w:cs="宋体"/>
          <w:color w:val="201F35"/>
          <w:sz w:val="24"/>
          <w:szCs w:val="24"/>
        </w:rPr>
        <w:t>With</w:t>
      </w:r>
      <w:proofErr w:type="gramEnd"/>
      <w:r w:rsidRPr="001A2BD5">
        <w:rPr>
          <w:rFonts w:ascii="Book Antiqua" w:hAnsi="Book Antiqua" w:cs="宋体"/>
          <w:color w:val="201F35"/>
          <w:sz w:val="24"/>
          <w:szCs w:val="24"/>
        </w:rPr>
        <w:t xml:space="preserve"> Retinitis Pigmentosa. </w:t>
      </w:r>
      <w:r w:rsidRPr="001A2BD5">
        <w:rPr>
          <w:rFonts w:ascii="Book Antiqua" w:eastAsia="Times New Roman" w:hAnsi="Book Antiqua"/>
          <w:bCs/>
          <w:color w:val="000000"/>
          <w:sz w:val="24"/>
          <w:szCs w:val="24"/>
        </w:rPr>
        <w:t xml:space="preserve">[accessed 2021 Jan 25]. In: ClinicalTrials.gov [Internet]. Bethesda (MD): U.S. National Library of Medicine. Available from: </w:t>
      </w:r>
      <w:hyperlink r:id="rId9" w:history="1">
        <w:r w:rsidRPr="001A2BD5">
          <w:rPr>
            <w:rStyle w:val="ab"/>
            <w:rFonts w:ascii="Book Antiqua" w:eastAsia="Times New Roman" w:hAnsi="Book Antiqua"/>
            <w:bCs/>
            <w:sz w:val="24"/>
            <w:szCs w:val="24"/>
          </w:rPr>
          <w:t>https://clinicaltrials.gov/ct2/show/NCT03073733</w:t>
        </w:r>
      </w:hyperlink>
      <w:r w:rsidRPr="001A2BD5">
        <w:rPr>
          <w:rFonts w:ascii="Book Antiqua" w:eastAsia="Times New Roman" w:hAnsi="Book Antiqua"/>
          <w:bCs/>
          <w:color w:val="000000"/>
          <w:sz w:val="24"/>
          <w:szCs w:val="24"/>
        </w:rPr>
        <w:t>. gov Identifier: NCT03073733</w:t>
      </w:r>
    </w:p>
    <w:p w14:paraId="1BBCDD7C" w14:textId="77777777" w:rsidR="00137C45" w:rsidRPr="001A2BD5" w:rsidRDefault="00137C45" w:rsidP="001A2BD5">
      <w:pPr>
        <w:pStyle w:val="1"/>
        <w:adjustRightInd w:val="0"/>
        <w:snapToGrid w:val="0"/>
        <w:spacing w:line="360" w:lineRule="auto"/>
        <w:rPr>
          <w:rFonts w:ascii="Book Antiqua" w:hAnsi="Book Antiqua"/>
          <w:sz w:val="24"/>
          <w:szCs w:val="24"/>
        </w:rPr>
      </w:pPr>
    </w:p>
    <w:p w14:paraId="3789A6B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152 </w:t>
      </w:r>
      <w:proofErr w:type="spellStart"/>
      <w:r w:rsidRPr="001A2BD5">
        <w:rPr>
          <w:rFonts w:ascii="Book Antiqua" w:eastAsia="宋体" w:hAnsi="Book Antiqua" w:cs="宋体"/>
          <w:b/>
          <w:bCs/>
          <w:color w:val="201F35"/>
          <w:lang w:eastAsia="zh-CN"/>
        </w:rPr>
        <w:t>Romito</w:t>
      </w:r>
      <w:proofErr w:type="spellEnd"/>
      <w:r w:rsidRPr="001A2BD5">
        <w:rPr>
          <w:rFonts w:ascii="Book Antiqua" w:eastAsia="宋体" w:hAnsi="Book Antiqua" w:cs="宋体"/>
          <w:b/>
          <w:bCs/>
          <w:color w:val="201F35"/>
          <w:lang w:eastAsia="zh-CN"/>
        </w:rPr>
        <w:t xml:space="preserve"> A</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Cobellis</w:t>
      </w:r>
      <w:proofErr w:type="spellEnd"/>
      <w:r w:rsidRPr="001A2BD5">
        <w:rPr>
          <w:rFonts w:ascii="Book Antiqua" w:eastAsia="宋体" w:hAnsi="Book Antiqua" w:cs="宋体"/>
          <w:color w:val="201F35"/>
          <w:lang w:eastAsia="zh-CN"/>
        </w:rPr>
        <w:t xml:space="preserve"> G. Pluripotent Stem Cells: Current Understanding and Future Directions. </w:t>
      </w:r>
      <w:r w:rsidRPr="001A2BD5">
        <w:rPr>
          <w:rFonts w:ascii="Book Antiqua" w:eastAsia="宋体" w:hAnsi="Book Antiqua" w:cs="宋体"/>
          <w:i/>
          <w:iCs/>
          <w:color w:val="201F35"/>
          <w:lang w:eastAsia="zh-CN"/>
        </w:rPr>
        <w:t>Stem Cells Int</w:t>
      </w:r>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2016</w:t>
      </w:r>
      <w:r w:rsidRPr="001A2BD5">
        <w:rPr>
          <w:rFonts w:ascii="Book Antiqua" w:eastAsia="宋体" w:hAnsi="Book Antiqua" w:cs="宋体"/>
          <w:color w:val="201F35"/>
          <w:lang w:eastAsia="zh-CN"/>
        </w:rPr>
        <w:t>: 9451492 [PMID: 26798367 DOI: 10.1155/2016/9451492]</w:t>
      </w:r>
    </w:p>
    <w:p w14:paraId="36CE0EC1"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153 </w:t>
      </w:r>
      <w:r w:rsidRPr="001A2BD5">
        <w:rPr>
          <w:rFonts w:ascii="Book Antiqua" w:eastAsia="宋体" w:hAnsi="Book Antiqua" w:cs="宋体"/>
          <w:b/>
          <w:bCs/>
          <w:color w:val="201F35"/>
          <w:lang w:eastAsia="zh-CN"/>
        </w:rPr>
        <w:t>Osorno R</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Tsakiridis</w:t>
      </w:r>
      <w:proofErr w:type="spellEnd"/>
      <w:r w:rsidRPr="001A2BD5">
        <w:rPr>
          <w:rFonts w:ascii="Book Antiqua" w:eastAsia="宋体" w:hAnsi="Book Antiqua" w:cs="宋体"/>
          <w:color w:val="201F35"/>
          <w:lang w:eastAsia="zh-CN"/>
        </w:rPr>
        <w:t xml:space="preserve"> A, Wong F, </w:t>
      </w:r>
      <w:proofErr w:type="spellStart"/>
      <w:r w:rsidRPr="001A2BD5">
        <w:rPr>
          <w:rFonts w:ascii="Book Antiqua" w:eastAsia="宋体" w:hAnsi="Book Antiqua" w:cs="宋体"/>
          <w:color w:val="201F35"/>
          <w:lang w:eastAsia="zh-CN"/>
        </w:rPr>
        <w:t>Cambray</w:t>
      </w:r>
      <w:proofErr w:type="spellEnd"/>
      <w:r w:rsidRPr="001A2BD5">
        <w:rPr>
          <w:rFonts w:ascii="Book Antiqua" w:eastAsia="宋体" w:hAnsi="Book Antiqua" w:cs="宋体"/>
          <w:color w:val="201F35"/>
          <w:lang w:eastAsia="zh-CN"/>
        </w:rPr>
        <w:t xml:space="preserve"> N, Economou C, </w:t>
      </w:r>
      <w:proofErr w:type="spellStart"/>
      <w:r w:rsidRPr="001A2BD5">
        <w:rPr>
          <w:rFonts w:ascii="Book Antiqua" w:eastAsia="宋体" w:hAnsi="Book Antiqua" w:cs="宋体"/>
          <w:color w:val="201F35"/>
          <w:lang w:eastAsia="zh-CN"/>
        </w:rPr>
        <w:t>Wilkie</w:t>
      </w:r>
      <w:proofErr w:type="spellEnd"/>
      <w:r w:rsidRPr="001A2BD5">
        <w:rPr>
          <w:rFonts w:ascii="Book Antiqua" w:eastAsia="宋体" w:hAnsi="Book Antiqua" w:cs="宋体"/>
          <w:color w:val="201F35"/>
          <w:lang w:eastAsia="zh-CN"/>
        </w:rPr>
        <w:t xml:space="preserve"> R, Blin G, Scotting PJ, Chambers I, Wilson V. The developmental dismantling of pluripotency is reversed by ectopic Oct4 expression. </w:t>
      </w:r>
      <w:r w:rsidRPr="001A2BD5">
        <w:rPr>
          <w:rFonts w:ascii="Book Antiqua" w:eastAsia="宋体" w:hAnsi="Book Antiqua" w:cs="宋体"/>
          <w:i/>
          <w:iCs/>
          <w:color w:val="201F35"/>
          <w:lang w:eastAsia="zh-CN"/>
        </w:rPr>
        <w:t>Development</w:t>
      </w:r>
      <w:r w:rsidRPr="001A2BD5">
        <w:rPr>
          <w:rFonts w:ascii="Book Antiqua" w:eastAsia="宋体" w:hAnsi="Book Antiqua" w:cs="宋体"/>
          <w:color w:val="201F35"/>
          <w:lang w:eastAsia="zh-CN"/>
        </w:rPr>
        <w:t> 2012; </w:t>
      </w:r>
      <w:r w:rsidRPr="001A2BD5">
        <w:rPr>
          <w:rFonts w:ascii="Book Antiqua" w:eastAsia="宋体" w:hAnsi="Book Antiqua" w:cs="宋体"/>
          <w:b/>
          <w:bCs/>
          <w:color w:val="201F35"/>
          <w:lang w:eastAsia="zh-CN"/>
        </w:rPr>
        <w:t>139</w:t>
      </w:r>
      <w:r w:rsidRPr="001A2BD5">
        <w:rPr>
          <w:rFonts w:ascii="Book Antiqua" w:eastAsia="宋体" w:hAnsi="Book Antiqua" w:cs="宋体"/>
          <w:color w:val="201F35"/>
          <w:lang w:eastAsia="zh-CN"/>
        </w:rPr>
        <w:t>: 2288-2298 [PMID: 22669820 DOI: 10.1242/dev.078071]</w:t>
      </w:r>
    </w:p>
    <w:p w14:paraId="1A18CC2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154 </w:t>
      </w:r>
      <w:r w:rsidRPr="001A2BD5">
        <w:rPr>
          <w:rFonts w:ascii="Book Antiqua" w:eastAsia="宋体" w:hAnsi="Book Antiqua" w:cs="宋体"/>
          <w:b/>
          <w:bCs/>
          <w:color w:val="201F35"/>
          <w:lang w:eastAsia="zh-CN"/>
        </w:rPr>
        <w:t>Dietrich JE</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Hiiragi</w:t>
      </w:r>
      <w:proofErr w:type="spellEnd"/>
      <w:r w:rsidRPr="001A2BD5">
        <w:rPr>
          <w:rFonts w:ascii="Book Antiqua" w:eastAsia="宋体" w:hAnsi="Book Antiqua" w:cs="宋体"/>
          <w:color w:val="201F35"/>
          <w:lang w:eastAsia="zh-CN"/>
        </w:rPr>
        <w:t xml:space="preserve"> T. Stochastic patterning in the mouse pre-implantation embryo. </w:t>
      </w:r>
      <w:r w:rsidRPr="001A2BD5">
        <w:rPr>
          <w:rFonts w:ascii="Book Antiqua" w:eastAsia="宋体" w:hAnsi="Book Antiqua" w:cs="宋体"/>
          <w:i/>
          <w:iCs/>
          <w:color w:val="201F35"/>
          <w:lang w:eastAsia="zh-CN"/>
        </w:rPr>
        <w:t>Development</w:t>
      </w:r>
      <w:r w:rsidRPr="001A2BD5">
        <w:rPr>
          <w:rFonts w:ascii="Book Antiqua" w:eastAsia="宋体" w:hAnsi="Book Antiqua" w:cs="宋体"/>
          <w:color w:val="201F35"/>
          <w:lang w:eastAsia="zh-CN"/>
        </w:rPr>
        <w:t> 2007; </w:t>
      </w:r>
      <w:r w:rsidRPr="001A2BD5">
        <w:rPr>
          <w:rFonts w:ascii="Book Antiqua" w:eastAsia="宋体" w:hAnsi="Book Antiqua" w:cs="宋体"/>
          <w:b/>
          <w:bCs/>
          <w:color w:val="201F35"/>
          <w:lang w:eastAsia="zh-CN"/>
        </w:rPr>
        <w:t>134</w:t>
      </w:r>
      <w:r w:rsidRPr="001A2BD5">
        <w:rPr>
          <w:rFonts w:ascii="Book Antiqua" w:eastAsia="宋体" w:hAnsi="Book Antiqua" w:cs="宋体"/>
          <w:color w:val="201F35"/>
          <w:lang w:eastAsia="zh-CN"/>
        </w:rPr>
        <w:t>: 4219-4231 [PMID: 17978007 DOI: 10.1242/dev.003798]</w:t>
      </w:r>
    </w:p>
    <w:p w14:paraId="445C6C9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155 </w:t>
      </w:r>
      <w:r w:rsidRPr="001A2BD5">
        <w:rPr>
          <w:rFonts w:ascii="Book Antiqua" w:eastAsia="宋体" w:hAnsi="Book Antiqua" w:cs="宋体"/>
          <w:b/>
          <w:bCs/>
          <w:color w:val="201F35"/>
          <w:lang w:eastAsia="zh-CN"/>
        </w:rPr>
        <w:t>Guo G</w:t>
      </w:r>
      <w:r w:rsidRPr="001A2BD5">
        <w:rPr>
          <w:rFonts w:ascii="Book Antiqua" w:eastAsia="宋体" w:hAnsi="Book Antiqua" w:cs="宋体"/>
          <w:color w:val="201F35"/>
          <w:lang w:eastAsia="zh-CN"/>
        </w:rPr>
        <w:t>, Huss M, Tong GQ, Wang C, Li Sun L, Clarke ND, Robson P. Resolution of cell fate decisions revealed by single-cell gene expression analysis from zygote to blastocyst. </w:t>
      </w:r>
      <w:r w:rsidRPr="001A2BD5">
        <w:rPr>
          <w:rFonts w:ascii="Book Antiqua" w:eastAsia="宋体" w:hAnsi="Book Antiqua" w:cs="宋体"/>
          <w:i/>
          <w:iCs/>
          <w:color w:val="201F35"/>
          <w:lang w:eastAsia="zh-CN"/>
        </w:rPr>
        <w:t>Dev Cell</w:t>
      </w:r>
      <w:r w:rsidRPr="001A2BD5">
        <w:rPr>
          <w:rFonts w:ascii="Book Antiqua" w:eastAsia="宋体" w:hAnsi="Book Antiqua" w:cs="宋体"/>
          <w:color w:val="201F35"/>
          <w:lang w:eastAsia="zh-CN"/>
        </w:rPr>
        <w:t> 2010; </w:t>
      </w:r>
      <w:r w:rsidRPr="001A2BD5">
        <w:rPr>
          <w:rFonts w:ascii="Book Antiqua" w:eastAsia="宋体" w:hAnsi="Book Antiqua" w:cs="宋体"/>
          <w:b/>
          <w:bCs/>
          <w:color w:val="201F35"/>
          <w:lang w:eastAsia="zh-CN"/>
        </w:rPr>
        <w:t>18</w:t>
      </w:r>
      <w:r w:rsidRPr="001A2BD5">
        <w:rPr>
          <w:rFonts w:ascii="Book Antiqua" w:eastAsia="宋体" w:hAnsi="Book Antiqua" w:cs="宋体"/>
          <w:color w:val="201F35"/>
          <w:lang w:eastAsia="zh-CN"/>
        </w:rPr>
        <w:t>: 675-685 [PMID: 20412781 DOI: 10.1016/j.devcel.2010.02.012]</w:t>
      </w:r>
    </w:p>
    <w:p w14:paraId="28BF1C86"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156 </w:t>
      </w:r>
      <w:r w:rsidRPr="001A2BD5">
        <w:rPr>
          <w:rFonts w:ascii="Book Antiqua" w:eastAsia="宋体" w:hAnsi="Book Antiqua" w:cs="宋体"/>
          <w:b/>
          <w:bCs/>
          <w:color w:val="201F35"/>
          <w:lang w:eastAsia="zh-CN"/>
        </w:rPr>
        <w:t>Takahashi K</w:t>
      </w:r>
      <w:r w:rsidRPr="001A2BD5">
        <w:rPr>
          <w:rFonts w:ascii="Book Antiqua" w:eastAsia="宋体" w:hAnsi="Book Antiqua" w:cs="宋体"/>
          <w:color w:val="201F35"/>
          <w:lang w:eastAsia="zh-CN"/>
        </w:rPr>
        <w:t xml:space="preserve">, Tanabe K, </w:t>
      </w:r>
      <w:proofErr w:type="spellStart"/>
      <w:r w:rsidRPr="001A2BD5">
        <w:rPr>
          <w:rFonts w:ascii="Book Antiqua" w:eastAsia="宋体" w:hAnsi="Book Antiqua" w:cs="宋体"/>
          <w:color w:val="201F35"/>
          <w:lang w:eastAsia="zh-CN"/>
        </w:rPr>
        <w:t>Ohnuki</w:t>
      </w:r>
      <w:proofErr w:type="spellEnd"/>
      <w:r w:rsidRPr="001A2BD5">
        <w:rPr>
          <w:rFonts w:ascii="Book Antiqua" w:eastAsia="宋体" w:hAnsi="Book Antiqua" w:cs="宋体"/>
          <w:color w:val="201F35"/>
          <w:lang w:eastAsia="zh-CN"/>
        </w:rPr>
        <w:t xml:space="preserve"> M, Narita M, </w:t>
      </w:r>
      <w:proofErr w:type="spellStart"/>
      <w:r w:rsidRPr="001A2BD5">
        <w:rPr>
          <w:rFonts w:ascii="Book Antiqua" w:eastAsia="宋体" w:hAnsi="Book Antiqua" w:cs="宋体"/>
          <w:color w:val="201F35"/>
          <w:lang w:eastAsia="zh-CN"/>
        </w:rPr>
        <w:t>Ichisaka</w:t>
      </w:r>
      <w:proofErr w:type="spellEnd"/>
      <w:r w:rsidRPr="001A2BD5">
        <w:rPr>
          <w:rFonts w:ascii="Book Antiqua" w:eastAsia="宋体" w:hAnsi="Book Antiqua" w:cs="宋体"/>
          <w:color w:val="201F35"/>
          <w:lang w:eastAsia="zh-CN"/>
        </w:rPr>
        <w:t xml:space="preserve"> T, </w:t>
      </w:r>
      <w:proofErr w:type="spellStart"/>
      <w:r w:rsidRPr="001A2BD5">
        <w:rPr>
          <w:rFonts w:ascii="Book Antiqua" w:eastAsia="宋体" w:hAnsi="Book Antiqua" w:cs="宋体"/>
          <w:color w:val="201F35"/>
          <w:lang w:eastAsia="zh-CN"/>
        </w:rPr>
        <w:t>Tomoda</w:t>
      </w:r>
      <w:proofErr w:type="spellEnd"/>
      <w:r w:rsidRPr="001A2BD5">
        <w:rPr>
          <w:rFonts w:ascii="Book Antiqua" w:eastAsia="宋体" w:hAnsi="Book Antiqua" w:cs="宋体"/>
          <w:color w:val="201F35"/>
          <w:lang w:eastAsia="zh-CN"/>
        </w:rPr>
        <w:t xml:space="preserve"> K, Yamanaka S. Induction of pluripotent stem cells from adult human fibroblasts by defined factors. </w:t>
      </w:r>
      <w:r w:rsidRPr="001A2BD5">
        <w:rPr>
          <w:rFonts w:ascii="Book Antiqua" w:eastAsia="宋体" w:hAnsi="Book Antiqua" w:cs="宋体"/>
          <w:i/>
          <w:iCs/>
          <w:color w:val="201F35"/>
          <w:lang w:eastAsia="zh-CN"/>
        </w:rPr>
        <w:t>Cell</w:t>
      </w:r>
      <w:r w:rsidRPr="001A2BD5">
        <w:rPr>
          <w:rFonts w:ascii="Book Antiqua" w:eastAsia="宋体" w:hAnsi="Book Antiqua" w:cs="宋体"/>
          <w:color w:val="201F35"/>
          <w:lang w:eastAsia="zh-CN"/>
        </w:rPr>
        <w:t> 2007; </w:t>
      </w:r>
      <w:r w:rsidRPr="001A2BD5">
        <w:rPr>
          <w:rFonts w:ascii="Book Antiqua" w:eastAsia="宋体" w:hAnsi="Book Antiqua" w:cs="宋体"/>
          <w:b/>
          <w:bCs/>
          <w:color w:val="201F35"/>
          <w:lang w:eastAsia="zh-CN"/>
        </w:rPr>
        <w:t>131</w:t>
      </w:r>
      <w:r w:rsidRPr="001A2BD5">
        <w:rPr>
          <w:rFonts w:ascii="Book Antiqua" w:eastAsia="宋体" w:hAnsi="Book Antiqua" w:cs="宋体"/>
          <w:color w:val="201F35"/>
          <w:lang w:eastAsia="zh-CN"/>
        </w:rPr>
        <w:t>: 861-872 [PMID: 18035408 DOI: 10.1016/j.cell.2007.11.019]</w:t>
      </w:r>
    </w:p>
    <w:p w14:paraId="46B60C9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157 </w:t>
      </w:r>
      <w:proofErr w:type="spellStart"/>
      <w:r w:rsidRPr="001A2BD5">
        <w:rPr>
          <w:rFonts w:ascii="Book Antiqua" w:eastAsia="宋体" w:hAnsi="Book Antiqua" w:cs="宋体"/>
          <w:b/>
          <w:bCs/>
          <w:color w:val="201F35"/>
          <w:lang w:eastAsia="zh-CN"/>
        </w:rPr>
        <w:t>Heymann</w:t>
      </w:r>
      <w:proofErr w:type="spellEnd"/>
      <w:r w:rsidRPr="001A2BD5">
        <w:rPr>
          <w:rFonts w:ascii="Book Antiqua" w:eastAsia="宋体" w:hAnsi="Book Antiqua" w:cs="宋体"/>
          <w:b/>
          <w:bCs/>
          <w:color w:val="201F35"/>
          <w:lang w:eastAsia="zh-CN"/>
        </w:rPr>
        <w:t xml:space="preserve"> MA</w:t>
      </w:r>
      <w:r w:rsidRPr="001A2BD5">
        <w:rPr>
          <w:rFonts w:ascii="Book Antiqua" w:eastAsia="宋体" w:hAnsi="Book Antiqua" w:cs="宋体"/>
          <w:color w:val="201F35"/>
          <w:lang w:eastAsia="zh-CN"/>
        </w:rPr>
        <w:t>, Hoffman JI. Problem of patent ductus arteriosus in premature infants. </w:t>
      </w:r>
      <w:proofErr w:type="spellStart"/>
      <w:r w:rsidRPr="001A2BD5">
        <w:rPr>
          <w:rFonts w:ascii="Book Antiqua" w:eastAsia="宋体" w:hAnsi="Book Antiqua" w:cs="宋体"/>
          <w:i/>
          <w:iCs/>
          <w:color w:val="201F35"/>
          <w:lang w:eastAsia="zh-CN"/>
        </w:rPr>
        <w:t>Paediatrician</w:t>
      </w:r>
      <w:proofErr w:type="spellEnd"/>
      <w:r w:rsidRPr="001A2BD5">
        <w:rPr>
          <w:rFonts w:ascii="Book Antiqua" w:eastAsia="宋体" w:hAnsi="Book Antiqua" w:cs="宋体"/>
          <w:color w:val="201F35"/>
          <w:lang w:eastAsia="zh-CN"/>
        </w:rPr>
        <w:t> 1978; </w:t>
      </w:r>
      <w:r w:rsidRPr="001A2BD5">
        <w:rPr>
          <w:rFonts w:ascii="Book Antiqua" w:eastAsia="宋体" w:hAnsi="Book Antiqua" w:cs="宋体"/>
          <w:b/>
          <w:bCs/>
          <w:color w:val="201F35"/>
          <w:lang w:eastAsia="zh-CN"/>
        </w:rPr>
        <w:t>7</w:t>
      </w:r>
      <w:r w:rsidRPr="001A2BD5">
        <w:rPr>
          <w:rFonts w:ascii="Book Antiqua" w:eastAsia="宋体" w:hAnsi="Book Antiqua" w:cs="宋体"/>
          <w:color w:val="201F35"/>
          <w:lang w:eastAsia="zh-CN"/>
        </w:rPr>
        <w:t>: 3-17 [PMID: 724268]</w:t>
      </w:r>
    </w:p>
    <w:p w14:paraId="510D8A0B"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158 </w:t>
      </w:r>
      <w:proofErr w:type="spellStart"/>
      <w:r w:rsidRPr="001A2BD5">
        <w:rPr>
          <w:rFonts w:ascii="Book Antiqua" w:eastAsia="宋体" w:hAnsi="Book Antiqua" w:cs="宋体"/>
          <w:b/>
          <w:bCs/>
          <w:color w:val="201F35"/>
          <w:lang w:eastAsia="zh-CN"/>
        </w:rPr>
        <w:t>Osakada</w:t>
      </w:r>
      <w:proofErr w:type="spellEnd"/>
      <w:r w:rsidRPr="001A2BD5">
        <w:rPr>
          <w:rFonts w:ascii="Book Antiqua" w:eastAsia="宋体" w:hAnsi="Book Antiqua" w:cs="宋体"/>
          <w:b/>
          <w:bCs/>
          <w:color w:val="201F35"/>
          <w:lang w:eastAsia="zh-CN"/>
        </w:rPr>
        <w:t xml:space="preserve"> F</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Jin</w:t>
      </w:r>
      <w:proofErr w:type="spellEnd"/>
      <w:r w:rsidRPr="001A2BD5">
        <w:rPr>
          <w:rFonts w:ascii="Book Antiqua" w:eastAsia="宋体" w:hAnsi="Book Antiqua" w:cs="宋体"/>
          <w:color w:val="201F35"/>
          <w:lang w:eastAsia="zh-CN"/>
        </w:rPr>
        <w:t xml:space="preserve"> ZB, </w:t>
      </w:r>
      <w:proofErr w:type="spellStart"/>
      <w:r w:rsidRPr="001A2BD5">
        <w:rPr>
          <w:rFonts w:ascii="Book Antiqua" w:eastAsia="宋体" w:hAnsi="Book Antiqua" w:cs="宋体"/>
          <w:color w:val="201F35"/>
          <w:lang w:eastAsia="zh-CN"/>
        </w:rPr>
        <w:t>Hirami</w:t>
      </w:r>
      <w:proofErr w:type="spellEnd"/>
      <w:r w:rsidRPr="001A2BD5">
        <w:rPr>
          <w:rFonts w:ascii="Book Antiqua" w:eastAsia="宋体" w:hAnsi="Book Antiqua" w:cs="宋体"/>
          <w:color w:val="201F35"/>
          <w:lang w:eastAsia="zh-CN"/>
        </w:rPr>
        <w:t xml:space="preserve"> Y, Ikeda H, </w:t>
      </w:r>
      <w:proofErr w:type="spellStart"/>
      <w:r w:rsidRPr="001A2BD5">
        <w:rPr>
          <w:rFonts w:ascii="Book Antiqua" w:eastAsia="宋体" w:hAnsi="Book Antiqua" w:cs="宋体"/>
          <w:color w:val="201F35"/>
          <w:lang w:eastAsia="zh-CN"/>
        </w:rPr>
        <w:t>Danjyo</w:t>
      </w:r>
      <w:proofErr w:type="spellEnd"/>
      <w:r w:rsidRPr="001A2BD5">
        <w:rPr>
          <w:rFonts w:ascii="Book Antiqua" w:eastAsia="宋体" w:hAnsi="Book Antiqua" w:cs="宋体"/>
          <w:color w:val="201F35"/>
          <w:lang w:eastAsia="zh-CN"/>
        </w:rPr>
        <w:t xml:space="preserve"> T, Watanabe K, </w:t>
      </w:r>
      <w:proofErr w:type="spellStart"/>
      <w:r w:rsidRPr="001A2BD5">
        <w:rPr>
          <w:rFonts w:ascii="Book Antiqua" w:eastAsia="宋体" w:hAnsi="Book Antiqua" w:cs="宋体"/>
          <w:color w:val="201F35"/>
          <w:lang w:eastAsia="zh-CN"/>
        </w:rPr>
        <w:t>Sasai</w:t>
      </w:r>
      <w:proofErr w:type="spellEnd"/>
      <w:r w:rsidRPr="001A2BD5">
        <w:rPr>
          <w:rFonts w:ascii="Book Antiqua" w:eastAsia="宋体" w:hAnsi="Book Antiqua" w:cs="宋体"/>
          <w:color w:val="201F35"/>
          <w:lang w:eastAsia="zh-CN"/>
        </w:rPr>
        <w:t xml:space="preserve"> Y, Takahashi M. In vitro differentiation of retinal cells from human pluripotent stem cells by small-molecule induction. </w:t>
      </w:r>
      <w:r w:rsidRPr="001A2BD5">
        <w:rPr>
          <w:rFonts w:ascii="Book Antiqua" w:eastAsia="宋体" w:hAnsi="Book Antiqua" w:cs="宋体"/>
          <w:i/>
          <w:iCs/>
          <w:color w:val="201F35"/>
          <w:lang w:eastAsia="zh-CN"/>
        </w:rPr>
        <w:t>J Cell Sci</w:t>
      </w:r>
      <w:r w:rsidRPr="001A2BD5">
        <w:rPr>
          <w:rFonts w:ascii="Book Antiqua" w:eastAsia="宋体" w:hAnsi="Book Antiqua" w:cs="宋体"/>
          <w:color w:val="201F35"/>
          <w:lang w:eastAsia="zh-CN"/>
        </w:rPr>
        <w:t> 2009; </w:t>
      </w:r>
      <w:r w:rsidRPr="001A2BD5">
        <w:rPr>
          <w:rFonts w:ascii="Book Antiqua" w:eastAsia="宋体" w:hAnsi="Book Antiqua" w:cs="宋体"/>
          <w:b/>
          <w:bCs/>
          <w:color w:val="201F35"/>
          <w:lang w:eastAsia="zh-CN"/>
        </w:rPr>
        <w:t>122</w:t>
      </w:r>
      <w:r w:rsidRPr="001A2BD5">
        <w:rPr>
          <w:rFonts w:ascii="Book Antiqua" w:eastAsia="宋体" w:hAnsi="Book Antiqua" w:cs="宋体"/>
          <w:color w:val="201F35"/>
          <w:lang w:eastAsia="zh-CN"/>
        </w:rPr>
        <w:t>: 3169-3179 [PMID: 19671662 DOI: 10.1242/jcs.050393]</w:t>
      </w:r>
    </w:p>
    <w:p w14:paraId="0F75A0A4"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159 </w:t>
      </w:r>
      <w:proofErr w:type="spellStart"/>
      <w:r w:rsidRPr="001A2BD5">
        <w:rPr>
          <w:rFonts w:ascii="Book Antiqua" w:eastAsia="宋体" w:hAnsi="Book Antiqua" w:cs="宋体"/>
          <w:b/>
          <w:bCs/>
          <w:color w:val="201F35"/>
          <w:lang w:eastAsia="zh-CN"/>
        </w:rPr>
        <w:t>Fligor</w:t>
      </w:r>
      <w:proofErr w:type="spellEnd"/>
      <w:r w:rsidRPr="001A2BD5">
        <w:rPr>
          <w:rFonts w:ascii="Book Antiqua" w:eastAsia="宋体" w:hAnsi="Book Antiqua" w:cs="宋体"/>
          <w:b/>
          <w:bCs/>
          <w:color w:val="201F35"/>
          <w:lang w:eastAsia="zh-CN"/>
        </w:rPr>
        <w:t xml:space="preserve"> CM</w:t>
      </w:r>
      <w:r w:rsidRPr="001A2BD5">
        <w:rPr>
          <w:rFonts w:ascii="Book Antiqua" w:eastAsia="宋体" w:hAnsi="Book Antiqua" w:cs="宋体"/>
          <w:color w:val="201F35"/>
          <w:lang w:eastAsia="zh-CN"/>
        </w:rPr>
        <w:t xml:space="preserve">, Langer KB, Sridhar A, Ren Y, Shields PK, </w:t>
      </w:r>
      <w:proofErr w:type="spellStart"/>
      <w:r w:rsidRPr="001A2BD5">
        <w:rPr>
          <w:rFonts w:ascii="Book Antiqua" w:eastAsia="宋体" w:hAnsi="Book Antiqua" w:cs="宋体"/>
          <w:color w:val="201F35"/>
          <w:lang w:eastAsia="zh-CN"/>
        </w:rPr>
        <w:t>Edler</w:t>
      </w:r>
      <w:proofErr w:type="spellEnd"/>
      <w:r w:rsidRPr="001A2BD5">
        <w:rPr>
          <w:rFonts w:ascii="Book Antiqua" w:eastAsia="宋体" w:hAnsi="Book Antiqua" w:cs="宋体"/>
          <w:color w:val="201F35"/>
          <w:lang w:eastAsia="zh-CN"/>
        </w:rPr>
        <w:t xml:space="preserve"> MC, </w:t>
      </w:r>
      <w:proofErr w:type="spellStart"/>
      <w:r w:rsidRPr="001A2BD5">
        <w:rPr>
          <w:rFonts w:ascii="Book Antiqua" w:eastAsia="宋体" w:hAnsi="Book Antiqua" w:cs="宋体"/>
          <w:color w:val="201F35"/>
          <w:lang w:eastAsia="zh-CN"/>
        </w:rPr>
        <w:t>Ohlemacher</w:t>
      </w:r>
      <w:proofErr w:type="spellEnd"/>
      <w:r w:rsidRPr="001A2BD5">
        <w:rPr>
          <w:rFonts w:ascii="Book Antiqua" w:eastAsia="宋体" w:hAnsi="Book Antiqua" w:cs="宋体"/>
          <w:color w:val="201F35"/>
          <w:lang w:eastAsia="zh-CN"/>
        </w:rPr>
        <w:t xml:space="preserve"> SK, </w:t>
      </w:r>
      <w:proofErr w:type="spellStart"/>
      <w:r w:rsidRPr="001A2BD5">
        <w:rPr>
          <w:rFonts w:ascii="Book Antiqua" w:eastAsia="宋体" w:hAnsi="Book Antiqua" w:cs="宋体"/>
          <w:color w:val="201F35"/>
          <w:lang w:eastAsia="zh-CN"/>
        </w:rPr>
        <w:t>Sluch</w:t>
      </w:r>
      <w:proofErr w:type="spellEnd"/>
      <w:r w:rsidRPr="001A2BD5">
        <w:rPr>
          <w:rFonts w:ascii="Book Antiqua" w:eastAsia="宋体" w:hAnsi="Book Antiqua" w:cs="宋体"/>
          <w:color w:val="201F35"/>
          <w:lang w:eastAsia="zh-CN"/>
        </w:rPr>
        <w:t xml:space="preserve"> VM, Zack DJ, Zhang C, Suter DM, Meyer JS. Three-Dimensional Retinal Organoids Facilitate the Investigation of Retinal Ganglion Cell Development, Organization and Neurite Outgrowth from Human Pluripotent Stem Cells. </w:t>
      </w:r>
      <w:r w:rsidRPr="001A2BD5">
        <w:rPr>
          <w:rFonts w:ascii="Book Antiqua" w:eastAsia="宋体" w:hAnsi="Book Antiqua" w:cs="宋体"/>
          <w:i/>
          <w:iCs/>
          <w:color w:val="201F35"/>
          <w:lang w:eastAsia="zh-CN"/>
        </w:rPr>
        <w:t>Sci Rep</w:t>
      </w:r>
      <w:r w:rsidRPr="001A2BD5">
        <w:rPr>
          <w:rFonts w:ascii="Book Antiqua" w:eastAsia="宋体" w:hAnsi="Book Antiqua" w:cs="宋体"/>
          <w:color w:val="201F35"/>
          <w:lang w:eastAsia="zh-CN"/>
        </w:rPr>
        <w:t> 2018; </w:t>
      </w:r>
      <w:r w:rsidRPr="001A2BD5">
        <w:rPr>
          <w:rFonts w:ascii="Book Antiqua" w:eastAsia="宋体" w:hAnsi="Book Antiqua" w:cs="宋体"/>
          <w:b/>
          <w:bCs/>
          <w:color w:val="201F35"/>
          <w:lang w:eastAsia="zh-CN"/>
        </w:rPr>
        <w:t>8</w:t>
      </w:r>
      <w:r w:rsidRPr="001A2BD5">
        <w:rPr>
          <w:rFonts w:ascii="Book Antiqua" w:eastAsia="宋体" w:hAnsi="Book Antiqua" w:cs="宋体"/>
          <w:color w:val="201F35"/>
          <w:lang w:eastAsia="zh-CN"/>
        </w:rPr>
        <w:t>: 14520 [PMID: 30266927 DOI: 10.1038/s41598-018-32871-8]</w:t>
      </w:r>
    </w:p>
    <w:p w14:paraId="2EA0627C"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160 </w:t>
      </w:r>
      <w:r w:rsidRPr="001A2BD5">
        <w:rPr>
          <w:rFonts w:ascii="Book Antiqua" w:eastAsia="宋体" w:hAnsi="Book Antiqua" w:cs="宋体"/>
          <w:b/>
          <w:bCs/>
          <w:color w:val="201F35"/>
          <w:lang w:eastAsia="zh-CN"/>
        </w:rPr>
        <w:t>Gutierrez-Aranda I</w:t>
      </w:r>
      <w:r w:rsidRPr="001A2BD5">
        <w:rPr>
          <w:rFonts w:ascii="Book Antiqua" w:eastAsia="宋体" w:hAnsi="Book Antiqua" w:cs="宋体"/>
          <w:color w:val="201F35"/>
          <w:lang w:eastAsia="zh-CN"/>
        </w:rPr>
        <w:t xml:space="preserve">, Ramos-Mejia V, Bueno C, Munoz-Lopez M, Real PJ, </w:t>
      </w:r>
      <w:proofErr w:type="spellStart"/>
      <w:r w:rsidRPr="001A2BD5">
        <w:rPr>
          <w:rFonts w:ascii="Book Antiqua" w:eastAsia="宋体" w:hAnsi="Book Antiqua" w:cs="宋体"/>
          <w:color w:val="201F35"/>
          <w:lang w:eastAsia="zh-CN"/>
        </w:rPr>
        <w:t>Mácia</w:t>
      </w:r>
      <w:proofErr w:type="spellEnd"/>
      <w:r w:rsidRPr="001A2BD5">
        <w:rPr>
          <w:rFonts w:ascii="Book Antiqua" w:eastAsia="宋体" w:hAnsi="Book Antiqua" w:cs="宋体"/>
          <w:color w:val="201F35"/>
          <w:lang w:eastAsia="zh-CN"/>
        </w:rPr>
        <w:t xml:space="preserve"> A, Sanchez L, </w:t>
      </w:r>
      <w:proofErr w:type="spellStart"/>
      <w:r w:rsidRPr="001A2BD5">
        <w:rPr>
          <w:rFonts w:ascii="Book Antiqua" w:eastAsia="宋体" w:hAnsi="Book Antiqua" w:cs="宋体"/>
          <w:color w:val="201F35"/>
          <w:lang w:eastAsia="zh-CN"/>
        </w:rPr>
        <w:t>Ligero</w:t>
      </w:r>
      <w:proofErr w:type="spellEnd"/>
      <w:r w:rsidRPr="001A2BD5">
        <w:rPr>
          <w:rFonts w:ascii="Book Antiqua" w:eastAsia="宋体" w:hAnsi="Book Antiqua" w:cs="宋体"/>
          <w:color w:val="201F35"/>
          <w:lang w:eastAsia="zh-CN"/>
        </w:rPr>
        <w:t xml:space="preserve"> G, Garcia-</w:t>
      </w:r>
      <w:proofErr w:type="spellStart"/>
      <w:r w:rsidRPr="001A2BD5">
        <w:rPr>
          <w:rFonts w:ascii="Book Antiqua" w:eastAsia="宋体" w:hAnsi="Book Antiqua" w:cs="宋体"/>
          <w:color w:val="201F35"/>
          <w:lang w:eastAsia="zh-CN"/>
        </w:rPr>
        <w:t>Parez</w:t>
      </w:r>
      <w:proofErr w:type="spellEnd"/>
      <w:r w:rsidRPr="001A2BD5">
        <w:rPr>
          <w:rFonts w:ascii="Book Antiqua" w:eastAsia="宋体" w:hAnsi="Book Antiqua" w:cs="宋体"/>
          <w:color w:val="201F35"/>
          <w:lang w:eastAsia="zh-CN"/>
        </w:rPr>
        <w:t xml:space="preserve"> JL, Menendez P. Human induced pluripotent stem cells develop teratoma more efficiently and faster than human embryonic stem cells regardless the site of injection. </w:t>
      </w:r>
      <w:r w:rsidRPr="001A2BD5">
        <w:rPr>
          <w:rFonts w:ascii="Book Antiqua" w:eastAsia="宋体" w:hAnsi="Book Antiqua" w:cs="宋体"/>
          <w:i/>
          <w:iCs/>
          <w:color w:val="201F35"/>
          <w:lang w:eastAsia="zh-CN"/>
        </w:rPr>
        <w:t>Stem Cells</w:t>
      </w:r>
      <w:r w:rsidRPr="001A2BD5">
        <w:rPr>
          <w:rFonts w:ascii="Book Antiqua" w:eastAsia="宋体" w:hAnsi="Book Antiqua" w:cs="宋体"/>
          <w:color w:val="201F35"/>
          <w:lang w:eastAsia="zh-CN"/>
        </w:rPr>
        <w:t> 2010; </w:t>
      </w:r>
      <w:r w:rsidRPr="001A2BD5">
        <w:rPr>
          <w:rFonts w:ascii="Book Antiqua" w:eastAsia="宋体" w:hAnsi="Book Antiqua" w:cs="宋体"/>
          <w:b/>
          <w:bCs/>
          <w:color w:val="201F35"/>
          <w:lang w:eastAsia="zh-CN"/>
        </w:rPr>
        <w:t>28</w:t>
      </w:r>
      <w:r w:rsidRPr="001A2BD5">
        <w:rPr>
          <w:rFonts w:ascii="Book Antiqua" w:eastAsia="宋体" w:hAnsi="Book Antiqua" w:cs="宋体"/>
          <w:color w:val="201F35"/>
          <w:lang w:eastAsia="zh-CN"/>
        </w:rPr>
        <w:t>: 1568-1570 [PMID: 20641038 DOI: 10.1002/stem.471]</w:t>
      </w:r>
    </w:p>
    <w:p w14:paraId="59EEFDA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161 </w:t>
      </w:r>
      <w:proofErr w:type="spellStart"/>
      <w:r w:rsidRPr="001A2BD5">
        <w:rPr>
          <w:rFonts w:ascii="Book Antiqua" w:eastAsia="宋体" w:hAnsi="Book Antiqua" w:cs="宋体"/>
          <w:b/>
          <w:bCs/>
          <w:color w:val="201F35"/>
          <w:lang w:eastAsia="zh-CN"/>
        </w:rPr>
        <w:t>Hentze</w:t>
      </w:r>
      <w:proofErr w:type="spellEnd"/>
      <w:r w:rsidRPr="001A2BD5">
        <w:rPr>
          <w:rFonts w:ascii="Book Antiqua" w:eastAsia="宋体" w:hAnsi="Book Antiqua" w:cs="宋体"/>
          <w:b/>
          <w:bCs/>
          <w:color w:val="201F35"/>
          <w:lang w:eastAsia="zh-CN"/>
        </w:rPr>
        <w:t xml:space="preserve"> H</w:t>
      </w:r>
      <w:r w:rsidRPr="001A2BD5">
        <w:rPr>
          <w:rFonts w:ascii="Book Antiqua" w:eastAsia="宋体" w:hAnsi="Book Antiqua" w:cs="宋体"/>
          <w:color w:val="201F35"/>
          <w:lang w:eastAsia="zh-CN"/>
        </w:rPr>
        <w:t>, Soong PL, Wang ST, Phillips BW, Putti TC, Dunn NR. Teratoma formation by human embryonic stem cells: evaluation of essential parameters for future safety studies. </w:t>
      </w:r>
      <w:r w:rsidRPr="001A2BD5">
        <w:rPr>
          <w:rFonts w:ascii="Book Antiqua" w:eastAsia="宋体" w:hAnsi="Book Antiqua" w:cs="宋体"/>
          <w:i/>
          <w:iCs/>
          <w:color w:val="201F35"/>
          <w:lang w:eastAsia="zh-CN"/>
        </w:rPr>
        <w:t>Stem Cell Res</w:t>
      </w:r>
      <w:r w:rsidRPr="001A2BD5">
        <w:rPr>
          <w:rFonts w:ascii="Book Antiqua" w:eastAsia="宋体" w:hAnsi="Book Antiqua" w:cs="宋体"/>
          <w:color w:val="201F35"/>
          <w:lang w:eastAsia="zh-CN"/>
        </w:rPr>
        <w:t> 2009; </w:t>
      </w:r>
      <w:r w:rsidRPr="001A2BD5">
        <w:rPr>
          <w:rFonts w:ascii="Book Antiqua" w:eastAsia="宋体" w:hAnsi="Book Antiqua" w:cs="宋体"/>
          <w:b/>
          <w:bCs/>
          <w:color w:val="201F35"/>
          <w:lang w:eastAsia="zh-CN"/>
        </w:rPr>
        <w:t>2</w:t>
      </w:r>
      <w:r w:rsidRPr="001A2BD5">
        <w:rPr>
          <w:rFonts w:ascii="Book Antiqua" w:eastAsia="宋体" w:hAnsi="Book Antiqua" w:cs="宋体"/>
          <w:color w:val="201F35"/>
          <w:lang w:eastAsia="zh-CN"/>
        </w:rPr>
        <w:t>: 198-210 [PMID: 19393593 DOI: 10.1016/j.scr.2009.02.002]</w:t>
      </w:r>
    </w:p>
    <w:p w14:paraId="40859189"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162 </w:t>
      </w:r>
      <w:r w:rsidRPr="001A2BD5">
        <w:rPr>
          <w:rFonts w:ascii="Book Antiqua" w:eastAsia="宋体" w:hAnsi="Book Antiqua" w:cs="宋体"/>
          <w:b/>
          <w:bCs/>
          <w:color w:val="201F35"/>
          <w:lang w:eastAsia="zh-CN"/>
        </w:rPr>
        <w:t>Zhang WY</w:t>
      </w:r>
      <w:r w:rsidRPr="001A2BD5">
        <w:rPr>
          <w:rFonts w:ascii="Book Antiqua" w:eastAsia="宋体" w:hAnsi="Book Antiqua" w:cs="宋体"/>
          <w:color w:val="201F35"/>
          <w:lang w:eastAsia="zh-CN"/>
        </w:rPr>
        <w:t xml:space="preserve">, de Almeida PE, Wu JC. Teratoma formation: A tool for monitoring pluripotency in stem cell research.  </w:t>
      </w:r>
      <w:proofErr w:type="spellStart"/>
      <w:r w:rsidRPr="001A2BD5">
        <w:rPr>
          <w:rFonts w:ascii="Book Antiqua" w:eastAsia="宋体" w:hAnsi="Book Antiqua" w:cs="宋体"/>
          <w:i/>
          <w:iCs/>
          <w:color w:val="201F35"/>
          <w:lang w:eastAsia="zh-CN"/>
        </w:rPr>
        <w:t>Stemcellbook</w:t>
      </w:r>
      <w:proofErr w:type="spellEnd"/>
      <w:r w:rsidRPr="001A2BD5">
        <w:rPr>
          <w:rFonts w:ascii="Book Antiqua" w:eastAsia="宋体" w:hAnsi="Book Antiqua" w:cs="宋体"/>
          <w:color w:val="201F35"/>
          <w:lang w:eastAsia="zh-CN"/>
        </w:rPr>
        <w:t xml:space="preserve"> 2012 [DOI: 10.3824/stembook.1.53.1]</w:t>
      </w:r>
    </w:p>
    <w:p w14:paraId="5F2D1281"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163 </w:t>
      </w:r>
      <w:proofErr w:type="spellStart"/>
      <w:r w:rsidRPr="001A2BD5">
        <w:rPr>
          <w:rFonts w:ascii="Book Antiqua" w:eastAsia="宋体" w:hAnsi="Book Antiqua" w:cs="宋体"/>
          <w:b/>
          <w:bCs/>
          <w:color w:val="201F35"/>
          <w:lang w:eastAsia="zh-CN"/>
        </w:rPr>
        <w:t>Prokhorova</w:t>
      </w:r>
      <w:proofErr w:type="spellEnd"/>
      <w:r w:rsidRPr="001A2BD5">
        <w:rPr>
          <w:rFonts w:ascii="Book Antiqua" w:eastAsia="宋体" w:hAnsi="Book Antiqua" w:cs="宋体"/>
          <w:b/>
          <w:bCs/>
          <w:color w:val="201F35"/>
          <w:lang w:eastAsia="zh-CN"/>
        </w:rPr>
        <w:t xml:space="preserve"> TA</w:t>
      </w:r>
      <w:r w:rsidRPr="001A2BD5">
        <w:rPr>
          <w:rFonts w:ascii="Book Antiqua" w:eastAsia="宋体" w:hAnsi="Book Antiqua" w:cs="宋体"/>
          <w:color w:val="201F35"/>
          <w:lang w:eastAsia="zh-CN"/>
        </w:rPr>
        <w:t xml:space="preserve">, Harkness LM, Frandsen U, </w:t>
      </w:r>
      <w:proofErr w:type="spellStart"/>
      <w:r w:rsidRPr="001A2BD5">
        <w:rPr>
          <w:rFonts w:ascii="Book Antiqua" w:eastAsia="宋体" w:hAnsi="Book Antiqua" w:cs="宋体"/>
          <w:color w:val="201F35"/>
          <w:lang w:eastAsia="zh-CN"/>
        </w:rPr>
        <w:t>Ditzel</w:t>
      </w:r>
      <w:proofErr w:type="spellEnd"/>
      <w:r w:rsidRPr="001A2BD5">
        <w:rPr>
          <w:rFonts w:ascii="Book Antiqua" w:eastAsia="宋体" w:hAnsi="Book Antiqua" w:cs="宋体"/>
          <w:color w:val="201F35"/>
          <w:lang w:eastAsia="zh-CN"/>
        </w:rPr>
        <w:t xml:space="preserve"> N, </w:t>
      </w:r>
      <w:proofErr w:type="spellStart"/>
      <w:r w:rsidRPr="001A2BD5">
        <w:rPr>
          <w:rFonts w:ascii="Book Antiqua" w:eastAsia="宋体" w:hAnsi="Book Antiqua" w:cs="宋体"/>
          <w:color w:val="201F35"/>
          <w:lang w:eastAsia="zh-CN"/>
        </w:rPr>
        <w:t>Schrøder</w:t>
      </w:r>
      <w:proofErr w:type="spellEnd"/>
      <w:r w:rsidRPr="001A2BD5">
        <w:rPr>
          <w:rFonts w:ascii="Book Antiqua" w:eastAsia="宋体" w:hAnsi="Book Antiqua" w:cs="宋体"/>
          <w:color w:val="201F35"/>
          <w:lang w:eastAsia="zh-CN"/>
        </w:rPr>
        <w:t xml:space="preserve"> HD, Burns JS, Kassem M. Teratoma formation by human embryonic stem cells is site dependent and enhanced by the presence of Matrigel. </w:t>
      </w:r>
      <w:r w:rsidRPr="001A2BD5">
        <w:rPr>
          <w:rFonts w:ascii="Book Antiqua" w:eastAsia="宋体" w:hAnsi="Book Antiqua" w:cs="宋体"/>
          <w:i/>
          <w:iCs/>
          <w:color w:val="201F35"/>
          <w:lang w:eastAsia="zh-CN"/>
        </w:rPr>
        <w:t>Stem Cells Dev</w:t>
      </w:r>
      <w:r w:rsidRPr="001A2BD5">
        <w:rPr>
          <w:rFonts w:ascii="Book Antiqua" w:eastAsia="宋体" w:hAnsi="Book Antiqua" w:cs="宋体"/>
          <w:color w:val="201F35"/>
          <w:lang w:eastAsia="zh-CN"/>
        </w:rPr>
        <w:t> 2009; </w:t>
      </w:r>
      <w:r w:rsidRPr="001A2BD5">
        <w:rPr>
          <w:rFonts w:ascii="Book Antiqua" w:eastAsia="宋体" w:hAnsi="Book Antiqua" w:cs="宋体"/>
          <w:b/>
          <w:bCs/>
          <w:color w:val="201F35"/>
          <w:lang w:eastAsia="zh-CN"/>
        </w:rPr>
        <w:t>18</w:t>
      </w:r>
      <w:r w:rsidRPr="001A2BD5">
        <w:rPr>
          <w:rFonts w:ascii="Book Antiqua" w:eastAsia="宋体" w:hAnsi="Book Antiqua" w:cs="宋体"/>
          <w:color w:val="201F35"/>
          <w:lang w:eastAsia="zh-CN"/>
        </w:rPr>
        <w:t>: 47-54 [PMID: 18393673 DOI: 10.1089/scd.2007.0266]</w:t>
      </w:r>
    </w:p>
    <w:p w14:paraId="5F2BC19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164 </w:t>
      </w:r>
      <w:r w:rsidRPr="001A2BD5">
        <w:rPr>
          <w:rFonts w:ascii="Book Antiqua" w:eastAsia="宋体" w:hAnsi="Book Antiqua" w:cs="宋体"/>
          <w:b/>
          <w:bCs/>
          <w:color w:val="201F35"/>
          <w:lang w:eastAsia="zh-CN"/>
        </w:rPr>
        <w:t>Martin RM</w:t>
      </w:r>
      <w:r w:rsidRPr="001A2BD5">
        <w:rPr>
          <w:rFonts w:ascii="Book Antiqua" w:eastAsia="宋体" w:hAnsi="Book Antiqua" w:cs="宋体"/>
          <w:color w:val="201F35"/>
          <w:lang w:eastAsia="zh-CN"/>
        </w:rPr>
        <w:t xml:space="preserve">, Fowler JL, Cromer MK, </w:t>
      </w:r>
      <w:proofErr w:type="spellStart"/>
      <w:r w:rsidRPr="001A2BD5">
        <w:rPr>
          <w:rFonts w:ascii="Book Antiqua" w:eastAsia="宋体" w:hAnsi="Book Antiqua" w:cs="宋体"/>
          <w:color w:val="201F35"/>
          <w:lang w:eastAsia="zh-CN"/>
        </w:rPr>
        <w:t>Lesch</w:t>
      </w:r>
      <w:proofErr w:type="spellEnd"/>
      <w:r w:rsidRPr="001A2BD5">
        <w:rPr>
          <w:rFonts w:ascii="Book Antiqua" w:eastAsia="宋体" w:hAnsi="Book Antiqua" w:cs="宋体"/>
          <w:color w:val="201F35"/>
          <w:lang w:eastAsia="zh-CN"/>
        </w:rPr>
        <w:t xml:space="preserve"> BJ, Ponce E, Uchida N, Nishimura T, </w:t>
      </w:r>
      <w:proofErr w:type="spellStart"/>
      <w:r w:rsidRPr="001A2BD5">
        <w:rPr>
          <w:rFonts w:ascii="Book Antiqua" w:eastAsia="宋体" w:hAnsi="Book Antiqua" w:cs="宋体"/>
          <w:color w:val="201F35"/>
          <w:lang w:eastAsia="zh-CN"/>
        </w:rPr>
        <w:t>Porteus</w:t>
      </w:r>
      <w:proofErr w:type="spellEnd"/>
      <w:r w:rsidRPr="001A2BD5">
        <w:rPr>
          <w:rFonts w:ascii="Book Antiqua" w:eastAsia="宋体" w:hAnsi="Book Antiqua" w:cs="宋体"/>
          <w:color w:val="201F35"/>
          <w:lang w:eastAsia="zh-CN"/>
        </w:rPr>
        <w:t xml:space="preserve"> MH, </w:t>
      </w:r>
      <w:proofErr w:type="spellStart"/>
      <w:r w:rsidRPr="001A2BD5">
        <w:rPr>
          <w:rFonts w:ascii="Book Antiqua" w:eastAsia="宋体" w:hAnsi="Book Antiqua" w:cs="宋体"/>
          <w:color w:val="201F35"/>
          <w:lang w:eastAsia="zh-CN"/>
        </w:rPr>
        <w:t>Loh</w:t>
      </w:r>
      <w:proofErr w:type="spellEnd"/>
      <w:r w:rsidRPr="001A2BD5">
        <w:rPr>
          <w:rFonts w:ascii="Book Antiqua" w:eastAsia="宋体" w:hAnsi="Book Antiqua" w:cs="宋体"/>
          <w:color w:val="201F35"/>
          <w:lang w:eastAsia="zh-CN"/>
        </w:rPr>
        <w:t xml:space="preserve"> KM. Improving the safety of human pluripotent stem cell therapies using genome-edited orthogonal safeguards. </w:t>
      </w:r>
      <w:r w:rsidRPr="001A2BD5">
        <w:rPr>
          <w:rFonts w:ascii="Book Antiqua" w:eastAsia="宋体" w:hAnsi="Book Antiqua" w:cs="宋体"/>
          <w:i/>
          <w:iCs/>
          <w:color w:val="201F35"/>
          <w:lang w:eastAsia="zh-CN"/>
        </w:rPr>
        <w:t xml:space="preserve">Nat </w:t>
      </w:r>
      <w:proofErr w:type="spellStart"/>
      <w:r w:rsidRPr="001A2BD5">
        <w:rPr>
          <w:rFonts w:ascii="Book Antiqua" w:eastAsia="宋体" w:hAnsi="Book Antiqua" w:cs="宋体"/>
          <w:i/>
          <w:iCs/>
          <w:color w:val="201F35"/>
          <w:lang w:eastAsia="zh-CN"/>
        </w:rPr>
        <w:t>Commun</w:t>
      </w:r>
      <w:proofErr w:type="spellEnd"/>
      <w:r w:rsidRPr="001A2BD5">
        <w:rPr>
          <w:rFonts w:ascii="Book Antiqua" w:eastAsia="宋体" w:hAnsi="Book Antiqua" w:cs="宋体"/>
          <w:color w:val="201F35"/>
          <w:lang w:eastAsia="zh-CN"/>
        </w:rPr>
        <w:t> 2020; </w:t>
      </w:r>
      <w:r w:rsidRPr="001A2BD5">
        <w:rPr>
          <w:rFonts w:ascii="Book Antiqua" w:eastAsia="宋体" w:hAnsi="Book Antiqua" w:cs="宋体"/>
          <w:b/>
          <w:bCs/>
          <w:color w:val="201F35"/>
          <w:lang w:eastAsia="zh-CN"/>
        </w:rPr>
        <w:t>11</w:t>
      </w:r>
      <w:r w:rsidRPr="001A2BD5">
        <w:rPr>
          <w:rFonts w:ascii="Book Antiqua" w:eastAsia="宋体" w:hAnsi="Book Antiqua" w:cs="宋体"/>
          <w:color w:val="201F35"/>
          <w:lang w:eastAsia="zh-CN"/>
        </w:rPr>
        <w:t>: 2713 [PMID: 32483127 DOI: 10.1038/s41467-020-16455-7]</w:t>
      </w:r>
    </w:p>
    <w:p w14:paraId="2CAFB3A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165 </w:t>
      </w:r>
      <w:r w:rsidRPr="001A2BD5">
        <w:rPr>
          <w:rFonts w:ascii="Book Antiqua" w:eastAsia="宋体" w:hAnsi="Book Antiqua" w:cs="宋体"/>
          <w:b/>
          <w:bCs/>
          <w:color w:val="201F35"/>
          <w:lang w:eastAsia="zh-CN"/>
        </w:rPr>
        <w:t>Jeon S</w:t>
      </w:r>
      <w:r w:rsidRPr="001A2BD5">
        <w:rPr>
          <w:rFonts w:ascii="Book Antiqua" w:eastAsia="宋体" w:hAnsi="Book Antiqua" w:cs="宋体"/>
          <w:color w:val="201F35"/>
          <w:lang w:eastAsia="zh-CN"/>
        </w:rPr>
        <w:t>, Oh IH. Regeneration of the retina: toward stem cell therapy for degenerative retinal diseases. </w:t>
      </w:r>
      <w:r w:rsidRPr="001A2BD5">
        <w:rPr>
          <w:rFonts w:ascii="Book Antiqua" w:eastAsia="宋体" w:hAnsi="Book Antiqua" w:cs="宋体"/>
          <w:i/>
          <w:iCs/>
          <w:color w:val="201F35"/>
          <w:lang w:eastAsia="zh-CN"/>
        </w:rPr>
        <w:t>BMB Rep</w:t>
      </w:r>
      <w:r w:rsidRPr="001A2BD5">
        <w:rPr>
          <w:rFonts w:ascii="Book Antiqua" w:eastAsia="宋体" w:hAnsi="Book Antiqua" w:cs="宋体"/>
          <w:color w:val="201F35"/>
          <w:lang w:eastAsia="zh-CN"/>
        </w:rPr>
        <w:t> 2015; </w:t>
      </w:r>
      <w:r w:rsidRPr="001A2BD5">
        <w:rPr>
          <w:rFonts w:ascii="Book Antiqua" w:eastAsia="宋体" w:hAnsi="Book Antiqua" w:cs="宋体"/>
          <w:b/>
          <w:bCs/>
          <w:color w:val="201F35"/>
          <w:lang w:eastAsia="zh-CN"/>
        </w:rPr>
        <w:t>48</w:t>
      </w:r>
      <w:r w:rsidRPr="001A2BD5">
        <w:rPr>
          <w:rFonts w:ascii="Book Antiqua" w:eastAsia="宋体" w:hAnsi="Book Antiqua" w:cs="宋体"/>
          <w:color w:val="201F35"/>
          <w:lang w:eastAsia="zh-CN"/>
        </w:rPr>
        <w:t>: 193-199 [PMID: 25560700 DOI: 10.5483/bmbrep.2015.48.4.276]</w:t>
      </w:r>
    </w:p>
    <w:p w14:paraId="6B8CAF30"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166 </w:t>
      </w:r>
      <w:r w:rsidRPr="001A2BD5">
        <w:rPr>
          <w:rFonts w:ascii="Book Antiqua" w:eastAsia="宋体" w:hAnsi="Book Antiqua" w:cs="宋体"/>
          <w:b/>
          <w:bCs/>
          <w:color w:val="201F35"/>
          <w:lang w:eastAsia="zh-CN"/>
        </w:rPr>
        <w:t>Caceres PS</w:t>
      </w:r>
      <w:r w:rsidRPr="001A2BD5">
        <w:rPr>
          <w:rFonts w:ascii="Book Antiqua" w:eastAsia="宋体" w:hAnsi="Book Antiqua" w:cs="宋体"/>
          <w:color w:val="201F35"/>
          <w:lang w:eastAsia="zh-CN"/>
        </w:rPr>
        <w:t>, Rodriguez-</w:t>
      </w:r>
      <w:proofErr w:type="spellStart"/>
      <w:r w:rsidRPr="001A2BD5">
        <w:rPr>
          <w:rFonts w:ascii="Book Antiqua" w:eastAsia="宋体" w:hAnsi="Book Antiqua" w:cs="宋体"/>
          <w:color w:val="201F35"/>
          <w:lang w:eastAsia="zh-CN"/>
        </w:rPr>
        <w:t>Boulan</w:t>
      </w:r>
      <w:proofErr w:type="spellEnd"/>
      <w:r w:rsidRPr="001A2BD5">
        <w:rPr>
          <w:rFonts w:ascii="Book Antiqua" w:eastAsia="宋体" w:hAnsi="Book Antiqua" w:cs="宋体"/>
          <w:color w:val="201F35"/>
          <w:lang w:eastAsia="zh-CN"/>
        </w:rPr>
        <w:t xml:space="preserve"> E. Retinal pigment epithelium polarity in health and blinding diseases. </w:t>
      </w:r>
      <w:proofErr w:type="spellStart"/>
      <w:r w:rsidRPr="001A2BD5">
        <w:rPr>
          <w:rFonts w:ascii="Book Antiqua" w:eastAsia="宋体" w:hAnsi="Book Antiqua" w:cs="宋体"/>
          <w:i/>
          <w:iCs/>
          <w:color w:val="201F35"/>
          <w:lang w:eastAsia="zh-CN"/>
        </w:rPr>
        <w:t>Curr</w:t>
      </w:r>
      <w:proofErr w:type="spellEnd"/>
      <w:r w:rsidRPr="001A2BD5">
        <w:rPr>
          <w:rFonts w:ascii="Book Antiqua" w:eastAsia="宋体" w:hAnsi="Book Antiqua" w:cs="宋体"/>
          <w:i/>
          <w:iCs/>
          <w:color w:val="201F35"/>
          <w:lang w:eastAsia="zh-CN"/>
        </w:rPr>
        <w:t xml:space="preserve"> </w:t>
      </w:r>
      <w:proofErr w:type="spellStart"/>
      <w:r w:rsidRPr="001A2BD5">
        <w:rPr>
          <w:rFonts w:ascii="Book Antiqua" w:eastAsia="宋体" w:hAnsi="Book Antiqua" w:cs="宋体"/>
          <w:i/>
          <w:iCs/>
          <w:color w:val="201F35"/>
          <w:lang w:eastAsia="zh-CN"/>
        </w:rPr>
        <w:t>Opin</w:t>
      </w:r>
      <w:proofErr w:type="spellEnd"/>
      <w:r w:rsidRPr="001A2BD5">
        <w:rPr>
          <w:rFonts w:ascii="Book Antiqua" w:eastAsia="宋体" w:hAnsi="Book Antiqua" w:cs="宋体"/>
          <w:i/>
          <w:iCs/>
          <w:color w:val="201F35"/>
          <w:lang w:eastAsia="zh-CN"/>
        </w:rPr>
        <w:t xml:space="preserve"> Cell Biol</w:t>
      </w:r>
      <w:r w:rsidRPr="001A2BD5">
        <w:rPr>
          <w:rFonts w:ascii="Book Antiqua" w:eastAsia="宋体" w:hAnsi="Book Antiqua" w:cs="宋体"/>
          <w:color w:val="201F35"/>
          <w:lang w:eastAsia="zh-CN"/>
        </w:rPr>
        <w:t> 2020; </w:t>
      </w:r>
      <w:r w:rsidRPr="001A2BD5">
        <w:rPr>
          <w:rFonts w:ascii="Book Antiqua" w:eastAsia="宋体" w:hAnsi="Book Antiqua" w:cs="宋体"/>
          <w:b/>
          <w:bCs/>
          <w:color w:val="201F35"/>
          <w:lang w:eastAsia="zh-CN"/>
        </w:rPr>
        <w:t>62</w:t>
      </w:r>
      <w:r w:rsidRPr="001A2BD5">
        <w:rPr>
          <w:rFonts w:ascii="Book Antiqua" w:eastAsia="宋体" w:hAnsi="Book Antiqua" w:cs="宋体"/>
          <w:color w:val="201F35"/>
          <w:lang w:eastAsia="zh-CN"/>
        </w:rPr>
        <w:t>: 37-45 [PMID: 31518914 DOI: 10.1016/j.ceb.2019.08.001]</w:t>
      </w:r>
    </w:p>
    <w:p w14:paraId="0F29BF40"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167 </w:t>
      </w:r>
      <w:r w:rsidRPr="001A2BD5">
        <w:rPr>
          <w:rFonts w:ascii="Book Antiqua" w:eastAsia="宋体" w:hAnsi="Book Antiqua" w:cs="宋体"/>
          <w:b/>
          <w:bCs/>
          <w:color w:val="201F35"/>
          <w:lang w:eastAsia="zh-CN"/>
        </w:rPr>
        <w:t>Nazari H</w:t>
      </w:r>
      <w:r w:rsidRPr="001A2BD5">
        <w:rPr>
          <w:rFonts w:ascii="Book Antiqua" w:eastAsia="宋体" w:hAnsi="Book Antiqua" w:cs="宋体"/>
          <w:color w:val="201F35"/>
          <w:lang w:eastAsia="zh-CN"/>
        </w:rPr>
        <w:t xml:space="preserve">, Zhang L, Zhu D, </w:t>
      </w:r>
      <w:proofErr w:type="spellStart"/>
      <w:r w:rsidRPr="001A2BD5">
        <w:rPr>
          <w:rFonts w:ascii="Book Antiqua" w:eastAsia="宋体" w:hAnsi="Book Antiqua" w:cs="宋体"/>
          <w:color w:val="201F35"/>
          <w:lang w:eastAsia="zh-CN"/>
        </w:rPr>
        <w:t>Chader</w:t>
      </w:r>
      <w:proofErr w:type="spellEnd"/>
      <w:r w:rsidRPr="001A2BD5">
        <w:rPr>
          <w:rFonts w:ascii="Book Antiqua" w:eastAsia="宋体" w:hAnsi="Book Antiqua" w:cs="宋体"/>
          <w:color w:val="201F35"/>
          <w:lang w:eastAsia="zh-CN"/>
        </w:rPr>
        <w:t xml:space="preserve"> GJ, </w:t>
      </w:r>
      <w:proofErr w:type="spellStart"/>
      <w:r w:rsidRPr="001A2BD5">
        <w:rPr>
          <w:rFonts w:ascii="Book Antiqua" w:eastAsia="宋体" w:hAnsi="Book Antiqua" w:cs="宋体"/>
          <w:color w:val="201F35"/>
          <w:lang w:eastAsia="zh-CN"/>
        </w:rPr>
        <w:t>Falabella</w:t>
      </w:r>
      <w:proofErr w:type="spellEnd"/>
      <w:r w:rsidRPr="001A2BD5">
        <w:rPr>
          <w:rFonts w:ascii="Book Antiqua" w:eastAsia="宋体" w:hAnsi="Book Antiqua" w:cs="宋体"/>
          <w:color w:val="201F35"/>
          <w:lang w:eastAsia="zh-CN"/>
        </w:rPr>
        <w:t xml:space="preserve"> P, </w:t>
      </w:r>
      <w:proofErr w:type="spellStart"/>
      <w:r w:rsidRPr="001A2BD5">
        <w:rPr>
          <w:rFonts w:ascii="Book Antiqua" w:eastAsia="宋体" w:hAnsi="Book Antiqua" w:cs="宋体"/>
          <w:color w:val="201F35"/>
          <w:lang w:eastAsia="zh-CN"/>
        </w:rPr>
        <w:t>Stefanini</w:t>
      </w:r>
      <w:proofErr w:type="spellEnd"/>
      <w:r w:rsidRPr="001A2BD5">
        <w:rPr>
          <w:rFonts w:ascii="Book Antiqua" w:eastAsia="宋体" w:hAnsi="Book Antiqua" w:cs="宋体"/>
          <w:color w:val="201F35"/>
          <w:lang w:eastAsia="zh-CN"/>
        </w:rPr>
        <w:t xml:space="preserve"> F, Rowland T, Clegg DO, </w:t>
      </w:r>
      <w:proofErr w:type="spellStart"/>
      <w:r w:rsidRPr="001A2BD5">
        <w:rPr>
          <w:rFonts w:ascii="Book Antiqua" w:eastAsia="宋体" w:hAnsi="Book Antiqua" w:cs="宋体"/>
          <w:color w:val="201F35"/>
          <w:lang w:eastAsia="zh-CN"/>
        </w:rPr>
        <w:t>Kashani</w:t>
      </w:r>
      <w:proofErr w:type="spellEnd"/>
      <w:r w:rsidRPr="001A2BD5">
        <w:rPr>
          <w:rFonts w:ascii="Book Antiqua" w:eastAsia="宋体" w:hAnsi="Book Antiqua" w:cs="宋体"/>
          <w:color w:val="201F35"/>
          <w:lang w:eastAsia="zh-CN"/>
        </w:rPr>
        <w:t xml:space="preserve"> AH, Hinton DR, Humayun MS. Stem </w:t>
      </w:r>
      <w:proofErr w:type="gramStart"/>
      <w:r w:rsidRPr="001A2BD5">
        <w:rPr>
          <w:rFonts w:ascii="Book Antiqua" w:eastAsia="宋体" w:hAnsi="Book Antiqua" w:cs="宋体"/>
          <w:color w:val="201F35"/>
          <w:lang w:eastAsia="zh-CN"/>
        </w:rPr>
        <w:t>cell based</w:t>
      </w:r>
      <w:proofErr w:type="gramEnd"/>
      <w:r w:rsidRPr="001A2BD5">
        <w:rPr>
          <w:rFonts w:ascii="Book Antiqua" w:eastAsia="宋体" w:hAnsi="Book Antiqua" w:cs="宋体"/>
          <w:color w:val="201F35"/>
          <w:lang w:eastAsia="zh-CN"/>
        </w:rPr>
        <w:t xml:space="preserve"> therapies for age-related macular degeneration: The promises and the challenges. </w:t>
      </w:r>
      <w:r w:rsidRPr="001A2BD5">
        <w:rPr>
          <w:rFonts w:ascii="Book Antiqua" w:eastAsia="宋体" w:hAnsi="Book Antiqua" w:cs="宋体"/>
          <w:i/>
          <w:iCs/>
          <w:color w:val="201F35"/>
          <w:lang w:eastAsia="zh-CN"/>
        </w:rPr>
        <w:t>Prog Retin Eye Res</w:t>
      </w:r>
      <w:r w:rsidRPr="001A2BD5">
        <w:rPr>
          <w:rFonts w:ascii="Book Antiqua" w:eastAsia="宋体" w:hAnsi="Book Antiqua" w:cs="宋体"/>
          <w:color w:val="201F35"/>
          <w:lang w:eastAsia="zh-CN"/>
        </w:rPr>
        <w:t> 2015; </w:t>
      </w:r>
      <w:r w:rsidRPr="001A2BD5">
        <w:rPr>
          <w:rFonts w:ascii="Book Antiqua" w:eastAsia="宋体" w:hAnsi="Book Antiqua" w:cs="宋体"/>
          <w:b/>
          <w:bCs/>
          <w:color w:val="201F35"/>
          <w:lang w:eastAsia="zh-CN"/>
        </w:rPr>
        <w:t>48</w:t>
      </w:r>
      <w:r w:rsidRPr="001A2BD5">
        <w:rPr>
          <w:rFonts w:ascii="Book Antiqua" w:eastAsia="宋体" w:hAnsi="Book Antiqua" w:cs="宋体"/>
          <w:color w:val="201F35"/>
          <w:lang w:eastAsia="zh-CN"/>
        </w:rPr>
        <w:t>: 1-39 [PMID: 26113213 DOI: 10.1016/j.preteyeres.2015.06.004]</w:t>
      </w:r>
    </w:p>
    <w:p w14:paraId="4F9AA2A3"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168 </w:t>
      </w:r>
      <w:r w:rsidRPr="001A2BD5">
        <w:rPr>
          <w:rFonts w:ascii="Book Antiqua" w:eastAsia="宋体" w:hAnsi="Book Antiqua" w:cs="宋体"/>
          <w:b/>
          <w:bCs/>
          <w:color w:val="201F35"/>
          <w:lang w:eastAsia="zh-CN"/>
        </w:rPr>
        <w:t>Buchholz DE</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Hikita</w:t>
      </w:r>
      <w:proofErr w:type="spellEnd"/>
      <w:r w:rsidRPr="001A2BD5">
        <w:rPr>
          <w:rFonts w:ascii="Book Antiqua" w:eastAsia="宋体" w:hAnsi="Book Antiqua" w:cs="宋体"/>
          <w:color w:val="201F35"/>
          <w:lang w:eastAsia="zh-CN"/>
        </w:rPr>
        <w:t xml:space="preserve"> ST, Rowland TJ, Friedrich AM, Hinman CR, Johnson LV, Clegg DO. Derivation of functional retinal pigmented epithelium from induced pluripotent stem cells. </w:t>
      </w:r>
      <w:r w:rsidRPr="001A2BD5">
        <w:rPr>
          <w:rFonts w:ascii="Book Antiqua" w:eastAsia="宋体" w:hAnsi="Book Antiqua" w:cs="宋体"/>
          <w:i/>
          <w:iCs/>
          <w:color w:val="201F35"/>
          <w:lang w:eastAsia="zh-CN"/>
        </w:rPr>
        <w:t>Stem Cells</w:t>
      </w:r>
      <w:r w:rsidRPr="001A2BD5">
        <w:rPr>
          <w:rFonts w:ascii="Book Antiqua" w:eastAsia="宋体" w:hAnsi="Book Antiqua" w:cs="宋体"/>
          <w:color w:val="201F35"/>
          <w:lang w:eastAsia="zh-CN"/>
        </w:rPr>
        <w:t> 2009; </w:t>
      </w:r>
      <w:r w:rsidRPr="001A2BD5">
        <w:rPr>
          <w:rFonts w:ascii="Book Antiqua" w:eastAsia="宋体" w:hAnsi="Book Antiqua" w:cs="宋体"/>
          <w:b/>
          <w:bCs/>
          <w:color w:val="201F35"/>
          <w:lang w:eastAsia="zh-CN"/>
        </w:rPr>
        <w:t>27</w:t>
      </w:r>
      <w:r w:rsidRPr="001A2BD5">
        <w:rPr>
          <w:rFonts w:ascii="Book Antiqua" w:eastAsia="宋体" w:hAnsi="Book Antiqua" w:cs="宋体"/>
          <w:color w:val="201F35"/>
          <w:lang w:eastAsia="zh-CN"/>
        </w:rPr>
        <w:t>: 2427-2434 [PMID: 19658190 DOI: 10.1002/stem.189]</w:t>
      </w:r>
    </w:p>
    <w:p w14:paraId="7A5E1D61"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169 </w:t>
      </w:r>
      <w:r w:rsidRPr="001A2BD5">
        <w:rPr>
          <w:rFonts w:ascii="Book Antiqua" w:eastAsia="宋体" w:hAnsi="Book Antiqua" w:cs="宋体"/>
          <w:b/>
          <w:bCs/>
          <w:color w:val="201F35"/>
          <w:lang w:eastAsia="zh-CN"/>
        </w:rPr>
        <w:t>Ramsden CM</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Powner</w:t>
      </w:r>
      <w:proofErr w:type="spellEnd"/>
      <w:r w:rsidRPr="001A2BD5">
        <w:rPr>
          <w:rFonts w:ascii="Book Antiqua" w:eastAsia="宋体" w:hAnsi="Book Antiqua" w:cs="宋体"/>
          <w:color w:val="201F35"/>
          <w:lang w:eastAsia="zh-CN"/>
        </w:rPr>
        <w:t xml:space="preserve"> MB, </w:t>
      </w:r>
      <w:proofErr w:type="spellStart"/>
      <w:r w:rsidRPr="001A2BD5">
        <w:rPr>
          <w:rFonts w:ascii="Book Antiqua" w:eastAsia="宋体" w:hAnsi="Book Antiqua" w:cs="宋体"/>
          <w:color w:val="201F35"/>
          <w:lang w:eastAsia="zh-CN"/>
        </w:rPr>
        <w:t>Carr</w:t>
      </w:r>
      <w:proofErr w:type="spellEnd"/>
      <w:r w:rsidRPr="001A2BD5">
        <w:rPr>
          <w:rFonts w:ascii="Book Antiqua" w:eastAsia="宋体" w:hAnsi="Book Antiqua" w:cs="宋体"/>
          <w:color w:val="201F35"/>
          <w:lang w:eastAsia="zh-CN"/>
        </w:rPr>
        <w:t xml:space="preserve"> AJ, Smart MJ, da Cruz L, Coffey PJ. Stem cells in retinal regeneration: past, present and future. </w:t>
      </w:r>
      <w:r w:rsidRPr="001A2BD5">
        <w:rPr>
          <w:rFonts w:ascii="Book Antiqua" w:eastAsia="宋体" w:hAnsi="Book Antiqua" w:cs="宋体"/>
          <w:i/>
          <w:iCs/>
          <w:color w:val="201F35"/>
          <w:lang w:eastAsia="zh-CN"/>
        </w:rPr>
        <w:t>Development</w:t>
      </w:r>
      <w:r w:rsidRPr="001A2BD5">
        <w:rPr>
          <w:rFonts w:ascii="Book Antiqua" w:eastAsia="宋体" w:hAnsi="Book Antiqua" w:cs="宋体"/>
          <w:color w:val="201F35"/>
          <w:lang w:eastAsia="zh-CN"/>
        </w:rPr>
        <w:t> 2013; </w:t>
      </w:r>
      <w:r w:rsidRPr="001A2BD5">
        <w:rPr>
          <w:rFonts w:ascii="Book Antiqua" w:eastAsia="宋体" w:hAnsi="Book Antiqua" w:cs="宋体"/>
          <w:b/>
          <w:bCs/>
          <w:color w:val="201F35"/>
          <w:lang w:eastAsia="zh-CN"/>
        </w:rPr>
        <w:t>140</w:t>
      </w:r>
      <w:r w:rsidRPr="001A2BD5">
        <w:rPr>
          <w:rFonts w:ascii="Book Antiqua" w:eastAsia="宋体" w:hAnsi="Book Antiqua" w:cs="宋体"/>
          <w:color w:val="201F35"/>
          <w:lang w:eastAsia="zh-CN"/>
        </w:rPr>
        <w:t>: 2576-2585 [PMID: 23715550 DOI: 10.1242/dev.092270]</w:t>
      </w:r>
    </w:p>
    <w:p w14:paraId="079A0E19"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170 </w:t>
      </w:r>
      <w:proofErr w:type="spellStart"/>
      <w:r w:rsidRPr="001A2BD5">
        <w:rPr>
          <w:rFonts w:ascii="Book Antiqua" w:eastAsia="宋体" w:hAnsi="Book Antiqua" w:cs="宋体"/>
          <w:b/>
          <w:bCs/>
          <w:color w:val="201F35"/>
          <w:lang w:eastAsia="zh-CN"/>
        </w:rPr>
        <w:t>Kamao</w:t>
      </w:r>
      <w:proofErr w:type="spellEnd"/>
      <w:r w:rsidRPr="001A2BD5">
        <w:rPr>
          <w:rFonts w:ascii="Book Antiqua" w:eastAsia="宋体" w:hAnsi="Book Antiqua" w:cs="宋体"/>
          <w:b/>
          <w:bCs/>
          <w:color w:val="201F35"/>
          <w:lang w:eastAsia="zh-CN"/>
        </w:rPr>
        <w:t xml:space="preserve"> H</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Mandai</w:t>
      </w:r>
      <w:proofErr w:type="spellEnd"/>
      <w:r w:rsidRPr="001A2BD5">
        <w:rPr>
          <w:rFonts w:ascii="Book Antiqua" w:eastAsia="宋体" w:hAnsi="Book Antiqua" w:cs="宋体"/>
          <w:color w:val="201F35"/>
          <w:lang w:eastAsia="zh-CN"/>
        </w:rPr>
        <w:t xml:space="preserve"> M, Okamoto S, Sakai N, Suga A, Sugita S, </w:t>
      </w:r>
      <w:proofErr w:type="spellStart"/>
      <w:r w:rsidRPr="001A2BD5">
        <w:rPr>
          <w:rFonts w:ascii="Book Antiqua" w:eastAsia="宋体" w:hAnsi="Book Antiqua" w:cs="宋体"/>
          <w:color w:val="201F35"/>
          <w:lang w:eastAsia="zh-CN"/>
        </w:rPr>
        <w:t>Kiryu</w:t>
      </w:r>
      <w:proofErr w:type="spellEnd"/>
      <w:r w:rsidRPr="001A2BD5">
        <w:rPr>
          <w:rFonts w:ascii="Book Antiqua" w:eastAsia="宋体" w:hAnsi="Book Antiqua" w:cs="宋体"/>
          <w:color w:val="201F35"/>
          <w:lang w:eastAsia="zh-CN"/>
        </w:rPr>
        <w:t xml:space="preserve"> J, Takahashi M. Characterization of human induced pluripotent stem cell-derived retinal pigment epithelium cell sheets aiming for clinical application. </w:t>
      </w:r>
      <w:r w:rsidRPr="001A2BD5">
        <w:rPr>
          <w:rFonts w:ascii="Book Antiqua" w:eastAsia="宋体" w:hAnsi="Book Antiqua" w:cs="宋体"/>
          <w:i/>
          <w:iCs/>
          <w:color w:val="201F35"/>
          <w:lang w:eastAsia="zh-CN"/>
        </w:rPr>
        <w:t>Stem Cell Reports</w:t>
      </w:r>
      <w:r w:rsidRPr="001A2BD5">
        <w:rPr>
          <w:rFonts w:ascii="Book Antiqua" w:eastAsia="宋体" w:hAnsi="Book Antiqua" w:cs="宋体"/>
          <w:color w:val="201F35"/>
          <w:lang w:eastAsia="zh-CN"/>
        </w:rPr>
        <w:t> 2014; </w:t>
      </w:r>
      <w:r w:rsidRPr="001A2BD5">
        <w:rPr>
          <w:rFonts w:ascii="Book Antiqua" w:eastAsia="宋体" w:hAnsi="Book Antiqua" w:cs="宋体"/>
          <w:b/>
          <w:bCs/>
          <w:color w:val="201F35"/>
          <w:lang w:eastAsia="zh-CN"/>
        </w:rPr>
        <w:t>2</w:t>
      </w:r>
      <w:r w:rsidRPr="001A2BD5">
        <w:rPr>
          <w:rFonts w:ascii="Book Antiqua" w:eastAsia="宋体" w:hAnsi="Book Antiqua" w:cs="宋体"/>
          <w:color w:val="201F35"/>
          <w:lang w:eastAsia="zh-CN"/>
        </w:rPr>
        <w:t>: 205-218 [PMID: 24527394 DOI: 10.1016/j.stemcr.2013.12.007]</w:t>
      </w:r>
    </w:p>
    <w:p w14:paraId="3C1B924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171 </w:t>
      </w:r>
      <w:r w:rsidRPr="001A2BD5">
        <w:rPr>
          <w:rFonts w:ascii="Book Antiqua" w:eastAsia="宋体" w:hAnsi="Book Antiqua" w:cs="宋体"/>
          <w:b/>
          <w:bCs/>
          <w:color w:val="201F35"/>
          <w:lang w:eastAsia="zh-CN"/>
        </w:rPr>
        <w:t>Lund RD</w:t>
      </w:r>
      <w:r w:rsidRPr="001A2BD5">
        <w:rPr>
          <w:rFonts w:ascii="Book Antiqua" w:eastAsia="宋体" w:hAnsi="Book Antiqua" w:cs="宋体"/>
          <w:color w:val="201F35"/>
          <w:lang w:eastAsia="zh-CN"/>
        </w:rPr>
        <w:t xml:space="preserve">, Wang S, </w:t>
      </w:r>
      <w:proofErr w:type="spellStart"/>
      <w:r w:rsidRPr="001A2BD5">
        <w:rPr>
          <w:rFonts w:ascii="Book Antiqua" w:eastAsia="宋体" w:hAnsi="Book Antiqua" w:cs="宋体"/>
          <w:color w:val="201F35"/>
          <w:lang w:eastAsia="zh-CN"/>
        </w:rPr>
        <w:t>Klimanskaya</w:t>
      </w:r>
      <w:proofErr w:type="spellEnd"/>
      <w:r w:rsidRPr="001A2BD5">
        <w:rPr>
          <w:rFonts w:ascii="Book Antiqua" w:eastAsia="宋体" w:hAnsi="Book Antiqua" w:cs="宋体"/>
          <w:color w:val="201F35"/>
          <w:lang w:eastAsia="zh-CN"/>
        </w:rPr>
        <w:t xml:space="preserve"> I, Holmes T, Ramos-Kelsey R, Lu B, </w:t>
      </w:r>
      <w:proofErr w:type="spellStart"/>
      <w:r w:rsidRPr="001A2BD5">
        <w:rPr>
          <w:rFonts w:ascii="Book Antiqua" w:eastAsia="宋体" w:hAnsi="Book Antiqua" w:cs="宋体"/>
          <w:color w:val="201F35"/>
          <w:lang w:eastAsia="zh-CN"/>
        </w:rPr>
        <w:t>Girman</w:t>
      </w:r>
      <w:proofErr w:type="spellEnd"/>
      <w:r w:rsidRPr="001A2BD5">
        <w:rPr>
          <w:rFonts w:ascii="Book Antiqua" w:eastAsia="宋体" w:hAnsi="Book Antiqua" w:cs="宋体"/>
          <w:color w:val="201F35"/>
          <w:lang w:eastAsia="zh-CN"/>
        </w:rPr>
        <w:t xml:space="preserve"> S, Bischoff N, Sauvé Y, Lanza R. Human embryonic stem cell-derived cells rescue visual function in dystrophic RCS rats. </w:t>
      </w:r>
      <w:r w:rsidRPr="001A2BD5">
        <w:rPr>
          <w:rFonts w:ascii="Book Antiqua" w:eastAsia="宋体" w:hAnsi="Book Antiqua" w:cs="宋体"/>
          <w:i/>
          <w:iCs/>
          <w:color w:val="201F35"/>
          <w:lang w:eastAsia="zh-CN"/>
        </w:rPr>
        <w:t>Cloning Stem Cells</w:t>
      </w:r>
      <w:r w:rsidRPr="001A2BD5">
        <w:rPr>
          <w:rFonts w:ascii="Book Antiqua" w:eastAsia="宋体" w:hAnsi="Book Antiqua" w:cs="宋体"/>
          <w:color w:val="201F35"/>
          <w:lang w:eastAsia="zh-CN"/>
        </w:rPr>
        <w:t> 2006; </w:t>
      </w:r>
      <w:r w:rsidRPr="001A2BD5">
        <w:rPr>
          <w:rFonts w:ascii="Book Antiqua" w:eastAsia="宋体" w:hAnsi="Book Antiqua" w:cs="宋体"/>
          <w:b/>
          <w:bCs/>
          <w:color w:val="201F35"/>
          <w:lang w:eastAsia="zh-CN"/>
        </w:rPr>
        <w:t>8</w:t>
      </w:r>
      <w:r w:rsidRPr="001A2BD5">
        <w:rPr>
          <w:rFonts w:ascii="Book Antiqua" w:eastAsia="宋体" w:hAnsi="Book Antiqua" w:cs="宋体"/>
          <w:color w:val="201F35"/>
          <w:lang w:eastAsia="zh-CN"/>
        </w:rPr>
        <w:t>: 189-199 [PMID: 17009895 DOI: 10.1089/clo.2006.8.189]</w:t>
      </w:r>
    </w:p>
    <w:p w14:paraId="08C856D0"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172 </w:t>
      </w:r>
      <w:proofErr w:type="spellStart"/>
      <w:r w:rsidRPr="001A2BD5">
        <w:rPr>
          <w:rFonts w:ascii="Book Antiqua" w:eastAsia="宋体" w:hAnsi="Book Antiqua" w:cs="宋体"/>
          <w:b/>
          <w:bCs/>
          <w:color w:val="201F35"/>
          <w:lang w:eastAsia="zh-CN"/>
        </w:rPr>
        <w:t>Vugler</w:t>
      </w:r>
      <w:proofErr w:type="spellEnd"/>
      <w:r w:rsidRPr="001A2BD5">
        <w:rPr>
          <w:rFonts w:ascii="Book Antiqua" w:eastAsia="宋体" w:hAnsi="Book Antiqua" w:cs="宋体"/>
          <w:b/>
          <w:bCs/>
          <w:color w:val="201F35"/>
          <w:lang w:eastAsia="zh-CN"/>
        </w:rPr>
        <w:t xml:space="preserve"> A</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Carr</w:t>
      </w:r>
      <w:proofErr w:type="spellEnd"/>
      <w:r w:rsidRPr="001A2BD5">
        <w:rPr>
          <w:rFonts w:ascii="Book Antiqua" w:eastAsia="宋体" w:hAnsi="Book Antiqua" w:cs="宋体"/>
          <w:color w:val="201F35"/>
          <w:lang w:eastAsia="zh-CN"/>
        </w:rPr>
        <w:t xml:space="preserve"> AJ, Lawrence J, Chen LL, Burrell K, Wright A, </w:t>
      </w:r>
      <w:proofErr w:type="spellStart"/>
      <w:r w:rsidRPr="001A2BD5">
        <w:rPr>
          <w:rFonts w:ascii="Book Antiqua" w:eastAsia="宋体" w:hAnsi="Book Antiqua" w:cs="宋体"/>
          <w:color w:val="201F35"/>
          <w:lang w:eastAsia="zh-CN"/>
        </w:rPr>
        <w:t>Lundh</w:t>
      </w:r>
      <w:proofErr w:type="spellEnd"/>
      <w:r w:rsidRPr="001A2BD5">
        <w:rPr>
          <w:rFonts w:ascii="Book Antiqua" w:eastAsia="宋体" w:hAnsi="Book Antiqua" w:cs="宋体"/>
          <w:color w:val="201F35"/>
          <w:lang w:eastAsia="zh-CN"/>
        </w:rPr>
        <w:t xml:space="preserve"> P, </w:t>
      </w:r>
      <w:proofErr w:type="spellStart"/>
      <w:r w:rsidRPr="001A2BD5">
        <w:rPr>
          <w:rFonts w:ascii="Book Antiqua" w:eastAsia="宋体" w:hAnsi="Book Antiqua" w:cs="宋体"/>
          <w:color w:val="201F35"/>
          <w:lang w:eastAsia="zh-CN"/>
        </w:rPr>
        <w:t>Semo</w:t>
      </w:r>
      <w:proofErr w:type="spellEnd"/>
      <w:r w:rsidRPr="001A2BD5">
        <w:rPr>
          <w:rFonts w:ascii="Book Antiqua" w:eastAsia="宋体" w:hAnsi="Book Antiqua" w:cs="宋体"/>
          <w:color w:val="201F35"/>
          <w:lang w:eastAsia="zh-CN"/>
        </w:rPr>
        <w:t xml:space="preserve"> M, </w:t>
      </w:r>
      <w:proofErr w:type="spellStart"/>
      <w:r w:rsidRPr="001A2BD5">
        <w:rPr>
          <w:rFonts w:ascii="Book Antiqua" w:eastAsia="宋体" w:hAnsi="Book Antiqua" w:cs="宋体"/>
          <w:color w:val="201F35"/>
          <w:lang w:eastAsia="zh-CN"/>
        </w:rPr>
        <w:t>Ahmado</w:t>
      </w:r>
      <w:proofErr w:type="spellEnd"/>
      <w:r w:rsidRPr="001A2BD5">
        <w:rPr>
          <w:rFonts w:ascii="Book Antiqua" w:eastAsia="宋体" w:hAnsi="Book Antiqua" w:cs="宋体"/>
          <w:color w:val="201F35"/>
          <w:lang w:eastAsia="zh-CN"/>
        </w:rPr>
        <w:t xml:space="preserve"> A, </w:t>
      </w:r>
      <w:proofErr w:type="spellStart"/>
      <w:r w:rsidRPr="001A2BD5">
        <w:rPr>
          <w:rFonts w:ascii="Book Antiqua" w:eastAsia="宋体" w:hAnsi="Book Antiqua" w:cs="宋体"/>
          <w:color w:val="201F35"/>
          <w:lang w:eastAsia="zh-CN"/>
        </w:rPr>
        <w:t>Gias</w:t>
      </w:r>
      <w:proofErr w:type="spellEnd"/>
      <w:r w:rsidRPr="001A2BD5">
        <w:rPr>
          <w:rFonts w:ascii="Book Antiqua" w:eastAsia="宋体" w:hAnsi="Book Antiqua" w:cs="宋体"/>
          <w:color w:val="201F35"/>
          <w:lang w:eastAsia="zh-CN"/>
        </w:rPr>
        <w:t xml:space="preserve"> C, da Cruz L, Moore H, Andrews P, Walsh J, Coffey P. Elucidating the phenomenon of HESC-derived RPE: anatomy of cell genesis, expansion and retinal transplantation. </w:t>
      </w:r>
      <w:r w:rsidRPr="001A2BD5">
        <w:rPr>
          <w:rFonts w:ascii="Book Antiqua" w:eastAsia="宋体" w:hAnsi="Book Antiqua" w:cs="宋体"/>
          <w:i/>
          <w:iCs/>
          <w:color w:val="201F35"/>
          <w:lang w:eastAsia="zh-CN"/>
        </w:rPr>
        <w:t>Exp Neurol</w:t>
      </w:r>
      <w:r w:rsidRPr="001A2BD5">
        <w:rPr>
          <w:rFonts w:ascii="Book Antiqua" w:eastAsia="宋体" w:hAnsi="Book Antiqua" w:cs="宋体"/>
          <w:color w:val="201F35"/>
          <w:lang w:eastAsia="zh-CN"/>
        </w:rPr>
        <w:t> 2008; </w:t>
      </w:r>
      <w:r w:rsidRPr="001A2BD5">
        <w:rPr>
          <w:rFonts w:ascii="Book Antiqua" w:eastAsia="宋体" w:hAnsi="Book Antiqua" w:cs="宋体"/>
          <w:b/>
          <w:bCs/>
          <w:color w:val="201F35"/>
          <w:lang w:eastAsia="zh-CN"/>
        </w:rPr>
        <w:t>214</w:t>
      </w:r>
      <w:r w:rsidRPr="001A2BD5">
        <w:rPr>
          <w:rFonts w:ascii="Book Antiqua" w:eastAsia="宋体" w:hAnsi="Book Antiqua" w:cs="宋体"/>
          <w:color w:val="201F35"/>
          <w:lang w:eastAsia="zh-CN"/>
        </w:rPr>
        <w:t>: 347-361 [PMID: 18926821 DOI: 10.1016/j.expneurol.2008.09.007]</w:t>
      </w:r>
    </w:p>
    <w:p w14:paraId="08B71DF1"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173 </w:t>
      </w:r>
      <w:proofErr w:type="spellStart"/>
      <w:r w:rsidRPr="001A2BD5">
        <w:rPr>
          <w:rFonts w:ascii="Book Antiqua" w:eastAsia="宋体" w:hAnsi="Book Antiqua" w:cs="宋体"/>
          <w:b/>
          <w:bCs/>
          <w:color w:val="201F35"/>
          <w:lang w:eastAsia="zh-CN"/>
        </w:rPr>
        <w:t>Klimanskaya</w:t>
      </w:r>
      <w:proofErr w:type="spellEnd"/>
      <w:r w:rsidRPr="001A2BD5">
        <w:rPr>
          <w:rFonts w:ascii="Book Antiqua" w:eastAsia="宋体" w:hAnsi="Book Antiqua" w:cs="宋体"/>
          <w:b/>
          <w:bCs/>
          <w:color w:val="201F35"/>
          <w:lang w:eastAsia="zh-CN"/>
        </w:rPr>
        <w:t xml:space="preserve"> I</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Hipp</w:t>
      </w:r>
      <w:proofErr w:type="spellEnd"/>
      <w:r w:rsidRPr="001A2BD5">
        <w:rPr>
          <w:rFonts w:ascii="Book Antiqua" w:eastAsia="宋体" w:hAnsi="Book Antiqua" w:cs="宋体"/>
          <w:color w:val="201F35"/>
          <w:lang w:eastAsia="zh-CN"/>
        </w:rPr>
        <w:t xml:space="preserve"> J, </w:t>
      </w:r>
      <w:proofErr w:type="spellStart"/>
      <w:r w:rsidRPr="001A2BD5">
        <w:rPr>
          <w:rFonts w:ascii="Book Antiqua" w:eastAsia="宋体" w:hAnsi="Book Antiqua" w:cs="宋体"/>
          <w:color w:val="201F35"/>
          <w:lang w:eastAsia="zh-CN"/>
        </w:rPr>
        <w:t>Rezai</w:t>
      </w:r>
      <w:proofErr w:type="spellEnd"/>
      <w:r w:rsidRPr="001A2BD5">
        <w:rPr>
          <w:rFonts w:ascii="Book Antiqua" w:eastAsia="宋体" w:hAnsi="Book Antiqua" w:cs="宋体"/>
          <w:color w:val="201F35"/>
          <w:lang w:eastAsia="zh-CN"/>
        </w:rPr>
        <w:t xml:space="preserve"> KA, West M, Atala A, Lanza R. Derivation and comparative assessment of retinal pigment epithelium from human embryonic stem cells using transcriptomics. </w:t>
      </w:r>
      <w:r w:rsidRPr="001A2BD5">
        <w:rPr>
          <w:rFonts w:ascii="Book Antiqua" w:eastAsia="宋体" w:hAnsi="Book Antiqua" w:cs="宋体"/>
          <w:i/>
          <w:iCs/>
          <w:color w:val="201F35"/>
          <w:lang w:eastAsia="zh-CN"/>
        </w:rPr>
        <w:t>Cloning Stem Cells</w:t>
      </w:r>
      <w:r w:rsidRPr="001A2BD5">
        <w:rPr>
          <w:rFonts w:ascii="Book Antiqua" w:eastAsia="宋体" w:hAnsi="Book Antiqua" w:cs="宋体"/>
          <w:color w:val="201F35"/>
          <w:lang w:eastAsia="zh-CN"/>
        </w:rPr>
        <w:t> 2004; </w:t>
      </w:r>
      <w:r w:rsidRPr="001A2BD5">
        <w:rPr>
          <w:rFonts w:ascii="Book Antiqua" w:eastAsia="宋体" w:hAnsi="Book Antiqua" w:cs="宋体"/>
          <w:b/>
          <w:bCs/>
          <w:color w:val="201F35"/>
          <w:lang w:eastAsia="zh-CN"/>
        </w:rPr>
        <w:t>6</w:t>
      </w:r>
      <w:r w:rsidRPr="001A2BD5">
        <w:rPr>
          <w:rFonts w:ascii="Book Antiqua" w:eastAsia="宋体" w:hAnsi="Book Antiqua" w:cs="宋体"/>
          <w:color w:val="201F35"/>
          <w:lang w:eastAsia="zh-CN"/>
        </w:rPr>
        <w:t>: 217-245 [PMID: 15671670 DOI: 10.1089/clo.2004.6.217]</w:t>
      </w:r>
    </w:p>
    <w:p w14:paraId="740458C0"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174 </w:t>
      </w:r>
      <w:r w:rsidRPr="001A2BD5">
        <w:rPr>
          <w:rFonts w:ascii="Book Antiqua" w:eastAsia="宋体" w:hAnsi="Book Antiqua" w:cs="宋体"/>
          <w:b/>
          <w:bCs/>
          <w:color w:val="201F35"/>
          <w:lang w:eastAsia="zh-CN"/>
        </w:rPr>
        <w:t>Zhu D</w:t>
      </w:r>
      <w:r w:rsidRPr="001A2BD5">
        <w:rPr>
          <w:rFonts w:ascii="Book Antiqua" w:eastAsia="宋体" w:hAnsi="Book Antiqua" w:cs="宋体"/>
          <w:color w:val="201F35"/>
          <w:lang w:eastAsia="zh-CN"/>
        </w:rPr>
        <w:t xml:space="preserve">, Deng X, </w:t>
      </w:r>
      <w:proofErr w:type="spellStart"/>
      <w:r w:rsidRPr="001A2BD5">
        <w:rPr>
          <w:rFonts w:ascii="Book Antiqua" w:eastAsia="宋体" w:hAnsi="Book Antiqua" w:cs="宋体"/>
          <w:color w:val="201F35"/>
          <w:lang w:eastAsia="zh-CN"/>
        </w:rPr>
        <w:t>Spee</w:t>
      </w:r>
      <w:proofErr w:type="spellEnd"/>
      <w:r w:rsidRPr="001A2BD5">
        <w:rPr>
          <w:rFonts w:ascii="Book Antiqua" w:eastAsia="宋体" w:hAnsi="Book Antiqua" w:cs="宋体"/>
          <w:color w:val="201F35"/>
          <w:lang w:eastAsia="zh-CN"/>
        </w:rPr>
        <w:t xml:space="preserve"> C, </w:t>
      </w:r>
      <w:proofErr w:type="spellStart"/>
      <w:r w:rsidRPr="001A2BD5">
        <w:rPr>
          <w:rFonts w:ascii="Book Antiqua" w:eastAsia="宋体" w:hAnsi="Book Antiqua" w:cs="宋体"/>
          <w:color w:val="201F35"/>
          <w:lang w:eastAsia="zh-CN"/>
        </w:rPr>
        <w:t>Sonoda</w:t>
      </w:r>
      <w:proofErr w:type="spellEnd"/>
      <w:r w:rsidRPr="001A2BD5">
        <w:rPr>
          <w:rFonts w:ascii="Book Antiqua" w:eastAsia="宋体" w:hAnsi="Book Antiqua" w:cs="宋体"/>
          <w:color w:val="201F35"/>
          <w:lang w:eastAsia="zh-CN"/>
        </w:rPr>
        <w:t xml:space="preserve"> S, Hsieh CL, Barron E, </w:t>
      </w:r>
      <w:proofErr w:type="spellStart"/>
      <w:r w:rsidRPr="001A2BD5">
        <w:rPr>
          <w:rFonts w:ascii="Book Antiqua" w:eastAsia="宋体" w:hAnsi="Book Antiqua" w:cs="宋体"/>
          <w:color w:val="201F35"/>
          <w:lang w:eastAsia="zh-CN"/>
        </w:rPr>
        <w:t>Pera</w:t>
      </w:r>
      <w:proofErr w:type="spellEnd"/>
      <w:r w:rsidRPr="001A2BD5">
        <w:rPr>
          <w:rFonts w:ascii="Book Antiqua" w:eastAsia="宋体" w:hAnsi="Book Antiqua" w:cs="宋体"/>
          <w:color w:val="201F35"/>
          <w:lang w:eastAsia="zh-CN"/>
        </w:rPr>
        <w:t xml:space="preserve"> M, Hinton DR. Polarized secretion of PEDF from human embryonic stem cell-derived RPE promotes retinal progenitor cell survival. </w:t>
      </w:r>
      <w:r w:rsidRPr="001A2BD5">
        <w:rPr>
          <w:rFonts w:ascii="Book Antiqua" w:eastAsia="宋体" w:hAnsi="Book Antiqua" w:cs="宋体"/>
          <w:i/>
          <w:iCs/>
          <w:color w:val="201F35"/>
          <w:lang w:eastAsia="zh-CN"/>
        </w:rPr>
        <w:t xml:space="preserve">Invest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Vis Sci</w:t>
      </w:r>
      <w:r w:rsidRPr="001A2BD5">
        <w:rPr>
          <w:rFonts w:ascii="Book Antiqua" w:eastAsia="宋体" w:hAnsi="Book Antiqua" w:cs="宋体"/>
          <w:color w:val="201F35"/>
          <w:lang w:eastAsia="zh-CN"/>
        </w:rPr>
        <w:t> 2011; </w:t>
      </w:r>
      <w:r w:rsidRPr="001A2BD5">
        <w:rPr>
          <w:rFonts w:ascii="Book Antiqua" w:eastAsia="宋体" w:hAnsi="Book Antiqua" w:cs="宋体"/>
          <w:b/>
          <w:bCs/>
          <w:color w:val="201F35"/>
          <w:lang w:eastAsia="zh-CN"/>
        </w:rPr>
        <w:t>52</w:t>
      </w:r>
      <w:r w:rsidRPr="001A2BD5">
        <w:rPr>
          <w:rFonts w:ascii="Book Antiqua" w:eastAsia="宋体" w:hAnsi="Book Antiqua" w:cs="宋体"/>
          <w:color w:val="201F35"/>
          <w:lang w:eastAsia="zh-CN"/>
        </w:rPr>
        <w:t>: 1573-1585 [PMID: 21087957 DOI: 10.1167/iovs.10-6413]</w:t>
      </w:r>
    </w:p>
    <w:p w14:paraId="65CDB269"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175 </w:t>
      </w:r>
      <w:r w:rsidRPr="001A2BD5">
        <w:rPr>
          <w:rFonts w:ascii="Book Antiqua" w:eastAsia="宋体" w:hAnsi="Book Antiqua" w:cs="宋体"/>
          <w:b/>
          <w:bCs/>
          <w:color w:val="201F35"/>
          <w:lang w:eastAsia="zh-CN"/>
        </w:rPr>
        <w:t>Schwartz SD</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Hubschman</w:t>
      </w:r>
      <w:proofErr w:type="spellEnd"/>
      <w:r w:rsidRPr="001A2BD5">
        <w:rPr>
          <w:rFonts w:ascii="Book Antiqua" w:eastAsia="宋体" w:hAnsi="Book Antiqua" w:cs="宋体"/>
          <w:color w:val="201F35"/>
          <w:lang w:eastAsia="zh-CN"/>
        </w:rPr>
        <w:t xml:space="preserve"> JP, </w:t>
      </w:r>
      <w:proofErr w:type="spellStart"/>
      <w:r w:rsidRPr="001A2BD5">
        <w:rPr>
          <w:rFonts w:ascii="Book Antiqua" w:eastAsia="宋体" w:hAnsi="Book Antiqua" w:cs="宋体"/>
          <w:color w:val="201F35"/>
          <w:lang w:eastAsia="zh-CN"/>
        </w:rPr>
        <w:t>Heilwell</w:t>
      </w:r>
      <w:proofErr w:type="spellEnd"/>
      <w:r w:rsidRPr="001A2BD5">
        <w:rPr>
          <w:rFonts w:ascii="Book Antiqua" w:eastAsia="宋体" w:hAnsi="Book Antiqua" w:cs="宋体"/>
          <w:color w:val="201F35"/>
          <w:lang w:eastAsia="zh-CN"/>
        </w:rPr>
        <w:t xml:space="preserve"> G, Franco-Cardenas V, Pan CK, </w:t>
      </w:r>
      <w:proofErr w:type="spellStart"/>
      <w:r w:rsidRPr="001A2BD5">
        <w:rPr>
          <w:rFonts w:ascii="Book Antiqua" w:eastAsia="宋体" w:hAnsi="Book Antiqua" w:cs="宋体"/>
          <w:color w:val="201F35"/>
          <w:lang w:eastAsia="zh-CN"/>
        </w:rPr>
        <w:t>Ostrick</w:t>
      </w:r>
      <w:proofErr w:type="spellEnd"/>
      <w:r w:rsidRPr="001A2BD5">
        <w:rPr>
          <w:rFonts w:ascii="Book Antiqua" w:eastAsia="宋体" w:hAnsi="Book Antiqua" w:cs="宋体"/>
          <w:color w:val="201F35"/>
          <w:lang w:eastAsia="zh-CN"/>
        </w:rPr>
        <w:t xml:space="preserve"> RM, </w:t>
      </w:r>
      <w:proofErr w:type="spellStart"/>
      <w:r w:rsidRPr="001A2BD5">
        <w:rPr>
          <w:rFonts w:ascii="Book Antiqua" w:eastAsia="宋体" w:hAnsi="Book Antiqua" w:cs="宋体"/>
          <w:color w:val="201F35"/>
          <w:lang w:eastAsia="zh-CN"/>
        </w:rPr>
        <w:t>Mickunas</w:t>
      </w:r>
      <w:proofErr w:type="spellEnd"/>
      <w:r w:rsidRPr="001A2BD5">
        <w:rPr>
          <w:rFonts w:ascii="Book Antiqua" w:eastAsia="宋体" w:hAnsi="Book Antiqua" w:cs="宋体"/>
          <w:color w:val="201F35"/>
          <w:lang w:eastAsia="zh-CN"/>
        </w:rPr>
        <w:t xml:space="preserve"> E, Gay R, </w:t>
      </w:r>
      <w:proofErr w:type="spellStart"/>
      <w:r w:rsidRPr="001A2BD5">
        <w:rPr>
          <w:rFonts w:ascii="Book Antiqua" w:eastAsia="宋体" w:hAnsi="Book Antiqua" w:cs="宋体"/>
          <w:color w:val="201F35"/>
          <w:lang w:eastAsia="zh-CN"/>
        </w:rPr>
        <w:t>Klimanskaya</w:t>
      </w:r>
      <w:proofErr w:type="spellEnd"/>
      <w:r w:rsidRPr="001A2BD5">
        <w:rPr>
          <w:rFonts w:ascii="Book Antiqua" w:eastAsia="宋体" w:hAnsi="Book Antiqua" w:cs="宋体"/>
          <w:color w:val="201F35"/>
          <w:lang w:eastAsia="zh-CN"/>
        </w:rPr>
        <w:t xml:space="preserve"> I, Lanza R. Embryonic stem cell trials for macular degeneration: a preliminary report. </w:t>
      </w:r>
      <w:r w:rsidRPr="001A2BD5">
        <w:rPr>
          <w:rFonts w:ascii="Book Antiqua" w:eastAsia="宋体" w:hAnsi="Book Antiqua" w:cs="宋体"/>
          <w:i/>
          <w:iCs/>
          <w:color w:val="201F35"/>
          <w:lang w:eastAsia="zh-CN"/>
        </w:rPr>
        <w:t>Lancet</w:t>
      </w:r>
      <w:r w:rsidRPr="001A2BD5">
        <w:rPr>
          <w:rFonts w:ascii="Book Antiqua" w:eastAsia="宋体" w:hAnsi="Book Antiqua" w:cs="宋体"/>
          <w:color w:val="201F35"/>
          <w:lang w:eastAsia="zh-CN"/>
        </w:rPr>
        <w:t> 2012; </w:t>
      </w:r>
      <w:r w:rsidRPr="001A2BD5">
        <w:rPr>
          <w:rFonts w:ascii="Book Antiqua" w:eastAsia="宋体" w:hAnsi="Book Antiqua" w:cs="宋体"/>
          <w:b/>
          <w:bCs/>
          <w:color w:val="201F35"/>
          <w:lang w:eastAsia="zh-CN"/>
        </w:rPr>
        <w:t>379</w:t>
      </w:r>
      <w:r w:rsidRPr="001A2BD5">
        <w:rPr>
          <w:rFonts w:ascii="Book Antiqua" w:eastAsia="宋体" w:hAnsi="Book Antiqua" w:cs="宋体"/>
          <w:color w:val="201F35"/>
          <w:lang w:eastAsia="zh-CN"/>
        </w:rPr>
        <w:t>: 713-720 [PMID: 22281388 DOI: 10.1016/S0140-6736(12)60028-2]</w:t>
      </w:r>
    </w:p>
    <w:p w14:paraId="1F425F4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176 </w:t>
      </w:r>
      <w:r w:rsidRPr="001A2BD5">
        <w:rPr>
          <w:rFonts w:ascii="Book Antiqua" w:eastAsia="宋体" w:hAnsi="Book Antiqua" w:cs="宋体"/>
          <w:b/>
          <w:bCs/>
          <w:color w:val="201F35"/>
          <w:lang w:eastAsia="zh-CN"/>
        </w:rPr>
        <w:t>Schwartz SD</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Regillo</w:t>
      </w:r>
      <w:proofErr w:type="spellEnd"/>
      <w:r w:rsidRPr="001A2BD5">
        <w:rPr>
          <w:rFonts w:ascii="Book Antiqua" w:eastAsia="宋体" w:hAnsi="Book Antiqua" w:cs="宋体"/>
          <w:color w:val="201F35"/>
          <w:lang w:eastAsia="zh-CN"/>
        </w:rPr>
        <w:t xml:space="preserve"> CD, Lam BL, </w:t>
      </w:r>
      <w:proofErr w:type="spellStart"/>
      <w:r w:rsidRPr="001A2BD5">
        <w:rPr>
          <w:rFonts w:ascii="Book Antiqua" w:eastAsia="宋体" w:hAnsi="Book Antiqua" w:cs="宋体"/>
          <w:color w:val="201F35"/>
          <w:lang w:eastAsia="zh-CN"/>
        </w:rPr>
        <w:t>Eliott</w:t>
      </w:r>
      <w:proofErr w:type="spellEnd"/>
      <w:r w:rsidRPr="001A2BD5">
        <w:rPr>
          <w:rFonts w:ascii="Book Antiqua" w:eastAsia="宋体" w:hAnsi="Book Antiqua" w:cs="宋体"/>
          <w:color w:val="201F35"/>
          <w:lang w:eastAsia="zh-CN"/>
        </w:rPr>
        <w:t xml:space="preserve"> D, Rosenfeld PJ, </w:t>
      </w:r>
      <w:proofErr w:type="spellStart"/>
      <w:r w:rsidRPr="001A2BD5">
        <w:rPr>
          <w:rFonts w:ascii="Book Antiqua" w:eastAsia="宋体" w:hAnsi="Book Antiqua" w:cs="宋体"/>
          <w:color w:val="201F35"/>
          <w:lang w:eastAsia="zh-CN"/>
        </w:rPr>
        <w:t>Gregori</w:t>
      </w:r>
      <w:proofErr w:type="spellEnd"/>
      <w:r w:rsidRPr="001A2BD5">
        <w:rPr>
          <w:rFonts w:ascii="Book Antiqua" w:eastAsia="宋体" w:hAnsi="Book Antiqua" w:cs="宋体"/>
          <w:color w:val="201F35"/>
          <w:lang w:eastAsia="zh-CN"/>
        </w:rPr>
        <w:t xml:space="preserve"> NZ, </w:t>
      </w:r>
      <w:proofErr w:type="spellStart"/>
      <w:r w:rsidRPr="001A2BD5">
        <w:rPr>
          <w:rFonts w:ascii="Book Antiqua" w:eastAsia="宋体" w:hAnsi="Book Antiqua" w:cs="宋体"/>
          <w:color w:val="201F35"/>
          <w:lang w:eastAsia="zh-CN"/>
        </w:rPr>
        <w:t>Hubschman</w:t>
      </w:r>
      <w:proofErr w:type="spellEnd"/>
      <w:r w:rsidRPr="001A2BD5">
        <w:rPr>
          <w:rFonts w:ascii="Book Antiqua" w:eastAsia="宋体" w:hAnsi="Book Antiqua" w:cs="宋体"/>
          <w:color w:val="201F35"/>
          <w:lang w:eastAsia="zh-CN"/>
        </w:rPr>
        <w:t xml:space="preserve"> JP, Davis JL, </w:t>
      </w:r>
      <w:proofErr w:type="spellStart"/>
      <w:r w:rsidRPr="001A2BD5">
        <w:rPr>
          <w:rFonts w:ascii="Book Antiqua" w:eastAsia="宋体" w:hAnsi="Book Antiqua" w:cs="宋体"/>
          <w:color w:val="201F35"/>
          <w:lang w:eastAsia="zh-CN"/>
        </w:rPr>
        <w:t>Heilwell</w:t>
      </w:r>
      <w:proofErr w:type="spellEnd"/>
      <w:r w:rsidRPr="001A2BD5">
        <w:rPr>
          <w:rFonts w:ascii="Book Antiqua" w:eastAsia="宋体" w:hAnsi="Book Antiqua" w:cs="宋体"/>
          <w:color w:val="201F35"/>
          <w:lang w:eastAsia="zh-CN"/>
        </w:rPr>
        <w:t xml:space="preserve"> G, </w:t>
      </w:r>
      <w:proofErr w:type="spellStart"/>
      <w:r w:rsidRPr="001A2BD5">
        <w:rPr>
          <w:rFonts w:ascii="Book Antiqua" w:eastAsia="宋体" w:hAnsi="Book Antiqua" w:cs="宋体"/>
          <w:color w:val="201F35"/>
          <w:lang w:eastAsia="zh-CN"/>
        </w:rPr>
        <w:t>Spirn</w:t>
      </w:r>
      <w:proofErr w:type="spellEnd"/>
      <w:r w:rsidRPr="001A2BD5">
        <w:rPr>
          <w:rFonts w:ascii="Book Antiqua" w:eastAsia="宋体" w:hAnsi="Book Antiqua" w:cs="宋体"/>
          <w:color w:val="201F35"/>
          <w:lang w:eastAsia="zh-CN"/>
        </w:rPr>
        <w:t xml:space="preserve"> M, Maguire J, Gay R, Bateman J, </w:t>
      </w:r>
      <w:proofErr w:type="spellStart"/>
      <w:r w:rsidRPr="001A2BD5">
        <w:rPr>
          <w:rFonts w:ascii="Book Antiqua" w:eastAsia="宋体" w:hAnsi="Book Antiqua" w:cs="宋体"/>
          <w:color w:val="201F35"/>
          <w:lang w:eastAsia="zh-CN"/>
        </w:rPr>
        <w:t>Ostrick</w:t>
      </w:r>
      <w:proofErr w:type="spellEnd"/>
      <w:r w:rsidRPr="001A2BD5">
        <w:rPr>
          <w:rFonts w:ascii="Book Antiqua" w:eastAsia="宋体" w:hAnsi="Book Antiqua" w:cs="宋体"/>
          <w:color w:val="201F35"/>
          <w:lang w:eastAsia="zh-CN"/>
        </w:rPr>
        <w:t xml:space="preserve"> RM, Morris D, Vincent M, </w:t>
      </w:r>
      <w:proofErr w:type="spellStart"/>
      <w:r w:rsidRPr="001A2BD5">
        <w:rPr>
          <w:rFonts w:ascii="Book Antiqua" w:eastAsia="宋体" w:hAnsi="Book Antiqua" w:cs="宋体"/>
          <w:color w:val="201F35"/>
          <w:lang w:eastAsia="zh-CN"/>
        </w:rPr>
        <w:t>Anglade</w:t>
      </w:r>
      <w:proofErr w:type="spellEnd"/>
      <w:r w:rsidRPr="001A2BD5">
        <w:rPr>
          <w:rFonts w:ascii="Book Antiqua" w:eastAsia="宋体" w:hAnsi="Book Antiqua" w:cs="宋体"/>
          <w:color w:val="201F35"/>
          <w:lang w:eastAsia="zh-CN"/>
        </w:rPr>
        <w:t xml:space="preserve"> E, Del </w:t>
      </w:r>
      <w:proofErr w:type="spellStart"/>
      <w:r w:rsidRPr="001A2BD5">
        <w:rPr>
          <w:rFonts w:ascii="Book Antiqua" w:eastAsia="宋体" w:hAnsi="Book Antiqua" w:cs="宋体"/>
          <w:color w:val="201F35"/>
          <w:lang w:eastAsia="zh-CN"/>
        </w:rPr>
        <w:t>Priore</w:t>
      </w:r>
      <w:proofErr w:type="spellEnd"/>
      <w:r w:rsidRPr="001A2BD5">
        <w:rPr>
          <w:rFonts w:ascii="Book Antiqua" w:eastAsia="宋体" w:hAnsi="Book Antiqua" w:cs="宋体"/>
          <w:color w:val="201F35"/>
          <w:lang w:eastAsia="zh-CN"/>
        </w:rPr>
        <w:t xml:space="preserve"> LV, Lanza R. Human embryonic stem cell-derived retinal pigment epithelium in patients with age-related macular degeneration and </w:t>
      </w:r>
      <w:proofErr w:type="spellStart"/>
      <w:r w:rsidRPr="001A2BD5">
        <w:rPr>
          <w:rFonts w:ascii="Book Antiqua" w:eastAsia="宋体" w:hAnsi="Book Antiqua" w:cs="宋体"/>
          <w:color w:val="201F35"/>
          <w:lang w:eastAsia="zh-CN"/>
        </w:rPr>
        <w:t>Stargardt's</w:t>
      </w:r>
      <w:proofErr w:type="spellEnd"/>
      <w:r w:rsidRPr="001A2BD5">
        <w:rPr>
          <w:rFonts w:ascii="Book Antiqua" w:eastAsia="宋体" w:hAnsi="Book Antiqua" w:cs="宋体"/>
          <w:color w:val="201F35"/>
          <w:lang w:eastAsia="zh-CN"/>
        </w:rPr>
        <w:t xml:space="preserve"> macular dystrophy: follow-up of two open-label phase 1/2 studies. </w:t>
      </w:r>
      <w:r w:rsidRPr="001A2BD5">
        <w:rPr>
          <w:rFonts w:ascii="Book Antiqua" w:eastAsia="宋体" w:hAnsi="Book Antiqua" w:cs="宋体"/>
          <w:i/>
          <w:iCs/>
          <w:color w:val="201F35"/>
          <w:lang w:eastAsia="zh-CN"/>
        </w:rPr>
        <w:t>Lancet</w:t>
      </w:r>
      <w:r w:rsidRPr="001A2BD5">
        <w:rPr>
          <w:rFonts w:ascii="Book Antiqua" w:eastAsia="宋体" w:hAnsi="Book Antiqua" w:cs="宋体"/>
          <w:color w:val="201F35"/>
          <w:lang w:eastAsia="zh-CN"/>
        </w:rPr>
        <w:t> 2015; </w:t>
      </w:r>
      <w:r w:rsidRPr="001A2BD5">
        <w:rPr>
          <w:rFonts w:ascii="Book Antiqua" w:eastAsia="宋体" w:hAnsi="Book Antiqua" w:cs="宋体"/>
          <w:b/>
          <w:bCs/>
          <w:color w:val="201F35"/>
          <w:lang w:eastAsia="zh-CN"/>
        </w:rPr>
        <w:t>385</w:t>
      </w:r>
      <w:r w:rsidRPr="001A2BD5">
        <w:rPr>
          <w:rFonts w:ascii="Book Antiqua" w:eastAsia="宋体" w:hAnsi="Book Antiqua" w:cs="宋体"/>
          <w:color w:val="201F35"/>
          <w:lang w:eastAsia="zh-CN"/>
        </w:rPr>
        <w:t>: 509-516 [PMID: 25458728 DOI: 10.1016/S0140-6736(14)61376-3]</w:t>
      </w:r>
    </w:p>
    <w:p w14:paraId="504F0229"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177 </w:t>
      </w:r>
      <w:proofErr w:type="spellStart"/>
      <w:r w:rsidRPr="001A2BD5">
        <w:rPr>
          <w:rFonts w:ascii="Book Antiqua" w:eastAsia="宋体" w:hAnsi="Book Antiqua" w:cs="宋体"/>
          <w:b/>
          <w:bCs/>
          <w:color w:val="201F35"/>
          <w:lang w:eastAsia="zh-CN"/>
        </w:rPr>
        <w:t>Diniz</w:t>
      </w:r>
      <w:proofErr w:type="spellEnd"/>
      <w:r w:rsidRPr="001A2BD5">
        <w:rPr>
          <w:rFonts w:ascii="Book Antiqua" w:eastAsia="宋体" w:hAnsi="Book Antiqua" w:cs="宋体"/>
          <w:b/>
          <w:bCs/>
          <w:color w:val="201F35"/>
          <w:lang w:eastAsia="zh-CN"/>
        </w:rPr>
        <w:t xml:space="preserve"> B</w:t>
      </w:r>
      <w:r w:rsidRPr="001A2BD5">
        <w:rPr>
          <w:rFonts w:ascii="Book Antiqua" w:eastAsia="宋体" w:hAnsi="Book Antiqua" w:cs="宋体"/>
          <w:color w:val="201F35"/>
          <w:lang w:eastAsia="zh-CN"/>
        </w:rPr>
        <w:t xml:space="preserve">, Thomas P, Thomas B, Ribeiro R, Hu Y, Brant R, Ahuja A, Zhu D, Liu L, Koss M, Maia M, </w:t>
      </w:r>
      <w:proofErr w:type="spellStart"/>
      <w:r w:rsidRPr="001A2BD5">
        <w:rPr>
          <w:rFonts w:ascii="Book Antiqua" w:eastAsia="宋体" w:hAnsi="Book Antiqua" w:cs="宋体"/>
          <w:color w:val="201F35"/>
          <w:lang w:eastAsia="zh-CN"/>
        </w:rPr>
        <w:t>Chader</w:t>
      </w:r>
      <w:proofErr w:type="spellEnd"/>
      <w:r w:rsidRPr="001A2BD5">
        <w:rPr>
          <w:rFonts w:ascii="Book Antiqua" w:eastAsia="宋体" w:hAnsi="Book Antiqua" w:cs="宋体"/>
          <w:color w:val="201F35"/>
          <w:lang w:eastAsia="zh-CN"/>
        </w:rPr>
        <w:t xml:space="preserve"> G, Hinton DR, Humayun MS. Subretinal implantation of retinal pigment epithelial cells derived from human embryonic stem cells: improved survival when implanted as a monolayer. </w:t>
      </w:r>
      <w:r w:rsidRPr="001A2BD5">
        <w:rPr>
          <w:rFonts w:ascii="Book Antiqua" w:eastAsia="宋体" w:hAnsi="Book Antiqua" w:cs="宋体"/>
          <w:i/>
          <w:iCs/>
          <w:color w:val="201F35"/>
          <w:lang w:eastAsia="zh-CN"/>
        </w:rPr>
        <w:t xml:space="preserve">Invest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Vis Sci</w:t>
      </w:r>
      <w:r w:rsidRPr="001A2BD5">
        <w:rPr>
          <w:rFonts w:ascii="Book Antiqua" w:eastAsia="宋体" w:hAnsi="Book Antiqua" w:cs="宋体"/>
          <w:color w:val="201F35"/>
          <w:lang w:eastAsia="zh-CN"/>
        </w:rPr>
        <w:t> 2013; </w:t>
      </w:r>
      <w:r w:rsidRPr="001A2BD5">
        <w:rPr>
          <w:rFonts w:ascii="Book Antiqua" w:eastAsia="宋体" w:hAnsi="Book Antiqua" w:cs="宋体"/>
          <w:b/>
          <w:bCs/>
          <w:color w:val="201F35"/>
          <w:lang w:eastAsia="zh-CN"/>
        </w:rPr>
        <w:t>54</w:t>
      </w:r>
      <w:r w:rsidRPr="001A2BD5">
        <w:rPr>
          <w:rFonts w:ascii="Book Antiqua" w:eastAsia="宋体" w:hAnsi="Book Antiqua" w:cs="宋体"/>
          <w:color w:val="201F35"/>
          <w:lang w:eastAsia="zh-CN"/>
        </w:rPr>
        <w:t>: 5087-5096 [PMID: 23833067 DOI: 10.1167/iovs.12-11239]</w:t>
      </w:r>
    </w:p>
    <w:p w14:paraId="0212BC09"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178 </w:t>
      </w:r>
      <w:r w:rsidRPr="001A2BD5">
        <w:rPr>
          <w:rFonts w:ascii="Book Antiqua" w:eastAsia="宋体" w:hAnsi="Book Antiqua" w:cs="宋体"/>
          <w:b/>
          <w:bCs/>
          <w:color w:val="201F35"/>
          <w:lang w:eastAsia="zh-CN"/>
        </w:rPr>
        <w:t>Hu Y</w:t>
      </w:r>
      <w:r w:rsidRPr="001A2BD5">
        <w:rPr>
          <w:rFonts w:ascii="Book Antiqua" w:eastAsia="宋体" w:hAnsi="Book Antiqua" w:cs="宋体"/>
          <w:color w:val="201F35"/>
          <w:lang w:eastAsia="zh-CN"/>
        </w:rPr>
        <w:t xml:space="preserve">, Liu L, Lu B, Zhu D, Ribeiro R, </w:t>
      </w:r>
      <w:proofErr w:type="spellStart"/>
      <w:r w:rsidRPr="001A2BD5">
        <w:rPr>
          <w:rFonts w:ascii="Book Antiqua" w:eastAsia="宋体" w:hAnsi="Book Antiqua" w:cs="宋体"/>
          <w:color w:val="201F35"/>
          <w:lang w:eastAsia="zh-CN"/>
        </w:rPr>
        <w:t>Diniz</w:t>
      </w:r>
      <w:proofErr w:type="spellEnd"/>
      <w:r w:rsidRPr="001A2BD5">
        <w:rPr>
          <w:rFonts w:ascii="Book Antiqua" w:eastAsia="宋体" w:hAnsi="Book Antiqua" w:cs="宋体"/>
          <w:color w:val="201F35"/>
          <w:lang w:eastAsia="zh-CN"/>
        </w:rPr>
        <w:t xml:space="preserve"> B, Thomas PB, Ahuja AK, Hinton DR, Tai YC, </w:t>
      </w:r>
      <w:proofErr w:type="spellStart"/>
      <w:r w:rsidRPr="001A2BD5">
        <w:rPr>
          <w:rFonts w:ascii="Book Antiqua" w:eastAsia="宋体" w:hAnsi="Book Antiqua" w:cs="宋体"/>
          <w:color w:val="201F35"/>
          <w:lang w:eastAsia="zh-CN"/>
        </w:rPr>
        <w:t>Hikita</w:t>
      </w:r>
      <w:proofErr w:type="spellEnd"/>
      <w:r w:rsidRPr="001A2BD5">
        <w:rPr>
          <w:rFonts w:ascii="Book Antiqua" w:eastAsia="宋体" w:hAnsi="Book Antiqua" w:cs="宋体"/>
          <w:color w:val="201F35"/>
          <w:lang w:eastAsia="zh-CN"/>
        </w:rPr>
        <w:t xml:space="preserve"> ST, Johnson LV, Clegg DO, Thomas BB, Humayun MS. A novel approach for subretinal implantation of ultrathin substrates containing stem cell-derived retinal pigment epithelium monolayer. </w:t>
      </w:r>
      <w:r w:rsidRPr="001A2BD5">
        <w:rPr>
          <w:rFonts w:ascii="Book Antiqua" w:eastAsia="宋体" w:hAnsi="Book Antiqua" w:cs="宋体"/>
          <w:i/>
          <w:iCs/>
          <w:color w:val="201F35"/>
          <w:lang w:eastAsia="zh-CN"/>
        </w:rPr>
        <w:t>Ophthalmic Res</w:t>
      </w:r>
      <w:r w:rsidRPr="001A2BD5">
        <w:rPr>
          <w:rFonts w:ascii="Book Antiqua" w:eastAsia="宋体" w:hAnsi="Book Antiqua" w:cs="宋体"/>
          <w:color w:val="201F35"/>
          <w:lang w:eastAsia="zh-CN"/>
        </w:rPr>
        <w:t> 2012; </w:t>
      </w:r>
      <w:r w:rsidRPr="001A2BD5">
        <w:rPr>
          <w:rFonts w:ascii="Book Antiqua" w:eastAsia="宋体" w:hAnsi="Book Antiqua" w:cs="宋体"/>
          <w:b/>
          <w:bCs/>
          <w:color w:val="201F35"/>
          <w:lang w:eastAsia="zh-CN"/>
        </w:rPr>
        <w:t>48</w:t>
      </w:r>
      <w:r w:rsidRPr="001A2BD5">
        <w:rPr>
          <w:rFonts w:ascii="Book Antiqua" w:eastAsia="宋体" w:hAnsi="Book Antiqua" w:cs="宋体"/>
          <w:color w:val="201F35"/>
          <w:lang w:eastAsia="zh-CN"/>
        </w:rPr>
        <w:t>: 186-191 [PMID: 22868580 DOI: 10.1159/000338749]</w:t>
      </w:r>
    </w:p>
    <w:p w14:paraId="23C45048"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179 </w:t>
      </w:r>
      <w:r w:rsidRPr="001A2BD5">
        <w:rPr>
          <w:rFonts w:ascii="Book Antiqua" w:eastAsia="宋体" w:hAnsi="Book Antiqua" w:cs="宋体"/>
          <w:b/>
          <w:bCs/>
          <w:color w:val="201F35"/>
          <w:lang w:eastAsia="zh-CN"/>
        </w:rPr>
        <w:t>Koss MJ</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Falabella</w:t>
      </w:r>
      <w:proofErr w:type="spellEnd"/>
      <w:r w:rsidRPr="001A2BD5">
        <w:rPr>
          <w:rFonts w:ascii="Book Antiqua" w:eastAsia="宋体" w:hAnsi="Book Antiqua" w:cs="宋体"/>
          <w:color w:val="201F35"/>
          <w:lang w:eastAsia="zh-CN"/>
        </w:rPr>
        <w:t xml:space="preserve"> P, </w:t>
      </w:r>
      <w:proofErr w:type="spellStart"/>
      <w:r w:rsidRPr="001A2BD5">
        <w:rPr>
          <w:rFonts w:ascii="Book Antiqua" w:eastAsia="宋体" w:hAnsi="Book Antiqua" w:cs="宋体"/>
          <w:color w:val="201F35"/>
          <w:lang w:eastAsia="zh-CN"/>
        </w:rPr>
        <w:t>Stefanini</w:t>
      </w:r>
      <w:proofErr w:type="spellEnd"/>
      <w:r w:rsidRPr="001A2BD5">
        <w:rPr>
          <w:rFonts w:ascii="Book Antiqua" w:eastAsia="宋体" w:hAnsi="Book Antiqua" w:cs="宋体"/>
          <w:color w:val="201F35"/>
          <w:lang w:eastAsia="zh-CN"/>
        </w:rPr>
        <w:t xml:space="preserve"> FR, Pfister M, Thomas BB, </w:t>
      </w:r>
      <w:proofErr w:type="spellStart"/>
      <w:r w:rsidRPr="001A2BD5">
        <w:rPr>
          <w:rFonts w:ascii="Book Antiqua" w:eastAsia="宋体" w:hAnsi="Book Antiqua" w:cs="宋体"/>
          <w:color w:val="201F35"/>
          <w:lang w:eastAsia="zh-CN"/>
        </w:rPr>
        <w:t>Kashani</w:t>
      </w:r>
      <w:proofErr w:type="spellEnd"/>
      <w:r w:rsidRPr="001A2BD5">
        <w:rPr>
          <w:rFonts w:ascii="Book Antiqua" w:eastAsia="宋体" w:hAnsi="Book Antiqua" w:cs="宋体"/>
          <w:color w:val="201F35"/>
          <w:lang w:eastAsia="zh-CN"/>
        </w:rPr>
        <w:t xml:space="preserve"> AH, Brant R, Zhu D, Clegg DO, Hinton DR, Humayun MS. Subretinal implantation of a monolayer of human embryonic stem cell-derived retinal pigment epithelium: a feasibility and safety study in Yucatán minipigs. </w:t>
      </w:r>
      <w:proofErr w:type="spellStart"/>
      <w:r w:rsidRPr="001A2BD5">
        <w:rPr>
          <w:rFonts w:ascii="Book Antiqua" w:eastAsia="宋体" w:hAnsi="Book Antiqua" w:cs="宋体"/>
          <w:i/>
          <w:iCs/>
          <w:color w:val="201F35"/>
          <w:lang w:eastAsia="zh-CN"/>
        </w:rPr>
        <w:t>Graefes</w:t>
      </w:r>
      <w:proofErr w:type="spellEnd"/>
      <w:r w:rsidRPr="001A2BD5">
        <w:rPr>
          <w:rFonts w:ascii="Book Antiqua" w:eastAsia="宋体" w:hAnsi="Book Antiqua" w:cs="宋体"/>
          <w:i/>
          <w:iCs/>
          <w:color w:val="201F35"/>
          <w:lang w:eastAsia="zh-CN"/>
        </w:rPr>
        <w:t xml:space="preserve"> Arch Clin Exp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254</w:t>
      </w:r>
      <w:r w:rsidRPr="001A2BD5">
        <w:rPr>
          <w:rFonts w:ascii="Book Antiqua" w:eastAsia="宋体" w:hAnsi="Book Antiqua" w:cs="宋体"/>
          <w:color w:val="201F35"/>
          <w:lang w:eastAsia="zh-CN"/>
        </w:rPr>
        <w:t>: 1553-1565 [PMID: 27335025 DOI: 10.1007/s00417-016-3386-y]</w:t>
      </w:r>
    </w:p>
    <w:p w14:paraId="3D4897A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180 </w:t>
      </w:r>
      <w:proofErr w:type="spellStart"/>
      <w:r w:rsidRPr="001A2BD5">
        <w:rPr>
          <w:rFonts w:ascii="Book Antiqua" w:eastAsia="宋体" w:hAnsi="Book Antiqua" w:cs="宋体"/>
          <w:b/>
          <w:bCs/>
          <w:color w:val="201F35"/>
          <w:lang w:eastAsia="zh-CN"/>
        </w:rPr>
        <w:t>Kashani</w:t>
      </w:r>
      <w:proofErr w:type="spellEnd"/>
      <w:r w:rsidRPr="001A2BD5">
        <w:rPr>
          <w:rFonts w:ascii="Book Antiqua" w:eastAsia="宋体" w:hAnsi="Book Antiqua" w:cs="宋体"/>
          <w:b/>
          <w:bCs/>
          <w:color w:val="201F35"/>
          <w:lang w:eastAsia="zh-CN"/>
        </w:rPr>
        <w:t xml:space="preserve"> AH</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Martynova</w:t>
      </w:r>
      <w:proofErr w:type="spellEnd"/>
      <w:r w:rsidRPr="001A2BD5">
        <w:rPr>
          <w:rFonts w:ascii="Book Antiqua" w:eastAsia="宋体" w:hAnsi="Book Antiqua" w:cs="宋体"/>
          <w:color w:val="201F35"/>
          <w:lang w:eastAsia="zh-CN"/>
        </w:rPr>
        <w:t xml:space="preserve"> A, Koss M, Brant R, Zhu DH, </w:t>
      </w:r>
      <w:proofErr w:type="spellStart"/>
      <w:r w:rsidRPr="001A2BD5">
        <w:rPr>
          <w:rFonts w:ascii="Book Antiqua" w:eastAsia="宋体" w:hAnsi="Book Antiqua" w:cs="宋体"/>
          <w:color w:val="201F35"/>
          <w:lang w:eastAsia="zh-CN"/>
        </w:rPr>
        <w:t>Lebkowski</w:t>
      </w:r>
      <w:proofErr w:type="spellEnd"/>
      <w:r w:rsidRPr="001A2BD5">
        <w:rPr>
          <w:rFonts w:ascii="Book Antiqua" w:eastAsia="宋体" w:hAnsi="Book Antiqua" w:cs="宋体"/>
          <w:color w:val="201F35"/>
          <w:lang w:eastAsia="zh-CN"/>
        </w:rPr>
        <w:t xml:space="preserve"> J, Hinton D, Clegg D, Humayun MS. Subretinal Implantation of a Human Embryonic Stem Cell-Derived Retinal Pigment Epithelium Monolayer in a Porcine Model. </w:t>
      </w:r>
      <w:r w:rsidRPr="001A2BD5">
        <w:rPr>
          <w:rFonts w:ascii="Book Antiqua" w:eastAsia="宋体" w:hAnsi="Book Antiqua" w:cs="宋体"/>
          <w:i/>
          <w:iCs/>
          <w:color w:val="201F35"/>
          <w:lang w:eastAsia="zh-CN"/>
        </w:rPr>
        <w:t>Adv Exp Med Biol</w:t>
      </w:r>
      <w:r w:rsidRPr="001A2BD5">
        <w:rPr>
          <w:rFonts w:ascii="Book Antiqua" w:eastAsia="宋体" w:hAnsi="Book Antiqua" w:cs="宋体"/>
          <w:color w:val="201F35"/>
          <w:lang w:eastAsia="zh-CN"/>
        </w:rPr>
        <w:t> 2019; </w:t>
      </w:r>
      <w:r w:rsidRPr="001A2BD5">
        <w:rPr>
          <w:rFonts w:ascii="Book Antiqua" w:eastAsia="宋体" w:hAnsi="Book Antiqua" w:cs="宋体"/>
          <w:b/>
          <w:bCs/>
          <w:color w:val="201F35"/>
          <w:lang w:eastAsia="zh-CN"/>
        </w:rPr>
        <w:t>1185</w:t>
      </w:r>
      <w:r w:rsidRPr="001A2BD5">
        <w:rPr>
          <w:rFonts w:ascii="Book Antiqua" w:eastAsia="宋体" w:hAnsi="Book Antiqua" w:cs="宋体"/>
          <w:color w:val="201F35"/>
          <w:lang w:eastAsia="zh-CN"/>
        </w:rPr>
        <w:t>: 569-574 [PMID: 31884672 DOI: 10.1007/978-3-030-27378-1_93]</w:t>
      </w:r>
    </w:p>
    <w:p w14:paraId="24EF9733"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181 </w:t>
      </w:r>
      <w:r w:rsidRPr="001A2BD5">
        <w:rPr>
          <w:rFonts w:ascii="Book Antiqua" w:eastAsia="宋体" w:hAnsi="Book Antiqua" w:cs="宋体"/>
          <w:b/>
          <w:bCs/>
          <w:color w:val="201F35"/>
          <w:lang w:eastAsia="zh-CN"/>
        </w:rPr>
        <w:t>Sugita S</w:t>
      </w:r>
      <w:r w:rsidRPr="001A2BD5">
        <w:rPr>
          <w:rFonts w:ascii="Book Antiqua" w:eastAsia="宋体" w:hAnsi="Book Antiqua" w:cs="宋体"/>
          <w:color w:val="201F35"/>
          <w:lang w:eastAsia="zh-CN"/>
        </w:rPr>
        <w:t>, </w:t>
      </w:r>
      <w:proofErr w:type="spellStart"/>
      <w:r w:rsidRPr="001A2BD5">
        <w:rPr>
          <w:rFonts w:ascii="Book Antiqua" w:eastAsia="宋体" w:hAnsi="Book Antiqua" w:cs="宋体"/>
          <w:color w:val="201F35"/>
          <w:lang w:eastAsia="zh-CN"/>
        </w:rPr>
        <w:t>Mandai</w:t>
      </w:r>
      <w:proofErr w:type="spellEnd"/>
      <w:r w:rsidRPr="001A2BD5">
        <w:rPr>
          <w:rFonts w:ascii="Book Antiqua" w:eastAsia="宋体" w:hAnsi="Book Antiqua" w:cs="宋体"/>
          <w:color w:val="201F35"/>
          <w:lang w:eastAsia="zh-CN"/>
        </w:rPr>
        <w:t xml:space="preserve"> M, </w:t>
      </w:r>
      <w:proofErr w:type="spellStart"/>
      <w:r w:rsidRPr="001A2BD5">
        <w:rPr>
          <w:rFonts w:ascii="Book Antiqua" w:eastAsia="宋体" w:hAnsi="Book Antiqua" w:cs="宋体"/>
          <w:color w:val="201F35"/>
          <w:lang w:eastAsia="zh-CN"/>
        </w:rPr>
        <w:t>Kamao</w:t>
      </w:r>
      <w:proofErr w:type="spellEnd"/>
      <w:r w:rsidRPr="001A2BD5">
        <w:rPr>
          <w:rFonts w:ascii="Book Antiqua" w:eastAsia="宋体" w:hAnsi="Book Antiqua" w:cs="宋体"/>
          <w:color w:val="201F35"/>
          <w:lang w:eastAsia="zh-CN"/>
        </w:rPr>
        <w:t xml:space="preserve"> H, Takahashi M. Immunological aspects of RPE cell transplantation. </w:t>
      </w:r>
      <w:r w:rsidRPr="001A2BD5">
        <w:rPr>
          <w:rFonts w:ascii="Book Antiqua" w:eastAsia="宋体" w:hAnsi="Book Antiqua" w:cs="宋体"/>
          <w:i/>
          <w:iCs/>
          <w:color w:val="201F35"/>
          <w:lang w:eastAsia="zh-CN"/>
        </w:rPr>
        <w:t xml:space="preserve">Prog Retin Eye Res </w:t>
      </w:r>
      <w:r w:rsidRPr="001A2BD5">
        <w:rPr>
          <w:rFonts w:ascii="Book Antiqua" w:eastAsia="宋体" w:hAnsi="Book Antiqua" w:cs="宋体"/>
          <w:color w:val="201F35"/>
          <w:lang w:eastAsia="zh-CN"/>
        </w:rPr>
        <w:t>2021: 100950 [PMID: 33482342 DOI: 10.1016/j.preteyeres.2021.100950]</w:t>
      </w:r>
    </w:p>
    <w:p w14:paraId="168840B8"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182 </w:t>
      </w:r>
      <w:r w:rsidRPr="001A2BD5">
        <w:rPr>
          <w:rFonts w:ascii="Book Antiqua" w:eastAsia="宋体" w:hAnsi="Book Antiqua" w:cs="宋体"/>
          <w:b/>
          <w:bCs/>
          <w:color w:val="201F35"/>
          <w:lang w:eastAsia="zh-CN"/>
        </w:rPr>
        <w:t>Bharti K</w:t>
      </w:r>
      <w:r w:rsidRPr="001A2BD5">
        <w:rPr>
          <w:rFonts w:ascii="Book Antiqua" w:eastAsia="宋体" w:hAnsi="Book Antiqua" w:cs="宋体"/>
          <w:color w:val="201F35"/>
          <w:lang w:eastAsia="zh-CN"/>
        </w:rPr>
        <w:t xml:space="preserve">, Miller SS, </w:t>
      </w:r>
      <w:proofErr w:type="spellStart"/>
      <w:r w:rsidRPr="001A2BD5">
        <w:rPr>
          <w:rFonts w:ascii="Book Antiqua" w:eastAsia="宋体" w:hAnsi="Book Antiqua" w:cs="宋体"/>
          <w:color w:val="201F35"/>
          <w:lang w:eastAsia="zh-CN"/>
        </w:rPr>
        <w:t>Arnheiter</w:t>
      </w:r>
      <w:proofErr w:type="spellEnd"/>
      <w:r w:rsidRPr="001A2BD5">
        <w:rPr>
          <w:rFonts w:ascii="Book Antiqua" w:eastAsia="宋体" w:hAnsi="Book Antiqua" w:cs="宋体"/>
          <w:color w:val="201F35"/>
          <w:lang w:eastAsia="zh-CN"/>
        </w:rPr>
        <w:t xml:space="preserve"> H. The new paradigm: retinal pigment epithelium cells generated from embryonic or induced pluripotent stem cells. </w:t>
      </w:r>
      <w:r w:rsidRPr="001A2BD5">
        <w:rPr>
          <w:rFonts w:ascii="Book Antiqua" w:eastAsia="宋体" w:hAnsi="Book Antiqua" w:cs="宋体"/>
          <w:i/>
          <w:iCs/>
          <w:color w:val="201F35"/>
          <w:lang w:eastAsia="zh-CN"/>
        </w:rPr>
        <w:t>Pigment Cell Melanoma Res</w:t>
      </w:r>
      <w:r w:rsidRPr="001A2BD5">
        <w:rPr>
          <w:rFonts w:ascii="Book Antiqua" w:eastAsia="宋体" w:hAnsi="Book Antiqua" w:cs="宋体"/>
          <w:color w:val="201F35"/>
          <w:lang w:eastAsia="zh-CN"/>
        </w:rPr>
        <w:t> 2011; </w:t>
      </w:r>
      <w:r w:rsidRPr="001A2BD5">
        <w:rPr>
          <w:rFonts w:ascii="Book Antiqua" w:eastAsia="宋体" w:hAnsi="Book Antiqua" w:cs="宋体"/>
          <w:b/>
          <w:bCs/>
          <w:color w:val="201F35"/>
          <w:lang w:eastAsia="zh-CN"/>
        </w:rPr>
        <w:t>24</w:t>
      </w:r>
      <w:r w:rsidRPr="001A2BD5">
        <w:rPr>
          <w:rFonts w:ascii="Book Antiqua" w:eastAsia="宋体" w:hAnsi="Book Antiqua" w:cs="宋体"/>
          <w:color w:val="201F35"/>
          <w:lang w:eastAsia="zh-CN"/>
        </w:rPr>
        <w:t>: 21-34 [PMID: 20846177 DOI: 10.1111/j.1755-148X.</w:t>
      </w:r>
      <w:proofErr w:type="gramStart"/>
      <w:r w:rsidRPr="001A2BD5">
        <w:rPr>
          <w:rFonts w:ascii="Book Antiqua" w:eastAsia="宋体" w:hAnsi="Book Antiqua" w:cs="宋体"/>
          <w:color w:val="201F35"/>
          <w:lang w:eastAsia="zh-CN"/>
        </w:rPr>
        <w:t>2010.00772.x</w:t>
      </w:r>
      <w:proofErr w:type="gramEnd"/>
      <w:r w:rsidRPr="001A2BD5">
        <w:rPr>
          <w:rFonts w:ascii="Book Antiqua" w:eastAsia="宋体" w:hAnsi="Book Antiqua" w:cs="宋体"/>
          <w:color w:val="201F35"/>
          <w:lang w:eastAsia="zh-CN"/>
        </w:rPr>
        <w:t>]</w:t>
      </w:r>
    </w:p>
    <w:p w14:paraId="0427875F"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183 </w:t>
      </w:r>
      <w:r w:rsidRPr="001A2BD5">
        <w:rPr>
          <w:rFonts w:ascii="Book Antiqua" w:eastAsia="宋体" w:hAnsi="Book Antiqua" w:cs="宋体"/>
          <w:b/>
          <w:bCs/>
          <w:color w:val="201F35"/>
          <w:lang w:eastAsia="zh-CN"/>
        </w:rPr>
        <w:t>Sugita S</w:t>
      </w:r>
      <w:r w:rsidRPr="001A2BD5">
        <w:rPr>
          <w:rFonts w:ascii="Book Antiqua" w:eastAsia="宋体" w:hAnsi="Book Antiqua" w:cs="宋体"/>
          <w:color w:val="201F35"/>
          <w:lang w:eastAsia="zh-CN"/>
        </w:rPr>
        <w:t>. Role of ocular pigment epithelial cells in immune privilege. </w:t>
      </w:r>
      <w:r w:rsidRPr="001A2BD5">
        <w:rPr>
          <w:rFonts w:ascii="Book Antiqua" w:eastAsia="宋体" w:hAnsi="Book Antiqua" w:cs="宋体"/>
          <w:i/>
          <w:iCs/>
          <w:color w:val="201F35"/>
          <w:lang w:eastAsia="zh-CN"/>
        </w:rPr>
        <w:t xml:space="preserve">Arch Immunol </w:t>
      </w:r>
      <w:proofErr w:type="spellStart"/>
      <w:r w:rsidRPr="001A2BD5">
        <w:rPr>
          <w:rFonts w:ascii="Book Antiqua" w:eastAsia="宋体" w:hAnsi="Book Antiqua" w:cs="宋体"/>
          <w:i/>
          <w:iCs/>
          <w:color w:val="201F35"/>
          <w:lang w:eastAsia="zh-CN"/>
        </w:rPr>
        <w:t>Ther</w:t>
      </w:r>
      <w:proofErr w:type="spellEnd"/>
      <w:r w:rsidRPr="001A2BD5">
        <w:rPr>
          <w:rFonts w:ascii="Book Antiqua" w:eastAsia="宋体" w:hAnsi="Book Antiqua" w:cs="宋体"/>
          <w:i/>
          <w:iCs/>
          <w:color w:val="201F35"/>
          <w:lang w:eastAsia="zh-CN"/>
        </w:rPr>
        <w:t xml:space="preserve"> Exp (</w:t>
      </w:r>
      <w:proofErr w:type="spellStart"/>
      <w:r w:rsidRPr="001A2BD5">
        <w:rPr>
          <w:rFonts w:ascii="Book Antiqua" w:eastAsia="宋体" w:hAnsi="Book Antiqua" w:cs="宋体"/>
          <w:i/>
          <w:iCs/>
          <w:color w:val="201F35"/>
          <w:lang w:eastAsia="zh-CN"/>
        </w:rPr>
        <w:t>Warsz</w:t>
      </w:r>
      <w:proofErr w:type="spellEnd"/>
      <w:r w:rsidRPr="001A2BD5">
        <w:rPr>
          <w:rFonts w:ascii="Book Antiqua" w:eastAsia="宋体" w:hAnsi="Book Antiqua" w:cs="宋体"/>
          <w:i/>
          <w:iCs/>
          <w:color w:val="201F35"/>
          <w:lang w:eastAsia="zh-CN"/>
        </w:rPr>
        <w:t>)</w:t>
      </w:r>
      <w:r w:rsidRPr="001A2BD5">
        <w:rPr>
          <w:rFonts w:ascii="Book Antiqua" w:eastAsia="宋体" w:hAnsi="Book Antiqua" w:cs="宋体"/>
          <w:color w:val="201F35"/>
          <w:lang w:eastAsia="zh-CN"/>
        </w:rPr>
        <w:t> 2009; </w:t>
      </w:r>
      <w:r w:rsidRPr="001A2BD5">
        <w:rPr>
          <w:rFonts w:ascii="Book Antiqua" w:eastAsia="宋体" w:hAnsi="Book Antiqua" w:cs="宋体"/>
          <w:b/>
          <w:bCs/>
          <w:color w:val="201F35"/>
          <w:lang w:eastAsia="zh-CN"/>
        </w:rPr>
        <w:t>57</w:t>
      </w:r>
      <w:r w:rsidRPr="001A2BD5">
        <w:rPr>
          <w:rFonts w:ascii="Book Antiqua" w:eastAsia="宋体" w:hAnsi="Book Antiqua" w:cs="宋体"/>
          <w:color w:val="201F35"/>
          <w:lang w:eastAsia="zh-CN"/>
        </w:rPr>
        <w:t>: 263-268 [PMID: 19568919 DOI: 10.1007/s00005-009-0030-0]</w:t>
      </w:r>
    </w:p>
    <w:p w14:paraId="7B8107A6"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184 </w:t>
      </w:r>
      <w:r w:rsidRPr="001A2BD5">
        <w:rPr>
          <w:rFonts w:ascii="Book Antiqua" w:eastAsia="宋体" w:hAnsi="Book Antiqua" w:cs="宋体"/>
          <w:b/>
          <w:bCs/>
          <w:color w:val="201F35"/>
          <w:lang w:eastAsia="zh-CN"/>
        </w:rPr>
        <w:t>Lu B</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Malcuit</w:t>
      </w:r>
      <w:proofErr w:type="spellEnd"/>
      <w:r w:rsidRPr="001A2BD5">
        <w:rPr>
          <w:rFonts w:ascii="Book Antiqua" w:eastAsia="宋体" w:hAnsi="Book Antiqua" w:cs="宋体"/>
          <w:color w:val="201F35"/>
          <w:lang w:eastAsia="zh-CN"/>
        </w:rPr>
        <w:t xml:space="preserve"> C, Wang S, </w:t>
      </w:r>
      <w:proofErr w:type="spellStart"/>
      <w:r w:rsidRPr="001A2BD5">
        <w:rPr>
          <w:rFonts w:ascii="Book Antiqua" w:eastAsia="宋体" w:hAnsi="Book Antiqua" w:cs="宋体"/>
          <w:color w:val="201F35"/>
          <w:lang w:eastAsia="zh-CN"/>
        </w:rPr>
        <w:t>Girman</w:t>
      </w:r>
      <w:proofErr w:type="spellEnd"/>
      <w:r w:rsidRPr="001A2BD5">
        <w:rPr>
          <w:rFonts w:ascii="Book Antiqua" w:eastAsia="宋体" w:hAnsi="Book Antiqua" w:cs="宋体"/>
          <w:color w:val="201F35"/>
          <w:lang w:eastAsia="zh-CN"/>
        </w:rPr>
        <w:t xml:space="preserve"> S, Francis P, Lemieux L, Lanza R, Lund R. Long-term safety and function of RPE from human embryonic stem cells in preclinical models of macular degeneration. </w:t>
      </w:r>
      <w:r w:rsidRPr="001A2BD5">
        <w:rPr>
          <w:rFonts w:ascii="Book Antiqua" w:eastAsia="宋体" w:hAnsi="Book Antiqua" w:cs="宋体"/>
          <w:i/>
          <w:iCs/>
          <w:color w:val="201F35"/>
          <w:lang w:eastAsia="zh-CN"/>
        </w:rPr>
        <w:t>Stem Cells</w:t>
      </w:r>
      <w:r w:rsidRPr="001A2BD5">
        <w:rPr>
          <w:rFonts w:ascii="Book Antiqua" w:eastAsia="宋体" w:hAnsi="Book Antiqua" w:cs="宋体"/>
          <w:color w:val="201F35"/>
          <w:lang w:eastAsia="zh-CN"/>
        </w:rPr>
        <w:t> 2009; </w:t>
      </w:r>
      <w:r w:rsidRPr="001A2BD5">
        <w:rPr>
          <w:rFonts w:ascii="Book Antiqua" w:eastAsia="宋体" w:hAnsi="Book Antiqua" w:cs="宋体"/>
          <w:b/>
          <w:bCs/>
          <w:color w:val="201F35"/>
          <w:lang w:eastAsia="zh-CN"/>
        </w:rPr>
        <w:t>27</w:t>
      </w:r>
      <w:r w:rsidRPr="001A2BD5">
        <w:rPr>
          <w:rFonts w:ascii="Book Antiqua" w:eastAsia="宋体" w:hAnsi="Book Antiqua" w:cs="宋体"/>
          <w:color w:val="201F35"/>
          <w:lang w:eastAsia="zh-CN"/>
        </w:rPr>
        <w:t>: 2126-2135 [PMID: 19521979 DOI: 10.1002/stem.149]</w:t>
      </w:r>
    </w:p>
    <w:p w14:paraId="200F57B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185 </w:t>
      </w:r>
      <w:r w:rsidRPr="001A2BD5">
        <w:rPr>
          <w:rFonts w:ascii="Book Antiqua" w:eastAsia="宋体" w:hAnsi="Book Antiqua" w:cs="宋体"/>
          <w:b/>
          <w:bCs/>
          <w:color w:val="201F35"/>
          <w:lang w:eastAsia="zh-CN"/>
        </w:rPr>
        <w:t>Tsukahara I</w:t>
      </w:r>
      <w:r w:rsidRPr="001A2BD5">
        <w:rPr>
          <w:rFonts w:ascii="Book Antiqua" w:eastAsia="宋体" w:hAnsi="Book Antiqua" w:cs="宋体"/>
          <w:color w:val="201F35"/>
          <w:lang w:eastAsia="zh-CN"/>
        </w:rPr>
        <w:t xml:space="preserve">, Ninomiya S, </w:t>
      </w:r>
      <w:proofErr w:type="spellStart"/>
      <w:r w:rsidRPr="001A2BD5">
        <w:rPr>
          <w:rFonts w:ascii="Book Antiqua" w:eastAsia="宋体" w:hAnsi="Book Antiqua" w:cs="宋体"/>
          <w:color w:val="201F35"/>
          <w:lang w:eastAsia="zh-CN"/>
        </w:rPr>
        <w:t>Castellarin</w:t>
      </w:r>
      <w:proofErr w:type="spellEnd"/>
      <w:r w:rsidRPr="001A2BD5">
        <w:rPr>
          <w:rFonts w:ascii="Book Antiqua" w:eastAsia="宋体" w:hAnsi="Book Antiqua" w:cs="宋体"/>
          <w:color w:val="201F35"/>
          <w:lang w:eastAsia="zh-CN"/>
        </w:rPr>
        <w:t xml:space="preserve"> A, Yagi F, </w:t>
      </w:r>
      <w:proofErr w:type="spellStart"/>
      <w:r w:rsidRPr="001A2BD5">
        <w:rPr>
          <w:rFonts w:ascii="Book Antiqua" w:eastAsia="宋体" w:hAnsi="Book Antiqua" w:cs="宋体"/>
          <w:color w:val="201F35"/>
          <w:lang w:eastAsia="zh-CN"/>
        </w:rPr>
        <w:t>Sugino</w:t>
      </w:r>
      <w:proofErr w:type="spellEnd"/>
      <w:r w:rsidRPr="001A2BD5">
        <w:rPr>
          <w:rFonts w:ascii="Book Antiqua" w:eastAsia="宋体" w:hAnsi="Book Antiqua" w:cs="宋体"/>
          <w:color w:val="201F35"/>
          <w:lang w:eastAsia="zh-CN"/>
        </w:rPr>
        <w:t xml:space="preserve"> IK, </w:t>
      </w:r>
      <w:proofErr w:type="spellStart"/>
      <w:r w:rsidRPr="001A2BD5">
        <w:rPr>
          <w:rFonts w:ascii="Book Antiqua" w:eastAsia="宋体" w:hAnsi="Book Antiqua" w:cs="宋体"/>
          <w:color w:val="201F35"/>
          <w:lang w:eastAsia="zh-CN"/>
        </w:rPr>
        <w:t>Zarbin</w:t>
      </w:r>
      <w:proofErr w:type="spellEnd"/>
      <w:r w:rsidRPr="001A2BD5">
        <w:rPr>
          <w:rFonts w:ascii="Book Antiqua" w:eastAsia="宋体" w:hAnsi="Book Antiqua" w:cs="宋体"/>
          <w:color w:val="201F35"/>
          <w:lang w:eastAsia="zh-CN"/>
        </w:rPr>
        <w:t xml:space="preserve"> MA. Early attachment of uncultured retinal pigment epithelium from aged donors onto Bruch's </w:t>
      </w:r>
      <w:r w:rsidRPr="001A2BD5">
        <w:rPr>
          <w:rFonts w:ascii="Book Antiqua" w:eastAsia="宋体" w:hAnsi="Book Antiqua" w:cs="宋体"/>
          <w:color w:val="201F35"/>
          <w:lang w:eastAsia="zh-CN"/>
        </w:rPr>
        <w:lastRenderedPageBreak/>
        <w:t>membrane explants. </w:t>
      </w:r>
      <w:r w:rsidRPr="001A2BD5">
        <w:rPr>
          <w:rFonts w:ascii="Book Antiqua" w:eastAsia="宋体" w:hAnsi="Book Antiqua" w:cs="宋体"/>
          <w:i/>
          <w:iCs/>
          <w:color w:val="201F35"/>
          <w:lang w:eastAsia="zh-CN"/>
        </w:rPr>
        <w:t>Exp Eye Res</w:t>
      </w:r>
      <w:r w:rsidRPr="001A2BD5">
        <w:rPr>
          <w:rFonts w:ascii="Book Antiqua" w:eastAsia="宋体" w:hAnsi="Book Antiqua" w:cs="宋体"/>
          <w:color w:val="201F35"/>
          <w:lang w:eastAsia="zh-CN"/>
        </w:rPr>
        <w:t> 2002; </w:t>
      </w:r>
      <w:r w:rsidRPr="001A2BD5">
        <w:rPr>
          <w:rFonts w:ascii="Book Antiqua" w:eastAsia="宋体" w:hAnsi="Book Antiqua" w:cs="宋体"/>
          <w:b/>
          <w:bCs/>
          <w:color w:val="201F35"/>
          <w:lang w:eastAsia="zh-CN"/>
        </w:rPr>
        <w:t>74</w:t>
      </w:r>
      <w:r w:rsidRPr="001A2BD5">
        <w:rPr>
          <w:rFonts w:ascii="Book Antiqua" w:eastAsia="宋体" w:hAnsi="Book Antiqua" w:cs="宋体"/>
          <w:color w:val="201F35"/>
          <w:lang w:eastAsia="zh-CN"/>
        </w:rPr>
        <w:t>: 255-266 [PMID: 11950236 DOI: 10.1006/exer.2001.1123]</w:t>
      </w:r>
    </w:p>
    <w:p w14:paraId="07A54E1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186 </w:t>
      </w:r>
      <w:r w:rsidRPr="001A2BD5">
        <w:rPr>
          <w:rFonts w:ascii="Book Antiqua" w:eastAsia="宋体" w:hAnsi="Book Antiqua" w:cs="宋体"/>
          <w:b/>
          <w:bCs/>
          <w:color w:val="201F35"/>
          <w:lang w:eastAsia="zh-CN"/>
        </w:rPr>
        <w:t>Tezel TH</w:t>
      </w:r>
      <w:r w:rsidRPr="001A2BD5">
        <w:rPr>
          <w:rFonts w:ascii="Book Antiqua" w:eastAsia="宋体" w:hAnsi="Book Antiqua" w:cs="宋体"/>
          <w:color w:val="201F35"/>
          <w:lang w:eastAsia="zh-CN"/>
        </w:rPr>
        <w:t xml:space="preserve">, Del </w:t>
      </w:r>
      <w:proofErr w:type="spellStart"/>
      <w:r w:rsidRPr="001A2BD5">
        <w:rPr>
          <w:rFonts w:ascii="Book Antiqua" w:eastAsia="宋体" w:hAnsi="Book Antiqua" w:cs="宋体"/>
          <w:color w:val="201F35"/>
          <w:lang w:eastAsia="zh-CN"/>
        </w:rPr>
        <w:t>Priore</w:t>
      </w:r>
      <w:proofErr w:type="spellEnd"/>
      <w:r w:rsidRPr="001A2BD5">
        <w:rPr>
          <w:rFonts w:ascii="Book Antiqua" w:eastAsia="宋体" w:hAnsi="Book Antiqua" w:cs="宋体"/>
          <w:color w:val="201F35"/>
          <w:lang w:eastAsia="zh-CN"/>
        </w:rPr>
        <w:t xml:space="preserve"> LV, Kaplan HJ. Reengineering of aged Bruch's membrane to enhance retinal pigment epithelium repopulation. </w:t>
      </w:r>
      <w:r w:rsidRPr="001A2BD5">
        <w:rPr>
          <w:rFonts w:ascii="Book Antiqua" w:eastAsia="宋体" w:hAnsi="Book Antiqua" w:cs="宋体"/>
          <w:i/>
          <w:iCs/>
          <w:color w:val="201F35"/>
          <w:lang w:eastAsia="zh-CN"/>
        </w:rPr>
        <w:t xml:space="preserve">Invest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Vis Sci</w:t>
      </w:r>
      <w:r w:rsidRPr="001A2BD5">
        <w:rPr>
          <w:rFonts w:ascii="Book Antiqua" w:eastAsia="宋体" w:hAnsi="Book Antiqua" w:cs="宋体"/>
          <w:color w:val="201F35"/>
          <w:lang w:eastAsia="zh-CN"/>
        </w:rPr>
        <w:t> 2004; </w:t>
      </w:r>
      <w:r w:rsidRPr="001A2BD5">
        <w:rPr>
          <w:rFonts w:ascii="Book Antiqua" w:eastAsia="宋体" w:hAnsi="Book Antiqua" w:cs="宋体"/>
          <w:b/>
          <w:bCs/>
          <w:color w:val="201F35"/>
          <w:lang w:eastAsia="zh-CN"/>
        </w:rPr>
        <w:t>45</w:t>
      </w:r>
      <w:r w:rsidRPr="001A2BD5">
        <w:rPr>
          <w:rFonts w:ascii="Book Antiqua" w:eastAsia="宋体" w:hAnsi="Book Antiqua" w:cs="宋体"/>
          <w:color w:val="201F35"/>
          <w:lang w:eastAsia="zh-CN"/>
        </w:rPr>
        <w:t>: 3337-3348 [PMID: 15326159 DOI: 10.1167/iovs.04-0193]</w:t>
      </w:r>
    </w:p>
    <w:p w14:paraId="6BB29CA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187 </w:t>
      </w:r>
      <w:r w:rsidRPr="001A2BD5">
        <w:rPr>
          <w:rFonts w:ascii="Book Antiqua" w:eastAsia="宋体" w:hAnsi="Book Antiqua" w:cs="宋体"/>
          <w:b/>
          <w:bCs/>
          <w:color w:val="201F35"/>
          <w:lang w:eastAsia="zh-CN"/>
        </w:rPr>
        <w:t>Schwartz SD</w:t>
      </w:r>
      <w:r w:rsidRPr="001A2BD5">
        <w:rPr>
          <w:rFonts w:ascii="Book Antiqua" w:eastAsia="宋体" w:hAnsi="Book Antiqua" w:cs="宋体"/>
          <w:color w:val="201F35"/>
          <w:lang w:eastAsia="zh-CN"/>
        </w:rPr>
        <w:t xml:space="preserve">, Tan G, Hosseini H, </w:t>
      </w:r>
      <w:proofErr w:type="spellStart"/>
      <w:r w:rsidRPr="001A2BD5">
        <w:rPr>
          <w:rFonts w:ascii="Book Antiqua" w:eastAsia="宋体" w:hAnsi="Book Antiqua" w:cs="宋体"/>
          <w:color w:val="201F35"/>
          <w:lang w:eastAsia="zh-CN"/>
        </w:rPr>
        <w:t>Nagiel</w:t>
      </w:r>
      <w:proofErr w:type="spellEnd"/>
      <w:r w:rsidRPr="001A2BD5">
        <w:rPr>
          <w:rFonts w:ascii="Book Antiqua" w:eastAsia="宋体" w:hAnsi="Book Antiqua" w:cs="宋体"/>
          <w:color w:val="201F35"/>
          <w:lang w:eastAsia="zh-CN"/>
        </w:rPr>
        <w:t xml:space="preserve"> A. Subretinal Transplantation of Embryonic Stem Cell-Derived Retinal Pigment Epithelium for the Treatment of Macular Degeneration: An Assessment at 4 Years. </w:t>
      </w:r>
      <w:r w:rsidRPr="001A2BD5">
        <w:rPr>
          <w:rFonts w:ascii="Book Antiqua" w:eastAsia="宋体" w:hAnsi="Book Antiqua" w:cs="宋体"/>
          <w:i/>
          <w:iCs/>
          <w:color w:val="201F35"/>
          <w:lang w:eastAsia="zh-CN"/>
        </w:rPr>
        <w:t xml:space="preserve">Invest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Vis Sci</w:t>
      </w:r>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57</w:t>
      </w:r>
      <w:r w:rsidRPr="001A2BD5">
        <w:rPr>
          <w:rFonts w:ascii="Book Antiqua" w:eastAsia="宋体" w:hAnsi="Book Antiqua" w:cs="宋体"/>
          <w:color w:val="201F35"/>
          <w:lang w:eastAsia="zh-CN"/>
        </w:rPr>
        <w:t>: ORSFc1-ORSFc9 [PMID: 27116660 DOI: 10.1167/iovs.15-18681]</w:t>
      </w:r>
    </w:p>
    <w:p w14:paraId="3E319980"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188 </w:t>
      </w:r>
      <w:r w:rsidRPr="001A2BD5">
        <w:rPr>
          <w:rFonts w:ascii="Book Antiqua" w:eastAsia="宋体" w:hAnsi="Book Antiqua" w:cs="宋体"/>
          <w:b/>
          <w:bCs/>
          <w:color w:val="201F35"/>
          <w:lang w:eastAsia="zh-CN"/>
        </w:rPr>
        <w:t>Song WK</w:t>
      </w:r>
      <w:r w:rsidRPr="001A2BD5">
        <w:rPr>
          <w:rFonts w:ascii="Book Antiqua" w:eastAsia="宋体" w:hAnsi="Book Antiqua" w:cs="宋体"/>
          <w:color w:val="201F35"/>
          <w:lang w:eastAsia="zh-CN"/>
        </w:rPr>
        <w:t xml:space="preserve">, Park KM, Kim HJ, Lee JH, Choi J, Chong SY, Shim SH, Del </w:t>
      </w:r>
      <w:proofErr w:type="spellStart"/>
      <w:r w:rsidRPr="001A2BD5">
        <w:rPr>
          <w:rFonts w:ascii="Book Antiqua" w:eastAsia="宋体" w:hAnsi="Book Antiqua" w:cs="宋体"/>
          <w:color w:val="201F35"/>
          <w:lang w:eastAsia="zh-CN"/>
        </w:rPr>
        <w:t>Priore</w:t>
      </w:r>
      <w:proofErr w:type="spellEnd"/>
      <w:r w:rsidRPr="001A2BD5">
        <w:rPr>
          <w:rFonts w:ascii="Book Antiqua" w:eastAsia="宋体" w:hAnsi="Book Antiqua" w:cs="宋体"/>
          <w:color w:val="201F35"/>
          <w:lang w:eastAsia="zh-CN"/>
        </w:rPr>
        <w:t xml:space="preserve"> LV, Lanza R. Treatment of macular degeneration using embryonic stem cell-derived retinal pigment epithelium: preliminary results in Asian patients. </w:t>
      </w:r>
      <w:r w:rsidRPr="001A2BD5">
        <w:rPr>
          <w:rFonts w:ascii="Book Antiqua" w:eastAsia="宋体" w:hAnsi="Book Antiqua" w:cs="宋体"/>
          <w:i/>
          <w:iCs/>
          <w:color w:val="201F35"/>
          <w:lang w:eastAsia="zh-CN"/>
        </w:rPr>
        <w:t>Stem Cell Reports</w:t>
      </w:r>
      <w:r w:rsidRPr="001A2BD5">
        <w:rPr>
          <w:rFonts w:ascii="Book Antiqua" w:eastAsia="宋体" w:hAnsi="Book Antiqua" w:cs="宋体"/>
          <w:color w:val="201F35"/>
          <w:lang w:eastAsia="zh-CN"/>
        </w:rPr>
        <w:t> 2015; </w:t>
      </w:r>
      <w:r w:rsidRPr="001A2BD5">
        <w:rPr>
          <w:rFonts w:ascii="Book Antiqua" w:eastAsia="宋体" w:hAnsi="Book Antiqua" w:cs="宋体"/>
          <w:b/>
          <w:bCs/>
          <w:color w:val="201F35"/>
          <w:lang w:eastAsia="zh-CN"/>
        </w:rPr>
        <w:t>4</w:t>
      </w:r>
      <w:r w:rsidRPr="001A2BD5">
        <w:rPr>
          <w:rFonts w:ascii="Book Antiqua" w:eastAsia="宋体" w:hAnsi="Book Antiqua" w:cs="宋体"/>
          <w:color w:val="201F35"/>
          <w:lang w:eastAsia="zh-CN"/>
        </w:rPr>
        <w:t>: 860-872 [PMID: 25937371 DOI: 10.1016/j.stemcr.2015.04.005]</w:t>
      </w:r>
    </w:p>
    <w:p w14:paraId="0FDA98B2"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189 </w:t>
      </w:r>
      <w:r w:rsidRPr="001A2BD5">
        <w:rPr>
          <w:rFonts w:ascii="Book Antiqua" w:eastAsia="宋体" w:hAnsi="Book Antiqua" w:cs="宋体"/>
          <w:b/>
          <w:bCs/>
          <w:color w:val="201F35"/>
          <w:lang w:eastAsia="zh-CN"/>
        </w:rPr>
        <w:t>da Cruz L</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Fynes</w:t>
      </w:r>
      <w:proofErr w:type="spellEnd"/>
      <w:r w:rsidRPr="001A2BD5">
        <w:rPr>
          <w:rFonts w:ascii="Book Antiqua" w:eastAsia="宋体" w:hAnsi="Book Antiqua" w:cs="宋体"/>
          <w:color w:val="201F35"/>
          <w:lang w:eastAsia="zh-CN"/>
        </w:rPr>
        <w:t xml:space="preserve"> K, Georgiadis O, Kerby J, Luo YH, </w:t>
      </w:r>
      <w:proofErr w:type="spellStart"/>
      <w:r w:rsidRPr="001A2BD5">
        <w:rPr>
          <w:rFonts w:ascii="Book Antiqua" w:eastAsia="宋体" w:hAnsi="Book Antiqua" w:cs="宋体"/>
          <w:color w:val="201F35"/>
          <w:lang w:eastAsia="zh-CN"/>
        </w:rPr>
        <w:t>Ahmado</w:t>
      </w:r>
      <w:proofErr w:type="spellEnd"/>
      <w:r w:rsidRPr="001A2BD5">
        <w:rPr>
          <w:rFonts w:ascii="Book Antiqua" w:eastAsia="宋体" w:hAnsi="Book Antiqua" w:cs="宋体"/>
          <w:color w:val="201F35"/>
          <w:lang w:eastAsia="zh-CN"/>
        </w:rPr>
        <w:t xml:space="preserve"> A, Vernon A, Daniels JT, </w:t>
      </w:r>
      <w:proofErr w:type="spellStart"/>
      <w:r w:rsidRPr="001A2BD5">
        <w:rPr>
          <w:rFonts w:ascii="Book Antiqua" w:eastAsia="宋体" w:hAnsi="Book Antiqua" w:cs="宋体"/>
          <w:color w:val="201F35"/>
          <w:lang w:eastAsia="zh-CN"/>
        </w:rPr>
        <w:t>Nommiste</w:t>
      </w:r>
      <w:proofErr w:type="spellEnd"/>
      <w:r w:rsidRPr="001A2BD5">
        <w:rPr>
          <w:rFonts w:ascii="Book Antiqua" w:eastAsia="宋体" w:hAnsi="Book Antiqua" w:cs="宋体"/>
          <w:color w:val="201F35"/>
          <w:lang w:eastAsia="zh-CN"/>
        </w:rPr>
        <w:t xml:space="preserve"> B, Hasan SM, </w:t>
      </w:r>
      <w:proofErr w:type="spellStart"/>
      <w:r w:rsidRPr="001A2BD5">
        <w:rPr>
          <w:rFonts w:ascii="Book Antiqua" w:eastAsia="宋体" w:hAnsi="Book Antiqua" w:cs="宋体"/>
          <w:color w:val="201F35"/>
          <w:lang w:eastAsia="zh-CN"/>
        </w:rPr>
        <w:t>Gooljar</w:t>
      </w:r>
      <w:proofErr w:type="spellEnd"/>
      <w:r w:rsidRPr="001A2BD5">
        <w:rPr>
          <w:rFonts w:ascii="Book Antiqua" w:eastAsia="宋体" w:hAnsi="Book Antiqua" w:cs="宋体"/>
          <w:color w:val="201F35"/>
          <w:lang w:eastAsia="zh-CN"/>
        </w:rPr>
        <w:t xml:space="preserve"> SB, </w:t>
      </w:r>
      <w:proofErr w:type="spellStart"/>
      <w:r w:rsidRPr="001A2BD5">
        <w:rPr>
          <w:rFonts w:ascii="Book Antiqua" w:eastAsia="宋体" w:hAnsi="Book Antiqua" w:cs="宋体"/>
          <w:color w:val="201F35"/>
          <w:lang w:eastAsia="zh-CN"/>
        </w:rPr>
        <w:t>Carr</w:t>
      </w:r>
      <w:proofErr w:type="spellEnd"/>
      <w:r w:rsidRPr="001A2BD5">
        <w:rPr>
          <w:rFonts w:ascii="Book Antiqua" w:eastAsia="宋体" w:hAnsi="Book Antiqua" w:cs="宋体"/>
          <w:color w:val="201F35"/>
          <w:lang w:eastAsia="zh-CN"/>
        </w:rPr>
        <w:t xml:space="preserve"> AF, </w:t>
      </w:r>
      <w:proofErr w:type="spellStart"/>
      <w:r w:rsidRPr="001A2BD5">
        <w:rPr>
          <w:rFonts w:ascii="Book Antiqua" w:eastAsia="宋体" w:hAnsi="Book Antiqua" w:cs="宋体"/>
          <w:color w:val="201F35"/>
          <w:lang w:eastAsia="zh-CN"/>
        </w:rPr>
        <w:t>Vugler</w:t>
      </w:r>
      <w:proofErr w:type="spellEnd"/>
      <w:r w:rsidRPr="001A2BD5">
        <w:rPr>
          <w:rFonts w:ascii="Book Antiqua" w:eastAsia="宋体" w:hAnsi="Book Antiqua" w:cs="宋体"/>
          <w:color w:val="201F35"/>
          <w:lang w:eastAsia="zh-CN"/>
        </w:rPr>
        <w:t xml:space="preserve"> A, Ramsden CM, </w:t>
      </w:r>
      <w:proofErr w:type="spellStart"/>
      <w:r w:rsidRPr="001A2BD5">
        <w:rPr>
          <w:rFonts w:ascii="Book Antiqua" w:eastAsia="宋体" w:hAnsi="Book Antiqua" w:cs="宋体"/>
          <w:color w:val="201F35"/>
          <w:lang w:eastAsia="zh-CN"/>
        </w:rPr>
        <w:t>Bictash</w:t>
      </w:r>
      <w:proofErr w:type="spellEnd"/>
      <w:r w:rsidRPr="001A2BD5">
        <w:rPr>
          <w:rFonts w:ascii="Book Antiqua" w:eastAsia="宋体" w:hAnsi="Book Antiqua" w:cs="宋体"/>
          <w:color w:val="201F35"/>
          <w:lang w:eastAsia="zh-CN"/>
        </w:rPr>
        <w:t xml:space="preserve"> M, Fenster M, Steer J, </w:t>
      </w:r>
      <w:proofErr w:type="spellStart"/>
      <w:r w:rsidRPr="001A2BD5">
        <w:rPr>
          <w:rFonts w:ascii="Book Antiqua" w:eastAsia="宋体" w:hAnsi="Book Antiqua" w:cs="宋体"/>
          <w:color w:val="201F35"/>
          <w:lang w:eastAsia="zh-CN"/>
        </w:rPr>
        <w:t>Harbinson</w:t>
      </w:r>
      <w:proofErr w:type="spellEnd"/>
      <w:r w:rsidRPr="001A2BD5">
        <w:rPr>
          <w:rFonts w:ascii="Book Antiqua" w:eastAsia="宋体" w:hAnsi="Book Antiqua" w:cs="宋体"/>
          <w:color w:val="201F35"/>
          <w:lang w:eastAsia="zh-CN"/>
        </w:rPr>
        <w:t xml:space="preserve"> T, </w:t>
      </w:r>
      <w:proofErr w:type="spellStart"/>
      <w:r w:rsidRPr="001A2BD5">
        <w:rPr>
          <w:rFonts w:ascii="Book Antiqua" w:eastAsia="宋体" w:hAnsi="Book Antiqua" w:cs="宋体"/>
          <w:color w:val="201F35"/>
          <w:lang w:eastAsia="zh-CN"/>
        </w:rPr>
        <w:t>Wilbrey</w:t>
      </w:r>
      <w:proofErr w:type="spellEnd"/>
      <w:r w:rsidRPr="001A2BD5">
        <w:rPr>
          <w:rFonts w:ascii="Book Antiqua" w:eastAsia="宋体" w:hAnsi="Book Antiqua" w:cs="宋体"/>
          <w:color w:val="201F35"/>
          <w:lang w:eastAsia="zh-CN"/>
        </w:rPr>
        <w:t xml:space="preserve"> A, Tufail A, Feng G, Whitlock M, Robson AG, Holder GE, </w:t>
      </w:r>
      <w:proofErr w:type="spellStart"/>
      <w:r w:rsidRPr="001A2BD5">
        <w:rPr>
          <w:rFonts w:ascii="Book Antiqua" w:eastAsia="宋体" w:hAnsi="Book Antiqua" w:cs="宋体"/>
          <w:color w:val="201F35"/>
          <w:lang w:eastAsia="zh-CN"/>
        </w:rPr>
        <w:t>Sagoo</w:t>
      </w:r>
      <w:proofErr w:type="spellEnd"/>
      <w:r w:rsidRPr="001A2BD5">
        <w:rPr>
          <w:rFonts w:ascii="Book Antiqua" w:eastAsia="宋体" w:hAnsi="Book Antiqua" w:cs="宋体"/>
          <w:color w:val="201F35"/>
          <w:lang w:eastAsia="zh-CN"/>
        </w:rPr>
        <w:t xml:space="preserve"> MS, Loudon PT, Whiting P, Coffey PJ. Phase 1 clinical study of an embryonic stem cell-derived retinal pigment epithelium patch in age-related macular degeneration. </w:t>
      </w:r>
      <w:r w:rsidRPr="001A2BD5">
        <w:rPr>
          <w:rFonts w:ascii="Book Antiqua" w:eastAsia="宋体" w:hAnsi="Book Antiqua" w:cs="宋体"/>
          <w:i/>
          <w:iCs/>
          <w:color w:val="201F35"/>
          <w:lang w:eastAsia="zh-CN"/>
        </w:rPr>
        <w:t xml:space="preserve">Nat </w:t>
      </w:r>
      <w:proofErr w:type="spellStart"/>
      <w:r w:rsidRPr="001A2BD5">
        <w:rPr>
          <w:rFonts w:ascii="Book Antiqua" w:eastAsia="宋体" w:hAnsi="Book Antiqua" w:cs="宋体"/>
          <w:i/>
          <w:iCs/>
          <w:color w:val="201F35"/>
          <w:lang w:eastAsia="zh-CN"/>
        </w:rPr>
        <w:t>Biotechnol</w:t>
      </w:r>
      <w:proofErr w:type="spellEnd"/>
      <w:r w:rsidRPr="001A2BD5">
        <w:rPr>
          <w:rFonts w:ascii="Book Antiqua" w:eastAsia="宋体" w:hAnsi="Book Antiqua" w:cs="宋体"/>
          <w:color w:val="201F35"/>
          <w:lang w:eastAsia="zh-CN"/>
        </w:rPr>
        <w:t> 2018; </w:t>
      </w:r>
      <w:r w:rsidRPr="001A2BD5">
        <w:rPr>
          <w:rFonts w:ascii="Book Antiqua" w:eastAsia="宋体" w:hAnsi="Book Antiqua" w:cs="宋体"/>
          <w:b/>
          <w:bCs/>
          <w:color w:val="201F35"/>
          <w:lang w:eastAsia="zh-CN"/>
        </w:rPr>
        <w:t>36</w:t>
      </w:r>
      <w:r w:rsidRPr="001A2BD5">
        <w:rPr>
          <w:rFonts w:ascii="Book Antiqua" w:eastAsia="宋体" w:hAnsi="Book Antiqua" w:cs="宋体"/>
          <w:color w:val="201F35"/>
          <w:lang w:eastAsia="zh-CN"/>
        </w:rPr>
        <w:t>: 328-337 [PMID: 29553577 DOI: 10.1038/nbt.4114]</w:t>
      </w:r>
    </w:p>
    <w:p w14:paraId="5020AC4B"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190 </w:t>
      </w:r>
      <w:proofErr w:type="spellStart"/>
      <w:r w:rsidRPr="001A2BD5">
        <w:rPr>
          <w:rFonts w:ascii="Book Antiqua" w:eastAsia="宋体" w:hAnsi="Book Antiqua" w:cs="宋体"/>
          <w:b/>
          <w:bCs/>
          <w:color w:val="201F35"/>
          <w:lang w:eastAsia="zh-CN"/>
        </w:rPr>
        <w:t>Hirami</w:t>
      </w:r>
      <w:proofErr w:type="spellEnd"/>
      <w:r w:rsidRPr="001A2BD5">
        <w:rPr>
          <w:rFonts w:ascii="Book Antiqua" w:eastAsia="宋体" w:hAnsi="Book Antiqua" w:cs="宋体"/>
          <w:b/>
          <w:bCs/>
          <w:color w:val="201F35"/>
          <w:lang w:eastAsia="zh-CN"/>
        </w:rPr>
        <w:t xml:space="preserve"> Y</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Osakada</w:t>
      </w:r>
      <w:proofErr w:type="spellEnd"/>
      <w:r w:rsidRPr="001A2BD5">
        <w:rPr>
          <w:rFonts w:ascii="Book Antiqua" w:eastAsia="宋体" w:hAnsi="Book Antiqua" w:cs="宋体"/>
          <w:color w:val="201F35"/>
          <w:lang w:eastAsia="zh-CN"/>
        </w:rPr>
        <w:t xml:space="preserve"> F, Takahashi K, </w:t>
      </w:r>
      <w:proofErr w:type="spellStart"/>
      <w:r w:rsidRPr="001A2BD5">
        <w:rPr>
          <w:rFonts w:ascii="Book Antiqua" w:eastAsia="宋体" w:hAnsi="Book Antiqua" w:cs="宋体"/>
          <w:color w:val="201F35"/>
          <w:lang w:eastAsia="zh-CN"/>
        </w:rPr>
        <w:t>Okita</w:t>
      </w:r>
      <w:proofErr w:type="spellEnd"/>
      <w:r w:rsidRPr="001A2BD5">
        <w:rPr>
          <w:rFonts w:ascii="Book Antiqua" w:eastAsia="宋体" w:hAnsi="Book Antiqua" w:cs="宋体"/>
          <w:color w:val="201F35"/>
          <w:lang w:eastAsia="zh-CN"/>
        </w:rPr>
        <w:t xml:space="preserve"> K, Yamanaka S, Ikeda H, Yoshimura N, Takahashi M. Generation of retinal cells from mouse and human induced pluripotent stem cells. </w:t>
      </w:r>
      <w:proofErr w:type="spellStart"/>
      <w:r w:rsidRPr="001A2BD5">
        <w:rPr>
          <w:rFonts w:ascii="Book Antiqua" w:eastAsia="宋体" w:hAnsi="Book Antiqua" w:cs="宋体"/>
          <w:i/>
          <w:iCs/>
          <w:color w:val="201F35"/>
          <w:lang w:eastAsia="zh-CN"/>
        </w:rPr>
        <w:t>Neurosci</w:t>
      </w:r>
      <w:proofErr w:type="spellEnd"/>
      <w:r w:rsidRPr="001A2BD5">
        <w:rPr>
          <w:rFonts w:ascii="Book Antiqua" w:eastAsia="宋体" w:hAnsi="Book Antiqua" w:cs="宋体"/>
          <w:i/>
          <w:iCs/>
          <w:color w:val="201F35"/>
          <w:lang w:eastAsia="zh-CN"/>
        </w:rPr>
        <w:t xml:space="preserve"> Lett</w:t>
      </w:r>
      <w:r w:rsidRPr="001A2BD5">
        <w:rPr>
          <w:rFonts w:ascii="Book Antiqua" w:eastAsia="宋体" w:hAnsi="Book Antiqua" w:cs="宋体"/>
          <w:color w:val="201F35"/>
          <w:lang w:eastAsia="zh-CN"/>
        </w:rPr>
        <w:t> 2009; </w:t>
      </w:r>
      <w:r w:rsidRPr="001A2BD5">
        <w:rPr>
          <w:rFonts w:ascii="Book Antiqua" w:eastAsia="宋体" w:hAnsi="Book Antiqua" w:cs="宋体"/>
          <w:b/>
          <w:bCs/>
          <w:color w:val="201F35"/>
          <w:lang w:eastAsia="zh-CN"/>
        </w:rPr>
        <w:t>458</w:t>
      </w:r>
      <w:r w:rsidRPr="001A2BD5">
        <w:rPr>
          <w:rFonts w:ascii="Book Antiqua" w:eastAsia="宋体" w:hAnsi="Book Antiqua" w:cs="宋体"/>
          <w:color w:val="201F35"/>
          <w:lang w:eastAsia="zh-CN"/>
        </w:rPr>
        <w:t>: 126-131 [PMID: 19379795 DOI: 10.1016/j.neulet.2009.04.035]</w:t>
      </w:r>
    </w:p>
    <w:p w14:paraId="107EABF7"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191 </w:t>
      </w:r>
      <w:proofErr w:type="spellStart"/>
      <w:r w:rsidRPr="001A2BD5">
        <w:rPr>
          <w:rFonts w:ascii="Book Antiqua" w:eastAsia="宋体" w:hAnsi="Book Antiqua" w:cs="宋体"/>
          <w:b/>
          <w:bCs/>
          <w:color w:val="201F35"/>
          <w:lang w:eastAsia="zh-CN"/>
        </w:rPr>
        <w:t>Carr</w:t>
      </w:r>
      <w:proofErr w:type="spellEnd"/>
      <w:r w:rsidRPr="001A2BD5">
        <w:rPr>
          <w:rFonts w:ascii="Book Antiqua" w:eastAsia="宋体" w:hAnsi="Book Antiqua" w:cs="宋体"/>
          <w:b/>
          <w:bCs/>
          <w:color w:val="201F35"/>
          <w:lang w:eastAsia="zh-CN"/>
        </w:rPr>
        <w:t xml:space="preserve"> AJ</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Vugler</w:t>
      </w:r>
      <w:proofErr w:type="spellEnd"/>
      <w:r w:rsidRPr="001A2BD5">
        <w:rPr>
          <w:rFonts w:ascii="Book Antiqua" w:eastAsia="宋体" w:hAnsi="Book Antiqua" w:cs="宋体"/>
          <w:color w:val="201F35"/>
          <w:lang w:eastAsia="zh-CN"/>
        </w:rPr>
        <w:t xml:space="preserve"> AA, </w:t>
      </w:r>
      <w:proofErr w:type="spellStart"/>
      <w:r w:rsidRPr="001A2BD5">
        <w:rPr>
          <w:rFonts w:ascii="Book Antiqua" w:eastAsia="宋体" w:hAnsi="Book Antiqua" w:cs="宋体"/>
          <w:color w:val="201F35"/>
          <w:lang w:eastAsia="zh-CN"/>
        </w:rPr>
        <w:t>Hikita</w:t>
      </w:r>
      <w:proofErr w:type="spellEnd"/>
      <w:r w:rsidRPr="001A2BD5">
        <w:rPr>
          <w:rFonts w:ascii="Book Antiqua" w:eastAsia="宋体" w:hAnsi="Book Antiqua" w:cs="宋体"/>
          <w:color w:val="201F35"/>
          <w:lang w:eastAsia="zh-CN"/>
        </w:rPr>
        <w:t xml:space="preserve"> ST, Lawrence JM, </w:t>
      </w:r>
      <w:proofErr w:type="spellStart"/>
      <w:r w:rsidRPr="001A2BD5">
        <w:rPr>
          <w:rFonts w:ascii="Book Antiqua" w:eastAsia="宋体" w:hAnsi="Book Antiqua" w:cs="宋体"/>
          <w:color w:val="201F35"/>
          <w:lang w:eastAsia="zh-CN"/>
        </w:rPr>
        <w:t>Gias</w:t>
      </w:r>
      <w:proofErr w:type="spellEnd"/>
      <w:r w:rsidRPr="001A2BD5">
        <w:rPr>
          <w:rFonts w:ascii="Book Antiqua" w:eastAsia="宋体" w:hAnsi="Book Antiqua" w:cs="宋体"/>
          <w:color w:val="201F35"/>
          <w:lang w:eastAsia="zh-CN"/>
        </w:rPr>
        <w:t xml:space="preserve"> C, Chen LL, Buchholz DE, </w:t>
      </w:r>
      <w:proofErr w:type="spellStart"/>
      <w:r w:rsidRPr="001A2BD5">
        <w:rPr>
          <w:rFonts w:ascii="Book Antiqua" w:eastAsia="宋体" w:hAnsi="Book Antiqua" w:cs="宋体"/>
          <w:color w:val="201F35"/>
          <w:lang w:eastAsia="zh-CN"/>
        </w:rPr>
        <w:t>Ahmado</w:t>
      </w:r>
      <w:proofErr w:type="spellEnd"/>
      <w:r w:rsidRPr="001A2BD5">
        <w:rPr>
          <w:rFonts w:ascii="Book Antiqua" w:eastAsia="宋体" w:hAnsi="Book Antiqua" w:cs="宋体"/>
          <w:color w:val="201F35"/>
          <w:lang w:eastAsia="zh-CN"/>
        </w:rPr>
        <w:t xml:space="preserve"> A, </w:t>
      </w:r>
      <w:proofErr w:type="spellStart"/>
      <w:r w:rsidRPr="001A2BD5">
        <w:rPr>
          <w:rFonts w:ascii="Book Antiqua" w:eastAsia="宋体" w:hAnsi="Book Antiqua" w:cs="宋体"/>
          <w:color w:val="201F35"/>
          <w:lang w:eastAsia="zh-CN"/>
        </w:rPr>
        <w:t>Semo</w:t>
      </w:r>
      <w:proofErr w:type="spellEnd"/>
      <w:r w:rsidRPr="001A2BD5">
        <w:rPr>
          <w:rFonts w:ascii="Book Antiqua" w:eastAsia="宋体" w:hAnsi="Book Antiqua" w:cs="宋体"/>
          <w:color w:val="201F35"/>
          <w:lang w:eastAsia="zh-CN"/>
        </w:rPr>
        <w:t xml:space="preserve"> M, Smart MJ, Hasan S, da Cruz L, Johnson LV, Clegg DO, Coffey PJ. Protective effects of human </w:t>
      </w:r>
      <w:proofErr w:type="spellStart"/>
      <w:r w:rsidRPr="001A2BD5">
        <w:rPr>
          <w:rFonts w:ascii="Book Antiqua" w:eastAsia="宋体" w:hAnsi="Book Antiqua" w:cs="宋体"/>
          <w:color w:val="201F35"/>
          <w:lang w:eastAsia="zh-CN"/>
        </w:rPr>
        <w:t>iPS</w:t>
      </w:r>
      <w:proofErr w:type="spellEnd"/>
      <w:r w:rsidRPr="001A2BD5">
        <w:rPr>
          <w:rFonts w:ascii="Book Antiqua" w:eastAsia="宋体" w:hAnsi="Book Antiqua" w:cs="宋体"/>
          <w:color w:val="201F35"/>
          <w:lang w:eastAsia="zh-CN"/>
        </w:rPr>
        <w:t>-derived retinal pigment epithelium cell transplantation in the retinal dystrophic rat. </w:t>
      </w:r>
      <w:proofErr w:type="spellStart"/>
      <w:r w:rsidRPr="001A2BD5">
        <w:rPr>
          <w:rFonts w:ascii="Book Antiqua" w:eastAsia="宋体" w:hAnsi="Book Antiqua" w:cs="宋体"/>
          <w:i/>
          <w:iCs/>
          <w:color w:val="201F35"/>
          <w:lang w:eastAsia="zh-CN"/>
        </w:rPr>
        <w:t>PLoS</w:t>
      </w:r>
      <w:proofErr w:type="spellEnd"/>
      <w:r w:rsidRPr="001A2BD5">
        <w:rPr>
          <w:rFonts w:ascii="Book Antiqua" w:eastAsia="宋体" w:hAnsi="Book Antiqua" w:cs="宋体"/>
          <w:i/>
          <w:iCs/>
          <w:color w:val="201F35"/>
          <w:lang w:eastAsia="zh-CN"/>
        </w:rPr>
        <w:t xml:space="preserve"> One</w:t>
      </w:r>
      <w:r w:rsidRPr="001A2BD5">
        <w:rPr>
          <w:rFonts w:ascii="Book Antiqua" w:eastAsia="宋体" w:hAnsi="Book Antiqua" w:cs="宋体"/>
          <w:color w:val="201F35"/>
          <w:lang w:eastAsia="zh-CN"/>
        </w:rPr>
        <w:t> 2009; </w:t>
      </w:r>
      <w:r w:rsidRPr="001A2BD5">
        <w:rPr>
          <w:rFonts w:ascii="Book Antiqua" w:eastAsia="宋体" w:hAnsi="Book Antiqua" w:cs="宋体"/>
          <w:b/>
          <w:bCs/>
          <w:color w:val="201F35"/>
          <w:lang w:eastAsia="zh-CN"/>
        </w:rPr>
        <w:t>4</w:t>
      </w:r>
      <w:r w:rsidRPr="001A2BD5">
        <w:rPr>
          <w:rFonts w:ascii="Book Antiqua" w:eastAsia="宋体" w:hAnsi="Book Antiqua" w:cs="宋体"/>
          <w:color w:val="201F35"/>
          <w:lang w:eastAsia="zh-CN"/>
        </w:rPr>
        <w:t>: e8152 [PMID: 19997644 DOI: 10.1371/journal.pone.0008152]</w:t>
      </w:r>
    </w:p>
    <w:p w14:paraId="6697D9B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192 </w:t>
      </w:r>
      <w:proofErr w:type="spellStart"/>
      <w:r w:rsidRPr="001A2BD5">
        <w:rPr>
          <w:rFonts w:ascii="Book Antiqua" w:eastAsia="宋体" w:hAnsi="Book Antiqua" w:cs="宋体"/>
          <w:b/>
          <w:bCs/>
          <w:color w:val="201F35"/>
          <w:lang w:eastAsia="zh-CN"/>
        </w:rPr>
        <w:t>Zahabi</w:t>
      </w:r>
      <w:proofErr w:type="spellEnd"/>
      <w:r w:rsidRPr="001A2BD5">
        <w:rPr>
          <w:rFonts w:ascii="Book Antiqua" w:eastAsia="宋体" w:hAnsi="Book Antiqua" w:cs="宋体"/>
          <w:b/>
          <w:bCs/>
          <w:color w:val="201F35"/>
          <w:lang w:eastAsia="zh-CN"/>
        </w:rPr>
        <w:t xml:space="preserve"> A</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Shahbazi</w:t>
      </w:r>
      <w:proofErr w:type="spellEnd"/>
      <w:r w:rsidRPr="001A2BD5">
        <w:rPr>
          <w:rFonts w:ascii="Book Antiqua" w:eastAsia="宋体" w:hAnsi="Book Antiqua" w:cs="宋体"/>
          <w:color w:val="201F35"/>
          <w:lang w:eastAsia="zh-CN"/>
        </w:rPr>
        <w:t xml:space="preserve"> E, </w:t>
      </w:r>
      <w:proofErr w:type="spellStart"/>
      <w:r w:rsidRPr="001A2BD5">
        <w:rPr>
          <w:rFonts w:ascii="Book Antiqua" w:eastAsia="宋体" w:hAnsi="Book Antiqua" w:cs="宋体"/>
          <w:color w:val="201F35"/>
          <w:lang w:eastAsia="zh-CN"/>
        </w:rPr>
        <w:t>Ahmadieh</w:t>
      </w:r>
      <w:proofErr w:type="spellEnd"/>
      <w:r w:rsidRPr="001A2BD5">
        <w:rPr>
          <w:rFonts w:ascii="Book Antiqua" w:eastAsia="宋体" w:hAnsi="Book Antiqua" w:cs="宋体"/>
          <w:color w:val="201F35"/>
          <w:lang w:eastAsia="zh-CN"/>
        </w:rPr>
        <w:t xml:space="preserve"> H, </w:t>
      </w:r>
      <w:proofErr w:type="spellStart"/>
      <w:r w:rsidRPr="001A2BD5">
        <w:rPr>
          <w:rFonts w:ascii="Book Antiqua" w:eastAsia="宋体" w:hAnsi="Book Antiqua" w:cs="宋体"/>
          <w:color w:val="201F35"/>
          <w:lang w:eastAsia="zh-CN"/>
        </w:rPr>
        <w:t>Hassani</w:t>
      </w:r>
      <w:proofErr w:type="spellEnd"/>
      <w:r w:rsidRPr="001A2BD5">
        <w:rPr>
          <w:rFonts w:ascii="Book Antiqua" w:eastAsia="宋体" w:hAnsi="Book Antiqua" w:cs="宋体"/>
          <w:color w:val="201F35"/>
          <w:lang w:eastAsia="zh-CN"/>
        </w:rPr>
        <w:t xml:space="preserve"> SN, </w:t>
      </w:r>
      <w:proofErr w:type="spellStart"/>
      <w:r w:rsidRPr="001A2BD5">
        <w:rPr>
          <w:rFonts w:ascii="Book Antiqua" w:eastAsia="宋体" w:hAnsi="Book Antiqua" w:cs="宋体"/>
          <w:color w:val="201F35"/>
          <w:lang w:eastAsia="zh-CN"/>
        </w:rPr>
        <w:t>Totonchi</w:t>
      </w:r>
      <w:proofErr w:type="spellEnd"/>
      <w:r w:rsidRPr="001A2BD5">
        <w:rPr>
          <w:rFonts w:ascii="Book Antiqua" w:eastAsia="宋体" w:hAnsi="Book Antiqua" w:cs="宋体"/>
          <w:color w:val="201F35"/>
          <w:lang w:eastAsia="zh-CN"/>
        </w:rPr>
        <w:t xml:space="preserve"> M, </w:t>
      </w:r>
      <w:proofErr w:type="spellStart"/>
      <w:r w:rsidRPr="001A2BD5">
        <w:rPr>
          <w:rFonts w:ascii="Book Antiqua" w:eastAsia="宋体" w:hAnsi="Book Antiqua" w:cs="宋体"/>
          <w:color w:val="201F35"/>
          <w:lang w:eastAsia="zh-CN"/>
        </w:rPr>
        <w:t>Taei</w:t>
      </w:r>
      <w:proofErr w:type="spellEnd"/>
      <w:r w:rsidRPr="001A2BD5">
        <w:rPr>
          <w:rFonts w:ascii="Book Antiqua" w:eastAsia="宋体" w:hAnsi="Book Antiqua" w:cs="宋体"/>
          <w:color w:val="201F35"/>
          <w:lang w:eastAsia="zh-CN"/>
        </w:rPr>
        <w:t xml:space="preserve"> A, </w:t>
      </w:r>
      <w:proofErr w:type="spellStart"/>
      <w:r w:rsidRPr="001A2BD5">
        <w:rPr>
          <w:rFonts w:ascii="Book Antiqua" w:eastAsia="宋体" w:hAnsi="Book Antiqua" w:cs="宋体"/>
          <w:color w:val="201F35"/>
          <w:lang w:eastAsia="zh-CN"/>
        </w:rPr>
        <w:t>Masoudi</w:t>
      </w:r>
      <w:proofErr w:type="spellEnd"/>
      <w:r w:rsidRPr="001A2BD5">
        <w:rPr>
          <w:rFonts w:ascii="Book Antiqua" w:eastAsia="宋体" w:hAnsi="Book Antiqua" w:cs="宋体"/>
          <w:color w:val="201F35"/>
          <w:lang w:eastAsia="zh-CN"/>
        </w:rPr>
        <w:t xml:space="preserve"> N, Ebrahimi M, </w:t>
      </w:r>
      <w:proofErr w:type="spellStart"/>
      <w:r w:rsidRPr="001A2BD5">
        <w:rPr>
          <w:rFonts w:ascii="Book Antiqua" w:eastAsia="宋体" w:hAnsi="Book Antiqua" w:cs="宋体"/>
          <w:color w:val="201F35"/>
          <w:lang w:eastAsia="zh-CN"/>
        </w:rPr>
        <w:t>Aghdami</w:t>
      </w:r>
      <w:proofErr w:type="spellEnd"/>
      <w:r w:rsidRPr="001A2BD5">
        <w:rPr>
          <w:rFonts w:ascii="Book Antiqua" w:eastAsia="宋体" w:hAnsi="Book Antiqua" w:cs="宋体"/>
          <w:color w:val="201F35"/>
          <w:lang w:eastAsia="zh-CN"/>
        </w:rPr>
        <w:t xml:space="preserve"> N, </w:t>
      </w:r>
      <w:proofErr w:type="spellStart"/>
      <w:r w:rsidRPr="001A2BD5">
        <w:rPr>
          <w:rFonts w:ascii="Book Antiqua" w:eastAsia="宋体" w:hAnsi="Book Antiqua" w:cs="宋体"/>
          <w:color w:val="201F35"/>
          <w:lang w:eastAsia="zh-CN"/>
        </w:rPr>
        <w:t>Seifinejad</w:t>
      </w:r>
      <w:proofErr w:type="spellEnd"/>
      <w:r w:rsidRPr="001A2BD5">
        <w:rPr>
          <w:rFonts w:ascii="Book Antiqua" w:eastAsia="宋体" w:hAnsi="Book Antiqua" w:cs="宋体"/>
          <w:color w:val="201F35"/>
          <w:lang w:eastAsia="zh-CN"/>
        </w:rPr>
        <w:t xml:space="preserve"> A, </w:t>
      </w:r>
      <w:proofErr w:type="spellStart"/>
      <w:r w:rsidRPr="001A2BD5">
        <w:rPr>
          <w:rFonts w:ascii="Book Antiqua" w:eastAsia="宋体" w:hAnsi="Book Antiqua" w:cs="宋体"/>
          <w:color w:val="201F35"/>
          <w:lang w:eastAsia="zh-CN"/>
        </w:rPr>
        <w:t>Mehrnejad</w:t>
      </w:r>
      <w:proofErr w:type="spellEnd"/>
      <w:r w:rsidRPr="001A2BD5">
        <w:rPr>
          <w:rFonts w:ascii="Book Antiqua" w:eastAsia="宋体" w:hAnsi="Book Antiqua" w:cs="宋体"/>
          <w:color w:val="201F35"/>
          <w:lang w:eastAsia="zh-CN"/>
        </w:rPr>
        <w:t xml:space="preserve"> F, </w:t>
      </w:r>
      <w:proofErr w:type="spellStart"/>
      <w:r w:rsidRPr="001A2BD5">
        <w:rPr>
          <w:rFonts w:ascii="Book Antiqua" w:eastAsia="宋体" w:hAnsi="Book Antiqua" w:cs="宋体"/>
          <w:color w:val="201F35"/>
          <w:lang w:eastAsia="zh-CN"/>
        </w:rPr>
        <w:t>Daftarian</w:t>
      </w:r>
      <w:proofErr w:type="spellEnd"/>
      <w:r w:rsidRPr="001A2BD5">
        <w:rPr>
          <w:rFonts w:ascii="Book Antiqua" w:eastAsia="宋体" w:hAnsi="Book Antiqua" w:cs="宋体"/>
          <w:color w:val="201F35"/>
          <w:lang w:eastAsia="zh-CN"/>
        </w:rPr>
        <w:t xml:space="preserve"> N, </w:t>
      </w:r>
      <w:proofErr w:type="spellStart"/>
      <w:r w:rsidRPr="001A2BD5">
        <w:rPr>
          <w:rFonts w:ascii="Book Antiqua" w:eastAsia="宋体" w:hAnsi="Book Antiqua" w:cs="宋体"/>
          <w:color w:val="201F35"/>
          <w:lang w:eastAsia="zh-CN"/>
        </w:rPr>
        <w:t>Salekdeh</w:t>
      </w:r>
      <w:proofErr w:type="spellEnd"/>
      <w:r w:rsidRPr="001A2BD5">
        <w:rPr>
          <w:rFonts w:ascii="Book Antiqua" w:eastAsia="宋体" w:hAnsi="Book Antiqua" w:cs="宋体"/>
          <w:color w:val="201F35"/>
          <w:lang w:eastAsia="zh-CN"/>
        </w:rPr>
        <w:t xml:space="preserve"> GH, </w:t>
      </w:r>
      <w:proofErr w:type="spellStart"/>
      <w:r w:rsidRPr="001A2BD5">
        <w:rPr>
          <w:rFonts w:ascii="Book Antiqua" w:eastAsia="宋体" w:hAnsi="Book Antiqua" w:cs="宋体"/>
          <w:color w:val="201F35"/>
          <w:lang w:eastAsia="zh-CN"/>
        </w:rPr>
        <w:t>Baharvand</w:t>
      </w:r>
      <w:proofErr w:type="spellEnd"/>
      <w:r w:rsidRPr="001A2BD5">
        <w:rPr>
          <w:rFonts w:ascii="Book Antiqua" w:eastAsia="宋体" w:hAnsi="Book Antiqua" w:cs="宋体"/>
          <w:color w:val="201F35"/>
          <w:lang w:eastAsia="zh-CN"/>
        </w:rPr>
        <w:t xml:space="preserve"> H. A new efficient protocol for directed differentiation of retinal pigmented epithelial cells from normal and retinal disease induced pluripotent stem cells. </w:t>
      </w:r>
      <w:r w:rsidRPr="001A2BD5">
        <w:rPr>
          <w:rFonts w:ascii="Book Antiqua" w:eastAsia="宋体" w:hAnsi="Book Antiqua" w:cs="宋体"/>
          <w:i/>
          <w:iCs/>
          <w:color w:val="201F35"/>
          <w:lang w:eastAsia="zh-CN"/>
        </w:rPr>
        <w:t>Stem Cells Dev</w:t>
      </w:r>
      <w:r w:rsidRPr="001A2BD5">
        <w:rPr>
          <w:rFonts w:ascii="Book Antiqua" w:eastAsia="宋体" w:hAnsi="Book Antiqua" w:cs="宋体"/>
          <w:color w:val="201F35"/>
          <w:lang w:eastAsia="zh-CN"/>
        </w:rPr>
        <w:t> 2012; </w:t>
      </w:r>
      <w:r w:rsidRPr="001A2BD5">
        <w:rPr>
          <w:rFonts w:ascii="Book Antiqua" w:eastAsia="宋体" w:hAnsi="Book Antiqua" w:cs="宋体"/>
          <w:b/>
          <w:bCs/>
          <w:color w:val="201F35"/>
          <w:lang w:eastAsia="zh-CN"/>
        </w:rPr>
        <w:t>21</w:t>
      </w:r>
      <w:r w:rsidRPr="001A2BD5">
        <w:rPr>
          <w:rFonts w:ascii="Book Antiqua" w:eastAsia="宋体" w:hAnsi="Book Antiqua" w:cs="宋体"/>
          <w:color w:val="201F35"/>
          <w:lang w:eastAsia="zh-CN"/>
        </w:rPr>
        <w:t>: 2262-2272 [PMID: 22145677 DOI: 10.1089/scd.2011.0599]</w:t>
      </w:r>
    </w:p>
    <w:p w14:paraId="6A889AD8"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193 </w:t>
      </w:r>
      <w:proofErr w:type="spellStart"/>
      <w:r w:rsidRPr="001A2BD5">
        <w:rPr>
          <w:rFonts w:ascii="Book Antiqua" w:eastAsia="宋体" w:hAnsi="Book Antiqua" w:cs="宋体"/>
          <w:b/>
          <w:bCs/>
          <w:color w:val="201F35"/>
          <w:lang w:eastAsia="zh-CN"/>
        </w:rPr>
        <w:t>Maruotti</w:t>
      </w:r>
      <w:proofErr w:type="spellEnd"/>
      <w:r w:rsidRPr="001A2BD5">
        <w:rPr>
          <w:rFonts w:ascii="Book Antiqua" w:eastAsia="宋体" w:hAnsi="Book Antiqua" w:cs="宋体"/>
          <w:b/>
          <w:bCs/>
          <w:color w:val="201F35"/>
          <w:lang w:eastAsia="zh-CN"/>
        </w:rPr>
        <w:t xml:space="preserve"> J</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Sripathi</w:t>
      </w:r>
      <w:proofErr w:type="spellEnd"/>
      <w:r w:rsidRPr="001A2BD5">
        <w:rPr>
          <w:rFonts w:ascii="Book Antiqua" w:eastAsia="宋体" w:hAnsi="Book Antiqua" w:cs="宋体"/>
          <w:color w:val="201F35"/>
          <w:lang w:eastAsia="zh-CN"/>
        </w:rPr>
        <w:t xml:space="preserve"> SR, Bharti K, Fuller J, </w:t>
      </w:r>
      <w:proofErr w:type="spellStart"/>
      <w:r w:rsidRPr="001A2BD5">
        <w:rPr>
          <w:rFonts w:ascii="Book Antiqua" w:eastAsia="宋体" w:hAnsi="Book Antiqua" w:cs="宋体"/>
          <w:color w:val="201F35"/>
          <w:lang w:eastAsia="zh-CN"/>
        </w:rPr>
        <w:t>Wahlin</w:t>
      </w:r>
      <w:proofErr w:type="spellEnd"/>
      <w:r w:rsidRPr="001A2BD5">
        <w:rPr>
          <w:rFonts w:ascii="Book Antiqua" w:eastAsia="宋体" w:hAnsi="Book Antiqua" w:cs="宋体"/>
          <w:color w:val="201F35"/>
          <w:lang w:eastAsia="zh-CN"/>
        </w:rPr>
        <w:t xml:space="preserve"> KJ, Ranganathan V, </w:t>
      </w:r>
      <w:proofErr w:type="spellStart"/>
      <w:r w:rsidRPr="001A2BD5">
        <w:rPr>
          <w:rFonts w:ascii="Book Antiqua" w:eastAsia="宋体" w:hAnsi="Book Antiqua" w:cs="宋体"/>
          <w:color w:val="201F35"/>
          <w:lang w:eastAsia="zh-CN"/>
        </w:rPr>
        <w:t>Sluch</w:t>
      </w:r>
      <w:proofErr w:type="spellEnd"/>
      <w:r w:rsidRPr="001A2BD5">
        <w:rPr>
          <w:rFonts w:ascii="Book Antiqua" w:eastAsia="宋体" w:hAnsi="Book Antiqua" w:cs="宋体"/>
          <w:color w:val="201F35"/>
          <w:lang w:eastAsia="zh-CN"/>
        </w:rPr>
        <w:t xml:space="preserve"> VM, </w:t>
      </w:r>
      <w:proofErr w:type="spellStart"/>
      <w:r w:rsidRPr="001A2BD5">
        <w:rPr>
          <w:rFonts w:ascii="Book Antiqua" w:eastAsia="宋体" w:hAnsi="Book Antiqua" w:cs="宋体"/>
          <w:color w:val="201F35"/>
          <w:lang w:eastAsia="zh-CN"/>
        </w:rPr>
        <w:t>Berlinicke</w:t>
      </w:r>
      <w:proofErr w:type="spellEnd"/>
      <w:r w:rsidRPr="001A2BD5">
        <w:rPr>
          <w:rFonts w:ascii="Book Antiqua" w:eastAsia="宋体" w:hAnsi="Book Antiqua" w:cs="宋体"/>
          <w:color w:val="201F35"/>
          <w:lang w:eastAsia="zh-CN"/>
        </w:rPr>
        <w:t xml:space="preserve"> CA, Davis J, Kim C, Zhao L, Wan J, Qian J, </w:t>
      </w:r>
      <w:proofErr w:type="spellStart"/>
      <w:r w:rsidRPr="001A2BD5">
        <w:rPr>
          <w:rFonts w:ascii="Book Antiqua" w:eastAsia="宋体" w:hAnsi="Book Antiqua" w:cs="宋体"/>
          <w:color w:val="201F35"/>
          <w:lang w:eastAsia="zh-CN"/>
        </w:rPr>
        <w:t>Corneo</w:t>
      </w:r>
      <w:proofErr w:type="spellEnd"/>
      <w:r w:rsidRPr="001A2BD5">
        <w:rPr>
          <w:rFonts w:ascii="Book Antiqua" w:eastAsia="宋体" w:hAnsi="Book Antiqua" w:cs="宋体"/>
          <w:color w:val="201F35"/>
          <w:lang w:eastAsia="zh-CN"/>
        </w:rPr>
        <w:t xml:space="preserve"> B, Temple S, Dubey R, </w:t>
      </w:r>
      <w:proofErr w:type="spellStart"/>
      <w:r w:rsidRPr="001A2BD5">
        <w:rPr>
          <w:rFonts w:ascii="Book Antiqua" w:eastAsia="宋体" w:hAnsi="Book Antiqua" w:cs="宋体"/>
          <w:color w:val="201F35"/>
          <w:lang w:eastAsia="zh-CN"/>
        </w:rPr>
        <w:t>Olenyuk</w:t>
      </w:r>
      <w:proofErr w:type="spellEnd"/>
      <w:r w:rsidRPr="001A2BD5">
        <w:rPr>
          <w:rFonts w:ascii="Book Antiqua" w:eastAsia="宋体" w:hAnsi="Book Antiqua" w:cs="宋体"/>
          <w:color w:val="201F35"/>
          <w:lang w:eastAsia="zh-CN"/>
        </w:rPr>
        <w:t xml:space="preserve"> BZ, Bhutto I, </w:t>
      </w:r>
      <w:proofErr w:type="spellStart"/>
      <w:r w:rsidRPr="001A2BD5">
        <w:rPr>
          <w:rFonts w:ascii="Book Antiqua" w:eastAsia="宋体" w:hAnsi="Book Antiqua" w:cs="宋体"/>
          <w:color w:val="201F35"/>
          <w:lang w:eastAsia="zh-CN"/>
        </w:rPr>
        <w:t>Lutty</w:t>
      </w:r>
      <w:proofErr w:type="spellEnd"/>
      <w:r w:rsidRPr="001A2BD5">
        <w:rPr>
          <w:rFonts w:ascii="Book Antiqua" w:eastAsia="宋体" w:hAnsi="Book Antiqua" w:cs="宋体"/>
          <w:color w:val="201F35"/>
          <w:lang w:eastAsia="zh-CN"/>
        </w:rPr>
        <w:t xml:space="preserve"> GA, Zack DJ. Small-molecule-directed, efficient generation of retinal pigment epithelium from human pluripotent stem cells. </w:t>
      </w:r>
      <w:r w:rsidRPr="001A2BD5">
        <w:rPr>
          <w:rFonts w:ascii="Book Antiqua" w:eastAsia="宋体" w:hAnsi="Book Antiqua" w:cs="宋体"/>
          <w:i/>
          <w:iCs/>
          <w:color w:val="201F35"/>
          <w:lang w:eastAsia="zh-CN"/>
        </w:rPr>
        <w:t xml:space="preserve">Proc Natl </w:t>
      </w:r>
      <w:proofErr w:type="spellStart"/>
      <w:r w:rsidRPr="001A2BD5">
        <w:rPr>
          <w:rFonts w:ascii="Book Antiqua" w:eastAsia="宋体" w:hAnsi="Book Antiqua" w:cs="宋体"/>
          <w:i/>
          <w:iCs/>
          <w:color w:val="201F35"/>
          <w:lang w:eastAsia="zh-CN"/>
        </w:rPr>
        <w:t>Acad</w:t>
      </w:r>
      <w:proofErr w:type="spellEnd"/>
      <w:r w:rsidRPr="001A2BD5">
        <w:rPr>
          <w:rFonts w:ascii="Book Antiqua" w:eastAsia="宋体" w:hAnsi="Book Antiqua" w:cs="宋体"/>
          <w:i/>
          <w:iCs/>
          <w:color w:val="201F35"/>
          <w:lang w:eastAsia="zh-CN"/>
        </w:rPr>
        <w:t xml:space="preserve"> Sci U S A</w:t>
      </w:r>
      <w:r w:rsidRPr="001A2BD5">
        <w:rPr>
          <w:rFonts w:ascii="Book Antiqua" w:eastAsia="宋体" w:hAnsi="Book Antiqua" w:cs="宋体"/>
          <w:color w:val="201F35"/>
          <w:lang w:eastAsia="zh-CN"/>
        </w:rPr>
        <w:t> 2015; </w:t>
      </w:r>
      <w:r w:rsidRPr="001A2BD5">
        <w:rPr>
          <w:rFonts w:ascii="Book Antiqua" w:eastAsia="宋体" w:hAnsi="Book Antiqua" w:cs="宋体"/>
          <w:b/>
          <w:bCs/>
          <w:color w:val="201F35"/>
          <w:lang w:eastAsia="zh-CN"/>
        </w:rPr>
        <w:t>112</w:t>
      </w:r>
      <w:r w:rsidRPr="001A2BD5">
        <w:rPr>
          <w:rFonts w:ascii="Book Antiqua" w:eastAsia="宋体" w:hAnsi="Book Antiqua" w:cs="宋体"/>
          <w:color w:val="201F35"/>
          <w:lang w:eastAsia="zh-CN"/>
        </w:rPr>
        <w:t>: 10950-10955 [PMID: 26269569 DOI: 10.1073/pnas.1422818112]</w:t>
      </w:r>
    </w:p>
    <w:p w14:paraId="15A94E5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194 </w:t>
      </w:r>
      <w:r w:rsidRPr="001A2BD5">
        <w:rPr>
          <w:rFonts w:ascii="Book Antiqua" w:eastAsia="宋体" w:hAnsi="Book Antiqua" w:cs="宋体"/>
          <w:b/>
          <w:bCs/>
          <w:color w:val="201F35"/>
          <w:lang w:eastAsia="zh-CN"/>
        </w:rPr>
        <w:t>Iwasaki Y</w:t>
      </w:r>
      <w:r w:rsidRPr="001A2BD5">
        <w:rPr>
          <w:rFonts w:ascii="Book Antiqua" w:eastAsia="宋体" w:hAnsi="Book Antiqua" w:cs="宋体"/>
          <w:color w:val="201F35"/>
          <w:lang w:eastAsia="zh-CN"/>
        </w:rPr>
        <w:t xml:space="preserve">, Sugita S, </w:t>
      </w:r>
      <w:proofErr w:type="spellStart"/>
      <w:r w:rsidRPr="001A2BD5">
        <w:rPr>
          <w:rFonts w:ascii="Book Antiqua" w:eastAsia="宋体" w:hAnsi="Book Antiqua" w:cs="宋体"/>
          <w:color w:val="201F35"/>
          <w:lang w:eastAsia="zh-CN"/>
        </w:rPr>
        <w:t>Mandai</w:t>
      </w:r>
      <w:proofErr w:type="spellEnd"/>
      <w:r w:rsidRPr="001A2BD5">
        <w:rPr>
          <w:rFonts w:ascii="Book Antiqua" w:eastAsia="宋体" w:hAnsi="Book Antiqua" w:cs="宋体"/>
          <w:color w:val="201F35"/>
          <w:lang w:eastAsia="zh-CN"/>
        </w:rPr>
        <w:t xml:space="preserve"> M, </w:t>
      </w:r>
      <w:proofErr w:type="spellStart"/>
      <w:r w:rsidRPr="001A2BD5">
        <w:rPr>
          <w:rFonts w:ascii="Book Antiqua" w:eastAsia="宋体" w:hAnsi="Book Antiqua" w:cs="宋体"/>
          <w:color w:val="201F35"/>
          <w:lang w:eastAsia="zh-CN"/>
        </w:rPr>
        <w:t>Yonemura</w:t>
      </w:r>
      <w:proofErr w:type="spellEnd"/>
      <w:r w:rsidRPr="001A2BD5">
        <w:rPr>
          <w:rFonts w:ascii="Book Antiqua" w:eastAsia="宋体" w:hAnsi="Book Antiqua" w:cs="宋体"/>
          <w:color w:val="201F35"/>
          <w:lang w:eastAsia="zh-CN"/>
        </w:rPr>
        <w:t xml:space="preserve"> S, </w:t>
      </w:r>
      <w:proofErr w:type="spellStart"/>
      <w:r w:rsidRPr="001A2BD5">
        <w:rPr>
          <w:rFonts w:ascii="Book Antiqua" w:eastAsia="宋体" w:hAnsi="Book Antiqua" w:cs="宋体"/>
          <w:color w:val="201F35"/>
          <w:lang w:eastAsia="zh-CN"/>
        </w:rPr>
        <w:t>Onishi</w:t>
      </w:r>
      <w:proofErr w:type="spellEnd"/>
      <w:r w:rsidRPr="001A2BD5">
        <w:rPr>
          <w:rFonts w:ascii="Book Antiqua" w:eastAsia="宋体" w:hAnsi="Book Antiqua" w:cs="宋体"/>
          <w:color w:val="201F35"/>
          <w:lang w:eastAsia="zh-CN"/>
        </w:rPr>
        <w:t xml:space="preserve"> A, Ito S, Mochizuki M, Ohno-Matsui K, Takahashi M. Differentiation/Purification Protocol for Retinal Pigment Epithelium from Mouse Induced Pluripotent Stem Cells as a Research Tool. </w:t>
      </w:r>
      <w:proofErr w:type="spellStart"/>
      <w:r w:rsidRPr="001A2BD5">
        <w:rPr>
          <w:rFonts w:ascii="Book Antiqua" w:eastAsia="宋体" w:hAnsi="Book Antiqua" w:cs="宋体"/>
          <w:i/>
          <w:iCs/>
          <w:color w:val="201F35"/>
          <w:lang w:eastAsia="zh-CN"/>
        </w:rPr>
        <w:t>PLoS</w:t>
      </w:r>
      <w:proofErr w:type="spellEnd"/>
      <w:r w:rsidRPr="001A2BD5">
        <w:rPr>
          <w:rFonts w:ascii="Book Antiqua" w:eastAsia="宋体" w:hAnsi="Book Antiqua" w:cs="宋体"/>
          <w:i/>
          <w:iCs/>
          <w:color w:val="201F35"/>
          <w:lang w:eastAsia="zh-CN"/>
        </w:rPr>
        <w:t xml:space="preserve"> One</w:t>
      </w:r>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11</w:t>
      </w:r>
      <w:r w:rsidRPr="001A2BD5">
        <w:rPr>
          <w:rFonts w:ascii="Book Antiqua" w:eastAsia="宋体" w:hAnsi="Book Antiqua" w:cs="宋体"/>
          <w:color w:val="201F35"/>
          <w:lang w:eastAsia="zh-CN"/>
        </w:rPr>
        <w:t>: e0158282 [PMID: 27385038 DOI: 10.1371/journal.pone.0158282]</w:t>
      </w:r>
    </w:p>
    <w:p w14:paraId="1B2F8C2B"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195 </w:t>
      </w:r>
      <w:r w:rsidRPr="001A2BD5">
        <w:rPr>
          <w:rFonts w:ascii="Book Antiqua" w:eastAsia="宋体" w:hAnsi="Book Antiqua" w:cs="宋体"/>
          <w:b/>
          <w:bCs/>
          <w:color w:val="201F35"/>
          <w:lang w:eastAsia="zh-CN"/>
        </w:rPr>
        <w:t>Sugita S</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Kamao</w:t>
      </w:r>
      <w:proofErr w:type="spellEnd"/>
      <w:r w:rsidRPr="001A2BD5">
        <w:rPr>
          <w:rFonts w:ascii="Book Antiqua" w:eastAsia="宋体" w:hAnsi="Book Antiqua" w:cs="宋体"/>
          <w:color w:val="201F35"/>
          <w:lang w:eastAsia="zh-CN"/>
        </w:rPr>
        <w:t xml:space="preserve"> H, Iwasaki Y, Okamoto S, Hashiguchi T, Iseki K, Hayashi N, </w:t>
      </w:r>
      <w:proofErr w:type="spellStart"/>
      <w:r w:rsidRPr="001A2BD5">
        <w:rPr>
          <w:rFonts w:ascii="Book Antiqua" w:eastAsia="宋体" w:hAnsi="Book Antiqua" w:cs="宋体"/>
          <w:color w:val="201F35"/>
          <w:lang w:eastAsia="zh-CN"/>
        </w:rPr>
        <w:t>Mandai</w:t>
      </w:r>
      <w:proofErr w:type="spellEnd"/>
      <w:r w:rsidRPr="001A2BD5">
        <w:rPr>
          <w:rFonts w:ascii="Book Antiqua" w:eastAsia="宋体" w:hAnsi="Book Antiqua" w:cs="宋体"/>
          <w:color w:val="201F35"/>
          <w:lang w:eastAsia="zh-CN"/>
        </w:rPr>
        <w:t xml:space="preserve"> M, Takahashi M. Inhibition of T-cell activation by retinal pigment epithelial cells derived from induced pluripotent stem cells. </w:t>
      </w:r>
      <w:r w:rsidRPr="001A2BD5">
        <w:rPr>
          <w:rFonts w:ascii="Book Antiqua" w:eastAsia="宋体" w:hAnsi="Book Antiqua" w:cs="宋体"/>
          <w:i/>
          <w:iCs/>
          <w:color w:val="201F35"/>
          <w:lang w:eastAsia="zh-CN"/>
        </w:rPr>
        <w:t xml:space="preserve">Invest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Vis Sci</w:t>
      </w:r>
      <w:r w:rsidRPr="001A2BD5">
        <w:rPr>
          <w:rFonts w:ascii="Book Antiqua" w:eastAsia="宋体" w:hAnsi="Book Antiqua" w:cs="宋体"/>
          <w:color w:val="201F35"/>
          <w:lang w:eastAsia="zh-CN"/>
        </w:rPr>
        <w:t> 2015; </w:t>
      </w:r>
      <w:r w:rsidRPr="001A2BD5">
        <w:rPr>
          <w:rFonts w:ascii="Book Antiqua" w:eastAsia="宋体" w:hAnsi="Book Antiqua" w:cs="宋体"/>
          <w:b/>
          <w:bCs/>
          <w:color w:val="201F35"/>
          <w:lang w:eastAsia="zh-CN"/>
        </w:rPr>
        <w:t>56</w:t>
      </w:r>
      <w:r w:rsidRPr="001A2BD5">
        <w:rPr>
          <w:rFonts w:ascii="Book Antiqua" w:eastAsia="宋体" w:hAnsi="Book Antiqua" w:cs="宋体"/>
          <w:color w:val="201F35"/>
          <w:lang w:eastAsia="zh-CN"/>
        </w:rPr>
        <w:t>: 1051-1062 [PMID: 25604685 DOI: 10.1167/iovs.14-15619]</w:t>
      </w:r>
    </w:p>
    <w:p w14:paraId="0A210D50"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196 </w:t>
      </w:r>
      <w:r w:rsidRPr="001A2BD5">
        <w:rPr>
          <w:rFonts w:ascii="Book Antiqua" w:eastAsia="宋体" w:hAnsi="Book Antiqua" w:cs="宋体"/>
          <w:b/>
          <w:bCs/>
          <w:color w:val="201F35"/>
          <w:lang w:eastAsia="zh-CN"/>
        </w:rPr>
        <w:t>Sugita S</w:t>
      </w:r>
      <w:r w:rsidRPr="001A2BD5">
        <w:rPr>
          <w:rFonts w:ascii="Book Antiqua" w:eastAsia="宋体" w:hAnsi="Book Antiqua" w:cs="宋体"/>
          <w:color w:val="201F35"/>
          <w:lang w:eastAsia="zh-CN"/>
        </w:rPr>
        <w:t xml:space="preserve">, Iwasaki Y, </w:t>
      </w:r>
      <w:proofErr w:type="spellStart"/>
      <w:r w:rsidRPr="001A2BD5">
        <w:rPr>
          <w:rFonts w:ascii="Book Antiqua" w:eastAsia="宋体" w:hAnsi="Book Antiqua" w:cs="宋体"/>
          <w:color w:val="201F35"/>
          <w:lang w:eastAsia="zh-CN"/>
        </w:rPr>
        <w:t>Makabe</w:t>
      </w:r>
      <w:proofErr w:type="spellEnd"/>
      <w:r w:rsidRPr="001A2BD5">
        <w:rPr>
          <w:rFonts w:ascii="Book Antiqua" w:eastAsia="宋体" w:hAnsi="Book Antiqua" w:cs="宋体"/>
          <w:color w:val="201F35"/>
          <w:lang w:eastAsia="zh-CN"/>
        </w:rPr>
        <w:t xml:space="preserve"> K, </w:t>
      </w:r>
      <w:proofErr w:type="spellStart"/>
      <w:r w:rsidRPr="001A2BD5">
        <w:rPr>
          <w:rFonts w:ascii="Book Antiqua" w:eastAsia="宋体" w:hAnsi="Book Antiqua" w:cs="宋体"/>
          <w:color w:val="201F35"/>
          <w:lang w:eastAsia="zh-CN"/>
        </w:rPr>
        <w:t>Kamao</w:t>
      </w:r>
      <w:proofErr w:type="spellEnd"/>
      <w:r w:rsidRPr="001A2BD5">
        <w:rPr>
          <w:rFonts w:ascii="Book Antiqua" w:eastAsia="宋体" w:hAnsi="Book Antiqua" w:cs="宋体"/>
          <w:color w:val="201F35"/>
          <w:lang w:eastAsia="zh-CN"/>
        </w:rPr>
        <w:t xml:space="preserve"> H, </w:t>
      </w:r>
      <w:proofErr w:type="spellStart"/>
      <w:r w:rsidRPr="001A2BD5">
        <w:rPr>
          <w:rFonts w:ascii="Book Antiqua" w:eastAsia="宋体" w:hAnsi="Book Antiqua" w:cs="宋体"/>
          <w:color w:val="201F35"/>
          <w:lang w:eastAsia="zh-CN"/>
        </w:rPr>
        <w:t>Mandai</w:t>
      </w:r>
      <w:proofErr w:type="spellEnd"/>
      <w:r w:rsidRPr="001A2BD5">
        <w:rPr>
          <w:rFonts w:ascii="Book Antiqua" w:eastAsia="宋体" w:hAnsi="Book Antiqua" w:cs="宋体"/>
          <w:color w:val="201F35"/>
          <w:lang w:eastAsia="zh-CN"/>
        </w:rPr>
        <w:t xml:space="preserve"> M, </w:t>
      </w:r>
      <w:proofErr w:type="spellStart"/>
      <w:r w:rsidRPr="001A2BD5">
        <w:rPr>
          <w:rFonts w:ascii="Book Antiqua" w:eastAsia="宋体" w:hAnsi="Book Antiqua" w:cs="宋体"/>
          <w:color w:val="201F35"/>
          <w:lang w:eastAsia="zh-CN"/>
        </w:rPr>
        <w:t>Shiina</w:t>
      </w:r>
      <w:proofErr w:type="spellEnd"/>
      <w:r w:rsidRPr="001A2BD5">
        <w:rPr>
          <w:rFonts w:ascii="Book Antiqua" w:eastAsia="宋体" w:hAnsi="Book Antiqua" w:cs="宋体"/>
          <w:color w:val="201F35"/>
          <w:lang w:eastAsia="zh-CN"/>
        </w:rPr>
        <w:t xml:space="preserve"> T, Ogasawara K, </w:t>
      </w:r>
      <w:proofErr w:type="spellStart"/>
      <w:r w:rsidRPr="001A2BD5">
        <w:rPr>
          <w:rFonts w:ascii="Book Antiqua" w:eastAsia="宋体" w:hAnsi="Book Antiqua" w:cs="宋体"/>
          <w:color w:val="201F35"/>
          <w:lang w:eastAsia="zh-CN"/>
        </w:rPr>
        <w:t>Hirami</w:t>
      </w:r>
      <w:proofErr w:type="spellEnd"/>
      <w:r w:rsidRPr="001A2BD5">
        <w:rPr>
          <w:rFonts w:ascii="Book Antiqua" w:eastAsia="宋体" w:hAnsi="Book Antiqua" w:cs="宋体"/>
          <w:color w:val="201F35"/>
          <w:lang w:eastAsia="zh-CN"/>
        </w:rPr>
        <w:t xml:space="preserve"> Y, Kurimoto Y, Takahashi M. Successful Transplantation of Retinal Pigment Epithelial Cells from MHC Homozygote iPSCs in MHC-Matched Models. </w:t>
      </w:r>
      <w:r w:rsidRPr="001A2BD5">
        <w:rPr>
          <w:rFonts w:ascii="Book Antiqua" w:eastAsia="宋体" w:hAnsi="Book Antiqua" w:cs="宋体"/>
          <w:i/>
          <w:iCs/>
          <w:color w:val="201F35"/>
          <w:lang w:eastAsia="zh-CN"/>
        </w:rPr>
        <w:t>Stem Cell Reports</w:t>
      </w:r>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7</w:t>
      </w:r>
      <w:r w:rsidRPr="001A2BD5">
        <w:rPr>
          <w:rFonts w:ascii="Book Antiqua" w:eastAsia="宋体" w:hAnsi="Book Antiqua" w:cs="宋体"/>
          <w:color w:val="201F35"/>
          <w:lang w:eastAsia="zh-CN"/>
        </w:rPr>
        <w:t>: 635-648 [PMID: 27641649 DOI: 10.1016/j.stemcr.2016.08.010]</w:t>
      </w:r>
    </w:p>
    <w:p w14:paraId="310878A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197 </w:t>
      </w:r>
      <w:proofErr w:type="spellStart"/>
      <w:r w:rsidRPr="001A2BD5">
        <w:rPr>
          <w:rFonts w:ascii="Book Antiqua" w:eastAsia="宋体" w:hAnsi="Book Antiqua" w:cs="宋体"/>
          <w:b/>
          <w:bCs/>
          <w:color w:val="201F35"/>
          <w:lang w:eastAsia="zh-CN"/>
        </w:rPr>
        <w:t>Mandai</w:t>
      </w:r>
      <w:proofErr w:type="spellEnd"/>
      <w:r w:rsidRPr="001A2BD5">
        <w:rPr>
          <w:rFonts w:ascii="Book Antiqua" w:eastAsia="宋体" w:hAnsi="Book Antiqua" w:cs="宋体"/>
          <w:b/>
          <w:bCs/>
          <w:color w:val="201F35"/>
          <w:lang w:eastAsia="zh-CN"/>
        </w:rPr>
        <w:t xml:space="preserve"> M</w:t>
      </w:r>
      <w:r w:rsidRPr="001A2BD5">
        <w:rPr>
          <w:rFonts w:ascii="Book Antiqua" w:eastAsia="宋体" w:hAnsi="Book Antiqua" w:cs="宋体"/>
          <w:color w:val="201F35"/>
          <w:lang w:eastAsia="zh-CN"/>
        </w:rPr>
        <w:t xml:space="preserve">, Watanabe A, Kurimoto Y, </w:t>
      </w:r>
      <w:proofErr w:type="spellStart"/>
      <w:r w:rsidRPr="001A2BD5">
        <w:rPr>
          <w:rFonts w:ascii="Book Antiqua" w:eastAsia="宋体" w:hAnsi="Book Antiqua" w:cs="宋体"/>
          <w:color w:val="201F35"/>
          <w:lang w:eastAsia="zh-CN"/>
        </w:rPr>
        <w:t>Hirami</w:t>
      </w:r>
      <w:proofErr w:type="spellEnd"/>
      <w:r w:rsidRPr="001A2BD5">
        <w:rPr>
          <w:rFonts w:ascii="Book Antiqua" w:eastAsia="宋体" w:hAnsi="Book Antiqua" w:cs="宋体"/>
          <w:color w:val="201F35"/>
          <w:lang w:eastAsia="zh-CN"/>
        </w:rPr>
        <w:t xml:space="preserve"> Y, Morinaga C, Daimon T, </w:t>
      </w:r>
      <w:proofErr w:type="spellStart"/>
      <w:r w:rsidRPr="001A2BD5">
        <w:rPr>
          <w:rFonts w:ascii="Book Antiqua" w:eastAsia="宋体" w:hAnsi="Book Antiqua" w:cs="宋体"/>
          <w:color w:val="201F35"/>
          <w:lang w:eastAsia="zh-CN"/>
        </w:rPr>
        <w:t>Fujihara</w:t>
      </w:r>
      <w:proofErr w:type="spellEnd"/>
      <w:r w:rsidRPr="001A2BD5">
        <w:rPr>
          <w:rFonts w:ascii="Book Antiqua" w:eastAsia="宋体" w:hAnsi="Book Antiqua" w:cs="宋体"/>
          <w:color w:val="201F35"/>
          <w:lang w:eastAsia="zh-CN"/>
        </w:rPr>
        <w:t xml:space="preserve"> M, </w:t>
      </w:r>
      <w:proofErr w:type="spellStart"/>
      <w:r w:rsidRPr="001A2BD5">
        <w:rPr>
          <w:rFonts w:ascii="Book Antiqua" w:eastAsia="宋体" w:hAnsi="Book Antiqua" w:cs="宋体"/>
          <w:color w:val="201F35"/>
          <w:lang w:eastAsia="zh-CN"/>
        </w:rPr>
        <w:t>Akimaru</w:t>
      </w:r>
      <w:proofErr w:type="spellEnd"/>
      <w:r w:rsidRPr="001A2BD5">
        <w:rPr>
          <w:rFonts w:ascii="Book Antiqua" w:eastAsia="宋体" w:hAnsi="Book Antiqua" w:cs="宋体"/>
          <w:color w:val="201F35"/>
          <w:lang w:eastAsia="zh-CN"/>
        </w:rPr>
        <w:t xml:space="preserve"> H, Sakai N, Shibata Y, Terada M, </w:t>
      </w:r>
      <w:proofErr w:type="spellStart"/>
      <w:r w:rsidRPr="001A2BD5">
        <w:rPr>
          <w:rFonts w:ascii="Book Antiqua" w:eastAsia="宋体" w:hAnsi="Book Antiqua" w:cs="宋体"/>
          <w:color w:val="201F35"/>
          <w:lang w:eastAsia="zh-CN"/>
        </w:rPr>
        <w:t>Nomiya</w:t>
      </w:r>
      <w:proofErr w:type="spellEnd"/>
      <w:r w:rsidRPr="001A2BD5">
        <w:rPr>
          <w:rFonts w:ascii="Book Antiqua" w:eastAsia="宋体" w:hAnsi="Book Antiqua" w:cs="宋体"/>
          <w:color w:val="201F35"/>
          <w:lang w:eastAsia="zh-CN"/>
        </w:rPr>
        <w:t xml:space="preserve"> Y, </w:t>
      </w:r>
      <w:proofErr w:type="spellStart"/>
      <w:r w:rsidRPr="001A2BD5">
        <w:rPr>
          <w:rFonts w:ascii="Book Antiqua" w:eastAsia="宋体" w:hAnsi="Book Antiqua" w:cs="宋体"/>
          <w:color w:val="201F35"/>
          <w:lang w:eastAsia="zh-CN"/>
        </w:rPr>
        <w:t>Tanishima</w:t>
      </w:r>
      <w:proofErr w:type="spellEnd"/>
      <w:r w:rsidRPr="001A2BD5">
        <w:rPr>
          <w:rFonts w:ascii="Book Antiqua" w:eastAsia="宋体" w:hAnsi="Book Antiqua" w:cs="宋体"/>
          <w:color w:val="201F35"/>
          <w:lang w:eastAsia="zh-CN"/>
        </w:rPr>
        <w:t xml:space="preserve"> S, Nakamura M, </w:t>
      </w:r>
      <w:proofErr w:type="spellStart"/>
      <w:r w:rsidRPr="001A2BD5">
        <w:rPr>
          <w:rFonts w:ascii="Book Antiqua" w:eastAsia="宋体" w:hAnsi="Book Antiqua" w:cs="宋体"/>
          <w:color w:val="201F35"/>
          <w:lang w:eastAsia="zh-CN"/>
        </w:rPr>
        <w:t>Kamao</w:t>
      </w:r>
      <w:proofErr w:type="spellEnd"/>
      <w:r w:rsidRPr="001A2BD5">
        <w:rPr>
          <w:rFonts w:ascii="Book Antiqua" w:eastAsia="宋体" w:hAnsi="Book Antiqua" w:cs="宋体"/>
          <w:color w:val="201F35"/>
          <w:lang w:eastAsia="zh-CN"/>
        </w:rPr>
        <w:t xml:space="preserve"> H, Sugita S, </w:t>
      </w:r>
      <w:proofErr w:type="spellStart"/>
      <w:r w:rsidRPr="001A2BD5">
        <w:rPr>
          <w:rFonts w:ascii="Book Antiqua" w:eastAsia="宋体" w:hAnsi="Book Antiqua" w:cs="宋体"/>
          <w:color w:val="201F35"/>
          <w:lang w:eastAsia="zh-CN"/>
        </w:rPr>
        <w:t>Onishi</w:t>
      </w:r>
      <w:proofErr w:type="spellEnd"/>
      <w:r w:rsidRPr="001A2BD5">
        <w:rPr>
          <w:rFonts w:ascii="Book Antiqua" w:eastAsia="宋体" w:hAnsi="Book Antiqua" w:cs="宋体"/>
          <w:color w:val="201F35"/>
          <w:lang w:eastAsia="zh-CN"/>
        </w:rPr>
        <w:t xml:space="preserve"> A, Ito T, Fujita K, </w:t>
      </w:r>
      <w:proofErr w:type="spellStart"/>
      <w:r w:rsidRPr="001A2BD5">
        <w:rPr>
          <w:rFonts w:ascii="Book Antiqua" w:eastAsia="宋体" w:hAnsi="Book Antiqua" w:cs="宋体"/>
          <w:color w:val="201F35"/>
          <w:lang w:eastAsia="zh-CN"/>
        </w:rPr>
        <w:t>Kawamata</w:t>
      </w:r>
      <w:proofErr w:type="spellEnd"/>
      <w:r w:rsidRPr="001A2BD5">
        <w:rPr>
          <w:rFonts w:ascii="Book Antiqua" w:eastAsia="宋体" w:hAnsi="Book Antiqua" w:cs="宋体"/>
          <w:color w:val="201F35"/>
          <w:lang w:eastAsia="zh-CN"/>
        </w:rPr>
        <w:t xml:space="preserve"> S, Go MJ, Shinohara C, </w:t>
      </w:r>
      <w:proofErr w:type="spellStart"/>
      <w:r w:rsidRPr="001A2BD5">
        <w:rPr>
          <w:rFonts w:ascii="Book Antiqua" w:eastAsia="宋体" w:hAnsi="Book Antiqua" w:cs="宋体"/>
          <w:color w:val="201F35"/>
          <w:lang w:eastAsia="zh-CN"/>
        </w:rPr>
        <w:t>Hata</w:t>
      </w:r>
      <w:proofErr w:type="spellEnd"/>
      <w:r w:rsidRPr="001A2BD5">
        <w:rPr>
          <w:rFonts w:ascii="Book Antiqua" w:eastAsia="宋体" w:hAnsi="Book Antiqua" w:cs="宋体"/>
          <w:color w:val="201F35"/>
          <w:lang w:eastAsia="zh-CN"/>
        </w:rPr>
        <w:t xml:space="preserve"> KI, Sawada M, Yamamoto M, </w:t>
      </w:r>
      <w:proofErr w:type="spellStart"/>
      <w:r w:rsidRPr="001A2BD5">
        <w:rPr>
          <w:rFonts w:ascii="Book Antiqua" w:eastAsia="宋体" w:hAnsi="Book Antiqua" w:cs="宋体"/>
          <w:color w:val="201F35"/>
          <w:lang w:eastAsia="zh-CN"/>
        </w:rPr>
        <w:t>Ohta</w:t>
      </w:r>
      <w:proofErr w:type="spellEnd"/>
      <w:r w:rsidRPr="001A2BD5">
        <w:rPr>
          <w:rFonts w:ascii="Book Antiqua" w:eastAsia="宋体" w:hAnsi="Book Antiqua" w:cs="宋体"/>
          <w:color w:val="201F35"/>
          <w:lang w:eastAsia="zh-CN"/>
        </w:rPr>
        <w:t xml:space="preserve"> S, Ohara Y, Yoshida K, </w:t>
      </w:r>
      <w:proofErr w:type="spellStart"/>
      <w:r w:rsidRPr="001A2BD5">
        <w:rPr>
          <w:rFonts w:ascii="Book Antiqua" w:eastAsia="宋体" w:hAnsi="Book Antiqua" w:cs="宋体"/>
          <w:color w:val="201F35"/>
          <w:lang w:eastAsia="zh-CN"/>
        </w:rPr>
        <w:t>Kuwahara</w:t>
      </w:r>
      <w:proofErr w:type="spellEnd"/>
      <w:r w:rsidRPr="001A2BD5">
        <w:rPr>
          <w:rFonts w:ascii="Book Antiqua" w:eastAsia="宋体" w:hAnsi="Book Antiqua" w:cs="宋体"/>
          <w:color w:val="201F35"/>
          <w:lang w:eastAsia="zh-CN"/>
        </w:rPr>
        <w:t xml:space="preserve"> J, Kitano Y, Amano N, </w:t>
      </w:r>
      <w:proofErr w:type="spellStart"/>
      <w:r w:rsidRPr="001A2BD5">
        <w:rPr>
          <w:rFonts w:ascii="Book Antiqua" w:eastAsia="宋体" w:hAnsi="Book Antiqua" w:cs="宋体"/>
          <w:color w:val="201F35"/>
          <w:lang w:eastAsia="zh-CN"/>
        </w:rPr>
        <w:t>Umekage</w:t>
      </w:r>
      <w:proofErr w:type="spellEnd"/>
      <w:r w:rsidRPr="001A2BD5">
        <w:rPr>
          <w:rFonts w:ascii="Book Antiqua" w:eastAsia="宋体" w:hAnsi="Book Antiqua" w:cs="宋体"/>
          <w:color w:val="201F35"/>
          <w:lang w:eastAsia="zh-CN"/>
        </w:rPr>
        <w:t xml:space="preserve"> M, </w:t>
      </w:r>
      <w:proofErr w:type="spellStart"/>
      <w:r w:rsidRPr="001A2BD5">
        <w:rPr>
          <w:rFonts w:ascii="Book Antiqua" w:eastAsia="宋体" w:hAnsi="Book Antiqua" w:cs="宋体"/>
          <w:color w:val="201F35"/>
          <w:lang w:eastAsia="zh-CN"/>
        </w:rPr>
        <w:t>Kitaoka</w:t>
      </w:r>
      <w:proofErr w:type="spellEnd"/>
      <w:r w:rsidRPr="001A2BD5">
        <w:rPr>
          <w:rFonts w:ascii="Book Antiqua" w:eastAsia="宋体" w:hAnsi="Book Antiqua" w:cs="宋体"/>
          <w:color w:val="201F35"/>
          <w:lang w:eastAsia="zh-CN"/>
        </w:rPr>
        <w:t xml:space="preserve"> F, Tanaka A, Okada C, </w:t>
      </w:r>
      <w:proofErr w:type="spellStart"/>
      <w:r w:rsidRPr="001A2BD5">
        <w:rPr>
          <w:rFonts w:ascii="Book Antiqua" w:eastAsia="宋体" w:hAnsi="Book Antiqua" w:cs="宋体"/>
          <w:color w:val="201F35"/>
          <w:lang w:eastAsia="zh-CN"/>
        </w:rPr>
        <w:t>Takasu</w:t>
      </w:r>
      <w:proofErr w:type="spellEnd"/>
      <w:r w:rsidRPr="001A2BD5">
        <w:rPr>
          <w:rFonts w:ascii="Book Antiqua" w:eastAsia="宋体" w:hAnsi="Book Antiqua" w:cs="宋体"/>
          <w:color w:val="201F35"/>
          <w:lang w:eastAsia="zh-CN"/>
        </w:rPr>
        <w:t xml:space="preserve"> N, Ogawa S, Yamanaka S, Takahashi M. Autologous Induced Stem-Cell-Derived Retinal Cells for Macular Degeneration. </w:t>
      </w:r>
      <w:r w:rsidRPr="001A2BD5">
        <w:rPr>
          <w:rFonts w:ascii="Book Antiqua" w:eastAsia="宋体" w:hAnsi="Book Antiqua" w:cs="宋体"/>
          <w:i/>
          <w:iCs/>
          <w:color w:val="201F35"/>
          <w:lang w:eastAsia="zh-CN"/>
        </w:rPr>
        <w:t xml:space="preserve">N </w:t>
      </w:r>
      <w:proofErr w:type="spellStart"/>
      <w:r w:rsidRPr="001A2BD5">
        <w:rPr>
          <w:rFonts w:ascii="Book Antiqua" w:eastAsia="宋体" w:hAnsi="Book Antiqua" w:cs="宋体"/>
          <w:i/>
          <w:iCs/>
          <w:color w:val="201F35"/>
          <w:lang w:eastAsia="zh-CN"/>
        </w:rPr>
        <w:t>Engl</w:t>
      </w:r>
      <w:proofErr w:type="spellEnd"/>
      <w:r w:rsidRPr="001A2BD5">
        <w:rPr>
          <w:rFonts w:ascii="Book Antiqua" w:eastAsia="宋体" w:hAnsi="Book Antiqua" w:cs="宋体"/>
          <w:i/>
          <w:iCs/>
          <w:color w:val="201F35"/>
          <w:lang w:eastAsia="zh-CN"/>
        </w:rPr>
        <w:t xml:space="preserve"> J Med</w:t>
      </w:r>
      <w:r w:rsidRPr="001A2BD5">
        <w:rPr>
          <w:rFonts w:ascii="Book Antiqua" w:eastAsia="宋体" w:hAnsi="Book Antiqua" w:cs="宋体"/>
          <w:color w:val="201F35"/>
          <w:lang w:eastAsia="zh-CN"/>
        </w:rPr>
        <w:t> 2017; </w:t>
      </w:r>
      <w:r w:rsidRPr="001A2BD5">
        <w:rPr>
          <w:rFonts w:ascii="Book Antiqua" w:eastAsia="宋体" w:hAnsi="Book Antiqua" w:cs="宋体"/>
          <w:b/>
          <w:bCs/>
          <w:color w:val="201F35"/>
          <w:lang w:eastAsia="zh-CN"/>
        </w:rPr>
        <w:t>376</w:t>
      </w:r>
      <w:r w:rsidRPr="001A2BD5">
        <w:rPr>
          <w:rFonts w:ascii="Book Antiqua" w:eastAsia="宋体" w:hAnsi="Book Antiqua" w:cs="宋体"/>
          <w:color w:val="201F35"/>
          <w:lang w:eastAsia="zh-CN"/>
        </w:rPr>
        <w:t>: 1038-1046 [PMID: 28296613 DOI: 10.1056/NEJMoa1608368]</w:t>
      </w:r>
    </w:p>
    <w:p w14:paraId="2D0A4AAF"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198 </w:t>
      </w:r>
      <w:r w:rsidRPr="001A2BD5">
        <w:rPr>
          <w:rFonts w:ascii="Book Antiqua" w:eastAsia="宋体" w:hAnsi="Book Antiqua" w:cs="宋体"/>
          <w:b/>
          <w:bCs/>
          <w:color w:val="201F35"/>
          <w:lang w:eastAsia="zh-CN"/>
        </w:rPr>
        <w:t>Takagi S</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Mandai</w:t>
      </w:r>
      <w:proofErr w:type="spellEnd"/>
      <w:r w:rsidRPr="001A2BD5">
        <w:rPr>
          <w:rFonts w:ascii="Book Antiqua" w:eastAsia="宋体" w:hAnsi="Book Antiqua" w:cs="宋体"/>
          <w:color w:val="201F35"/>
          <w:lang w:eastAsia="zh-CN"/>
        </w:rPr>
        <w:t xml:space="preserve"> M, </w:t>
      </w:r>
      <w:proofErr w:type="spellStart"/>
      <w:r w:rsidRPr="001A2BD5">
        <w:rPr>
          <w:rFonts w:ascii="Book Antiqua" w:eastAsia="宋体" w:hAnsi="Book Antiqua" w:cs="宋体"/>
          <w:color w:val="201F35"/>
          <w:lang w:eastAsia="zh-CN"/>
        </w:rPr>
        <w:t>Gocho</w:t>
      </w:r>
      <w:proofErr w:type="spellEnd"/>
      <w:r w:rsidRPr="001A2BD5">
        <w:rPr>
          <w:rFonts w:ascii="Book Antiqua" w:eastAsia="宋体" w:hAnsi="Book Antiqua" w:cs="宋体"/>
          <w:color w:val="201F35"/>
          <w:lang w:eastAsia="zh-CN"/>
        </w:rPr>
        <w:t xml:space="preserve"> K, </w:t>
      </w:r>
      <w:proofErr w:type="spellStart"/>
      <w:r w:rsidRPr="001A2BD5">
        <w:rPr>
          <w:rFonts w:ascii="Book Antiqua" w:eastAsia="宋体" w:hAnsi="Book Antiqua" w:cs="宋体"/>
          <w:color w:val="201F35"/>
          <w:lang w:eastAsia="zh-CN"/>
        </w:rPr>
        <w:t>Hirami</w:t>
      </w:r>
      <w:proofErr w:type="spellEnd"/>
      <w:r w:rsidRPr="001A2BD5">
        <w:rPr>
          <w:rFonts w:ascii="Book Antiqua" w:eastAsia="宋体" w:hAnsi="Book Antiqua" w:cs="宋体"/>
          <w:color w:val="201F35"/>
          <w:lang w:eastAsia="zh-CN"/>
        </w:rPr>
        <w:t xml:space="preserve"> Y, Yamamoto M, </w:t>
      </w:r>
      <w:proofErr w:type="spellStart"/>
      <w:r w:rsidRPr="001A2BD5">
        <w:rPr>
          <w:rFonts w:ascii="Book Antiqua" w:eastAsia="宋体" w:hAnsi="Book Antiqua" w:cs="宋体"/>
          <w:color w:val="201F35"/>
          <w:lang w:eastAsia="zh-CN"/>
        </w:rPr>
        <w:t>Fujihara</w:t>
      </w:r>
      <w:proofErr w:type="spellEnd"/>
      <w:r w:rsidRPr="001A2BD5">
        <w:rPr>
          <w:rFonts w:ascii="Book Antiqua" w:eastAsia="宋体" w:hAnsi="Book Antiqua" w:cs="宋体"/>
          <w:color w:val="201F35"/>
          <w:lang w:eastAsia="zh-CN"/>
        </w:rPr>
        <w:t xml:space="preserve"> M, Sugita S, Kurimoto Y, Takahashi M. Evaluation of Transplanted Autologous Induced Pluripotent Stem Cell-Derived Retinal Pigment Epithelium in Exudative Age-Related Macular Degeneration.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Retina</w:t>
      </w:r>
      <w:r w:rsidRPr="001A2BD5">
        <w:rPr>
          <w:rFonts w:ascii="Book Antiqua" w:eastAsia="宋体" w:hAnsi="Book Antiqua" w:cs="宋体"/>
          <w:color w:val="201F35"/>
          <w:lang w:eastAsia="zh-CN"/>
        </w:rPr>
        <w:t> 2019; </w:t>
      </w:r>
      <w:r w:rsidRPr="001A2BD5">
        <w:rPr>
          <w:rFonts w:ascii="Book Antiqua" w:eastAsia="宋体" w:hAnsi="Book Antiqua" w:cs="宋体"/>
          <w:b/>
          <w:bCs/>
          <w:color w:val="201F35"/>
          <w:lang w:eastAsia="zh-CN"/>
        </w:rPr>
        <w:t>3</w:t>
      </w:r>
      <w:r w:rsidRPr="001A2BD5">
        <w:rPr>
          <w:rFonts w:ascii="Book Antiqua" w:eastAsia="宋体" w:hAnsi="Book Antiqua" w:cs="宋体"/>
          <w:color w:val="201F35"/>
          <w:lang w:eastAsia="zh-CN"/>
        </w:rPr>
        <w:t>: 850-859 [PMID: 31248784 DOI: 10.1016/j.oret.2019.04.021]</w:t>
      </w:r>
    </w:p>
    <w:p w14:paraId="7EDFDA23"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199 </w:t>
      </w:r>
      <w:r w:rsidRPr="001A2BD5">
        <w:rPr>
          <w:rFonts w:ascii="Book Antiqua" w:eastAsia="宋体" w:hAnsi="Book Antiqua" w:cs="宋体"/>
          <w:b/>
          <w:bCs/>
          <w:color w:val="201F35"/>
          <w:lang w:eastAsia="zh-CN"/>
        </w:rPr>
        <w:t>Garber K</w:t>
      </w:r>
      <w:r w:rsidRPr="001A2BD5">
        <w:rPr>
          <w:rFonts w:ascii="Book Antiqua" w:eastAsia="宋体" w:hAnsi="Book Antiqua" w:cs="宋体"/>
          <w:color w:val="201F35"/>
          <w:lang w:eastAsia="zh-CN"/>
        </w:rPr>
        <w:t>. RIKEN suspends first clinical trial involving induced pluripotent stem cells. </w:t>
      </w:r>
      <w:r w:rsidRPr="001A2BD5">
        <w:rPr>
          <w:rFonts w:ascii="Book Antiqua" w:eastAsia="宋体" w:hAnsi="Book Antiqua" w:cs="宋体"/>
          <w:i/>
          <w:iCs/>
          <w:color w:val="201F35"/>
          <w:lang w:eastAsia="zh-CN"/>
        </w:rPr>
        <w:t xml:space="preserve">Nat </w:t>
      </w:r>
      <w:proofErr w:type="spellStart"/>
      <w:r w:rsidRPr="001A2BD5">
        <w:rPr>
          <w:rFonts w:ascii="Book Antiqua" w:eastAsia="宋体" w:hAnsi="Book Antiqua" w:cs="宋体"/>
          <w:i/>
          <w:iCs/>
          <w:color w:val="201F35"/>
          <w:lang w:eastAsia="zh-CN"/>
        </w:rPr>
        <w:t>Biotechnol</w:t>
      </w:r>
      <w:proofErr w:type="spellEnd"/>
      <w:r w:rsidRPr="001A2BD5">
        <w:rPr>
          <w:rFonts w:ascii="Book Antiqua" w:eastAsia="宋体" w:hAnsi="Book Antiqua" w:cs="宋体"/>
          <w:color w:val="201F35"/>
          <w:lang w:eastAsia="zh-CN"/>
        </w:rPr>
        <w:t> 2015; </w:t>
      </w:r>
      <w:r w:rsidRPr="001A2BD5">
        <w:rPr>
          <w:rFonts w:ascii="Book Antiqua" w:eastAsia="宋体" w:hAnsi="Book Antiqua" w:cs="宋体"/>
          <w:b/>
          <w:bCs/>
          <w:color w:val="201F35"/>
          <w:lang w:eastAsia="zh-CN"/>
        </w:rPr>
        <w:t>33</w:t>
      </w:r>
      <w:r w:rsidRPr="001A2BD5">
        <w:rPr>
          <w:rFonts w:ascii="Book Antiqua" w:eastAsia="宋体" w:hAnsi="Book Antiqua" w:cs="宋体"/>
          <w:color w:val="201F35"/>
          <w:lang w:eastAsia="zh-CN"/>
        </w:rPr>
        <w:t>: 890-891 [PMID: 26348942 DOI: 10.1038/nbt0915-890]</w:t>
      </w:r>
    </w:p>
    <w:p w14:paraId="6CC06440"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200 </w:t>
      </w:r>
      <w:r w:rsidRPr="001A2BD5">
        <w:rPr>
          <w:rFonts w:ascii="Book Antiqua" w:eastAsia="宋体" w:hAnsi="Book Antiqua" w:cs="宋体"/>
          <w:b/>
          <w:bCs/>
          <w:color w:val="201F35"/>
          <w:lang w:eastAsia="zh-CN"/>
        </w:rPr>
        <w:t>Sugita S</w:t>
      </w:r>
      <w:r w:rsidRPr="001A2BD5">
        <w:rPr>
          <w:rFonts w:ascii="Book Antiqua" w:eastAsia="宋体" w:hAnsi="Book Antiqua" w:cs="宋体"/>
          <w:color w:val="201F35"/>
          <w:lang w:eastAsia="zh-CN"/>
        </w:rPr>
        <w:t xml:space="preserve">, Iwasaki Y, </w:t>
      </w:r>
      <w:proofErr w:type="spellStart"/>
      <w:r w:rsidRPr="001A2BD5">
        <w:rPr>
          <w:rFonts w:ascii="Book Antiqua" w:eastAsia="宋体" w:hAnsi="Book Antiqua" w:cs="宋体"/>
          <w:color w:val="201F35"/>
          <w:lang w:eastAsia="zh-CN"/>
        </w:rPr>
        <w:t>Makabe</w:t>
      </w:r>
      <w:proofErr w:type="spellEnd"/>
      <w:r w:rsidRPr="001A2BD5">
        <w:rPr>
          <w:rFonts w:ascii="Book Antiqua" w:eastAsia="宋体" w:hAnsi="Book Antiqua" w:cs="宋体"/>
          <w:color w:val="201F35"/>
          <w:lang w:eastAsia="zh-CN"/>
        </w:rPr>
        <w:t xml:space="preserve"> K, Kimura T, </w:t>
      </w:r>
      <w:proofErr w:type="spellStart"/>
      <w:r w:rsidRPr="001A2BD5">
        <w:rPr>
          <w:rFonts w:ascii="Book Antiqua" w:eastAsia="宋体" w:hAnsi="Book Antiqua" w:cs="宋体"/>
          <w:color w:val="201F35"/>
          <w:lang w:eastAsia="zh-CN"/>
        </w:rPr>
        <w:t>Futagami</w:t>
      </w:r>
      <w:proofErr w:type="spellEnd"/>
      <w:r w:rsidRPr="001A2BD5">
        <w:rPr>
          <w:rFonts w:ascii="Book Antiqua" w:eastAsia="宋体" w:hAnsi="Book Antiqua" w:cs="宋体"/>
          <w:color w:val="201F35"/>
          <w:lang w:eastAsia="zh-CN"/>
        </w:rPr>
        <w:t xml:space="preserve"> T, </w:t>
      </w:r>
      <w:proofErr w:type="spellStart"/>
      <w:r w:rsidRPr="001A2BD5">
        <w:rPr>
          <w:rFonts w:ascii="Book Antiqua" w:eastAsia="宋体" w:hAnsi="Book Antiqua" w:cs="宋体"/>
          <w:color w:val="201F35"/>
          <w:lang w:eastAsia="zh-CN"/>
        </w:rPr>
        <w:t>Suegami</w:t>
      </w:r>
      <w:proofErr w:type="spellEnd"/>
      <w:r w:rsidRPr="001A2BD5">
        <w:rPr>
          <w:rFonts w:ascii="Book Antiqua" w:eastAsia="宋体" w:hAnsi="Book Antiqua" w:cs="宋体"/>
          <w:color w:val="201F35"/>
          <w:lang w:eastAsia="zh-CN"/>
        </w:rPr>
        <w:t xml:space="preserve"> S, Takahashi M. Lack of T Cell Response to iPSC-Derived Retinal Pigment Epithelial Cells from HLA Homozygous Donors. </w:t>
      </w:r>
      <w:r w:rsidRPr="001A2BD5">
        <w:rPr>
          <w:rFonts w:ascii="Book Antiqua" w:eastAsia="宋体" w:hAnsi="Book Antiqua" w:cs="宋体"/>
          <w:i/>
          <w:iCs/>
          <w:color w:val="201F35"/>
          <w:lang w:eastAsia="zh-CN"/>
        </w:rPr>
        <w:t>Stem Cell Reports</w:t>
      </w:r>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7</w:t>
      </w:r>
      <w:r w:rsidRPr="001A2BD5">
        <w:rPr>
          <w:rFonts w:ascii="Book Antiqua" w:eastAsia="宋体" w:hAnsi="Book Antiqua" w:cs="宋体"/>
          <w:color w:val="201F35"/>
          <w:lang w:eastAsia="zh-CN"/>
        </w:rPr>
        <w:t>: 619-634 [PMID: 27641646 DOI: 10.1016/j.stemcr.2016.08.011]</w:t>
      </w:r>
    </w:p>
    <w:p w14:paraId="2BD2EF0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201 </w:t>
      </w:r>
      <w:r w:rsidRPr="001A2BD5">
        <w:rPr>
          <w:rFonts w:ascii="Book Antiqua" w:eastAsia="宋体" w:hAnsi="Book Antiqua" w:cs="宋体"/>
          <w:b/>
          <w:bCs/>
          <w:color w:val="201F35"/>
          <w:lang w:eastAsia="zh-CN"/>
        </w:rPr>
        <w:t>Sugita S</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Makabe</w:t>
      </w:r>
      <w:proofErr w:type="spellEnd"/>
      <w:r w:rsidRPr="001A2BD5">
        <w:rPr>
          <w:rFonts w:ascii="Book Antiqua" w:eastAsia="宋体" w:hAnsi="Book Antiqua" w:cs="宋体"/>
          <w:color w:val="201F35"/>
          <w:lang w:eastAsia="zh-CN"/>
        </w:rPr>
        <w:t xml:space="preserve"> K, </w:t>
      </w:r>
      <w:proofErr w:type="spellStart"/>
      <w:r w:rsidRPr="001A2BD5">
        <w:rPr>
          <w:rFonts w:ascii="Book Antiqua" w:eastAsia="宋体" w:hAnsi="Book Antiqua" w:cs="宋体"/>
          <w:color w:val="201F35"/>
          <w:lang w:eastAsia="zh-CN"/>
        </w:rPr>
        <w:t>Fujii</w:t>
      </w:r>
      <w:proofErr w:type="spellEnd"/>
      <w:r w:rsidRPr="001A2BD5">
        <w:rPr>
          <w:rFonts w:ascii="Book Antiqua" w:eastAsia="宋体" w:hAnsi="Book Antiqua" w:cs="宋体"/>
          <w:color w:val="201F35"/>
          <w:lang w:eastAsia="zh-CN"/>
        </w:rPr>
        <w:t xml:space="preserve"> S, Iwasaki Y, </w:t>
      </w:r>
      <w:proofErr w:type="spellStart"/>
      <w:r w:rsidRPr="001A2BD5">
        <w:rPr>
          <w:rFonts w:ascii="Book Antiqua" w:eastAsia="宋体" w:hAnsi="Book Antiqua" w:cs="宋体"/>
          <w:color w:val="201F35"/>
          <w:lang w:eastAsia="zh-CN"/>
        </w:rPr>
        <w:t>Kamao</w:t>
      </w:r>
      <w:proofErr w:type="spellEnd"/>
      <w:r w:rsidRPr="001A2BD5">
        <w:rPr>
          <w:rFonts w:ascii="Book Antiqua" w:eastAsia="宋体" w:hAnsi="Book Antiqua" w:cs="宋体"/>
          <w:color w:val="201F35"/>
          <w:lang w:eastAsia="zh-CN"/>
        </w:rPr>
        <w:t xml:space="preserve"> H, </w:t>
      </w:r>
      <w:proofErr w:type="spellStart"/>
      <w:r w:rsidRPr="001A2BD5">
        <w:rPr>
          <w:rFonts w:ascii="Book Antiqua" w:eastAsia="宋体" w:hAnsi="Book Antiqua" w:cs="宋体"/>
          <w:color w:val="201F35"/>
          <w:lang w:eastAsia="zh-CN"/>
        </w:rPr>
        <w:t>Shiina</w:t>
      </w:r>
      <w:proofErr w:type="spellEnd"/>
      <w:r w:rsidRPr="001A2BD5">
        <w:rPr>
          <w:rFonts w:ascii="Book Antiqua" w:eastAsia="宋体" w:hAnsi="Book Antiqua" w:cs="宋体"/>
          <w:color w:val="201F35"/>
          <w:lang w:eastAsia="zh-CN"/>
        </w:rPr>
        <w:t xml:space="preserve"> T, Ogasawara K, Takahashi M. Detection of Retinal Pigment Epithelium-Specific Antibody in iPSC-Derived Retinal Pigment Epithelium Transplantation Models. </w:t>
      </w:r>
      <w:r w:rsidRPr="001A2BD5">
        <w:rPr>
          <w:rFonts w:ascii="Book Antiqua" w:eastAsia="宋体" w:hAnsi="Book Antiqua" w:cs="宋体"/>
          <w:i/>
          <w:iCs/>
          <w:color w:val="201F35"/>
          <w:lang w:eastAsia="zh-CN"/>
        </w:rPr>
        <w:t>Stem Cell Reports</w:t>
      </w:r>
      <w:r w:rsidRPr="001A2BD5">
        <w:rPr>
          <w:rFonts w:ascii="Book Antiqua" w:eastAsia="宋体" w:hAnsi="Book Antiqua" w:cs="宋体"/>
          <w:color w:val="201F35"/>
          <w:lang w:eastAsia="zh-CN"/>
        </w:rPr>
        <w:t> 2017; </w:t>
      </w:r>
      <w:r w:rsidRPr="001A2BD5">
        <w:rPr>
          <w:rFonts w:ascii="Book Antiqua" w:eastAsia="宋体" w:hAnsi="Book Antiqua" w:cs="宋体"/>
          <w:b/>
          <w:bCs/>
          <w:color w:val="201F35"/>
          <w:lang w:eastAsia="zh-CN"/>
        </w:rPr>
        <w:t>9</w:t>
      </w:r>
      <w:r w:rsidRPr="001A2BD5">
        <w:rPr>
          <w:rFonts w:ascii="Book Antiqua" w:eastAsia="宋体" w:hAnsi="Book Antiqua" w:cs="宋体"/>
          <w:color w:val="201F35"/>
          <w:lang w:eastAsia="zh-CN"/>
        </w:rPr>
        <w:t>: 1501-1515 [PMID: 29103970 DOI: 10.1016/j.stemcr.2017.10.003]</w:t>
      </w:r>
    </w:p>
    <w:p w14:paraId="56298CA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202 </w:t>
      </w:r>
      <w:r w:rsidRPr="001A2BD5">
        <w:rPr>
          <w:rFonts w:ascii="Book Antiqua" w:eastAsia="宋体" w:hAnsi="Book Antiqua" w:cs="宋体"/>
          <w:b/>
          <w:bCs/>
          <w:color w:val="201F35"/>
          <w:lang w:eastAsia="zh-CN"/>
        </w:rPr>
        <w:t>Sugita S</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Mandai</w:t>
      </w:r>
      <w:proofErr w:type="spellEnd"/>
      <w:r w:rsidRPr="001A2BD5">
        <w:rPr>
          <w:rFonts w:ascii="Book Antiqua" w:eastAsia="宋体" w:hAnsi="Book Antiqua" w:cs="宋体"/>
          <w:color w:val="201F35"/>
          <w:lang w:eastAsia="zh-CN"/>
        </w:rPr>
        <w:t xml:space="preserve"> M, </w:t>
      </w:r>
      <w:proofErr w:type="spellStart"/>
      <w:r w:rsidRPr="001A2BD5">
        <w:rPr>
          <w:rFonts w:ascii="Book Antiqua" w:eastAsia="宋体" w:hAnsi="Book Antiqua" w:cs="宋体"/>
          <w:color w:val="201F35"/>
          <w:lang w:eastAsia="zh-CN"/>
        </w:rPr>
        <w:t>Hirami</w:t>
      </w:r>
      <w:proofErr w:type="spellEnd"/>
      <w:r w:rsidRPr="001A2BD5">
        <w:rPr>
          <w:rFonts w:ascii="Book Antiqua" w:eastAsia="宋体" w:hAnsi="Book Antiqua" w:cs="宋体"/>
          <w:color w:val="201F35"/>
          <w:lang w:eastAsia="zh-CN"/>
        </w:rPr>
        <w:t xml:space="preserve"> Y, Takagi S, Maeda T, </w:t>
      </w:r>
      <w:proofErr w:type="spellStart"/>
      <w:r w:rsidRPr="001A2BD5">
        <w:rPr>
          <w:rFonts w:ascii="Book Antiqua" w:eastAsia="宋体" w:hAnsi="Book Antiqua" w:cs="宋体"/>
          <w:color w:val="201F35"/>
          <w:lang w:eastAsia="zh-CN"/>
        </w:rPr>
        <w:t>Fujihara</w:t>
      </w:r>
      <w:proofErr w:type="spellEnd"/>
      <w:r w:rsidRPr="001A2BD5">
        <w:rPr>
          <w:rFonts w:ascii="Book Antiqua" w:eastAsia="宋体" w:hAnsi="Book Antiqua" w:cs="宋体"/>
          <w:color w:val="201F35"/>
          <w:lang w:eastAsia="zh-CN"/>
        </w:rPr>
        <w:t xml:space="preserve"> M, </w:t>
      </w:r>
      <w:proofErr w:type="spellStart"/>
      <w:r w:rsidRPr="001A2BD5">
        <w:rPr>
          <w:rFonts w:ascii="Book Antiqua" w:eastAsia="宋体" w:hAnsi="Book Antiqua" w:cs="宋体"/>
          <w:color w:val="201F35"/>
          <w:lang w:eastAsia="zh-CN"/>
        </w:rPr>
        <w:t>Matsuzaki</w:t>
      </w:r>
      <w:proofErr w:type="spellEnd"/>
      <w:r w:rsidRPr="001A2BD5">
        <w:rPr>
          <w:rFonts w:ascii="Book Antiqua" w:eastAsia="宋体" w:hAnsi="Book Antiqua" w:cs="宋体"/>
          <w:color w:val="201F35"/>
          <w:lang w:eastAsia="zh-CN"/>
        </w:rPr>
        <w:t xml:space="preserve"> M, Yamamoto M, Iseki K, Hayashi N, </w:t>
      </w:r>
      <w:proofErr w:type="spellStart"/>
      <w:r w:rsidRPr="001A2BD5">
        <w:rPr>
          <w:rFonts w:ascii="Book Antiqua" w:eastAsia="宋体" w:hAnsi="Book Antiqua" w:cs="宋体"/>
          <w:color w:val="201F35"/>
          <w:lang w:eastAsia="zh-CN"/>
        </w:rPr>
        <w:t>Hono</w:t>
      </w:r>
      <w:proofErr w:type="spellEnd"/>
      <w:r w:rsidRPr="001A2BD5">
        <w:rPr>
          <w:rFonts w:ascii="Book Antiqua" w:eastAsia="宋体" w:hAnsi="Book Antiqua" w:cs="宋体"/>
          <w:color w:val="201F35"/>
          <w:lang w:eastAsia="zh-CN"/>
        </w:rPr>
        <w:t xml:space="preserve"> A, </w:t>
      </w:r>
      <w:proofErr w:type="spellStart"/>
      <w:r w:rsidRPr="001A2BD5">
        <w:rPr>
          <w:rFonts w:ascii="Book Antiqua" w:eastAsia="宋体" w:hAnsi="Book Antiqua" w:cs="宋体"/>
          <w:color w:val="201F35"/>
          <w:lang w:eastAsia="zh-CN"/>
        </w:rPr>
        <w:t>Fujino</w:t>
      </w:r>
      <w:proofErr w:type="spellEnd"/>
      <w:r w:rsidRPr="001A2BD5">
        <w:rPr>
          <w:rFonts w:ascii="Book Antiqua" w:eastAsia="宋体" w:hAnsi="Book Antiqua" w:cs="宋体"/>
          <w:color w:val="201F35"/>
          <w:lang w:eastAsia="zh-CN"/>
        </w:rPr>
        <w:t xml:space="preserve"> S, Koide N, Sakai N, Shibata Y, Terada M, Nishida M, </w:t>
      </w:r>
      <w:proofErr w:type="spellStart"/>
      <w:r w:rsidRPr="001A2BD5">
        <w:rPr>
          <w:rFonts w:ascii="Book Antiqua" w:eastAsia="宋体" w:hAnsi="Book Antiqua" w:cs="宋体"/>
          <w:color w:val="201F35"/>
          <w:lang w:eastAsia="zh-CN"/>
        </w:rPr>
        <w:t>Dohi</w:t>
      </w:r>
      <w:proofErr w:type="spellEnd"/>
      <w:r w:rsidRPr="001A2BD5">
        <w:rPr>
          <w:rFonts w:ascii="Book Antiqua" w:eastAsia="宋体" w:hAnsi="Book Antiqua" w:cs="宋体"/>
          <w:color w:val="201F35"/>
          <w:lang w:eastAsia="zh-CN"/>
        </w:rPr>
        <w:t xml:space="preserve"> H, Nomura M, Amano N, </w:t>
      </w:r>
      <w:proofErr w:type="spellStart"/>
      <w:r w:rsidRPr="001A2BD5">
        <w:rPr>
          <w:rFonts w:ascii="Book Antiqua" w:eastAsia="宋体" w:hAnsi="Book Antiqua" w:cs="宋体"/>
          <w:color w:val="201F35"/>
          <w:lang w:eastAsia="zh-CN"/>
        </w:rPr>
        <w:t>Sakaguchi</w:t>
      </w:r>
      <w:proofErr w:type="spellEnd"/>
      <w:r w:rsidRPr="001A2BD5">
        <w:rPr>
          <w:rFonts w:ascii="Book Antiqua" w:eastAsia="宋体" w:hAnsi="Book Antiqua" w:cs="宋体"/>
          <w:color w:val="201F35"/>
          <w:lang w:eastAsia="zh-CN"/>
        </w:rPr>
        <w:t xml:space="preserve"> H, Hara C, Maruyama K, Daimon T, </w:t>
      </w:r>
      <w:proofErr w:type="spellStart"/>
      <w:r w:rsidRPr="001A2BD5">
        <w:rPr>
          <w:rFonts w:ascii="Book Antiqua" w:eastAsia="宋体" w:hAnsi="Book Antiqua" w:cs="宋体"/>
          <w:color w:val="201F35"/>
          <w:lang w:eastAsia="zh-CN"/>
        </w:rPr>
        <w:t>Igeta</w:t>
      </w:r>
      <w:proofErr w:type="spellEnd"/>
      <w:r w:rsidRPr="001A2BD5">
        <w:rPr>
          <w:rFonts w:ascii="Book Antiqua" w:eastAsia="宋体" w:hAnsi="Book Antiqua" w:cs="宋体"/>
          <w:color w:val="201F35"/>
          <w:lang w:eastAsia="zh-CN"/>
        </w:rPr>
        <w:t xml:space="preserve"> M, Oda T, </w:t>
      </w:r>
      <w:proofErr w:type="spellStart"/>
      <w:r w:rsidRPr="001A2BD5">
        <w:rPr>
          <w:rFonts w:ascii="Book Antiqua" w:eastAsia="宋体" w:hAnsi="Book Antiqua" w:cs="宋体"/>
          <w:color w:val="201F35"/>
          <w:lang w:eastAsia="zh-CN"/>
        </w:rPr>
        <w:t>Shirono</w:t>
      </w:r>
      <w:proofErr w:type="spellEnd"/>
      <w:r w:rsidRPr="001A2BD5">
        <w:rPr>
          <w:rFonts w:ascii="Book Antiqua" w:eastAsia="宋体" w:hAnsi="Book Antiqua" w:cs="宋体"/>
          <w:color w:val="201F35"/>
          <w:lang w:eastAsia="zh-CN"/>
        </w:rPr>
        <w:t xml:space="preserve"> U, </w:t>
      </w:r>
      <w:proofErr w:type="spellStart"/>
      <w:r w:rsidRPr="001A2BD5">
        <w:rPr>
          <w:rFonts w:ascii="Book Antiqua" w:eastAsia="宋体" w:hAnsi="Book Antiqua" w:cs="宋体"/>
          <w:color w:val="201F35"/>
          <w:lang w:eastAsia="zh-CN"/>
        </w:rPr>
        <w:t>Tozaki</w:t>
      </w:r>
      <w:proofErr w:type="spellEnd"/>
      <w:r w:rsidRPr="001A2BD5">
        <w:rPr>
          <w:rFonts w:ascii="Book Antiqua" w:eastAsia="宋体" w:hAnsi="Book Antiqua" w:cs="宋体"/>
          <w:color w:val="201F35"/>
          <w:lang w:eastAsia="zh-CN"/>
        </w:rPr>
        <w:t xml:space="preserve"> M, </w:t>
      </w:r>
      <w:proofErr w:type="spellStart"/>
      <w:r w:rsidRPr="001A2BD5">
        <w:rPr>
          <w:rFonts w:ascii="Book Antiqua" w:eastAsia="宋体" w:hAnsi="Book Antiqua" w:cs="宋体"/>
          <w:color w:val="201F35"/>
          <w:lang w:eastAsia="zh-CN"/>
        </w:rPr>
        <w:t>Totani</w:t>
      </w:r>
      <w:proofErr w:type="spellEnd"/>
      <w:r w:rsidRPr="001A2BD5">
        <w:rPr>
          <w:rFonts w:ascii="Book Antiqua" w:eastAsia="宋体" w:hAnsi="Book Antiqua" w:cs="宋体"/>
          <w:color w:val="201F35"/>
          <w:lang w:eastAsia="zh-CN"/>
        </w:rPr>
        <w:t xml:space="preserve"> K, Sugiyama S, Nishida K, Kurimoto Y, Takahashi M. HLA-Matched Allogeneic </w:t>
      </w:r>
      <w:proofErr w:type="spellStart"/>
      <w:r w:rsidRPr="001A2BD5">
        <w:rPr>
          <w:rFonts w:ascii="Book Antiqua" w:eastAsia="宋体" w:hAnsi="Book Antiqua" w:cs="宋体"/>
          <w:color w:val="201F35"/>
          <w:lang w:eastAsia="zh-CN"/>
        </w:rPr>
        <w:t>iPS</w:t>
      </w:r>
      <w:proofErr w:type="spellEnd"/>
      <w:r w:rsidRPr="001A2BD5">
        <w:rPr>
          <w:rFonts w:ascii="Book Antiqua" w:eastAsia="宋体" w:hAnsi="Book Antiqua" w:cs="宋体"/>
          <w:color w:val="201F35"/>
          <w:lang w:eastAsia="zh-CN"/>
        </w:rPr>
        <w:t xml:space="preserve"> Cells-Derived RPE Transplantation for Macular Degeneration. </w:t>
      </w:r>
      <w:r w:rsidRPr="001A2BD5">
        <w:rPr>
          <w:rFonts w:ascii="Book Antiqua" w:eastAsia="宋体" w:hAnsi="Book Antiqua" w:cs="宋体"/>
          <w:i/>
          <w:iCs/>
          <w:color w:val="201F35"/>
          <w:lang w:eastAsia="zh-CN"/>
        </w:rPr>
        <w:t>J Clin Med</w:t>
      </w:r>
      <w:r w:rsidRPr="001A2BD5">
        <w:rPr>
          <w:rFonts w:ascii="Book Antiqua" w:eastAsia="宋体" w:hAnsi="Book Antiqua" w:cs="宋体"/>
          <w:color w:val="201F35"/>
          <w:lang w:eastAsia="zh-CN"/>
        </w:rPr>
        <w:t> 2020; </w:t>
      </w:r>
      <w:r w:rsidRPr="001A2BD5">
        <w:rPr>
          <w:rFonts w:ascii="Book Antiqua" w:eastAsia="宋体" w:hAnsi="Book Antiqua" w:cs="宋体"/>
          <w:b/>
          <w:bCs/>
          <w:color w:val="201F35"/>
          <w:lang w:eastAsia="zh-CN"/>
        </w:rPr>
        <w:t>9</w:t>
      </w:r>
      <w:r w:rsidRPr="001A2BD5">
        <w:rPr>
          <w:rFonts w:ascii="Book Antiqua" w:eastAsia="宋体" w:hAnsi="Book Antiqua" w:cs="宋体"/>
          <w:color w:val="201F35"/>
          <w:lang w:eastAsia="zh-CN"/>
        </w:rPr>
        <w:t>: 2217 [PMID: 32668747 DOI: 10.3390/jcm9072217]</w:t>
      </w:r>
    </w:p>
    <w:p w14:paraId="1306C994"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203 </w:t>
      </w:r>
      <w:proofErr w:type="spellStart"/>
      <w:r w:rsidRPr="001A2BD5">
        <w:rPr>
          <w:rFonts w:ascii="Book Antiqua" w:eastAsia="宋体" w:hAnsi="Book Antiqua" w:cs="宋体"/>
          <w:b/>
          <w:bCs/>
          <w:color w:val="201F35"/>
          <w:lang w:eastAsia="zh-CN"/>
        </w:rPr>
        <w:t>Algvere</w:t>
      </w:r>
      <w:proofErr w:type="spellEnd"/>
      <w:r w:rsidRPr="001A2BD5">
        <w:rPr>
          <w:rFonts w:ascii="Book Antiqua" w:eastAsia="宋体" w:hAnsi="Book Antiqua" w:cs="宋体"/>
          <w:b/>
          <w:bCs/>
          <w:color w:val="201F35"/>
          <w:lang w:eastAsia="zh-CN"/>
        </w:rPr>
        <w:t xml:space="preserve"> PV</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Berglin</w:t>
      </w:r>
      <w:proofErr w:type="spellEnd"/>
      <w:r w:rsidRPr="001A2BD5">
        <w:rPr>
          <w:rFonts w:ascii="Book Antiqua" w:eastAsia="宋体" w:hAnsi="Book Antiqua" w:cs="宋体"/>
          <w:color w:val="201F35"/>
          <w:lang w:eastAsia="zh-CN"/>
        </w:rPr>
        <w:t xml:space="preserve"> L, </w:t>
      </w:r>
      <w:proofErr w:type="spellStart"/>
      <w:r w:rsidRPr="001A2BD5">
        <w:rPr>
          <w:rFonts w:ascii="Book Antiqua" w:eastAsia="宋体" w:hAnsi="Book Antiqua" w:cs="宋体"/>
          <w:color w:val="201F35"/>
          <w:lang w:eastAsia="zh-CN"/>
        </w:rPr>
        <w:t>Gouras</w:t>
      </w:r>
      <w:proofErr w:type="spellEnd"/>
      <w:r w:rsidRPr="001A2BD5">
        <w:rPr>
          <w:rFonts w:ascii="Book Antiqua" w:eastAsia="宋体" w:hAnsi="Book Antiqua" w:cs="宋体"/>
          <w:color w:val="201F35"/>
          <w:lang w:eastAsia="zh-CN"/>
        </w:rPr>
        <w:t xml:space="preserve"> P, Sheng Y, Kopp ED. Transplantation of RPE in age-related macular degeneration: observations in disciform lesions and dry RPE atrophy. </w:t>
      </w:r>
      <w:proofErr w:type="spellStart"/>
      <w:r w:rsidRPr="001A2BD5">
        <w:rPr>
          <w:rFonts w:ascii="Book Antiqua" w:eastAsia="宋体" w:hAnsi="Book Antiqua" w:cs="宋体"/>
          <w:i/>
          <w:iCs/>
          <w:color w:val="201F35"/>
          <w:lang w:eastAsia="zh-CN"/>
        </w:rPr>
        <w:t>Graefes</w:t>
      </w:r>
      <w:proofErr w:type="spellEnd"/>
      <w:r w:rsidRPr="001A2BD5">
        <w:rPr>
          <w:rFonts w:ascii="Book Antiqua" w:eastAsia="宋体" w:hAnsi="Book Antiqua" w:cs="宋体"/>
          <w:i/>
          <w:iCs/>
          <w:color w:val="201F35"/>
          <w:lang w:eastAsia="zh-CN"/>
        </w:rPr>
        <w:t xml:space="preserve"> Arch Clin Exp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color w:val="201F35"/>
          <w:lang w:eastAsia="zh-CN"/>
        </w:rPr>
        <w:t> 1997; </w:t>
      </w:r>
      <w:r w:rsidRPr="001A2BD5">
        <w:rPr>
          <w:rFonts w:ascii="Book Antiqua" w:eastAsia="宋体" w:hAnsi="Book Antiqua" w:cs="宋体"/>
          <w:b/>
          <w:bCs/>
          <w:color w:val="201F35"/>
          <w:lang w:eastAsia="zh-CN"/>
        </w:rPr>
        <w:t>235</w:t>
      </w:r>
      <w:r w:rsidRPr="001A2BD5">
        <w:rPr>
          <w:rFonts w:ascii="Book Antiqua" w:eastAsia="宋体" w:hAnsi="Book Antiqua" w:cs="宋体"/>
          <w:color w:val="201F35"/>
          <w:lang w:eastAsia="zh-CN"/>
        </w:rPr>
        <w:t>: 149-158 [PMID: 9085110 DOI: 10.1007/BF00941722]</w:t>
      </w:r>
    </w:p>
    <w:p w14:paraId="066FE87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204 </w:t>
      </w:r>
      <w:proofErr w:type="spellStart"/>
      <w:r w:rsidRPr="001A2BD5">
        <w:rPr>
          <w:rFonts w:ascii="Book Antiqua" w:eastAsia="宋体" w:hAnsi="Book Antiqua" w:cs="宋体"/>
          <w:b/>
          <w:bCs/>
          <w:color w:val="201F35"/>
          <w:lang w:eastAsia="zh-CN"/>
        </w:rPr>
        <w:t>Algvere</w:t>
      </w:r>
      <w:proofErr w:type="spellEnd"/>
      <w:r w:rsidRPr="001A2BD5">
        <w:rPr>
          <w:rFonts w:ascii="Book Antiqua" w:eastAsia="宋体" w:hAnsi="Book Antiqua" w:cs="宋体"/>
          <w:b/>
          <w:bCs/>
          <w:color w:val="201F35"/>
          <w:lang w:eastAsia="zh-CN"/>
        </w:rPr>
        <w:t xml:space="preserve"> PV</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Gouras</w:t>
      </w:r>
      <w:proofErr w:type="spellEnd"/>
      <w:r w:rsidRPr="001A2BD5">
        <w:rPr>
          <w:rFonts w:ascii="Book Antiqua" w:eastAsia="宋体" w:hAnsi="Book Antiqua" w:cs="宋体"/>
          <w:color w:val="201F35"/>
          <w:lang w:eastAsia="zh-CN"/>
        </w:rPr>
        <w:t xml:space="preserve"> P, </w:t>
      </w:r>
      <w:proofErr w:type="spellStart"/>
      <w:r w:rsidRPr="001A2BD5">
        <w:rPr>
          <w:rFonts w:ascii="Book Antiqua" w:eastAsia="宋体" w:hAnsi="Book Antiqua" w:cs="宋体"/>
          <w:color w:val="201F35"/>
          <w:lang w:eastAsia="zh-CN"/>
        </w:rPr>
        <w:t>Dafgård</w:t>
      </w:r>
      <w:proofErr w:type="spellEnd"/>
      <w:r w:rsidRPr="001A2BD5">
        <w:rPr>
          <w:rFonts w:ascii="Book Antiqua" w:eastAsia="宋体" w:hAnsi="Book Antiqua" w:cs="宋体"/>
          <w:color w:val="201F35"/>
          <w:lang w:eastAsia="zh-CN"/>
        </w:rPr>
        <w:t xml:space="preserve"> Kopp E. Long-term outcome of RPE allografts in non-immunosuppressed patients with AMD. </w:t>
      </w:r>
      <w:r w:rsidRPr="001A2BD5">
        <w:rPr>
          <w:rFonts w:ascii="Book Antiqua" w:eastAsia="宋体" w:hAnsi="Book Antiqua" w:cs="宋体"/>
          <w:i/>
          <w:iCs/>
          <w:color w:val="201F35"/>
          <w:lang w:eastAsia="zh-CN"/>
        </w:rPr>
        <w:t xml:space="preserve">Eur J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color w:val="201F35"/>
          <w:lang w:eastAsia="zh-CN"/>
        </w:rPr>
        <w:t> 1999; </w:t>
      </w:r>
      <w:r w:rsidRPr="001A2BD5">
        <w:rPr>
          <w:rFonts w:ascii="Book Antiqua" w:eastAsia="宋体" w:hAnsi="Book Antiqua" w:cs="宋体"/>
          <w:b/>
          <w:bCs/>
          <w:color w:val="201F35"/>
          <w:lang w:eastAsia="zh-CN"/>
        </w:rPr>
        <w:t>9</w:t>
      </w:r>
      <w:r w:rsidRPr="001A2BD5">
        <w:rPr>
          <w:rFonts w:ascii="Book Antiqua" w:eastAsia="宋体" w:hAnsi="Book Antiqua" w:cs="宋体"/>
          <w:color w:val="201F35"/>
          <w:lang w:eastAsia="zh-CN"/>
        </w:rPr>
        <w:t>: 217-230 [PMID: 10544978 DOI: 10.1177/112067219900900310]</w:t>
      </w:r>
    </w:p>
    <w:p w14:paraId="0E36E652"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205 </w:t>
      </w:r>
      <w:r w:rsidRPr="001A2BD5">
        <w:rPr>
          <w:rFonts w:ascii="Book Antiqua" w:eastAsia="宋体" w:hAnsi="Book Antiqua" w:cs="宋体"/>
          <w:b/>
          <w:bCs/>
          <w:color w:val="201F35"/>
          <w:lang w:eastAsia="zh-CN"/>
        </w:rPr>
        <w:t>Seiler MJ</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Aramant</w:t>
      </w:r>
      <w:proofErr w:type="spellEnd"/>
      <w:r w:rsidRPr="001A2BD5">
        <w:rPr>
          <w:rFonts w:ascii="Book Antiqua" w:eastAsia="宋体" w:hAnsi="Book Antiqua" w:cs="宋体"/>
          <w:color w:val="201F35"/>
          <w:lang w:eastAsia="zh-CN"/>
        </w:rPr>
        <w:t xml:space="preserve"> RB. Intact sheets of fetal retina transplanted to restore damaged rat retinas. </w:t>
      </w:r>
      <w:r w:rsidRPr="001A2BD5">
        <w:rPr>
          <w:rFonts w:ascii="Book Antiqua" w:eastAsia="宋体" w:hAnsi="Book Antiqua" w:cs="宋体"/>
          <w:i/>
          <w:iCs/>
          <w:color w:val="201F35"/>
          <w:lang w:eastAsia="zh-CN"/>
        </w:rPr>
        <w:t xml:space="preserve">Invest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Vis Sci</w:t>
      </w:r>
      <w:r w:rsidRPr="001A2BD5">
        <w:rPr>
          <w:rFonts w:ascii="Book Antiqua" w:eastAsia="宋体" w:hAnsi="Book Antiqua" w:cs="宋体"/>
          <w:color w:val="201F35"/>
          <w:lang w:eastAsia="zh-CN"/>
        </w:rPr>
        <w:t> 1998; </w:t>
      </w:r>
      <w:r w:rsidRPr="001A2BD5">
        <w:rPr>
          <w:rFonts w:ascii="Book Antiqua" w:eastAsia="宋体" w:hAnsi="Book Antiqua" w:cs="宋体"/>
          <w:b/>
          <w:bCs/>
          <w:color w:val="201F35"/>
          <w:lang w:eastAsia="zh-CN"/>
        </w:rPr>
        <w:t>39</w:t>
      </w:r>
      <w:r w:rsidRPr="001A2BD5">
        <w:rPr>
          <w:rFonts w:ascii="Book Antiqua" w:eastAsia="宋体" w:hAnsi="Book Antiqua" w:cs="宋体"/>
          <w:color w:val="201F35"/>
          <w:lang w:eastAsia="zh-CN"/>
        </w:rPr>
        <w:t>: 2121-2131 [PMID: 9761291]</w:t>
      </w:r>
    </w:p>
    <w:p w14:paraId="6B2E824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206 </w:t>
      </w:r>
      <w:proofErr w:type="spellStart"/>
      <w:r w:rsidRPr="001A2BD5">
        <w:rPr>
          <w:rFonts w:ascii="Book Antiqua" w:eastAsia="宋体" w:hAnsi="Book Antiqua" w:cs="宋体"/>
          <w:b/>
          <w:bCs/>
          <w:color w:val="201F35"/>
          <w:lang w:eastAsia="zh-CN"/>
        </w:rPr>
        <w:t>Aramant</w:t>
      </w:r>
      <w:proofErr w:type="spellEnd"/>
      <w:r w:rsidRPr="001A2BD5">
        <w:rPr>
          <w:rFonts w:ascii="Book Antiqua" w:eastAsia="宋体" w:hAnsi="Book Antiqua" w:cs="宋体"/>
          <w:b/>
          <w:bCs/>
          <w:color w:val="201F35"/>
          <w:lang w:eastAsia="zh-CN"/>
        </w:rPr>
        <w:t xml:space="preserve"> R</w:t>
      </w:r>
      <w:r w:rsidRPr="001A2BD5">
        <w:rPr>
          <w:rFonts w:ascii="Book Antiqua" w:eastAsia="宋体" w:hAnsi="Book Antiqua" w:cs="宋体"/>
          <w:color w:val="201F35"/>
          <w:lang w:eastAsia="zh-CN"/>
        </w:rPr>
        <w:t>, Seiler M, Turner JE. Donor age influences on the success of retinal grafts to adult rat retina. </w:t>
      </w:r>
      <w:r w:rsidRPr="001A2BD5">
        <w:rPr>
          <w:rFonts w:ascii="Book Antiqua" w:eastAsia="宋体" w:hAnsi="Book Antiqua" w:cs="宋体"/>
          <w:i/>
          <w:iCs/>
          <w:color w:val="201F35"/>
          <w:lang w:eastAsia="zh-CN"/>
        </w:rPr>
        <w:t xml:space="preserve">Invest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Vis Sci</w:t>
      </w:r>
      <w:r w:rsidRPr="001A2BD5">
        <w:rPr>
          <w:rFonts w:ascii="Book Antiqua" w:eastAsia="宋体" w:hAnsi="Book Antiqua" w:cs="宋体"/>
          <w:color w:val="201F35"/>
          <w:lang w:eastAsia="zh-CN"/>
        </w:rPr>
        <w:t> 1988; </w:t>
      </w:r>
      <w:r w:rsidRPr="001A2BD5">
        <w:rPr>
          <w:rFonts w:ascii="Book Antiqua" w:eastAsia="宋体" w:hAnsi="Book Antiqua" w:cs="宋体"/>
          <w:b/>
          <w:bCs/>
          <w:color w:val="201F35"/>
          <w:lang w:eastAsia="zh-CN"/>
        </w:rPr>
        <w:t>29</w:t>
      </w:r>
      <w:r w:rsidRPr="001A2BD5">
        <w:rPr>
          <w:rFonts w:ascii="Book Antiqua" w:eastAsia="宋体" w:hAnsi="Book Antiqua" w:cs="宋体"/>
          <w:color w:val="201F35"/>
          <w:lang w:eastAsia="zh-CN"/>
        </w:rPr>
        <w:t>: 498-503 [PMID: 3343107]</w:t>
      </w:r>
    </w:p>
    <w:p w14:paraId="724890E4"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207 </w:t>
      </w:r>
      <w:r w:rsidRPr="001A2BD5">
        <w:rPr>
          <w:rFonts w:ascii="Book Antiqua" w:eastAsia="宋体" w:hAnsi="Book Antiqua" w:cs="宋体"/>
          <w:b/>
          <w:bCs/>
          <w:color w:val="201F35"/>
          <w:lang w:eastAsia="zh-CN"/>
        </w:rPr>
        <w:t>Kim BS</w:t>
      </w:r>
      <w:r w:rsidRPr="001A2BD5">
        <w:rPr>
          <w:rFonts w:ascii="Book Antiqua" w:eastAsia="宋体" w:hAnsi="Book Antiqua" w:cs="宋体"/>
          <w:color w:val="201F35"/>
          <w:lang w:eastAsia="zh-CN"/>
        </w:rPr>
        <w:t>, Baez CE, Atala A. Biomaterials for tissue engineering. </w:t>
      </w:r>
      <w:r w:rsidRPr="001A2BD5">
        <w:rPr>
          <w:rFonts w:ascii="Book Antiqua" w:eastAsia="宋体" w:hAnsi="Book Antiqua" w:cs="宋体"/>
          <w:i/>
          <w:iCs/>
          <w:color w:val="201F35"/>
          <w:lang w:eastAsia="zh-CN"/>
        </w:rPr>
        <w:t xml:space="preserve">World J </w:t>
      </w:r>
      <w:proofErr w:type="spellStart"/>
      <w:r w:rsidRPr="001A2BD5">
        <w:rPr>
          <w:rFonts w:ascii="Book Antiqua" w:eastAsia="宋体" w:hAnsi="Book Antiqua" w:cs="宋体"/>
          <w:i/>
          <w:iCs/>
          <w:color w:val="201F35"/>
          <w:lang w:eastAsia="zh-CN"/>
        </w:rPr>
        <w:t>Urol</w:t>
      </w:r>
      <w:proofErr w:type="spellEnd"/>
      <w:r w:rsidRPr="001A2BD5">
        <w:rPr>
          <w:rFonts w:ascii="Book Antiqua" w:eastAsia="宋体" w:hAnsi="Book Antiqua" w:cs="宋体"/>
          <w:color w:val="201F35"/>
          <w:lang w:eastAsia="zh-CN"/>
        </w:rPr>
        <w:t> 2000; </w:t>
      </w:r>
      <w:r w:rsidRPr="001A2BD5">
        <w:rPr>
          <w:rFonts w:ascii="Book Antiqua" w:eastAsia="宋体" w:hAnsi="Book Antiqua" w:cs="宋体"/>
          <w:b/>
          <w:bCs/>
          <w:color w:val="201F35"/>
          <w:lang w:eastAsia="zh-CN"/>
        </w:rPr>
        <w:t>18</w:t>
      </w:r>
      <w:r w:rsidRPr="001A2BD5">
        <w:rPr>
          <w:rFonts w:ascii="Book Antiqua" w:eastAsia="宋体" w:hAnsi="Book Antiqua" w:cs="宋体"/>
          <w:color w:val="201F35"/>
          <w:lang w:eastAsia="zh-CN"/>
        </w:rPr>
        <w:t>: 2-9 [PMID: 10766037 DOI: 10.1007/s003450050002]</w:t>
      </w:r>
    </w:p>
    <w:p w14:paraId="64EB7688"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208 </w:t>
      </w:r>
      <w:r w:rsidRPr="001A2BD5">
        <w:rPr>
          <w:rFonts w:ascii="Book Antiqua" w:eastAsia="宋体" w:hAnsi="Book Antiqua" w:cs="宋体"/>
          <w:b/>
          <w:bCs/>
          <w:color w:val="201F35"/>
          <w:lang w:eastAsia="zh-CN"/>
        </w:rPr>
        <w:t>McGill TJ</w:t>
      </w:r>
      <w:r w:rsidRPr="001A2BD5">
        <w:rPr>
          <w:rFonts w:ascii="Book Antiqua" w:eastAsia="宋体" w:hAnsi="Book Antiqua" w:cs="宋体"/>
          <w:color w:val="201F35"/>
          <w:lang w:eastAsia="zh-CN"/>
        </w:rPr>
        <w:t xml:space="preserve">, Cottam B, Lu B, Wang S, </w:t>
      </w:r>
      <w:proofErr w:type="spellStart"/>
      <w:r w:rsidRPr="001A2BD5">
        <w:rPr>
          <w:rFonts w:ascii="Book Antiqua" w:eastAsia="宋体" w:hAnsi="Book Antiqua" w:cs="宋体"/>
          <w:color w:val="201F35"/>
          <w:lang w:eastAsia="zh-CN"/>
        </w:rPr>
        <w:t>Girman</w:t>
      </w:r>
      <w:proofErr w:type="spellEnd"/>
      <w:r w:rsidRPr="001A2BD5">
        <w:rPr>
          <w:rFonts w:ascii="Book Antiqua" w:eastAsia="宋体" w:hAnsi="Book Antiqua" w:cs="宋体"/>
          <w:color w:val="201F35"/>
          <w:lang w:eastAsia="zh-CN"/>
        </w:rPr>
        <w:t xml:space="preserve"> S, Tian C, </w:t>
      </w:r>
      <w:proofErr w:type="spellStart"/>
      <w:r w:rsidRPr="001A2BD5">
        <w:rPr>
          <w:rFonts w:ascii="Book Antiqua" w:eastAsia="宋体" w:hAnsi="Book Antiqua" w:cs="宋体"/>
          <w:color w:val="201F35"/>
          <w:lang w:eastAsia="zh-CN"/>
        </w:rPr>
        <w:t>Huhn</w:t>
      </w:r>
      <w:proofErr w:type="spellEnd"/>
      <w:r w:rsidRPr="001A2BD5">
        <w:rPr>
          <w:rFonts w:ascii="Book Antiqua" w:eastAsia="宋体" w:hAnsi="Book Antiqua" w:cs="宋体"/>
          <w:color w:val="201F35"/>
          <w:lang w:eastAsia="zh-CN"/>
        </w:rPr>
        <w:t xml:space="preserve"> SL, Lund RD, Capela A. Transplantation of human central nervous system stem cells - neuroprotection in retinal degeneration. </w:t>
      </w:r>
      <w:r w:rsidRPr="001A2BD5">
        <w:rPr>
          <w:rFonts w:ascii="Book Antiqua" w:eastAsia="宋体" w:hAnsi="Book Antiqua" w:cs="宋体"/>
          <w:i/>
          <w:iCs/>
          <w:color w:val="201F35"/>
          <w:lang w:eastAsia="zh-CN"/>
        </w:rPr>
        <w:t xml:space="preserve">Eur J </w:t>
      </w:r>
      <w:proofErr w:type="spellStart"/>
      <w:r w:rsidRPr="001A2BD5">
        <w:rPr>
          <w:rFonts w:ascii="Book Antiqua" w:eastAsia="宋体" w:hAnsi="Book Antiqua" w:cs="宋体"/>
          <w:i/>
          <w:iCs/>
          <w:color w:val="201F35"/>
          <w:lang w:eastAsia="zh-CN"/>
        </w:rPr>
        <w:t>Neurosci</w:t>
      </w:r>
      <w:proofErr w:type="spellEnd"/>
      <w:r w:rsidRPr="001A2BD5">
        <w:rPr>
          <w:rFonts w:ascii="Book Antiqua" w:eastAsia="宋体" w:hAnsi="Book Antiqua" w:cs="宋体"/>
          <w:color w:val="201F35"/>
          <w:lang w:eastAsia="zh-CN"/>
        </w:rPr>
        <w:t> 2012; </w:t>
      </w:r>
      <w:r w:rsidRPr="001A2BD5">
        <w:rPr>
          <w:rFonts w:ascii="Book Antiqua" w:eastAsia="宋体" w:hAnsi="Book Antiqua" w:cs="宋体"/>
          <w:b/>
          <w:bCs/>
          <w:color w:val="201F35"/>
          <w:lang w:eastAsia="zh-CN"/>
        </w:rPr>
        <w:t>35</w:t>
      </w:r>
      <w:r w:rsidRPr="001A2BD5">
        <w:rPr>
          <w:rFonts w:ascii="Book Antiqua" w:eastAsia="宋体" w:hAnsi="Book Antiqua" w:cs="宋体"/>
          <w:color w:val="201F35"/>
          <w:lang w:eastAsia="zh-CN"/>
        </w:rPr>
        <w:t>: 468-477 [PMID: 22277045 DOI: 10.1111/j.1460-9568.</w:t>
      </w:r>
      <w:proofErr w:type="gramStart"/>
      <w:r w:rsidRPr="001A2BD5">
        <w:rPr>
          <w:rFonts w:ascii="Book Antiqua" w:eastAsia="宋体" w:hAnsi="Book Antiqua" w:cs="宋体"/>
          <w:color w:val="201F35"/>
          <w:lang w:eastAsia="zh-CN"/>
        </w:rPr>
        <w:t>2011.07970.x</w:t>
      </w:r>
      <w:proofErr w:type="gramEnd"/>
      <w:r w:rsidRPr="001A2BD5">
        <w:rPr>
          <w:rFonts w:ascii="Book Antiqua" w:eastAsia="宋体" w:hAnsi="Book Antiqua" w:cs="宋体"/>
          <w:color w:val="201F35"/>
          <w:lang w:eastAsia="zh-CN"/>
        </w:rPr>
        <w:t>]</w:t>
      </w:r>
    </w:p>
    <w:p w14:paraId="382F3B6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209 </w:t>
      </w:r>
      <w:r w:rsidRPr="001A2BD5">
        <w:rPr>
          <w:rFonts w:ascii="Book Antiqua" w:eastAsia="宋体" w:hAnsi="Book Antiqua" w:cs="宋体"/>
          <w:b/>
          <w:bCs/>
          <w:color w:val="201F35"/>
          <w:lang w:eastAsia="zh-CN"/>
        </w:rPr>
        <w:t>Reichenbach A</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Bringmann</w:t>
      </w:r>
      <w:proofErr w:type="spellEnd"/>
      <w:r w:rsidRPr="001A2BD5">
        <w:rPr>
          <w:rFonts w:ascii="Book Antiqua" w:eastAsia="宋体" w:hAnsi="Book Antiqua" w:cs="宋体"/>
          <w:color w:val="201F35"/>
          <w:lang w:eastAsia="zh-CN"/>
        </w:rPr>
        <w:t xml:space="preserve"> A. New functions of Müller cells. </w:t>
      </w:r>
      <w:r w:rsidRPr="001A2BD5">
        <w:rPr>
          <w:rFonts w:ascii="Book Antiqua" w:eastAsia="宋体" w:hAnsi="Book Antiqua" w:cs="宋体"/>
          <w:i/>
          <w:iCs/>
          <w:color w:val="201F35"/>
          <w:lang w:eastAsia="zh-CN"/>
        </w:rPr>
        <w:t>Glia</w:t>
      </w:r>
      <w:r w:rsidRPr="001A2BD5">
        <w:rPr>
          <w:rFonts w:ascii="Book Antiqua" w:eastAsia="宋体" w:hAnsi="Book Antiqua" w:cs="宋体"/>
          <w:color w:val="201F35"/>
          <w:lang w:eastAsia="zh-CN"/>
        </w:rPr>
        <w:t> 2013; </w:t>
      </w:r>
      <w:r w:rsidRPr="001A2BD5">
        <w:rPr>
          <w:rFonts w:ascii="Book Antiqua" w:eastAsia="宋体" w:hAnsi="Book Antiqua" w:cs="宋体"/>
          <w:b/>
          <w:bCs/>
          <w:color w:val="201F35"/>
          <w:lang w:eastAsia="zh-CN"/>
        </w:rPr>
        <w:t>61</w:t>
      </w:r>
      <w:r w:rsidRPr="001A2BD5">
        <w:rPr>
          <w:rFonts w:ascii="Book Antiqua" w:eastAsia="宋体" w:hAnsi="Book Antiqua" w:cs="宋体"/>
          <w:color w:val="201F35"/>
          <w:lang w:eastAsia="zh-CN"/>
        </w:rPr>
        <w:t>: 651-678 [PMID: 23440929 DOI: 10.1002/glia.22477]</w:t>
      </w:r>
    </w:p>
    <w:p w14:paraId="07071C97"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210 </w:t>
      </w:r>
      <w:r w:rsidRPr="001A2BD5">
        <w:rPr>
          <w:rFonts w:ascii="Book Antiqua" w:eastAsia="宋体" w:hAnsi="Book Antiqua" w:cs="宋体"/>
          <w:b/>
          <w:bCs/>
          <w:color w:val="201F35"/>
          <w:lang w:eastAsia="zh-CN"/>
        </w:rPr>
        <w:t>Fischer AJ</w:t>
      </w:r>
      <w:r w:rsidRPr="001A2BD5">
        <w:rPr>
          <w:rFonts w:ascii="Book Antiqua" w:eastAsia="宋体" w:hAnsi="Book Antiqua" w:cs="宋体"/>
          <w:color w:val="201F35"/>
          <w:lang w:eastAsia="zh-CN"/>
        </w:rPr>
        <w:t>, Reh TA. Potential of Müller glia to become neurogenic retinal progenitor cells. </w:t>
      </w:r>
      <w:r w:rsidRPr="001A2BD5">
        <w:rPr>
          <w:rFonts w:ascii="Book Antiqua" w:eastAsia="宋体" w:hAnsi="Book Antiqua" w:cs="宋体"/>
          <w:i/>
          <w:iCs/>
          <w:color w:val="201F35"/>
          <w:lang w:eastAsia="zh-CN"/>
        </w:rPr>
        <w:t>Glia</w:t>
      </w:r>
      <w:r w:rsidRPr="001A2BD5">
        <w:rPr>
          <w:rFonts w:ascii="Book Antiqua" w:eastAsia="宋体" w:hAnsi="Book Antiqua" w:cs="宋体"/>
          <w:color w:val="201F35"/>
          <w:lang w:eastAsia="zh-CN"/>
        </w:rPr>
        <w:t> 2003; </w:t>
      </w:r>
      <w:r w:rsidRPr="001A2BD5">
        <w:rPr>
          <w:rFonts w:ascii="Book Antiqua" w:eastAsia="宋体" w:hAnsi="Book Antiqua" w:cs="宋体"/>
          <w:b/>
          <w:bCs/>
          <w:color w:val="201F35"/>
          <w:lang w:eastAsia="zh-CN"/>
        </w:rPr>
        <w:t>43</w:t>
      </w:r>
      <w:r w:rsidRPr="001A2BD5">
        <w:rPr>
          <w:rFonts w:ascii="Book Antiqua" w:eastAsia="宋体" w:hAnsi="Book Antiqua" w:cs="宋体"/>
          <w:color w:val="201F35"/>
          <w:lang w:eastAsia="zh-CN"/>
        </w:rPr>
        <w:t>: 70-76 [PMID: 12761869 DOI: 10.1002/glia.10218]</w:t>
      </w:r>
    </w:p>
    <w:p w14:paraId="36E0807B"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211 </w:t>
      </w:r>
      <w:r w:rsidRPr="001A2BD5">
        <w:rPr>
          <w:rFonts w:ascii="Book Antiqua" w:eastAsia="宋体" w:hAnsi="Book Antiqua" w:cs="宋体"/>
          <w:b/>
          <w:bCs/>
          <w:color w:val="201F35"/>
          <w:lang w:eastAsia="zh-CN"/>
        </w:rPr>
        <w:t>Robel S</w:t>
      </w:r>
      <w:r w:rsidRPr="001A2BD5">
        <w:rPr>
          <w:rFonts w:ascii="Book Antiqua" w:eastAsia="宋体" w:hAnsi="Book Antiqua" w:cs="宋体"/>
          <w:color w:val="201F35"/>
          <w:lang w:eastAsia="zh-CN"/>
        </w:rPr>
        <w:t xml:space="preserve">, Berninger B, </w:t>
      </w:r>
      <w:proofErr w:type="spellStart"/>
      <w:r w:rsidRPr="001A2BD5">
        <w:rPr>
          <w:rFonts w:ascii="Book Antiqua" w:eastAsia="宋体" w:hAnsi="Book Antiqua" w:cs="宋体"/>
          <w:color w:val="201F35"/>
          <w:lang w:eastAsia="zh-CN"/>
        </w:rPr>
        <w:t>Götz</w:t>
      </w:r>
      <w:proofErr w:type="spellEnd"/>
      <w:r w:rsidRPr="001A2BD5">
        <w:rPr>
          <w:rFonts w:ascii="Book Antiqua" w:eastAsia="宋体" w:hAnsi="Book Antiqua" w:cs="宋体"/>
          <w:color w:val="201F35"/>
          <w:lang w:eastAsia="zh-CN"/>
        </w:rPr>
        <w:t xml:space="preserve"> M. The stem cell potential of glia: lessons from reactive gliosis. </w:t>
      </w:r>
      <w:r w:rsidRPr="001A2BD5">
        <w:rPr>
          <w:rFonts w:ascii="Book Antiqua" w:eastAsia="宋体" w:hAnsi="Book Antiqua" w:cs="宋体"/>
          <w:i/>
          <w:iCs/>
          <w:color w:val="201F35"/>
          <w:lang w:eastAsia="zh-CN"/>
        </w:rPr>
        <w:t xml:space="preserve">Nat Rev </w:t>
      </w:r>
      <w:proofErr w:type="spellStart"/>
      <w:r w:rsidRPr="001A2BD5">
        <w:rPr>
          <w:rFonts w:ascii="Book Antiqua" w:eastAsia="宋体" w:hAnsi="Book Antiqua" w:cs="宋体"/>
          <w:i/>
          <w:iCs/>
          <w:color w:val="201F35"/>
          <w:lang w:eastAsia="zh-CN"/>
        </w:rPr>
        <w:t>Neurosci</w:t>
      </w:r>
      <w:proofErr w:type="spellEnd"/>
      <w:r w:rsidRPr="001A2BD5">
        <w:rPr>
          <w:rFonts w:ascii="Book Antiqua" w:eastAsia="宋体" w:hAnsi="Book Antiqua" w:cs="宋体"/>
          <w:color w:val="201F35"/>
          <w:lang w:eastAsia="zh-CN"/>
        </w:rPr>
        <w:t> 2011; </w:t>
      </w:r>
      <w:r w:rsidRPr="001A2BD5">
        <w:rPr>
          <w:rFonts w:ascii="Book Antiqua" w:eastAsia="宋体" w:hAnsi="Book Antiqua" w:cs="宋体"/>
          <w:b/>
          <w:bCs/>
          <w:color w:val="201F35"/>
          <w:lang w:eastAsia="zh-CN"/>
        </w:rPr>
        <w:t>12</w:t>
      </w:r>
      <w:r w:rsidRPr="001A2BD5">
        <w:rPr>
          <w:rFonts w:ascii="Book Antiqua" w:eastAsia="宋体" w:hAnsi="Book Antiqua" w:cs="宋体"/>
          <w:color w:val="201F35"/>
          <w:lang w:eastAsia="zh-CN"/>
        </w:rPr>
        <w:t>: 88-104 [PMID: 21248788 DOI: 10.1038/nrn2978]</w:t>
      </w:r>
    </w:p>
    <w:p w14:paraId="5DADCE4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212 </w:t>
      </w:r>
      <w:r w:rsidRPr="001A2BD5">
        <w:rPr>
          <w:rFonts w:ascii="Book Antiqua" w:eastAsia="宋体" w:hAnsi="Book Antiqua" w:cs="宋体"/>
          <w:b/>
          <w:bCs/>
          <w:color w:val="201F35"/>
          <w:lang w:eastAsia="zh-CN"/>
        </w:rPr>
        <w:t>Tassoni A</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Gutteridge</w:t>
      </w:r>
      <w:proofErr w:type="spellEnd"/>
      <w:r w:rsidRPr="001A2BD5">
        <w:rPr>
          <w:rFonts w:ascii="Book Antiqua" w:eastAsia="宋体" w:hAnsi="Book Antiqua" w:cs="宋体"/>
          <w:color w:val="201F35"/>
          <w:lang w:eastAsia="zh-CN"/>
        </w:rPr>
        <w:t xml:space="preserve"> A, Barber AC, Osborne A, Martin KR. Molecular Mechanisms Mediating Retinal Reactive Gliosis Following Bone Marrow Mesenchymal Stem Cell Transplantation. </w:t>
      </w:r>
      <w:r w:rsidRPr="001A2BD5">
        <w:rPr>
          <w:rFonts w:ascii="Book Antiqua" w:eastAsia="宋体" w:hAnsi="Book Antiqua" w:cs="宋体"/>
          <w:i/>
          <w:iCs/>
          <w:color w:val="201F35"/>
          <w:lang w:eastAsia="zh-CN"/>
        </w:rPr>
        <w:t>Stem Cells</w:t>
      </w:r>
      <w:r w:rsidRPr="001A2BD5">
        <w:rPr>
          <w:rFonts w:ascii="Book Antiqua" w:eastAsia="宋体" w:hAnsi="Book Antiqua" w:cs="宋体"/>
          <w:color w:val="201F35"/>
          <w:lang w:eastAsia="zh-CN"/>
        </w:rPr>
        <w:t> 2015; </w:t>
      </w:r>
      <w:r w:rsidRPr="001A2BD5">
        <w:rPr>
          <w:rFonts w:ascii="Book Antiqua" w:eastAsia="宋体" w:hAnsi="Book Antiqua" w:cs="宋体"/>
          <w:b/>
          <w:bCs/>
          <w:color w:val="201F35"/>
          <w:lang w:eastAsia="zh-CN"/>
        </w:rPr>
        <w:t>33</w:t>
      </w:r>
      <w:r w:rsidRPr="001A2BD5">
        <w:rPr>
          <w:rFonts w:ascii="Book Antiqua" w:eastAsia="宋体" w:hAnsi="Book Antiqua" w:cs="宋体"/>
          <w:color w:val="201F35"/>
          <w:lang w:eastAsia="zh-CN"/>
        </w:rPr>
        <w:t>: 3006-3016 [PMID: 26175331 DOI: 10.1002/stem.2095]</w:t>
      </w:r>
    </w:p>
    <w:p w14:paraId="6FCFE464"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213 </w:t>
      </w:r>
      <w:r w:rsidRPr="001A2BD5">
        <w:rPr>
          <w:rFonts w:ascii="Book Antiqua" w:eastAsia="宋体" w:hAnsi="Book Antiqua" w:cs="宋体"/>
          <w:b/>
          <w:bCs/>
          <w:color w:val="201F35"/>
          <w:lang w:eastAsia="zh-CN"/>
        </w:rPr>
        <w:t>Beach KM</w:t>
      </w:r>
      <w:r w:rsidRPr="001A2BD5">
        <w:rPr>
          <w:rFonts w:ascii="Book Antiqua" w:eastAsia="宋体" w:hAnsi="Book Antiqua" w:cs="宋体"/>
          <w:color w:val="201F35"/>
          <w:lang w:eastAsia="zh-CN"/>
        </w:rPr>
        <w:t xml:space="preserve">, Wang J, </w:t>
      </w:r>
      <w:proofErr w:type="spellStart"/>
      <w:r w:rsidRPr="001A2BD5">
        <w:rPr>
          <w:rFonts w:ascii="Book Antiqua" w:eastAsia="宋体" w:hAnsi="Book Antiqua" w:cs="宋体"/>
          <w:color w:val="201F35"/>
          <w:lang w:eastAsia="zh-CN"/>
        </w:rPr>
        <w:t>Otteson</w:t>
      </w:r>
      <w:proofErr w:type="spellEnd"/>
      <w:r w:rsidRPr="001A2BD5">
        <w:rPr>
          <w:rFonts w:ascii="Book Antiqua" w:eastAsia="宋体" w:hAnsi="Book Antiqua" w:cs="宋体"/>
          <w:color w:val="201F35"/>
          <w:lang w:eastAsia="zh-CN"/>
        </w:rPr>
        <w:t xml:space="preserve"> DC. Regulation of Stem Cell Properties of Müller Glia by JAK/STAT and MAPK Signaling in the Mammalian Retina. </w:t>
      </w:r>
      <w:r w:rsidRPr="001A2BD5">
        <w:rPr>
          <w:rFonts w:ascii="Book Antiqua" w:eastAsia="宋体" w:hAnsi="Book Antiqua" w:cs="宋体"/>
          <w:i/>
          <w:iCs/>
          <w:color w:val="201F35"/>
          <w:lang w:eastAsia="zh-CN"/>
        </w:rPr>
        <w:t>Stem Cells Int</w:t>
      </w:r>
      <w:r w:rsidRPr="001A2BD5">
        <w:rPr>
          <w:rFonts w:ascii="Book Antiqua" w:eastAsia="宋体" w:hAnsi="Book Antiqua" w:cs="宋体"/>
          <w:color w:val="201F35"/>
          <w:lang w:eastAsia="zh-CN"/>
        </w:rPr>
        <w:t> 2017; </w:t>
      </w:r>
      <w:r w:rsidRPr="001A2BD5">
        <w:rPr>
          <w:rFonts w:ascii="Book Antiqua" w:eastAsia="宋体" w:hAnsi="Book Antiqua" w:cs="宋体"/>
          <w:b/>
          <w:bCs/>
          <w:color w:val="201F35"/>
          <w:lang w:eastAsia="zh-CN"/>
        </w:rPr>
        <w:t>2017</w:t>
      </w:r>
      <w:r w:rsidRPr="001A2BD5">
        <w:rPr>
          <w:rFonts w:ascii="Book Antiqua" w:eastAsia="宋体" w:hAnsi="Book Antiqua" w:cs="宋体"/>
          <w:color w:val="201F35"/>
          <w:lang w:eastAsia="zh-CN"/>
        </w:rPr>
        <w:t>: 1610691 [PMID: 28194183 DOI: 10.1155/2017/1610691]</w:t>
      </w:r>
    </w:p>
    <w:p w14:paraId="1579C5AB"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214 </w:t>
      </w:r>
      <w:r w:rsidRPr="001A2BD5">
        <w:rPr>
          <w:rFonts w:ascii="Book Antiqua" w:eastAsia="宋体" w:hAnsi="Book Antiqua" w:cs="宋体"/>
          <w:b/>
          <w:bCs/>
          <w:color w:val="201F35"/>
          <w:lang w:eastAsia="zh-CN"/>
        </w:rPr>
        <w:t>Goldman D</w:t>
      </w:r>
      <w:r w:rsidRPr="001A2BD5">
        <w:rPr>
          <w:rFonts w:ascii="Book Antiqua" w:eastAsia="宋体" w:hAnsi="Book Antiqua" w:cs="宋体"/>
          <w:color w:val="201F35"/>
          <w:lang w:eastAsia="zh-CN"/>
        </w:rPr>
        <w:t>. Müller glial cell reprogramming and retina regeneration. </w:t>
      </w:r>
      <w:r w:rsidRPr="001A2BD5">
        <w:rPr>
          <w:rFonts w:ascii="Book Antiqua" w:eastAsia="宋体" w:hAnsi="Book Antiqua" w:cs="宋体"/>
          <w:i/>
          <w:iCs/>
          <w:color w:val="201F35"/>
          <w:lang w:eastAsia="zh-CN"/>
        </w:rPr>
        <w:t xml:space="preserve">Nat Rev </w:t>
      </w:r>
      <w:proofErr w:type="spellStart"/>
      <w:r w:rsidRPr="001A2BD5">
        <w:rPr>
          <w:rFonts w:ascii="Book Antiqua" w:eastAsia="宋体" w:hAnsi="Book Antiqua" w:cs="宋体"/>
          <w:i/>
          <w:iCs/>
          <w:color w:val="201F35"/>
          <w:lang w:eastAsia="zh-CN"/>
        </w:rPr>
        <w:t>Neurosci</w:t>
      </w:r>
      <w:proofErr w:type="spellEnd"/>
      <w:r w:rsidRPr="001A2BD5">
        <w:rPr>
          <w:rFonts w:ascii="Book Antiqua" w:eastAsia="宋体" w:hAnsi="Book Antiqua" w:cs="宋体"/>
          <w:color w:val="201F35"/>
          <w:lang w:eastAsia="zh-CN"/>
        </w:rPr>
        <w:t> 2014; </w:t>
      </w:r>
      <w:r w:rsidRPr="001A2BD5">
        <w:rPr>
          <w:rFonts w:ascii="Book Antiqua" w:eastAsia="宋体" w:hAnsi="Book Antiqua" w:cs="宋体"/>
          <w:b/>
          <w:bCs/>
          <w:color w:val="201F35"/>
          <w:lang w:eastAsia="zh-CN"/>
        </w:rPr>
        <w:t>15</w:t>
      </w:r>
      <w:r w:rsidRPr="001A2BD5">
        <w:rPr>
          <w:rFonts w:ascii="Book Antiqua" w:eastAsia="宋体" w:hAnsi="Book Antiqua" w:cs="宋体"/>
          <w:color w:val="201F35"/>
          <w:lang w:eastAsia="zh-CN"/>
        </w:rPr>
        <w:t>: 431-442 [PMID: 24894585 DOI: 10.1038/nrn3723]</w:t>
      </w:r>
    </w:p>
    <w:p w14:paraId="7BA0F5F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215 </w:t>
      </w:r>
      <w:proofErr w:type="spellStart"/>
      <w:r w:rsidRPr="001A2BD5">
        <w:rPr>
          <w:rFonts w:ascii="Book Antiqua" w:eastAsia="宋体" w:hAnsi="Book Antiqua" w:cs="宋体"/>
          <w:b/>
          <w:bCs/>
          <w:color w:val="201F35"/>
          <w:lang w:eastAsia="zh-CN"/>
        </w:rPr>
        <w:t>Belecky</w:t>
      </w:r>
      <w:proofErr w:type="spellEnd"/>
      <w:r w:rsidRPr="001A2BD5">
        <w:rPr>
          <w:rFonts w:ascii="Book Antiqua" w:eastAsia="宋体" w:hAnsi="Book Antiqua" w:cs="宋体"/>
          <w:b/>
          <w:bCs/>
          <w:color w:val="201F35"/>
          <w:lang w:eastAsia="zh-CN"/>
        </w:rPr>
        <w:t>-Adams TL</w:t>
      </w:r>
      <w:r w:rsidRPr="001A2BD5">
        <w:rPr>
          <w:rFonts w:ascii="Book Antiqua" w:eastAsia="宋体" w:hAnsi="Book Antiqua" w:cs="宋体"/>
          <w:color w:val="201F35"/>
          <w:lang w:eastAsia="zh-CN"/>
        </w:rPr>
        <w:t xml:space="preserve">, Chernoff EC, Wilson JM, </w:t>
      </w:r>
      <w:proofErr w:type="spellStart"/>
      <w:r w:rsidRPr="001A2BD5">
        <w:rPr>
          <w:rFonts w:ascii="Book Antiqua" w:eastAsia="宋体" w:hAnsi="Book Antiqua" w:cs="宋体"/>
          <w:color w:val="201F35"/>
          <w:lang w:eastAsia="zh-CN"/>
        </w:rPr>
        <w:t>Dharmarajan</w:t>
      </w:r>
      <w:proofErr w:type="spellEnd"/>
      <w:r w:rsidRPr="001A2BD5">
        <w:rPr>
          <w:rFonts w:ascii="Book Antiqua" w:eastAsia="宋体" w:hAnsi="Book Antiqua" w:cs="宋体"/>
          <w:color w:val="201F35"/>
          <w:lang w:eastAsia="zh-CN"/>
        </w:rPr>
        <w:t xml:space="preserve"> S. Reactive Muller glia as potential retinal progenitors. </w:t>
      </w:r>
      <w:r w:rsidRPr="001A2BD5">
        <w:rPr>
          <w:rFonts w:ascii="Book Antiqua" w:eastAsia="宋体" w:hAnsi="Book Antiqua" w:cs="宋体"/>
          <w:i/>
          <w:iCs/>
          <w:color w:val="201F35"/>
          <w:lang w:eastAsia="zh-CN"/>
        </w:rPr>
        <w:t xml:space="preserve">Neural Stem Cells New </w:t>
      </w:r>
      <w:proofErr w:type="spellStart"/>
      <w:r w:rsidRPr="001A2BD5">
        <w:rPr>
          <w:rFonts w:ascii="Book Antiqua" w:eastAsia="宋体" w:hAnsi="Book Antiqua" w:cs="宋体"/>
          <w:i/>
          <w:iCs/>
          <w:color w:val="201F35"/>
          <w:lang w:eastAsia="zh-CN"/>
        </w:rPr>
        <w:t>Perspect</w:t>
      </w:r>
      <w:proofErr w:type="spellEnd"/>
      <w:r w:rsidRPr="001A2BD5">
        <w:rPr>
          <w:rFonts w:ascii="Book Antiqua" w:eastAsia="宋体" w:hAnsi="Book Antiqua" w:cs="宋体"/>
          <w:color w:val="201F35"/>
          <w:lang w:eastAsia="zh-CN"/>
        </w:rPr>
        <w:t xml:space="preserve"> 2013; </w:t>
      </w:r>
      <w:r w:rsidRPr="001A2BD5">
        <w:rPr>
          <w:rFonts w:ascii="Book Antiqua" w:eastAsia="宋体" w:hAnsi="Book Antiqua" w:cs="宋体"/>
          <w:b/>
          <w:bCs/>
          <w:color w:val="201F35"/>
          <w:lang w:eastAsia="zh-CN"/>
        </w:rPr>
        <w:t>75</w:t>
      </w:r>
      <w:r w:rsidRPr="001A2BD5">
        <w:rPr>
          <w:rFonts w:ascii="Book Antiqua" w:eastAsia="宋体" w:hAnsi="Book Antiqua" w:cs="宋体"/>
          <w:color w:val="201F35"/>
          <w:lang w:eastAsia="zh-CN"/>
        </w:rPr>
        <w:t xml:space="preserve"> [DOI: 10.5772/55150]</w:t>
      </w:r>
    </w:p>
    <w:p w14:paraId="69097540"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216 </w:t>
      </w:r>
      <w:r w:rsidRPr="001A2BD5">
        <w:rPr>
          <w:rFonts w:ascii="Book Antiqua" w:eastAsia="宋体" w:hAnsi="Book Antiqua" w:cs="宋体"/>
          <w:b/>
          <w:bCs/>
          <w:color w:val="201F35"/>
          <w:lang w:eastAsia="zh-CN"/>
        </w:rPr>
        <w:t>Fischer AJ</w:t>
      </w:r>
      <w:r w:rsidRPr="001A2BD5">
        <w:rPr>
          <w:rFonts w:ascii="Book Antiqua" w:eastAsia="宋体" w:hAnsi="Book Antiqua" w:cs="宋体"/>
          <w:color w:val="201F35"/>
          <w:lang w:eastAsia="zh-CN"/>
        </w:rPr>
        <w:t>, Reh TA. Müller glia are a potential source of neural regeneration in the postnatal chicken retina. </w:t>
      </w:r>
      <w:r w:rsidRPr="001A2BD5">
        <w:rPr>
          <w:rFonts w:ascii="Book Antiqua" w:eastAsia="宋体" w:hAnsi="Book Antiqua" w:cs="宋体"/>
          <w:i/>
          <w:iCs/>
          <w:color w:val="201F35"/>
          <w:lang w:eastAsia="zh-CN"/>
        </w:rPr>
        <w:t xml:space="preserve">Nat </w:t>
      </w:r>
      <w:proofErr w:type="spellStart"/>
      <w:r w:rsidRPr="001A2BD5">
        <w:rPr>
          <w:rFonts w:ascii="Book Antiqua" w:eastAsia="宋体" w:hAnsi="Book Antiqua" w:cs="宋体"/>
          <w:i/>
          <w:iCs/>
          <w:color w:val="201F35"/>
          <w:lang w:eastAsia="zh-CN"/>
        </w:rPr>
        <w:t>Neurosci</w:t>
      </w:r>
      <w:proofErr w:type="spellEnd"/>
      <w:r w:rsidRPr="001A2BD5">
        <w:rPr>
          <w:rFonts w:ascii="Book Antiqua" w:eastAsia="宋体" w:hAnsi="Book Antiqua" w:cs="宋体"/>
          <w:color w:val="201F35"/>
          <w:lang w:eastAsia="zh-CN"/>
        </w:rPr>
        <w:t> 2001; </w:t>
      </w:r>
      <w:r w:rsidRPr="001A2BD5">
        <w:rPr>
          <w:rFonts w:ascii="Book Antiqua" w:eastAsia="宋体" w:hAnsi="Book Antiqua" w:cs="宋体"/>
          <w:b/>
          <w:bCs/>
          <w:color w:val="201F35"/>
          <w:lang w:eastAsia="zh-CN"/>
        </w:rPr>
        <w:t>4</w:t>
      </w:r>
      <w:r w:rsidRPr="001A2BD5">
        <w:rPr>
          <w:rFonts w:ascii="Book Antiqua" w:eastAsia="宋体" w:hAnsi="Book Antiqua" w:cs="宋体"/>
          <w:color w:val="201F35"/>
          <w:lang w:eastAsia="zh-CN"/>
        </w:rPr>
        <w:t>: 247-252 [PMID: 11224540 DOI: 10.1038/85090]</w:t>
      </w:r>
    </w:p>
    <w:p w14:paraId="2AE3F4C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217 </w:t>
      </w:r>
      <w:r w:rsidRPr="001A2BD5">
        <w:rPr>
          <w:rFonts w:ascii="Book Antiqua" w:eastAsia="宋体" w:hAnsi="Book Antiqua" w:cs="宋体"/>
          <w:b/>
          <w:bCs/>
          <w:color w:val="201F35"/>
          <w:lang w:eastAsia="zh-CN"/>
        </w:rPr>
        <w:t>Fischer AJ</w:t>
      </w:r>
      <w:r w:rsidRPr="001A2BD5">
        <w:rPr>
          <w:rFonts w:ascii="Book Antiqua" w:eastAsia="宋体" w:hAnsi="Book Antiqua" w:cs="宋体"/>
          <w:color w:val="201F35"/>
          <w:lang w:eastAsia="zh-CN"/>
        </w:rPr>
        <w:t>, Reh TA. Exogenous growth factors stimulate the regeneration of ganglion cells in the chicken retina. </w:t>
      </w:r>
      <w:r w:rsidRPr="001A2BD5">
        <w:rPr>
          <w:rFonts w:ascii="Book Antiqua" w:eastAsia="宋体" w:hAnsi="Book Antiqua" w:cs="宋体"/>
          <w:i/>
          <w:iCs/>
          <w:color w:val="201F35"/>
          <w:lang w:eastAsia="zh-CN"/>
        </w:rPr>
        <w:t>Dev Biol</w:t>
      </w:r>
      <w:r w:rsidRPr="001A2BD5">
        <w:rPr>
          <w:rFonts w:ascii="Book Antiqua" w:eastAsia="宋体" w:hAnsi="Book Antiqua" w:cs="宋体"/>
          <w:color w:val="201F35"/>
          <w:lang w:eastAsia="zh-CN"/>
        </w:rPr>
        <w:t> 2002; </w:t>
      </w:r>
      <w:r w:rsidRPr="001A2BD5">
        <w:rPr>
          <w:rFonts w:ascii="Book Antiqua" w:eastAsia="宋体" w:hAnsi="Book Antiqua" w:cs="宋体"/>
          <w:b/>
          <w:bCs/>
          <w:color w:val="201F35"/>
          <w:lang w:eastAsia="zh-CN"/>
        </w:rPr>
        <w:t>251</w:t>
      </w:r>
      <w:r w:rsidRPr="001A2BD5">
        <w:rPr>
          <w:rFonts w:ascii="Book Antiqua" w:eastAsia="宋体" w:hAnsi="Book Antiqua" w:cs="宋体"/>
          <w:color w:val="201F35"/>
          <w:lang w:eastAsia="zh-CN"/>
        </w:rPr>
        <w:t>: 367-379 [PMID: 12435364 DOI: 10.1006/dbio.2002.0813]</w:t>
      </w:r>
    </w:p>
    <w:p w14:paraId="0632A960"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218 </w:t>
      </w:r>
      <w:proofErr w:type="spellStart"/>
      <w:r w:rsidRPr="001A2BD5">
        <w:rPr>
          <w:rFonts w:ascii="Book Antiqua" w:eastAsia="宋体" w:hAnsi="Book Antiqua" w:cs="宋体"/>
          <w:b/>
          <w:bCs/>
          <w:color w:val="201F35"/>
          <w:lang w:eastAsia="zh-CN"/>
        </w:rPr>
        <w:t>Lahne</w:t>
      </w:r>
      <w:proofErr w:type="spellEnd"/>
      <w:r w:rsidRPr="001A2BD5">
        <w:rPr>
          <w:rFonts w:ascii="Book Antiqua" w:eastAsia="宋体" w:hAnsi="Book Antiqua" w:cs="宋体"/>
          <w:b/>
          <w:bCs/>
          <w:color w:val="201F35"/>
          <w:lang w:eastAsia="zh-CN"/>
        </w:rPr>
        <w:t xml:space="preserve"> M</w:t>
      </w:r>
      <w:r w:rsidRPr="001A2BD5">
        <w:rPr>
          <w:rFonts w:ascii="Book Antiqua" w:eastAsia="宋体" w:hAnsi="Book Antiqua" w:cs="宋体"/>
          <w:color w:val="201F35"/>
          <w:lang w:eastAsia="zh-CN"/>
        </w:rPr>
        <w:t>, Nagashima M, Hyde DR, Hitchcock PF. Reprogramming Müller Glia to Regenerate Retinal Neurons. </w:t>
      </w:r>
      <w:proofErr w:type="spellStart"/>
      <w:r w:rsidRPr="001A2BD5">
        <w:rPr>
          <w:rFonts w:ascii="Book Antiqua" w:eastAsia="宋体" w:hAnsi="Book Antiqua" w:cs="宋体"/>
          <w:i/>
          <w:iCs/>
          <w:color w:val="201F35"/>
          <w:lang w:eastAsia="zh-CN"/>
        </w:rPr>
        <w:t>Annu</w:t>
      </w:r>
      <w:proofErr w:type="spellEnd"/>
      <w:r w:rsidRPr="001A2BD5">
        <w:rPr>
          <w:rFonts w:ascii="Book Antiqua" w:eastAsia="宋体" w:hAnsi="Book Antiqua" w:cs="宋体"/>
          <w:i/>
          <w:iCs/>
          <w:color w:val="201F35"/>
          <w:lang w:eastAsia="zh-CN"/>
        </w:rPr>
        <w:t xml:space="preserve"> Rev Vis Sci</w:t>
      </w:r>
      <w:r w:rsidRPr="001A2BD5">
        <w:rPr>
          <w:rFonts w:ascii="Book Antiqua" w:eastAsia="宋体" w:hAnsi="Book Antiqua" w:cs="宋体"/>
          <w:color w:val="201F35"/>
          <w:lang w:eastAsia="zh-CN"/>
        </w:rPr>
        <w:t> 2020; </w:t>
      </w:r>
      <w:r w:rsidRPr="001A2BD5">
        <w:rPr>
          <w:rFonts w:ascii="Book Antiqua" w:eastAsia="宋体" w:hAnsi="Book Antiqua" w:cs="宋体"/>
          <w:b/>
          <w:bCs/>
          <w:color w:val="201F35"/>
          <w:lang w:eastAsia="zh-CN"/>
        </w:rPr>
        <w:t>6</w:t>
      </w:r>
      <w:r w:rsidRPr="001A2BD5">
        <w:rPr>
          <w:rFonts w:ascii="Book Antiqua" w:eastAsia="宋体" w:hAnsi="Book Antiqua" w:cs="宋体"/>
          <w:color w:val="201F35"/>
          <w:lang w:eastAsia="zh-CN"/>
        </w:rPr>
        <w:t>: 171-193 [PMID: 32343929 DOI: 10.1146/annurev-vision-121219-081808]</w:t>
      </w:r>
    </w:p>
    <w:p w14:paraId="60987FFF"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219 </w:t>
      </w:r>
      <w:proofErr w:type="spellStart"/>
      <w:r w:rsidRPr="001A2BD5">
        <w:rPr>
          <w:rFonts w:ascii="Book Antiqua" w:eastAsia="宋体" w:hAnsi="Book Antiqua" w:cs="宋体"/>
          <w:b/>
          <w:bCs/>
          <w:color w:val="201F35"/>
          <w:lang w:eastAsia="zh-CN"/>
        </w:rPr>
        <w:t>Ooto</w:t>
      </w:r>
      <w:proofErr w:type="spellEnd"/>
      <w:r w:rsidRPr="001A2BD5">
        <w:rPr>
          <w:rFonts w:ascii="Book Antiqua" w:eastAsia="宋体" w:hAnsi="Book Antiqua" w:cs="宋体"/>
          <w:b/>
          <w:bCs/>
          <w:color w:val="201F35"/>
          <w:lang w:eastAsia="zh-CN"/>
        </w:rPr>
        <w:t xml:space="preserve"> S</w:t>
      </w:r>
      <w:r w:rsidRPr="001A2BD5">
        <w:rPr>
          <w:rFonts w:ascii="Book Antiqua" w:eastAsia="宋体" w:hAnsi="Book Antiqua" w:cs="宋体"/>
          <w:color w:val="201F35"/>
          <w:lang w:eastAsia="zh-CN"/>
        </w:rPr>
        <w:t xml:space="preserve">, Akagi T, </w:t>
      </w:r>
      <w:proofErr w:type="spellStart"/>
      <w:r w:rsidRPr="001A2BD5">
        <w:rPr>
          <w:rFonts w:ascii="Book Antiqua" w:eastAsia="宋体" w:hAnsi="Book Antiqua" w:cs="宋体"/>
          <w:color w:val="201F35"/>
          <w:lang w:eastAsia="zh-CN"/>
        </w:rPr>
        <w:t>Kageyama</w:t>
      </w:r>
      <w:proofErr w:type="spellEnd"/>
      <w:r w:rsidRPr="001A2BD5">
        <w:rPr>
          <w:rFonts w:ascii="Book Antiqua" w:eastAsia="宋体" w:hAnsi="Book Antiqua" w:cs="宋体"/>
          <w:color w:val="201F35"/>
          <w:lang w:eastAsia="zh-CN"/>
        </w:rPr>
        <w:t xml:space="preserve"> R, Akita J, </w:t>
      </w:r>
      <w:proofErr w:type="spellStart"/>
      <w:r w:rsidRPr="001A2BD5">
        <w:rPr>
          <w:rFonts w:ascii="Book Antiqua" w:eastAsia="宋体" w:hAnsi="Book Antiqua" w:cs="宋体"/>
          <w:color w:val="201F35"/>
          <w:lang w:eastAsia="zh-CN"/>
        </w:rPr>
        <w:t>Mandai</w:t>
      </w:r>
      <w:proofErr w:type="spellEnd"/>
      <w:r w:rsidRPr="001A2BD5">
        <w:rPr>
          <w:rFonts w:ascii="Book Antiqua" w:eastAsia="宋体" w:hAnsi="Book Antiqua" w:cs="宋体"/>
          <w:color w:val="201F35"/>
          <w:lang w:eastAsia="zh-CN"/>
        </w:rPr>
        <w:t xml:space="preserve"> M, Honda Y, Takahashi M. Potential for neural regeneration after neurotoxic injury in the adult mammalian retina. </w:t>
      </w:r>
      <w:r w:rsidRPr="001A2BD5">
        <w:rPr>
          <w:rFonts w:ascii="Book Antiqua" w:eastAsia="宋体" w:hAnsi="Book Antiqua" w:cs="宋体"/>
          <w:i/>
          <w:iCs/>
          <w:color w:val="201F35"/>
          <w:lang w:eastAsia="zh-CN"/>
        </w:rPr>
        <w:t xml:space="preserve">Proc Natl </w:t>
      </w:r>
      <w:proofErr w:type="spellStart"/>
      <w:r w:rsidRPr="001A2BD5">
        <w:rPr>
          <w:rFonts w:ascii="Book Antiqua" w:eastAsia="宋体" w:hAnsi="Book Antiqua" w:cs="宋体"/>
          <w:i/>
          <w:iCs/>
          <w:color w:val="201F35"/>
          <w:lang w:eastAsia="zh-CN"/>
        </w:rPr>
        <w:t>Acad</w:t>
      </w:r>
      <w:proofErr w:type="spellEnd"/>
      <w:r w:rsidRPr="001A2BD5">
        <w:rPr>
          <w:rFonts w:ascii="Book Antiqua" w:eastAsia="宋体" w:hAnsi="Book Antiqua" w:cs="宋体"/>
          <w:i/>
          <w:iCs/>
          <w:color w:val="201F35"/>
          <w:lang w:eastAsia="zh-CN"/>
        </w:rPr>
        <w:t xml:space="preserve"> Sci U S A</w:t>
      </w:r>
      <w:r w:rsidRPr="001A2BD5">
        <w:rPr>
          <w:rFonts w:ascii="Book Antiqua" w:eastAsia="宋体" w:hAnsi="Book Antiqua" w:cs="宋体"/>
          <w:color w:val="201F35"/>
          <w:lang w:eastAsia="zh-CN"/>
        </w:rPr>
        <w:t> 2004; </w:t>
      </w:r>
      <w:r w:rsidRPr="001A2BD5">
        <w:rPr>
          <w:rFonts w:ascii="Book Antiqua" w:eastAsia="宋体" w:hAnsi="Book Antiqua" w:cs="宋体"/>
          <w:b/>
          <w:bCs/>
          <w:color w:val="201F35"/>
          <w:lang w:eastAsia="zh-CN"/>
        </w:rPr>
        <w:t>101</w:t>
      </w:r>
      <w:r w:rsidRPr="001A2BD5">
        <w:rPr>
          <w:rFonts w:ascii="Book Antiqua" w:eastAsia="宋体" w:hAnsi="Book Antiqua" w:cs="宋体"/>
          <w:color w:val="201F35"/>
          <w:lang w:eastAsia="zh-CN"/>
        </w:rPr>
        <w:t>: 13654-13659 [PMID: 15353594 DOI: 10.1073/pnas.0402129101]</w:t>
      </w:r>
    </w:p>
    <w:p w14:paraId="55733559"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220 </w:t>
      </w:r>
      <w:r w:rsidRPr="001A2BD5">
        <w:rPr>
          <w:rFonts w:ascii="Book Antiqua" w:eastAsia="宋体" w:hAnsi="Book Antiqua" w:cs="宋体"/>
          <w:b/>
          <w:bCs/>
          <w:color w:val="201F35"/>
          <w:lang w:eastAsia="zh-CN"/>
        </w:rPr>
        <w:t>Das AV</w:t>
      </w:r>
      <w:r w:rsidRPr="001A2BD5">
        <w:rPr>
          <w:rFonts w:ascii="Book Antiqua" w:eastAsia="宋体" w:hAnsi="Book Antiqua" w:cs="宋体"/>
          <w:color w:val="201F35"/>
          <w:lang w:eastAsia="zh-CN"/>
        </w:rPr>
        <w:t xml:space="preserve">, Mallya KB, Zhao X, Ahmad F, Bhattacharya S, Thoreson WB, Hegde GV, Ahmad I. Neural stem cell properties of Müller glia in the mammalian retina: regulation by Notch and </w:t>
      </w:r>
      <w:proofErr w:type="spellStart"/>
      <w:r w:rsidRPr="001A2BD5">
        <w:rPr>
          <w:rFonts w:ascii="Book Antiqua" w:eastAsia="宋体" w:hAnsi="Book Antiqua" w:cs="宋体"/>
          <w:color w:val="201F35"/>
          <w:lang w:eastAsia="zh-CN"/>
        </w:rPr>
        <w:t>Wnt</w:t>
      </w:r>
      <w:proofErr w:type="spellEnd"/>
      <w:r w:rsidRPr="001A2BD5">
        <w:rPr>
          <w:rFonts w:ascii="Book Antiqua" w:eastAsia="宋体" w:hAnsi="Book Antiqua" w:cs="宋体"/>
          <w:color w:val="201F35"/>
          <w:lang w:eastAsia="zh-CN"/>
        </w:rPr>
        <w:t xml:space="preserve"> signaling. </w:t>
      </w:r>
      <w:r w:rsidRPr="001A2BD5">
        <w:rPr>
          <w:rFonts w:ascii="Book Antiqua" w:eastAsia="宋体" w:hAnsi="Book Antiqua" w:cs="宋体"/>
          <w:i/>
          <w:iCs/>
          <w:color w:val="201F35"/>
          <w:lang w:eastAsia="zh-CN"/>
        </w:rPr>
        <w:t>Dev Biol</w:t>
      </w:r>
      <w:r w:rsidRPr="001A2BD5">
        <w:rPr>
          <w:rFonts w:ascii="Book Antiqua" w:eastAsia="宋体" w:hAnsi="Book Antiqua" w:cs="宋体"/>
          <w:color w:val="201F35"/>
          <w:lang w:eastAsia="zh-CN"/>
        </w:rPr>
        <w:t> 2006; </w:t>
      </w:r>
      <w:r w:rsidRPr="001A2BD5">
        <w:rPr>
          <w:rFonts w:ascii="Book Antiqua" w:eastAsia="宋体" w:hAnsi="Book Antiqua" w:cs="宋体"/>
          <w:b/>
          <w:bCs/>
          <w:color w:val="201F35"/>
          <w:lang w:eastAsia="zh-CN"/>
        </w:rPr>
        <w:t>299</w:t>
      </w:r>
      <w:r w:rsidRPr="001A2BD5">
        <w:rPr>
          <w:rFonts w:ascii="Book Antiqua" w:eastAsia="宋体" w:hAnsi="Book Antiqua" w:cs="宋体"/>
          <w:color w:val="201F35"/>
          <w:lang w:eastAsia="zh-CN"/>
        </w:rPr>
        <w:t>: 283-302 [PMID: 16949068 DOI: 10.1016/j.ydbio.2006.07.029]</w:t>
      </w:r>
    </w:p>
    <w:p w14:paraId="3FD27DC2"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221 </w:t>
      </w:r>
      <w:r w:rsidRPr="001A2BD5">
        <w:rPr>
          <w:rFonts w:ascii="Book Antiqua" w:eastAsia="宋体" w:hAnsi="Book Antiqua" w:cs="宋体"/>
          <w:b/>
          <w:bCs/>
          <w:color w:val="201F35"/>
          <w:lang w:eastAsia="zh-CN"/>
        </w:rPr>
        <w:t>Benesch RE</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Edalji</w:t>
      </w:r>
      <w:proofErr w:type="spellEnd"/>
      <w:r w:rsidRPr="001A2BD5">
        <w:rPr>
          <w:rFonts w:ascii="Book Antiqua" w:eastAsia="宋体" w:hAnsi="Book Antiqua" w:cs="宋体"/>
          <w:color w:val="201F35"/>
          <w:lang w:eastAsia="zh-CN"/>
        </w:rPr>
        <w:t xml:space="preserve"> R, Benesch R. Reciprocal interaction of hemoglobin with oxygen and protons. The influence of allosteric polyanions. </w:t>
      </w:r>
      <w:r w:rsidRPr="001A2BD5">
        <w:rPr>
          <w:rFonts w:ascii="Book Antiqua" w:eastAsia="宋体" w:hAnsi="Book Antiqua" w:cs="宋体"/>
          <w:i/>
          <w:iCs/>
          <w:color w:val="201F35"/>
          <w:lang w:eastAsia="zh-CN"/>
        </w:rPr>
        <w:t>Biochemistry</w:t>
      </w:r>
      <w:r w:rsidRPr="001A2BD5">
        <w:rPr>
          <w:rFonts w:ascii="Book Antiqua" w:eastAsia="宋体" w:hAnsi="Book Antiqua" w:cs="宋体"/>
          <w:color w:val="201F35"/>
          <w:lang w:eastAsia="zh-CN"/>
        </w:rPr>
        <w:t> 1977; </w:t>
      </w:r>
      <w:r w:rsidRPr="001A2BD5">
        <w:rPr>
          <w:rFonts w:ascii="Book Antiqua" w:eastAsia="宋体" w:hAnsi="Book Antiqua" w:cs="宋体"/>
          <w:b/>
          <w:bCs/>
          <w:color w:val="201F35"/>
          <w:lang w:eastAsia="zh-CN"/>
        </w:rPr>
        <w:t>16</w:t>
      </w:r>
      <w:r w:rsidRPr="001A2BD5">
        <w:rPr>
          <w:rFonts w:ascii="Book Antiqua" w:eastAsia="宋体" w:hAnsi="Book Antiqua" w:cs="宋体"/>
          <w:color w:val="201F35"/>
          <w:lang w:eastAsia="zh-CN"/>
        </w:rPr>
        <w:t>: 2594-2597 [PMID: 19033 DOI: 10.1021/bi00631a003]</w:t>
      </w:r>
    </w:p>
    <w:p w14:paraId="092F60EF"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val="es-MX" w:eastAsia="zh-CN"/>
        </w:rPr>
      </w:pPr>
      <w:r w:rsidRPr="001A2BD5">
        <w:rPr>
          <w:rFonts w:ascii="Book Antiqua" w:eastAsia="宋体" w:hAnsi="Book Antiqua" w:cs="宋体"/>
          <w:color w:val="201F35"/>
          <w:lang w:eastAsia="zh-CN"/>
        </w:rPr>
        <w:t>222 </w:t>
      </w:r>
      <w:proofErr w:type="spellStart"/>
      <w:r w:rsidRPr="001A2BD5">
        <w:rPr>
          <w:rFonts w:ascii="Book Antiqua" w:eastAsia="宋体" w:hAnsi="Book Antiqua" w:cs="宋体"/>
          <w:b/>
          <w:bCs/>
          <w:color w:val="201F35"/>
          <w:lang w:eastAsia="zh-CN"/>
        </w:rPr>
        <w:t>Abrahan</w:t>
      </w:r>
      <w:proofErr w:type="spellEnd"/>
      <w:r w:rsidRPr="001A2BD5">
        <w:rPr>
          <w:rFonts w:ascii="Book Antiqua" w:eastAsia="宋体" w:hAnsi="Book Antiqua" w:cs="宋体"/>
          <w:b/>
          <w:bCs/>
          <w:color w:val="201F35"/>
          <w:lang w:eastAsia="zh-CN"/>
        </w:rPr>
        <w:t xml:space="preserve"> CE</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Insua</w:t>
      </w:r>
      <w:proofErr w:type="spellEnd"/>
      <w:r w:rsidRPr="001A2BD5">
        <w:rPr>
          <w:rFonts w:ascii="Book Antiqua" w:eastAsia="宋体" w:hAnsi="Book Antiqua" w:cs="宋体"/>
          <w:color w:val="201F35"/>
          <w:lang w:eastAsia="zh-CN"/>
        </w:rPr>
        <w:t xml:space="preserve"> MF, </w:t>
      </w:r>
      <w:proofErr w:type="spellStart"/>
      <w:r w:rsidRPr="001A2BD5">
        <w:rPr>
          <w:rFonts w:ascii="Book Antiqua" w:eastAsia="宋体" w:hAnsi="Book Antiqua" w:cs="宋体"/>
          <w:color w:val="201F35"/>
          <w:lang w:eastAsia="zh-CN"/>
        </w:rPr>
        <w:t>Politi</w:t>
      </w:r>
      <w:proofErr w:type="spellEnd"/>
      <w:r w:rsidRPr="001A2BD5">
        <w:rPr>
          <w:rFonts w:ascii="Book Antiqua" w:eastAsia="宋体" w:hAnsi="Book Antiqua" w:cs="宋体"/>
          <w:color w:val="201F35"/>
          <w:lang w:eastAsia="zh-CN"/>
        </w:rPr>
        <w:t xml:space="preserve"> LE, German OL, </w:t>
      </w:r>
      <w:proofErr w:type="spellStart"/>
      <w:r w:rsidRPr="001A2BD5">
        <w:rPr>
          <w:rFonts w:ascii="Book Antiqua" w:eastAsia="宋体" w:hAnsi="Book Antiqua" w:cs="宋体"/>
          <w:color w:val="201F35"/>
          <w:lang w:eastAsia="zh-CN"/>
        </w:rPr>
        <w:t>Rotstein</w:t>
      </w:r>
      <w:proofErr w:type="spellEnd"/>
      <w:r w:rsidRPr="001A2BD5">
        <w:rPr>
          <w:rFonts w:ascii="Book Antiqua" w:eastAsia="宋体" w:hAnsi="Book Antiqua" w:cs="宋体"/>
          <w:color w:val="201F35"/>
          <w:lang w:eastAsia="zh-CN"/>
        </w:rPr>
        <w:t xml:space="preserve"> NP. Oxidative stress promotes proliferation and dedifferentiation of retina glial cells in vitro. </w:t>
      </w:r>
      <w:r w:rsidRPr="001A2BD5">
        <w:rPr>
          <w:rFonts w:ascii="Book Antiqua" w:eastAsia="宋体" w:hAnsi="Book Antiqua" w:cs="宋体"/>
          <w:i/>
          <w:iCs/>
          <w:color w:val="201F35"/>
          <w:lang w:val="es-MX" w:eastAsia="zh-CN"/>
        </w:rPr>
        <w:t>J Neurosci Res</w:t>
      </w:r>
      <w:r w:rsidRPr="001A2BD5">
        <w:rPr>
          <w:rFonts w:ascii="Book Antiqua" w:eastAsia="宋体" w:hAnsi="Book Antiqua" w:cs="宋体"/>
          <w:color w:val="201F35"/>
          <w:lang w:val="es-MX" w:eastAsia="zh-CN"/>
        </w:rPr>
        <w:t> 2009; </w:t>
      </w:r>
      <w:r w:rsidRPr="001A2BD5">
        <w:rPr>
          <w:rFonts w:ascii="Book Antiqua" w:eastAsia="宋体" w:hAnsi="Book Antiqua" w:cs="宋体"/>
          <w:b/>
          <w:bCs/>
          <w:color w:val="201F35"/>
          <w:lang w:val="es-MX" w:eastAsia="zh-CN"/>
        </w:rPr>
        <w:t>87</w:t>
      </w:r>
      <w:r w:rsidRPr="001A2BD5">
        <w:rPr>
          <w:rFonts w:ascii="Book Antiqua" w:eastAsia="宋体" w:hAnsi="Book Antiqua" w:cs="宋体"/>
          <w:color w:val="201F35"/>
          <w:lang w:val="es-MX" w:eastAsia="zh-CN"/>
        </w:rPr>
        <w:t>: 964-977 [PMID: 18855938 DOI: 10.1002/jnr.21903]</w:t>
      </w:r>
    </w:p>
    <w:p w14:paraId="79A6620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val="es-MX" w:eastAsia="zh-CN"/>
        </w:rPr>
        <w:t>223 </w:t>
      </w:r>
      <w:r w:rsidRPr="001A2BD5">
        <w:rPr>
          <w:rFonts w:ascii="Book Antiqua" w:eastAsia="宋体" w:hAnsi="Book Antiqua" w:cs="宋体"/>
          <w:b/>
          <w:bCs/>
          <w:color w:val="201F35"/>
          <w:lang w:val="es-MX" w:eastAsia="zh-CN"/>
        </w:rPr>
        <w:t>Simón MV</w:t>
      </w:r>
      <w:r w:rsidRPr="001A2BD5">
        <w:rPr>
          <w:rFonts w:ascii="Book Antiqua" w:eastAsia="宋体" w:hAnsi="Book Antiqua" w:cs="宋体"/>
          <w:color w:val="201F35"/>
          <w:lang w:val="es-MX" w:eastAsia="zh-CN"/>
        </w:rPr>
        <w:t xml:space="preserve">, De Genaro P, Abrahan CE, de los Santos B, Rotstein NP, Politi LE. </w:t>
      </w:r>
      <w:r w:rsidRPr="001A2BD5">
        <w:rPr>
          <w:rFonts w:ascii="Book Antiqua" w:eastAsia="宋体" w:hAnsi="Book Antiqua" w:cs="宋体"/>
          <w:color w:val="201F35"/>
          <w:lang w:eastAsia="zh-CN"/>
        </w:rPr>
        <w:t>Müller glial cells induce stem cell properties in retinal progenitors in vitro and promote their further differentiation into photoreceptors. </w:t>
      </w:r>
      <w:r w:rsidRPr="001A2BD5">
        <w:rPr>
          <w:rFonts w:ascii="Book Antiqua" w:eastAsia="宋体" w:hAnsi="Book Antiqua" w:cs="宋体"/>
          <w:i/>
          <w:iCs/>
          <w:color w:val="201F35"/>
          <w:lang w:eastAsia="zh-CN"/>
        </w:rPr>
        <w:t xml:space="preserve">J </w:t>
      </w:r>
      <w:proofErr w:type="spellStart"/>
      <w:r w:rsidRPr="001A2BD5">
        <w:rPr>
          <w:rFonts w:ascii="Book Antiqua" w:eastAsia="宋体" w:hAnsi="Book Antiqua" w:cs="宋体"/>
          <w:i/>
          <w:iCs/>
          <w:color w:val="201F35"/>
          <w:lang w:eastAsia="zh-CN"/>
        </w:rPr>
        <w:t>Neurosci</w:t>
      </w:r>
      <w:proofErr w:type="spellEnd"/>
      <w:r w:rsidRPr="001A2BD5">
        <w:rPr>
          <w:rFonts w:ascii="Book Antiqua" w:eastAsia="宋体" w:hAnsi="Book Antiqua" w:cs="宋体"/>
          <w:i/>
          <w:iCs/>
          <w:color w:val="201F35"/>
          <w:lang w:eastAsia="zh-CN"/>
        </w:rPr>
        <w:t xml:space="preserve"> Res</w:t>
      </w:r>
      <w:r w:rsidRPr="001A2BD5">
        <w:rPr>
          <w:rFonts w:ascii="Book Antiqua" w:eastAsia="宋体" w:hAnsi="Book Antiqua" w:cs="宋体"/>
          <w:color w:val="201F35"/>
          <w:lang w:eastAsia="zh-CN"/>
        </w:rPr>
        <w:t> 2012; </w:t>
      </w:r>
      <w:r w:rsidRPr="001A2BD5">
        <w:rPr>
          <w:rFonts w:ascii="Book Antiqua" w:eastAsia="宋体" w:hAnsi="Book Antiqua" w:cs="宋体"/>
          <w:b/>
          <w:bCs/>
          <w:color w:val="201F35"/>
          <w:lang w:eastAsia="zh-CN"/>
        </w:rPr>
        <w:t>90</w:t>
      </w:r>
      <w:r w:rsidRPr="001A2BD5">
        <w:rPr>
          <w:rFonts w:ascii="Book Antiqua" w:eastAsia="宋体" w:hAnsi="Book Antiqua" w:cs="宋体"/>
          <w:color w:val="201F35"/>
          <w:lang w:eastAsia="zh-CN"/>
        </w:rPr>
        <w:t>: 407-421 [PMID: 21972118 DOI: 10.1002/jnr.22747]</w:t>
      </w:r>
    </w:p>
    <w:p w14:paraId="7F0C738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224 </w:t>
      </w:r>
      <w:proofErr w:type="spellStart"/>
      <w:r w:rsidRPr="001A2BD5">
        <w:rPr>
          <w:rFonts w:ascii="Book Antiqua" w:eastAsia="宋体" w:hAnsi="Book Antiqua" w:cs="宋体"/>
          <w:b/>
          <w:bCs/>
          <w:color w:val="201F35"/>
          <w:lang w:eastAsia="zh-CN"/>
        </w:rPr>
        <w:t>Volonté</w:t>
      </w:r>
      <w:proofErr w:type="spellEnd"/>
      <w:r w:rsidRPr="001A2BD5">
        <w:rPr>
          <w:rFonts w:ascii="Book Antiqua" w:eastAsia="宋体" w:hAnsi="Book Antiqua" w:cs="宋体"/>
          <w:b/>
          <w:bCs/>
          <w:color w:val="201F35"/>
          <w:lang w:eastAsia="zh-CN"/>
        </w:rPr>
        <w:t xml:space="preserve"> YA</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Vallese-Maurizi</w:t>
      </w:r>
      <w:proofErr w:type="spellEnd"/>
      <w:r w:rsidRPr="001A2BD5">
        <w:rPr>
          <w:rFonts w:ascii="Book Antiqua" w:eastAsia="宋体" w:hAnsi="Book Antiqua" w:cs="宋体"/>
          <w:color w:val="201F35"/>
          <w:lang w:eastAsia="zh-CN"/>
        </w:rPr>
        <w:t xml:space="preserve"> H, </w:t>
      </w:r>
      <w:proofErr w:type="spellStart"/>
      <w:r w:rsidRPr="001A2BD5">
        <w:rPr>
          <w:rFonts w:ascii="Book Antiqua" w:eastAsia="宋体" w:hAnsi="Book Antiqua" w:cs="宋体"/>
          <w:color w:val="201F35"/>
          <w:lang w:eastAsia="zh-CN"/>
        </w:rPr>
        <w:t>Dibo</w:t>
      </w:r>
      <w:proofErr w:type="spellEnd"/>
      <w:r w:rsidRPr="001A2BD5">
        <w:rPr>
          <w:rFonts w:ascii="Book Antiqua" w:eastAsia="宋体" w:hAnsi="Book Antiqua" w:cs="宋体"/>
          <w:color w:val="201F35"/>
          <w:lang w:eastAsia="zh-CN"/>
        </w:rPr>
        <w:t xml:space="preserve"> MJ, Ayala-Peña VB, </w:t>
      </w:r>
      <w:proofErr w:type="spellStart"/>
      <w:r w:rsidRPr="001A2BD5">
        <w:rPr>
          <w:rFonts w:ascii="Book Antiqua" w:eastAsia="宋体" w:hAnsi="Book Antiqua" w:cs="宋体"/>
          <w:color w:val="201F35"/>
          <w:lang w:eastAsia="zh-CN"/>
        </w:rPr>
        <w:t>Garelli</w:t>
      </w:r>
      <w:proofErr w:type="spellEnd"/>
      <w:r w:rsidRPr="001A2BD5">
        <w:rPr>
          <w:rFonts w:ascii="Book Antiqua" w:eastAsia="宋体" w:hAnsi="Book Antiqua" w:cs="宋体"/>
          <w:color w:val="201F35"/>
          <w:lang w:eastAsia="zh-CN"/>
        </w:rPr>
        <w:t xml:space="preserve"> A, Zanetti SR, </w:t>
      </w:r>
      <w:proofErr w:type="spellStart"/>
      <w:r w:rsidRPr="001A2BD5">
        <w:rPr>
          <w:rFonts w:ascii="Book Antiqua" w:eastAsia="宋体" w:hAnsi="Book Antiqua" w:cs="宋体"/>
          <w:color w:val="201F35"/>
          <w:lang w:eastAsia="zh-CN"/>
        </w:rPr>
        <w:t>Turpaud</w:t>
      </w:r>
      <w:proofErr w:type="spellEnd"/>
      <w:r w:rsidRPr="001A2BD5">
        <w:rPr>
          <w:rFonts w:ascii="Book Antiqua" w:eastAsia="宋体" w:hAnsi="Book Antiqua" w:cs="宋体"/>
          <w:color w:val="201F35"/>
          <w:lang w:eastAsia="zh-CN"/>
        </w:rPr>
        <w:t xml:space="preserve"> A, Craft CM, </w:t>
      </w:r>
      <w:proofErr w:type="spellStart"/>
      <w:r w:rsidRPr="001A2BD5">
        <w:rPr>
          <w:rFonts w:ascii="Book Antiqua" w:eastAsia="宋体" w:hAnsi="Book Antiqua" w:cs="宋体"/>
          <w:color w:val="201F35"/>
          <w:lang w:eastAsia="zh-CN"/>
        </w:rPr>
        <w:t>Rotstein</w:t>
      </w:r>
      <w:proofErr w:type="spellEnd"/>
      <w:r w:rsidRPr="001A2BD5">
        <w:rPr>
          <w:rFonts w:ascii="Book Antiqua" w:eastAsia="宋体" w:hAnsi="Book Antiqua" w:cs="宋体"/>
          <w:color w:val="201F35"/>
          <w:lang w:eastAsia="zh-CN"/>
        </w:rPr>
        <w:t xml:space="preserve"> NP, </w:t>
      </w:r>
      <w:proofErr w:type="spellStart"/>
      <w:r w:rsidRPr="001A2BD5">
        <w:rPr>
          <w:rFonts w:ascii="Book Antiqua" w:eastAsia="宋体" w:hAnsi="Book Antiqua" w:cs="宋体"/>
          <w:color w:val="201F35"/>
          <w:lang w:eastAsia="zh-CN"/>
        </w:rPr>
        <w:t>Politi</w:t>
      </w:r>
      <w:proofErr w:type="spellEnd"/>
      <w:r w:rsidRPr="001A2BD5">
        <w:rPr>
          <w:rFonts w:ascii="Book Antiqua" w:eastAsia="宋体" w:hAnsi="Book Antiqua" w:cs="宋体"/>
          <w:color w:val="201F35"/>
          <w:lang w:eastAsia="zh-CN"/>
        </w:rPr>
        <w:t xml:space="preserve"> LE, German OL. A Defective Crosstalk Between Neurons and Müller Glial Cells in the </w:t>
      </w:r>
      <w:r w:rsidRPr="001A2BD5">
        <w:rPr>
          <w:rFonts w:ascii="Book Antiqua" w:eastAsia="宋体" w:hAnsi="Book Antiqua" w:cs="宋体"/>
          <w:i/>
          <w:iCs/>
          <w:color w:val="201F35"/>
          <w:lang w:eastAsia="zh-CN"/>
        </w:rPr>
        <w:t>rd1</w:t>
      </w:r>
      <w:r w:rsidRPr="001A2BD5">
        <w:rPr>
          <w:rFonts w:ascii="Book Antiqua" w:eastAsia="宋体" w:hAnsi="Book Antiqua" w:cs="宋体"/>
          <w:color w:val="201F35"/>
          <w:lang w:eastAsia="zh-CN"/>
        </w:rPr>
        <w:t> Retina Impairs the Regenerative Potential of Glial Stem Cells. </w:t>
      </w:r>
      <w:r w:rsidRPr="001A2BD5">
        <w:rPr>
          <w:rFonts w:ascii="Book Antiqua" w:eastAsia="宋体" w:hAnsi="Book Antiqua" w:cs="宋体"/>
          <w:i/>
          <w:iCs/>
          <w:color w:val="201F35"/>
          <w:lang w:eastAsia="zh-CN"/>
        </w:rPr>
        <w:t xml:space="preserve">Front Cell </w:t>
      </w:r>
      <w:proofErr w:type="spellStart"/>
      <w:r w:rsidRPr="001A2BD5">
        <w:rPr>
          <w:rFonts w:ascii="Book Antiqua" w:eastAsia="宋体" w:hAnsi="Book Antiqua" w:cs="宋体"/>
          <w:i/>
          <w:iCs/>
          <w:color w:val="201F35"/>
          <w:lang w:eastAsia="zh-CN"/>
        </w:rPr>
        <w:t>Neurosci</w:t>
      </w:r>
      <w:proofErr w:type="spellEnd"/>
      <w:r w:rsidRPr="001A2BD5">
        <w:rPr>
          <w:rFonts w:ascii="Book Antiqua" w:eastAsia="宋体" w:hAnsi="Book Antiqua" w:cs="宋体"/>
          <w:color w:val="201F35"/>
          <w:lang w:eastAsia="zh-CN"/>
        </w:rPr>
        <w:t> 2019; </w:t>
      </w:r>
      <w:r w:rsidRPr="001A2BD5">
        <w:rPr>
          <w:rFonts w:ascii="Book Antiqua" w:eastAsia="宋体" w:hAnsi="Book Antiqua" w:cs="宋体"/>
          <w:b/>
          <w:bCs/>
          <w:color w:val="201F35"/>
          <w:lang w:eastAsia="zh-CN"/>
        </w:rPr>
        <w:t>13</w:t>
      </w:r>
      <w:r w:rsidRPr="001A2BD5">
        <w:rPr>
          <w:rFonts w:ascii="Book Antiqua" w:eastAsia="宋体" w:hAnsi="Book Antiqua" w:cs="宋体"/>
          <w:color w:val="201F35"/>
          <w:lang w:eastAsia="zh-CN"/>
        </w:rPr>
        <w:t>: 334 [PMID: 31402853 DOI: 10.3389/fncel.2019.00334]</w:t>
      </w:r>
    </w:p>
    <w:p w14:paraId="1BB8BD9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225 </w:t>
      </w:r>
      <w:r w:rsidRPr="001A2BD5">
        <w:rPr>
          <w:rFonts w:ascii="Book Antiqua" w:eastAsia="宋体" w:hAnsi="Book Antiqua" w:cs="宋体"/>
          <w:b/>
          <w:bCs/>
          <w:color w:val="201F35"/>
          <w:lang w:eastAsia="zh-CN"/>
        </w:rPr>
        <w:t>Too LK,</w:t>
      </w:r>
      <w:r w:rsidRPr="001A2BD5">
        <w:rPr>
          <w:rFonts w:ascii="Book Antiqua" w:eastAsia="宋体" w:hAnsi="Book Antiqua" w:cs="宋体"/>
          <w:color w:val="201F35"/>
          <w:lang w:eastAsia="zh-CN"/>
        </w:rPr>
        <w:t xml:space="preserve"> Shen W, </w:t>
      </w:r>
      <w:proofErr w:type="spellStart"/>
      <w:r w:rsidRPr="001A2BD5">
        <w:rPr>
          <w:rFonts w:ascii="Book Antiqua" w:eastAsia="宋体" w:hAnsi="Book Antiqua" w:cs="宋体"/>
          <w:color w:val="201F35"/>
          <w:lang w:eastAsia="zh-CN"/>
        </w:rPr>
        <w:t>Mammo</w:t>
      </w:r>
      <w:proofErr w:type="spellEnd"/>
      <w:r w:rsidRPr="001A2BD5">
        <w:rPr>
          <w:rFonts w:ascii="Book Antiqua" w:eastAsia="宋体" w:hAnsi="Book Antiqua" w:cs="宋体"/>
          <w:color w:val="201F35"/>
          <w:lang w:eastAsia="zh-CN"/>
        </w:rPr>
        <w:t xml:space="preserve"> Z, </w:t>
      </w:r>
      <w:proofErr w:type="spellStart"/>
      <w:r w:rsidRPr="001A2BD5">
        <w:rPr>
          <w:rFonts w:ascii="Book Antiqua" w:eastAsia="宋体" w:hAnsi="Book Antiqua" w:cs="宋体"/>
          <w:color w:val="201F35"/>
          <w:lang w:eastAsia="zh-CN"/>
        </w:rPr>
        <w:t>Osaadon</w:t>
      </w:r>
      <w:proofErr w:type="spellEnd"/>
      <w:r w:rsidRPr="001A2BD5">
        <w:rPr>
          <w:rFonts w:ascii="Book Antiqua" w:eastAsia="宋体" w:hAnsi="Book Antiqua" w:cs="宋体"/>
          <w:color w:val="201F35"/>
          <w:lang w:eastAsia="zh-CN"/>
        </w:rPr>
        <w:t xml:space="preserve"> P, Gillies MC, Simunovic MP. Surgical retinal explants as a source of retinal progenitor cells. </w:t>
      </w:r>
      <w:r w:rsidRPr="001A2BD5">
        <w:rPr>
          <w:rFonts w:ascii="Book Antiqua" w:hAnsi="Book Antiqua"/>
          <w:i/>
          <w:iCs/>
          <w:color w:val="201F35"/>
          <w:shd w:val="clear" w:color="auto" w:fill="FFFFFF"/>
        </w:rPr>
        <w:t>Retina</w:t>
      </w:r>
      <w:r w:rsidRPr="001A2BD5">
        <w:rPr>
          <w:rFonts w:ascii="Book Antiqua" w:hAnsi="Book Antiqua"/>
          <w:color w:val="201F35"/>
          <w:shd w:val="clear" w:color="auto" w:fill="FFFFFF"/>
        </w:rPr>
        <w:t> 2021; </w:t>
      </w:r>
      <w:r w:rsidRPr="001A2BD5">
        <w:rPr>
          <w:rFonts w:ascii="Book Antiqua" w:hAnsi="Book Antiqua"/>
          <w:b/>
          <w:bCs/>
          <w:color w:val="201F35"/>
          <w:shd w:val="clear" w:color="auto" w:fill="FFFFFF"/>
        </w:rPr>
        <w:t>41</w:t>
      </w:r>
      <w:r w:rsidRPr="001A2BD5">
        <w:rPr>
          <w:rFonts w:ascii="Book Antiqua" w:hAnsi="Book Antiqua"/>
          <w:color w:val="201F35"/>
          <w:shd w:val="clear" w:color="auto" w:fill="FFFFFF"/>
        </w:rPr>
        <w:t>: 1986-1993</w:t>
      </w:r>
      <w:r w:rsidRPr="001A2BD5">
        <w:rPr>
          <w:rFonts w:ascii="Book Antiqua" w:eastAsia="宋体" w:hAnsi="Book Antiqua" w:cs="宋体"/>
          <w:color w:val="201F35"/>
          <w:lang w:eastAsia="zh-CN"/>
        </w:rPr>
        <w:t xml:space="preserve"> [PMID: 33560780 DOI: 10.1097/iae.0000000000003137]</w:t>
      </w:r>
    </w:p>
    <w:p w14:paraId="194EF319"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226 </w:t>
      </w:r>
      <w:r w:rsidRPr="001A2BD5">
        <w:rPr>
          <w:rFonts w:ascii="Book Antiqua" w:eastAsia="宋体" w:hAnsi="Book Antiqua" w:cs="宋体"/>
          <w:b/>
          <w:bCs/>
          <w:color w:val="201F35"/>
          <w:lang w:eastAsia="zh-CN"/>
        </w:rPr>
        <w:t>Jahn R</w:t>
      </w:r>
      <w:r w:rsidRPr="001A2BD5">
        <w:rPr>
          <w:rFonts w:ascii="Book Antiqua" w:eastAsia="宋体" w:hAnsi="Book Antiqua" w:cs="宋体"/>
          <w:color w:val="201F35"/>
          <w:lang w:eastAsia="zh-CN"/>
        </w:rPr>
        <w:t xml:space="preserve">, Lang T, </w:t>
      </w:r>
      <w:proofErr w:type="spellStart"/>
      <w:r w:rsidRPr="001A2BD5">
        <w:rPr>
          <w:rFonts w:ascii="Book Antiqua" w:eastAsia="宋体" w:hAnsi="Book Antiqua" w:cs="宋体"/>
          <w:color w:val="201F35"/>
          <w:lang w:eastAsia="zh-CN"/>
        </w:rPr>
        <w:t>Südhof</w:t>
      </w:r>
      <w:proofErr w:type="spellEnd"/>
      <w:r w:rsidRPr="001A2BD5">
        <w:rPr>
          <w:rFonts w:ascii="Book Antiqua" w:eastAsia="宋体" w:hAnsi="Book Antiqua" w:cs="宋体"/>
          <w:color w:val="201F35"/>
          <w:lang w:eastAsia="zh-CN"/>
        </w:rPr>
        <w:t xml:space="preserve"> TC. Membrane fusion. </w:t>
      </w:r>
      <w:r w:rsidRPr="001A2BD5">
        <w:rPr>
          <w:rFonts w:ascii="Book Antiqua" w:eastAsia="宋体" w:hAnsi="Book Antiqua" w:cs="宋体"/>
          <w:i/>
          <w:iCs/>
          <w:color w:val="201F35"/>
          <w:lang w:eastAsia="zh-CN"/>
        </w:rPr>
        <w:t>Cell</w:t>
      </w:r>
      <w:r w:rsidRPr="001A2BD5">
        <w:rPr>
          <w:rFonts w:ascii="Book Antiqua" w:eastAsia="宋体" w:hAnsi="Book Antiqua" w:cs="宋体"/>
          <w:color w:val="201F35"/>
          <w:lang w:eastAsia="zh-CN"/>
        </w:rPr>
        <w:t> 2003; </w:t>
      </w:r>
      <w:r w:rsidRPr="001A2BD5">
        <w:rPr>
          <w:rFonts w:ascii="Book Antiqua" w:eastAsia="宋体" w:hAnsi="Book Antiqua" w:cs="宋体"/>
          <w:b/>
          <w:bCs/>
          <w:color w:val="201F35"/>
          <w:lang w:eastAsia="zh-CN"/>
        </w:rPr>
        <w:t>112</w:t>
      </w:r>
      <w:r w:rsidRPr="001A2BD5">
        <w:rPr>
          <w:rFonts w:ascii="Book Antiqua" w:eastAsia="宋体" w:hAnsi="Book Antiqua" w:cs="宋体"/>
          <w:color w:val="201F35"/>
          <w:lang w:eastAsia="zh-CN"/>
        </w:rPr>
        <w:t>: 519-533 [PMID: 12600315 DOI: 10.1016/s0092-8674(03)00112-0]</w:t>
      </w:r>
    </w:p>
    <w:p w14:paraId="04D0CF5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val="es-MX" w:eastAsia="zh-CN"/>
        </w:rPr>
      </w:pPr>
      <w:r w:rsidRPr="001A2BD5">
        <w:rPr>
          <w:rFonts w:ascii="Book Antiqua" w:eastAsia="宋体" w:hAnsi="Book Antiqua" w:cs="宋体"/>
          <w:color w:val="201F35"/>
          <w:lang w:eastAsia="zh-CN"/>
        </w:rPr>
        <w:t>227 </w:t>
      </w:r>
      <w:proofErr w:type="spellStart"/>
      <w:r w:rsidRPr="001A2BD5">
        <w:rPr>
          <w:rFonts w:ascii="Book Antiqua" w:eastAsia="宋体" w:hAnsi="Book Antiqua" w:cs="宋体"/>
          <w:b/>
          <w:bCs/>
          <w:color w:val="201F35"/>
          <w:lang w:eastAsia="zh-CN"/>
        </w:rPr>
        <w:t>Valadi</w:t>
      </w:r>
      <w:proofErr w:type="spellEnd"/>
      <w:r w:rsidRPr="001A2BD5">
        <w:rPr>
          <w:rFonts w:ascii="Book Antiqua" w:eastAsia="宋体" w:hAnsi="Book Antiqua" w:cs="宋体"/>
          <w:b/>
          <w:bCs/>
          <w:color w:val="201F35"/>
          <w:lang w:eastAsia="zh-CN"/>
        </w:rPr>
        <w:t xml:space="preserve"> H</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Ekström</w:t>
      </w:r>
      <w:proofErr w:type="spellEnd"/>
      <w:r w:rsidRPr="001A2BD5">
        <w:rPr>
          <w:rFonts w:ascii="Book Antiqua" w:eastAsia="宋体" w:hAnsi="Book Antiqua" w:cs="宋体"/>
          <w:color w:val="201F35"/>
          <w:lang w:eastAsia="zh-CN"/>
        </w:rPr>
        <w:t xml:space="preserve"> K, </w:t>
      </w:r>
      <w:proofErr w:type="spellStart"/>
      <w:r w:rsidRPr="001A2BD5">
        <w:rPr>
          <w:rFonts w:ascii="Book Antiqua" w:eastAsia="宋体" w:hAnsi="Book Antiqua" w:cs="宋体"/>
          <w:color w:val="201F35"/>
          <w:lang w:eastAsia="zh-CN"/>
        </w:rPr>
        <w:t>Bossios</w:t>
      </w:r>
      <w:proofErr w:type="spellEnd"/>
      <w:r w:rsidRPr="001A2BD5">
        <w:rPr>
          <w:rFonts w:ascii="Book Antiqua" w:eastAsia="宋体" w:hAnsi="Book Antiqua" w:cs="宋体"/>
          <w:color w:val="201F35"/>
          <w:lang w:eastAsia="zh-CN"/>
        </w:rPr>
        <w:t xml:space="preserve"> A, </w:t>
      </w:r>
      <w:proofErr w:type="spellStart"/>
      <w:r w:rsidRPr="001A2BD5">
        <w:rPr>
          <w:rFonts w:ascii="Book Antiqua" w:eastAsia="宋体" w:hAnsi="Book Antiqua" w:cs="宋体"/>
          <w:color w:val="201F35"/>
          <w:lang w:eastAsia="zh-CN"/>
        </w:rPr>
        <w:t>Sjöstrand</w:t>
      </w:r>
      <w:proofErr w:type="spellEnd"/>
      <w:r w:rsidRPr="001A2BD5">
        <w:rPr>
          <w:rFonts w:ascii="Book Antiqua" w:eastAsia="宋体" w:hAnsi="Book Antiqua" w:cs="宋体"/>
          <w:color w:val="201F35"/>
          <w:lang w:eastAsia="zh-CN"/>
        </w:rPr>
        <w:t xml:space="preserve"> M, Lee JJ, </w:t>
      </w:r>
      <w:proofErr w:type="spellStart"/>
      <w:r w:rsidRPr="001A2BD5">
        <w:rPr>
          <w:rFonts w:ascii="Book Antiqua" w:eastAsia="宋体" w:hAnsi="Book Antiqua" w:cs="宋体"/>
          <w:color w:val="201F35"/>
          <w:lang w:eastAsia="zh-CN"/>
        </w:rPr>
        <w:t>Lötvall</w:t>
      </w:r>
      <w:proofErr w:type="spellEnd"/>
      <w:r w:rsidRPr="001A2BD5">
        <w:rPr>
          <w:rFonts w:ascii="Book Antiqua" w:eastAsia="宋体" w:hAnsi="Book Antiqua" w:cs="宋体"/>
          <w:color w:val="201F35"/>
          <w:lang w:eastAsia="zh-CN"/>
        </w:rPr>
        <w:t xml:space="preserve"> JO. Exosome-mediated transfer of mRNAs and microRNAs is a novel mechanism of genetic exchange between cells. </w:t>
      </w:r>
      <w:r w:rsidRPr="001A2BD5">
        <w:rPr>
          <w:rFonts w:ascii="Book Antiqua" w:eastAsia="宋体" w:hAnsi="Book Antiqua" w:cs="宋体"/>
          <w:i/>
          <w:iCs/>
          <w:color w:val="201F35"/>
          <w:lang w:val="es-MX" w:eastAsia="zh-CN"/>
        </w:rPr>
        <w:t>Nat Cell Biol</w:t>
      </w:r>
      <w:r w:rsidRPr="001A2BD5">
        <w:rPr>
          <w:rFonts w:ascii="Book Antiqua" w:eastAsia="宋体" w:hAnsi="Book Antiqua" w:cs="宋体"/>
          <w:color w:val="201F35"/>
          <w:lang w:val="es-MX" w:eastAsia="zh-CN"/>
        </w:rPr>
        <w:t> 2007; </w:t>
      </w:r>
      <w:r w:rsidRPr="001A2BD5">
        <w:rPr>
          <w:rFonts w:ascii="Book Antiqua" w:eastAsia="宋体" w:hAnsi="Book Antiqua" w:cs="宋体"/>
          <w:b/>
          <w:bCs/>
          <w:color w:val="201F35"/>
          <w:lang w:val="es-MX" w:eastAsia="zh-CN"/>
        </w:rPr>
        <w:t>9</w:t>
      </w:r>
      <w:r w:rsidRPr="001A2BD5">
        <w:rPr>
          <w:rFonts w:ascii="Book Antiqua" w:eastAsia="宋体" w:hAnsi="Book Antiqua" w:cs="宋体"/>
          <w:color w:val="201F35"/>
          <w:lang w:val="es-MX" w:eastAsia="zh-CN"/>
        </w:rPr>
        <w:t>: 654-659 [PMID: 17486113 DOI: 10.1038/ncb1596]</w:t>
      </w:r>
    </w:p>
    <w:p w14:paraId="59AFEEFC"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val="es-MX" w:eastAsia="zh-CN"/>
        </w:rPr>
        <w:t>228 </w:t>
      </w:r>
      <w:r w:rsidRPr="001A2BD5">
        <w:rPr>
          <w:rFonts w:ascii="Book Antiqua" w:eastAsia="宋体" w:hAnsi="Book Antiqua" w:cs="宋体"/>
          <w:b/>
          <w:bCs/>
          <w:color w:val="201F35"/>
          <w:lang w:val="es-MX" w:eastAsia="zh-CN"/>
        </w:rPr>
        <w:t>Sanges D</w:t>
      </w:r>
      <w:r w:rsidRPr="001A2BD5">
        <w:rPr>
          <w:rFonts w:ascii="Book Antiqua" w:eastAsia="宋体" w:hAnsi="Book Antiqua" w:cs="宋体"/>
          <w:color w:val="201F35"/>
          <w:lang w:val="es-MX" w:eastAsia="zh-CN"/>
        </w:rPr>
        <w:t xml:space="preserve">, Simonte G, Di Vicino U, Romo N, Pinilla I, Nicolás M, Cosma MP. </w:t>
      </w:r>
      <w:r w:rsidRPr="001A2BD5">
        <w:rPr>
          <w:rFonts w:ascii="Book Antiqua" w:eastAsia="宋体" w:hAnsi="Book Antiqua" w:cs="宋体"/>
          <w:color w:val="201F35"/>
          <w:lang w:eastAsia="zh-CN"/>
        </w:rPr>
        <w:t>Reprogramming Müller glia via in vivo cell fusion regenerates murine photoreceptors. </w:t>
      </w:r>
      <w:r w:rsidRPr="001A2BD5">
        <w:rPr>
          <w:rFonts w:ascii="Book Antiqua" w:eastAsia="宋体" w:hAnsi="Book Antiqua" w:cs="宋体"/>
          <w:i/>
          <w:iCs/>
          <w:color w:val="201F35"/>
          <w:lang w:eastAsia="zh-CN"/>
        </w:rPr>
        <w:t>J Clin Invest</w:t>
      </w:r>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126</w:t>
      </w:r>
      <w:r w:rsidRPr="001A2BD5">
        <w:rPr>
          <w:rFonts w:ascii="Book Antiqua" w:eastAsia="宋体" w:hAnsi="Book Antiqua" w:cs="宋体"/>
          <w:color w:val="201F35"/>
          <w:lang w:eastAsia="zh-CN"/>
        </w:rPr>
        <w:t>: 3104-3116 [PMID: 27427986 DOI: 10.1172/JCI85193]</w:t>
      </w:r>
    </w:p>
    <w:p w14:paraId="4D702F5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229 </w:t>
      </w:r>
      <w:r w:rsidRPr="001A2BD5">
        <w:rPr>
          <w:rFonts w:ascii="Book Antiqua" w:eastAsia="宋体" w:hAnsi="Book Antiqua" w:cs="宋体"/>
          <w:b/>
          <w:bCs/>
          <w:color w:val="201F35"/>
          <w:lang w:eastAsia="zh-CN"/>
        </w:rPr>
        <w:t>Gao H</w:t>
      </w:r>
      <w:r w:rsidRPr="001A2BD5">
        <w:rPr>
          <w:rFonts w:ascii="Book Antiqua" w:eastAsia="宋体" w:hAnsi="Book Antiqua" w:cs="宋体"/>
          <w:color w:val="201F35"/>
          <w:lang w:eastAsia="zh-CN"/>
        </w:rPr>
        <w:t>, A L, Huang X, Chen X, Xu H. Müller Glia-Mediated Retinal Regeneration. </w:t>
      </w:r>
      <w:r w:rsidRPr="001A2BD5">
        <w:rPr>
          <w:rFonts w:ascii="Book Antiqua" w:eastAsia="宋体" w:hAnsi="Book Antiqua" w:cs="宋体"/>
          <w:i/>
          <w:iCs/>
          <w:color w:val="201F35"/>
          <w:lang w:eastAsia="zh-CN"/>
        </w:rPr>
        <w:t xml:space="preserve">Mol </w:t>
      </w:r>
      <w:proofErr w:type="spellStart"/>
      <w:r w:rsidRPr="001A2BD5">
        <w:rPr>
          <w:rFonts w:ascii="Book Antiqua" w:eastAsia="宋体" w:hAnsi="Book Antiqua" w:cs="宋体"/>
          <w:i/>
          <w:iCs/>
          <w:color w:val="201F35"/>
          <w:lang w:eastAsia="zh-CN"/>
        </w:rPr>
        <w:t>Neurobiol</w:t>
      </w:r>
      <w:proofErr w:type="spellEnd"/>
      <w:r w:rsidRPr="001A2BD5">
        <w:rPr>
          <w:rFonts w:ascii="Book Antiqua" w:eastAsia="宋体" w:hAnsi="Book Antiqua" w:cs="宋体"/>
          <w:color w:val="201F35"/>
          <w:lang w:eastAsia="zh-CN"/>
        </w:rPr>
        <w:t> 2021; </w:t>
      </w:r>
      <w:r w:rsidRPr="001A2BD5">
        <w:rPr>
          <w:rFonts w:ascii="Book Antiqua" w:eastAsia="宋体" w:hAnsi="Book Antiqua" w:cs="宋体"/>
          <w:b/>
          <w:bCs/>
          <w:color w:val="201F35"/>
          <w:lang w:eastAsia="zh-CN"/>
        </w:rPr>
        <w:t>58</w:t>
      </w:r>
      <w:r w:rsidRPr="001A2BD5">
        <w:rPr>
          <w:rFonts w:ascii="Book Antiqua" w:eastAsia="宋体" w:hAnsi="Book Antiqua" w:cs="宋体"/>
          <w:color w:val="201F35"/>
          <w:lang w:eastAsia="zh-CN"/>
        </w:rPr>
        <w:t>: 2342-2361 [PMID: 33417229 DOI: 10.1007/s12035-020-02274-w]</w:t>
      </w:r>
    </w:p>
    <w:p w14:paraId="63D4BE6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230 </w:t>
      </w:r>
      <w:proofErr w:type="spellStart"/>
      <w:r w:rsidRPr="001A2BD5">
        <w:rPr>
          <w:rFonts w:ascii="Book Antiqua" w:eastAsia="宋体" w:hAnsi="Book Antiqua" w:cs="宋体"/>
          <w:b/>
          <w:bCs/>
          <w:color w:val="201F35"/>
          <w:lang w:eastAsia="zh-CN"/>
        </w:rPr>
        <w:t>Jorstad</w:t>
      </w:r>
      <w:proofErr w:type="spellEnd"/>
      <w:r w:rsidRPr="001A2BD5">
        <w:rPr>
          <w:rFonts w:ascii="Book Antiqua" w:eastAsia="宋体" w:hAnsi="Book Antiqua" w:cs="宋体"/>
          <w:b/>
          <w:bCs/>
          <w:color w:val="201F35"/>
          <w:lang w:eastAsia="zh-CN"/>
        </w:rPr>
        <w:t xml:space="preserve"> NL</w:t>
      </w:r>
      <w:r w:rsidRPr="001A2BD5">
        <w:rPr>
          <w:rFonts w:ascii="Book Antiqua" w:eastAsia="宋体" w:hAnsi="Book Antiqua" w:cs="宋体"/>
          <w:color w:val="201F35"/>
          <w:lang w:eastAsia="zh-CN"/>
        </w:rPr>
        <w:t xml:space="preserve">, Wilken MS, Grimes WN, Wohl SG, </w:t>
      </w:r>
      <w:proofErr w:type="spellStart"/>
      <w:r w:rsidRPr="001A2BD5">
        <w:rPr>
          <w:rFonts w:ascii="Book Antiqua" w:eastAsia="宋体" w:hAnsi="Book Antiqua" w:cs="宋体"/>
          <w:color w:val="201F35"/>
          <w:lang w:eastAsia="zh-CN"/>
        </w:rPr>
        <w:t>VandenBosch</w:t>
      </w:r>
      <w:proofErr w:type="spellEnd"/>
      <w:r w:rsidRPr="001A2BD5">
        <w:rPr>
          <w:rFonts w:ascii="Book Antiqua" w:eastAsia="宋体" w:hAnsi="Book Antiqua" w:cs="宋体"/>
          <w:color w:val="201F35"/>
          <w:lang w:eastAsia="zh-CN"/>
        </w:rPr>
        <w:t xml:space="preserve"> LS, Yoshimatsu T, Wong RO, Rieke F, Reh TA. Stimulation of functional neuronal regeneration from Müller glia in adult mice. </w:t>
      </w:r>
      <w:r w:rsidRPr="001A2BD5">
        <w:rPr>
          <w:rFonts w:ascii="Book Antiqua" w:eastAsia="宋体" w:hAnsi="Book Antiqua" w:cs="宋体"/>
          <w:i/>
          <w:iCs/>
          <w:color w:val="201F35"/>
          <w:lang w:eastAsia="zh-CN"/>
        </w:rPr>
        <w:t>Nature</w:t>
      </w:r>
      <w:r w:rsidRPr="001A2BD5">
        <w:rPr>
          <w:rFonts w:ascii="Book Antiqua" w:eastAsia="宋体" w:hAnsi="Book Antiqua" w:cs="宋体"/>
          <w:color w:val="201F35"/>
          <w:lang w:eastAsia="zh-CN"/>
        </w:rPr>
        <w:t> 2017; </w:t>
      </w:r>
      <w:r w:rsidRPr="001A2BD5">
        <w:rPr>
          <w:rFonts w:ascii="Book Antiqua" w:eastAsia="宋体" w:hAnsi="Book Antiqua" w:cs="宋体"/>
          <w:b/>
          <w:bCs/>
          <w:color w:val="201F35"/>
          <w:lang w:eastAsia="zh-CN"/>
        </w:rPr>
        <w:t>548</w:t>
      </w:r>
      <w:r w:rsidRPr="001A2BD5">
        <w:rPr>
          <w:rFonts w:ascii="Book Antiqua" w:eastAsia="宋体" w:hAnsi="Book Antiqua" w:cs="宋体"/>
          <w:color w:val="201F35"/>
          <w:lang w:eastAsia="zh-CN"/>
        </w:rPr>
        <w:t>: 103-107 [PMID: 28746305 DOI: 10.1038/nature23283]</w:t>
      </w:r>
    </w:p>
    <w:p w14:paraId="739925D2"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231 </w:t>
      </w:r>
      <w:r w:rsidRPr="001A2BD5">
        <w:rPr>
          <w:rFonts w:ascii="Book Antiqua" w:eastAsia="宋体" w:hAnsi="Book Antiqua" w:cs="宋体"/>
          <w:b/>
          <w:bCs/>
          <w:color w:val="201F35"/>
          <w:lang w:eastAsia="zh-CN"/>
        </w:rPr>
        <w:t>Rueda EM</w:t>
      </w:r>
      <w:r w:rsidRPr="001A2BD5">
        <w:rPr>
          <w:rFonts w:ascii="Book Antiqua" w:eastAsia="宋体" w:hAnsi="Book Antiqua" w:cs="宋体"/>
          <w:color w:val="201F35"/>
          <w:lang w:eastAsia="zh-CN"/>
        </w:rPr>
        <w:t xml:space="preserve">, Hall BM, Hill MC, Swinton PG, Tong X, Martin JF, </w:t>
      </w:r>
      <w:proofErr w:type="spellStart"/>
      <w:r w:rsidRPr="001A2BD5">
        <w:rPr>
          <w:rFonts w:ascii="Book Antiqua" w:eastAsia="宋体" w:hAnsi="Book Antiqua" w:cs="宋体"/>
          <w:color w:val="201F35"/>
          <w:lang w:eastAsia="zh-CN"/>
        </w:rPr>
        <w:t>Poché</w:t>
      </w:r>
      <w:proofErr w:type="spellEnd"/>
      <w:r w:rsidRPr="001A2BD5">
        <w:rPr>
          <w:rFonts w:ascii="Book Antiqua" w:eastAsia="宋体" w:hAnsi="Book Antiqua" w:cs="宋体"/>
          <w:color w:val="201F35"/>
          <w:lang w:eastAsia="zh-CN"/>
        </w:rPr>
        <w:t xml:space="preserve"> RA. The Hippo Pathway Blocks Mammalian Retinal Müller Glial Cell Reprogramming. </w:t>
      </w:r>
      <w:r w:rsidRPr="001A2BD5">
        <w:rPr>
          <w:rFonts w:ascii="Book Antiqua" w:eastAsia="宋体" w:hAnsi="Book Antiqua" w:cs="宋体"/>
          <w:i/>
          <w:iCs/>
          <w:color w:val="201F35"/>
          <w:lang w:eastAsia="zh-CN"/>
        </w:rPr>
        <w:t>Cell Rep</w:t>
      </w:r>
      <w:r w:rsidRPr="001A2BD5">
        <w:rPr>
          <w:rFonts w:ascii="Book Antiqua" w:eastAsia="宋体" w:hAnsi="Book Antiqua" w:cs="宋体"/>
          <w:color w:val="201F35"/>
          <w:lang w:eastAsia="zh-CN"/>
        </w:rPr>
        <w:t> 2019; </w:t>
      </w:r>
      <w:r w:rsidRPr="001A2BD5">
        <w:rPr>
          <w:rFonts w:ascii="Book Antiqua" w:eastAsia="宋体" w:hAnsi="Book Antiqua" w:cs="宋体"/>
          <w:b/>
          <w:bCs/>
          <w:color w:val="201F35"/>
          <w:lang w:eastAsia="zh-CN"/>
        </w:rPr>
        <w:t>27</w:t>
      </w:r>
      <w:r w:rsidRPr="001A2BD5">
        <w:rPr>
          <w:rFonts w:ascii="Book Antiqua" w:eastAsia="宋体" w:hAnsi="Book Antiqua" w:cs="宋体"/>
          <w:color w:val="201F35"/>
          <w:lang w:eastAsia="zh-CN"/>
        </w:rPr>
        <w:t>: 1637-1649.e6 [PMID: 31067451 DOI: 10.1016/j.celrep.2019.04.047]</w:t>
      </w:r>
    </w:p>
    <w:p w14:paraId="554CD02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232 </w:t>
      </w:r>
      <w:r w:rsidRPr="001A2BD5">
        <w:rPr>
          <w:rFonts w:ascii="Book Antiqua" w:eastAsia="宋体" w:hAnsi="Book Antiqua" w:cs="宋体"/>
          <w:b/>
          <w:bCs/>
          <w:color w:val="201F35"/>
          <w:lang w:eastAsia="zh-CN"/>
        </w:rPr>
        <w:t>Hoang T</w:t>
      </w:r>
      <w:r w:rsidRPr="001A2BD5">
        <w:rPr>
          <w:rFonts w:ascii="Book Antiqua" w:eastAsia="宋体" w:hAnsi="Book Antiqua" w:cs="宋体"/>
          <w:color w:val="201F35"/>
          <w:lang w:eastAsia="zh-CN"/>
        </w:rPr>
        <w:t xml:space="preserve">, Wang J, Boyd P, Wang F, Santiago C, Jiang L, </w:t>
      </w:r>
      <w:proofErr w:type="spellStart"/>
      <w:r w:rsidRPr="001A2BD5">
        <w:rPr>
          <w:rFonts w:ascii="Book Antiqua" w:eastAsia="宋体" w:hAnsi="Book Antiqua" w:cs="宋体"/>
          <w:color w:val="201F35"/>
          <w:lang w:eastAsia="zh-CN"/>
        </w:rPr>
        <w:t>Yoo</w:t>
      </w:r>
      <w:proofErr w:type="spellEnd"/>
      <w:r w:rsidRPr="001A2BD5">
        <w:rPr>
          <w:rFonts w:ascii="Book Antiqua" w:eastAsia="宋体" w:hAnsi="Book Antiqua" w:cs="宋体"/>
          <w:color w:val="201F35"/>
          <w:lang w:eastAsia="zh-CN"/>
        </w:rPr>
        <w:t xml:space="preserve"> S, </w:t>
      </w:r>
      <w:proofErr w:type="spellStart"/>
      <w:r w:rsidRPr="001A2BD5">
        <w:rPr>
          <w:rFonts w:ascii="Book Antiqua" w:eastAsia="宋体" w:hAnsi="Book Antiqua" w:cs="宋体"/>
          <w:color w:val="201F35"/>
          <w:lang w:eastAsia="zh-CN"/>
        </w:rPr>
        <w:t>Lahne</w:t>
      </w:r>
      <w:proofErr w:type="spellEnd"/>
      <w:r w:rsidRPr="001A2BD5">
        <w:rPr>
          <w:rFonts w:ascii="Book Antiqua" w:eastAsia="宋体" w:hAnsi="Book Antiqua" w:cs="宋体"/>
          <w:color w:val="201F35"/>
          <w:lang w:eastAsia="zh-CN"/>
        </w:rPr>
        <w:t xml:space="preserve"> M, Todd LJ, Jia M, </w:t>
      </w:r>
      <w:proofErr w:type="spellStart"/>
      <w:r w:rsidRPr="001A2BD5">
        <w:rPr>
          <w:rFonts w:ascii="Book Antiqua" w:eastAsia="宋体" w:hAnsi="Book Antiqua" w:cs="宋体"/>
          <w:color w:val="201F35"/>
          <w:lang w:eastAsia="zh-CN"/>
        </w:rPr>
        <w:t>Saez</w:t>
      </w:r>
      <w:proofErr w:type="spellEnd"/>
      <w:r w:rsidRPr="001A2BD5">
        <w:rPr>
          <w:rFonts w:ascii="Book Antiqua" w:eastAsia="宋体" w:hAnsi="Book Antiqua" w:cs="宋体"/>
          <w:color w:val="201F35"/>
          <w:lang w:eastAsia="zh-CN"/>
        </w:rPr>
        <w:t xml:space="preserve"> C, </w:t>
      </w:r>
      <w:proofErr w:type="spellStart"/>
      <w:r w:rsidRPr="001A2BD5">
        <w:rPr>
          <w:rFonts w:ascii="Book Antiqua" w:eastAsia="宋体" w:hAnsi="Book Antiqua" w:cs="宋体"/>
          <w:color w:val="201F35"/>
          <w:lang w:eastAsia="zh-CN"/>
        </w:rPr>
        <w:t>Keuthan</w:t>
      </w:r>
      <w:proofErr w:type="spellEnd"/>
      <w:r w:rsidRPr="001A2BD5">
        <w:rPr>
          <w:rFonts w:ascii="Book Antiqua" w:eastAsia="宋体" w:hAnsi="Book Antiqua" w:cs="宋体"/>
          <w:color w:val="201F35"/>
          <w:lang w:eastAsia="zh-CN"/>
        </w:rPr>
        <w:t xml:space="preserve"> C, Palazzo I, Squires N, Campbell WA, </w:t>
      </w:r>
      <w:proofErr w:type="spellStart"/>
      <w:r w:rsidRPr="001A2BD5">
        <w:rPr>
          <w:rFonts w:ascii="Book Antiqua" w:eastAsia="宋体" w:hAnsi="Book Antiqua" w:cs="宋体"/>
          <w:color w:val="201F35"/>
          <w:lang w:eastAsia="zh-CN"/>
        </w:rPr>
        <w:t>Rajaii</w:t>
      </w:r>
      <w:proofErr w:type="spellEnd"/>
      <w:r w:rsidRPr="001A2BD5">
        <w:rPr>
          <w:rFonts w:ascii="Book Antiqua" w:eastAsia="宋体" w:hAnsi="Book Antiqua" w:cs="宋体"/>
          <w:color w:val="201F35"/>
          <w:lang w:eastAsia="zh-CN"/>
        </w:rPr>
        <w:t xml:space="preserve"> F, </w:t>
      </w:r>
      <w:proofErr w:type="spellStart"/>
      <w:r w:rsidRPr="001A2BD5">
        <w:rPr>
          <w:rFonts w:ascii="Book Antiqua" w:eastAsia="宋体" w:hAnsi="Book Antiqua" w:cs="宋体"/>
          <w:color w:val="201F35"/>
          <w:lang w:eastAsia="zh-CN"/>
        </w:rPr>
        <w:t>Parayil</w:t>
      </w:r>
      <w:proofErr w:type="spellEnd"/>
      <w:r w:rsidRPr="001A2BD5">
        <w:rPr>
          <w:rFonts w:ascii="Book Antiqua" w:eastAsia="宋体" w:hAnsi="Book Antiqua" w:cs="宋体"/>
          <w:color w:val="201F35"/>
          <w:lang w:eastAsia="zh-CN"/>
        </w:rPr>
        <w:t xml:space="preserve"> T, Trinh V, Kim DW, Wang G, Campbell LJ, Ash J, Fischer AJ, Hyde DR, Qian J, </w:t>
      </w:r>
      <w:proofErr w:type="spellStart"/>
      <w:r w:rsidRPr="001A2BD5">
        <w:rPr>
          <w:rFonts w:ascii="Book Antiqua" w:eastAsia="宋体" w:hAnsi="Book Antiqua" w:cs="宋体"/>
          <w:color w:val="201F35"/>
          <w:lang w:eastAsia="zh-CN"/>
        </w:rPr>
        <w:t>Blackshaw</w:t>
      </w:r>
      <w:proofErr w:type="spellEnd"/>
      <w:r w:rsidRPr="001A2BD5">
        <w:rPr>
          <w:rFonts w:ascii="Book Antiqua" w:eastAsia="宋体" w:hAnsi="Book Antiqua" w:cs="宋体"/>
          <w:color w:val="201F35"/>
          <w:lang w:eastAsia="zh-CN"/>
        </w:rPr>
        <w:t xml:space="preserve"> S. Gene regulatory networks controlling vertebrate retinal regeneration. </w:t>
      </w:r>
      <w:r w:rsidRPr="001A2BD5">
        <w:rPr>
          <w:rFonts w:ascii="Book Antiqua" w:eastAsia="宋体" w:hAnsi="Book Antiqua" w:cs="宋体"/>
          <w:i/>
          <w:iCs/>
          <w:color w:val="201F35"/>
          <w:lang w:eastAsia="zh-CN"/>
        </w:rPr>
        <w:t>Science</w:t>
      </w:r>
      <w:r w:rsidRPr="001A2BD5">
        <w:rPr>
          <w:rFonts w:ascii="Book Antiqua" w:eastAsia="宋体" w:hAnsi="Book Antiqua" w:cs="宋体"/>
          <w:color w:val="201F35"/>
          <w:lang w:eastAsia="zh-CN"/>
        </w:rPr>
        <w:t> 2020; </w:t>
      </w:r>
      <w:r w:rsidRPr="001A2BD5">
        <w:rPr>
          <w:rFonts w:ascii="Book Antiqua" w:eastAsia="宋体" w:hAnsi="Book Antiqua" w:cs="宋体"/>
          <w:b/>
          <w:bCs/>
          <w:color w:val="201F35"/>
          <w:lang w:eastAsia="zh-CN"/>
        </w:rPr>
        <w:t>370</w:t>
      </w:r>
      <w:r w:rsidRPr="001A2BD5">
        <w:rPr>
          <w:rFonts w:ascii="Book Antiqua" w:eastAsia="宋体" w:hAnsi="Book Antiqua" w:cs="宋体"/>
          <w:color w:val="201F35"/>
          <w:lang w:eastAsia="zh-CN"/>
        </w:rPr>
        <w:t> [PMID: 33004674 DOI: 10.1126/</w:t>
      </w:r>
      <w:proofErr w:type="gramStart"/>
      <w:r w:rsidRPr="001A2BD5">
        <w:rPr>
          <w:rFonts w:ascii="Book Antiqua" w:eastAsia="宋体" w:hAnsi="Book Antiqua" w:cs="宋体"/>
          <w:color w:val="201F35"/>
          <w:lang w:eastAsia="zh-CN"/>
        </w:rPr>
        <w:t>science.abb</w:t>
      </w:r>
      <w:proofErr w:type="gramEnd"/>
      <w:r w:rsidRPr="001A2BD5">
        <w:rPr>
          <w:rFonts w:ascii="Book Antiqua" w:eastAsia="宋体" w:hAnsi="Book Antiqua" w:cs="宋体"/>
          <w:color w:val="201F35"/>
          <w:lang w:eastAsia="zh-CN"/>
        </w:rPr>
        <w:t>8598]</w:t>
      </w:r>
    </w:p>
    <w:p w14:paraId="7EDAC43B"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233 </w:t>
      </w:r>
      <w:r w:rsidRPr="001A2BD5">
        <w:rPr>
          <w:rFonts w:ascii="Book Antiqua" w:eastAsia="宋体" w:hAnsi="Book Antiqua" w:cs="宋体"/>
          <w:b/>
          <w:bCs/>
          <w:color w:val="201F35"/>
          <w:lang w:eastAsia="zh-CN"/>
        </w:rPr>
        <w:t>Canto-Soler V</w:t>
      </w:r>
      <w:r w:rsidRPr="001A2BD5">
        <w:rPr>
          <w:rFonts w:ascii="Book Antiqua" w:eastAsia="宋体" w:hAnsi="Book Antiqua" w:cs="宋体"/>
          <w:color w:val="201F35"/>
          <w:lang w:eastAsia="zh-CN"/>
        </w:rPr>
        <w:t>, Flores-</w:t>
      </w:r>
      <w:proofErr w:type="spellStart"/>
      <w:r w:rsidRPr="001A2BD5">
        <w:rPr>
          <w:rFonts w:ascii="Book Antiqua" w:eastAsia="宋体" w:hAnsi="Book Antiqua" w:cs="宋体"/>
          <w:color w:val="201F35"/>
          <w:lang w:eastAsia="zh-CN"/>
        </w:rPr>
        <w:t>Bellver</w:t>
      </w:r>
      <w:proofErr w:type="spellEnd"/>
      <w:r w:rsidRPr="001A2BD5">
        <w:rPr>
          <w:rFonts w:ascii="Book Antiqua" w:eastAsia="宋体" w:hAnsi="Book Antiqua" w:cs="宋体"/>
          <w:color w:val="201F35"/>
          <w:lang w:eastAsia="zh-CN"/>
        </w:rPr>
        <w:t xml:space="preserve"> M, Vergara MN. Stem Cell Sources and Their Potential for the Treatment of Retinal Degenerations. </w:t>
      </w:r>
      <w:r w:rsidRPr="001A2BD5">
        <w:rPr>
          <w:rFonts w:ascii="Book Antiqua" w:eastAsia="宋体" w:hAnsi="Book Antiqua" w:cs="宋体"/>
          <w:i/>
          <w:iCs/>
          <w:color w:val="201F35"/>
          <w:lang w:eastAsia="zh-CN"/>
        </w:rPr>
        <w:t xml:space="preserve">Invest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Vis Sci</w:t>
      </w:r>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57</w:t>
      </w:r>
      <w:r w:rsidRPr="001A2BD5">
        <w:rPr>
          <w:rFonts w:ascii="Book Antiqua" w:eastAsia="宋体" w:hAnsi="Book Antiqua" w:cs="宋体"/>
          <w:color w:val="201F35"/>
          <w:lang w:eastAsia="zh-CN"/>
        </w:rPr>
        <w:t>: ORSFd1-ORSFd9 [PMID: 27116661 DOI: 10.1167/iovs.16-19127]</w:t>
      </w:r>
    </w:p>
    <w:p w14:paraId="29A6F7A2"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234 </w:t>
      </w:r>
      <w:r w:rsidRPr="001A2BD5">
        <w:rPr>
          <w:rFonts w:ascii="Book Antiqua" w:eastAsia="宋体" w:hAnsi="Book Antiqua" w:cs="宋体"/>
          <w:b/>
          <w:bCs/>
          <w:color w:val="201F35"/>
          <w:lang w:eastAsia="zh-CN"/>
        </w:rPr>
        <w:t>Singh MS</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MacLaren</w:t>
      </w:r>
      <w:proofErr w:type="spellEnd"/>
      <w:r w:rsidRPr="001A2BD5">
        <w:rPr>
          <w:rFonts w:ascii="Book Antiqua" w:eastAsia="宋体" w:hAnsi="Book Antiqua" w:cs="宋体"/>
          <w:color w:val="201F35"/>
          <w:lang w:eastAsia="zh-CN"/>
        </w:rPr>
        <w:t xml:space="preserve"> RE. Stem cells as a therapeutic tool for the blind: biology and future prospects. </w:t>
      </w:r>
      <w:r w:rsidRPr="001A2BD5">
        <w:rPr>
          <w:rFonts w:ascii="Book Antiqua" w:eastAsia="宋体" w:hAnsi="Book Antiqua" w:cs="宋体"/>
          <w:i/>
          <w:iCs/>
          <w:color w:val="201F35"/>
          <w:lang w:eastAsia="zh-CN"/>
        </w:rPr>
        <w:t>Proc Biol Sci</w:t>
      </w:r>
      <w:r w:rsidRPr="001A2BD5">
        <w:rPr>
          <w:rFonts w:ascii="Book Antiqua" w:eastAsia="宋体" w:hAnsi="Book Antiqua" w:cs="宋体"/>
          <w:color w:val="201F35"/>
          <w:lang w:eastAsia="zh-CN"/>
        </w:rPr>
        <w:t> 2011; </w:t>
      </w:r>
      <w:r w:rsidRPr="001A2BD5">
        <w:rPr>
          <w:rFonts w:ascii="Book Antiqua" w:eastAsia="宋体" w:hAnsi="Book Antiqua" w:cs="宋体"/>
          <w:b/>
          <w:bCs/>
          <w:color w:val="201F35"/>
          <w:lang w:eastAsia="zh-CN"/>
        </w:rPr>
        <w:t>278</w:t>
      </w:r>
      <w:r w:rsidRPr="001A2BD5">
        <w:rPr>
          <w:rFonts w:ascii="Book Antiqua" w:eastAsia="宋体" w:hAnsi="Book Antiqua" w:cs="宋体"/>
          <w:color w:val="201F35"/>
          <w:lang w:eastAsia="zh-CN"/>
        </w:rPr>
        <w:t>: 3009-3016 [PMID: 21813553 DOI: 10.1098/rspb.2011.1028]</w:t>
      </w:r>
    </w:p>
    <w:p w14:paraId="0576C06C"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235 </w:t>
      </w:r>
      <w:r w:rsidRPr="001A2BD5">
        <w:rPr>
          <w:rFonts w:ascii="Book Antiqua" w:eastAsia="宋体" w:hAnsi="Book Antiqua" w:cs="宋体"/>
          <w:b/>
          <w:bCs/>
          <w:color w:val="201F35"/>
          <w:lang w:eastAsia="zh-CN"/>
        </w:rPr>
        <w:t>Singh MS</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MacLaren</w:t>
      </w:r>
      <w:proofErr w:type="spellEnd"/>
      <w:r w:rsidRPr="001A2BD5">
        <w:rPr>
          <w:rFonts w:ascii="Book Antiqua" w:eastAsia="宋体" w:hAnsi="Book Antiqua" w:cs="宋体"/>
          <w:color w:val="201F35"/>
          <w:lang w:eastAsia="zh-CN"/>
        </w:rPr>
        <w:t xml:space="preserve"> RE. Stem Cell Treatment for Age-Related Macular Degeneration: </w:t>
      </w:r>
      <w:proofErr w:type="gramStart"/>
      <w:r w:rsidRPr="001A2BD5">
        <w:rPr>
          <w:rFonts w:ascii="Book Antiqua" w:eastAsia="宋体" w:hAnsi="Book Antiqua" w:cs="宋体"/>
          <w:color w:val="201F35"/>
          <w:lang w:eastAsia="zh-CN"/>
        </w:rPr>
        <w:t>the</w:t>
      </w:r>
      <w:proofErr w:type="gramEnd"/>
      <w:r w:rsidRPr="001A2BD5">
        <w:rPr>
          <w:rFonts w:ascii="Book Antiqua" w:eastAsia="宋体" w:hAnsi="Book Antiqua" w:cs="宋体"/>
          <w:color w:val="201F35"/>
          <w:lang w:eastAsia="zh-CN"/>
        </w:rPr>
        <w:t xml:space="preserve"> Challenges. </w:t>
      </w:r>
      <w:r w:rsidRPr="001A2BD5">
        <w:rPr>
          <w:rFonts w:ascii="Book Antiqua" w:eastAsia="宋体" w:hAnsi="Book Antiqua" w:cs="宋体"/>
          <w:i/>
          <w:iCs/>
          <w:color w:val="201F35"/>
          <w:lang w:eastAsia="zh-CN"/>
        </w:rPr>
        <w:t xml:space="preserve">Invest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Vis Sci</w:t>
      </w:r>
      <w:r w:rsidRPr="001A2BD5">
        <w:rPr>
          <w:rFonts w:ascii="Book Antiqua" w:eastAsia="宋体" w:hAnsi="Book Antiqua" w:cs="宋体"/>
          <w:color w:val="201F35"/>
          <w:lang w:eastAsia="zh-CN"/>
        </w:rPr>
        <w:t> 2018; </w:t>
      </w:r>
      <w:r w:rsidRPr="001A2BD5">
        <w:rPr>
          <w:rFonts w:ascii="Book Antiqua" w:eastAsia="宋体" w:hAnsi="Book Antiqua" w:cs="宋体"/>
          <w:b/>
          <w:bCs/>
          <w:color w:val="201F35"/>
          <w:lang w:eastAsia="zh-CN"/>
        </w:rPr>
        <w:t>59</w:t>
      </w:r>
      <w:r w:rsidRPr="001A2BD5">
        <w:rPr>
          <w:rFonts w:ascii="Book Antiqua" w:eastAsia="宋体" w:hAnsi="Book Antiqua" w:cs="宋体"/>
          <w:color w:val="201F35"/>
          <w:lang w:eastAsia="zh-CN"/>
        </w:rPr>
        <w:t>: AMD78-AMD82 [PMID: 30025109 DOI: 10.1167/iovs.18-24426]</w:t>
      </w:r>
    </w:p>
    <w:p w14:paraId="37C0960C"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236 </w:t>
      </w:r>
      <w:r w:rsidRPr="001A2BD5">
        <w:rPr>
          <w:rFonts w:ascii="Book Antiqua" w:eastAsia="宋体" w:hAnsi="Book Antiqua" w:cs="宋体"/>
          <w:b/>
          <w:bCs/>
          <w:color w:val="201F35"/>
          <w:lang w:eastAsia="zh-CN"/>
        </w:rPr>
        <w:t>Lund RD</w:t>
      </w:r>
      <w:r w:rsidRPr="001A2BD5">
        <w:rPr>
          <w:rFonts w:ascii="Book Antiqua" w:eastAsia="宋体" w:hAnsi="Book Antiqua" w:cs="宋体"/>
          <w:color w:val="201F35"/>
          <w:lang w:eastAsia="zh-CN"/>
        </w:rPr>
        <w:t xml:space="preserve">, Wang S, Lu B, </w:t>
      </w:r>
      <w:proofErr w:type="spellStart"/>
      <w:r w:rsidRPr="001A2BD5">
        <w:rPr>
          <w:rFonts w:ascii="Book Antiqua" w:eastAsia="宋体" w:hAnsi="Book Antiqua" w:cs="宋体"/>
          <w:color w:val="201F35"/>
          <w:lang w:eastAsia="zh-CN"/>
        </w:rPr>
        <w:t>Girman</w:t>
      </w:r>
      <w:proofErr w:type="spellEnd"/>
      <w:r w:rsidRPr="001A2BD5">
        <w:rPr>
          <w:rFonts w:ascii="Book Antiqua" w:eastAsia="宋体" w:hAnsi="Book Antiqua" w:cs="宋体"/>
          <w:color w:val="201F35"/>
          <w:lang w:eastAsia="zh-CN"/>
        </w:rPr>
        <w:t xml:space="preserve"> S, Holmes T, Sauvé Y, Messina DJ, Harris IR, </w:t>
      </w:r>
      <w:proofErr w:type="spellStart"/>
      <w:r w:rsidRPr="001A2BD5">
        <w:rPr>
          <w:rFonts w:ascii="Book Antiqua" w:eastAsia="宋体" w:hAnsi="Book Antiqua" w:cs="宋体"/>
          <w:color w:val="201F35"/>
          <w:lang w:eastAsia="zh-CN"/>
        </w:rPr>
        <w:t>Kihm</w:t>
      </w:r>
      <w:proofErr w:type="spellEnd"/>
      <w:r w:rsidRPr="001A2BD5">
        <w:rPr>
          <w:rFonts w:ascii="Book Antiqua" w:eastAsia="宋体" w:hAnsi="Book Antiqua" w:cs="宋体"/>
          <w:color w:val="201F35"/>
          <w:lang w:eastAsia="zh-CN"/>
        </w:rPr>
        <w:t xml:space="preserve"> AJ, Harmon AM, Chin FY, </w:t>
      </w:r>
      <w:proofErr w:type="spellStart"/>
      <w:r w:rsidRPr="001A2BD5">
        <w:rPr>
          <w:rFonts w:ascii="Book Antiqua" w:eastAsia="宋体" w:hAnsi="Book Antiqua" w:cs="宋体"/>
          <w:color w:val="201F35"/>
          <w:lang w:eastAsia="zh-CN"/>
        </w:rPr>
        <w:t>Gosiewska</w:t>
      </w:r>
      <w:proofErr w:type="spellEnd"/>
      <w:r w:rsidRPr="001A2BD5">
        <w:rPr>
          <w:rFonts w:ascii="Book Antiqua" w:eastAsia="宋体" w:hAnsi="Book Antiqua" w:cs="宋体"/>
          <w:color w:val="201F35"/>
          <w:lang w:eastAsia="zh-CN"/>
        </w:rPr>
        <w:t xml:space="preserve"> A, Mistry SK. Cells isolated from umbilical cord tissue rescue photoreceptors and visual functions in a rodent model of retinal disease. </w:t>
      </w:r>
      <w:r w:rsidRPr="001A2BD5">
        <w:rPr>
          <w:rFonts w:ascii="Book Antiqua" w:eastAsia="宋体" w:hAnsi="Book Antiqua" w:cs="宋体"/>
          <w:i/>
          <w:iCs/>
          <w:color w:val="201F35"/>
          <w:lang w:eastAsia="zh-CN"/>
        </w:rPr>
        <w:t>Stem Cells</w:t>
      </w:r>
      <w:r w:rsidRPr="001A2BD5">
        <w:rPr>
          <w:rFonts w:ascii="Book Antiqua" w:eastAsia="宋体" w:hAnsi="Book Antiqua" w:cs="宋体"/>
          <w:color w:val="201F35"/>
          <w:lang w:eastAsia="zh-CN"/>
        </w:rPr>
        <w:t> 2007; </w:t>
      </w:r>
      <w:r w:rsidRPr="001A2BD5">
        <w:rPr>
          <w:rFonts w:ascii="Book Antiqua" w:eastAsia="宋体" w:hAnsi="Book Antiqua" w:cs="宋体"/>
          <w:b/>
          <w:bCs/>
          <w:color w:val="201F35"/>
          <w:lang w:eastAsia="zh-CN"/>
        </w:rPr>
        <w:t>25</w:t>
      </w:r>
      <w:r w:rsidRPr="001A2BD5">
        <w:rPr>
          <w:rFonts w:ascii="Book Antiqua" w:eastAsia="宋体" w:hAnsi="Book Antiqua" w:cs="宋体"/>
          <w:color w:val="201F35"/>
          <w:lang w:eastAsia="zh-CN"/>
        </w:rPr>
        <w:t>: 602-611 [PMID: 17053209 DOI: 10.1634/stemcells.2006-0308]</w:t>
      </w:r>
    </w:p>
    <w:p w14:paraId="724927A4"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237 </w:t>
      </w:r>
      <w:r w:rsidRPr="001A2BD5">
        <w:rPr>
          <w:rFonts w:ascii="Book Antiqua" w:eastAsia="宋体" w:hAnsi="Book Antiqua" w:cs="宋体"/>
          <w:b/>
          <w:bCs/>
          <w:color w:val="201F35"/>
          <w:lang w:eastAsia="zh-CN"/>
        </w:rPr>
        <w:t>Cao J</w:t>
      </w:r>
      <w:r w:rsidRPr="001A2BD5">
        <w:rPr>
          <w:rFonts w:ascii="Book Antiqua" w:eastAsia="宋体" w:hAnsi="Book Antiqua" w:cs="宋体"/>
          <w:color w:val="201F35"/>
          <w:lang w:eastAsia="zh-CN"/>
        </w:rPr>
        <w:t xml:space="preserve">, Murat C, </w:t>
      </w:r>
      <w:proofErr w:type="gramStart"/>
      <w:r w:rsidRPr="001A2BD5">
        <w:rPr>
          <w:rFonts w:ascii="Book Antiqua" w:eastAsia="宋体" w:hAnsi="Book Antiqua" w:cs="宋体"/>
          <w:color w:val="201F35"/>
          <w:lang w:eastAsia="zh-CN"/>
        </w:rPr>
        <w:t>An</w:t>
      </w:r>
      <w:proofErr w:type="gramEnd"/>
      <w:r w:rsidRPr="001A2BD5">
        <w:rPr>
          <w:rFonts w:ascii="Book Antiqua" w:eastAsia="宋体" w:hAnsi="Book Antiqua" w:cs="宋体"/>
          <w:color w:val="201F35"/>
          <w:lang w:eastAsia="zh-CN"/>
        </w:rPr>
        <w:t xml:space="preserve"> W, Yao X, Lee J, </w:t>
      </w:r>
      <w:proofErr w:type="spellStart"/>
      <w:r w:rsidRPr="001A2BD5">
        <w:rPr>
          <w:rFonts w:ascii="Book Antiqua" w:eastAsia="宋体" w:hAnsi="Book Antiqua" w:cs="宋体"/>
          <w:color w:val="201F35"/>
          <w:lang w:eastAsia="zh-CN"/>
        </w:rPr>
        <w:t>Santulli-Marotto</w:t>
      </w:r>
      <w:proofErr w:type="spellEnd"/>
      <w:r w:rsidRPr="001A2BD5">
        <w:rPr>
          <w:rFonts w:ascii="Book Antiqua" w:eastAsia="宋体" w:hAnsi="Book Antiqua" w:cs="宋体"/>
          <w:color w:val="201F35"/>
          <w:lang w:eastAsia="zh-CN"/>
        </w:rPr>
        <w:t xml:space="preserve"> S, Harris IR, </w:t>
      </w:r>
      <w:proofErr w:type="spellStart"/>
      <w:r w:rsidRPr="001A2BD5">
        <w:rPr>
          <w:rFonts w:ascii="Book Antiqua" w:eastAsia="宋体" w:hAnsi="Book Antiqua" w:cs="宋体"/>
          <w:color w:val="201F35"/>
          <w:lang w:eastAsia="zh-CN"/>
        </w:rPr>
        <w:t>Inana</w:t>
      </w:r>
      <w:proofErr w:type="spellEnd"/>
      <w:r w:rsidRPr="001A2BD5">
        <w:rPr>
          <w:rFonts w:ascii="Book Antiqua" w:eastAsia="宋体" w:hAnsi="Book Antiqua" w:cs="宋体"/>
          <w:color w:val="201F35"/>
          <w:lang w:eastAsia="zh-CN"/>
        </w:rPr>
        <w:t xml:space="preserve"> G. Human umbilical tissue-derived cells rescue retinal pigment epithelium dysfunction in retinal degeneration. </w:t>
      </w:r>
      <w:r w:rsidRPr="001A2BD5">
        <w:rPr>
          <w:rFonts w:ascii="Book Antiqua" w:eastAsia="宋体" w:hAnsi="Book Antiqua" w:cs="宋体"/>
          <w:i/>
          <w:iCs/>
          <w:color w:val="201F35"/>
          <w:lang w:eastAsia="zh-CN"/>
        </w:rPr>
        <w:t>Stem Cells</w:t>
      </w:r>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34</w:t>
      </w:r>
      <w:r w:rsidRPr="001A2BD5">
        <w:rPr>
          <w:rFonts w:ascii="Book Antiqua" w:eastAsia="宋体" w:hAnsi="Book Antiqua" w:cs="宋体"/>
          <w:color w:val="201F35"/>
          <w:lang w:eastAsia="zh-CN"/>
        </w:rPr>
        <w:t>: 367-379 [PMID: 26523756 DOI: 10.1002/stem.2239]</w:t>
      </w:r>
    </w:p>
    <w:p w14:paraId="7B82C43F"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238 </w:t>
      </w:r>
      <w:r w:rsidRPr="001A2BD5">
        <w:rPr>
          <w:rFonts w:ascii="Book Antiqua" w:eastAsia="宋体" w:hAnsi="Book Antiqua" w:cs="宋体"/>
          <w:b/>
          <w:bCs/>
          <w:color w:val="201F35"/>
          <w:lang w:eastAsia="zh-CN"/>
        </w:rPr>
        <w:t>Yu B</w:t>
      </w:r>
      <w:r w:rsidRPr="001A2BD5">
        <w:rPr>
          <w:rFonts w:ascii="Book Antiqua" w:eastAsia="宋体" w:hAnsi="Book Antiqua" w:cs="宋体"/>
          <w:color w:val="201F35"/>
          <w:lang w:eastAsia="zh-CN"/>
        </w:rPr>
        <w:t xml:space="preserve">, Shao H, </w:t>
      </w:r>
      <w:proofErr w:type="spellStart"/>
      <w:r w:rsidRPr="001A2BD5">
        <w:rPr>
          <w:rFonts w:ascii="Book Antiqua" w:eastAsia="宋体" w:hAnsi="Book Antiqua" w:cs="宋体"/>
          <w:color w:val="201F35"/>
          <w:lang w:eastAsia="zh-CN"/>
        </w:rPr>
        <w:t>Su</w:t>
      </w:r>
      <w:proofErr w:type="spellEnd"/>
      <w:r w:rsidRPr="001A2BD5">
        <w:rPr>
          <w:rFonts w:ascii="Book Antiqua" w:eastAsia="宋体" w:hAnsi="Book Antiqua" w:cs="宋体"/>
          <w:color w:val="201F35"/>
          <w:lang w:eastAsia="zh-CN"/>
        </w:rPr>
        <w:t xml:space="preserve"> C, Jiang Y, Chen X, Bai L, Zhang Y, Li Q, Zhang X, Li X. Exosomes derived from MSCs ameliorate retinal laser injury partially by inhibition of MCP-1. </w:t>
      </w:r>
      <w:r w:rsidRPr="001A2BD5">
        <w:rPr>
          <w:rFonts w:ascii="Book Antiqua" w:eastAsia="宋体" w:hAnsi="Book Antiqua" w:cs="宋体"/>
          <w:i/>
          <w:iCs/>
          <w:color w:val="201F35"/>
          <w:lang w:eastAsia="zh-CN"/>
        </w:rPr>
        <w:t>Sci Rep</w:t>
      </w:r>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6</w:t>
      </w:r>
      <w:r w:rsidRPr="001A2BD5">
        <w:rPr>
          <w:rFonts w:ascii="Book Antiqua" w:eastAsia="宋体" w:hAnsi="Book Antiqua" w:cs="宋体"/>
          <w:color w:val="201F35"/>
          <w:lang w:eastAsia="zh-CN"/>
        </w:rPr>
        <w:t>: 34562 [PMID: 27686625 DOI: 10.1038/srep34562]</w:t>
      </w:r>
    </w:p>
    <w:p w14:paraId="62AFA6E3" w14:textId="77777777" w:rsidR="00137C45" w:rsidRPr="001A2BD5" w:rsidRDefault="009F634E" w:rsidP="001A2BD5">
      <w:pPr>
        <w:pStyle w:val="1"/>
        <w:adjustRightInd w:val="0"/>
        <w:snapToGrid w:val="0"/>
        <w:spacing w:line="360" w:lineRule="auto"/>
        <w:rPr>
          <w:rFonts w:ascii="Book Antiqua" w:eastAsia="Times New Roman" w:hAnsi="Book Antiqua"/>
          <w:bCs/>
          <w:color w:val="000000"/>
          <w:sz w:val="24"/>
          <w:szCs w:val="24"/>
        </w:rPr>
      </w:pPr>
      <w:r w:rsidRPr="001A2BD5">
        <w:rPr>
          <w:rFonts w:ascii="Book Antiqua" w:hAnsi="Book Antiqua" w:cs="宋体"/>
          <w:color w:val="201F35"/>
          <w:sz w:val="24"/>
          <w:szCs w:val="24"/>
        </w:rPr>
        <w:t xml:space="preserve">239 A Safety Study of CNTO 2476 in Patients </w:t>
      </w:r>
      <w:proofErr w:type="gramStart"/>
      <w:r w:rsidRPr="001A2BD5">
        <w:rPr>
          <w:rFonts w:ascii="Book Antiqua" w:hAnsi="Book Antiqua" w:cs="宋体"/>
          <w:color w:val="201F35"/>
          <w:sz w:val="24"/>
          <w:szCs w:val="24"/>
        </w:rPr>
        <w:t>With</w:t>
      </w:r>
      <w:proofErr w:type="gramEnd"/>
      <w:r w:rsidRPr="001A2BD5">
        <w:rPr>
          <w:rFonts w:ascii="Book Antiqua" w:hAnsi="Book Antiqua" w:cs="宋体"/>
          <w:color w:val="201F35"/>
          <w:sz w:val="24"/>
          <w:szCs w:val="24"/>
        </w:rPr>
        <w:t xml:space="preserve"> Age-Related Macular Degeneration. National Library of Medicine.</w:t>
      </w:r>
      <w:r w:rsidRPr="001A2BD5">
        <w:rPr>
          <w:rFonts w:ascii="Book Antiqua" w:eastAsia="Times New Roman" w:hAnsi="Book Antiqua"/>
          <w:bCs/>
          <w:color w:val="000000"/>
          <w:sz w:val="24"/>
          <w:szCs w:val="24"/>
        </w:rPr>
        <w:t xml:space="preserve"> [accessed 2021 Jan 25]. In: ClinicalTrials.gov [Internet]. Bethesda (MD): U.S. National Library of Medicine. Available from: https://clinicaltrials.gov/ct2/show/NCT01226628 ClinicalTrials.gov Identifier: NCT01226628</w:t>
      </w:r>
    </w:p>
    <w:p w14:paraId="07A23201" w14:textId="77777777" w:rsidR="00137C45" w:rsidRPr="001A2BD5" w:rsidRDefault="009F634E" w:rsidP="001A2BD5">
      <w:pPr>
        <w:pStyle w:val="1"/>
        <w:adjustRightInd w:val="0"/>
        <w:snapToGrid w:val="0"/>
        <w:spacing w:line="360" w:lineRule="auto"/>
        <w:rPr>
          <w:rFonts w:ascii="Book Antiqua" w:eastAsia="Times New Roman" w:hAnsi="Book Antiqua"/>
          <w:bCs/>
          <w:color w:val="000000"/>
          <w:sz w:val="24"/>
          <w:szCs w:val="24"/>
        </w:rPr>
      </w:pPr>
      <w:r w:rsidRPr="001A2BD5">
        <w:rPr>
          <w:rFonts w:ascii="Book Antiqua" w:hAnsi="Book Antiqua" w:cs="宋体"/>
          <w:color w:val="201F35"/>
          <w:sz w:val="24"/>
          <w:szCs w:val="24"/>
        </w:rPr>
        <w:t>240 </w:t>
      </w:r>
      <w:r w:rsidRPr="001A2BD5">
        <w:rPr>
          <w:rFonts w:ascii="Book Antiqua" w:hAnsi="Book Antiqua" w:cs="宋体"/>
          <w:b/>
          <w:bCs/>
          <w:color w:val="201F35"/>
          <w:sz w:val="24"/>
          <w:szCs w:val="24"/>
        </w:rPr>
        <w:t>Ho AC</w:t>
      </w:r>
      <w:r w:rsidRPr="001A2BD5">
        <w:rPr>
          <w:rFonts w:ascii="Book Antiqua" w:hAnsi="Book Antiqua" w:cs="宋体"/>
          <w:color w:val="201F35"/>
          <w:sz w:val="24"/>
          <w:szCs w:val="24"/>
        </w:rPr>
        <w:t xml:space="preserve">, Chang TS, Samuel M, Williamson P, </w:t>
      </w:r>
      <w:proofErr w:type="spellStart"/>
      <w:r w:rsidRPr="001A2BD5">
        <w:rPr>
          <w:rFonts w:ascii="Book Antiqua" w:hAnsi="Book Antiqua" w:cs="宋体"/>
          <w:color w:val="201F35"/>
          <w:sz w:val="24"/>
          <w:szCs w:val="24"/>
        </w:rPr>
        <w:t>Willenbucher</w:t>
      </w:r>
      <w:proofErr w:type="spellEnd"/>
      <w:r w:rsidRPr="001A2BD5">
        <w:rPr>
          <w:rFonts w:ascii="Book Antiqua" w:hAnsi="Book Antiqua" w:cs="宋体"/>
          <w:color w:val="201F35"/>
          <w:sz w:val="24"/>
          <w:szCs w:val="24"/>
        </w:rPr>
        <w:t xml:space="preserve"> RF, Malone T. Experience </w:t>
      </w:r>
      <w:proofErr w:type="gramStart"/>
      <w:r w:rsidRPr="001A2BD5">
        <w:rPr>
          <w:rFonts w:ascii="Book Antiqua" w:hAnsi="Book Antiqua" w:cs="宋体"/>
          <w:color w:val="201F35"/>
          <w:sz w:val="24"/>
          <w:szCs w:val="24"/>
        </w:rPr>
        <w:t>With</w:t>
      </w:r>
      <w:proofErr w:type="gramEnd"/>
      <w:r w:rsidRPr="001A2BD5">
        <w:rPr>
          <w:rFonts w:ascii="Book Antiqua" w:hAnsi="Book Antiqua" w:cs="宋体"/>
          <w:color w:val="201F35"/>
          <w:sz w:val="24"/>
          <w:szCs w:val="24"/>
        </w:rPr>
        <w:t xml:space="preserve"> a Subretinal Cell-based Therapy in Patients With Geographic Atrophy Secondary to Age-related Macular Degeneration. </w:t>
      </w:r>
      <w:r w:rsidRPr="001A2BD5">
        <w:rPr>
          <w:rFonts w:ascii="Book Antiqua" w:hAnsi="Book Antiqua" w:cs="宋体"/>
          <w:i/>
          <w:iCs/>
          <w:color w:val="201F35"/>
          <w:sz w:val="24"/>
          <w:szCs w:val="24"/>
        </w:rPr>
        <w:t xml:space="preserve">Am J </w:t>
      </w:r>
      <w:proofErr w:type="spellStart"/>
      <w:r w:rsidRPr="001A2BD5">
        <w:rPr>
          <w:rFonts w:ascii="Book Antiqua" w:hAnsi="Book Antiqua" w:cs="宋体"/>
          <w:i/>
          <w:iCs/>
          <w:color w:val="201F35"/>
          <w:sz w:val="24"/>
          <w:szCs w:val="24"/>
        </w:rPr>
        <w:t>Ophthalmol</w:t>
      </w:r>
      <w:proofErr w:type="spellEnd"/>
      <w:r w:rsidRPr="001A2BD5">
        <w:rPr>
          <w:rFonts w:ascii="Book Antiqua" w:hAnsi="Book Antiqua" w:cs="宋体"/>
          <w:color w:val="201F35"/>
          <w:sz w:val="24"/>
          <w:szCs w:val="24"/>
        </w:rPr>
        <w:t> 2017; </w:t>
      </w:r>
      <w:r w:rsidRPr="001A2BD5">
        <w:rPr>
          <w:rFonts w:ascii="Book Antiqua" w:hAnsi="Book Antiqua" w:cs="宋体"/>
          <w:b/>
          <w:bCs/>
          <w:color w:val="201F35"/>
          <w:sz w:val="24"/>
          <w:szCs w:val="24"/>
        </w:rPr>
        <w:t>179</w:t>
      </w:r>
      <w:r w:rsidRPr="001A2BD5">
        <w:rPr>
          <w:rFonts w:ascii="Book Antiqua" w:hAnsi="Book Antiqua" w:cs="宋体"/>
          <w:color w:val="201F35"/>
          <w:sz w:val="24"/>
          <w:szCs w:val="24"/>
        </w:rPr>
        <w:t>: 67-80 [PMID: 28435054 DOI: 10.1016/j.ajo.2017.04.006]</w:t>
      </w:r>
    </w:p>
    <w:p w14:paraId="7464F42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241 </w:t>
      </w:r>
      <w:proofErr w:type="spellStart"/>
      <w:r w:rsidRPr="001A2BD5">
        <w:rPr>
          <w:rFonts w:ascii="Book Antiqua" w:eastAsia="宋体" w:hAnsi="Book Antiqua" w:cs="宋体"/>
          <w:b/>
          <w:bCs/>
          <w:color w:val="201F35"/>
          <w:lang w:eastAsia="zh-CN"/>
        </w:rPr>
        <w:t>Arnhold</w:t>
      </w:r>
      <w:proofErr w:type="spellEnd"/>
      <w:r w:rsidRPr="001A2BD5">
        <w:rPr>
          <w:rFonts w:ascii="Book Antiqua" w:eastAsia="宋体" w:hAnsi="Book Antiqua" w:cs="宋体"/>
          <w:b/>
          <w:bCs/>
          <w:color w:val="201F35"/>
          <w:lang w:eastAsia="zh-CN"/>
        </w:rPr>
        <w:t xml:space="preserve"> S</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Absenger</w:t>
      </w:r>
      <w:proofErr w:type="spellEnd"/>
      <w:r w:rsidRPr="001A2BD5">
        <w:rPr>
          <w:rFonts w:ascii="Book Antiqua" w:eastAsia="宋体" w:hAnsi="Book Antiqua" w:cs="宋体"/>
          <w:color w:val="201F35"/>
          <w:lang w:eastAsia="zh-CN"/>
        </w:rPr>
        <w:t xml:space="preserve"> Y, Klein H, </w:t>
      </w:r>
      <w:proofErr w:type="spellStart"/>
      <w:r w:rsidRPr="001A2BD5">
        <w:rPr>
          <w:rFonts w:ascii="Book Antiqua" w:eastAsia="宋体" w:hAnsi="Book Antiqua" w:cs="宋体"/>
          <w:color w:val="201F35"/>
          <w:lang w:eastAsia="zh-CN"/>
        </w:rPr>
        <w:t>Addicks</w:t>
      </w:r>
      <w:proofErr w:type="spellEnd"/>
      <w:r w:rsidRPr="001A2BD5">
        <w:rPr>
          <w:rFonts w:ascii="Book Antiqua" w:eastAsia="宋体" w:hAnsi="Book Antiqua" w:cs="宋体"/>
          <w:color w:val="201F35"/>
          <w:lang w:eastAsia="zh-CN"/>
        </w:rPr>
        <w:t xml:space="preserve"> K, </w:t>
      </w:r>
      <w:proofErr w:type="spellStart"/>
      <w:r w:rsidRPr="001A2BD5">
        <w:rPr>
          <w:rFonts w:ascii="Book Antiqua" w:eastAsia="宋体" w:hAnsi="Book Antiqua" w:cs="宋体"/>
          <w:color w:val="201F35"/>
          <w:lang w:eastAsia="zh-CN"/>
        </w:rPr>
        <w:t>Schraermeyer</w:t>
      </w:r>
      <w:proofErr w:type="spellEnd"/>
      <w:r w:rsidRPr="001A2BD5">
        <w:rPr>
          <w:rFonts w:ascii="Book Antiqua" w:eastAsia="宋体" w:hAnsi="Book Antiqua" w:cs="宋体"/>
          <w:color w:val="201F35"/>
          <w:lang w:eastAsia="zh-CN"/>
        </w:rPr>
        <w:t xml:space="preserve"> U. Transplantation of bone marrow-derived mesenchymal stem cells rescue photoreceptor cells in the dystrophic retina of the rhodopsin knockout mouse. </w:t>
      </w:r>
      <w:proofErr w:type="spellStart"/>
      <w:r w:rsidRPr="001A2BD5">
        <w:rPr>
          <w:rFonts w:ascii="Book Antiqua" w:eastAsia="宋体" w:hAnsi="Book Antiqua" w:cs="宋体"/>
          <w:i/>
          <w:iCs/>
          <w:color w:val="201F35"/>
          <w:lang w:eastAsia="zh-CN"/>
        </w:rPr>
        <w:t>Graefes</w:t>
      </w:r>
      <w:proofErr w:type="spellEnd"/>
      <w:r w:rsidRPr="001A2BD5">
        <w:rPr>
          <w:rFonts w:ascii="Book Antiqua" w:eastAsia="宋体" w:hAnsi="Book Antiqua" w:cs="宋体"/>
          <w:i/>
          <w:iCs/>
          <w:color w:val="201F35"/>
          <w:lang w:eastAsia="zh-CN"/>
        </w:rPr>
        <w:t xml:space="preserve"> Arch Clin Exp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color w:val="201F35"/>
          <w:lang w:eastAsia="zh-CN"/>
        </w:rPr>
        <w:t> 2007; </w:t>
      </w:r>
      <w:r w:rsidRPr="001A2BD5">
        <w:rPr>
          <w:rFonts w:ascii="Book Antiqua" w:eastAsia="宋体" w:hAnsi="Book Antiqua" w:cs="宋体"/>
          <w:b/>
          <w:bCs/>
          <w:color w:val="201F35"/>
          <w:lang w:eastAsia="zh-CN"/>
        </w:rPr>
        <w:t>245</w:t>
      </w:r>
      <w:r w:rsidRPr="001A2BD5">
        <w:rPr>
          <w:rFonts w:ascii="Book Antiqua" w:eastAsia="宋体" w:hAnsi="Book Antiqua" w:cs="宋体"/>
          <w:color w:val="201F35"/>
          <w:lang w:eastAsia="zh-CN"/>
        </w:rPr>
        <w:t>: 414-422 [PMID: 16896916 DOI: 10.1007/s00417-006-0382-7]</w:t>
      </w:r>
    </w:p>
    <w:p w14:paraId="5FF85BC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242 </w:t>
      </w:r>
      <w:r w:rsidRPr="001A2BD5">
        <w:rPr>
          <w:rFonts w:ascii="Book Antiqua" w:eastAsia="宋体" w:hAnsi="Book Antiqua" w:cs="宋体"/>
          <w:b/>
          <w:bCs/>
          <w:color w:val="201F35"/>
          <w:lang w:eastAsia="zh-CN"/>
        </w:rPr>
        <w:t>Lu B</w:t>
      </w:r>
      <w:r w:rsidRPr="001A2BD5">
        <w:rPr>
          <w:rFonts w:ascii="Book Antiqua" w:eastAsia="宋体" w:hAnsi="Book Antiqua" w:cs="宋体"/>
          <w:color w:val="201F35"/>
          <w:lang w:eastAsia="zh-CN"/>
        </w:rPr>
        <w:t xml:space="preserve">, Wang S, </w:t>
      </w:r>
      <w:proofErr w:type="spellStart"/>
      <w:r w:rsidRPr="001A2BD5">
        <w:rPr>
          <w:rFonts w:ascii="Book Antiqua" w:eastAsia="宋体" w:hAnsi="Book Antiqua" w:cs="宋体"/>
          <w:color w:val="201F35"/>
          <w:lang w:eastAsia="zh-CN"/>
        </w:rPr>
        <w:t>Girman</w:t>
      </w:r>
      <w:proofErr w:type="spellEnd"/>
      <w:r w:rsidRPr="001A2BD5">
        <w:rPr>
          <w:rFonts w:ascii="Book Antiqua" w:eastAsia="宋体" w:hAnsi="Book Antiqua" w:cs="宋体"/>
          <w:color w:val="201F35"/>
          <w:lang w:eastAsia="zh-CN"/>
        </w:rPr>
        <w:t xml:space="preserve"> S, McGill T, </w:t>
      </w:r>
      <w:proofErr w:type="spellStart"/>
      <w:r w:rsidRPr="001A2BD5">
        <w:rPr>
          <w:rFonts w:ascii="Book Antiqua" w:eastAsia="宋体" w:hAnsi="Book Antiqua" w:cs="宋体"/>
          <w:color w:val="201F35"/>
          <w:lang w:eastAsia="zh-CN"/>
        </w:rPr>
        <w:t>Ragaglia</w:t>
      </w:r>
      <w:proofErr w:type="spellEnd"/>
      <w:r w:rsidRPr="001A2BD5">
        <w:rPr>
          <w:rFonts w:ascii="Book Antiqua" w:eastAsia="宋体" w:hAnsi="Book Antiqua" w:cs="宋体"/>
          <w:color w:val="201F35"/>
          <w:lang w:eastAsia="zh-CN"/>
        </w:rPr>
        <w:t xml:space="preserve"> V, Lund R. Human adult bone marrow-derived somatic cells rescue vision in a rodent model of retinal degeneration. </w:t>
      </w:r>
      <w:r w:rsidRPr="001A2BD5">
        <w:rPr>
          <w:rFonts w:ascii="Book Antiqua" w:eastAsia="宋体" w:hAnsi="Book Antiqua" w:cs="宋体"/>
          <w:i/>
          <w:iCs/>
          <w:color w:val="201F35"/>
          <w:lang w:eastAsia="zh-CN"/>
        </w:rPr>
        <w:t>Exp Eye Res</w:t>
      </w:r>
      <w:r w:rsidRPr="001A2BD5">
        <w:rPr>
          <w:rFonts w:ascii="Book Antiqua" w:eastAsia="宋体" w:hAnsi="Book Antiqua" w:cs="宋体"/>
          <w:color w:val="201F35"/>
          <w:lang w:eastAsia="zh-CN"/>
        </w:rPr>
        <w:t> 2010; </w:t>
      </w:r>
      <w:r w:rsidRPr="001A2BD5">
        <w:rPr>
          <w:rFonts w:ascii="Book Antiqua" w:eastAsia="宋体" w:hAnsi="Book Antiqua" w:cs="宋体"/>
          <w:b/>
          <w:bCs/>
          <w:color w:val="201F35"/>
          <w:lang w:eastAsia="zh-CN"/>
        </w:rPr>
        <w:t>91</w:t>
      </w:r>
      <w:r w:rsidRPr="001A2BD5">
        <w:rPr>
          <w:rFonts w:ascii="Book Antiqua" w:eastAsia="宋体" w:hAnsi="Book Antiqua" w:cs="宋体"/>
          <w:color w:val="201F35"/>
          <w:lang w:eastAsia="zh-CN"/>
        </w:rPr>
        <w:t>: 449-455 [PMID: 20603115 DOI: 10.1016/j.exer.2010.06.024]</w:t>
      </w:r>
    </w:p>
    <w:p w14:paraId="55E6D89C"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243 </w:t>
      </w:r>
      <w:r w:rsidRPr="001A2BD5">
        <w:rPr>
          <w:rFonts w:ascii="Book Antiqua" w:eastAsia="宋体" w:hAnsi="Book Antiqua" w:cs="宋体"/>
          <w:b/>
          <w:bCs/>
          <w:color w:val="201F35"/>
          <w:lang w:eastAsia="zh-CN"/>
        </w:rPr>
        <w:t>Berenson RJ</w:t>
      </w:r>
      <w:r w:rsidRPr="001A2BD5">
        <w:rPr>
          <w:rFonts w:ascii="Book Antiqua" w:eastAsia="宋体" w:hAnsi="Book Antiqua" w:cs="宋体"/>
          <w:color w:val="201F35"/>
          <w:lang w:eastAsia="zh-CN"/>
        </w:rPr>
        <w:t xml:space="preserve">, Andrews RG, </w:t>
      </w:r>
      <w:proofErr w:type="spellStart"/>
      <w:r w:rsidRPr="001A2BD5">
        <w:rPr>
          <w:rFonts w:ascii="Book Antiqua" w:eastAsia="宋体" w:hAnsi="Book Antiqua" w:cs="宋体"/>
          <w:color w:val="201F35"/>
          <w:lang w:eastAsia="zh-CN"/>
        </w:rPr>
        <w:t>Bensinger</w:t>
      </w:r>
      <w:proofErr w:type="spellEnd"/>
      <w:r w:rsidRPr="001A2BD5">
        <w:rPr>
          <w:rFonts w:ascii="Book Antiqua" w:eastAsia="宋体" w:hAnsi="Book Antiqua" w:cs="宋体"/>
          <w:color w:val="201F35"/>
          <w:lang w:eastAsia="zh-CN"/>
        </w:rPr>
        <w:t xml:space="preserve"> WI, </w:t>
      </w:r>
      <w:proofErr w:type="spellStart"/>
      <w:r w:rsidRPr="001A2BD5">
        <w:rPr>
          <w:rFonts w:ascii="Book Antiqua" w:eastAsia="宋体" w:hAnsi="Book Antiqua" w:cs="宋体"/>
          <w:color w:val="201F35"/>
          <w:lang w:eastAsia="zh-CN"/>
        </w:rPr>
        <w:t>Kalamasz</w:t>
      </w:r>
      <w:proofErr w:type="spellEnd"/>
      <w:r w:rsidRPr="001A2BD5">
        <w:rPr>
          <w:rFonts w:ascii="Book Antiqua" w:eastAsia="宋体" w:hAnsi="Book Antiqua" w:cs="宋体"/>
          <w:color w:val="201F35"/>
          <w:lang w:eastAsia="zh-CN"/>
        </w:rPr>
        <w:t xml:space="preserve"> D, Knitter G, Buckner CD, Bernstein ID. Antigen CD34+ marrow cells engraft lethally irradiated baboons. </w:t>
      </w:r>
      <w:r w:rsidRPr="001A2BD5">
        <w:rPr>
          <w:rFonts w:ascii="Book Antiqua" w:eastAsia="宋体" w:hAnsi="Book Antiqua" w:cs="宋体"/>
          <w:i/>
          <w:iCs/>
          <w:color w:val="201F35"/>
          <w:lang w:eastAsia="zh-CN"/>
        </w:rPr>
        <w:t>J Clin Invest</w:t>
      </w:r>
      <w:r w:rsidRPr="001A2BD5">
        <w:rPr>
          <w:rFonts w:ascii="Book Antiqua" w:eastAsia="宋体" w:hAnsi="Book Antiqua" w:cs="宋体"/>
          <w:color w:val="201F35"/>
          <w:lang w:eastAsia="zh-CN"/>
        </w:rPr>
        <w:t> 1988; </w:t>
      </w:r>
      <w:r w:rsidRPr="001A2BD5">
        <w:rPr>
          <w:rFonts w:ascii="Book Antiqua" w:eastAsia="宋体" w:hAnsi="Book Antiqua" w:cs="宋体"/>
          <w:b/>
          <w:bCs/>
          <w:color w:val="201F35"/>
          <w:lang w:eastAsia="zh-CN"/>
        </w:rPr>
        <w:t>81</w:t>
      </w:r>
      <w:r w:rsidRPr="001A2BD5">
        <w:rPr>
          <w:rFonts w:ascii="Book Antiqua" w:eastAsia="宋体" w:hAnsi="Book Antiqua" w:cs="宋体"/>
          <w:color w:val="201F35"/>
          <w:lang w:eastAsia="zh-CN"/>
        </w:rPr>
        <w:t>: 951-955 [PMID: 2893812 DOI: 10.1172/JCI113409]</w:t>
      </w:r>
    </w:p>
    <w:p w14:paraId="1410AC4B"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244 </w:t>
      </w:r>
      <w:r w:rsidRPr="001A2BD5">
        <w:rPr>
          <w:rFonts w:ascii="Book Antiqua" w:eastAsia="宋体" w:hAnsi="Book Antiqua" w:cs="宋体"/>
          <w:b/>
          <w:bCs/>
          <w:color w:val="201F35"/>
          <w:lang w:eastAsia="zh-CN"/>
        </w:rPr>
        <w:t>Goodell MA</w:t>
      </w:r>
      <w:r w:rsidRPr="001A2BD5">
        <w:rPr>
          <w:rFonts w:ascii="Book Antiqua" w:eastAsia="宋体" w:hAnsi="Book Antiqua" w:cs="宋体"/>
          <w:color w:val="201F35"/>
          <w:lang w:eastAsia="zh-CN"/>
        </w:rPr>
        <w:t>, Nguyen H, Shroyer N. Somatic stem cell heterogeneity: diversity in the blood, skin and intestinal stem cell compartments. </w:t>
      </w:r>
      <w:r w:rsidRPr="001A2BD5">
        <w:rPr>
          <w:rFonts w:ascii="Book Antiqua" w:eastAsia="宋体" w:hAnsi="Book Antiqua" w:cs="宋体"/>
          <w:i/>
          <w:iCs/>
          <w:color w:val="201F35"/>
          <w:lang w:eastAsia="zh-CN"/>
        </w:rPr>
        <w:t>Nat Rev Mol Cell Biol</w:t>
      </w:r>
      <w:r w:rsidRPr="001A2BD5">
        <w:rPr>
          <w:rFonts w:ascii="Book Antiqua" w:eastAsia="宋体" w:hAnsi="Book Antiqua" w:cs="宋体"/>
          <w:color w:val="201F35"/>
          <w:lang w:eastAsia="zh-CN"/>
        </w:rPr>
        <w:t> 2015; </w:t>
      </w:r>
      <w:r w:rsidRPr="001A2BD5">
        <w:rPr>
          <w:rFonts w:ascii="Book Antiqua" w:eastAsia="宋体" w:hAnsi="Book Antiqua" w:cs="宋体"/>
          <w:b/>
          <w:bCs/>
          <w:color w:val="201F35"/>
          <w:lang w:eastAsia="zh-CN"/>
        </w:rPr>
        <w:t>16</w:t>
      </w:r>
      <w:r w:rsidRPr="001A2BD5">
        <w:rPr>
          <w:rFonts w:ascii="Book Antiqua" w:eastAsia="宋体" w:hAnsi="Book Antiqua" w:cs="宋体"/>
          <w:color w:val="201F35"/>
          <w:lang w:eastAsia="zh-CN"/>
        </w:rPr>
        <w:t>: 299-309 [PMID: 25907613 DOI: 10.1038/nrm3980]</w:t>
      </w:r>
    </w:p>
    <w:p w14:paraId="5EAE87FF"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245 </w:t>
      </w:r>
      <w:r w:rsidRPr="001A2BD5">
        <w:rPr>
          <w:rFonts w:ascii="Book Antiqua" w:eastAsia="宋体" w:hAnsi="Book Antiqua" w:cs="宋体"/>
          <w:b/>
          <w:bCs/>
          <w:color w:val="201F35"/>
          <w:lang w:eastAsia="zh-CN"/>
        </w:rPr>
        <w:t>Jiang Y</w:t>
      </w:r>
      <w:r w:rsidRPr="001A2BD5">
        <w:rPr>
          <w:rFonts w:ascii="Book Antiqua" w:eastAsia="宋体" w:hAnsi="Book Antiqua" w:cs="宋体"/>
          <w:color w:val="201F35"/>
          <w:lang w:eastAsia="zh-CN"/>
        </w:rPr>
        <w:t>, Zhang Y, Zhang L, Wang M, Zhang X, Li X. Therapeutic effect of bone marrow mesenchymal stem cells on laser-induced retinal injury in mice. </w:t>
      </w:r>
      <w:r w:rsidRPr="001A2BD5">
        <w:rPr>
          <w:rFonts w:ascii="Book Antiqua" w:eastAsia="宋体" w:hAnsi="Book Antiqua" w:cs="宋体"/>
          <w:i/>
          <w:iCs/>
          <w:color w:val="201F35"/>
          <w:lang w:eastAsia="zh-CN"/>
        </w:rPr>
        <w:t>Int J Mol Sci</w:t>
      </w:r>
      <w:r w:rsidRPr="001A2BD5">
        <w:rPr>
          <w:rFonts w:ascii="Book Antiqua" w:eastAsia="宋体" w:hAnsi="Book Antiqua" w:cs="宋体"/>
          <w:color w:val="201F35"/>
          <w:lang w:eastAsia="zh-CN"/>
        </w:rPr>
        <w:t> 2014; </w:t>
      </w:r>
      <w:r w:rsidRPr="001A2BD5">
        <w:rPr>
          <w:rFonts w:ascii="Book Antiqua" w:eastAsia="宋体" w:hAnsi="Book Antiqua" w:cs="宋体"/>
          <w:b/>
          <w:bCs/>
          <w:color w:val="201F35"/>
          <w:lang w:eastAsia="zh-CN"/>
        </w:rPr>
        <w:t>15</w:t>
      </w:r>
      <w:r w:rsidRPr="001A2BD5">
        <w:rPr>
          <w:rFonts w:ascii="Book Antiqua" w:eastAsia="宋体" w:hAnsi="Book Antiqua" w:cs="宋体"/>
          <w:color w:val="201F35"/>
          <w:lang w:eastAsia="zh-CN"/>
        </w:rPr>
        <w:t>: 9372-9385 [PMID: 24871366 DOI: 10.3390/ijms15069372]</w:t>
      </w:r>
    </w:p>
    <w:p w14:paraId="68A417C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246 </w:t>
      </w:r>
      <w:r w:rsidRPr="001A2BD5">
        <w:rPr>
          <w:rFonts w:ascii="Book Antiqua" w:eastAsia="宋体" w:hAnsi="Book Antiqua" w:cs="宋体"/>
          <w:b/>
          <w:bCs/>
          <w:color w:val="201F35"/>
          <w:lang w:eastAsia="zh-CN"/>
        </w:rPr>
        <w:t>Mead B</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Tomarev</w:t>
      </w:r>
      <w:proofErr w:type="spellEnd"/>
      <w:r w:rsidRPr="001A2BD5">
        <w:rPr>
          <w:rFonts w:ascii="Book Antiqua" w:eastAsia="宋体" w:hAnsi="Book Antiqua" w:cs="宋体"/>
          <w:color w:val="201F35"/>
          <w:lang w:eastAsia="zh-CN"/>
        </w:rPr>
        <w:t xml:space="preserve"> S. Bone Marrow-Derived Mesenchymal Stem Cells-Derived Exosomes Promote Survival of Retinal Ganglion Cells Through miRNA-Dependent Mechanisms. </w:t>
      </w:r>
      <w:r w:rsidRPr="001A2BD5">
        <w:rPr>
          <w:rFonts w:ascii="Book Antiqua" w:eastAsia="宋体" w:hAnsi="Book Antiqua" w:cs="宋体"/>
          <w:i/>
          <w:iCs/>
          <w:color w:val="201F35"/>
          <w:lang w:eastAsia="zh-CN"/>
        </w:rPr>
        <w:t xml:space="preserve">Stem Cells </w:t>
      </w:r>
      <w:proofErr w:type="spellStart"/>
      <w:r w:rsidRPr="001A2BD5">
        <w:rPr>
          <w:rFonts w:ascii="Book Antiqua" w:eastAsia="宋体" w:hAnsi="Book Antiqua" w:cs="宋体"/>
          <w:i/>
          <w:iCs/>
          <w:color w:val="201F35"/>
          <w:lang w:eastAsia="zh-CN"/>
        </w:rPr>
        <w:t>Transl</w:t>
      </w:r>
      <w:proofErr w:type="spellEnd"/>
      <w:r w:rsidRPr="001A2BD5">
        <w:rPr>
          <w:rFonts w:ascii="Book Antiqua" w:eastAsia="宋体" w:hAnsi="Book Antiqua" w:cs="宋体"/>
          <w:i/>
          <w:iCs/>
          <w:color w:val="201F35"/>
          <w:lang w:eastAsia="zh-CN"/>
        </w:rPr>
        <w:t xml:space="preserve"> Med</w:t>
      </w:r>
      <w:r w:rsidRPr="001A2BD5">
        <w:rPr>
          <w:rFonts w:ascii="Book Antiqua" w:eastAsia="宋体" w:hAnsi="Book Antiqua" w:cs="宋体"/>
          <w:color w:val="201F35"/>
          <w:lang w:eastAsia="zh-CN"/>
        </w:rPr>
        <w:t> 2017; </w:t>
      </w:r>
      <w:r w:rsidRPr="001A2BD5">
        <w:rPr>
          <w:rFonts w:ascii="Book Antiqua" w:eastAsia="宋体" w:hAnsi="Book Antiqua" w:cs="宋体"/>
          <w:b/>
          <w:bCs/>
          <w:color w:val="201F35"/>
          <w:lang w:eastAsia="zh-CN"/>
        </w:rPr>
        <w:t>6</w:t>
      </w:r>
      <w:r w:rsidRPr="001A2BD5">
        <w:rPr>
          <w:rFonts w:ascii="Book Antiqua" w:eastAsia="宋体" w:hAnsi="Book Antiqua" w:cs="宋体"/>
          <w:color w:val="201F35"/>
          <w:lang w:eastAsia="zh-CN"/>
        </w:rPr>
        <w:t>: 1273-1285 [PMID: 28198592 DOI: 10.1002/sctm.16-0428]</w:t>
      </w:r>
    </w:p>
    <w:p w14:paraId="7A320F53"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247 </w:t>
      </w:r>
      <w:r w:rsidRPr="001A2BD5">
        <w:rPr>
          <w:rFonts w:ascii="Book Antiqua" w:eastAsia="宋体" w:hAnsi="Book Antiqua" w:cs="宋体"/>
          <w:b/>
          <w:bCs/>
          <w:color w:val="201F35"/>
          <w:lang w:eastAsia="zh-CN"/>
        </w:rPr>
        <w:t>Zhang X</w:t>
      </w:r>
      <w:r w:rsidRPr="001A2BD5">
        <w:rPr>
          <w:rFonts w:ascii="Book Antiqua" w:eastAsia="宋体" w:hAnsi="Book Antiqua" w:cs="宋体"/>
          <w:color w:val="201F35"/>
          <w:lang w:eastAsia="zh-CN"/>
        </w:rPr>
        <w:t>, Liu J, Yu B, Ma F, Ren X, Li X. Effects of mesenchymal stem cells and their exosomes on the healing of large and refractory macular holes. </w:t>
      </w:r>
      <w:proofErr w:type="spellStart"/>
      <w:r w:rsidRPr="001A2BD5">
        <w:rPr>
          <w:rFonts w:ascii="Book Antiqua" w:eastAsia="宋体" w:hAnsi="Book Antiqua" w:cs="宋体"/>
          <w:i/>
          <w:iCs/>
          <w:color w:val="201F35"/>
          <w:lang w:eastAsia="zh-CN"/>
        </w:rPr>
        <w:t>Graefes</w:t>
      </w:r>
      <w:proofErr w:type="spellEnd"/>
      <w:r w:rsidRPr="001A2BD5">
        <w:rPr>
          <w:rFonts w:ascii="Book Antiqua" w:eastAsia="宋体" w:hAnsi="Book Antiqua" w:cs="宋体"/>
          <w:i/>
          <w:iCs/>
          <w:color w:val="201F35"/>
          <w:lang w:eastAsia="zh-CN"/>
        </w:rPr>
        <w:t xml:space="preserve"> Arch Clin Exp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color w:val="201F35"/>
          <w:lang w:eastAsia="zh-CN"/>
        </w:rPr>
        <w:t> 2018; </w:t>
      </w:r>
      <w:r w:rsidRPr="001A2BD5">
        <w:rPr>
          <w:rFonts w:ascii="Book Antiqua" w:eastAsia="宋体" w:hAnsi="Book Antiqua" w:cs="宋体"/>
          <w:b/>
          <w:bCs/>
          <w:color w:val="201F35"/>
          <w:lang w:eastAsia="zh-CN"/>
        </w:rPr>
        <w:t>256</w:t>
      </w:r>
      <w:r w:rsidRPr="001A2BD5">
        <w:rPr>
          <w:rFonts w:ascii="Book Antiqua" w:eastAsia="宋体" w:hAnsi="Book Antiqua" w:cs="宋体"/>
          <w:color w:val="201F35"/>
          <w:lang w:eastAsia="zh-CN"/>
        </w:rPr>
        <w:t>: 2041-2052 [PMID: 30167916 DOI: 10.1007/s00417-018-4097-3]</w:t>
      </w:r>
    </w:p>
    <w:p w14:paraId="6D82ED0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248 </w:t>
      </w:r>
      <w:proofErr w:type="spellStart"/>
      <w:r w:rsidRPr="001A2BD5">
        <w:rPr>
          <w:rFonts w:ascii="Book Antiqua" w:eastAsia="宋体" w:hAnsi="Book Antiqua" w:cs="宋体"/>
          <w:b/>
          <w:bCs/>
          <w:color w:val="201F35"/>
          <w:lang w:eastAsia="zh-CN"/>
        </w:rPr>
        <w:t>Samaeekia</w:t>
      </w:r>
      <w:proofErr w:type="spellEnd"/>
      <w:r w:rsidRPr="001A2BD5">
        <w:rPr>
          <w:rFonts w:ascii="Book Antiqua" w:eastAsia="宋体" w:hAnsi="Book Antiqua" w:cs="宋体"/>
          <w:b/>
          <w:bCs/>
          <w:color w:val="201F35"/>
          <w:lang w:eastAsia="zh-CN"/>
        </w:rPr>
        <w:t xml:space="preserve"> R</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Rabiee</w:t>
      </w:r>
      <w:proofErr w:type="spellEnd"/>
      <w:r w:rsidRPr="001A2BD5">
        <w:rPr>
          <w:rFonts w:ascii="Book Antiqua" w:eastAsia="宋体" w:hAnsi="Book Antiqua" w:cs="宋体"/>
          <w:color w:val="201F35"/>
          <w:lang w:eastAsia="zh-CN"/>
        </w:rPr>
        <w:t xml:space="preserve"> B, Putra I, Shen X, Park YJ, </w:t>
      </w:r>
      <w:proofErr w:type="spellStart"/>
      <w:r w:rsidRPr="001A2BD5">
        <w:rPr>
          <w:rFonts w:ascii="Book Antiqua" w:eastAsia="宋体" w:hAnsi="Book Antiqua" w:cs="宋体"/>
          <w:color w:val="201F35"/>
          <w:lang w:eastAsia="zh-CN"/>
        </w:rPr>
        <w:t>Hematti</w:t>
      </w:r>
      <w:proofErr w:type="spellEnd"/>
      <w:r w:rsidRPr="001A2BD5">
        <w:rPr>
          <w:rFonts w:ascii="Book Antiqua" w:eastAsia="宋体" w:hAnsi="Book Antiqua" w:cs="宋体"/>
          <w:color w:val="201F35"/>
          <w:lang w:eastAsia="zh-CN"/>
        </w:rPr>
        <w:t xml:space="preserve"> P, </w:t>
      </w:r>
      <w:proofErr w:type="spellStart"/>
      <w:r w:rsidRPr="001A2BD5">
        <w:rPr>
          <w:rFonts w:ascii="Book Antiqua" w:eastAsia="宋体" w:hAnsi="Book Antiqua" w:cs="宋体"/>
          <w:color w:val="201F35"/>
          <w:lang w:eastAsia="zh-CN"/>
        </w:rPr>
        <w:t>Eslani</w:t>
      </w:r>
      <w:proofErr w:type="spellEnd"/>
      <w:r w:rsidRPr="001A2BD5">
        <w:rPr>
          <w:rFonts w:ascii="Book Antiqua" w:eastAsia="宋体" w:hAnsi="Book Antiqua" w:cs="宋体"/>
          <w:color w:val="201F35"/>
          <w:lang w:eastAsia="zh-CN"/>
        </w:rPr>
        <w:t xml:space="preserve"> M, </w:t>
      </w:r>
      <w:proofErr w:type="spellStart"/>
      <w:r w:rsidRPr="001A2BD5">
        <w:rPr>
          <w:rFonts w:ascii="Book Antiqua" w:eastAsia="宋体" w:hAnsi="Book Antiqua" w:cs="宋体"/>
          <w:color w:val="201F35"/>
          <w:lang w:eastAsia="zh-CN"/>
        </w:rPr>
        <w:t>Djalilian</w:t>
      </w:r>
      <w:proofErr w:type="spellEnd"/>
      <w:r w:rsidRPr="001A2BD5">
        <w:rPr>
          <w:rFonts w:ascii="Book Antiqua" w:eastAsia="宋体" w:hAnsi="Book Antiqua" w:cs="宋体"/>
          <w:color w:val="201F35"/>
          <w:lang w:eastAsia="zh-CN"/>
        </w:rPr>
        <w:t xml:space="preserve"> AR. Effect of Human Corneal Mesenchymal Stromal Cell-derived Exosomes on Corneal Epithelial Wound Healing. </w:t>
      </w:r>
      <w:r w:rsidRPr="001A2BD5">
        <w:rPr>
          <w:rFonts w:ascii="Book Antiqua" w:eastAsia="宋体" w:hAnsi="Book Antiqua" w:cs="宋体"/>
          <w:i/>
          <w:iCs/>
          <w:color w:val="201F35"/>
          <w:lang w:eastAsia="zh-CN"/>
        </w:rPr>
        <w:t xml:space="preserve">Invest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Vis Sci</w:t>
      </w:r>
      <w:r w:rsidRPr="001A2BD5">
        <w:rPr>
          <w:rFonts w:ascii="Book Antiqua" w:eastAsia="宋体" w:hAnsi="Book Antiqua" w:cs="宋体"/>
          <w:color w:val="201F35"/>
          <w:lang w:eastAsia="zh-CN"/>
        </w:rPr>
        <w:t> 2018; </w:t>
      </w:r>
      <w:r w:rsidRPr="001A2BD5">
        <w:rPr>
          <w:rFonts w:ascii="Book Antiqua" w:eastAsia="宋体" w:hAnsi="Book Antiqua" w:cs="宋体"/>
          <w:b/>
          <w:bCs/>
          <w:color w:val="201F35"/>
          <w:lang w:eastAsia="zh-CN"/>
        </w:rPr>
        <w:t>59</w:t>
      </w:r>
      <w:r w:rsidRPr="001A2BD5">
        <w:rPr>
          <w:rFonts w:ascii="Book Antiqua" w:eastAsia="宋体" w:hAnsi="Book Antiqua" w:cs="宋体"/>
          <w:color w:val="201F35"/>
          <w:lang w:eastAsia="zh-CN"/>
        </w:rPr>
        <w:t>: 5194-5200 [PMID: 30372747 DOI: 10.1167/iovs.18-24803]</w:t>
      </w:r>
    </w:p>
    <w:p w14:paraId="52CBBB0C"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249 </w:t>
      </w:r>
      <w:r w:rsidRPr="001A2BD5">
        <w:rPr>
          <w:rFonts w:ascii="Book Antiqua" w:eastAsia="宋体" w:hAnsi="Book Antiqua" w:cs="宋体"/>
          <w:b/>
          <w:bCs/>
          <w:color w:val="201F35"/>
          <w:lang w:eastAsia="zh-CN"/>
        </w:rPr>
        <w:t>Shen MM</w:t>
      </w:r>
      <w:r w:rsidRPr="001A2BD5">
        <w:rPr>
          <w:rFonts w:ascii="Book Antiqua" w:eastAsia="宋体" w:hAnsi="Book Antiqua" w:cs="宋体"/>
          <w:color w:val="201F35"/>
          <w:lang w:eastAsia="zh-CN"/>
        </w:rPr>
        <w:t>. Nodal signaling: developmental roles and regulation. </w:t>
      </w:r>
      <w:r w:rsidRPr="001A2BD5">
        <w:rPr>
          <w:rFonts w:ascii="Book Antiqua" w:eastAsia="宋体" w:hAnsi="Book Antiqua" w:cs="宋体"/>
          <w:i/>
          <w:iCs/>
          <w:color w:val="201F35"/>
          <w:lang w:eastAsia="zh-CN"/>
        </w:rPr>
        <w:t>Development</w:t>
      </w:r>
      <w:r w:rsidRPr="001A2BD5">
        <w:rPr>
          <w:rFonts w:ascii="Book Antiqua" w:eastAsia="宋体" w:hAnsi="Book Antiqua" w:cs="宋体"/>
          <w:color w:val="201F35"/>
          <w:lang w:eastAsia="zh-CN"/>
        </w:rPr>
        <w:t> 2007; </w:t>
      </w:r>
      <w:r w:rsidRPr="001A2BD5">
        <w:rPr>
          <w:rFonts w:ascii="Book Antiqua" w:eastAsia="宋体" w:hAnsi="Book Antiqua" w:cs="宋体"/>
          <w:b/>
          <w:bCs/>
          <w:color w:val="201F35"/>
          <w:lang w:eastAsia="zh-CN"/>
        </w:rPr>
        <w:t>134</w:t>
      </w:r>
      <w:r w:rsidRPr="001A2BD5">
        <w:rPr>
          <w:rFonts w:ascii="Book Antiqua" w:eastAsia="宋体" w:hAnsi="Book Antiqua" w:cs="宋体"/>
          <w:color w:val="201F35"/>
          <w:lang w:eastAsia="zh-CN"/>
        </w:rPr>
        <w:t>: 1023-1034 [PMID: 17287255 DOI: 10.1242/dev.000166]</w:t>
      </w:r>
    </w:p>
    <w:p w14:paraId="6CD39A4B"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250 </w:t>
      </w:r>
      <w:r w:rsidRPr="001A2BD5">
        <w:rPr>
          <w:rFonts w:ascii="Book Antiqua" w:eastAsia="宋体" w:hAnsi="Book Antiqua" w:cs="宋体"/>
          <w:b/>
          <w:bCs/>
          <w:color w:val="201F35"/>
          <w:lang w:eastAsia="zh-CN"/>
        </w:rPr>
        <w:t>Ikeda H</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Osakada</w:t>
      </w:r>
      <w:proofErr w:type="spellEnd"/>
      <w:r w:rsidRPr="001A2BD5">
        <w:rPr>
          <w:rFonts w:ascii="Book Antiqua" w:eastAsia="宋体" w:hAnsi="Book Antiqua" w:cs="宋体"/>
          <w:color w:val="201F35"/>
          <w:lang w:eastAsia="zh-CN"/>
        </w:rPr>
        <w:t xml:space="preserve"> F, Watanabe K, </w:t>
      </w:r>
      <w:proofErr w:type="spellStart"/>
      <w:r w:rsidRPr="001A2BD5">
        <w:rPr>
          <w:rFonts w:ascii="Book Antiqua" w:eastAsia="宋体" w:hAnsi="Book Antiqua" w:cs="宋体"/>
          <w:color w:val="201F35"/>
          <w:lang w:eastAsia="zh-CN"/>
        </w:rPr>
        <w:t>Mizuseki</w:t>
      </w:r>
      <w:proofErr w:type="spellEnd"/>
      <w:r w:rsidRPr="001A2BD5">
        <w:rPr>
          <w:rFonts w:ascii="Book Antiqua" w:eastAsia="宋体" w:hAnsi="Book Antiqua" w:cs="宋体"/>
          <w:color w:val="201F35"/>
          <w:lang w:eastAsia="zh-CN"/>
        </w:rPr>
        <w:t xml:space="preserve"> K, </w:t>
      </w:r>
      <w:proofErr w:type="spellStart"/>
      <w:r w:rsidRPr="001A2BD5">
        <w:rPr>
          <w:rFonts w:ascii="Book Antiqua" w:eastAsia="宋体" w:hAnsi="Book Antiqua" w:cs="宋体"/>
          <w:color w:val="201F35"/>
          <w:lang w:eastAsia="zh-CN"/>
        </w:rPr>
        <w:t>Haraguchi</w:t>
      </w:r>
      <w:proofErr w:type="spellEnd"/>
      <w:r w:rsidRPr="001A2BD5">
        <w:rPr>
          <w:rFonts w:ascii="Book Antiqua" w:eastAsia="宋体" w:hAnsi="Book Antiqua" w:cs="宋体"/>
          <w:color w:val="201F35"/>
          <w:lang w:eastAsia="zh-CN"/>
        </w:rPr>
        <w:t xml:space="preserve"> T, Miyoshi H, </w:t>
      </w:r>
      <w:proofErr w:type="spellStart"/>
      <w:r w:rsidRPr="001A2BD5">
        <w:rPr>
          <w:rFonts w:ascii="Book Antiqua" w:eastAsia="宋体" w:hAnsi="Book Antiqua" w:cs="宋体"/>
          <w:color w:val="201F35"/>
          <w:lang w:eastAsia="zh-CN"/>
        </w:rPr>
        <w:t>Kamiya</w:t>
      </w:r>
      <w:proofErr w:type="spellEnd"/>
      <w:r w:rsidRPr="001A2BD5">
        <w:rPr>
          <w:rFonts w:ascii="Book Antiqua" w:eastAsia="宋体" w:hAnsi="Book Antiqua" w:cs="宋体"/>
          <w:color w:val="201F35"/>
          <w:lang w:eastAsia="zh-CN"/>
        </w:rPr>
        <w:t xml:space="preserve"> D, Honda Y, </w:t>
      </w:r>
      <w:proofErr w:type="spellStart"/>
      <w:r w:rsidRPr="001A2BD5">
        <w:rPr>
          <w:rFonts w:ascii="Book Antiqua" w:eastAsia="宋体" w:hAnsi="Book Antiqua" w:cs="宋体"/>
          <w:color w:val="201F35"/>
          <w:lang w:eastAsia="zh-CN"/>
        </w:rPr>
        <w:t>Sasai</w:t>
      </w:r>
      <w:proofErr w:type="spellEnd"/>
      <w:r w:rsidRPr="001A2BD5">
        <w:rPr>
          <w:rFonts w:ascii="Book Antiqua" w:eastAsia="宋体" w:hAnsi="Book Antiqua" w:cs="宋体"/>
          <w:color w:val="201F35"/>
          <w:lang w:eastAsia="zh-CN"/>
        </w:rPr>
        <w:t xml:space="preserve"> N, Yoshimura N, Takahashi M, </w:t>
      </w:r>
      <w:proofErr w:type="spellStart"/>
      <w:r w:rsidRPr="001A2BD5">
        <w:rPr>
          <w:rFonts w:ascii="Book Antiqua" w:eastAsia="宋体" w:hAnsi="Book Antiqua" w:cs="宋体"/>
          <w:color w:val="201F35"/>
          <w:lang w:eastAsia="zh-CN"/>
        </w:rPr>
        <w:t>Sasai</w:t>
      </w:r>
      <w:proofErr w:type="spellEnd"/>
      <w:r w:rsidRPr="001A2BD5">
        <w:rPr>
          <w:rFonts w:ascii="Book Antiqua" w:eastAsia="宋体" w:hAnsi="Book Antiqua" w:cs="宋体"/>
          <w:color w:val="201F35"/>
          <w:lang w:eastAsia="zh-CN"/>
        </w:rPr>
        <w:t xml:space="preserve"> Y. Generation of Rx+/Pax6+ neural retinal precursors from embryonic stem cells. </w:t>
      </w:r>
      <w:r w:rsidRPr="001A2BD5">
        <w:rPr>
          <w:rFonts w:ascii="Book Antiqua" w:eastAsia="宋体" w:hAnsi="Book Antiqua" w:cs="宋体"/>
          <w:i/>
          <w:iCs/>
          <w:color w:val="201F35"/>
          <w:lang w:eastAsia="zh-CN"/>
        </w:rPr>
        <w:t xml:space="preserve">Proc Natl </w:t>
      </w:r>
      <w:proofErr w:type="spellStart"/>
      <w:r w:rsidRPr="001A2BD5">
        <w:rPr>
          <w:rFonts w:ascii="Book Antiqua" w:eastAsia="宋体" w:hAnsi="Book Antiqua" w:cs="宋体"/>
          <w:i/>
          <w:iCs/>
          <w:color w:val="201F35"/>
          <w:lang w:eastAsia="zh-CN"/>
        </w:rPr>
        <w:t>Acad</w:t>
      </w:r>
      <w:proofErr w:type="spellEnd"/>
      <w:r w:rsidRPr="001A2BD5">
        <w:rPr>
          <w:rFonts w:ascii="Book Antiqua" w:eastAsia="宋体" w:hAnsi="Book Antiqua" w:cs="宋体"/>
          <w:i/>
          <w:iCs/>
          <w:color w:val="201F35"/>
          <w:lang w:eastAsia="zh-CN"/>
        </w:rPr>
        <w:t xml:space="preserve"> Sci U S A</w:t>
      </w:r>
      <w:r w:rsidRPr="001A2BD5">
        <w:rPr>
          <w:rFonts w:ascii="Book Antiqua" w:eastAsia="宋体" w:hAnsi="Book Antiqua" w:cs="宋体"/>
          <w:color w:val="201F35"/>
          <w:lang w:eastAsia="zh-CN"/>
        </w:rPr>
        <w:t> 2005; </w:t>
      </w:r>
      <w:r w:rsidRPr="001A2BD5">
        <w:rPr>
          <w:rFonts w:ascii="Book Antiqua" w:eastAsia="宋体" w:hAnsi="Book Antiqua" w:cs="宋体"/>
          <w:b/>
          <w:bCs/>
          <w:color w:val="201F35"/>
          <w:lang w:eastAsia="zh-CN"/>
        </w:rPr>
        <w:t>102</w:t>
      </w:r>
      <w:r w:rsidRPr="001A2BD5">
        <w:rPr>
          <w:rFonts w:ascii="Book Antiqua" w:eastAsia="宋体" w:hAnsi="Book Antiqua" w:cs="宋体"/>
          <w:color w:val="201F35"/>
          <w:lang w:eastAsia="zh-CN"/>
        </w:rPr>
        <w:t>: 11331-11336 [PMID: 16076961 DOI: 10.1073/pnas.0500010102]</w:t>
      </w:r>
    </w:p>
    <w:p w14:paraId="0CD30E69"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251 </w:t>
      </w:r>
      <w:r w:rsidRPr="001A2BD5">
        <w:rPr>
          <w:rFonts w:ascii="Book Antiqua" w:eastAsia="宋体" w:hAnsi="Book Antiqua" w:cs="宋体"/>
          <w:b/>
          <w:bCs/>
          <w:color w:val="201F35"/>
          <w:lang w:eastAsia="zh-CN"/>
        </w:rPr>
        <w:t>Lamba DA</w:t>
      </w:r>
      <w:r w:rsidRPr="001A2BD5">
        <w:rPr>
          <w:rFonts w:ascii="Book Antiqua" w:eastAsia="宋体" w:hAnsi="Book Antiqua" w:cs="宋体"/>
          <w:color w:val="201F35"/>
          <w:lang w:eastAsia="zh-CN"/>
        </w:rPr>
        <w:t>, Karl MO, Ware CB, Reh TA. Efficient generation of retinal progenitor cells from human embryonic stem cells. </w:t>
      </w:r>
      <w:r w:rsidRPr="001A2BD5">
        <w:rPr>
          <w:rFonts w:ascii="Book Antiqua" w:eastAsia="宋体" w:hAnsi="Book Antiqua" w:cs="宋体"/>
          <w:i/>
          <w:iCs/>
          <w:color w:val="201F35"/>
          <w:lang w:eastAsia="zh-CN"/>
        </w:rPr>
        <w:t xml:space="preserve">Proc Natl </w:t>
      </w:r>
      <w:proofErr w:type="spellStart"/>
      <w:r w:rsidRPr="001A2BD5">
        <w:rPr>
          <w:rFonts w:ascii="Book Antiqua" w:eastAsia="宋体" w:hAnsi="Book Antiqua" w:cs="宋体"/>
          <w:i/>
          <w:iCs/>
          <w:color w:val="201F35"/>
          <w:lang w:eastAsia="zh-CN"/>
        </w:rPr>
        <w:t>Acad</w:t>
      </w:r>
      <w:proofErr w:type="spellEnd"/>
      <w:r w:rsidRPr="001A2BD5">
        <w:rPr>
          <w:rFonts w:ascii="Book Antiqua" w:eastAsia="宋体" w:hAnsi="Book Antiqua" w:cs="宋体"/>
          <w:i/>
          <w:iCs/>
          <w:color w:val="201F35"/>
          <w:lang w:eastAsia="zh-CN"/>
        </w:rPr>
        <w:t xml:space="preserve"> Sci U S A</w:t>
      </w:r>
      <w:r w:rsidRPr="001A2BD5">
        <w:rPr>
          <w:rFonts w:ascii="Book Antiqua" w:eastAsia="宋体" w:hAnsi="Book Antiqua" w:cs="宋体"/>
          <w:color w:val="201F35"/>
          <w:lang w:eastAsia="zh-CN"/>
        </w:rPr>
        <w:t> 2006; </w:t>
      </w:r>
      <w:r w:rsidRPr="001A2BD5">
        <w:rPr>
          <w:rFonts w:ascii="Book Antiqua" w:eastAsia="宋体" w:hAnsi="Book Antiqua" w:cs="宋体"/>
          <w:b/>
          <w:bCs/>
          <w:color w:val="201F35"/>
          <w:lang w:eastAsia="zh-CN"/>
        </w:rPr>
        <w:t>103</w:t>
      </w:r>
      <w:r w:rsidRPr="001A2BD5">
        <w:rPr>
          <w:rFonts w:ascii="Book Antiqua" w:eastAsia="宋体" w:hAnsi="Book Antiqua" w:cs="宋体"/>
          <w:color w:val="201F35"/>
          <w:lang w:eastAsia="zh-CN"/>
        </w:rPr>
        <w:t>: 12769-12774 [PMID: 16908856 DOI: 10.1073/pnas.0601990103]</w:t>
      </w:r>
    </w:p>
    <w:p w14:paraId="17DC79A2"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252 </w:t>
      </w:r>
      <w:r w:rsidRPr="001A2BD5">
        <w:rPr>
          <w:rFonts w:ascii="Book Antiqua" w:eastAsia="宋体" w:hAnsi="Book Antiqua" w:cs="宋体"/>
          <w:b/>
          <w:bCs/>
          <w:color w:val="201F35"/>
          <w:lang w:eastAsia="zh-CN"/>
        </w:rPr>
        <w:t>Cramer AO</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MacLaren</w:t>
      </w:r>
      <w:proofErr w:type="spellEnd"/>
      <w:r w:rsidRPr="001A2BD5">
        <w:rPr>
          <w:rFonts w:ascii="Book Antiqua" w:eastAsia="宋体" w:hAnsi="Book Antiqua" w:cs="宋体"/>
          <w:color w:val="201F35"/>
          <w:lang w:eastAsia="zh-CN"/>
        </w:rPr>
        <w:t xml:space="preserve"> RE. Translating induced pluripotent stem cells from bench to bedside: application to retinal diseases. </w:t>
      </w:r>
      <w:proofErr w:type="spellStart"/>
      <w:r w:rsidRPr="001A2BD5">
        <w:rPr>
          <w:rFonts w:ascii="Book Antiqua" w:eastAsia="宋体" w:hAnsi="Book Antiqua" w:cs="宋体"/>
          <w:i/>
          <w:iCs/>
          <w:color w:val="201F35"/>
          <w:lang w:eastAsia="zh-CN"/>
        </w:rPr>
        <w:t>Curr</w:t>
      </w:r>
      <w:proofErr w:type="spellEnd"/>
      <w:r w:rsidRPr="001A2BD5">
        <w:rPr>
          <w:rFonts w:ascii="Book Antiqua" w:eastAsia="宋体" w:hAnsi="Book Antiqua" w:cs="宋体"/>
          <w:i/>
          <w:iCs/>
          <w:color w:val="201F35"/>
          <w:lang w:eastAsia="zh-CN"/>
        </w:rPr>
        <w:t xml:space="preserve"> Gene </w:t>
      </w:r>
      <w:proofErr w:type="spellStart"/>
      <w:r w:rsidRPr="001A2BD5">
        <w:rPr>
          <w:rFonts w:ascii="Book Antiqua" w:eastAsia="宋体" w:hAnsi="Book Antiqua" w:cs="宋体"/>
          <w:i/>
          <w:iCs/>
          <w:color w:val="201F35"/>
          <w:lang w:eastAsia="zh-CN"/>
        </w:rPr>
        <w:t>Ther</w:t>
      </w:r>
      <w:proofErr w:type="spellEnd"/>
      <w:r w:rsidRPr="001A2BD5">
        <w:rPr>
          <w:rFonts w:ascii="Book Antiqua" w:eastAsia="宋体" w:hAnsi="Book Antiqua" w:cs="宋体"/>
          <w:color w:val="201F35"/>
          <w:lang w:eastAsia="zh-CN"/>
        </w:rPr>
        <w:t> 2013; </w:t>
      </w:r>
      <w:r w:rsidRPr="001A2BD5">
        <w:rPr>
          <w:rFonts w:ascii="Book Antiqua" w:eastAsia="宋体" w:hAnsi="Book Antiqua" w:cs="宋体"/>
          <w:b/>
          <w:bCs/>
          <w:color w:val="201F35"/>
          <w:lang w:eastAsia="zh-CN"/>
        </w:rPr>
        <w:t>13</w:t>
      </w:r>
      <w:r w:rsidRPr="001A2BD5">
        <w:rPr>
          <w:rFonts w:ascii="Book Antiqua" w:eastAsia="宋体" w:hAnsi="Book Antiqua" w:cs="宋体"/>
          <w:color w:val="201F35"/>
          <w:lang w:eastAsia="zh-CN"/>
        </w:rPr>
        <w:t>: 139-151 [PMID: 23320477 DOI: 10.2174/1566523211313020008]</w:t>
      </w:r>
    </w:p>
    <w:p w14:paraId="00330B21"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253 </w:t>
      </w:r>
      <w:proofErr w:type="spellStart"/>
      <w:r w:rsidRPr="001A2BD5">
        <w:rPr>
          <w:rFonts w:ascii="Book Antiqua" w:eastAsia="宋体" w:hAnsi="Book Antiqua" w:cs="宋体"/>
          <w:b/>
          <w:bCs/>
          <w:color w:val="201F35"/>
          <w:lang w:eastAsia="zh-CN"/>
        </w:rPr>
        <w:t>Okita</w:t>
      </w:r>
      <w:proofErr w:type="spellEnd"/>
      <w:r w:rsidRPr="001A2BD5">
        <w:rPr>
          <w:rFonts w:ascii="Book Antiqua" w:eastAsia="宋体" w:hAnsi="Book Antiqua" w:cs="宋体"/>
          <w:b/>
          <w:bCs/>
          <w:color w:val="201F35"/>
          <w:lang w:eastAsia="zh-CN"/>
        </w:rPr>
        <w:t xml:space="preserve"> K</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Ichisaka</w:t>
      </w:r>
      <w:proofErr w:type="spellEnd"/>
      <w:r w:rsidRPr="001A2BD5">
        <w:rPr>
          <w:rFonts w:ascii="Book Antiqua" w:eastAsia="宋体" w:hAnsi="Book Antiqua" w:cs="宋体"/>
          <w:color w:val="201F35"/>
          <w:lang w:eastAsia="zh-CN"/>
        </w:rPr>
        <w:t xml:space="preserve"> T, Yamanaka S. Generation of germline-competent induced pluripotent stem cells. </w:t>
      </w:r>
      <w:r w:rsidRPr="001A2BD5">
        <w:rPr>
          <w:rFonts w:ascii="Book Antiqua" w:eastAsia="宋体" w:hAnsi="Book Antiqua" w:cs="宋体"/>
          <w:i/>
          <w:iCs/>
          <w:color w:val="201F35"/>
          <w:lang w:eastAsia="zh-CN"/>
        </w:rPr>
        <w:t>Nature</w:t>
      </w:r>
      <w:r w:rsidRPr="001A2BD5">
        <w:rPr>
          <w:rFonts w:ascii="Book Antiqua" w:eastAsia="宋体" w:hAnsi="Book Antiqua" w:cs="宋体"/>
          <w:color w:val="201F35"/>
          <w:lang w:eastAsia="zh-CN"/>
        </w:rPr>
        <w:t> 2007; </w:t>
      </w:r>
      <w:r w:rsidRPr="001A2BD5">
        <w:rPr>
          <w:rFonts w:ascii="Book Antiqua" w:eastAsia="宋体" w:hAnsi="Book Antiqua" w:cs="宋体"/>
          <w:b/>
          <w:bCs/>
          <w:color w:val="201F35"/>
          <w:lang w:eastAsia="zh-CN"/>
        </w:rPr>
        <w:t>448</w:t>
      </w:r>
      <w:r w:rsidRPr="001A2BD5">
        <w:rPr>
          <w:rFonts w:ascii="Book Antiqua" w:eastAsia="宋体" w:hAnsi="Book Antiqua" w:cs="宋体"/>
          <w:color w:val="201F35"/>
          <w:lang w:eastAsia="zh-CN"/>
        </w:rPr>
        <w:t>: 313-317 [PMID: 17554338 DOI: 10.1038/nature05934]</w:t>
      </w:r>
    </w:p>
    <w:p w14:paraId="413EAB3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254 </w:t>
      </w:r>
      <w:proofErr w:type="spellStart"/>
      <w:r w:rsidRPr="001A2BD5">
        <w:rPr>
          <w:rFonts w:ascii="Book Antiqua" w:eastAsia="宋体" w:hAnsi="Book Antiqua" w:cs="宋体"/>
          <w:b/>
          <w:bCs/>
          <w:color w:val="201F35"/>
          <w:lang w:eastAsia="zh-CN"/>
        </w:rPr>
        <w:t>Wernig</w:t>
      </w:r>
      <w:proofErr w:type="spellEnd"/>
      <w:r w:rsidRPr="001A2BD5">
        <w:rPr>
          <w:rFonts w:ascii="Book Antiqua" w:eastAsia="宋体" w:hAnsi="Book Antiqua" w:cs="宋体"/>
          <w:b/>
          <w:bCs/>
          <w:color w:val="201F35"/>
          <w:lang w:eastAsia="zh-CN"/>
        </w:rPr>
        <w:t xml:space="preserve"> M</w:t>
      </w:r>
      <w:r w:rsidRPr="001A2BD5">
        <w:rPr>
          <w:rFonts w:ascii="Book Antiqua" w:eastAsia="宋体" w:hAnsi="Book Antiqua" w:cs="宋体"/>
          <w:color w:val="201F35"/>
          <w:lang w:eastAsia="zh-CN"/>
        </w:rPr>
        <w:t xml:space="preserve">, Meissner A, Foreman R, </w:t>
      </w:r>
      <w:proofErr w:type="spellStart"/>
      <w:r w:rsidRPr="001A2BD5">
        <w:rPr>
          <w:rFonts w:ascii="Book Antiqua" w:eastAsia="宋体" w:hAnsi="Book Antiqua" w:cs="宋体"/>
          <w:color w:val="201F35"/>
          <w:lang w:eastAsia="zh-CN"/>
        </w:rPr>
        <w:t>Brambrink</w:t>
      </w:r>
      <w:proofErr w:type="spellEnd"/>
      <w:r w:rsidRPr="001A2BD5">
        <w:rPr>
          <w:rFonts w:ascii="Book Antiqua" w:eastAsia="宋体" w:hAnsi="Book Antiqua" w:cs="宋体"/>
          <w:color w:val="201F35"/>
          <w:lang w:eastAsia="zh-CN"/>
        </w:rPr>
        <w:t xml:space="preserve"> T, Ku M, </w:t>
      </w:r>
      <w:proofErr w:type="spellStart"/>
      <w:r w:rsidRPr="001A2BD5">
        <w:rPr>
          <w:rFonts w:ascii="Book Antiqua" w:eastAsia="宋体" w:hAnsi="Book Antiqua" w:cs="宋体"/>
          <w:color w:val="201F35"/>
          <w:lang w:eastAsia="zh-CN"/>
        </w:rPr>
        <w:t>Hochedlinger</w:t>
      </w:r>
      <w:proofErr w:type="spellEnd"/>
      <w:r w:rsidRPr="001A2BD5">
        <w:rPr>
          <w:rFonts w:ascii="Book Antiqua" w:eastAsia="宋体" w:hAnsi="Book Antiqua" w:cs="宋体"/>
          <w:color w:val="201F35"/>
          <w:lang w:eastAsia="zh-CN"/>
        </w:rPr>
        <w:t xml:space="preserve"> K, Bernstein BE, </w:t>
      </w:r>
      <w:proofErr w:type="spellStart"/>
      <w:r w:rsidRPr="001A2BD5">
        <w:rPr>
          <w:rFonts w:ascii="Book Antiqua" w:eastAsia="宋体" w:hAnsi="Book Antiqua" w:cs="宋体"/>
          <w:color w:val="201F35"/>
          <w:lang w:eastAsia="zh-CN"/>
        </w:rPr>
        <w:t>Jaenisch</w:t>
      </w:r>
      <w:proofErr w:type="spellEnd"/>
      <w:r w:rsidRPr="001A2BD5">
        <w:rPr>
          <w:rFonts w:ascii="Book Antiqua" w:eastAsia="宋体" w:hAnsi="Book Antiqua" w:cs="宋体"/>
          <w:color w:val="201F35"/>
          <w:lang w:eastAsia="zh-CN"/>
        </w:rPr>
        <w:t xml:space="preserve"> R. In vitro reprogramming of fibroblasts into a pluripotent ES-cell-like state. </w:t>
      </w:r>
      <w:r w:rsidRPr="001A2BD5">
        <w:rPr>
          <w:rFonts w:ascii="Book Antiqua" w:eastAsia="宋体" w:hAnsi="Book Antiqua" w:cs="宋体"/>
          <w:i/>
          <w:iCs/>
          <w:color w:val="201F35"/>
          <w:lang w:eastAsia="zh-CN"/>
        </w:rPr>
        <w:t>Nature</w:t>
      </w:r>
      <w:r w:rsidRPr="001A2BD5">
        <w:rPr>
          <w:rFonts w:ascii="Book Antiqua" w:eastAsia="宋体" w:hAnsi="Book Antiqua" w:cs="宋体"/>
          <w:color w:val="201F35"/>
          <w:lang w:eastAsia="zh-CN"/>
        </w:rPr>
        <w:t> 2007; </w:t>
      </w:r>
      <w:r w:rsidRPr="001A2BD5">
        <w:rPr>
          <w:rFonts w:ascii="Book Antiqua" w:eastAsia="宋体" w:hAnsi="Book Antiqua" w:cs="宋体"/>
          <w:b/>
          <w:bCs/>
          <w:color w:val="201F35"/>
          <w:lang w:eastAsia="zh-CN"/>
        </w:rPr>
        <w:t>448</w:t>
      </w:r>
      <w:r w:rsidRPr="001A2BD5">
        <w:rPr>
          <w:rFonts w:ascii="Book Antiqua" w:eastAsia="宋体" w:hAnsi="Book Antiqua" w:cs="宋体"/>
          <w:color w:val="201F35"/>
          <w:lang w:eastAsia="zh-CN"/>
        </w:rPr>
        <w:t>: 318-324 [PMID: 17554336 DOI: 10.1038/nature05944]</w:t>
      </w:r>
    </w:p>
    <w:p w14:paraId="1C3AEF44"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255 </w:t>
      </w:r>
      <w:proofErr w:type="spellStart"/>
      <w:r w:rsidRPr="001A2BD5">
        <w:rPr>
          <w:rFonts w:ascii="Book Antiqua" w:eastAsia="宋体" w:hAnsi="Book Antiqua" w:cs="宋体"/>
          <w:b/>
          <w:bCs/>
          <w:color w:val="201F35"/>
          <w:lang w:eastAsia="zh-CN"/>
        </w:rPr>
        <w:t>Maherali</w:t>
      </w:r>
      <w:proofErr w:type="spellEnd"/>
      <w:r w:rsidRPr="001A2BD5">
        <w:rPr>
          <w:rFonts w:ascii="Book Antiqua" w:eastAsia="宋体" w:hAnsi="Book Antiqua" w:cs="宋体"/>
          <w:b/>
          <w:bCs/>
          <w:color w:val="201F35"/>
          <w:lang w:eastAsia="zh-CN"/>
        </w:rPr>
        <w:t xml:space="preserve"> N</w:t>
      </w:r>
      <w:r w:rsidRPr="001A2BD5">
        <w:rPr>
          <w:rFonts w:ascii="Book Antiqua" w:eastAsia="宋体" w:hAnsi="Book Antiqua" w:cs="宋体"/>
          <w:color w:val="201F35"/>
          <w:lang w:eastAsia="zh-CN"/>
        </w:rPr>
        <w:t xml:space="preserve">, Sridharan R, </w:t>
      </w:r>
      <w:proofErr w:type="spellStart"/>
      <w:r w:rsidRPr="001A2BD5">
        <w:rPr>
          <w:rFonts w:ascii="Book Antiqua" w:eastAsia="宋体" w:hAnsi="Book Antiqua" w:cs="宋体"/>
          <w:color w:val="201F35"/>
          <w:lang w:eastAsia="zh-CN"/>
        </w:rPr>
        <w:t>Xie</w:t>
      </w:r>
      <w:proofErr w:type="spellEnd"/>
      <w:r w:rsidRPr="001A2BD5">
        <w:rPr>
          <w:rFonts w:ascii="Book Antiqua" w:eastAsia="宋体" w:hAnsi="Book Antiqua" w:cs="宋体"/>
          <w:color w:val="201F35"/>
          <w:lang w:eastAsia="zh-CN"/>
        </w:rPr>
        <w:t xml:space="preserve"> W, </w:t>
      </w:r>
      <w:proofErr w:type="spellStart"/>
      <w:r w:rsidRPr="001A2BD5">
        <w:rPr>
          <w:rFonts w:ascii="Book Antiqua" w:eastAsia="宋体" w:hAnsi="Book Antiqua" w:cs="宋体"/>
          <w:color w:val="201F35"/>
          <w:lang w:eastAsia="zh-CN"/>
        </w:rPr>
        <w:t>Utikal</w:t>
      </w:r>
      <w:proofErr w:type="spellEnd"/>
      <w:r w:rsidRPr="001A2BD5">
        <w:rPr>
          <w:rFonts w:ascii="Book Antiqua" w:eastAsia="宋体" w:hAnsi="Book Antiqua" w:cs="宋体"/>
          <w:color w:val="201F35"/>
          <w:lang w:eastAsia="zh-CN"/>
        </w:rPr>
        <w:t xml:space="preserve"> J, </w:t>
      </w:r>
      <w:proofErr w:type="spellStart"/>
      <w:r w:rsidRPr="001A2BD5">
        <w:rPr>
          <w:rFonts w:ascii="Book Antiqua" w:eastAsia="宋体" w:hAnsi="Book Antiqua" w:cs="宋体"/>
          <w:color w:val="201F35"/>
          <w:lang w:eastAsia="zh-CN"/>
        </w:rPr>
        <w:t>Eminli</w:t>
      </w:r>
      <w:proofErr w:type="spellEnd"/>
      <w:r w:rsidRPr="001A2BD5">
        <w:rPr>
          <w:rFonts w:ascii="Book Antiqua" w:eastAsia="宋体" w:hAnsi="Book Antiqua" w:cs="宋体"/>
          <w:color w:val="201F35"/>
          <w:lang w:eastAsia="zh-CN"/>
        </w:rPr>
        <w:t xml:space="preserve"> S, Arnold K, </w:t>
      </w:r>
      <w:proofErr w:type="spellStart"/>
      <w:r w:rsidRPr="001A2BD5">
        <w:rPr>
          <w:rFonts w:ascii="Book Antiqua" w:eastAsia="宋体" w:hAnsi="Book Antiqua" w:cs="宋体"/>
          <w:color w:val="201F35"/>
          <w:lang w:eastAsia="zh-CN"/>
        </w:rPr>
        <w:t>Stadtfeld</w:t>
      </w:r>
      <w:proofErr w:type="spellEnd"/>
      <w:r w:rsidRPr="001A2BD5">
        <w:rPr>
          <w:rFonts w:ascii="Book Antiqua" w:eastAsia="宋体" w:hAnsi="Book Antiqua" w:cs="宋体"/>
          <w:color w:val="201F35"/>
          <w:lang w:eastAsia="zh-CN"/>
        </w:rPr>
        <w:t xml:space="preserve"> M, </w:t>
      </w:r>
      <w:proofErr w:type="spellStart"/>
      <w:r w:rsidRPr="001A2BD5">
        <w:rPr>
          <w:rFonts w:ascii="Book Antiqua" w:eastAsia="宋体" w:hAnsi="Book Antiqua" w:cs="宋体"/>
          <w:color w:val="201F35"/>
          <w:lang w:eastAsia="zh-CN"/>
        </w:rPr>
        <w:t>Yachechko</w:t>
      </w:r>
      <w:proofErr w:type="spellEnd"/>
      <w:r w:rsidRPr="001A2BD5">
        <w:rPr>
          <w:rFonts w:ascii="Book Antiqua" w:eastAsia="宋体" w:hAnsi="Book Antiqua" w:cs="宋体"/>
          <w:color w:val="201F35"/>
          <w:lang w:eastAsia="zh-CN"/>
        </w:rPr>
        <w:t xml:space="preserve"> R, </w:t>
      </w:r>
      <w:proofErr w:type="spellStart"/>
      <w:r w:rsidRPr="001A2BD5">
        <w:rPr>
          <w:rFonts w:ascii="Book Antiqua" w:eastAsia="宋体" w:hAnsi="Book Antiqua" w:cs="宋体"/>
          <w:color w:val="201F35"/>
          <w:lang w:eastAsia="zh-CN"/>
        </w:rPr>
        <w:t>Tchieu</w:t>
      </w:r>
      <w:proofErr w:type="spellEnd"/>
      <w:r w:rsidRPr="001A2BD5">
        <w:rPr>
          <w:rFonts w:ascii="Book Antiqua" w:eastAsia="宋体" w:hAnsi="Book Antiqua" w:cs="宋体"/>
          <w:color w:val="201F35"/>
          <w:lang w:eastAsia="zh-CN"/>
        </w:rPr>
        <w:t xml:space="preserve"> J, </w:t>
      </w:r>
      <w:proofErr w:type="spellStart"/>
      <w:r w:rsidRPr="001A2BD5">
        <w:rPr>
          <w:rFonts w:ascii="Book Antiqua" w:eastAsia="宋体" w:hAnsi="Book Antiqua" w:cs="宋体"/>
          <w:color w:val="201F35"/>
          <w:lang w:eastAsia="zh-CN"/>
        </w:rPr>
        <w:t>Jaenisch</w:t>
      </w:r>
      <w:proofErr w:type="spellEnd"/>
      <w:r w:rsidRPr="001A2BD5">
        <w:rPr>
          <w:rFonts w:ascii="Book Antiqua" w:eastAsia="宋体" w:hAnsi="Book Antiqua" w:cs="宋体"/>
          <w:color w:val="201F35"/>
          <w:lang w:eastAsia="zh-CN"/>
        </w:rPr>
        <w:t xml:space="preserve"> R, Plath K, </w:t>
      </w:r>
      <w:proofErr w:type="spellStart"/>
      <w:r w:rsidRPr="001A2BD5">
        <w:rPr>
          <w:rFonts w:ascii="Book Antiqua" w:eastAsia="宋体" w:hAnsi="Book Antiqua" w:cs="宋体"/>
          <w:color w:val="201F35"/>
          <w:lang w:eastAsia="zh-CN"/>
        </w:rPr>
        <w:t>Hochedlinger</w:t>
      </w:r>
      <w:proofErr w:type="spellEnd"/>
      <w:r w:rsidRPr="001A2BD5">
        <w:rPr>
          <w:rFonts w:ascii="Book Antiqua" w:eastAsia="宋体" w:hAnsi="Book Antiqua" w:cs="宋体"/>
          <w:color w:val="201F35"/>
          <w:lang w:eastAsia="zh-CN"/>
        </w:rPr>
        <w:t xml:space="preserve"> K. Directly reprogrammed fibroblasts show global epigenetic remodeling and widespread tissue contribution. </w:t>
      </w:r>
      <w:r w:rsidRPr="001A2BD5">
        <w:rPr>
          <w:rFonts w:ascii="Book Antiqua" w:eastAsia="宋体" w:hAnsi="Book Antiqua" w:cs="宋体"/>
          <w:i/>
          <w:iCs/>
          <w:color w:val="201F35"/>
          <w:lang w:eastAsia="zh-CN"/>
        </w:rPr>
        <w:t>Cell Stem Cell</w:t>
      </w:r>
      <w:r w:rsidRPr="001A2BD5">
        <w:rPr>
          <w:rFonts w:ascii="Book Antiqua" w:eastAsia="宋体" w:hAnsi="Book Antiqua" w:cs="宋体"/>
          <w:color w:val="201F35"/>
          <w:lang w:eastAsia="zh-CN"/>
        </w:rPr>
        <w:t> 2007; </w:t>
      </w:r>
      <w:r w:rsidRPr="001A2BD5">
        <w:rPr>
          <w:rFonts w:ascii="Book Antiqua" w:eastAsia="宋体" w:hAnsi="Book Antiqua" w:cs="宋体"/>
          <w:b/>
          <w:bCs/>
          <w:color w:val="201F35"/>
          <w:lang w:eastAsia="zh-CN"/>
        </w:rPr>
        <w:t>1</w:t>
      </w:r>
      <w:r w:rsidRPr="001A2BD5">
        <w:rPr>
          <w:rFonts w:ascii="Book Antiqua" w:eastAsia="宋体" w:hAnsi="Book Antiqua" w:cs="宋体"/>
          <w:color w:val="201F35"/>
          <w:lang w:eastAsia="zh-CN"/>
        </w:rPr>
        <w:t>: 55-70 [PMID: 18371336 DOI: 10.1016/j.stem.2007.05.014]</w:t>
      </w:r>
    </w:p>
    <w:p w14:paraId="1BF9D1DB"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256 </w:t>
      </w:r>
      <w:proofErr w:type="spellStart"/>
      <w:r w:rsidRPr="001A2BD5">
        <w:rPr>
          <w:rFonts w:ascii="Book Antiqua" w:eastAsia="宋体" w:hAnsi="Book Antiqua" w:cs="宋体"/>
          <w:b/>
          <w:bCs/>
          <w:color w:val="201F35"/>
          <w:lang w:eastAsia="zh-CN"/>
        </w:rPr>
        <w:t>Kolios</w:t>
      </w:r>
      <w:proofErr w:type="spellEnd"/>
      <w:r w:rsidRPr="001A2BD5">
        <w:rPr>
          <w:rFonts w:ascii="Book Antiqua" w:eastAsia="宋体" w:hAnsi="Book Antiqua" w:cs="宋体"/>
          <w:b/>
          <w:bCs/>
          <w:color w:val="201F35"/>
          <w:lang w:eastAsia="zh-CN"/>
        </w:rPr>
        <w:t xml:space="preserve"> G</w:t>
      </w:r>
      <w:r w:rsidRPr="001A2BD5">
        <w:rPr>
          <w:rFonts w:ascii="Book Antiqua" w:eastAsia="宋体" w:hAnsi="Book Antiqua" w:cs="宋体"/>
          <w:color w:val="201F35"/>
          <w:lang w:eastAsia="zh-CN"/>
        </w:rPr>
        <w:t>, Moodley Y. Introduction to stem cells and regenerative medicine. </w:t>
      </w:r>
      <w:r w:rsidRPr="001A2BD5">
        <w:rPr>
          <w:rFonts w:ascii="Book Antiqua" w:eastAsia="宋体" w:hAnsi="Book Antiqua" w:cs="宋体"/>
          <w:i/>
          <w:iCs/>
          <w:color w:val="201F35"/>
          <w:lang w:eastAsia="zh-CN"/>
        </w:rPr>
        <w:t>Respiration</w:t>
      </w:r>
      <w:r w:rsidRPr="001A2BD5">
        <w:rPr>
          <w:rFonts w:ascii="Book Antiqua" w:eastAsia="宋体" w:hAnsi="Book Antiqua" w:cs="宋体"/>
          <w:color w:val="201F35"/>
          <w:lang w:eastAsia="zh-CN"/>
        </w:rPr>
        <w:t> 2013; </w:t>
      </w:r>
      <w:r w:rsidRPr="001A2BD5">
        <w:rPr>
          <w:rFonts w:ascii="Book Antiqua" w:eastAsia="宋体" w:hAnsi="Book Antiqua" w:cs="宋体"/>
          <w:b/>
          <w:bCs/>
          <w:color w:val="201F35"/>
          <w:lang w:eastAsia="zh-CN"/>
        </w:rPr>
        <w:t>85</w:t>
      </w:r>
      <w:r w:rsidRPr="001A2BD5">
        <w:rPr>
          <w:rFonts w:ascii="Book Antiqua" w:eastAsia="宋体" w:hAnsi="Book Antiqua" w:cs="宋体"/>
          <w:color w:val="201F35"/>
          <w:lang w:eastAsia="zh-CN"/>
        </w:rPr>
        <w:t>: 3-10 [PMID: 23257690 DOI: 10.1159/000345615]</w:t>
      </w:r>
    </w:p>
    <w:p w14:paraId="59F48357"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257 </w:t>
      </w:r>
      <w:r w:rsidRPr="001A2BD5">
        <w:rPr>
          <w:rFonts w:ascii="Book Antiqua" w:eastAsia="宋体" w:hAnsi="Book Antiqua" w:cs="宋体"/>
          <w:b/>
          <w:bCs/>
          <w:color w:val="201F35"/>
          <w:lang w:eastAsia="zh-CN"/>
        </w:rPr>
        <w:t>Yu J</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Vodyanik</w:t>
      </w:r>
      <w:proofErr w:type="spellEnd"/>
      <w:r w:rsidRPr="001A2BD5">
        <w:rPr>
          <w:rFonts w:ascii="Book Antiqua" w:eastAsia="宋体" w:hAnsi="Book Antiqua" w:cs="宋体"/>
          <w:color w:val="201F35"/>
          <w:lang w:eastAsia="zh-CN"/>
        </w:rPr>
        <w:t xml:space="preserve"> MA, </w:t>
      </w:r>
      <w:proofErr w:type="spellStart"/>
      <w:r w:rsidRPr="001A2BD5">
        <w:rPr>
          <w:rFonts w:ascii="Book Antiqua" w:eastAsia="宋体" w:hAnsi="Book Antiqua" w:cs="宋体"/>
          <w:color w:val="201F35"/>
          <w:lang w:eastAsia="zh-CN"/>
        </w:rPr>
        <w:t>Smuga</w:t>
      </w:r>
      <w:proofErr w:type="spellEnd"/>
      <w:r w:rsidRPr="001A2BD5">
        <w:rPr>
          <w:rFonts w:ascii="Book Antiqua" w:eastAsia="宋体" w:hAnsi="Book Antiqua" w:cs="宋体"/>
          <w:color w:val="201F35"/>
          <w:lang w:eastAsia="zh-CN"/>
        </w:rPr>
        <w:t xml:space="preserve">-Otto K, </w:t>
      </w:r>
      <w:proofErr w:type="spellStart"/>
      <w:r w:rsidRPr="001A2BD5">
        <w:rPr>
          <w:rFonts w:ascii="Book Antiqua" w:eastAsia="宋体" w:hAnsi="Book Antiqua" w:cs="宋体"/>
          <w:color w:val="201F35"/>
          <w:lang w:eastAsia="zh-CN"/>
        </w:rPr>
        <w:t>Antosiewicz</w:t>
      </w:r>
      <w:proofErr w:type="spellEnd"/>
      <w:r w:rsidRPr="001A2BD5">
        <w:rPr>
          <w:rFonts w:ascii="Book Antiqua" w:eastAsia="宋体" w:hAnsi="Book Antiqua" w:cs="宋体"/>
          <w:color w:val="201F35"/>
          <w:lang w:eastAsia="zh-CN"/>
        </w:rPr>
        <w:t xml:space="preserve">-Bourget J, </w:t>
      </w:r>
      <w:proofErr w:type="spellStart"/>
      <w:r w:rsidRPr="001A2BD5">
        <w:rPr>
          <w:rFonts w:ascii="Book Antiqua" w:eastAsia="宋体" w:hAnsi="Book Antiqua" w:cs="宋体"/>
          <w:color w:val="201F35"/>
          <w:lang w:eastAsia="zh-CN"/>
        </w:rPr>
        <w:t>Frane</w:t>
      </w:r>
      <w:proofErr w:type="spellEnd"/>
      <w:r w:rsidRPr="001A2BD5">
        <w:rPr>
          <w:rFonts w:ascii="Book Antiqua" w:eastAsia="宋体" w:hAnsi="Book Antiqua" w:cs="宋体"/>
          <w:color w:val="201F35"/>
          <w:lang w:eastAsia="zh-CN"/>
        </w:rPr>
        <w:t xml:space="preserve"> JL, Tian S, </w:t>
      </w:r>
      <w:proofErr w:type="spellStart"/>
      <w:r w:rsidRPr="001A2BD5">
        <w:rPr>
          <w:rFonts w:ascii="Book Antiqua" w:eastAsia="宋体" w:hAnsi="Book Antiqua" w:cs="宋体"/>
          <w:color w:val="201F35"/>
          <w:lang w:eastAsia="zh-CN"/>
        </w:rPr>
        <w:t>Nie</w:t>
      </w:r>
      <w:proofErr w:type="spellEnd"/>
      <w:r w:rsidRPr="001A2BD5">
        <w:rPr>
          <w:rFonts w:ascii="Book Antiqua" w:eastAsia="宋体" w:hAnsi="Book Antiqua" w:cs="宋体"/>
          <w:color w:val="201F35"/>
          <w:lang w:eastAsia="zh-CN"/>
        </w:rPr>
        <w:t xml:space="preserve"> J, </w:t>
      </w:r>
      <w:proofErr w:type="spellStart"/>
      <w:r w:rsidRPr="001A2BD5">
        <w:rPr>
          <w:rFonts w:ascii="Book Antiqua" w:eastAsia="宋体" w:hAnsi="Book Antiqua" w:cs="宋体"/>
          <w:color w:val="201F35"/>
          <w:lang w:eastAsia="zh-CN"/>
        </w:rPr>
        <w:t>Jonsdottir</w:t>
      </w:r>
      <w:proofErr w:type="spellEnd"/>
      <w:r w:rsidRPr="001A2BD5">
        <w:rPr>
          <w:rFonts w:ascii="Book Antiqua" w:eastAsia="宋体" w:hAnsi="Book Antiqua" w:cs="宋体"/>
          <w:color w:val="201F35"/>
          <w:lang w:eastAsia="zh-CN"/>
        </w:rPr>
        <w:t xml:space="preserve"> GA, </w:t>
      </w:r>
      <w:proofErr w:type="spellStart"/>
      <w:r w:rsidRPr="001A2BD5">
        <w:rPr>
          <w:rFonts w:ascii="Book Antiqua" w:eastAsia="宋体" w:hAnsi="Book Antiqua" w:cs="宋体"/>
          <w:color w:val="201F35"/>
          <w:lang w:eastAsia="zh-CN"/>
        </w:rPr>
        <w:t>Ruotti</w:t>
      </w:r>
      <w:proofErr w:type="spellEnd"/>
      <w:r w:rsidRPr="001A2BD5">
        <w:rPr>
          <w:rFonts w:ascii="Book Antiqua" w:eastAsia="宋体" w:hAnsi="Book Antiqua" w:cs="宋体"/>
          <w:color w:val="201F35"/>
          <w:lang w:eastAsia="zh-CN"/>
        </w:rPr>
        <w:t xml:space="preserve"> V, Stewart R, </w:t>
      </w:r>
      <w:proofErr w:type="spellStart"/>
      <w:r w:rsidRPr="001A2BD5">
        <w:rPr>
          <w:rFonts w:ascii="Book Antiqua" w:eastAsia="宋体" w:hAnsi="Book Antiqua" w:cs="宋体"/>
          <w:color w:val="201F35"/>
          <w:lang w:eastAsia="zh-CN"/>
        </w:rPr>
        <w:t>Slukvin</w:t>
      </w:r>
      <w:proofErr w:type="spellEnd"/>
      <w:r w:rsidRPr="001A2BD5">
        <w:rPr>
          <w:rFonts w:ascii="Book Antiqua" w:eastAsia="宋体" w:hAnsi="Book Antiqua" w:cs="宋体"/>
          <w:color w:val="201F35"/>
          <w:lang w:eastAsia="zh-CN"/>
        </w:rPr>
        <w:t xml:space="preserve"> II, Thomson JA. Induced pluripotent stem cell lines derived from human somatic cells. </w:t>
      </w:r>
      <w:r w:rsidRPr="001A2BD5">
        <w:rPr>
          <w:rFonts w:ascii="Book Antiqua" w:eastAsia="宋体" w:hAnsi="Book Antiqua" w:cs="宋体"/>
          <w:i/>
          <w:iCs/>
          <w:color w:val="201F35"/>
          <w:lang w:eastAsia="zh-CN"/>
        </w:rPr>
        <w:t>Science</w:t>
      </w:r>
      <w:r w:rsidRPr="001A2BD5">
        <w:rPr>
          <w:rFonts w:ascii="Book Antiqua" w:eastAsia="宋体" w:hAnsi="Book Antiqua" w:cs="宋体"/>
          <w:color w:val="201F35"/>
          <w:lang w:eastAsia="zh-CN"/>
        </w:rPr>
        <w:t> 2007; </w:t>
      </w:r>
      <w:r w:rsidRPr="001A2BD5">
        <w:rPr>
          <w:rFonts w:ascii="Book Antiqua" w:eastAsia="宋体" w:hAnsi="Book Antiqua" w:cs="宋体"/>
          <w:b/>
          <w:bCs/>
          <w:color w:val="201F35"/>
          <w:lang w:eastAsia="zh-CN"/>
        </w:rPr>
        <w:t>318</w:t>
      </w:r>
      <w:r w:rsidRPr="001A2BD5">
        <w:rPr>
          <w:rFonts w:ascii="Book Antiqua" w:eastAsia="宋体" w:hAnsi="Book Antiqua" w:cs="宋体"/>
          <w:color w:val="201F35"/>
          <w:lang w:eastAsia="zh-CN"/>
        </w:rPr>
        <w:t>: 1917-1920 [PMID: 18029452 DOI: 10.1126/science.1151526]</w:t>
      </w:r>
    </w:p>
    <w:p w14:paraId="145F9712"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258 </w:t>
      </w:r>
      <w:r w:rsidRPr="001A2BD5">
        <w:rPr>
          <w:rFonts w:ascii="Book Antiqua" w:eastAsia="宋体" w:hAnsi="Book Antiqua" w:cs="宋体"/>
          <w:b/>
          <w:bCs/>
          <w:color w:val="201F35"/>
          <w:lang w:eastAsia="zh-CN"/>
        </w:rPr>
        <w:t>Wilson ES</w:t>
      </w:r>
      <w:r w:rsidRPr="001A2BD5">
        <w:rPr>
          <w:rFonts w:ascii="Book Antiqua" w:eastAsia="宋体" w:hAnsi="Book Antiqua" w:cs="宋体"/>
          <w:color w:val="201F35"/>
          <w:lang w:eastAsia="zh-CN"/>
        </w:rPr>
        <w:t>, Newell-</w:t>
      </w:r>
      <w:proofErr w:type="spellStart"/>
      <w:r w:rsidRPr="001A2BD5">
        <w:rPr>
          <w:rFonts w:ascii="Book Antiqua" w:eastAsia="宋体" w:hAnsi="Book Antiqua" w:cs="宋体"/>
          <w:color w:val="201F35"/>
          <w:lang w:eastAsia="zh-CN"/>
        </w:rPr>
        <w:t>Litwa</w:t>
      </w:r>
      <w:proofErr w:type="spellEnd"/>
      <w:r w:rsidRPr="001A2BD5">
        <w:rPr>
          <w:rFonts w:ascii="Book Antiqua" w:eastAsia="宋体" w:hAnsi="Book Antiqua" w:cs="宋体"/>
          <w:color w:val="201F35"/>
          <w:lang w:eastAsia="zh-CN"/>
        </w:rPr>
        <w:t xml:space="preserve"> K. Stem cell models of human synapse development and degeneration. </w:t>
      </w:r>
      <w:r w:rsidRPr="001A2BD5">
        <w:rPr>
          <w:rFonts w:ascii="Book Antiqua" w:eastAsia="宋体" w:hAnsi="Book Antiqua" w:cs="宋体"/>
          <w:i/>
          <w:iCs/>
          <w:color w:val="201F35"/>
          <w:lang w:eastAsia="zh-CN"/>
        </w:rPr>
        <w:t>Mol Biol Cell</w:t>
      </w:r>
      <w:r w:rsidRPr="001A2BD5">
        <w:rPr>
          <w:rFonts w:ascii="Book Antiqua" w:eastAsia="宋体" w:hAnsi="Book Antiqua" w:cs="宋体"/>
          <w:color w:val="201F35"/>
          <w:lang w:eastAsia="zh-CN"/>
        </w:rPr>
        <w:t> 2018; </w:t>
      </w:r>
      <w:r w:rsidRPr="001A2BD5">
        <w:rPr>
          <w:rFonts w:ascii="Book Antiqua" w:eastAsia="宋体" w:hAnsi="Book Antiqua" w:cs="宋体"/>
          <w:b/>
          <w:bCs/>
          <w:color w:val="201F35"/>
          <w:lang w:eastAsia="zh-CN"/>
        </w:rPr>
        <w:t>29</w:t>
      </w:r>
      <w:r w:rsidRPr="001A2BD5">
        <w:rPr>
          <w:rFonts w:ascii="Book Antiqua" w:eastAsia="宋体" w:hAnsi="Book Antiqua" w:cs="宋体"/>
          <w:color w:val="201F35"/>
          <w:lang w:eastAsia="zh-CN"/>
        </w:rPr>
        <w:t>: 2913-2921 [PMID: 30475098 DOI: 10.1091/</w:t>
      </w:r>
      <w:proofErr w:type="gramStart"/>
      <w:r w:rsidRPr="001A2BD5">
        <w:rPr>
          <w:rFonts w:ascii="Book Antiqua" w:eastAsia="宋体" w:hAnsi="Book Antiqua" w:cs="宋体"/>
          <w:color w:val="201F35"/>
          <w:lang w:eastAsia="zh-CN"/>
        </w:rPr>
        <w:t>mbc.E</w:t>
      </w:r>
      <w:proofErr w:type="gramEnd"/>
      <w:r w:rsidRPr="001A2BD5">
        <w:rPr>
          <w:rFonts w:ascii="Book Antiqua" w:eastAsia="宋体" w:hAnsi="Book Antiqua" w:cs="宋体"/>
          <w:color w:val="201F35"/>
          <w:lang w:eastAsia="zh-CN"/>
        </w:rPr>
        <w:t>18-04-0222]</w:t>
      </w:r>
    </w:p>
    <w:p w14:paraId="323347AF"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259 </w:t>
      </w:r>
      <w:r w:rsidRPr="001A2BD5">
        <w:rPr>
          <w:rFonts w:ascii="Book Antiqua" w:eastAsia="宋体" w:hAnsi="Book Antiqua" w:cs="宋体"/>
          <w:b/>
          <w:bCs/>
          <w:color w:val="201F35"/>
          <w:lang w:eastAsia="zh-CN"/>
        </w:rPr>
        <w:t>Shi Y</w:t>
      </w:r>
      <w:r w:rsidRPr="001A2BD5">
        <w:rPr>
          <w:rFonts w:ascii="Book Antiqua" w:eastAsia="宋体" w:hAnsi="Book Antiqua" w:cs="宋体"/>
          <w:color w:val="201F35"/>
          <w:lang w:eastAsia="zh-CN"/>
        </w:rPr>
        <w:t>, Kirwan P, Livesey FJ. Directed differentiation of human pluripotent stem cells to cerebral cortex neurons and neural networks. </w:t>
      </w:r>
      <w:r w:rsidRPr="001A2BD5">
        <w:rPr>
          <w:rFonts w:ascii="Book Antiqua" w:eastAsia="宋体" w:hAnsi="Book Antiqua" w:cs="宋体"/>
          <w:i/>
          <w:iCs/>
          <w:color w:val="201F35"/>
          <w:lang w:eastAsia="zh-CN"/>
        </w:rPr>
        <w:t xml:space="preserve">Nat </w:t>
      </w:r>
      <w:proofErr w:type="spellStart"/>
      <w:r w:rsidRPr="001A2BD5">
        <w:rPr>
          <w:rFonts w:ascii="Book Antiqua" w:eastAsia="宋体" w:hAnsi="Book Antiqua" w:cs="宋体"/>
          <w:i/>
          <w:iCs/>
          <w:color w:val="201F35"/>
          <w:lang w:eastAsia="zh-CN"/>
        </w:rPr>
        <w:t>Protoc</w:t>
      </w:r>
      <w:proofErr w:type="spellEnd"/>
      <w:r w:rsidRPr="001A2BD5">
        <w:rPr>
          <w:rFonts w:ascii="Book Antiqua" w:eastAsia="宋体" w:hAnsi="Book Antiqua" w:cs="宋体"/>
          <w:color w:val="201F35"/>
          <w:lang w:eastAsia="zh-CN"/>
        </w:rPr>
        <w:t> 2012; </w:t>
      </w:r>
      <w:r w:rsidRPr="001A2BD5">
        <w:rPr>
          <w:rFonts w:ascii="Book Antiqua" w:eastAsia="宋体" w:hAnsi="Book Antiqua" w:cs="宋体"/>
          <w:b/>
          <w:bCs/>
          <w:color w:val="201F35"/>
          <w:lang w:eastAsia="zh-CN"/>
        </w:rPr>
        <w:t>7</w:t>
      </w:r>
      <w:r w:rsidRPr="001A2BD5">
        <w:rPr>
          <w:rFonts w:ascii="Book Antiqua" w:eastAsia="宋体" w:hAnsi="Book Antiqua" w:cs="宋体"/>
          <w:color w:val="201F35"/>
          <w:lang w:eastAsia="zh-CN"/>
        </w:rPr>
        <w:t>: 1836-1846 [PMID: 22976355 DOI: 10.1038/nprot.2012.116]</w:t>
      </w:r>
    </w:p>
    <w:p w14:paraId="7451DC9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260 </w:t>
      </w:r>
      <w:r w:rsidRPr="001A2BD5">
        <w:rPr>
          <w:rFonts w:ascii="Book Antiqua" w:eastAsia="宋体" w:hAnsi="Book Antiqua" w:cs="宋体"/>
          <w:b/>
          <w:bCs/>
          <w:color w:val="201F35"/>
          <w:lang w:eastAsia="zh-CN"/>
        </w:rPr>
        <w:t>Zhong X</w:t>
      </w:r>
      <w:r w:rsidRPr="001A2BD5">
        <w:rPr>
          <w:rFonts w:ascii="Book Antiqua" w:eastAsia="宋体" w:hAnsi="Book Antiqua" w:cs="宋体"/>
          <w:color w:val="201F35"/>
          <w:lang w:eastAsia="zh-CN"/>
        </w:rPr>
        <w:t xml:space="preserve">, Gutierrez C, </w:t>
      </w:r>
      <w:proofErr w:type="spellStart"/>
      <w:r w:rsidRPr="001A2BD5">
        <w:rPr>
          <w:rFonts w:ascii="Book Antiqua" w:eastAsia="宋体" w:hAnsi="Book Antiqua" w:cs="宋体"/>
          <w:color w:val="201F35"/>
          <w:lang w:eastAsia="zh-CN"/>
        </w:rPr>
        <w:t>Xue</w:t>
      </w:r>
      <w:proofErr w:type="spellEnd"/>
      <w:r w:rsidRPr="001A2BD5">
        <w:rPr>
          <w:rFonts w:ascii="Book Antiqua" w:eastAsia="宋体" w:hAnsi="Book Antiqua" w:cs="宋体"/>
          <w:color w:val="201F35"/>
          <w:lang w:eastAsia="zh-CN"/>
        </w:rPr>
        <w:t xml:space="preserve"> T, Hampton C, Vergara MN, Cao LH, Peters A, Park TS, </w:t>
      </w:r>
      <w:proofErr w:type="spellStart"/>
      <w:r w:rsidRPr="001A2BD5">
        <w:rPr>
          <w:rFonts w:ascii="Book Antiqua" w:eastAsia="宋体" w:hAnsi="Book Antiqua" w:cs="宋体"/>
          <w:color w:val="201F35"/>
          <w:lang w:eastAsia="zh-CN"/>
        </w:rPr>
        <w:t>Zambidis</w:t>
      </w:r>
      <w:proofErr w:type="spellEnd"/>
      <w:r w:rsidRPr="001A2BD5">
        <w:rPr>
          <w:rFonts w:ascii="Book Antiqua" w:eastAsia="宋体" w:hAnsi="Book Antiqua" w:cs="宋体"/>
          <w:color w:val="201F35"/>
          <w:lang w:eastAsia="zh-CN"/>
        </w:rPr>
        <w:t xml:space="preserve"> ET, Meyer JS, Gamm DM, </w:t>
      </w:r>
      <w:proofErr w:type="spellStart"/>
      <w:r w:rsidRPr="001A2BD5">
        <w:rPr>
          <w:rFonts w:ascii="Book Antiqua" w:eastAsia="宋体" w:hAnsi="Book Antiqua" w:cs="宋体"/>
          <w:color w:val="201F35"/>
          <w:lang w:eastAsia="zh-CN"/>
        </w:rPr>
        <w:t>Yau</w:t>
      </w:r>
      <w:proofErr w:type="spellEnd"/>
      <w:r w:rsidRPr="001A2BD5">
        <w:rPr>
          <w:rFonts w:ascii="Book Antiqua" w:eastAsia="宋体" w:hAnsi="Book Antiqua" w:cs="宋体"/>
          <w:color w:val="201F35"/>
          <w:lang w:eastAsia="zh-CN"/>
        </w:rPr>
        <w:t xml:space="preserve"> KW, Canto-Soler MV. Generation of three-dimensional retinal tissue with functional photoreceptors from human iPSCs. </w:t>
      </w:r>
      <w:r w:rsidRPr="001A2BD5">
        <w:rPr>
          <w:rFonts w:ascii="Book Antiqua" w:eastAsia="宋体" w:hAnsi="Book Antiqua" w:cs="宋体"/>
          <w:i/>
          <w:iCs/>
          <w:color w:val="201F35"/>
          <w:lang w:eastAsia="zh-CN"/>
        </w:rPr>
        <w:t xml:space="preserve">Nat </w:t>
      </w:r>
      <w:proofErr w:type="spellStart"/>
      <w:r w:rsidRPr="001A2BD5">
        <w:rPr>
          <w:rFonts w:ascii="Book Antiqua" w:eastAsia="宋体" w:hAnsi="Book Antiqua" w:cs="宋体"/>
          <w:i/>
          <w:iCs/>
          <w:color w:val="201F35"/>
          <w:lang w:eastAsia="zh-CN"/>
        </w:rPr>
        <w:t>Commun</w:t>
      </w:r>
      <w:proofErr w:type="spellEnd"/>
      <w:r w:rsidRPr="001A2BD5">
        <w:rPr>
          <w:rFonts w:ascii="Book Antiqua" w:eastAsia="宋体" w:hAnsi="Book Antiqua" w:cs="宋体"/>
          <w:color w:val="201F35"/>
          <w:lang w:eastAsia="zh-CN"/>
        </w:rPr>
        <w:t> 2014; </w:t>
      </w:r>
      <w:r w:rsidRPr="001A2BD5">
        <w:rPr>
          <w:rFonts w:ascii="Book Antiqua" w:eastAsia="宋体" w:hAnsi="Book Antiqua" w:cs="宋体"/>
          <w:b/>
          <w:bCs/>
          <w:color w:val="201F35"/>
          <w:lang w:eastAsia="zh-CN"/>
        </w:rPr>
        <w:t>5</w:t>
      </w:r>
      <w:r w:rsidRPr="001A2BD5">
        <w:rPr>
          <w:rFonts w:ascii="Book Antiqua" w:eastAsia="宋体" w:hAnsi="Book Antiqua" w:cs="宋体"/>
          <w:color w:val="201F35"/>
          <w:lang w:eastAsia="zh-CN"/>
        </w:rPr>
        <w:t>: 4047 [PMID: 24915161 DOI: 10.1038/ncomms5047]</w:t>
      </w:r>
    </w:p>
    <w:p w14:paraId="03895D4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261 </w:t>
      </w:r>
      <w:r w:rsidRPr="001A2BD5">
        <w:rPr>
          <w:rFonts w:ascii="Book Antiqua" w:eastAsia="宋体" w:hAnsi="Book Antiqua" w:cs="宋体"/>
          <w:b/>
          <w:bCs/>
          <w:color w:val="201F35"/>
          <w:lang w:eastAsia="zh-CN"/>
        </w:rPr>
        <w:t>Phillips MJ</w:t>
      </w:r>
      <w:r w:rsidRPr="001A2BD5">
        <w:rPr>
          <w:rFonts w:ascii="Book Antiqua" w:eastAsia="宋体" w:hAnsi="Book Antiqua" w:cs="宋体"/>
          <w:color w:val="201F35"/>
          <w:lang w:eastAsia="zh-CN"/>
        </w:rPr>
        <w:t xml:space="preserve">, Wallace KA, Dickerson SJ, Miller MJ, Verhoeven AD, Martin JM, Wright LS, Shen W, </w:t>
      </w:r>
      <w:proofErr w:type="spellStart"/>
      <w:r w:rsidRPr="001A2BD5">
        <w:rPr>
          <w:rFonts w:ascii="Book Antiqua" w:eastAsia="宋体" w:hAnsi="Book Antiqua" w:cs="宋体"/>
          <w:color w:val="201F35"/>
          <w:lang w:eastAsia="zh-CN"/>
        </w:rPr>
        <w:t>Capowski</w:t>
      </w:r>
      <w:proofErr w:type="spellEnd"/>
      <w:r w:rsidRPr="001A2BD5">
        <w:rPr>
          <w:rFonts w:ascii="Book Antiqua" w:eastAsia="宋体" w:hAnsi="Book Antiqua" w:cs="宋体"/>
          <w:color w:val="201F35"/>
          <w:lang w:eastAsia="zh-CN"/>
        </w:rPr>
        <w:t xml:space="preserve"> EE, </w:t>
      </w:r>
      <w:proofErr w:type="spellStart"/>
      <w:r w:rsidRPr="001A2BD5">
        <w:rPr>
          <w:rFonts w:ascii="Book Antiqua" w:eastAsia="宋体" w:hAnsi="Book Antiqua" w:cs="宋体"/>
          <w:color w:val="201F35"/>
          <w:lang w:eastAsia="zh-CN"/>
        </w:rPr>
        <w:t>Percin</w:t>
      </w:r>
      <w:proofErr w:type="spellEnd"/>
      <w:r w:rsidRPr="001A2BD5">
        <w:rPr>
          <w:rFonts w:ascii="Book Antiqua" w:eastAsia="宋体" w:hAnsi="Book Antiqua" w:cs="宋体"/>
          <w:color w:val="201F35"/>
          <w:lang w:eastAsia="zh-CN"/>
        </w:rPr>
        <w:t xml:space="preserve"> EF, Perez ET, Zhong X, Canto-Soler MV, Gamm DM. Blood-derived human </w:t>
      </w:r>
      <w:proofErr w:type="spellStart"/>
      <w:r w:rsidRPr="001A2BD5">
        <w:rPr>
          <w:rFonts w:ascii="Book Antiqua" w:eastAsia="宋体" w:hAnsi="Book Antiqua" w:cs="宋体"/>
          <w:color w:val="201F35"/>
          <w:lang w:eastAsia="zh-CN"/>
        </w:rPr>
        <w:t>iPS</w:t>
      </w:r>
      <w:proofErr w:type="spellEnd"/>
      <w:r w:rsidRPr="001A2BD5">
        <w:rPr>
          <w:rFonts w:ascii="Book Antiqua" w:eastAsia="宋体" w:hAnsi="Book Antiqua" w:cs="宋体"/>
          <w:color w:val="201F35"/>
          <w:lang w:eastAsia="zh-CN"/>
        </w:rPr>
        <w:t xml:space="preserve"> cells generate optic vesicle-like structures with the capacity to form retinal laminae and develop synapses. </w:t>
      </w:r>
      <w:r w:rsidRPr="001A2BD5">
        <w:rPr>
          <w:rFonts w:ascii="Book Antiqua" w:eastAsia="宋体" w:hAnsi="Book Antiqua" w:cs="宋体"/>
          <w:i/>
          <w:iCs/>
          <w:color w:val="201F35"/>
          <w:lang w:eastAsia="zh-CN"/>
        </w:rPr>
        <w:t xml:space="preserve">Invest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Vis Sci</w:t>
      </w:r>
      <w:r w:rsidRPr="001A2BD5">
        <w:rPr>
          <w:rFonts w:ascii="Book Antiqua" w:eastAsia="宋体" w:hAnsi="Book Antiqua" w:cs="宋体"/>
          <w:color w:val="201F35"/>
          <w:lang w:eastAsia="zh-CN"/>
        </w:rPr>
        <w:t> 2012; </w:t>
      </w:r>
      <w:r w:rsidRPr="001A2BD5">
        <w:rPr>
          <w:rFonts w:ascii="Book Antiqua" w:eastAsia="宋体" w:hAnsi="Book Antiqua" w:cs="宋体"/>
          <w:b/>
          <w:bCs/>
          <w:color w:val="201F35"/>
          <w:lang w:eastAsia="zh-CN"/>
        </w:rPr>
        <w:t>53</w:t>
      </w:r>
      <w:r w:rsidRPr="001A2BD5">
        <w:rPr>
          <w:rFonts w:ascii="Book Antiqua" w:eastAsia="宋体" w:hAnsi="Book Antiqua" w:cs="宋体"/>
          <w:color w:val="201F35"/>
          <w:lang w:eastAsia="zh-CN"/>
        </w:rPr>
        <w:t>: 2007-2019 [PMID: 22410558 DOI: 10.1167/iovs.11-9313]</w:t>
      </w:r>
    </w:p>
    <w:p w14:paraId="47CC82E0"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262 </w:t>
      </w:r>
      <w:proofErr w:type="spellStart"/>
      <w:r w:rsidRPr="001A2BD5">
        <w:rPr>
          <w:rFonts w:ascii="Book Antiqua" w:eastAsia="宋体" w:hAnsi="Book Antiqua" w:cs="宋体"/>
          <w:b/>
          <w:bCs/>
          <w:color w:val="201F35"/>
          <w:lang w:eastAsia="zh-CN"/>
        </w:rPr>
        <w:t>Scudellari</w:t>
      </w:r>
      <w:proofErr w:type="spellEnd"/>
      <w:r w:rsidRPr="001A2BD5">
        <w:rPr>
          <w:rFonts w:ascii="Book Antiqua" w:eastAsia="宋体" w:hAnsi="Book Antiqua" w:cs="宋体"/>
          <w:b/>
          <w:bCs/>
          <w:color w:val="201F35"/>
          <w:lang w:eastAsia="zh-CN"/>
        </w:rPr>
        <w:t xml:space="preserve"> M</w:t>
      </w:r>
      <w:r w:rsidRPr="001A2BD5">
        <w:rPr>
          <w:rFonts w:ascii="Book Antiqua" w:eastAsia="宋体" w:hAnsi="Book Antiqua" w:cs="宋体"/>
          <w:color w:val="201F35"/>
          <w:lang w:eastAsia="zh-CN"/>
        </w:rPr>
        <w:t xml:space="preserve">. How </w:t>
      </w:r>
      <w:proofErr w:type="spellStart"/>
      <w:r w:rsidRPr="001A2BD5">
        <w:rPr>
          <w:rFonts w:ascii="Book Antiqua" w:eastAsia="宋体" w:hAnsi="Book Antiqua" w:cs="宋体"/>
          <w:color w:val="201F35"/>
          <w:lang w:eastAsia="zh-CN"/>
        </w:rPr>
        <w:t>iPS</w:t>
      </w:r>
      <w:proofErr w:type="spellEnd"/>
      <w:r w:rsidRPr="001A2BD5">
        <w:rPr>
          <w:rFonts w:ascii="Book Antiqua" w:eastAsia="宋体" w:hAnsi="Book Antiqua" w:cs="宋体"/>
          <w:color w:val="201F35"/>
          <w:lang w:eastAsia="zh-CN"/>
        </w:rPr>
        <w:t xml:space="preserve"> cells changed the world. </w:t>
      </w:r>
      <w:r w:rsidRPr="001A2BD5">
        <w:rPr>
          <w:rFonts w:ascii="Book Antiqua" w:eastAsia="宋体" w:hAnsi="Book Antiqua" w:cs="宋体"/>
          <w:i/>
          <w:iCs/>
          <w:color w:val="201F35"/>
          <w:lang w:eastAsia="zh-CN"/>
        </w:rPr>
        <w:t>Nature</w:t>
      </w:r>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534</w:t>
      </w:r>
      <w:r w:rsidRPr="001A2BD5">
        <w:rPr>
          <w:rFonts w:ascii="Book Antiqua" w:eastAsia="宋体" w:hAnsi="Book Antiqua" w:cs="宋体"/>
          <w:color w:val="201F35"/>
          <w:lang w:eastAsia="zh-CN"/>
        </w:rPr>
        <w:t>: 310-312 [PMID: 27306170 DOI: 10.1038/534310a]</w:t>
      </w:r>
    </w:p>
    <w:p w14:paraId="0BC59E8D"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263 </w:t>
      </w:r>
      <w:r w:rsidRPr="001A2BD5">
        <w:rPr>
          <w:rFonts w:ascii="Book Antiqua" w:eastAsia="宋体" w:hAnsi="Book Antiqua" w:cs="宋体"/>
          <w:b/>
          <w:bCs/>
          <w:color w:val="201F35"/>
          <w:lang w:eastAsia="zh-CN"/>
        </w:rPr>
        <w:t>Kim K</w:t>
      </w:r>
      <w:r w:rsidRPr="001A2BD5">
        <w:rPr>
          <w:rFonts w:ascii="Book Antiqua" w:eastAsia="宋体" w:hAnsi="Book Antiqua" w:cs="宋体"/>
          <w:color w:val="201F35"/>
          <w:lang w:eastAsia="zh-CN"/>
        </w:rPr>
        <w:t xml:space="preserve">, Doi A, Wen B, Ng K, Zhao R, </w:t>
      </w:r>
      <w:proofErr w:type="spellStart"/>
      <w:r w:rsidRPr="001A2BD5">
        <w:rPr>
          <w:rFonts w:ascii="Book Antiqua" w:eastAsia="宋体" w:hAnsi="Book Antiqua" w:cs="宋体"/>
          <w:color w:val="201F35"/>
          <w:lang w:eastAsia="zh-CN"/>
        </w:rPr>
        <w:t>Cahan</w:t>
      </w:r>
      <w:proofErr w:type="spellEnd"/>
      <w:r w:rsidRPr="001A2BD5">
        <w:rPr>
          <w:rFonts w:ascii="Book Antiqua" w:eastAsia="宋体" w:hAnsi="Book Antiqua" w:cs="宋体"/>
          <w:color w:val="201F35"/>
          <w:lang w:eastAsia="zh-CN"/>
        </w:rPr>
        <w:t xml:space="preserve"> P, Kim J, </w:t>
      </w:r>
      <w:proofErr w:type="spellStart"/>
      <w:r w:rsidRPr="001A2BD5">
        <w:rPr>
          <w:rFonts w:ascii="Book Antiqua" w:eastAsia="宋体" w:hAnsi="Book Antiqua" w:cs="宋体"/>
          <w:color w:val="201F35"/>
          <w:lang w:eastAsia="zh-CN"/>
        </w:rPr>
        <w:t>Aryee</w:t>
      </w:r>
      <w:proofErr w:type="spellEnd"/>
      <w:r w:rsidRPr="001A2BD5">
        <w:rPr>
          <w:rFonts w:ascii="Book Antiqua" w:eastAsia="宋体" w:hAnsi="Book Antiqua" w:cs="宋体"/>
          <w:color w:val="201F35"/>
          <w:lang w:eastAsia="zh-CN"/>
        </w:rPr>
        <w:t xml:space="preserve"> MJ, Ji H, Ehrlich LI, </w:t>
      </w:r>
      <w:proofErr w:type="spellStart"/>
      <w:r w:rsidRPr="001A2BD5">
        <w:rPr>
          <w:rFonts w:ascii="Book Antiqua" w:eastAsia="宋体" w:hAnsi="Book Antiqua" w:cs="宋体"/>
          <w:color w:val="201F35"/>
          <w:lang w:eastAsia="zh-CN"/>
        </w:rPr>
        <w:t>Yabuuchi</w:t>
      </w:r>
      <w:proofErr w:type="spellEnd"/>
      <w:r w:rsidRPr="001A2BD5">
        <w:rPr>
          <w:rFonts w:ascii="Book Antiqua" w:eastAsia="宋体" w:hAnsi="Book Antiqua" w:cs="宋体"/>
          <w:color w:val="201F35"/>
          <w:lang w:eastAsia="zh-CN"/>
        </w:rPr>
        <w:t xml:space="preserve"> A, Takeuchi A, </w:t>
      </w:r>
      <w:proofErr w:type="spellStart"/>
      <w:r w:rsidRPr="001A2BD5">
        <w:rPr>
          <w:rFonts w:ascii="Book Antiqua" w:eastAsia="宋体" w:hAnsi="Book Antiqua" w:cs="宋体"/>
          <w:color w:val="201F35"/>
          <w:lang w:eastAsia="zh-CN"/>
        </w:rPr>
        <w:t>Cunniff</w:t>
      </w:r>
      <w:proofErr w:type="spellEnd"/>
      <w:r w:rsidRPr="001A2BD5">
        <w:rPr>
          <w:rFonts w:ascii="Book Antiqua" w:eastAsia="宋体" w:hAnsi="Book Antiqua" w:cs="宋体"/>
          <w:color w:val="201F35"/>
          <w:lang w:eastAsia="zh-CN"/>
        </w:rPr>
        <w:t xml:space="preserve"> KC, </w:t>
      </w:r>
      <w:proofErr w:type="spellStart"/>
      <w:r w:rsidRPr="001A2BD5">
        <w:rPr>
          <w:rFonts w:ascii="Book Antiqua" w:eastAsia="宋体" w:hAnsi="Book Antiqua" w:cs="宋体"/>
          <w:color w:val="201F35"/>
          <w:lang w:eastAsia="zh-CN"/>
        </w:rPr>
        <w:t>Hongguang</w:t>
      </w:r>
      <w:proofErr w:type="spellEnd"/>
      <w:r w:rsidRPr="001A2BD5">
        <w:rPr>
          <w:rFonts w:ascii="Book Antiqua" w:eastAsia="宋体" w:hAnsi="Book Antiqua" w:cs="宋体"/>
          <w:color w:val="201F35"/>
          <w:lang w:eastAsia="zh-CN"/>
        </w:rPr>
        <w:t xml:space="preserve"> H, McKinney-Freeman S, </w:t>
      </w:r>
      <w:proofErr w:type="spellStart"/>
      <w:r w:rsidRPr="001A2BD5">
        <w:rPr>
          <w:rFonts w:ascii="Book Antiqua" w:eastAsia="宋体" w:hAnsi="Book Antiqua" w:cs="宋体"/>
          <w:color w:val="201F35"/>
          <w:lang w:eastAsia="zh-CN"/>
        </w:rPr>
        <w:t>Naveiras</w:t>
      </w:r>
      <w:proofErr w:type="spellEnd"/>
      <w:r w:rsidRPr="001A2BD5">
        <w:rPr>
          <w:rFonts w:ascii="Book Antiqua" w:eastAsia="宋体" w:hAnsi="Book Antiqua" w:cs="宋体"/>
          <w:color w:val="201F35"/>
          <w:lang w:eastAsia="zh-CN"/>
        </w:rPr>
        <w:t xml:space="preserve"> O, Yoon TJ, Irizarry RA, Jung N, </w:t>
      </w:r>
      <w:proofErr w:type="spellStart"/>
      <w:r w:rsidRPr="001A2BD5">
        <w:rPr>
          <w:rFonts w:ascii="Book Antiqua" w:eastAsia="宋体" w:hAnsi="Book Antiqua" w:cs="宋体"/>
          <w:color w:val="201F35"/>
          <w:lang w:eastAsia="zh-CN"/>
        </w:rPr>
        <w:t>Seita</w:t>
      </w:r>
      <w:proofErr w:type="spellEnd"/>
      <w:r w:rsidRPr="001A2BD5">
        <w:rPr>
          <w:rFonts w:ascii="Book Antiqua" w:eastAsia="宋体" w:hAnsi="Book Antiqua" w:cs="宋体"/>
          <w:color w:val="201F35"/>
          <w:lang w:eastAsia="zh-CN"/>
        </w:rPr>
        <w:t xml:space="preserve"> J, Hanna J, Murakami P, </w:t>
      </w:r>
      <w:proofErr w:type="spellStart"/>
      <w:r w:rsidRPr="001A2BD5">
        <w:rPr>
          <w:rFonts w:ascii="Book Antiqua" w:eastAsia="宋体" w:hAnsi="Book Antiqua" w:cs="宋体"/>
          <w:color w:val="201F35"/>
          <w:lang w:eastAsia="zh-CN"/>
        </w:rPr>
        <w:t>Jaenisch</w:t>
      </w:r>
      <w:proofErr w:type="spellEnd"/>
      <w:r w:rsidRPr="001A2BD5">
        <w:rPr>
          <w:rFonts w:ascii="Book Antiqua" w:eastAsia="宋体" w:hAnsi="Book Antiqua" w:cs="宋体"/>
          <w:color w:val="201F35"/>
          <w:lang w:eastAsia="zh-CN"/>
        </w:rPr>
        <w:t xml:space="preserve"> R, </w:t>
      </w:r>
      <w:proofErr w:type="spellStart"/>
      <w:r w:rsidRPr="001A2BD5">
        <w:rPr>
          <w:rFonts w:ascii="Book Antiqua" w:eastAsia="宋体" w:hAnsi="Book Antiqua" w:cs="宋体"/>
          <w:color w:val="201F35"/>
          <w:lang w:eastAsia="zh-CN"/>
        </w:rPr>
        <w:t>Weissleder</w:t>
      </w:r>
      <w:proofErr w:type="spellEnd"/>
      <w:r w:rsidRPr="001A2BD5">
        <w:rPr>
          <w:rFonts w:ascii="Book Antiqua" w:eastAsia="宋体" w:hAnsi="Book Antiqua" w:cs="宋体"/>
          <w:color w:val="201F35"/>
          <w:lang w:eastAsia="zh-CN"/>
        </w:rPr>
        <w:t xml:space="preserve"> R, Orkin SH, Weissman IL, Feinberg AP, Daley GQ. Epigenetic memory in induced pluripotent stem cells. </w:t>
      </w:r>
      <w:r w:rsidRPr="001A2BD5">
        <w:rPr>
          <w:rFonts w:ascii="Book Antiqua" w:eastAsia="宋体" w:hAnsi="Book Antiqua" w:cs="宋体"/>
          <w:i/>
          <w:iCs/>
          <w:color w:val="201F35"/>
          <w:lang w:eastAsia="zh-CN"/>
        </w:rPr>
        <w:t>Nature</w:t>
      </w:r>
      <w:r w:rsidRPr="001A2BD5">
        <w:rPr>
          <w:rFonts w:ascii="Book Antiqua" w:eastAsia="宋体" w:hAnsi="Book Antiqua" w:cs="宋体"/>
          <w:color w:val="201F35"/>
          <w:lang w:eastAsia="zh-CN"/>
        </w:rPr>
        <w:t> 2010; </w:t>
      </w:r>
      <w:r w:rsidRPr="001A2BD5">
        <w:rPr>
          <w:rFonts w:ascii="Book Antiqua" w:eastAsia="宋体" w:hAnsi="Book Antiqua" w:cs="宋体"/>
          <w:b/>
          <w:bCs/>
          <w:color w:val="201F35"/>
          <w:lang w:eastAsia="zh-CN"/>
        </w:rPr>
        <w:t>467</w:t>
      </w:r>
      <w:r w:rsidRPr="001A2BD5">
        <w:rPr>
          <w:rFonts w:ascii="Book Antiqua" w:eastAsia="宋体" w:hAnsi="Book Antiqua" w:cs="宋体"/>
          <w:color w:val="201F35"/>
          <w:lang w:eastAsia="zh-CN"/>
        </w:rPr>
        <w:t>: 285-290 [PMID: 20644535 DOI: 10.1038/nature09342]</w:t>
      </w:r>
    </w:p>
    <w:p w14:paraId="37602C2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264 </w:t>
      </w:r>
      <w:r w:rsidRPr="001A2BD5">
        <w:rPr>
          <w:rFonts w:ascii="Book Antiqua" w:eastAsia="宋体" w:hAnsi="Book Antiqua" w:cs="宋体"/>
          <w:b/>
          <w:bCs/>
          <w:color w:val="201F35"/>
          <w:lang w:eastAsia="zh-CN"/>
        </w:rPr>
        <w:t>Boyd AS</w:t>
      </w:r>
      <w:r w:rsidRPr="001A2BD5">
        <w:rPr>
          <w:rFonts w:ascii="Book Antiqua" w:eastAsia="宋体" w:hAnsi="Book Antiqua" w:cs="宋体"/>
          <w:color w:val="201F35"/>
          <w:lang w:eastAsia="zh-CN"/>
        </w:rPr>
        <w:t>, Rodrigues NP, Lui KO, Fu X, Xu Y. Concise review: Immune recognition of induced pluripotent stem cells. </w:t>
      </w:r>
      <w:r w:rsidRPr="001A2BD5">
        <w:rPr>
          <w:rFonts w:ascii="Book Antiqua" w:eastAsia="宋体" w:hAnsi="Book Antiqua" w:cs="宋体"/>
          <w:i/>
          <w:iCs/>
          <w:color w:val="201F35"/>
          <w:lang w:eastAsia="zh-CN"/>
        </w:rPr>
        <w:t>Stem Cells</w:t>
      </w:r>
      <w:r w:rsidRPr="001A2BD5">
        <w:rPr>
          <w:rFonts w:ascii="Book Antiqua" w:eastAsia="宋体" w:hAnsi="Book Antiqua" w:cs="宋体"/>
          <w:color w:val="201F35"/>
          <w:lang w:eastAsia="zh-CN"/>
        </w:rPr>
        <w:t> 2012; </w:t>
      </w:r>
      <w:r w:rsidRPr="001A2BD5">
        <w:rPr>
          <w:rFonts w:ascii="Book Antiqua" w:eastAsia="宋体" w:hAnsi="Book Antiqua" w:cs="宋体"/>
          <w:b/>
          <w:bCs/>
          <w:color w:val="201F35"/>
          <w:lang w:eastAsia="zh-CN"/>
        </w:rPr>
        <w:t>30</w:t>
      </w:r>
      <w:r w:rsidRPr="001A2BD5">
        <w:rPr>
          <w:rFonts w:ascii="Book Antiqua" w:eastAsia="宋体" w:hAnsi="Book Antiqua" w:cs="宋体"/>
          <w:color w:val="201F35"/>
          <w:lang w:eastAsia="zh-CN"/>
        </w:rPr>
        <w:t>: 797-803 [PMID: 22419544 DOI: 10.1002/stem.1066]</w:t>
      </w:r>
    </w:p>
    <w:p w14:paraId="7F8B0FC9"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265 </w:t>
      </w:r>
      <w:r w:rsidRPr="001A2BD5">
        <w:rPr>
          <w:rFonts w:ascii="Book Antiqua" w:eastAsia="宋体" w:hAnsi="Book Antiqua" w:cs="宋体"/>
          <w:b/>
          <w:bCs/>
          <w:color w:val="201F35"/>
          <w:lang w:eastAsia="zh-CN"/>
        </w:rPr>
        <w:t>Hong SG</w:t>
      </w:r>
      <w:r w:rsidRPr="001A2BD5">
        <w:rPr>
          <w:rFonts w:ascii="Book Antiqua" w:eastAsia="宋体" w:hAnsi="Book Antiqua" w:cs="宋体"/>
          <w:color w:val="201F35"/>
          <w:lang w:eastAsia="zh-CN"/>
        </w:rPr>
        <w:t>, Dunbar CE, Winkler T. Assessing the risks of genotoxicity in the therapeutic development of induced pluripotent stem cells. </w:t>
      </w:r>
      <w:r w:rsidRPr="001A2BD5">
        <w:rPr>
          <w:rFonts w:ascii="Book Antiqua" w:eastAsia="宋体" w:hAnsi="Book Antiqua" w:cs="宋体"/>
          <w:i/>
          <w:iCs/>
          <w:color w:val="201F35"/>
          <w:lang w:eastAsia="zh-CN"/>
        </w:rPr>
        <w:t xml:space="preserve">Mol </w:t>
      </w:r>
      <w:proofErr w:type="spellStart"/>
      <w:r w:rsidRPr="001A2BD5">
        <w:rPr>
          <w:rFonts w:ascii="Book Antiqua" w:eastAsia="宋体" w:hAnsi="Book Antiqua" w:cs="宋体"/>
          <w:i/>
          <w:iCs/>
          <w:color w:val="201F35"/>
          <w:lang w:eastAsia="zh-CN"/>
        </w:rPr>
        <w:t>Ther</w:t>
      </w:r>
      <w:proofErr w:type="spellEnd"/>
      <w:r w:rsidRPr="001A2BD5">
        <w:rPr>
          <w:rFonts w:ascii="Book Antiqua" w:eastAsia="宋体" w:hAnsi="Book Antiqua" w:cs="宋体"/>
          <w:color w:val="201F35"/>
          <w:lang w:eastAsia="zh-CN"/>
        </w:rPr>
        <w:t> 2013; </w:t>
      </w:r>
      <w:r w:rsidRPr="001A2BD5">
        <w:rPr>
          <w:rFonts w:ascii="Book Antiqua" w:eastAsia="宋体" w:hAnsi="Book Antiqua" w:cs="宋体"/>
          <w:b/>
          <w:bCs/>
          <w:color w:val="201F35"/>
          <w:lang w:eastAsia="zh-CN"/>
        </w:rPr>
        <w:t>21</w:t>
      </w:r>
      <w:r w:rsidRPr="001A2BD5">
        <w:rPr>
          <w:rFonts w:ascii="Book Antiqua" w:eastAsia="宋体" w:hAnsi="Book Antiqua" w:cs="宋体"/>
          <w:color w:val="201F35"/>
          <w:lang w:eastAsia="zh-CN"/>
        </w:rPr>
        <w:t>: 272-281 [PMID: 23207694 DOI: 10.1038/mt.2012.255]</w:t>
      </w:r>
    </w:p>
    <w:p w14:paraId="14E98BA2"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266 </w:t>
      </w:r>
      <w:r w:rsidRPr="001A2BD5">
        <w:rPr>
          <w:rFonts w:ascii="Book Antiqua" w:eastAsia="宋体" w:hAnsi="Book Antiqua" w:cs="宋体"/>
          <w:b/>
          <w:bCs/>
          <w:color w:val="201F35"/>
          <w:lang w:eastAsia="zh-CN"/>
        </w:rPr>
        <w:t>Vitale I</w:t>
      </w:r>
      <w:r w:rsidRPr="001A2BD5">
        <w:rPr>
          <w:rFonts w:ascii="Book Antiqua" w:eastAsia="宋体" w:hAnsi="Book Antiqua" w:cs="宋体"/>
          <w:color w:val="201F35"/>
          <w:lang w:eastAsia="zh-CN"/>
        </w:rPr>
        <w:t xml:space="preserve">, Manic G, De Maria R, Kroemer G, </w:t>
      </w:r>
      <w:proofErr w:type="spellStart"/>
      <w:r w:rsidRPr="001A2BD5">
        <w:rPr>
          <w:rFonts w:ascii="Book Antiqua" w:eastAsia="宋体" w:hAnsi="Book Antiqua" w:cs="宋体"/>
          <w:color w:val="201F35"/>
          <w:lang w:eastAsia="zh-CN"/>
        </w:rPr>
        <w:t>Galluzzi</w:t>
      </w:r>
      <w:proofErr w:type="spellEnd"/>
      <w:r w:rsidRPr="001A2BD5">
        <w:rPr>
          <w:rFonts w:ascii="Book Antiqua" w:eastAsia="宋体" w:hAnsi="Book Antiqua" w:cs="宋体"/>
          <w:color w:val="201F35"/>
          <w:lang w:eastAsia="zh-CN"/>
        </w:rPr>
        <w:t xml:space="preserve"> L. DNA Damage in Stem Cells. </w:t>
      </w:r>
      <w:r w:rsidRPr="001A2BD5">
        <w:rPr>
          <w:rFonts w:ascii="Book Antiqua" w:eastAsia="宋体" w:hAnsi="Book Antiqua" w:cs="宋体"/>
          <w:i/>
          <w:iCs/>
          <w:color w:val="201F35"/>
          <w:lang w:eastAsia="zh-CN"/>
        </w:rPr>
        <w:t>Mol Cell</w:t>
      </w:r>
      <w:r w:rsidRPr="001A2BD5">
        <w:rPr>
          <w:rFonts w:ascii="Book Antiqua" w:eastAsia="宋体" w:hAnsi="Book Antiqua" w:cs="宋体"/>
          <w:color w:val="201F35"/>
          <w:lang w:eastAsia="zh-CN"/>
        </w:rPr>
        <w:t> 2017; </w:t>
      </w:r>
      <w:r w:rsidRPr="001A2BD5">
        <w:rPr>
          <w:rFonts w:ascii="Book Antiqua" w:eastAsia="宋体" w:hAnsi="Book Antiqua" w:cs="宋体"/>
          <w:b/>
          <w:bCs/>
          <w:color w:val="201F35"/>
          <w:lang w:eastAsia="zh-CN"/>
        </w:rPr>
        <w:t>66</w:t>
      </w:r>
      <w:r w:rsidRPr="001A2BD5">
        <w:rPr>
          <w:rFonts w:ascii="Book Antiqua" w:eastAsia="宋体" w:hAnsi="Book Antiqua" w:cs="宋体"/>
          <w:color w:val="201F35"/>
          <w:lang w:eastAsia="zh-CN"/>
        </w:rPr>
        <w:t>: 306-319 [PMID: 28475867 DOI: 10.1016/j.molcel.2017.04.006]</w:t>
      </w:r>
    </w:p>
    <w:p w14:paraId="5E9E71D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267 </w:t>
      </w:r>
      <w:r w:rsidRPr="001A2BD5">
        <w:rPr>
          <w:rFonts w:ascii="Book Antiqua" w:eastAsia="宋体" w:hAnsi="Book Antiqua" w:cs="宋体"/>
          <w:b/>
          <w:bCs/>
          <w:color w:val="201F35"/>
          <w:lang w:eastAsia="zh-CN"/>
        </w:rPr>
        <w:t>Matsui WH</w:t>
      </w:r>
      <w:r w:rsidRPr="001A2BD5">
        <w:rPr>
          <w:rFonts w:ascii="Book Antiqua" w:eastAsia="宋体" w:hAnsi="Book Antiqua" w:cs="宋体"/>
          <w:color w:val="201F35"/>
          <w:lang w:eastAsia="zh-CN"/>
        </w:rPr>
        <w:t>. Cancer stem cell signaling pathways. </w:t>
      </w:r>
      <w:r w:rsidRPr="001A2BD5">
        <w:rPr>
          <w:rFonts w:ascii="Book Antiqua" w:eastAsia="宋体" w:hAnsi="Book Antiqua" w:cs="宋体"/>
          <w:i/>
          <w:iCs/>
          <w:color w:val="201F35"/>
          <w:lang w:eastAsia="zh-CN"/>
        </w:rPr>
        <w:t>Medicine (Baltimore)</w:t>
      </w:r>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95</w:t>
      </w:r>
      <w:r w:rsidRPr="001A2BD5">
        <w:rPr>
          <w:rFonts w:ascii="Book Antiqua" w:eastAsia="宋体" w:hAnsi="Book Antiqua" w:cs="宋体"/>
          <w:color w:val="201F35"/>
          <w:lang w:eastAsia="zh-CN"/>
        </w:rPr>
        <w:t>: S8-S19 [PMID: 27611937 DOI: 10.1097/MD.0000000000004765]</w:t>
      </w:r>
    </w:p>
    <w:p w14:paraId="7F81EA1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268 </w:t>
      </w:r>
      <w:r w:rsidRPr="001A2BD5">
        <w:rPr>
          <w:rFonts w:ascii="Book Antiqua" w:eastAsia="宋体" w:hAnsi="Book Antiqua" w:cs="宋体"/>
          <w:b/>
          <w:bCs/>
          <w:color w:val="201F35"/>
          <w:lang w:eastAsia="zh-CN"/>
        </w:rPr>
        <w:t>Tomasetti C</w:t>
      </w:r>
      <w:r w:rsidRPr="001A2BD5">
        <w:rPr>
          <w:rFonts w:ascii="Book Antiqua" w:eastAsia="宋体" w:hAnsi="Book Antiqua" w:cs="宋体"/>
          <w:color w:val="201F35"/>
          <w:lang w:eastAsia="zh-CN"/>
        </w:rPr>
        <w:t>, Vogelstein B. Cancer etiology. Variation in cancer risk among tissues can be explained by the number of stem cell divisions. </w:t>
      </w:r>
      <w:r w:rsidRPr="001A2BD5">
        <w:rPr>
          <w:rFonts w:ascii="Book Antiqua" w:eastAsia="宋体" w:hAnsi="Book Antiqua" w:cs="宋体"/>
          <w:i/>
          <w:iCs/>
          <w:color w:val="201F35"/>
          <w:lang w:eastAsia="zh-CN"/>
        </w:rPr>
        <w:t>Science</w:t>
      </w:r>
      <w:r w:rsidRPr="001A2BD5">
        <w:rPr>
          <w:rFonts w:ascii="Book Antiqua" w:eastAsia="宋体" w:hAnsi="Book Antiqua" w:cs="宋体"/>
          <w:color w:val="201F35"/>
          <w:lang w:eastAsia="zh-CN"/>
        </w:rPr>
        <w:t> 2015; </w:t>
      </w:r>
      <w:r w:rsidRPr="001A2BD5">
        <w:rPr>
          <w:rFonts w:ascii="Book Antiqua" w:eastAsia="宋体" w:hAnsi="Book Antiqua" w:cs="宋体"/>
          <w:b/>
          <w:bCs/>
          <w:color w:val="201F35"/>
          <w:lang w:eastAsia="zh-CN"/>
        </w:rPr>
        <w:t>347</w:t>
      </w:r>
      <w:r w:rsidRPr="001A2BD5">
        <w:rPr>
          <w:rFonts w:ascii="Book Antiqua" w:eastAsia="宋体" w:hAnsi="Book Antiqua" w:cs="宋体"/>
          <w:color w:val="201F35"/>
          <w:lang w:eastAsia="zh-CN"/>
        </w:rPr>
        <w:t>: 78-81 [PMID: 25554788 DOI: 10.1126/science.1260825]</w:t>
      </w:r>
    </w:p>
    <w:p w14:paraId="35FF76C3"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269 </w:t>
      </w:r>
      <w:r w:rsidRPr="001A2BD5">
        <w:rPr>
          <w:rFonts w:ascii="Book Antiqua" w:eastAsia="宋体" w:hAnsi="Book Antiqua" w:cs="宋体"/>
          <w:b/>
          <w:bCs/>
          <w:color w:val="201F35"/>
          <w:lang w:eastAsia="zh-CN"/>
        </w:rPr>
        <w:t>Allison SJ</w:t>
      </w:r>
      <w:r w:rsidRPr="001A2BD5">
        <w:rPr>
          <w:rFonts w:ascii="Book Antiqua" w:eastAsia="宋体" w:hAnsi="Book Antiqua" w:cs="宋体"/>
          <w:color w:val="201F35"/>
          <w:lang w:eastAsia="zh-CN"/>
        </w:rPr>
        <w:t>. SARS-CoV-2 infection of kidney organoids prevented with soluble human ACE2. </w:t>
      </w:r>
      <w:r w:rsidRPr="001A2BD5">
        <w:rPr>
          <w:rFonts w:ascii="Book Antiqua" w:eastAsia="宋体" w:hAnsi="Book Antiqua" w:cs="宋体"/>
          <w:i/>
          <w:iCs/>
          <w:color w:val="201F35"/>
          <w:lang w:eastAsia="zh-CN"/>
        </w:rPr>
        <w:t>Nat Rev Nephrol</w:t>
      </w:r>
      <w:r w:rsidRPr="001A2BD5">
        <w:rPr>
          <w:rFonts w:ascii="Book Antiqua" w:eastAsia="宋体" w:hAnsi="Book Antiqua" w:cs="宋体"/>
          <w:color w:val="201F35"/>
          <w:lang w:eastAsia="zh-CN"/>
        </w:rPr>
        <w:t> 2020; </w:t>
      </w:r>
      <w:r w:rsidRPr="001A2BD5">
        <w:rPr>
          <w:rFonts w:ascii="Book Antiqua" w:eastAsia="宋体" w:hAnsi="Book Antiqua" w:cs="宋体"/>
          <w:b/>
          <w:bCs/>
          <w:color w:val="201F35"/>
          <w:lang w:eastAsia="zh-CN"/>
        </w:rPr>
        <w:t>16</w:t>
      </w:r>
      <w:r w:rsidRPr="001A2BD5">
        <w:rPr>
          <w:rFonts w:ascii="Book Antiqua" w:eastAsia="宋体" w:hAnsi="Book Antiqua" w:cs="宋体"/>
          <w:color w:val="201F35"/>
          <w:lang w:eastAsia="zh-CN"/>
        </w:rPr>
        <w:t>: 316 [PMID: 32332922 DOI: 10.1038/s41581-020-0291-8]</w:t>
      </w:r>
    </w:p>
    <w:p w14:paraId="247BE60B"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270 </w:t>
      </w:r>
      <w:r w:rsidRPr="001A2BD5">
        <w:rPr>
          <w:rFonts w:ascii="Book Antiqua" w:eastAsia="宋体" w:hAnsi="Book Antiqua" w:cs="宋体"/>
          <w:b/>
          <w:bCs/>
          <w:color w:val="201F35"/>
          <w:lang w:eastAsia="zh-CN"/>
        </w:rPr>
        <w:t>Yang L</w:t>
      </w:r>
      <w:r w:rsidRPr="001A2BD5">
        <w:rPr>
          <w:rFonts w:ascii="Book Antiqua" w:eastAsia="宋体" w:hAnsi="Book Antiqua" w:cs="宋体"/>
          <w:color w:val="201F35"/>
          <w:lang w:eastAsia="zh-CN"/>
        </w:rPr>
        <w:t>, Han Y, Nilsson-</w:t>
      </w:r>
      <w:proofErr w:type="spellStart"/>
      <w:r w:rsidRPr="001A2BD5">
        <w:rPr>
          <w:rFonts w:ascii="Book Antiqua" w:eastAsia="宋体" w:hAnsi="Book Antiqua" w:cs="宋体"/>
          <w:color w:val="201F35"/>
          <w:lang w:eastAsia="zh-CN"/>
        </w:rPr>
        <w:t>Payant</w:t>
      </w:r>
      <w:proofErr w:type="spellEnd"/>
      <w:r w:rsidRPr="001A2BD5">
        <w:rPr>
          <w:rFonts w:ascii="Book Antiqua" w:eastAsia="宋体" w:hAnsi="Book Antiqua" w:cs="宋体"/>
          <w:color w:val="201F35"/>
          <w:lang w:eastAsia="zh-CN"/>
        </w:rPr>
        <w:t xml:space="preserve"> BE, Gupta V, Wang P, Duan X, Tang X, Zhu J, Zhao Z, </w:t>
      </w:r>
      <w:proofErr w:type="spellStart"/>
      <w:r w:rsidRPr="001A2BD5">
        <w:rPr>
          <w:rFonts w:ascii="Book Antiqua" w:eastAsia="宋体" w:hAnsi="Book Antiqua" w:cs="宋体"/>
          <w:color w:val="201F35"/>
          <w:lang w:eastAsia="zh-CN"/>
        </w:rPr>
        <w:t>Jaffré</w:t>
      </w:r>
      <w:proofErr w:type="spellEnd"/>
      <w:r w:rsidRPr="001A2BD5">
        <w:rPr>
          <w:rFonts w:ascii="Book Antiqua" w:eastAsia="宋体" w:hAnsi="Book Antiqua" w:cs="宋体"/>
          <w:color w:val="201F35"/>
          <w:lang w:eastAsia="zh-CN"/>
        </w:rPr>
        <w:t xml:space="preserve"> F, Zhang T, Kim TW, </w:t>
      </w:r>
      <w:proofErr w:type="spellStart"/>
      <w:r w:rsidRPr="001A2BD5">
        <w:rPr>
          <w:rFonts w:ascii="Book Antiqua" w:eastAsia="宋体" w:hAnsi="Book Antiqua" w:cs="宋体"/>
          <w:color w:val="201F35"/>
          <w:lang w:eastAsia="zh-CN"/>
        </w:rPr>
        <w:t>Harschnitz</w:t>
      </w:r>
      <w:proofErr w:type="spellEnd"/>
      <w:r w:rsidRPr="001A2BD5">
        <w:rPr>
          <w:rFonts w:ascii="Book Antiqua" w:eastAsia="宋体" w:hAnsi="Book Antiqua" w:cs="宋体"/>
          <w:color w:val="201F35"/>
          <w:lang w:eastAsia="zh-CN"/>
        </w:rPr>
        <w:t xml:space="preserve"> O, Redmond D, Houghton S, Liu C, </w:t>
      </w:r>
      <w:proofErr w:type="spellStart"/>
      <w:r w:rsidRPr="001A2BD5">
        <w:rPr>
          <w:rFonts w:ascii="Book Antiqua" w:eastAsia="宋体" w:hAnsi="Book Antiqua" w:cs="宋体"/>
          <w:color w:val="201F35"/>
          <w:lang w:eastAsia="zh-CN"/>
        </w:rPr>
        <w:t>Naji</w:t>
      </w:r>
      <w:proofErr w:type="spellEnd"/>
      <w:r w:rsidRPr="001A2BD5">
        <w:rPr>
          <w:rFonts w:ascii="Book Antiqua" w:eastAsia="宋体" w:hAnsi="Book Antiqua" w:cs="宋体"/>
          <w:color w:val="201F35"/>
          <w:lang w:eastAsia="zh-CN"/>
        </w:rPr>
        <w:t xml:space="preserve"> A, </w:t>
      </w:r>
      <w:proofErr w:type="spellStart"/>
      <w:r w:rsidRPr="001A2BD5">
        <w:rPr>
          <w:rFonts w:ascii="Book Antiqua" w:eastAsia="宋体" w:hAnsi="Book Antiqua" w:cs="宋体"/>
          <w:color w:val="201F35"/>
          <w:lang w:eastAsia="zh-CN"/>
        </w:rPr>
        <w:t>Ciceri</w:t>
      </w:r>
      <w:proofErr w:type="spellEnd"/>
      <w:r w:rsidRPr="001A2BD5">
        <w:rPr>
          <w:rFonts w:ascii="Book Antiqua" w:eastAsia="宋体" w:hAnsi="Book Antiqua" w:cs="宋体"/>
          <w:color w:val="201F35"/>
          <w:lang w:eastAsia="zh-CN"/>
        </w:rPr>
        <w:t xml:space="preserve"> G, </w:t>
      </w:r>
      <w:proofErr w:type="spellStart"/>
      <w:r w:rsidRPr="001A2BD5">
        <w:rPr>
          <w:rFonts w:ascii="Book Antiqua" w:eastAsia="宋体" w:hAnsi="Book Antiqua" w:cs="宋体"/>
          <w:color w:val="201F35"/>
          <w:lang w:eastAsia="zh-CN"/>
        </w:rPr>
        <w:t>Guttikonda</w:t>
      </w:r>
      <w:proofErr w:type="spellEnd"/>
      <w:r w:rsidRPr="001A2BD5">
        <w:rPr>
          <w:rFonts w:ascii="Book Antiqua" w:eastAsia="宋体" w:hAnsi="Book Antiqua" w:cs="宋体"/>
          <w:color w:val="201F35"/>
          <w:lang w:eastAsia="zh-CN"/>
        </w:rPr>
        <w:t xml:space="preserve"> S, Bram Y, Nguyen DT, Cioffi M, </w:t>
      </w:r>
      <w:proofErr w:type="spellStart"/>
      <w:r w:rsidRPr="001A2BD5">
        <w:rPr>
          <w:rFonts w:ascii="Book Antiqua" w:eastAsia="宋体" w:hAnsi="Book Antiqua" w:cs="宋体"/>
          <w:color w:val="201F35"/>
          <w:lang w:eastAsia="zh-CN"/>
        </w:rPr>
        <w:t>Chandar</w:t>
      </w:r>
      <w:proofErr w:type="spellEnd"/>
      <w:r w:rsidRPr="001A2BD5">
        <w:rPr>
          <w:rFonts w:ascii="Book Antiqua" w:eastAsia="宋体" w:hAnsi="Book Antiqua" w:cs="宋体"/>
          <w:color w:val="201F35"/>
          <w:lang w:eastAsia="zh-CN"/>
        </w:rPr>
        <w:t xml:space="preserve"> V, Hoagland DA, Huang Y, Xiang J, Wang H, </w:t>
      </w:r>
      <w:proofErr w:type="spellStart"/>
      <w:r w:rsidRPr="001A2BD5">
        <w:rPr>
          <w:rFonts w:ascii="Book Antiqua" w:eastAsia="宋体" w:hAnsi="Book Antiqua" w:cs="宋体"/>
          <w:color w:val="201F35"/>
          <w:lang w:eastAsia="zh-CN"/>
        </w:rPr>
        <w:t>Lyden</w:t>
      </w:r>
      <w:proofErr w:type="spellEnd"/>
      <w:r w:rsidRPr="001A2BD5">
        <w:rPr>
          <w:rFonts w:ascii="Book Antiqua" w:eastAsia="宋体" w:hAnsi="Book Antiqua" w:cs="宋体"/>
          <w:color w:val="201F35"/>
          <w:lang w:eastAsia="zh-CN"/>
        </w:rPr>
        <w:t xml:space="preserve"> D, </w:t>
      </w:r>
      <w:proofErr w:type="spellStart"/>
      <w:r w:rsidRPr="001A2BD5">
        <w:rPr>
          <w:rFonts w:ascii="Book Antiqua" w:eastAsia="宋体" w:hAnsi="Book Antiqua" w:cs="宋体"/>
          <w:color w:val="201F35"/>
          <w:lang w:eastAsia="zh-CN"/>
        </w:rPr>
        <w:t>Borczuk</w:t>
      </w:r>
      <w:proofErr w:type="spellEnd"/>
      <w:r w:rsidRPr="001A2BD5">
        <w:rPr>
          <w:rFonts w:ascii="Book Antiqua" w:eastAsia="宋体" w:hAnsi="Book Antiqua" w:cs="宋体"/>
          <w:color w:val="201F35"/>
          <w:lang w:eastAsia="zh-CN"/>
        </w:rPr>
        <w:t xml:space="preserve"> A, Chen HJ, Studer L, Pan FC, Ho DD, </w:t>
      </w:r>
      <w:proofErr w:type="spellStart"/>
      <w:r w:rsidRPr="001A2BD5">
        <w:rPr>
          <w:rFonts w:ascii="Book Antiqua" w:eastAsia="宋体" w:hAnsi="Book Antiqua" w:cs="宋体"/>
          <w:color w:val="201F35"/>
          <w:lang w:eastAsia="zh-CN"/>
        </w:rPr>
        <w:t>tenOever</w:t>
      </w:r>
      <w:proofErr w:type="spellEnd"/>
      <w:r w:rsidRPr="001A2BD5">
        <w:rPr>
          <w:rFonts w:ascii="Book Antiqua" w:eastAsia="宋体" w:hAnsi="Book Antiqua" w:cs="宋体"/>
          <w:color w:val="201F35"/>
          <w:lang w:eastAsia="zh-CN"/>
        </w:rPr>
        <w:t xml:space="preserve"> BR, Evans T, Schwartz RE, Chen S. A Human Pluripotent Stem Cell-based Platform to Study SARS-CoV-2 Tropism and Model Virus Infection in Human Cells and Organoids. </w:t>
      </w:r>
      <w:r w:rsidRPr="001A2BD5">
        <w:rPr>
          <w:rFonts w:ascii="Book Antiqua" w:eastAsia="宋体" w:hAnsi="Book Antiqua" w:cs="宋体"/>
          <w:i/>
          <w:iCs/>
          <w:color w:val="201F35"/>
          <w:lang w:eastAsia="zh-CN"/>
        </w:rPr>
        <w:t>Cell Stem Cell</w:t>
      </w:r>
      <w:r w:rsidRPr="001A2BD5">
        <w:rPr>
          <w:rFonts w:ascii="Book Antiqua" w:eastAsia="宋体" w:hAnsi="Book Antiqua" w:cs="宋体"/>
          <w:color w:val="201F35"/>
          <w:lang w:eastAsia="zh-CN"/>
        </w:rPr>
        <w:t> 2020; </w:t>
      </w:r>
      <w:r w:rsidRPr="001A2BD5">
        <w:rPr>
          <w:rFonts w:ascii="Book Antiqua" w:eastAsia="宋体" w:hAnsi="Book Antiqua" w:cs="宋体"/>
          <w:b/>
          <w:bCs/>
          <w:color w:val="201F35"/>
          <w:lang w:eastAsia="zh-CN"/>
        </w:rPr>
        <w:t>27</w:t>
      </w:r>
      <w:r w:rsidRPr="001A2BD5">
        <w:rPr>
          <w:rFonts w:ascii="Book Antiqua" w:eastAsia="宋体" w:hAnsi="Book Antiqua" w:cs="宋体"/>
          <w:color w:val="201F35"/>
          <w:lang w:eastAsia="zh-CN"/>
        </w:rPr>
        <w:t>: 125-136.e7 [PMID: 32579880 DOI: 10.1016/j.stem.2020.06.015]</w:t>
      </w:r>
    </w:p>
    <w:p w14:paraId="4034E73F"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271 </w:t>
      </w:r>
      <w:r w:rsidRPr="001A2BD5">
        <w:rPr>
          <w:rFonts w:ascii="Book Antiqua" w:eastAsia="宋体" w:hAnsi="Book Antiqua" w:cs="宋体"/>
          <w:b/>
          <w:bCs/>
          <w:color w:val="201F35"/>
          <w:lang w:eastAsia="zh-CN"/>
        </w:rPr>
        <w:t>Napoli PE</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Nioi</w:t>
      </w:r>
      <w:proofErr w:type="spellEnd"/>
      <w:r w:rsidRPr="001A2BD5">
        <w:rPr>
          <w:rFonts w:ascii="Book Antiqua" w:eastAsia="宋体" w:hAnsi="Book Antiqua" w:cs="宋体"/>
          <w:color w:val="201F35"/>
          <w:lang w:eastAsia="zh-CN"/>
        </w:rPr>
        <w:t xml:space="preserve"> M, </w:t>
      </w:r>
      <w:proofErr w:type="spellStart"/>
      <w:r w:rsidRPr="001A2BD5">
        <w:rPr>
          <w:rFonts w:ascii="Book Antiqua" w:eastAsia="宋体" w:hAnsi="Book Antiqua" w:cs="宋体"/>
          <w:color w:val="201F35"/>
          <w:lang w:eastAsia="zh-CN"/>
        </w:rPr>
        <w:t>d'Aloja</w:t>
      </w:r>
      <w:proofErr w:type="spellEnd"/>
      <w:r w:rsidRPr="001A2BD5">
        <w:rPr>
          <w:rFonts w:ascii="Book Antiqua" w:eastAsia="宋体" w:hAnsi="Book Antiqua" w:cs="宋体"/>
          <w:color w:val="201F35"/>
          <w:lang w:eastAsia="zh-CN"/>
        </w:rPr>
        <w:t xml:space="preserve"> E, </w:t>
      </w:r>
      <w:proofErr w:type="spellStart"/>
      <w:r w:rsidRPr="001A2BD5">
        <w:rPr>
          <w:rFonts w:ascii="Book Antiqua" w:eastAsia="宋体" w:hAnsi="Book Antiqua" w:cs="宋体"/>
          <w:color w:val="201F35"/>
          <w:lang w:eastAsia="zh-CN"/>
        </w:rPr>
        <w:t>Fossarello</w:t>
      </w:r>
      <w:proofErr w:type="spellEnd"/>
      <w:r w:rsidRPr="001A2BD5">
        <w:rPr>
          <w:rFonts w:ascii="Book Antiqua" w:eastAsia="宋体" w:hAnsi="Book Antiqua" w:cs="宋体"/>
          <w:color w:val="201F35"/>
          <w:lang w:eastAsia="zh-CN"/>
        </w:rPr>
        <w:t xml:space="preserve"> M. The Ocular Surface and the Coronavirus Disease 2019: Does a Dual 'Ocular Route' Exist? </w:t>
      </w:r>
      <w:r w:rsidRPr="001A2BD5">
        <w:rPr>
          <w:rFonts w:ascii="Book Antiqua" w:eastAsia="宋体" w:hAnsi="Book Antiqua" w:cs="宋体"/>
          <w:i/>
          <w:iCs/>
          <w:color w:val="201F35"/>
          <w:lang w:eastAsia="zh-CN"/>
        </w:rPr>
        <w:t>J Clin Med</w:t>
      </w:r>
      <w:r w:rsidRPr="001A2BD5">
        <w:rPr>
          <w:rFonts w:ascii="Book Antiqua" w:eastAsia="宋体" w:hAnsi="Book Antiqua" w:cs="宋体"/>
          <w:color w:val="201F35"/>
          <w:lang w:eastAsia="zh-CN"/>
        </w:rPr>
        <w:t> 2020; </w:t>
      </w:r>
      <w:r w:rsidRPr="001A2BD5">
        <w:rPr>
          <w:rFonts w:ascii="Book Antiqua" w:eastAsia="宋体" w:hAnsi="Book Antiqua" w:cs="宋体"/>
          <w:b/>
          <w:bCs/>
          <w:color w:val="201F35"/>
          <w:lang w:eastAsia="zh-CN"/>
        </w:rPr>
        <w:t>9</w:t>
      </w:r>
      <w:r w:rsidRPr="001A2BD5">
        <w:rPr>
          <w:rFonts w:ascii="Book Antiqua" w:eastAsia="宋体" w:hAnsi="Book Antiqua" w:cs="宋体"/>
          <w:color w:val="201F35"/>
          <w:lang w:eastAsia="zh-CN"/>
        </w:rPr>
        <w:t>: 1269 [PMID: 32353982 DOI: 10.3390/jcm9051269]</w:t>
      </w:r>
    </w:p>
    <w:p w14:paraId="48983F04"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272 </w:t>
      </w:r>
      <w:r w:rsidRPr="001A2BD5">
        <w:rPr>
          <w:rFonts w:ascii="Book Antiqua" w:eastAsia="宋体" w:hAnsi="Book Antiqua" w:cs="宋体"/>
          <w:b/>
          <w:bCs/>
          <w:color w:val="201F35"/>
          <w:lang w:eastAsia="zh-CN"/>
        </w:rPr>
        <w:t>Hong N,</w:t>
      </w:r>
      <w:r w:rsidRPr="001A2BD5">
        <w:rPr>
          <w:rFonts w:ascii="Book Antiqua" w:eastAsia="宋体" w:hAnsi="Book Antiqua" w:cs="宋体"/>
          <w:color w:val="201F35"/>
          <w:lang w:eastAsia="zh-CN"/>
        </w:rPr>
        <w:t xml:space="preserve"> Yu W, Xia J, Shen Y, Yap M, Han W. Evaluation of ocular symptoms and tropism of SARS-CoV-2 in patients confirmed with COVID-19. Acta </w:t>
      </w:r>
      <w:proofErr w:type="spellStart"/>
      <w:r w:rsidRPr="001A2BD5">
        <w:rPr>
          <w:rFonts w:ascii="Book Antiqua" w:eastAsia="宋体" w:hAnsi="Book Antiqua" w:cs="宋体"/>
          <w:color w:val="201F35"/>
          <w:lang w:eastAsia="zh-CN"/>
        </w:rPr>
        <w:t>Ophthalmol</w:t>
      </w:r>
      <w:proofErr w:type="spellEnd"/>
      <w:r w:rsidRPr="001A2BD5">
        <w:rPr>
          <w:rFonts w:ascii="Book Antiqua" w:eastAsia="宋体" w:hAnsi="Book Antiqua" w:cs="宋体"/>
          <w:color w:val="201F35"/>
          <w:lang w:eastAsia="zh-CN"/>
        </w:rPr>
        <w:t xml:space="preserve"> 2020 </w:t>
      </w:r>
      <w:proofErr w:type="spellStart"/>
      <w:r w:rsidRPr="001A2BD5">
        <w:rPr>
          <w:rFonts w:ascii="Book Antiqua" w:eastAsia="宋体" w:hAnsi="Book Antiqua" w:cs="宋体"/>
          <w:color w:val="201F35"/>
          <w:lang w:eastAsia="zh-CN"/>
        </w:rPr>
        <w:t>epub</w:t>
      </w:r>
      <w:proofErr w:type="spellEnd"/>
      <w:r w:rsidRPr="001A2BD5">
        <w:rPr>
          <w:rFonts w:ascii="Book Antiqua" w:eastAsia="宋体" w:hAnsi="Book Antiqua" w:cs="宋体"/>
          <w:color w:val="201F35"/>
          <w:lang w:eastAsia="zh-CN"/>
        </w:rPr>
        <w:t xml:space="preserve"> ahead of print [PMID: 32336042 DOI: 10.1111/aos.14445]</w:t>
      </w:r>
    </w:p>
    <w:p w14:paraId="13B66235"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273 </w:t>
      </w:r>
      <w:proofErr w:type="spellStart"/>
      <w:r w:rsidRPr="001A2BD5">
        <w:rPr>
          <w:rFonts w:ascii="Book Antiqua" w:eastAsia="宋体" w:hAnsi="Book Antiqua" w:cs="宋体"/>
          <w:b/>
          <w:bCs/>
          <w:color w:val="201F35"/>
          <w:lang w:eastAsia="zh-CN"/>
        </w:rPr>
        <w:t>Makovoz</w:t>
      </w:r>
      <w:proofErr w:type="spellEnd"/>
      <w:r w:rsidRPr="001A2BD5">
        <w:rPr>
          <w:rFonts w:ascii="Book Antiqua" w:eastAsia="宋体" w:hAnsi="Book Antiqua" w:cs="宋体"/>
          <w:b/>
          <w:bCs/>
          <w:color w:val="201F35"/>
          <w:lang w:eastAsia="zh-CN"/>
        </w:rPr>
        <w:t xml:space="preserve"> B,</w:t>
      </w:r>
      <w:r w:rsidRPr="001A2BD5">
        <w:rPr>
          <w:rFonts w:ascii="Book Antiqua" w:eastAsia="宋体" w:hAnsi="Book Antiqua" w:cs="宋体"/>
          <w:color w:val="201F35"/>
          <w:lang w:eastAsia="zh-CN"/>
        </w:rPr>
        <w:t xml:space="preserve"> Moeller R, </w:t>
      </w:r>
      <w:proofErr w:type="spellStart"/>
      <w:r w:rsidRPr="001A2BD5">
        <w:rPr>
          <w:rFonts w:ascii="Book Antiqua" w:eastAsia="宋体" w:hAnsi="Book Antiqua" w:cs="宋体"/>
          <w:color w:val="201F35"/>
          <w:lang w:eastAsia="zh-CN"/>
        </w:rPr>
        <w:t>Zebitz</w:t>
      </w:r>
      <w:proofErr w:type="spellEnd"/>
      <w:r w:rsidRPr="001A2BD5">
        <w:rPr>
          <w:rFonts w:ascii="Book Antiqua" w:eastAsia="宋体" w:hAnsi="Book Antiqua" w:cs="宋体"/>
          <w:color w:val="201F35"/>
          <w:lang w:eastAsia="zh-CN"/>
        </w:rPr>
        <w:t xml:space="preserve"> Eriksen A, </w:t>
      </w:r>
      <w:proofErr w:type="spellStart"/>
      <w:r w:rsidRPr="001A2BD5">
        <w:rPr>
          <w:rFonts w:ascii="Book Antiqua" w:eastAsia="宋体" w:hAnsi="Book Antiqua" w:cs="宋体"/>
          <w:color w:val="201F35"/>
          <w:lang w:eastAsia="zh-CN"/>
        </w:rPr>
        <w:t>tenOever</w:t>
      </w:r>
      <w:proofErr w:type="spellEnd"/>
      <w:r w:rsidRPr="001A2BD5">
        <w:rPr>
          <w:rFonts w:ascii="Book Antiqua" w:eastAsia="宋体" w:hAnsi="Book Antiqua" w:cs="宋体"/>
          <w:color w:val="201F35"/>
          <w:lang w:eastAsia="zh-CN"/>
        </w:rPr>
        <w:t xml:space="preserve"> BR, Blenkinsop TA. SARS-CoV-2 Infection of Ocular Cells from Human Adult Donor Eyes and </w:t>
      </w:r>
      <w:proofErr w:type="spellStart"/>
      <w:r w:rsidRPr="001A2BD5">
        <w:rPr>
          <w:rFonts w:ascii="Book Antiqua" w:eastAsia="宋体" w:hAnsi="Book Antiqua" w:cs="宋体"/>
          <w:color w:val="201F35"/>
          <w:lang w:eastAsia="zh-CN"/>
        </w:rPr>
        <w:t>hESC</w:t>
      </w:r>
      <w:proofErr w:type="spellEnd"/>
      <w:r w:rsidRPr="001A2BD5">
        <w:rPr>
          <w:rFonts w:ascii="Book Antiqua" w:eastAsia="宋体" w:hAnsi="Book Antiqua" w:cs="宋体"/>
          <w:color w:val="201F35"/>
          <w:lang w:eastAsia="zh-CN"/>
        </w:rPr>
        <w:t>-Derived Eye Organoids. 2020 Preprint. Available from: SSRN: 3650574 [PMID: 32742243 DOI: 10.2139/ssrn.3650574]</w:t>
      </w:r>
    </w:p>
    <w:p w14:paraId="56E2585B"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274 </w:t>
      </w:r>
      <w:r w:rsidRPr="001A2BD5">
        <w:rPr>
          <w:rFonts w:ascii="Book Antiqua" w:eastAsia="宋体" w:hAnsi="Book Antiqua" w:cs="宋体"/>
          <w:b/>
          <w:bCs/>
          <w:color w:val="201F35"/>
          <w:lang w:eastAsia="zh-CN"/>
        </w:rPr>
        <w:t>Casagrande M</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Fitzek</w:t>
      </w:r>
      <w:proofErr w:type="spellEnd"/>
      <w:r w:rsidRPr="001A2BD5">
        <w:rPr>
          <w:rFonts w:ascii="Book Antiqua" w:eastAsia="宋体" w:hAnsi="Book Antiqua" w:cs="宋体"/>
          <w:color w:val="201F35"/>
          <w:lang w:eastAsia="zh-CN"/>
        </w:rPr>
        <w:t xml:space="preserve"> A, </w:t>
      </w:r>
      <w:proofErr w:type="spellStart"/>
      <w:r w:rsidRPr="001A2BD5">
        <w:rPr>
          <w:rFonts w:ascii="Book Antiqua" w:eastAsia="宋体" w:hAnsi="Book Antiqua" w:cs="宋体"/>
          <w:color w:val="201F35"/>
          <w:lang w:eastAsia="zh-CN"/>
        </w:rPr>
        <w:t>Püschel</w:t>
      </w:r>
      <w:proofErr w:type="spellEnd"/>
      <w:r w:rsidRPr="001A2BD5">
        <w:rPr>
          <w:rFonts w:ascii="Book Antiqua" w:eastAsia="宋体" w:hAnsi="Book Antiqua" w:cs="宋体"/>
          <w:color w:val="201F35"/>
          <w:lang w:eastAsia="zh-CN"/>
        </w:rPr>
        <w:t xml:space="preserve"> K, </w:t>
      </w:r>
      <w:proofErr w:type="spellStart"/>
      <w:r w:rsidRPr="001A2BD5">
        <w:rPr>
          <w:rFonts w:ascii="Book Antiqua" w:eastAsia="宋体" w:hAnsi="Book Antiqua" w:cs="宋体"/>
          <w:color w:val="201F35"/>
          <w:lang w:eastAsia="zh-CN"/>
        </w:rPr>
        <w:t>Aleshcheva</w:t>
      </w:r>
      <w:proofErr w:type="spellEnd"/>
      <w:r w:rsidRPr="001A2BD5">
        <w:rPr>
          <w:rFonts w:ascii="Book Antiqua" w:eastAsia="宋体" w:hAnsi="Book Antiqua" w:cs="宋体"/>
          <w:color w:val="201F35"/>
          <w:lang w:eastAsia="zh-CN"/>
        </w:rPr>
        <w:t xml:space="preserve"> G, </w:t>
      </w:r>
      <w:proofErr w:type="spellStart"/>
      <w:r w:rsidRPr="001A2BD5">
        <w:rPr>
          <w:rFonts w:ascii="Book Antiqua" w:eastAsia="宋体" w:hAnsi="Book Antiqua" w:cs="宋体"/>
          <w:color w:val="201F35"/>
          <w:lang w:eastAsia="zh-CN"/>
        </w:rPr>
        <w:t>Schultheiss</w:t>
      </w:r>
      <w:proofErr w:type="spellEnd"/>
      <w:r w:rsidRPr="001A2BD5">
        <w:rPr>
          <w:rFonts w:ascii="Book Antiqua" w:eastAsia="宋体" w:hAnsi="Book Antiqua" w:cs="宋体"/>
          <w:color w:val="201F35"/>
          <w:lang w:eastAsia="zh-CN"/>
        </w:rPr>
        <w:t xml:space="preserve"> HP, </w:t>
      </w:r>
      <w:proofErr w:type="spellStart"/>
      <w:r w:rsidRPr="001A2BD5">
        <w:rPr>
          <w:rFonts w:ascii="Book Antiqua" w:eastAsia="宋体" w:hAnsi="Book Antiqua" w:cs="宋体"/>
          <w:color w:val="201F35"/>
          <w:lang w:eastAsia="zh-CN"/>
        </w:rPr>
        <w:t>Berneking</w:t>
      </w:r>
      <w:proofErr w:type="spellEnd"/>
      <w:r w:rsidRPr="001A2BD5">
        <w:rPr>
          <w:rFonts w:ascii="Book Antiqua" w:eastAsia="宋体" w:hAnsi="Book Antiqua" w:cs="宋体"/>
          <w:color w:val="201F35"/>
          <w:lang w:eastAsia="zh-CN"/>
        </w:rPr>
        <w:t xml:space="preserve"> L, Spitzer MS, </w:t>
      </w:r>
      <w:proofErr w:type="spellStart"/>
      <w:r w:rsidRPr="001A2BD5">
        <w:rPr>
          <w:rFonts w:ascii="Book Antiqua" w:eastAsia="宋体" w:hAnsi="Book Antiqua" w:cs="宋体"/>
          <w:color w:val="201F35"/>
          <w:lang w:eastAsia="zh-CN"/>
        </w:rPr>
        <w:t>Schultheiss</w:t>
      </w:r>
      <w:proofErr w:type="spellEnd"/>
      <w:r w:rsidRPr="001A2BD5">
        <w:rPr>
          <w:rFonts w:ascii="Book Antiqua" w:eastAsia="宋体" w:hAnsi="Book Antiqua" w:cs="宋体"/>
          <w:color w:val="201F35"/>
          <w:lang w:eastAsia="zh-CN"/>
        </w:rPr>
        <w:t xml:space="preserve"> M. Detection of SARS-CoV-2 in Human Retinal Biopsies of Deceased COVID-19 Patients. </w:t>
      </w:r>
      <w:proofErr w:type="spellStart"/>
      <w:r w:rsidRPr="001A2BD5">
        <w:rPr>
          <w:rFonts w:ascii="Book Antiqua" w:eastAsia="宋体" w:hAnsi="Book Antiqua" w:cs="宋体"/>
          <w:i/>
          <w:iCs/>
          <w:color w:val="201F35"/>
          <w:lang w:eastAsia="zh-CN"/>
        </w:rPr>
        <w:t>Ocul</w:t>
      </w:r>
      <w:proofErr w:type="spellEnd"/>
      <w:r w:rsidRPr="001A2BD5">
        <w:rPr>
          <w:rFonts w:ascii="Book Antiqua" w:eastAsia="宋体" w:hAnsi="Book Antiqua" w:cs="宋体"/>
          <w:i/>
          <w:iCs/>
          <w:color w:val="201F35"/>
          <w:lang w:eastAsia="zh-CN"/>
        </w:rPr>
        <w:t xml:space="preserve"> Immunol </w:t>
      </w:r>
      <w:proofErr w:type="spellStart"/>
      <w:r w:rsidRPr="001A2BD5">
        <w:rPr>
          <w:rFonts w:ascii="Book Antiqua" w:eastAsia="宋体" w:hAnsi="Book Antiqua" w:cs="宋体"/>
          <w:i/>
          <w:iCs/>
          <w:color w:val="201F35"/>
          <w:lang w:eastAsia="zh-CN"/>
        </w:rPr>
        <w:t>Inflamm</w:t>
      </w:r>
      <w:proofErr w:type="spellEnd"/>
      <w:r w:rsidRPr="001A2BD5">
        <w:rPr>
          <w:rFonts w:ascii="Book Antiqua" w:eastAsia="宋体" w:hAnsi="Book Antiqua" w:cs="宋体"/>
          <w:color w:val="201F35"/>
          <w:lang w:eastAsia="zh-CN"/>
        </w:rPr>
        <w:t> 2020; </w:t>
      </w:r>
      <w:r w:rsidRPr="001A2BD5">
        <w:rPr>
          <w:rFonts w:ascii="Book Antiqua" w:eastAsia="宋体" w:hAnsi="Book Antiqua" w:cs="宋体"/>
          <w:b/>
          <w:bCs/>
          <w:color w:val="201F35"/>
          <w:lang w:eastAsia="zh-CN"/>
        </w:rPr>
        <w:t>28</w:t>
      </w:r>
      <w:r w:rsidRPr="001A2BD5">
        <w:rPr>
          <w:rFonts w:ascii="Book Antiqua" w:eastAsia="宋体" w:hAnsi="Book Antiqua" w:cs="宋体"/>
          <w:color w:val="201F35"/>
          <w:lang w:eastAsia="zh-CN"/>
        </w:rPr>
        <w:t>: 721-725 [PMID: 32469258 DOI: 10.1080/09273948.2020.1770301]</w:t>
      </w:r>
    </w:p>
    <w:p w14:paraId="44647160"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275 </w:t>
      </w:r>
      <w:r w:rsidRPr="001A2BD5">
        <w:rPr>
          <w:rFonts w:ascii="Book Antiqua" w:eastAsia="宋体" w:hAnsi="Book Antiqua" w:cs="宋体"/>
          <w:b/>
          <w:bCs/>
          <w:color w:val="201F35"/>
          <w:lang w:eastAsia="zh-CN"/>
        </w:rPr>
        <w:t>Ho BX</w:t>
      </w:r>
      <w:r w:rsidRPr="001A2BD5">
        <w:rPr>
          <w:rFonts w:ascii="Book Antiqua" w:eastAsia="宋体" w:hAnsi="Book Antiqua" w:cs="宋体"/>
          <w:color w:val="201F35"/>
          <w:lang w:eastAsia="zh-CN"/>
        </w:rPr>
        <w:t>, Pek NMQ, Soh BS. Disease Modeling Using 3D Organoids Derived from Human Induced Pluripotent Stem Cells. </w:t>
      </w:r>
      <w:r w:rsidRPr="001A2BD5">
        <w:rPr>
          <w:rFonts w:ascii="Book Antiqua" w:eastAsia="宋体" w:hAnsi="Book Antiqua" w:cs="宋体"/>
          <w:i/>
          <w:iCs/>
          <w:color w:val="201F35"/>
          <w:lang w:eastAsia="zh-CN"/>
        </w:rPr>
        <w:t>Int J Mol Sci</w:t>
      </w:r>
      <w:r w:rsidRPr="001A2BD5">
        <w:rPr>
          <w:rFonts w:ascii="Book Antiqua" w:eastAsia="宋体" w:hAnsi="Book Antiqua" w:cs="宋体"/>
          <w:color w:val="201F35"/>
          <w:lang w:eastAsia="zh-CN"/>
        </w:rPr>
        <w:t> 2018; </w:t>
      </w:r>
      <w:r w:rsidRPr="001A2BD5">
        <w:rPr>
          <w:rFonts w:ascii="Book Antiqua" w:eastAsia="宋体" w:hAnsi="Book Antiqua" w:cs="宋体"/>
          <w:b/>
          <w:bCs/>
          <w:color w:val="201F35"/>
          <w:lang w:eastAsia="zh-CN"/>
        </w:rPr>
        <w:t>19</w:t>
      </w:r>
      <w:r w:rsidRPr="001A2BD5">
        <w:rPr>
          <w:rFonts w:ascii="Book Antiqua" w:eastAsia="宋体" w:hAnsi="Book Antiqua" w:cs="宋体"/>
          <w:color w:val="201F35"/>
          <w:lang w:eastAsia="zh-CN"/>
        </w:rPr>
        <w:t> [PMID: 29561796 DOI: 10.3390/ijms19040936]</w:t>
      </w:r>
    </w:p>
    <w:p w14:paraId="5C5E534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276 </w:t>
      </w:r>
      <w:r w:rsidRPr="001A2BD5">
        <w:rPr>
          <w:rFonts w:ascii="Book Antiqua" w:eastAsia="宋体" w:hAnsi="Book Antiqua" w:cs="宋体"/>
          <w:b/>
          <w:bCs/>
          <w:color w:val="201F35"/>
          <w:lang w:eastAsia="zh-CN"/>
        </w:rPr>
        <w:t>Ramani A</w:t>
      </w:r>
      <w:r w:rsidRPr="001A2BD5">
        <w:rPr>
          <w:rFonts w:ascii="Book Antiqua" w:eastAsia="宋体" w:hAnsi="Book Antiqua" w:cs="宋体"/>
          <w:color w:val="201F35"/>
          <w:lang w:eastAsia="zh-CN"/>
        </w:rPr>
        <w:t xml:space="preserve">, Müller L, Ostermann PN, Gabriel E, </w:t>
      </w:r>
      <w:proofErr w:type="spellStart"/>
      <w:r w:rsidRPr="001A2BD5">
        <w:rPr>
          <w:rFonts w:ascii="Book Antiqua" w:eastAsia="宋体" w:hAnsi="Book Antiqua" w:cs="宋体"/>
          <w:color w:val="201F35"/>
          <w:lang w:eastAsia="zh-CN"/>
        </w:rPr>
        <w:t>Abida</w:t>
      </w:r>
      <w:proofErr w:type="spellEnd"/>
      <w:r w:rsidRPr="001A2BD5">
        <w:rPr>
          <w:rFonts w:ascii="Book Antiqua" w:eastAsia="宋体" w:hAnsi="Book Antiqua" w:cs="宋体"/>
          <w:color w:val="201F35"/>
          <w:lang w:eastAsia="zh-CN"/>
        </w:rPr>
        <w:t>-Islam P, Müller-</w:t>
      </w:r>
      <w:proofErr w:type="spellStart"/>
      <w:r w:rsidRPr="001A2BD5">
        <w:rPr>
          <w:rFonts w:ascii="Book Antiqua" w:eastAsia="宋体" w:hAnsi="Book Antiqua" w:cs="宋体"/>
          <w:color w:val="201F35"/>
          <w:lang w:eastAsia="zh-CN"/>
        </w:rPr>
        <w:t>Schiffmann</w:t>
      </w:r>
      <w:proofErr w:type="spellEnd"/>
      <w:r w:rsidRPr="001A2BD5">
        <w:rPr>
          <w:rFonts w:ascii="Book Antiqua" w:eastAsia="宋体" w:hAnsi="Book Antiqua" w:cs="宋体"/>
          <w:color w:val="201F35"/>
          <w:lang w:eastAsia="zh-CN"/>
        </w:rPr>
        <w:t xml:space="preserve"> A, </w:t>
      </w:r>
      <w:proofErr w:type="spellStart"/>
      <w:r w:rsidRPr="001A2BD5">
        <w:rPr>
          <w:rFonts w:ascii="Book Antiqua" w:eastAsia="宋体" w:hAnsi="Book Antiqua" w:cs="宋体"/>
          <w:color w:val="201F35"/>
          <w:lang w:eastAsia="zh-CN"/>
        </w:rPr>
        <w:t>Mariappan</w:t>
      </w:r>
      <w:proofErr w:type="spellEnd"/>
      <w:r w:rsidRPr="001A2BD5">
        <w:rPr>
          <w:rFonts w:ascii="Book Antiqua" w:eastAsia="宋体" w:hAnsi="Book Antiqua" w:cs="宋体"/>
          <w:color w:val="201F35"/>
          <w:lang w:eastAsia="zh-CN"/>
        </w:rPr>
        <w:t xml:space="preserve"> A, </w:t>
      </w:r>
      <w:proofErr w:type="spellStart"/>
      <w:r w:rsidRPr="001A2BD5">
        <w:rPr>
          <w:rFonts w:ascii="Book Antiqua" w:eastAsia="宋体" w:hAnsi="Book Antiqua" w:cs="宋体"/>
          <w:color w:val="201F35"/>
          <w:lang w:eastAsia="zh-CN"/>
        </w:rPr>
        <w:t>Goureau</w:t>
      </w:r>
      <w:proofErr w:type="spellEnd"/>
      <w:r w:rsidRPr="001A2BD5">
        <w:rPr>
          <w:rFonts w:ascii="Book Antiqua" w:eastAsia="宋体" w:hAnsi="Book Antiqua" w:cs="宋体"/>
          <w:color w:val="201F35"/>
          <w:lang w:eastAsia="zh-CN"/>
        </w:rPr>
        <w:t xml:space="preserve"> O, </w:t>
      </w:r>
      <w:proofErr w:type="spellStart"/>
      <w:r w:rsidRPr="001A2BD5">
        <w:rPr>
          <w:rFonts w:ascii="Book Antiqua" w:eastAsia="宋体" w:hAnsi="Book Antiqua" w:cs="宋体"/>
          <w:color w:val="201F35"/>
          <w:lang w:eastAsia="zh-CN"/>
        </w:rPr>
        <w:t>Gruell</w:t>
      </w:r>
      <w:proofErr w:type="spellEnd"/>
      <w:r w:rsidRPr="001A2BD5">
        <w:rPr>
          <w:rFonts w:ascii="Book Antiqua" w:eastAsia="宋体" w:hAnsi="Book Antiqua" w:cs="宋体"/>
          <w:color w:val="201F35"/>
          <w:lang w:eastAsia="zh-CN"/>
        </w:rPr>
        <w:t xml:space="preserve"> H, Walker A, </w:t>
      </w:r>
      <w:proofErr w:type="spellStart"/>
      <w:r w:rsidRPr="001A2BD5">
        <w:rPr>
          <w:rFonts w:ascii="Book Antiqua" w:eastAsia="宋体" w:hAnsi="Book Antiqua" w:cs="宋体"/>
          <w:color w:val="201F35"/>
          <w:lang w:eastAsia="zh-CN"/>
        </w:rPr>
        <w:t>Andrée</w:t>
      </w:r>
      <w:proofErr w:type="spellEnd"/>
      <w:r w:rsidRPr="001A2BD5">
        <w:rPr>
          <w:rFonts w:ascii="Book Antiqua" w:eastAsia="宋体" w:hAnsi="Book Antiqua" w:cs="宋体"/>
          <w:color w:val="201F35"/>
          <w:lang w:eastAsia="zh-CN"/>
        </w:rPr>
        <w:t xml:space="preserve"> M, </w:t>
      </w:r>
      <w:proofErr w:type="spellStart"/>
      <w:r w:rsidRPr="001A2BD5">
        <w:rPr>
          <w:rFonts w:ascii="Book Antiqua" w:eastAsia="宋体" w:hAnsi="Book Antiqua" w:cs="宋体"/>
          <w:color w:val="201F35"/>
          <w:lang w:eastAsia="zh-CN"/>
        </w:rPr>
        <w:t>Hauka</w:t>
      </w:r>
      <w:proofErr w:type="spellEnd"/>
      <w:r w:rsidRPr="001A2BD5">
        <w:rPr>
          <w:rFonts w:ascii="Book Antiqua" w:eastAsia="宋体" w:hAnsi="Book Antiqua" w:cs="宋体"/>
          <w:color w:val="201F35"/>
          <w:lang w:eastAsia="zh-CN"/>
        </w:rPr>
        <w:t xml:space="preserve"> S, </w:t>
      </w:r>
      <w:proofErr w:type="spellStart"/>
      <w:r w:rsidRPr="001A2BD5">
        <w:rPr>
          <w:rFonts w:ascii="Book Antiqua" w:eastAsia="宋体" w:hAnsi="Book Antiqua" w:cs="宋体"/>
          <w:color w:val="201F35"/>
          <w:lang w:eastAsia="zh-CN"/>
        </w:rPr>
        <w:t>Houwaart</w:t>
      </w:r>
      <w:proofErr w:type="spellEnd"/>
      <w:r w:rsidRPr="001A2BD5">
        <w:rPr>
          <w:rFonts w:ascii="Book Antiqua" w:eastAsia="宋体" w:hAnsi="Book Antiqua" w:cs="宋体"/>
          <w:color w:val="201F35"/>
          <w:lang w:eastAsia="zh-CN"/>
        </w:rPr>
        <w:t xml:space="preserve"> T, </w:t>
      </w:r>
      <w:proofErr w:type="spellStart"/>
      <w:r w:rsidRPr="001A2BD5">
        <w:rPr>
          <w:rFonts w:ascii="Book Antiqua" w:eastAsia="宋体" w:hAnsi="Book Antiqua" w:cs="宋体"/>
          <w:color w:val="201F35"/>
          <w:lang w:eastAsia="zh-CN"/>
        </w:rPr>
        <w:t>Dilthey</w:t>
      </w:r>
      <w:proofErr w:type="spellEnd"/>
      <w:r w:rsidRPr="001A2BD5">
        <w:rPr>
          <w:rFonts w:ascii="Book Antiqua" w:eastAsia="宋体" w:hAnsi="Book Antiqua" w:cs="宋体"/>
          <w:color w:val="201F35"/>
          <w:lang w:eastAsia="zh-CN"/>
        </w:rPr>
        <w:t xml:space="preserve"> A, Wohlgemuth K, </w:t>
      </w:r>
      <w:proofErr w:type="spellStart"/>
      <w:r w:rsidRPr="001A2BD5">
        <w:rPr>
          <w:rFonts w:ascii="Book Antiqua" w:eastAsia="宋体" w:hAnsi="Book Antiqua" w:cs="宋体"/>
          <w:color w:val="201F35"/>
          <w:lang w:eastAsia="zh-CN"/>
        </w:rPr>
        <w:t>Omran</w:t>
      </w:r>
      <w:proofErr w:type="spellEnd"/>
      <w:r w:rsidRPr="001A2BD5">
        <w:rPr>
          <w:rFonts w:ascii="Book Antiqua" w:eastAsia="宋体" w:hAnsi="Book Antiqua" w:cs="宋体"/>
          <w:color w:val="201F35"/>
          <w:lang w:eastAsia="zh-CN"/>
        </w:rPr>
        <w:t xml:space="preserve"> H, Klein F, </w:t>
      </w:r>
      <w:proofErr w:type="spellStart"/>
      <w:r w:rsidRPr="001A2BD5">
        <w:rPr>
          <w:rFonts w:ascii="Book Antiqua" w:eastAsia="宋体" w:hAnsi="Book Antiqua" w:cs="宋体"/>
          <w:color w:val="201F35"/>
          <w:lang w:eastAsia="zh-CN"/>
        </w:rPr>
        <w:t>Wieczorek</w:t>
      </w:r>
      <w:proofErr w:type="spellEnd"/>
      <w:r w:rsidRPr="001A2BD5">
        <w:rPr>
          <w:rFonts w:ascii="Book Antiqua" w:eastAsia="宋体" w:hAnsi="Book Antiqua" w:cs="宋体"/>
          <w:color w:val="201F35"/>
          <w:lang w:eastAsia="zh-CN"/>
        </w:rPr>
        <w:t xml:space="preserve"> D, Adams O, Timm J, </w:t>
      </w:r>
      <w:proofErr w:type="spellStart"/>
      <w:r w:rsidRPr="001A2BD5">
        <w:rPr>
          <w:rFonts w:ascii="Book Antiqua" w:eastAsia="宋体" w:hAnsi="Book Antiqua" w:cs="宋体"/>
          <w:color w:val="201F35"/>
          <w:lang w:eastAsia="zh-CN"/>
        </w:rPr>
        <w:t>Korth</w:t>
      </w:r>
      <w:proofErr w:type="spellEnd"/>
      <w:r w:rsidRPr="001A2BD5">
        <w:rPr>
          <w:rFonts w:ascii="Book Antiqua" w:eastAsia="宋体" w:hAnsi="Book Antiqua" w:cs="宋体"/>
          <w:color w:val="201F35"/>
          <w:lang w:eastAsia="zh-CN"/>
        </w:rPr>
        <w:t xml:space="preserve"> C, </w:t>
      </w:r>
      <w:proofErr w:type="spellStart"/>
      <w:r w:rsidRPr="001A2BD5">
        <w:rPr>
          <w:rFonts w:ascii="Book Antiqua" w:eastAsia="宋体" w:hAnsi="Book Antiqua" w:cs="宋体"/>
          <w:color w:val="201F35"/>
          <w:lang w:eastAsia="zh-CN"/>
        </w:rPr>
        <w:t>Schaal</w:t>
      </w:r>
      <w:proofErr w:type="spellEnd"/>
      <w:r w:rsidRPr="001A2BD5">
        <w:rPr>
          <w:rFonts w:ascii="Book Antiqua" w:eastAsia="宋体" w:hAnsi="Book Antiqua" w:cs="宋体"/>
          <w:color w:val="201F35"/>
          <w:lang w:eastAsia="zh-CN"/>
        </w:rPr>
        <w:t xml:space="preserve"> H, Gopalakrishnan J. SARS-CoV-2 targets neurons of 3D human brain organoids. </w:t>
      </w:r>
      <w:r w:rsidRPr="001A2BD5">
        <w:rPr>
          <w:rFonts w:ascii="Book Antiqua" w:eastAsia="宋体" w:hAnsi="Book Antiqua" w:cs="宋体"/>
          <w:i/>
          <w:iCs/>
          <w:color w:val="201F35"/>
          <w:lang w:eastAsia="zh-CN"/>
        </w:rPr>
        <w:t>EMBO J</w:t>
      </w:r>
      <w:r w:rsidRPr="001A2BD5">
        <w:rPr>
          <w:rFonts w:ascii="Book Antiqua" w:eastAsia="宋体" w:hAnsi="Book Antiqua" w:cs="宋体"/>
          <w:color w:val="201F35"/>
          <w:lang w:eastAsia="zh-CN"/>
        </w:rPr>
        <w:t> 2020; </w:t>
      </w:r>
      <w:r w:rsidRPr="001A2BD5">
        <w:rPr>
          <w:rFonts w:ascii="Book Antiqua" w:eastAsia="宋体" w:hAnsi="Book Antiqua" w:cs="宋体"/>
          <w:b/>
          <w:bCs/>
          <w:color w:val="201F35"/>
          <w:lang w:eastAsia="zh-CN"/>
        </w:rPr>
        <w:t>39</w:t>
      </w:r>
      <w:r w:rsidRPr="001A2BD5">
        <w:rPr>
          <w:rFonts w:ascii="Book Antiqua" w:eastAsia="宋体" w:hAnsi="Book Antiqua" w:cs="宋体"/>
          <w:color w:val="201F35"/>
          <w:lang w:eastAsia="zh-CN"/>
        </w:rPr>
        <w:t>: e106230 [PMID: 32876341 DOI: 10.15252/embj.2020106230]</w:t>
      </w:r>
    </w:p>
    <w:p w14:paraId="29AEB29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277 </w:t>
      </w:r>
      <w:r w:rsidRPr="001A2BD5">
        <w:rPr>
          <w:rFonts w:ascii="Book Antiqua" w:eastAsia="宋体" w:hAnsi="Book Antiqua" w:cs="宋体"/>
          <w:b/>
          <w:bCs/>
          <w:color w:val="201F35"/>
          <w:lang w:eastAsia="zh-CN"/>
        </w:rPr>
        <w:t>Zhang BZ</w:t>
      </w:r>
      <w:r w:rsidRPr="001A2BD5">
        <w:rPr>
          <w:rFonts w:ascii="Book Antiqua" w:eastAsia="宋体" w:hAnsi="Book Antiqua" w:cs="宋体"/>
          <w:color w:val="201F35"/>
          <w:lang w:eastAsia="zh-CN"/>
        </w:rPr>
        <w:t xml:space="preserve">, Chu H, Han S, Shuai H, Deng J, Hu YF, Gong HR, Lee AC, Zou Z, </w:t>
      </w:r>
      <w:proofErr w:type="spellStart"/>
      <w:r w:rsidRPr="001A2BD5">
        <w:rPr>
          <w:rFonts w:ascii="Book Antiqua" w:eastAsia="宋体" w:hAnsi="Book Antiqua" w:cs="宋体"/>
          <w:color w:val="201F35"/>
          <w:lang w:eastAsia="zh-CN"/>
        </w:rPr>
        <w:t>Yau</w:t>
      </w:r>
      <w:proofErr w:type="spellEnd"/>
      <w:r w:rsidRPr="001A2BD5">
        <w:rPr>
          <w:rFonts w:ascii="Book Antiqua" w:eastAsia="宋体" w:hAnsi="Book Antiqua" w:cs="宋体"/>
          <w:color w:val="201F35"/>
          <w:lang w:eastAsia="zh-CN"/>
        </w:rPr>
        <w:t xml:space="preserve"> T, Wu W, Hung IF, Chan JF, Yuen KY, Huang JD. SARS-CoV-2 infects human neural progenitor cells and brain organoids. </w:t>
      </w:r>
      <w:r w:rsidRPr="001A2BD5">
        <w:rPr>
          <w:rFonts w:ascii="Book Antiqua" w:eastAsia="宋体" w:hAnsi="Book Antiqua" w:cs="宋体"/>
          <w:i/>
          <w:iCs/>
          <w:color w:val="201F35"/>
          <w:lang w:eastAsia="zh-CN"/>
        </w:rPr>
        <w:t>Cell Res</w:t>
      </w:r>
      <w:r w:rsidRPr="001A2BD5">
        <w:rPr>
          <w:rFonts w:ascii="Book Antiqua" w:eastAsia="宋体" w:hAnsi="Book Antiqua" w:cs="宋体"/>
          <w:color w:val="201F35"/>
          <w:lang w:eastAsia="zh-CN"/>
        </w:rPr>
        <w:t> 2020; </w:t>
      </w:r>
      <w:r w:rsidRPr="001A2BD5">
        <w:rPr>
          <w:rFonts w:ascii="Book Antiqua" w:eastAsia="宋体" w:hAnsi="Book Antiqua" w:cs="宋体"/>
          <w:b/>
          <w:bCs/>
          <w:color w:val="201F35"/>
          <w:lang w:eastAsia="zh-CN"/>
        </w:rPr>
        <w:t>30</w:t>
      </w:r>
      <w:r w:rsidRPr="001A2BD5">
        <w:rPr>
          <w:rFonts w:ascii="Book Antiqua" w:eastAsia="宋体" w:hAnsi="Book Antiqua" w:cs="宋体"/>
          <w:color w:val="201F35"/>
          <w:lang w:eastAsia="zh-CN"/>
        </w:rPr>
        <w:t>: 928-931 [PMID: 32753756 DOI: 10.1038/s41422-020-0390-x]</w:t>
      </w:r>
    </w:p>
    <w:p w14:paraId="2E067A90"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278 </w:t>
      </w:r>
      <w:r w:rsidRPr="001A2BD5">
        <w:rPr>
          <w:rFonts w:ascii="Book Antiqua" w:eastAsia="宋体" w:hAnsi="Book Antiqua" w:cs="宋体"/>
          <w:b/>
          <w:bCs/>
          <w:color w:val="201F35"/>
          <w:lang w:eastAsia="zh-CN"/>
        </w:rPr>
        <w:t xml:space="preserve">Ahmad </w:t>
      </w:r>
      <w:proofErr w:type="spellStart"/>
      <w:r w:rsidRPr="001A2BD5">
        <w:rPr>
          <w:rFonts w:ascii="Book Antiqua" w:eastAsia="宋体" w:hAnsi="Book Antiqua" w:cs="宋体"/>
          <w:b/>
          <w:bCs/>
          <w:color w:val="201F35"/>
          <w:lang w:eastAsia="zh-CN"/>
        </w:rPr>
        <w:t>Mulyadi</w:t>
      </w:r>
      <w:proofErr w:type="spellEnd"/>
      <w:r w:rsidRPr="001A2BD5">
        <w:rPr>
          <w:rFonts w:ascii="Book Antiqua" w:eastAsia="宋体" w:hAnsi="Book Antiqua" w:cs="宋体"/>
          <w:b/>
          <w:bCs/>
          <w:color w:val="201F35"/>
          <w:lang w:eastAsia="zh-CN"/>
        </w:rPr>
        <w:t xml:space="preserve"> Lai HI</w:t>
      </w:r>
      <w:r w:rsidRPr="001A2BD5">
        <w:rPr>
          <w:rFonts w:ascii="Book Antiqua" w:eastAsia="宋体" w:hAnsi="Book Antiqua" w:cs="宋体"/>
          <w:color w:val="201F35"/>
          <w:lang w:eastAsia="zh-CN"/>
        </w:rPr>
        <w:t xml:space="preserve">, Chou SJ, </w:t>
      </w:r>
      <w:proofErr w:type="spellStart"/>
      <w:r w:rsidRPr="001A2BD5">
        <w:rPr>
          <w:rFonts w:ascii="Book Antiqua" w:eastAsia="宋体" w:hAnsi="Book Antiqua" w:cs="宋体"/>
          <w:color w:val="201F35"/>
          <w:lang w:eastAsia="zh-CN"/>
        </w:rPr>
        <w:t>Chien</w:t>
      </w:r>
      <w:proofErr w:type="spellEnd"/>
      <w:r w:rsidRPr="001A2BD5">
        <w:rPr>
          <w:rFonts w:ascii="Book Antiqua" w:eastAsia="宋体" w:hAnsi="Book Antiqua" w:cs="宋体"/>
          <w:color w:val="201F35"/>
          <w:lang w:eastAsia="zh-CN"/>
        </w:rPr>
        <w:t xml:space="preserve"> Y, Tsai PH, </w:t>
      </w:r>
      <w:proofErr w:type="spellStart"/>
      <w:r w:rsidRPr="001A2BD5">
        <w:rPr>
          <w:rFonts w:ascii="Book Antiqua" w:eastAsia="宋体" w:hAnsi="Book Antiqua" w:cs="宋体"/>
          <w:color w:val="201F35"/>
          <w:lang w:eastAsia="zh-CN"/>
        </w:rPr>
        <w:t>Chien</w:t>
      </w:r>
      <w:proofErr w:type="spellEnd"/>
      <w:r w:rsidRPr="001A2BD5">
        <w:rPr>
          <w:rFonts w:ascii="Book Antiqua" w:eastAsia="宋体" w:hAnsi="Book Antiqua" w:cs="宋体"/>
          <w:color w:val="201F35"/>
          <w:lang w:eastAsia="zh-CN"/>
        </w:rPr>
        <w:t xml:space="preserve"> CS, Hsu CC, </w:t>
      </w:r>
      <w:proofErr w:type="spellStart"/>
      <w:r w:rsidRPr="001A2BD5">
        <w:rPr>
          <w:rFonts w:ascii="Book Antiqua" w:eastAsia="宋体" w:hAnsi="Book Antiqua" w:cs="宋体"/>
          <w:color w:val="201F35"/>
          <w:lang w:eastAsia="zh-CN"/>
        </w:rPr>
        <w:t>Jheng</w:t>
      </w:r>
      <w:proofErr w:type="spellEnd"/>
      <w:r w:rsidRPr="001A2BD5">
        <w:rPr>
          <w:rFonts w:ascii="Book Antiqua" w:eastAsia="宋体" w:hAnsi="Book Antiqua" w:cs="宋体"/>
          <w:color w:val="201F35"/>
          <w:lang w:eastAsia="zh-CN"/>
        </w:rPr>
        <w:t xml:space="preserve"> YC, Wang ML, </w:t>
      </w:r>
      <w:proofErr w:type="spellStart"/>
      <w:r w:rsidRPr="001A2BD5">
        <w:rPr>
          <w:rFonts w:ascii="Book Antiqua" w:eastAsia="宋体" w:hAnsi="Book Antiqua" w:cs="宋体"/>
          <w:color w:val="201F35"/>
          <w:lang w:eastAsia="zh-CN"/>
        </w:rPr>
        <w:t>Chiou</w:t>
      </w:r>
      <w:proofErr w:type="spellEnd"/>
      <w:r w:rsidRPr="001A2BD5">
        <w:rPr>
          <w:rFonts w:ascii="Book Antiqua" w:eastAsia="宋体" w:hAnsi="Book Antiqua" w:cs="宋体"/>
          <w:color w:val="201F35"/>
          <w:lang w:eastAsia="zh-CN"/>
        </w:rPr>
        <w:t xml:space="preserve"> SH, Chou YB, Hwang DK, Lin TC, Chen SJ, Yang YP. Expression of Endogenous Angiotensin-Converting Enzyme 2 in Human Induced Pluripotent Stem Cell-Derived Retinal Organoids. </w:t>
      </w:r>
      <w:r w:rsidRPr="001A2BD5">
        <w:rPr>
          <w:rFonts w:ascii="Book Antiqua" w:eastAsia="宋体" w:hAnsi="Book Antiqua" w:cs="宋体"/>
          <w:i/>
          <w:iCs/>
          <w:color w:val="201F35"/>
          <w:lang w:eastAsia="zh-CN"/>
        </w:rPr>
        <w:t>Int J Mol Sci</w:t>
      </w:r>
      <w:r w:rsidRPr="001A2BD5">
        <w:rPr>
          <w:rFonts w:ascii="Book Antiqua" w:eastAsia="宋体" w:hAnsi="Book Antiqua" w:cs="宋体"/>
          <w:color w:val="201F35"/>
          <w:lang w:eastAsia="zh-CN"/>
        </w:rPr>
        <w:t> 2021; </w:t>
      </w:r>
      <w:r w:rsidRPr="001A2BD5">
        <w:rPr>
          <w:rFonts w:ascii="Book Antiqua" w:eastAsia="宋体" w:hAnsi="Book Antiqua" w:cs="宋体"/>
          <w:b/>
          <w:bCs/>
          <w:color w:val="201F35"/>
          <w:lang w:eastAsia="zh-CN"/>
        </w:rPr>
        <w:t>22</w:t>
      </w:r>
      <w:r w:rsidRPr="001A2BD5">
        <w:rPr>
          <w:rFonts w:ascii="Book Antiqua" w:eastAsia="宋体" w:hAnsi="Book Antiqua" w:cs="宋体"/>
          <w:color w:val="201F35"/>
          <w:lang w:eastAsia="zh-CN"/>
        </w:rPr>
        <w:t> [PMID: 33525682 DOI: 10.3390/ijms22031320]</w:t>
      </w:r>
    </w:p>
    <w:p w14:paraId="4998BE21"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279 </w:t>
      </w:r>
      <w:r w:rsidRPr="001A2BD5">
        <w:rPr>
          <w:rFonts w:ascii="Book Antiqua" w:eastAsia="宋体" w:hAnsi="Book Antiqua" w:cs="宋体"/>
          <w:b/>
          <w:bCs/>
          <w:color w:val="201F35"/>
          <w:lang w:eastAsia="zh-CN"/>
        </w:rPr>
        <w:t>Wang KC</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Koprivica</w:t>
      </w:r>
      <w:proofErr w:type="spellEnd"/>
      <w:r w:rsidRPr="001A2BD5">
        <w:rPr>
          <w:rFonts w:ascii="Book Antiqua" w:eastAsia="宋体" w:hAnsi="Book Antiqua" w:cs="宋体"/>
          <w:color w:val="201F35"/>
          <w:lang w:eastAsia="zh-CN"/>
        </w:rPr>
        <w:t xml:space="preserve"> V, Kim JA, </w:t>
      </w:r>
      <w:proofErr w:type="spellStart"/>
      <w:r w:rsidRPr="001A2BD5">
        <w:rPr>
          <w:rFonts w:ascii="Book Antiqua" w:eastAsia="宋体" w:hAnsi="Book Antiqua" w:cs="宋体"/>
          <w:color w:val="201F35"/>
          <w:lang w:eastAsia="zh-CN"/>
        </w:rPr>
        <w:t>Sivasankaran</w:t>
      </w:r>
      <w:proofErr w:type="spellEnd"/>
      <w:r w:rsidRPr="001A2BD5">
        <w:rPr>
          <w:rFonts w:ascii="Book Antiqua" w:eastAsia="宋体" w:hAnsi="Book Antiqua" w:cs="宋体"/>
          <w:color w:val="201F35"/>
          <w:lang w:eastAsia="zh-CN"/>
        </w:rPr>
        <w:t xml:space="preserve"> R, Guo Y, Neve RL, He Z. Oligodendrocyte-myelin glycoprotein is a </w:t>
      </w:r>
      <w:proofErr w:type="spellStart"/>
      <w:r w:rsidRPr="001A2BD5">
        <w:rPr>
          <w:rFonts w:ascii="Book Antiqua" w:eastAsia="宋体" w:hAnsi="Book Antiqua" w:cs="宋体"/>
          <w:color w:val="201F35"/>
          <w:lang w:eastAsia="zh-CN"/>
        </w:rPr>
        <w:t>Nogo</w:t>
      </w:r>
      <w:proofErr w:type="spellEnd"/>
      <w:r w:rsidRPr="001A2BD5">
        <w:rPr>
          <w:rFonts w:ascii="Book Antiqua" w:eastAsia="宋体" w:hAnsi="Book Antiqua" w:cs="宋体"/>
          <w:color w:val="201F35"/>
          <w:lang w:eastAsia="zh-CN"/>
        </w:rPr>
        <w:t xml:space="preserve"> receptor ligand that inhibits neurite outgrowth. </w:t>
      </w:r>
      <w:r w:rsidRPr="001A2BD5">
        <w:rPr>
          <w:rFonts w:ascii="Book Antiqua" w:eastAsia="宋体" w:hAnsi="Book Antiqua" w:cs="宋体"/>
          <w:i/>
          <w:iCs/>
          <w:color w:val="201F35"/>
          <w:lang w:eastAsia="zh-CN"/>
        </w:rPr>
        <w:t>Nature</w:t>
      </w:r>
      <w:r w:rsidRPr="001A2BD5">
        <w:rPr>
          <w:rFonts w:ascii="Book Antiqua" w:eastAsia="宋体" w:hAnsi="Book Antiqua" w:cs="宋体"/>
          <w:color w:val="201F35"/>
          <w:lang w:eastAsia="zh-CN"/>
        </w:rPr>
        <w:t> 2002; </w:t>
      </w:r>
      <w:r w:rsidRPr="001A2BD5">
        <w:rPr>
          <w:rFonts w:ascii="Book Antiqua" w:eastAsia="宋体" w:hAnsi="Book Antiqua" w:cs="宋体"/>
          <w:b/>
          <w:bCs/>
          <w:color w:val="201F35"/>
          <w:lang w:eastAsia="zh-CN"/>
        </w:rPr>
        <w:t>417</w:t>
      </w:r>
      <w:r w:rsidRPr="001A2BD5">
        <w:rPr>
          <w:rFonts w:ascii="Book Antiqua" w:eastAsia="宋体" w:hAnsi="Book Antiqua" w:cs="宋体"/>
          <w:color w:val="201F35"/>
          <w:lang w:eastAsia="zh-CN"/>
        </w:rPr>
        <w:t>: 941-944 [PMID: 12068310 DOI: 10.1038/nature00867]</w:t>
      </w:r>
    </w:p>
    <w:p w14:paraId="03C2CD56"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280 </w:t>
      </w:r>
      <w:proofErr w:type="spellStart"/>
      <w:r w:rsidRPr="001A2BD5">
        <w:rPr>
          <w:rFonts w:ascii="Book Antiqua" w:eastAsia="宋体" w:hAnsi="Book Antiqua" w:cs="宋体"/>
          <w:b/>
          <w:bCs/>
          <w:color w:val="201F35"/>
          <w:lang w:eastAsia="zh-CN"/>
        </w:rPr>
        <w:t>Gouras</w:t>
      </w:r>
      <w:proofErr w:type="spellEnd"/>
      <w:r w:rsidRPr="001A2BD5">
        <w:rPr>
          <w:rFonts w:ascii="Book Antiqua" w:eastAsia="宋体" w:hAnsi="Book Antiqua" w:cs="宋体"/>
          <w:b/>
          <w:bCs/>
          <w:color w:val="201F35"/>
          <w:lang w:eastAsia="zh-CN"/>
        </w:rPr>
        <w:t xml:space="preserve"> P</w:t>
      </w:r>
      <w:r w:rsidRPr="001A2BD5">
        <w:rPr>
          <w:rFonts w:ascii="Book Antiqua" w:eastAsia="宋体" w:hAnsi="Book Antiqua" w:cs="宋体"/>
          <w:color w:val="201F35"/>
          <w:lang w:eastAsia="zh-CN"/>
        </w:rPr>
        <w:t xml:space="preserve">, Du J, </w:t>
      </w:r>
      <w:proofErr w:type="spellStart"/>
      <w:r w:rsidRPr="001A2BD5">
        <w:rPr>
          <w:rFonts w:ascii="Book Antiqua" w:eastAsia="宋体" w:hAnsi="Book Antiqua" w:cs="宋体"/>
          <w:color w:val="201F35"/>
          <w:lang w:eastAsia="zh-CN"/>
        </w:rPr>
        <w:t>Kjeldbye</w:t>
      </w:r>
      <w:proofErr w:type="spellEnd"/>
      <w:r w:rsidRPr="001A2BD5">
        <w:rPr>
          <w:rFonts w:ascii="Book Antiqua" w:eastAsia="宋体" w:hAnsi="Book Antiqua" w:cs="宋体"/>
          <w:color w:val="201F35"/>
          <w:lang w:eastAsia="zh-CN"/>
        </w:rPr>
        <w:t xml:space="preserve"> H, Kwun R, Lopez R, Zack DJ. Transplanted photoreceptors identified in dystrophic mouse retina by a transgenic reporter gene. </w:t>
      </w:r>
      <w:r w:rsidRPr="001A2BD5">
        <w:rPr>
          <w:rFonts w:ascii="Book Antiqua" w:eastAsia="宋体" w:hAnsi="Book Antiqua" w:cs="宋体"/>
          <w:i/>
          <w:iCs/>
          <w:color w:val="201F35"/>
          <w:lang w:eastAsia="zh-CN"/>
        </w:rPr>
        <w:t xml:space="preserve">Invest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Vis Sci</w:t>
      </w:r>
      <w:r w:rsidRPr="001A2BD5">
        <w:rPr>
          <w:rFonts w:ascii="Book Antiqua" w:eastAsia="宋体" w:hAnsi="Book Antiqua" w:cs="宋体"/>
          <w:color w:val="201F35"/>
          <w:lang w:eastAsia="zh-CN"/>
        </w:rPr>
        <w:t> 1991; </w:t>
      </w:r>
      <w:r w:rsidRPr="001A2BD5">
        <w:rPr>
          <w:rFonts w:ascii="Book Antiqua" w:eastAsia="宋体" w:hAnsi="Book Antiqua" w:cs="宋体"/>
          <w:b/>
          <w:bCs/>
          <w:color w:val="201F35"/>
          <w:lang w:eastAsia="zh-CN"/>
        </w:rPr>
        <w:t>32</w:t>
      </w:r>
      <w:r w:rsidRPr="001A2BD5">
        <w:rPr>
          <w:rFonts w:ascii="Book Antiqua" w:eastAsia="宋体" w:hAnsi="Book Antiqua" w:cs="宋体"/>
          <w:color w:val="201F35"/>
          <w:lang w:eastAsia="zh-CN"/>
        </w:rPr>
        <w:t>: 3167-3174 [PMID: 1748547]</w:t>
      </w:r>
    </w:p>
    <w:p w14:paraId="634C0B72"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281 </w:t>
      </w:r>
      <w:r w:rsidRPr="001A2BD5">
        <w:rPr>
          <w:rFonts w:ascii="Book Antiqua" w:eastAsia="宋体" w:hAnsi="Book Antiqua" w:cs="宋体"/>
          <w:b/>
          <w:bCs/>
          <w:color w:val="201F35"/>
          <w:lang w:eastAsia="zh-CN"/>
        </w:rPr>
        <w:t>Radtke ND</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Aramant</w:t>
      </w:r>
      <w:proofErr w:type="spellEnd"/>
      <w:r w:rsidRPr="001A2BD5">
        <w:rPr>
          <w:rFonts w:ascii="Book Antiqua" w:eastAsia="宋体" w:hAnsi="Book Antiqua" w:cs="宋体"/>
          <w:color w:val="201F35"/>
          <w:lang w:eastAsia="zh-CN"/>
        </w:rPr>
        <w:t xml:space="preserve"> RB, Petry HM, Green PT, </w:t>
      </w:r>
      <w:proofErr w:type="spellStart"/>
      <w:r w:rsidRPr="001A2BD5">
        <w:rPr>
          <w:rFonts w:ascii="Book Antiqua" w:eastAsia="宋体" w:hAnsi="Book Antiqua" w:cs="宋体"/>
          <w:color w:val="201F35"/>
          <w:lang w:eastAsia="zh-CN"/>
        </w:rPr>
        <w:t>Pidwell</w:t>
      </w:r>
      <w:proofErr w:type="spellEnd"/>
      <w:r w:rsidRPr="001A2BD5">
        <w:rPr>
          <w:rFonts w:ascii="Book Antiqua" w:eastAsia="宋体" w:hAnsi="Book Antiqua" w:cs="宋体"/>
          <w:color w:val="201F35"/>
          <w:lang w:eastAsia="zh-CN"/>
        </w:rPr>
        <w:t xml:space="preserve"> DJ, Seiler MJ. Vision improvement in retinal degeneration patients by implantation of retina together with retinal pigment epithelium. </w:t>
      </w:r>
      <w:r w:rsidRPr="001A2BD5">
        <w:rPr>
          <w:rFonts w:ascii="Book Antiqua" w:eastAsia="宋体" w:hAnsi="Book Antiqua" w:cs="宋体"/>
          <w:i/>
          <w:iCs/>
          <w:color w:val="201F35"/>
          <w:lang w:eastAsia="zh-CN"/>
        </w:rPr>
        <w:t xml:space="preserve">Am J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color w:val="201F35"/>
          <w:lang w:eastAsia="zh-CN"/>
        </w:rPr>
        <w:t> 2008; </w:t>
      </w:r>
      <w:r w:rsidRPr="001A2BD5">
        <w:rPr>
          <w:rFonts w:ascii="Book Antiqua" w:eastAsia="宋体" w:hAnsi="Book Antiqua" w:cs="宋体"/>
          <w:b/>
          <w:bCs/>
          <w:color w:val="201F35"/>
          <w:lang w:eastAsia="zh-CN"/>
        </w:rPr>
        <w:t>146</w:t>
      </w:r>
      <w:r w:rsidRPr="001A2BD5">
        <w:rPr>
          <w:rFonts w:ascii="Book Antiqua" w:eastAsia="宋体" w:hAnsi="Book Antiqua" w:cs="宋体"/>
          <w:color w:val="201F35"/>
          <w:lang w:eastAsia="zh-CN"/>
        </w:rPr>
        <w:t>: 172-182 [PMID: 18547537 DOI: 10.1016/j.ajo.2008.04.009]</w:t>
      </w:r>
    </w:p>
    <w:p w14:paraId="775FFEE2"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282 </w:t>
      </w:r>
      <w:r w:rsidRPr="001A2BD5">
        <w:rPr>
          <w:rFonts w:ascii="Book Antiqua" w:eastAsia="宋体" w:hAnsi="Book Antiqua" w:cs="宋体"/>
          <w:b/>
          <w:bCs/>
          <w:color w:val="201F35"/>
          <w:lang w:eastAsia="zh-CN"/>
        </w:rPr>
        <w:t>Singh MS</w:t>
      </w:r>
      <w:r w:rsidRPr="001A2BD5">
        <w:rPr>
          <w:rFonts w:ascii="Book Antiqua" w:eastAsia="宋体" w:hAnsi="Book Antiqua" w:cs="宋体"/>
          <w:color w:val="201F35"/>
          <w:lang w:eastAsia="zh-CN"/>
        </w:rPr>
        <w:t xml:space="preserve">, Charbel Issa P, Butler R, Martin C, Lipinski DM, Sekaran S, Barnard AR, </w:t>
      </w:r>
      <w:proofErr w:type="spellStart"/>
      <w:r w:rsidRPr="001A2BD5">
        <w:rPr>
          <w:rFonts w:ascii="Book Antiqua" w:eastAsia="宋体" w:hAnsi="Book Antiqua" w:cs="宋体"/>
          <w:color w:val="201F35"/>
          <w:lang w:eastAsia="zh-CN"/>
        </w:rPr>
        <w:t>MacLaren</w:t>
      </w:r>
      <w:proofErr w:type="spellEnd"/>
      <w:r w:rsidRPr="001A2BD5">
        <w:rPr>
          <w:rFonts w:ascii="Book Antiqua" w:eastAsia="宋体" w:hAnsi="Book Antiqua" w:cs="宋体"/>
          <w:color w:val="201F35"/>
          <w:lang w:eastAsia="zh-CN"/>
        </w:rPr>
        <w:t xml:space="preserve"> RE. Reversal of end-stage retinal degeneration and restoration of visual </w:t>
      </w:r>
      <w:r w:rsidRPr="001A2BD5">
        <w:rPr>
          <w:rFonts w:ascii="Book Antiqua" w:eastAsia="宋体" w:hAnsi="Book Antiqua" w:cs="宋体"/>
          <w:color w:val="201F35"/>
          <w:lang w:eastAsia="zh-CN"/>
        </w:rPr>
        <w:lastRenderedPageBreak/>
        <w:t>function by photoreceptor transplantation. </w:t>
      </w:r>
      <w:r w:rsidRPr="001A2BD5">
        <w:rPr>
          <w:rFonts w:ascii="Book Antiqua" w:eastAsia="宋体" w:hAnsi="Book Antiqua" w:cs="宋体"/>
          <w:i/>
          <w:iCs/>
          <w:color w:val="201F35"/>
          <w:lang w:eastAsia="zh-CN"/>
        </w:rPr>
        <w:t xml:space="preserve">Proc Natl </w:t>
      </w:r>
      <w:proofErr w:type="spellStart"/>
      <w:r w:rsidRPr="001A2BD5">
        <w:rPr>
          <w:rFonts w:ascii="Book Antiqua" w:eastAsia="宋体" w:hAnsi="Book Antiqua" w:cs="宋体"/>
          <w:i/>
          <w:iCs/>
          <w:color w:val="201F35"/>
          <w:lang w:eastAsia="zh-CN"/>
        </w:rPr>
        <w:t>Acad</w:t>
      </w:r>
      <w:proofErr w:type="spellEnd"/>
      <w:r w:rsidRPr="001A2BD5">
        <w:rPr>
          <w:rFonts w:ascii="Book Antiqua" w:eastAsia="宋体" w:hAnsi="Book Antiqua" w:cs="宋体"/>
          <w:i/>
          <w:iCs/>
          <w:color w:val="201F35"/>
          <w:lang w:eastAsia="zh-CN"/>
        </w:rPr>
        <w:t xml:space="preserve"> Sci U S A</w:t>
      </w:r>
      <w:r w:rsidRPr="001A2BD5">
        <w:rPr>
          <w:rFonts w:ascii="Book Antiqua" w:eastAsia="宋体" w:hAnsi="Book Antiqua" w:cs="宋体"/>
          <w:color w:val="201F35"/>
          <w:lang w:eastAsia="zh-CN"/>
        </w:rPr>
        <w:t> 2013; </w:t>
      </w:r>
      <w:r w:rsidRPr="001A2BD5">
        <w:rPr>
          <w:rFonts w:ascii="Book Antiqua" w:eastAsia="宋体" w:hAnsi="Book Antiqua" w:cs="宋体"/>
          <w:b/>
          <w:bCs/>
          <w:color w:val="201F35"/>
          <w:lang w:eastAsia="zh-CN"/>
        </w:rPr>
        <w:t>110</w:t>
      </w:r>
      <w:r w:rsidRPr="001A2BD5">
        <w:rPr>
          <w:rFonts w:ascii="Book Antiqua" w:eastAsia="宋体" w:hAnsi="Book Antiqua" w:cs="宋体"/>
          <w:color w:val="201F35"/>
          <w:lang w:eastAsia="zh-CN"/>
        </w:rPr>
        <w:t>: 1101-1106 [PMID: 23288902 DOI: 10.1073/pnas.1119416110]</w:t>
      </w:r>
    </w:p>
    <w:p w14:paraId="38C22893"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283 </w:t>
      </w:r>
      <w:r w:rsidRPr="001A2BD5">
        <w:rPr>
          <w:rFonts w:ascii="Book Antiqua" w:eastAsia="宋体" w:hAnsi="Book Antiqua" w:cs="宋体"/>
          <w:b/>
          <w:bCs/>
          <w:color w:val="201F35"/>
          <w:lang w:eastAsia="zh-CN"/>
        </w:rPr>
        <w:t>Kaplan HJ</w:t>
      </w:r>
      <w:r w:rsidRPr="001A2BD5">
        <w:rPr>
          <w:rFonts w:ascii="Book Antiqua" w:eastAsia="宋体" w:hAnsi="Book Antiqua" w:cs="宋体"/>
          <w:color w:val="201F35"/>
          <w:lang w:eastAsia="zh-CN"/>
        </w:rPr>
        <w:t xml:space="preserve">, Tezel TH, Berger AS, Wolf ML, Del </w:t>
      </w:r>
      <w:proofErr w:type="spellStart"/>
      <w:r w:rsidRPr="001A2BD5">
        <w:rPr>
          <w:rFonts w:ascii="Book Antiqua" w:eastAsia="宋体" w:hAnsi="Book Antiqua" w:cs="宋体"/>
          <w:color w:val="201F35"/>
          <w:lang w:eastAsia="zh-CN"/>
        </w:rPr>
        <w:t>Priore</w:t>
      </w:r>
      <w:proofErr w:type="spellEnd"/>
      <w:r w:rsidRPr="001A2BD5">
        <w:rPr>
          <w:rFonts w:ascii="Book Antiqua" w:eastAsia="宋体" w:hAnsi="Book Antiqua" w:cs="宋体"/>
          <w:color w:val="201F35"/>
          <w:lang w:eastAsia="zh-CN"/>
        </w:rPr>
        <w:t xml:space="preserve"> LV. Human photoreceptor transplantation in retinitis pigmentosa. A safety </w:t>
      </w:r>
      <w:proofErr w:type="gramStart"/>
      <w:r w:rsidRPr="001A2BD5">
        <w:rPr>
          <w:rFonts w:ascii="Book Antiqua" w:eastAsia="宋体" w:hAnsi="Book Antiqua" w:cs="宋体"/>
          <w:color w:val="201F35"/>
          <w:lang w:eastAsia="zh-CN"/>
        </w:rPr>
        <w:t>study</w:t>
      </w:r>
      <w:proofErr w:type="gramEnd"/>
      <w:r w:rsidRPr="001A2BD5">
        <w:rPr>
          <w:rFonts w:ascii="Book Antiqua" w:eastAsia="宋体" w:hAnsi="Book Antiqua" w:cs="宋体"/>
          <w:color w:val="201F35"/>
          <w:lang w:eastAsia="zh-CN"/>
        </w:rPr>
        <w:t>. </w:t>
      </w:r>
      <w:r w:rsidRPr="001A2BD5">
        <w:rPr>
          <w:rFonts w:ascii="Book Antiqua" w:eastAsia="宋体" w:hAnsi="Book Antiqua" w:cs="宋体"/>
          <w:i/>
          <w:iCs/>
          <w:color w:val="201F35"/>
          <w:lang w:eastAsia="zh-CN"/>
        </w:rPr>
        <w:t xml:space="preserve">Arch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color w:val="201F35"/>
          <w:lang w:eastAsia="zh-CN"/>
        </w:rPr>
        <w:t> 1997; </w:t>
      </w:r>
      <w:r w:rsidRPr="001A2BD5">
        <w:rPr>
          <w:rFonts w:ascii="Book Antiqua" w:eastAsia="宋体" w:hAnsi="Book Antiqua" w:cs="宋体"/>
          <w:b/>
          <w:bCs/>
          <w:color w:val="201F35"/>
          <w:lang w:eastAsia="zh-CN"/>
        </w:rPr>
        <w:t>115</w:t>
      </w:r>
      <w:r w:rsidRPr="001A2BD5">
        <w:rPr>
          <w:rFonts w:ascii="Book Antiqua" w:eastAsia="宋体" w:hAnsi="Book Antiqua" w:cs="宋体"/>
          <w:color w:val="201F35"/>
          <w:lang w:eastAsia="zh-CN"/>
        </w:rPr>
        <w:t>: 1168-1172 [PMID: 9298059 DOI: 10.1001/archopht.1997.01100160338012]</w:t>
      </w:r>
    </w:p>
    <w:p w14:paraId="0B9B6EA4"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284 </w:t>
      </w:r>
      <w:r w:rsidRPr="001A2BD5">
        <w:rPr>
          <w:rFonts w:ascii="Book Antiqua" w:eastAsia="宋体" w:hAnsi="Book Antiqua" w:cs="宋体"/>
          <w:b/>
          <w:bCs/>
          <w:color w:val="201F35"/>
          <w:lang w:eastAsia="zh-CN"/>
        </w:rPr>
        <w:t>Humayun MS</w:t>
      </w:r>
      <w:r w:rsidRPr="001A2BD5">
        <w:rPr>
          <w:rFonts w:ascii="Book Antiqua" w:eastAsia="宋体" w:hAnsi="Book Antiqua" w:cs="宋体"/>
          <w:color w:val="201F35"/>
          <w:lang w:eastAsia="zh-CN"/>
        </w:rPr>
        <w:t xml:space="preserve">, de Juan E Jr, del Cerro M, </w:t>
      </w:r>
      <w:proofErr w:type="spellStart"/>
      <w:r w:rsidRPr="001A2BD5">
        <w:rPr>
          <w:rFonts w:ascii="Book Antiqua" w:eastAsia="宋体" w:hAnsi="Book Antiqua" w:cs="宋体"/>
          <w:color w:val="201F35"/>
          <w:lang w:eastAsia="zh-CN"/>
        </w:rPr>
        <w:t>Dagnelie</w:t>
      </w:r>
      <w:proofErr w:type="spellEnd"/>
      <w:r w:rsidRPr="001A2BD5">
        <w:rPr>
          <w:rFonts w:ascii="Book Antiqua" w:eastAsia="宋体" w:hAnsi="Book Antiqua" w:cs="宋体"/>
          <w:color w:val="201F35"/>
          <w:lang w:eastAsia="zh-CN"/>
        </w:rPr>
        <w:t xml:space="preserve"> G, Radner W, </w:t>
      </w:r>
      <w:proofErr w:type="spellStart"/>
      <w:r w:rsidRPr="001A2BD5">
        <w:rPr>
          <w:rFonts w:ascii="Book Antiqua" w:eastAsia="宋体" w:hAnsi="Book Antiqua" w:cs="宋体"/>
          <w:color w:val="201F35"/>
          <w:lang w:eastAsia="zh-CN"/>
        </w:rPr>
        <w:t>Sadda</w:t>
      </w:r>
      <w:proofErr w:type="spellEnd"/>
      <w:r w:rsidRPr="001A2BD5">
        <w:rPr>
          <w:rFonts w:ascii="Book Antiqua" w:eastAsia="宋体" w:hAnsi="Book Antiqua" w:cs="宋体"/>
          <w:color w:val="201F35"/>
          <w:lang w:eastAsia="zh-CN"/>
        </w:rPr>
        <w:t xml:space="preserve"> SR, del Cerro C. Human neural retinal transplantation. </w:t>
      </w:r>
      <w:r w:rsidRPr="001A2BD5">
        <w:rPr>
          <w:rFonts w:ascii="Book Antiqua" w:eastAsia="宋体" w:hAnsi="Book Antiqua" w:cs="宋体"/>
          <w:i/>
          <w:iCs/>
          <w:color w:val="201F35"/>
          <w:lang w:eastAsia="zh-CN"/>
        </w:rPr>
        <w:t xml:space="preserve">Invest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i/>
          <w:iCs/>
          <w:color w:val="201F35"/>
          <w:lang w:eastAsia="zh-CN"/>
        </w:rPr>
        <w:t xml:space="preserve"> Vis Sci</w:t>
      </w:r>
      <w:r w:rsidRPr="001A2BD5">
        <w:rPr>
          <w:rFonts w:ascii="Book Antiqua" w:eastAsia="宋体" w:hAnsi="Book Antiqua" w:cs="宋体"/>
          <w:color w:val="201F35"/>
          <w:lang w:eastAsia="zh-CN"/>
        </w:rPr>
        <w:t> 2000; </w:t>
      </w:r>
      <w:r w:rsidRPr="001A2BD5">
        <w:rPr>
          <w:rFonts w:ascii="Book Antiqua" w:eastAsia="宋体" w:hAnsi="Book Antiqua" w:cs="宋体"/>
          <w:b/>
          <w:bCs/>
          <w:color w:val="201F35"/>
          <w:lang w:eastAsia="zh-CN"/>
        </w:rPr>
        <w:t>41</w:t>
      </w:r>
      <w:r w:rsidRPr="001A2BD5">
        <w:rPr>
          <w:rFonts w:ascii="Book Antiqua" w:eastAsia="宋体" w:hAnsi="Book Antiqua" w:cs="宋体"/>
          <w:color w:val="201F35"/>
          <w:lang w:eastAsia="zh-CN"/>
        </w:rPr>
        <w:t>: 3100-3106 [PMID: 10967070]</w:t>
      </w:r>
    </w:p>
    <w:p w14:paraId="64F037E2"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285 </w:t>
      </w:r>
      <w:r w:rsidRPr="001A2BD5">
        <w:rPr>
          <w:rFonts w:ascii="Book Antiqua" w:eastAsia="宋体" w:hAnsi="Book Antiqua" w:cs="宋体"/>
          <w:b/>
          <w:bCs/>
          <w:color w:val="201F35"/>
          <w:lang w:eastAsia="zh-CN"/>
        </w:rPr>
        <w:t>Radtke ND</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Aramant</w:t>
      </w:r>
      <w:proofErr w:type="spellEnd"/>
      <w:r w:rsidRPr="001A2BD5">
        <w:rPr>
          <w:rFonts w:ascii="Book Antiqua" w:eastAsia="宋体" w:hAnsi="Book Antiqua" w:cs="宋体"/>
          <w:color w:val="201F35"/>
          <w:lang w:eastAsia="zh-CN"/>
        </w:rPr>
        <w:t xml:space="preserve"> RB, Seiler M, Petry HM. Preliminary report: indications of improved visual function after retinal sheet transplantation in retinitis pigmentosa patients. </w:t>
      </w:r>
      <w:r w:rsidRPr="001A2BD5">
        <w:rPr>
          <w:rFonts w:ascii="Book Antiqua" w:eastAsia="宋体" w:hAnsi="Book Antiqua" w:cs="宋体"/>
          <w:i/>
          <w:iCs/>
          <w:color w:val="201F35"/>
          <w:lang w:eastAsia="zh-CN"/>
        </w:rPr>
        <w:t xml:space="preserve">Am J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color w:val="201F35"/>
          <w:lang w:eastAsia="zh-CN"/>
        </w:rPr>
        <w:t> 1999; </w:t>
      </w:r>
      <w:r w:rsidRPr="001A2BD5">
        <w:rPr>
          <w:rFonts w:ascii="Book Antiqua" w:eastAsia="宋体" w:hAnsi="Book Antiqua" w:cs="宋体"/>
          <w:b/>
          <w:bCs/>
          <w:color w:val="201F35"/>
          <w:lang w:eastAsia="zh-CN"/>
        </w:rPr>
        <w:t>128</w:t>
      </w:r>
      <w:r w:rsidRPr="001A2BD5">
        <w:rPr>
          <w:rFonts w:ascii="Book Antiqua" w:eastAsia="宋体" w:hAnsi="Book Antiqua" w:cs="宋体"/>
          <w:color w:val="201F35"/>
          <w:lang w:eastAsia="zh-CN"/>
        </w:rPr>
        <w:t>: 384-387 [PMID: 10511047 DOI: 10.1016/s0002-9394(99)00250-0]</w:t>
      </w:r>
    </w:p>
    <w:p w14:paraId="6E9CBCAE"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286 </w:t>
      </w:r>
      <w:r w:rsidRPr="001A2BD5">
        <w:rPr>
          <w:rFonts w:ascii="Book Antiqua" w:eastAsia="宋体" w:hAnsi="Book Antiqua" w:cs="宋体"/>
          <w:b/>
          <w:bCs/>
          <w:color w:val="201F35"/>
          <w:lang w:eastAsia="zh-CN"/>
        </w:rPr>
        <w:t>Radtke ND</w:t>
      </w:r>
      <w:r w:rsidRPr="001A2BD5">
        <w:rPr>
          <w:rFonts w:ascii="Book Antiqua" w:eastAsia="宋体" w:hAnsi="Book Antiqua" w:cs="宋体"/>
          <w:color w:val="201F35"/>
          <w:lang w:eastAsia="zh-CN"/>
        </w:rPr>
        <w:t xml:space="preserve">, Seiler MJ, </w:t>
      </w:r>
      <w:proofErr w:type="spellStart"/>
      <w:r w:rsidRPr="001A2BD5">
        <w:rPr>
          <w:rFonts w:ascii="Book Antiqua" w:eastAsia="宋体" w:hAnsi="Book Antiqua" w:cs="宋体"/>
          <w:color w:val="201F35"/>
          <w:lang w:eastAsia="zh-CN"/>
        </w:rPr>
        <w:t>Aramant</w:t>
      </w:r>
      <w:proofErr w:type="spellEnd"/>
      <w:r w:rsidRPr="001A2BD5">
        <w:rPr>
          <w:rFonts w:ascii="Book Antiqua" w:eastAsia="宋体" w:hAnsi="Book Antiqua" w:cs="宋体"/>
          <w:color w:val="201F35"/>
          <w:lang w:eastAsia="zh-CN"/>
        </w:rPr>
        <w:t xml:space="preserve"> RB, Petry HM, </w:t>
      </w:r>
      <w:proofErr w:type="spellStart"/>
      <w:r w:rsidRPr="001A2BD5">
        <w:rPr>
          <w:rFonts w:ascii="Book Antiqua" w:eastAsia="宋体" w:hAnsi="Book Antiqua" w:cs="宋体"/>
          <w:color w:val="201F35"/>
          <w:lang w:eastAsia="zh-CN"/>
        </w:rPr>
        <w:t>Pidwell</w:t>
      </w:r>
      <w:proofErr w:type="spellEnd"/>
      <w:r w:rsidRPr="001A2BD5">
        <w:rPr>
          <w:rFonts w:ascii="Book Antiqua" w:eastAsia="宋体" w:hAnsi="Book Antiqua" w:cs="宋体"/>
          <w:color w:val="201F35"/>
          <w:lang w:eastAsia="zh-CN"/>
        </w:rPr>
        <w:t xml:space="preserve"> DJ. Transplantation of intact sheets of fetal neural retina with its retinal pigment epithelium in retinitis pigmentosa patients. </w:t>
      </w:r>
      <w:r w:rsidRPr="001A2BD5">
        <w:rPr>
          <w:rFonts w:ascii="Book Antiqua" w:eastAsia="宋体" w:hAnsi="Book Antiqua" w:cs="宋体"/>
          <w:i/>
          <w:iCs/>
          <w:color w:val="201F35"/>
          <w:lang w:eastAsia="zh-CN"/>
        </w:rPr>
        <w:t xml:space="preserve">Am J </w:t>
      </w:r>
      <w:proofErr w:type="spellStart"/>
      <w:r w:rsidRPr="001A2BD5">
        <w:rPr>
          <w:rFonts w:ascii="Book Antiqua" w:eastAsia="宋体" w:hAnsi="Book Antiqua" w:cs="宋体"/>
          <w:i/>
          <w:iCs/>
          <w:color w:val="201F35"/>
          <w:lang w:eastAsia="zh-CN"/>
        </w:rPr>
        <w:t>Ophthalmol</w:t>
      </w:r>
      <w:proofErr w:type="spellEnd"/>
      <w:r w:rsidRPr="001A2BD5">
        <w:rPr>
          <w:rFonts w:ascii="Book Antiqua" w:eastAsia="宋体" w:hAnsi="Book Antiqua" w:cs="宋体"/>
          <w:color w:val="201F35"/>
          <w:lang w:eastAsia="zh-CN"/>
        </w:rPr>
        <w:t> 2002; </w:t>
      </w:r>
      <w:r w:rsidRPr="001A2BD5">
        <w:rPr>
          <w:rFonts w:ascii="Book Antiqua" w:eastAsia="宋体" w:hAnsi="Book Antiqua" w:cs="宋体"/>
          <w:b/>
          <w:bCs/>
          <w:color w:val="201F35"/>
          <w:lang w:eastAsia="zh-CN"/>
        </w:rPr>
        <w:t>133</w:t>
      </w:r>
      <w:r w:rsidRPr="001A2BD5">
        <w:rPr>
          <w:rFonts w:ascii="Book Antiqua" w:eastAsia="宋体" w:hAnsi="Book Antiqua" w:cs="宋体"/>
          <w:color w:val="201F35"/>
          <w:lang w:eastAsia="zh-CN"/>
        </w:rPr>
        <w:t>: 544-550 [PMID: 11931789 DOI: 10.1016/s0002-9394(02)01322-3]</w:t>
      </w:r>
    </w:p>
    <w:p w14:paraId="0DFF486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287 </w:t>
      </w:r>
      <w:proofErr w:type="spellStart"/>
      <w:r w:rsidRPr="001A2BD5">
        <w:rPr>
          <w:rFonts w:ascii="Book Antiqua" w:eastAsia="宋体" w:hAnsi="Book Antiqua" w:cs="宋体"/>
          <w:b/>
          <w:bCs/>
          <w:color w:val="201F35"/>
          <w:lang w:eastAsia="zh-CN"/>
        </w:rPr>
        <w:t>Filion</w:t>
      </w:r>
      <w:proofErr w:type="spellEnd"/>
      <w:r w:rsidRPr="001A2BD5">
        <w:rPr>
          <w:rFonts w:ascii="Book Antiqua" w:eastAsia="宋体" w:hAnsi="Book Antiqua" w:cs="宋体"/>
          <w:b/>
          <w:bCs/>
          <w:color w:val="201F35"/>
          <w:lang w:eastAsia="zh-CN"/>
        </w:rPr>
        <w:t xml:space="preserve"> TM</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Qiao</w:t>
      </w:r>
      <w:proofErr w:type="spellEnd"/>
      <w:r w:rsidRPr="001A2BD5">
        <w:rPr>
          <w:rFonts w:ascii="Book Antiqua" w:eastAsia="宋体" w:hAnsi="Book Antiqua" w:cs="宋体"/>
          <w:color w:val="201F35"/>
          <w:lang w:eastAsia="zh-CN"/>
        </w:rPr>
        <w:t xml:space="preserve"> M, </w:t>
      </w:r>
      <w:proofErr w:type="spellStart"/>
      <w:r w:rsidRPr="001A2BD5">
        <w:rPr>
          <w:rFonts w:ascii="Book Antiqua" w:eastAsia="宋体" w:hAnsi="Book Antiqua" w:cs="宋体"/>
          <w:color w:val="201F35"/>
          <w:lang w:eastAsia="zh-CN"/>
        </w:rPr>
        <w:t>Ghule</w:t>
      </w:r>
      <w:proofErr w:type="spellEnd"/>
      <w:r w:rsidRPr="001A2BD5">
        <w:rPr>
          <w:rFonts w:ascii="Book Antiqua" w:eastAsia="宋体" w:hAnsi="Book Antiqua" w:cs="宋体"/>
          <w:color w:val="201F35"/>
          <w:lang w:eastAsia="zh-CN"/>
        </w:rPr>
        <w:t xml:space="preserve"> PN, Mandeville M, van </w:t>
      </w:r>
      <w:proofErr w:type="spellStart"/>
      <w:r w:rsidRPr="001A2BD5">
        <w:rPr>
          <w:rFonts w:ascii="Book Antiqua" w:eastAsia="宋体" w:hAnsi="Book Antiqua" w:cs="宋体"/>
          <w:color w:val="201F35"/>
          <w:lang w:eastAsia="zh-CN"/>
        </w:rPr>
        <w:t>Wijnen</w:t>
      </w:r>
      <w:proofErr w:type="spellEnd"/>
      <w:r w:rsidRPr="001A2BD5">
        <w:rPr>
          <w:rFonts w:ascii="Book Antiqua" w:eastAsia="宋体" w:hAnsi="Book Antiqua" w:cs="宋体"/>
          <w:color w:val="201F35"/>
          <w:lang w:eastAsia="zh-CN"/>
        </w:rPr>
        <w:t xml:space="preserve"> AJ, Stein JL, Lian JB, Altieri DC, Stein GS. Survival responses of human embryonic stem cells to DNA damage. </w:t>
      </w:r>
      <w:r w:rsidRPr="001A2BD5">
        <w:rPr>
          <w:rFonts w:ascii="Book Antiqua" w:eastAsia="宋体" w:hAnsi="Book Antiqua" w:cs="宋体"/>
          <w:i/>
          <w:iCs/>
          <w:color w:val="201F35"/>
          <w:lang w:eastAsia="zh-CN"/>
        </w:rPr>
        <w:t xml:space="preserve">J Cell </w:t>
      </w:r>
      <w:proofErr w:type="spellStart"/>
      <w:r w:rsidRPr="001A2BD5">
        <w:rPr>
          <w:rFonts w:ascii="Book Antiqua" w:eastAsia="宋体" w:hAnsi="Book Antiqua" w:cs="宋体"/>
          <w:i/>
          <w:iCs/>
          <w:color w:val="201F35"/>
          <w:lang w:eastAsia="zh-CN"/>
        </w:rPr>
        <w:t>Physiol</w:t>
      </w:r>
      <w:proofErr w:type="spellEnd"/>
      <w:r w:rsidRPr="001A2BD5">
        <w:rPr>
          <w:rFonts w:ascii="Book Antiqua" w:eastAsia="宋体" w:hAnsi="Book Antiqua" w:cs="宋体"/>
          <w:color w:val="201F35"/>
          <w:lang w:eastAsia="zh-CN"/>
        </w:rPr>
        <w:t> 2009; </w:t>
      </w:r>
      <w:r w:rsidRPr="001A2BD5">
        <w:rPr>
          <w:rFonts w:ascii="Book Antiqua" w:eastAsia="宋体" w:hAnsi="Book Antiqua" w:cs="宋体"/>
          <w:b/>
          <w:bCs/>
          <w:color w:val="201F35"/>
          <w:lang w:eastAsia="zh-CN"/>
        </w:rPr>
        <w:t>220</w:t>
      </w:r>
      <w:r w:rsidRPr="001A2BD5">
        <w:rPr>
          <w:rFonts w:ascii="Book Antiqua" w:eastAsia="宋体" w:hAnsi="Book Antiqua" w:cs="宋体"/>
          <w:color w:val="201F35"/>
          <w:lang w:eastAsia="zh-CN"/>
        </w:rPr>
        <w:t>: 586-592 [PMID: 19373864 DOI: 10.1002/jcp.21735]</w:t>
      </w:r>
    </w:p>
    <w:p w14:paraId="1589BEE3"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288 </w:t>
      </w:r>
      <w:r w:rsidRPr="001A2BD5">
        <w:rPr>
          <w:rFonts w:ascii="Book Antiqua" w:eastAsia="宋体" w:hAnsi="Book Antiqua" w:cs="宋体"/>
          <w:b/>
          <w:bCs/>
          <w:color w:val="201F35"/>
          <w:lang w:eastAsia="zh-CN"/>
        </w:rPr>
        <w:t>Hong Y</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Stambrook</w:t>
      </w:r>
      <w:proofErr w:type="spellEnd"/>
      <w:r w:rsidRPr="001A2BD5">
        <w:rPr>
          <w:rFonts w:ascii="Book Antiqua" w:eastAsia="宋体" w:hAnsi="Book Antiqua" w:cs="宋体"/>
          <w:color w:val="201F35"/>
          <w:lang w:eastAsia="zh-CN"/>
        </w:rPr>
        <w:t xml:space="preserve"> PJ. Restoration of an absent G1 arrest and protection from apoptosis in embryonic stem cells after ionizing radiation. </w:t>
      </w:r>
      <w:r w:rsidRPr="001A2BD5">
        <w:rPr>
          <w:rFonts w:ascii="Book Antiqua" w:eastAsia="宋体" w:hAnsi="Book Antiqua" w:cs="宋体"/>
          <w:i/>
          <w:iCs/>
          <w:color w:val="201F35"/>
          <w:lang w:eastAsia="zh-CN"/>
        </w:rPr>
        <w:t xml:space="preserve">Proc Natl </w:t>
      </w:r>
      <w:proofErr w:type="spellStart"/>
      <w:r w:rsidRPr="001A2BD5">
        <w:rPr>
          <w:rFonts w:ascii="Book Antiqua" w:eastAsia="宋体" w:hAnsi="Book Antiqua" w:cs="宋体"/>
          <w:i/>
          <w:iCs/>
          <w:color w:val="201F35"/>
          <w:lang w:eastAsia="zh-CN"/>
        </w:rPr>
        <w:t>Acad</w:t>
      </w:r>
      <w:proofErr w:type="spellEnd"/>
      <w:r w:rsidRPr="001A2BD5">
        <w:rPr>
          <w:rFonts w:ascii="Book Antiqua" w:eastAsia="宋体" w:hAnsi="Book Antiqua" w:cs="宋体"/>
          <w:i/>
          <w:iCs/>
          <w:color w:val="201F35"/>
          <w:lang w:eastAsia="zh-CN"/>
        </w:rPr>
        <w:t xml:space="preserve"> Sci U S A</w:t>
      </w:r>
      <w:r w:rsidRPr="001A2BD5">
        <w:rPr>
          <w:rFonts w:ascii="Book Antiqua" w:eastAsia="宋体" w:hAnsi="Book Antiqua" w:cs="宋体"/>
          <w:color w:val="201F35"/>
          <w:lang w:eastAsia="zh-CN"/>
        </w:rPr>
        <w:t> 2004; </w:t>
      </w:r>
      <w:r w:rsidRPr="001A2BD5">
        <w:rPr>
          <w:rFonts w:ascii="Book Antiqua" w:eastAsia="宋体" w:hAnsi="Book Antiqua" w:cs="宋体"/>
          <w:b/>
          <w:bCs/>
          <w:color w:val="201F35"/>
          <w:lang w:eastAsia="zh-CN"/>
        </w:rPr>
        <w:t>101</w:t>
      </w:r>
      <w:r w:rsidRPr="001A2BD5">
        <w:rPr>
          <w:rFonts w:ascii="Book Antiqua" w:eastAsia="宋体" w:hAnsi="Book Antiqua" w:cs="宋体"/>
          <w:color w:val="201F35"/>
          <w:lang w:eastAsia="zh-CN"/>
        </w:rPr>
        <w:t>: 14443-14448 [PMID: 15452351 DOI: 10.1073/pnas.0401346101]</w:t>
      </w:r>
    </w:p>
    <w:p w14:paraId="606CBCAA"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289 </w:t>
      </w:r>
      <w:proofErr w:type="spellStart"/>
      <w:r w:rsidRPr="001A2BD5">
        <w:rPr>
          <w:rFonts w:ascii="Book Antiqua" w:eastAsia="宋体" w:hAnsi="Book Antiqua" w:cs="宋体"/>
          <w:b/>
          <w:bCs/>
          <w:color w:val="201F35"/>
          <w:lang w:eastAsia="zh-CN"/>
        </w:rPr>
        <w:t>Solozobova</w:t>
      </w:r>
      <w:proofErr w:type="spellEnd"/>
      <w:r w:rsidRPr="001A2BD5">
        <w:rPr>
          <w:rFonts w:ascii="Book Antiqua" w:eastAsia="宋体" w:hAnsi="Book Antiqua" w:cs="宋体"/>
          <w:b/>
          <w:bCs/>
          <w:color w:val="201F35"/>
          <w:lang w:eastAsia="zh-CN"/>
        </w:rPr>
        <w:t xml:space="preserve"> V</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Rolletschek</w:t>
      </w:r>
      <w:proofErr w:type="spellEnd"/>
      <w:r w:rsidRPr="001A2BD5">
        <w:rPr>
          <w:rFonts w:ascii="Book Antiqua" w:eastAsia="宋体" w:hAnsi="Book Antiqua" w:cs="宋体"/>
          <w:color w:val="201F35"/>
          <w:lang w:eastAsia="zh-CN"/>
        </w:rPr>
        <w:t xml:space="preserve"> A, Blattner C. Nuclear accumulation and activation of p53 in embryonic stem cells after DNA damage. </w:t>
      </w:r>
      <w:r w:rsidRPr="001A2BD5">
        <w:rPr>
          <w:rFonts w:ascii="Book Antiqua" w:eastAsia="宋体" w:hAnsi="Book Antiqua" w:cs="宋体"/>
          <w:i/>
          <w:iCs/>
          <w:color w:val="201F35"/>
          <w:lang w:eastAsia="zh-CN"/>
        </w:rPr>
        <w:t>BMC Cell Biol</w:t>
      </w:r>
      <w:r w:rsidRPr="001A2BD5">
        <w:rPr>
          <w:rFonts w:ascii="Book Antiqua" w:eastAsia="宋体" w:hAnsi="Book Antiqua" w:cs="宋体"/>
          <w:color w:val="201F35"/>
          <w:lang w:eastAsia="zh-CN"/>
        </w:rPr>
        <w:t> 2009; </w:t>
      </w:r>
      <w:r w:rsidRPr="001A2BD5">
        <w:rPr>
          <w:rFonts w:ascii="Book Antiqua" w:eastAsia="宋体" w:hAnsi="Book Antiqua" w:cs="宋体"/>
          <w:b/>
          <w:bCs/>
          <w:color w:val="201F35"/>
          <w:lang w:eastAsia="zh-CN"/>
        </w:rPr>
        <w:t>10</w:t>
      </w:r>
      <w:r w:rsidRPr="001A2BD5">
        <w:rPr>
          <w:rFonts w:ascii="Book Antiqua" w:eastAsia="宋体" w:hAnsi="Book Antiqua" w:cs="宋体"/>
          <w:color w:val="201F35"/>
          <w:lang w:eastAsia="zh-CN"/>
        </w:rPr>
        <w:t>: 46 [PMID: 19534768 DOI: 10.1186/1471-2121-10-46]</w:t>
      </w:r>
    </w:p>
    <w:p w14:paraId="468EBA6C"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290 </w:t>
      </w:r>
      <w:r w:rsidRPr="001A2BD5">
        <w:rPr>
          <w:rFonts w:ascii="Book Antiqua" w:eastAsia="宋体" w:hAnsi="Book Antiqua" w:cs="宋体"/>
          <w:b/>
          <w:bCs/>
          <w:color w:val="201F35"/>
          <w:lang w:eastAsia="zh-CN"/>
        </w:rPr>
        <w:t>Liu JC</w:t>
      </w:r>
      <w:r w:rsidRPr="001A2BD5">
        <w:rPr>
          <w:rFonts w:ascii="Book Antiqua" w:eastAsia="宋体" w:hAnsi="Book Antiqua" w:cs="宋体"/>
          <w:color w:val="201F35"/>
          <w:lang w:eastAsia="zh-CN"/>
        </w:rPr>
        <w:t xml:space="preserve">, </w:t>
      </w:r>
      <w:proofErr w:type="spellStart"/>
      <w:r w:rsidRPr="001A2BD5">
        <w:rPr>
          <w:rFonts w:ascii="Book Antiqua" w:eastAsia="宋体" w:hAnsi="Book Antiqua" w:cs="宋体"/>
          <w:color w:val="201F35"/>
          <w:lang w:eastAsia="zh-CN"/>
        </w:rPr>
        <w:t>Lerou</w:t>
      </w:r>
      <w:proofErr w:type="spellEnd"/>
      <w:r w:rsidRPr="001A2BD5">
        <w:rPr>
          <w:rFonts w:ascii="Book Antiqua" w:eastAsia="宋体" w:hAnsi="Book Antiqua" w:cs="宋体"/>
          <w:color w:val="201F35"/>
          <w:lang w:eastAsia="zh-CN"/>
        </w:rPr>
        <w:t xml:space="preserve"> PH, Lahav G. Stem cells: balancing resistance and sensitivity to DNA damage. </w:t>
      </w:r>
      <w:r w:rsidRPr="001A2BD5">
        <w:rPr>
          <w:rFonts w:ascii="Book Antiqua" w:eastAsia="宋体" w:hAnsi="Book Antiqua" w:cs="宋体"/>
          <w:i/>
          <w:iCs/>
          <w:color w:val="201F35"/>
          <w:lang w:eastAsia="zh-CN"/>
        </w:rPr>
        <w:t>Trends Cell Biol</w:t>
      </w:r>
      <w:r w:rsidRPr="001A2BD5">
        <w:rPr>
          <w:rFonts w:ascii="Book Antiqua" w:eastAsia="宋体" w:hAnsi="Book Antiqua" w:cs="宋体"/>
          <w:color w:val="201F35"/>
          <w:lang w:eastAsia="zh-CN"/>
        </w:rPr>
        <w:t> 2014; </w:t>
      </w:r>
      <w:r w:rsidRPr="001A2BD5">
        <w:rPr>
          <w:rFonts w:ascii="Book Antiqua" w:eastAsia="宋体" w:hAnsi="Book Antiqua" w:cs="宋体"/>
          <w:b/>
          <w:bCs/>
          <w:color w:val="201F35"/>
          <w:lang w:eastAsia="zh-CN"/>
        </w:rPr>
        <w:t>24</w:t>
      </w:r>
      <w:r w:rsidRPr="001A2BD5">
        <w:rPr>
          <w:rFonts w:ascii="Book Antiqua" w:eastAsia="宋体" w:hAnsi="Book Antiqua" w:cs="宋体"/>
          <w:color w:val="201F35"/>
          <w:lang w:eastAsia="zh-CN"/>
        </w:rPr>
        <w:t>: 268-274 [PMID: 24721782 DOI: 10.1016/j.tcb.2014.03.002]</w:t>
      </w:r>
    </w:p>
    <w:p w14:paraId="6C9293F4"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lastRenderedPageBreak/>
        <w:t>291 </w:t>
      </w:r>
      <w:proofErr w:type="spellStart"/>
      <w:r w:rsidRPr="001A2BD5">
        <w:rPr>
          <w:rFonts w:ascii="Book Antiqua" w:eastAsia="宋体" w:hAnsi="Book Antiqua" w:cs="宋体"/>
          <w:b/>
          <w:bCs/>
          <w:color w:val="201F35"/>
          <w:lang w:eastAsia="zh-CN"/>
        </w:rPr>
        <w:t>Hoeijmakers</w:t>
      </w:r>
      <w:proofErr w:type="spellEnd"/>
      <w:r w:rsidRPr="001A2BD5">
        <w:rPr>
          <w:rFonts w:ascii="Book Antiqua" w:eastAsia="宋体" w:hAnsi="Book Antiqua" w:cs="宋体"/>
          <w:b/>
          <w:bCs/>
          <w:color w:val="201F35"/>
          <w:lang w:eastAsia="zh-CN"/>
        </w:rPr>
        <w:t xml:space="preserve"> JH</w:t>
      </w:r>
      <w:r w:rsidRPr="001A2BD5">
        <w:rPr>
          <w:rFonts w:ascii="Book Antiqua" w:eastAsia="宋体" w:hAnsi="Book Antiqua" w:cs="宋体"/>
          <w:color w:val="201F35"/>
          <w:lang w:eastAsia="zh-CN"/>
        </w:rPr>
        <w:t>. Genome maintenance mechanisms for preventing cancer. </w:t>
      </w:r>
      <w:r w:rsidRPr="001A2BD5">
        <w:rPr>
          <w:rFonts w:ascii="Book Antiqua" w:eastAsia="宋体" w:hAnsi="Book Antiqua" w:cs="宋体"/>
          <w:i/>
          <w:iCs/>
          <w:color w:val="201F35"/>
          <w:lang w:eastAsia="zh-CN"/>
        </w:rPr>
        <w:t>Nature</w:t>
      </w:r>
      <w:r w:rsidRPr="001A2BD5">
        <w:rPr>
          <w:rFonts w:ascii="Book Antiqua" w:eastAsia="宋体" w:hAnsi="Book Antiqua" w:cs="宋体"/>
          <w:color w:val="201F35"/>
          <w:lang w:eastAsia="zh-CN"/>
        </w:rPr>
        <w:t> 2001; </w:t>
      </w:r>
      <w:r w:rsidRPr="001A2BD5">
        <w:rPr>
          <w:rFonts w:ascii="Book Antiqua" w:eastAsia="宋体" w:hAnsi="Book Antiqua" w:cs="宋体"/>
          <w:b/>
          <w:bCs/>
          <w:color w:val="201F35"/>
          <w:lang w:eastAsia="zh-CN"/>
        </w:rPr>
        <w:t>411</w:t>
      </w:r>
      <w:r w:rsidRPr="001A2BD5">
        <w:rPr>
          <w:rFonts w:ascii="Book Antiqua" w:eastAsia="宋体" w:hAnsi="Book Antiqua" w:cs="宋体"/>
          <w:color w:val="201F35"/>
          <w:lang w:eastAsia="zh-CN"/>
        </w:rPr>
        <w:t>: 366-374 [PMID: 11357144 DOI: 10.1038/35077232]</w:t>
      </w:r>
    </w:p>
    <w:p w14:paraId="4E42E5DC"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292 </w:t>
      </w:r>
      <w:r w:rsidRPr="001A2BD5">
        <w:rPr>
          <w:rFonts w:ascii="Book Antiqua" w:eastAsia="宋体" w:hAnsi="Book Antiqua" w:cs="宋体"/>
          <w:b/>
          <w:bCs/>
          <w:color w:val="201F35"/>
          <w:lang w:eastAsia="zh-CN"/>
        </w:rPr>
        <w:t>Berger I</w:t>
      </w:r>
      <w:r w:rsidRPr="001A2BD5">
        <w:rPr>
          <w:rFonts w:ascii="Book Antiqua" w:eastAsia="宋体" w:hAnsi="Book Antiqua" w:cs="宋体"/>
          <w:color w:val="201F35"/>
          <w:lang w:eastAsia="zh-CN"/>
        </w:rPr>
        <w:t xml:space="preserve">, Ahmad A, Bansal A, Kapoor T, Sipp D, </w:t>
      </w:r>
      <w:proofErr w:type="spellStart"/>
      <w:r w:rsidRPr="001A2BD5">
        <w:rPr>
          <w:rFonts w:ascii="Book Antiqua" w:eastAsia="宋体" w:hAnsi="Book Antiqua" w:cs="宋体"/>
          <w:color w:val="201F35"/>
          <w:lang w:eastAsia="zh-CN"/>
        </w:rPr>
        <w:t>Rasko</w:t>
      </w:r>
      <w:proofErr w:type="spellEnd"/>
      <w:r w:rsidRPr="001A2BD5">
        <w:rPr>
          <w:rFonts w:ascii="Book Antiqua" w:eastAsia="宋体" w:hAnsi="Book Antiqua" w:cs="宋体"/>
          <w:color w:val="201F35"/>
          <w:lang w:eastAsia="zh-CN"/>
        </w:rPr>
        <w:t xml:space="preserve"> JEJ. Global Distribution of Businesses Marketing Stem Cell-Based Interventions. </w:t>
      </w:r>
      <w:r w:rsidRPr="001A2BD5">
        <w:rPr>
          <w:rFonts w:ascii="Book Antiqua" w:eastAsia="宋体" w:hAnsi="Book Antiqua" w:cs="宋体"/>
          <w:i/>
          <w:iCs/>
          <w:color w:val="201F35"/>
          <w:lang w:eastAsia="zh-CN"/>
        </w:rPr>
        <w:t>Cell Stem Cell</w:t>
      </w:r>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19</w:t>
      </w:r>
      <w:r w:rsidRPr="001A2BD5">
        <w:rPr>
          <w:rFonts w:ascii="Book Antiqua" w:eastAsia="宋体" w:hAnsi="Book Antiqua" w:cs="宋体"/>
          <w:color w:val="201F35"/>
          <w:lang w:eastAsia="zh-CN"/>
        </w:rPr>
        <w:t>: 158-162 [PMID: 27494673 DOI: 10.1016/j.stem.2016.07.015]</w:t>
      </w:r>
    </w:p>
    <w:p w14:paraId="77790A40" w14:textId="77777777" w:rsidR="00137C45" w:rsidRPr="001A2BD5" w:rsidRDefault="009F634E" w:rsidP="001A2BD5">
      <w:pPr>
        <w:shd w:val="clear" w:color="auto" w:fill="FFFFFF"/>
        <w:adjustRightInd w:val="0"/>
        <w:snapToGrid w:val="0"/>
        <w:spacing w:line="360" w:lineRule="auto"/>
        <w:jc w:val="both"/>
        <w:rPr>
          <w:rFonts w:ascii="Book Antiqua" w:eastAsia="宋体" w:hAnsi="Book Antiqua" w:cs="宋体"/>
          <w:color w:val="201F35"/>
          <w:lang w:eastAsia="zh-CN"/>
        </w:rPr>
      </w:pPr>
      <w:r w:rsidRPr="001A2BD5">
        <w:rPr>
          <w:rFonts w:ascii="Book Antiqua" w:eastAsia="宋体" w:hAnsi="Book Antiqua" w:cs="宋体"/>
          <w:color w:val="201F35"/>
          <w:lang w:eastAsia="zh-CN"/>
        </w:rPr>
        <w:t>293 </w:t>
      </w:r>
      <w:r w:rsidRPr="001A2BD5">
        <w:rPr>
          <w:rFonts w:ascii="Book Antiqua" w:eastAsia="宋体" w:hAnsi="Book Antiqua" w:cs="宋体"/>
          <w:b/>
          <w:bCs/>
          <w:color w:val="201F35"/>
          <w:lang w:eastAsia="zh-CN"/>
        </w:rPr>
        <w:t>Klassen H</w:t>
      </w:r>
      <w:r w:rsidRPr="001A2BD5">
        <w:rPr>
          <w:rFonts w:ascii="Book Antiqua" w:eastAsia="宋体" w:hAnsi="Book Antiqua" w:cs="宋体"/>
          <w:color w:val="201F35"/>
          <w:lang w:eastAsia="zh-CN"/>
        </w:rPr>
        <w:t>. Stem cells in clinical trials for treatment of retinal degeneration. </w:t>
      </w:r>
      <w:r w:rsidRPr="001A2BD5">
        <w:rPr>
          <w:rFonts w:ascii="Book Antiqua" w:eastAsia="宋体" w:hAnsi="Book Antiqua" w:cs="宋体"/>
          <w:i/>
          <w:iCs/>
          <w:color w:val="201F35"/>
          <w:lang w:eastAsia="zh-CN"/>
        </w:rPr>
        <w:t xml:space="preserve">Expert </w:t>
      </w:r>
      <w:proofErr w:type="spellStart"/>
      <w:r w:rsidRPr="001A2BD5">
        <w:rPr>
          <w:rFonts w:ascii="Book Antiqua" w:eastAsia="宋体" w:hAnsi="Book Antiqua" w:cs="宋体"/>
          <w:i/>
          <w:iCs/>
          <w:color w:val="201F35"/>
          <w:lang w:eastAsia="zh-CN"/>
        </w:rPr>
        <w:t>Opin</w:t>
      </w:r>
      <w:proofErr w:type="spellEnd"/>
      <w:r w:rsidRPr="001A2BD5">
        <w:rPr>
          <w:rFonts w:ascii="Book Antiqua" w:eastAsia="宋体" w:hAnsi="Book Antiqua" w:cs="宋体"/>
          <w:i/>
          <w:iCs/>
          <w:color w:val="201F35"/>
          <w:lang w:eastAsia="zh-CN"/>
        </w:rPr>
        <w:t xml:space="preserve"> Biol </w:t>
      </w:r>
      <w:proofErr w:type="spellStart"/>
      <w:r w:rsidRPr="001A2BD5">
        <w:rPr>
          <w:rFonts w:ascii="Book Antiqua" w:eastAsia="宋体" w:hAnsi="Book Antiqua" w:cs="宋体"/>
          <w:i/>
          <w:iCs/>
          <w:color w:val="201F35"/>
          <w:lang w:eastAsia="zh-CN"/>
        </w:rPr>
        <w:t>Ther</w:t>
      </w:r>
      <w:proofErr w:type="spellEnd"/>
      <w:r w:rsidRPr="001A2BD5">
        <w:rPr>
          <w:rFonts w:ascii="Book Antiqua" w:eastAsia="宋体" w:hAnsi="Book Antiqua" w:cs="宋体"/>
          <w:color w:val="201F35"/>
          <w:lang w:eastAsia="zh-CN"/>
        </w:rPr>
        <w:t> 2016; </w:t>
      </w:r>
      <w:r w:rsidRPr="001A2BD5">
        <w:rPr>
          <w:rFonts w:ascii="Book Antiqua" w:eastAsia="宋体" w:hAnsi="Book Antiqua" w:cs="宋体"/>
          <w:b/>
          <w:bCs/>
          <w:color w:val="201F35"/>
          <w:lang w:eastAsia="zh-CN"/>
        </w:rPr>
        <w:t>16</w:t>
      </w:r>
      <w:r w:rsidRPr="001A2BD5">
        <w:rPr>
          <w:rFonts w:ascii="Book Antiqua" w:eastAsia="宋体" w:hAnsi="Book Antiqua" w:cs="宋体"/>
          <w:color w:val="201F35"/>
          <w:lang w:eastAsia="zh-CN"/>
        </w:rPr>
        <w:t>: 7-14 [PMID: 26414165 DOI: 10.1517/14712598.2016.1093110]</w:t>
      </w:r>
    </w:p>
    <w:p w14:paraId="798B3793" w14:textId="77777777" w:rsidR="00976CC1" w:rsidRDefault="00976CC1" w:rsidP="001A2BD5">
      <w:pPr>
        <w:adjustRightInd w:val="0"/>
        <w:snapToGrid w:val="0"/>
        <w:spacing w:line="360" w:lineRule="auto"/>
        <w:jc w:val="both"/>
        <w:rPr>
          <w:rFonts w:ascii="Book Antiqua" w:eastAsia="Book Antiqua" w:hAnsi="Book Antiqua" w:cs="Book Antiqua"/>
          <w:b/>
          <w:color w:val="000000"/>
        </w:rPr>
      </w:pPr>
    </w:p>
    <w:p w14:paraId="6CE00C31" w14:textId="77777777" w:rsidR="00976CC1" w:rsidRDefault="00976CC1" w:rsidP="001A2BD5">
      <w:pPr>
        <w:adjustRightInd w:val="0"/>
        <w:snapToGrid w:val="0"/>
        <w:spacing w:line="360" w:lineRule="auto"/>
        <w:jc w:val="both"/>
        <w:rPr>
          <w:rFonts w:ascii="Book Antiqua" w:eastAsia="Book Antiqua" w:hAnsi="Book Antiqua" w:cs="Book Antiqua"/>
          <w:b/>
          <w:color w:val="000000"/>
        </w:rPr>
      </w:pPr>
    </w:p>
    <w:p w14:paraId="6A40B580"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color w:val="000000"/>
        </w:rPr>
        <w:t>Footnotes</w:t>
      </w:r>
    </w:p>
    <w:p w14:paraId="4F7FD986"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bCs/>
          <w:color w:val="000000"/>
        </w:rPr>
        <w:t>Conflict-of-interest statement:</w:t>
      </w:r>
      <w:r w:rsidRPr="001A2BD5">
        <w:rPr>
          <w:rFonts w:ascii="Book Antiqua" w:eastAsia="Book Antiqua" w:hAnsi="Book Antiqua" w:cs="Book Antiqua"/>
          <w:color w:val="000000"/>
        </w:rPr>
        <w:t xml:space="preserve"> </w:t>
      </w:r>
      <w:bookmarkStart w:id="2" w:name="OLE_LINK1"/>
      <w:r w:rsidRPr="001A2BD5">
        <w:rPr>
          <w:rFonts w:ascii="Book Antiqua" w:eastAsia="Book Antiqua" w:hAnsi="Book Antiqua" w:cs="Book Antiqua"/>
          <w:color w:val="000000"/>
        </w:rPr>
        <w:t>Authors declare no conflict of interests for this article.</w:t>
      </w:r>
      <w:bookmarkEnd w:id="2"/>
    </w:p>
    <w:p w14:paraId="76C8C457" w14:textId="77777777" w:rsidR="00137C45" w:rsidRPr="001A2BD5" w:rsidRDefault="00137C45" w:rsidP="001A2BD5">
      <w:pPr>
        <w:adjustRightInd w:val="0"/>
        <w:snapToGrid w:val="0"/>
        <w:spacing w:line="360" w:lineRule="auto"/>
        <w:jc w:val="both"/>
        <w:rPr>
          <w:rFonts w:ascii="Book Antiqua" w:hAnsi="Book Antiqua"/>
        </w:rPr>
      </w:pPr>
    </w:p>
    <w:p w14:paraId="0F213592"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bCs/>
          <w:color w:val="000000"/>
        </w:rPr>
        <w:t xml:space="preserve">Open-Access: </w:t>
      </w:r>
      <w:r w:rsidRPr="001A2BD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A2BD5">
        <w:rPr>
          <w:rFonts w:ascii="Book Antiqua" w:eastAsia="Book Antiqua" w:hAnsi="Book Antiqua" w:cs="Book Antiqua"/>
          <w:color w:val="000000"/>
        </w:rPr>
        <w:t>NonCommercial</w:t>
      </w:r>
      <w:proofErr w:type="spellEnd"/>
      <w:r w:rsidRPr="001A2BD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10CE2D" w14:textId="77777777" w:rsidR="00137C45" w:rsidRPr="001A2BD5" w:rsidRDefault="00137C45" w:rsidP="001A2BD5">
      <w:pPr>
        <w:adjustRightInd w:val="0"/>
        <w:snapToGrid w:val="0"/>
        <w:spacing w:line="360" w:lineRule="auto"/>
        <w:jc w:val="both"/>
        <w:rPr>
          <w:rFonts w:ascii="Book Antiqua" w:hAnsi="Book Antiqua"/>
        </w:rPr>
      </w:pPr>
    </w:p>
    <w:p w14:paraId="07C2474D"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color w:val="000000"/>
        </w:rPr>
        <w:t xml:space="preserve">Manuscript source: </w:t>
      </w:r>
      <w:r w:rsidRPr="001A2BD5">
        <w:rPr>
          <w:rFonts w:ascii="Book Antiqua" w:eastAsia="Book Antiqua" w:hAnsi="Book Antiqua" w:cs="Book Antiqua"/>
          <w:color w:val="000000"/>
        </w:rPr>
        <w:t>Invited</w:t>
      </w:r>
      <w:r w:rsidR="001A2BD5" w:rsidRPr="001A2BD5">
        <w:rPr>
          <w:rFonts w:ascii="Book Antiqua" w:eastAsia="Book Antiqua" w:hAnsi="Book Antiqua" w:cs="Book Antiqua"/>
          <w:color w:val="000000"/>
        </w:rPr>
        <w:t xml:space="preserve"> man</w:t>
      </w:r>
      <w:r w:rsidRPr="001A2BD5">
        <w:rPr>
          <w:rFonts w:ascii="Book Antiqua" w:eastAsia="Book Antiqua" w:hAnsi="Book Antiqua" w:cs="Book Antiqua"/>
          <w:color w:val="000000"/>
        </w:rPr>
        <w:t>uscript</w:t>
      </w:r>
    </w:p>
    <w:p w14:paraId="43361C3B"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color w:val="000000"/>
        </w:rPr>
        <w:t xml:space="preserve">Corresponding Author's Membership in Professional Societies: </w:t>
      </w:r>
      <w:r w:rsidRPr="001A2BD5">
        <w:rPr>
          <w:rFonts w:ascii="Book Antiqua" w:eastAsia="Book Antiqua" w:hAnsi="Book Antiqua" w:cs="Book Antiqua"/>
          <w:color w:val="000000"/>
        </w:rPr>
        <w:t>the corresponding author is a member of the editorial board or peer reviewer of a BPG journal.</w:t>
      </w:r>
    </w:p>
    <w:p w14:paraId="0DE5D34F" w14:textId="77777777" w:rsidR="00137C45" w:rsidRPr="001A2BD5" w:rsidRDefault="00137C45" w:rsidP="001A2BD5">
      <w:pPr>
        <w:adjustRightInd w:val="0"/>
        <w:snapToGrid w:val="0"/>
        <w:spacing w:line="360" w:lineRule="auto"/>
        <w:jc w:val="both"/>
        <w:rPr>
          <w:rFonts w:ascii="Book Antiqua" w:hAnsi="Book Antiqua"/>
        </w:rPr>
      </w:pPr>
    </w:p>
    <w:p w14:paraId="44E8494D"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color w:val="000000"/>
        </w:rPr>
        <w:t xml:space="preserve">Peer-review started: </w:t>
      </w:r>
      <w:r w:rsidRPr="001A2BD5">
        <w:rPr>
          <w:rFonts w:ascii="Book Antiqua" w:eastAsia="Book Antiqua" w:hAnsi="Book Antiqua" w:cs="Book Antiqua"/>
          <w:color w:val="000000"/>
        </w:rPr>
        <w:t>April 28, 2021</w:t>
      </w:r>
    </w:p>
    <w:p w14:paraId="1E50F361"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color w:val="000000"/>
        </w:rPr>
        <w:t xml:space="preserve">First decision: </w:t>
      </w:r>
      <w:r w:rsidRPr="001A2BD5">
        <w:rPr>
          <w:rFonts w:ascii="Book Antiqua" w:eastAsia="Book Antiqua" w:hAnsi="Book Antiqua" w:cs="Book Antiqua"/>
          <w:color w:val="000000"/>
        </w:rPr>
        <w:t>June 23, 2021</w:t>
      </w:r>
    </w:p>
    <w:p w14:paraId="22959300"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color w:val="000000"/>
        </w:rPr>
        <w:t xml:space="preserve">Article in press: </w:t>
      </w:r>
    </w:p>
    <w:p w14:paraId="5F353AC5" w14:textId="77777777" w:rsidR="00137C45" w:rsidRPr="001A2BD5" w:rsidRDefault="00137C45" w:rsidP="001A2BD5">
      <w:pPr>
        <w:adjustRightInd w:val="0"/>
        <w:snapToGrid w:val="0"/>
        <w:spacing w:line="360" w:lineRule="auto"/>
        <w:jc w:val="both"/>
        <w:rPr>
          <w:rFonts w:ascii="Book Antiqua" w:hAnsi="Book Antiqua"/>
        </w:rPr>
      </w:pPr>
    </w:p>
    <w:p w14:paraId="181C7441"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color w:val="000000"/>
        </w:rPr>
        <w:t xml:space="preserve">Specialty type: </w:t>
      </w:r>
      <w:r w:rsidRPr="001A2BD5">
        <w:rPr>
          <w:rFonts w:ascii="Book Antiqua" w:eastAsia="Book Antiqua" w:hAnsi="Book Antiqua" w:cs="Book Antiqua"/>
          <w:color w:val="000000"/>
        </w:rPr>
        <w:t>Ophthalmology</w:t>
      </w:r>
    </w:p>
    <w:p w14:paraId="16A4AF8B"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color w:val="000000"/>
        </w:rPr>
        <w:t xml:space="preserve">Country/Territory of origin: </w:t>
      </w:r>
      <w:r w:rsidRPr="001A2BD5">
        <w:rPr>
          <w:rFonts w:ascii="Book Antiqua" w:eastAsia="Book Antiqua" w:hAnsi="Book Antiqua" w:cs="Book Antiqua"/>
          <w:color w:val="000000"/>
        </w:rPr>
        <w:t>Argentina</w:t>
      </w:r>
    </w:p>
    <w:p w14:paraId="46EF1760"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color w:val="000000"/>
        </w:rPr>
        <w:lastRenderedPageBreak/>
        <w:t>Peer-review report’s scientific quality classification</w:t>
      </w:r>
    </w:p>
    <w:p w14:paraId="5D609A56"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Grade A (Excellent): 0</w:t>
      </w:r>
    </w:p>
    <w:p w14:paraId="5E0DB4A0"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Grade B (Very good): 0</w:t>
      </w:r>
    </w:p>
    <w:p w14:paraId="4ED740BB"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Grade C (Good): C, C</w:t>
      </w:r>
    </w:p>
    <w:p w14:paraId="32DB2146"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Grade D (Fair): 0</w:t>
      </w:r>
    </w:p>
    <w:p w14:paraId="1B983E04"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color w:val="000000"/>
        </w:rPr>
        <w:t>Grade E (Poor): 0</w:t>
      </w:r>
    </w:p>
    <w:p w14:paraId="3A8FF326" w14:textId="77777777" w:rsidR="00137C45" w:rsidRPr="001A2BD5" w:rsidRDefault="00137C45" w:rsidP="001A2BD5">
      <w:pPr>
        <w:adjustRightInd w:val="0"/>
        <w:snapToGrid w:val="0"/>
        <w:spacing w:line="360" w:lineRule="auto"/>
        <w:jc w:val="both"/>
        <w:rPr>
          <w:rFonts w:ascii="Book Antiqua" w:hAnsi="Book Antiqua"/>
        </w:rPr>
      </w:pPr>
    </w:p>
    <w:p w14:paraId="3F6FCE86" w14:textId="77777777" w:rsidR="00976CC1" w:rsidRDefault="009F634E" w:rsidP="001A2BD5">
      <w:pPr>
        <w:adjustRightInd w:val="0"/>
        <w:snapToGrid w:val="0"/>
        <w:spacing w:line="360" w:lineRule="auto"/>
        <w:jc w:val="both"/>
        <w:rPr>
          <w:rFonts w:ascii="Book Antiqua" w:eastAsia="Book Antiqua" w:hAnsi="Book Antiqua" w:cs="Book Antiqua"/>
          <w:b/>
          <w:color w:val="000000"/>
        </w:rPr>
      </w:pPr>
      <w:r w:rsidRPr="001A2BD5">
        <w:rPr>
          <w:rFonts w:ascii="Book Antiqua" w:eastAsia="Book Antiqua" w:hAnsi="Book Antiqua" w:cs="Book Antiqua"/>
          <w:b/>
          <w:color w:val="000000"/>
        </w:rPr>
        <w:t xml:space="preserve">P-Reviewer: </w:t>
      </w:r>
      <w:proofErr w:type="spellStart"/>
      <w:r w:rsidRPr="001A2BD5">
        <w:rPr>
          <w:rFonts w:ascii="Book Antiqua" w:eastAsia="Book Antiqua" w:hAnsi="Book Antiqua" w:cs="Book Antiqua"/>
          <w:color w:val="000000"/>
        </w:rPr>
        <w:t>Nussler</w:t>
      </w:r>
      <w:proofErr w:type="spellEnd"/>
      <w:r w:rsidRPr="001A2BD5">
        <w:rPr>
          <w:rFonts w:ascii="Book Antiqua" w:eastAsia="Book Antiqua" w:hAnsi="Book Antiqua" w:cs="Book Antiqua"/>
          <w:color w:val="000000"/>
        </w:rPr>
        <w:t xml:space="preserve"> AK, Zhang GL</w:t>
      </w:r>
      <w:r w:rsidRPr="001A2BD5">
        <w:rPr>
          <w:rFonts w:ascii="Book Antiqua" w:eastAsia="Book Antiqua" w:hAnsi="Book Antiqua" w:cs="Book Antiqua"/>
          <w:b/>
          <w:color w:val="000000"/>
        </w:rPr>
        <w:t xml:space="preserve"> S-Editor: </w:t>
      </w:r>
      <w:r w:rsidR="001A2BD5" w:rsidRPr="001A2BD5">
        <w:rPr>
          <w:rFonts w:ascii="Book Antiqua" w:eastAsia="Book Antiqua" w:hAnsi="Book Antiqua" w:cs="Book Antiqua"/>
          <w:color w:val="000000"/>
        </w:rPr>
        <w:t>Liu M</w:t>
      </w:r>
      <w:r w:rsidRPr="001A2BD5">
        <w:rPr>
          <w:rFonts w:ascii="Book Antiqua" w:eastAsia="Book Antiqua" w:hAnsi="Book Antiqua" w:cs="Book Antiqua"/>
          <w:b/>
          <w:color w:val="000000"/>
        </w:rPr>
        <w:t xml:space="preserve"> L-Editor:  P-Editor: </w:t>
      </w:r>
    </w:p>
    <w:p w14:paraId="3F52BCBA" w14:textId="77777777" w:rsidR="00976CC1" w:rsidRDefault="00976CC1" w:rsidP="001A2BD5">
      <w:pPr>
        <w:adjustRightInd w:val="0"/>
        <w:snapToGrid w:val="0"/>
        <w:spacing w:line="360" w:lineRule="auto"/>
        <w:jc w:val="both"/>
        <w:rPr>
          <w:rFonts w:ascii="Book Antiqua" w:eastAsia="Book Antiqua" w:hAnsi="Book Antiqua" w:cs="Book Antiqua"/>
          <w:b/>
          <w:color w:val="000000"/>
        </w:rPr>
      </w:pPr>
    </w:p>
    <w:p w14:paraId="641F0170" w14:textId="77777777" w:rsidR="00137C45" w:rsidRPr="001A2BD5" w:rsidRDefault="009F634E" w:rsidP="001A2BD5">
      <w:pPr>
        <w:adjustRightInd w:val="0"/>
        <w:snapToGrid w:val="0"/>
        <w:spacing w:line="360" w:lineRule="auto"/>
        <w:jc w:val="both"/>
        <w:rPr>
          <w:rFonts w:ascii="Book Antiqua" w:eastAsia="Book Antiqua" w:hAnsi="Book Antiqua" w:cs="Book Antiqua"/>
          <w:b/>
          <w:color w:val="000000"/>
        </w:rPr>
      </w:pPr>
      <w:r w:rsidRPr="001A2BD5">
        <w:rPr>
          <w:rFonts w:ascii="Book Antiqua" w:eastAsia="Book Antiqua" w:hAnsi="Book Antiqua" w:cs="Book Antiqua"/>
          <w:b/>
          <w:color w:val="000000"/>
        </w:rPr>
        <w:t>Figure Legends</w:t>
      </w:r>
    </w:p>
    <w:p w14:paraId="148705AC"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hAnsi="Book Antiqua"/>
          <w:noProof/>
        </w:rPr>
        <w:drawing>
          <wp:inline distT="0" distB="0" distL="0" distR="0" wp14:anchorId="135E25F2" wp14:editId="1DE2725C">
            <wp:extent cx="3727450" cy="371665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730415" cy="3719835"/>
                    </a:xfrm>
                    <a:prstGeom prst="rect">
                      <a:avLst/>
                    </a:prstGeom>
                    <a:noFill/>
                  </pic:spPr>
                </pic:pic>
              </a:graphicData>
            </a:graphic>
          </wp:inline>
        </w:drawing>
      </w:r>
    </w:p>
    <w:p w14:paraId="1AF1651D"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bCs/>
          <w:color w:val="000000"/>
        </w:rPr>
        <w:t xml:space="preserve">Figure 1 Origin of the different cell types from embryonic stem cells (ESCs) in the developing embryo. </w:t>
      </w:r>
      <w:r w:rsidRPr="001A2BD5">
        <w:rPr>
          <w:rFonts w:ascii="Book Antiqua" w:eastAsia="Book Antiqua" w:hAnsi="Book Antiqua" w:cs="Book Antiqua"/>
          <w:color w:val="000000"/>
        </w:rPr>
        <w:t xml:space="preserve">ESCs from the inner cell mass of a preimplantation embryo can give rise to all the cell types and to an entire organism. </w:t>
      </w:r>
    </w:p>
    <w:p w14:paraId="39C0C3E8"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hAnsi="Book Antiqua"/>
        </w:rPr>
        <w:br w:type="page"/>
      </w:r>
    </w:p>
    <w:p w14:paraId="332861DD"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hAnsi="Book Antiqua"/>
          <w:noProof/>
        </w:rPr>
        <w:lastRenderedPageBreak/>
        <w:drawing>
          <wp:inline distT="0" distB="0" distL="0" distR="0" wp14:anchorId="1349E4CD" wp14:editId="14DB5ADA">
            <wp:extent cx="4093845" cy="3707765"/>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096566" cy="3710148"/>
                    </a:xfrm>
                    <a:prstGeom prst="rect">
                      <a:avLst/>
                    </a:prstGeom>
                    <a:noFill/>
                  </pic:spPr>
                </pic:pic>
              </a:graphicData>
            </a:graphic>
          </wp:inline>
        </w:drawing>
      </w:r>
    </w:p>
    <w:p w14:paraId="2F3F392C"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bCs/>
          <w:color w:val="000000"/>
        </w:rPr>
        <w:t xml:space="preserve">Figure 2 Regulatory control of self-renewal and differentiation by transcription factors and microRNAs. </w:t>
      </w:r>
      <w:r w:rsidRPr="001A2BD5">
        <w:rPr>
          <w:rFonts w:ascii="Book Antiqua" w:eastAsia="Book Antiqua" w:hAnsi="Book Antiqua" w:cs="Book Antiqua"/>
          <w:color w:val="000000"/>
        </w:rPr>
        <w:t xml:space="preserve">Oct4, Sox2 and Nanog prevent microRNA-145 from blocking the self-renewal of SC. Conversely, microRNA-145 promotes cell differentiation by inhibiting expression of Oct4, Sox2 and Nanog. Let-7, another microRNA, promotes differentiation by interfering with cell cycle regulators, and is regulated in turn by microRNA-145 and Lin 28. </w:t>
      </w:r>
    </w:p>
    <w:p w14:paraId="27811751"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hAnsi="Book Antiqua"/>
        </w:rPr>
        <w:br w:type="page"/>
      </w:r>
    </w:p>
    <w:p w14:paraId="1E683919"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hAnsi="Book Antiqua"/>
          <w:noProof/>
        </w:rPr>
        <w:lastRenderedPageBreak/>
        <w:drawing>
          <wp:inline distT="0" distB="0" distL="0" distR="0" wp14:anchorId="3E391086" wp14:editId="2E3BA86B">
            <wp:extent cx="5077460" cy="594677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80515" cy="5950167"/>
                    </a:xfrm>
                    <a:prstGeom prst="rect">
                      <a:avLst/>
                    </a:prstGeom>
                    <a:noFill/>
                  </pic:spPr>
                </pic:pic>
              </a:graphicData>
            </a:graphic>
          </wp:inline>
        </w:drawing>
      </w:r>
    </w:p>
    <w:p w14:paraId="1F63302D"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bCs/>
          <w:color w:val="000000"/>
        </w:rPr>
        <w:t xml:space="preserve">Figure 3 microRNA-145 and transcription factors Sox2, Oct4 and Nanog regulate cell renewal and differentiation. </w:t>
      </w:r>
      <w:r w:rsidRPr="001A2BD5">
        <w:rPr>
          <w:rFonts w:ascii="Book Antiqua" w:eastAsia="Book Antiqua" w:hAnsi="Book Antiqua" w:cs="Book Antiqua"/>
          <w:color w:val="000000"/>
        </w:rPr>
        <w:t>Sox2, Oct4 and Nanog interact with microRNA-145 to regulate cell cycle and differentiation of stem cells.</w:t>
      </w:r>
    </w:p>
    <w:p w14:paraId="3B3BFBC0"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hAnsi="Book Antiqua"/>
        </w:rPr>
        <w:br w:type="page"/>
      </w:r>
    </w:p>
    <w:p w14:paraId="0735C095"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hAnsi="Book Antiqua"/>
          <w:noProof/>
        </w:rPr>
        <w:lastRenderedPageBreak/>
        <w:drawing>
          <wp:inline distT="0" distB="0" distL="0" distR="0" wp14:anchorId="41B8CC24" wp14:editId="697C4E8D">
            <wp:extent cx="3414395" cy="5306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419719" cy="5313431"/>
                    </a:xfrm>
                    <a:prstGeom prst="rect">
                      <a:avLst/>
                    </a:prstGeom>
                    <a:noFill/>
                  </pic:spPr>
                </pic:pic>
              </a:graphicData>
            </a:graphic>
          </wp:inline>
        </w:drawing>
      </w:r>
    </w:p>
    <w:p w14:paraId="3429C0B6"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eastAsia="Book Antiqua" w:hAnsi="Book Antiqua" w:cs="Book Antiqua"/>
          <w:b/>
          <w:bCs/>
          <w:color w:val="000000"/>
        </w:rPr>
        <w:t xml:space="preserve">Figure 4 Stem cell properties of </w:t>
      </w:r>
      <w:proofErr w:type="spellStart"/>
      <w:r w:rsidRPr="001A2BD5">
        <w:rPr>
          <w:rFonts w:ascii="Book Antiqua" w:eastAsia="Book Antiqua" w:hAnsi="Book Antiqua" w:cs="Book Antiqua"/>
          <w:b/>
          <w:bCs/>
          <w:color w:val="000000"/>
        </w:rPr>
        <w:t>müller</w:t>
      </w:r>
      <w:proofErr w:type="spellEnd"/>
      <w:r w:rsidRPr="001A2BD5">
        <w:rPr>
          <w:rFonts w:ascii="Book Antiqua" w:eastAsia="Book Antiqua" w:hAnsi="Book Antiqua" w:cs="Book Antiqua"/>
          <w:b/>
          <w:bCs/>
          <w:color w:val="000000"/>
        </w:rPr>
        <w:t xml:space="preserve"> glial cells. </w:t>
      </w:r>
      <w:r w:rsidRPr="001A2BD5">
        <w:rPr>
          <w:rFonts w:ascii="Book Antiqua" w:eastAsia="Book Antiqua" w:hAnsi="Book Antiqua" w:cs="Book Antiqua"/>
          <w:color w:val="000000"/>
        </w:rPr>
        <w:t xml:space="preserve">Photomicrographs of </w:t>
      </w:r>
      <w:proofErr w:type="spellStart"/>
      <w:r w:rsidRPr="001A2BD5">
        <w:rPr>
          <w:rFonts w:ascii="Book Antiqua" w:eastAsia="Book Antiqua" w:hAnsi="Book Antiqua" w:cs="Book Antiqua"/>
          <w:color w:val="000000"/>
        </w:rPr>
        <w:t>müller</w:t>
      </w:r>
      <w:proofErr w:type="spellEnd"/>
      <w:r w:rsidRPr="001A2BD5">
        <w:rPr>
          <w:rFonts w:ascii="Book Antiqua" w:eastAsia="Book Antiqua" w:hAnsi="Book Antiqua" w:cs="Book Antiqua"/>
          <w:color w:val="000000"/>
        </w:rPr>
        <w:t xml:space="preserve"> glial cell cultures from rat retina in interphase (left) or mitosis (self-renewal) (right), showing nuclei labeled with the DNA probe DAPI, expression of the stem cell marker </w:t>
      </w:r>
      <w:proofErr w:type="spellStart"/>
      <w:r w:rsidRPr="001A2BD5">
        <w:rPr>
          <w:rFonts w:ascii="Book Antiqua" w:eastAsia="Book Antiqua" w:hAnsi="Book Antiqua" w:cs="Book Antiqua"/>
          <w:color w:val="000000"/>
        </w:rPr>
        <w:t>nestin</w:t>
      </w:r>
      <w:proofErr w:type="spellEnd"/>
      <w:r w:rsidRPr="001A2BD5">
        <w:rPr>
          <w:rFonts w:ascii="Book Antiqua" w:eastAsia="Book Antiqua" w:hAnsi="Book Antiqua" w:cs="Book Antiqua"/>
          <w:color w:val="000000"/>
        </w:rPr>
        <w:t xml:space="preserve"> (red) and of vimentin (green). Arrows indicate mitotic anaphases. The bar indicates 150 µm. </w:t>
      </w:r>
    </w:p>
    <w:p w14:paraId="40D2E2E1"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hAnsi="Book Antiqua"/>
        </w:rPr>
        <w:br w:type="page"/>
      </w:r>
    </w:p>
    <w:p w14:paraId="7556A6A1" w14:textId="77777777" w:rsidR="00137C45" w:rsidRPr="001A2BD5" w:rsidRDefault="009F634E" w:rsidP="001A2BD5">
      <w:pPr>
        <w:adjustRightInd w:val="0"/>
        <w:snapToGrid w:val="0"/>
        <w:spacing w:line="360" w:lineRule="auto"/>
        <w:jc w:val="both"/>
        <w:rPr>
          <w:rFonts w:ascii="Book Antiqua" w:hAnsi="Book Antiqua"/>
        </w:rPr>
      </w:pPr>
      <w:r w:rsidRPr="001A2BD5">
        <w:rPr>
          <w:rFonts w:ascii="Book Antiqua" w:hAnsi="Book Antiqua"/>
          <w:noProof/>
        </w:rPr>
        <w:lastRenderedPageBreak/>
        <w:drawing>
          <wp:inline distT="0" distB="0" distL="0" distR="0" wp14:anchorId="60DE7061" wp14:editId="508A2E6D">
            <wp:extent cx="5828030" cy="546862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28030" cy="5468620"/>
                    </a:xfrm>
                    <a:prstGeom prst="rect">
                      <a:avLst/>
                    </a:prstGeom>
                    <a:noFill/>
                  </pic:spPr>
                </pic:pic>
              </a:graphicData>
            </a:graphic>
          </wp:inline>
        </w:drawing>
      </w:r>
    </w:p>
    <w:p w14:paraId="184366FA" w14:textId="77777777" w:rsidR="00137C45" w:rsidRPr="001A2BD5" w:rsidRDefault="009F634E" w:rsidP="001A2BD5">
      <w:pPr>
        <w:adjustRightInd w:val="0"/>
        <w:snapToGrid w:val="0"/>
        <w:spacing w:line="360" w:lineRule="auto"/>
        <w:jc w:val="both"/>
        <w:rPr>
          <w:rFonts w:ascii="Book Antiqua" w:eastAsia="Book Antiqua" w:hAnsi="Book Antiqua" w:cs="Book Antiqua"/>
          <w:color w:val="000000"/>
          <w:shd w:val="clear" w:color="auto" w:fill="FFFFFF"/>
        </w:rPr>
        <w:sectPr w:rsidR="00137C45" w:rsidRPr="001A2BD5">
          <w:footerReference w:type="default" r:id="rId15"/>
          <w:pgSz w:w="12240" w:h="15840"/>
          <w:pgMar w:top="1440" w:right="1440" w:bottom="1440" w:left="1440" w:header="720" w:footer="720" w:gutter="0"/>
          <w:cols w:space="720"/>
          <w:docGrid w:linePitch="360"/>
        </w:sectPr>
      </w:pPr>
      <w:r w:rsidRPr="001A2BD5">
        <w:rPr>
          <w:rFonts w:ascii="Book Antiqua" w:eastAsia="Book Antiqua" w:hAnsi="Book Antiqua" w:cs="Book Antiqua"/>
          <w:b/>
          <w:bCs/>
          <w:color w:val="000000"/>
        </w:rPr>
        <w:t xml:space="preserve">Figure 5 Activation of gliosis by the JAK2/STAT3 signaling cascade.  </w:t>
      </w:r>
      <w:r w:rsidRPr="001A2BD5">
        <w:rPr>
          <w:rFonts w:ascii="Book Antiqua" w:eastAsia="Book Antiqua" w:hAnsi="Book Antiqua" w:cs="Book Antiqua"/>
          <w:color w:val="000000"/>
        </w:rPr>
        <w:t xml:space="preserve">Jak/Stat signaling cascade is activated by ciliary neurotrophic factor and other factors, generating phosphorylated STAT3 intermediates, which turn on </w:t>
      </w:r>
      <w:r w:rsidRPr="001A2BD5">
        <w:rPr>
          <w:rFonts w:ascii="Book Antiqua" w:eastAsia="Book Antiqua" w:hAnsi="Book Antiqua" w:cs="Book Antiqua"/>
          <w:color w:val="000000"/>
          <w:shd w:val="clear" w:color="auto" w:fill="FFFFFF"/>
        </w:rPr>
        <w:t>glial fibrillary acidic protein</w:t>
      </w:r>
      <w:r w:rsidRPr="001A2BD5">
        <w:rPr>
          <w:rFonts w:ascii="Book Antiqua" w:eastAsia="Book Antiqua" w:hAnsi="Book Antiqua" w:cs="Book Antiqua"/>
          <w:color w:val="000000"/>
        </w:rPr>
        <w:t xml:space="preserve"> promoter gene to induce gliosis. CNTF: </w:t>
      </w:r>
      <w:proofErr w:type="spellStart"/>
      <w:r w:rsidRPr="001A2BD5">
        <w:rPr>
          <w:rFonts w:ascii="Book Antiqua" w:eastAsia="Book Antiqua" w:hAnsi="Book Antiqua" w:cs="Book Antiqua"/>
          <w:color w:val="000000"/>
        </w:rPr>
        <w:t>Cliary</w:t>
      </w:r>
      <w:proofErr w:type="spellEnd"/>
      <w:r w:rsidRPr="001A2BD5">
        <w:rPr>
          <w:rFonts w:ascii="Book Antiqua" w:eastAsia="Book Antiqua" w:hAnsi="Book Antiqua" w:cs="Book Antiqua"/>
          <w:color w:val="000000"/>
        </w:rPr>
        <w:t xml:space="preserve"> neurotrophic factor; GFAP: </w:t>
      </w:r>
      <w:r w:rsidRPr="001A2BD5">
        <w:rPr>
          <w:rFonts w:ascii="Book Antiqua" w:eastAsia="Book Antiqua" w:hAnsi="Book Antiqua" w:cs="Book Antiqua"/>
          <w:color w:val="000000"/>
          <w:shd w:val="clear" w:color="auto" w:fill="FFFFFF"/>
        </w:rPr>
        <w:t>Glial fibrillary acidic protein.</w:t>
      </w:r>
    </w:p>
    <w:p w14:paraId="6CD23B4A" w14:textId="77777777" w:rsidR="00137C45" w:rsidRPr="001A2BD5" w:rsidRDefault="009F634E" w:rsidP="001A2BD5">
      <w:pPr>
        <w:adjustRightInd w:val="0"/>
        <w:snapToGrid w:val="0"/>
        <w:spacing w:line="360" w:lineRule="auto"/>
        <w:jc w:val="both"/>
        <w:rPr>
          <w:rFonts w:ascii="Book Antiqua" w:hAnsi="Book Antiqua"/>
          <w:b/>
          <w:bCs/>
        </w:rPr>
      </w:pPr>
      <w:r w:rsidRPr="001A2BD5">
        <w:rPr>
          <w:rFonts w:ascii="Book Antiqua" w:hAnsi="Book Antiqua" w:cs="Book Antiqua"/>
          <w:b/>
          <w:bCs/>
          <w:color w:val="000000"/>
          <w:shd w:val="clear" w:color="auto" w:fill="FFFFFF"/>
          <w:lang w:eastAsia="zh-CN"/>
        </w:rPr>
        <w:lastRenderedPageBreak/>
        <w:t xml:space="preserve">Table 1 </w:t>
      </w:r>
      <w:r w:rsidRPr="001A2BD5">
        <w:rPr>
          <w:rFonts w:ascii="Book Antiqua" w:hAnsi="Book Antiqua"/>
          <w:b/>
          <w:bCs/>
        </w:rPr>
        <w:t xml:space="preserve">Stem cells in retinal diseases </w:t>
      </w:r>
    </w:p>
    <w:tbl>
      <w:tblPr>
        <w:tblStyle w:val="Tablanormal21"/>
        <w:tblW w:w="0" w:type="auto"/>
        <w:tblBorders>
          <w:top w:val="single" w:sz="4" w:space="0" w:color="auto"/>
          <w:bottom w:val="single" w:sz="4" w:space="0" w:color="auto"/>
        </w:tblBorders>
        <w:tblLook w:val="04A0" w:firstRow="1" w:lastRow="0" w:firstColumn="1" w:lastColumn="0" w:noHBand="0" w:noVBand="1"/>
      </w:tblPr>
      <w:tblGrid>
        <w:gridCol w:w="1970"/>
        <w:gridCol w:w="1848"/>
        <w:gridCol w:w="2394"/>
        <w:gridCol w:w="1558"/>
        <w:gridCol w:w="3540"/>
        <w:gridCol w:w="1650"/>
      </w:tblGrid>
      <w:tr w:rsidR="00137C45" w:rsidRPr="001A2BD5" w14:paraId="43CDCA61" w14:textId="77777777" w:rsidTr="00526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5839881B" w14:textId="77777777" w:rsidR="00137C45" w:rsidRPr="001A2BD5" w:rsidRDefault="009F634E" w:rsidP="001A2BD5">
            <w:pPr>
              <w:adjustRightInd w:val="0"/>
              <w:snapToGrid w:val="0"/>
              <w:spacing w:line="360" w:lineRule="auto"/>
              <w:jc w:val="both"/>
              <w:rPr>
                <w:rFonts w:ascii="Book Antiqua" w:hAnsi="Book Antiqua"/>
                <w:bCs w:val="0"/>
              </w:rPr>
            </w:pPr>
            <w:r w:rsidRPr="001A2BD5">
              <w:rPr>
                <w:rFonts w:ascii="Book Antiqua" w:hAnsi="Book Antiqua"/>
              </w:rPr>
              <w:t>Retinal disease</w:t>
            </w:r>
          </w:p>
        </w:tc>
        <w:tc>
          <w:tcPr>
            <w:tcW w:w="0" w:type="auto"/>
            <w:tcBorders>
              <w:top w:val="single" w:sz="4" w:space="0" w:color="auto"/>
              <w:bottom w:val="single" w:sz="4" w:space="0" w:color="auto"/>
            </w:tcBorders>
          </w:tcPr>
          <w:p w14:paraId="32276853" w14:textId="77777777" w:rsidR="00137C45" w:rsidRPr="001A2BD5" w:rsidRDefault="009F634E" w:rsidP="001A2BD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1A2BD5">
              <w:rPr>
                <w:rFonts w:ascii="Book Antiqua" w:hAnsi="Book Antiqua"/>
              </w:rPr>
              <w:t xml:space="preserve">Type of SC used </w:t>
            </w:r>
          </w:p>
        </w:tc>
        <w:tc>
          <w:tcPr>
            <w:tcW w:w="0" w:type="auto"/>
            <w:tcBorders>
              <w:top w:val="single" w:sz="4" w:space="0" w:color="auto"/>
              <w:bottom w:val="single" w:sz="4" w:space="0" w:color="auto"/>
            </w:tcBorders>
          </w:tcPr>
          <w:p w14:paraId="2CD9FCF0" w14:textId="77777777" w:rsidR="00137C45" w:rsidRPr="001A2BD5" w:rsidRDefault="009F634E" w:rsidP="001A2BD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1A2BD5">
              <w:rPr>
                <w:rFonts w:ascii="Book Antiqua" w:hAnsi="Book Antiqua"/>
              </w:rPr>
              <w:t xml:space="preserve">Type of intervention </w:t>
            </w:r>
          </w:p>
        </w:tc>
        <w:tc>
          <w:tcPr>
            <w:tcW w:w="0" w:type="auto"/>
            <w:tcBorders>
              <w:top w:val="single" w:sz="4" w:space="0" w:color="auto"/>
              <w:bottom w:val="single" w:sz="4" w:space="0" w:color="auto"/>
            </w:tcBorders>
          </w:tcPr>
          <w:p w14:paraId="41C95349" w14:textId="77777777" w:rsidR="00137C45" w:rsidRPr="001A2BD5" w:rsidRDefault="009F634E" w:rsidP="001A2BD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1A2BD5">
              <w:rPr>
                <w:rFonts w:ascii="Book Antiqua" w:hAnsi="Book Antiqua"/>
              </w:rPr>
              <w:t>Clinical trial status</w:t>
            </w:r>
          </w:p>
        </w:tc>
        <w:tc>
          <w:tcPr>
            <w:tcW w:w="0" w:type="auto"/>
            <w:tcBorders>
              <w:top w:val="single" w:sz="4" w:space="0" w:color="auto"/>
              <w:bottom w:val="single" w:sz="4" w:space="0" w:color="auto"/>
            </w:tcBorders>
          </w:tcPr>
          <w:p w14:paraId="638CF806" w14:textId="77777777" w:rsidR="00137C45" w:rsidRPr="001A2BD5" w:rsidRDefault="009F634E" w:rsidP="001A2BD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1A2BD5">
              <w:rPr>
                <w:rFonts w:ascii="Book Antiqua" w:hAnsi="Book Antiqua"/>
              </w:rPr>
              <w:t>Results: advantages and disadvantages</w:t>
            </w:r>
          </w:p>
        </w:tc>
        <w:tc>
          <w:tcPr>
            <w:tcW w:w="0" w:type="auto"/>
            <w:tcBorders>
              <w:top w:val="single" w:sz="4" w:space="0" w:color="auto"/>
              <w:bottom w:val="single" w:sz="4" w:space="0" w:color="auto"/>
            </w:tcBorders>
          </w:tcPr>
          <w:p w14:paraId="3213FC96" w14:textId="77777777" w:rsidR="00137C45" w:rsidRPr="001A2BD5" w:rsidRDefault="009F634E" w:rsidP="001A2BD5">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1A2BD5">
              <w:rPr>
                <w:rFonts w:ascii="Book Antiqua" w:hAnsi="Book Antiqua"/>
              </w:rPr>
              <w:t xml:space="preserve">Ethical concerns </w:t>
            </w:r>
          </w:p>
        </w:tc>
      </w:tr>
      <w:tr w:rsidR="00137C45" w:rsidRPr="001A2BD5" w14:paraId="509CE4E9" w14:textId="77777777" w:rsidTr="005265B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48D9B471" w14:textId="77777777" w:rsidR="00137C45" w:rsidRPr="001A2BD5" w:rsidRDefault="009F634E" w:rsidP="001A2BD5">
            <w:pPr>
              <w:adjustRightInd w:val="0"/>
              <w:snapToGrid w:val="0"/>
              <w:spacing w:line="360" w:lineRule="auto"/>
              <w:jc w:val="both"/>
              <w:rPr>
                <w:rFonts w:ascii="Book Antiqua" w:hAnsi="Book Antiqua"/>
                <w:b w:val="0"/>
                <w:bCs w:val="0"/>
              </w:rPr>
            </w:pPr>
            <w:r w:rsidRPr="001A2BD5">
              <w:rPr>
                <w:rFonts w:ascii="Book Antiqua" w:hAnsi="Book Antiqua"/>
              </w:rPr>
              <w:t>RP, AMD</w:t>
            </w:r>
          </w:p>
        </w:tc>
        <w:tc>
          <w:tcPr>
            <w:tcW w:w="0" w:type="auto"/>
            <w:tcBorders>
              <w:top w:val="single" w:sz="4" w:space="0" w:color="auto"/>
            </w:tcBorders>
          </w:tcPr>
          <w:p w14:paraId="62EC3EA5"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rPr>
              <w:t>Fetal RPCs</w:t>
            </w:r>
            <w:r w:rsidRPr="001A2BD5">
              <w:rPr>
                <w:rFonts w:ascii="Book Antiqua" w:hAnsi="Book Antiqua"/>
                <w:vertAlign w:val="superscript"/>
              </w:rPr>
              <w:t>[33,147-150]</w:t>
            </w:r>
          </w:p>
        </w:tc>
        <w:tc>
          <w:tcPr>
            <w:tcW w:w="0" w:type="auto"/>
            <w:tcBorders>
              <w:top w:val="single" w:sz="4" w:space="0" w:color="auto"/>
            </w:tcBorders>
          </w:tcPr>
          <w:p w14:paraId="1C2C39DA"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rPr>
              <w:t>Subretinal or intravitreal transplantation</w:t>
            </w:r>
          </w:p>
        </w:tc>
        <w:tc>
          <w:tcPr>
            <w:tcW w:w="0" w:type="auto"/>
            <w:tcBorders>
              <w:top w:val="single" w:sz="4" w:space="0" w:color="auto"/>
            </w:tcBorders>
          </w:tcPr>
          <w:p w14:paraId="67B427F9"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rPr>
              <w:t>Yes</w:t>
            </w:r>
            <w:r w:rsidRPr="001A2BD5">
              <w:rPr>
                <w:rFonts w:ascii="Book Antiqua" w:hAnsi="Book Antiqua"/>
                <w:vertAlign w:val="superscript"/>
              </w:rPr>
              <w:t>[40,151]</w:t>
            </w:r>
          </w:p>
        </w:tc>
        <w:tc>
          <w:tcPr>
            <w:tcW w:w="0" w:type="auto"/>
            <w:tcBorders>
              <w:top w:val="single" w:sz="4" w:space="0" w:color="auto"/>
            </w:tcBorders>
          </w:tcPr>
          <w:p w14:paraId="056E7C1D"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lang w:val="en-US"/>
              </w:rPr>
              <w:t xml:space="preserve">Rescue of PHRs and low risk of tumorigenesis.  Able to differentiate into MGCs and retinal neurons; improvement of retinal sensitivity. Adverse effects: limited </w:t>
            </w:r>
            <w:proofErr w:type="gramStart"/>
            <w:r w:rsidRPr="001A2BD5">
              <w:rPr>
                <w:rFonts w:ascii="Book Antiqua" w:hAnsi="Book Antiqua"/>
                <w:lang w:val="en-US"/>
              </w:rPr>
              <w:t>amount</w:t>
            </w:r>
            <w:proofErr w:type="gramEnd"/>
            <w:r w:rsidRPr="001A2BD5">
              <w:rPr>
                <w:rFonts w:ascii="Book Antiqua" w:hAnsi="Book Antiqua"/>
                <w:lang w:val="en-US"/>
              </w:rPr>
              <w:t xml:space="preserve"> of cells and low tissue integration. </w:t>
            </w:r>
            <w:r w:rsidRPr="001A2BD5">
              <w:rPr>
                <w:rFonts w:ascii="Book Antiqua" w:hAnsi="Book Antiqua"/>
              </w:rPr>
              <w:t>Promising therapeutic treatment.</w:t>
            </w:r>
          </w:p>
        </w:tc>
        <w:tc>
          <w:tcPr>
            <w:tcW w:w="0" w:type="auto"/>
            <w:tcBorders>
              <w:top w:val="single" w:sz="4" w:space="0" w:color="auto"/>
            </w:tcBorders>
          </w:tcPr>
          <w:p w14:paraId="7A9C134A"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rPr>
              <w:t xml:space="preserve">Little </w:t>
            </w:r>
          </w:p>
        </w:tc>
      </w:tr>
      <w:tr w:rsidR="00137C45" w:rsidRPr="001A2BD5" w14:paraId="70BB9933" w14:textId="77777777" w:rsidTr="005265B7">
        <w:trPr>
          <w:trHeight w:val="2155"/>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E068F32" w14:textId="77777777" w:rsidR="00137C45" w:rsidRPr="001A2BD5" w:rsidRDefault="009F634E" w:rsidP="001A2BD5">
            <w:pPr>
              <w:adjustRightInd w:val="0"/>
              <w:snapToGrid w:val="0"/>
              <w:spacing w:line="360" w:lineRule="auto"/>
              <w:jc w:val="both"/>
              <w:rPr>
                <w:rFonts w:ascii="Book Antiqua" w:hAnsi="Book Antiqua"/>
                <w:b w:val="0"/>
                <w:bCs w:val="0"/>
                <w:lang w:val="en-US"/>
              </w:rPr>
            </w:pPr>
            <w:r w:rsidRPr="001A2BD5">
              <w:rPr>
                <w:rFonts w:ascii="Book Antiqua" w:hAnsi="Book Antiqua"/>
                <w:lang w:val="en-US"/>
              </w:rPr>
              <w:t>RP, AMD, most retinal degenerations.</w:t>
            </w:r>
          </w:p>
        </w:tc>
        <w:tc>
          <w:tcPr>
            <w:tcW w:w="0" w:type="auto"/>
            <w:vMerge w:val="restart"/>
          </w:tcPr>
          <w:p w14:paraId="4CB02EC1"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rPr>
              <w:t>PSCs and iPSCs</w:t>
            </w:r>
          </w:p>
        </w:tc>
        <w:tc>
          <w:tcPr>
            <w:tcW w:w="0" w:type="auto"/>
            <w:vMerge w:val="restart"/>
          </w:tcPr>
          <w:p w14:paraId="1DFE87CB"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rPr>
              <w:t>Reprogramed to iPSC</w:t>
            </w:r>
            <w:r w:rsidRPr="001A2BD5">
              <w:rPr>
                <w:rFonts w:ascii="Book Antiqua" w:hAnsi="Book Antiqua"/>
                <w:vertAlign w:val="superscript"/>
              </w:rPr>
              <w:t>[40]</w:t>
            </w:r>
          </w:p>
        </w:tc>
        <w:tc>
          <w:tcPr>
            <w:tcW w:w="0" w:type="auto"/>
            <w:vMerge w:val="restart"/>
          </w:tcPr>
          <w:p w14:paraId="48AC3CE1"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rPr>
            </w:pPr>
            <w:r w:rsidRPr="001A2BD5">
              <w:rPr>
                <w:rFonts w:ascii="Book Antiqua" w:hAnsi="Book Antiqua"/>
              </w:rPr>
              <w:t>Yes</w:t>
            </w:r>
            <w:r w:rsidRPr="001A2BD5">
              <w:rPr>
                <w:rFonts w:ascii="Book Antiqua" w:hAnsi="Book Antiqua"/>
                <w:vertAlign w:val="superscript"/>
              </w:rPr>
              <w:t>[40,200,293]</w:t>
            </w:r>
          </w:p>
        </w:tc>
        <w:tc>
          <w:tcPr>
            <w:tcW w:w="0" w:type="auto"/>
          </w:tcPr>
          <w:p w14:paraId="12A85E2E"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lang w:val="en-US"/>
              </w:rPr>
            </w:pPr>
            <w:r w:rsidRPr="001A2BD5">
              <w:rPr>
                <w:rFonts w:ascii="Book Antiqua" w:hAnsi="Book Antiqua"/>
                <w:lang w:val="en-US"/>
              </w:rPr>
              <w:t xml:space="preserve">Potential replacement of damaged retinal cells. Low immunogenicity. Adverse effects: risk of teratoma </w:t>
            </w:r>
            <w:proofErr w:type="gramStart"/>
            <w:r w:rsidRPr="001A2BD5">
              <w:rPr>
                <w:rFonts w:ascii="Book Antiqua" w:hAnsi="Book Antiqua"/>
                <w:lang w:val="en-US"/>
              </w:rPr>
              <w:t>development</w:t>
            </w:r>
            <w:r w:rsidRPr="001A2BD5">
              <w:rPr>
                <w:rFonts w:ascii="Book Antiqua" w:hAnsi="Book Antiqua"/>
                <w:vertAlign w:val="superscript"/>
                <w:lang w:val="en-US"/>
              </w:rPr>
              <w:t>[</w:t>
            </w:r>
            <w:proofErr w:type="gramEnd"/>
            <w:r w:rsidRPr="001A2BD5">
              <w:rPr>
                <w:rFonts w:ascii="Book Antiqua" w:hAnsi="Book Antiqua"/>
                <w:vertAlign w:val="superscript"/>
                <w:lang w:val="en-US"/>
              </w:rPr>
              <w:t>40,50,156,160-163]</w:t>
            </w:r>
            <w:r w:rsidRPr="001A2BD5">
              <w:rPr>
                <w:rFonts w:ascii="Book Antiqua" w:hAnsi="Book Antiqua"/>
                <w:lang w:val="en-US"/>
              </w:rPr>
              <w:t xml:space="preserve">. </w:t>
            </w:r>
          </w:p>
        </w:tc>
        <w:tc>
          <w:tcPr>
            <w:tcW w:w="0" w:type="auto"/>
            <w:vMerge w:val="restart"/>
          </w:tcPr>
          <w:p w14:paraId="6031C767"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rPr>
              <w:t>Little or none</w:t>
            </w:r>
          </w:p>
        </w:tc>
      </w:tr>
      <w:tr w:rsidR="00137C45" w:rsidRPr="001A2BD5" w14:paraId="091E49C0" w14:textId="77777777" w:rsidTr="005265B7">
        <w:trPr>
          <w:trHeight w:val="981"/>
        </w:trPr>
        <w:tc>
          <w:tcPr>
            <w:cnfStyle w:val="001000000000" w:firstRow="0" w:lastRow="0" w:firstColumn="1" w:lastColumn="0" w:oddVBand="0" w:evenVBand="0" w:oddHBand="0" w:evenHBand="0" w:firstRowFirstColumn="0" w:firstRowLastColumn="0" w:lastRowFirstColumn="0" w:lastRowLastColumn="0"/>
            <w:tcW w:w="0" w:type="auto"/>
            <w:vMerge/>
          </w:tcPr>
          <w:p w14:paraId="67F1311C" w14:textId="77777777" w:rsidR="00137C45" w:rsidRPr="001A2BD5" w:rsidRDefault="00137C45" w:rsidP="001A2BD5">
            <w:pPr>
              <w:adjustRightInd w:val="0"/>
              <w:snapToGrid w:val="0"/>
              <w:spacing w:line="360" w:lineRule="auto"/>
              <w:jc w:val="both"/>
              <w:rPr>
                <w:rFonts w:ascii="Book Antiqua" w:hAnsi="Book Antiqua"/>
                <w:b w:val="0"/>
                <w:bCs w:val="0"/>
              </w:rPr>
            </w:pPr>
          </w:p>
        </w:tc>
        <w:tc>
          <w:tcPr>
            <w:tcW w:w="0" w:type="auto"/>
            <w:vMerge/>
          </w:tcPr>
          <w:p w14:paraId="2AF5FB7B"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0" w:type="auto"/>
            <w:vMerge/>
          </w:tcPr>
          <w:p w14:paraId="39BD5E46"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0" w:type="auto"/>
            <w:vMerge/>
          </w:tcPr>
          <w:p w14:paraId="30D66CF0"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0" w:type="auto"/>
          </w:tcPr>
          <w:p w14:paraId="2D1DEDEF"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lang w:val="en-US"/>
              </w:rPr>
              <w:t>Genomic instability in iPSC. Further research still needed.</w:t>
            </w:r>
          </w:p>
        </w:tc>
        <w:tc>
          <w:tcPr>
            <w:tcW w:w="0" w:type="auto"/>
            <w:vMerge/>
          </w:tcPr>
          <w:p w14:paraId="703DACE2"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r>
      <w:tr w:rsidR="00137C45" w:rsidRPr="001A2BD5" w14:paraId="45ECE01B" w14:textId="77777777" w:rsidTr="005265B7">
        <w:trPr>
          <w:trHeight w:val="83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9FFF0BD" w14:textId="77777777" w:rsidR="00137C45" w:rsidRPr="001A2BD5" w:rsidRDefault="009F634E" w:rsidP="001A2BD5">
            <w:pPr>
              <w:adjustRightInd w:val="0"/>
              <w:snapToGrid w:val="0"/>
              <w:spacing w:line="360" w:lineRule="auto"/>
              <w:jc w:val="both"/>
              <w:rPr>
                <w:rFonts w:ascii="Book Antiqua" w:hAnsi="Book Antiqua"/>
                <w:b w:val="0"/>
                <w:bCs w:val="0"/>
              </w:rPr>
            </w:pPr>
            <w:r w:rsidRPr="001A2BD5">
              <w:rPr>
                <w:rFonts w:ascii="Book Antiqua" w:hAnsi="Book Antiqua"/>
              </w:rPr>
              <w:lastRenderedPageBreak/>
              <w:t>AMD, retinal degenerations</w:t>
            </w:r>
          </w:p>
        </w:tc>
        <w:tc>
          <w:tcPr>
            <w:tcW w:w="0" w:type="auto"/>
            <w:vMerge w:val="restart"/>
          </w:tcPr>
          <w:p w14:paraId="1AC36006"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rPr>
              <w:t xml:space="preserve">RPE </w:t>
            </w:r>
          </w:p>
        </w:tc>
        <w:tc>
          <w:tcPr>
            <w:tcW w:w="0" w:type="auto"/>
            <w:vMerge w:val="restart"/>
          </w:tcPr>
          <w:p w14:paraId="54478618"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lang w:val="en-US"/>
              </w:rPr>
              <w:t>Transplantation of RPE sheets from human fetal eyes in AMD patients.</w:t>
            </w:r>
          </w:p>
        </w:tc>
        <w:tc>
          <w:tcPr>
            <w:tcW w:w="0" w:type="auto"/>
            <w:vMerge w:val="restart"/>
          </w:tcPr>
          <w:p w14:paraId="56F01E3C"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rPr>
              <w:t>Yes</w:t>
            </w:r>
            <w:r w:rsidRPr="001A2BD5">
              <w:rPr>
                <w:rFonts w:ascii="Book Antiqua" w:hAnsi="Book Antiqua"/>
                <w:vertAlign w:val="superscript"/>
              </w:rPr>
              <w:t>[204,283]</w:t>
            </w:r>
          </w:p>
        </w:tc>
        <w:tc>
          <w:tcPr>
            <w:tcW w:w="0" w:type="auto"/>
          </w:tcPr>
          <w:p w14:paraId="54C4C3A1"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lang w:val="en-US"/>
              </w:rPr>
              <w:t xml:space="preserve">Substantial rescue of PHRs. Visual </w:t>
            </w:r>
            <w:proofErr w:type="gramStart"/>
            <w:r w:rsidRPr="001A2BD5">
              <w:rPr>
                <w:rFonts w:ascii="Book Antiqua" w:hAnsi="Book Antiqua"/>
                <w:lang w:val="en-US"/>
              </w:rPr>
              <w:t>improvement</w:t>
            </w:r>
            <w:r w:rsidRPr="001A2BD5">
              <w:rPr>
                <w:rFonts w:ascii="Book Antiqua" w:hAnsi="Book Antiqua"/>
                <w:vertAlign w:val="superscript"/>
                <w:lang w:val="en-US"/>
              </w:rPr>
              <w:t>[</w:t>
            </w:r>
            <w:proofErr w:type="gramEnd"/>
            <w:r w:rsidRPr="001A2BD5">
              <w:rPr>
                <w:rFonts w:ascii="Book Antiqua" w:hAnsi="Book Antiqua"/>
                <w:vertAlign w:val="superscript"/>
                <w:lang w:val="en-US"/>
              </w:rPr>
              <w:t>147,148]</w:t>
            </w:r>
            <w:r w:rsidRPr="001A2BD5">
              <w:rPr>
                <w:rFonts w:ascii="Book Antiqua" w:hAnsi="Book Antiqua"/>
                <w:lang w:val="en-US"/>
              </w:rPr>
              <w:t>.</w:t>
            </w:r>
          </w:p>
        </w:tc>
        <w:tc>
          <w:tcPr>
            <w:tcW w:w="0" w:type="auto"/>
            <w:vMerge w:val="restart"/>
          </w:tcPr>
          <w:p w14:paraId="1B91DD8B"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lang w:val="en-US"/>
              </w:rPr>
              <w:t>Concerns about using human tissues.</w:t>
            </w:r>
          </w:p>
        </w:tc>
      </w:tr>
      <w:tr w:rsidR="00137C45" w:rsidRPr="001A2BD5" w14:paraId="42B89B4C" w14:textId="77777777" w:rsidTr="005265B7">
        <w:trPr>
          <w:trHeight w:val="866"/>
        </w:trPr>
        <w:tc>
          <w:tcPr>
            <w:cnfStyle w:val="001000000000" w:firstRow="0" w:lastRow="0" w:firstColumn="1" w:lastColumn="0" w:oddVBand="0" w:evenVBand="0" w:oddHBand="0" w:evenHBand="0" w:firstRowFirstColumn="0" w:firstRowLastColumn="0" w:lastRowFirstColumn="0" w:lastRowLastColumn="0"/>
            <w:tcW w:w="0" w:type="auto"/>
            <w:vMerge/>
          </w:tcPr>
          <w:p w14:paraId="2B5E5802" w14:textId="77777777" w:rsidR="00137C45" w:rsidRPr="001A2BD5" w:rsidRDefault="00137C45" w:rsidP="001A2BD5">
            <w:pPr>
              <w:adjustRightInd w:val="0"/>
              <w:snapToGrid w:val="0"/>
              <w:spacing w:line="360" w:lineRule="auto"/>
              <w:jc w:val="both"/>
              <w:rPr>
                <w:rFonts w:ascii="Book Antiqua" w:hAnsi="Book Antiqua"/>
                <w:b w:val="0"/>
                <w:bCs w:val="0"/>
                <w:lang w:val="en-US"/>
              </w:rPr>
            </w:pPr>
          </w:p>
        </w:tc>
        <w:tc>
          <w:tcPr>
            <w:tcW w:w="0" w:type="auto"/>
            <w:vMerge/>
          </w:tcPr>
          <w:p w14:paraId="5D63034A"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3A82216C"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2D490986"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tcPr>
          <w:p w14:paraId="65FF12A0"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lang w:val="en-US"/>
              </w:rPr>
              <w:t xml:space="preserve">Little or no evidences of draft </w:t>
            </w:r>
            <w:proofErr w:type="gramStart"/>
            <w:r w:rsidRPr="001A2BD5">
              <w:rPr>
                <w:rFonts w:ascii="Book Antiqua" w:hAnsi="Book Antiqua"/>
                <w:lang w:val="en-US"/>
              </w:rPr>
              <w:t>rejection</w:t>
            </w:r>
            <w:r w:rsidRPr="001A2BD5">
              <w:rPr>
                <w:rFonts w:ascii="Book Antiqua" w:hAnsi="Book Antiqua"/>
                <w:vertAlign w:val="superscript"/>
                <w:lang w:val="en-US"/>
              </w:rPr>
              <w:t>[</w:t>
            </w:r>
            <w:proofErr w:type="gramEnd"/>
            <w:r w:rsidRPr="001A2BD5">
              <w:rPr>
                <w:rFonts w:ascii="Book Antiqua" w:hAnsi="Book Antiqua"/>
                <w:vertAlign w:val="superscript"/>
                <w:lang w:val="en-US"/>
              </w:rPr>
              <w:t>33,203,204,281,285]</w:t>
            </w:r>
            <w:r w:rsidRPr="001A2BD5">
              <w:rPr>
                <w:rFonts w:ascii="Book Antiqua" w:hAnsi="Book Antiqua"/>
                <w:lang w:val="en-US"/>
              </w:rPr>
              <w:t>.</w:t>
            </w:r>
          </w:p>
        </w:tc>
        <w:tc>
          <w:tcPr>
            <w:tcW w:w="0" w:type="auto"/>
            <w:vMerge/>
          </w:tcPr>
          <w:p w14:paraId="057A5FC4"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r>
      <w:tr w:rsidR="00137C45" w:rsidRPr="001A2BD5" w14:paraId="7BDCCFE9" w14:textId="77777777" w:rsidTr="005265B7">
        <w:trPr>
          <w:trHeight w:val="1440"/>
        </w:trPr>
        <w:tc>
          <w:tcPr>
            <w:cnfStyle w:val="001000000000" w:firstRow="0" w:lastRow="0" w:firstColumn="1" w:lastColumn="0" w:oddVBand="0" w:evenVBand="0" w:oddHBand="0" w:evenHBand="0" w:firstRowFirstColumn="0" w:firstRowLastColumn="0" w:lastRowFirstColumn="0" w:lastRowLastColumn="0"/>
            <w:tcW w:w="0" w:type="auto"/>
            <w:vMerge/>
          </w:tcPr>
          <w:p w14:paraId="3F2A9C2F" w14:textId="77777777" w:rsidR="00137C45" w:rsidRPr="001A2BD5" w:rsidRDefault="00137C45" w:rsidP="001A2BD5">
            <w:pPr>
              <w:adjustRightInd w:val="0"/>
              <w:snapToGrid w:val="0"/>
              <w:spacing w:line="360" w:lineRule="auto"/>
              <w:jc w:val="both"/>
              <w:rPr>
                <w:rFonts w:ascii="Book Antiqua" w:hAnsi="Book Antiqua"/>
                <w:b w:val="0"/>
                <w:bCs w:val="0"/>
                <w:lang w:val="en-US"/>
              </w:rPr>
            </w:pPr>
          </w:p>
        </w:tc>
        <w:tc>
          <w:tcPr>
            <w:tcW w:w="0" w:type="auto"/>
            <w:vMerge/>
          </w:tcPr>
          <w:p w14:paraId="60B68E4A"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567D9734"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2B1E9C6E"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tcPr>
          <w:p w14:paraId="5063E913"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lang w:val="en-US"/>
              </w:rPr>
              <w:t xml:space="preserve">Adverse effects: </w:t>
            </w:r>
            <w:r w:rsidRPr="001A2BD5">
              <w:rPr>
                <w:rStyle w:val="fontstyle01"/>
                <w:rFonts w:ascii="Book Antiqua" w:hAnsi="Book Antiqua"/>
                <w:sz w:val="24"/>
                <w:szCs w:val="24"/>
                <w:lang w:val="en-US"/>
              </w:rPr>
              <w:t xml:space="preserve">unwanted cell aggregation; lack of attachment; cases of </w:t>
            </w:r>
            <w:proofErr w:type="spellStart"/>
            <w:proofErr w:type="gramStart"/>
            <w:r w:rsidRPr="001A2BD5">
              <w:rPr>
                <w:rStyle w:val="fontstyle01"/>
                <w:rFonts w:ascii="Book Antiqua" w:hAnsi="Book Antiqua"/>
                <w:sz w:val="24"/>
                <w:szCs w:val="24"/>
                <w:lang w:val="en-US"/>
              </w:rPr>
              <w:t>anoikis</w:t>
            </w:r>
            <w:proofErr w:type="spellEnd"/>
            <w:r w:rsidRPr="001A2BD5">
              <w:rPr>
                <w:rFonts w:ascii="Book Antiqua" w:hAnsi="Book Antiqua"/>
                <w:vertAlign w:val="superscript"/>
                <w:lang w:val="en-US"/>
              </w:rPr>
              <w:t>[</w:t>
            </w:r>
            <w:proofErr w:type="gramEnd"/>
            <w:r w:rsidRPr="001A2BD5">
              <w:rPr>
                <w:rFonts w:ascii="Book Antiqua" w:hAnsi="Book Antiqua"/>
                <w:vertAlign w:val="superscript"/>
                <w:lang w:val="en-US"/>
              </w:rPr>
              <w:t>162,163]</w:t>
            </w:r>
            <w:r w:rsidRPr="001A2BD5">
              <w:rPr>
                <w:rFonts w:ascii="Book Antiqua" w:hAnsi="Book Antiqua"/>
                <w:lang w:val="en-US"/>
              </w:rPr>
              <w:t>.</w:t>
            </w:r>
          </w:p>
        </w:tc>
        <w:tc>
          <w:tcPr>
            <w:tcW w:w="0" w:type="auto"/>
            <w:vMerge/>
          </w:tcPr>
          <w:p w14:paraId="23F151D3"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r>
      <w:tr w:rsidR="00137C45" w:rsidRPr="001A2BD5" w14:paraId="3A0ADEB4" w14:textId="77777777" w:rsidTr="005265B7">
        <w:trPr>
          <w:trHeight w:val="121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12109B0" w14:textId="77777777" w:rsidR="00137C45" w:rsidRPr="001A2BD5" w:rsidRDefault="009F634E" w:rsidP="001A2BD5">
            <w:pPr>
              <w:adjustRightInd w:val="0"/>
              <w:snapToGrid w:val="0"/>
              <w:spacing w:line="360" w:lineRule="auto"/>
              <w:jc w:val="both"/>
              <w:rPr>
                <w:rFonts w:ascii="Book Antiqua" w:hAnsi="Book Antiqua"/>
                <w:b w:val="0"/>
                <w:bCs w:val="0"/>
              </w:rPr>
            </w:pPr>
            <w:r w:rsidRPr="001A2BD5">
              <w:rPr>
                <w:rFonts w:ascii="Book Antiqua" w:hAnsi="Book Antiqua"/>
              </w:rPr>
              <w:t>AMD, Stargardt disease</w:t>
            </w:r>
          </w:p>
        </w:tc>
        <w:tc>
          <w:tcPr>
            <w:tcW w:w="0" w:type="auto"/>
            <w:vMerge w:val="restart"/>
          </w:tcPr>
          <w:p w14:paraId="4B7DA271"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rPr>
              <w:t>Human ESC-RPE</w:t>
            </w:r>
          </w:p>
        </w:tc>
        <w:tc>
          <w:tcPr>
            <w:tcW w:w="0" w:type="auto"/>
            <w:vMerge w:val="restart"/>
          </w:tcPr>
          <w:p w14:paraId="2DCDAC68"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lang w:val="en-US"/>
              </w:rPr>
              <w:t xml:space="preserve">Injection of differentiated ESC-RPE cells in subretinal </w:t>
            </w:r>
            <w:proofErr w:type="gramStart"/>
            <w:r w:rsidRPr="001A2BD5">
              <w:rPr>
                <w:rFonts w:ascii="Book Antiqua" w:hAnsi="Book Antiqua"/>
                <w:lang w:val="en-US"/>
              </w:rPr>
              <w:t>space</w:t>
            </w:r>
            <w:r w:rsidRPr="001A2BD5">
              <w:rPr>
                <w:rFonts w:ascii="Book Antiqua" w:hAnsi="Book Antiqua"/>
                <w:vertAlign w:val="superscript"/>
                <w:lang w:val="en-US"/>
              </w:rPr>
              <w:t>[</w:t>
            </w:r>
            <w:proofErr w:type="gramEnd"/>
            <w:r w:rsidRPr="001A2BD5">
              <w:rPr>
                <w:rFonts w:ascii="Book Antiqua" w:hAnsi="Book Antiqua"/>
                <w:vertAlign w:val="superscript"/>
                <w:lang w:val="en-US"/>
              </w:rPr>
              <w:t xml:space="preserve">238] </w:t>
            </w:r>
          </w:p>
        </w:tc>
        <w:tc>
          <w:tcPr>
            <w:tcW w:w="0" w:type="auto"/>
            <w:vMerge w:val="restart"/>
          </w:tcPr>
          <w:p w14:paraId="465BE613"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Style w:val="fontstyle01"/>
                <w:rFonts w:ascii="Book Antiqua" w:hAnsi="Book Antiqua"/>
                <w:sz w:val="24"/>
                <w:szCs w:val="24"/>
              </w:rPr>
              <w:t>Yes phase 1/2a trial</w:t>
            </w:r>
            <w:r w:rsidRPr="001A2BD5">
              <w:rPr>
                <w:rStyle w:val="fontstyle01"/>
                <w:rFonts w:ascii="Book Antiqua" w:hAnsi="Book Antiqua"/>
                <w:sz w:val="24"/>
                <w:szCs w:val="24"/>
                <w:vertAlign w:val="superscript"/>
              </w:rPr>
              <w:t>[175,176]</w:t>
            </w:r>
          </w:p>
        </w:tc>
        <w:tc>
          <w:tcPr>
            <w:tcW w:w="0" w:type="auto"/>
          </w:tcPr>
          <w:p w14:paraId="4E964E01"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lang w:val="en-US"/>
              </w:rPr>
              <w:t xml:space="preserve">Cells form monolayers and display typical RPE </w:t>
            </w:r>
            <w:proofErr w:type="gramStart"/>
            <w:r w:rsidRPr="001A2BD5">
              <w:rPr>
                <w:rFonts w:ascii="Book Antiqua" w:hAnsi="Book Antiqua"/>
                <w:lang w:val="en-US"/>
              </w:rPr>
              <w:t>features</w:t>
            </w:r>
            <w:r w:rsidRPr="001A2BD5">
              <w:rPr>
                <w:rFonts w:ascii="Book Antiqua" w:hAnsi="Book Antiqua"/>
                <w:vertAlign w:val="superscript"/>
                <w:lang w:val="en-US"/>
              </w:rPr>
              <w:t>[</w:t>
            </w:r>
            <w:proofErr w:type="gramEnd"/>
            <w:r w:rsidRPr="001A2BD5">
              <w:rPr>
                <w:rFonts w:ascii="Book Antiqua" w:hAnsi="Book Antiqua"/>
                <w:vertAlign w:val="superscript"/>
                <w:lang w:val="en-US"/>
              </w:rPr>
              <w:t>171-173]</w:t>
            </w:r>
            <w:r w:rsidRPr="001A2BD5">
              <w:rPr>
                <w:rFonts w:ascii="Book Antiqua" w:hAnsi="Book Antiqua"/>
                <w:lang w:val="en-US"/>
              </w:rPr>
              <w:t xml:space="preserve">. </w:t>
            </w:r>
          </w:p>
        </w:tc>
        <w:tc>
          <w:tcPr>
            <w:tcW w:w="0" w:type="auto"/>
            <w:vMerge w:val="restart"/>
          </w:tcPr>
          <w:p w14:paraId="773B53CD"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lang w:val="en-US"/>
              </w:rPr>
              <w:t>Concerns about using human tissues</w:t>
            </w:r>
          </w:p>
        </w:tc>
      </w:tr>
      <w:tr w:rsidR="00137C45" w:rsidRPr="001A2BD5" w14:paraId="29B8A1E8" w14:textId="77777777" w:rsidTr="005265B7">
        <w:trPr>
          <w:trHeight w:val="1184"/>
        </w:trPr>
        <w:tc>
          <w:tcPr>
            <w:cnfStyle w:val="001000000000" w:firstRow="0" w:lastRow="0" w:firstColumn="1" w:lastColumn="0" w:oddVBand="0" w:evenVBand="0" w:oddHBand="0" w:evenHBand="0" w:firstRowFirstColumn="0" w:firstRowLastColumn="0" w:lastRowFirstColumn="0" w:lastRowLastColumn="0"/>
            <w:tcW w:w="0" w:type="auto"/>
            <w:vMerge/>
          </w:tcPr>
          <w:p w14:paraId="4E0E635A" w14:textId="77777777" w:rsidR="00137C45" w:rsidRPr="001A2BD5" w:rsidRDefault="00137C45" w:rsidP="001A2BD5">
            <w:pPr>
              <w:adjustRightInd w:val="0"/>
              <w:snapToGrid w:val="0"/>
              <w:spacing w:line="360" w:lineRule="auto"/>
              <w:jc w:val="both"/>
              <w:rPr>
                <w:rFonts w:ascii="Book Antiqua" w:hAnsi="Book Antiqua"/>
                <w:b w:val="0"/>
                <w:bCs w:val="0"/>
                <w:lang w:val="en-US"/>
              </w:rPr>
            </w:pPr>
          </w:p>
        </w:tc>
        <w:tc>
          <w:tcPr>
            <w:tcW w:w="0" w:type="auto"/>
            <w:vMerge/>
          </w:tcPr>
          <w:p w14:paraId="190643DF"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20668320"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17C1368C"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Style w:val="fontstyle01"/>
                <w:rFonts w:ascii="Book Antiqua" w:hAnsi="Book Antiqua"/>
                <w:sz w:val="24"/>
                <w:szCs w:val="24"/>
                <w:lang w:val="en-US"/>
              </w:rPr>
            </w:pPr>
          </w:p>
        </w:tc>
        <w:tc>
          <w:tcPr>
            <w:tcW w:w="0" w:type="auto"/>
          </w:tcPr>
          <w:p w14:paraId="6A565D1E"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lang w:val="en-US"/>
              </w:rPr>
              <w:t xml:space="preserve">Improvement of visual acuity. No tumorigenicity or rejection after 4 </w:t>
            </w:r>
            <w:proofErr w:type="gramStart"/>
            <w:r w:rsidRPr="001A2BD5">
              <w:rPr>
                <w:rFonts w:ascii="Book Antiqua" w:hAnsi="Book Antiqua"/>
                <w:lang w:val="en-US"/>
              </w:rPr>
              <w:t>years</w:t>
            </w:r>
            <w:r w:rsidRPr="001A2BD5">
              <w:rPr>
                <w:rFonts w:ascii="Book Antiqua" w:hAnsi="Book Antiqua"/>
                <w:vertAlign w:val="superscript"/>
                <w:lang w:val="en-US"/>
              </w:rPr>
              <w:t>[</w:t>
            </w:r>
            <w:proofErr w:type="gramEnd"/>
            <w:r w:rsidRPr="001A2BD5">
              <w:rPr>
                <w:rFonts w:ascii="Book Antiqua" w:hAnsi="Book Antiqua"/>
                <w:vertAlign w:val="superscript"/>
                <w:lang w:val="en-US"/>
              </w:rPr>
              <w:t>187]</w:t>
            </w:r>
            <w:r w:rsidRPr="001A2BD5">
              <w:rPr>
                <w:rFonts w:ascii="Book Antiqua" w:hAnsi="Book Antiqua"/>
                <w:lang w:val="en-US"/>
              </w:rPr>
              <w:t>.</w:t>
            </w:r>
          </w:p>
        </w:tc>
        <w:tc>
          <w:tcPr>
            <w:tcW w:w="0" w:type="auto"/>
            <w:vMerge/>
          </w:tcPr>
          <w:p w14:paraId="0E3F33F3"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r>
      <w:tr w:rsidR="00137C45" w:rsidRPr="001A2BD5" w14:paraId="66199528" w14:textId="77777777" w:rsidTr="005265B7">
        <w:trPr>
          <w:trHeight w:val="2518"/>
        </w:trPr>
        <w:tc>
          <w:tcPr>
            <w:cnfStyle w:val="001000000000" w:firstRow="0" w:lastRow="0" w:firstColumn="1" w:lastColumn="0" w:oddVBand="0" w:evenVBand="0" w:oddHBand="0" w:evenHBand="0" w:firstRowFirstColumn="0" w:firstRowLastColumn="0" w:lastRowFirstColumn="0" w:lastRowLastColumn="0"/>
            <w:tcW w:w="0" w:type="auto"/>
            <w:vMerge/>
          </w:tcPr>
          <w:p w14:paraId="2B2816B3" w14:textId="77777777" w:rsidR="00137C45" w:rsidRPr="001A2BD5" w:rsidRDefault="00137C45" w:rsidP="001A2BD5">
            <w:pPr>
              <w:adjustRightInd w:val="0"/>
              <w:snapToGrid w:val="0"/>
              <w:spacing w:line="360" w:lineRule="auto"/>
              <w:jc w:val="both"/>
              <w:rPr>
                <w:rFonts w:ascii="Book Antiqua" w:hAnsi="Book Antiqua"/>
                <w:b w:val="0"/>
                <w:bCs w:val="0"/>
                <w:lang w:val="en-US"/>
              </w:rPr>
            </w:pPr>
          </w:p>
        </w:tc>
        <w:tc>
          <w:tcPr>
            <w:tcW w:w="0" w:type="auto"/>
            <w:vMerge/>
          </w:tcPr>
          <w:p w14:paraId="3BFBAD90"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413E53AA"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0F1C7F3F"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Style w:val="fontstyle01"/>
                <w:rFonts w:ascii="Book Antiqua" w:hAnsi="Book Antiqua"/>
                <w:sz w:val="24"/>
                <w:szCs w:val="24"/>
                <w:lang w:val="en-US"/>
              </w:rPr>
            </w:pPr>
          </w:p>
        </w:tc>
        <w:tc>
          <w:tcPr>
            <w:tcW w:w="0" w:type="auto"/>
          </w:tcPr>
          <w:p w14:paraId="534A493C"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lang w:val="en-US"/>
              </w:rPr>
              <w:t xml:space="preserve">Cell sheets preserve RPE characteristics better than cell </w:t>
            </w:r>
            <w:proofErr w:type="gramStart"/>
            <w:r w:rsidRPr="001A2BD5">
              <w:rPr>
                <w:rFonts w:ascii="Book Antiqua" w:hAnsi="Book Antiqua"/>
                <w:lang w:val="en-US"/>
              </w:rPr>
              <w:t>susp</w:t>
            </w:r>
            <w:r w:rsidRPr="001A2BD5">
              <w:rPr>
                <w:rStyle w:val="fontstyle01"/>
                <w:rFonts w:ascii="Book Antiqua" w:hAnsi="Book Antiqua"/>
                <w:sz w:val="24"/>
                <w:szCs w:val="24"/>
                <w:lang w:val="en-US"/>
              </w:rPr>
              <w:t>ension</w:t>
            </w:r>
            <w:r w:rsidRPr="001A2BD5">
              <w:rPr>
                <w:rStyle w:val="fontstyle01"/>
                <w:rFonts w:ascii="Book Antiqua" w:hAnsi="Book Antiqua"/>
                <w:sz w:val="24"/>
                <w:szCs w:val="24"/>
                <w:vertAlign w:val="superscript"/>
                <w:lang w:val="en-US"/>
              </w:rPr>
              <w:t>[</w:t>
            </w:r>
            <w:proofErr w:type="gramEnd"/>
            <w:r w:rsidRPr="001A2BD5">
              <w:rPr>
                <w:rStyle w:val="fontstyle01"/>
                <w:rFonts w:ascii="Book Antiqua" w:hAnsi="Book Antiqua"/>
                <w:sz w:val="24"/>
                <w:szCs w:val="24"/>
                <w:vertAlign w:val="superscript"/>
                <w:lang w:val="en-US"/>
              </w:rPr>
              <w:t>175-178]</w:t>
            </w:r>
            <w:r w:rsidRPr="001A2BD5">
              <w:rPr>
                <w:rStyle w:val="fontstyle01"/>
                <w:rFonts w:ascii="Book Antiqua" w:hAnsi="Book Antiqua"/>
                <w:sz w:val="24"/>
                <w:szCs w:val="24"/>
                <w:lang w:val="en-US"/>
              </w:rPr>
              <w:t xml:space="preserve">. </w:t>
            </w:r>
            <w:r w:rsidRPr="001A2BD5">
              <w:rPr>
                <w:rFonts w:ascii="Book Antiqua" w:hAnsi="Book Antiqua"/>
              </w:rPr>
              <w:t>Absence of serious adverse effects</w:t>
            </w:r>
            <w:r w:rsidRPr="001A2BD5">
              <w:rPr>
                <w:rFonts w:ascii="Book Antiqua" w:hAnsi="Book Antiqua"/>
                <w:vertAlign w:val="superscript"/>
              </w:rPr>
              <w:t>[131,188]</w:t>
            </w:r>
            <w:r w:rsidRPr="001A2BD5">
              <w:rPr>
                <w:rFonts w:ascii="Book Antiqua" w:hAnsi="Book Antiqua"/>
              </w:rPr>
              <w:t xml:space="preserve">. </w:t>
            </w:r>
            <w:r w:rsidRPr="001A2BD5">
              <w:rPr>
                <w:rStyle w:val="fontstyle01"/>
                <w:rFonts w:ascii="Book Antiqua" w:hAnsi="Book Antiqua"/>
                <w:sz w:val="24"/>
                <w:szCs w:val="24"/>
              </w:rPr>
              <w:t>Effectiveness still uncertain.</w:t>
            </w:r>
          </w:p>
        </w:tc>
        <w:tc>
          <w:tcPr>
            <w:tcW w:w="0" w:type="auto"/>
            <w:vMerge/>
          </w:tcPr>
          <w:p w14:paraId="63E86939"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137C45" w:rsidRPr="001A2BD5" w14:paraId="4344AD2D" w14:textId="77777777" w:rsidTr="005265B7">
        <w:trPr>
          <w:trHeight w:val="857"/>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E7C1D7B" w14:textId="77777777" w:rsidR="00137C45" w:rsidRPr="001A2BD5" w:rsidRDefault="009F634E" w:rsidP="001A2BD5">
            <w:pPr>
              <w:adjustRightInd w:val="0"/>
              <w:snapToGrid w:val="0"/>
              <w:spacing w:line="360" w:lineRule="auto"/>
              <w:jc w:val="both"/>
              <w:rPr>
                <w:rFonts w:ascii="Book Antiqua" w:hAnsi="Book Antiqua"/>
                <w:b w:val="0"/>
                <w:bCs w:val="0"/>
              </w:rPr>
            </w:pPr>
            <w:r w:rsidRPr="001A2BD5">
              <w:rPr>
                <w:rFonts w:ascii="Book Antiqua" w:hAnsi="Book Antiqua"/>
              </w:rPr>
              <w:lastRenderedPageBreak/>
              <w:t>AMD</w:t>
            </w:r>
          </w:p>
        </w:tc>
        <w:tc>
          <w:tcPr>
            <w:tcW w:w="0" w:type="auto"/>
            <w:vMerge w:val="restart"/>
          </w:tcPr>
          <w:p w14:paraId="7A8404D8"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rPr>
              <w:t>iPSC-RPE</w:t>
            </w:r>
          </w:p>
        </w:tc>
        <w:tc>
          <w:tcPr>
            <w:tcW w:w="0" w:type="auto"/>
            <w:vMerge w:val="restart"/>
          </w:tcPr>
          <w:p w14:paraId="35BADAC4"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lang w:val="en-US"/>
              </w:rPr>
              <w:t xml:space="preserve">Autologous transplantation into an AMD patient of cell-sheets of RPE, differentiated from iPSC obtained from the skin’s </w:t>
            </w:r>
            <w:proofErr w:type="gramStart"/>
            <w:r w:rsidRPr="001A2BD5">
              <w:rPr>
                <w:rFonts w:ascii="Book Antiqua" w:hAnsi="Book Antiqua"/>
                <w:lang w:val="en-US"/>
              </w:rPr>
              <w:t>patient</w:t>
            </w:r>
            <w:r w:rsidRPr="001A2BD5">
              <w:rPr>
                <w:rFonts w:ascii="Book Antiqua" w:hAnsi="Book Antiqua"/>
                <w:vertAlign w:val="superscript"/>
                <w:lang w:val="en-US"/>
              </w:rPr>
              <w:t>[</w:t>
            </w:r>
            <w:proofErr w:type="gramEnd"/>
            <w:r w:rsidRPr="001A2BD5">
              <w:rPr>
                <w:rFonts w:ascii="Book Antiqua" w:hAnsi="Book Antiqua"/>
                <w:vertAlign w:val="superscript"/>
                <w:lang w:val="en-US"/>
              </w:rPr>
              <w:t xml:space="preserve">195] </w:t>
            </w:r>
            <w:r w:rsidRPr="001A2BD5">
              <w:rPr>
                <w:rFonts w:ascii="Book Antiqua" w:hAnsi="Book Antiqua"/>
                <w:lang w:val="en-US"/>
              </w:rPr>
              <w:t xml:space="preserve"> </w:t>
            </w:r>
          </w:p>
        </w:tc>
        <w:tc>
          <w:tcPr>
            <w:tcW w:w="0" w:type="auto"/>
            <w:vMerge w:val="restart"/>
          </w:tcPr>
          <w:p w14:paraId="5C675443"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rPr>
              <w:t>Yes</w:t>
            </w:r>
            <w:r w:rsidRPr="001A2BD5">
              <w:rPr>
                <w:rFonts w:ascii="Book Antiqua" w:hAnsi="Book Antiqua"/>
                <w:vertAlign w:val="superscript"/>
              </w:rPr>
              <w:t>[195,199,200]</w:t>
            </w:r>
          </w:p>
        </w:tc>
        <w:tc>
          <w:tcPr>
            <w:tcW w:w="0" w:type="auto"/>
          </w:tcPr>
          <w:p w14:paraId="03187DFD"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lang w:val="en-US"/>
              </w:rPr>
              <w:t>Preservation of main RPE features.</w:t>
            </w:r>
          </w:p>
        </w:tc>
        <w:tc>
          <w:tcPr>
            <w:tcW w:w="0" w:type="auto"/>
            <w:vMerge w:val="restart"/>
          </w:tcPr>
          <w:p w14:paraId="5DA5F8BF"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rPr>
              <w:t xml:space="preserve">Important concerns about safety. </w:t>
            </w:r>
          </w:p>
        </w:tc>
      </w:tr>
      <w:tr w:rsidR="00137C45" w:rsidRPr="001A2BD5" w14:paraId="662020A4" w14:textId="77777777" w:rsidTr="005265B7">
        <w:trPr>
          <w:trHeight w:val="1643"/>
        </w:trPr>
        <w:tc>
          <w:tcPr>
            <w:cnfStyle w:val="001000000000" w:firstRow="0" w:lastRow="0" w:firstColumn="1" w:lastColumn="0" w:oddVBand="0" w:evenVBand="0" w:oddHBand="0" w:evenHBand="0" w:firstRowFirstColumn="0" w:firstRowLastColumn="0" w:lastRowFirstColumn="0" w:lastRowLastColumn="0"/>
            <w:tcW w:w="0" w:type="auto"/>
            <w:vMerge/>
          </w:tcPr>
          <w:p w14:paraId="3CB47682" w14:textId="77777777" w:rsidR="00137C45" w:rsidRPr="001A2BD5" w:rsidRDefault="00137C45" w:rsidP="001A2BD5">
            <w:pPr>
              <w:adjustRightInd w:val="0"/>
              <w:snapToGrid w:val="0"/>
              <w:spacing w:line="360" w:lineRule="auto"/>
              <w:jc w:val="both"/>
              <w:rPr>
                <w:rFonts w:ascii="Book Antiqua" w:hAnsi="Book Antiqua"/>
                <w:b w:val="0"/>
                <w:bCs w:val="0"/>
              </w:rPr>
            </w:pPr>
          </w:p>
        </w:tc>
        <w:tc>
          <w:tcPr>
            <w:tcW w:w="0" w:type="auto"/>
            <w:vMerge/>
          </w:tcPr>
          <w:p w14:paraId="723326ED"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0" w:type="auto"/>
            <w:vMerge/>
          </w:tcPr>
          <w:p w14:paraId="2F6939CD"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0" w:type="auto"/>
            <w:vMerge/>
          </w:tcPr>
          <w:p w14:paraId="72DB2FEE"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0" w:type="auto"/>
          </w:tcPr>
          <w:p w14:paraId="5DCAC215"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lang w:val="en-US"/>
              </w:rPr>
              <w:t xml:space="preserve">Long term survival of transplanted iPSC-RPE </w:t>
            </w:r>
            <w:proofErr w:type="gramStart"/>
            <w:r w:rsidRPr="001A2BD5">
              <w:rPr>
                <w:rFonts w:ascii="Book Antiqua" w:hAnsi="Book Antiqua"/>
                <w:lang w:val="en-US"/>
              </w:rPr>
              <w:t>cells</w:t>
            </w:r>
            <w:r w:rsidRPr="001A2BD5">
              <w:rPr>
                <w:rFonts w:ascii="Book Antiqua" w:hAnsi="Book Antiqua"/>
                <w:vertAlign w:val="superscript"/>
                <w:lang w:val="en-US"/>
              </w:rPr>
              <w:t>[</w:t>
            </w:r>
            <w:proofErr w:type="gramEnd"/>
            <w:r w:rsidRPr="001A2BD5">
              <w:rPr>
                <w:rFonts w:ascii="Book Antiqua" w:hAnsi="Book Antiqua"/>
                <w:vertAlign w:val="superscript"/>
                <w:lang w:val="en-US"/>
              </w:rPr>
              <w:t>196,199,200]</w:t>
            </w:r>
            <w:r w:rsidRPr="001A2BD5">
              <w:rPr>
                <w:rFonts w:ascii="Book Antiqua" w:hAnsi="Book Antiqua"/>
                <w:lang w:val="en-US"/>
              </w:rPr>
              <w:t xml:space="preserve">. Visual acuity stable for 4 </w:t>
            </w:r>
            <w:proofErr w:type="gramStart"/>
            <w:r w:rsidRPr="001A2BD5">
              <w:rPr>
                <w:rFonts w:ascii="Book Antiqua" w:hAnsi="Book Antiqua"/>
                <w:lang w:val="en-US"/>
              </w:rPr>
              <w:t>years</w:t>
            </w:r>
            <w:r w:rsidRPr="001A2BD5">
              <w:rPr>
                <w:rFonts w:ascii="Book Antiqua" w:hAnsi="Book Antiqua"/>
                <w:vertAlign w:val="superscript"/>
                <w:lang w:val="en-US"/>
              </w:rPr>
              <w:t>[</w:t>
            </w:r>
            <w:proofErr w:type="gramEnd"/>
            <w:r w:rsidRPr="001A2BD5">
              <w:rPr>
                <w:rFonts w:ascii="Book Antiqua" w:hAnsi="Book Antiqua"/>
                <w:vertAlign w:val="superscript"/>
                <w:lang w:val="en-US"/>
              </w:rPr>
              <w:t>197,198]</w:t>
            </w:r>
            <w:r w:rsidRPr="001A2BD5">
              <w:rPr>
                <w:rFonts w:ascii="Book Antiqua" w:hAnsi="Book Antiqua"/>
                <w:lang w:val="en-US"/>
              </w:rPr>
              <w:t>.</w:t>
            </w:r>
          </w:p>
        </w:tc>
        <w:tc>
          <w:tcPr>
            <w:tcW w:w="0" w:type="auto"/>
            <w:vMerge/>
          </w:tcPr>
          <w:p w14:paraId="46848CF3"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r>
      <w:tr w:rsidR="00137C45" w:rsidRPr="001A2BD5" w14:paraId="0EECAC47" w14:textId="77777777" w:rsidTr="005265B7">
        <w:trPr>
          <w:trHeight w:val="1723"/>
        </w:trPr>
        <w:tc>
          <w:tcPr>
            <w:cnfStyle w:val="001000000000" w:firstRow="0" w:lastRow="0" w:firstColumn="1" w:lastColumn="0" w:oddVBand="0" w:evenVBand="0" w:oddHBand="0" w:evenHBand="0" w:firstRowFirstColumn="0" w:firstRowLastColumn="0" w:lastRowFirstColumn="0" w:lastRowLastColumn="0"/>
            <w:tcW w:w="0" w:type="auto"/>
            <w:vMerge/>
          </w:tcPr>
          <w:p w14:paraId="79910FA9" w14:textId="77777777" w:rsidR="00137C45" w:rsidRPr="001A2BD5" w:rsidRDefault="00137C45" w:rsidP="001A2BD5">
            <w:pPr>
              <w:adjustRightInd w:val="0"/>
              <w:snapToGrid w:val="0"/>
              <w:spacing w:line="360" w:lineRule="auto"/>
              <w:jc w:val="both"/>
              <w:rPr>
                <w:rFonts w:ascii="Book Antiqua" w:hAnsi="Book Antiqua"/>
                <w:b w:val="0"/>
                <w:bCs w:val="0"/>
                <w:lang w:val="en-US"/>
              </w:rPr>
            </w:pPr>
          </w:p>
        </w:tc>
        <w:tc>
          <w:tcPr>
            <w:tcW w:w="0" w:type="auto"/>
            <w:vMerge/>
          </w:tcPr>
          <w:p w14:paraId="4D12CFAA"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65B57D9A"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7EA07CC5"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tcPr>
          <w:p w14:paraId="6DDF8D1F"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lang w:val="en-US"/>
              </w:rPr>
              <w:t xml:space="preserve"> Presence of mutations in </w:t>
            </w:r>
            <w:proofErr w:type="gramStart"/>
            <w:r w:rsidRPr="001A2BD5">
              <w:rPr>
                <w:rFonts w:ascii="Book Antiqua" w:hAnsi="Book Antiqua"/>
                <w:lang w:val="en-US"/>
              </w:rPr>
              <w:t>iPSCs</w:t>
            </w:r>
            <w:r w:rsidRPr="001A2BD5">
              <w:rPr>
                <w:rFonts w:ascii="Book Antiqua" w:hAnsi="Book Antiqua"/>
                <w:vertAlign w:val="superscript"/>
                <w:lang w:val="en-US"/>
              </w:rPr>
              <w:t>[</w:t>
            </w:r>
            <w:proofErr w:type="gramEnd"/>
            <w:r w:rsidRPr="001A2BD5">
              <w:rPr>
                <w:rFonts w:ascii="Book Antiqua" w:hAnsi="Book Antiqua"/>
                <w:vertAlign w:val="superscript"/>
                <w:lang w:val="en-US"/>
              </w:rPr>
              <w:t>199]</w:t>
            </w:r>
            <w:r w:rsidRPr="001A2BD5">
              <w:rPr>
                <w:rFonts w:ascii="Book Antiqua" w:hAnsi="Book Antiqua"/>
                <w:lang w:val="en-US"/>
              </w:rPr>
              <w:t xml:space="preserve">. Little immune </w:t>
            </w:r>
            <w:proofErr w:type="gramStart"/>
            <w:r w:rsidRPr="001A2BD5">
              <w:rPr>
                <w:rFonts w:ascii="Book Antiqua" w:hAnsi="Book Antiqua"/>
                <w:lang w:val="en-US"/>
              </w:rPr>
              <w:t>rejection</w:t>
            </w:r>
            <w:r w:rsidRPr="001A2BD5">
              <w:rPr>
                <w:rFonts w:ascii="Book Antiqua" w:hAnsi="Book Antiqua"/>
                <w:vertAlign w:val="superscript"/>
                <w:lang w:val="en-US"/>
              </w:rPr>
              <w:t>[</w:t>
            </w:r>
            <w:proofErr w:type="gramEnd"/>
            <w:r w:rsidRPr="001A2BD5">
              <w:rPr>
                <w:rFonts w:ascii="Book Antiqua" w:hAnsi="Book Antiqua"/>
                <w:vertAlign w:val="superscript"/>
                <w:lang w:val="en-US"/>
              </w:rPr>
              <w:t>202]</w:t>
            </w:r>
            <w:r w:rsidRPr="001A2BD5">
              <w:rPr>
                <w:rFonts w:ascii="Book Antiqua" w:hAnsi="Book Antiqua"/>
                <w:lang w:val="en-US"/>
              </w:rPr>
              <w:t>. Adverse effects: Risk of tumorigenesis.</w:t>
            </w:r>
          </w:p>
        </w:tc>
        <w:tc>
          <w:tcPr>
            <w:tcW w:w="0" w:type="auto"/>
            <w:vMerge/>
          </w:tcPr>
          <w:p w14:paraId="3435CC55"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r>
      <w:tr w:rsidR="00137C45" w:rsidRPr="001A2BD5" w14:paraId="3B3D871D" w14:textId="77777777" w:rsidTr="005265B7">
        <w:trPr>
          <w:trHeight w:val="2032"/>
        </w:trPr>
        <w:tc>
          <w:tcPr>
            <w:cnfStyle w:val="001000000000" w:firstRow="0" w:lastRow="0" w:firstColumn="1" w:lastColumn="0" w:oddVBand="0" w:evenVBand="0" w:oddHBand="0" w:evenHBand="0" w:firstRowFirstColumn="0" w:firstRowLastColumn="0" w:lastRowFirstColumn="0" w:lastRowLastColumn="0"/>
            <w:tcW w:w="0" w:type="auto"/>
            <w:vMerge/>
          </w:tcPr>
          <w:p w14:paraId="2899D9A4" w14:textId="77777777" w:rsidR="00137C45" w:rsidRPr="001A2BD5" w:rsidRDefault="00137C45" w:rsidP="001A2BD5">
            <w:pPr>
              <w:adjustRightInd w:val="0"/>
              <w:snapToGrid w:val="0"/>
              <w:spacing w:line="360" w:lineRule="auto"/>
              <w:jc w:val="both"/>
              <w:rPr>
                <w:rFonts w:ascii="Book Antiqua" w:hAnsi="Book Antiqua"/>
                <w:b w:val="0"/>
                <w:bCs w:val="0"/>
                <w:lang w:val="en-US"/>
              </w:rPr>
            </w:pPr>
          </w:p>
        </w:tc>
        <w:tc>
          <w:tcPr>
            <w:tcW w:w="0" w:type="auto"/>
            <w:vMerge/>
          </w:tcPr>
          <w:p w14:paraId="313F24BF"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5E7187C1"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vMerge/>
          </w:tcPr>
          <w:p w14:paraId="4471E52F"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0" w:type="auto"/>
          </w:tcPr>
          <w:p w14:paraId="60720F65"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lang w:val="en-US"/>
              </w:rPr>
              <w:t xml:space="preserve">Still pending to establish the adequate iPSC-RPE cells and the effectiveness </w:t>
            </w:r>
            <w:proofErr w:type="gramStart"/>
            <w:r w:rsidRPr="001A2BD5">
              <w:rPr>
                <w:rFonts w:ascii="Book Antiqua" w:hAnsi="Book Antiqua"/>
                <w:lang w:val="en-US"/>
              </w:rPr>
              <w:t>of  transplantation</w:t>
            </w:r>
            <w:proofErr w:type="gramEnd"/>
            <w:r w:rsidRPr="001A2BD5">
              <w:rPr>
                <w:rFonts w:ascii="Book Antiqua" w:hAnsi="Book Antiqua"/>
                <w:lang w:val="en-US"/>
              </w:rPr>
              <w:t>.</w:t>
            </w:r>
          </w:p>
        </w:tc>
        <w:tc>
          <w:tcPr>
            <w:tcW w:w="0" w:type="auto"/>
            <w:vMerge/>
          </w:tcPr>
          <w:p w14:paraId="12C56EEF" w14:textId="77777777" w:rsidR="00137C45" w:rsidRPr="001A2BD5" w:rsidRDefault="00137C45"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r>
      <w:tr w:rsidR="00137C45" w:rsidRPr="001A2BD5" w14:paraId="5BF5FF78" w14:textId="77777777" w:rsidTr="005265B7">
        <w:tc>
          <w:tcPr>
            <w:cnfStyle w:val="001000000000" w:firstRow="0" w:lastRow="0" w:firstColumn="1" w:lastColumn="0" w:oddVBand="0" w:evenVBand="0" w:oddHBand="0" w:evenHBand="0" w:firstRowFirstColumn="0" w:firstRowLastColumn="0" w:lastRowFirstColumn="0" w:lastRowLastColumn="0"/>
            <w:tcW w:w="0" w:type="auto"/>
          </w:tcPr>
          <w:p w14:paraId="42753788" w14:textId="77777777" w:rsidR="00137C45" w:rsidRPr="001A2BD5" w:rsidRDefault="009F634E" w:rsidP="001A2BD5">
            <w:pPr>
              <w:adjustRightInd w:val="0"/>
              <w:snapToGrid w:val="0"/>
              <w:spacing w:line="360" w:lineRule="auto"/>
              <w:jc w:val="both"/>
              <w:rPr>
                <w:rFonts w:ascii="Book Antiqua" w:hAnsi="Book Antiqua"/>
                <w:b w:val="0"/>
                <w:bCs w:val="0"/>
              </w:rPr>
            </w:pPr>
            <w:r w:rsidRPr="001A2BD5">
              <w:rPr>
                <w:rFonts w:ascii="Book Antiqua" w:hAnsi="Book Antiqua"/>
              </w:rPr>
              <w:t xml:space="preserve">AMD, stargardt macular distrophy </w:t>
            </w:r>
          </w:p>
        </w:tc>
        <w:tc>
          <w:tcPr>
            <w:tcW w:w="0" w:type="auto"/>
          </w:tcPr>
          <w:p w14:paraId="25E027A3"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rPr>
              <w:t>human fetal SC</w:t>
            </w:r>
          </w:p>
        </w:tc>
        <w:tc>
          <w:tcPr>
            <w:tcW w:w="0" w:type="auto"/>
          </w:tcPr>
          <w:p w14:paraId="235D59C7"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1A2BD5">
              <w:rPr>
                <w:rFonts w:ascii="Book Antiqua" w:hAnsi="Book Antiqua"/>
                <w:lang w:val="en-US"/>
              </w:rPr>
              <w:t>Transplantation of human fetal RPE cells into subretinal space</w:t>
            </w:r>
            <w:r w:rsidRPr="001A2BD5">
              <w:rPr>
                <w:rFonts w:ascii="Book Antiqua" w:hAnsi="Book Antiqua"/>
                <w:lang w:val="en-US" w:eastAsia="zh-CN"/>
              </w:rPr>
              <w:t>.</w:t>
            </w:r>
          </w:p>
        </w:tc>
        <w:tc>
          <w:tcPr>
            <w:tcW w:w="0" w:type="auto"/>
          </w:tcPr>
          <w:p w14:paraId="4F49FEA9"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rPr>
              <w:t>Yes</w:t>
            </w:r>
            <w:r w:rsidRPr="001A2BD5">
              <w:rPr>
                <w:rFonts w:ascii="Book Antiqua" w:hAnsi="Book Antiqua"/>
                <w:color w:val="000000"/>
                <w:vertAlign w:val="superscript"/>
              </w:rPr>
              <w:t>[176,203]</w:t>
            </w:r>
          </w:p>
        </w:tc>
        <w:tc>
          <w:tcPr>
            <w:tcW w:w="0" w:type="auto"/>
          </w:tcPr>
          <w:p w14:paraId="64BB6B4A"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lang w:val="en-US"/>
              </w:rPr>
              <w:t>Improvement of visual parameters.</w:t>
            </w:r>
          </w:p>
          <w:p w14:paraId="050FE42E"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lang w:val="en-US"/>
              </w:rPr>
              <w:t xml:space="preserve">No immunosuppression; </w:t>
            </w:r>
          </w:p>
          <w:p w14:paraId="4DB17A93"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lang w:val="en-US"/>
              </w:rPr>
              <w:t xml:space="preserve">No restoring of retinal morphology; no expression of retinal </w:t>
            </w:r>
            <w:proofErr w:type="gramStart"/>
            <w:r w:rsidRPr="001A2BD5">
              <w:rPr>
                <w:rFonts w:ascii="Book Antiqua" w:hAnsi="Book Antiqua"/>
                <w:lang w:val="en-US"/>
              </w:rPr>
              <w:t>markers</w:t>
            </w:r>
            <w:r w:rsidRPr="001A2BD5">
              <w:rPr>
                <w:rFonts w:ascii="Book Antiqua" w:hAnsi="Book Antiqua"/>
                <w:vertAlign w:val="superscript"/>
                <w:lang w:val="en-US"/>
              </w:rPr>
              <w:t>[</w:t>
            </w:r>
            <w:proofErr w:type="gramEnd"/>
            <w:r w:rsidRPr="001A2BD5">
              <w:rPr>
                <w:rFonts w:ascii="Book Antiqua" w:hAnsi="Book Antiqua"/>
                <w:vertAlign w:val="superscript"/>
                <w:lang w:val="en-US"/>
              </w:rPr>
              <w:t>169,208]</w:t>
            </w:r>
            <w:r w:rsidRPr="001A2BD5">
              <w:rPr>
                <w:rFonts w:ascii="Book Antiqua" w:hAnsi="Book Antiqua"/>
                <w:lang w:val="en-US"/>
              </w:rPr>
              <w:t xml:space="preserve">. Adverse </w:t>
            </w:r>
            <w:r w:rsidRPr="001A2BD5">
              <w:rPr>
                <w:rFonts w:ascii="Book Antiqua" w:hAnsi="Book Antiqua"/>
                <w:lang w:val="en-US"/>
              </w:rPr>
              <w:lastRenderedPageBreak/>
              <w:t xml:space="preserve">effects: little </w:t>
            </w:r>
            <w:r w:rsidRPr="001A2BD5">
              <w:rPr>
                <w:rFonts w:ascii="Book Antiqua" w:hAnsi="Book Antiqua"/>
                <w:color w:val="000000"/>
                <w:lang w:val="en-US"/>
              </w:rPr>
              <w:t xml:space="preserve">graft rejection in patients with </w:t>
            </w:r>
            <w:r w:rsidRPr="001A2BD5">
              <w:rPr>
                <w:rFonts w:ascii="Book Antiqua" w:hAnsi="Book Antiqua"/>
                <w:lang w:val="en-US"/>
              </w:rPr>
              <w:t>AMD.</w:t>
            </w:r>
          </w:p>
          <w:p w14:paraId="2CB82648"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color w:val="212121"/>
                <w:lang w:val="en-US"/>
              </w:rPr>
              <w:t>Further research</w:t>
            </w:r>
            <w:r w:rsidRPr="001A2BD5">
              <w:rPr>
                <w:rFonts w:ascii="Book Antiqua" w:hAnsi="Book Antiqua"/>
                <w:color w:val="000000"/>
                <w:shd w:val="clear" w:color="auto" w:fill="FFFFFF"/>
                <w:lang w:val="en-US"/>
              </w:rPr>
              <w:t xml:space="preserve"> still required to provide effective and safe treatments.</w:t>
            </w:r>
          </w:p>
        </w:tc>
        <w:tc>
          <w:tcPr>
            <w:tcW w:w="0" w:type="auto"/>
          </w:tcPr>
          <w:p w14:paraId="2FA15992"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lang w:val="en-US"/>
              </w:rPr>
              <w:lastRenderedPageBreak/>
              <w:t xml:space="preserve">Concerns about using aborted human fetuses. </w:t>
            </w:r>
          </w:p>
        </w:tc>
      </w:tr>
      <w:tr w:rsidR="00137C45" w:rsidRPr="001A2BD5" w14:paraId="171CFBB5" w14:textId="77777777" w:rsidTr="005265B7">
        <w:tc>
          <w:tcPr>
            <w:cnfStyle w:val="001000000000" w:firstRow="0" w:lastRow="0" w:firstColumn="1" w:lastColumn="0" w:oddVBand="0" w:evenVBand="0" w:oddHBand="0" w:evenHBand="0" w:firstRowFirstColumn="0" w:firstRowLastColumn="0" w:lastRowFirstColumn="0" w:lastRowLastColumn="0"/>
            <w:tcW w:w="0" w:type="auto"/>
          </w:tcPr>
          <w:p w14:paraId="075678BC" w14:textId="77777777" w:rsidR="00137C45" w:rsidRPr="001A2BD5" w:rsidRDefault="009F634E" w:rsidP="001A2BD5">
            <w:pPr>
              <w:adjustRightInd w:val="0"/>
              <w:snapToGrid w:val="0"/>
              <w:spacing w:line="360" w:lineRule="auto"/>
              <w:jc w:val="both"/>
              <w:rPr>
                <w:rFonts w:ascii="Book Antiqua" w:hAnsi="Book Antiqua"/>
                <w:b w:val="0"/>
                <w:bCs w:val="0"/>
              </w:rPr>
            </w:pPr>
            <w:r w:rsidRPr="001A2BD5">
              <w:rPr>
                <w:rFonts w:ascii="Book Antiqua" w:hAnsi="Book Antiqua"/>
              </w:rPr>
              <w:t>Retinal degeneration</w:t>
            </w:r>
          </w:p>
        </w:tc>
        <w:tc>
          <w:tcPr>
            <w:tcW w:w="0" w:type="auto"/>
          </w:tcPr>
          <w:p w14:paraId="1B628B7B"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shd w:val="clear" w:color="auto" w:fill="FFFFFF"/>
              </w:rPr>
              <w:t>MGCs</w:t>
            </w:r>
          </w:p>
        </w:tc>
        <w:tc>
          <w:tcPr>
            <w:tcW w:w="0" w:type="auto"/>
          </w:tcPr>
          <w:p w14:paraId="2E8DB697"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rPr>
              <w:t>Not established.</w:t>
            </w:r>
          </w:p>
        </w:tc>
        <w:tc>
          <w:tcPr>
            <w:tcW w:w="0" w:type="auto"/>
          </w:tcPr>
          <w:p w14:paraId="0DA28E95"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rPr>
              <w:t>No</w:t>
            </w:r>
          </w:p>
        </w:tc>
        <w:tc>
          <w:tcPr>
            <w:tcW w:w="0" w:type="auto"/>
          </w:tcPr>
          <w:p w14:paraId="3044A7CC"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lang w:val="en-US"/>
              </w:rPr>
              <w:t xml:space="preserve">Express most SC markers; potentially capable of retinal regeneration after reprogramming. </w:t>
            </w:r>
            <w:r w:rsidRPr="001A2BD5">
              <w:rPr>
                <w:rFonts w:ascii="Book Antiqua" w:hAnsi="Book Antiqua"/>
              </w:rPr>
              <w:t>Obstacles: gliosis, low regenerative potential.</w:t>
            </w:r>
          </w:p>
        </w:tc>
        <w:tc>
          <w:tcPr>
            <w:tcW w:w="0" w:type="auto"/>
          </w:tcPr>
          <w:p w14:paraId="54E60364"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rPr>
              <w:t>Not determined.</w:t>
            </w:r>
          </w:p>
        </w:tc>
      </w:tr>
      <w:tr w:rsidR="00137C45" w:rsidRPr="001A2BD5" w14:paraId="7EB4391D" w14:textId="77777777" w:rsidTr="005265B7">
        <w:tc>
          <w:tcPr>
            <w:cnfStyle w:val="001000000000" w:firstRow="0" w:lastRow="0" w:firstColumn="1" w:lastColumn="0" w:oddVBand="0" w:evenVBand="0" w:oddHBand="0" w:evenHBand="0" w:firstRowFirstColumn="0" w:firstRowLastColumn="0" w:lastRowFirstColumn="0" w:lastRowLastColumn="0"/>
            <w:tcW w:w="0" w:type="auto"/>
          </w:tcPr>
          <w:p w14:paraId="4DF10334" w14:textId="77777777" w:rsidR="00137C45" w:rsidRPr="001A2BD5" w:rsidRDefault="009F634E" w:rsidP="001A2BD5">
            <w:pPr>
              <w:adjustRightInd w:val="0"/>
              <w:snapToGrid w:val="0"/>
              <w:spacing w:line="360" w:lineRule="auto"/>
              <w:jc w:val="both"/>
              <w:rPr>
                <w:rFonts w:ascii="Book Antiqua" w:hAnsi="Book Antiqua"/>
                <w:b w:val="0"/>
                <w:bCs w:val="0"/>
                <w:lang w:val="en-US"/>
              </w:rPr>
            </w:pPr>
            <w:r w:rsidRPr="001A2BD5">
              <w:rPr>
                <w:rFonts w:ascii="Book Antiqua" w:hAnsi="Book Antiqua"/>
                <w:lang w:val="en-US"/>
              </w:rPr>
              <w:t>Retinal degeneration, retinal injuries and uveitis</w:t>
            </w:r>
          </w:p>
        </w:tc>
        <w:tc>
          <w:tcPr>
            <w:tcW w:w="0" w:type="auto"/>
          </w:tcPr>
          <w:p w14:paraId="3214C16D"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shd w:val="clear" w:color="auto" w:fill="FFFFFF"/>
                <w:lang w:val="en-US"/>
              </w:rPr>
              <w:t>Bone marrow</w:t>
            </w:r>
            <w:r w:rsidRPr="001A2BD5">
              <w:rPr>
                <w:rFonts w:ascii="Book Antiqua" w:hAnsi="Book Antiqua"/>
                <w:lang w:val="en-US"/>
              </w:rPr>
              <w:t xml:space="preserve"> (MSC) and hematopoietic SC</w:t>
            </w:r>
          </w:p>
        </w:tc>
        <w:tc>
          <w:tcPr>
            <w:tcW w:w="0" w:type="auto"/>
          </w:tcPr>
          <w:p w14:paraId="614D3CC6"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lang w:val="en-US"/>
              </w:rPr>
              <w:t>Intravitreal injection (in mouse models of RP)</w:t>
            </w:r>
          </w:p>
        </w:tc>
        <w:tc>
          <w:tcPr>
            <w:tcW w:w="0" w:type="auto"/>
          </w:tcPr>
          <w:p w14:paraId="6B217163"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rPr>
              <w:t>No</w:t>
            </w:r>
          </w:p>
        </w:tc>
        <w:tc>
          <w:tcPr>
            <w:tcW w:w="0" w:type="auto"/>
          </w:tcPr>
          <w:p w14:paraId="7D07CDA9"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1A2BD5">
              <w:rPr>
                <w:rFonts w:ascii="Book Antiqua" w:hAnsi="Book Antiqua"/>
                <w:lang w:val="en-US"/>
              </w:rPr>
              <w:t xml:space="preserve">Promote regeneration of different retinal </w:t>
            </w:r>
            <w:proofErr w:type="gramStart"/>
            <w:r w:rsidRPr="001A2BD5">
              <w:rPr>
                <w:rFonts w:ascii="Book Antiqua" w:hAnsi="Book Antiqua"/>
                <w:lang w:val="en-US"/>
              </w:rPr>
              <w:t>cells</w:t>
            </w:r>
            <w:r w:rsidRPr="001A2BD5">
              <w:rPr>
                <w:rFonts w:ascii="Book Antiqua" w:hAnsi="Book Antiqua"/>
                <w:vertAlign w:val="superscript"/>
                <w:lang w:val="en-US"/>
              </w:rPr>
              <w:t>[</w:t>
            </w:r>
            <w:proofErr w:type="gramEnd"/>
            <w:r w:rsidRPr="001A2BD5">
              <w:rPr>
                <w:rFonts w:ascii="Book Antiqua" w:hAnsi="Book Antiqua"/>
                <w:vertAlign w:val="superscript"/>
                <w:lang w:val="en-US"/>
              </w:rPr>
              <w:t>238,246-248]</w:t>
            </w:r>
            <w:r w:rsidRPr="001A2BD5">
              <w:rPr>
                <w:rFonts w:ascii="Book Antiqua" w:hAnsi="Book Antiqua"/>
                <w:i/>
                <w:lang w:val="en-US"/>
              </w:rPr>
              <w:t>.</w:t>
            </w:r>
            <w:r w:rsidRPr="001A2BD5">
              <w:rPr>
                <w:rFonts w:ascii="Book Antiqua" w:hAnsi="Book Antiqua"/>
                <w:lang w:val="en-US"/>
              </w:rPr>
              <w:t xml:space="preserve"> </w:t>
            </w:r>
          </w:p>
          <w:p w14:paraId="2F69BF69"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rPr>
              <w:t>Safety not determined.</w:t>
            </w:r>
          </w:p>
        </w:tc>
        <w:tc>
          <w:tcPr>
            <w:tcW w:w="0" w:type="auto"/>
          </w:tcPr>
          <w:p w14:paraId="06E0F218" w14:textId="77777777" w:rsidR="00137C45" w:rsidRPr="001A2BD5" w:rsidRDefault="009F634E" w:rsidP="001A2BD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A2BD5">
              <w:rPr>
                <w:rFonts w:ascii="Book Antiqua" w:hAnsi="Book Antiqua"/>
              </w:rPr>
              <w:t>Not determined.</w:t>
            </w:r>
          </w:p>
        </w:tc>
      </w:tr>
    </w:tbl>
    <w:p w14:paraId="630008CA" w14:textId="77777777" w:rsidR="00137C45" w:rsidRPr="001A2BD5" w:rsidRDefault="009F634E" w:rsidP="001A2BD5">
      <w:pPr>
        <w:adjustRightInd w:val="0"/>
        <w:snapToGrid w:val="0"/>
        <w:spacing w:line="360" w:lineRule="auto"/>
        <w:jc w:val="both"/>
        <w:rPr>
          <w:rFonts w:ascii="Book Antiqua" w:hAnsi="Book Antiqua"/>
          <w:b/>
        </w:rPr>
      </w:pPr>
      <w:r w:rsidRPr="001A2BD5">
        <w:rPr>
          <w:rFonts w:ascii="Book Antiqua" w:hAnsi="Book Antiqua"/>
        </w:rPr>
        <w:t xml:space="preserve">The use of different stem cells for treating retinal degenerations, such as </w:t>
      </w:r>
      <w:r w:rsidRPr="001A2BD5">
        <w:rPr>
          <w:rFonts w:ascii="Book Antiqua" w:eastAsia="Book Antiqua" w:hAnsi="Book Antiqua" w:cs="Book Antiqua"/>
          <w:color w:val="000000"/>
        </w:rPr>
        <w:t>retinal pigment</w:t>
      </w:r>
      <w:r w:rsidRPr="001A2BD5">
        <w:rPr>
          <w:rFonts w:ascii="Book Antiqua" w:hAnsi="Book Antiqua"/>
        </w:rPr>
        <w:t xml:space="preserve"> or AMD, entails many advantages but also disadvantages and ethical concerns. SC: Stem cells; RP: </w:t>
      </w:r>
      <w:r w:rsidRPr="001A2BD5">
        <w:rPr>
          <w:rFonts w:ascii="Book Antiqua" w:eastAsia="Book Antiqua" w:hAnsi="Book Antiqua" w:cs="Book Antiqua"/>
          <w:color w:val="000000"/>
        </w:rPr>
        <w:t>Retinal pigment</w:t>
      </w:r>
      <w:r w:rsidRPr="001A2BD5">
        <w:rPr>
          <w:rFonts w:ascii="Book Antiqua" w:hAnsi="Book Antiqua"/>
        </w:rPr>
        <w:t xml:space="preserve">; AMD: </w:t>
      </w:r>
      <w:r w:rsidRPr="001A2BD5">
        <w:rPr>
          <w:rFonts w:ascii="Book Antiqua" w:eastAsia="Book Antiqua" w:hAnsi="Book Antiqua" w:cs="Book Antiqua"/>
          <w:color w:val="000000"/>
        </w:rPr>
        <w:t>Age-related macular degeneration;</w:t>
      </w:r>
      <w:r w:rsidRPr="001A2BD5">
        <w:rPr>
          <w:rFonts w:ascii="Book Antiqua" w:hAnsi="Book Antiqua"/>
        </w:rPr>
        <w:t xml:space="preserve"> PHRs: </w:t>
      </w:r>
      <w:r w:rsidRPr="001A2BD5">
        <w:rPr>
          <w:rFonts w:ascii="Book Antiqua" w:eastAsia="Book Antiqua" w:hAnsi="Book Antiqua" w:cs="Book Antiqua"/>
          <w:color w:val="000000"/>
        </w:rPr>
        <w:t>Photoreceptors;</w:t>
      </w:r>
      <w:r w:rsidRPr="001A2BD5">
        <w:rPr>
          <w:rFonts w:ascii="Book Antiqua" w:hAnsi="Book Antiqua"/>
        </w:rPr>
        <w:t xml:space="preserve"> MGCs: </w:t>
      </w:r>
      <w:r w:rsidRPr="001A2BD5">
        <w:rPr>
          <w:rFonts w:ascii="Book Antiqua" w:eastAsia="Book Antiqua" w:hAnsi="Book Antiqua" w:cs="Book Antiqua"/>
          <w:color w:val="000000"/>
        </w:rPr>
        <w:t>Müller glial cells;</w:t>
      </w:r>
      <w:r w:rsidRPr="001A2BD5">
        <w:rPr>
          <w:rFonts w:ascii="Book Antiqua" w:hAnsi="Book Antiqua"/>
        </w:rPr>
        <w:t xml:space="preserve"> PSCs: </w:t>
      </w:r>
      <w:r w:rsidRPr="001A2BD5">
        <w:rPr>
          <w:rFonts w:ascii="Book Antiqua" w:eastAsia="Book Antiqua" w:hAnsi="Book Antiqua" w:cs="Book Antiqua"/>
          <w:color w:val="000000"/>
        </w:rPr>
        <w:t>Pluripotent</w:t>
      </w:r>
      <w:r w:rsidRPr="001A2BD5">
        <w:rPr>
          <w:rFonts w:ascii="Book Antiqua" w:hAnsi="Book Antiqua"/>
        </w:rPr>
        <w:t xml:space="preserve"> stem cells; iPSCs: </w:t>
      </w:r>
      <w:r w:rsidRPr="001A2BD5">
        <w:rPr>
          <w:rFonts w:ascii="Book Antiqua" w:eastAsia="Book Antiqua" w:hAnsi="Book Antiqua" w:cs="Book Antiqua"/>
          <w:color w:val="000000"/>
        </w:rPr>
        <w:t>Induced pluripotent</w:t>
      </w:r>
      <w:r w:rsidRPr="001A2BD5">
        <w:rPr>
          <w:rFonts w:ascii="Book Antiqua" w:hAnsi="Book Antiqua"/>
        </w:rPr>
        <w:t xml:space="preserve"> stem cells; RPE: </w:t>
      </w:r>
      <w:r w:rsidRPr="001A2BD5">
        <w:rPr>
          <w:rFonts w:ascii="Book Antiqua" w:eastAsia="Book Antiqua" w:hAnsi="Book Antiqua" w:cs="Book Antiqua"/>
          <w:color w:val="000000"/>
        </w:rPr>
        <w:t>Retinal pigment epithelial;</w:t>
      </w:r>
      <w:r w:rsidRPr="001A2BD5">
        <w:rPr>
          <w:rFonts w:ascii="Book Antiqua" w:hAnsi="Book Antiqua"/>
        </w:rPr>
        <w:t xml:space="preserve"> ESC: </w:t>
      </w:r>
      <w:r w:rsidRPr="001A2BD5">
        <w:rPr>
          <w:rFonts w:ascii="Book Antiqua" w:eastAsia="Book Antiqua" w:hAnsi="Book Antiqua" w:cs="Book Antiqua"/>
          <w:color w:val="000000"/>
        </w:rPr>
        <w:t>Embryonic</w:t>
      </w:r>
      <w:r w:rsidRPr="001A2BD5">
        <w:rPr>
          <w:rFonts w:ascii="Book Antiqua" w:hAnsi="Book Antiqua"/>
        </w:rPr>
        <w:t xml:space="preserve"> stem cells; MSC: </w:t>
      </w:r>
      <w:r w:rsidRPr="001A2BD5">
        <w:rPr>
          <w:rFonts w:ascii="Book Antiqua" w:eastAsia="Book Antiqua" w:hAnsi="Book Antiqua" w:cs="Book Antiqua"/>
          <w:color w:val="000000"/>
        </w:rPr>
        <w:t>Mesenchymal</w:t>
      </w:r>
      <w:r w:rsidRPr="001A2BD5">
        <w:rPr>
          <w:rFonts w:ascii="Book Antiqua" w:hAnsi="Book Antiqua"/>
        </w:rPr>
        <w:t xml:space="preserve"> stem cells.</w:t>
      </w:r>
    </w:p>
    <w:sectPr w:rsidR="00137C45" w:rsidRPr="001A2BD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D81CE" w14:textId="77777777" w:rsidR="00D46CFF" w:rsidRDefault="00D46CFF" w:rsidP="00224B33">
      <w:r>
        <w:separator/>
      </w:r>
    </w:p>
  </w:endnote>
  <w:endnote w:type="continuationSeparator" w:id="0">
    <w:p w14:paraId="0AB739D6" w14:textId="77777777" w:rsidR="00D46CFF" w:rsidRDefault="00D46CFF" w:rsidP="00224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harisSIL">
    <w:altName w:val="Yu Gothic"/>
    <w:charset w:val="80"/>
    <w:family w:val="swiss"/>
    <w:pitch w:val="default"/>
    <w:sig w:usb0="00000000" w:usb1="0000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4806763"/>
      <w:docPartObj>
        <w:docPartGallery w:val="Page Numbers (Bottom of Page)"/>
        <w:docPartUnique/>
      </w:docPartObj>
    </w:sdtPr>
    <w:sdtEndPr>
      <w:rPr>
        <w:rFonts w:ascii="Book Antiqua" w:hAnsi="Book Antiqua"/>
        <w:noProof/>
        <w:sz w:val="24"/>
        <w:szCs w:val="24"/>
      </w:rPr>
    </w:sdtEndPr>
    <w:sdtContent>
      <w:p w14:paraId="321C0EF8" w14:textId="77777777" w:rsidR="00224B33" w:rsidRPr="00224B33" w:rsidRDefault="00224B33" w:rsidP="00224B33">
        <w:pPr>
          <w:pStyle w:val="af"/>
          <w:jc w:val="right"/>
          <w:rPr>
            <w:rFonts w:ascii="Book Antiqua" w:hAnsi="Book Antiqua"/>
            <w:sz w:val="24"/>
            <w:szCs w:val="24"/>
          </w:rPr>
        </w:pPr>
        <w:r w:rsidRPr="00224B33">
          <w:rPr>
            <w:rFonts w:ascii="Book Antiqua" w:hAnsi="Book Antiqua"/>
            <w:sz w:val="24"/>
            <w:szCs w:val="24"/>
          </w:rPr>
          <w:fldChar w:fldCharType="begin"/>
        </w:r>
        <w:r w:rsidRPr="00224B33">
          <w:rPr>
            <w:rFonts w:ascii="Book Antiqua" w:hAnsi="Book Antiqua"/>
            <w:sz w:val="24"/>
            <w:szCs w:val="24"/>
          </w:rPr>
          <w:instrText xml:space="preserve"> PAGE   \* MERGEFORMAT </w:instrText>
        </w:r>
        <w:r w:rsidRPr="00224B33">
          <w:rPr>
            <w:rFonts w:ascii="Book Antiqua" w:hAnsi="Book Antiqua"/>
            <w:sz w:val="24"/>
            <w:szCs w:val="24"/>
          </w:rPr>
          <w:fldChar w:fldCharType="separate"/>
        </w:r>
        <w:r w:rsidRPr="00224B33">
          <w:rPr>
            <w:rFonts w:ascii="Book Antiqua" w:hAnsi="Book Antiqua"/>
            <w:noProof/>
            <w:sz w:val="24"/>
            <w:szCs w:val="24"/>
          </w:rPr>
          <w:t>2</w:t>
        </w:r>
        <w:r w:rsidRPr="00224B33">
          <w:rPr>
            <w:rFonts w:ascii="Book Antiqua" w:hAnsi="Book Antiqua"/>
            <w:noProof/>
            <w:sz w:val="24"/>
            <w:szCs w:val="24"/>
          </w:rPr>
          <w:fldChar w:fldCharType="end"/>
        </w:r>
        <w:r w:rsidRPr="00224B33">
          <w:rPr>
            <w:rFonts w:ascii="Book Antiqua" w:hAnsi="Book Antiqua"/>
            <w:noProof/>
            <w:sz w:val="24"/>
            <w:szCs w:val="24"/>
          </w:rPr>
          <w:t xml:space="preserve"> / 81</w:t>
        </w:r>
      </w:p>
    </w:sdtContent>
  </w:sdt>
  <w:p w14:paraId="79770147" w14:textId="77777777" w:rsidR="00224B33" w:rsidRDefault="00224B33">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0EA4F" w14:textId="77777777" w:rsidR="00D46CFF" w:rsidRDefault="00D46CFF" w:rsidP="00224B33">
      <w:r>
        <w:separator/>
      </w:r>
    </w:p>
  </w:footnote>
  <w:footnote w:type="continuationSeparator" w:id="0">
    <w:p w14:paraId="28F72DF2" w14:textId="77777777" w:rsidR="00D46CFF" w:rsidRDefault="00D46CFF" w:rsidP="00224B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0692"/>
    <w:rsid w:val="00051D90"/>
    <w:rsid w:val="000A36A9"/>
    <w:rsid w:val="000C0060"/>
    <w:rsid w:val="000C7312"/>
    <w:rsid w:val="000C7CC1"/>
    <w:rsid w:val="0010360F"/>
    <w:rsid w:val="00107F2B"/>
    <w:rsid w:val="00110791"/>
    <w:rsid w:val="00137C45"/>
    <w:rsid w:val="00191665"/>
    <w:rsid w:val="001A2BD5"/>
    <w:rsid w:val="001B6449"/>
    <w:rsid w:val="001B6A84"/>
    <w:rsid w:val="00224B33"/>
    <w:rsid w:val="00256EF3"/>
    <w:rsid w:val="002A62F7"/>
    <w:rsid w:val="002C05DD"/>
    <w:rsid w:val="002C16BF"/>
    <w:rsid w:val="002C55BD"/>
    <w:rsid w:val="00314874"/>
    <w:rsid w:val="003650F9"/>
    <w:rsid w:val="003A1803"/>
    <w:rsid w:val="003B7D55"/>
    <w:rsid w:val="003D3799"/>
    <w:rsid w:val="003E5337"/>
    <w:rsid w:val="004674D7"/>
    <w:rsid w:val="004841B5"/>
    <w:rsid w:val="004A5326"/>
    <w:rsid w:val="004C5175"/>
    <w:rsid w:val="005265B7"/>
    <w:rsid w:val="005646B3"/>
    <w:rsid w:val="0061252D"/>
    <w:rsid w:val="00627A4D"/>
    <w:rsid w:val="00717411"/>
    <w:rsid w:val="00717A04"/>
    <w:rsid w:val="00725940"/>
    <w:rsid w:val="0072792A"/>
    <w:rsid w:val="00762A42"/>
    <w:rsid w:val="00781359"/>
    <w:rsid w:val="007815B0"/>
    <w:rsid w:val="00833751"/>
    <w:rsid w:val="00892914"/>
    <w:rsid w:val="00895923"/>
    <w:rsid w:val="008C1D5B"/>
    <w:rsid w:val="008F5308"/>
    <w:rsid w:val="00903933"/>
    <w:rsid w:val="00972D44"/>
    <w:rsid w:val="00976CC1"/>
    <w:rsid w:val="00982934"/>
    <w:rsid w:val="009A4758"/>
    <w:rsid w:val="009F634E"/>
    <w:rsid w:val="00A10FFB"/>
    <w:rsid w:val="00A74176"/>
    <w:rsid w:val="00A77B3E"/>
    <w:rsid w:val="00A86222"/>
    <w:rsid w:val="00A97DA5"/>
    <w:rsid w:val="00AC7F91"/>
    <w:rsid w:val="00AD5882"/>
    <w:rsid w:val="00B04E00"/>
    <w:rsid w:val="00B34C8C"/>
    <w:rsid w:val="00B5216D"/>
    <w:rsid w:val="00BE3A49"/>
    <w:rsid w:val="00C65EED"/>
    <w:rsid w:val="00C92889"/>
    <w:rsid w:val="00CA2A55"/>
    <w:rsid w:val="00CB1CF3"/>
    <w:rsid w:val="00CF2B33"/>
    <w:rsid w:val="00D34247"/>
    <w:rsid w:val="00D3537F"/>
    <w:rsid w:val="00D46CFF"/>
    <w:rsid w:val="00DB5BDB"/>
    <w:rsid w:val="00E72C61"/>
    <w:rsid w:val="00E941C0"/>
    <w:rsid w:val="00E95484"/>
    <w:rsid w:val="00EE3D10"/>
    <w:rsid w:val="00F14D12"/>
    <w:rsid w:val="00F20C0D"/>
    <w:rsid w:val="00F35FFE"/>
    <w:rsid w:val="00F70955"/>
    <w:rsid w:val="00F74E06"/>
    <w:rsid w:val="00F80D99"/>
    <w:rsid w:val="163524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F1454F"/>
  <w15:docId w15:val="{976C273B-D946-4653-A163-FC7628CFF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sz w:val="18"/>
      <w:szCs w:val="18"/>
    </w:rPr>
  </w:style>
  <w:style w:type="paragraph" w:styleId="a7">
    <w:name w:val="Title"/>
    <w:basedOn w:val="a"/>
    <w:next w:val="a"/>
    <w:link w:val="a8"/>
    <w:qFormat/>
    <w:pPr>
      <w:contextualSpacing/>
    </w:pPr>
    <w:rPr>
      <w:rFonts w:asciiTheme="majorHAnsi" w:eastAsiaTheme="majorEastAsia" w:hAnsiTheme="majorHAnsi" w:cstheme="majorBidi"/>
      <w:spacing w:val="-10"/>
      <w:kern w:val="28"/>
      <w:sz w:val="56"/>
      <w:szCs w:val="56"/>
    </w:rPr>
  </w:style>
  <w:style w:type="paragraph" w:styleId="a9">
    <w:name w:val="annotation subject"/>
    <w:basedOn w:val="a3"/>
    <w:next w:val="a3"/>
    <w:link w:val="aa"/>
    <w:semiHidden/>
    <w:unhideWhenUsed/>
    <w:rPr>
      <w:b/>
      <w:bCs/>
    </w:rPr>
  </w:style>
  <w:style w:type="character" w:styleId="ab">
    <w:name w:val="Hyperlink"/>
    <w:basedOn w:val="a0"/>
    <w:uiPriority w:val="99"/>
    <w:unhideWhenUsed/>
    <w:qFormat/>
    <w:rPr>
      <w:color w:val="0000FF"/>
      <w:u w:val="single"/>
    </w:rPr>
  </w:style>
  <w:style w:type="character" w:styleId="ac">
    <w:name w:val="annotation reference"/>
    <w:basedOn w:val="a0"/>
    <w:semiHidden/>
    <w:unhideWhenUsed/>
    <w:rPr>
      <w:sz w:val="21"/>
      <w:szCs w:val="21"/>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 w:type="character" w:customStyle="1" w:styleId="a6">
    <w:name w:val="批注框文本 字符"/>
    <w:basedOn w:val="a0"/>
    <w:link w:val="a5"/>
    <w:rPr>
      <w:sz w:val="18"/>
      <w:szCs w:val="18"/>
    </w:rPr>
  </w:style>
  <w:style w:type="character" w:customStyle="1" w:styleId="a8">
    <w:name w:val="标题 字符"/>
    <w:basedOn w:val="a0"/>
    <w:link w:val="a7"/>
    <w:rPr>
      <w:rFonts w:asciiTheme="majorHAnsi" w:eastAsiaTheme="majorEastAsia" w:hAnsiTheme="majorHAnsi" w:cstheme="majorBidi"/>
      <w:spacing w:val="-10"/>
      <w:kern w:val="28"/>
      <w:sz w:val="56"/>
      <w:szCs w:val="56"/>
    </w:rPr>
  </w:style>
  <w:style w:type="character" w:customStyle="1" w:styleId="skip">
    <w:name w:val="skip"/>
    <w:basedOn w:val="a0"/>
    <w:qFormat/>
  </w:style>
  <w:style w:type="paragraph" w:customStyle="1" w:styleId="1">
    <w:name w:val="正文1"/>
    <w:qFormat/>
    <w:pPr>
      <w:widowControl w:val="0"/>
      <w:jc w:val="both"/>
    </w:pPr>
    <w:rPr>
      <w:rFonts w:eastAsia="宋体"/>
      <w:kern w:val="2"/>
      <w:sz w:val="21"/>
      <w:szCs w:val="21"/>
      <w:lang w:eastAsia="zh-CN"/>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fontstyle01">
    <w:name w:val="fontstyle01"/>
    <w:basedOn w:val="a0"/>
    <w:qFormat/>
    <w:rPr>
      <w:rFonts w:ascii="CharisSIL" w:hAnsi="CharisSIL" w:hint="default"/>
      <w:color w:val="000000"/>
      <w:sz w:val="16"/>
      <w:szCs w:val="16"/>
    </w:rPr>
  </w:style>
  <w:style w:type="table" w:customStyle="1" w:styleId="Tablanormal21">
    <w:name w:val="Tabla normal 21"/>
    <w:basedOn w:val="a1"/>
    <w:uiPriority w:val="42"/>
    <w:qFormat/>
    <w:rPr>
      <w:rFonts w:asciiTheme="minorHAnsi" w:hAnsiTheme="minorHAnsi" w:cstheme="minorBidi"/>
      <w:sz w:val="22"/>
      <w:szCs w:val="22"/>
      <w:lang w:val="zh-C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d">
    <w:name w:val="header"/>
    <w:basedOn w:val="a"/>
    <w:link w:val="ae"/>
    <w:unhideWhenUsed/>
    <w:rsid w:val="00224B33"/>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rsid w:val="00224B33"/>
    <w:rPr>
      <w:sz w:val="18"/>
      <w:szCs w:val="18"/>
    </w:rPr>
  </w:style>
  <w:style w:type="paragraph" w:styleId="af">
    <w:name w:val="footer"/>
    <w:basedOn w:val="a"/>
    <w:link w:val="af0"/>
    <w:uiPriority w:val="99"/>
    <w:unhideWhenUsed/>
    <w:rsid w:val="00224B33"/>
    <w:pPr>
      <w:tabs>
        <w:tab w:val="center" w:pos="4153"/>
        <w:tab w:val="right" w:pos="8306"/>
      </w:tabs>
      <w:snapToGrid w:val="0"/>
    </w:pPr>
    <w:rPr>
      <w:sz w:val="18"/>
      <w:szCs w:val="18"/>
    </w:rPr>
  </w:style>
  <w:style w:type="character" w:customStyle="1" w:styleId="af0">
    <w:name w:val="页脚 字符"/>
    <w:basedOn w:val="a0"/>
    <w:link w:val="af"/>
    <w:uiPriority w:val="99"/>
    <w:rsid w:val="00224B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Histone_H3"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en.wikipedia.org/wiki/H3K4me3"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clinicaltrials.gov/ct2/show/NCT03073733"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23898</Words>
  <Characters>136225</Characters>
  <Application>Microsoft Office Word</Application>
  <DocSecurity>0</DocSecurity>
  <Lines>1135</Lines>
  <Paragraphs>319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Liansheng Ma</cp:lastModifiedBy>
  <cp:revision>2</cp:revision>
  <dcterms:created xsi:type="dcterms:W3CDTF">2021-09-14T16:55:00Z</dcterms:created>
  <dcterms:modified xsi:type="dcterms:W3CDTF">2021-09-14T16:55:00Z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9EC541B28F1046F09C0478CBA1696E82</vt:lpwstr>
  </property>
</Properties>
</file>