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CF" w:rsidRPr="009B0129" w:rsidRDefault="008967CF" w:rsidP="00D02D01">
      <w:pPr>
        <w:widowControl w:val="0"/>
        <w:adjustRightInd w:val="0"/>
        <w:snapToGrid w:val="0"/>
        <w:spacing w:line="360" w:lineRule="auto"/>
        <w:jc w:val="both"/>
        <w:rPr>
          <w:rFonts w:ascii="Book Antiqua" w:hAnsi="Book Antiqua"/>
          <w:color w:val="000000"/>
          <w:sz w:val="21"/>
        </w:rPr>
      </w:pPr>
      <w:r w:rsidRPr="009B0129">
        <w:rPr>
          <w:rFonts w:ascii="Book Antiqua" w:hAnsi="Book Antiqua" w:cs="宋体"/>
          <w:b/>
          <w:color w:val="000000"/>
          <w:sz w:val="21"/>
        </w:rPr>
        <w:t xml:space="preserve">Name of journal: </w:t>
      </w:r>
      <w:bookmarkStart w:id="0" w:name="OLE_LINK718"/>
      <w:bookmarkStart w:id="1" w:name="OLE_LINK719"/>
      <w:r w:rsidRPr="009B0129">
        <w:rPr>
          <w:rFonts w:ascii="Book Antiqua" w:hAnsi="Book Antiqua" w:cs="宋体"/>
          <w:b/>
          <w:color w:val="000000"/>
          <w:sz w:val="21"/>
        </w:rPr>
        <w:t xml:space="preserve">World Journal of </w:t>
      </w:r>
      <w:bookmarkEnd w:id="0"/>
      <w:bookmarkEnd w:id="1"/>
      <w:r w:rsidRPr="009B0129">
        <w:rPr>
          <w:rFonts w:ascii="Book Antiqua" w:hAnsi="Book Antiqua"/>
          <w:b/>
          <w:color w:val="000000"/>
          <w:sz w:val="21"/>
        </w:rPr>
        <w:t xml:space="preserve">Gastroenterology </w:t>
      </w:r>
    </w:p>
    <w:p w:rsidR="008967CF" w:rsidRPr="009B0129" w:rsidRDefault="008967CF" w:rsidP="00D02D01">
      <w:pPr>
        <w:widowControl w:val="0"/>
        <w:adjustRightInd w:val="0"/>
        <w:snapToGrid w:val="0"/>
        <w:spacing w:line="360" w:lineRule="auto"/>
        <w:jc w:val="both"/>
        <w:rPr>
          <w:rFonts w:ascii="Book Antiqua" w:hAnsi="Book Antiqua" w:cs="宋体"/>
          <w:b/>
          <w:color w:val="000000"/>
          <w:sz w:val="21"/>
          <w:lang w:eastAsia="zh-CN"/>
        </w:rPr>
      </w:pPr>
      <w:r w:rsidRPr="009B0129">
        <w:rPr>
          <w:rFonts w:ascii="Book Antiqua" w:hAnsi="Book Antiqua" w:cs="Arial"/>
          <w:b/>
          <w:color w:val="000000"/>
          <w:sz w:val="21"/>
        </w:rPr>
        <w:t>ESPS Manuscript N</w:t>
      </w:r>
      <w:r w:rsidRPr="009B0129">
        <w:rPr>
          <w:rFonts w:ascii="Book Antiqua" w:hAnsi="Book Antiqua" w:cs="Arial"/>
          <w:b/>
          <w:caps/>
          <w:color w:val="000000"/>
          <w:sz w:val="21"/>
        </w:rPr>
        <w:t>o</w:t>
      </w:r>
      <w:r w:rsidRPr="009B0129">
        <w:rPr>
          <w:rFonts w:ascii="Book Antiqua" w:hAnsi="Book Antiqua" w:cs="Arial"/>
          <w:b/>
          <w:color w:val="000000"/>
          <w:sz w:val="21"/>
        </w:rPr>
        <w:t xml:space="preserve">: </w:t>
      </w:r>
      <w:r w:rsidRPr="009B0129">
        <w:rPr>
          <w:rFonts w:ascii="Book Antiqua" w:hAnsi="Book Antiqua" w:cs="Arial"/>
          <w:b/>
          <w:color w:val="000000"/>
          <w:sz w:val="21"/>
          <w:lang w:eastAsia="zh-CN"/>
        </w:rPr>
        <w:t>6745</w:t>
      </w:r>
    </w:p>
    <w:p w:rsidR="008967CF" w:rsidRPr="009B0129" w:rsidRDefault="008967CF" w:rsidP="00D02D01">
      <w:pPr>
        <w:widowControl w:val="0"/>
        <w:autoSpaceDE w:val="0"/>
        <w:autoSpaceDN w:val="0"/>
        <w:adjustRightInd w:val="0"/>
        <w:snapToGrid w:val="0"/>
        <w:spacing w:line="360" w:lineRule="auto"/>
        <w:jc w:val="both"/>
        <w:rPr>
          <w:rFonts w:ascii="Book Antiqua" w:eastAsia="幼圆" w:hAnsi="Book Antiqua"/>
          <w:b/>
          <w:caps/>
          <w:color w:val="000000"/>
          <w:sz w:val="21"/>
          <w:lang w:eastAsia="zh-CN"/>
        </w:rPr>
      </w:pPr>
      <w:bookmarkStart w:id="2" w:name="OLE_LINK1617"/>
      <w:bookmarkStart w:id="3" w:name="OLE_LINK1618"/>
      <w:r w:rsidRPr="009B0129">
        <w:rPr>
          <w:rFonts w:ascii="Book Antiqua" w:hAnsi="Book Antiqua"/>
          <w:b/>
          <w:color w:val="000000"/>
          <w:sz w:val="21"/>
        </w:rPr>
        <w:t>Columns:</w:t>
      </w:r>
      <w:r w:rsidRPr="009B0129">
        <w:rPr>
          <w:rFonts w:ascii="Book Antiqua" w:hAnsi="Book Antiqua"/>
          <w:b/>
          <w:caps/>
          <w:color w:val="000000"/>
          <w:sz w:val="21"/>
        </w:rPr>
        <w:t xml:space="preserve"> </w:t>
      </w:r>
      <w:bookmarkEnd w:id="2"/>
      <w:bookmarkEnd w:id="3"/>
      <w:r w:rsidRPr="009B0129">
        <w:rPr>
          <w:rFonts w:ascii="Book Antiqua" w:hAnsi="Book Antiqua"/>
          <w:b/>
          <w:caps/>
          <w:color w:val="000000"/>
          <w:sz w:val="21"/>
        </w:rPr>
        <w:t>Systematic review</w:t>
      </w:r>
      <w:r w:rsidR="00314B61">
        <w:rPr>
          <w:rFonts w:ascii="Book Antiqua" w:hAnsi="Book Antiqua" w:hint="eastAsia"/>
          <w:b/>
          <w:caps/>
          <w:color w:val="000000"/>
          <w:sz w:val="21"/>
          <w:lang w:eastAsia="zh-CN"/>
        </w:rPr>
        <w:t>S</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bCs/>
          <w:caps/>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bCs/>
          <w:lang w:eastAsia="zh-CN"/>
        </w:rPr>
      </w:pPr>
      <w:r w:rsidRPr="009B0129">
        <w:rPr>
          <w:rFonts w:ascii="Book Antiqua" w:hAnsi="Book Antiqua"/>
          <w:b/>
          <w:bCs/>
        </w:rPr>
        <w:t>Spontaneous and antiviral induced cutaneous lesions in chronic hepatitis B virus infection</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lang w:eastAsia="zh-CN"/>
        </w:rPr>
      </w:pPr>
    </w:p>
    <w:p w:rsidR="008967CF" w:rsidRPr="009B0129" w:rsidRDefault="00DA4A07" w:rsidP="00D02D01">
      <w:pPr>
        <w:adjustRightInd w:val="0"/>
        <w:snapToGrid w:val="0"/>
        <w:spacing w:line="360" w:lineRule="auto"/>
        <w:jc w:val="both"/>
        <w:rPr>
          <w:rFonts w:ascii="Book Antiqua" w:eastAsia="Arial Unicode MS" w:hAnsi="Book Antiqua" w:cs="Arial Unicode MS"/>
          <w:bCs/>
        </w:rPr>
      </w:pPr>
      <w:proofErr w:type="spellStart"/>
      <w:r w:rsidRPr="009B0129">
        <w:rPr>
          <w:rFonts w:ascii="Book Antiqua" w:hAnsi="Book Antiqua"/>
        </w:rPr>
        <w:t>Grigorescu</w:t>
      </w:r>
      <w:proofErr w:type="spellEnd"/>
      <w:r w:rsidRPr="009B0129">
        <w:rPr>
          <w:rFonts w:ascii="Book Antiqua" w:hAnsi="Book Antiqua"/>
        </w:rPr>
        <w:t xml:space="preserve"> </w:t>
      </w:r>
      <w:r w:rsidRPr="009B0129">
        <w:rPr>
          <w:rFonts w:ascii="Book Antiqua" w:hAnsi="Book Antiqua" w:hint="eastAsia"/>
          <w:lang w:eastAsia="zh-CN"/>
        </w:rPr>
        <w:t xml:space="preserve">I </w:t>
      </w:r>
      <w:r w:rsidR="00141E00" w:rsidRPr="009B0129">
        <w:rPr>
          <w:rFonts w:ascii="Book Antiqua" w:hAnsi="Book Antiqua" w:hint="eastAsia"/>
          <w:i/>
          <w:lang w:eastAsia="zh-CN"/>
        </w:rPr>
        <w:t>et al</w:t>
      </w:r>
      <w:r w:rsidRPr="009B0129">
        <w:rPr>
          <w:rFonts w:ascii="Book Antiqua" w:hAnsi="Book Antiqua" w:hint="eastAsia"/>
          <w:lang w:eastAsia="zh-CN"/>
        </w:rPr>
        <w:t xml:space="preserve">. </w:t>
      </w:r>
      <w:r w:rsidR="008967CF" w:rsidRPr="009B0129">
        <w:rPr>
          <w:rFonts w:ascii="Book Antiqua" w:hAnsi="Book Antiqua"/>
        </w:rPr>
        <w:t>Skin lesions in HBV infection</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roofErr w:type="spellStart"/>
      <w:r w:rsidRPr="009B0129">
        <w:rPr>
          <w:rFonts w:ascii="Book Antiqua" w:hAnsi="Book Antiqua"/>
        </w:rPr>
        <w:t>Ioana</w:t>
      </w:r>
      <w:proofErr w:type="spellEnd"/>
      <w:r w:rsidRPr="009B0129">
        <w:rPr>
          <w:rFonts w:ascii="Book Antiqua" w:hAnsi="Book Antiqua"/>
        </w:rPr>
        <w:t xml:space="preserve"> </w:t>
      </w:r>
      <w:proofErr w:type="spellStart"/>
      <w:r w:rsidRPr="009B0129">
        <w:rPr>
          <w:rFonts w:ascii="Book Antiqua" w:hAnsi="Book Antiqua"/>
        </w:rPr>
        <w:t>Grigorescu</w:t>
      </w:r>
      <w:proofErr w:type="spellEnd"/>
      <w:r w:rsidRPr="009B0129">
        <w:rPr>
          <w:rFonts w:ascii="Book Antiqua" w:hAnsi="Book Antiqua"/>
        </w:rPr>
        <w:t xml:space="preserve">, Dan Lucian </w:t>
      </w:r>
      <w:proofErr w:type="spellStart"/>
      <w:r w:rsidRPr="009B0129">
        <w:rPr>
          <w:rFonts w:ascii="Book Antiqua" w:hAnsi="Book Antiqua"/>
        </w:rPr>
        <w:t>Dumitrascu</w:t>
      </w:r>
      <w:proofErr w:type="spellEnd"/>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roofErr w:type="spellStart"/>
      <w:r w:rsidRPr="009B0129">
        <w:rPr>
          <w:rFonts w:ascii="Book Antiqua" w:hAnsi="Book Antiqua"/>
          <w:b/>
        </w:rPr>
        <w:t>Ioana</w:t>
      </w:r>
      <w:proofErr w:type="spellEnd"/>
      <w:r w:rsidRPr="009B0129">
        <w:rPr>
          <w:rFonts w:ascii="Book Antiqua" w:hAnsi="Book Antiqua"/>
          <w:b/>
        </w:rPr>
        <w:t xml:space="preserve"> </w:t>
      </w:r>
      <w:proofErr w:type="spellStart"/>
      <w:r w:rsidRPr="009B0129">
        <w:rPr>
          <w:rFonts w:ascii="Book Antiqua" w:hAnsi="Book Antiqua"/>
          <w:b/>
        </w:rPr>
        <w:t>Grigorescu</w:t>
      </w:r>
      <w:proofErr w:type="spellEnd"/>
      <w:r w:rsidRPr="009B0129">
        <w:rPr>
          <w:rFonts w:ascii="Book Antiqua" w:hAnsi="Book Antiqua"/>
          <w:b/>
        </w:rPr>
        <w:t xml:space="preserve">, Dan Lucian </w:t>
      </w:r>
      <w:proofErr w:type="spellStart"/>
      <w:r w:rsidRPr="009B0129">
        <w:rPr>
          <w:rFonts w:ascii="Book Antiqua" w:hAnsi="Book Antiqua"/>
          <w:b/>
        </w:rPr>
        <w:t>Dumitrascu</w:t>
      </w:r>
      <w:proofErr w:type="spellEnd"/>
      <w:r w:rsidRPr="009B0129">
        <w:rPr>
          <w:rFonts w:ascii="Book Antiqua" w:hAnsi="Book Antiqua"/>
          <w:b/>
          <w:lang w:eastAsia="zh-CN"/>
        </w:rPr>
        <w:t xml:space="preserve">, </w:t>
      </w:r>
      <w:r w:rsidRPr="009B0129">
        <w:rPr>
          <w:rFonts w:ascii="Book Antiqua" w:hAnsi="Book Antiqua"/>
        </w:rPr>
        <w:t>2</w:t>
      </w:r>
      <w:r w:rsidRPr="009B0129">
        <w:rPr>
          <w:rFonts w:ascii="Book Antiqua" w:hAnsi="Book Antiqua"/>
          <w:vertAlign w:val="superscript"/>
        </w:rPr>
        <w:t>nd</w:t>
      </w:r>
      <w:r w:rsidRPr="009B0129">
        <w:rPr>
          <w:rFonts w:ascii="Book Antiqua" w:hAnsi="Book Antiqua"/>
        </w:rPr>
        <w:t xml:space="preserve"> Department of Internal Medicine, University of Medicine and Pharmacy “</w:t>
      </w:r>
      <w:proofErr w:type="spellStart"/>
      <w:r w:rsidRPr="009B0129">
        <w:rPr>
          <w:rFonts w:ascii="Book Antiqua" w:hAnsi="Book Antiqua"/>
        </w:rPr>
        <w:t>Iuliu</w:t>
      </w:r>
      <w:proofErr w:type="spellEnd"/>
      <w:r w:rsidRPr="009B0129">
        <w:rPr>
          <w:rFonts w:ascii="Book Antiqua" w:hAnsi="Book Antiqua"/>
        </w:rPr>
        <w:t xml:space="preserve"> </w:t>
      </w:r>
      <w:proofErr w:type="spellStart"/>
      <w:r w:rsidRPr="009B0129">
        <w:rPr>
          <w:rFonts w:ascii="Book Antiqua" w:hAnsi="Book Antiqua"/>
        </w:rPr>
        <w:t>Hatieganu</w:t>
      </w:r>
      <w:proofErr w:type="spellEnd"/>
      <w:r w:rsidRPr="009B0129">
        <w:rPr>
          <w:rFonts w:ascii="Book Antiqua" w:hAnsi="Book Antiqua"/>
        </w:rPr>
        <w:t>”, 400006 Cluj-Napoca, Romania</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lang w:eastAsia="zh-CN"/>
        </w:rPr>
      </w:pPr>
    </w:p>
    <w:p w:rsidR="008967CF" w:rsidRPr="009B0129" w:rsidRDefault="008967CF" w:rsidP="00D02D01">
      <w:pPr>
        <w:adjustRightInd w:val="0"/>
        <w:snapToGrid w:val="0"/>
        <w:spacing w:line="360" w:lineRule="auto"/>
        <w:jc w:val="both"/>
        <w:rPr>
          <w:rFonts w:ascii="Book Antiqua" w:hAnsi="Book Antiqua"/>
          <w:lang w:eastAsia="zh-CN"/>
        </w:rPr>
      </w:pPr>
      <w:r w:rsidRPr="009B0129">
        <w:rPr>
          <w:rFonts w:ascii="Book Antiqua" w:hAnsi="Book Antiqua"/>
          <w:b/>
          <w:color w:val="000000"/>
        </w:rPr>
        <w:t>Author contributions:</w:t>
      </w:r>
      <w:r w:rsidRPr="009B0129">
        <w:rPr>
          <w:rFonts w:ascii="Book Antiqua" w:hAnsi="Book Antiqua"/>
          <w:b/>
        </w:rPr>
        <w:t xml:space="preserve"> </w:t>
      </w:r>
      <w:proofErr w:type="spellStart"/>
      <w:r w:rsidRPr="009B0129">
        <w:rPr>
          <w:rFonts w:ascii="Book Antiqua" w:hAnsi="Book Antiqua"/>
        </w:rPr>
        <w:t>Grigorescu</w:t>
      </w:r>
      <w:proofErr w:type="spellEnd"/>
      <w:r w:rsidRPr="009B0129">
        <w:rPr>
          <w:rFonts w:ascii="Book Antiqua" w:hAnsi="Book Antiqua"/>
        </w:rPr>
        <w:t xml:space="preserve"> I</w:t>
      </w:r>
      <w:r w:rsidR="00DA4A07" w:rsidRPr="009B0129">
        <w:rPr>
          <w:rFonts w:ascii="Book Antiqua" w:hAnsi="Book Antiqua"/>
        </w:rPr>
        <w:t xml:space="preserve"> </w:t>
      </w:r>
      <w:r w:rsidRPr="009B0129">
        <w:rPr>
          <w:rFonts w:ascii="Book Antiqua" w:hAnsi="Book Antiqua"/>
        </w:rPr>
        <w:t>performed the literature research and wrote the paper</w:t>
      </w:r>
      <w:r w:rsidRPr="009B0129">
        <w:rPr>
          <w:rFonts w:ascii="Book Antiqua" w:hAnsi="Book Antiqua"/>
          <w:lang w:eastAsia="zh-CN"/>
        </w:rPr>
        <w:t xml:space="preserve">; </w:t>
      </w:r>
      <w:proofErr w:type="spellStart"/>
      <w:r w:rsidRPr="009B0129">
        <w:rPr>
          <w:rFonts w:ascii="Book Antiqua" w:hAnsi="Book Antiqua"/>
        </w:rPr>
        <w:t>Dumitrascu</w:t>
      </w:r>
      <w:proofErr w:type="spellEnd"/>
      <w:r w:rsidRPr="009B0129">
        <w:rPr>
          <w:rFonts w:ascii="Book Antiqua" w:hAnsi="Book Antiqua"/>
        </w:rPr>
        <w:t xml:space="preserve"> DL designed the paper, participated in the analysis of the data, and contributed to the writing of the manuscript</w:t>
      </w:r>
      <w:r w:rsidRPr="009B0129">
        <w:rPr>
          <w:rFonts w:ascii="Book Antiqua" w:hAnsi="Book Antiqua"/>
          <w:lang w:eastAsia="zh-CN"/>
        </w:rPr>
        <w:t>.</w:t>
      </w:r>
    </w:p>
    <w:p w:rsidR="008967CF" w:rsidRPr="009B0129" w:rsidRDefault="008967CF" w:rsidP="00D02D01">
      <w:pPr>
        <w:adjustRightInd w:val="0"/>
        <w:snapToGrid w:val="0"/>
        <w:spacing w:line="360" w:lineRule="auto"/>
        <w:jc w:val="both"/>
        <w:rPr>
          <w:rFonts w:ascii="Book Antiqua" w:hAnsi="Book Antiqua"/>
          <w:b/>
          <w:lang w:eastAsia="zh-CN"/>
        </w:rPr>
      </w:pPr>
    </w:p>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b/>
        </w:rPr>
        <w:t>Correspondence to</w:t>
      </w:r>
      <w:r w:rsidRPr="009B0129">
        <w:rPr>
          <w:rFonts w:ascii="Book Antiqua" w:hAnsi="Book Antiqua"/>
        </w:rPr>
        <w:t xml:space="preserve">: </w:t>
      </w:r>
      <w:r w:rsidRPr="009B0129">
        <w:rPr>
          <w:rFonts w:ascii="Book Antiqua" w:hAnsi="Book Antiqua"/>
          <w:b/>
        </w:rPr>
        <w:t xml:space="preserve">Dan Lucian </w:t>
      </w:r>
      <w:proofErr w:type="spellStart"/>
      <w:r w:rsidRPr="009B0129">
        <w:rPr>
          <w:rFonts w:ascii="Book Antiqua" w:hAnsi="Book Antiqua"/>
          <w:b/>
        </w:rPr>
        <w:t>Dumitrascu</w:t>
      </w:r>
      <w:proofErr w:type="spellEnd"/>
      <w:r w:rsidRPr="009B0129">
        <w:rPr>
          <w:rFonts w:ascii="Book Antiqua" w:hAnsi="Book Antiqua"/>
          <w:b/>
        </w:rPr>
        <w:t xml:space="preserve">, MD, </w:t>
      </w:r>
      <w:r w:rsidRPr="009B0129">
        <w:rPr>
          <w:rFonts w:ascii="Book Antiqua" w:hAnsi="Book Antiqua"/>
          <w:b/>
          <w:lang w:eastAsia="zh-CN"/>
        </w:rPr>
        <w:t xml:space="preserve">Professor, </w:t>
      </w:r>
      <w:r w:rsidRPr="009B0129">
        <w:rPr>
          <w:rFonts w:ascii="Book Antiqua" w:hAnsi="Book Antiqua"/>
          <w:b/>
        </w:rPr>
        <w:t>Head</w:t>
      </w:r>
      <w:r w:rsidR="00DA4A07" w:rsidRPr="009B0129">
        <w:rPr>
          <w:rFonts w:ascii="Book Antiqua" w:hAnsi="Book Antiqua"/>
        </w:rPr>
        <w:t xml:space="preserve"> of the</w:t>
      </w:r>
      <w:r w:rsidRPr="009B0129">
        <w:rPr>
          <w:rFonts w:ascii="Book Antiqua" w:hAnsi="Book Antiqua"/>
        </w:rPr>
        <w:t xml:space="preserve"> 2</w:t>
      </w:r>
      <w:r w:rsidRPr="009B0129">
        <w:rPr>
          <w:rFonts w:ascii="Book Antiqua" w:hAnsi="Book Antiqua"/>
          <w:vertAlign w:val="superscript"/>
        </w:rPr>
        <w:t>nd</w:t>
      </w:r>
      <w:r w:rsidR="00320F32">
        <w:rPr>
          <w:rFonts w:ascii="Book Antiqua" w:hAnsi="Book Antiqua"/>
        </w:rPr>
        <w:t xml:space="preserve"> </w:t>
      </w:r>
      <w:r w:rsidRPr="009B0129">
        <w:rPr>
          <w:rFonts w:ascii="Book Antiqua" w:hAnsi="Book Antiqua"/>
        </w:rPr>
        <w:t>Dep</w:t>
      </w:r>
      <w:r w:rsidRPr="009B0129">
        <w:rPr>
          <w:rFonts w:ascii="Book Antiqua" w:hAnsi="Book Antiqua"/>
          <w:lang w:eastAsia="zh-CN"/>
        </w:rPr>
        <w:t>artment</w:t>
      </w:r>
      <w:r w:rsidRPr="009B0129">
        <w:rPr>
          <w:rFonts w:ascii="Book Antiqua" w:hAnsi="Book Antiqua"/>
        </w:rPr>
        <w:t xml:space="preserve"> Internal Medicine, University of Medicine </w:t>
      </w:r>
      <w:r w:rsidR="00DA4A07" w:rsidRPr="009B0129">
        <w:rPr>
          <w:rFonts w:ascii="Book Antiqua" w:hAnsi="Book Antiqua"/>
        </w:rPr>
        <w:t>and Pharmacy “</w:t>
      </w:r>
      <w:proofErr w:type="spellStart"/>
      <w:r w:rsidR="00DA4A07" w:rsidRPr="009B0129">
        <w:rPr>
          <w:rFonts w:ascii="Book Antiqua" w:hAnsi="Book Antiqua"/>
        </w:rPr>
        <w:t>Iuliu</w:t>
      </w:r>
      <w:proofErr w:type="spellEnd"/>
      <w:r w:rsidR="00DA4A07" w:rsidRPr="009B0129">
        <w:rPr>
          <w:rFonts w:ascii="Book Antiqua" w:hAnsi="Book Antiqua"/>
        </w:rPr>
        <w:t xml:space="preserve"> </w:t>
      </w:r>
      <w:proofErr w:type="spellStart"/>
      <w:r w:rsidR="00DA4A07" w:rsidRPr="009B0129">
        <w:rPr>
          <w:rFonts w:ascii="Book Antiqua" w:hAnsi="Book Antiqua"/>
        </w:rPr>
        <w:t>Hatieganu</w:t>
      </w:r>
      <w:proofErr w:type="spellEnd"/>
      <w:r w:rsidR="00DA4A07" w:rsidRPr="009B0129">
        <w:rPr>
          <w:rFonts w:ascii="Book Antiqua" w:hAnsi="Book Antiqua"/>
        </w:rPr>
        <w:t>”,</w:t>
      </w:r>
      <w:r w:rsidRPr="009B0129">
        <w:rPr>
          <w:rFonts w:ascii="Book Antiqua" w:hAnsi="Book Antiqua"/>
        </w:rPr>
        <w:t xml:space="preserve"> </w:t>
      </w:r>
      <w:proofErr w:type="spellStart"/>
      <w:r w:rsidRPr="009B0129">
        <w:rPr>
          <w:rFonts w:ascii="Book Antiqua" w:hAnsi="Book Antiqua"/>
        </w:rPr>
        <w:t>Clinicilor</w:t>
      </w:r>
      <w:proofErr w:type="spellEnd"/>
      <w:r w:rsidRPr="009B0129">
        <w:rPr>
          <w:rFonts w:ascii="Book Antiqua" w:hAnsi="Book Antiqua"/>
        </w:rPr>
        <w:t xml:space="preserve"> Street 2-4, 400006 Cluj-Napoca, Romania</w:t>
      </w:r>
      <w:r w:rsidRPr="009B0129">
        <w:rPr>
          <w:rFonts w:ascii="Book Antiqua" w:hAnsi="Book Antiqua"/>
          <w:lang w:eastAsia="zh-CN"/>
        </w:rPr>
        <w:t xml:space="preserve">. </w:t>
      </w:r>
      <w:r w:rsidRPr="009B0129">
        <w:rPr>
          <w:rFonts w:ascii="Book Antiqua" w:hAnsi="Book Antiqua"/>
        </w:rPr>
        <w:t>ddumitrascu@umfcluj.ro</w:t>
      </w:r>
    </w:p>
    <w:p w:rsidR="008967CF" w:rsidRPr="009B0129" w:rsidRDefault="008967CF" w:rsidP="00D02D01">
      <w:pPr>
        <w:adjustRightInd w:val="0"/>
        <w:snapToGrid w:val="0"/>
        <w:spacing w:line="360" w:lineRule="auto"/>
        <w:jc w:val="both"/>
        <w:rPr>
          <w:rFonts w:ascii="Book Antiqua" w:hAnsi="Book Antiqua"/>
          <w:lang w:eastAsia="zh-CN"/>
        </w:rPr>
      </w:pPr>
    </w:p>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b/>
        </w:rPr>
        <w:t>Telephone:</w:t>
      </w:r>
      <w:r w:rsidRPr="009B0129">
        <w:rPr>
          <w:rFonts w:ascii="Book Antiqua" w:hAnsi="Book Antiqua"/>
        </w:rPr>
        <w:t xml:space="preserve"> +40-264-593355</w:t>
      </w:r>
      <w:r w:rsidRPr="009B0129">
        <w:rPr>
          <w:rFonts w:ascii="Book Antiqua" w:hAnsi="Book Antiqua"/>
          <w:b/>
        </w:rPr>
        <w:t xml:space="preserve"> Fax: </w:t>
      </w:r>
      <w:r w:rsidRPr="009B0129">
        <w:rPr>
          <w:rFonts w:ascii="Book Antiqua" w:hAnsi="Book Antiqua"/>
        </w:rPr>
        <w:t>+40-264-596912</w:t>
      </w:r>
    </w:p>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b/>
        </w:rPr>
        <w:t xml:space="preserve">Received: </w:t>
      </w:r>
      <w:r w:rsidRPr="009B0129">
        <w:rPr>
          <w:rFonts w:ascii="Book Antiqua" w:hAnsi="Book Antiqua"/>
        </w:rPr>
        <w:t xml:space="preserve">October </w:t>
      </w:r>
      <w:r w:rsidRPr="009B0129">
        <w:rPr>
          <w:rFonts w:ascii="Book Antiqua" w:hAnsi="Book Antiqua"/>
          <w:lang w:eastAsia="zh-CN"/>
        </w:rPr>
        <w:t>28</w:t>
      </w:r>
      <w:r w:rsidRPr="009B0129">
        <w:rPr>
          <w:rFonts w:ascii="Book Antiqua" w:hAnsi="Book Antiqua"/>
        </w:rPr>
        <w:t xml:space="preserve">, </w:t>
      </w:r>
      <w:proofErr w:type="gramStart"/>
      <w:r w:rsidRPr="009B0129">
        <w:rPr>
          <w:rFonts w:ascii="Book Antiqua" w:hAnsi="Book Antiqua"/>
        </w:rPr>
        <w:t>2013</w:t>
      </w:r>
      <w:r w:rsidRPr="009B0129">
        <w:rPr>
          <w:rFonts w:ascii="Book Antiqua" w:hAnsi="Book Antiqua"/>
          <w:b/>
        </w:rPr>
        <w:t xml:space="preserve">  Revised</w:t>
      </w:r>
      <w:proofErr w:type="gramEnd"/>
      <w:r w:rsidRPr="009B0129">
        <w:rPr>
          <w:rFonts w:ascii="Book Antiqua" w:hAnsi="Book Antiqua"/>
          <w:b/>
        </w:rPr>
        <w:t xml:space="preserve">: </w:t>
      </w:r>
      <w:r w:rsidRPr="009B0129">
        <w:rPr>
          <w:rFonts w:ascii="Book Antiqua" w:hAnsi="Book Antiqua"/>
          <w:lang w:eastAsia="zh-CN"/>
        </w:rPr>
        <w:t>March</w:t>
      </w:r>
      <w:r w:rsidRPr="009B0129">
        <w:rPr>
          <w:rFonts w:ascii="Book Antiqua" w:hAnsi="Book Antiqua"/>
        </w:rPr>
        <w:t xml:space="preserve"> </w:t>
      </w:r>
      <w:r w:rsidRPr="009B0129">
        <w:rPr>
          <w:rFonts w:ascii="Book Antiqua" w:hAnsi="Book Antiqua"/>
          <w:lang w:eastAsia="zh-CN"/>
        </w:rPr>
        <w:t>3</w:t>
      </w:r>
      <w:r w:rsidRPr="009B0129">
        <w:rPr>
          <w:rFonts w:ascii="Book Antiqua" w:hAnsi="Book Antiqua"/>
        </w:rPr>
        <w:t>, 2014</w:t>
      </w:r>
    </w:p>
    <w:p w:rsidR="00327962" w:rsidRDefault="008967CF" w:rsidP="00327962">
      <w:pPr>
        <w:rPr>
          <w:rFonts w:ascii="Book Antiqua" w:hAnsi="Book Antiqua"/>
          <w:color w:val="000000"/>
        </w:rPr>
      </w:pPr>
      <w:r w:rsidRPr="009B0129">
        <w:rPr>
          <w:rFonts w:ascii="Book Antiqua" w:hAnsi="Book Antiqua"/>
          <w:b/>
        </w:rPr>
        <w:t xml:space="preserve">Accepted: </w:t>
      </w:r>
      <w:bookmarkStart w:id="4" w:name="OLE_LINK1"/>
      <w:bookmarkStart w:id="5" w:name="OLE_LINK2"/>
      <w:bookmarkStart w:id="6" w:name="OLE_LINK3"/>
      <w:bookmarkStart w:id="7" w:name="OLE_LINK6"/>
      <w:bookmarkStart w:id="8" w:name="OLE_LINK7"/>
      <w:r w:rsidR="00327962">
        <w:rPr>
          <w:rFonts w:ascii="Book Antiqua" w:hAnsi="Book Antiqua"/>
          <w:color w:val="000000"/>
        </w:rPr>
        <w:t>June 13, 2014</w:t>
      </w:r>
    </w:p>
    <w:p w:rsidR="008967CF" w:rsidRPr="009B0129" w:rsidRDefault="008967CF" w:rsidP="00D02D01">
      <w:pPr>
        <w:adjustRightInd w:val="0"/>
        <w:snapToGrid w:val="0"/>
        <w:spacing w:line="360" w:lineRule="auto"/>
        <w:jc w:val="both"/>
        <w:rPr>
          <w:rFonts w:ascii="Book Antiqua" w:hAnsi="Book Antiqua"/>
          <w:b/>
        </w:rPr>
      </w:pPr>
      <w:bookmarkStart w:id="9" w:name="_GoBack"/>
      <w:bookmarkEnd w:id="4"/>
      <w:bookmarkEnd w:id="5"/>
      <w:bookmarkEnd w:id="6"/>
      <w:bookmarkEnd w:id="7"/>
      <w:bookmarkEnd w:id="8"/>
      <w:bookmarkEnd w:id="9"/>
      <w:r w:rsidRPr="009B0129">
        <w:rPr>
          <w:rFonts w:ascii="Book Antiqua" w:hAnsi="Book Antiqua"/>
          <w:b/>
        </w:rPr>
        <w:t xml:space="preserve"> </w:t>
      </w:r>
    </w:p>
    <w:p w:rsidR="008967CF" w:rsidRPr="009B0129" w:rsidRDefault="008967CF" w:rsidP="00D02D01">
      <w:pPr>
        <w:adjustRightInd w:val="0"/>
        <w:snapToGrid w:val="0"/>
        <w:spacing w:line="360" w:lineRule="auto"/>
        <w:jc w:val="both"/>
        <w:rPr>
          <w:rFonts w:ascii="Book Antiqua" w:hAnsi="Book Antiqua"/>
          <w:b/>
        </w:rPr>
      </w:pPr>
      <w:r w:rsidRPr="009B0129">
        <w:rPr>
          <w:rFonts w:ascii="Book Antiqua" w:hAnsi="Book Antiqua"/>
          <w:b/>
        </w:rPr>
        <w:t xml:space="preserve">Published online: </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320F32" w:rsidRDefault="00320F32" w:rsidP="00D02D01">
      <w:pPr>
        <w:pStyle w:val="a3"/>
        <w:adjustRightInd w:val="0"/>
        <w:snapToGrid w:val="0"/>
        <w:spacing w:before="0" w:beforeAutospacing="0" w:after="0" w:afterAutospacing="0" w:line="360" w:lineRule="auto"/>
        <w:jc w:val="both"/>
        <w:rPr>
          <w:rFonts w:ascii="Book Antiqua" w:hAnsi="Book Antiqua"/>
          <w:b/>
          <w:bCs/>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bCs/>
          <w:lang w:eastAsia="zh-CN"/>
        </w:rPr>
      </w:pPr>
      <w:r w:rsidRPr="009B0129">
        <w:rPr>
          <w:rFonts w:ascii="Book Antiqua" w:hAnsi="Book Antiqua"/>
          <w:b/>
          <w:bCs/>
        </w:rPr>
        <w:t>Abstract</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r w:rsidRPr="009B0129">
        <w:rPr>
          <w:rFonts w:ascii="Book Antiqua" w:hAnsi="Book Antiqua"/>
          <w:b/>
          <w:iCs/>
          <w:caps/>
        </w:rPr>
        <w:t>Aim</w:t>
      </w:r>
      <w:r w:rsidRPr="009B0129">
        <w:rPr>
          <w:rFonts w:ascii="Book Antiqua" w:hAnsi="Book Antiqua"/>
          <w:b/>
          <w:caps/>
        </w:rPr>
        <w:t xml:space="preserve">: </w:t>
      </w:r>
      <w:r w:rsidRPr="009B0129">
        <w:rPr>
          <w:rFonts w:ascii="Book Antiqua" w:hAnsi="Book Antiqua"/>
        </w:rPr>
        <w:t xml:space="preserve">To systematically describe the different skin lesions occurring in hepatitis B </w:t>
      </w:r>
      <w:r w:rsidRPr="009B0129">
        <w:rPr>
          <w:rFonts w:ascii="Book Antiqua" w:hAnsi="Book Antiqua"/>
          <w:lang w:eastAsia="zh-CN"/>
        </w:rPr>
        <w:t>virus (</w:t>
      </w:r>
      <w:r w:rsidRPr="009B0129">
        <w:rPr>
          <w:rFonts w:ascii="Book Antiqua" w:hAnsi="Book Antiqua"/>
        </w:rPr>
        <w:t>HBV</w:t>
      </w:r>
      <w:r w:rsidRPr="009B0129">
        <w:rPr>
          <w:rFonts w:ascii="Book Antiqua" w:hAnsi="Book Antiqua"/>
          <w:lang w:eastAsia="zh-CN"/>
        </w:rPr>
        <w:t>)</w:t>
      </w:r>
      <w:r w:rsidRPr="009B0129">
        <w:rPr>
          <w:rFonts w:ascii="Book Antiqua" w:hAnsi="Book Antiqua"/>
        </w:rPr>
        <w:t xml:space="preserve"> infection, either spontaneously, or after interferon (IFN) or immunization. Emphasis was put also on the pathogenesis of these lesions.</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r w:rsidRPr="009B0129">
        <w:rPr>
          <w:rFonts w:ascii="Book Antiqua" w:hAnsi="Book Antiqua"/>
          <w:b/>
          <w:iCs/>
          <w:caps/>
        </w:rPr>
        <w:t>Methods:</w:t>
      </w:r>
      <w:r w:rsidRPr="009B0129">
        <w:rPr>
          <w:rFonts w:ascii="Book Antiqua" w:hAnsi="Book Antiqua"/>
          <w:b/>
          <w:caps/>
        </w:rPr>
        <w:t xml:space="preserve"> </w:t>
      </w:r>
      <w:r w:rsidRPr="009B0129">
        <w:rPr>
          <w:rFonts w:ascii="Book Antiqua" w:hAnsi="Book Antiqua"/>
        </w:rPr>
        <w:t>A comprehensive literature search of all the papers presenting case reports of dermatologic lesions in chronic viral B hepatitis was carried out.  We included only patients with histologically proven</w:t>
      </w:r>
      <w:r w:rsidRPr="009B0129">
        <w:rPr>
          <w:rFonts w:ascii="Book Antiqua" w:hAnsi="Book Antiqua"/>
          <w:i/>
          <w:iCs/>
        </w:rPr>
        <w:t xml:space="preserve"> </w:t>
      </w:r>
      <w:r w:rsidRPr="009B0129">
        <w:rPr>
          <w:rFonts w:ascii="Book Antiqua" w:hAnsi="Book Antiqua"/>
        </w:rPr>
        <w:t>skin lesions that appeared in the normal course of hepatitis B infection, or after immunization for hepatitis B or after the antiviral treatment.</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r w:rsidRPr="009B0129">
        <w:rPr>
          <w:rFonts w:ascii="Book Antiqua" w:hAnsi="Book Antiqua"/>
          <w:b/>
          <w:iCs/>
          <w:caps/>
        </w:rPr>
        <w:t>Results:</w:t>
      </w:r>
      <w:r w:rsidRPr="009B0129">
        <w:rPr>
          <w:rFonts w:ascii="Book Antiqua" w:hAnsi="Book Antiqua"/>
          <w:b/>
          <w:caps/>
        </w:rPr>
        <w:t xml:space="preserve"> </w:t>
      </w:r>
      <w:r w:rsidRPr="009B0129">
        <w:rPr>
          <w:rFonts w:ascii="Book Antiqua" w:hAnsi="Book Antiqua"/>
        </w:rPr>
        <w:t xml:space="preserve">We found a number of 44 papers on this topic. A number of 151 cases were reported. About 2% from all patients with hepatitis B infection, mainly men, presented skin lesions. Among patients with chronic hepatitis B infection, </w:t>
      </w:r>
      <w:r w:rsidRPr="009B0129">
        <w:rPr>
          <w:rFonts w:ascii="Book Antiqua" w:hAnsi="Book Antiqua" w:cs="AdvTT2cba4af3.B"/>
        </w:rPr>
        <w:t>vasculitis</w:t>
      </w:r>
      <w:r w:rsidRPr="009B0129">
        <w:rPr>
          <w:rFonts w:ascii="Book Antiqua" w:hAnsi="Book Antiqua"/>
        </w:rPr>
        <w:t xml:space="preserve"> seemed to be the most frequent skin lesion (53.3%), being followed by </w:t>
      </w:r>
      <w:proofErr w:type="spellStart"/>
      <w:r w:rsidRPr="009B0129">
        <w:rPr>
          <w:rFonts w:ascii="Book Antiqua" w:hAnsi="Book Antiqua"/>
        </w:rPr>
        <w:t>papular</w:t>
      </w:r>
      <w:proofErr w:type="spellEnd"/>
      <w:r w:rsidRPr="009B0129">
        <w:rPr>
          <w:rFonts w:ascii="Book Antiqua" w:hAnsi="Book Antiqua"/>
        </w:rPr>
        <w:t xml:space="preserve"> changes, rashes and essential mixed </w:t>
      </w:r>
      <w:proofErr w:type="spellStart"/>
      <w:r w:rsidRPr="009B0129">
        <w:rPr>
          <w:rFonts w:ascii="Book Antiqua" w:hAnsi="Book Antiqua"/>
        </w:rPr>
        <w:t>cryoglobulinemia</w:t>
      </w:r>
      <w:proofErr w:type="spellEnd"/>
      <w:r w:rsidRPr="009B0129">
        <w:rPr>
          <w:rFonts w:ascii="Book Antiqua" w:hAnsi="Book Antiqua"/>
        </w:rPr>
        <w:t>.</w:t>
      </w:r>
      <w:r w:rsidRPr="009B0129">
        <w:rPr>
          <w:rFonts w:ascii="Book Antiqua" w:hAnsi="Book Antiqua" w:cs="AdvTT2cba4af3.B"/>
        </w:rPr>
        <w:t xml:space="preserve"> </w:t>
      </w:r>
      <w:proofErr w:type="spellStart"/>
      <w:r w:rsidRPr="009B0129">
        <w:rPr>
          <w:rFonts w:ascii="Book Antiqua" w:hAnsi="Book Antiqua" w:cs="AdvTT2cba4af3.B"/>
        </w:rPr>
        <w:t>Gianotti-Crosti</w:t>
      </w:r>
      <w:proofErr w:type="spellEnd"/>
      <w:r w:rsidRPr="009B0129">
        <w:rPr>
          <w:rFonts w:ascii="Book Antiqua" w:hAnsi="Book Antiqua" w:cs="AdvTT2cba4af3.B"/>
        </w:rPr>
        <w:t xml:space="preserve"> syndrome,</w:t>
      </w:r>
      <w:r w:rsidRPr="009B0129">
        <w:rPr>
          <w:rFonts w:ascii="Book Antiqua" w:hAnsi="Book Antiqua"/>
        </w:rPr>
        <w:t xml:space="preserve"> </w:t>
      </w:r>
      <w:r w:rsidRPr="009B0129">
        <w:rPr>
          <w:rStyle w:val="highlight"/>
          <w:rFonts w:ascii="Book Antiqua" w:hAnsi="Book Antiqua"/>
        </w:rPr>
        <w:t>skin</w:t>
      </w:r>
      <w:r w:rsidRPr="009B0129">
        <w:rPr>
          <w:rFonts w:ascii="Book Antiqua" w:hAnsi="Book Antiqua"/>
        </w:rPr>
        <w:t xml:space="preserve"> carcinoma and </w:t>
      </w:r>
      <w:proofErr w:type="spellStart"/>
      <w:r w:rsidRPr="009B0129">
        <w:rPr>
          <w:rFonts w:ascii="Book Antiqua" w:hAnsi="Book Antiqua"/>
        </w:rPr>
        <w:t>Henoch-Schönlein</w:t>
      </w:r>
      <w:proofErr w:type="spellEnd"/>
      <w:r w:rsidRPr="009B0129">
        <w:rPr>
          <w:rFonts w:ascii="Book Antiqua" w:hAnsi="Book Antiqua"/>
        </w:rPr>
        <w:t xml:space="preserve"> </w:t>
      </w:r>
      <w:proofErr w:type="spellStart"/>
      <w:r w:rsidRPr="009B0129">
        <w:rPr>
          <w:rFonts w:ascii="Book Antiqua" w:hAnsi="Book Antiqua"/>
        </w:rPr>
        <w:t>purpura</w:t>
      </w:r>
      <w:proofErr w:type="spellEnd"/>
      <w:r w:rsidRPr="009B0129">
        <w:rPr>
          <w:rFonts w:ascii="Book Antiqua" w:hAnsi="Book Antiqua"/>
        </w:rPr>
        <w:t xml:space="preserve"> were rare cases. Interferon treatment seemed to be effective against </w:t>
      </w:r>
      <w:r w:rsidR="00DA4A07" w:rsidRPr="009B0129">
        <w:rPr>
          <w:rFonts w:ascii="Book Antiqua" w:hAnsi="Book Antiqua"/>
        </w:rPr>
        <w:t>HBV</w:t>
      </w:r>
      <w:r w:rsidRPr="009B0129">
        <w:rPr>
          <w:rFonts w:ascii="Book Antiqua" w:hAnsi="Book Antiqua"/>
        </w:rPr>
        <w:t xml:space="preserve">-associated and immunoglobulin-complex mediated disease (vasculitis). Two cutaneous lesions (lichen </w:t>
      </w:r>
      <w:proofErr w:type="spellStart"/>
      <w:r w:rsidRPr="009B0129">
        <w:rPr>
          <w:rFonts w:ascii="Book Antiqua" w:hAnsi="Book Antiqua"/>
        </w:rPr>
        <w:t>planus</w:t>
      </w:r>
      <w:proofErr w:type="spellEnd"/>
      <w:r w:rsidRPr="009B0129">
        <w:rPr>
          <w:rFonts w:ascii="Book Antiqua" w:hAnsi="Book Antiqua"/>
        </w:rPr>
        <w:t xml:space="preserve">, granuloma </w:t>
      </w:r>
      <w:proofErr w:type="spellStart"/>
      <w:r w:rsidRPr="009B0129">
        <w:rPr>
          <w:rFonts w:ascii="Book Antiqua" w:hAnsi="Book Antiqua"/>
        </w:rPr>
        <w:t>annulare</w:t>
      </w:r>
      <w:proofErr w:type="spellEnd"/>
      <w:r w:rsidRPr="009B0129">
        <w:rPr>
          <w:rFonts w:ascii="Book Antiqua" w:hAnsi="Book Antiqua"/>
        </w:rPr>
        <w:t xml:space="preserve">) were described after hepatitis B vaccination. Systemic lupus and lupus-like lesions were the most frequently encountered lesions after antiviral treatment. Immunosuppressive and steroid therapy ameliorates lichen </w:t>
      </w:r>
      <w:proofErr w:type="spellStart"/>
      <w:r w:rsidRPr="009B0129">
        <w:rPr>
          <w:rFonts w:ascii="Book Antiqua" w:hAnsi="Book Antiqua"/>
        </w:rPr>
        <w:t>planus</w:t>
      </w:r>
      <w:proofErr w:type="spellEnd"/>
      <w:r w:rsidRPr="009B0129">
        <w:rPr>
          <w:rFonts w:ascii="Book Antiqua" w:hAnsi="Book Antiqua"/>
        </w:rPr>
        <w:t xml:space="preserve"> lesions in 50% cases. </w:t>
      </w:r>
      <w:r w:rsidRPr="009B0129">
        <w:rPr>
          <w:rFonts w:ascii="Book Antiqua" w:hAnsi="Book Antiqua"/>
        </w:rPr>
        <w:tab/>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bCs/>
        </w:rPr>
      </w:pPr>
      <w:r w:rsidRPr="009B0129">
        <w:rPr>
          <w:rFonts w:ascii="Book Antiqua" w:hAnsi="Book Antiqua"/>
          <w:b/>
          <w:iCs/>
          <w:caps/>
        </w:rPr>
        <w:t>Conclusion:</w:t>
      </w:r>
      <w:r w:rsidRPr="009B0129">
        <w:rPr>
          <w:rFonts w:ascii="Book Antiqua" w:hAnsi="Book Antiqua"/>
        </w:rPr>
        <w:t xml:space="preserve"> </w:t>
      </w:r>
      <w:r w:rsidRPr="009B0129">
        <w:rPr>
          <w:rFonts w:ascii="Book Antiqua" w:hAnsi="Book Antiqua" w:cs="AdvTT2cba4af3.B"/>
        </w:rPr>
        <w:t>Vasculitis</w:t>
      </w:r>
      <w:r w:rsidRPr="009B0129">
        <w:rPr>
          <w:rFonts w:ascii="Book Antiqua" w:hAnsi="Book Antiqua"/>
        </w:rPr>
        <w:t xml:space="preserve"> was the most frequent skin lesion found in chronic hepatitis B and lichen </w:t>
      </w:r>
      <w:proofErr w:type="spellStart"/>
      <w:r w:rsidRPr="009B0129">
        <w:rPr>
          <w:rFonts w:ascii="Book Antiqua" w:hAnsi="Book Antiqua"/>
        </w:rPr>
        <w:t>planus</w:t>
      </w:r>
      <w:proofErr w:type="spellEnd"/>
      <w:r w:rsidRPr="009B0129">
        <w:rPr>
          <w:rFonts w:ascii="Book Antiqua" w:hAnsi="Book Antiqua"/>
        </w:rPr>
        <w:t xml:space="preserve"> after HBV immunization; adverse reactions of IFN are lupus and lupus-like lesions.</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8967CF" w:rsidRPr="009B0129" w:rsidRDefault="008967CF" w:rsidP="00D02D01">
      <w:pPr>
        <w:pStyle w:val="ae"/>
        <w:adjustRightInd w:val="0"/>
        <w:snapToGrid w:val="0"/>
        <w:spacing w:line="360" w:lineRule="auto"/>
        <w:rPr>
          <w:rFonts w:ascii="Book Antiqua" w:hAnsi="Book Antiqua" w:cs="Tahoma"/>
          <w:sz w:val="24"/>
          <w:szCs w:val="24"/>
        </w:rPr>
      </w:pPr>
      <w:r w:rsidRPr="009B0129">
        <w:rPr>
          <w:rFonts w:ascii="Book Antiqua" w:hAnsi="Book Antiqua" w:cs="Tahoma"/>
          <w:sz w:val="24"/>
          <w:szCs w:val="24"/>
          <w:lang w:eastAsia="ja-JP"/>
        </w:rPr>
        <w:lastRenderedPageBreak/>
        <w:t xml:space="preserve">© 2014 </w:t>
      </w:r>
      <w:proofErr w:type="spellStart"/>
      <w:r w:rsidRPr="009B0129">
        <w:rPr>
          <w:rFonts w:ascii="Book Antiqua" w:hAnsi="Book Antiqua" w:cs="Tahoma"/>
          <w:sz w:val="24"/>
          <w:szCs w:val="24"/>
          <w:lang w:eastAsia="ja-JP"/>
        </w:rPr>
        <w:t>Baishideng</w:t>
      </w:r>
      <w:proofErr w:type="spellEnd"/>
      <w:r w:rsidRPr="009B0129">
        <w:rPr>
          <w:rFonts w:ascii="Book Antiqua" w:hAnsi="Book Antiqua" w:cs="Tahoma"/>
          <w:sz w:val="24"/>
          <w:szCs w:val="24"/>
          <w:lang w:eastAsia="ja-JP"/>
        </w:rPr>
        <w:t xml:space="preserve"> Publishing Group Inc. All rights reserved.</w:t>
      </w:r>
    </w:p>
    <w:p w:rsidR="008967CF" w:rsidRPr="009B0129" w:rsidRDefault="008967CF" w:rsidP="00D02D01">
      <w:pPr>
        <w:pStyle w:val="ae"/>
        <w:adjustRightInd w:val="0"/>
        <w:snapToGrid w:val="0"/>
        <w:spacing w:line="360" w:lineRule="auto"/>
        <w:rPr>
          <w:rFonts w:ascii="Book Antiqua" w:hAnsi="Book Antiqua"/>
          <w:b/>
          <w:sz w:val="24"/>
          <w:szCs w:val="24"/>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bookmarkStart w:id="10" w:name="OLE_LINK4"/>
      <w:bookmarkStart w:id="11" w:name="OLE_LINK5"/>
      <w:r w:rsidRPr="009B0129">
        <w:rPr>
          <w:rFonts w:ascii="Book Antiqua" w:hAnsi="Book Antiqua"/>
          <w:b/>
        </w:rPr>
        <w:t>Key words:</w:t>
      </w:r>
      <w:r w:rsidRPr="009B0129">
        <w:rPr>
          <w:rFonts w:ascii="Book Antiqua" w:hAnsi="Book Antiqua"/>
        </w:rPr>
        <w:t xml:space="preserve"> </w:t>
      </w:r>
      <w:bookmarkEnd w:id="10"/>
      <w:bookmarkEnd w:id="11"/>
      <w:r w:rsidRPr="009B0129">
        <w:rPr>
          <w:rFonts w:ascii="Book Antiqua" w:hAnsi="Book Antiqua"/>
        </w:rPr>
        <w:t>He</w:t>
      </w:r>
      <w:r w:rsidR="00DA4A07" w:rsidRPr="009B0129">
        <w:rPr>
          <w:rFonts w:ascii="Book Antiqua" w:hAnsi="Book Antiqua"/>
        </w:rPr>
        <w:t>patitis B; Skin diseases;</w:t>
      </w:r>
      <w:r w:rsidR="00DA4A07" w:rsidRPr="009B0129">
        <w:rPr>
          <w:rFonts w:ascii="Book Antiqua" w:hAnsi="Book Antiqua" w:hint="eastAsia"/>
          <w:lang w:eastAsia="zh-CN"/>
        </w:rPr>
        <w:t xml:space="preserve"> </w:t>
      </w:r>
      <w:proofErr w:type="gramStart"/>
      <w:r w:rsidRPr="009B0129">
        <w:rPr>
          <w:rFonts w:ascii="Book Antiqua" w:hAnsi="Book Antiqua"/>
        </w:rPr>
        <w:t>Adverse</w:t>
      </w:r>
      <w:proofErr w:type="gramEnd"/>
      <w:r w:rsidRPr="009B0129">
        <w:rPr>
          <w:rFonts w:ascii="Book Antiqua" w:hAnsi="Book Antiqua"/>
        </w:rPr>
        <w:t xml:space="preserve"> effects; Immunization</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8967CF" w:rsidRPr="009B0129" w:rsidRDefault="008967CF" w:rsidP="00D02D01">
      <w:pPr>
        <w:adjustRightInd w:val="0"/>
        <w:snapToGrid w:val="0"/>
        <w:spacing w:line="360" w:lineRule="auto"/>
        <w:jc w:val="both"/>
        <w:rPr>
          <w:rFonts w:ascii="Book Antiqua" w:eastAsia="Arial Unicode MS" w:hAnsi="Book Antiqua" w:cs="Arial Unicode MS"/>
          <w:color w:val="0000FF"/>
        </w:rPr>
      </w:pPr>
      <w:bookmarkStart w:id="12" w:name="OLE_LINK14"/>
      <w:bookmarkStart w:id="13" w:name="OLE_LINK15"/>
      <w:r w:rsidRPr="009B0129">
        <w:rPr>
          <w:rFonts w:ascii="Book Antiqua" w:eastAsia="Arial Unicode MS" w:hAnsi="Book Antiqua" w:cs="Arial Unicode MS"/>
          <w:b/>
        </w:rPr>
        <w:t xml:space="preserve">Core </w:t>
      </w:r>
      <w:r w:rsidRPr="009B0129">
        <w:rPr>
          <w:rFonts w:ascii="Book Antiqua" w:hAnsi="Book Antiqua" w:cs="Arial Unicode MS"/>
          <w:b/>
        </w:rPr>
        <w:t>tip</w:t>
      </w:r>
      <w:r w:rsidRPr="009B0129">
        <w:rPr>
          <w:rFonts w:ascii="Book Antiqua" w:eastAsia="Arial Unicode MS" w:hAnsi="Book Antiqua" w:cs="Arial Unicode MS"/>
          <w:b/>
        </w:rPr>
        <w:t xml:space="preserve">: </w:t>
      </w:r>
      <w:r w:rsidRPr="009B0129">
        <w:rPr>
          <w:rFonts w:ascii="Book Antiqua" w:hAnsi="Book Antiqua"/>
        </w:rPr>
        <w:t xml:space="preserve">Chronic viral B hepatitis is a common infection with various </w:t>
      </w:r>
      <w:proofErr w:type="gramStart"/>
      <w:r w:rsidRPr="009B0129">
        <w:rPr>
          <w:rFonts w:ascii="Book Antiqua" w:hAnsi="Book Antiqua"/>
        </w:rPr>
        <w:t>evolution</w:t>
      </w:r>
      <w:proofErr w:type="gramEnd"/>
      <w:r w:rsidRPr="009B0129">
        <w:rPr>
          <w:rFonts w:ascii="Book Antiqua" w:hAnsi="Book Antiqua"/>
        </w:rPr>
        <w:t>, including the involvement of several systems. We</w:t>
      </w:r>
      <w:r w:rsidR="00DA4A07" w:rsidRPr="009B0129">
        <w:rPr>
          <w:rFonts w:ascii="Book Antiqua" w:hAnsi="Book Antiqua"/>
        </w:rPr>
        <w:t xml:space="preserve"> looked on the skin lesions of </w:t>
      </w:r>
      <w:proofErr w:type="spellStart"/>
      <w:r w:rsidRPr="009B0129">
        <w:rPr>
          <w:rFonts w:ascii="Book Antiqua" w:hAnsi="Book Antiqua"/>
        </w:rPr>
        <w:t>patienst</w:t>
      </w:r>
      <w:proofErr w:type="spellEnd"/>
      <w:r w:rsidRPr="009B0129">
        <w:rPr>
          <w:rFonts w:ascii="Book Antiqua" w:hAnsi="Book Antiqua"/>
        </w:rPr>
        <w:t xml:space="preserve"> with viral B hepatitis, in chronic or acute stage; we also looked for the skin lesions related to vaccination and antiviral therapy. Most common lesions in chronic HBV infection </w:t>
      </w:r>
      <w:proofErr w:type="spellStart"/>
      <w:r w:rsidRPr="009B0129">
        <w:rPr>
          <w:rFonts w:ascii="Book Antiqua" w:hAnsi="Book Antiqua"/>
        </w:rPr>
        <w:t>encounterd</w:t>
      </w:r>
      <w:proofErr w:type="spellEnd"/>
      <w:r w:rsidRPr="009B0129">
        <w:rPr>
          <w:rFonts w:ascii="Book Antiqua" w:hAnsi="Book Antiqua"/>
        </w:rPr>
        <w:t xml:space="preserve"> in a comprehensive literature search are: 41% essential mixed </w:t>
      </w:r>
      <w:proofErr w:type="spellStart"/>
      <w:r w:rsidRPr="009B0129">
        <w:rPr>
          <w:rFonts w:ascii="Book Antiqua" w:hAnsi="Book Antiqua"/>
        </w:rPr>
        <w:t>cryoglobulinemia</w:t>
      </w:r>
      <w:proofErr w:type="spellEnd"/>
      <w:r w:rsidRPr="009B0129">
        <w:rPr>
          <w:rFonts w:ascii="Book Antiqua" w:hAnsi="Book Antiqua"/>
        </w:rPr>
        <w:t xml:space="preserve"> and 15.3% vasculitis; 10.5% (lichen </w:t>
      </w:r>
      <w:proofErr w:type="spellStart"/>
      <w:r w:rsidRPr="009B0129">
        <w:rPr>
          <w:rFonts w:ascii="Book Antiqua" w:hAnsi="Book Antiqua"/>
        </w:rPr>
        <w:t>planus</w:t>
      </w:r>
      <w:proofErr w:type="spellEnd"/>
      <w:r w:rsidRPr="009B0129">
        <w:rPr>
          <w:rFonts w:ascii="Book Antiqua" w:hAnsi="Book Antiqua"/>
        </w:rPr>
        <w:t xml:space="preserve">-like lesions) </w:t>
      </w:r>
      <w:proofErr w:type="spellStart"/>
      <w:r w:rsidRPr="009B0129">
        <w:rPr>
          <w:rFonts w:ascii="Book Antiqua" w:hAnsi="Book Antiqua"/>
        </w:rPr>
        <w:t>respectiveley</w:t>
      </w:r>
      <w:proofErr w:type="spellEnd"/>
      <w:r w:rsidRPr="009B0129">
        <w:rPr>
          <w:rFonts w:ascii="Book Antiqua" w:hAnsi="Book Antiqua"/>
        </w:rPr>
        <w:t xml:space="preserve"> 7.2% of all lesions included in the review were associated with immunization and antiviral therapy (lupus-like lesions).</w:t>
      </w:r>
    </w:p>
    <w:bookmarkEnd w:id="12"/>
    <w:bookmarkEnd w:id="13"/>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DA4A07" w:rsidRPr="009B0129" w:rsidRDefault="00DA4A07" w:rsidP="00D02D01">
      <w:pPr>
        <w:pStyle w:val="a3"/>
        <w:adjustRightInd w:val="0"/>
        <w:snapToGrid w:val="0"/>
        <w:spacing w:before="0" w:beforeAutospacing="0" w:after="0" w:afterAutospacing="0" w:line="360" w:lineRule="auto"/>
        <w:jc w:val="both"/>
        <w:rPr>
          <w:rFonts w:ascii="Book Antiqua" w:hAnsi="Book Antiqua"/>
          <w:bCs/>
          <w:lang w:eastAsia="zh-CN"/>
        </w:rPr>
      </w:pPr>
      <w:proofErr w:type="spellStart"/>
      <w:r w:rsidRPr="009B0129">
        <w:rPr>
          <w:rFonts w:ascii="Book Antiqua" w:hAnsi="Book Antiqua"/>
        </w:rPr>
        <w:t>Grigorescu</w:t>
      </w:r>
      <w:proofErr w:type="spellEnd"/>
      <w:r w:rsidRPr="009B0129">
        <w:rPr>
          <w:rFonts w:ascii="Book Antiqua" w:hAnsi="Book Antiqua" w:hint="eastAsia"/>
          <w:lang w:eastAsia="zh-CN"/>
        </w:rPr>
        <w:t xml:space="preserve"> I</w:t>
      </w:r>
      <w:r w:rsidRPr="009B0129">
        <w:rPr>
          <w:rFonts w:ascii="Book Antiqua" w:hAnsi="Book Antiqua"/>
        </w:rPr>
        <w:t xml:space="preserve">, </w:t>
      </w:r>
      <w:proofErr w:type="spellStart"/>
      <w:r w:rsidRPr="009B0129">
        <w:rPr>
          <w:rFonts w:ascii="Book Antiqua" w:hAnsi="Book Antiqua"/>
        </w:rPr>
        <w:t>Dumitrascu</w:t>
      </w:r>
      <w:proofErr w:type="spellEnd"/>
      <w:r w:rsidRPr="009B0129">
        <w:rPr>
          <w:rFonts w:ascii="Book Antiqua" w:hAnsi="Book Antiqua" w:hint="eastAsia"/>
          <w:lang w:eastAsia="zh-CN"/>
        </w:rPr>
        <w:t xml:space="preserve"> DL. </w:t>
      </w:r>
      <w:r w:rsidRPr="009B0129">
        <w:rPr>
          <w:rFonts w:ascii="Book Antiqua" w:hAnsi="Book Antiqua"/>
          <w:bCs/>
        </w:rPr>
        <w:t>Spontaneous and antiviral induced cutaneous lesions in chronic hepatitis B virus infection</w:t>
      </w:r>
      <w:r w:rsidRPr="009B0129">
        <w:rPr>
          <w:rFonts w:ascii="Book Antiqua" w:hAnsi="Book Antiqua" w:hint="eastAsia"/>
          <w:bCs/>
          <w:lang w:eastAsia="zh-CN"/>
        </w:rPr>
        <w:t xml:space="preserve">. </w:t>
      </w:r>
      <w:r w:rsidRPr="009B0129">
        <w:rPr>
          <w:rFonts w:ascii="Book Antiqua" w:hAnsi="Book Antiqua"/>
          <w:bCs/>
          <w:i/>
          <w:lang w:eastAsia="zh-CN"/>
        </w:rPr>
        <w:t xml:space="preserve">World J </w:t>
      </w:r>
      <w:proofErr w:type="spellStart"/>
      <w:r w:rsidRPr="009B0129">
        <w:rPr>
          <w:rFonts w:ascii="Book Antiqua" w:hAnsi="Book Antiqua"/>
          <w:bCs/>
          <w:i/>
          <w:lang w:eastAsia="zh-CN"/>
        </w:rPr>
        <w:t>Gastroenterol</w:t>
      </w:r>
      <w:proofErr w:type="spellEnd"/>
      <w:r w:rsidRPr="009B0129">
        <w:rPr>
          <w:rFonts w:ascii="Book Antiqua" w:hAnsi="Book Antiqua"/>
          <w:bCs/>
          <w:lang w:eastAsia="zh-CN"/>
        </w:rPr>
        <w:t xml:space="preserve"> 201</w:t>
      </w:r>
      <w:r w:rsidRPr="009B0129">
        <w:rPr>
          <w:rFonts w:ascii="Book Antiqua" w:hAnsi="Book Antiqua" w:hint="eastAsia"/>
          <w:bCs/>
          <w:lang w:eastAsia="zh-CN"/>
        </w:rPr>
        <w:t>4</w:t>
      </w:r>
      <w:r w:rsidRPr="009B0129">
        <w:rPr>
          <w:rFonts w:ascii="Book Antiqua" w:hAnsi="Book Antiqua"/>
          <w:bCs/>
          <w:lang w:eastAsia="zh-CN"/>
        </w:rPr>
        <w:t xml:space="preserve">; </w:t>
      </w:r>
      <w:proofErr w:type="gramStart"/>
      <w:r w:rsidRPr="009B0129">
        <w:rPr>
          <w:rFonts w:ascii="Book Antiqua" w:hAnsi="Book Antiqua" w:hint="eastAsia"/>
          <w:bCs/>
          <w:lang w:eastAsia="zh-CN"/>
        </w:rPr>
        <w:t>In</w:t>
      </w:r>
      <w:proofErr w:type="gramEnd"/>
      <w:r w:rsidRPr="009B0129">
        <w:rPr>
          <w:rFonts w:ascii="Book Antiqua" w:hAnsi="Book Antiqua" w:hint="eastAsia"/>
          <w:bCs/>
          <w:lang w:eastAsia="zh-CN"/>
        </w:rPr>
        <w:t xml:space="preserve"> </w:t>
      </w:r>
      <w:r w:rsidR="003E3E7A" w:rsidRPr="009B0129">
        <w:rPr>
          <w:rFonts w:ascii="Book Antiqua" w:hAnsi="Book Antiqua"/>
          <w:bCs/>
          <w:lang w:eastAsia="zh-CN"/>
        </w:rPr>
        <w:t>p</w:t>
      </w:r>
      <w:r w:rsidRPr="009B0129">
        <w:rPr>
          <w:rFonts w:ascii="Book Antiqua" w:hAnsi="Book Antiqua" w:hint="eastAsia"/>
          <w:bCs/>
          <w:lang w:eastAsia="zh-CN"/>
        </w:rPr>
        <w:t>ress</w:t>
      </w:r>
    </w:p>
    <w:p w:rsidR="00DA4A07" w:rsidRDefault="00DA4A07" w:rsidP="00D02D01">
      <w:pPr>
        <w:pStyle w:val="a3"/>
        <w:adjustRightInd w:val="0"/>
        <w:snapToGrid w:val="0"/>
        <w:spacing w:before="0" w:beforeAutospacing="0" w:after="0" w:afterAutospacing="0" w:line="360" w:lineRule="auto"/>
        <w:jc w:val="both"/>
        <w:rPr>
          <w:rFonts w:ascii="Book Antiqua" w:hAnsi="Book Antiqua"/>
          <w:lang w:eastAsia="zh-CN"/>
        </w:rPr>
      </w:pPr>
    </w:p>
    <w:p w:rsidR="008B7E2E" w:rsidRPr="009B0129" w:rsidRDefault="008B7E2E" w:rsidP="00D02D01">
      <w:pPr>
        <w:pStyle w:val="a3"/>
        <w:adjustRightInd w:val="0"/>
        <w:snapToGrid w:val="0"/>
        <w:spacing w:before="0" w:beforeAutospacing="0" w:after="0" w:afterAutospacing="0" w:line="360" w:lineRule="auto"/>
        <w:jc w:val="both"/>
        <w:rPr>
          <w:rFonts w:ascii="Book Antiqua" w:hAnsi="Book Antiqua"/>
          <w:lang w:eastAsia="zh-CN"/>
        </w:rPr>
      </w:pPr>
    </w:p>
    <w:p w:rsidR="002414AB" w:rsidRPr="009B0129" w:rsidRDefault="008967CF" w:rsidP="00D02D01">
      <w:pPr>
        <w:pStyle w:val="a3"/>
        <w:adjustRightInd w:val="0"/>
        <w:snapToGrid w:val="0"/>
        <w:spacing w:before="0" w:beforeAutospacing="0" w:after="0" w:afterAutospacing="0" w:line="360" w:lineRule="auto"/>
        <w:jc w:val="both"/>
        <w:rPr>
          <w:rFonts w:ascii="Book Antiqua" w:hAnsi="Book Antiqua"/>
          <w:b/>
          <w:bCs/>
          <w:lang w:eastAsia="zh-CN"/>
        </w:rPr>
      </w:pPr>
      <w:r w:rsidRPr="009B0129">
        <w:rPr>
          <w:rFonts w:ascii="Book Antiqua" w:hAnsi="Book Antiqua"/>
          <w:b/>
          <w:bCs/>
        </w:rPr>
        <w:t>INTRODUCTION</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Skin lesions represent one of the </w:t>
      </w:r>
      <w:proofErr w:type="spellStart"/>
      <w:r w:rsidRPr="009B0129">
        <w:rPr>
          <w:rFonts w:ascii="Book Antiqua" w:hAnsi="Book Antiqua"/>
        </w:rPr>
        <w:t>extrahepatic</w:t>
      </w:r>
      <w:proofErr w:type="spellEnd"/>
      <w:r w:rsidRPr="009B0129">
        <w:rPr>
          <w:rFonts w:ascii="Book Antiqua" w:hAnsi="Book Antiqua"/>
        </w:rPr>
        <w:t xml:space="preserve"> manifestations in hepatitis B virus (HBV) infection. The aim of the present review was to describe the cutaneous manifestations in HBV infection that can appear either spontaneously or after antiviral therapy or even after hepatitis B vaccination and to review their pathogenesis. </w:t>
      </w:r>
    </w:p>
    <w:p w:rsidR="008967CF" w:rsidRPr="009B0129" w:rsidRDefault="008967CF" w:rsidP="00D02D01">
      <w:pPr>
        <w:adjustRightInd w:val="0"/>
        <w:snapToGrid w:val="0"/>
        <w:spacing w:line="360" w:lineRule="auto"/>
        <w:jc w:val="both"/>
        <w:rPr>
          <w:rFonts w:ascii="Book Antiqua" w:hAnsi="Book Antiqua"/>
          <w:lang w:eastAsia="zh-CN"/>
        </w:rPr>
      </w:pPr>
    </w:p>
    <w:p w:rsidR="008967CF" w:rsidRPr="009B0129" w:rsidRDefault="008967CF" w:rsidP="00D02D01">
      <w:pPr>
        <w:adjustRightInd w:val="0"/>
        <w:snapToGrid w:val="0"/>
        <w:spacing w:line="360" w:lineRule="auto"/>
        <w:jc w:val="both"/>
        <w:rPr>
          <w:rFonts w:ascii="Book Antiqua" w:hAnsi="Book Antiqua"/>
          <w:b/>
        </w:rPr>
      </w:pPr>
      <w:bookmarkStart w:id="14" w:name="OLE_LINK9"/>
      <w:bookmarkStart w:id="15" w:name="OLE_LINK10"/>
      <w:bookmarkStart w:id="16" w:name="OLE_LINK26"/>
      <w:r w:rsidRPr="009B0129">
        <w:rPr>
          <w:rFonts w:ascii="Book Antiqua" w:hAnsi="Book Antiqua"/>
          <w:b/>
        </w:rPr>
        <w:t>MATERIALS AND METHODS</w:t>
      </w:r>
    </w:p>
    <w:bookmarkEnd w:id="14"/>
    <w:bookmarkEnd w:id="15"/>
    <w:bookmarkEnd w:id="16"/>
    <w:p w:rsidR="008967CF" w:rsidRPr="009B0129" w:rsidRDefault="008967CF" w:rsidP="00D02D01">
      <w:pPr>
        <w:adjustRightInd w:val="0"/>
        <w:snapToGrid w:val="0"/>
        <w:spacing w:line="360" w:lineRule="auto"/>
        <w:jc w:val="both"/>
        <w:rPr>
          <w:rFonts w:ascii="Book Antiqua" w:hAnsi="Book Antiqua"/>
          <w:lang w:eastAsia="zh-CN"/>
        </w:rPr>
      </w:pPr>
      <w:r w:rsidRPr="009B0129">
        <w:rPr>
          <w:rFonts w:ascii="Book Antiqua" w:hAnsi="Book Antiqua"/>
        </w:rPr>
        <w:t xml:space="preserve">A systematic literature search of electronic databases, including PubMed, EBSCO, ISI Thomson, was performed (1976 - February 2014) for all studies assessing skin lesions in HBV infection or after hepatitis B vaccination/antiviral therapy. The search strategy included text terms and </w:t>
      </w:r>
      <w:proofErr w:type="spellStart"/>
      <w:r w:rsidRPr="009B0129">
        <w:rPr>
          <w:rFonts w:ascii="Book Antiqua" w:hAnsi="Book Antiqua"/>
        </w:rPr>
        <w:t>MeSH</w:t>
      </w:r>
      <w:proofErr w:type="spellEnd"/>
      <w:r w:rsidRPr="009B0129">
        <w:rPr>
          <w:rFonts w:ascii="Book Antiqua" w:hAnsi="Book Antiqua"/>
        </w:rPr>
        <w:t xml:space="preserve"> headings for skin </w:t>
      </w:r>
      <w:r w:rsidRPr="009B0129">
        <w:rPr>
          <w:rFonts w:ascii="Book Antiqua" w:hAnsi="Book Antiqua"/>
        </w:rPr>
        <w:lastRenderedPageBreak/>
        <w:t xml:space="preserve">lesions and HBV infection: “Skin lesions induced by HBV”, “Skin lesions in viral B hepatitis”, “Cutaneous lesions in viral B hepatitis”, “Cutaneous lesions after Interferon”. The “related articles” function in PubMed was also used to identify articles not found in the original search. </w:t>
      </w:r>
    </w:p>
    <w:p w:rsidR="00DA4A07" w:rsidRPr="009B0129" w:rsidRDefault="00DA4A07" w:rsidP="00D02D01">
      <w:pPr>
        <w:adjustRightInd w:val="0"/>
        <w:snapToGrid w:val="0"/>
        <w:spacing w:line="360" w:lineRule="auto"/>
        <w:jc w:val="both"/>
        <w:rPr>
          <w:rFonts w:ascii="Book Antiqua" w:hAnsi="Book Antiqua"/>
          <w:i/>
          <w:iCs/>
          <w:lang w:eastAsia="zh-CN"/>
        </w:rPr>
      </w:pPr>
    </w:p>
    <w:p w:rsidR="00DA4A07" w:rsidRPr="009B0129" w:rsidRDefault="00DA4A07" w:rsidP="00D02D01">
      <w:pPr>
        <w:adjustRightInd w:val="0"/>
        <w:snapToGrid w:val="0"/>
        <w:spacing w:line="360" w:lineRule="auto"/>
        <w:jc w:val="both"/>
        <w:rPr>
          <w:rFonts w:ascii="Book Antiqua" w:hAnsi="Book Antiqua"/>
          <w:b/>
          <w:i/>
          <w:iCs/>
          <w:lang w:eastAsia="zh-CN"/>
        </w:rPr>
      </w:pPr>
      <w:r w:rsidRPr="009B0129">
        <w:rPr>
          <w:rFonts w:ascii="Book Antiqua" w:hAnsi="Book Antiqua"/>
          <w:b/>
          <w:i/>
          <w:iCs/>
          <w:caps/>
        </w:rPr>
        <w:t>i</w:t>
      </w:r>
      <w:r w:rsidRPr="009B0129">
        <w:rPr>
          <w:rFonts w:ascii="Book Antiqua" w:hAnsi="Book Antiqua"/>
          <w:b/>
          <w:i/>
          <w:iCs/>
        </w:rPr>
        <w:t>nclusion criteria</w:t>
      </w:r>
    </w:p>
    <w:p w:rsidR="008967CF" w:rsidRPr="009B0129" w:rsidRDefault="008967CF" w:rsidP="00D02D01">
      <w:pPr>
        <w:autoSpaceDE w:val="0"/>
        <w:autoSpaceDN w:val="0"/>
        <w:adjustRightInd w:val="0"/>
        <w:snapToGrid w:val="0"/>
        <w:spacing w:line="360" w:lineRule="auto"/>
        <w:jc w:val="both"/>
        <w:rPr>
          <w:rFonts w:ascii="Book Antiqua" w:hAnsi="Book Antiqua"/>
        </w:rPr>
      </w:pPr>
      <w:r w:rsidRPr="009B0129">
        <w:rPr>
          <w:rFonts w:ascii="Book Antiqua" w:hAnsi="Book Antiqua"/>
          <w:iCs/>
        </w:rPr>
        <w:t>The inclusion criteria</w:t>
      </w:r>
      <w:r w:rsidRPr="009B0129">
        <w:rPr>
          <w:rFonts w:ascii="Book Antiqua" w:hAnsi="Book Antiqua"/>
        </w:rPr>
        <w:t xml:space="preserve"> used were: full journal publication, abstracts of articles, including patients with skin lesions after hepatitis B vaccination, antiviral therapy or during the normal course of the disease. Papers in English, German and French were included in the study, or in any language but with an English abstract.</w:t>
      </w:r>
    </w:p>
    <w:p w:rsidR="00DA4A07" w:rsidRPr="009B0129" w:rsidRDefault="00DA4A07" w:rsidP="00D02D01">
      <w:pPr>
        <w:autoSpaceDE w:val="0"/>
        <w:autoSpaceDN w:val="0"/>
        <w:adjustRightInd w:val="0"/>
        <w:snapToGrid w:val="0"/>
        <w:spacing w:line="360" w:lineRule="auto"/>
        <w:jc w:val="both"/>
        <w:rPr>
          <w:rFonts w:ascii="Book Antiqua" w:hAnsi="Book Antiqua"/>
          <w:b/>
          <w:i/>
          <w:iCs/>
          <w:lang w:eastAsia="zh-CN"/>
        </w:rPr>
      </w:pPr>
    </w:p>
    <w:p w:rsidR="00DA4A07" w:rsidRPr="009B0129" w:rsidRDefault="008967CF" w:rsidP="00D02D01">
      <w:pPr>
        <w:autoSpaceDE w:val="0"/>
        <w:autoSpaceDN w:val="0"/>
        <w:adjustRightInd w:val="0"/>
        <w:snapToGrid w:val="0"/>
        <w:spacing w:line="360" w:lineRule="auto"/>
        <w:jc w:val="both"/>
        <w:rPr>
          <w:rFonts w:ascii="Book Antiqua" w:hAnsi="Book Antiqua"/>
          <w:b/>
          <w:lang w:eastAsia="zh-CN"/>
        </w:rPr>
      </w:pPr>
      <w:r w:rsidRPr="009B0129">
        <w:rPr>
          <w:rFonts w:ascii="Book Antiqua" w:hAnsi="Book Antiqua"/>
          <w:b/>
          <w:i/>
          <w:iCs/>
        </w:rPr>
        <w:t>Exclusion criteria</w:t>
      </w:r>
    </w:p>
    <w:p w:rsidR="008967CF" w:rsidRPr="009B0129" w:rsidRDefault="008967CF" w:rsidP="00D02D01">
      <w:pPr>
        <w:autoSpaceDE w:val="0"/>
        <w:autoSpaceDN w:val="0"/>
        <w:adjustRightInd w:val="0"/>
        <w:snapToGrid w:val="0"/>
        <w:spacing w:line="360" w:lineRule="auto"/>
        <w:jc w:val="both"/>
        <w:rPr>
          <w:rFonts w:ascii="Book Antiqua" w:hAnsi="Book Antiqua"/>
        </w:rPr>
      </w:pPr>
      <w:r w:rsidRPr="009B0129">
        <w:rPr>
          <w:rFonts w:ascii="Book Antiqua" w:hAnsi="Book Antiqua"/>
        </w:rPr>
        <w:t xml:space="preserve">Studies were excluded if they did not meet the inclusion criteria; these were abstracts/articles containing general literature data about </w:t>
      </w:r>
      <w:proofErr w:type="spellStart"/>
      <w:r w:rsidRPr="009B0129">
        <w:rPr>
          <w:rFonts w:ascii="Book Antiqua" w:hAnsi="Book Antiqua"/>
        </w:rPr>
        <w:t>extrahepatic</w:t>
      </w:r>
      <w:proofErr w:type="spellEnd"/>
      <w:r w:rsidRPr="009B0129">
        <w:rPr>
          <w:rFonts w:ascii="Book Antiqua" w:hAnsi="Book Antiqua"/>
        </w:rPr>
        <w:t xml:space="preserve"> manifestations in hepatitis B without any case report or abstracts without mentioning the exact type of skin lesion.</w:t>
      </w:r>
    </w:p>
    <w:p w:rsidR="00DA4A07" w:rsidRPr="009B0129" w:rsidRDefault="00DA4A07" w:rsidP="00D02D01">
      <w:pPr>
        <w:autoSpaceDE w:val="0"/>
        <w:autoSpaceDN w:val="0"/>
        <w:adjustRightInd w:val="0"/>
        <w:snapToGrid w:val="0"/>
        <w:spacing w:line="360" w:lineRule="auto"/>
        <w:jc w:val="both"/>
        <w:rPr>
          <w:rFonts w:ascii="Book Antiqua" w:hAnsi="Book Antiqua"/>
          <w:b/>
          <w:i/>
          <w:iCs/>
          <w:lang w:eastAsia="zh-CN"/>
        </w:rPr>
      </w:pPr>
    </w:p>
    <w:p w:rsidR="00DA4A07" w:rsidRPr="009B0129" w:rsidRDefault="008967CF" w:rsidP="00D02D01">
      <w:pPr>
        <w:autoSpaceDE w:val="0"/>
        <w:autoSpaceDN w:val="0"/>
        <w:adjustRightInd w:val="0"/>
        <w:snapToGrid w:val="0"/>
        <w:spacing w:line="360" w:lineRule="auto"/>
        <w:jc w:val="both"/>
        <w:rPr>
          <w:rFonts w:ascii="Book Antiqua" w:hAnsi="Book Antiqua"/>
          <w:b/>
          <w:i/>
          <w:iCs/>
          <w:lang w:eastAsia="zh-CN"/>
        </w:rPr>
      </w:pPr>
      <w:r w:rsidRPr="009B0129">
        <w:rPr>
          <w:rFonts w:ascii="Book Antiqua" w:hAnsi="Book Antiqua"/>
          <w:b/>
          <w:i/>
          <w:iCs/>
        </w:rPr>
        <w:t>Types of participants</w:t>
      </w:r>
    </w:p>
    <w:p w:rsidR="008967CF" w:rsidRPr="009B0129" w:rsidRDefault="008967CF" w:rsidP="00D02D01">
      <w:pPr>
        <w:autoSpaceDE w:val="0"/>
        <w:autoSpaceDN w:val="0"/>
        <w:adjustRightInd w:val="0"/>
        <w:snapToGrid w:val="0"/>
        <w:spacing w:line="360" w:lineRule="auto"/>
        <w:jc w:val="both"/>
        <w:rPr>
          <w:rFonts w:ascii="Book Antiqua" w:hAnsi="Book Antiqua"/>
        </w:rPr>
      </w:pPr>
      <w:r w:rsidRPr="009B0129">
        <w:rPr>
          <w:rFonts w:ascii="Book Antiqua" w:hAnsi="Book Antiqua"/>
        </w:rPr>
        <w:t>We included only patients with histologically proven</w:t>
      </w:r>
      <w:r w:rsidRPr="009B0129">
        <w:rPr>
          <w:rFonts w:ascii="Book Antiqua" w:hAnsi="Book Antiqua"/>
          <w:i/>
          <w:iCs/>
        </w:rPr>
        <w:t xml:space="preserve"> </w:t>
      </w:r>
      <w:r w:rsidRPr="009B0129">
        <w:rPr>
          <w:rFonts w:ascii="Book Antiqua" w:hAnsi="Book Antiqua"/>
        </w:rPr>
        <w:t xml:space="preserve">skin </w:t>
      </w:r>
      <w:proofErr w:type="gramStart"/>
      <w:r w:rsidRPr="009B0129">
        <w:rPr>
          <w:rFonts w:ascii="Book Antiqua" w:hAnsi="Book Antiqua"/>
        </w:rPr>
        <w:t>lesions, that</w:t>
      </w:r>
      <w:proofErr w:type="gramEnd"/>
      <w:r w:rsidRPr="009B0129">
        <w:rPr>
          <w:rFonts w:ascii="Book Antiqua" w:hAnsi="Book Antiqua"/>
        </w:rPr>
        <w:t xml:space="preserve"> appeared in the normal course of hepatitis B infection, or after immunization for hepatitis B or after the antiviral treatment. The titles and abstracts of all identified studies were reviewed by two independent authors (DDL, GI) according to the MOOSE criteria.</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eastAsia="zh-CN"/>
        </w:rPr>
      </w:pP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bCs/>
          <w:lang w:eastAsia="zh-CN"/>
        </w:rPr>
      </w:pPr>
      <w:r w:rsidRPr="009B0129">
        <w:rPr>
          <w:rFonts w:ascii="Book Antiqua" w:hAnsi="Book Antiqua"/>
          <w:b/>
          <w:bCs/>
        </w:rPr>
        <w:t>RESULTS</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b/>
          <w:bCs/>
          <w:lang w:eastAsia="zh-CN"/>
        </w:rPr>
      </w:pPr>
      <w:r w:rsidRPr="009B0129">
        <w:rPr>
          <w:rFonts w:ascii="Book Antiqua" w:hAnsi="Book Antiqua"/>
        </w:rPr>
        <w:t xml:space="preserve">The first search resulted in a combined total of 44 articles. After reviewing the abstracts, 35 studies addressed the description of skin lesions in hepatitis B and 31 met our inclusion criteria. Included articles were published between 1976 and </w:t>
      </w:r>
      <w:r w:rsidRPr="009B0129">
        <w:rPr>
          <w:rFonts w:ascii="Book Antiqua" w:hAnsi="Book Antiqua"/>
        </w:rPr>
        <w:lastRenderedPageBreak/>
        <w:t>February 2014 and reported on a total number of 151 patients. The 4 excluded articles did not mention the exact name of each</w:t>
      </w:r>
      <w:r w:rsidR="00DA4A07" w:rsidRPr="009B0129">
        <w:rPr>
          <w:rFonts w:ascii="Book Antiqua" w:hAnsi="Book Antiqua"/>
        </w:rPr>
        <w:t xml:space="preserve"> type of skin lesion or did not</w:t>
      </w:r>
      <w:r w:rsidRPr="009B0129">
        <w:rPr>
          <w:rFonts w:ascii="Book Antiqua" w:hAnsi="Book Antiqua"/>
        </w:rPr>
        <w:t>.</w:t>
      </w:r>
    </w:p>
    <w:p w:rsidR="008967CF" w:rsidRPr="009B0129" w:rsidRDefault="008967CF" w:rsidP="00D02D01">
      <w:pPr>
        <w:autoSpaceDE w:val="0"/>
        <w:autoSpaceDN w:val="0"/>
        <w:adjustRightInd w:val="0"/>
        <w:snapToGrid w:val="0"/>
        <w:spacing w:line="360" w:lineRule="auto"/>
        <w:ind w:firstLineChars="100" w:firstLine="240"/>
        <w:jc w:val="both"/>
        <w:rPr>
          <w:rFonts w:ascii="Book Antiqua" w:hAnsi="Book Antiqua"/>
          <w:lang w:eastAsia="zh-CN"/>
        </w:rPr>
      </w:pPr>
      <w:r w:rsidRPr="009B0129">
        <w:rPr>
          <w:rFonts w:ascii="Book Antiqua" w:hAnsi="Book Antiqua"/>
        </w:rPr>
        <w:t xml:space="preserve">Regarding the incidence of the lesions in patients with acute or chronic HBV </w:t>
      </w:r>
      <w:proofErr w:type="gramStart"/>
      <w:r w:rsidRPr="009B0129">
        <w:rPr>
          <w:rFonts w:ascii="Book Antiqua" w:hAnsi="Book Antiqua"/>
        </w:rPr>
        <w:t>infection ,</w:t>
      </w:r>
      <w:proofErr w:type="gramEnd"/>
      <w:r w:rsidRPr="009B0129">
        <w:rPr>
          <w:rFonts w:ascii="Book Antiqua" w:hAnsi="Book Antiqua"/>
        </w:rPr>
        <w:t xml:space="preserve"> 94.3% (117</w:t>
      </w:r>
      <w:r w:rsidR="003E3E7A" w:rsidRPr="009B0129">
        <w:rPr>
          <w:rFonts w:ascii="Book Antiqua" w:hAnsi="Book Antiqua" w:hint="eastAsia"/>
          <w:lang w:eastAsia="zh-CN"/>
        </w:rPr>
        <w:t>/</w:t>
      </w:r>
      <w:r w:rsidRPr="009B0129">
        <w:rPr>
          <w:rFonts w:ascii="Book Antiqua" w:hAnsi="Book Antiqua"/>
        </w:rPr>
        <w:t>124) of the patients had chronic infection, without exact data about genotype or gender predominance, only 5.6% (7</w:t>
      </w:r>
      <w:r w:rsidR="003E3E7A" w:rsidRPr="009B0129">
        <w:rPr>
          <w:rFonts w:ascii="Book Antiqua" w:hAnsi="Book Antiqua" w:hint="eastAsia"/>
          <w:lang w:eastAsia="zh-CN"/>
        </w:rPr>
        <w:t>/</w:t>
      </w:r>
      <w:r w:rsidRPr="009B0129">
        <w:rPr>
          <w:rFonts w:ascii="Book Antiqua" w:hAnsi="Book Antiqua"/>
        </w:rPr>
        <w:t>124) had acute infection; 10.5% (16</w:t>
      </w:r>
      <w:r w:rsidR="003E3E7A" w:rsidRPr="009B0129">
        <w:rPr>
          <w:rFonts w:ascii="Book Antiqua" w:hAnsi="Book Antiqua" w:hint="eastAsia"/>
          <w:lang w:eastAsia="zh-CN"/>
        </w:rPr>
        <w:t>/</w:t>
      </w:r>
      <w:r w:rsidRPr="009B0129">
        <w:rPr>
          <w:rFonts w:ascii="Book Antiqua" w:hAnsi="Book Antiqua"/>
        </w:rPr>
        <w:t>151) from all persons included in the review were related to vaccination and 7.2% (11</w:t>
      </w:r>
      <w:r w:rsidR="003E3E7A" w:rsidRPr="009B0129">
        <w:rPr>
          <w:rFonts w:ascii="Book Antiqua" w:hAnsi="Book Antiqua" w:hint="eastAsia"/>
          <w:lang w:eastAsia="zh-CN"/>
        </w:rPr>
        <w:t>/</w:t>
      </w:r>
      <w:r w:rsidRPr="009B0129">
        <w:rPr>
          <w:rFonts w:ascii="Book Antiqua" w:hAnsi="Book Antiqua"/>
        </w:rPr>
        <w:t>15</w:t>
      </w:r>
      <w:r w:rsidR="00DA4A07" w:rsidRPr="009B0129">
        <w:rPr>
          <w:rFonts w:ascii="Book Antiqua" w:hAnsi="Book Antiqua"/>
        </w:rPr>
        <w:t xml:space="preserve">1) to antiviral treatment. </w:t>
      </w:r>
      <w:r w:rsidR="00DA4A07" w:rsidRPr="009B0129">
        <w:rPr>
          <w:rFonts w:ascii="Book Antiqua" w:hAnsi="Book Antiqua"/>
        </w:rPr>
        <w:tab/>
      </w:r>
      <w:r w:rsidR="00DA4A07" w:rsidRPr="009B0129">
        <w:rPr>
          <w:rFonts w:ascii="Book Antiqua" w:hAnsi="Book Antiqua"/>
        </w:rPr>
        <w:tab/>
      </w:r>
      <w:r w:rsidR="00DA4A07" w:rsidRPr="009B0129">
        <w:rPr>
          <w:rFonts w:ascii="Book Antiqua" w:hAnsi="Book Antiqua"/>
        </w:rPr>
        <w:tab/>
      </w:r>
    </w:p>
    <w:p w:rsidR="00DA4A07" w:rsidRPr="009B0129" w:rsidRDefault="00DA4A07" w:rsidP="00D02D01">
      <w:pPr>
        <w:autoSpaceDE w:val="0"/>
        <w:autoSpaceDN w:val="0"/>
        <w:adjustRightInd w:val="0"/>
        <w:snapToGrid w:val="0"/>
        <w:spacing w:line="360" w:lineRule="auto"/>
        <w:jc w:val="both"/>
        <w:rPr>
          <w:rFonts w:ascii="Book Antiqua" w:hAnsi="Book Antiqua"/>
          <w:b/>
          <w:lang w:eastAsia="zh-CN"/>
        </w:rPr>
      </w:pPr>
    </w:p>
    <w:p w:rsidR="008967CF" w:rsidRPr="009B0129" w:rsidRDefault="008967CF" w:rsidP="00D02D01">
      <w:pPr>
        <w:autoSpaceDE w:val="0"/>
        <w:autoSpaceDN w:val="0"/>
        <w:adjustRightInd w:val="0"/>
        <w:snapToGrid w:val="0"/>
        <w:spacing w:line="360" w:lineRule="auto"/>
        <w:jc w:val="both"/>
        <w:rPr>
          <w:rFonts w:ascii="Book Antiqua" w:hAnsi="Book Antiqua"/>
          <w:b/>
          <w:i/>
        </w:rPr>
      </w:pPr>
      <w:r w:rsidRPr="009B0129">
        <w:rPr>
          <w:rFonts w:ascii="Book Antiqua" w:hAnsi="Book Antiqua"/>
          <w:b/>
          <w:i/>
        </w:rPr>
        <w:t>Skin involvement in chronic HBV</w:t>
      </w:r>
    </w:p>
    <w:p w:rsidR="008967CF" w:rsidRPr="009B0129" w:rsidRDefault="008967CF" w:rsidP="00D02D01">
      <w:pPr>
        <w:autoSpaceDE w:val="0"/>
        <w:autoSpaceDN w:val="0"/>
        <w:adjustRightInd w:val="0"/>
        <w:snapToGrid w:val="0"/>
        <w:spacing w:line="360" w:lineRule="auto"/>
        <w:jc w:val="both"/>
        <w:rPr>
          <w:rFonts w:ascii="Book Antiqua" w:hAnsi="Book Antiqua"/>
        </w:rPr>
      </w:pPr>
      <w:r w:rsidRPr="009B0129">
        <w:rPr>
          <w:rFonts w:ascii="Book Antiqua" w:hAnsi="Book Antiqua"/>
        </w:rPr>
        <w:t xml:space="preserve">Among the 17 articles including 117 cases (Table 1) found with skin lesions that can appear in patients having chronic hepatitis B infection, essential mixed </w:t>
      </w:r>
      <w:proofErr w:type="spellStart"/>
      <w:r w:rsidRPr="009B0129">
        <w:rPr>
          <w:rFonts w:ascii="Book Antiqua" w:hAnsi="Book Antiqua"/>
        </w:rPr>
        <w:t>cryoglobulinemia</w:t>
      </w:r>
      <w:proofErr w:type="spellEnd"/>
      <w:r w:rsidR="00DA4A07" w:rsidRPr="009B0129">
        <w:rPr>
          <w:rFonts w:ascii="Book Antiqua" w:hAnsi="Book Antiqua" w:cs="AdvTT2cba4af3.B"/>
        </w:rPr>
        <w:t xml:space="preserve"> </w:t>
      </w:r>
      <w:r w:rsidRPr="009B0129">
        <w:rPr>
          <w:rFonts w:ascii="Book Antiqua" w:hAnsi="Book Antiqua" w:cs="AdvTT2cba4af3.B"/>
        </w:rPr>
        <w:t>(</w:t>
      </w:r>
      <w:r w:rsidR="00DA4A07" w:rsidRPr="009B0129">
        <w:rPr>
          <w:rFonts w:ascii="Book Antiqua" w:hAnsi="Book Antiqua" w:cs="AdvTT2cba4af3.B"/>
          <w:i/>
        </w:rPr>
        <w:t xml:space="preserve">n = </w:t>
      </w:r>
      <w:r w:rsidRPr="009B0129">
        <w:rPr>
          <w:rFonts w:ascii="Book Antiqua" w:hAnsi="Book Antiqua" w:cs="AdvTT2cba4af3.B"/>
        </w:rPr>
        <w:t>48) and vasculitis</w:t>
      </w:r>
      <w:r w:rsidRPr="009B0129">
        <w:rPr>
          <w:rFonts w:ascii="Book Antiqua" w:hAnsi="Book Antiqua"/>
        </w:rPr>
        <w:t xml:space="preserve"> were the most frequent ones (</w:t>
      </w:r>
      <w:r w:rsidR="00DA4A07" w:rsidRPr="009B0129">
        <w:rPr>
          <w:rFonts w:ascii="Book Antiqua" w:hAnsi="Book Antiqua"/>
          <w:i/>
        </w:rPr>
        <w:t xml:space="preserve">n = </w:t>
      </w:r>
      <w:r w:rsidRPr="009B0129">
        <w:rPr>
          <w:rFonts w:ascii="Book Antiqua" w:hAnsi="Book Antiqua"/>
        </w:rPr>
        <w:t xml:space="preserve">18), followed by </w:t>
      </w:r>
      <w:proofErr w:type="spellStart"/>
      <w:r w:rsidRPr="009B0129">
        <w:rPr>
          <w:rFonts w:ascii="Book Antiqua" w:hAnsi="Book Antiqua" w:cs="AdvTT2cba4af3.B"/>
        </w:rPr>
        <w:t>papular</w:t>
      </w:r>
      <w:proofErr w:type="spellEnd"/>
      <w:r w:rsidRPr="009B0129">
        <w:rPr>
          <w:rFonts w:ascii="Book Antiqua" w:hAnsi="Book Antiqua" w:cs="AdvTT2cba4af3.B"/>
        </w:rPr>
        <w:t xml:space="preserve"> changes (</w:t>
      </w:r>
      <w:r w:rsidR="00DA4A07" w:rsidRPr="009B0129">
        <w:rPr>
          <w:rFonts w:ascii="Book Antiqua" w:hAnsi="Book Antiqua" w:cs="AdvTT2cba4af3.B"/>
          <w:i/>
        </w:rPr>
        <w:t xml:space="preserve">n = </w:t>
      </w:r>
      <w:r w:rsidRPr="009B0129">
        <w:rPr>
          <w:rFonts w:ascii="Book Antiqua" w:hAnsi="Book Antiqua" w:cs="AdvTT2cba4af3.B"/>
        </w:rPr>
        <w:t xml:space="preserve">13) and </w:t>
      </w:r>
      <w:proofErr w:type="spellStart"/>
      <w:r w:rsidRPr="009B0129">
        <w:rPr>
          <w:rFonts w:ascii="Book Antiqua" w:hAnsi="Book Antiqua" w:cs="AdvTT2cba4af3.B"/>
        </w:rPr>
        <w:t>purpuric</w:t>
      </w:r>
      <w:proofErr w:type="spellEnd"/>
      <w:r w:rsidRPr="009B0129">
        <w:rPr>
          <w:rFonts w:ascii="Book Antiqua" w:hAnsi="Book Antiqua" w:cs="AdvTT2cba4af3.B"/>
        </w:rPr>
        <w:t xml:space="preserve"> and </w:t>
      </w:r>
      <w:proofErr w:type="spellStart"/>
      <w:r w:rsidRPr="009B0129">
        <w:rPr>
          <w:rFonts w:ascii="Book Antiqua" w:hAnsi="Book Antiqua" w:cs="AdvTT2cba4af3.B"/>
        </w:rPr>
        <w:t>maculopapular</w:t>
      </w:r>
      <w:proofErr w:type="spellEnd"/>
      <w:r w:rsidRPr="009B0129">
        <w:rPr>
          <w:rFonts w:ascii="Book Antiqua" w:hAnsi="Book Antiqua" w:cs="AdvTT2cba4af3.B"/>
        </w:rPr>
        <w:t xml:space="preserve"> rash (</w:t>
      </w:r>
      <w:r w:rsidR="00DA4A07" w:rsidRPr="009B0129">
        <w:rPr>
          <w:rFonts w:ascii="Book Antiqua" w:hAnsi="Book Antiqua" w:cs="AdvTT2cba4af3.B"/>
          <w:i/>
        </w:rPr>
        <w:t xml:space="preserve">n = </w:t>
      </w:r>
      <w:r w:rsidRPr="009B0129">
        <w:rPr>
          <w:rFonts w:ascii="Book Antiqua" w:hAnsi="Book Antiqua" w:cs="AdvTT2cba4af3.B"/>
        </w:rPr>
        <w:t>11). S</w:t>
      </w:r>
      <w:r w:rsidRPr="009B0129">
        <w:rPr>
          <w:rStyle w:val="highlight"/>
          <w:rFonts w:ascii="Book Antiqua" w:hAnsi="Book Antiqua"/>
        </w:rPr>
        <w:t>kin</w:t>
      </w:r>
      <w:r w:rsidRPr="009B0129">
        <w:rPr>
          <w:rFonts w:ascii="Book Antiqua" w:hAnsi="Book Antiqua"/>
        </w:rPr>
        <w:t xml:space="preserve"> carcinoma and </w:t>
      </w:r>
      <w:proofErr w:type="spellStart"/>
      <w:r w:rsidRPr="009B0129">
        <w:rPr>
          <w:rFonts w:ascii="Book Antiqua" w:hAnsi="Book Antiqua"/>
        </w:rPr>
        <w:t>Henoch-Schönlein</w:t>
      </w:r>
      <w:proofErr w:type="spellEnd"/>
      <w:r w:rsidRPr="009B0129">
        <w:rPr>
          <w:rFonts w:ascii="Book Antiqua" w:hAnsi="Book Antiqua"/>
        </w:rPr>
        <w:t xml:space="preserve"> </w:t>
      </w:r>
      <w:proofErr w:type="spellStart"/>
      <w:r w:rsidRPr="009B0129">
        <w:rPr>
          <w:rFonts w:ascii="Book Antiqua" w:hAnsi="Book Antiqua"/>
        </w:rPr>
        <w:t>purpura</w:t>
      </w:r>
      <w:proofErr w:type="spellEnd"/>
      <w:r w:rsidRPr="009B0129">
        <w:rPr>
          <w:rFonts w:ascii="Book Antiqua" w:hAnsi="Book Antiqua"/>
        </w:rPr>
        <w:t xml:space="preserve"> were reported as singular cases and </w:t>
      </w:r>
      <w:proofErr w:type="spellStart"/>
      <w:r w:rsidRPr="009B0129">
        <w:rPr>
          <w:rFonts w:ascii="Book Antiqua" w:hAnsi="Book Antiqua"/>
        </w:rPr>
        <w:t>Gianotti-Crosti</w:t>
      </w:r>
      <w:proofErr w:type="spellEnd"/>
      <w:r w:rsidRPr="009B0129">
        <w:rPr>
          <w:rFonts w:ascii="Book Antiqua" w:hAnsi="Book Antiqua"/>
        </w:rPr>
        <w:t xml:space="preserve"> syndrome was described in a single article. </w:t>
      </w:r>
    </w:p>
    <w:p w:rsidR="008967CF" w:rsidRPr="009B0129" w:rsidRDefault="008967CF" w:rsidP="00D02D01">
      <w:pPr>
        <w:autoSpaceDE w:val="0"/>
        <w:autoSpaceDN w:val="0"/>
        <w:adjustRightInd w:val="0"/>
        <w:snapToGrid w:val="0"/>
        <w:spacing w:line="360" w:lineRule="auto"/>
        <w:ind w:firstLineChars="100" w:firstLine="240"/>
        <w:jc w:val="both"/>
        <w:rPr>
          <w:rFonts w:ascii="Book Antiqua" w:hAnsi="Book Antiqua"/>
        </w:rPr>
      </w:pPr>
      <w:r w:rsidRPr="009B0129">
        <w:rPr>
          <w:rFonts w:ascii="Book Antiqua" w:hAnsi="Book Antiqua"/>
        </w:rPr>
        <w:t xml:space="preserve">Vasculitis was reported by 3 authors in 18 cases, all being already known with chronic HBV </w:t>
      </w:r>
      <w:proofErr w:type="gramStart"/>
      <w:r w:rsidRPr="009B0129">
        <w:rPr>
          <w:rFonts w:ascii="Book Antiqua" w:hAnsi="Book Antiqua"/>
        </w:rPr>
        <w:t>infection</w:t>
      </w:r>
      <w:r w:rsidRPr="006D6F3A">
        <w:rPr>
          <w:rFonts w:ascii="Book Antiqua" w:hAnsi="Book Antiqua"/>
          <w:vertAlign w:val="superscript"/>
        </w:rPr>
        <w:t>[</w:t>
      </w:r>
      <w:proofErr w:type="gramEnd"/>
      <w:r w:rsidR="003E3E7A" w:rsidRPr="006D6F3A">
        <w:rPr>
          <w:rFonts w:ascii="Book Antiqua" w:hAnsi="Book Antiqua"/>
          <w:iCs/>
          <w:vertAlign w:val="superscript"/>
          <w:lang w:eastAsia="zh-CN"/>
        </w:rPr>
        <w:t>1</w:t>
      </w:r>
      <w:r w:rsidR="00DA4A07" w:rsidRPr="006D6F3A">
        <w:rPr>
          <w:rFonts w:ascii="Book Antiqua" w:hAnsi="Book Antiqua"/>
          <w:iCs/>
          <w:vertAlign w:val="superscript"/>
          <w:lang w:eastAsia="zh-CN"/>
        </w:rPr>
        <w:t>-</w:t>
      </w:r>
      <w:r w:rsidR="009B0129" w:rsidRPr="006D6F3A">
        <w:rPr>
          <w:rFonts w:ascii="Book Antiqua" w:hAnsi="Book Antiqua"/>
          <w:iCs/>
          <w:vertAlign w:val="superscript"/>
          <w:lang w:eastAsia="zh-CN"/>
        </w:rPr>
        <w:t>3</w:t>
      </w:r>
      <w:r w:rsidRPr="006D6F3A">
        <w:rPr>
          <w:rFonts w:ascii="Book Antiqua" w:hAnsi="Book Antiqua"/>
          <w:vertAlign w:val="superscript"/>
        </w:rPr>
        <w:t>]</w:t>
      </w:r>
      <w:r w:rsidRPr="006D6F3A">
        <w:rPr>
          <w:rFonts w:ascii="Book Antiqua" w:hAnsi="Book Antiqua"/>
        </w:rPr>
        <w:t>.</w:t>
      </w:r>
      <w:r w:rsidRPr="009B0129">
        <w:rPr>
          <w:rFonts w:ascii="Book Antiqua" w:hAnsi="Book Antiqua"/>
        </w:rPr>
        <w:t xml:space="preserve"> Significant skin changes after histamine intradermal injection were detected only in hypersensitivity vasculitis, even in the absence of </w:t>
      </w:r>
      <w:r w:rsidRPr="009B0129">
        <w:rPr>
          <w:rStyle w:val="highlight"/>
          <w:rFonts w:ascii="Book Antiqua" w:hAnsi="Book Antiqua"/>
        </w:rPr>
        <w:t>cutaneous</w:t>
      </w:r>
      <w:r w:rsidRPr="009B0129">
        <w:rPr>
          <w:rFonts w:ascii="Book Antiqua" w:hAnsi="Book Antiqua"/>
        </w:rPr>
        <w:t xml:space="preserve"> vasculitis, and other forms were of non-palpable </w:t>
      </w:r>
      <w:proofErr w:type="spellStart"/>
      <w:r w:rsidRPr="009B0129">
        <w:rPr>
          <w:rFonts w:ascii="Book Antiqua" w:hAnsi="Book Antiqua"/>
        </w:rPr>
        <w:t>purpura</w:t>
      </w:r>
      <w:proofErr w:type="spellEnd"/>
      <w:r w:rsidRPr="009B0129">
        <w:rPr>
          <w:rFonts w:ascii="Book Antiqua" w:hAnsi="Book Antiqua"/>
        </w:rPr>
        <w:t xml:space="preserve"> with acute onset distal symmetric sensorimotor polyneuropathy, and painful </w:t>
      </w:r>
      <w:proofErr w:type="spellStart"/>
      <w:r w:rsidRPr="009B0129">
        <w:rPr>
          <w:rFonts w:ascii="Book Antiqua" w:hAnsi="Book Antiqua"/>
        </w:rPr>
        <w:t>petechia</w:t>
      </w:r>
      <w:proofErr w:type="spellEnd"/>
      <w:r w:rsidRPr="009B0129">
        <w:rPr>
          <w:rFonts w:ascii="Book Antiqua" w:hAnsi="Book Antiqua"/>
        </w:rPr>
        <w:t xml:space="preserve"> rash on both lower legs and the inner surface of the thighs. Administration of intravenous immunoglobulin with </w:t>
      </w:r>
      <w:proofErr w:type="spellStart"/>
      <w:r w:rsidRPr="009B0129">
        <w:rPr>
          <w:rFonts w:ascii="Book Antiqua" w:hAnsi="Book Antiqua"/>
        </w:rPr>
        <w:t>entecavir</w:t>
      </w:r>
      <w:proofErr w:type="spellEnd"/>
      <w:r w:rsidRPr="009B0129">
        <w:rPr>
          <w:rFonts w:ascii="Book Antiqua" w:hAnsi="Book Antiqua"/>
        </w:rPr>
        <w:t xml:space="preserve">, prednisolone in addition to the </w:t>
      </w:r>
      <w:proofErr w:type="spellStart"/>
      <w:r w:rsidRPr="009B0129">
        <w:rPr>
          <w:rFonts w:ascii="Book Antiqua" w:hAnsi="Book Antiqua"/>
        </w:rPr>
        <w:t>entecavir</w:t>
      </w:r>
      <w:proofErr w:type="spellEnd"/>
      <w:r w:rsidRPr="009B0129">
        <w:rPr>
          <w:rFonts w:ascii="Book Antiqua" w:hAnsi="Book Antiqua"/>
        </w:rPr>
        <w:t xml:space="preserve">, alpha-interferon improved this type of lesions. An intradermal histamine provocation test proved to be a simple, non-invasive method for diagnosing hypersensitivity </w:t>
      </w:r>
      <w:proofErr w:type="gramStart"/>
      <w:r w:rsidRPr="009B0129">
        <w:rPr>
          <w:rFonts w:ascii="Book Antiqua" w:hAnsi="Book Antiqua"/>
        </w:rPr>
        <w:t>vasculitis</w:t>
      </w:r>
      <w:r w:rsidRPr="009B0129">
        <w:rPr>
          <w:rFonts w:ascii="Book Antiqua" w:hAnsi="Book Antiqua"/>
          <w:vertAlign w:val="superscript"/>
        </w:rPr>
        <w:t>[</w:t>
      </w:r>
      <w:proofErr w:type="gramEnd"/>
      <w:r w:rsidR="009B0129" w:rsidRPr="009B0129">
        <w:rPr>
          <w:rFonts w:ascii="Book Antiqua" w:hAnsi="Book Antiqua"/>
          <w:iCs/>
          <w:vertAlign w:val="superscript"/>
          <w:lang w:eastAsia="zh-CN"/>
        </w:rPr>
        <w:t>3</w:t>
      </w:r>
      <w:r w:rsidRPr="009B0129">
        <w:rPr>
          <w:rFonts w:ascii="Book Antiqua" w:hAnsi="Book Antiqua"/>
          <w:vertAlign w:val="superscript"/>
        </w:rPr>
        <w:t>]</w:t>
      </w:r>
      <w:r w:rsidRPr="009B0129">
        <w:rPr>
          <w:rFonts w:ascii="Book Antiqua" w:hAnsi="Book Antiqua"/>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rPr>
      </w:pPr>
      <w:r w:rsidRPr="009B0129">
        <w:rPr>
          <w:rFonts w:ascii="Book Antiqua" w:hAnsi="Book Antiqua"/>
        </w:rPr>
        <w:t xml:space="preserve">There were also 48 patients described with HBV-related essential mixed </w:t>
      </w:r>
      <w:proofErr w:type="spellStart"/>
      <w:r w:rsidRPr="009B0129">
        <w:rPr>
          <w:rFonts w:ascii="Book Antiqua" w:hAnsi="Book Antiqua"/>
        </w:rPr>
        <w:t>cryoglobulinemia</w:t>
      </w:r>
      <w:proofErr w:type="spellEnd"/>
      <w:r w:rsidRPr="009B0129">
        <w:rPr>
          <w:rFonts w:ascii="Book Antiqua" w:hAnsi="Book Antiqua"/>
        </w:rPr>
        <w:t xml:space="preserve"> (EMC) syndrome among the category of systemic vasculitis of the small/medium size vessels by 11 authors; 10/48 (20.8%) of them appeared in a group of North African Jewish females with Raynaud syndrome</w:t>
      </w:r>
      <w:r w:rsidRPr="009B0129">
        <w:rPr>
          <w:rFonts w:ascii="Book Antiqua" w:hAnsi="Book Antiqua"/>
          <w:vertAlign w:val="superscript"/>
        </w:rPr>
        <w:t>[</w:t>
      </w:r>
      <w:r w:rsidR="009B0129" w:rsidRPr="009B0129">
        <w:rPr>
          <w:rFonts w:ascii="Book Antiqua" w:hAnsi="Book Antiqua"/>
          <w:vertAlign w:val="superscript"/>
          <w:lang w:eastAsia="zh-CN"/>
        </w:rPr>
        <w:t>4</w:t>
      </w:r>
      <w:r w:rsidRPr="009B0129">
        <w:rPr>
          <w:rFonts w:ascii="Book Antiqua" w:hAnsi="Book Antiqua"/>
          <w:vertAlign w:val="superscript"/>
        </w:rPr>
        <w:t>]</w:t>
      </w:r>
      <w:r w:rsidRPr="009B0129">
        <w:rPr>
          <w:rFonts w:ascii="Book Antiqua" w:hAnsi="Book Antiqua"/>
        </w:rPr>
        <w:t xml:space="preserve">, one in a </w:t>
      </w:r>
      <w:r w:rsidRPr="009B0129">
        <w:rPr>
          <w:rFonts w:ascii="Book Antiqua" w:hAnsi="Book Antiqua"/>
        </w:rPr>
        <w:lastRenderedPageBreak/>
        <w:t xml:space="preserve">patient with recurrent </w:t>
      </w:r>
      <w:proofErr w:type="spellStart"/>
      <w:r w:rsidRPr="009B0129">
        <w:rPr>
          <w:rFonts w:ascii="Book Antiqua" w:hAnsi="Book Antiqua"/>
        </w:rPr>
        <w:t>purpura</w:t>
      </w:r>
      <w:proofErr w:type="spellEnd"/>
      <w:r w:rsidRPr="009B0129">
        <w:rPr>
          <w:rFonts w:ascii="Book Antiqua" w:hAnsi="Book Antiqua"/>
          <w:vertAlign w:val="superscript"/>
        </w:rPr>
        <w:t>[</w:t>
      </w:r>
      <w:r w:rsidR="009B0129" w:rsidRPr="009B0129">
        <w:rPr>
          <w:rFonts w:ascii="Book Antiqua" w:hAnsi="Book Antiqua"/>
          <w:iCs/>
          <w:vertAlign w:val="superscript"/>
          <w:lang w:eastAsia="zh-CN"/>
        </w:rPr>
        <w:t>5</w:t>
      </w:r>
      <w:r w:rsidRPr="009B0129">
        <w:rPr>
          <w:rFonts w:ascii="Book Antiqua" w:hAnsi="Book Antiqua"/>
          <w:vertAlign w:val="superscript"/>
        </w:rPr>
        <w:t>]</w:t>
      </w:r>
      <w:r w:rsidRPr="009B0129">
        <w:rPr>
          <w:rFonts w:ascii="Book Antiqua" w:hAnsi="Book Antiqua"/>
        </w:rPr>
        <w:t>, one in a quiescent HBV carrier</w:t>
      </w:r>
      <w:r w:rsidRPr="009B0129">
        <w:rPr>
          <w:rFonts w:ascii="Book Antiqua" w:hAnsi="Book Antiqua"/>
          <w:vertAlign w:val="superscript"/>
        </w:rPr>
        <w:t>[</w:t>
      </w:r>
      <w:r w:rsidR="009B0129" w:rsidRPr="009B0129">
        <w:rPr>
          <w:rFonts w:ascii="Book Antiqua" w:hAnsi="Book Antiqua"/>
          <w:iCs/>
          <w:vertAlign w:val="superscript"/>
          <w:lang w:eastAsia="zh-CN"/>
        </w:rPr>
        <w:t>6</w:t>
      </w:r>
      <w:r w:rsidRPr="009B0129">
        <w:rPr>
          <w:rFonts w:ascii="Book Antiqua" w:hAnsi="Book Antiqua"/>
          <w:vertAlign w:val="superscript"/>
        </w:rPr>
        <w:t>]</w:t>
      </w:r>
      <w:r w:rsidRPr="009B0129">
        <w:rPr>
          <w:rFonts w:ascii="Book Antiqua" w:hAnsi="Book Antiqua"/>
        </w:rPr>
        <w:t xml:space="preserve">, one in a female with </w:t>
      </w:r>
      <w:proofErr w:type="spellStart"/>
      <w:r w:rsidRPr="009B0129">
        <w:rPr>
          <w:rFonts w:ascii="Book Antiqua" w:hAnsi="Book Antiqua"/>
        </w:rPr>
        <w:t>precore</w:t>
      </w:r>
      <w:proofErr w:type="spellEnd"/>
      <w:r w:rsidRPr="009B0129">
        <w:rPr>
          <w:rFonts w:ascii="Book Antiqua" w:hAnsi="Book Antiqua"/>
        </w:rPr>
        <w:t xml:space="preserve">/core HBV mutant unable to synthetize </w:t>
      </w:r>
      <w:proofErr w:type="spellStart"/>
      <w:r w:rsidRPr="009B0129">
        <w:rPr>
          <w:rFonts w:ascii="Book Antiqua" w:hAnsi="Book Antiqua"/>
        </w:rPr>
        <w:t>HbeAg</w:t>
      </w:r>
      <w:proofErr w:type="spellEnd"/>
      <w:r w:rsidRPr="009B0129">
        <w:rPr>
          <w:rFonts w:ascii="Book Antiqua" w:hAnsi="Book Antiqua"/>
          <w:vertAlign w:val="superscript"/>
        </w:rPr>
        <w:t>[</w:t>
      </w:r>
      <w:r w:rsidR="009B0129" w:rsidRPr="009B0129">
        <w:rPr>
          <w:rFonts w:ascii="Book Antiqua" w:hAnsi="Book Antiqua"/>
          <w:iCs/>
          <w:vertAlign w:val="superscript"/>
          <w:lang w:eastAsia="zh-CN"/>
        </w:rPr>
        <w:t>7</w:t>
      </w:r>
      <w:r w:rsidRPr="009B0129">
        <w:rPr>
          <w:rFonts w:ascii="Book Antiqua" w:hAnsi="Book Antiqua"/>
          <w:vertAlign w:val="superscript"/>
        </w:rPr>
        <w:t xml:space="preserve">] </w:t>
      </w:r>
      <w:r w:rsidRPr="009B0129">
        <w:rPr>
          <w:rFonts w:ascii="Book Antiqua" w:hAnsi="Book Antiqua"/>
        </w:rPr>
        <w:t xml:space="preserve">and one case referred to a 12 year old boy presenting with </w:t>
      </w:r>
      <w:proofErr w:type="spellStart"/>
      <w:r w:rsidRPr="009B0129">
        <w:rPr>
          <w:rFonts w:ascii="Book Antiqua" w:hAnsi="Book Antiqua"/>
        </w:rPr>
        <w:t>pseudoleucocytosis</w:t>
      </w:r>
      <w:proofErr w:type="spellEnd"/>
      <w:r w:rsidRPr="009B0129">
        <w:rPr>
          <w:rFonts w:ascii="Book Antiqua" w:hAnsi="Book Antiqua"/>
          <w:vertAlign w:val="superscript"/>
        </w:rPr>
        <w:t>[</w:t>
      </w:r>
      <w:r w:rsidR="009B0129" w:rsidRPr="009B0129">
        <w:rPr>
          <w:rFonts w:ascii="Book Antiqua" w:hAnsi="Book Antiqua"/>
          <w:iCs/>
          <w:vertAlign w:val="superscript"/>
          <w:lang w:eastAsia="zh-CN"/>
        </w:rPr>
        <w:t>8</w:t>
      </w:r>
      <w:r w:rsidRPr="009B0129">
        <w:rPr>
          <w:rFonts w:ascii="Book Antiqua" w:hAnsi="Book Antiqua"/>
          <w:vertAlign w:val="superscript"/>
        </w:rPr>
        <w:t>]</w:t>
      </w:r>
      <w:r w:rsidRPr="009B0129">
        <w:rPr>
          <w:rFonts w:ascii="Book Antiqua" w:hAnsi="Book Antiqua"/>
        </w:rPr>
        <w:t xml:space="preserve">. </w:t>
      </w:r>
      <w:proofErr w:type="spellStart"/>
      <w:r w:rsidRPr="009B0129">
        <w:rPr>
          <w:rFonts w:ascii="Book Antiqua" w:hAnsi="Book Antiqua"/>
        </w:rPr>
        <w:t>Galli</w:t>
      </w:r>
      <w:proofErr w:type="spellEnd"/>
      <w:r w:rsidRPr="009B0129">
        <w:rPr>
          <w:rFonts w:ascii="Book Antiqua" w:hAnsi="Book Antiqua"/>
        </w:rPr>
        <w:t xml:space="preserve"> </w:t>
      </w:r>
      <w:r w:rsidR="00141E00" w:rsidRPr="009B0129">
        <w:rPr>
          <w:rFonts w:ascii="Book Antiqua" w:hAnsi="Book Antiqua"/>
          <w:i/>
        </w:rPr>
        <w:t>et al</w:t>
      </w:r>
      <w:r w:rsidRPr="009B0129">
        <w:rPr>
          <w:rFonts w:ascii="Book Antiqua" w:hAnsi="Book Antiqua"/>
          <w:vertAlign w:val="superscript"/>
        </w:rPr>
        <w:t>[</w:t>
      </w:r>
      <w:r w:rsidR="009B0129" w:rsidRPr="009B0129">
        <w:rPr>
          <w:rFonts w:ascii="Book Antiqua" w:hAnsi="Book Antiqua"/>
          <w:vertAlign w:val="superscript"/>
          <w:lang w:eastAsia="zh-CN"/>
        </w:rPr>
        <w:t>9</w:t>
      </w:r>
      <w:r w:rsidRPr="009B0129">
        <w:rPr>
          <w:rFonts w:ascii="Book Antiqua" w:hAnsi="Book Antiqua"/>
          <w:vertAlign w:val="superscript"/>
        </w:rPr>
        <w:t>]</w:t>
      </w:r>
      <w:r w:rsidRPr="009B0129">
        <w:rPr>
          <w:rFonts w:ascii="Book Antiqua" w:hAnsi="Book Antiqua"/>
        </w:rPr>
        <w:t xml:space="preserve"> reported  a large number of EMC patients, but no data regarding the exact number of the HBV associated EMC patients was given by this Italian Group of Study of </w:t>
      </w:r>
      <w:proofErr w:type="spellStart"/>
      <w:r w:rsidRPr="009B0129">
        <w:rPr>
          <w:rFonts w:ascii="Book Antiqua" w:hAnsi="Book Antiqua"/>
        </w:rPr>
        <w:t>Cryoglobulinemia</w:t>
      </w:r>
      <w:proofErr w:type="spellEnd"/>
      <w:r w:rsidRPr="009B0129">
        <w:rPr>
          <w:rFonts w:ascii="Book Antiqua" w:hAnsi="Book Antiqua"/>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rPr>
      </w:pPr>
      <w:r w:rsidRPr="009B0129">
        <w:rPr>
          <w:rFonts w:ascii="Book Antiqua" w:hAnsi="Book Antiqua"/>
        </w:rPr>
        <w:t xml:space="preserve">Van </w:t>
      </w:r>
      <w:proofErr w:type="spellStart"/>
      <w:r w:rsidRPr="009B0129">
        <w:rPr>
          <w:rFonts w:ascii="Book Antiqua" w:hAnsi="Book Antiqua"/>
        </w:rPr>
        <w:t>Voorst</w:t>
      </w:r>
      <w:proofErr w:type="spellEnd"/>
      <w:r w:rsidRPr="009B0129">
        <w:rPr>
          <w:rFonts w:ascii="Book Antiqua" w:hAnsi="Book Antiqua"/>
        </w:rPr>
        <w:t xml:space="preserve"> Vader </w:t>
      </w:r>
      <w:r w:rsidR="00141E00" w:rsidRPr="009B0129">
        <w:rPr>
          <w:rFonts w:ascii="Book Antiqua" w:hAnsi="Book Antiqua"/>
          <w:i/>
        </w:rPr>
        <w:t xml:space="preserve">et </w:t>
      </w:r>
      <w:proofErr w:type="gramStart"/>
      <w:r w:rsidR="00141E00" w:rsidRPr="009B0129">
        <w:rPr>
          <w:rFonts w:ascii="Book Antiqua" w:hAnsi="Book Antiqua"/>
          <w:i/>
        </w:rPr>
        <w:t>al</w:t>
      </w:r>
      <w:r w:rsidR="00DA4A07" w:rsidRPr="009B0129">
        <w:rPr>
          <w:rFonts w:ascii="Book Antiqua" w:hAnsi="Book Antiqua"/>
          <w:vertAlign w:val="superscript"/>
        </w:rPr>
        <w:t>[</w:t>
      </w:r>
      <w:proofErr w:type="gramEnd"/>
      <w:r w:rsidR="009B0129" w:rsidRPr="009B0129">
        <w:rPr>
          <w:rFonts w:ascii="Book Antiqua" w:hAnsi="Book Antiqua"/>
          <w:vertAlign w:val="superscript"/>
          <w:lang w:eastAsia="zh-CN"/>
        </w:rPr>
        <w:t>10</w:t>
      </w:r>
      <w:r w:rsidR="00DA4A07" w:rsidRPr="009B0129">
        <w:rPr>
          <w:rFonts w:ascii="Book Antiqua" w:hAnsi="Book Antiqua"/>
          <w:vertAlign w:val="superscript"/>
        </w:rPr>
        <w:t>]</w:t>
      </w:r>
      <w:r w:rsidRPr="009B0129">
        <w:rPr>
          <w:rFonts w:ascii="Book Antiqua" w:hAnsi="Book Antiqua"/>
        </w:rPr>
        <w:t xml:space="preserve"> cited a case of </w:t>
      </w:r>
      <w:proofErr w:type="spellStart"/>
      <w:r w:rsidRPr="009B0129">
        <w:rPr>
          <w:rFonts w:ascii="Book Antiqua" w:hAnsi="Book Antiqua"/>
        </w:rPr>
        <w:t>epidermodysplasia</w:t>
      </w:r>
      <w:proofErr w:type="spellEnd"/>
      <w:r w:rsidRPr="009B0129">
        <w:rPr>
          <w:rFonts w:ascii="Book Antiqua" w:hAnsi="Book Antiqua"/>
        </w:rPr>
        <w:t xml:space="preserve"> </w:t>
      </w:r>
      <w:proofErr w:type="spellStart"/>
      <w:r w:rsidRPr="009B0129">
        <w:rPr>
          <w:rFonts w:ascii="Book Antiqua" w:hAnsi="Book Antiqua"/>
        </w:rPr>
        <w:t>verruciformis</w:t>
      </w:r>
      <w:proofErr w:type="spellEnd"/>
      <w:r w:rsidRPr="009B0129">
        <w:rPr>
          <w:rFonts w:ascii="Book Antiqua" w:hAnsi="Book Antiqua"/>
        </w:rPr>
        <w:t xml:space="preserve"> and multiple </w:t>
      </w:r>
      <w:r w:rsidRPr="009B0129">
        <w:rPr>
          <w:rStyle w:val="highlight"/>
          <w:rFonts w:ascii="Book Antiqua" w:hAnsi="Book Antiqua"/>
        </w:rPr>
        <w:t>skin</w:t>
      </w:r>
      <w:r w:rsidRPr="009B0129">
        <w:rPr>
          <w:rFonts w:ascii="Book Antiqua" w:hAnsi="Book Antiqua"/>
        </w:rPr>
        <w:t xml:space="preserve"> cancers in a patient with viral B cirrhosis.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lang w:eastAsia="zh-CN"/>
        </w:rPr>
      </w:pPr>
      <w:proofErr w:type="spellStart"/>
      <w:r w:rsidRPr="009B0129">
        <w:rPr>
          <w:rFonts w:ascii="Book Antiqua" w:hAnsi="Book Antiqua"/>
        </w:rPr>
        <w:t>Henoch-Schönlein</w:t>
      </w:r>
      <w:proofErr w:type="spellEnd"/>
      <w:r w:rsidRPr="009B0129">
        <w:rPr>
          <w:rFonts w:ascii="Book Antiqua" w:hAnsi="Book Antiqua"/>
        </w:rPr>
        <w:t xml:space="preserve"> </w:t>
      </w:r>
      <w:proofErr w:type="spellStart"/>
      <w:r w:rsidRPr="009B0129">
        <w:rPr>
          <w:rFonts w:ascii="Book Antiqua" w:hAnsi="Book Antiqua"/>
        </w:rPr>
        <w:t>purpura</w:t>
      </w:r>
      <w:proofErr w:type="spellEnd"/>
      <w:r w:rsidRPr="009B0129">
        <w:rPr>
          <w:rFonts w:ascii="Book Antiqua" w:hAnsi="Book Antiqua"/>
        </w:rPr>
        <w:t xml:space="preserve"> was observed only in one patient, a 32-year-old male with recurrent </w:t>
      </w:r>
      <w:proofErr w:type="spellStart"/>
      <w:r w:rsidRPr="009B0129">
        <w:rPr>
          <w:rFonts w:ascii="Book Antiqua" w:hAnsi="Book Antiqua"/>
        </w:rPr>
        <w:t>purpura</w:t>
      </w:r>
      <w:proofErr w:type="spellEnd"/>
      <w:r w:rsidRPr="009B0129">
        <w:rPr>
          <w:rFonts w:ascii="Book Antiqua" w:hAnsi="Book Antiqua"/>
        </w:rPr>
        <w:t xml:space="preserve"> in association with a chronic </w:t>
      </w:r>
      <w:r w:rsidRPr="009B0129">
        <w:rPr>
          <w:rStyle w:val="highlight"/>
          <w:rFonts w:ascii="Book Antiqua" w:hAnsi="Book Antiqua"/>
        </w:rPr>
        <w:t>hepatitis</w:t>
      </w:r>
      <w:r w:rsidRPr="009B0129">
        <w:rPr>
          <w:rFonts w:ascii="Book Antiqua" w:hAnsi="Book Antiqua"/>
        </w:rPr>
        <w:t xml:space="preserve"> </w:t>
      </w:r>
      <w:r w:rsidRPr="009B0129">
        <w:rPr>
          <w:rStyle w:val="highlight"/>
          <w:rFonts w:ascii="Book Antiqua" w:hAnsi="Book Antiqua"/>
        </w:rPr>
        <w:t>B</w:t>
      </w:r>
      <w:r w:rsidRPr="009B0129">
        <w:rPr>
          <w:rFonts w:ascii="Book Antiqua" w:hAnsi="Book Antiqua"/>
        </w:rPr>
        <w:t xml:space="preserve"> infection of ten years duration. The </w:t>
      </w:r>
      <w:r w:rsidRPr="009B0129">
        <w:rPr>
          <w:rStyle w:val="highlight"/>
          <w:rFonts w:ascii="Book Antiqua" w:hAnsi="Book Antiqua"/>
        </w:rPr>
        <w:t>skin</w:t>
      </w:r>
      <w:r w:rsidRPr="009B0129">
        <w:rPr>
          <w:rFonts w:ascii="Book Antiqua" w:hAnsi="Book Antiqua"/>
        </w:rPr>
        <w:t xml:space="preserve"> </w:t>
      </w:r>
      <w:r w:rsidRPr="009B0129">
        <w:rPr>
          <w:rStyle w:val="highlight"/>
          <w:rFonts w:ascii="Book Antiqua" w:hAnsi="Book Antiqua"/>
        </w:rPr>
        <w:t>lesions</w:t>
      </w:r>
      <w:r w:rsidRPr="009B0129">
        <w:rPr>
          <w:rFonts w:ascii="Book Antiqua" w:hAnsi="Book Antiqua"/>
        </w:rPr>
        <w:t xml:space="preserve"> disappeared after antiviral treatment (</w:t>
      </w:r>
      <w:proofErr w:type="spellStart"/>
      <w:r w:rsidRPr="009B0129">
        <w:rPr>
          <w:rFonts w:ascii="Book Antiqua" w:hAnsi="Book Antiqua"/>
        </w:rPr>
        <w:t>lamuvidine</w:t>
      </w:r>
      <w:proofErr w:type="spellEnd"/>
      <w:r w:rsidRPr="009B0129">
        <w:rPr>
          <w:rFonts w:ascii="Book Antiqua" w:hAnsi="Book Antiqua"/>
        </w:rPr>
        <w:t xml:space="preserve"> and interferon-alpha) and reappeared after the end of </w:t>
      </w:r>
      <w:proofErr w:type="gramStart"/>
      <w:r w:rsidRPr="009B0129">
        <w:rPr>
          <w:rFonts w:ascii="Book Antiqua" w:hAnsi="Book Antiqua"/>
        </w:rPr>
        <w:t>treatment</w:t>
      </w:r>
      <w:r w:rsidRPr="009B0129">
        <w:rPr>
          <w:rFonts w:ascii="Book Antiqua" w:hAnsi="Book Antiqua"/>
          <w:vertAlign w:val="superscript"/>
        </w:rPr>
        <w:t>[</w:t>
      </w:r>
      <w:proofErr w:type="gramEnd"/>
      <w:r w:rsidR="009B0129" w:rsidRPr="009B0129">
        <w:rPr>
          <w:rFonts w:ascii="Book Antiqua" w:hAnsi="Book Antiqua"/>
          <w:iCs/>
          <w:vertAlign w:val="superscript"/>
          <w:lang w:eastAsia="zh-CN"/>
        </w:rPr>
        <w:t>11</w:t>
      </w:r>
      <w:r w:rsidRPr="009B0129">
        <w:rPr>
          <w:rFonts w:ascii="Book Antiqua" w:hAnsi="Book Antiqua"/>
          <w:vertAlign w:val="superscript"/>
        </w:rPr>
        <w:t>]</w:t>
      </w:r>
      <w:r w:rsidRPr="009B0129">
        <w:rPr>
          <w:rFonts w:ascii="Book Antiqua" w:hAnsi="Book Antiqua"/>
        </w:rPr>
        <w:t>.</w:t>
      </w:r>
      <w:r w:rsidR="00DA4A07" w:rsidRPr="009B0129">
        <w:rPr>
          <w:rFonts w:ascii="Book Antiqua" w:hAnsi="Book Antiqua"/>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lang w:eastAsia="zh-CN"/>
        </w:rPr>
      </w:pPr>
      <w:r w:rsidRPr="009B0129">
        <w:rPr>
          <w:rFonts w:ascii="Book Antiqua" w:hAnsi="Book Antiqua"/>
        </w:rPr>
        <w:t xml:space="preserve">Infantile </w:t>
      </w:r>
      <w:proofErr w:type="spellStart"/>
      <w:r w:rsidRPr="009B0129">
        <w:rPr>
          <w:rFonts w:ascii="Book Antiqua" w:hAnsi="Book Antiqua"/>
        </w:rPr>
        <w:t>papular</w:t>
      </w:r>
      <w:proofErr w:type="spellEnd"/>
      <w:r w:rsidRPr="009B0129">
        <w:rPr>
          <w:rFonts w:ascii="Book Antiqua" w:hAnsi="Book Antiqua"/>
        </w:rPr>
        <w:t xml:space="preserve"> </w:t>
      </w:r>
      <w:proofErr w:type="spellStart"/>
      <w:r w:rsidRPr="009B0129">
        <w:rPr>
          <w:rFonts w:ascii="Book Antiqua" w:hAnsi="Book Antiqua"/>
        </w:rPr>
        <w:t>acrodermatitis</w:t>
      </w:r>
      <w:proofErr w:type="spellEnd"/>
      <w:r w:rsidRPr="009B0129">
        <w:rPr>
          <w:rFonts w:ascii="Book Antiqua" w:hAnsi="Book Antiqua"/>
        </w:rPr>
        <w:t xml:space="preserve"> (</w:t>
      </w:r>
      <w:proofErr w:type="spellStart"/>
      <w:r w:rsidRPr="009B0129">
        <w:rPr>
          <w:rFonts w:ascii="Book Antiqua" w:hAnsi="Book Antiqua"/>
        </w:rPr>
        <w:t>Gianotti-Crosti</w:t>
      </w:r>
      <w:proofErr w:type="spellEnd"/>
      <w:r w:rsidRPr="009B0129">
        <w:rPr>
          <w:rFonts w:ascii="Book Antiqua" w:hAnsi="Book Antiqua"/>
        </w:rPr>
        <w:t xml:space="preserve"> syndro</w:t>
      </w:r>
      <w:r w:rsidR="00DA4A07" w:rsidRPr="009B0129">
        <w:rPr>
          <w:rFonts w:ascii="Book Antiqua" w:hAnsi="Book Antiqua"/>
        </w:rPr>
        <w:t xml:space="preserve">me) was described by </w:t>
      </w:r>
      <w:proofErr w:type="spellStart"/>
      <w:r w:rsidR="00DA4A07" w:rsidRPr="009B0129">
        <w:rPr>
          <w:rFonts w:ascii="Book Antiqua" w:hAnsi="Book Antiqua"/>
        </w:rPr>
        <w:t>Ishimaru</w:t>
      </w:r>
      <w:proofErr w:type="spellEnd"/>
      <w:r w:rsidR="00DA4A07" w:rsidRPr="009B0129">
        <w:rPr>
          <w:rFonts w:ascii="Book Antiqua" w:hAnsi="Book Antiqua"/>
        </w:rPr>
        <w:t xml:space="preserve"> </w:t>
      </w:r>
      <w:r w:rsidR="00141E00" w:rsidRPr="009B0129">
        <w:rPr>
          <w:rFonts w:ascii="Book Antiqua" w:hAnsi="Book Antiqua"/>
          <w:i/>
        </w:rPr>
        <w:t>et al</w:t>
      </w:r>
      <w:r w:rsidRPr="009B0129">
        <w:rPr>
          <w:rFonts w:ascii="Book Antiqua" w:hAnsi="Book Antiqua"/>
          <w:vertAlign w:val="superscript"/>
        </w:rPr>
        <w:t>[</w:t>
      </w:r>
      <w:r w:rsidR="009B0129" w:rsidRPr="009B0129">
        <w:rPr>
          <w:rFonts w:ascii="Book Antiqua" w:hAnsi="Book Antiqua"/>
          <w:iCs/>
          <w:vertAlign w:val="superscript"/>
          <w:lang w:eastAsia="zh-CN"/>
        </w:rPr>
        <w:t>12</w:t>
      </w:r>
      <w:r w:rsidRPr="009B0129">
        <w:rPr>
          <w:rFonts w:ascii="Book Antiqua" w:hAnsi="Book Antiqua"/>
          <w:vertAlign w:val="superscript"/>
        </w:rPr>
        <w:t>]</w:t>
      </w:r>
      <w:r w:rsidRPr="009B0129">
        <w:rPr>
          <w:rFonts w:ascii="Book Antiqua" w:hAnsi="Book Antiqua"/>
        </w:rPr>
        <w:t xml:space="preserve"> in the context of the epidemic in 1974-1975 in 48 patients from South-East Japan, 42 of them having the genotype </w:t>
      </w:r>
      <w:proofErr w:type="spellStart"/>
      <w:r w:rsidRPr="009B0129">
        <w:rPr>
          <w:rFonts w:ascii="Book Antiqua" w:hAnsi="Book Antiqua"/>
          <w:i/>
          <w:iCs/>
        </w:rPr>
        <w:t>ayw</w:t>
      </w:r>
      <w:proofErr w:type="spellEnd"/>
      <w:r w:rsidRPr="009B0129">
        <w:rPr>
          <w:rFonts w:ascii="Book Antiqua" w:hAnsi="Book Antiqua"/>
        </w:rPr>
        <w:t xml:space="preserve"> (genotype D), 3 having the </w:t>
      </w:r>
      <w:proofErr w:type="spellStart"/>
      <w:r w:rsidRPr="009B0129">
        <w:rPr>
          <w:rFonts w:ascii="Book Antiqua" w:hAnsi="Book Antiqua"/>
          <w:i/>
          <w:iCs/>
        </w:rPr>
        <w:t>adr</w:t>
      </w:r>
      <w:proofErr w:type="spellEnd"/>
      <w:r w:rsidRPr="009B0129">
        <w:rPr>
          <w:rFonts w:ascii="Book Antiqua" w:hAnsi="Book Antiqua"/>
        </w:rPr>
        <w:t xml:space="preserve"> type, with the impossibility of determination</w:t>
      </w:r>
      <w:r w:rsidR="00DA4A07" w:rsidRPr="009B0129">
        <w:rPr>
          <w:rFonts w:ascii="Book Antiqua" w:hAnsi="Book Antiqua"/>
        </w:rPr>
        <w:t xml:space="preserve"> in the rest of the patients.</w:t>
      </w:r>
    </w:p>
    <w:p w:rsidR="008967CF" w:rsidRPr="009B0129" w:rsidRDefault="008967CF" w:rsidP="00D02D01">
      <w:pPr>
        <w:autoSpaceDE w:val="0"/>
        <w:autoSpaceDN w:val="0"/>
        <w:adjustRightInd w:val="0"/>
        <w:snapToGrid w:val="0"/>
        <w:spacing w:line="360" w:lineRule="auto"/>
        <w:jc w:val="both"/>
        <w:rPr>
          <w:rFonts w:ascii="Book Antiqua" w:hAnsi="Book Antiqua"/>
          <w:b/>
          <w:lang w:eastAsia="zh-CN"/>
        </w:rPr>
      </w:pPr>
    </w:p>
    <w:p w:rsidR="008967CF" w:rsidRPr="009B0129" w:rsidRDefault="008967CF" w:rsidP="00D02D01">
      <w:pPr>
        <w:autoSpaceDE w:val="0"/>
        <w:autoSpaceDN w:val="0"/>
        <w:adjustRightInd w:val="0"/>
        <w:snapToGrid w:val="0"/>
        <w:spacing w:line="360" w:lineRule="auto"/>
        <w:jc w:val="both"/>
        <w:rPr>
          <w:rFonts w:ascii="Book Antiqua" w:hAnsi="Book Antiqua"/>
          <w:i/>
        </w:rPr>
      </w:pPr>
      <w:r w:rsidRPr="009B0129">
        <w:rPr>
          <w:rFonts w:ascii="Book Antiqua" w:hAnsi="Book Antiqua"/>
          <w:b/>
          <w:i/>
        </w:rPr>
        <w:t>Skin involvement in acute HBV</w:t>
      </w:r>
    </w:p>
    <w:p w:rsidR="008967CF" w:rsidRPr="009B0129" w:rsidRDefault="008967CF" w:rsidP="00D02D01">
      <w:pPr>
        <w:autoSpaceDE w:val="0"/>
        <w:autoSpaceDN w:val="0"/>
        <w:adjustRightInd w:val="0"/>
        <w:snapToGrid w:val="0"/>
        <w:spacing w:line="360" w:lineRule="auto"/>
        <w:jc w:val="both"/>
        <w:rPr>
          <w:rFonts w:ascii="Book Antiqua" w:hAnsi="Book Antiqua"/>
          <w:lang w:eastAsia="zh-CN"/>
        </w:rPr>
      </w:pPr>
      <w:r w:rsidRPr="009B0129">
        <w:rPr>
          <w:rFonts w:ascii="Book Antiqua" w:hAnsi="Book Antiqua"/>
        </w:rPr>
        <w:t xml:space="preserve">Skin lesions found in 3 articles related to acute hepatitis B infection (Table 2) were single cases of </w:t>
      </w:r>
      <w:proofErr w:type="spellStart"/>
      <w:r w:rsidRPr="009B0129">
        <w:rPr>
          <w:rFonts w:ascii="Book Antiqua" w:hAnsi="Book Antiqua" w:cs="AdvTT2cba4af3.B"/>
        </w:rPr>
        <w:t>urticaria</w:t>
      </w:r>
      <w:proofErr w:type="spellEnd"/>
      <w:r w:rsidRPr="009B0129">
        <w:rPr>
          <w:rFonts w:ascii="Book Antiqua" w:hAnsi="Book Antiqua" w:cs="AdvTT2cba4af3.B"/>
        </w:rPr>
        <w:t xml:space="preserve">, </w:t>
      </w:r>
      <w:proofErr w:type="spellStart"/>
      <w:r w:rsidRPr="009B0129">
        <w:rPr>
          <w:rFonts w:ascii="Book Antiqua" w:hAnsi="Book Antiqua" w:cs="AdvTT2cba4af3.B"/>
        </w:rPr>
        <w:t>periorbital</w:t>
      </w:r>
      <w:proofErr w:type="spellEnd"/>
      <w:r w:rsidRPr="009B0129">
        <w:rPr>
          <w:rFonts w:ascii="Book Antiqua" w:hAnsi="Book Antiqua" w:cs="AdvTT2cba4af3.B"/>
        </w:rPr>
        <w:t xml:space="preserve"> edema,</w:t>
      </w:r>
      <w:r w:rsidRPr="009B0129">
        <w:rPr>
          <w:rFonts w:ascii="Book Antiqua" w:hAnsi="Book Antiqua"/>
        </w:rPr>
        <w:t xml:space="preserve"> vascular polyneuropathy, </w:t>
      </w:r>
      <w:proofErr w:type="spellStart"/>
      <w:r w:rsidRPr="009B0129">
        <w:rPr>
          <w:rFonts w:ascii="Book Antiqua" w:hAnsi="Book Antiqua"/>
        </w:rPr>
        <w:t>li</w:t>
      </w:r>
      <w:r w:rsidR="007C6C67" w:rsidRPr="009B0129">
        <w:rPr>
          <w:rFonts w:ascii="Book Antiqua" w:hAnsi="Book Antiqua"/>
        </w:rPr>
        <w:t>chenoid</w:t>
      </w:r>
      <w:proofErr w:type="spellEnd"/>
      <w:r w:rsidR="007C6C67" w:rsidRPr="009B0129">
        <w:rPr>
          <w:rFonts w:ascii="Book Antiqua" w:hAnsi="Book Antiqua"/>
        </w:rPr>
        <w:t xml:space="preserve"> reaction and 4 rashes.</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b/>
        </w:rPr>
      </w:pPr>
    </w:p>
    <w:p w:rsidR="008967CF" w:rsidRPr="009B0129" w:rsidRDefault="008967CF" w:rsidP="00D02D01">
      <w:pPr>
        <w:autoSpaceDE w:val="0"/>
        <w:autoSpaceDN w:val="0"/>
        <w:adjustRightInd w:val="0"/>
        <w:snapToGrid w:val="0"/>
        <w:spacing w:line="360" w:lineRule="auto"/>
        <w:jc w:val="both"/>
        <w:rPr>
          <w:rFonts w:ascii="Book Antiqua" w:hAnsi="Book Antiqua"/>
          <w:b/>
          <w:i/>
        </w:rPr>
      </w:pPr>
      <w:r w:rsidRPr="009B0129">
        <w:rPr>
          <w:rFonts w:ascii="Book Antiqua" w:hAnsi="Book Antiqua"/>
          <w:b/>
          <w:i/>
        </w:rPr>
        <w:t>Skin involvement after hepatitis B immunization</w:t>
      </w:r>
    </w:p>
    <w:p w:rsidR="008967CF" w:rsidRPr="009B0129" w:rsidRDefault="008967CF" w:rsidP="00D02D01">
      <w:pPr>
        <w:autoSpaceDE w:val="0"/>
        <w:autoSpaceDN w:val="0"/>
        <w:adjustRightInd w:val="0"/>
        <w:snapToGrid w:val="0"/>
        <w:spacing w:line="360" w:lineRule="auto"/>
        <w:jc w:val="both"/>
        <w:rPr>
          <w:rFonts w:ascii="Book Antiqua" w:hAnsi="Book Antiqua"/>
          <w:i/>
          <w:iCs/>
        </w:rPr>
      </w:pPr>
      <w:r w:rsidRPr="009B0129">
        <w:rPr>
          <w:rFonts w:ascii="Book Antiqua" w:hAnsi="Book Antiqua"/>
        </w:rPr>
        <w:t xml:space="preserve">We found a number of 16 patients in the 8 articles (Table 3) related to hepatitis B vaccination. Cutaneous changes associated to hepatitis B immunization were predominantly represented by lichen </w:t>
      </w:r>
      <w:proofErr w:type="spellStart"/>
      <w:r w:rsidRPr="009B0129">
        <w:rPr>
          <w:rFonts w:ascii="Book Antiqua" w:hAnsi="Book Antiqua"/>
        </w:rPr>
        <w:t>planus</w:t>
      </w:r>
      <w:proofErr w:type="spellEnd"/>
      <w:r w:rsidRPr="009B0129">
        <w:rPr>
          <w:rFonts w:ascii="Book Antiqua" w:hAnsi="Book Antiqua"/>
        </w:rPr>
        <w:t xml:space="preserve"> and lichen </w:t>
      </w:r>
      <w:proofErr w:type="spellStart"/>
      <w:r w:rsidRPr="009B0129">
        <w:rPr>
          <w:rFonts w:ascii="Book Antiqua" w:hAnsi="Book Antiqua"/>
        </w:rPr>
        <w:t>planus</w:t>
      </w:r>
      <w:proofErr w:type="spellEnd"/>
      <w:r w:rsidRPr="009B0129">
        <w:rPr>
          <w:rFonts w:ascii="Book Antiqua" w:hAnsi="Book Antiqua"/>
        </w:rPr>
        <w:t xml:space="preserve">-like lesions </w:t>
      </w:r>
      <w:r w:rsidRPr="009B0129">
        <w:rPr>
          <w:rFonts w:ascii="Book Antiqua" w:hAnsi="Book Antiqua" w:cs="AdvTT2cba4af3.B"/>
        </w:rPr>
        <w:t>(</w:t>
      </w:r>
      <w:r w:rsidR="00DA4A07" w:rsidRPr="009B0129">
        <w:rPr>
          <w:rFonts w:ascii="Book Antiqua" w:hAnsi="Book Antiqua" w:cs="AdvTT2cba4af3.B"/>
          <w:i/>
        </w:rPr>
        <w:t xml:space="preserve">n = </w:t>
      </w:r>
      <w:r w:rsidRPr="009B0129">
        <w:rPr>
          <w:rFonts w:ascii="Book Antiqua" w:hAnsi="Book Antiqua" w:cs="AdvTT2cba4af3.B"/>
        </w:rPr>
        <w:lastRenderedPageBreak/>
        <w:t xml:space="preserve">14), and only rare cases of granuloma </w:t>
      </w:r>
      <w:proofErr w:type="spellStart"/>
      <w:r w:rsidRPr="009B0129">
        <w:rPr>
          <w:rFonts w:ascii="Book Antiqua" w:hAnsi="Book Antiqua" w:cs="AdvTT2cba4af3.B"/>
        </w:rPr>
        <w:t>annulare</w:t>
      </w:r>
      <w:proofErr w:type="spellEnd"/>
      <w:r w:rsidRPr="009B0129">
        <w:rPr>
          <w:rFonts w:ascii="Book Antiqua" w:hAnsi="Book Antiqua"/>
        </w:rPr>
        <w:t xml:space="preserve"> and </w:t>
      </w:r>
      <w:proofErr w:type="spellStart"/>
      <w:r w:rsidRPr="009B0129">
        <w:rPr>
          <w:rFonts w:ascii="Book Antiqua" w:hAnsi="Book Antiqua"/>
        </w:rPr>
        <w:t>polyarteritis</w:t>
      </w:r>
      <w:proofErr w:type="spellEnd"/>
      <w:r w:rsidRPr="009B0129">
        <w:rPr>
          <w:rFonts w:ascii="Book Antiqua" w:hAnsi="Book Antiqua"/>
        </w:rPr>
        <w:t xml:space="preserve"> </w:t>
      </w:r>
      <w:proofErr w:type="spellStart"/>
      <w:r w:rsidRPr="009B0129">
        <w:rPr>
          <w:rFonts w:ascii="Book Antiqua" w:hAnsi="Book Antiqua"/>
        </w:rPr>
        <w:t>nodosa</w:t>
      </w:r>
      <w:proofErr w:type="spellEnd"/>
      <w:r w:rsidRPr="009B0129">
        <w:rPr>
          <w:rFonts w:ascii="Book Antiqua" w:hAnsi="Book Antiqua"/>
        </w:rPr>
        <w:t xml:space="preserve"> </w:t>
      </w:r>
      <w:r w:rsidRPr="009B0129">
        <w:rPr>
          <w:rFonts w:ascii="Book Antiqua" w:hAnsi="Book Antiqua" w:cs="AdvTT2cba4af3.B"/>
        </w:rPr>
        <w:t>were described</w:t>
      </w:r>
      <w:r w:rsidRPr="009B0129">
        <w:rPr>
          <w:rFonts w:ascii="Book Antiqua" w:hAnsi="Book Antiqua"/>
        </w:rPr>
        <w:t>.</w:t>
      </w:r>
      <w:r w:rsidRPr="009B0129">
        <w:rPr>
          <w:rFonts w:ascii="Book Antiqua" w:hAnsi="Book Antiqua"/>
          <w:i/>
          <w:iCs/>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i/>
          <w:iCs/>
        </w:rPr>
      </w:pPr>
      <w:r w:rsidRPr="009B0129">
        <w:rPr>
          <w:rFonts w:ascii="Book Antiqua" w:hAnsi="Book Antiqua"/>
        </w:rPr>
        <w:t xml:space="preserve">Lichen </w:t>
      </w:r>
      <w:proofErr w:type="spellStart"/>
      <w:r w:rsidRPr="009B0129">
        <w:rPr>
          <w:rFonts w:ascii="Book Antiqua" w:hAnsi="Book Antiqua"/>
        </w:rPr>
        <w:t>planus</w:t>
      </w:r>
      <w:proofErr w:type="spellEnd"/>
      <w:r w:rsidRPr="009B0129">
        <w:rPr>
          <w:rFonts w:ascii="Book Antiqua" w:hAnsi="Book Antiqua"/>
        </w:rPr>
        <w:t xml:space="preserve"> and </w:t>
      </w:r>
      <w:proofErr w:type="spellStart"/>
      <w:r w:rsidRPr="009B0129">
        <w:rPr>
          <w:rFonts w:ascii="Book Antiqua" w:hAnsi="Book Antiqua"/>
        </w:rPr>
        <w:t>lichenoid</w:t>
      </w:r>
      <w:proofErr w:type="spellEnd"/>
      <w:r w:rsidRPr="009B0129">
        <w:rPr>
          <w:rFonts w:ascii="Book Antiqua" w:hAnsi="Book Antiqua"/>
        </w:rPr>
        <w:t xml:space="preserve"> lesions (</w:t>
      </w:r>
      <w:r w:rsidR="00DA4A07" w:rsidRPr="009B0129">
        <w:rPr>
          <w:rFonts w:ascii="Book Antiqua" w:hAnsi="Book Antiqua"/>
          <w:i/>
        </w:rPr>
        <w:t xml:space="preserve">n = </w:t>
      </w:r>
      <w:r w:rsidRPr="009B0129">
        <w:rPr>
          <w:rFonts w:ascii="Book Antiqua" w:hAnsi="Book Antiqua"/>
        </w:rPr>
        <w:t xml:space="preserve">14) were found predominantly in male patients, with ages between 11-19 years, and 4 of them were described in black people. They were located over the upper and lower extremities, upper trunk, neck, thighs, and abdomen and followed </w:t>
      </w:r>
      <w:proofErr w:type="spellStart"/>
      <w:r w:rsidRPr="009B0129">
        <w:rPr>
          <w:rFonts w:ascii="Book Antiqua" w:hAnsi="Book Antiqua"/>
        </w:rPr>
        <w:t>Blaschko's</w:t>
      </w:r>
      <w:proofErr w:type="spellEnd"/>
      <w:r w:rsidRPr="009B0129">
        <w:rPr>
          <w:rFonts w:ascii="Book Antiqua" w:hAnsi="Book Antiqua"/>
        </w:rPr>
        <w:t xml:space="preserve"> lines in two </w:t>
      </w:r>
      <w:proofErr w:type="gramStart"/>
      <w:r w:rsidRPr="009B0129">
        <w:rPr>
          <w:rFonts w:ascii="Book Antiqua" w:hAnsi="Book Antiqua"/>
        </w:rPr>
        <w:t>cases</w:t>
      </w:r>
      <w:r w:rsidRPr="006D6F3A">
        <w:rPr>
          <w:rFonts w:ascii="Book Antiqua" w:hAnsi="Book Antiqua"/>
          <w:vertAlign w:val="superscript"/>
        </w:rPr>
        <w:t>[</w:t>
      </w:r>
      <w:proofErr w:type="gramEnd"/>
      <w:r w:rsidR="009B0129" w:rsidRPr="006D6F3A">
        <w:rPr>
          <w:rFonts w:ascii="Book Antiqua" w:hAnsi="Book Antiqua"/>
          <w:iCs/>
          <w:vertAlign w:val="superscript"/>
          <w:lang w:eastAsia="zh-CN"/>
        </w:rPr>
        <w:t>13</w:t>
      </w:r>
      <w:r w:rsidRPr="006D6F3A">
        <w:rPr>
          <w:rFonts w:ascii="Book Antiqua" w:hAnsi="Book Antiqua"/>
          <w:vertAlign w:val="superscript"/>
        </w:rPr>
        <w:t>]</w:t>
      </w:r>
      <w:r w:rsidRPr="006D6F3A">
        <w:rPr>
          <w:rFonts w:ascii="Book Antiqua" w:hAnsi="Book Antiqua"/>
        </w:rPr>
        <w:t>.</w:t>
      </w:r>
      <w:r w:rsidRPr="009B0129">
        <w:rPr>
          <w:rFonts w:ascii="Book Antiqua" w:hAnsi="Book Antiqua"/>
        </w:rPr>
        <w:t xml:space="preserve"> They appeared as itchy </w:t>
      </w:r>
      <w:proofErr w:type="spellStart"/>
      <w:r w:rsidRPr="009B0129">
        <w:rPr>
          <w:rFonts w:ascii="Book Antiqua" w:hAnsi="Book Antiqua"/>
        </w:rPr>
        <w:t>violaceous</w:t>
      </w:r>
      <w:proofErr w:type="spellEnd"/>
      <w:r w:rsidRPr="009B0129">
        <w:rPr>
          <w:rFonts w:ascii="Book Antiqua" w:hAnsi="Book Antiqua"/>
        </w:rPr>
        <w:t xml:space="preserve"> papules and plaques, widespread pruritic erythematous eruption, and in one case evolved to produce strikingly blue macules before spontaneously disappearing. The immunization-associated </w:t>
      </w:r>
      <w:proofErr w:type="spellStart"/>
      <w:r w:rsidRPr="009B0129">
        <w:rPr>
          <w:rFonts w:ascii="Book Antiqua" w:hAnsi="Book Antiqua"/>
        </w:rPr>
        <w:t>lichenoid</w:t>
      </w:r>
      <w:proofErr w:type="spellEnd"/>
      <w:r w:rsidRPr="009B0129">
        <w:rPr>
          <w:rFonts w:ascii="Book Antiqua" w:hAnsi="Book Antiqua"/>
        </w:rPr>
        <w:t xml:space="preserve"> lesions appeared 8-10 d after the first injection, and also after the booster doses. Half of the cases were treated successfully with oral </w:t>
      </w:r>
      <w:proofErr w:type="spellStart"/>
      <w:r w:rsidRPr="009B0129">
        <w:rPr>
          <w:rFonts w:ascii="Book Antiqua" w:hAnsi="Book Antiqua"/>
        </w:rPr>
        <w:t>retinoids</w:t>
      </w:r>
      <w:proofErr w:type="spellEnd"/>
      <w:r w:rsidRPr="009B0129">
        <w:rPr>
          <w:rFonts w:ascii="Book Antiqua" w:hAnsi="Book Antiqua"/>
        </w:rPr>
        <w:t xml:space="preserve"> or </w:t>
      </w:r>
      <w:proofErr w:type="gramStart"/>
      <w:r w:rsidRPr="009B0129">
        <w:rPr>
          <w:rFonts w:ascii="Book Antiqua" w:hAnsi="Book Antiqua"/>
        </w:rPr>
        <w:t>corticosteroids</w:t>
      </w:r>
      <w:r w:rsidRPr="006D6F3A">
        <w:rPr>
          <w:rFonts w:ascii="Book Antiqua" w:hAnsi="Book Antiqua"/>
          <w:vertAlign w:val="superscript"/>
        </w:rPr>
        <w:t>[</w:t>
      </w:r>
      <w:proofErr w:type="gramEnd"/>
      <w:r w:rsidR="009B0129">
        <w:rPr>
          <w:rFonts w:ascii="Book Antiqua" w:hAnsi="Book Antiqua" w:hint="eastAsia"/>
          <w:iCs/>
          <w:vertAlign w:val="superscript"/>
          <w:lang w:eastAsia="zh-CN"/>
        </w:rPr>
        <w:t>14</w:t>
      </w:r>
      <w:r w:rsidRPr="006D6F3A">
        <w:rPr>
          <w:rFonts w:ascii="Book Antiqua" w:hAnsi="Book Antiqua"/>
          <w:iCs/>
          <w:vertAlign w:val="superscript"/>
        </w:rPr>
        <w:t>,</w:t>
      </w:r>
      <w:r w:rsidR="009B0129">
        <w:rPr>
          <w:rFonts w:ascii="Book Antiqua" w:hAnsi="Book Antiqua" w:hint="eastAsia"/>
          <w:iCs/>
          <w:vertAlign w:val="superscript"/>
          <w:lang w:eastAsia="zh-CN"/>
        </w:rPr>
        <w:t>15</w:t>
      </w:r>
      <w:r w:rsidRPr="006D6F3A">
        <w:rPr>
          <w:rFonts w:ascii="Book Antiqua" w:hAnsi="Book Antiqua"/>
          <w:vertAlign w:val="superscript"/>
        </w:rPr>
        <w:t>]</w:t>
      </w:r>
      <w:r w:rsidRPr="006D6F3A">
        <w:rPr>
          <w:rFonts w:ascii="Book Antiqua" w:hAnsi="Book Antiqua"/>
        </w:rPr>
        <w:t>.</w:t>
      </w:r>
      <w:r w:rsidRPr="009B0129">
        <w:rPr>
          <w:rFonts w:ascii="Book Antiqua" w:hAnsi="Book Antiqua"/>
          <w:i/>
          <w:iCs/>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i/>
          <w:iCs/>
        </w:rPr>
      </w:pPr>
      <w:r w:rsidRPr="009B0129">
        <w:rPr>
          <w:rFonts w:ascii="Book Antiqua" w:hAnsi="Book Antiqua"/>
        </w:rPr>
        <w:t xml:space="preserve">Granuloma </w:t>
      </w:r>
      <w:proofErr w:type="spellStart"/>
      <w:r w:rsidRPr="009B0129">
        <w:rPr>
          <w:rFonts w:ascii="Book Antiqua" w:hAnsi="Book Antiqua"/>
        </w:rPr>
        <w:t>annulare</w:t>
      </w:r>
      <w:proofErr w:type="spellEnd"/>
      <w:r w:rsidRPr="009B0129">
        <w:rPr>
          <w:rFonts w:ascii="Book Antiqua" w:hAnsi="Book Antiqua"/>
        </w:rPr>
        <w:t xml:space="preserve"> was described as </w:t>
      </w:r>
      <w:proofErr w:type="spellStart"/>
      <w:r w:rsidRPr="009B0129">
        <w:rPr>
          <w:rFonts w:ascii="Book Antiqua" w:hAnsi="Book Antiqua"/>
        </w:rPr>
        <w:t>papular</w:t>
      </w:r>
      <w:proofErr w:type="spellEnd"/>
      <w:r w:rsidRPr="009B0129">
        <w:rPr>
          <w:rFonts w:ascii="Book Antiqua" w:hAnsi="Book Antiqua"/>
        </w:rPr>
        <w:t xml:space="preserve"> and patch lesions in a 51-year-old white woman 2 </w:t>
      </w:r>
      <w:proofErr w:type="spellStart"/>
      <w:r w:rsidRPr="009B0129">
        <w:rPr>
          <w:rFonts w:ascii="Book Antiqua" w:hAnsi="Book Antiqua"/>
        </w:rPr>
        <w:t>mo</w:t>
      </w:r>
      <w:proofErr w:type="spellEnd"/>
      <w:r w:rsidRPr="009B0129">
        <w:rPr>
          <w:rFonts w:ascii="Book Antiqua" w:hAnsi="Book Antiqua"/>
        </w:rPr>
        <w:t xml:space="preserve"> after the second dose of hepatitis B vaccine</w:t>
      </w:r>
      <w:r w:rsidRPr="009B0129">
        <w:rPr>
          <w:rFonts w:ascii="Book Antiqua" w:hAnsi="Book Antiqua"/>
          <w:vertAlign w:val="superscript"/>
        </w:rPr>
        <w:t>[</w:t>
      </w:r>
      <w:r w:rsidRPr="009B0129">
        <w:rPr>
          <w:rFonts w:ascii="Book Antiqua" w:hAnsi="Book Antiqua"/>
          <w:iCs/>
          <w:vertAlign w:val="superscript"/>
        </w:rPr>
        <w:t>16</w:t>
      </w:r>
      <w:r w:rsidRPr="009B0129">
        <w:rPr>
          <w:rFonts w:ascii="Book Antiqua" w:hAnsi="Book Antiqua"/>
          <w:vertAlign w:val="superscript"/>
        </w:rPr>
        <w:t>]</w:t>
      </w:r>
      <w:r w:rsidRPr="009B0129">
        <w:rPr>
          <w:rFonts w:ascii="Book Antiqua" w:hAnsi="Book Antiqua"/>
        </w:rPr>
        <w:t>; in another report it appeared in a 40-year-old woman  as disseminated, non-</w:t>
      </w:r>
      <w:proofErr w:type="spellStart"/>
      <w:r w:rsidRPr="009B0129">
        <w:rPr>
          <w:rFonts w:ascii="Book Antiqua" w:hAnsi="Book Antiqua"/>
        </w:rPr>
        <w:t>pruriginous</w:t>
      </w:r>
      <w:proofErr w:type="spellEnd"/>
      <w:r w:rsidRPr="009B0129">
        <w:rPr>
          <w:rFonts w:ascii="Book Antiqua" w:hAnsi="Book Antiqua"/>
        </w:rPr>
        <w:t xml:space="preserve"> eruption with small, orange/flesh </w:t>
      </w:r>
      <w:proofErr w:type="spellStart"/>
      <w:r w:rsidRPr="009B0129">
        <w:rPr>
          <w:rFonts w:ascii="Book Antiqua" w:hAnsi="Book Antiqua"/>
        </w:rPr>
        <w:t>coloured</w:t>
      </w:r>
      <w:proofErr w:type="spellEnd"/>
      <w:r w:rsidRPr="009B0129">
        <w:rPr>
          <w:rFonts w:ascii="Book Antiqua" w:hAnsi="Book Antiqua"/>
        </w:rPr>
        <w:t xml:space="preserve">, non-annular papules on the upper extremities, then on the trunk and the lower extremities, one month after the last booster and also 3 </w:t>
      </w:r>
      <w:proofErr w:type="spellStart"/>
      <w:r w:rsidRPr="009B0129">
        <w:rPr>
          <w:rFonts w:ascii="Book Antiqua" w:hAnsi="Book Antiqua"/>
        </w:rPr>
        <w:t>w</w:t>
      </w:r>
      <w:r w:rsidR="00DA4A07" w:rsidRPr="009B0129">
        <w:rPr>
          <w:rFonts w:ascii="Book Antiqua" w:hAnsi="Book Antiqua"/>
        </w:rPr>
        <w:t>k</w:t>
      </w:r>
      <w:proofErr w:type="spellEnd"/>
      <w:r w:rsidRPr="009B0129">
        <w:rPr>
          <w:rFonts w:ascii="Book Antiqua" w:hAnsi="Book Antiqua"/>
        </w:rPr>
        <w:t xml:space="preserve"> after the 5 year booster of </w:t>
      </w:r>
      <w:proofErr w:type="spellStart"/>
      <w:r w:rsidRPr="009B0129">
        <w:rPr>
          <w:rFonts w:ascii="Book Antiqua" w:hAnsi="Book Antiqua"/>
        </w:rPr>
        <w:t>GenHevac</w:t>
      </w:r>
      <w:proofErr w:type="spellEnd"/>
      <w:r w:rsidRPr="009B0129">
        <w:rPr>
          <w:rFonts w:ascii="Book Antiqua" w:hAnsi="Book Antiqua"/>
        </w:rPr>
        <w:t xml:space="preserve"> B Pasteur</w:t>
      </w:r>
      <w:r w:rsidR="00DA4A07" w:rsidRPr="009B0129">
        <w:rPr>
          <w:rFonts w:ascii="Book Antiqua" w:hAnsi="Book Antiqua"/>
          <w:vertAlign w:val="superscript"/>
        </w:rPr>
        <w:t>®</w:t>
      </w:r>
      <w:r w:rsidRPr="009B0129">
        <w:rPr>
          <w:rFonts w:ascii="Book Antiqua" w:hAnsi="Book Antiqua"/>
          <w:vertAlign w:val="superscript"/>
        </w:rPr>
        <w:t>[</w:t>
      </w:r>
      <w:r w:rsidR="009B0129">
        <w:rPr>
          <w:rFonts w:ascii="Book Antiqua" w:hAnsi="Book Antiqua" w:hint="eastAsia"/>
          <w:vertAlign w:val="superscript"/>
          <w:lang w:eastAsia="zh-CN"/>
        </w:rPr>
        <w:t>15</w:t>
      </w:r>
      <w:r w:rsidRPr="009B0129">
        <w:rPr>
          <w:rFonts w:ascii="Book Antiqua" w:hAnsi="Book Antiqua"/>
          <w:vertAlign w:val="superscript"/>
        </w:rPr>
        <w:t>]</w:t>
      </w:r>
      <w:r w:rsidRPr="009B0129">
        <w:rPr>
          <w:rFonts w:ascii="Book Antiqua" w:hAnsi="Book Antiqua"/>
          <w:i/>
          <w:iCs/>
        </w:rPr>
        <w:t xml:space="preserve">. </w:t>
      </w:r>
      <w:r w:rsidRPr="009B0129">
        <w:rPr>
          <w:rFonts w:ascii="Book Antiqua" w:hAnsi="Book Antiqua"/>
        </w:rPr>
        <w:t xml:space="preserve">Treatment with </w:t>
      </w:r>
      <w:proofErr w:type="spellStart"/>
      <w:r w:rsidRPr="009B0129">
        <w:rPr>
          <w:rFonts w:ascii="Book Antiqua" w:hAnsi="Book Antiqua"/>
        </w:rPr>
        <w:t>Dapsone</w:t>
      </w:r>
      <w:proofErr w:type="spellEnd"/>
      <w:r w:rsidRPr="009B0129">
        <w:rPr>
          <w:rFonts w:ascii="Book Antiqua" w:hAnsi="Book Antiqua"/>
        </w:rPr>
        <w:t xml:space="preserve"> 50-100 mg</w:t>
      </w:r>
      <w:r w:rsidR="00FD53C8" w:rsidRPr="009B0129">
        <w:rPr>
          <w:rFonts w:ascii="Book Antiqua" w:hAnsi="Book Antiqua"/>
          <w:lang w:eastAsia="zh-CN"/>
        </w:rPr>
        <w:t>/</w:t>
      </w:r>
      <w:r w:rsidR="00FD53C8" w:rsidRPr="009B0129">
        <w:rPr>
          <w:rFonts w:ascii="Book Antiqua" w:hAnsi="Book Antiqua"/>
        </w:rPr>
        <w:t>d</w:t>
      </w:r>
      <w:r w:rsidRPr="009B0129">
        <w:rPr>
          <w:rFonts w:ascii="Book Antiqua" w:hAnsi="Book Antiqua"/>
        </w:rPr>
        <w:t xml:space="preserve"> led to complete regression of the lesions within 4 </w:t>
      </w:r>
      <w:proofErr w:type="gramStart"/>
      <w:r w:rsidRPr="009B0129">
        <w:rPr>
          <w:rFonts w:ascii="Book Antiqua" w:hAnsi="Book Antiqua"/>
        </w:rPr>
        <w:t>mo</w:t>
      </w:r>
      <w:proofErr w:type="gramEnd"/>
      <w:r w:rsidRPr="009B0129">
        <w:rPr>
          <w:rFonts w:ascii="Book Antiqua" w:hAnsi="Book Antiqua"/>
        </w:rPr>
        <w:t>.</w:t>
      </w:r>
      <w:r w:rsidRPr="009B0129">
        <w:rPr>
          <w:rFonts w:ascii="Book Antiqua" w:hAnsi="Book Antiqua"/>
          <w:i/>
          <w:iCs/>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rPr>
      </w:pPr>
      <w:r w:rsidRPr="009B0129">
        <w:rPr>
          <w:rFonts w:ascii="Book Antiqua" w:hAnsi="Book Antiqua"/>
        </w:rPr>
        <w:t xml:space="preserve">Cutaneous </w:t>
      </w:r>
      <w:proofErr w:type="spellStart"/>
      <w:r w:rsidRPr="009B0129">
        <w:rPr>
          <w:rFonts w:ascii="Book Antiqua" w:hAnsi="Book Antiqua"/>
        </w:rPr>
        <w:t>polyarteritis</w:t>
      </w:r>
      <w:proofErr w:type="spellEnd"/>
      <w:r w:rsidRPr="009B0129">
        <w:rPr>
          <w:rFonts w:ascii="Book Antiqua" w:hAnsi="Book Antiqua"/>
        </w:rPr>
        <w:t xml:space="preserve"> </w:t>
      </w:r>
      <w:proofErr w:type="spellStart"/>
      <w:r w:rsidRPr="009B0129">
        <w:rPr>
          <w:rFonts w:ascii="Book Antiqua" w:hAnsi="Book Antiqua"/>
        </w:rPr>
        <w:t>nodosa</w:t>
      </w:r>
      <w:proofErr w:type="spellEnd"/>
      <w:r w:rsidRPr="009B0129">
        <w:rPr>
          <w:rFonts w:ascii="Book Antiqua" w:hAnsi="Book Antiqua"/>
        </w:rPr>
        <w:t xml:space="preserve"> (CPAN) and microscopic </w:t>
      </w:r>
      <w:proofErr w:type="spellStart"/>
      <w:r w:rsidRPr="009B0129">
        <w:rPr>
          <w:rFonts w:ascii="Book Antiqua" w:hAnsi="Book Antiqua"/>
        </w:rPr>
        <w:t>polyangiitis</w:t>
      </w:r>
      <w:proofErr w:type="spellEnd"/>
      <w:r w:rsidRPr="009B0129">
        <w:rPr>
          <w:rFonts w:ascii="Book Antiqua" w:hAnsi="Book Antiqua"/>
          <w:i/>
          <w:iCs/>
        </w:rPr>
        <w:t xml:space="preserve"> </w:t>
      </w:r>
      <w:r w:rsidRPr="009B0129">
        <w:rPr>
          <w:rFonts w:ascii="Book Antiqua" w:hAnsi="Book Antiqua"/>
        </w:rPr>
        <w:t xml:space="preserve">was described one week after injection of the third dose of hepatitis B vaccine in an 11-year-old boy with a 3 </w:t>
      </w:r>
      <w:proofErr w:type="spellStart"/>
      <w:r w:rsidRPr="009B0129">
        <w:rPr>
          <w:rFonts w:ascii="Book Antiqua" w:hAnsi="Book Antiqua"/>
        </w:rPr>
        <w:t>mo</w:t>
      </w:r>
      <w:proofErr w:type="spellEnd"/>
      <w:r w:rsidRPr="009B0129">
        <w:rPr>
          <w:rFonts w:ascii="Book Antiqua" w:hAnsi="Book Antiqua"/>
        </w:rPr>
        <w:t xml:space="preserve"> history of extensive </w:t>
      </w:r>
      <w:proofErr w:type="spellStart"/>
      <w:r w:rsidRPr="009B0129">
        <w:rPr>
          <w:rFonts w:ascii="Book Antiqua" w:hAnsi="Book Antiqua"/>
        </w:rPr>
        <w:t>livedo</w:t>
      </w:r>
      <w:proofErr w:type="spellEnd"/>
      <w:r w:rsidRPr="009B0129">
        <w:rPr>
          <w:rFonts w:ascii="Book Antiqua" w:hAnsi="Book Antiqua"/>
        </w:rPr>
        <w:t xml:space="preserve"> </w:t>
      </w:r>
      <w:proofErr w:type="spellStart"/>
      <w:r w:rsidRPr="009B0129">
        <w:rPr>
          <w:rFonts w:ascii="Book Antiqua" w:hAnsi="Book Antiqua"/>
        </w:rPr>
        <w:t>reticularis</w:t>
      </w:r>
      <w:proofErr w:type="spellEnd"/>
      <w:r w:rsidRPr="009B0129">
        <w:rPr>
          <w:rFonts w:ascii="Book Antiqua" w:hAnsi="Book Antiqua"/>
        </w:rPr>
        <w:t xml:space="preserve"> mainly affecting the lower extremities</w:t>
      </w:r>
      <w:r w:rsidRPr="009B0129">
        <w:rPr>
          <w:rFonts w:ascii="Book Antiqua" w:hAnsi="Book Antiqua" w:cs="AdvTTf90d833a.I"/>
        </w:rPr>
        <w:t>,</w:t>
      </w:r>
      <w:r w:rsidRPr="009B0129">
        <w:rPr>
          <w:rFonts w:ascii="Book Antiqua" w:hAnsi="Book Antiqua"/>
        </w:rPr>
        <w:t xml:space="preserve"> the abdomen and upper extremities</w:t>
      </w:r>
      <w:r w:rsidRPr="009B0129">
        <w:rPr>
          <w:rFonts w:ascii="Book Antiqua" w:hAnsi="Book Antiqua" w:cs="AdvTT2cba4af3.B"/>
        </w:rPr>
        <w:t xml:space="preserve">; </w:t>
      </w:r>
      <w:r w:rsidRPr="009B0129">
        <w:rPr>
          <w:rFonts w:ascii="Book Antiqua" w:hAnsi="Book Antiqua"/>
        </w:rPr>
        <w:t>prednisolone (1 mg/kg</w:t>
      </w:r>
      <w:r w:rsidR="00FD53C8" w:rsidRPr="009B0129">
        <w:rPr>
          <w:rFonts w:ascii="Book Antiqua" w:hAnsi="Book Antiqua"/>
          <w:lang w:eastAsia="zh-CN"/>
        </w:rPr>
        <w:t xml:space="preserve"> per </w:t>
      </w:r>
      <w:r w:rsidRPr="009B0129">
        <w:rPr>
          <w:rFonts w:ascii="Book Antiqua" w:hAnsi="Book Antiqua"/>
        </w:rPr>
        <w:t xml:space="preserve">day) and azathioprine reduced the skin lesions after 6 weeks of treatment.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rPr>
      </w:pPr>
      <w:proofErr w:type="spellStart"/>
      <w:r w:rsidRPr="009B0129">
        <w:rPr>
          <w:rFonts w:ascii="Book Antiqua" w:hAnsi="Book Antiqua"/>
        </w:rPr>
        <w:t>Livedo</w:t>
      </w:r>
      <w:proofErr w:type="spellEnd"/>
      <w:r w:rsidRPr="009B0129">
        <w:rPr>
          <w:rFonts w:ascii="Book Antiqua" w:hAnsi="Book Antiqua"/>
        </w:rPr>
        <w:t xml:space="preserve"> </w:t>
      </w:r>
      <w:proofErr w:type="spellStart"/>
      <w:r w:rsidRPr="009B0129">
        <w:rPr>
          <w:rFonts w:ascii="Book Antiqua" w:hAnsi="Book Antiqua"/>
        </w:rPr>
        <w:t>reticularis</w:t>
      </w:r>
      <w:proofErr w:type="spellEnd"/>
      <w:r w:rsidRPr="009B0129">
        <w:rPr>
          <w:rFonts w:ascii="Book Antiqua" w:hAnsi="Book Antiqua"/>
        </w:rPr>
        <w:t xml:space="preserve"> of the extremities and abdomen, and absence of any cutaneous nodule, was the only skin manifestation in an 11-year-old boy in the </w:t>
      </w:r>
      <w:proofErr w:type="spellStart"/>
      <w:r w:rsidRPr="009B0129">
        <w:rPr>
          <w:rFonts w:ascii="Book Antiqua" w:hAnsi="Book Antiqua"/>
        </w:rPr>
        <w:t>polyarteritis</w:t>
      </w:r>
      <w:proofErr w:type="spellEnd"/>
      <w:r w:rsidRPr="009B0129">
        <w:rPr>
          <w:rFonts w:ascii="Book Antiqua" w:hAnsi="Book Antiqua"/>
        </w:rPr>
        <w:t xml:space="preserve"> </w:t>
      </w:r>
      <w:proofErr w:type="spellStart"/>
      <w:r w:rsidRPr="009B0129">
        <w:rPr>
          <w:rFonts w:ascii="Book Antiqua" w:hAnsi="Book Antiqua"/>
        </w:rPr>
        <w:t>nodosa</w:t>
      </w:r>
      <w:proofErr w:type="spellEnd"/>
      <w:r w:rsidRPr="009B0129">
        <w:rPr>
          <w:rFonts w:ascii="Book Antiqua" w:hAnsi="Book Antiqua"/>
        </w:rPr>
        <w:t xml:space="preserve"> (PAN) type of skin </w:t>
      </w:r>
      <w:proofErr w:type="gramStart"/>
      <w:r w:rsidRPr="009B0129">
        <w:rPr>
          <w:rFonts w:ascii="Book Antiqua" w:hAnsi="Book Antiqua"/>
        </w:rPr>
        <w:t>changes</w:t>
      </w:r>
      <w:r w:rsidRPr="009B0129">
        <w:rPr>
          <w:rFonts w:ascii="Book Antiqua" w:hAnsi="Book Antiqua"/>
          <w:vertAlign w:val="superscript"/>
        </w:rPr>
        <w:t>[</w:t>
      </w:r>
      <w:proofErr w:type="gramEnd"/>
      <w:r w:rsidRPr="009B0129">
        <w:rPr>
          <w:rFonts w:ascii="Book Antiqua" w:hAnsi="Book Antiqua"/>
          <w:iCs/>
          <w:vertAlign w:val="superscript"/>
        </w:rPr>
        <w:t>17</w:t>
      </w:r>
      <w:r w:rsidRPr="009B0129">
        <w:rPr>
          <w:rFonts w:ascii="Book Antiqua" w:hAnsi="Book Antiqua"/>
          <w:vertAlign w:val="superscript"/>
        </w:rPr>
        <w:t>]</w:t>
      </w:r>
      <w:r w:rsidRPr="009B0129">
        <w:rPr>
          <w:rFonts w:ascii="Book Antiqua" w:hAnsi="Book Antiqua"/>
        </w:rPr>
        <w:t>.</w:t>
      </w:r>
    </w:p>
    <w:p w:rsidR="008967CF" w:rsidRPr="009B0129" w:rsidRDefault="008967CF" w:rsidP="00D02D01">
      <w:pPr>
        <w:autoSpaceDE w:val="0"/>
        <w:autoSpaceDN w:val="0"/>
        <w:adjustRightInd w:val="0"/>
        <w:snapToGrid w:val="0"/>
        <w:spacing w:line="360" w:lineRule="auto"/>
        <w:jc w:val="both"/>
        <w:rPr>
          <w:rFonts w:ascii="Book Antiqua" w:hAnsi="Book Antiqua"/>
          <w:lang w:eastAsia="zh-CN"/>
        </w:rPr>
      </w:pPr>
    </w:p>
    <w:p w:rsidR="008967CF" w:rsidRPr="009B0129" w:rsidRDefault="008967CF" w:rsidP="00D02D01">
      <w:pPr>
        <w:autoSpaceDE w:val="0"/>
        <w:autoSpaceDN w:val="0"/>
        <w:adjustRightInd w:val="0"/>
        <w:snapToGrid w:val="0"/>
        <w:spacing w:line="360" w:lineRule="auto"/>
        <w:jc w:val="both"/>
        <w:rPr>
          <w:rFonts w:ascii="Book Antiqua" w:hAnsi="Book Antiqua"/>
          <w:b/>
          <w:i/>
          <w:lang w:eastAsia="zh-CN"/>
        </w:rPr>
      </w:pPr>
      <w:r w:rsidRPr="009B0129">
        <w:rPr>
          <w:rFonts w:ascii="Book Antiqua" w:hAnsi="Book Antiqua"/>
          <w:b/>
          <w:i/>
        </w:rPr>
        <w:t xml:space="preserve">Skin involvement </w:t>
      </w:r>
      <w:r w:rsidR="00FD53C8" w:rsidRPr="009B0129">
        <w:rPr>
          <w:rFonts w:ascii="Book Antiqua" w:hAnsi="Book Antiqua"/>
          <w:b/>
          <w:i/>
        </w:rPr>
        <w:t>in HBV after interferon therapy</w:t>
      </w:r>
    </w:p>
    <w:p w:rsidR="008967CF" w:rsidRPr="009B0129" w:rsidRDefault="008967CF" w:rsidP="00D02D01">
      <w:pPr>
        <w:autoSpaceDE w:val="0"/>
        <w:autoSpaceDN w:val="0"/>
        <w:adjustRightInd w:val="0"/>
        <w:snapToGrid w:val="0"/>
        <w:spacing w:line="360" w:lineRule="auto"/>
        <w:jc w:val="both"/>
        <w:rPr>
          <w:rFonts w:ascii="Book Antiqua" w:hAnsi="Book Antiqua"/>
        </w:rPr>
      </w:pPr>
      <w:r w:rsidRPr="009B0129">
        <w:rPr>
          <w:rFonts w:ascii="Book Antiqua" w:hAnsi="Book Antiqua"/>
        </w:rPr>
        <w:t xml:space="preserve">Since 1998 only 3 authors have described in 11 patients (Table 4) cutaneous changes related to interferon administration for HBV infection. Lupus and lupus-like lesions together with alopecia were the most frequent skin lesions described after interferon treatment in hepatitis B. Bullous </w:t>
      </w:r>
      <w:proofErr w:type="spellStart"/>
      <w:r w:rsidRPr="009B0129">
        <w:rPr>
          <w:rFonts w:ascii="Book Antiqua" w:hAnsi="Book Antiqua"/>
        </w:rPr>
        <w:t>pemphigoid</w:t>
      </w:r>
      <w:proofErr w:type="spellEnd"/>
      <w:r w:rsidRPr="009B0129">
        <w:rPr>
          <w:rFonts w:ascii="Book Antiqua" w:hAnsi="Book Antiqua"/>
        </w:rPr>
        <w:t xml:space="preserve"> was described in only one article.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i/>
          <w:iCs/>
        </w:rPr>
      </w:pPr>
      <w:r w:rsidRPr="009B0129">
        <w:rPr>
          <w:rFonts w:ascii="Book Antiqua" w:hAnsi="Book Antiqua"/>
        </w:rPr>
        <w:t>Lupus and lupus-like lesions were the skin lesions detected after 8 months of administration of Peg-IFN-α2b (160</w:t>
      </w:r>
      <w:r w:rsidR="00FD53C8" w:rsidRPr="009B0129">
        <w:rPr>
          <w:rFonts w:ascii="Book Antiqua" w:hAnsi="Book Antiqua"/>
          <w:lang w:eastAsia="zh-CN"/>
        </w:rPr>
        <w:t xml:space="preserve"> </w:t>
      </w:r>
      <w:r w:rsidRPr="009B0129">
        <w:rPr>
          <w:rFonts w:ascii="Book Antiqua" w:hAnsi="Book Antiqua"/>
        </w:rPr>
        <w:t>µg/</w:t>
      </w:r>
      <w:proofErr w:type="spellStart"/>
      <w:r w:rsidRPr="009B0129">
        <w:rPr>
          <w:rFonts w:ascii="Book Antiqua" w:hAnsi="Book Antiqua"/>
        </w:rPr>
        <w:t>wk</w:t>
      </w:r>
      <w:proofErr w:type="spellEnd"/>
      <w:r w:rsidRPr="009B0129">
        <w:rPr>
          <w:rFonts w:ascii="Book Antiqua" w:hAnsi="Book Antiqua"/>
        </w:rPr>
        <w:t>)</w:t>
      </w:r>
      <w:r w:rsidRPr="009B0129">
        <w:rPr>
          <w:rFonts w:ascii="Book Antiqua" w:hAnsi="Book Antiqua"/>
          <w:vertAlign w:val="superscript"/>
        </w:rPr>
        <w:t>[</w:t>
      </w:r>
      <w:r w:rsidRPr="009B0129">
        <w:rPr>
          <w:rFonts w:ascii="Book Antiqua" w:hAnsi="Book Antiqua"/>
          <w:iCs/>
          <w:vertAlign w:val="superscript"/>
        </w:rPr>
        <w:t>18</w:t>
      </w:r>
      <w:r w:rsidRPr="009B0129">
        <w:rPr>
          <w:rFonts w:ascii="Book Antiqua" w:hAnsi="Book Antiqua"/>
          <w:vertAlign w:val="superscript"/>
        </w:rPr>
        <w:t>]</w:t>
      </w:r>
      <w:r w:rsidRPr="009B0129">
        <w:rPr>
          <w:rFonts w:ascii="Book Antiqua" w:hAnsi="Book Antiqua"/>
        </w:rPr>
        <w:t xml:space="preserve"> and in another study we could not establish the exact time and type of antiviral medication</w:t>
      </w:r>
      <w:r w:rsidRPr="009B0129">
        <w:rPr>
          <w:rFonts w:ascii="Book Antiqua" w:hAnsi="Book Antiqua"/>
          <w:vertAlign w:val="superscript"/>
        </w:rPr>
        <w:t>[</w:t>
      </w:r>
      <w:r w:rsidRPr="009B0129">
        <w:rPr>
          <w:rFonts w:ascii="Book Antiqua" w:hAnsi="Book Antiqua"/>
          <w:iCs/>
          <w:vertAlign w:val="superscript"/>
        </w:rPr>
        <w:t>19</w:t>
      </w:r>
      <w:r w:rsidRPr="009B0129">
        <w:rPr>
          <w:rFonts w:ascii="Book Antiqua" w:hAnsi="Book Antiqua"/>
          <w:vertAlign w:val="superscript"/>
        </w:rPr>
        <w:t>]</w:t>
      </w:r>
      <w:r w:rsidRPr="009B0129">
        <w:rPr>
          <w:rFonts w:ascii="Book Antiqua" w:hAnsi="Book Antiqua"/>
          <w:i/>
          <w:iCs/>
        </w:rPr>
        <w:t xml:space="preserve">; </w:t>
      </w:r>
      <w:r w:rsidRPr="009B0129">
        <w:rPr>
          <w:rFonts w:ascii="Book Antiqua" w:hAnsi="Book Antiqua"/>
        </w:rPr>
        <w:t>in both cases,</w:t>
      </w:r>
      <w:r w:rsidRPr="009B0129">
        <w:rPr>
          <w:rFonts w:ascii="Book Antiqua" w:hAnsi="Book Antiqua"/>
          <w:i/>
          <w:iCs/>
        </w:rPr>
        <w:t xml:space="preserve"> </w:t>
      </w:r>
      <w:r w:rsidRPr="009B0129">
        <w:rPr>
          <w:rFonts w:ascii="Book Antiqua" w:hAnsi="Book Antiqua"/>
        </w:rPr>
        <w:t>lupus-like reactions occurring during interferon therapy were reversible after treatment withdrawal.</w:t>
      </w:r>
      <w:r w:rsidRPr="009B0129">
        <w:rPr>
          <w:rFonts w:ascii="Book Antiqua" w:hAnsi="Book Antiqua"/>
          <w:i/>
          <w:iCs/>
        </w:rPr>
        <w:t xml:space="preserve"> </w:t>
      </w:r>
    </w:p>
    <w:p w:rsidR="008967CF" w:rsidRPr="009B0129" w:rsidRDefault="008967CF" w:rsidP="00D02D01">
      <w:pPr>
        <w:autoSpaceDE w:val="0"/>
        <w:autoSpaceDN w:val="0"/>
        <w:adjustRightInd w:val="0"/>
        <w:snapToGrid w:val="0"/>
        <w:spacing w:line="360" w:lineRule="auto"/>
        <w:ind w:firstLine="720"/>
        <w:jc w:val="both"/>
        <w:rPr>
          <w:rFonts w:ascii="Book Antiqua" w:hAnsi="Book Antiqua"/>
        </w:rPr>
      </w:pPr>
      <w:r w:rsidRPr="009B0129">
        <w:rPr>
          <w:rFonts w:ascii="Book Antiqua" w:hAnsi="Book Antiqua"/>
        </w:rPr>
        <w:t xml:space="preserve">Bullous </w:t>
      </w:r>
      <w:proofErr w:type="spellStart"/>
      <w:r w:rsidRPr="009B0129">
        <w:rPr>
          <w:rFonts w:ascii="Book Antiqua" w:hAnsi="Book Antiqua"/>
        </w:rPr>
        <w:t>pemphigoid</w:t>
      </w:r>
      <w:proofErr w:type="spellEnd"/>
      <w:r w:rsidRPr="009B0129">
        <w:rPr>
          <w:rFonts w:ascii="Book Antiqua" w:hAnsi="Book Antiqua"/>
          <w:i/>
          <w:iCs/>
        </w:rPr>
        <w:t xml:space="preserve"> </w:t>
      </w:r>
      <w:r w:rsidRPr="009B0129">
        <w:rPr>
          <w:rFonts w:ascii="Book Antiqua" w:hAnsi="Book Antiqua"/>
        </w:rPr>
        <w:t>was described in a 12-year-old Turkish Caucasian girl one week after HBV immunization (Gen-</w:t>
      </w:r>
      <w:proofErr w:type="spellStart"/>
      <w:r w:rsidRPr="009B0129">
        <w:rPr>
          <w:rFonts w:ascii="Book Antiqua" w:hAnsi="Book Antiqua"/>
        </w:rPr>
        <w:t>Hevac</w:t>
      </w:r>
      <w:proofErr w:type="spellEnd"/>
      <w:r w:rsidRPr="009B0129">
        <w:rPr>
          <w:rFonts w:ascii="Book Antiqua" w:hAnsi="Book Antiqua"/>
        </w:rPr>
        <w:t xml:space="preserve">) as a generalized itchy blistering skin lesion (vesicles and tense hemorrhagic/purulent bullae and urticarial/annular plaques) starting at the </w:t>
      </w:r>
      <w:proofErr w:type="spellStart"/>
      <w:r w:rsidRPr="009B0129">
        <w:rPr>
          <w:rFonts w:ascii="Book Antiqua" w:hAnsi="Book Antiqua"/>
        </w:rPr>
        <w:t>vulval</w:t>
      </w:r>
      <w:proofErr w:type="spellEnd"/>
      <w:r w:rsidRPr="009B0129">
        <w:rPr>
          <w:rFonts w:ascii="Book Antiqua" w:hAnsi="Book Antiqua"/>
        </w:rPr>
        <w:t xml:space="preserve"> and perianal region and then with widespread changes on almost the whole body (sparing palms, soles and mucous membranes), associated with important weight loss</w:t>
      </w:r>
      <w:r w:rsidRPr="009B0129">
        <w:rPr>
          <w:rFonts w:ascii="Book Antiqua" w:hAnsi="Book Antiqua"/>
          <w:vertAlign w:val="superscript"/>
        </w:rPr>
        <w:t>[</w:t>
      </w:r>
      <w:r w:rsidRPr="009B0129">
        <w:rPr>
          <w:rFonts w:ascii="Book Antiqua" w:hAnsi="Book Antiqua"/>
          <w:iCs/>
          <w:vertAlign w:val="superscript"/>
        </w:rPr>
        <w:t>20</w:t>
      </w:r>
      <w:r w:rsidRPr="009B0129">
        <w:rPr>
          <w:rFonts w:ascii="Book Antiqua" w:hAnsi="Book Antiqua"/>
          <w:vertAlign w:val="superscript"/>
        </w:rPr>
        <w:t>]</w:t>
      </w:r>
      <w:r w:rsidRPr="009B0129">
        <w:rPr>
          <w:rFonts w:ascii="Book Antiqua" w:hAnsi="Book Antiqua"/>
        </w:rPr>
        <w:t xml:space="preserve">; she had a good response to a two-month-combination therapy of systemic prednisone and </w:t>
      </w:r>
      <w:proofErr w:type="spellStart"/>
      <w:r w:rsidRPr="009B0129">
        <w:rPr>
          <w:rFonts w:ascii="Book Antiqua" w:hAnsi="Book Antiqua"/>
        </w:rPr>
        <w:t>azathiopurine</w:t>
      </w:r>
      <w:proofErr w:type="spellEnd"/>
      <w:r w:rsidRPr="009B0129">
        <w:rPr>
          <w:rFonts w:ascii="Book Antiqua" w:hAnsi="Book Antiqua"/>
        </w:rPr>
        <w:t xml:space="preserve">, the lesions gradually decreasing within 6 </w:t>
      </w:r>
      <w:proofErr w:type="spellStart"/>
      <w:r w:rsidRPr="009B0129">
        <w:rPr>
          <w:rFonts w:ascii="Book Antiqua" w:hAnsi="Book Antiqua"/>
        </w:rPr>
        <w:t>mo</w:t>
      </w:r>
      <w:proofErr w:type="spellEnd"/>
      <w:r w:rsidRPr="009B0129">
        <w:rPr>
          <w:rFonts w:ascii="Book Antiqua" w:hAnsi="Book Antiqua"/>
        </w:rPr>
        <w:t xml:space="preserve">; no scars or side effects were noticed. </w:t>
      </w:r>
    </w:p>
    <w:p w:rsidR="008967CF" w:rsidRPr="009B0129" w:rsidRDefault="008967CF" w:rsidP="00D02D01">
      <w:pPr>
        <w:adjustRightInd w:val="0"/>
        <w:snapToGrid w:val="0"/>
        <w:spacing w:line="360" w:lineRule="auto"/>
        <w:jc w:val="both"/>
        <w:rPr>
          <w:rFonts w:ascii="Book Antiqua" w:hAnsi="Book Antiqua"/>
          <w:lang w:eastAsia="zh-CN"/>
        </w:rPr>
      </w:pPr>
    </w:p>
    <w:p w:rsidR="008967CF" w:rsidRPr="009B0129" w:rsidRDefault="008967CF" w:rsidP="00D02D01">
      <w:pPr>
        <w:adjustRightInd w:val="0"/>
        <w:snapToGrid w:val="0"/>
        <w:spacing w:line="360" w:lineRule="auto"/>
        <w:jc w:val="both"/>
        <w:rPr>
          <w:rFonts w:ascii="Book Antiqua" w:hAnsi="Book Antiqua"/>
          <w:b/>
          <w:bCs/>
          <w:lang w:eastAsia="zh-CN"/>
        </w:rPr>
      </w:pPr>
      <w:r w:rsidRPr="009B0129">
        <w:rPr>
          <w:rFonts w:ascii="Book Antiqua" w:hAnsi="Book Antiqua"/>
          <w:b/>
          <w:bCs/>
        </w:rPr>
        <w:t>DISCUSSION</w:t>
      </w:r>
    </w:p>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 xml:space="preserve">The present review identified articles, most of them being case reports on skin lesions in HBV during natural evolution of after preventing or therapeutic interventions. The strength of all articles included in this review was the histological proof of every specific lesion. Study limitations consisted in the low number of patients involved in each study, and the language of some articles, which prevented access. But only 9% of the found papers were not included in </w:t>
      </w:r>
      <w:r w:rsidRPr="009B0129">
        <w:rPr>
          <w:rFonts w:ascii="Book Antiqua" w:hAnsi="Book Antiqua"/>
        </w:rPr>
        <w:lastRenderedPageBreak/>
        <w:t>this review, thus the missing information should not cause a distortion of our report. The main reason of excluding articles was the absence of the exact name of each type of skin lesion. Another limitation consisted in the impossibility to establish an incidence rate of skin lesions in hepatitis B or after antiviral therapy or even after hepatitis B vaccination, due to the low number of patients from all included articles.</w:t>
      </w:r>
    </w:p>
    <w:p w:rsidR="008967CF" w:rsidRPr="009B0129" w:rsidRDefault="008967CF" w:rsidP="00D02D01">
      <w:pPr>
        <w:adjustRightInd w:val="0"/>
        <w:snapToGrid w:val="0"/>
        <w:spacing w:line="360" w:lineRule="auto"/>
        <w:ind w:firstLine="720"/>
        <w:jc w:val="both"/>
        <w:rPr>
          <w:rFonts w:ascii="Book Antiqua" w:hAnsi="Book Antiqua"/>
        </w:rPr>
      </w:pPr>
      <w:r w:rsidRPr="009B0129">
        <w:rPr>
          <w:rFonts w:ascii="Book Antiqua" w:hAnsi="Book Antiqua"/>
        </w:rPr>
        <w:t xml:space="preserve">The percentage of patients who develop skin lesions, from all patients with hepatitis B infection, is around 2%, with predominance of men (72.3%), as the FDA </w:t>
      </w:r>
      <w:proofErr w:type="gramStart"/>
      <w:r w:rsidRPr="009B0129">
        <w:rPr>
          <w:rFonts w:ascii="Book Antiqua" w:hAnsi="Book Antiqua"/>
        </w:rPr>
        <w:t>reports</w:t>
      </w:r>
      <w:r w:rsidRPr="009B0129">
        <w:rPr>
          <w:rFonts w:ascii="Book Antiqua" w:hAnsi="Book Antiqua"/>
          <w:vertAlign w:val="superscript"/>
        </w:rPr>
        <w:t>[</w:t>
      </w:r>
      <w:proofErr w:type="gramEnd"/>
      <w:r w:rsidRPr="009B0129">
        <w:rPr>
          <w:rFonts w:ascii="Book Antiqua" w:hAnsi="Book Antiqua"/>
          <w:iCs/>
          <w:vertAlign w:val="superscript"/>
        </w:rPr>
        <w:t>21</w:t>
      </w:r>
      <w:r w:rsidRPr="009B0129">
        <w:rPr>
          <w:rFonts w:ascii="Book Antiqua" w:hAnsi="Book Antiqua"/>
          <w:vertAlign w:val="superscript"/>
        </w:rPr>
        <w:t>]</w:t>
      </w:r>
      <w:r w:rsidRPr="009B0129">
        <w:rPr>
          <w:rFonts w:ascii="Book Antiqua" w:hAnsi="Book Antiqua"/>
        </w:rPr>
        <w:t xml:space="preserve">. Still, the exact prevalence of skin lesions among all the patients with HBV infection or subjects receiving HBV vaccination could not be established. </w:t>
      </w:r>
      <w:r w:rsidRPr="009B0129">
        <w:rPr>
          <w:rFonts w:ascii="Book Antiqua" w:hAnsi="Book Antiqua"/>
        </w:rPr>
        <w:tab/>
        <w:t>Neither has there been found any comparative study with hepatitis C patients regarding the cutaneous changes, like in autoimmune thyroid disease, where HCV patients are more susceptible than patients with HBV</w:t>
      </w:r>
      <w:r w:rsidRPr="009B0129">
        <w:rPr>
          <w:rFonts w:ascii="Book Antiqua" w:hAnsi="Book Antiqua"/>
          <w:vertAlign w:val="superscript"/>
        </w:rPr>
        <w:t>[</w:t>
      </w:r>
      <w:r w:rsidRPr="009B0129">
        <w:rPr>
          <w:rFonts w:ascii="Book Antiqua" w:hAnsi="Book Antiqua"/>
          <w:iCs/>
          <w:vertAlign w:val="superscript"/>
        </w:rPr>
        <w:t>22</w:t>
      </w:r>
      <w:r w:rsidRPr="009B0129">
        <w:rPr>
          <w:rFonts w:ascii="Book Antiqua" w:hAnsi="Book Antiqua"/>
          <w:vertAlign w:val="superscript"/>
        </w:rPr>
        <w:t>]</w:t>
      </w:r>
      <w:r w:rsidR="00FD53C8" w:rsidRPr="009B0129">
        <w:rPr>
          <w:rFonts w:ascii="Book Antiqua" w:hAnsi="Book Antiqua"/>
        </w:rPr>
        <w:t>.</w:t>
      </w:r>
      <w:r w:rsidRPr="009B0129">
        <w:rPr>
          <w:rFonts w:ascii="Book Antiqua" w:hAnsi="Book Antiqua"/>
        </w:rPr>
        <w:t xml:space="preserve"> Although some authors noticed a correlation between anti-</w:t>
      </w:r>
      <w:proofErr w:type="spellStart"/>
      <w:r w:rsidRPr="009B0129">
        <w:rPr>
          <w:rFonts w:ascii="Book Antiqua" w:hAnsi="Book Antiqua"/>
        </w:rPr>
        <w:t>HBe</w:t>
      </w:r>
      <w:proofErr w:type="spellEnd"/>
      <w:r w:rsidRPr="009B0129">
        <w:rPr>
          <w:rFonts w:ascii="Book Antiqua" w:hAnsi="Book Antiqua"/>
        </w:rPr>
        <w:t xml:space="preserve"> antibodies positivity, or an elevated platelet count and the incidence of </w:t>
      </w:r>
      <w:proofErr w:type="spellStart"/>
      <w:r w:rsidRPr="009B0129">
        <w:rPr>
          <w:rFonts w:ascii="Book Antiqua" w:hAnsi="Book Antiqua"/>
        </w:rPr>
        <w:t>extrahepatic</w:t>
      </w:r>
      <w:proofErr w:type="spellEnd"/>
      <w:r w:rsidRPr="009B0129">
        <w:rPr>
          <w:rFonts w:ascii="Book Antiqua" w:hAnsi="Book Antiqua"/>
        </w:rPr>
        <w:t xml:space="preserve"> clinical and biological manifestations in chronic hepatitis B </w:t>
      </w:r>
      <w:proofErr w:type="gramStart"/>
      <w:r w:rsidRPr="009B0129">
        <w:rPr>
          <w:rFonts w:ascii="Book Antiqua" w:hAnsi="Book Antiqua"/>
        </w:rPr>
        <w:t>patients</w:t>
      </w:r>
      <w:r w:rsidRPr="009B0129">
        <w:rPr>
          <w:rFonts w:ascii="Book Antiqua" w:hAnsi="Book Antiqua"/>
          <w:vertAlign w:val="superscript"/>
        </w:rPr>
        <w:t>[</w:t>
      </w:r>
      <w:proofErr w:type="gramEnd"/>
      <w:r w:rsidRPr="009B0129">
        <w:rPr>
          <w:rFonts w:ascii="Book Antiqua" w:hAnsi="Book Antiqua"/>
          <w:iCs/>
          <w:vertAlign w:val="superscript"/>
        </w:rPr>
        <w:t>23</w:t>
      </w:r>
      <w:r w:rsidRPr="009B0129">
        <w:rPr>
          <w:rFonts w:ascii="Book Antiqua" w:hAnsi="Book Antiqua"/>
          <w:vertAlign w:val="superscript"/>
        </w:rPr>
        <w:t>]</w:t>
      </w:r>
      <w:r w:rsidRPr="009B0129">
        <w:rPr>
          <w:rFonts w:ascii="Book Antiqua" w:hAnsi="Book Antiqua"/>
        </w:rPr>
        <w:t>,</w:t>
      </w:r>
      <w:r w:rsidRPr="009B0129">
        <w:rPr>
          <w:rStyle w:val="st"/>
          <w:rFonts w:ascii="Book Antiqua" w:hAnsi="Book Antiqua"/>
        </w:rPr>
        <w:t xml:space="preserve"> we could not find any statistical significant association with such parameters.</w:t>
      </w:r>
    </w:p>
    <w:p w:rsidR="008967CF" w:rsidRPr="009B0129" w:rsidRDefault="008967CF" w:rsidP="00D02D01">
      <w:pPr>
        <w:autoSpaceDE w:val="0"/>
        <w:autoSpaceDN w:val="0"/>
        <w:adjustRightInd w:val="0"/>
        <w:snapToGrid w:val="0"/>
        <w:spacing w:line="360" w:lineRule="auto"/>
        <w:jc w:val="both"/>
        <w:rPr>
          <w:rFonts w:ascii="Book Antiqua" w:hAnsi="Book Antiqua"/>
        </w:rPr>
      </w:pPr>
      <w:r w:rsidRPr="009B0129">
        <w:rPr>
          <w:rFonts w:ascii="Book Antiqua" w:hAnsi="Book Antiqua"/>
        </w:rPr>
        <w:tab/>
        <w:t>The exact mechanisms responsible for the development of different skin lesions is not known, without being cited any association with HBV conditions (</w:t>
      </w:r>
      <w:proofErr w:type="spellStart"/>
      <w:r w:rsidRPr="009B0129">
        <w:rPr>
          <w:rFonts w:ascii="Book Antiqua" w:hAnsi="Book Antiqua"/>
        </w:rPr>
        <w:t>HBeAg</w:t>
      </w:r>
      <w:proofErr w:type="spellEnd"/>
      <w:r w:rsidRPr="009B0129">
        <w:rPr>
          <w:rFonts w:ascii="Book Antiqua" w:hAnsi="Book Antiqua"/>
        </w:rPr>
        <w:t xml:space="preserve">/Ab, serum levels of HBV DNA), HLA haplotype, or races. Nor was any correlation found between chronic infection and HBV genotype, similar to other data from </w:t>
      </w:r>
      <w:proofErr w:type="gramStart"/>
      <w:r w:rsidRPr="009B0129">
        <w:rPr>
          <w:rFonts w:ascii="Book Antiqua" w:hAnsi="Book Antiqua"/>
        </w:rPr>
        <w:t>literature</w:t>
      </w:r>
      <w:r w:rsidRPr="009B0129">
        <w:rPr>
          <w:rFonts w:ascii="Book Antiqua" w:hAnsi="Book Antiqua"/>
          <w:vertAlign w:val="superscript"/>
        </w:rPr>
        <w:t>[</w:t>
      </w:r>
      <w:proofErr w:type="gramEnd"/>
      <w:r w:rsidRPr="009B0129">
        <w:rPr>
          <w:rFonts w:ascii="Book Antiqua" w:hAnsi="Book Antiqua"/>
          <w:iCs/>
          <w:vertAlign w:val="superscript"/>
        </w:rPr>
        <w:t>23</w:t>
      </w:r>
      <w:r w:rsidRPr="009B0129">
        <w:rPr>
          <w:rFonts w:ascii="Book Antiqua" w:hAnsi="Book Antiqua"/>
          <w:vertAlign w:val="superscript"/>
        </w:rPr>
        <w:t>]</w:t>
      </w:r>
      <w:r w:rsidRPr="009B0129">
        <w:rPr>
          <w:rFonts w:ascii="Book Antiqua" w:hAnsi="Book Antiqua"/>
        </w:rPr>
        <w:t xml:space="preserve">, </w:t>
      </w:r>
      <w:r w:rsidRPr="009B0129">
        <w:rPr>
          <w:rStyle w:val="st"/>
          <w:rFonts w:ascii="Book Antiqua" w:hAnsi="Book Antiqua"/>
        </w:rPr>
        <w:t xml:space="preserve">except the association of the </w:t>
      </w:r>
      <w:proofErr w:type="spellStart"/>
      <w:r w:rsidRPr="009B0129">
        <w:rPr>
          <w:rStyle w:val="st"/>
          <w:rFonts w:ascii="Book Antiqua" w:hAnsi="Book Antiqua"/>
        </w:rPr>
        <w:t>Gianotti-Crosti</w:t>
      </w:r>
      <w:proofErr w:type="spellEnd"/>
      <w:r w:rsidRPr="009B0129">
        <w:rPr>
          <w:rStyle w:val="st"/>
          <w:rFonts w:ascii="Book Antiqua" w:hAnsi="Book Antiqua"/>
        </w:rPr>
        <w:t xml:space="preserve"> syndrome and the D-genotype</w:t>
      </w:r>
      <w:r w:rsidRPr="009B0129">
        <w:rPr>
          <w:rFonts w:ascii="Book Antiqua" w:hAnsi="Book Antiqua"/>
          <w:vertAlign w:val="superscript"/>
        </w:rPr>
        <w:t>[</w:t>
      </w:r>
      <w:r w:rsidR="009B0129">
        <w:rPr>
          <w:rFonts w:ascii="Book Antiqua" w:hAnsi="Book Antiqua" w:hint="eastAsia"/>
          <w:iCs/>
          <w:vertAlign w:val="superscript"/>
          <w:lang w:eastAsia="zh-CN"/>
        </w:rPr>
        <w:t>12</w:t>
      </w:r>
      <w:r w:rsidRPr="009B0129">
        <w:rPr>
          <w:rFonts w:ascii="Book Antiqua" w:hAnsi="Book Antiqua"/>
          <w:iCs/>
          <w:vertAlign w:val="superscript"/>
        </w:rPr>
        <w:t>,24</w:t>
      </w:r>
      <w:r w:rsidRPr="009B0129">
        <w:rPr>
          <w:rFonts w:ascii="Book Antiqua" w:hAnsi="Book Antiqua"/>
          <w:vertAlign w:val="superscript"/>
        </w:rPr>
        <w:t>]</w:t>
      </w:r>
      <w:r w:rsidRPr="009B0129">
        <w:rPr>
          <w:rStyle w:val="st"/>
          <w:rFonts w:ascii="Book Antiqua" w:hAnsi="Book Antiqua"/>
        </w:rPr>
        <w:t xml:space="preserve">. </w:t>
      </w:r>
      <w:r w:rsidRPr="009B0129">
        <w:rPr>
          <w:rFonts w:ascii="Book Antiqua" w:hAnsi="Book Antiqua"/>
        </w:rPr>
        <w:t xml:space="preserve">From the </w:t>
      </w:r>
      <w:proofErr w:type="spellStart"/>
      <w:r w:rsidRPr="009B0129">
        <w:rPr>
          <w:rFonts w:ascii="Book Antiqua" w:hAnsi="Book Antiqua"/>
        </w:rPr>
        <w:t>pathogenetic</w:t>
      </w:r>
      <w:proofErr w:type="spellEnd"/>
      <w:r w:rsidRPr="009B0129">
        <w:rPr>
          <w:rFonts w:ascii="Book Antiqua" w:hAnsi="Book Antiqua"/>
        </w:rPr>
        <w:t xml:space="preserve"> point of view, it is believed that disorders of primarily </w:t>
      </w:r>
      <w:proofErr w:type="spellStart"/>
      <w:r w:rsidRPr="009B0129">
        <w:rPr>
          <w:rFonts w:ascii="Book Antiqua" w:hAnsi="Book Antiqua"/>
        </w:rPr>
        <w:t>immunocomplex</w:t>
      </w:r>
      <w:proofErr w:type="spellEnd"/>
      <w:r w:rsidRPr="009B0129">
        <w:rPr>
          <w:rFonts w:ascii="Book Antiqua" w:hAnsi="Book Antiqua"/>
        </w:rPr>
        <w:t xml:space="preserve"> genesis would generate skin vasculitis, Raynaud's syndrome, nodular </w:t>
      </w:r>
      <w:proofErr w:type="spellStart"/>
      <w:r w:rsidRPr="009B0129">
        <w:rPr>
          <w:rFonts w:ascii="Book Antiqua" w:hAnsi="Book Antiqua"/>
        </w:rPr>
        <w:t>periarteritis</w:t>
      </w:r>
      <w:proofErr w:type="spellEnd"/>
      <w:r w:rsidRPr="009B0129">
        <w:rPr>
          <w:rFonts w:ascii="Book Antiqua" w:hAnsi="Book Antiqua"/>
        </w:rPr>
        <w:t xml:space="preserve">, mixed </w:t>
      </w:r>
      <w:proofErr w:type="spellStart"/>
      <w:r w:rsidRPr="009B0129">
        <w:rPr>
          <w:rFonts w:ascii="Book Antiqua" w:hAnsi="Book Antiqua"/>
        </w:rPr>
        <w:t>cryoglobulinemia</w:t>
      </w:r>
      <w:proofErr w:type="spellEnd"/>
      <w:r w:rsidRPr="009B0129">
        <w:rPr>
          <w:rFonts w:ascii="Book Antiqua" w:hAnsi="Book Antiqua"/>
        </w:rPr>
        <w:t xml:space="preserve">, </w:t>
      </w:r>
      <w:r w:rsidRPr="009B0129">
        <w:rPr>
          <w:rFonts w:ascii="Book Antiqua" w:hAnsi="Book Antiqua"/>
          <w:i/>
        </w:rPr>
        <w:t>etc</w:t>
      </w:r>
      <w:proofErr w:type="gramStart"/>
      <w:r w:rsidRPr="009B0129">
        <w:rPr>
          <w:rFonts w:ascii="Book Antiqua" w:hAnsi="Book Antiqua"/>
          <w:i/>
        </w:rPr>
        <w:t>.</w:t>
      </w:r>
      <w:r w:rsidRPr="009B0129">
        <w:rPr>
          <w:rFonts w:ascii="Book Antiqua" w:hAnsi="Book Antiqua"/>
          <w:vertAlign w:val="superscript"/>
        </w:rPr>
        <w:t>[</w:t>
      </w:r>
      <w:proofErr w:type="gramEnd"/>
      <w:r w:rsidRPr="009B0129">
        <w:rPr>
          <w:rFonts w:ascii="Book Antiqua" w:hAnsi="Book Antiqua"/>
          <w:iCs/>
          <w:vertAlign w:val="superscript"/>
        </w:rPr>
        <w:t>25</w:t>
      </w:r>
      <w:r w:rsidRPr="009B0129">
        <w:rPr>
          <w:rFonts w:ascii="Book Antiqua" w:hAnsi="Book Antiqua"/>
          <w:vertAlign w:val="superscript"/>
        </w:rPr>
        <w:t>]</w:t>
      </w:r>
      <w:r w:rsidRPr="009B0129">
        <w:rPr>
          <w:rFonts w:ascii="Book Antiqua" w:hAnsi="Book Antiqua"/>
        </w:rPr>
        <w:t>. Cutaneous lesions associated with liver disease may result from immune complex-mediated vascular injury, proved histologically by vascular deposits of immunoglobulins, complement, and fibrin in skin, as well as hypo-</w:t>
      </w:r>
      <w:proofErr w:type="spellStart"/>
      <w:r w:rsidRPr="009B0129">
        <w:rPr>
          <w:rFonts w:ascii="Book Antiqua" w:hAnsi="Book Antiqua"/>
        </w:rPr>
        <w:t>complementemia</w:t>
      </w:r>
      <w:proofErr w:type="spellEnd"/>
      <w:r w:rsidRPr="009B0129">
        <w:rPr>
          <w:rFonts w:ascii="Book Antiqua" w:hAnsi="Book Antiqua"/>
        </w:rPr>
        <w:t xml:space="preserve">, circulating immune complexes, and mixed </w:t>
      </w:r>
      <w:proofErr w:type="spellStart"/>
      <w:proofErr w:type="gramStart"/>
      <w:r w:rsidRPr="009B0129">
        <w:rPr>
          <w:rFonts w:ascii="Book Antiqua" w:hAnsi="Book Antiqua"/>
        </w:rPr>
        <w:lastRenderedPageBreak/>
        <w:t>cryoglobulinemia</w:t>
      </w:r>
      <w:proofErr w:type="spellEnd"/>
      <w:r w:rsidRPr="009B0129">
        <w:rPr>
          <w:rFonts w:ascii="Book Antiqua" w:hAnsi="Book Antiqua"/>
          <w:vertAlign w:val="superscript"/>
        </w:rPr>
        <w:t>[</w:t>
      </w:r>
      <w:proofErr w:type="gramEnd"/>
      <w:r w:rsidRPr="009B0129">
        <w:rPr>
          <w:rFonts w:ascii="Book Antiqua" w:hAnsi="Book Antiqua"/>
          <w:iCs/>
          <w:vertAlign w:val="superscript"/>
        </w:rPr>
        <w:t>26</w:t>
      </w:r>
      <w:r w:rsidRPr="009B0129">
        <w:rPr>
          <w:rFonts w:ascii="Book Antiqua" w:hAnsi="Book Antiqua"/>
          <w:vertAlign w:val="superscript"/>
        </w:rPr>
        <w:t>]</w:t>
      </w:r>
      <w:r w:rsidRPr="009B0129">
        <w:rPr>
          <w:rFonts w:ascii="Book Antiqua" w:hAnsi="Book Antiqua"/>
        </w:rPr>
        <w:t xml:space="preserve">. Vaccination against hepatitis B has been associated with various complications including the occurrence or worsening of immunologically mediated diseases such as vasculitis, myasthenia gravis, multiple sclerosis and systemic lupus. Several lesions in chronic HBV infection are related to immune complex deposition, rashes with neutrophil infiltration that leads to small vessel necrosis. Regarding the bullous </w:t>
      </w:r>
      <w:proofErr w:type="spellStart"/>
      <w:r w:rsidRPr="009B0129">
        <w:rPr>
          <w:rFonts w:ascii="Book Antiqua" w:hAnsi="Book Antiqua"/>
        </w:rPr>
        <w:t>pemphigoid</w:t>
      </w:r>
      <w:proofErr w:type="spellEnd"/>
      <w:r w:rsidRPr="009B0129">
        <w:rPr>
          <w:rFonts w:ascii="Book Antiqua" w:hAnsi="Book Antiqua"/>
        </w:rPr>
        <w:t xml:space="preserve">, </w:t>
      </w:r>
      <w:proofErr w:type="spellStart"/>
      <w:r w:rsidRPr="009B0129">
        <w:rPr>
          <w:rFonts w:ascii="Book Antiqua" w:hAnsi="Book Antiqua"/>
        </w:rPr>
        <w:t>HBsAg</w:t>
      </w:r>
      <w:proofErr w:type="spellEnd"/>
      <w:r w:rsidRPr="009B0129">
        <w:rPr>
          <w:rFonts w:ascii="Book Antiqua" w:hAnsi="Book Antiqua"/>
        </w:rPr>
        <w:t xml:space="preserve"> seems to have a trigger function for inducing nonspecific immune reactivation or by stimulating specific antibody production that may cross-react with BP </w:t>
      </w:r>
      <w:proofErr w:type="gramStart"/>
      <w:r w:rsidRPr="009B0129">
        <w:rPr>
          <w:rFonts w:ascii="Book Antiqua" w:hAnsi="Book Antiqua"/>
        </w:rPr>
        <w:t>antigens</w:t>
      </w:r>
      <w:r w:rsidRPr="009B0129">
        <w:rPr>
          <w:rFonts w:ascii="Book Antiqua" w:hAnsi="Book Antiqua"/>
          <w:vertAlign w:val="superscript"/>
        </w:rPr>
        <w:t>[</w:t>
      </w:r>
      <w:proofErr w:type="gramEnd"/>
      <w:r w:rsidRPr="009B0129">
        <w:rPr>
          <w:rFonts w:ascii="Book Antiqua" w:hAnsi="Book Antiqua"/>
          <w:iCs/>
          <w:vertAlign w:val="superscript"/>
        </w:rPr>
        <w:t>27</w:t>
      </w:r>
      <w:r w:rsidRPr="009B0129">
        <w:rPr>
          <w:rFonts w:ascii="Book Antiqua" w:hAnsi="Book Antiqua"/>
          <w:vertAlign w:val="superscript"/>
        </w:rPr>
        <w:t>]</w:t>
      </w:r>
      <w:r w:rsidRPr="009B0129">
        <w:rPr>
          <w:rStyle w:val="nowraprefpubmed"/>
          <w:rFonts w:ascii="Book Antiqua" w:hAnsi="Book Antiqua"/>
        </w:rPr>
        <w:t xml:space="preserve">. </w:t>
      </w:r>
      <w:r w:rsidRPr="009B0129">
        <w:rPr>
          <w:rFonts w:ascii="Book Antiqua" w:hAnsi="Book Antiqua"/>
        </w:rPr>
        <w:t xml:space="preserve">Type II (monoclonal </w:t>
      </w:r>
      <w:proofErr w:type="spellStart"/>
      <w:r w:rsidRPr="009B0129">
        <w:rPr>
          <w:rFonts w:ascii="Book Antiqua" w:hAnsi="Book Antiqua"/>
        </w:rPr>
        <w:t>IgM</w:t>
      </w:r>
      <w:proofErr w:type="spellEnd"/>
      <w:r w:rsidRPr="009B0129">
        <w:rPr>
          <w:rFonts w:ascii="Book Antiqua" w:hAnsi="Book Antiqua"/>
        </w:rPr>
        <w:t xml:space="preserve"> and polyclonal </w:t>
      </w:r>
      <w:proofErr w:type="spellStart"/>
      <w:r w:rsidRPr="009B0129">
        <w:rPr>
          <w:rFonts w:ascii="Book Antiqua" w:hAnsi="Book Antiqua"/>
        </w:rPr>
        <w:t>IgG</w:t>
      </w:r>
      <w:proofErr w:type="spellEnd"/>
      <w:r w:rsidRPr="009B0129">
        <w:rPr>
          <w:rFonts w:ascii="Book Antiqua" w:hAnsi="Book Antiqua"/>
        </w:rPr>
        <w:t xml:space="preserve">) and type III (polyclonal </w:t>
      </w:r>
      <w:proofErr w:type="spellStart"/>
      <w:r w:rsidRPr="009B0129">
        <w:rPr>
          <w:rFonts w:ascii="Book Antiqua" w:hAnsi="Book Antiqua"/>
        </w:rPr>
        <w:t>IgM</w:t>
      </w:r>
      <w:proofErr w:type="spellEnd"/>
      <w:r w:rsidRPr="009B0129">
        <w:rPr>
          <w:rFonts w:ascii="Book Antiqua" w:hAnsi="Book Antiqua"/>
        </w:rPr>
        <w:t xml:space="preserve"> and monoclonal </w:t>
      </w:r>
      <w:proofErr w:type="spellStart"/>
      <w:r w:rsidRPr="009B0129">
        <w:rPr>
          <w:rFonts w:ascii="Book Antiqua" w:hAnsi="Book Antiqua"/>
        </w:rPr>
        <w:t>IgG</w:t>
      </w:r>
      <w:proofErr w:type="spellEnd"/>
      <w:r w:rsidRPr="009B0129">
        <w:rPr>
          <w:rFonts w:ascii="Book Antiqua" w:hAnsi="Book Antiqua"/>
        </w:rPr>
        <w:t xml:space="preserve">) of </w:t>
      </w:r>
      <w:proofErr w:type="spellStart"/>
      <w:r w:rsidRPr="009B0129">
        <w:rPr>
          <w:rFonts w:ascii="Book Antiqua" w:hAnsi="Book Antiqua"/>
        </w:rPr>
        <w:t>cryoglobulins</w:t>
      </w:r>
      <w:proofErr w:type="spellEnd"/>
      <w:r w:rsidRPr="009B0129">
        <w:rPr>
          <w:rFonts w:ascii="Book Antiqua" w:hAnsi="Book Antiqua"/>
        </w:rPr>
        <w:t xml:space="preserve"> are found in patients with chronic HBV infection. </w:t>
      </w:r>
    </w:p>
    <w:p w:rsidR="00FD53C8" w:rsidRPr="009B0129" w:rsidRDefault="008967CF" w:rsidP="00D02D01">
      <w:pPr>
        <w:autoSpaceDE w:val="0"/>
        <w:autoSpaceDN w:val="0"/>
        <w:adjustRightInd w:val="0"/>
        <w:snapToGrid w:val="0"/>
        <w:spacing w:line="360" w:lineRule="auto"/>
        <w:jc w:val="both"/>
        <w:rPr>
          <w:rFonts w:ascii="Book Antiqua" w:hAnsi="Book Antiqua" w:cs="TimesLTStd-Roman"/>
          <w:lang w:eastAsia="zh-CN"/>
        </w:rPr>
      </w:pPr>
      <w:r w:rsidRPr="009B0129">
        <w:rPr>
          <w:rFonts w:ascii="Book Antiqua" w:hAnsi="Book Antiqua"/>
        </w:rPr>
        <w:tab/>
        <w:t xml:space="preserve">The case described by </w:t>
      </w:r>
      <w:proofErr w:type="spellStart"/>
      <w:r w:rsidR="003E3E7A" w:rsidRPr="009B0129">
        <w:rPr>
          <w:rFonts w:ascii="Book Antiqua" w:hAnsi="Book Antiqua"/>
        </w:rPr>
        <w:t>Chossegros</w:t>
      </w:r>
      <w:proofErr w:type="spellEnd"/>
      <w:r w:rsidR="003E3E7A" w:rsidRPr="009B0129">
        <w:rPr>
          <w:rFonts w:ascii="Book Antiqua" w:hAnsi="Book Antiqua"/>
        </w:rPr>
        <w:t xml:space="preserve"> </w:t>
      </w:r>
      <w:r w:rsidR="00141E00" w:rsidRPr="009B0129">
        <w:rPr>
          <w:rFonts w:ascii="Book Antiqua" w:hAnsi="Book Antiqua"/>
          <w:i/>
        </w:rPr>
        <w:t xml:space="preserve">et </w:t>
      </w:r>
      <w:proofErr w:type="gramStart"/>
      <w:r w:rsidR="00141E00" w:rsidRPr="009B0129">
        <w:rPr>
          <w:rFonts w:ascii="Book Antiqua" w:hAnsi="Book Antiqua"/>
          <w:i/>
        </w:rPr>
        <w:t>al</w:t>
      </w:r>
      <w:r w:rsidRPr="009B0129">
        <w:rPr>
          <w:rFonts w:ascii="Book Antiqua" w:hAnsi="Book Antiqua"/>
          <w:vertAlign w:val="superscript"/>
        </w:rPr>
        <w:t>[</w:t>
      </w:r>
      <w:proofErr w:type="gramEnd"/>
      <w:r w:rsidR="009B0129">
        <w:rPr>
          <w:rFonts w:ascii="Book Antiqua" w:hAnsi="Book Antiqua" w:hint="eastAsia"/>
          <w:iCs/>
          <w:vertAlign w:val="superscript"/>
          <w:lang w:eastAsia="zh-CN"/>
        </w:rPr>
        <w:t>3</w:t>
      </w:r>
      <w:r w:rsidRPr="009B0129">
        <w:rPr>
          <w:rFonts w:ascii="Book Antiqua" w:hAnsi="Book Antiqua"/>
          <w:vertAlign w:val="superscript"/>
        </w:rPr>
        <w:t>]</w:t>
      </w:r>
      <w:r w:rsidRPr="009B0129">
        <w:rPr>
          <w:rFonts w:ascii="Book Antiqua" w:hAnsi="Book Antiqua"/>
        </w:rPr>
        <w:t xml:space="preserve"> and the published reports about hypersensitivity vasculitis indicate that interferon treatment is effective against HBV-associated and immunoglobulin-complex mediated disease.</w:t>
      </w:r>
      <w:r w:rsidRPr="009B0129">
        <w:rPr>
          <w:rFonts w:ascii="Book Antiqua" w:hAnsi="Book Antiqua"/>
        </w:rPr>
        <w:tab/>
        <w:t xml:space="preserve">Blood vessels of the superficial dermis with </w:t>
      </w:r>
      <w:r w:rsidRPr="009B0129">
        <w:rPr>
          <w:rStyle w:val="highlight"/>
          <w:rFonts w:ascii="Book Antiqua" w:hAnsi="Book Antiqua"/>
        </w:rPr>
        <w:t>hepatitis</w:t>
      </w:r>
      <w:r w:rsidRPr="009B0129">
        <w:rPr>
          <w:rFonts w:ascii="Book Antiqua" w:hAnsi="Book Antiqua"/>
        </w:rPr>
        <w:t xml:space="preserve"> </w:t>
      </w:r>
      <w:r w:rsidRPr="009B0129">
        <w:rPr>
          <w:rStyle w:val="highlight"/>
          <w:rFonts w:ascii="Book Antiqua" w:hAnsi="Book Antiqua"/>
        </w:rPr>
        <w:t>B</w:t>
      </w:r>
      <w:r w:rsidRPr="009B0129">
        <w:rPr>
          <w:rFonts w:ascii="Book Antiqua" w:hAnsi="Book Antiqua"/>
        </w:rPr>
        <w:t xml:space="preserve"> surface antigen, </w:t>
      </w:r>
      <w:proofErr w:type="spellStart"/>
      <w:r w:rsidRPr="009B0129">
        <w:rPr>
          <w:rFonts w:ascii="Book Antiqua" w:hAnsi="Book Antiqua"/>
        </w:rPr>
        <w:t>CIq</w:t>
      </w:r>
      <w:proofErr w:type="spellEnd"/>
      <w:r w:rsidRPr="009B0129">
        <w:rPr>
          <w:rFonts w:ascii="Book Antiqua" w:hAnsi="Book Antiqua"/>
        </w:rPr>
        <w:t xml:space="preserve"> and C3, transient urticarial </w:t>
      </w:r>
      <w:r w:rsidRPr="009B0129">
        <w:rPr>
          <w:rStyle w:val="highlight"/>
          <w:rFonts w:ascii="Book Antiqua" w:hAnsi="Book Antiqua"/>
        </w:rPr>
        <w:t>skin</w:t>
      </w:r>
      <w:r w:rsidRPr="009B0129">
        <w:rPr>
          <w:rFonts w:ascii="Book Antiqua" w:hAnsi="Book Antiqua"/>
        </w:rPr>
        <w:t xml:space="preserve"> </w:t>
      </w:r>
      <w:r w:rsidRPr="009B0129">
        <w:rPr>
          <w:rStyle w:val="highlight"/>
          <w:rFonts w:ascii="Book Antiqua" w:hAnsi="Book Antiqua"/>
        </w:rPr>
        <w:t>lesions</w:t>
      </w:r>
      <w:r w:rsidRPr="009B0129">
        <w:rPr>
          <w:rFonts w:ascii="Book Antiqua" w:hAnsi="Book Antiqua"/>
        </w:rPr>
        <w:t xml:space="preserve"> and </w:t>
      </w:r>
      <w:proofErr w:type="spellStart"/>
      <w:r w:rsidRPr="009B0129">
        <w:rPr>
          <w:rFonts w:ascii="Book Antiqua" w:hAnsi="Book Antiqua"/>
        </w:rPr>
        <w:t>periorbital</w:t>
      </w:r>
      <w:proofErr w:type="spellEnd"/>
      <w:r w:rsidRPr="009B0129">
        <w:rPr>
          <w:rFonts w:ascii="Book Antiqua" w:hAnsi="Book Antiqua"/>
        </w:rPr>
        <w:t xml:space="preserve"> edema was demonstrated in 3 patients with the pre-icteric phase of acute </w:t>
      </w:r>
      <w:r w:rsidRPr="009B0129">
        <w:rPr>
          <w:rStyle w:val="highlight"/>
          <w:rFonts w:ascii="Book Antiqua" w:hAnsi="Book Antiqua"/>
        </w:rPr>
        <w:t>viral</w:t>
      </w:r>
      <w:r w:rsidRPr="009B0129">
        <w:rPr>
          <w:rFonts w:ascii="Book Antiqua" w:hAnsi="Book Antiqua"/>
        </w:rPr>
        <w:t xml:space="preserve"> B </w:t>
      </w:r>
      <w:proofErr w:type="gramStart"/>
      <w:r w:rsidRPr="009B0129">
        <w:rPr>
          <w:rStyle w:val="highlight"/>
          <w:rFonts w:ascii="Book Antiqua" w:hAnsi="Book Antiqua"/>
        </w:rPr>
        <w:t>hepatitis</w:t>
      </w:r>
      <w:r w:rsidRPr="009B0129">
        <w:rPr>
          <w:rFonts w:ascii="Book Antiqua" w:hAnsi="Book Antiqua"/>
          <w:vertAlign w:val="superscript"/>
        </w:rPr>
        <w:t>[</w:t>
      </w:r>
      <w:proofErr w:type="gramEnd"/>
      <w:r w:rsidRPr="009B0129">
        <w:rPr>
          <w:rFonts w:ascii="Book Antiqua" w:hAnsi="Book Antiqua"/>
          <w:iCs/>
          <w:vertAlign w:val="superscript"/>
        </w:rPr>
        <w:t>28,29</w:t>
      </w:r>
      <w:r w:rsidRPr="009B0129">
        <w:rPr>
          <w:rFonts w:ascii="Book Antiqua" w:hAnsi="Book Antiqua"/>
          <w:vertAlign w:val="superscript"/>
        </w:rPr>
        <w:t>]</w:t>
      </w:r>
      <w:r w:rsidRPr="009B0129">
        <w:rPr>
          <w:rFonts w:ascii="Book Antiqua" w:hAnsi="Book Antiqua"/>
        </w:rPr>
        <w:t xml:space="preserve">. The case of </w:t>
      </w:r>
      <w:proofErr w:type="spellStart"/>
      <w:r w:rsidRPr="009B0129">
        <w:rPr>
          <w:rFonts w:ascii="Book Antiqua" w:hAnsi="Book Antiqua"/>
        </w:rPr>
        <w:t>epidermodysplasia</w:t>
      </w:r>
      <w:proofErr w:type="spellEnd"/>
      <w:r w:rsidRPr="009B0129">
        <w:rPr>
          <w:rFonts w:ascii="Book Antiqua" w:hAnsi="Book Antiqua"/>
        </w:rPr>
        <w:t xml:space="preserve"> </w:t>
      </w:r>
      <w:proofErr w:type="spellStart"/>
      <w:r w:rsidRPr="009B0129">
        <w:rPr>
          <w:rFonts w:ascii="Book Antiqua" w:hAnsi="Book Antiqua"/>
        </w:rPr>
        <w:t>verruciformis</w:t>
      </w:r>
      <w:proofErr w:type="spellEnd"/>
      <w:r w:rsidRPr="009B0129">
        <w:rPr>
          <w:rFonts w:ascii="Book Antiqua" w:hAnsi="Book Antiqua"/>
        </w:rPr>
        <w:t xml:space="preserve"> and multiple </w:t>
      </w:r>
      <w:r w:rsidRPr="009B0129">
        <w:rPr>
          <w:rStyle w:val="highlight"/>
          <w:rFonts w:ascii="Book Antiqua" w:hAnsi="Book Antiqua"/>
        </w:rPr>
        <w:t>skin</w:t>
      </w:r>
      <w:r w:rsidRPr="009B0129">
        <w:rPr>
          <w:rFonts w:ascii="Book Antiqua" w:hAnsi="Book Antiqua"/>
        </w:rPr>
        <w:t xml:space="preserve"> cancers in a patient with viral B cirrhosis emphasizes the importance of immune surveillance in the protection against virus-associated tumors, as human papillomavirus type 5 (HPV5) was detected at skin </w:t>
      </w:r>
      <w:proofErr w:type="gramStart"/>
      <w:r w:rsidRPr="009B0129">
        <w:rPr>
          <w:rFonts w:ascii="Book Antiqua" w:hAnsi="Book Antiqua"/>
        </w:rPr>
        <w:t>histology</w:t>
      </w:r>
      <w:r w:rsidRPr="009B0129">
        <w:rPr>
          <w:rFonts w:ascii="Book Antiqua" w:hAnsi="Book Antiqua"/>
          <w:vertAlign w:val="superscript"/>
        </w:rPr>
        <w:t>[</w:t>
      </w:r>
      <w:proofErr w:type="gramEnd"/>
      <w:r w:rsidR="009B0129">
        <w:rPr>
          <w:rFonts w:ascii="Book Antiqua" w:hAnsi="Book Antiqua" w:hint="eastAsia"/>
          <w:vertAlign w:val="superscript"/>
          <w:lang w:eastAsia="zh-CN"/>
        </w:rPr>
        <w:t>10</w:t>
      </w:r>
      <w:r w:rsidRPr="009B0129">
        <w:rPr>
          <w:rFonts w:ascii="Book Antiqua" w:hAnsi="Book Antiqua"/>
          <w:vertAlign w:val="superscript"/>
        </w:rPr>
        <w:t>]</w:t>
      </w:r>
      <w:r w:rsidRPr="009B0129">
        <w:rPr>
          <w:rFonts w:ascii="Book Antiqua" w:hAnsi="Book Antiqua"/>
        </w:rPr>
        <w:t xml:space="preserve">. </w:t>
      </w:r>
      <w:proofErr w:type="spellStart"/>
      <w:r w:rsidRPr="009B0129">
        <w:rPr>
          <w:rFonts w:ascii="Book Antiqua" w:hAnsi="Book Antiqua"/>
        </w:rPr>
        <w:t>Henoch-Schölein</w:t>
      </w:r>
      <w:proofErr w:type="spellEnd"/>
      <w:r w:rsidRPr="009B0129">
        <w:rPr>
          <w:rFonts w:ascii="Book Antiqua" w:hAnsi="Book Antiqua"/>
        </w:rPr>
        <w:t xml:space="preserve"> </w:t>
      </w:r>
      <w:proofErr w:type="spellStart"/>
      <w:r w:rsidRPr="009B0129">
        <w:rPr>
          <w:rFonts w:ascii="Book Antiqua" w:hAnsi="Book Antiqua"/>
        </w:rPr>
        <w:t>purpura</w:t>
      </w:r>
      <w:proofErr w:type="spellEnd"/>
      <w:r w:rsidRPr="009B0129">
        <w:rPr>
          <w:rFonts w:ascii="Book Antiqua" w:hAnsi="Book Antiqua"/>
        </w:rPr>
        <w:t xml:space="preserve"> may be considered a rare cutaneous complication in hepatitis B, but this infection should always be suspected when diagnosing </w:t>
      </w:r>
      <w:proofErr w:type="spellStart"/>
      <w:r w:rsidRPr="009B0129">
        <w:rPr>
          <w:rFonts w:ascii="Book Antiqua" w:hAnsi="Book Antiqua"/>
        </w:rPr>
        <w:t>purpura</w:t>
      </w:r>
      <w:proofErr w:type="spellEnd"/>
      <w:r w:rsidRPr="009B0129">
        <w:rPr>
          <w:rFonts w:ascii="Book Antiqua" w:hAnsi="Book Antiqua"/>
        </w:rPr>
        <w:t xml:space="preserve">. As HBV infection seems to be involved in the appearance of essential mixed </w:t>
      </w:r>
      <w:proofErr w:type="spellStart"/>
      <w:r w:rsidRPr="009B0129">
        <w:rPr>
          <w:rFonts w:ascii="Book Antiqua" w:hAnsi="Book Antiqua"/>
        </w:rPr>
        <w:t>cryoglobulinemia</w:t>
      </w:r>
      <w:proofErr w:type="spellEnd"/>
      <w:r w:rsidRPr="009B0129">
        <w:rPr>
          <w:rFonts w:ascii="Book Antiqua" w:hAnsi="Book Antiqua"/>
        </w:rPr>
        <w:t xml:space="preserve"> (EMC), </w:t>
      </w:r>
      <w:hyperlink r:id="rId8" w:history="1">
        <w:proofErr w:type="spellStart"/>
        <w:r w:rsidRPr="009B0129">
          <w:rPr>
            <w:rStyle w:val="a4"/>
            <w:rFonts w:ascii="Book Antiqua" w:hAnsi="Book Antiqua"/>
            <w:color w:val="auto"/>
            <w:u w:val="none"/>
          </w:rPr>
          <w:t>Levo</w:t>
        </w:r>
        <w:proofErr w:type="spellEnd"/>
        <w:r w:rsidRPr="009B0129">
          <w:rPr>
            <w:rStyle w:val="a4"/>
            <w:rFonts w:ascii="Book Antiqua" w:hAnsi="Book Antiqua"/>
            <w:color w:val="auto"/>
            <w:u w:val="none"/>
          </w:rPr>
          <w:t xml:space="preserve"> </w:t>
        </w:r>
      </w:hyperlink>
      <w:r w:rsidR="00141E00" w:rsidRPr="009B0129">
        <w:rPr>
          <w:rFonts w:ascii="Book Antiqua" w:hAnsi="Book Antiqua"/>
          <w:i/>
        </w:rPr>
        <w:t xml:space="preserve">et </w:t>
      </w:r>
      <w:proofErr w:type="gramStart"/>
      <w:r w:rsidR="00141E00" w:rsidRPr="009B0129">
        <w:rPr>
          <w:rFonts w:ascii="Book Antiqua" w:hAnsi="Book Antiqua"/>
          <w:i/>
        </w:rPr>
        <w:t>al</w:t>
      </w:r>
      <w:r w:rsidRPr="009B0129">
        <w:rPr>
          <w:rFonts w:ascii="Book Antiqua" w:hAnsi="Book Antiqua"/>
          <w:vertAlign w:val="superscript"/>
        </w:rPr>
        <w:t>[</w:t>
      </w:r>
      <w:proofErr w:type="gramEnd"/>
      <w:r w:rsidRPr="009B0129">
        <w:rPr>
          <w:rFonts w:ascii="Book Antiqua" w:hAnsi="Book Antiqua"/>
          <w:iCs/>
          <w:vertAlign w:val="superscript"/>
        </w:rPr>
        <w:t>30</w:t>
      </w:r>
      <w:r w:rsidRPr="009B0129">
        <w:rPr>
          <w:rFonts w:ascii="Book Antiqua" w:hAnsi="Book Antiqua"/>
          <w:vertAlign w:val="superscript"/>
        </w:rPr>
        <w:t>]</w:t>
      </w:r>
      <w:r w:rsidRPr="009B0129">
        <w:rPr>
          <w:rFonts w:ascii="Book Antiqua" w:hAnsi="Book Antiqua"/>
        </w:rPr>
        <w:t xml:space="preserve"> suggest for the term "essential </w:t>
      </w:r>
      <w:r w:rsidRPr="009B0129">
        <w:rPr>
          <w:rStyle w:val="highlight"/>
          <w:rFonts w:ascii="Book Antiqua" w:hAnsi="Book Antiqua"/>
        </w:rPr>
        <w:t>mixed</w:t>
      </w:r>
      <w:r w:rsidRPr="009B0129">
        <w:rPr>
          <w:rFonts w:ascii="Book Antiqua" w:hAnsi="Book Antiqua"/>
        </w:rPr>
        <w:t xml:space="preserve"> </w:t>
      </w:r>
      <w:proofErr w:type="spellStart"/>
      <w:r w:rsidRPr="009B0129">
        <w:rPr>
          <w:rStyle w:val="highlight"/>
          <w:rFonts w:ascii="Book Antiqua" w:hAnsi="Book Antiqua"/>
        </w:rPr>
        <w:t>cryoglobulinemia</w:t>
      </w:r>
      <w:proofErr w:type="spellEnd"/>
      <w:r w:rsidRPr="009B0129">
        <w:rPr>
          <w:rFonts w:ascii="Book Antiqua" w:hAnsi="Book Antiqua"/>
        </w:rPr>
        <w:t>" to be replaced by "</w:t>
      </w:r>
      <w:r w:rsidRPr="009B0129">
        <w:rPr>
          <w:rStyle w:val="highlight"/>
          <w:rFonts w:ascii="Book Antiqua" w:hAnsi="Book Antiqua"/>
        </w:rPr>
        <w:t>mixed</w:t>
      </w:r>
      <w:r w:rsidRPr="009B0129">
        <w:rPr>
          <w:rFonts w:ascii="Book Antiqua" w:hAnsi="Book Antiqua"/>
        </w:rPr>
        <w:t xml:space="preserve"> </w:t>
      </w:r>
      <w:proofErr w:type="spellStart"/>
      <w:r w:rsidRPr="009B0129">
        <w:rPr>
          <w:rStyle w:val="highlight"/>
          <w:rFonts w:ascii="Book Antiqua" w:hAnsi="Book Antiqua"/>
        </w:rPr>
        <w:t>cryoglobulinemia</w:t>
      </w:r>
      <w:proofErr w:type="spellEnd"/>
      <w:r w:rsidRPr="009B0129">
        <w:rPr>
          <w:rFonts w:ascii="Book Antiqua" w:hAnsi="Book Antiqua"/>
        </w:rPr>
        <w:t xml:space="preserve"> secondary to </w:t>
      </w:r>
      <w:r w:rsidRPr="009B0129">
        <w:rPr>
          <w:rStyle w:val="highlight"/>
          <w:rFonts w:ascii="Book Antiqua" w:hAnsi="Book Antiqua"/>
        </w:rPr>
        <w:t>hepatitis B</w:t>
      </w:r>
      <w:r w:rsidRPr="009B0129">
        <w:rPr>
          <w:rFonts w:ascii="Book Antiqua" w:hAnsi="Book Antiqua"/>
        </w:rPr>
        <w:t xml:space="preserve"> virus".  On the contrary, a greater prevalence of </w:t>
      </w:r>
      <w:proofErr w:type="spellStart"/>
      <w:r w:rsidRPr="009B0129">
        <w:rPr>
          <w:rFonts w:ascii="Book Antiqua" w:hAnsi="Book Antiqua"/>
        </w:rPr>
        <w:t>HBsAg</w:t>
      </w:r>
      <w:proofErr w:type="spellEnd"/>
      <w:r w:rsidRPr="009B0129">
        <w:rPr>
          <w:rFonts w:ascii="Book Antiqua" w:hAnsi="Book Antiqua"/>
        </w:rPr>
        <w:t xml:space="preserve"> found in </w:t>
      </w:r>
      <w:proofErr w:type="spellStart"/>
      <w:r w:rsidRPr="009B0129">
        <w:rPr>
          <w:rFonts w:ascii="Book Antiqua" w:hAnsi="Book Antiqua"/>
        </w:rPr>
        <w:t>cryoglobulinemias</w:t>
      </w:r>
      <w:proofErr w:type="spellEnd"/>
      <w:r w:rsidRPr="009B0129">
        <w:rPr>
          <w:rFonts w:ascii="Book Antiqua" w:hAnsi="Book Antiqua"/>
        </w:rPr>
        <w:t xml:space="preserve"> secondary to chronic liver disease (</w:t>
      </w:r>
      <w:r w:rsidRPr="009B0129">
        <w:rPr>
          <w:rFonts w:ascii="Book Antiqua" w:hAnsi="Book Antiqua"/>
          <w:i/>
          <w:caps/>
        </w:rPr>
        <w:t>p</w:t>
      </w:r>
      <w:r w:rsidRPr="009B0129">
        <w:rPr>
          <w:rFonts w:ascii="Book Antiqua" w:hAnsi="Book Antiqua"/>
        </w:rPr>
        <w:t xml:space="preserve"> &lt; 0.0001) than that found in EMCs led to the conclusion that there was no association between HBV and EMC by the Italian Group for the Study of </w:t>
      </w:r>
      <w:proofErr w:type="spellStart"/>
      <w:r w:rsidRPr="009B0129">
        <w:rPr>
          <w:rFonts w:ascii="Book Antiqua" w:hAnsi="Book Antiqua"/>
        </w:rPr>
        <w:lastRenderedPageBreak/>
        <w:t>Cryoglobulinemias</w:t>
      </w:r>
      <w:proofErr w:type="spellEnd"/>
      <w:r w:rsidRPr="009B0129">
        <w:rPr>
          <w:rFonts w:ascii="Book Antiqua" w:hAnsi="Book Antiqua"/>
        </w:rPr>
        <w:t xml:space="preserve"> (GISC</w:t>
      </w:r>
      <w:proofErr w:type="gramStart"/>
      <w:r w:rsidRPr="009B0129">
        <w:rPr>
          <w:rFonts w:ascii="Book Antiqua" w:hAnsi="Book Antiqua"/>
        </w:rPr>
        <w:t>)</w:t>
      </w:r>
      <w:r w:rsidRPr="009B0129">
        <w:rPr>
          <w:rFonts w:ascii="Book Antiqua" w:hAnsi="Book Antiqua"/>
          <w:vertAlign w:val="superscript"/>
        </w:rPr>
        <w:t>[</w:t>
      </w:r>
      <w:proofErr w:type="gramEnd"/>
      <w:r w:rsidR="009B0129">
        <w:rPr>
          <w:rFonts w:ascii="Book Antiqua" w:hAnsi="Book Antiqua" w:hint="eastAsia"/>
          <w:iCs/>
          <w:vertAlign w:val="superscript"/>
          <w:lang w:eastAsia="zh-CN"/>
        </w:rPr>
        <w:t>9</w:t>
      </w:r>
      <w:r w:rsidRPr="009B0129">
        <w:rPr>
          <w:rFonts w:ascii="Book Antiqua" w:hAnsi="Book Antiqua"/>
          <w:vertAlign w:val="superscript"/>
        </w:rPr>
        <w:t>]</w:t>
      </w:r>
      <w:r w:rsidRPr="009B0129">
        <w:rPr>
          <w:rFonts w:ascii="Book Antiqua" w:hAnsi="Book Antiqua"/>
        </w:rPr>
        <w:t xml:space="preserve">. Antiviral treatment (with interferon-alpha 2b3 </w:t>
      </w:r>
      <w:proofErr w:type="spellStart"/>
      <w:r w:rsidRPr="009B0129">
        <w:rPr>
          <w:rFonts w:ascii="Book Antiqua" w:hAnsi="Book Antiqua"/>
        </w:rPr>
        <w:t>miu</w:t>
      </w:r>
      <w:proofErr w:type="spellEnd"/>
      <w:r w:rsidRPr="009B0129">
        <w:rPr>
          <w:rFonts w:ascii="Book Antiqua" w:hAnsi="Book Antiqua"/>
        </w:rPr>
        <w:t xml:space="preserve"> three times weekly) proved to lead to negative serum </w:t>
      </w:r>
      <w:proofErr w:type="spellStart"/>
      <w:r w:rsidRPr="009B0129">
        <w:rPr>
          <w:rFonts w:ascii="Book Antiqua" w:hAnsi="Book Antiqua"/>
        </w:rPr>
        <w:t>cryoglobulines</w:t>
      </w:r>
      <w:proofErr w:type="spellEnd"/>
      <w:r w:rsidRPr="009B0129">
        <w:rPr>
          <w:rFonts w:ascii="Book Antiqua" w:hAnsi="Book Antiqua"/>
        </w:rPr>
        <w:t xml:space="preserve"> even in the presence of </w:t>
      </w:r>
      <w:proofErr w:type="spellStart"/>
      <w:r w:rsidRPr="009B0129">
        <w:rPr>
          <w:rFonts w:ascii="Book Antiqua" w:hAnsi="Book Antiqua"/>
        </w:rPr>
        <w:t>HBe</w:t>
      </w:r>
      <w:proofErr w:type="spellEnd"/>
      <w:r w:rsidRPr="009B0129">
        <w:rPr>
          <w:rFonts w:ascii="Book Antiqua" w:hAnsi="Book Antiqua"/>
        </w:rPr>
        <w:t>-minus HBV mutants</w:t>
      </w:r>
      <w:r w:rsidRPr="009B0129">
        <w:rPr>
          <w:rFonts w:ascii="Book Antiqua" w:hAnsi="Book Antiqua"/>
          <w:vertAlign w:val="superscript"/>
        </w:rPr>
        <w:t>[</w:t>
      </w:r>
      <w:r w:rsidR="009B0129">
        <w:rPr>
          <w:rFonts w:ascii="Book Antiqua" w:hAnsi="Book Antiqua" w:hint="eastAsia"/>
          <w:iCs/>
          <w:vertAlign w:val="superscript"/>
          <w:lang w:eastAsia="zh-CN"/>
        </w:rPr>
        <w:t>7</w:t>
      </w:r>
      <w:r w:rsidRPr="009B0129">
        <w:rPr>
          <w:rFonts w:ascii="Book Antiqua" w:hAnsi="Book Antiqua"/>
          <w:vertAlign w:val="superscript"/>
        </w:rPr>
        <w:t>]</w:t>
      </w:r>
      <w:r w:rsidRPr="009B0129">
        <w:rPr>
          <w:rFonts w:ascii="Book Antiqua" w:hAnsi="Book Antiqua"/>
        </w:rPr>
        <w:t>, even if sometimes this seems to lead to concomitant worsening of neuropathy, which might be an indication of treatment discontinuity</w:t>
      </w:r>
      <w:r w:rsidRPr="009B0129">
        <w:rPr>
          <w:rFonts w:ascii="Book Antiqua" w:hAnsi="Book Antiqua"/>
          <w:vertAlign w:val="superscript"/>
        </w:rPr>
        <w:t>[</w:t>
      </w:r>
      <w:r w:rsidR="009B0129">
        <w:rPr>
          <w:rFonts w:ascii="Book Antiqua" w:hAnsi="Book Antiqua" w:hint="eastAsia"/>
          <w:iCs/>
          <w:vertAlign w:val="superscript"/>
          <w:lang w:eastAsia="zh-CN"/>
        </w:rPr>
        <w:t>5</w:t>
      </w:r>
      <w:r w:rsidRPr="009B0129">
        <w:rPr>
          <w:rFonts w:ascii="Book Antiqua" w:hAnsi="Book Antiqua"/>
          <w:vertAlign w:val="superscript"/>
        </w:rPr>
        <w:t>]</w:t>
      </w:r>
      <w:r w:rsidRPr="009B0129">
        <w:rPr>
          <w:rFonts w:ascii="Book Antiqua" w:hAnsi="Book Antiqua"/>
        </w:rPr>
        <w:t xml:space="preserve">. Also </w:t>
      </w:r>
      <w:proofErr w:type="spellStart"/>
      <w:r w:rsidRPr="009B0129">
        <w:rPr>
          <w:rFonts w:ascii="Book Antiqua" w:hAnsi="Book Antiqua"/>
        </w:rPr>
        <w:t>entecavir</w:t>
      </w:r>
      <w:proofErr w:type="spellEnd"/>
      <w:r w:rsidRPr="009B0129">
        <w:rPr>
          <w:rFonts w:ascii="Book Antiqua" w:hAnsi="Book Antiqua"/>
        </w:rPr>
        <w:t xml:space="preserve"> and </w:t>
      </w:r>
      <w:proofErr w:type="spellStart"/>
      <w:proofErr w:type="gramStart"/>
      <w:r w:rsidRPr="009B0129">
        <w:rPr>
          <w:rFonts w:ascii="Book Antiqua" w:hAnsi="Book Antiqua"/>
        </w:rPr>
        <w:t>plasmapheresis</w:t>
      </w:r>
      <w:proofErr w:type="spellEnd"/>
      <w:r w:rsidRPr="009B0129">
        <w:rPr>
          <w:rFonts w:ascii="Book Antiqua" w:hAnsi="Book Antiqua"/>
          <w:vertAlign w:val="superscript"/>
        </w:rPr>
        <w:t>[</w:t>
      </w:r>
      <w:proofErr w:type="gramEnd"/>
      <w:r w:rsidR="009B0129">
        <w:rPr>
          <w:rFonts w:ascii="Book Antiqua" w:hAnsi="Book Antiqua" w:hint="eastAsia"/>
          <w:iCs/>
          <w:vertAlign w:val="superscript"/>
          <w:lang w:eastAsia="zh-CN"/>
        </w:rPr>
        <w:t>6</w:t>
      </w:r>
      <w:r w:rsidRPr="009B0129">
        <w:rPr>
          <w:rFonts w:ascii="Book Antiqua" w:hAnsi="Book Antiqua"/>
          <w:vertAlign w:val="superscript"/>
        </w:rPr>
        <w:t>]</w:t>
      </w:r>
      <w:r w:rsidRPr="009B0129">
        <w:rPr>
          <w:rFonts w:ascii="Book Antiqua" w:hAnsi="Book Antiqua"/>
        </w:rPr>
        <w:t xml:space="preserve"> and even rituximab along with </w:t>
      </w:r>
      <w:proofErr w:type="spellStart"/>
      <w:r w:rsidRPr="009B0129">
        <w:rPr>
          <w:rFonts w:ascii="Book Antiqua" w:hAnsi="Book Antiqua"/>
        </w:rPr>
        <w:t>entecavir</w:t>
      </w:r>
      <w:proofErr w:type="spellEnd"/>
      <w:r w:rsidRPr="009B0129">
        <w:rPr>
          <w:rFonts w:ascii="Book Antiqua" w:hAnsi="Book Antiqua"/>
          <w:vertAlign w:val="superscript"/>
        </w:rPr>
        <w:t>[</w:t>
      </w:r>
      <w:r w:rsidRPr="009B0129">
        <w:rPr>
          <w:rFonts w:ascii="Book Antiqua" w:hAnsi="Book Antiqua"/>
          <w:iCs/>
          <w:vertAlign w:val="superscript"/>
        </w:rPr>
        <w:t>31</w:t>
      </w:r>
      <w:r w:rsidRPr="009B0129">
        <w:rPr>
          <w:rFonts w:ascii="Book Antiqua" w:hAnsi="Book Antiqua"/>
          <w:vertAlign w:val="superscript"/>
        </w:rPr>
        <w:t>]</w:t>
      </w:r>
      <w:r w:rsidRPr="009B0129">
        <w:rPr>
          <w:rFonts w:ascii="Book Antiqua" w:hAnsi="Book Antiqua"/>
        </w:rPr>
        <w:t xml:space="preserve"> may have  a beneficial effect in treating EMC, although systemic corticoid therapy might be added. Suspicion of </w:t>
      </w:r>
      <w:proofErr w:type="spellStart"/>
      <w:r w:rsidRPr="009B0129">
        <w:rPr>
          <w:rFonts w:ascii="Book Antiqua" w:hAnsi="Book Antiqua"/>
        </w:rPr>
        <w:t>cryoglobulinemia</w:t>
      </w:r>
      <w:proofErr w:type="spellEnd"/>
      <w:r w:rsidRPr="009B0129">
        <w:rPr>
          <w:rFonts w:ascii="Book Antiqua" w:hAnsi="Book Antiqua"/>
        </w:rPr>
        <w:t xml:space="preserve"> should be raised any time patients have leukocytosis and thrombocytosis unsubstantiated by examination of a peripheral blood film and manual </w:t>
      </w:r>
      <w:proofErr w:type="gramStart"/>
      <w:r w:rsidRPr="009B0129">
        <w:rPr>
          <w:rFonts w:ascii="Book Antiqua" w:hAnsi="Book Antiqua"/>
        </w:rPr>
        <w:t>count</w:t>
      </w:r>
      <w:r w:rsidRPr="009B0129">
        <w:rPr>
          <w:rFonts w:ascii="Book Antiqua" w:hAnsi="Book Antiqua"/>
          <w:vertAlign w:val="superscript"/>
        </w:rPr>
        <w:t>[</w:t>
      </w:r>
      <w:proofErr w:type="gramEnd"/>
      <w:r w:rsidR="009B0129">
        <w:rPr>
          <w:rFonts w:ascii="Book Antiqua" w:hAnsi="Book Antiqua" w:hint="eastAsia"/>
          <w:iCs/>
          <w:vertAlign w:val="superscript"/>
          <w:lang w:eastAsia="zh-CN"/>
        </w:rPr>
        <w:t>8</w:t>
      </w:r>
      <w:r w:rsidRPr="009B0129">
        <w:rPr>
          <w:rFonts w:ascii="Book Antiqua" w:hAnsi="Book Antiqua"/>
          <w:vertAlign w:val="superscript"/>
        </w:rPr>
        <w:t>]</w:t>
      </w:r>
      <w:r w:rsidRPr="009B0129">
        <w:rPr>
          <w:rFonts w:ascii="Book Antiqua" w:hAnsi="Book Antiqua"/>
        </w:rPr>
        <w:t xml:space="preserve">. </w:t>
      </w:r>
      <w:r w:rsidRPr="009B0129">
        <w:rPr>
          <w:rFonts w:ascii="Book Antiqua" w:hAnsi="Book Antiqua" w:cs="TimesLTStd-Roman"/>
        </w:rPr>
        <w:t xml:space="preserve">Although the pathogenesis of EMC in patients with HBV remains unclear, similar processes to those proposed in cases of hepatitis C, such as positive selection of B-cells releasing monoclonal </w:t>
      </w:r>
      <w:proofErr w:type="spellStart"/>
      <w:r w:rsidRPr="009B0129">
        <w:rPr>
          <w:rFonts w:ascii="Book Antiqua" w:hAnsi="Book Antiqua" w:cs="TimesLTStd-Roman"/>
        </w:rPr>
        <w:t>cryoglobulins</w:t>
      </w:r>
      <w:proofErr w:type="spellEnd"/>
      <w:r w:rsidRPr="009B0129">
        <w:rPr>
          <w:rFonts w:ascii="Book Antiqua" w:hAnsi="Book Antiqua" w:cs="TimesLTStd-Roman"/>
        </w:rPr>
        <w:t xml:space="preserve"> and B-cell populations producing polyclonal </w:t>
      </w:r>
      <w:proofErr w:type="spellStart"/>
      <w:r w:rsidRPr="009B0129">
        <w:rPr>
          <w:rFonts w:ascii="Book Antiqua" w:hAnsi="Book Antiqua" w:cs="TimesLTStd-Roman"/>
        </w:rPr>
        <w:t>cryoglobulins</w:t>
      </w:r>
      <w:proofErr w:type="spellEnd"/>
      <w:r w:rsidRPr="009B0129">
        <w:rPr>
          <w:rFonts w:ascii="Book Antiqua" w:hAnsi="Book Antiqua" w:cs="TimesLTStd-Roman"/>
        </w:rPr>
        <w:t xml:space="preserve">, may be </w:t>
      </w:r>
      <w:proofErr w:type="gramStart"/>
      <w:r w:rsidRPr="009B0129">
        <w:rPr>
          <w:rFonts w:ascii="Book Antiqua" w:hAnsi="Book Antiqua" w:cs="TimesLTStd-Roman"/>
        </w:rPr>
        <w:t>involved</w:t>
      </w:r>
      <w:r w:rsidRPr="009B0129">
        <w:rPr>
          <w:rFonts w:ascii="Book Antiqua" w:hAnsi="Book Antiqua"/>
          <w:vertAlign w:val="superscript"/>
        </w:rPr>
        <w:t>[</w:t>
      </w:r>
      <w:proofErr w:type="gramEnd"/>
      <w:r w:rsidRPr="009B0129">
        <w:rPr>
          <w:rFonts w:ascii="Book Antiqua" w:hAnsi="Book Antiqua"/>
          <w:iCs/>
          <w:vertAlign w:val="superscript"/>
        </w:rPr>
        <w:t>32</w:t>
      </w:r>
      <w:r w:rsidRPr="009B0129">
        <w:rPr>
          <w:rFonts w:ascii="Book Antiqua" w:hAnsi="Book Antiqua"/>
          <w:vertAlign w:val="superscript"/>
        </w:rPr>
        <w:t>]</w:t>
      </w:r>
      <w:r w:rsidR="00FD53C8" w:rsidRPr="009B0129">
        <w:rPr>
          <w:rFonts w:ascii="Book Antiqua" w:hAnsi="Book Antiqua"/>
          <w:lang w:eastAsia="zh-CN"/>
        </w:rPr>
        <w:t>.</w:t>
      </w:r>
    </w:p>
    <w:p w:rsidR="00FD53C8" w:rsidRPr="009B0129" w:rsidRDefault="008967CF" w:rsidP="00D02D01">
      <w:pPr>
        <w:autoSpaceDE w:val="0"/>
        <w:autoSpaceDN w:val="0"/>
        <w:adjustRightInd w:val="0"/>
        <w:snapToGrid w:val="0"/>
        <w:spacing w:line="360" w:lineRule="auto"/>
        <w:ind w:firstLineChars="300" w:firstLine="720"/>
        <w:jc w:val="both"/>
        <w:rPr>
          <w:rFonts w:ascii="Book Antiqua" w:hAnsi="Book Antiqua"/>
          <w:lang w:eastAsia="zh-CN"/>
        </w:rPr>
      </w:pPr>
      <w:r w:rsidRPr="009B0129">
        <w:rPr>
          <w:rFonts w:ascii="Book Antiqua" w:hAnsi="Book Antiqua"/>
        </w:rPr>
        <w:t xml:space="preserve">HBV surface antigen can function as the triggering factor for bullous </w:t>
      </w:r>
      <w:proofErr w:type="spellStart"/>
      <w:r w:rsidRPr="009B0129">
        <w:rPr>
          <w:rFonts w:ascii="Book Antiqua" w:hAnsi="Book Antiqua"/>
        </w:rPr>
        <w:t>pemphigoid</w:t>
      </w:r>
      <w:proofErr w:type="spellEnd"/>
      <w:r w:rsidRPr="009B0129">
        <w:rPr>
          <w:rFonts w:ascii="Book Antiqua" w:hAnsi="Book Antiqua"/>
        </w:rPr>
        <w:t xml:space="preserve"> by inducing a nonspecific immune reactivation or by stimulating a specific antibody production that may cross-react with bullous </w:t>
      </w:r>
      <w:proofErr w:type="spellStart"/>
      <w:r w:rsidRPr="009B0129">
        <w:rPr>
          <w:rFonts w:ascii="Book Antiqua" w:hAnsi="Book Antiqua"/>
        </w:rPr>
        <w:t>pemphigoid</w:t>
      </w:r>
      <w:proofErr w:type="spellEnd"/>
      <w:r w:rsidRPr="009B0129">
        <w:rPr>
          <w:rFonts w:ascii="Book Antiqua" w:hAnsi="Book Antiqua"/>
        </w:rPr>
        <w:t xml:space="preserve"> </w:t>
      </w:r>
      <w:proofErr w:type="gramStart"/>
      <w:r w:rsidRPr="009B0129">
        <w:rPr>
          <w:rFonts w:ascii="Book Antiqua" w:hAnsi="Book Antiqua"/>
        </w:rPr>
        <w:t>antigens</w:t>
      </w:r>
      <w:r w:rsidRPr="009B0129">
        <w:rPr>
          <w:rFonts w:ascii="Book Antiqua" w:hAnsi="Book Antiqua"/>
          <w:vertAlign w:val="superscript"/>
        </w:rPr>
        <w:t>[</w:t>
      </w:r>
      <w:proofErr w:type="gramEnd"/>
      <w:r w:rsidRPr="009B0129">
        <w:rPr>
          <w:rFonts w:ascii="Book Antiqua" w:hAnsi="Book Antiqua"/>
          <w:iCs/>
          <w:vertAlign w:val="superscript"/>
        </w:rPr>
        <w:t>20</w:t>
      </w:r>
      <w:r w:rsidRPr="009B0129">
        <w:rPr>
          <w:rFonts w:ascii="Book Antiqua" w:hAnsi="Book Antiqua"/>
          <w:vertAlign w:val="superscript"/>
        </w:rPr>
        <w:t>]</w:t>
      </w:r>
      <w:r w:rsidR="00FD53C8" w:rsidRPr="009B0129">
        <w:rPr>
          <w:rFonts w:ascii="Book Antiqua" w:hAnsi="Book Antiqua"/>
        </w:rPr>
        <w:t xml:space="preserve">. Baykal </w:t>
      </w:r>
      <w:r w:rsidR="00141E00" w:rsidRPr="009B0129">
        <w:rPr>
          <w:rFonts w:ascii="Book Antiqua" w:hAnsi="Book Antiqua"/>
          <w:i/>
        </w:rPr>
        <w:t xml:space="preserve">et </w:t>
      </w:r>
      <w:proofErr w:type="gramStart"/>
      <w:r w:rsidR="00141E00" w:rsidRPr="009B0129">
        <w:rPr>
          <w:rFonts w:ascii="Book Antiqua" w:hAnsi="Book Antiqua"/>
          <w:i/>
        </w:rPr>
        <w:t>al</w:t>
      </w:r>
      <w:r w:rsidRPr="009B0129">
        <w:rPr>
          <w:rFonts w:ascii="Book Antiqua" w:hAnsi="Book Antiqua"/>
          <w:vertAlign w:val="superscript"/>
        </w:rPr>
        <w:t>[</w:t>
      </w:r>
      <w:proofErr w:type="gramEnd"/>
      <w:r w:rsidRPr="009B0129">
        <w:rPr>
          <w:rFonts w:ascii="Book Antiqua" w:hAnsi="Book Antiqua"/>
          <w:iCs/>
          <w:vertAlign w:val="superscript"/>
        </w:rPr>
        <w:t>27</w:t>
      </w:r>
      <w:r w:rsidRPr="009B0129">
        <w:rPr>
          <w:rFonts w:ascii="Book Antiqua" w:hAnsi="Book Antiqua"/>
          <w:vertAlign w:val="superscript"/>
        </w:rPr>
        <w:t>]</w:t>
      </w:r>
      <w:r w:rsidRPr="009B0129">
        <w:rPr>
          <w:rFonts w:ascii="Book Antiqua" w:hAnsi="Book Antiqua"/>
        </w:rPr>
        <w:t xml:space="preserve"> explains vaccination as a triggering factor of bullous </w:t>
      </w:r>
      <w:proofErr w:type="spellStart"/>
      <w:r w:rsidRPr="009B0129">
        <w:rPr>
          <w:rFonts w:ascii="Book Antiqua" w:hAnsi="Book Antiqua"/>
        </w:rPr>
        <w:t>pemphigoid</w:t>
      </w:r>
      <w:proofErr w:type="spellEnd"/>
      <w:r w:rsidRPr="009B0129">
        <w:rPr>
          <w:rFonts w:ascii="Book Antiqua" w:hAnsi="Book Antiqua"/>
        </w:rPr>
        <w:t xml:space="preserve"> of any age by stimulating the immune system </w:t>
      </w:r>
      <w:r w:rsidR="00FD53C8" w:rsidRPr="009B0129">
        <w:rPr>
          <w:rFonts w:ascii="Book Antiqua" w:hAnsi="Book Antiqua"/>
        </w:rPr>
        <w:t xml:space="preserve">with an unexplained mechanism. </w:t>
      </w:r>
    </w:p>
    <w:p w:rsidR="00FD53C8" w:rsidRPr="009B0129" w:rsidRDefault="008967CF" w:rsidP="00D02D01">
      <w:pPr>
        <w:autoSpaceDE w:val="0"/>
        <w:autoSpaceDN w:val="0"/>
        <w:adjustRightInd w:val="0"/>
        <w:snapToGrid w:val="0"/>
        <w:spacing w:line="360" w:lineRule="auto"/>
        <w:ind w:firstLineChars="300" w:firstLine="720"/>
        <w:jc w:val="both"/>
        <w:rPr>
          <w:rFonts w:ascii="Book Antiqua" w:hAnsi="Book Antiqua"/>
          <w:i/>
          <w:iCs/>
          <w:lang w:eastAsia="zh-CN"/>
        </w:rPr>
      </w:pPr>
      <w:r w:rsidRPr="009B0129">
        <w:rPr>
          <w:rFonts w:ascii="Book Antiqua" w:hAnsi="Book Antiqua"/>
        </w:rPr>
        <w:t xml:space="preserve">The first case of lichen </w:t>
      </w:r>
      <w:proofErr w:type="spellStart"/>
      <w:r w:rsidRPr="009B0129">
        <w:rPr>
          <w:rFonts w:ascii="Book Antiqua" w:hAnsi="Book Antiqua"/>
        </w:rPr>
        <w:t>planus</w:t>
      </w:r>
      <w:proofErr w:type="spellEnd"/>
      <w:r w:rsidRPr="009B0129">
        <w:rPr>
          <w:rFonts w:ascii="Book Antiqua" w:hAnsi="Book Antiqua"/>
        </w:rPr>
        <w:t xml:space="preserve"> occurring after hepatitis B vaccine was reported in 1990</w:t>
      </w:r>
      <w:r w:rsidRPr="009B0129">
        <w:rPr>
          <w:rFonts w:ascii="Book Antiqua" w:hAnsi="Book Antiqua"/>
          <w:vertAlign w:val="superscript"/>
        </w:rPr>
        <w:t>[</w:t>
      </w:r>
      <w:r w:rsidRPr="009B0129">
        <w:rPr>
          <w:rFonts w:ascii="Book Antiqua" w:hAnsi="Book Antiqua"/>
          <w:iCs/>
          <w:vertAlign w:val="superscript"/>
        </w:rPr>
        <w:t>33</w:t>
      </w:r>
      <w:r w:rsidRPr="009B0129">
        <w:rPr>
          <w:rFonts w:ascii="Book Antiqua" w:hAnsi="Book Antiqua"/>
          <w:vertAlign w:val="superscript"/>
        </w:rPr>
        <w:t>]</w:t>
      </w:r>
      <w:r w:rsidRPr="009B0129">
        <w:rPr>
          <w:rFonts w:ascii="Book Antiqua" w:hAnsi="Book Antiqua"/>
        </w:rPr>
        <w:t xml:space="preserve">. Chronic graft versus host-like autoimmune reaction has been suggested as possible </w:t>
      </w:r>
      <w:proofErr w:type="spellStart"/>
      <w:r w:rsidRPr="009B0129">
        <w:rPr>
          <w:rFonts w:ascii="Book Antiqua" w:hAnsi="Book Antiqua"/>
        </w:rPr>
        <w:t>pathogenetic</w:t>
      </w:r>
      <w:proofErr w:type="spellEnd"/>
      <w:r w:rsidRPr="009B0129">
        <w:rPr>
          <w:rFonts w:ascii="Book Antiqua" w:hAnsi="Book Antiqua"/>
        </w:rPr>
        <w:t xml:space="preserve"> mechanism. It occurs irrespective of the type of vaccine used and might appear a few days to three months after any of the three </w:t>
      </w:r>
      <w:proofErr w:type="gramStart"/>
      <w:r w:rsidRPr="009B0129">
        <w:rPr>
          <w:rFonts w:ascii="Book Antiqua" w:hAnsi="Book Antiqua"/>
        </w:rPr>
        <w:t>doses</w:t>
      </w:r>
      <w:r w:rsidRPr="009B0129">
        <w:rPr>
          <w:rFonts w:ascii="Book Antiqua" w:hAnsi="Book Antiqua"/>
          <w:vertAlign w:val="superscript"/>
        </w:rPr>
        <w:t>[</w:t>
      </w:r>
      <w:proofErr w:type="gramEnd"/>
      <w:r w:rsidRPr="009B0129">
        <w:rPr>
          <w:rFonts w:ascii="Book Antiqua" w:hAnsi="Book Antiqua"/>
          <w:iCs/>
          <w:vertAlign w:val="superscript"/>
        </w:rPr>
        <w:t>34</w:t>
      </w:r>
      <w:r w:rsidRPr="009B0129">
        <w:rPr>
          <w:rFonts w:ascii="Book Antiqua" w:hAnsi="Book Antiqua"/>
          <w:vertAlign w:val="superscript"/>
        </w:rPr>
        <w:t>]</w:t>
      </w:r>
      <w:r w:rsidRPr="009B0129">
        <w:rPr>
          <w:rFonts w:ascii="Book Antiqua" w:hAnsi="Book Antiqua"/>
        </w:rPr>
        <w:t xml:space="preserve">. Predominance of lichen </w:t>
      </w:r>
      <w:proofErr w:type="spellStart"/>
      <w:r w:rsidRPr="009B0129">
        <w:rPr>
          <w:rFonts w:ascii="Book Antiqua" w:hAnsi="Book Antiqua"/>
        </w:rPr>
        <w:t>planus</w:t>
      </w:r>
      <w:proofErr w:type="spellEnd"/>
      <w:r w:rsidRPr="009B0129">
        <w:rPr>
          <w:rFonts w:ascii="Book Antiqua" w:hAnsi="Book Antiqua"/>
        </w:rPr>
        <w:t xml:space="preserve"> in children with pigmented </w:t>
      </w:r>
      <w:r w:rsidRPr="009B0129">
        <w:rPr>
          <w:rStyle w:val="highlight"/>
          <w:rFonts w:ascii="Book Antiqua" w:hAnsi="Book Antiqua"/>
        </w:rPr>
        <w:t>skin</w:t>
      </w:r>
      <w:r w:rsidRPr="009B0129">
        <w:rPr>
          <w:rFonts w:ascii="Book Antiqua" w:hAnsi="Book Antiqua"/>
        </w:rPr>
        <w:t xml:space="preserve"> suggested a genetic predisposition. The eruption following </w:t>
      </w:r>
      <w:proofErr w:type="spellStart"/>
      <w:r w:rsidRPr="009B0129">
        <w:rPr>
          <w:rFonts w:ascii="Book Antiqua" w:hAnsi="Book Antiqua"/>
        </w:rPr>
        <w:t>Blaschko's</w:t>
      </w:r>
      <w:proofErr w:type="spellEnd"/>
      <w:r w:rsidRPr="009B0129">
        <w:rPr>
          <w:rFonts w:ascii="Book Antiqua" w:hAnsi="Book Antiqua"/>
        </w:rPr>
        <w:t xml:space="preserve"> lines suggests that a clonal </w:t>
      </w:r>
      <w:proofErr w:type="spellStart"/>
      <w:r w:rsidRPr="009B0129">
        <w:rPr>
          <w:rFonts w:ascii="Book Antiqua" w:hAnsi="Book Antiqua"/>
        </w:rPr>
        <w:t>keratinocytic</w:t>
      </w:r>
      <w:proofErr w:type="spellEnd"/>
      <w:r w:rsidRPr="009B0129">
        <w:rPr>
          <w:rFonts w:ascii="Book Antiqua" w:hAnsi="Book Antiqua"/>
        </w:rPr>
        <w:t xml:space="preserve"> population is the target of </w:t>
      </w:r>
      <w:proofErr w:type="spellStart"/>
      <w:r w:rsidRPr="009B0129">
        <w:rPr>
          <w:rFonts w:ascii="Book Antiqua" w:hAnsi="Book Antiqua"/>
        </w:rPr>
        <w:t>lichenoid</w:t>
      </w:r>
      <w:proofErr w:type="spellEnd"/>
      <w:r w:rsidRPr="009B0129">
        <w:rPr>
          <w:rFonts w:ascii="Book Antiqua" w:hAnsi="Book Antiqua"/>
        </w:rPr>
        <w:t xml:space="preserve"> inflammation. </w:t>
      </w:r>
      <w:r w:rsidRPr="009B0129">
        <w:rPr>
          <w:rStyle w:val="highlight"/>
          <w:rFonts w:ascii="Book Antiqua" w:hAnsi="Book Antiqua"/>
        </w:rPr>
        <w:t>HBV</w:t>
      </w:r>
      <w:r w:rsidRPr="009B0129">
        <w:rPr>
          <w:rFonts w:ascii="Book Antiqua" w:hAnsi="Book Antiqua"/>
        </w:rPr>
        <w:t xml:space="preserve"> immunization could be a stimulus triggering a cytotoxic lymphocyte-mediated reaction. In Nepal, HBV and hepatitis C virus (HCV) do not seem to be important in the pathogenesis of lichen </w:t>
      </w:r>
      <w:proofErr w:type="spellStart"/>
      <w:proofErr w:type="gramStart"/>
      <w:r w:rsidRPr="009B0129">
        <w:rPr>
          <w:rFonts w:ascii="Book Antiqua" w:hAnsi="Book Antiqua"/>
        </w:rPr>
        <w:t>planus</w:t>
      </w:r>
      <w:proofErr w:type="spellEnd"/>
      <w:r w:rsidRPr="009B0129">
        <w:rPr>
          <w:rFonts w:ascii="Book Antiqua" w:hAnsi="Book Antiqua"/>
          <w:vertAlign w:val="superscript"/>
        </w:rPr>
        <w:t>[</w:t>
      </w:r>
      <w:proofErr w:type="gramEnd"/>
      <w:r w:rsidRPr="009B0129">
        <w:rPr>
          <w:rFonts w:ascii="Book Antiqua" w:hAnsi="Book Antiqua"/>
          <w:iCs/>
          <w:vertAlign w:val="superscript"/>
        </w:rPr>
        <w:t>35</w:t>
      </w:r>
      <w:r w:rsidRPr="009B0129">
        <w:rPr>
          <w:rFonts w:ascii="Book Antiqua" w:hAnsi="Book Antiqua"/>
          <w:vertAlign w:val="superscript"/>
        </w:rPr>
        <w:t>]</w:t>
      </w:r>
      <w:r w:rsidRPr="009B0129">
        <w:rPr>
          <w:rFonts w:ascii="Book Antiqua" w:hAnsi="Book Antiqua"/>
        </w:rPr>
        <w:t xml:space="preserve">. Generalized </w:t>
      </w:r>
      <w:r w:rsidRPr="009B0129">
        <w:rPr>
          <w:rFonts w:ascii="Book Antiqua" w:hAnsi="Book Antiqua"/>
        </w:rPr>
        <w:lastRenderedPageBreak/>
        <w:t xml:space="preserve">granuloma </w:t>
      </w:r>
      <w:proofErr w:type="spellStart"/>
      <w:r w:rsidRPr="009B0129">
        <w:rPr>
          <w:rFonts w:ascii="Book Antiqua" w:hAnsi="Book Antiqua"/>
        </w:rPr>
        <w:t>annulare</w:t>
      </w:r>
      <w:proofErr w:type="spellEnd"/>
      <w:r w:rsidRPr="009B0129">
        <w:rPr>
          <w:rFonts w:ascii="Book Antiqua" w:hAnsi="Book Antiqua"/>
        </w:rPr>
        <w:t xml:space="preserve"> affects older patients with a more chronic course which is resistant to treatment, and an association with diabetes mellitus in 21% of </w:t>
      </w:r>
      <w:proofErr w:type="gramStart"/>
      <w:r w:rsidRPr="009B0129">
        <w:rPr>
          <w:rFonts w:ascii="Book Antiqua" w:hAnsi="Book Antiqua"/>
        </w:rPr>
        <w:t>cases</w:t>
      </w:r>
      <w:r w:rsidRPr="009B0129">
        <w:rPr>
          <w:rFonts w:ascii="Book Antiqua" w:hAnsi="Book Antiqua"/>
          <w:vertAlign w:val="superscript"/>
        </w:rPr>
        <w:t>[</w:t>
      </w:r>
      <w:proofErr w:type="gramEnd"/>
      <w:r w:rsidRPr="009B0129">
        <w:rPr>
          <w:rFonts w:ascii="Book Antiqua" w:hAnsi="Book Antiqua"/>
          <w:vertAlign w:val="superscript"/>
        </w:rPr>
        <w:t>16]</w:t>
      </w:r>
      <w:bookmarkStart w:id="17" w:name="rubrique4"/>
      <w:bookmarkEnd w:id="17"/>
      <w:r w:rsidRPr="009B0129">
        <w:rPr>
          <w:rFonts w:ascii="Book Antiqua" w:hAnsi="Book Antiqua"/>
        </w:rPr>
        <w:t xml:space="preserve">. Its pathogenesis and etiology are still not well understood: autoimmune response originating from a delayed hypersensitivity reaction against the similarity to an antigen of the skin, mediated by T </w:t>
      </w:r>
      <w:proofErr w:type="gramStart"/>
      <w:r w:rsidRPr="009B0129">
        <w:rPr>
          <w:rFonts w:ascii="Book Antiqua" w:hAnsi="Book Antiqua"/>
        </w:rPr>
        <w:t>lymphocytes</w:t>
      </w:r>
      <w:r w:rsidRPr="009B0129">
        <w:rPr>
          <w:rFonts w:ascii="Book Antiqua" w:hAnsi="Book Antiqua"/>
          <w:vertAlign w:val="superscript"/>
        </w:rPr>
        <w:t>[</w:t>
      </w:r>
      <w:proofErr w:type="gramEnd"/>
      <w:r w:rsidRPr="009B0129">
        <w:rPr>
          <w:rFonts w:ascii="Book Antiqua" w:hAnsi="Book Antiqua"/>
          <w:vertAlign w:val="superscript"/>
        </w:rPr>
        <w:t>36]</w:t>
      </w:r>
      <w:r w:rsidRPr="009B0129">
        <w:rPr>
          <w:rFonts w:ascii="Book Antiqua" w:hAnsi="Book Antiqua"/>
        </w:rPr>
        <w:t>, immune-mediated type III reaction</w:t>
      </w:r>
      <w:r w:rsidRPr="009B0129">
        <w:rPr>
          <w:rFonts w:ascii="Book Antiqua" w:hAnsi="Book Antiqua"/>
          <w:vertAlign w:val="superscript"/>
        </w:rPr>
        <w:t>[</w:t>
      </w:r>
      <w:r w:rsidRPr="009B0129">
        <w:rPr>
          <w:rFonts w:ascii="Book Antiqua" w:hAnsi="Book Antiqua"/>
          <w:iCs/>
          <w:vertAlign w:val="superscript"/>
        </w:rPr>
        <w:t>37</w:t>
      </w:r>
      <w:r w:rsidRPr="009B0129">
        <w:rPr>
          <w:rFonts w:ascii="Book Antiqua" w:hAnsi="Book Antiqua"/>
          <w:vertAlign w:val="superscript"/>
        </w:rPr>
        <w:t>]</w:t>
      </w:r>
      <w:r w:rsidRPr="009B0129">
        <w:rPr>
          <w:rFonts w:ascii="Book Antiqua" w:hAnsi="Book Antiqua"/>
        </w:rPr>
        <w:t xml:space="preserve">. Literature describes observations of generalized granuloma </w:t>
      </w:r>
      <w:proofErr w:type="spellStart"/>
      <w:r w:rsidRPr="009B0129">
        <w:rPr>
          <w:rFonts w:ascii="Book Antiqua" w:hAnsi="Book Antiqua"/>
        </w:rPr>
        <w:t>annulare</w:t>
      </w:r>
      <w:proofErr w:type="spellEnd"/>
      <w:r w:rsidRPr="009B0129">
        <w:rPr>
          <w:rFonts w:ascii="Book Antiqua" w:hAnsi="Book Antiqua"/>
        </w:rPr>
        <w:t xml:space="preserve"> in predisposed subjects after a BCG </w:t>
      </w:r>
      <w:proofErr w:type="gramStart"/>
      <w:r w:rsidRPr="009B0129">
        <w:rPr>
          <w:rFonts w:ascii="Book Antiqua" w:hAnsi="Book Antiqua"/>
        </w:rPr>
        <w:t>vaccination</w:t>
      </w:r>
      <w:r w:rsidRPr="006D6F3A">
        <w:rPr>
          <w:rFonts w:ascii="Book Antiqua" w:hAnsi="Book Antiqua"/>
          <w:vertAlign w:val="superscript"/>
        </w:rPr>
        <w:t>[</w:t>
      </w:r>
      <w:proofErr w:type="gramEnd"/>
      <w:r w:rsidRPr="006D6F3A">
        <w:rPr>
          <w:rFonts w:ascii="Book Antiqua" w:hAnsi="Book Antiqua"/>
          <w:iCs/>
          <w:vertAlign w:val="superscript"/>
        </w:rPr>
        <w:t>38</w:t>
      </w:r>
      <w:r w:rsidRPr="006D6F3A">
        <w:rPr>
          <w:rFonts w:ascii="Book Antiqua" w:hAnsi="Book Antiqua"/>
          <w:vertAlign w:val="superscript"/>
        </w:rPr>
        <w:t>]</w:t>
      </w:r>
      <w:r w:rsidRPr="006D6F3A">
        <w:rPr>
          <w:rFonts w:ascii="Book Antiqua" w:hAnsi="Book Antiqua"/>
        </w:rPr>
        <w:t>.</w:t>
      </w:r>
      <w:r w:rsidRPr="009B0129">
        <w:rPr>
          <w:rFonts w:ascii="Book Antiqua" w:hAnsi="Book Antiqua"/>
        </w:rPr>
        <w:t xml:space="preserve"> The relapse after the 5 year booster injection makes the hepatitis B vaccination involvement credible. Cutaneous </w:t>
      </w:r>
      <w:proofErr w:type="spellStart"/>
      <w:r w:rsidRPr="009B0129">
        <w:rPr>
          <w:rFonts w:ascii="Book Antiqua" w:hAnsi="Book Antiqua"/>
        </w:rPr>
        <w:t>polyarteritis</w:t>
      </w:r>
      <w:proofErr w:type="spellEnd"/>
      <w:r w:rsidRPr="009B0129">
        <w:rPr>
          <w:rFonts w:ascii="Book Antiqua" w:hAnsi="Book Antiqua"/>
        </w:rPr>
        <w:t xml:space="preserve"> </w:t>
      </w:r>
      <w:proofErr w:type="spellStart"/>
      <w:r w:rsidRPr="009B0129">
        <w:rPr>
          <w:rFonts w:ascii="Book Antiqua" w:hAnsi="Book Antiqua"/>
        </w:rPr>
        <w:t>nodosa</w:t>
      </w:r>
      <w:proofErr w:type="spellEnd"/>
      <w:r w:rsidRPr="009B0129">
        <w:rPr>
          <w:rFonts w:ascii="Book Antiqua" w:hAnsi="Book Antiqua"/>
        </w:rPr>
        <w:t xml:space="preserve"> (CPAN) and microscopic </w:t>
      </w:r>
      <w:proofErr w:type="spellStart"/>
      <w:r w:rsidRPr="009B0129">
        <w:rPr>
          <w:rFonts w:ascii="Book Antiqua" w:hAnsi="Book Antiqua"/>
        </w:rPr>
        <w:t>polyangiitis</w:t>
      </w:r>
      <w:proofErr w:type="spellEnd"/>
      <w:r w:rsidRPr="009B0129">
        <w:rPr>
          <w:rFonts w:ascii="Book Antiqua" w:hAnsi="Book Antiqua"/>
        </w:rPr>
        <w:t xml:space="preserve"> are two distinct additional categories of </w:t>
      </w:r>
      <w:proofErr w:type="spellStart"/>
      <w:r w:rsidRPr="009B0129">
        <w:rPr>
          <w:rFonts w:ascii="Book Antiqua" w:hAnsi="Book Antiqua"/>
        </w:rPr>
        <w:t>polyarteritis</w:t>
      </w:r>
      <w:proofErr w:type="spellEnd"/>
      <w:r w:rsidRPr="009B0129">
        <w:rPr>
          <w:rFonts w:ascii="Book Antiqua" w:hAnsi="Book Antiqua"/>
        </w:rPr>
        <w:t xml:space="preserve"> </w:t>
      </w:r>
      <w:proofErr w:type="spellStart"/>
      <w:r w:rsidRPr="009B0129">
        <w:rPr>
          <w:rFonts w:ascii="Book Antiqua" w:hAnsi="Book Antiqua"/>
        </w:rPr>
        <w:t>nodosa</w:t>
      </w:r>
      <w:proofErr w:type="spellEnd"/>
      <w:r w:rsidRPr="009B0129">
        <w:rPr>
          <w:rFonts w:ascii="Book Antiqua" w:hAnsi="Book Antiqua"/>
        </w:rPr>
        <w:t xml:space="preserve"> -PAN</w:t>
      </w:r>
      <w:r w:rsidRPr="009B0129">
        <w:rPr>
          <w:rFonts w:ascii="Book Antiqua" w:hAnsi="Book Antiqua"/>
          <w:vertAlign w:val="superscript"/>
        </w:rPr>
        <w:t>[</w:t>
      </w:r>
      <w:r w:rsidRPr="009B0129">
        <w:rPr>
          <w:rFonts w:ascii="Book Antiqua" w:hAnsi="Book Antiqua"/>
          <w:iCs/>
          <w:vertAlign w:val="superscript"/>
        </w:rPr>
        <w:t>24</w:t>
      </w:r>
      <w:r w:rsidRPr="009B0129">
        <w:rPr>
          <w:rFonts w:ascii="Book Antiqua" w:hAnsi="Book Antiqua"/>
          <w:vertAlign w:val="superscript"/>
        </w:rPr>
        <w:t>]</w:t>
      </w:r>
      <w:r w:rsidRPr="009B0129">
        <w:rPr>
          <w:rFonts w:ascii="Book Antiqua" w:hAnsi="Book Antiqua"/>
        </w:rPr>
        <w:t>, which is characterized by necrotizing inflammatory changes in small and medium sized arteries</w:t>
      </w:r>
      <w:r w:rsidRPr="006D6F3A">
        <w:rPr>
          <w:rFonts w:ascii="Book Antiqua" w:hAnsi="Book Antiqua"/>
          <w:vertAlign w:val="superscript"/>
        </w:rPr>
        <w:t>[</w:t>
      </w:r>
      <w:r w:rsidR="006D6F3A">
        <w:rPr>
          <w:rFonts w:ascii="Book Antiqua" w:hAnsi="Book Antiqua" w:hint="eastAsia"/>
          <w:vertAlign w:val="superscript"/>
          <w:lang w:eastAsia="zh-CN"/>
        </w:rPr>
        <w:t>39,</w:t>
      </w:r>
      <w:r w:rsidRPr="006D6F3A">
        <w:rPr>
          <w:rFonts w:ascii="Book Antiqua" w:hAnsi="Book Antiqua"/>
          <w:iCs/>
          <w:vertAlign w:val="superscript"/>
        </w:rPr>
        <w:t>40</w:t>
      </w:r>
      <w:r w:rsidRPr="006D6F3A">
        <w:rPr>
          <w:rFonts w:ascii="Book Antiqua" w:hAnsi="Book Antiqua"/>
          <w:vertAlign w:val="superscript"/>
        </w:rPr>
        <w:t>]</w:t>
      </w:r>
      <w:r w:rsidRPr="006D6F3A">
        <w:rPr>
          <w:rFonts w:ascii="Book Antiqua" w:hAnsi="Book Antiqua"/>
        </w:rPr>
        <w:t>,</w:t>
      </w:r>
      <w:r w:rsidRPr="009B0129">
        <w:rPr>
          <w:rFonts w:ascii="Book Antiqua" w:hAnsi="Book Antiqua"/>
        </w:rPr>
        <w:t xml:space="preserve"> have been first reported in a child by Ventura </w:t>
      </w:r>
      <w:r w:rsidR="00141E00" w:rsidRPr="009B0129">
        <w:rPr>
          <w:rFonts w:ascii="Book Antiqua" w:hAnsi="Book Antiqua"/>
          <w:i/>
        </w:rPr>
        <w:t>et al</w:t>
      </w:r>
      <w:r w:rsidRPr="009B0129">
        <w:rPr>
          <w:rFonts w:ascii="Book Antiqua" w:hAnsi="Book Antiqua"/>
          <w:vertAlign w:val="superscript"/>
        </w:rPr>
        <w:t>[</w:t>
      </w:r>
      <w:r w:rsidR="00AA09AA" w:rsidRPr="009B0129">
        <w:rPr>
          <w:rFonts w:ascii="Book Antiqua" w:hAnsi="Book Antiqua"/>
          <w:iCs/>
          <w:vertAlign w:val="superscript"/>
          <w:lang w:eastAsia="zh-CN"/>
        </w:rPr>
        <w:t>17</w:t>
      </w:r>
      <w:r w:rsidRPr="009B0129">
        <w:rPr>
          <w:rFonts w:ascii="Book Antiqua" w:hAnsi="Book Antiqua"/>
          <w:vertAlign w:val="superscript"/>
        </w:rPr>
        <w:t>]</w:t>
      </w:r>
      <w:r w:rsidRPr="009B0129">
        <w:rPr>
          <w:rFonts w:ascii="Book Antiqua" w:hAnsi="Book Antiqua"/>
          <w:i/>
          <w:iCs/>
        </w:rPr>
        <w:t>.</w:t>
      </w:r>
      <w:r w:rsidRPr="009B0129">
        <w:rPr>
          <w:rFonts w:ascii="Book Antiqua" w:hAnsi="Book Antiqua"/>
        </w:rPr>
        <w:t xml:space="preserve"> The absence of systemic involvement and the benign, but chronic and relapsing course characterizes classical </w:t>
      </w:r>
      <w:proofErr w:type="gramStart"/>
      <w:r w:rsidRPr="009B0129">
        <w:rPr>
          <w:rFonts w:ascii="Book Antiqua" w:hAnsi="Book Antiqua"/>
        </w:rPr>
        <w:t>PAN</w:t>
      </w:r>
      <w:r w:rsidRPr="009B0129">
        <w:rPr>
          <w:rFonts w:ascii="Book Antiqua" w:hAnsi="Book Antiqua"/>
          <w:vertAlign w:val="superscript"/>
        </w:rPr>
        <w:t>[</w:t>
      </w:r>
      <w:proofErr w:type="gramEnd"/>
      <w:r w:rsidRPr="009B0129">
        <w:rPr>
          <w:rFonts w:ascii="Book Antiqua" w:hAnsi="Book Antiqua"/>
          <w:iCs/>
          <w:vertAlign w:val="superscript"/>
        </w:rPr>
        <w:t>41</w:t>
      </w:r>
      <w:r w:rsidRPr="009B0129">
        <w:rPr>
          <w:rFonts w:ascii="Book Antiqua" w:hAnsi="Book Antiqua"/>
          <w:vertAlign w:val="superscript"/>
        </w:rPr>
        <w:t>]</w:t>
      </w:r>
      <w:r w:rsidR="00FD53C8" w:rsidRPr="009B0129">
        <w:rPr>
          <w:rFonts w:ascii="Book Antiqua" w:hAnsi="Book Antiqua"/>
        </w:rPr>
        <w:t>.</w:t>
      </w:r>
      <w:r w:rsidRPr="009B0129">
        <w:rPr>
          <w:rFonts w:ascii="Book Antiqua" w:hAnsi="Book Antiqua"/>
        </w:rPr>
        <w:t xml:space="preserve"> </w:t>
      </w:r>
      <w:proofErr w:type="spellStart"/>
      <w:r w:rsidRPr="009B0129">
        <w:rPr>
          <w:rFonts w:ascii="Book Antiqua" w:hAnsi="Book Antiqua"/>
        </w:rPr>
        <w:t>Bourgeais</w:t>
      </w:r>
      <w:proofErr w:type="spellEnd"/>
      <w:r w:rsidRPr="009B0129">
        <w:rPr>
          <w:rFonts w:ascii="Book Antiqua" w:hAnsi="Book Antiqua"/>
        </w:rPr>
        <w:t xml:space="preserve"> </w:t>
      </w:r>
      <w:r w:rsidR="00141E00" w:rsidRPr="009B0129">
        <w:rPr>
          <w:rFonts w:ascii="Book Antiqua" w:hAnsi="Book Antiqua"/>
          <w:i/>
        </w:rPr>
        <w:t xml:space="preserve">et </w:t>
      </w:r>
      <w:proofErr w:type="gramStart"/>
      <w:r w:rsidR="00141E00" w:rsidRPr="009B0129">
        <w:rPr>
          <w:rFonts w:ascii="Book Antiqua" w:hAnsi="Book Antiqua"/>
          <w:i/>
        </w:rPr>
        <w:t>al</w:t>
      </w:r>
      <w:r w:rsidRPr="009B0129">
        <w:rPr>
          <w:rFonts w:ascii="Book Antiqua" w:hAnsi="Book Antiqua"/>
          <w:vertAlign w:val="superscript"/>
        </w:rPr>
        <w:t>[</w:t>
      </w:r>
      <w:proofErr w:type="gramEnd"/>
      <w:r w:rsidRPr="009B0129">
        <w:rPr>
          <w:rFonts w:ascii="Book Antiqua" w:hAnsi="Book Antiqua"/>
          <w:iCs/>
          <w:vertAlign w:val="superscript"/>
        </w:rPr>
        <w:t>42</w:t>
      </w:r>
      <w:r w:rsidRPr="009B0129">
        <w:rPr>
          <w:rFonts w:ascii="Book Antiqua" w:hAnsi="Book Antiqua"/>
          <w:vertAlign w:val="superscript"/>
        </w:rPr>
        <w:t>]</w:t>
      </w:r>
      <w:r w:rsidRPr="009B0129">
        <w:rPr>
          <w:rFonts w:ascii="Book Antiqua" w:hAnsi="Book Antiqua"/>
        </w:rPr>
        <w:t xml:space="preserve"> explains its </w:t>
      </w:r>
      <w:proofErr w:type="spellStart"/>
      <w:r w:rsidRPr="009B0129">
        <w:rPr>
          <w:rFonts w:ascii="Book Antiqua" w:hAnsi="Book Antiqua"/>
        </w:rPr>
        <w:t>physiopathological</w:t>
      </w:r>
      <w:proofErr w:type="spellEnd"/>
      <w:r w:rsidRPr="009B0129">
        <w:rPr>
          <w:rFonts w:ascii="Book Antiqua" w:hAnsi="Book Antiqua"/>
        </w:rPr>
        <w:t xml:space="preserve"> mechanism as being related to vascular deposits of excess circulating immune complexes of antigens. High HBV replication and </w:t>
      </w:r>
      <w:proofErr w:type="spellStart"/>
      <w:r w:rsidRPr="009B0129">
        <w:rPr>
          <w:rFonts w:ascii="Book Antiqua" w:hAnsi="Book Antiqua"/>
        </w:rPr>
        <w:t>HBe</w:t>
      </w:r>
      <w:proofErr w:type="spellEnd"/>
      <w:r w:rsidRPr="009B0129">
        <w:rPr>
          <w:rFonts w:ascii="Book Antiqua" w:hAnsi="Book Antiqua"/>
        </w:rPr>
        <w:t xml:space="preserve"> </w:t>
      </w:r>
      <w:proofErr w:type="spellStart"/>
      <w:r w:rsidRPr="009B0129">
        <w:rPr>
          <w:rFonts w:ascii="Book Antiqua" w:hAnsi="Book Antiqua"/>
        </w:rPr>
        <w:t>antigenemia</w:t>
      </w:r>
      <w:proofErr w:type="spellEnd"/>
      <w:r w:rsidRPr="009B0129">
        <w:rPr>
          <w:rFonts w:ascii="Book Antiqua" w:hAnsi="Book Antiqua"/>
        </w:rPr>
        <w:t xml:space="preserve"> were almost in all cases of PAN associated with wild-type HBV infection, suggesting that </w:t>
      </w:r>
      <w:r w:rsidRPr="009B0129">
        <w:rPr>
          <w:rStyle w:val="highlight"/>
          <w:rFonts w:ascii="Book Antiqua" w:hAnsi="Book Antiqua"/>
        </w:rPr>
        <w:t>lesions</w:t>
      </w:r>
      <w:r w:rsidRPr="009B0129">
        <w:rPr>
          <w:rFonts w:ascii="Book Antiqua" w:hAnsi="Book Antiqua"/>
        </w:rPr>
        <w:t xml:space="preserve"> could result from the deposit of </w:t>
      </w:r>
      <w:r w:rsidRPr="009B0129">
        <w:rPr>
          <w:rStyle w:val="highlight"/>
          <w:rFonts w:ascii="Book Antiqua" w:hAnsi="Book Antiqua"/>
        </w:rPr>
        <w:t>viral</w:t>
      </w:r>
      <w:r w:rsidRPr="009B0129">
        <w:rPr>
          <w:rFonts w:ascii="Book Antiqua" w:hAnsi="Book Antiqua"/>
        </w:rPr>
        <w:t xml:space="preserve"> Ag/Ab complexes soluble in Ag excess, possibly involving </w:t>
      </w:r>
      <w:proofErr w:type="spellStart"/>
      <w:r w:rsidRPr="009B0129">
        <w:rPr>
          <w:rFonts w:ascii="Book Antiqua" w:hAnsi="Book Antiqua"/>
        </w:rPr>
        <w:t>HBe</w:t>
      </w:r>
      <w:proofErr w:type="spellEnd"/>
      <w:r w:rsidRPr="009B0129">
        <w:rPr>
          <w:rFonts w:ascii="Book Antiqua" w:hAnsi="Book Antiqua"/>
        </w:rPr>
        <w:t xml:space="preserve"> Ag. Traditional immunosuppressive and steroid therapy should no longer be used for HBV PAN cases, as the efficacy of antiviral agents and plasma exchanges was proven in HBV-associated </w:t>
      </w:r>
      <w:proofErr w:type="gramStart"/>
      <w:r w:rsidRPr="009B0129">
        <w:rPr>
          <w:rFonts w:ascii="Book Antiqua" w:hAnsi="Book Antiqua"/>
        </w:rPr>
        <w:t>PAN</w:t>
      </w:r>
      <w:r w:rsidRPr="009B0129">
        <w:rPr>
          <w:rFonts w:ascii="Book Antiqua" w:hAnsi="Book Antiqua"/>
          <w:vertAlign w:val="superscript"/>
        </w:rPr>
        <w:t>[</w:t>
      </w:r>
      <w:proofErr w:type="gramEnd"/>
      <w:r w:rsidRPr="009B0129">
        <w:rPr>
          <w:rFonts w:ascii="Book Antiqua" w:hAnsi="Book Antiqua"/>
          <w:iCs/>
          <w:vertAlign w:val="superscript"/>
        </w:rPr>
        <w:t>43</w:t>
      </w:r>
      <w:r w:rsidRPr="009B0129">
        <w:rPr>
          <w:rFonts w:ascii="Book Antiqua" w:hAnsi="Book Antiqua"/>
          <w:vertAlign w:val="superscript"/>
        </w:rPr>
        <w:t>]</w:t>
      </w:r>
      <w:r w:rsidRPr="009B0129">
        <w:rPr>
          <w:rFonts w:ascii="Book Antiqua" w:hAnsi="Book Antiqua"/>
          <w:i/>
          <w:iCs/>
        </w:rPr>
        <w:t>.</w:t>
      </w:r>
    </w:p>
    <w:p w:rsidR="008967CF" w:rsidRPr="009B0129" w:rsidRDefault="008967CF" w:rsidP="00D02D01">
      <w:pPr>
        <w:autoSpaceDE w:val="0"/>
        <w:autoSpaceDN w:val="0"/>
        <w:adjustRightInd w:val="0"/>
        <w:snapToGrid w:val="0"/>
        <w:spacing w:line="360" w:lineRule="auto"/>
        <w:ind w:firstLineChars="300" w:firstLine="720"/>
        <w:jc w:val="both"/>
        <w:rPr>
          <w:rFonts w:ascii="Book Antiqua" w:hAnsi="Book Antiqua" w:cs="TimesLTStd-Roman"/>
        </w:rPr>
      </w:pPr>
      <w:r w:rsidRPr="009B0129">
        <w:rPr>
          <w:rFonts w:ascii="Book Antiqua" w:hAnsi="Book Antiqua"/>
        </w:rPr>
        <w:t xml:space="preserve">Regarding the skin lesions connected to IFN treatment, </w:t>
      </w:r>
      <w:proofErr w:type="spellStart"/>
      <w:r w:rsidRPr="009B0129">
        <w:rPr>
          <w:rFonts w:ascii="Book Antiqua" w:hAnsi="Book Antiqua"/>
        </w:rPr>
        <w:t>Kartal</w:t>
      </w:r>
      <w:proofErr w:type="spellEnd"/>
      <w:r w:rsidRPr="009B0129">
        <w:rPr>
          <w:rFonts w:ascii="Book Antiqua" w:hAnsi="Book Antiqua"/>
        </w:rPr>
        <w:t xml:space="preserve"> </w:t>
      </w:r>
      <w:r w:rsidR="00141E00" w:rsidRPr="009B0129">
        <w:rPr>
          <w:rFonts w:ascii="Book Antiqua" w:hAnsi="Book Antiqua"/>
          <w:i/>
        </w:rPr>
        <w:t xml:space="preserve">et </w:t>
      </w:r>
      <w:proofErr w:type="gramStart"/>
      <w:r w:rsidR="00141E00" w:rsidRPr="009B0129">
        <w:rPr>
          <w:rFonts w:ascii="Book Antiqua" w:hAnsi="Book Antiqua"/>
          <w:i/>
        </w:rPr>
        <w:t>al</w:t>
      </w:r>
      <w:r w:rsidRPr="009B0129">
        <w:rPr>
          <w:rFonts w:ascii="Book Antiqua" w:hAnsi="Book Antiqua"/>
          <w:vertAlign w:val="superscript"/>
        </w:rPr>
        <w:t>[</w:t>
      </w:r>
      <w:proofErr w:type="gramEnd"/>
      <w:r w:rsidRPr="009B0129">
        <w:rPr>
          <w:rFonts w:ascii="Book Antiqua" w:hAnsi="Book Antiqua"/>
          <w:iCs/>
          <w:vertAlign w:val="superscript"/>
        </w:rPr>
        <w:t>44</w:t>
      </w:r>
      <w:r w:rsidRPr="009B0129">
        <w:rPr>
          <w:rFonts w:ascii="Book Antiqua" w:hAnsi="Book Antiqua"/>
          <w:vertAlign w:val="superscript"/>
        </w:rPr>
        <w:t xml:space="preserve">] </w:t>
      </w:r>
      <w:r w:rsidRPr="009B0129">
        <w:rPr>
          <w:rFonts w:ascii="Book Antiqua" w:hAnsi="Book Antiqua"/>
        </w:rPr>
        <w:t xml:space="preserve">found 8% having this type of complication among the patients who underwent administration with alpha-2a IFN treatment. Among the treated patients, lupus and lupus-like lesions seemed to be the most frequent skin lesions encountered in alpha-2b Peg-IFN </w:t>
      </w:r>
      <w:proofErr w:type="gramStart"/>
      <w:r w:rsidRPr="009B0129">
        <w:rPr>
          <w:rFonts w:ascii="Book Antiqua" w:hAnsi="Book Antiqua"/>
        </w:rPr>
        <w:t>administration</w:t>
      </w:r>
      <w:r w:rsidRPr="009B0129">
        <w:rPr>
          <w:rFonts w:ascii="Book Antiqua" w:hAnsi="Book Antiqua"/>
          <w:vertAlign w:val="superscript"/>
        </w:rPr>
        <w:t>[</w:t>
      </w:r>
      <w:proofErr w:type="gramEnd"/>
      <w:r w:rsidRPr="009B0129">
        <w:rPr>
          <w:rFonts w:ascii="Book Antiqua" w:hAnsi="Book Antiqua"/>
          <w:iCs/>
          <w:vertAlign w:val="superscript"/>
        </w:rPr>
        <w:t>18</w:t>
      </w:r>
      <w:r w:rsidRPr="009B0129">
        <w:rPr>
          <w:rFonts w:ascii="Book Antiqua" w:hAnsi="Book Antiqua"/>
          <w:vertAlign w:val="superscript"/>
        </w:rPr>
        <w:t>]</w:t>
      </w:r>
      <w:r w:rsidRPr="009B0129">
        <w:rPr>
          <w:rFonts w:ascii="Book Antiqua" w:hAnsi="Book Antiqua"/>
          <w:i/>
          <w:iCs/>
        </w:rPr>
        <w:t xml:space="preserve">. </w:t>
      </w:r>
    </w:p>
    <w:p w:rsidR="008967CF" w:rsidRPr="009B0129" w:rsidRDefault="008967CF" w:rsidP="00D02D01">
      <w:pPr>
        <w:pStyle w:val="a3"/>
        <w:adjustRightInd w:val="0"/>
        <w:snapToGrid w:val="0"/>
        <w:spacing w:before="0" w:beforeAutospacing="0" w:after="0" w:afterAutospacing="0" w:line="360" w:lineRule="auto"/>
        <w:ind w:firstLineChars="300" w:firstLine="720"/>
        <w:jc w:val="both"/>
        <w:rPr>
          <w:rFonts w:ascii="Book Antiqua" w:hAnsi="Book Antiqua"/>
        </w:rPr>
      </w:pPr>
      <w:r w:rsidRPr="009B0129">
        <w:rPr>
          <w:rFonts w:ascii="Book Antiqua" w:hAnsi="Book Antiqua" w:cs="AdvTT2cba4af3.B"/>
        </w:rPr>
        <w:t>Vasculitis</w:t>
      </w:r>
      <w:r w:rsidRPr="009B0129">
        <w:rPr>
          <w:rFonts w:ascii="Book Antiqua" w:hAnsi="Book Antiqua"/>
        </w:rPr>
        <w:t xml:space="preserve"> was the most frequent skin lesions found in chronic hepatitis B infection, due to immunological reactions. The most common dermatological </w:t>
      </w:r>
      <w:r w:rsidRPr="009B0129">
        <w:rPr>
          <w:rFonts w:ascii="Book Antiqua" w:hAnsi="Book Antiqua"/>
        </w:rPr>
        <w:lastRenderedPageBreak/>
        <w:t xml:space="preserve">adverse reactions of IFN administration is lupus/lupus-like lesions. The skin disease entailed by hepatitis B immunization is the lichen </w:t>
      </w:r>
      <w:proofErr w:type="spellStart"/>
      <w:r w:rsidRPr="009B0129">
        <w:rPr>
          <w:rFonts w:ascii="Book Antiqua" w:hAnsi="Book Antiqua"/>
        </w:rPr>
        <w:t>planus</w:t>
      </w:r>
      <w:proofErr w:type="spellEnd"/>
      <w:r w:rsidRPr="009B0129">
        <w:rPr>
          <w:rFonts w:ascii="Book Antiqua" w:hAnsi="Book Antiqua"/>
        </w:rPr>
        <w:t xml:space="preserve">. </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
    <w:p w:rsidR="008967CF" w:rsidRPr="009B0129" w:rsidRDefault="008967CF" w:rsidP="00D02D01">
      <w:pPr>
        <w:adjustRightInd w:val="0"/>
        <w:snapToGrid w:val="0"/>
        <w:spacing w:line="360" w:lineRule="auto"/>
        <w:jc w:val="both"/>
        <w:rPr>
          <w:rFonts w:ascii="Book Antiqua" w:hAnsi="Book Antiqua"/>
          <w:b/>
        </w:rPr>
      </w:pPr>
      <w:bookmarkStart w:id="18" w:name="OLE_LINK13"/>
      <w:bookmarkStart w:id="19" w:name="OLE_LINK40"/>
      <w:bookmarkStart w:id="20" w:name="OLE_LINK52"/>
      <w:bookmarkStart w:id="21" w:name="OLE_LINK61"/>
      <w:r w:rsidRPr="009B0129">
        <w:rPr>
          <w:rFonts w:ascii="Book Antiqua" w:hAnsi="Book Antiqua"/>
          <w:b/>
        </w:rPr>
        <w:t>COMMENTS</w:t>
      </w:r>
    </w:p>
    <w:bookmarkEnd w:id="18"/>
    <w:bookmarkEnd w:id="19"/>
    <w:bookmarkEnd w:id="20"/>
    <w:bookmarkEnd w:id="21"/>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b/>
          <w:bCs/>
          <w:i/>
        </w:rPr>
        <w:t>Background</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Chronic viral B hepatitis is a common infection with various </w:t>
      </w:r>
      <w:proofErr w:type="gramStart"/>
      <w:r w:rsidRPr="009B0129">
        <w:rPr>
          <w:rFonts w:ascii="Book Antiqua" w:hAnsi="Book Antiqua"/>
        </w:rPr>
        <w:t>evolution</w:t>
      </w:r>
      <w:proofErr w:type="gramEnd"/>
      <w:r w:rsidRPr="009B0129">
        <w:rPr>
          <w:rFonts w:ascii="Book Antiqua" w:hAnsi="Book Antiqua"/>
        </w:rPr>
        <w:t xml:space="preserve">, including the involvement of several systems. Skin lesions represent one of the </w:t>
      </w:r>
      <w:proofErr w:type="spellStart"/>
      <w:r w:rsidRPr="009B0129">
        <w:rPr>
          <w:rFonts w:ascii="Book Antiqua" w:hAnsi="Book Antiqua"/>
        </w:rPr>
        <w:t>extrahepatic</w:t>
      </w:r>
      <w:proofErr w:type="spellEnd"/>
      <w:r w:rsidRPr="009B0129">
        <w:rPr>
          <w:rFonts w:ascii="Book Antiqua" w:hAnsi="Book Antiqua"/>
        </w:rPr>
        <w:t xml:space="preserve"> manifestations in hepatitis B virus (HBV) infection. We aimed with our review to systematically describe these cutaneous manifestations in HBV infection, but also those that can appear after antiviral therapy or even after hepatitis B vaccination and to review their pathogenesis. </w:t>
      </w:r>
    </w:p>
    <w:p w:rsidR="00FD53C8" w:rsidRPr="009B0129" w:rsidRDefault="00FD53C8" w:rsidP="00D02D01">
      <w:pPr>
        <w:adjustRightInd w:val="0"/>
        <w:snapToGrid w:val="0"/>
        <w:spacing w:line="360" w:lineRule="auto"/>
        <w:jc w:val="both"/>
        <w:rPr>
          <w:rFonts w:ascii="Book Antiqua" w:hAnsi="Book Antiqua"/>
          <w:b/>
          <w:bCs/>
          <w:i/>
          <w:lang w:eastAsia="zh-CN"/>
        </w:rPr>
      </w:pPr>
    </w:p>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b/>
          <w:bCs/>
          <w:i/>
        </w:rPr>
        <w:t>Research frontiers</w:t>
      </w:r>
    </w:p>
    <w:p w:rsidR="008967CF" w:rsidRPr="009B0129" w:rsidRDefault="008967CF" w:rsidP="00D02D01">
      <w:pPr>
        <w:adjustRightInd w:val="0"/>
        <w:snapToGrid w:val="0"/>
        <w:spacing w:line="360" w:lineRule="auto"/>
        <w:jc w:val="both"/>
        <w:rPr>
          <w:rFonts w:ascii="Book Antiqua" w:hAnsi="Book Antiqua"/>
          <w:lang w:eastAsia="zh-CN"/>
        </w:rPr>
      </w:pPr>
      <w:r w:rsidRPr="009B0129">
        <w:rPr>
          <w:rFonts w:ascii="Book Antiqua" w:hAnsi="Book Antiqua"/>
        </w:rPr>
        <w:t>The percentage of patients who develop skin lesions, from all patients with hepatitis B infection, is around 2%, with predominance of men (72.3%), as the FDA reports</w:t>
      </w:r>
      <w:r w:rsidR="00FD53C8" w:rsidRPr="009B0129">
        <w:rPr>
          <w:rFonts w:ascii="Book Antiqua" w:hAnsi="Book Antiqua"/>
          <w:lang w:eastAsia="zh-CN"/>
        </w:rPr>
        <w:t>.</w:t>
      </w:r>
      <w:r w:rsidRPr="009B0129">
        <w:rPr>
          <w:rFonts w:ascii="Book Antiqua" w:hAnsi="Book Antiqua"/>
        </w:rPr>
        <w:t xml:space="preserve"> Still, the exact prevalence of skin lesions among all the patients with HBV infection or subjects receiving HBV vaccination could not be established. </w:t>
      </w:r>
      <w:r w:rsidRPr="009B0129">
        <w:rPr>
          <w:rFonts w:ascii="Book Antiqua" w:hAnsi="Book Antiqua"/>
        </w:rPr>
        <w:tab/>
        <w:t xml:space="preserve">Neither has there been found any comparative study with hepatitis C patients regarding the cutaneous changes, like in autoimmune thyroid disease, where </w:t>
      </w:r>
      <w:r w:rsidR="00FD53C8" w:rsidRPr="009B0129">
        <w:rPr>
          <w:rFonts w:ascii="Book Antiqua" w:hAnsi="Book Antiqua"/>
        </w:rPr>
        <w:t xml:space="preserve">hepatitis </w:t>
      </w:r>
      <w:r w:rsidR="00FD53C8" w:rsidRPr="009B0129">
        <w:rPr>
          <w:rFonts w:ascii="Book Antiqua" w:hAnsi="Book Antiqua"/>
          <w:caps/>
          <w:lang w:eastAsia="zh-CN"/>
        </w:rPr>
        <w:t>c</w:t>
      </w:r>
      <w:r w:rsidR="00FD53C8" w:rsidRPr="009B0129">
        <w:rPr>
          <w:rFonts w:ascii="Book Antiqua" w:hAnsi="Book Antiqua"/>
        </w:rPr>
        <w:t xml:space="preserve"> virus </w:t>
      </w:r>
      <w:r w:rsidR="00FD53C8" w:rsidRPr="009B0129">
        <w:rPr>
          <w:rFonts w:ascii="Book Antiqua" w:hAnsi="Book Antiqua"/>
          <w:lang w:eastAsia="zh-CN"/>
        </w:rPr>
        <w:t>(</w:t>
      </w:r>
      <w:r w:rsidRPr="009B0129">
        <w:rPr>
          <w:rFonts w:ascii="Book Antiqua" w:hAnsi="Book Antiqua"/>
        </w:rPr>
        <w:t>HCV</w:t>
      </w:r>
      <w:r w:rsidR="00FD53C8" w:rsidRPr="009B0129">
        <w:rPr>
          <w:rFonts w:ascii="Book Antiqua" w:hAnsi="Book Antiqua"/>
          <w:lang w:eastAsia="zh-CN"/>
        </w:rPr>
        <w:t>)</w:t>
      </w:r>
      <w:r w:rsidRPr="009B0129">
        <w:rPr>
          <w:rFonts w:ascii="Book Antiqua" w:hAnsi="Book Antiqua"/>
        </w:rPr>
        <w:t xml:space="preserve"> patients are more susceptible than patients with HBV</w:t>
      </w:r>
      <w:r w:rsidR="00FD53C8" w:rsidRPr="009B0129">
        <w:rPr>
          <w:rFonts w:ascii="Book Antiqua" w:hAnsi="Book Antiqua"/>
        </w:rPr>
        <w:t>.</w:t>
      </w:r>
    </w:p>
    <w:p w:rsidR="00FD53C8" w:rsidRPr="009B0129" w:rsidRDefault="00FD53C8" w:rsidP="00D02D01">
      <w:pPr>
        <w:adjustRightInd w:val="0"/>
        <w:snapToGrid w:val="0"/>
        <w:spacing w:line="360" w:lineRule="auto"/>
        <w:jc w:val="both"/>
        <w:rPr>
          <w:rFonts w:ascii="Book Antiqua" w:hAnsi="Book Antiqua"/>
          <w:b/>
          <w:bCs/>
          <w:i/>
          <w:lang w:eastAsia="zh-CN"/>
        </w:rPr>
      </w:pPr>
    </w:p>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b/>
          <w:bCs/>
          <w:i/>
        </w:rPr>
        <w:t>Innovations and breakthroughs</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cs="AdvTT2cba4af3.B"/>
        </w:rPr>
        <w:t>Vasculitis</w:t>
      </w:r>
      <w:r w:rsidRPr="009B0129">
        <w:rPr>
          <w:rFonts w:ascii="Book Antiqua" w:hAnsi="Book Antiqua"/>
        </w:rPr>
        <w:t xml:space="preserve"> was the most frequent skin lesions found in chronic hepatitis B infection, due to immunological reactions. The most common dermatological adverse reactions of </w:t>
      </w:r>
      <w:r w:rsidR="00FD53C8" w:rsidRPr="009B0129">
        <w:rPr>
          <w:rFonts w:ascii="Book Antiqua" w:hAnsi="Book Antiqua"/>
        </w:rPr>
        <w:t xml:space="preserve">interferon </w:t>
      </w:r>
      <w:r w:rsidRPr="009B0129">
        <w:rPr>
          <w:rFonts w:ascii="Book Antiqua" w:hAnsi="Book Antiqua"/>
        </w:rPr>
        <w:t xml:space="preserve">administration </w:t>
      </w:r>
      <w:proofErr w:type="gramStart"/>
      <w:r w:rsidRPr="009B0129">
        <w:rPr>
          <w:rFonts w:ascii="Book Antiqua" w:hAnsi="Book Antiqua"/>
        </w:rPr>
        <w:t>is</w:t>
      </w:r>
      <w:proofErr w:type="gramEnd"/>
      <w:r w:rsidRPr="009B0129">
        <w:rPr>
          <w:rFonts w:ascii="Book Antiqua" w:hAnsi="Book Antiqua"/>
        </w:rPr>
        <w:t xml:space="preserve"> lupus/lupus-like lesions. The skin disease entailed by hepatitis B immunization is the lichen </w:t>
      </w:r>
      <w:proofErr w:type="spellStart"/>
      <w:r w:rsidRPr="009B0129">
        <w:rPr>
          <w:rFonts w:ascii="Book Antiqua" w:hAnsi="Book Antiqua"/>
        </w:rPr>
        <w:t>planus</w:t>
      </w:r>
      <w:proofErr w:type="spellEnd"/>
      <w:r w:rsidRPr="009B0129">
        <w:rPr>
          <w:rFonts w:ascii="Book Antiqua" w:hAnsi="Book Antiqua"/>
        </w:rPr>
        <w:t xml:space="preserve">. </w:t>
      </w:r>
    </w:p>
    <w:p w:rsidR="00FD53C8" w:rsidRPr="009B0129" w:rsidRDefault="00FD53C8" w:rsidP="00D02D01">
      <w:pPr>
        <w:adjustRightInd w:val="0"/>
        <w:snapToGrid w:val="0"/>
        <w:spacing w:line="360" w:lineRule="auto"/>
        <w:jc w:val="both"/>
        <w:rPr>
          <w:rFonts w:ascii="Book Antiqua" w:hAnsi="Book Antiqua"/>
          <w:b/>
          <w:bCs/>
          <w:i/>
          <w:lang w:eastAsia="zh-CN"/>
        </w:rPr>
      </w:pPr>
    </w:p>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b/>
          <w:bCs/>
          <w:i/>
        </w:rPr>
        <w:t xml:space="preserve">Applications </w:t>
      </w:r>
    </w:p>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lastRenderedPageBreak/>
        <w:t>Patients with vasculitis should always undergo screening for chronic hepatitis infection. Further data, implying genetic analysis, are needed to detect special susceptibility of patients for developing skin reactions after immunization or antiviral treatment. New correlations between different parameters (</w:t>
      </w:r>
      <w:proofErr w:type="spellStart"/>
      <w:r w:rsidRPr="009B0129">
        <w:rPr>
          <w:rFonts w:ascii="Book Antiqua" w:hAnsi="Book Antiqua"/>
        </w:rPr>
        <w:t>HBeAg</w:t>
      </w:r>
      <w:proofErr w:type="spellEnd"/>
      <w:r w:rsidRPr="009B0129">
        <w:rPr>
          <w:rFonts w:ascii="Book Antiqua" w:hAnsi="Book Antiqua"/>
        </w:rPr>
        <w:t xml:space="preserve">/Ab, serum levels of HBV DNA) could establish the patient’s risk of developing skin reactions due to antiviral treatment or HBV immunization. </w:t>
      </w:r>
    </w:p>
    <w:p w:rsidR="001E1926" w:rsidRPr="009B0129" w:rsidRDefault="001E1926" w:rsidP="00D02D01">
      <w:pPr>
        <w:adjustRightInd w:val="0"/>
        <w:snapToGrid w:val="0"/>
        <w:spacing w:line="360" w:lineRule="auto"/>
        <w:jc w:val="both"/>
        <w:rPr>
          <w:rFonts w:ascii="Book Antiqua" w:hAnsi="Book Antiqua"/>
          <w:b/>
          <w:bCs/>
          <w:i/>
          <w:lang w:eastAsia="zh-CN"/>
        </w:rPr>
      </w:pPr>
    </w:p>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b/>
          <w:bCs/>
          <w:i/>
        </w:rPr>
        <w:t>Terminology</w:t>
      </w:r>
    </w:p>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rPr>
        <w:t xml:space="preserve">Vasculitis contains a group of disorders that involve inflammation of arteries and veins, leading to their destruction. Lupus-like reactions are drug-induced lupus erythematosus include an autoimmune response cause by the use of chronic medication use (like Interferon in our case) producing symptoms similar to those of systemic lupus. Lichen </w:t>
      </w:r>
      <w:proofErr w:type="spellStart"/>
      <w:r w:rsidRPr="009B0129">
        <w:rPr>
          <w:rFonts w:ascii="Book Antiqua" w:hAnsi="Book Antiqua"/>
        </w:rPr>
        <w:t>planus</w:t>
      </w:r>
      <w:proofErr w:type="spellEnd"/>
      <w:r w:rsidRPr="009B0129">
        <w:rPr>
          <w:rFonts w:ascii="Book Antiqua" w:hAnsi="Book Antiqua"/>
        </w:rPr>
        <w:t xml:space="preserve"> is a disease of the </w:t>
      </w:r>
      <w:hyperlink r:id="rId9" w:tooltip="Skin" w:history="1">
        <w:r w:rsidRPr="009B0129">
          <w:rPr>
            <w:rStyle w:val="a4"/>
            <w:rFonts w:ascii="Book Antiqua" w:hAnsi="Book Antiqua"/>
            <w:color w:val="auto"/>
            <w:u w:val="none"/>
          </w:rPr>
          <w:t>skin</w:t>
        </w:r>
      </w:hyperlink>
      <w:r w:rsidRPr="009B0129">
        <w:rPr>
          <w:rFonts w:ascii="Book Antiqua" w:hAnsi="Book Antiqua"/>
        </w:rPr>
        <w:t xml:space="preserve"> and/or </w:t>
      </w:r>
      <w:hyperlink r:id="rId10" w:tooltip="Mucous membrane" w:history="1">
        <w:r w:rsidRPr="009B0129">
          <w:rPr>
            <w:rStyle w:val="a4"/>
            <w:rFonts w:ascii="Book Antiqua" w:hAnsi="Book Antiqua"/>
            <w:color w:val="auto"/>
            <w:u w:val="none"/>
          </w:rPr>
          <w:t>mucous membranes</w:t>
        </w:r>
      </w:hyperlink>
      <w:r w:rsidRPr="009B0129">
        <w:rPr>
          <w:rFonts w:ascii="Book Antiqua" w:hAnsi="Book Antiqua"/>
        </w:rPr>
        <w:t xml:space="preserve"> that resembles </w:t>
      </w:r>
      <w:hyperlink r:id="rId11" w:tooltip="Lichen" w:history="1">
        <w:r w:rsidRPr="009B0129">
          <w:rPr>
            <w:rStyle w:val="a4"/>
            <w:rFonts w:ascii="Book Antiqua" w:hAnsi="Book Antiqua"/>
            <w:color w:val="auto"/>
            <w:u w:val="none"/>
          </w:rPr>
          <w:t>lichen</w:t>
        </w:r>
      </w:hyperlink>
      <w:r w:rsidRPr="009B0129">
        <w:rPr>
          <w:rFonts w:ascii="Book Antiqua" w:hAnsi="Book Antiqua"/>
        </w:rPr>
        <w:t xml:space="preserve"> with possible </w:t>
      </w:r>
      <w:hyperlink r:id="rId12" w:tooltip="Autoimmune" w:history="1">
        <w:r w:rsidRPr="009B0129">
          <w:rPr>
            <w:rStyle w:val="a4"/>
            <w:rFonts w:ascii="Book Antiqua" w:hAnsi="Book Antiqua"/>
            <w:color w:val="auto"/>
            <w:u w:val="none"/>
          </w:rPr>
          <w:t>autoimmune</w:t>
        </w:r>
      </w:hyperlink>
      <w:r w:rsidRPr="009B0129">
        <w:rPr>
          <w:rFonts w:ascii="Book Antiqua" w:hAnsi="Book Antiqua"/>
        </w:rPr>
        <w:t xml:space="preserve"> cause, process with an unknown initial trigger. </w:t>
      </w:r>
      <w:proofErr w:type="spellStart"/>
      <w:r w:rsidRPr="009B0129">
        <w:rPr>
          <w:rFonts w:ascii="Book Antiqua" w:hAnsi="Book Antiqua"/>
        </w:rPr>
        <w:t>Purpura</w:t>
      </w:r>
      <w:proofErr w:type="spellEnd"/>
      <w:r w:rsidRPr="009B0129">
        <w:rPr>
          <w:rFonts w:ascii="Book Antiqua" w:hAnsi="Book Antiqua"/>
        </w:rPr>
        <w:t xml:space="preserve"> is the appearance of red/purple</w:t>
      </w:r>
      <w:r w:rsidR="001E1926" w:rsidRPr="009B0129">
        <w:rPr>
          <w:rFonts w:ascii="Book Antiqua" w:hAnsi="Book Antiqua"/>
        </w:rPr>
        <w:t xml:space="preserve"> discolorations measuring 0.3–1</w:t>
      </w:r>
      <w:r w:rsidR="001E1926" w:rsidRPr="009B0129">
        <w:rPr>
          <w:rFonts w:ascii="Book Antiqua" w:hAnsi="Book Antiqua"/>
          <w:lang w:eastAsia="zh-CN"/>
        </w:rPr>
        <w:t xml:space="preserve"> </w:t>
      </w:r>
      <w:r w:rsidRPr="009B0129">
        <w:rPr>
          <w:rFonts w:ascii="Book Antiqua" w:hAnsi="Book Antiqua"/>
        </w:rPr>
        <w:t xml:space="preserve">cm on the </w:t>
      </w:r>
      <w:hyperlink r:id="rId13" w:tooltip="Skin" w:history="1">
        <w:r w:rsidRPr="009B0129">
          <w:rPr>
            <w:rStyle w:val="a4"/>
            <w:rFonts w:ascii="Book Antiqua" w:hAnsi="Book Antiqua"/>
            <w:color w:val="auto"/>
            <w:u w:val="none"/>
          </w:rPr>
          <w:t>skin</w:t>
        </w:r>
      </w:hyperlink>
      <w:r w:rsidRPr="009B0129">
        <w:rPr>
          <w:rFonts w:ascii="Book Antiqua" w:hAnsi="Book Antiqua"/>
        </w:rPr>
        <w:t xml:space="preserve"> that do not </w:t>
      </w:r>
      <w:hyperlink r:id="rId14" w:tooltip="Blanch (medical)" w:history="1">
        <w:r w:rsidRPr="009B0129">
          <w:rPr>
            <w:rStyle w:val="a4"/>
            <w:rFonts w:ascii="Book Antiqua" w:hAnsi="Book Antiqua"/>
            <w:color w:val="auto"/>
            <w:u w:val="none"/>
          </w:rPr>
          <w:t>blanch</w:t>
        </w:r>
      </w:hyperlink>
      <w:r w:rsidRPr="009B0129">
        <w:rPr>
          <w:rFonts w:ascii="Book Antiqua" w:hAnsi="Book Antiqua"/>
        </w:rPr>
        <w:t xml:space="preserve"> on applying pressure and are caused by </w:t>
      </w:r>
      <w:hyperlink r:id="rId15" w:tooltip="Bleeding" w:history="1">
        <w:r w:rsidRPr="009B0129">
          <w:rPr>
            <w:rStyle w:val="a4"/>
            <w:rFonts w:ascii="Book Antiqua" w:hAnsi="Book Antiqua"/>
            <w:color w:val="auto"/>
            <w:u w:val="none"/>
          </w:rPr>
          <w:t>bleeding</w:t>
        </w:r>
      </w:hyperlink>
      <w:r w:rsidRPr="009B0129">
        <w:rPr>
          <w:rFonts w:ascii="Book Antiqua" w:hAnsi="Book Antiqua"/>
        </w:rPr>
        <w:t xml:space="preserve"> underneath the skin usually secondary to </w:t>
      </w:r>
      <w:hyperlink r:id="rId16" w:tooltip="Vasculitis" w:history="1">
        <w:r w:rsidRPr="009B0129">
          <w:rPr>
            <w:rStyle w:val="a4"/>
            <w:rFonts w:ascii="Book Antiqua" w:hAnsi="Book Antiqua"/>
            <w:color w:val="auto"/>
            <w:u w:val="none"/>
          </w:rPr>
          <w:t>vasculitis</w:t>
        </w:r>
      </w:hyperlink>
      <w:r w:rsidRPr="009B0129">
        <w:rPr>
          <w:rFonts w:ascii="Book Antiqua" w:hAnsi="Book Antiqua"/>
        </w:rPr>
        <w:t xml:space="preserve"> or dietary deficiency of vitamin C. </w:t>
      </w:r>
      <w:proofErr w:type="spellStart"/>
      <w:r w:rsidRPr="009B0129">
        <w:rPr>
          <w:rFonts w:ascii="Book Antiqua" w:hAnsi="Book Antiqua"/>
        </w:rPr>
        <w:t>Cryoglobulinemia</w:t>
      </w:r>
      <w:proofErr w:type="spellEnd"/>
      <w:r w:rsidRPr="009B0129">
        <w:rPr>
          <w:rFonts w:ascii="Book Antiqua" w:hAnsi="Book Antiqua"/>
        </w:rPr>
        <w:t xml:space="preserve"> is a medical condition that is caused by proteins called </w:t>
      </w:r>
      <w:proofErr w:type="spellStart"/>
      <w:r w:rsidRPr="009B0129">
        <w:rPr>
          <w:rFonts w:ascii="Book Antiqua" w:hAnsi="Book Antiqua"/>
        </w:rPr>
        <w:t>cryoglobulins</w:t>
      </w:r>
      <w:proofErr w:type="spellEnd"/>
      <w:r w:rsidRPr="009B0129">
        <w:rPr>
          <w:rFonts w:ascii="Book Antiqua" w:hAnsi="Book Antiqua"/>
        </w:rPr>
        <w:t xml:space="preserve">, which are present in the blood. </w:t>
      </w:r>
      <w:r w:rsidRPr="009B0129">
        <w:rPr>
          <w:rFonts w:ascii="Book Antiqua" w:eastAsia="Times New Roman" w:hAnsi="Book Antiqua"/>
        </w:rPr>
        <w:t xml:space="preserve">When the </w:t>
      </w:r>
      <w:proofErr w:type="spellStart"/>
      <w:r w:rsidRPr="009B0129">
        <w:rPr>
          <w:rFonts w:ascii="Book Antiqua" w:eastAsia="Times New Roman" w:hAnsi="Book Antiqua"/>
        </w:rPr>
        <w:t>cryoglobulin</w:t>
      </w:r>
      <w:proofErr w:type="spellEnd"/>
      <w:r w:rsidRPr="009B0129">
        <w:rPr>
          <w:rFonts w:ascii="Book Antiqua" w:eastAsia="Times New Roman" w:hAnsi="Book Antiqua"/>
        </w:rPr>
        <w:t xml:space="preserve"> proteins are a mixture of various antibody types, and forming for unknown reasons (essential), the conditions is referred to as essential mixed </w:t>
      </w:r>
      <w:proofErr w:type="spellStart"/>
      <w:r w:rsidRPr="009B0129">
        <w:rPr>
          <w:rFonts w:ascii="Book Antiqua" w:eastAsia="Times New Roman" w:hAnsi="Book Antiqua"/>
        </w:rPr>
        <w:t>cryoglobulinemia</w:t>
      </w:r>
      <w:proofErr w:type="spellEnd"/>
      <w:r w:rsidRPr="009B0129">
        <w:rPr>
          <w:rFonts w:ascii="Book Antiqua" w:eastAsia="Times New Roman" w:hAnsi="Book Antiqua"/>
        </w:rPr>
        <w:t>. It is characterized by joint pains and swelling (arthritis), enlargement of the spleen, skin vasculitis with purplish patches, and nerve and kidney disease.</w:t>
      </w:r>
    </w:p>
    <w:p w:rsidR="001E1926" w:rsidRPr="009B0129" w:rsidRDefault="001E1926" w:rsidP="00D02D01">
      <w:pPr>
        <w:adjustRightInd w:val="0"/>
        <w:snapToGrid w:val="0"/>
        <w:spacing w:line="360" w:lineRule="auto"/>
        <w:jc w:val="both"/>
        <w:rPr>
          <w:rFonts w:ascii="Book Antiqua" w:hAnsi="Book Antiqua"/>
          <w:b/>
          <w:bCs/>
          <w:i/>
          <w:lang w:eastAsia="zh-CN"/>
        </w:rPr>
      </w:pPr>
    </w:p>
    <w:p w:rsidR="008967CF" w:rsidRPr="009B0129" w:rsidRDefault="008967CF" w:rsidP="00D02D01">
      <w:pPr>
        <w:adjustRightInd w:val="0"/>
        <w:snapToGrid w:val="0"/>
        <w:spacing w:line="360" w:lineRule="auto"/>
        <w:jc w:val="both"/>
        <w:rPr>
          <w:rFonts w:ascii="Book Antiqua" w:hAnsi="Book Antiqua"/>
          <w:b/>
          <w:bCs/>
          <w:i/>
        </w:rPr>
      </w:pPr>
      <w:r w:rsidRPr="009B0129">
        <w:rPr>
          <w:rFonts w:ascii="Book Antiqua" w:hAnsi="Book Antiqua"/>
          <w:b/>
          <w:bCs/>
          <w:i/>
        </w:rPr>
        <w:t>Peer review</w:t>
      </w:r>
    </w:p>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 xml:space="preserve">The manuscript is an interesting review of literature regarding skin lesions related to HBV infection. It represents the first review addressing this aspect, thus it can be very useful from a clinical perspective. The review is well </w:t>
      </w:r>
      <w:proofErr w:type="spellStart"/>
      <w:r w:rsidRPr="009B0129">
        <w:rPr>
          <w:rFonts w:ascii="Book Antiqua" w:hAnsi="Book Antiqua"/>
        </w:rPr>
        <w:t>structed</w:t>
      </w:r>
      <w:proofErr w:type="spellEnd"/>
      <w:r w:rsidRPr="009B0129">
        <w:rPr>
          <w:rFonts w:ascii="Book Antiqua" w:hAnsi="Book Antiqua"/>
        </w:rPr>
        <w:t xml:space="preserve">. </w:t>
      </w:r>
      <w:r w:rsidRPr="009B0129">
        <w:rPr>
          <w:rFonts w:ascii="Book Antiqua" w:hAnsi="Book Antiqua"/>
        </w:rPr>
        <w:lastRenderedPageBreak/>
        <w:t>The search strategy and the selection criteria of papers included in the analysis are right</w:t>
      </w:r>
      <w:r w:rsidR="001E1926" w:rsidRPr="009B0129">
        <w:rPr>
          <w:rFonts w:ascii="Book Antiqua" w:hAnsi="Book Antiqua"/>
          <w:lang w:eastAsia="zh-CN"/>
        </w:rPr>
        <w:t>.</w:t>
      </w:r>
      <w:r w:rsidRPr="009B0129">
        <w:rPr>
          <w:rFonts w:ascii="Book Antiqua" w:hAnsi="Book Antiqua"/>
        </w:rPr>
        <w:t xml:space="preserve"> They also discuss the mechanism of the described skin lesions. The data are interesting and important in the management of patients with HBV infection and subjects who received HBV vaccination. </w:t>
      </w:r>
    </w:p>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
    <w:p w:rsidR="008967CF" w:rsidRDefault="008967CF" w:rsidP="00D02D01">
      <w:pPr>
        <w:adjustRightInd w:val="0"/>
        <w:snapToGrid w:val="0"/>
        <w:spacing w:line="360" w:lineRule="auto"/>
        <w:jc w:val="both"/>
        <w:rPr>
          <w:rFonts w:ascii="Book Antiqua" w:hAnsi="Book Antiqua"/>
          <w:b/>
          <w:bCs/>
          <w:caps/>
          <w:sz w:val="21"/>
          <w:lang w:eastAsia="zh-CN"/>
        </w:rPr>
      </w:pPr>
      <w:r w:rsidRPr="00D02D01">
        <w:rPr>
          <w:rFonts w:ascii="Book Antiqua" w:hAnsi="Book Antiqua"/>
          <w:b/>
          <w:bCs/>
          <w:caps/>
          <w:sz w:val="21"/>
        </w:rPr>
        <w:t>References</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Mehndiratta</w:t>
      </w:r>
      <w:proofErr w:type="spellEnd"/>
      <w:r w:rsidRPr="000D0EC4">
        <w:rPr>
          <w:rFonts w:ascii="Book Antiqua" w:hAnsi="Book Antiqua" w:cs="宋体"/>
          <w:b/>
          <w:bCs/>
          <w:color w:val="000000"/>
          <w:sz w:val="21"/>
          <w:szCs w:val="21"/>
        </w:rPr>
        <w:t xml:space="preserve"> M</w:t>
      </w:r>
      <w:r w:rsidRPr="000D0EC4">
        <w:rPr>
          <w:rFonts w:ascii="Book Antiqua" w:hAnsi="Book Antiqua" w:cs="宋体"/>
          <w:color w:val="000000"/>
          <w:sz w:val="21"/>
          <w:szCs w:val="21"/>
        </w:rPr>
        <w:t xml:space="preserve">, Pandey S, </w:t>
      </w:r>
      <w:proofErr w:type="spellStart"/>
      <w:r w:rsidRPr="000D0EC4">
        <w:rPr>
          <w:rFonts w:ascii="Book Antiqua" w:hAnsi="Book Antiqua" w:cs="宋体"/>
          <w:color w:val="000000"/>
          <w:sz w:val="21"/>
          <w:szCs w:val="21"/>
        </w:rPr>
        <w:t>Nayak</w:t>
      </w:r>
      <w:proofErr w:type="spellEnd"/>
      <w:r w:rsidRPr="000D0EC4">
        <w:rPr>
          <w:rFonts w:ascii="Book Antiqua" w:hAnsi="Book Antiqua" w:cs="宋体"/>
          <w:color w:val="000000"/>
          <w:sz w:val="21"/>
          <w:szCs w:val="21"/>
        </w:rPr>
        <w:t xml:space="preserve"> R, Saran RK. Acute onset distal symmetrical </w:t>
      </w:r>
      <w:proofErr w:type="spellStart"/>
      <w:r w:rsidRPr="000D0EC4">
        <w:rPr>
          <w:rFonts w:ascii="Book Antiqua" w:hAnsi="Book Antiqua" w:cs="宋体"/>
          <w:color w:val="000000"/>
          <w:sz w:val="21"/>
          <w:szCs w:val="21"/>
        </w:rPr>
        <w:t>vasculitic</w:t>
      </w:r>
      <w:proofErr w:type="spellEnd"/>
      <w:r w:rsidRPr="000D0EC4">
        <w:rPr>
          <w:rFonts w:ascii="Book Antiqua" w:hAnsi="Book Antiqua" w:cs="宋体"/>
          <w:color w:val="000000"/>
          <w:sz w:val="21"/>
          <w:szCs w:val="21"/>
        </w:rPr>
        <w:t xml:space="preserve"> polyneuropathy associated with acute hepatitis B.</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Clin</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Neurosci</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2013;</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20</w:t>
      </w:r>
      <w:r w:rsidRPr="000D0EC4">
        <w:rPr>
          <w:rFonts w:ascii="Book Antiqua" w:hAnsi="Book Antiqua" w:cs="宋体"/>
          <w:color w:val="000000"/>
          <w:sz w:val="21"/>
          <w:szCs w:val="21"/>
        </w:rPr>
        <w:t>: 331-332 [PMID: 23164826 DOI: 10.1016/j.jocn.2012.03.029]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Glück</w:t>
      </w:r>
      <w:proofErr w:type="spellEnd"/>
      <w:r w:rsidRPr="000D0EC4">
        <w:rPr>
          <w:rFonts w:ascii="Book Antiqua" w:hAnsi="Book Antiqua" w:cs="宋体"/>
          <w:b/>
          <w:bCs/>
          <w:color w:val="000000"/>
          <w:sz w:val="21"/>
          <w:szCs w:val="21"/>
        </w:rPr>
        <w:t xml:space="preserve"> T</w:t>
      </w:r>
      <w:r w:rsidRPr="000D0EC4">
        <w:rPr>
          <w:rFonts w:ascii="Book Antiqua" w:hAnsi="Book Antiqua" w:cs="宋体"/>
          <w:color w:val="000000"/>
          <w:sz w:val="21"/>
          <w:szCs w:val="21"/>
        </w:rPr>
        <w:t xml:space="preserve">, Weber P, </w:t>
      </w:r>
      <w:proofErr w:type="spellStart"/>
      <w:r w:rsidRPr="000D0EC4">
        <w:rPr>
          <w:rFonts w:ascii="Book Antiqua" w:hAnsi="Book Antiqua" w:cs="宋体"/>
          <w:color w:val="000000"/>
          <w:sz w:val="21"/>
          <w:szCs w:val="21"/>
        </w:rPr>
        <w:t>Wiedmann</w:t>
      </w:r>
      <w:proofErr w:type="spellEnd"/>
      <w:r w:rsidRPr="000D0EC4">
        <w:rPr>
          <w:rFonts w:ascii="Book Antiqua" w:hAnsi="Book Antiqua" w:cs="宋体"/>
          <w:color w:val="000000"/>
          <w:sz w:val="21"/>
          <w:szCs w:val="21"/>
        </w:rPr>
        <w:t xml:space="preserve"> KH. </w:t>
      </w:r>
      <w:proofErr w:type="gramStart"/>
      <w:r w:rsidRPr="000D0EC4">
        <w:rPr>
          <w:rFonts w:ascii="Book Antiqua" w:hAnsi="Book Antiqua" w:cs="宋体"/>
          <w:color w:val="000000"/>
          <w:sz w:val="21"/>
          <w:szCs w:val="21"/>
        </w:rPr>
        <w:t>[Hepatitis-B-associated vasculitis.</w:t>
      </w:r>
      <w:proofErr w:type="gramEnd"/>
      <w:r w:rsidRPr="000D0EC4">
        <w:rPr>
          <w:rFonts w:ascii="Book Antiqua" w:hAnsi="Book Antiqua" w:cs="宋体"/>
          <w:color w:val="000000"/>
          <w:sz w:val="21"/>
          <w:szCs w:val="21"/>
        </w:rPr>
        <w:t xml:space="preserve"> </w:t>
      </w:r>
      <w:proofErr w:type="gramStart"/>
      <w:r w:rsidRPr="000D0EC4">
        <w:rPr>
          <w:rFonts w:ascii="Book Antiqua" w:hAnsi="Book Antiqua" w:cs="宋体"/>
          <w:color w:val="000000"/>
          <w:sz w:val="21"/>
          <w:szCs w:val="21"/>
        </w:rPr>
        <w:t>Clinical course with glucocorticoid and alpha-interferon therapy].</w:t>
      </w:r>
      <w:proofErr w:type="gramEnd"/>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Dtsch</w:t>
      </w:r>
      <w:proofErr w:type="spellEnd"/>
      <w:r w:rsidRPr="000D0EC4">
        <w:rPr>
          <w:rFonts w:ascii="Book Antiqua" w:hAnsi="Book Antiqua" w:cs="宋体"/>
          <w:i/>
          <w:iCs/>
          <w:color w:val="000000"/>
          <w:sz w:val="21"/>
          <w:szCs w:val="21"/>
        </w:rPr>
        <w:t xml:space="preserve"> Med </w:t>
      </w:r>
      <w:proofErr w:type="spellStart"/>
      <w:r w:rsidRPr="000D0EC4">
        <w:rPr>
          <w:rFonts w:ascii="Book Antiqua" w:hAnsi="Book Antiqua" w:cs="宋体"/>
          <w:i/>
          <w:iCs/>
          <w:color w:val="000000"/>
          <w:sz w:val="21"/>
          <w:szCs w:val="21"/>
        </w:rPr>
        <w:t>Wochenschr</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119</w:t>
      </w:r>
      <w:r w:rsidRPr="000D0EC4">
        <w:rPr>
          <w:rFonts w:ascii="Book Antiqua" w:hAnsi="Book Antiqua" w:cs="宋体"/>
          <w:color w:val="000000"/>
          <w:sz w:val="21"/>
          <w:szCs w:val="21"/>
        </w:rPr>
        <w:t>: 1388-1392 [PMID: 7924948 DOI: 10.1055/s-2008-1058850]</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3</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Chossegros</w:t>
      </w:r>
      <w:proofErr w:type="spellEnd"/>
      <w:r w:rsidRPr="000D0EC4">
        <w:rPr>
          <w:rFonts w:ascii="Book Antiqua" w:hAnsi="Book Antiqua" w:cs="宋体"/>
          <w:b/>
          <w:bCs/>
          <w:color w:val="000000"/>
          <w:sz w:val="21"/>
          <w:szCs w:val="21"/>
        </w:rPr>
        <w:t xml:space="preserve"> P</w:t>
      </w:r>
      <w:r w:rsidRPr="000D0EC4">
        <w:rPr>
          <w:rFonts w:ascii="Book Antiqua" w:hAnsi="Book Antiqua" w:cs="宋体"/>
          <w:color w:val="000000"/>
          <w:sz w:val="21"/>
          <w:szCs w:val="21"/>
        </w:rPr>
        <w:t xml:space="preserve">, Wu R, </w:t>
      </w:r>
      <w:proofErr w:type="spellStart"/>
      <w:r w:rsidRPr="000D0EC4">
        <w:rPr>
          <w:rFonts w:ascii="Book Antiqua" w:hAnsi="Book Antiqua" w:cs="宋体"/>
          <w:color w:val="000000"/>
          <w:sz w:val="21"/>
          <w:szCs w:val="21"/>
        </w:rPr>
        <w:t>Hermier</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Doutre</w:t>
      </w:r>
      <w:proofErr w:type="spellEnd"/>
      <w:r w:rsidRPr="000D0EC4">
        <w:rPr>
          <w:rFonts w:ascii="Book Antiqua" w:hAnsi="Book Antiqua" w:cs="宋体"/>
          <w:color w:val="000000"/>
          <w:sz w:val="21"/>
          <w:szCs w:val="21"/>
        </w:rPr>
        <w:t xml:space="preserve"> MS, </w:t>
      </w:r>
      <w:proofErr w:type="spellStart"/>
      <w:r w:rsidRPr="000D0EC4">
        <w:rPr>
          <w:rFonts w:ascii="Book Antiqua" w:hAnsi="Book Antiqua" w:cs="宋体"/>
          <w:color w:val="000000"/>
          <w:sz w:val="21"/>
          <w:szCs w:val="21"/>
        </w:rPr>
        <w:t>Brette</w:t>
      </w:r>
      <w:proofErr w:type="spellEnd"/>
      <w:r w:rsidRPr="000D0EC4">
        <w:rPr>
          <w:rFonts w:ascii="Book Antiqua" w:hAnsi="Book Antiqua" w:cs="宋体"/>
          <w:color w:val="000000"/>
          <w:sz w:val="21"/>
          <w:szCs w:val="21"/>
        </w:rPr>
        <w:t xml:space="preserve"> R, </w:t>
      </w:r>
      <w:proofErr w:type="spellStart"/>
      <w:r w:rsidRPr="000D0EC4">
        <w:rPr>
          <w:rFonts w:ascii="Book Antiqua" w:hAnsi="Book Antiqua" w:cs="宋体"/>
          <w:color w:val="000000"/>
          <w:sz w:val="21"/>
          <w:szCs w:val="21"/>
        </w:rPr>
        <w:t>Trepo</w:t>
      </w:r>
      <w:proofErr w:type="spellEnd"/>
      <w:r w:rsidRPr="000D0EC4">
        <w:rPr>
          <w:rFonts w:ascii="Book Antiqua" w:hAnsi="Book Antiqua" w:cs="宋体"/>
          <w:color w:val="000000"/>
          <w:sz w:val="21"/>
          <w:szCs w:val="21"/>
        </w:rPr>
        <w:t xml:space="preserve"> C. [Satellite vasculitis of B or non-A non-B hepatitis. </w:t>
      </w:r>
      <w:proofErr w:type="gramStart"/>
      <w:r w:rsidRPr="000D0EC4">
        <w:rPr>
          <w:rFonts w:ascii="Book Antiqua" w:hAnsi="Book Antiqua" w:cs="宋体"/>
          <w:color w:val="000000"/>
          <w:sz w:val="21"/>
          <w:szCs w:val="21"/>
        </w:rPr>
        <w:t>Diagnostic value of a provocation test by intradermal injection of histamine].</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Ann Med Interne </w:t>
      </w:r>
      <w:r w:rsidRPr="000D0EC4">
        <w:rPr>
          <w:rFonts w:ascii="Book Antiqua" w:hAnsi="Book Antiqua" w:cs="宋体"/>
          <w:iCs/>
          <w:color w:val="000000"/>
          <w:sz w:val="21"/>
          <w:szCs w:val="21"/>
        </w:rPr>
        <w:t>(Paris)</w:t>
      </w:r>
      <w:r w:rsidRPr="00561C7A">
        <w:rPr>
          <w:rFonts w:ascii="Book Antiqua" w:hAnsi="Book Antiqua" w:cs="宋体"/>
          <w:color w:val="000000"/>
          <w:sz w:val="21"/>
          <w:szCs w:val="21"/>
        </w:rPr>
        <w:t> </w:t>
      </w:r>
      <w:r w:rsidRPr="000D0EC4">
        <w:rPr>
          <w:rFonts w:ascii="Book Antiqua" w:hAnsi="Book Antiqua" w:cs="宋体"/>
          <w:color w:val="000000"/>
          <w:sz w:val="21"/>
          <w:szCs w:val="21"/>
        </w:rPr>
        <w:t>1987;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138</w:t>
      </w:r>
      <w:r w:rsidRPr="000D0EC4">
        <w:rPr>
          <w:rFonts w:ascii="Book Antiqua" w:hAnsi="Book Antiqua" w:cs="宋体"/>
          <w:color w:val="000000"/>
          <w:sz w:val="21"/>
          <w:szCs w:val="21"/>
        </w:rPr>
        <w:t>: 193-198 [PMID: 3619249]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Horowitz J</w:t>
      </w:r>
      <w:r w:rsidRPr="000D0EC4">
        <w:rPr>
          <w:rFonts w:ascii="Book Antiqua" w:hAnsi="Book Antiqua" w:cs="宋体"/>
          <w:color w:val="000000"/>
          <w:sz w:val="21"/>
          <w:szCs w:val="21"/>
        </w:rPr>
        <w:t xml:space="preserve">, Klein M, </w:t>
      </w:r>
      <w:proofErr w:type="spellStart"/>
      <w:r w:rsidRPr="000D0EC4">
        <w:rPr>
          <w:rFonts w:ascii="Book Antiqua" w:hAnsi="Book Antiqua" w:cs="宋体"/>
          <w:color w:val="000000"/>
          <w:sz w:val="21"/>
          <w:szCs w:val="21"/>
        </w:rPr>
        <w:t>Sukenik</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and hepatitis B markers in North African Jews with Raynaud's disease.</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Arthritis Rheum</w:t>
      </w:r>
      <w:r w:rsidRPr="00561C7A">
        <w:rPr>
          <w:rFonts w:ascii="Book Antiqua" w:hAnsi="Book Antiqua" w:cs="宋体"/>
          <w:color w:val="000000"/>
          <w:sz w:val="21"/>
          <w:szCs w:val="21"/>
        </w:rPr>
        <w:t> </w:t>
      </w:r>
      <w:r w:rsidRPr="000D0EC4">
        <w:rPr>
          <w:rFonts w:ascii="Book Antiqua" w:hAnsi="Book Antiqua" w:cs="宋体"/>
          <w:color w:val="000000"/>
          <w:sz w:val="21"/>
          <w:szCs w:val="21"/>
        </w:rPr>
        <w:t>1986;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29</w:t>
      </w:r>
      <w:r w:rsidRPr="000D0EC4">
        <w:rPr>
          <w:rFonts w:ascii="Book Antiqua" w:hAnsi="Book Antiqua" w:cs="宋体"/>
          <w:color w:val="000000"/>
          <w:sz w:val="21"/>
          <w:szCs w:val="21"/>
        </w:rPr>
        <w:t>: 1026-1028 [PMID: 3741513 DOI: 10.1002/art.1780290813]</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 xml:space="preserve">La </w:t>
      </w:r>
      <w:proofErr w:type="spellStart"/>
      <w:r w:rsidRPr="000D0EC4">
        <w:rPr>
          <w:rFonts w:ascii="Book Antiqua" w:hAnsi="Book Antiqua" w:cs="宋体"/>
          <w:b/>
          <w:bCs/>
          <w:color w:val="000000"/>
          <w:sz w:val="21"/>
          <w:szCs w:val="21"/>
        </w:rPr>
        <w:t>Civita</w:t>
      </w:r>
      <w:proofErr w:type="spellEnd"/>
      <w:r w:rsidRPr="000D0EC4">
        <w:rPr>
          <w:rFonts w:ascii="Book Antiqua" w:hAnsi="Book Antiqua" w:cs="宋体"/>
          <w:b/>
          <w:bCs/>
          <w:color w:val="000000"/>
          <w:sz w:val="21"/>
          <w:szCs w:val="21"/>
        </w:rPr>
        <w:t xml:space="preserve"> L</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Zignego</w:t>
      </w:r>
      <w:proofErr w:type="spellEnd"/>
      <w:r w:rsidRPr="000D0EC4">
        <w:rPr>
          <w:rFonts w:ascii="Book Antiqua" w:hAnsi="Book Antiqua" w:cs="宋体"/>
          <w:color w:val="000000"/>
          <w:sz w:val="21"/>
          <w:szCs w:val="21"/>
        </w:rPr>
        <w:t xml:space="preserve"> AL, </w:t>
      </w:r>
      <w:proofErr w:type="spellStart"/>
      <w:r w:rsidRPr="000D0EC4">
        <w:rPr>
          <w:rFonts w:ascii="Book Antiqua" w:hAnsi="Book Antiqua" w:cs="宋体"/>
          <w:color w:val="000000"/>
          <w:sz w:val="21"/>
          <w:szCs w:val="21"/>
        </w:rPr>
        <w:t>Lombardini</w:t>
      </w:r>
      <w:proofErr w:type="spellEnd"/>
      <w:r w:rsidRPr="000D0EC4">
        <w:rPr>
          <w:rFonts w:ascii="Book Antiqua" w:hAnsi="Book Antiqua" w:cs="宋体"/>
          <w:color w:val="000000"/>
          <w:sz w:val="21"/>
          <w:szCs w:val="21"/>
        </w:rPr>
        <w:t xml:space="preserve"> F, Monti M, </w:t>
      </w:r>
      <w:proofErr w:type="spellStart"/>
      <w:r w:rsidRPr="000D0EC4">
        <w:rPr>
          <w:rFonts w:ascii="Book Antiqua" w:hAnsi="Book Antiqua" w:cs="宋体"/>
          <w:color w:val="000000"/>
          <w:sz w:val="21"/>
          <w:szCs w:val="21"/>
        </w:rPr>
        <w:t>Longombardo</w:t>
      </w:r>
      <w:proofErr w:type="spellEnd"/>
      <w:r w:rsidRPr="000D0EC4">
        <w:rPr>
          <w:rFonts w:ascii="Book Antiqua" w:hAnsi="Book Antiqua" w:cs="宋体"/>
          <w:color w:val="000000"/>
          <w:sz w:val="21"/>
          <w:szCs w:val="21"/>
        </w:rPr>
        <w:t xml:space="preserve"> G, </w:t>
      </w:r>
      <w:proofErr w:type="spellStart"/>
      <w:r w:rsidRPr="000D0EC4">
        <w:rPr>
          <w:rFonts w:ascii="Book Antiqua" w:hAnsi="Book Antiqua" w:cs="宋体"/>
          <w:color w:val="000000"/>
          <w:sz w:val="21"/>
          <w:szCs w:val="21"/>
        </w:rPr>
        <w:t>Pasero</w:t>
      </w:r>
      <w:proofErr w:type="spellEnd"/>
      <w:r w:rsidRPr="000D0EC4">
        <w:rPr>
          <w:rFonts w:ascii="Book Antiqua" w:hAnsi="Book Antiqua" w:cs="宋体"/>
          <w:color w:val="000000"/>
          <w:sz w:val="21"/>
          <w:szCs w:val="21"/>
        </w:rPr>
        <w:t xml:space="preserve"> G, </w:t>
      </w:r>
      <w:proofErr w:type="spellStart"/>
      <w:r w:rsidRPr="000D0EC4">
        <w:rPr>
          <w:rFonts w:ascii="Book Antiqua" w:hAnsi="Book Antiqua" w:cs="宋体"/>
          <w:color w:val="000000"/>
          <w:sz w:val="21"/>
          <w:szCs w:val="21"/>
        </w:rPr>
        <w:t>Ferri</w:t>
      </w:r>
      <w:proofErr w:type="spellEnd"/>
      <w:r w:rsidRPr="000D0EC4">
        <w:rPr>
          <w:rFonts w:ascii="Book Antiqua" w:hAnsi="Book Antiqua" w:cs="宋体"/>
          <w:color w:val="000000"/>
          <w:sz w:val="21"/>
          <w:szCs w:val="21"/>
        </w:rPr>
        <w:t xml:space="preserve"> C. Exacerbation of peripheral neuropathy during alpha-interferon therapy in a patient with mixed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and hepatitis B virus infection.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Rheumatol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23</w:t>
      </w:r>
      <w:r w:rsidRPr="000D0EC4">
        <w:rPr>
          <w:rFonts w:ascii="Book Antiqua" w:hAnsi="Book Antiqua" w:cs="宋体"/>
          <w:color w:val="000000"/>
          <w:sz w:val="21"/>
          <w:szCs w:val="21"/>
        </w:rPr>
        <w:t>: 1641-1643 [PMID: 8877939]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Yamazaki T</w:t>
      </w:r>
      <w:r w:rsidRPr="000D0EC4">
        <w:rPr>
          <w:rFonts w:ascii="Book Antiqua" w:hAnsi="Book Antiqua" w:cs="宋体"/>
          <w:color w:val="000000"/>
          <w:sz w:val="21"/>
          <w:szCs w:val="21"/>
        </w:rPr>
        <w:t xml:space="preserve">, Akimoto T, Okuda K, </w:t>
      </w:r>
      <w:proofErr w:type="spellStart"/>
      <w:r w:rsidRPr="000D0EC4">
        <w:rPr>
          <w:rFonts w:ascii="Book Antiqua" w:hAnsi="Book Antiqua" w:cs="宋体"/>
          <w:color w:val="000000"/>
          <w:sz w:val="21"/>
          <w:szCs w:val="21"/>
        </w:rPr>
        <w:t>Sugase</w:t>
      </w:r>
      <w:proofErr w:type="spellEnd"/>
      <w:r w:rsidRPr="000D0EC4">
        <w:rPr>
          <w:rFonts w:ascii="Book Antiqua" w:hAnsi="Book Antiqua" w:cs="宋体"/>
          <w:color w:val="000000"/>
          <w:sz w:val="21"/>
          <w:szCs w:val="21"/>
        </w:rPr>
        <w:t xml:space="preserve"> T, </w:t>
      </w:r>
      <w:proofErr w:type="spellStart"/>
      <w:r w:rsidRPr="000D0EC4">
        <w:rPr>
          <w:rFonts w:ascii="Book Antiqua" w:hAnsi="Book Antiqua" w:cs="宋体"/>
          <w:color w:val="000000"/>
          <w:sz w:val="21"/>
          <w:szCs w:val="21"/>
        </w:rPr>
        <w:t>Takeshima</w:t>
      </w:r>
      <w:proofErr w:type="spellEnd"/>
      <w:r w:rsidRPr="000D0EC4">
        <w:rPr>
          <w:rFonts w:ascii="Book Antiqua" w:hAnsi="Book Antiqua" w:cs="宋体"/>
          <w:color w:val="000000"/>
          <w:sz w:val="21"/>
          <w:szCs w:val="21"/>
        </w:rPr>
        <w:t xml:space="preserve"> E, </w:t>
      </w:r>
      <w:proofErr w:type="spellStart"/>
      <w:r w:rsidRPr="000D0EC4">
        <w:rPr>
          <w:rFonts w:ascii="Book Antiqua" w:hAnsi="Book Antiqua" w:cs="宋体"/>
          <w:color w:val="000000"/>
          <w:sz w:val="21"/>
          <w:szCs w:val="21"/>
        </w:rPr>
        <w:t>Numata</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Morishita</w:t>
      </w:r>
      <w:proofErr w:type="spellEnd"/>
      <w:r w:rsidRPr="000D0EC4">
        <w:rPr>
          <w:rFonts w:ascii="Book Antiqua" w:hAnsi="Book Antiqua" w:cs="宋体"/>
          <w:color w:val="000000"/>
          <w:sz w:val="21"/>
          <w:szCs w:val="21"/>
        </w:rPr>
        <w:t xml:space="preserve"> Y, </w:t>
      </w:r>
      <w:proofErr w:type="spellStart"/>
      <w:r w:rsidRPr="000D0EC4">
        <w:rPr>
          <w:rFonts w:ascii="Book Antiqua" w:hAnsi="Book Antiqua" w:cs="宋体"/>
          <w:color w:val="000000"/>
          <w:sz w:val="21"/>
          <w:szCs w:val="21"/>
        </w:rPr>
        <w:t>Iwazu</w:t>
      </w:r>
      <w:proofErr w:type="spellEnd"/>
      <w:r w:rsidRPr="000D0EC4">
        <w:rPr>
          <w:rFonts w:ascii="Book Antiqua" w:hAnsi="Book Antiqua" w:cs="宋体"/>
          <w:color w:val="000000"/>
          <w:sz w:val="21"/>
          <w:szCs w:val="21"/>
        </w:rPr>
        <w:t xml:space="preserve"> Y, </w:t>
      </w:r>
      <w:proofErr w:type="spellStart"/>
      <w:r w:rsidRPr="000D0EC4">
        <w:rPr>
          <w:rFonts w:ascii="Book Antiqua" w:hAnsi="Book Antiqua" w:cs="宋体"/>
          <w:color w:val="000000"/>
          <w:sz w:val="21"/>
          <w:szCs w:val="21"/>
        </w:rPr>
        <w:t>Yoshizawa</w:t>
      </w:r>
      <w:proofErr w:type="spellEnd"/>
      <w:r w:rsidRPr="000D0EC4">
        <w:rPr>
          <w:rFonts w:ascii="Book Antiqua" w:hAnsi="Book Antiqua" w:cs="宋体"/>
          <w:color w:val="000000"/>
          <w:sz w:val="21"/>
          <w:szCs w:val="21"/>
        </w:rPr>
        <w:t xml:space="preserve"> H, </w:t>
      </w:r>
      <w:proofErr w:type="spellStart"/>
      <w:r w:rsidRPr="000D0EC4">
        <w:rPr>
          <w:rFonts w:ascii="Book Antiqua" w:hAnsi="Book Antiqua" w:cs="宋体"/>
          <w:color w:val="000000"/>
          <w:sz w:val="21"/>
          <w:szCs w:val="21"/>
        </w:rPr>
        <w:t>Komada</w:t>
      </w:r>
      <w:proofErr w:type="spellEnd"/>
      <w:r w:rsidRPr="000D0EC4">
        <w:rPr>
          <w:rFonts w:ascii="Book Antiqua" w:hAnsi="Book Antiqua" w:cs="宋体"/>
          <w:color w:val="000000"/>
          <w:sz w:val="21"/>
          <w:szCs w:val="21"/>
        </w:rPr>
        <w:t xml:space="preserve"> T, </w:t>
      </w:r>
      <w:proofErr w:type="spellStart"/>
      <w:r w:rsidRPr="000D0EC4">
        <w:rPr>
          <w:rFonts w:ascii="Book Antiqua" w:hAnsi="Book Antiqua" w:cs="宋体"/>
          <w:color w:val="000000"/>
          <w:sz w:val="21"/>
          <w:szCs w:val="21"/>
        </w:rPr>
        <w:t>Iwazu</w:t>
      </w:r>
      <w:proofErr w:type="spellEnd"/>
      <w:r w:rsidRPr="000D0EC4">
        <w:rPr>
          <w:rFonts w:ascii="Book Antiqua" w:hAnsi="Book Antiqua" w:cs="宋体"/>
          <w:color w:val="000000"/>
          <w:sz w:val="21"/>
          <w:szCs w:val="21"/>
        </w:rPr>
        <w:t xml:space="preserve"> K, Saito O, Takemoto F, Muto S, </w:t>
      </w:r>
      <w:proofErr w:type="spellStart"/>
      <w:r w:rsidRPr="000D0EC4">
        <w:rPr>
          <w:rFonts w:ascii="Book Antiqua" w:hAnsi="Book Antiqua" w:cs="宋体"/>
          <w:color w:val="000000"/>
          <w:sz w:val="21"/>
          <w:szCs w:val="21"/>
        </w:rPr>
        <w:t>Kusano</w:t>
      </w:r>
      <w:proofErr w:type="spellEnd"/>
      <w:r w:rsidRPr="000D0EC4">
        <w:rPr>
          <w:rFonts w:ascii="Book Antiqua" w:hAnsi="Book Antiqua" w:cs="宋体"/>
          <w:color w:val="000000"/>
          <w:sz w:val="21"/>
          <w:szCs w:val="21"/>
        </w:rPr>
        <w:t xml:space="preserve"> E. </w:t>
      </w:r>
      <w:proofErr w:type="spellStart"/>
      <w:r w:rsidRPr="000D0EC4">
        <w:rPr>
          <w:rFonts w:ascii="Book Antiqua" w:hAnsi="Book Antiqua" w:cs="宋体"/>
          <w:color w:val="000000"/>
          <w:sz w:val="21"/>
          <w:szCs w:val="21"/>
        </w:rPr>
        <w:t>Purpura</w:t>
      </w:r>
      <w:proofErr w:type="spellEnd"/>
      <w:r w:rsidRPr="000D0EC4">
        <w:rPr>
          <w:rFonts w:ascii="Book Antiqua" w:hAnsi="Book Antiqua" w:cs="宋体"/>
          <w:color w:val="000000"/>
          <w:sz w:val="21"/>
          <w:szCs w:val="21"/>
        </w:rPr>
        <w:t xml:space="preserve"> with ulcerative skin lesions and mixed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in a quiescent hepatitis B virus carrier.</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Intern Med</w:t>
      </w:r>
      <w:r w:rsidRPr="00561C7A">
        <w:rPr>
          <w:rFonts w:ascii="Book Antiqua" w:hAnsi="Book Antiqua" w:cs="宋体"/>
          <w:color w:val="000000"/>
          <w:sz w:val="21"/>
          <w:szCs w:val="21"/>
        </w:rPr>
        <w:t> </w:t>
      </w:r>
      <w:r w:rsidRPr="000D0EC4">
        <w:rPr>
          <w:rFonts w:ascii="Book Antiqua" w:hAnsi="Book Antiqua" w:cs="宋体"/>
          <w:color w:val="000000"/>
          <w:sz w:val="21"/>
          <w:szCs w:val="21"/>
        </w:rPr>
        <w:t>2014;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53</w:t>
      </w:r>
      <w:r w:rsidRPr="000D0EC4">
        <w:rPr>
          <w:rFonts w:ascii="Book Antiqua" w:hAnsi="Book Antiqua" w:cs="宋体"/>
          <w:color w:val="000000"/>
          <w:sz w:val="21"/>
          <w:szCs w:val="21"/>
        </w:rPr>
        <w:t>: 115-119 [PMID: 24429450 DOI: 10.2169/internalmedicine.53.1203]</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7</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Löhr</w:t>
      </w:r>
      <w:proofErr w:type="spellEnd"/>
      <w:r w:rsidRPr="000D0EC4">
        <w:rPr>
          <w:rFonts w:ascii="Book Antiqua" w:hAnsi="Book Antiqua" w:cs="宋体"/>
          <w:b/>
          <w:bCs/>
          <w:color w:val="000000"/>
          <w:sz w:val="21"/>
          <w:szCs w:val="21"/>
        </w:rPr>
        <w:t xml:space="preserve"> H</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Goergen</w:t>
      </w:r>
      <w:proofErr w:type="spellEnd"/>
      <w:r w:rsidRPr="000D0EC4">
        <w:rPr>
          <w:rFonts w:ascii="Book Antiqua" w:hAnsi="Book Antiqua" w:cs="宋体"/>
          <w:color w:val="000000"/>
          <w:sz w:val="21"/>
          <w:szCs w:val="21"/>
        </w:rPr>
        <w:t xml:space="preserve"> B, Weber W, </w:t>
      </w:r>
      <w:proofErr w:type="spellStart"/>
      <w:r w:rsidRPr="000D0EC4">
        <w:rPr>
          <w:rFonts w:ascii="Book Antiqua" w:hAnsi="Book Antiqua" w:cs="宋体"/>
          <w:color w:val="000000"/>
          <w:sz w:val="21"/>
          <w:szCs w:val="21"/>
        </w:rPr>
        <w:t>Gödderz</w:t>
      </w:r>
      <w:proofErr w:type="spellEnd"/>
      <w:r w:rsidRPr="000D0EC4">
        <w:rPr>
          <w:rFonts w:ascii="Book Antiqua" w:hAnsi="Book Antiqua" w:cs="宋体"/>
          <w:color w:val="000000"/>
          <w:sz w:val="21"/>
          <w:szCs w:val="21"/>
        </w:rPr>
        <w:t xml:space="preserve"> W, Meyer </w:t>
      </w:r>
      <w:proofErr w:type="spellStart"/>
      <w:r w:rsidRPr="000D0EC4">
        <w:rPr>
          <w:rFonts w:ascii="Book Antiqua" w:hAnsi="Book Antiqua" w:cs="宋体"/>
          <w:color w:val="000000"/>
          <w:sz w:val="21"/>
          <w:szCs w:val="21"/>
        </w:rPr>
        <w:t>zum</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Büschenfelde</w:t>
      </w:r>
      <w:proofErr w:type="spellEnd"/>
      <w:r w:rsidRPr="000D0EC4">
        <w:rPr>
          <w:rFonts w:ascii="Book Antiqua" w:hAnsi="Book Antiqua" w:cs="宋体"/>
          <w:color w:val="000000"/>
          <w:sz w:val="21"/>
          <w:szCs w:val="21"/>
        </w:rPr>
        <w:t xml:space="preserve"> KH, </w:t>
      </w:r>
      <w:proofErr w:type="spellStart"/>
      <w:r w:rsidRPr="000D0EC4">
        <w:rPr>
          <w:rFonts w:ascii="Book Antiqua" w:hAnsi="Book Antiqua" w:cs="宋体"/>
          <w:color w:val="000000"/>
          <w:sz w:val="21"/>
          <w:szCs w:val="21"/>
        </w:rPr>
        <w:t>Gerken</w:t>
      </w:r>
      <w:proofErr w:type="spellEnd"/>
      <w:r w:rsidRPr="000D0EC4">
        <w:rPr>
          <w:rFonts w:ascii="Book Antiqua" w:hAnsi="Book Antiqua" w:cs="宋体"/>
          <w:color w:val="000000"/>
          <w:sz w:val="21"/>
          <w:szCs w:val="21"/>
        </w:rPr>
        <w:t xml:space="preserve"> G. Mixed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type II in chronic hepatitis B associated with </w:t>
      </w:r>
      <w:proofErr w:type="spellStart"/>
      <w:r w:rsidRPr="000D0EC4">
        <w:rPr>
          <w:rFonts w:ascii="Book Antiqua" w:hAnsi="Book Antiqua" w:cs="宋体"/>
          <w:color w:val="000000"/>
          <w:sz w:val="21"/>
          <w:szCs w:val="21"/>
        </w:rPr>
        <w:t>HBe</w:t>
      </w:r>
      <w:proofErr w:type="spellEnd"/>
      <w:r w:rsidRPr="000D0EC4">
        <w:rPr>
          <w:rFonts w:ascii="Book Antiqua" w:hAnsi="Book Antiqua" w:cs="宋体"/>
          <w:color w:val="000000"/>
          <w:sz w:val="21"/>
          <w:szCs w:val="21"/>
        </w:rPr>
        <w:t>-minus HBV mutant: cellular immune reactions and response to interferon treatment.</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Med </w:t>
      </w:r>
      <w:proofErr w:type="spellStart"/>
      <w:r w:rsidRPr="000D0EC4">
        <w:rPr>
          <w:rFonts w:ascii="Book Antiqua" w:hAnsi="Book Antiqua" w:cs="宋体"/>
          <w:i/>
          <w:iCs/>
          <w:color w:val="000000"/>
          <w:sz w:val="21"/>
          <w:szCs w:val="21"/>
        </w:rPr>
        <w:t>Virol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44</w:t>
      </w:r>
      <w:r w:rsidRPr="000D0EC4">
        <w:rPr>
          <w:rFonts w:ascii="Book Antiqua" w:hAnsi="Book Antiqua" w:cs="宋体"/>
          <w:color w:val="000000"/>
          <w:sz w:val="21"/>
          <w:szCs w:val="21"/>
        </w:rPr>
        <w:t>: 330-335 [PMID: 7897364 DOI: 10.1002/jmv.1890440404]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lastRenderedPageBreak/>
        <w:t>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Yadav YK</w:t>
      </w:r>
      <w:r w:rsidRPr="000D0EC4">
        <w:rPr>
          <w:rFonts w:ascii="Book Antiqua" w:hAnsi="Book Antiqua" w:cs="宋体"/>
          <w:color w:val="000000"/>
          <w:sz w:val="21"/>
          <w:szCs w:val="21"/>
        </w:rPr>
        <w:t xml:space="preserve">, Aggarwal R, Gupta O, </w:t>
      </w:r>
      <w:proofErr w:type="spellStart"/>
      <w:r w:rsidRPr="000D0EC4">
        <w:rPr>
          <w:rFonts w:ascii="Book Antiqua" w:hAnsi="Book Antiqua" w:cs="宋体"/>
          <w:color w:val="000000"/>
          <w:sz w:val="21"/>
          <w:szCs w:val="21"/>
        </w:rPr>
        <w:t>Ranga</w:t>
      </w:r>
      <w:proofErr w:type="spellEnd"/>
      <w:r w:rsidRPr="000D0EC4">
        <w:rPr>
          <w:rFonts w:ascii="Book Antiqua" w:hAnsi="Book Antiqua" w:cs="宋体"/>
          <w:color w:val="000000"/>
          <w:sz w:val="21"/>
          <w:szCs w:val="21"/>
        </w:rPr>
        <w:t xml:space="preserve"> S. Hepatitis-B associated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presenting as </w:t>
      </w:r>
      <w:proofErr w:type="spellStart"/>
      <w:r w:rsidRPr="000D0EC4">
        <w:rPr>
          <w:rFonts w:ascii="Book Antiqua" w:hAnsi="Book Antiqua" w:cs="宋体"/>
          <w:color w:val="000000"/>
          <w:sz w:val="21"/>
          <w:szCs w:val="21"/>
        </w:rPr>
        <w:t>pseudoleucocytosis</w:t>
      </w:r>
      <w:proofErr w:type="spellEnd"/>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J Lab Physicians</w:t>
      </w:r>
      <w:r w:rsidRPr="00561C7A">
        <w:rPr>
          <w:rFonts w:ascii="Book Antiqua" w:hAnsi="Book Antiqua" w:cs="宋体"/>
          <w:color w:val="000000"/>
          <w:sz w:val="21"/>
          <w:szCs w:val="21"/>
        </w:rPr>
        <w:t> </w:t>
      </w:r>
      <w:r w:rsidRPr="000D0EC4">
        <w:rPr>
          <w:rFonts w:ascii="Book Antiqua" w:hAnsi="Book Antiqua" w:cs="宋体"/>
          <w:color w:val="000000"/>
          <w:sz w:val="21"/>
          <w:szCs w:val="21"/>
        </w:rPr>
        <w:t>2011;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3</w:t>
      </w:r>
      <w:r w:rsidRPr="000D0EC4">
        <w:rPr>
          <w:rFonts w:ascii="Book Antiqua" w:hAnsi="Book Antiqua" w:cs="宋体"/>
          <w:color w:val="000000"/>
          <w:sz w:val="21"/>
          <w:szCs w:val="21"/>
        </w:rPr>
        <w:t>: 133-135 [PMID: 22219576 DOI: 10.4103/0974-2727.86854]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9</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Galli</w:t>
      </w:r>
      <w:proofErr w:type="spellEnd"/>
      <w:r w:rsidRPr="000D0EC4">
        <w:rPr>
          <w:rFonts w:ascii="Book Antiqua" w:hAnsi="Book Antiqua" w:cs="宋体"/>
          <w:b/>
          <w:bCs/>
          <w:color w:val="000000"/>
          <w:sz w:val="21"/>
          <w:szCs w:val="21"/>
        </w:rPr>
        <w:t xml:space="preserve"> M</w:t>
      </w:r>
      <w:r w:rsidRPr="000D0EC4">
        <w:rPr>
          <w:rFonts w:ascii="Book Antiqua" w:hAnsi="Book Antiqua" w:cs="宋体"/>
          <w:color w:val="000000"/>
          <w:sz w:val="21"/>
          <w:szCs w:val="21"/>
        </w:rPr>
        <w:t xml:space="preserve">, Monti G, </w:t>
      </w:r>
      <w:proofErr w:type="spellStart"/>
      <w:r w:rsidRPr="000D0EC4">
        <w:rPr>
          <w:rFonts w:ascii="Book Antiqua" w:hAnsi="Book Antiqua" w:cs="宋体"/>
          <w:color w:val="000000"/>
          <w:sz w:val="21"/>
          <w:szCs w:val="21"/>
        </w:rPr>
        <w:t>Invernizzi</w:t>
      </w:r>
      <w:proofErr w:type="spellEnd"/>
      <w:r w:rsidRPr="000D0EC4">
        <w:rPr>
          <w:rFonts w:ascii="Book Antiqua" w:hAnsi="Book Antiqua" w:cs="宋体"/>
          <w:color w:val="000000"/>
          <w:sz w:val="21"/>
          <w:szCs w:val="21"/>
        </w:rPr>
        <w:t xml:space="preserve"> F, </w:t>
      </w:r>
      <w:proofErr w:type="spellStart"/>
      <w:r w:rsidRPr="000D0EC4">
        <w:rPr>
          <w:rFonts w:ascii="Book Antiqua" w:hAnsi="Book Antiqua" w:cs="宋体"/>
          <w:color w:val="000000"/>
          <w:sz w:val="21"/>
          <w:szCs w:val="21"/>
        </w:rPr>
        <w:t>Monteverde</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Bombardieri</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Gabrielli</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Migliaresi</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Mussini</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Ossi</w:t>
      </w:r>
      <w:proofErr w:type="spellEnd"/>
      <w:r w:rsidRPr="000D0EC4">
        <w:rPr>
          <w:rFonts w:ascii="Book Antiqua" w:hAnsi="Book Antiqua" w:cs="宋体"/>
          <w:color w:val="000000"/>
          <w:sz w:val="21"/>
          <w:szCs w:val="21"/>
        </w:rPr>
        <w:t xml:space="preserve"> E, </w:t>
      </w:r>
      <w:proofErr w:type="spellStart"/>
      <w:r w:rsidRPr="000D0EC4">
        <w:rPr>
          <w:rFonts w:ascii="Book Antiqua" w:hAnsi="Book Antiqua" w:cs="宋体"/>
          <w:color w:val="000000"/>
          <w:sz w:val="21"/>
          <w:szCs w:val="21"/>
        </w:rPr>
        <w:t>Pietrogrande</w:t>
      </w:r>
      <w:proofErr w:type="spellEnd"/>
      <w:r w:rsidRPr="000D0EC4">
        <w:rPr>
          <w:rFonts w:ascii="Book Antiqua" w:hAnsi="Book Antiqua" w:cs="宋体"/>
          <w:color w:val="000000"/>
          <w:sz w:val="21"/>
          <w:szCs w:val="21"/>
        </w:rPr>
        <w:t xml:space="preserve"> M. Hepatitis B virus-related markers in secondary and in essential mixed </w:t>
      </w:r>
      <w:proofErr w:type="spellStart"/>
      <w:r w:rsidRPr="000D0EC4">
        <w:rPr>
          <w:rFonts w:ascii="Book Antiqua" w:hAnsi="Book Antiqua" w:cs="宋体"/>
          <w:color w:val="000000"/>
          <w:sz w:val="21"/>
          <w:szCs w:val="21"/>
        </w:rPr>
        <w:t>cryoglobulinemias</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multicentric</w:t>
      </w:r>
      <w:proofErr w:type="spellEnd"/>
      <w:r w:rsidRPr="000D0EC4">
        <w:rPr>
          <w:rFonts w:ascii="Book Antiqua" w:hAnsi="Book Antiqua" w:cs="宋体"/>
          <w:color w:val="000000"/>
          <w:sz w:val="21"/>
          <w:szCs w:val="21"/>
        </w:rPr>
        <w:t xml:space="preserve"> study of 596 cases. </w:t>
      </w:r>
      <w:proofErr w:type="gramStart"/>
      <w:r w:rsidRPr="000D0EC4">
        <w:rPr>
          <w:rFonts w:ascii="Book Antiqua" w:hAnsi="Book Antiqua" w:cs="宋体"/>
          <w:color w:val="000000"/>
          <w:sz w:val="21"/>
          <w:szCs w:val="21"/>
        </w:rPr>
        <w:t xml:space="preserve">The Italian Group for the Study of </w:t>
      </w:r>
      <w:proofErr w:type="spellStart"/>
      <w:r w:rsidRPr="000D0EC4">
        <w:rPr>
          <w:rFonts w:ascii="Book Antiqua" w:hAnsi="Book Antiqua" w:cs="宋体"/>
          <w:color w:val="000000"/>
          <w:sz w:val="21"/>
          <w:szCs w:val="21"/>
        </w:rPr>
        <w:t>Cryoglobulinemias</w:t>
      </w:r>
      <w:proofErr w:type="spellEnd"/>
      <w:r w:rsidRPr="000D0EC4">
        <w:rPr>
          <w:rFonts w:ascii="Book Antiqua" w:hAnsi="Book Antiqua" w:cs="宋体"/>
          <w:color w:val="000000"/>
          <w:sz w:val="21"/>
          <w:szCs w:val="21"/>
        </w:rPr>
        <w:t xml:space="preserve"> (GISC).</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Ann </w:t>
      </w:r>
      <w:proofErr w:type="spellStart"/>
      <w:r w:rsidRPr="000D0EC4">
        <w:rPr>
          <w:rFonts w:ascii="Book Antiqua" w:hAnsi="Book Antiqua" w:cs="宋体"/>
          <w:i/>
          <w:iCs/>
          <w:color w:val="000000"/>
          <w:sz w:val="21"/>
          <w:szCs w:val="21"/>
        </w:rPr>
        <w:t>Ital</w:t>
      </w:r>
      <w:proofErr w:type="spellEnd"/>
      <w:r w:rsidRPr="000D0EC4">
        <w:rPr>
          <w:rFonts w:ascii="Book Antiqua" w:hAnsi="Book Antiqua" w:cs="宋体"/>
          <w:i/>
          <w:iCs/>
          <w:color w:val="000000"/>
          <w:sz w:val="21"/>
          <w:szCs w:val="21"/>
        </w:rPr>
        <w:t xml:space="preserve"> Med </w:t>
      </w:r>
      <w:proofErr w:type="spellStart"/>
      <w:r w:rsidRPr="000D0EC4">
        <w:rPr>
          <w:rFonts w:ascii="Book Antiqua" w:hAnsi="Book Antiqua" w:cs="宋体"/>
          <w:i/>
          <w:iCs/>
          <w:color w:val="000000"/>
          <w:sz w:val="21"/>
          <w:szCs w:val="21"/>
        </w:rPr>
        <w:t>Int</w:t>
      </w:r>
      <w:proofErr w:type="spellEnd"/>
      <w:r w:rsidRPr="00561C7A">
        <w:rPr>
          <w:rFonts w:ascii="Book Antiqua" w:hAnsi="Book Antiqua" w:cs="宋体"/>
          <w:color w:val="000000"/>
          <w:sz w:val="21"/>
          <w:szCs w:val="21"/>
        </w:rPr>
        <w:t> 1992</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7</w:t>
      </w:r>
      <w:r w:rsidRPr="000D0EC4">
        <w:rPr>
          <w:rFonts w:ascii="Book Antiqua" w:hAnsi="Book Antiqua" w:cs="宋体"/>
          <w:color w:val="000000"/>
          <w:sz w:val="21"/>
          <w:szCs w:val="21"/>
        </w:rPr>
        <w:t>: 209-214 [PMID: 1298331]</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10</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 xml:space="preserve">van </w:t>
      </w:r>
      <w:proofErr w:type="spellStart"/>
      <w:r w:rsidRPr="000D0EC4">
        <w:rPr>
          <w:rFonts w:ascii="Book Antiqua" w:hAnsi="Book Antiqua" w:cs="宋体"/>
          <w:b/>
          <w:bCs/>
          <w:color w:val="000000"/>
          <w:sz w:val="21"/>
          <w:szCs w:val="21"/>
        </w:rPr>
        <w:t>Voorst</w:t>
      </w:r>
      <w:proofErr w:type="spellEnd"/>
      <w:r w:rsidRPr="000D0EC4">
        <w:rPr>
          <w:rFonts w:ascii="Book Antiqua" w:hAnsi="Book Antiqua" w:cs="宋体"/>
          <w:b/>
          <w:bCs/>
          <w:color w:val="000000"/>
          <w:sz w:val="21"/>
          <w:szCs w:val="21"/>
        </w:rPr>
        <w:t xml:space="preserve"> Vader PC</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Orth</w:t>
      </w:r>
      <w:proofErr w:type="spellEnd"/>
      <w:r w:rsidRPr="000D0EC4">
        <w:rPr>
          <w:rFonts w:ascii="Book Antiqua" w:hAnsi="Book Antiqua" w:cs="宋体"/>
          <w:color w:val="000000"/>
          <w:sz w:val="21"/>
          <w:szCs w:val="21"/>
        </w:rPr>
        <w:t xml:space="preserve"> G, </w:t>
      </w:r>
      <w:proofErr w:type="spellStart"/>
      <w:r w:rsidRPr="000D0EC4">
        <w:rPr>
          <w:rFonts w:ascii="Book Antiqua" w:hAnsi="Book Antiqua" w:cs="宋体"/>
          <w:color w:val="000000"/>
          <w:sz w:val="21"/>
          <w:szCs w:val="21"/>
        </w:rPr>
        <w:t>Dutronquay</w:t>
      </w:r>
      <w:proofErr w:type="spellEnd"/>
      <w:r w:rsidRPr="000D0EC4">
        <w:rPr>
          <w:rFonts w:ascii="Book Antiqua" w:hAnsi="Book Antiqua" w:cs="宋体"/>
          <w:color w:val="000000"/>
          <w:sz w:val="21"/>
          <w:szCs w:val="21"/>
        </w:rPr>
        <w:t xml:space="preserve"> V, </w:t>
      </w:r>
      <w:proofErr w:type="spellStart"/>
      <w:r w:rsidRPr="000D0EC4">
        <w:rPr>
          <w:rFonts w:ascii="Book Antiqua" w:hAnsi="Book Antiqua" w:cs="宋体"/>
          <w:color w:val="000000"/>
          <w:sz w:val="21"/>
          <w:szCs w:val="21"/>
        </w:rPr>
        <w:t>Driessen</w:t>
      </w:r>
      <w:proofErr w:type="spellEnd"/>
      <w:r w:rsidRPr="000D0EC4">
        <w:rPr>
          <w:rFonts w:ascii="Book Antiqua" w:hAnsi="Book Antiqua" w:cs="宋体"/>
          <w:color w:val="000000"/>
          <w:sz w:val="21"/>
          <w:szCs w:val="21"/>
        </w:rPr>
        <w:t xml:space="preserve"> LH, </w:t>
      </w:r>
      <w:proofErr w:type="spellStart"/>
      <w:r w:rsidRPr="000D0EC4">
        <w:rPr>
          <w:rFonts w:ascii="Book Antiqua" w:hAnsi="Book Antiqua" w:cs="宋体"/>
          <w:color w:val="000000"/>
          <w:sz w:val="21"/>
          <w:szCs w:val="21"/>
        </w:rPr>
        <w:t>Eggink</w:t>
      </w:r>
      <w:proofErr w:type="spellEnd"/>
      <w:r w:rsidRPr="000D0EC4">
        <w:rPr>
          <w:rFonts w:ascii="Book Antiqua" w:hAnsi="Book Antiqua" w:cs="宋体"/>
          <w:color w:val="000000"/>
          <w:sz w:val="21"/>
          <w:szCs w:val="21"/>
        </w:rPr>
        <w:t xml:space="preserve"> HF, </w:t>
      </w:r>
      <w:proofErr w:type="spellStart"/>
      <w:r w:rsidRPr="000D0EC4">
        <w:rPr>
          <w:rFonts w:ascii="Book Antiqua" w:hAnsi="Book Antiqua" w:cs="宋体"/>
          <w:color w:val="000000"/>
          <w:sz w:val="21"/>
          <w:szCs w:val="21"/>
        </w:rPr>
        <w:t>Kallenberg</w:t>
      </w:r>
      <w:proofErr w:type="spellEnd"/>
      <w:r w:rsidRPr="000D0EC4">
        <w:rPr>
          <w:rFonts w:ascii="Book Antiqua" w:hAnsi="Book Antiqua" w:cs="宋体"/>
          <w:color w:val="000000"/>
          <w:sz w:val="21"/>
          <w:szCs w:val="21"/>
        </w:rPr>
        <w:t xml:space="preserve"> CG, </w:t>
      </w:r>
      <w:proofErr w:type="gramStart"/>
      <w:r w:rsidRPr="000D0EC4">
        <w:rPr>
          <w:rFonts w:ascii="Book Antiqua" w:hAnsi="Book Antiqua" w:cs="宋体"/>
          <w:color w:val="000000"/>
          <w:sz w:val="21"/>
          <w:szCs w:val="21"/>
        </w:rPr>
        <w:t>The</w:t>
      </w:r>
      <w:proofErr w:type="gramEnd"/>
      <w:r w:rsidRPr="000D0EC4">
        <w:rPr>
          <w:rFonts w:ascii="Book Antiqua" w:hAnsi="Book Antiqua" w:cs="宋体"/>
          <w:color w:val="000000"/>
          <w:sz w:val="21"/>
          <w:szCs w:val="21"/>
        </w:rPr>
        <w:t xml:space="preserve"> TH. </w:t>
      </w:r>
      <w:proofErr w:type="spellStart"/>
      <w:proofErr w:type="gramStart"/>
      <w:r w:rsidRPr="000D0EC4">
        <w:rPr>
          <w:rFonts w:ascii="Book Antiqua" w:hAnsi="Book Antiqua" w:cs="宋体"/>
          <w:color w:val="000000"/>
          <w:sz w:val="21"/>
          <w:szCs w:val="21"/>
        </w:rPr>
        <w:t>Epidermodysplasia</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verruciformis</w:t>
      </w:r>
      <w:proofErr w:type="spellEnd"/>
      <w:r w:rsidRPr="000D0EC4">
        <w:rPr>
          <w:rFonts w:ascii="Book Antiqua" w:hAnsi="Book Antiqua" w:cs="宋体"/>
          <w:color w:val="000000"/>
          <w:sz w:val="21"/>
          <w:szCs w:val="21"/>
        </w:rPr>
        <w:t>.</w:t>
      </w:r>
      <w:proofErr w:type="gramEnd"/>
      <w:r w:rsidRPr="000D0EC4">
        <w:rPr>
          <w:rFonts w:ascii="Book Antiqua" w:hAnsi="Book Antiqua" w:cs="宋体"/>
          <w:color w:val="000000"/>
          <w:sz w:val="21"/>
          <w:szCs w:val="21"/>
        </w:rPr>
        <w:t xml:space="preserve"> Skin carcinoma containing human papillomavirus type 5 DNA sequences and primary hepatocellular carcinoma associated with chronic hepatitis B virus infection in a patient.</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Acta</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Derm</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Venereol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1986;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66</w:t>
      </w:r>
      <w:r w:rsidRPr="000D0EC4">
        <w:rPr>
          <w:rFonts w:ascii="Book Antiqua" w:hAnsi="Book Antiqua" w:cs="宋体"/>
          <w:color w:val="000000"/>
          <w:sz w:val="21"/>
          <w:szCs w:val="21"/>
        </w:rPr>
        <w:t>: 231-236 [PMID: 2426900]</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11</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Ergin</w:t>
      </w:r>
      <w:proofErr w:type="spellEnd"/>
      <w:r w:rsidRPr="000D0EC4">
        <w:rPr>
          <w:rFonts w:ascii="Book Antiqua" w:hAnsi="Book Antiqua" w:cs="宋体"/>
          <w:b/>
          <w:bCs/>
          <w:color w:val="000000"/>
          <w:sz w:val="21"/>
          <w:szCs w:val="21"/>
        </w:rPr>
        <w:t xml:space="preserve"> S</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Sanli</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Erdoğan</w:t>
      </w:r>
      <w:proofErr w:type="spellEnd"/>
      <w:r w:rsidRPr="000D0EC4">
        <w:rPr>
          <w:rFonts w:ascii="Book Antiqua" w:hAnsi="Book Antiqua" w:cs="宋体"/>
          <w:color w:val="000000"/>
          <w:sz w:val="21"/>
          <w:szCs w:val="21"/>
        </w:rPr>
        <w:t xml:space="preserve"> B, </w:t>
      </w:r>
      <w:proofErr w:type="spellStart"/>
      <w:r w:rsidRPr="000D0EC4">
        <w:rPr>
          <w:rFonts w:ascii="Book Antiqua" w:hAnsi="Book Antiqua" w:cs="宋体"/>
          <w:color w:val="000000"/>
          <w:sz w:val="21"/>
          <w:szCs w:val="21"/>
        </w:rPr>
        <w:t>Turgut</w:t>
      </w:r>
      <w:proofErr w:type="spellEnd"/>
      <w:r w:rsidRPr="000D0EC4">
        <w:rPr>
          <w:rFonts w:ascii="Book Antiqua" w:hAnsi="Book Antiqua" w:cs="宋体"/>
          <w:color w:val="000000"/>
          <w:sz w:val="21"/>
          <w:szCs w:val="21"/>
        </w:rPr>
        <w:t xml:space="preserve"> H, </w:t>
      </w:r>
      <w:proofErr w:type="spellStart"/>
      <w:r w:rsidRPr="000D0EC4">
        <w:rPr>
          <w:rFonts w:ascii="Book Antiqua" w:hAnsi="Book Antiqua" w:cs="宋体"/>
          <w:color w:val="000000"/>
          <w:sz w:val="21"/>
          <w:szCs w:val="21"/>
        </w:rPr>
        <w:t>Evliyaoğlu</w:t>
      </w:r>
      <w:proofErr w:type="spellEnd"/>
      <w:r w:rsidRPr="000D0EC4">
        <w:rPr>
          <w:rFonts w:ascii="Book Antiqua" w:hAnsi="Book Antiqua" w:cs="宋体"/>
          <w:color w:val="000000"/>
          <w:sz w:val="21"/>
          <w:szCs w:val="21"/>
        </w:rPr>
        <w:t xml:space="preserve"> D, </w:t>
      </w:r>
      <w:proofErr w:type="spellStart"/>
      <w:r w:rsidRPr="000D0EC4">
        <w:rPr>
          <w:rFonts w:ascii="Book Antiqua" w:hAnsi="Book Antiqua" w:cs="宋体"/>
          <w:color w:val="000000"/>
          <w:sz w:val="21"/>
          <w:szCs w:val="21"/>
        </w:rPr>
        <w:t>Yalçin</w:t>
      </w:r>
      <w:proofErr w:type="spellEnd"/>
      <w:r w:rsidRPr="000D0EC4">
        <w:rPr>
          <w:rFonts w:ascii="Book Antiqua" w:hAnsi="Book Antiqua" w:cs="宋体"/>
          <w:color w:val="000000"/>
          <w:sz w:val="21"/>
          <w:szCs w:val="21"/>
        </w:rPr>
        <w:t xml:space="preserve"> AN. Relapsing </w:t>
      </w:r>
      <w:proofErr w:type="spellStart"/>
      <w:r w:rsidRPr="000D0EC4">
        <w:rPr>
          <w:rFonts w:ascii="Book Antiqua" w:hAnsi="Book Antiqua" w:cs="宋体"/>
          <w:color w:val="000000"/>
          <w:sz w:val="21"/>
          <w:szCs w:val="21"/>
        </w:rPr>
        <w:t>Henoch-Schönlein</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purpura</w:t>
      </w:r>
      <w:proofErr w:type="spellEnd"/>
      <w:r w:rsidRPr="000D0EC4">
        <w:rPr>
          <w:rFonts w:ascii="Book Antiqua" w:hAnsi="Book Antiqua" w:cs="宋体"/>
          <w:color w:val="000000"/>
          <w:sz w:val="21"/>
          <w:szCs w:val="21"/>
        </w:rPr>
        <w:t xml:space="preserve"> in an adult patient associated with hepatitis B virus infection.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32</w:t>
      </w:r>
      <w:r w:rsidRPr="000D0EC4">
        <w:rPr>
          <w:rFonts w:ascii="Book Antiqua" w:hAnsi="Book Antiqua" w:cs="宋体"/>
          <w:color w:val="000000"/>
          <w:sz w:val="21"/>
          <w:szCs w:val="21"/>
        </w:rPr>
        <w:t>: 839-842 [PMID: 16361739]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12</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Ishimaru</w:t>
      </w:r>
      <w:proofErr w:type="spellEnd"/>
      <w:r w:rsidRPr="000D0EC4">
        <w:rPr>
          <w:rFonts w:ascii="Book Antiqua" w:hAnsi="Book Antiqua" w:cs="宋体"/>
          <w:b/>
          <w:bCs/>
          <w:color w:val="000000"/>
          <w:sz w:val="21"/>
          <w:szCs w:val="21"/>
        </w:rPr>
        <w:t xml:space="preserve"> Y</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Ishimaru</w:t>
      </w:r>
      <w:proofErr w:type="spellEnd"/>
      <w:r w:rsidRPr="000D0EC4">
        <w:rPr>
          <w:rFonts w:ascii="Book Antiqua" w:hAnsi="Book Antiqua" w:cs="宋体"/>
          <w:color w:val="000000"/>
          <w:sz w:val="21"/>
          <w:szCs w:val="21"/>
        </w:rPr>
        <w:t xml:space="preserve"> H, Toda G, Baba K, Mayumi M. An epidemic of infantile </w:t>
      </w:r>
      <w:proofErr w:type="spellStart"/>
      <w:r w:rsidRPr="000D0EC4">
        <w:rPr>
          <w:rFonts w:ascii="Book Antiqua" w:hAnsi="Book Antiqua" w:cs="宋体"/>
          <w:color w:val="000000"/>
          <w:sz w:val="21"/>
          <w:szCs w:val="21"/>
        </w:rPr>
        <w:t>papular</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acrodermatitis</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Gianotti's</w:t>
      </w:r>
      <w:proofErr w:type="spellEnd"/>
      <w:r w:rsidRPr="000D0EC4">
        <w:rPr>
          <w:rFonts w:ascii="Book Antiqua" w:hAnsi="Book Antiqua" w:cs="宋体"/>
          <w:color w:val="000000"/>
          <w:sz w:val="21"/>
          <w:szCs w:val="21"/>
        </w:rPr>
        <w:t xml:space="preserve"> disease) in Japan associated with hepatitis-B surface antigen subtype </w:t>
      </w:r>
      <w:proofErr w:type="spellStart"/>
      <w:r w:rsidRPr="000D0EC4">
        <w:rPr>
          <w:rFonts w:ascii="Book Antiqua" w:hAnsi="Book Antiqua" w:cs="宋体"/>
          <w:color w:val="000000"/>
          <w:sz w:val="21"/>
          <w:szCs w:val="21"/>
        </w:rPr>
        <w:t>ayw</w:t>
      </w:r>
      <w:proofErr w:type="spellEnd"/>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Lancet</w:t>
      </w:r>
      <w:r w:rsidRPr="00561C7A">
        <w:rPr>
          <w:rFonts w:ascii="Book Antiqua" w:hAnsi="Book Antiqua" w:cs="宋体"/>
          <w:color w:val="000000"/>
          <w:sz w:val="21"/>
          <w:szCs w:val="21"/>
        </w:rPr>
        <w:t> </w:t>
      </w:r>
      <w:r w:rsidRPr="000D0EC4">
        <w:rPr>
          <w:rFonts w:ascii="Book Antiqua" w:hAnsi="Book Antiqua" w:cs="宋体"/>
          <w:color w:val="000000"/>
          <w:sz w:val="21"/>
          <w:szCs w:val="21"/>
        </w:rPr>
        <w:t>1976;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w:t>
      </w:r>
      <w:r w:rsidRPr="000D0EC4">
        <w:rPr>
          <w:rFonts w:ascii="Book Antiqua" w:hAnsi="Book Antiqua" w:cs="宋体"/>
          <w:color w:val="000000"/>
          <w:sz w:val="21"/>
          <w:szCs w:val="21"/>
        </w:rPr>
        <w:t>: 707-709 [PMID: 56530]</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13</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Mérigou</w:t>
      </w:r>
      <w:proofErr w:type="spellEnd"/>
      <w:r w:rsidRPr="000D0EC4">
        <w:rPr>
          <w:rFonts w:ascii="Book Antiqua" w:hAnsi="Book Antiqua" w:cs="宋体"/>
          <w:b/>
          <w:bCs/>
          <w:color w:val="000000"/>
          <w:sz w:val="21"/>
          <w:szCs w:val="21"/>
        </w:rPr>
        <w:t xml:space="preserve"> D</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Léauté-Labrèze</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Louvet</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Bioulac</w:t>
      </w:r>
      <w:proofErr w:type="spellEnd"/>
      <w:r w:rsidRPr="000D0EC4">
        <w:rPr>
          <w:rFonts w:ascii="Book Antiqua" w:hAnsi="Book Antiqua" w:cs="宋体"/>
          <w:color w:val="000000"/>
          <w:sz w:val="21"/>
          <w:szCs w:val="21"/>
        </w:rPr>
        <w:t xml:space="preserve">-Sage P, </w:t>
      </w:r>
      <w:proofErr w:type="spellStart"/>
      <w:r w:rsidRPr="000D0EC4">
        <w:rPr>
          <w:rFonts w:ascii="Book Antiqua" w:hAnsi="Book Antiqua" w:cs="宋体"/>
          <w:color w:val="000000"/>
          <w:sz w:val="21"/>
          <w:szCs w:val="21"/>
        </w:rPr>
        <w:t>Taïeb</w:t>
      </w:r>
      <w:proofErr w:type="spellEnd"/>
      <w:r w:rsidRPr="000D0EC4">
        <w:rPr>
          <w:rFonts w:ascii="Book Antiqua" w:hAnsi="Book Antiqua" w:cs="宋体"/>
          <w:color w:val="000000"/>
          <w:sz w:val="21"/>
          <w:szCs w:val="21"/>
        </w:rPr>
        <w:t xml:space="preserve"> A.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in children: role of the campaign for hepatitis B vaccination].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Ann </w:t>
      </w:r>
      <w:proofErr w:type="spellStart"/>
      <w:r w:rsidRPr="000D0EC4">
        <w:rPr>
          <w:rFonts w:ascii="Book Antiqua" w:hAnsi="Book Antiqua" w:cs="宋体"/>
          <w:i/>
          <w:iCs/>
          <w:color w:val="000000"/>
          <w:sz w:val="21"/>
          <w:szCs w:val="21"/>
        </w:rPr>
        <w:t>Dermatol</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Venereol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125</w:t>
      </w:r>
      <w:r w:rsidRPr="000D0EC4">
        <w:rPr>
          <w:rFonts w:ascii="Book Antiqua" w:hAnsi="Book Antiqua" w:cs="宋体"/>
          <w:color w:val="000000"/>
          <w:sz w:val="21"/>
          <w:szCs w:val="21"/>
        </w:rPr>
        <w:t>: 399-403 [PMID: 9747294]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14</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Saywell</w:t>
      </w:r>
      <w:proofErr w:type="spellEnd"/>
      <w:r w:rsidRPr="000D0EC4">
        <w:rPr>
          <w:rFonts w:ascii="Book Antiqua" w:hAnsi="Book Antiqua" w:cs="宋体"/>
          <w:b/>
          <w:bCs/>
          <w:color w:val="000000"/>
          <w:sz w:val="21"/>
          <w:szCs w:val="21"/>
        </w:rPr>
        <w:t xml:space="preserve"> CA</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Wittal</w:t>
      </w:r>
      <w:proofErr w:type="spellEnd"/>
      <w:r w:rsidRPr="000D0EC4">
        <w:rPr>
          <w:rFonts w:ascii="Book Antiqua" w:hAnsi="Book Antiqua" w:cs="宋体"/>
          <w:color w:val="000000"/>
          <w:sz w:val="21"/>
          <w:szCs w:val="21"/>
        </w:rPr>
        <w:t xml:space="preserve"> RA, </w:t>
      </w:r>
      <w:proofErr w:type="spellStart"/>
      <w:r w:rsidRPr="000D0EC4">
        <w:rPr>
          <w:rFonts w:ascii="Book Antiqua" w:hAnsi="Book Antiqua" w:cs="宋体"/>
          <w:color w:val="000000"/>
          <w:sz w:val="21"/>
          <w:szCs w:val="21"/>
        </w:rPr>
        <w:t>Kossard</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Lichenoid</w:t>
      </w:r>
      <w:proofErr w:type="spellEnd"/>
      <w:r w:rsidRPr="000D0EC4">
        <w:rPr>
          <w:rFonts w:ascii="Book Antiqua" w:hAnsi="Book Antiqua" w:cs="宋体"/>
          <w:color w:val="000000"/>
          <w:sz w:val="21"/>
          <w:szCs w:val="21"/>
        </w:rPr>
        <w:t xml:space="preserve"> reaction to hepatitis B vaccination.</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Australas</w:t>
      </w:r>
      <w:proofErr w:type="spellEnd"/>
      <w:r w:rsidRPr="000D0EC4">
        <w:rPr>
          <w:rFonts w:ascii="Book Antiqua" w:hAnsi="Book Antiqua" w:cs="宋体"/>
          <w:i/>
          <w:iCs/>
          <w:color w:val="000000"/>
          <w:sz w:val="21"/>
          <w:szCs w:val="21"/>
        </w:rPr>
        <w:t xml:space="preserve"> 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38</w:t>
      </w:r>
      <w:r w:rsidRPr="000D0EC4">
        <w:rPr>
          <w:rFonts w:ascii="Book Antiqua" w:hAnsi="Book Antiqua" w:cs="宋体"/>
          <w:color w:val="000000"/>
          <w:sz w:val="21"/>
          <w:szCs w:val="21"/>
        </w:rPr>
        <w:t>: 152-154 [PMID: 9293664 DOI: 10.1111/j.1440-0960.1997.tb01134.x]</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15</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Criado</w:t>
      </w:r>
      <w:proofErr w:type="spellEnd"/>
      <w:r w:rsidRPr="000D0EC4">
        <w:rPr>
          <w:rFonts w:ascii="Book Antiqua" w:hAnsi="Book Antiqua" w:cs="宋体"/>
          <w:b/>
          <w:bCs/>
          <w:color w:val="000000"/>
          <w:sz w:val="21"/>
          <w:szCs w:val="21"/>
        </w:rPr>
        <w:t xml:space="preserve"> PR</w:t>
      </w:r>
      <w:r w:rsidRPr="000D0EC4">
        <w:rPr>
          <w:rFonts w:ascii="Book Antiqua" w:hAnsi="Book Antiqua" w:cs="宋体"/>
          <w:color w:val="000000"/>
          <w:sz w:val="21"/>
          <w:szCs w:val="21"/>
        </w:rPr>
        <w:t xml:space="preserve">, de Oliveira Ramos R, </w:t>
      </w:r>
      <w:proofErr w:type="spellStart"/>
      <w:r w:rsidRPr="000D0EC4">
        <w:rPr>
          <w:rFonts w:ascii="Book Antiqua" w:hAnsi="Book Antiqua" w:cs="宋体"/>
          <w:color w:val="000000"/>
          <w:sz w:val="21"/>
          <w:szCs w:val="21"/>
        </w:rPr>
        <w:t>Vasconcellos</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Jardim</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Criado</w:t>
      </w:r>
      <w:proofErr w:type="spellEnd"/>
      <w:r w:rsidRPr="000D0EC4">
        <w:rPr>
          <w:rFonts w:ascii="Book Antiqua" w:hAnsi="Book Antiqua" w:cs="宋体"/>
          <w:color w:val="000000"/>
          <w:sz w:val="21"/>
          <w:szCs w:val="21"/>
        </w:rPr>
        <w:t xml:space="preserve"> RF, Valente NY.</w:t>
      </w:r>
      <w:proofErr w:type="gramEnd"/>
      <w:r w:rsidRPr="000D0EC4">
        <w:rPr>
          <w:rFonts w:ascii="Book Antiqua" w:hAnsi="Book Antiqua" w:cs="宋体"/>
          <w:color w:val="000000"/>
          <w:sz w:val="21"/>
          <w:szCs w:val="21"/>
        </w:rPr>
        <w:t xml:space="preserve"> Two case reports of cutaneous adverse reactions following hepatitis B vaccine: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and granuloma </w:t>
      </w:r>
      <w:proofErr w:type="spellStart"/>
      <w:r w:rsidRPr="000D0EC4">
        <w:rPr>
          <w:rFonts w:ascii="Book Antiqua" w:hAnsi="Book Antiqua" w:cs="宋体"/>
          <w:color w:val="000000"/>
          <w:sz w:val="21"/>
          <w:szCs w:val="21"/>
        </w:rPr>
        <w:t>annulare</w:t>
      </w:r>
      <w:proofErr w:type="spellEnd"/>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Eur</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Acad</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Dermatol</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Venereol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18</w:t>
      </w:r>
      <w:r w:rsidRPr="000D0EC4">
        <w:rPr>
          <w:rFonts w:ascii="Book Antiqua" w:hAnsi="Book Antiqua" w:cs="宋体"/>
          <w:color w:val="000000"/>
          <w:sz w:val="21"/>
          <w:szCs w:val="21"/>
        </w:rPr>
        <w:t>: 603-606 [PMID: 15324406 DOI: 10.1111/j.1468-3083.2004.00989.x]</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Wolf F</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Grezard</w:t>
      </w:r>
      <w:proofErr w:type="spellEnd"/>
      <w:r w:rsidRPr="000D0EC4">
        <w:rPr>
          <w:rFonts w:ascii="Book Antiqua" w:hAnsi="Book Antiqua" w:cs="宋体"/>
          <w:color w:val="000000"/>
          <w:sz w:val="21"/>
          <w:szCs w:val="21"/>
        </w:rPr>
        <w:t xml:space="preserve"> P, </w:t>
      </w:r>
      <w:proofErr w:type="spellStart"/>
      <w:r w:rsidRPr="000D0EC4">
        <w:rPr>
          <w:rFonts w:ascii="Book Antiqua" w:hAnsi="Book Antiqua" w:cs="宋体"/>
          <w:color w:val="000000"/>
          <w:sz w:val="21"/>
          <w:szCs w:val="21"/>
        </w:rPr>
        <w:t>Berard</w:t>
      </w:r>
      <w:proofErr w:type="spellEnd"/>
      <w:r w:rsidRPr="000D0EC4">
        <w:rPr>
          <w:rFonts w:ascii="Book Antiqua" w:hAnsi="Book Antiqua" w:cs="宋体"/>
          <w:color w:val="000000"/>
          <w:sz w:val="21"/>
          <w:szCs w:val="21"/>
        </w:rPr>
        <w:t xml:space="preserve"> F, </w:t>
      </w:r>
      <w:proofErr w:type="spellStart"/>
      <w:r w:rsidRPr="000D0EC4">
        <w:rPr>
          <w:rFonts w:ascii="Book Antiqua" w:hAnsi="Book Antiqua" w:cs="宋体"/>
          <w:color w:val="000000"/>
          <w:sz w:val="21"/>
          <w:szCs w:val="21"/>
        </w:rPr>
        <w:t>Clavel</w:t>
      </w:r>
      <w:proofErr w:type="spellEnd"/>
      <w:r w:rsidRPr="000D0EC4">
        <w:rPr>
          <w:rFonts w:ascii="Book Antiqua" w:hAnsi="Book Antiqua" w:cs="宋体"/>
          <w:color w:val="000000"/>
          <w:sz w:val="21"/>
          <w:szCs w:val="21"/>
        </w:rPr>
        <w:t xml:space="preserve"> G, Perrot H. Generalized granuloma </w:t>
      </w:r>
      <w:proofErr w:type="spellStart"/>
      <w:r w:rsidRPr="000D0EC4">
        <w:rPr>
          <w:rFonts w:ascii="Book Antiqua" w:hAnsi="Book Antiqua" w:cs="宋体"/>
          <w:color w:val="000000"/>
          <w:sz w:val="21"/>
          <w:szCs w:val="21"/>
        </w:rPr>
        <w:t>annulare</w:t>
      </w:r>
      <w:proofErr w:type="spellEnd"/>
      <w:r w:rsidRPr="000D0EC4">
        <w:rPr>
          <w:rFonts w:ascii="Book Antiqua" w:hAnsi="Book Antiqua" w:cs="宋体"/>
          <w:color w:val="000000"/>
          <w:sz w:val="21"/>
          <w:szCs w:val="21"/>
        </w:rPr>
        <w:t xml:space="preserve"> and hepatitis B vaccination.</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Eur</w:t>
      </w:r>
      <w:proofErr w:type="spellEnd"/>
      <w:r w:rsidRPr="000D0EC4">
        <w:rPr>
          <w:rFonts w:ascii="Book Antiqua" w:hAnsi="Book Antiqua" w:cs="宋体"/>
          <w:i/>
          <w:iCs/>
          <w:color w:val="000000"/>
          <w:sz w:val="21"/>
          <w:szCs w:val="21"/>
        </w:rPr>
        <w:t xml:space="preserve"> 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8</w:t>
      </w:r>
      <w:r w:rsidRPr="000D0EC4">
        <w:rPr>
          <w:rFonts w:ascii="Book Antiqua" w:hAnsi="Book Antiqua" w:cs="宋体"/>
          <w:color w:val="000000"/>
          <w:sz w:val="21"/>
          <w:szCs w:val="21"/>
        </w:rPr>
        <w:t>: 435-436 [PMID: 9729059]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Ventura F</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Antunes</w:t>
      </w:r>
      <w:proofErr w:type="spellEnd"/>
      <w:r w:rsidRPr="000D0EC4">
        <w:rPr>
          <w:rFonts w:ascii="Book Antiqua" w:hAnsi="Book Antiqua" w:cs="宋体"/>
          <w:color w:val="000000"/>
          <w:sz w:val="21"/>
          <w:szCs w:val="21"/>
        </w:rPr>
        <w:t xml:space="preserve"> H, </w:t>
      </w:r>
      <w:proofErr w:type="spellStart"/>
      <w:r w:rsidRPr="000D0EC4">
        <w:rPr>
          <w:rFonts w:ascii="Book Antiqua" w:hAnsi="Book Antiqua" w:cs="宋体"/>
          <w:color w:val="000000"/>
          <w:sz w:val="21"/>
          <w:szCs w:val="21"/>
        </w:rPr>
        <w:t>Brito</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Pardal</w:t>
      </w:r>
      <w:proofErr w:type="spellEnd"/>
      <w:r w:rsidRPr="000D0EC4">
        <w:rPr>
          <w:rFonts w:ascii="Book Antiqua" w:hAnsi="Book Antiqua" w:cs="宋体"/>
          <w:color w:val="000000"/>
          <w:sz w:val="21"/>
          <w:szCs w:val="21"/>
        </w:rPr>
        <w:t xml:space="preserve"> F, Pereira T, Vieira AP. Cutaneous </w:t>
      </w:r>
      <w:proofErr w:type="spellStart"/>
      <w:r w:rsidRPr="000D0EC4">
        <w:rPr>
          <w:rFonts w:ascii="Book Antiqua" w:hAnsi="Book Antiqua" w:cs="宋体"/>
          <w:color w:val="000000"/>
          <w:sz w:val="21"/>
          <w:szCs w:val="21"/>
        </w:rPr>
        <w:t>polyarteritis</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nodosa</w:t>
      </w:r>
      <w:proofErr w:type="spellEnd"/>
      <w:r w:rsidRPr="000D0EC4">
        <w:rPr>
          <w:rFonts w:ascii="Book Antiqua" w:hAnsi="Book Antiqua" w:cs="宋体"/>
          <w:color w:val="000000"/>
          <w:sz w:val="21"/>
          <w:szCs w:val="21"/>
        </w:rPr>
        <w:t xml:space="preserve"> in a child following hepatitis B vaccination.</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Eur</w:t>
      </w:r>
      <w:proofErr w:type="spellEnd"/>
      <w:r w:rsidRPr="000D0EC4">
        <w:rPr>
          <w:rFonts w:ascii="Book Antiqua" w:hAnsi="Book Antiqua" w:cs="宋体"/>
          <w:i/>
          <w:iCs/>
          <w:color w:val="000000"/>
          <w:sz w:val="21"/>
          <w:szCs w:val="21"/>
        </w:rPr>
        <w:t xml:space="preserve"> 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2009</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19</w:t>
      </w:r>
      <w:r w:rsidRPr="000D0EC4">
        <w:rPr>
          <w:rFonts w:ascii="Book Antiqua" w:hAnsi="Book Antiqua" w:cs="宋体"/>
          <w:color w:val="000000"/>
          <w:sz w:val="21"/>
          <w:szCs w:val="21"/>
        </w:rPr>
        <w:t>: 400-401 [PMID: 19467971]</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lastRenderedPageBreak/>
        <w:t>18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Yilmaz S</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Cimen</w:t>
      </w:r>
      <w:proofErr w:type="spellEnd"/>
      <w:r w:rsidRPr="000D0EC4">
        <w:rPr>
          <w:rFonts w:ascii="Book Antiqua" w:hAnsi="Book Antiqua" w:cs="宋体"/>
          <w:color w:val="000000"/>
          <w:sz w:val="21"/>
          <w:szCs w:val="21"/>
        </w:rPr>
        <w:t xml:space="preserve"> KA. </w:t>
      </w:r>
      <w:proofErr w:type="spellStart"/>
      <w:r w:rsidRPr="000D0EC4">
        <w:rPr>
          <w:rFonts w:ascii="Book Antiqua" w:hAnsi="Book Antiqua" w:cs="宋体"/>
          <w:color w:val="000000"/>
          <w:sz w:val="21"/>
          <w:szCs w:val="21"/>
        </w:rPr>
        <w:t>Pegylated</w:t>
      </w:r>
      <w:proofErr w:type="spellEnd"/>
      <w:r w:rsidRPr="000D0EC4">
        <w:rPr>
          <w:rFonts w:ascii="Book Antiqua" w:hAnsi="Book Antiqua" w:cs="宋体"/>
          <w:color w:val="000000"/>
          <w:sz w:val="21"/>
          <w:szCs w:val="21"/>
        </w:rPr>
        <w:t xml:space="preserve"> interferon alpha-2B induced lupus in a patient with chronic hepatitis B virus infection: case report.</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Clin</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Rheumatol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2009;</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28</w:t>
      </w:r>
      <w:r w:rsidRPr="000D0EC4">
        <w:rPr>
          <w:rFonts w:ascii="Book Antiqua" w:hAnsi="Book Antiqua" w:cs="宋体"/>
          <w:color w:val="000000"/>
          <w:sz w:val="21"/>
          <w:szCs w:val="21"/>
        </w:rPr>
        <w:t>: 1241-1243 [PMID: 19653058]</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19</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García-Porrúa</w:t>
      </w:r>
      <w:proofErr w:type="spellEnd"/>
      <w:r w:rsidRPr="000D0EC4">
        <w:rPr>
          <w:rFonts w:ascii="Book Antiqua" w:hAnsi="Book Antiqua" w:cs="宋体"/>
          <w:b/>
          <w:bCs/>
          <w:color w:val="000000"/>
          <w:sz w:val="21"/>
          <w:szCs w:val="21"/>
        </w:rPr>
        <w:t xml:space="preserve"> C</w:t>
      </w:r>
      <w:r w:rsidRPr="000D0EC4">
        <w:rPr>
          <w:rFonts w:ascii="Book Antiqua" w:hAnsi="Book Antiqua" w:cs="宋体"/>
          <w:color w:val="000000"/>
          <w:sz w:val="21"/>
          <w:szCs w:val="21"/>
        </w:rPr>
        <w:t xml:space="preserve">, González-Gay MA, </w:t>
      </w:r>
      <w:proofErr w:type="spellStart"/>
      <w:r w:rsidRPr="000D0EC4">
        <w:rPr>
          <w:rFonts w:ascii="Book Antiqua" w:hAnsi="Book Antiqua" w:cs="宋体"/>
          <w:color w:val="000000"/>
          <w:sz w:val="21"/>
          <w:szCs w:val="21"/>
        </w:rPr>
        <w:t>Fernández-Lamelo</w:t>
      </w:r>
      <w:proofErr w:type="spellEnd"/>
      <w:r w:rsidRPr="000D0EC4">
        <w:rPr>
          <w:rFonts w:ascii="Book Antiqua" w:hAnsi="Book Antiqua" w:cs="宋体"/>
          <w:color w:val="000000"/>
          <w:sz w:val="21"/>
          <w:szCs w:val="21"/>
        </w:rPr>
        <w:t xml:space="preserve"> F, Paz-</w:t>
      </w:r>
      <w:proofErr w:type="spellStart"/>
      <w:r w:rsidRPr="000D0EC4">
        <w:rPr>
          <w:rFonts w:ascii="Book Antiqua" w:hAnsi="Book Antiqua" w:cs="宋体"/>
          <w:color w:val="000000"/>
          <w:sz w:val="21"/>
          <w:szCs w:val="21"/>
        </w:rPr>
        <w:t>Carreira</w:t>
      </w:r>
      <w:proofErr w:type="spellEnd"/>
      <w:r w:rsidRPr="000D0EC4">
        <w:rPr>
          <w:rFonts w:ascii="Book Antiqua" w:hAnsi="Book Antiqua" w:cs="宋体"/>
          <w:color w:val="000000"/>
          <w:sz w:val="21"/>
          <w:szCs w:val="21"/>
        </w:rPr>
        <w:t xml:space="preserve"> JM, </w:t>
      </w:r>
      <w:proofErr w:type="spellStart"/>
      <w:r w:rsidRPr="000D0EC4">
        <w:rPr>
          <w:rFonts w:ascii="Book Antiqua" w:hAnsi="Book Antiqua" w:cs="宋体"/>
          <w:color w:val="000000"/>
          <w:sz w:val="21"/>
          <w:szCs w:val="21"/>
        </w:rPr>
        <w:t>Lavilla</w:t>
      </w:r>
      <w:proofErr w:type="spellEnd"/>
      <w:r w:rsidRPr="000D0EC4">
        <w:rPr>
          <w:rFonts w:ascii="Book Antiqua" w:hAnsi="Book Antiqua" w:cs="宋体"/>
          <w:color w:val="000000"/>
          <w:sz w:val="21"/>
          <w:szCs w:val="21"/>
        </w:rPr>
        <w:t xml:space="preserve"> E, González-</w:t>
      </w:r>
      <w:proofErr w:type="spellStart"/>
      <w:r w:rsidRPr="000D0EC4">
        <w:rPr>
          <w:rFonts w:ascii="Book Antiqua" w:hAnsi="Book Antiqua" w:cs="宋体"/>
          <w:color w:val="000000"/>
          <w:sz w:val="21"/>
          <w:szCs w:val="21"/>
        </w:rPr>
        <w:t>López</w:t>
      </w:r>
      <w:proofErr w:type="spellEnd"/>
      <w:r w:rsidRPr="000D0EC4">
        <w:rPr>
          <w:rFonts w:ascii="Book Antiqua" w:hAnsi="Book Antiqua" w:cs="宋体"/>
          <w:color w:val="000000"/>
          <w:sz w:val="21"/>
          <w:szCs w:val="21"/>
        </w:rPr>
        <w:t xml:space="preserve"> MA. </w:t>
      </w:r>
      <w:proofErr w:type="gramStart"/>
      <w:r w:rsidRPr="000D0EC4">
        <w:rPr>
          <w:rFonts w:ascii="Book Antiqua" w:hAnsi="Book Antiqua" w:cs="宋体"/>
          <w:color w:val="000000"/>
          <w:sz w:val="21"/>
          <w:szCs w:val="21"/>
        </w:rPr>
        <w:t>Simultaneous development of SLE-like syndrome and autoimmune thyroiditis following alpha-interferon treatment.</w:t>
      </w:r>
      <w:proofErr w:type="gramEnd"/>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Clin</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Exp</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Rheumatol</w:t>
      </w:r>
      <w:proofErr w:type="spellEnd"/>
      <w:r w:rsidRPr="00561C7A">
        <w:rPr>
          <w:rFonts w:ascii="Book Antiqua" w:hAnsi="Book Antiqua" w:cs="宋体"/>
          <w:color w:val="000000"/>
          <w:sz w:val="21"/>
          <w:szCs w:val="21"/>
        </w:rPr>
        <w:t> 1998</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16</w:t>
      </w:r>
      <w:r w:rsidRPr="000D0EC4">
        <w:rPr>
          <w:rFonts w:ascii="Book Antiqua" w:hAnsi="Book Antiqua" w:cs="宋体"/>
          <w:color w:val="000000"/>
          <w:sz w:val="21"/>
          <w:szCs w:val="21"/>
        </w:rPr>
        <w:t>: 107-108 [PMID: 9543579]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20</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Erbagci</w:t>
      </w:r>
      <w:proofErr w:type="spellEnd"/>
      <w:r w:rsidRPr="000D0EC4">
        <w:rPr>
          <w:rFonts w:ascii="Book Antiqua" w:hAnsi="Book Antiqua" w:cs="宋体"/>
          <w:b/>
          <w:bCs/>
          <w:color w:val="000000"/>
          <w:sz w:val="21"/>
          <w:szCs w:val="21"/>
        </w:rPr>
        <w:t xml:space="preserve"> Z</w:t>
      </w:r>
      <w:r w:rsidRPr="000D0EC4">
        <w:rPr>
          <w:rFonts w:ascii="Book Antiqua" w:hAnsi="Book Antiqua" w:cs="宋体"/>
          <w:color w:val="000000"/>
          <w:sz w:val="21"/>
          <w:szCs w:val="21"/>
        </w:rPr>
        <w:t xml:space="preserve">. Childhood bullous </w:t>
      </w:r>
      <w:proofErr w:type="spellStart"/>
      <w:r w:rsidRPr="000D0EC4">
        <w:rPr>
          <w:rFonts w:ascii="Book Antiqua" w:hAnsi="Book Antiqua" w:cs="宋体"/>
          <w:color w:val="000000"/>
          <w:sz w:val="21"/>
          <w:szCs w:val="21"/>
        </w:rPr>
        <w:t>pemphigoid</w:t>
      </w:r>
      <w:proofErr w:type="spellEnd"/>
      <w:r w:rsidRPr="000D0EC4">
        <w:rPr>
          <w:rFonts w:ascii="Book Antiqua" w:hAnsi="Book Antiqua" w:cs="宋体"/>
          <w:color w:val="000000"/>
          <w:sz w:val="21"/>
          <w:szCs w:val="21"/>
        </w:rPr>
        <w:t xml:space="preserve"> following hepatitis B immunization.</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2002;</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29</w:t>
      </w:r>
      <w:r w:rsidRPr="000D0EC4">
        <w:rPr>
          <w:rFonts w:ascii="Book Antiqua" w:hAnsi="Book Antiqua" w:cs="宋体"/>
          <w:color w:val="000000"/>
          <w:sz w:val="21"/>
          <w:szCs w:val="21"/>
        </w:rPr>
        <w:t>: 781-785 [PMID: 12532044]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21 Review: could Hepatitis b cause Skin lesion? Available from: URL: http: //www.ehealthme.com</w:t>
      </w:r>
      <w:r w:rsidRPr="00561C7A">
        <w:rPr>
          <w:rFonts w:ascii="Book Antiqua" w:hAnsi="Book Antiqua" w:cs="宋体"/>
          <w:color w:val="000000"/>
          <w:sz w:val="21"/>
          <w:szCs w:val="21"/>
        </w:rPr>
        <w:t>.</w:t>
      </w:r>
      <w:r w:rsidRPr="000D0EC4">
        <w:rPr>
          <w:rFonts w:ascii="Book Antiqua" w:hAnsi="Book Antiqua" w:cs="宋体"/>
          <w:color w:val="000000"/>
          <w:sz w:val="21"/>
          <w:szCs w:val="21"/>
        </w:rPr>
        <w:t xml:space="preserve"> </w:t>
      </w:r>
      <w:proofErr w:type="spellStart"/>
      <w:r w:rsidRPr="000D0EC4">
        <w:rPr>
          <w:rFonts w:ascii="Book Antiqua" w:hAnsi="Book Antiqua" w:cs="宋体"/>
          <w:caps/>
          <w:color w:val="000000"/>
          <w:sz w:val="21"/>
          <w:szCs w:val="21"/>
        </w:rPr>
        <w:t>a</w:t>
      </w:r>
      <w:r w:rsidRPr="000D0EC4">
        <w:rPr>
          <w:rFonts w:ascii="Book Antiqua" w:hAnsi="Book Antiqua" w:cs="宋体"/>
          <w:color w:val="000000"/>
          <w:sz w:val="21"/>
          <w:szCs w:val="21"/>
        </w:rPr>
        <w:t>ccesed</w:t>
      </w:r>
      <w:proofErr w:type="spellEnd"/>
      <w:r w:rsidRPr="000D0EC4">
        <w:rPr>
          <w:rFonts w:ascii="Book Antiqua" w:hAnsi="Book Antiqua" w:cs="宋体"/>
          <w:color w:val="000000"/>
          <w:sz w:val="21"/>
          <w:szCs w:val="21"/>
        </w:rPr>
        <w:t xml:space="preserve"> date: Feb</w:t>
      </w:r>
      <w:r w:rsidRPr="00561C7A">
        <w:rPr>
          <w:rFonts w:ascii="Book Antiqua" w:hAnsi="Book Antiqua" w:cs="宋体"/>
          <w:color w:val="000000"/>
          <w:sz w:val="21"/>
          <w:szCs w:val="21"/>
        </w:rPr>
        <w:t>.</w:t>
      </w:r>
      <w:r w:rsidRPr="000D0EC4">
        <w:rPr>
          <w:rFonts w:ascii="Book Antiqua" w:hAnsi="Book Antiqua" w:cs="宋体"/>
          <w:color w:val="000000"/>
          <w:sz w:val="21"/>
          <w:szCs w:val="21"/>
        </w:rPr>
        <w:t xml:space="preserve"> 23, 2014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22</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Fernandez-Soto L</w:t>
      </w:r>
      <w:r w:rsidRPr="000D0EC4">
        <w:rPr>
          <w:rFonts w:ascii="Book Antiqua" w:hAnsi="Book Antiqua" w:cs="宋体"/>
          <w:color w:val="000000"/>
          <w:sz w:val="21"/>
          <w:szCs w:val="21"/>
        </w:rPr>
        <w:t xml:space="preserve">, Gonzalez A, Escobar-Jimenez F, Vazquez R, </w:t>
      </w:r>
      <w:proofErr w:type="spellStart"/>
      <w:r w:rsidRPr="000D0EC4">
        <w:rPr>
          <w:rFonts w:ascii="Book Antiqua" w:hAnsi="Book Antiqua" w:cs="宋体"/>
          <w:color w:val="000000"/>
          <w:sz w:val="21"/>
          <w:szCs w:val="21"/>
        </w:rPr>
        <w:t>Ocete</w:t>
      </w:r>
      <w:proofErr w:type="spellEnd"/>
      <w:r w:rsidRPr="000D0EC4">
        <w:rPr>
          <w:rFonts w:ascii="Book Antiqua" w:hAnsi="Book Antiqua" w:cs="宋体"/>
          <w:color w:val="000000"/>
          <w:sz w:val="21"/>
          <w:szCs w:val="21"/>
        </w:rPr>
        <w:t xml:space="preserve"> E, </w:t>
      </w:r>
      <w:proofErr w:type="spellStart"/>
      <w:r w:rsidRPr="000D0EC4">
        <w:rPr>
          <w:rFonts w:ascii="Book Antiqua" w:hAnsi="Book Antiqua" w:cs="宋体"/>
          <w:color w:val="000000"/>
          <w:sz w:val="21"/>
          <w:szCs w:val="21"/>
        </w:rPr>
        <w:t>Olea</w:t>
      </w:r>
      <w:proofErr w:type="spellEnd"/>
      <w:r w:rsidRPr="000D0EC4">
        <w:rPr>
          <w:rFonts w:ascii="Book Antiqua" w:hAnsi="Book Antiqua" w:cs="宋体"/>
          <w:color w:val="000000"/>
          <w:sz w:val="21"/>
          <w:szCs w:val="21"/>
        </w:rPr>
        <w:t xml:space="preserve"> N, </w:t>
      </w:r>
      <w:proofErr w:type="spellStart"/>
      <w:r w:rsidRPr="000D0EC4">
        <w:rPr>
          <w:rFonts w:ascii="Book Antiqua" w:hAnsi="Book Antiqua" w:cs="宋体"/>
          <w:color w:val="000000"/>
          <w:sz w:val="21"/>
          <w:szCs w:val="21"/>
        </w:rPr>
        <w:t>Salmeron</w:t>
      </w:r>
      <w:proofErr w:type="spellEnd"/>
      <w:r w:rsidRPr="000D0EC4">
        <w:rPr>
          <w:rFonts w:ascii="Book Antiqua" w:hAnsi="Book Antiqua" w:cs="宋体"/>
          <w:color w:val="000000"/>
          <w:sz w:val="21"/>
          <w:szCs w:val="21"/>
        </w:rPr>
        <w:t xml:space="preserve"> J. Increased risk of autoimmune thyroid disease in hepatitis C vs hepatitis B before, during, and after discontinuing interferon therapy.</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Arch Intern Med</w:t>
      </w:r>
      <w:r w:rsidRPr="00561C7A">
        <w:rPr>
          <w:rFonts w:ascii="Book Antiqua" w:hAnsi="Book Antiqua" w:cs="宋体"/>
          <w:color w:val="000000"/>
          <w:sz w:val="21"/>
          <w:szCs w:val="21"/>
        </w:rPr>
        <w:t> </w:t>
      </w:r>
      <w:r w:rsidRPr="000D0EC4">
        <w:rPr>
          <w:rFonts w:ascii="Book Antiqua" w:hAnsi="Book Antiqua" w:cs="宋体"/>
          <w:color w:val="000000"/>
          <w:sz w:val="21"/>
          <w:szCs w:val="21"/>
        </w:rPr>
        <w:t>1998;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158</w:t>
      </w:r>
      <w:r w:rsidRPr="000D0EC4">
        <w:rPr>
          <w:rFonts w:ascii="Book Antiqua" w:hAnsi="Book Antiqua" w:cs="宋体"/>
          <w:color w:val="000000"/>
          <w:sz w:val="21"/>
          <w:szCs w:val="21"/>
        </w:rPr>
        <w:t>: 1445-1448 [PMID: 9665354 DOI: 10.1001/archinte.158.13.1445]</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23</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Cacoub</w:t>
      </w:r>
      <w:proofErr w:type="spellEnd"/>
      <w:r w:rsidRPr="000D0EC4">
        <w:rPr>
          <w:rFonts w:ascii="Book Antiqua" w:hAnsi="Book Antiqua" w:cs="宋体"/>
          <w:b/>
          <w:bCs/>
          <w:color w:val="000000"/>
          <w:sz w:val="21"/>
          <w:szCs w:val="21"/>
        </w:rPr>
        <w:t xml:space="preserve"> P</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Saadoun</w:t>
      </w:r>
      <w:proofErr w:type="spellEnd"/>
      <w:r w:rsidRPr="000D0EC4">
        <w:rPr>
          <w:rFonts w:ascii="Book Antiqua" w:hAnsi="Book Antiqua" w:cs="宋体"/>
          <w:color w:val="000000"/>
          <w:sz w:val="21"/>
          <w:szCs w:val="21"/>
        </w:rPr>
        <w:t xml:space="preserve"> D, </w:t>
      </w:r>
      <w:proofErr w:type="spellStart"/>
      <w:r w:rsidRPr="000D0EC4">
        <w:rPr>
          <w:rFonts w:ascii="Book Antiqua" w:hAnsi="Book Antiqua" w:cs="宋体"/>
          <w:color w:val="000000"/>
          <w:sz w:val="21"/>
          <w:szCs w:val="21"/>
        </w:rPr>
        <w:t>Bourlière</w:t>
      </w:r>
      <w:proofErr w:type="spellEnd"/>
      <w:r w:rsidRPr="000D0EC4">
        <w:rPr>
          <w:rFonts w:ascii="Book Antiqua" w:hAnsi="Book Antiqua" w:cs="宋体"/>
          <w:color w:val="000000"/>
          <w:sz w:val="21"/>
          <w:szCs w:val="21"/>
        </w:rPr>
        <w:t xml:space="preserve"> M, </w:t>
      </w:r>
      <w:proofErr w:type="spellStart"/>
      <w:r w:rsidRPr="000D0EC4">
        <w:rPr>
          <w:rFonts w:ascii="Book Antiqua" w:hAnsi="Book Antiqua" w:cs="宋体"/>
          <w:color w:val="000000"/>
          <w:sz w:val="21"/>
          <w:szCs w:val="21"/>
        </w:rPr>
        <w:t>Khiri</w:t>
      </w:r>
      <w:proofErr w:type="spellEnd"/>
      <w:r w:rsidRPr="000D0EC4">
        <w:rPr>
          <w:rFonts w:ascii="Book Antiqua" w:hAnsi="Book Antiqua" w:cs="宋体"/>
          <w:color w:val="000000"/>
          <w:sz w:val="21"/>
          <w:szCs w:val="21"/>
        </w:rPr>
        <w:t xml:space="preserve"> H, Martineau A, </w:t>
      </w:r>
      <w:proofErr w:type="spellStart"/>
      <w:r w:rsidRPr="000D0EC4">
        <w:rPr>
          <w:rFonts w:ascii="Book Antiqua" w:hAnsi="Book Antiqua" w:cs="宋体"/>
          <w:color w:val="000000"/>
          <w:sz w:val="21"/>
          <w:szCs w:val="21"/>
        </w:rPr>
        <w:t>Benhamou</w:t>
      </w:r>
      <w:proofErr w:type="spellEnd"/>
      <w:r w:rsidRPr="000D0EC4">
        <w:rPr>
          <w:rFonts w:ascii="Book Antiqua" w:hAnsi="Book Antiqua" w:cs="宋体"/>
          <w:color w:val="000000"/>
          <w:sz w:val="21"/>
          <w:szCs w:val="21"/>
        </w:rPr>
        <w:t xml:space="preserve"> Y, </w:t>
      </w:r>
      <w:proofErr w:type="spellStart"/>
      <w:r w:rsidRPr="000D0EC4">
        <w:rPr>
          <w:rFonts w:ascii="Book Antiqua" w:hAnsi="Book Antiqua" w:cs="宋体"/>
          <w:color w:val="000000"/>
          <w:sz w:val="21"/>
          <w:szCs w:val="21"/>
        </w:rPr>
        <w:t>Varastet</w:t>
      </w:r>
      <w:proofErr w:type="spellEnd"/>
      <w:r w:rsidRPr="000D0EC4">
        <w:rPr>
          <w:rFonts w:ascii="Book Antiqua" w:hAnsi="Book Antiqua" w:cs="宋体"/>
          <w:color w:val="000000"/>
          <w:sz w:val="21"/>
          <w:szCs w:val="21"/>
        </w:rPr>
        <w:t xml:space="preserve"> M, Pol S, </w:t>
      </w:r>
      <w:proofErr w:type="spellStart"/>
      <w:r w:rsidRPr="000D0EC4">
        <w:rPr>
          <w:rFonts w:ascii="Book Antiqua" w:hAnsi="Book Antiqua" w:cs="宋体"/>
          <w:color w:val="000000"/>
          <w:sz w:val="21"/>
          <w:szCs w:val="21"/>
        </w:rPr>
        <w:t>Thibault</w:t>
      </w:r>
      <w:proofErr w:type="spellEnd"/>
      <w:r w:rsidRPr="000D0EC4">
        <w:rPr>
          <w:rFonts w:ascii="Book Antiqua" w:hAnsi="Book Antiqua" w:cs="宋体"/>
          <w:color w:val="000000"/>
          <w:sz w:val="21"/>
          <w:szCs w:val="21"/>
        </w:rPr>
        <w:t xml:space="preserve"> V, </w:t>
      </w:r>
      <w:proofErr w:type="spellStart"/>
      <w:r w:rsidRPr="000D0EC4">
        <w:rPr>
          <w:rFonts w:ascii="Book Antiqua" w:hAnsi="Book Antiqua" w:cs="宋体"/>
          <w:color w:val="000000"/>
          <w:sz w:val="21"/>
          <w:szCs w:val="21"/>
        </w:rPr>
        <w:t>Rotily</w:t>
      </w:r>
      <w:proofErr w:type="spellEnd"/>
      <w:r w:rsidRPr="000D0EC4">
        <w:rPr>
          <w:rFonts w:ascii="Book Antiqua" w:hAnsi="Book Antiqua" w:cs="宋体"/>
          <w:color w:val="000000"/>
          <w:sz w:val="21"/>
          <w:szCs w:val="21"/>
        </w:rPr>
        <w:t xml:space="preserve"> M, </w:t>
      </w:r>
      <w:proofErr w:type="spellStart"/>
      <w:r w:rsidRPr="000D0EC4">
        <w:rPr>
          <w:rFonts w:ascii="Book Antiqua" w:hAnsi="Book Antiqua" w:cs="宋体"/>
          <w:color w:val="000000"/>
          <w:sz w:val="21"/>
          <w:szCs w:val="21"/>
        </w:rPr>
        <w:t>Halfon</w:t>
      </w:r>
      <w:proofErr w:type="spellEnd"/>
      <w:r w:rsidRPr="000D0EC4">
        <w:rPr>
          <w:rFonts w:ascii="Book Antiqua" w:hAnsi="Book Antiqua" w:cs="宋体"/>
          <w:color w:val="000000"/>
          <w:sz w:val="21"/>
          <w:szCs w:val="21"/>
        </w:rPr>
        <w:t xml:space="preserve"> P. Hepatitis B virus genotypes and </w:t>
      </w:r>
      <w:proofErr w:type="spellStart"/>
      <w:r w:rsidRPr="000D0EC4">
        <w:rPr>
          <w:rFonts w:ascii="Book Antiqua" w:hAnsi="Book Antiqua" w:cs="宋体"/>
          <w:color w:val="000000"/>
          <w:sz w:val="21"/>
          <w:szCs w:val="21"/>
        </w:rPr>
        <w:t>extrahepatic</w:t>
      </w:r>
      <w:proofErr w:type="spellEnd"/>
      <w:r w:rsidRPr="000D0EC4">
        <w:rPr>
          <w:rFonts w:ascii="Book Antiqua" w:hAnsi="Book Antiqua" w:cs="宋体"/>
          <w:color w:val="000000"/>
          <w:sz w:val="21"/>
          <w:szCs w:val="21"/>
        </w:rPr>
        <w:t xml:space="preserve"> manifestations.</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Hepatol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43</w:t>
      </w:r>
      <w:r w:rsidRPr="000D0EC4">
        <w:rPr>
          <w:rFonts w:ascii="Book Antiqua" w:hAnsi="Book Antiqua" w:cs="宋体"/>
          <w:color w:val="000000"/>
          <w:sz w:val="21"/>
          <w:szCs w:val="21"/>
        </w:rPr>
        <w:t>: 764-770 [PMID: 16087273 DOI: 10.1016/j.jhep.2005.05.029]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24</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Baig</w:t>
      </w:r>
      <w:proofErr w:type="spellEnd"/>
      <w:r w:rsidRPr="000D0EC4">
        <w:rPr>
          <w:rFonts w:ascii="Book Antiqua" w:hAnsi="Book Antiqua" w:cs="宋体"/>
          <w:b/>
          <w:bCs/>
          <w:color w:val="000000"/>
          <w:sz w:val="21"/>
          <w:szCs w:val="21"/>
        </w:rPr>
        <w:t xml:space="preserve"> S</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Alamgir</w:t>
      </w:r>
      <w:proofErr w:type="spellEnd"/>
      <w:r w:rsidRPr="000D0EC4">
        <w:rPr>
          <w:rFonts w:ascii="Book Antiqua" w:hAnsi="Book Antiqua" w:cs="宋体"/>
          <w:color w:val="000000"/>
          <w:sz w:val="21"/>
          <w:szCs w:val="21"/>
        </w:rPr>
        <w:t xml:space="preserve"> M.</w:t>
      </w:r>
      <w:proofErr w:type="gramEnd"/>
      <w:r w:rsidRPr="000D0EC4">
        <w:rPr>
          <w:rFonts w:ascii="Book Antiqua" w:hAnsi="Book Antiqua" w:cs="宋体"/>
          <w:color w:val="000000"/>
          <w:sz w:val="21"/>
          <w:szCs w:val="21"/>
        </w:rPr>
        <w:t xml:space="preserve"> </w:t>
      </w:r>
      <w:proofErr w:type="gramStart"/>
      <w:r w:rsidRPr="000D0EC4">
        <w:rPr>
          <w:rFonts w:ascii="Book Antiqua" w:hAnsi="Book Antiqua" w:cs="宋体"/>
          <w:color w:val="000000"/>
          <w:sz w:val="21"/>
          <w:szCs w:val="21"/>
        </w:rPr>
        <w:t xml:space="preserve">The </w:t>
      </w:r>
      <w:proofErr w:type="spellStart"/>
      <w:r w:rsidRPr="000D0EC4">
        <w:rPr>
          <w:rFonts w:ascii="Book Antiqua" w:hAnsi="Book Antiqua" w:cs="宋体"/>
          <w:color w:val="000000"/>
          <w:sz w:val="21"/>
          <w:szCs w:val="21"/>
        </w:rPr>
        <w:t>extrahepatic</w:t>
      </w:r>
      <w:proofErr w:type="spellEnd"/>
      <w:r w:rsidRPr="000D0EC4">
        <w:rPr>
          <w:rFonts w:ascii="Book Antiqua" w:hAnsi="Book Antiqua" w:cs="宋体"/>
          <w:color w:val="000000"/>
          <w:sz w:val="21"/>
          <w:szCs w:val="21"/>
        </w:rPr>
        <w:t xml:space="preserve"> manifestations of hepatitis B virus.</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Coll</w:t>
      </w:r>
      <w:proofErr w:type="spellEnd"/>
      <w:r w:rsidRPr="000D0EC4">
        <w:rPr>
          <w:rFonts w:ascii="Book Antiqua" w:hAnsi="Book Antiqua" w:cs="宋体"/>
          <w:i/>
          <w:iCs/>
          <w:color w:val="000000"/>
          <w:sz w:val="21"/>
          <w:szCs w:val="21"/>
        </w:rPr>
        <w:t xml:space="preserve"> Physicians </w:t>
      </w:r>
      <w:proofErr w:type="spellStart"/>
      <w:r w:rsidRPr="000D0EC4">
        <w:rPr>
          <w:rFonts w:ascii="Book Antiqua" w:hAnsi="Book Antiqua" w:cs="宋体"/>
          <w:i/>
          <w:iCs/>
          <w:color w:val="000000"/>
          <w:sz w:val="21"/>
          <w:szCs w:val="21"/>
        </w:rPr>
        <w:t>Surg</w:t>
      </w:r>
      <w:proofErr w:type="spellEnd"/>
      <w:r w:rsidRPr="000D0EC4">
        <w:rPr>
          <w:rFonts w:ascii="Book Antiqua" w:hAnsi="Book Antiqua" w:cs="宋体"/>
          <w:i/>
          <w:iCs/>
          <w:color w:val="000000"/>
          <w:sz w:val="21"/>
          <w:szCs w:val="21"/>
        </w:rPr>
        <w:t xml:space="preserve"> Pak</w:t>
      </w:r>
      <w:r w:rsidRPr="00561C7A">
        <w:rPr>
          <w:rFonts w:ascii="Book Antiqua" w:hAnsi="Book Antiqua" w:cs="宋体"/>
          <w:color w:val="000000"/>
          <w:sz w:val="21"/>
          <w:szCs w:val="21"/>
        </w:rPr>
        <w:t> </w:t>
      </w:r>
      <w:r w:rsidRPr="000D0EC4">
        <w:rPr>
          <w:rFonts w:ascii="Book Antiqua" w:hAnsi="Book Antiqua" w:cs="宋体"/>
          <w:color w:val="000000"/>
          <w:sz w:val="21"/>
          <w:szCs w:val="21"/>
        </w:rPr>
        <w:t>2008;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18</w:t>
      </w:r>
      <w:r w:rsidRPr="000D0EC4">
        <w:rPr>
          <w:rFonts w:ascii="Book Antiqua" w:hAnsi="Book Antiqua" w:cs="宋体"/>
          <w:color w:val="000000"/>
          <w:sz w:val="21"/>
          <w:szCs w:val="21"/>
        </w:rPr>
        <w:t>: 451-457 [PMID: 18760074]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25</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Aprosina</w:t>
      </w:r>
      <w:proofErr w:type="spellEnd"/>
      <w:r w:rsidRPr="000D0EC4">
        <w:rPr>
          <w:rFonts w:ascii="Book Antiqua" w:hAnsi="Book Antiqua" w:cs="宋体"/>
          <w:b/>
          <w:bCs/>
          <w:color w:val="000000"/>
          <w:sz w:val="21"/>
          <w:szCs w:val="21"/>
        </w:rPr>
        <w:t xml:space="preserve"> ZG</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Serov</w:t>
      </w:r>
      <w:proofErr w:type="spellEnd"/>
      <w:r w:rsidRPr="000D0EC4">
        <w:rPr>
          <w:rFonts w:ascii="Book Antiqua" w:hAnsi="Book Antiqua" w:cs="宋体"/>
          <w:color w:val="000000"/>
          <w:sz w:val="21"/>
          <w:szCs w:val="21"/>
        </w:rPr>
        <w:t xml:space="preserve"> VV, </w:t>
      </w:r>
      <w:proofErr w:type="spellStart"/>
      <w:r w:rsidRPr="000D0EC4">
        <w:rPr>
          <w:rFonts w:ascii="Book Antiqua" w:hAnsi="Book Antiqua" w:cs="宋体"/>
          <w:color w:val="000000"/>
          <w:sz w:val="21"/>
          <w:szCs w:val="21"/>
        </w:rPr>
        <w:t>Krel</w:t>
      </w:r>
      <w:proofErr w:type="spellEnd"/>
      <w:r w:rsidRPr="000D0EC4">
        <w:rPr>
          <w:rFonts w:ascii="Book Antiqua" w:hAnsi="Book Antiqua" w:cs="宋体"/>
          <w:color w:val="000000"/>
          <w:sz w:val="21"/>
          <w:szCs w:val="21"/>
        </w:rPr>
        <w:t xml:space="preserve">' PE, </w:t>
      </w:r>
      <w:proofErr w:type="spellStart"/>
      <w:r w:rsidRPr="000D0EC4">
        <w:rPr>
          <w:rFonts w:ascii="Book Antiqua" w:hAnsi="Book Antiqua" w:cs="宋体"/>
          <w:color w:val="000000"/>
          <w:sz w:val="21"/>
          <w:szCs w:val="21"/>
        </w:rPr>
        <w:t>Ignatova</w:t>
      </w:r>
      <w:proofErr w:type="spellEnd"/>
      <w:r w:rsidRPr="000D0EC4">
        <w:rPr>
          <w:rFonts w:ascii="Book Antiqua" w:hAnsi="Book Antiqua" w:cs="宋体"/>
          <w:color w:val="000000"/>
          <w:sz w:val="21"/>
          <w:szCs w:val="21"/>
        </w:rPr>
        <w:t xml:space="preserve"> TM.</w:t>
      </w:r>
      <w:proofErr w:type="gramEnd"/>
      <w:r w:rsidRPr="000D0EC4">
        <w:rPr>
          <w:rFonts w:ascii="Book Antiqua" w:hAnsi="Book Antiqua" w:cs="宋体"/>
          <w:color w:val="000000"/>
          <w:sz w:val="21"/>
          <w:szCs w:val="21"/>
        </w:rPr>
        <w:t xml:space="preserve"> </w:t>
      </w:r>
      <w:proofErr w:type="gramStart"/>
      <w:r w:rsidRPr="000D0EC4">
        <w:rPr>
          <w:rFonts w:ascii="Book Antiqua" w:hAnsi="Book Antiqua" w:cs="宋体"/>
          <w:color w:val="000000"/>
          <w:sz w:val="21"/>
          <w:szCs w:val="21"/>
        </w:rPr>
        <w:t>[</w:t>
      </w:r>
      <w:proofErr w:type="spellStart"/>
      <w:r w:rsidRPr="000D0EC4">
        <w:rPr>
          <w:rFonts w:ascii="Book Antiqua" w:hAnsi="Book Antiqua" w:cs="宋体"/>
          <w:color w:val="000000"/>
          <w:sz w:val="21"/>
          <w:szCs w:val="21"/>
        </w:rPr>
        <w:t>Extrahepatic</w:t>
      </w:r>
      <w:proofErr w:type="spellEnd"/>
      <w:r w:rsidRPr="000D0EC4">
        <w:rPr>
          <w:rFonts w:ascii="Book Antiqua" w:hAnsi="Book Antiqua" w:cs="宋体"/>
          <w:color w:val="000000"/>
          <w:sz w:val="21"/>
          <w:szCs w:val="21"/>
        </w:rPr>
        <w:t xml:space="preserve"> manifestations of chronic viral liver diseases].</w:t>
      </w:r>
      <w:proofErr w:type="gramEnd"/>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Arkh</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Patol</w:t>
      </w:r>
      <w:proofErr w:type="spellEnd"/>
      <w:r w:rsidRPr="00561C7A">
        <w:rPr>
          <w:rFonts w:ascii="Book Antiqua" w:hAnsi="Book Antiqua" w:cs="宋体"/>
          <w:color w:val="000000"/>
          <w:sz w:val="21"/>
          <w:szCs w:val="21"/>
        </w:rPr>
        <w:t> 2008</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61</w:t>
      </w:r>
      <w:r w:rsidRPr="000D0EC4">
        <w:rPr>
          <w:rFonts w:ascii="Book Antiqua" w:hAnsi="Book Antiqua" w:cs="宋体"/>
          <w:color w:val="000000"/>
          <w:sz w:val="21"/>
          <w:szCs w:val="21"/>
        </w:rPr>
        <w:t>: 51-55 [PMID: 10598263]</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Popp JW</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Harrist</w:t>
      </w:r>
      <w:proofErr w:type="spellEnd"/>
      <w:r w:rsidRPr="000D0EC4">
        <w:rPr>
          <w:rFonts w:ascii="Book Antiqua" w:hAnsi="Book Antiqua" w:cs="宋体"/>
          <w:color w:val="000000"/>
          <w:sz w:val="21"/>
          <w:szCs w:val="21"/>
        </w:rPr>
        <w:t xml:space="preserve"> TJ, </w:t>
      </w:r>
      <w:proofErr w:type="spellStart"/>
      <w:r w:rsidRPr="000D0EC4">
        <w:rPr>
          <w:rFonts w:ascii="Book Antiqua" w:hAnsi="Book Antiqua" w:cs="宋体"/>
          <w:color w:val="000000"/>
          <w:sz w:val="21"/>
          <w:szCs w:val="21"/>
        </w:rPr>
        <w:t>Dienstag</w:t>
      </w:r>
      <w:proofErr w:type="spellEnd"/>
      <w:r w:rsidRPr="000D0EC4">
        <w:rPr>
          <w:rFonts w:ascii="Book Antiqua" w:hAnsi="Book Antiqua" w:cs="宋体"/>
          <w:color w:val="000000"/>
          <w:sz w:val="21"/>
          <w:szCs w:val="21"/>
        </w:rPr>
        <w:t xml:space="preserve"> JL, </w:t>
      </w:r>
      <w:proofErr w:type="spellStart"/>
      <w:r w:rsidRPr="000D0EC4">
        <w:rPr>
          <w:rFonts w:ascii="Book Antiqua" w:hAnsi="Book Antiqua" w:cs="宋体"/>
          <w:color w:val="000000"/>
          <w:sz w:val="21"/>
          <w:szCs w:val="21"/>
        </w:rPr>
        <w:t>Bhan</w:t>
      </w:r>
      <w:proofErr w:type="spellEnd"/>
      <w:r w:rsidRPr="000D0EC4">
        <w:rPr>
          <w:rFonts w:ascii="Book Antiqua" w:hAnsi="Book Antiqua" w:cs="宋体"/>
          <w:color w:val="000000"/>
          <w:sz w:val="21"/>
          <w:szCs w:val="21"/>
        </w:rPr>
        <w:t xml:space="preserve"> AK, Wands JR, </w:t>
      </w:r>
      <w:proofErr w:type="spellStart"/>
      <w:r w:rsidRPr="000D0EC4">
        <w:rPr>
          <w:rFonts w:ascii="Book Antiqua" w:hAnsi="Book Antiqua" w:cs="宋体"/>
          <w:color w:val="000000"/>
          <w:sz w:val="21"/>
          <w:szCs w:val="21"/>
        </w:rPr>
        <w:t>LaMont</w:t>
      </w:r>
      <w:proofErr w:type="spellEnd"/>
      <w:r w:rsidRPr="000D0EC4">
        <w:rPr>
          <w:rFonts w:ascii="Book Antiqua" w:hAnsi="Book Antiqua" w:cs="宋体"/>
          <w:color w:val="000000"/>
          <w:sz w:val="21"/>
          <w:szCs w:val="21"/>
        </w:rPr>
        <w:t xml:space="preserve"> JT, </w:t>
      </w:r>
      <w:proofErr w:type="spellStart"/>
      <w:r w:rsidRPr="000D0EC4">
        <w:rPr>
          <w:rFonts w:ascii="Book Antiqua" w:hAnsi="Book Antiqua" w:cs="宋体"/>
          <w:color w:val="000000"/>
          <w:sz w:val="21"/>
          <w:szCs w:val="21"/>
        </w:rPr>
        <w:t>Mihm</w:t>
      </w:r>
      <w:proofErr w:type="spellEnd"/>
      <w:r w:rsidRPr="000D0EC4">
        <w:rPr>
          <w:rFonts w:ascii="Book Antiqua" w:hAnsi="Book Antiqua" w:cs="宋体"/>
          <w:color w:val="000000"/>
          <w:sz w:val="21"/>
          <w:szCs w:val="21"/>
        </w:rPr>
        <w:t xml:space="preserve"> MC. Cutaneous vasculitis associated with acute and chronic hepatitis.</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Arch Intern Med</w:t>
      </w:r>
      <w:r w:rsidRPr="00561C7A">
        <w:rPr>
          <w:rFonts w:ascii="Book Antiqua" w:hAnsi="Book Antiqua" w:cs="宋体"/>
          <w:color w:val="000000"/>
          <w:sz w:val="21"/>
          <w:szCs w:val="21"/>
        </w:rPr>
        <w:t> </w:t>
      </w:r>
      <w:r w:rsidRPr="000D0EC4">
        <w:rPr>
          <w:rFonts w:ascii="Book Antiqua" w:hAnsi="Book Antiqua" w:cs="宋体"/>
          <w:color w:val="000000"/>
          <w:sz w:val="21"/>
          <w:szCs w:val="21"/>
        </w:rPr>
        <w:t>1981;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141</w:t>
      </w:r>
      <w:r w:rsidRPr="000D0EC4">
        <w:rPr>
          <w:rFonts w:ascii="Book Antiqua" w:hAnsi="Book Antiqua" w:cs="宋体"/>
          <w:color w:val="000000"/>
          <w:sz w:val="21"/>
          <w:szCs w:val="21"/>
        </w:rPr>
        <w:t>: 623-629 [PMID: 7224743 DOI: 10.1001/archinte.1981.00340050075018]</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Baykal C</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Okan</w:t>
      </w:r>
      <w:proofErr w:type="spellEnd"/>
      <w:r w:rsidRPr="000D0EC4">
        <w:rPr>
          <w:rFonts w:ascii="Book Antiqua" w:hAnsi="Book Antiqua" w:cs="宋体"/>
          <w:color w:val="000000"/>
          <w:sz w:val="21"/>
          <w:szCs w:val="21"/>
        </w:rPr>
        <w:t xml:space="preserve"> G, </w:t>
      </w:r>
      <w:proofErr w:type="spellStart"/>
      <w:r w:rsidRPr="000D0EC4">
        <w:rPr>
          <w:rFonts w:ascii="Book Antiqua" w:hAnsi="Book Antiqua" w:cs="宋体"/>
          <w:color w:val="000000"/>
          <w:sz w:val="21"/>
          <w:szCs w:val="21"/>
        </w:rPr>
        <w:t>Sarica</w:t>
      </w:r>
      <w:proofErr w:type="spellEnd"/>
      <w:r w:rsidRPr="000D0EC4">
        <w:rPr>
          <w:rFonts w:ascii="Book Antiqua" w:hAnsi="Book Antiqua" w:cs="宋体"/>
          <w:color w:val="000000"/>
          <w:sz w:val="21"/>
          <w:szCs w:val="21"/>
        </w:rPr>
        <w:t xml:space="preserve"> R. Childhood bullous </w:t>
      </w:r>
      <w:proofErr w:type="spellStart"/>
      <w:r w:rsidRPr="000D0EC4">
        <w:rPr>
          <w:rFonts w:ascii="Book Antiqua" w:hAnsi="Book Antiqua" w:cs="宋体"/>
          <w:color w:val="000000"/>
          <w:sz w:val="21"/>
          <w:szCs w:val="21"/>
        </w:rPr>
        <w:t>pemphigoid</w:t>
      </w:r>
      <w:proofErr w:type="spellEnd"/>
      <w:r w:rsidRPr="000D0EC4">
        <w:rPr>
          <w:rFonts w:ascii="Book Antiqua" w:hAnsi="Book Antiqua" w:cs="宋体"/>
          <w:color w:val="000000"/>
          <w:sz w:val="21"/>
          <w:szCs w:val="21"/>
        </w:rPr>
        <w:t xml:space="preserve"> developed after the first vaccination.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Am </w:t>
      </w:r>
      <w:proofErr w:type="spellStart"/>
      <w:r w:rsidRPr="000D0EC4">
        <w:rPr>
          <w:rFonts w:ascii="Book Antiqua" w:hAnsi="Book Antiqua" w:cs="宋体"/>
          <w:i/>
          <w:iCs/>
          <w:color w:val="000000"/>
          <w:sz w:val="21"/>
          <w:szCs w:val="21"/>
        </w:rPr>
        <w:t>Acad</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44</w:t>
      </w:r>
      <w:r w:rsidRPr="000D0EC4">
        <w:rPr>
          <w:rFonts w:ascii="Book Antiqua" w:hAnsi="Book Antiqua" w:cs="宋体"/>
          <w:color w:val="000000"/>
          <w:sz w:val="21"/>
          <w:szCs w:val="21"/>
        </w:rPr>
        <w:t>: 348-350 [PMID: 11174412 DOI: 10.1067/mjd.2001.103034]</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28</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Ciaccio</w:t>
      </w:r>
      <w:proofErr w:type="spellEnd"/>
      <w:r w:rsidRPr="000D0EC4">
        <w:rPr>
          <w:rFonts w:ascii="Book Antiqua" w:hAnsi="Book Antiqua" w:cs="宋体"/>
          <w:b/>
          <w:bCs/>
          <w:color w:val="000000"/>
          <w:sz w:val="21"/>
          <w:szCs w:val="21"/>
        </w:rPr>
        <w:t xml:space="preserve"> M</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Rebora</w:t>
      </w:r>
      <w:proofErr w:type="spellEnd"/>
      <w:r w:rsidRPr="000D0EC4">
        <w:rPr>
          <w:rFonts w:ascii="Book Antiqua" w:hAnsi="Book Antiqua" w:cs="宋体"/>
          <w:color w:val="000000"/>
          <w:sz w:val="21"/>
          <w:szCs w:val="21"/>
        </w:rPr>
        <w:t xml:space="preserve"> A.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following HBV vaccination: a coincidence?</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Br 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1990;</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122</w:t>
      </w:r>
      <w:r w:rsidRPr="000D0EC4">
        <w:rPr>
          <w:rFonts w:ascii="Book Antiqua" w:hAnsi="Book Antiqua" w:cs="宋体"/>
          <w:color w:val="000000"/>
          <w:sz w:val="21"/>
          <w:szCs w:val="21"/>
        </w:rPr>
        <w:t>: 424 [PMID: 2138913 DOI: 10.1111/j.1365-2133.1990.tb08294.x]</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29</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Ferrando</w:t>
      </w:r>
      <w:proofErr w:type="spellEnd"/>
      <w:r w:rsidRPr="000D0EC4">
        <w:rPr>
          <w:rFonts w:ascii="Book Antiqua" w:hAnsi="Book Antiqua" w:cs="宋体"/>
          <w:b/>
          <w:bCs/>
          <w:color w:val="000000"/>
          <w:sz w:val="21"/>
          <w:szCs w:val="21"/>
        </w:rPr>
        <w:t xml:space="preserve"> MF</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Doutre</w:t>
      </w:r>
      <w:proofErr w:type="spellEnd"/>
      <w:r w:rsidRPr="000D0EC4">
        <w:rPr>
          <w:rFonts w:ascii="Book Antiqua" w:hAnsi="Book Antiqua" w:cs="宋体"/>
          <w:color w:val="000000"/>
          <w:sz w:val="21"/>
          <w:szCs w:val="21"/>
        </w:rPr>
        <w:t xml:space="preserve"> MS, </w:t>
      </w:r>
      <w:proofErr w:type="spellStart"/>
      <w:r w:rsidRPr="000D0EC4">
        <w:rPr>
          <w:rFonts w:ascii="Book Antiqua" w:hAnsi="Book Antiqua" w:cs="宋体"/>
          <w:color w:val="000000"/>
          <w:sz w:val="21"/>
          <w:szCs w:val="21"/>
        </w:rPr>
        <w:t>Beylot</w:t>
      </w:r>
      <w:proofErr w:type="spellEnd"/>
      <w:r w:rsidRPr="000D0EC4">
        <w:rPr>
          <w:rFonts w:ascii="Book Antiqua" w:hAnsi="Book Antiqua" w:cs="宋体"/>
          <w:color w:val="000000"/>
          <w:sz w:val="21"/>
          <w:szCs w:val="21"/>
        </w:rPr>
        <w:t xml:space="preserve">-Barry M, Durand I, </w:t>
      </w:r>
      <w:proofErr w:type="spellStart"/>
      <w:r w:rsidRPr="000D0EC4">
        <w:rPr>
          <w:rFonts w:ascii="Book Antiqua" w:hAnsi="Book Antiqua" w:cs="宋体"/>
          <w:color w:val="000000"/>
          <w:sz w:val="21"/>
          <w:szCs w:val="21"/>
        </w:rPr>
        <w:t>Beylot</w:t>
      </w:r>
      <w:proofErr w:type="spellEnd"/>
      <w:r w:rsidRPr="000D0EC4">
        <w:rPr>
          <w:rFonts w:ascii="Book Antiqua" w:hAnsi="Book Antiqua" w:cs="宋体"/>
          <w:color w:val="000000"/>
          <w:sz w:val="21"/>
          <w:szCs w:val="21"/>
        </w:rPr>
        <w:t xml:space="preserve"> C.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following hepatitis B vaccination.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Br 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1998;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139</w:t>
      </w:r>
      <w:r w:rsidRPr="000D0EC4">
        <w:rPr>
          <w:rFonts w:ascii="Book Antiqua" w:hAnsi="Book Antiqua" w:cs="宋体"/>
          <w:color w:val="000000"/>
          <w:sz w:val="21"/>
          <w:szCs w:val="21"/>
        </w:rPr>
        <w:t>: 350 [PMID: 9767265 DOI: 10.1046/j.1365-2133.1998.02386.x]</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lastRenderedPageBreak/>
        <w:t>30</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Levo</w:t>
      </w:r>
      <w:proofErr w:type="spellEnd"/>
      <w:r w:rsidRPr="000D0EC4">
        <w:rPr>
          <w:rFonts w:ascii="Book Antiqua" w:hAnsi="Book Antiqua" w:cs="宋体"/>
          <w:b/>
          <w:bCs/>
          <w:color w:val="000000"/>
          <w:sz w:val="21"/>
          <w:szCs w:val="21"/>
        </w:rPr>
        <w:t xml:space="preserve"> Y</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Gorevic</w:t>
      </w:r>
      <w:proofErr w:type="spellEnd"/>
      <w:r w:rsidRPr="000D0EC4">
        <w:rPr>
          <w:rFonts w:ascii="Book Antiqua" w:hAnsi="Book Antiqua" w:cs="宋体"/>
          <w:color w:val="000000"/>
          <w:sz w:val="21"/>
          <w:szCs w:val="21"/>
        </w:rPr>
        <w:t xml:space="preserve"> PD, </w:t>
      </w:r>
      <w:proofErr w:type="spellStart"/>
      <w:r w:rsidRPr="000D0EC4">
        <w:rPr>
          <w:rFonts w:ascii="Book Antiqua" w:hAnsi="Book Antiqua" w:cs="宋体"/>
          <w:color w:val="000000"/>
          <w:sz w:val="21"/>
          <w:szCs w:val="21"/>
        </w:rPr>
        <w:t>Kassab</w:t>
      </w:r>
      <w:proofErr w:type="spellEnd"/>
      <w:r w:rsidRPr="000D0EC4">
        <w:rPr>
          <w:rFonts w:ascii="Book Antiqua" w:hAnsi="Book Antiqua" w:cs="宋体"/>
          <w:color w:val="000000"/>
          <w:sz w:val="21"/>
          <w:szCs w:val="21"/>
        </w:rPr>
        <w:t xml:space="preserve"> HJ, </w:t>
      </w:r>
      <w:proofErr w:type="spellStart"/>
      <w:r w:rsidRPr="000D0EC4">
        <w:rPr>
          <w:rFonts w:ascii="Book Antiqua" w:hAnsi="Book Antiqua" w:cs="宋体"/>
          <w:color w:val="000000"/>
          <w:sz w:val="21"/>
          <w:szCs w:val="21"/>
        </w:rPr>
        <w:t>Zucker</w:t>
      </w:r>
      <w:proofErr w:type="spellEnd"/>
      <w:r w:rsidRPr="000D0EC4">
        <w:rPr>
          <w:rFonts w:ascii="Book Antiqua" w:hAnsi="Book Antiqua" w:cs="宋体"/>
          <w:color w:val="000000"/>
          <w:sz w:val="21"/>
          <w:szCs w:val="21"/>
        </w:rPr>
        <w:t xml:space="preserve">-Franklin D, Franklin EC. </w:t>
      </w:r>
      <w:proofErr w:type="gramStart"/>
      <w:r w:rsidRPr="000D0EC4">
        <w:rPr>
          <w:rFonts w:ascii="Book Antiqua" w:hAnsi="Book Antiqua" w:cs="宋体"/>
          <w:color w:val="000000"/>
          <w:sz w:val="21"/>
          <w:szCs w:val="21"/>
        </w:rPr>
        <w:t xml:space="preserve">Association between hepatitis B virus and essential mixed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N </w:t>
      </w:r>
      <w:proofErr w:type="spellStart"/>
      <w:r w:rsidRPr="000D0EC4">
        <w:rPr>
          <w:rFonts w:ascii="Book Antiqua" w:hAnsi="Book Antiqua" w:cs="宋体"/>
          <w:i/>
          <w:iCs/>
          <w:color w:val="000000"/>
          <w:sz w:val="21"/>
          <w:szCs w:val="21"/>
        </w:rPr>
        <w:t>Engl</w:t>
      </w:r>
      <w:proofErr w:type="spellEnd"/>
      <w:r w:rsidRPr="000D0EC4">
        <w:rPr>
          <w:rFonts w:ascii="Book Antiqua" w:hAnsi="Book Antiqua" w:cs="宋体"/>
          <w:i/>
          <w:iCs/>
          <w:color w:val="000000"/>
          <w:sz w:val="21"/>
          <w:szCs w:val="21"/>
        </w:rPr>
        <w:t xml:space="preserve"> J Med</w:t>
      </w:r>
      <w:r w:rsidRPr="00561C7A">
        <w:rPr>
          <w:rFonts w:ascii="Book Antiqua" w:hAnsi="Book Antiqua" w:cs="宋体"/>
          <w:color w:val="000000"/>
          <w:sz w:val="21"/>
          <w:szCs w:val="21"/>
        </w:rPr>
        <w:t> </w:t>
      </w:r>
      <w:r w:rsidRPr="000D0EC4">
        <w:rPr>
          <w:rFonts w:ascii="Book Antiqua" w:hAnsi="Book Antiqua" w:cs="宋体"/>
          <w:color w:val="000000"/>
          <w:sz w:val="21"/>
          <w:szCs w:val="21"/>
        </w:rPr>
        <w:t>1977;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296</w:t>
      </w:r>
      <w:r w:rsidRPr="000D0EC4">
        <w:rPr>
          <w:rFonts w:ascii="Book Antiqua" w:hAnsi="Book Antiqua" w:cs="宋体"/>
          <w:color w:val="000000"/>
          <w:sz w:val="21"/>
          <w:szCs w:val="21"/>
        </w:rPr>
        <w:t>: 1501-1504 [PMID: 865530 DOI: 10.1056/NEJM197706302962605]</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31</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Pasquet</w:t>
      </w:r>
      <w:proofErr w:type="spellEnd"/>
      <w:r w:rsidRPr="000D0EC4">
        <w:rPr>
          <w:rFonts w:ascii="Book Antiqua" w:hAnsi="Book Antiqua" w:cs="宋体"/>
          <w:b/>
          <w:bCs/>
          <w:color w:val="000000"/>
          <w:sz w:val="21"/>
          <w:szCs w:val="21"/>
        </w:rPr>
        <w:t xml:space="preserve"> F</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Combarnous</w:t>
      </w:r>
      <w:proofErr w:type="spellEnd"/>
      <w:r w:rsidRPr="000D0EC4">
        <w:rPr>
          <w:rFonts w:ascii="Book Antiqua" w:hAnsi="Book Antiqua" w:cs="宋体"/>
          <w:color w:val="000000"/>
          <w:sz w:val="21"/>
          <w:szCs w:val="21"/>
        </w:rPr>
        <w:t xml:space="preserve"> F, Macgregor B, </w:t>
      </w:r>
      <w:proofErr w:type="spellStart"/>
      <w:r w:rsidRPr="000D0EC4">
        <w:rPr>
          <w:rFonts w:ascii="Book Antiqua" w:hAnsi="Book Antiqua" w:cs="宋体"/>
          <w:color w:val="000000"/>
          <w:sz w:val="21"/>
          <w:szCs w:val="21"/>
        </w:rPr>
        <w:t>Coppere</w:t>
      </w:r>
      <w:proofErr w:type="spellEnd"/>
      <w:r w:rsidRPr="000D0EC4">
        <w:rPr>
          <w:rFonts w:ascii="Book Antiqua" w:hAnsi="Book Antiqua" w:cs="宋体"/>
          <w:color w:val="000000"/>
          <w:sz w:val="21"/>
          <w:szCs w:val="21"/>
        </w:rPr>
        <w:t xml:space="preserve"> B, </w:t>
      </w:r>
      <w:proofErr w:type="spellStart"/>
      <w:r w:rsidRPr="000D0EC4">
        <w:rPr>
          <w:rFonts w:ascii="Book Antiqua" w:hAnsi="Book Antiqua" w:cs="宋体"/>
          <w:color w:val="000000"/>
          <w:sz w:val="21"/>
          <w:szCs w:val="21"/>
        </w:rPr>
        <w:t>Mausservey</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Ninet</w:t>
      </w:r>
      <w:proofErr w:type="spellEnd"/>
      <w:r w:rsidRPr="000D0EC4">
        <w:rPr>
          <w:rFonts w:ascii="Book Antiqua" w:hAnsi="Book Antiqua" w:cs="宋体"/>
          <w:color w:val="000000"/>
          <w:sz w:val="21"/>
          <w:szCs w:val="21"/>
        </w:rPr>
        <w:t xml:space="preserve"> J, Hot A. Safety and efficacy of rituximab treatment for vasculitis in hepatitis B virus-associated type II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a case report.</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J Med Case Rep</w:t>
      </w:r>
      <w:r w:rsidRPr="00561C7A">
        <w:rPr>
          <w:rFonts w:ascii="Book Antiqua" w:hAnsi="Book Antiqua" w:cs="宋体"/>
          <w:color w:val="000000"/>
          <w:sz w:val="21"/>
          <w:szCs w:val="21"/>
        </w:rPr>
        <w:t> </w:t>
      </w:r>
      <w:r w:rsidRPr="000D0EC4">
        <w:rPr>
          <w:rFonts w:ascii="Book Antiqua" w:hAnsi="Book Antiqua" w:cs="宋体"/>
          <w:color w:val="000000"/>
          <w:sz w:val="21"/>
          <w:szCs w:val="21"/>
        </w:rPr>
        <w:t>2012;</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6</w:t>
      </w:r>
      <w:r w:rsidRPr="000D0EC4">
        <w:rPr>
          <w:rFonts w:ascii="Book Antiqua" w:hAnsi="Book Antiqua" w:cs="宋体"/>
          <w:color w:val="000000"/>
          <w:sz w:val="21"/>
          <w:szCs w:val="21"/>
        </w:rPr>
        <w:t>: 39 [PMID: 22284897 DOI: 10.1186/1752-1947-6-39]</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32</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Lamprecht</w:t>
      </w:r>
      <w:proofErr w:type="spellEnd"/>
      <w:r w:rsidRPr="000D0EC4">
        <w:rPr>
          <w:rFonts w:ascii="Book Antiqua" w:hAnsi="Book Antiqua" w:cs="宋体"/>
          <w:b/>
          <w:bCs/>
          <w:color w:val="000000"/>
          <w:sz w:val="21"/>
          <w:szCs w:val="21"/>
        </w:rPr>
        <w:t xml:space="preserve"> P</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Gause</w:t>
      </w:r>
      <w:proofErr w:type="spellEnd"/>
      <w:r w:rsidRPr="000D0EC4">
        <w:rPr>
          <w:rFonts w:ascii="Book Antiqua" w:hAnsi="Book Antiqua" w:cs="宋体"/>
          <w:color w:val="000000"/>
          <w:sz w:val="21"/>
          <w:szCs w:val="21"/>
        </w:rPr>
        <w:t xml:space="preserve"> A, Gross WL.</w:t>
      </w:r>
      <w:proofErr w:type="gramEnd"/>
      <w:r w:rsidRPr="000D0EC4">
        <w:rPr>
          <w:rFonts w:ascii="Book Antiqua" w:hAnsi="Book Antiqua" w:cs="宋体"/>
          <w:color w:val="000000"/>
          <w:sz w:val="21"/>
          <w:szCs w:val="21"/>
        </w:rPr>
        <w:t xml:space="preserve"> </w:t>
      </w:r>
      <w:proofErr w:type="spellStart"/>
      <w:proofErr w:type="gramStart"/>
      <w:r w:rsidRPr="000D0EC4">
        <w:rPr>
          <w:rFonts w:ascii="Book Antiqua" w:hAnsi="Book Antiqua" w:cs="宋体"/>
          <w:color w:val="000000"/>
          <w:sz w:val="21"/>
          <w:szCs w:val="21"/>
        </w:rPr>
        <w:t>Cryoglobulinemic</w:t>
      </w:r>
      <w:proofErr w:type="spellEnd"/>
      <w:r w:rsidRPr="000D0EC4">
        <w:rPr>
          <w:rFonts w:ascii="Book Antiqua" w:hAnsi="Book Antiqua" w:cs="宋体"/>
          <w:color w:val="000000"/>
          <w:sz w:val="21"/>
          <w:szCs w:val="21"/>
        </w:rPr>
        <w:t xml:space="preserve"> vasculitis.</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Arthritis Rheum</w:t>
      </w:r>
      <w:r w:rsidRPr="00561C7A">
        <w:rPr>
          <w:rFonts w:ascii="Book Antiqua" w:hAnsi="Book Antiqua" w:cs="宋体"/>
          <w:color w:val="000000"/>
          <w:sz w:val="21"/>
          <w:szCs w:val="21"/>
        </w:rPr>
        <w:t> </w:t>
      </w:r>
      <w:r w:rsidRPr="000D0EC4">
        <w:rPr>
          <w:rFonts w:ascii="Book Antiqua" w:hAnsi="Book Antiqua" w:cs="宋体"/>
          <w:color w:val="000000"/>
          <w:sz w:val="21"/>
          <w:szCs w:val="21"/>
        </w:rPr>
        <w:t>1999;</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42</w:t>
      </w:r>
      <w:r w:rsidRPr="000D0EC4">
        <w:rPr>
          <w:rFonts w:ascii="Book Antiqua" w:hAnsi="Book Antiqua" w:cs="宋体"/>
          <w:color w:val="000000"/>
          <w:sz w:val="21"/>
          <w:szCs w:val="21"/>
        </w:rPr>
        <w:t>: 2507-2516 [PMID: 10615995 DOI: 10.100</w:t>
      </w:r>
      <w:r w:rsidRPr="00561C7A">
        <w:rPr>
          <w:rFonts w:ascii="Book Antiqua" w:hAnsi="Book Antiqua" w:cs="宋体"/>
          <w:color w:val="000000"/>
          <w:sz w:val="21"/>
          <w:szCs w:val="21"/>
        </w:rPr>
        <w:t>2/1529-0131(199912)42:12&lt;2507:</w:t>
      </w:r>
      <w:proofErr w:type="gramStart"/>
      <w:r w:rsidRPr="00561C7A">
        <w:rPr>
          <w:rFonts w:ascii="Book Antiqua" w:hAnsi="Book Antiqua" w:cs="宋体"/>
          <w:color w:val="000000"/>
          <w:sz w:val="21"/>
          <w:szCs w:val="21"/>
        </w:rPr>
        <w:t>:AID</w:t>
      </w:r>
      <w:proofErr w:type="gramEnd"/>
      <w:r w:rsidRPr="00561C7A">
        <w:rPr>
          <w:rFonts w:ascii="Book Antiqua" w:hAnsi="Book Antiqua" w:cs="宋体"/>
          <w:color w:val="000000"/>
          <w:sz w:val="21"/>
          <w:szCs w:val="21"/>
        </w:rPr>
        <w:t>-ANR2&gt;3.0.CO;</w:t>
      </w:r>
      <w:r w:rsidRPr="000D0EC4">
        <w:rPr>
          <w:rFonts w:ascii="Book Antiqua" w:hAnsi="Book Antiqua" w:cs="宋体"/>
          <w:color w:val="000000"/>
          <w:sz w:val="21"/>
          <w:szCs w:val="21"/>
        </w:rPr>
        <w:t>2-#]</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33</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Garg</w:t>
      </w:r>
      <w:proofErr w:type="spellEnd"/>
      <w:r w:rsidRPr="000D0EC4">
        <w:rPr>
          <w:rFonts w:ascii="Book Antiqua" w:hAnsi="Book Antiqua" w:cs="宋体"/>
          <w:b/>
          <w:bCs/>
          <w:color w:val="000000"/>
          <w:sz w:val="21"/>
          <w:szCs w:val="21"/>
        </w:rPr>
        <w:t xml:space="preserve"> VK</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Karki</w:t>
      </w:r>
      <w:proofErr w:type="spellEnd"/>
      <w:r w:rsidRPr="000D0EC4">
        <w:rPr>
          <w:rFonts w:ascii="Book Antiqua" w:hAnsi="Book Antiqua" w:cs="宋体"/>
          <w:color w:val="000000"/>
          <w:sz w:val="21"/>
          <w:szCs w:val="21"/>
        </w:rPr>
        <w:t xml:space="preserve"> BM, Agrawal S, </w:t>
      </w:r>
      <w:proofErr w:type="spellStart"/>
      <w:r w:rsidRPr="000D0EC4">
        <w:rPr>
          <w:rFonts w:ascii="Book Antiqua" w:hAnsi="Book Antiqua" w:cs="宋体"/>
          <w:color w:val="000000"/>
          <w:sz w:val="21"/>
          <w:szCs w:val="21"/>
        </w:rPr>
        <w:t>Agarwalla</w:t>
      </w:r>
      <w:proofErr w:type="spellEnd"/>
      <w:r w:rsidRPr="000D0EC4">
        <w:rPr>
          <w:rFonts w:ascii="Book Antiqua" w:hAnsi="Book Antiqua" w:cs="宋体"/>
          <w:color w:val="000000"/>
          <w:sz w:val="21"/>
          <w:szCs w:val="21"/>
        </w:rPr>
        <w:t xml:space="preserve"> A, Gupta R. </w:t>
      </w:r>
      <w:proofErr w:type="gramStart"/>
      <w:r w:rsidRPr="000D0EC4">
        <w:rPr>
          <w:rFonts w:ascii="Book Antiqua" w:hAnsi="Book Antiqua" w:cs="宋体"/>
          <w:color w:val="000000"/>
          <w:sz w:val="21"/>
          <w:szCs w:val="21"/>
        </w:rPr>
        <w:t xml:space="preserve">A study from Nepal showing no correlation between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and hepatitis B and C viruses.</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2002;</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29</w:t>
      </w:r>
      <w:r w:rsidRPr="000D0EC4">
        <w:rPr>
          <w:rFonts w:ascii="Book Antiqua" w:hAnsi="Book Antiqua" w:cs="宋体"/>
          <w:color w:val="000000"/>
          <w:sz w:val="21"/>
          <w:szCs w:val="21"/>
        </w:rPr>
        <w:t>: 411-413 [PMID: 12184637]</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34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Neumann HA</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Berretty</w:t>
      </w:r>
      <w:proofErr w:type="spellEnd"/>
      <w:r w:rsidRPr="000D0EC4">
        <w:rPr>
          <w:rFonts w:ascii="Book Antiqua" w:hAnsi="Book Antiqua" w:cs="宋体"/>
          <w:color w:val="000000"/>
          <w:sz w:val="21"/>
          <w:szCs w:val="21"/>
        </w:rPr>
        <w:t xml:space="preserve"> PJ, </w:t>
      </w:r>
      <w:proofErr w:type="spellStart"/>
      <w:r w:rsidRPr="000D0EC4">
        <w:rPr>
          <w:rFonts w:ascii="Book Antiqua" w:hAnsi="Book Antiqua" w:cs="宋体"/>
          <w:color w:val="000000"/>
          <w:sz w:val="21"/>
          <w:szCs w:val="21"/>
        </w:rPr>
        <w:t>Folmer</w:t>
      </w:r>
      <w:proofErr w:type="spellEnd"/>
      <w:r w:rsidRPr="000D0EC4">
        <w:rPr>
          <w:rFonts w:ascii="Book Antiqua" w:hAnsi="Book Antiqua" w:cs="宋体"/>
          <w:color w:val="000000"/>
          <w:sz w:val="21"/>
          <w:szCs w:val="21"/>
        </w:rPr>
        <w:t xml:space="preserve"> SC, </w:t>
      </w:r>
      <w:proofErr w:type="spellStart"/>
      <w:r w:rsidRPr="000D0EC4">
        <w:rPr>
          <w:rFonts w:ascii="Book Antiqua" w:hAnsi="Book Antiqua" w:cs="宋体"/>
          <w:color w:val="000000"/>
          <w:sz w:val="21"/>
          <w:szCs w:val="21"/>
        </w:rPr>
        <w:t>Cormane</w:t>
      </w:r>
      <w:proofErr w:type="spellEnd"/>
      <w:r w:rsidRPr="000D0EC4">
        <w:rPr>
          <w:rFonts w:ascii="Book Antiqua" w:hAnsi="Book Antiqua" w:cs="宋体"/>
          <w:color w:val="000000"/>
          <w:sz w:val="21"/>
          <w:szCs w:val="21"/>
        </w:rPr>
        <w:t xml:space="preserve"> RH.</w:t>
      </w:r>
      <w:proofErr w:type="gramEnd"/>
      <w:r w:rsidRPr="000D0EC4">
        <w:rPr>
          <w:rFonts w:ascii="Book Antiqua" w:hAnsi="Book Antiqua" w:cs="宋体"/>
          <w:color w:val="000000"/>
          <w:sz w:val="21"/>
          <w:szCs w:val="21"/>
        </w:rPr>
        <w:t xml:space="preserve"> Hepatitis B surface antigen deposition in the blood vessel walls of urticarial lesions in acute hepatitis B.</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Br J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1981;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104</w:t>
      </w:r>
      <w:r w:rsidRPr="000D0EC4">
        <w:rPr>
          <w:rFonts w:ascii="Book Antiqua" w:hAnsi="Book Antiqua" w:cs="宋体"/>
          <w:color w:val="000000"/>
          <w:sz w:val="21"/>
          <w:szCs w:val="21"/>
        </w:rPr>
        <w:t>: 383-388 [PMID: 7236503 DOI: 10.1111/j.1365-2133.1981.tb15307.x]</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35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 xml:space="preserve">van </w:t>
      </w:r>
      <w:proofErr w:type="spellStart"/>
      <w:r w:rsidRPr="000D0EC4">
        <w:rPr>
          <w:rFonts w:ascii="Book Antiqua" w:hAnsi="Book Antiqua" w:cs="宋体"/>
          <w:b/>
          <w:bCs/>
          <w:color w:val="000000"/>
          <w:sz w:val="21"/>
          <w:szCs w:val="21"/>
        </w:rPr>
        <w:t>Aalsburg</w:t>
      </w:r>
      <w:proofErr w:type="spellEnd"/>
      <w:r w:rsidRPr="000D0EC4">
        <w:rPr>
          <w:rFonts w:ascii="Book Antiqua" w:hAnsi="Book Antiqua" w:cs="宋体"/>
          <w:b/>
          <w:bCs/>
          <w:color w:val="000000"/>
          <w:sz w:val="21"/>
          <w:szCs w:val="21"/>
        </w:rPr>
        <w:t xml:space="preserve"> R</w:t>
      </w:r>
      <w:r w:rsidRPr="000D0EC4">
        <w:rPr>
          <w:rFonts w:ascii="Book Antiqua" w:hAnsi="Book Antiqua" w:cs="宋体"/>
          <w:color w:val="000000"/>
          <w:sz w:val="21"/>
          <w:szCs w:val="21"/>
        </w:rPr>
        <w:t xml:space="preserve">, de </w:t>
      </w:r>
      <w:proofErr w:type="spellStart"/>
      <w:r w:rsidRPr="000D0EC4">
        <w:rPr>
          <w:rFonts w:ascii="Book Antiqua" w:hAnsi="Book Antiqua" w:cs="宋体"/>
          <w:color w:val="000000"/>
          <w:sz w:val="21"/>
          <w:szCs w:val="21"/>
        </w:rPr>
        <w:t>Pagter</w:t>
      </w:r>
      <w:proofErr w:type="spellEnd"/>
      <w:r w:rsidRPr="000D0EC4">
        <w:rPr>
          <w:rFonts w:ascii="Book Antiqua" w:hAnsi="Book Antiqua" w:cs="宋体"/>
          <w:color w:val="000000"/>
          <w:sz w:val="21"/>
          <w:szCs w:val="21"/>
        </w:rPr>
        <w:t xml:space="preserve"> AP, </w:t>
      </w:r>
      <w:proofErr w:type="gramStart"/>
      <w:r w:rsidRPr="000D0EC4">
        <w:rPr>
          <w:rFonts w:ascii="Book Antiqua" w:hAnsi="Book Antiqua" w:cs="宋体"/>
          <w:color w:val="000000"/>
          <w:sz w:val="21"/>
          <w:szCs w:val="21"/>
        </w:rPr>
        <w:t>van</w:t>
      </w:r>
      <w:proofErr w:type="gram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Genderen</w:t>
      </w:r>
      <w:proofErr w:type="spellEnd"/>
      <w:r w:rsidRPr="000D0EC4">
        <w:rPr>
          <w:rFonts w:ascii="Book Antiqua" w:hAnsi="Book Antiqua" w:cs="宋体"/>
          <w:color w:val="000000"/>
          <w:sz w:val="21"/>
          <w:szCs w:val="21"/>
        </w:rPr>
        <w:t xml:space="preserve"> PJ. </w:t>
      </w:r>
      <w:proofErr w:type="spellStart"/>
      <w:r w:rsidRPr="000D0EC4">
        <w:rPr>
          <w:rFonts w:ascii="Book Antiqua" w:hAnsi="Book Antiqua" w:cs="宋体"/>
          <w:color w:val="000000"/>
          <w:sz w:val="21"/>
          <w:szCs w:val="21"/>
        </w:rPr>
        <w:t>Urticaria</w:t>
      </w:r>
      <w:proofErr w:type="spellEnd"/>
      <w:r w:rsidRPr="000D0EC4">
        <w:rPr>
          <w:rFonts w:ascii="Book Antiqua" w:hAnsi="Book Antiqua" w:cs="宋体"/>
          <w:color w:val="000000"/>
          <w:sz w:val="21"/>
          <w:szCs w:val="21"/>
        </w:rPr>
        <w:t xml:space="preserve"> and </w:t>
      </w:r>
      <w:proofErr w:type="spellStart"/>
      <w:r w:rsidRPr="000D0EC4">
        <w:rPr>
          <w:rFonts w:ascii="Book Antiqua" w:hAnsi="Book Antiqua" w:cs="宋体"/>
          <w:color w:val="000000"/>
          <w:sz w:val="21"/>
          <w:szCs w:val="21"/>
        </w:rPr>
        <w:t>periorbital</w:t>
      </w:r>
      <w:proofErr w:type="spellEnd"/>
      <w:r w:rsidRPr="000D0EC4">
        <w:rPr>
          <w:rFonts w:ascii="Book Antiqua" w:hAnsi="Book Antiqua" w:cs="宋体"/>
          <w:color w:val="000000"/>
          <w:sz w:val="21"/>
          <w:szCs w:val="21"/>
        </w:rPr>
        <w:t xml:space="preserve"> edema as prodromal presenting signs of acute hepatitis B infection.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J Travel Med</w:t>
      </w:r>
      <w:r w:rsidRPr="00561C7A">
        <w:rPr>
          <w:rFonts w:ascii="Book Antiqua" w:hAnsi="Book Antiqua" w:cs="宋体"/>
          <w:color w:val="000000"/>
          <w:sz w:val="21"/>
          <w:szCs w:val="21"/>
        </w:rPr>
        <w:t> 2011</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18</w:t>
      </w:r>
      <w:r w:rsidRPr="000D0EC4">
        <w:rPr>
          <w:rFonts w:ascii="Book Antiqua" w:hAnsi="Book Antiqua" w:cs="宋体"/>
          <w:color w:val="000000"/>
          <w:sz w:val="21"/>
          <w:szCs w:val="21"/>
        </w:rPr>
        <w:t>: 224-225 [PMID: 21539670 DOI: 10.1111/j.1708-8305.2011.00507.x]</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36</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Morhenn</w:t>
      </w:r>
      <w:proofErr w:type="spellEnd"/>
      <w:r w:rsidRPr="000D0EC4">
        <w:rPr>
          <w:rFonts w:ascii="Book Antiqua" w:hAnsi="Book Antiqua" w:cs="宋体"/>
          <w:b/>
          <w:bCs/>
          <w:color w:val="000000"/>
          <w:sz w:val="21"/>
          <w:szCs w:val="21"/>
        </w:rPr>
        <w:t xml:space="preserve"> VB</w:t>
      </w:r>
      <w:r w:rsidRPr="000D0EC4">
        <w:rPr>
          <w:rFonts w:ascii="Book Antiqua" w:hAnsi="Book Antiqua" w:cs="宋体"/>
          <w:color w:val="000000"/>
          <w:sz w:val="21"/>
          <w:szCs w:val="21"/>
        </w:rPr>
        <w:t>. Cell-mediated autoimmune diseases of the skin: some hypotheses.</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Med Hypotheses</w:t>
      </w:r>
      <w:r w:rsidRPr="00561C7A">
        <w:rPr>
          <w:rFonts w:ascii="Book Antiqua" w:hAnsi="Book Antiqua" w:cs="宋体"/>
          <w:color w:val="000000"/>
          <w:sz w:val="21"/>
          <w:szCs w:val="21"/>
        </w:rPr>
        <w:t> </w:t>
      </w:r>
      <w:r w:rsidRPr="000D0EC4">
        <w:rPr>
          <w:rFonts w:ascii="Book Antiqua" w:hAnsi="Book Antiqua" w:cs="宋体"/>
          <w:color w:val="000000"/>
          <w:sz w:val="21"/>
          <w:szCs w:val="21"/>
        </w:rPr>
        <w:t>1997;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49</w:t>
      </w:r>
      <w:r w:rsidRPr="000D0EC4">
        <w:rPr>
          <w:rFonts w:ascii="Book Antiqua" w:hAnsi="Book Antiqua" w:cs="宋体"/>
          <w:color w:val="000000"/>
          <w:sz w:val="21"/>
          <w:szCs w:val="21"/>
        </w:rPr>
        <w:t>: 241-245 [PMID: 9293469 DOI: 10.1016/S0306-9877(97)90209-7]</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37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Dahl MV</w:t>
      </w:r>
      <w:r w:rsidRPr="000D0EC4">
        <w:rPr>
          <w:rFonts w:ascii="Book Antiqua" w:hAnsi="Book Antiqua" w:cs="宋体"/>
          <w:color w:val="000000"/>
          <w:sz w:val="21"/>
          <w:szCs w:val="21"/>
        </w:rPr>
        <w:t xml:space="preserve">, Ullman S, </w:t>
      </w:r>
      <w:proofErr w:type="spellStart"/>
      <w:r w:rsidRPr="000D0EC4">
        <w:rPr>
          <w:rFonts w:ascii="Book Antiqua" w:hAnsi="Book Antiqua" w:cs="宋体"/>
          <w:color w:val="000000"/>
          <w:sz w:val="21"/>
          <w:szCs w:val="21"/>
        </w:rPr>
        <w:t>Goltz</w:t>
      </w:r>
      <w:proofErr w:type="spellEnd"/>
      <w:r w:rsidRPr="000D0EC4">
        <w:rPr>
          <w:rFonts w:ascii="Book Antiqua" w:hAnsi="Book Antiqua" w:cs="宋体"/>
          <w:color w:val="000000"/>
          <w:sz w:val="21"/>
          <w:szCs w:val="21"/>
        </w:rPr>
        <w:t xml:space="preserve"> RW.</w:t>
      </w:r>
      <w:proofErr w:type="gramEnd"/>
      <w:r w:rsidRPr="000D0EC4">
        <w:rPr>
          <w:rFonts w:ascii="Book Antiqua" w:hAnsi="Book Antiqua" w:cs="宋体"/>
          <w:color w:val="000000"/>
          <w:sz w:val="21"/>
          <w:szCs w:val="21"/>
        </w:rPr>
        <w:t xml:space="preserve"> Vasculitis in granuloma </w:t>
      </w:r>
      <w:proofErr w:type="spellStart"/>
      <w:r w:rsidRPr="000D0EC4">
        <w:rPr>
          <w:rFonts w:ascii="Book Antiqua" w:hAnsi="Book Antiqua" w:cs="宋体"/>
          <w:color w:val="000000"/>
          <w:sz w:val="21"/>
          <w:szCs w:val="21"/>
        </w:rPr>
        <w:t>annulare</w:t>
      </w:r>
      <w:proofErr w:type="spellEnd"/>
      <w:r w:rsidRPr="000D0EC4">
        <w:rPr>
          <w:rFonts w:ascii="Book Antiqua" w:hAnsi="Book Antiqua" w:cs="宋体"/>
          <w:color w:val="000000"/>
          <w:sz w:val="21"/>
          <w:szCs w:val="21"/>
        </w:rPr>
        <w:t>: histopathology and direct immunofluorescence.</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Arch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1977;</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113</w:t>
      </w:r>
      <w:r w:rsidRPr="000D0EC4">
        <w:rPr>
          <w:rFonts w:ascii="Book Antiqua" w:hAnsi="Book Antiqua" w:cs="宋体"/>
          <w:color w:val="000000"/>
          <w:sz w:val="21"/>
          <w:szCs w:val="21"/>
        </w:rPr>
        <w:t>: 463-467 [PMID: 322621 DOI: 10.1001/archderm.1977.01640040071010]</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 xml:space="preserve">38 </w:t>
      </w:r>
      <w:proofErr w:type="spellStart"/>
      <w:r w:rsidRPr="00561C7A">
        <w:rPr>
          <w:rFonts w:ascii="Book Antiqua" w:hAnsi="Book Antiqua" w:cs="宋体"/>
          <w:b/>
          <w:color w:val="000000"/>
          <w:sz w:val="21"/>
          <w:szCs w:val="21"/>
        </w:rPr>
        <w:t>Catteau</w:t>
      </w:r>
      <w:proofErr w:type="spellEnd"/>
      <w:r w:rsidRPr="00561C7A">
        <w:rPr>
          <w:rFonts w:ascii="Book Antiqua" w:hAnsi="Book Antiqua" w:cs="宋体"/>
          <w:b/>
          <w:color w:val="000000"/>
          <w:sz w:val="21"/>
          <w:szCs w:val="21"/>
        </w:rPr>
        <w:t xml:space="preserve"> B</w:t>
      </w:r>
      <w:r w:rsidRPr="00561C7A">
        <w:rPr>
          <w:rFonts w:ascii="Book Antiqua" w:hAnsi="Book Antiqua" w:cs="宋体"/>
          <w:color w:val="000000"/>
          <w:sz w:val="21"/>
          <w:szCs w:val="21"/>
        </w:rPr>
        <w:t xml:space="preserve">, </w:t>
      </w:r>
      <w:proofErr w:type="spellStart"/>
      <w:r w:rsidRPr="00561C7A">
        <w:rPr>
          <w:rFonts w:ascii="Book Antiqua" w:hAnsi="Book Antiqua" w:cs="宋体"/>
          <w:color w:val="000000"/>
          <w:sz w:val="21"/>
          <w:szCs w:val="21"/>
        </w:rPr>
        <w:t>Delaporte</w:t>
      </w:r>
      <w:proofErr w:type="spellEnd"/>
      <w:r w:rsidRPr="00561C7A">
        <w:rPr>
          <w:rFonts w:ascii="Book Antiqua" w:hAnsi="Book Antiqua" w:cs="宋体"/>
          <w:color w:val="000000"/>
          <w:sz w:val="21"/>
          <w:szCs w:val="21"/>
        </w:rPr>
        <w:t xml:space="preserve"> E, </w:t>
      </w:r>
      <w:proofErr w:type="spellStart"/>
      <w:r w:rsidRPr="00561C7A">
        <w:rPr>
          <w:rFonts w:ascii="Book Antiqua" w:hAnsi="Book Antiqua" w:cs="宋体"/>
          <w:color w:val="000000"/>
          <w:sz w:val="21"/>
          <w:szCs w:val="21"/>
        </w:rPr>
        <w:t>Piette</w:t>
      </w:r>
      <w:proofErr w:type="spellEnd"/>
      <w:r w:rsidRPr="00561C7A">
        <w:rPr>
          <w:rFonts w:ascii="Book Antiqua" w:hAnsi="Book Antiqua" w:cs="宋体"/>
          <w:color w:val="000000"/>
          <w:sz w:val="21"/>
          <w:szCs w:val="21"/>
        </w:rPr>
        <w:t xml:space="preserve"> F, </w:t>
      </w:r>
      <w:proofErr w:type="spellStart"/>
      <w:r w:rsidRPr="00561C7A">
        <w:rPr>
          <w:rFonts w:ascii="Book Antiqua" w:hAnsi="Book Antiqua" w:cs="宋体"/>
          <w:color w:val="000000"/>
          <w:sz w:val="21"/>
          <w:szCs w:val="21"/>
        </w:rPr>
        <w:t>Bergoend</w:t>
      </w:r>
      <w:proofErr w:type="spellEnd"/>
      <w:r w:rsidRPr="00561C7A">
        <w:rPr>
          <w:rFonts w:ascii="Book Antiqua" w:hAnsi="Book Antiqua" w:cs="宋体"/>
          <w:color w:val="000000"/>
          <w:sz w:val="21"/>
          <w:szCs w:val="21"/>
        </w:rPr>
        <w:t xml:space="preserve"> H. </w:t>
      </w:r>
      <w:proofErr w:type="spellStart"/>
      <w:r w:rsidRPr="00561C7A">
        <w:rPr>
          <w:rFonts w:ascii="Book Antiqua" w:hAnsi="Book Antiqua" w:cs="宋体"/>
          <w:color w:val="000000"/>
          <w:sz w:val="21"/>
          <w:szCs w:val="21"/>
        </w:rPr>
        <w:t>Granulome</w:t>
      </w:r>
      <w:proofErr w:type="spellEnd"/>
      <w:r w:rsidRPr="00561C7A">
        <w:rPr>
          <w:rFonts w:ascii="Book Antiqua" w:hAnsi="Book Antiqua" w:cs="宋体"/>
          <w:color w:val="000000"/>
          <w:sz w:val="21"/>
          <w:szCs w:val="21"/>
        </w:rPr>
        <w:t xml:space="preserve"> </w:t>
      </w:r>
      <w:proofErr w:type="spellStart"/>
      <w:r w:rsidRPr="00561C7A">
        <w:rPr>
          <w:rFonts w:ascii="Book Antiqua" w:hAnsi="Book Antiqua" w:cs="宋体"/>
          <w:color w:val="000000"/>
          <w:sz w:val="21"/>
          <w:szCs w:val="21"/>
        </w:rPr>
        <w:t>annulaire</w:t>
      </w:r>
      <w:proofErr w:type="spellEnd"/>
      <w:r w:rsidRPr="00561C7A">
        <w:rPr>
          <w:rFonts w:ascii="Book Antiqua" w:hAnsi="Book Antiqua" w:cs="宋体"/>
          <w:color w:val="000000"/>
          <w:sz w:val="21"/>
          <w:szCs w:val="21"/>
        </w:rPr>
        <w:t xml:space="preserve"> </w:t>
      </w:r>
      <w:proofErr w:type="spellStart"/>
      <w:r w:rsidRPr="00561C7A">
        <w:rPr>
          <w:rFonts w:ascii="Book Antiqua" w:hAnsi="Book Antiqua" w:cs="宋体"/>
          <w:color w:val="000000"/>
          <w:sz w:val="21"/>
          <w:szCs w:val="21"/>
        </w:rPr>
        <w:t>généralisé</w:t>
      </w:r>
      <w:proofErr w:type="spellEnd"/>
      <w:r w:rsidRPr="00561C7A">
        <w:rPr>
          <w:rFonts w:ascii="Book Antiqua" w:hAnsi="Book Antiqua" w:cs="宋体"/>
          <w:color w:val="000000"/>
          <w:sz w:val="21"/>
          <w:szCs w:val="21"/>
        </w:rPr>
        <w:t xml:space="preserve"> après vaccination par le BCG. </w:t>
      </w:r>
      <w:r w:rsidRPr="00561C7A">
        <w:rPr>
          <w:rFonts w:ascii="Book Antiqua" w:hAnsi="Book Antiqua" w:cs="宋体"/>
          <w:i/>
          <w:color w:val="000000"/>
          <w:sz w:val="21"/>
          <w:szCs w:val="21"/>
        </w:rPr>
        <w:t xml:space="preserve">Ann </w:t>
      </w:r>
      <w:proofErr w:type="spellStart"/>
      <w:r w:rsidRPr="00561C7A">
        <w:rPr>
          <w:rFonts w:ascii="Book Antiqua" w:hAnsi="Book Antiqua" w:cs="宋体"/>
          <w:i/>
          <w:color w:val="000000"/>
          <w:sz w:val="21"/>
          <w:szCs w:val="21"/>
        </w:rPr>
        <w:t>Dermatol</w:t>
      </w:r>
      <w:proofErr w:type="spellEnd"/>
      <w:r w:rsidRPr="00561C7A">
        <w:rPr>
          <w:rFonts w:ascii="Book Antiqua" w:hAnsi="Book Antiqua" w:cs="宋体"/>
          <w:i/>
          <w:color w:val="000000"/>
          <w:sz w:val="21"/>
          <w:szCs w:val="21"/>
        </w:rPr>
        <w:t xml:space="preserve"> </w:t>
      </w:r>
      <w:proofErr w:type="spellStart"/>
      <w:r w:rsidRPr="00561C7A">
        <w:rPr>
          <w:rFonts w:ascii="Book Antiqua" w:hAnsi="Book Antiqua" w:cs="宋体"/>
          <w:i/>
          <w:color w:val="000000"/>
          <w:sz w:val="21"/>
          <w:szCs w:val="21"/>
        </w:rPr>
        <w:t>Venereol</w:t>
      </w:r>
      <w:proofErr w:type="spellEnd"/>
      <w:r w:rsidRPr="00561C7A">
        <w:rPr>
          <w:rFonts w:ascii="Book Antiqua" w:hAnsi="Book Antiqua" w:cs="宋体"/>
          <w:color w:val="000000"/>
          <w:sz w:val="21"/>
          <w:szCs w:val="21"/>
        </w:rPr>
        <w:t xml:space="preserve"> 1996; 17</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39</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Dillon MJ</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Ozen</w:t>
      </w:r>
      <w:proofErr w:type="spellEnd"/>
      <w:r w:rsidRPr="000D0EC4">
        <w:rPr>
          <w:rFonts w:ascii="Book Antiqua" w:hAnsi="Book Antiqua" w:cs="宋体"/>
          <w:color w:val="000000"/>
          <w:sz w:val="21"/>
          <w:szCs w:val="21"/>
        </w:rPr>
        <w:t xml:space="preserve"> S.</w:t>
      </w:r>
      <w:proofErr w:type="gramEnd"/>
      <w:r w:rsidRPr="000D0EC4">
        <w:rPr>
          <w:rFonts w:ascii="Book Antiqua" w:hAnsi="Book Antiqua" w:cs="宋体"/>
          <w:color w:val="000000"/>
          <w:sz w:val="21"/>
          <w:szCs w:val="21"/>
        </w:rPr>
        <w:t xml:space="preserve"> </w:t>
      </w:r>
      <w:proofErr w:type="gramStart"/>
      <w:r w:rsidRPr="000D0EC4">
        <w:rPr>
          <w:rFonts w:ascii="Book Antiqua" w:hAnsi="Book Antiqua" w:cs="宋体"/>
          <w:color w:val="000000"/>
          <w:sz w:val="21"/>
          <w:szCs w:val="21"/>
        </w:rPr>
        <w:t>A new international classification of childhood vasculitis.</w:t>
      </w:r>
      <w:proofErr w:type="gramEnd"/>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Pediatr</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Nephrol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21</w:t>
      </w:r>
      <w:r w:rsidRPr="000D0EC4">
        <w:rPr>
          <w:rFonts w:ascii="Book Antiqua" w:hAnsi="Book Antiqua" w:cs="宋体"/>
          <w:color w:val="000000"/>
          <w:sz w:val="21"/>
          <w:szCs w:val="21"/>
        </w:rPr>
        <w:t>: 1219-1222 [PMID: 16821024 DOI: 10.1007/s00467-006-0181-8]</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40</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Ozen</w:t>
      </w:r>
      <w:proofErr w:type="spellEnd"/>
      <w:r w:rsidRPr="000D0EC4">
        <w:rPr>
          <w:rFonts w:ascii="Book Antiqua" w:hAnsi="Book Antiqua" w:cs="宋体"/>
          <w:b/>
          <w:bCs/>
          <w:color w:val="000000"/>
          <w:sz w:val="21"/>
          <w:szCs w:val="21"/>
        </w:rPr>
        <w:t xml:space="preserve"> S</w:t>
      </w:r>
      <w:r w:rsidRPr="000D0EC4">
        <w:rPr>
          <w:rFonts w:ascii="Book Antiqua" w:hAnsi="Book Antiqua" w:cs="宋体"/>
          <w:color w:val="000000"/>
          <w:sz w:val="21"/>
          <w:szCs w:val="21"/>
        </w:rPr>
        <w:t xml:space="preserve">, Anton J, </w:t>
      </w:r>
      <w:proofErr w:type="spellStart"/>
      <w:r w:rsidRPr="000D0EC4">
        <w:rPr>
          <w:rFonts w:ascii="Book Antiqua" w:hAnsi="Book Antiqua" w:cs="宋体"/>
          <w:color w:val="000000"/>
          <w:sz w:val="21"/>
          <w:szCs w:val="21"/>
        </w:rPr>
        <w:t>Arisoy</w:t>
      </w:r>
      <w:proofErr w:type="spellEnd"/>
      <w:r w:rsidRPr="000D0EC4">
        <w:rPr>
          <w:rFonts w:ascii="Book Antiqua" w:hAnsi="Book Antiqua" w:cs="宋体"/>
          <w:color w:val="000000"/>
          <w:sz w:val="21"/>
          <w:szCs w:val="21"/>
        </w:rPr>
        <w:t xml:space="preserve"> N, </w:t>
      </w:r>
      <w:proofErr w:type="spellStart"/>
      <w:r w:rsidRPr="000D0EC4">
        <w:rPr>
          <w:rFonts w:ascii="Book Antiqua" w:hAnsi="Book Antiqua" w:cs="宋体"/>
          <w:color w:val="000000"/>
          <w:sz w:val="21"/>
          <w:szCs w:val="21"/>
        </w:rPr>
        <w:t>Bakkaloglu</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Besbas</w:t>
      </w:r>
      <w:proofErr w:type="spellEnd"/>
      <w:r w:rsidRPr="000D0EC4">
        <w:rPr>
          <w:rFonts w:ascii="Book Antiqua" w:hAnsi="Book Antiqua" w:cs="宋体"/>
          <w:color w:val="000000"/>
          <w:sz w:val="21"/>
          <w:szCs w:val="21"/>
        </w:rPr>
        <w:t xml:space="preserve"> N, Brogan P, </w:t>
      </w:r>
      <w:proofErr w:type="spellStart"/>
      <w:r w:rsidRPr="000D0EC4">
        <w:rPr>
          <w:rFonts w:ascii="Book Antiqua" w:hAnsi="Book Antiqua" w:cs="宋体"/>
          <w:color w:val="000000"/>
          <w:sz w:val="21"/>
          <w:szCs w:val="21"/>
        </w:rPr>
        <w:t>García-Consuegra</w:t>
      </w:r>
      <w:proofErr w:type="spellEnd"/>
      <w:r w:rsidRPr="000D0EC4">
        <w:rPr>
          <w:rFonts w:ascii="Book Antiqua" w:hAnsi="Book Antiqua" w:cs="宋体"/>
          <w:color w:val="000000"/>
          <w:sz w:val="21"/>
          <w:szCs w:val="21"/>
        </w:rPr>
        <w:t xml:space="preserve"> J, </w:t>
      </w:r>
      <w:proofErr w:type="spellStart"/>
      <w:r w:rsidRPr="000D0EC4">
        <w:rPr>
          <w:rFonts w:ascii="Book Antiqua" w:hAnsi="Book Antiqua" w:cs="宋体"/>
          <w:color w:val="000000"/>
          <w:sz w:val="21"/>
          <w:szCs w:val="21"/>
        </w:rPr>
        <w:t>Dolezalova</w:t>
      </w:r>
      <w:proofErr w:type="spellEnd"/>
      <w:r w:rsidRPr="000D0EC4">
        <w:rPr>
          <w:rFonts w:ascii="Book Antiqua" w:hAnsi="Book Antiqua" w:cs="宋体"/>
          <w:color w:val="000000"/>
          <w:sz w:val="21"/>
          <w:szCs w:val="21"/>
        </w:rPr>
        <w:t xml:space="preserve"> P, Dressler F, </w:t>
      </w:r>
      <w:proofErr w:type="spellStart"/>
      <w:r w:rsidRPr="000D0EC4">
        <w:rPr>
          <w:rFonts w:ascii="Book Antiqua" w:hAnsi="Book Antiqua" w:cs="宋体"/>
          <w:color w:val="000000"/>
          <w:sz w:val="21"/>
          <w:szCs w:val="21"/>
        </w:rPr>
        <w:t>Duzova</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Ferriani</w:t>
      </w:r>
      <w:proofErr w:type="spellEnd"/>
      <w:r w:rsidRPr="000D0EC4">
        <w:rPr>
          <w:rFonts w:ascii="Book Antiqua" w:hAnsi="Book Antiqua" w:cs="宋体"/>
          <w:color w:val="000000"/>
          <w:sz w:val="21"/>
          <w:szCs w:val="21"/>
        </w:rPr>
        <w:t xml:space="preserve"> VP, </w:t>
      </w:r>
      <w:proofErr w:type="spellStart"/>
      <w:r w:rsidRPr="000D0EC4">
        <w:rPr>
          <w:rFonts w:ascii="Book Antiqua" w:hAnsi="Book Antiqua" w:cs="宋体"/>
          <w:color w:val="000000"/>
          <w:sz w:val="21"/>
          <w:szCs w:val="21"/>
        </w:rPr>
        <w:t>Hilário</w:t>
      </w:r>
      <w:proofErr w:type="spellEnd"/>
      <w:r w:rsidRPr="000D0EC4">
        <w:rPr>
          <w:rFonts w:ascii="Book Antiqua" w:hAnsi="Book Antiqua" w:cs="宋体"/>
          <w:color w:val="000000"/>
          <w:sz w:val="21"/>
          <w:szCs w:val="21"/>
        </w:rPr>
        <w:t xml:space="preserve"> MO, Ibáñez-Rubio M, </w:t>
      </w:r>
      <w:proofErr w:type="spellStart"/>
      <w:r w:rsidRPr="000D0EC4">
        <w:rPr>
          <w:rFonts w:ascii="Book Antiqua" w:hAnsi="Book Antiqua" w:cs="宋体"/>
          <w:color w:val="000000"/>
          <w:sz w:val="21"/>
          <w:szCs w:val="21"/>
        </w:rPr>
        <w:t>Kasapcopur</w:t>
      </w:r>
      <w:proofErr w:type="spellEnd"/>
      <w:r w:rsidRPr="000D0EC4">
        <w:rPr>
          <w:rFonts w:ascii="Book Antiqua" w:hAnsi="Book Antiqua" w:cs="宋体"/>
          <w:color w:val="000000"/>
          <w:sz w:val="21"/>
          <w:szCs w:val="21"/>
        </w:rPr>
        <w:t xml:space="preserve"> O, </w:t>
      </w:r>
      <w:proofErr w:type="spellStart"/>
      <w:r w:rsidRPr="000D0EC4">
        <w:rPr>
          <w:rFonts w:ascii="Book Antiqua" w:hAnsi="Book Antiqua" w:cs="宋体"/>
          <w:color w:val="000000"/>
          <w:sz w:val="21"/>
          <w:szCs w:val="21"/>
        </w:rPr>
        <w:t>Kuis</w:t>
      </w:r>
      <w:proofErr w:type="spellEnd"/>
      <w:r w:rsidRPr="000D0EC4">
        <w:rPr>
          <w:rFonts w:ascii="Book Antiqua" w:hAnsi="Book Antiqua" w:cs="宋体"/>
          <w:color w:val="000000"/>
          <w:sz w:val="21"/>
          <w:szCs w:val="21"/>
        </w:rPr>
        <w:t xml:space="preserve"> W, Lehman TJ, </w:t>
      </w:r>
      <w:proofErr w:type="spellStart"/>
      <w:r w:rsidRPr="000D0EC4">
        <w:rPr>
          <w:rFonts w:ascii="Book Antiqua" w:hAnsi="Book Antiqua" w:cs="宋体"/>
          <w:color w:val="000000"/>
          <w:sz w:val="21"/>
          <w:szCs w:val="21"/>
        </w:rPr>
        <w:t>Nemcova</w:t>
      </w:r>
      <w:proofErr w:type="spellEnd"/>
      <w:r w:rsidRPr="000D0EC4">
        <w:rPr>
          <w:rFonts w:ascii="Book Antiqua" w:hAnsi="Book Antiqua" w:cs="宋体"/>
          <w:color w:val="000000"/>
          <w:sz w:val="21"/>
          <w:szCs w:val="21"/>
        </w:rPr>
        <w:t xml:space="preserve"> D, Nielsen S, Oliveira SK, </w:t>
      </w:r>
      <w:proofErr w:type="spellStart"/>
      <w:r w:rsidRPr="000D0EC4">
        <w:rPr>
          <w:rFonts w:ascii="Book Antiqua" w:hAnsi="Book Antiqua" w:cs="宋体"/>
          <w:color w:val="000000"/>
          <w:sz w:val="21"/>
          <w:szCs w:val="21"/>
        </w:rPr>
        <w:t>Schikler</w:t>
      </w:r>
      <w:proofErr w:type="spellEnd"/>
      <w:r w:rsidRPr="000D0EC4">
        <w:rPr>
          <w:rFonts w:ascii="Book Antiqua" w:hAnsi="Book Antiqua" w:cs="宋体"/>
          <w:color w:val="000000"/>
          <w:sz w:val="21"/>
          <w:szCs w:val="21"/>
        </w:rPr>
        <w:t xml:space="preserve"> K, </w:t>
      </w:r>
      <w:proofErr w:type="spellStart"/>
      <w:r w:rsidRPr="000D0EC4">
        <w:rPr>
          <w:rFonts w:ascii="Book Antiqua" w:hAnsi="Book Antiqua" w:cs="宋体"/>
          <w:color w:val="000000"/>
          <w:sz w:val="21"/>
          <w:szCs w:val="21"/>
        </w:rPr>
        <w:t>Sztajnbok</w:t>
      </w:r>
      <w:proofErr w:type="spellEnd"/>
      <w:r w:rsidRPr="000D0EC4">
        <w:rPr>
          <w:rFonts w:ascii="Book Antiqua" w:hAnsi="Book Antiqua" w:cs="宋体"/>
          <w:color w:val="000000"/>
          <w:sz w:val="21"/>
          <w:szCs w:val="21"/>
        </w:rPr>
        <w:t xml:space="preserve"> F, </w:t>
      </w:r>
      <w:proofErr w:type="spellStart"/>
      <w:r w:rsidRPr="000D0EC4">
        <w:rPr>
          <w:rFonts w:ascii="Book Antiqua" w:hAnsi="Book Antiqua" w:cs="宋体"/>
          <w:color w:val="000000"/>
          <w:sz w:val="21"/>
          <w:szCs w:val="21"/>
        </w:rPr>
        <w:t>Terreri</w:t>
      </w:r>
      <w:proofErr w:type="spellEnd"/>
      <w:r w:rsidRPr="000D0EC4">
        <w:rPr>
          <w:rFonts w:ascii="Book Antiqua" w:hAnsi="Book Antiqua" w:cs="宋体"/>
          <w:color w:val="000000"/>
          <w:sz w:val="21"/>
          <w:szCs w:val="21"/>
        </w:rPr>
        <w:t xml:space="preserve"> MT, </w:t>
      </w:r>
      <w:proofErr w:type="spellStart"/>
      <w:r w:rsidRPr="000D0EC4">
        <w:rPr>
          <w:rFonts w:ascii="Book Antiqua" w:hAnsi="Book Antiqua" w:cs="宋体"/>
          <w:color w:val="000000"/>
          <w:sz w:val="21"/>
          <w:szCs w:val="21"/>
        </w:rPr>
        <w:t>Zulian</w:t>
      </w:r>
      <w:proofErr w:type="spellEnd"/>
      <w:r w:rsidRPr="000D0EC4">
        <w:rPr>
          <w:rFonts w:ascii="Book Antiqua" w:hAnsi="Book Antiqua" w:cs="宋体"/>
          <w:color w:val="000000"/>
          <w:sz w:val="21"/>
          <w:szCs w:val="21"/>
        </w:rPr>
        <w:t xml:space="preserve"> F, Woo P. Juvenile </w:t>
      </w:r>
      <w:proofErr w:type="spellStart"/>
      <w:r w:rsidRPr="000D0EC4">
        <w:rPr>
          <w:rFonts w:ascii="Book Antiqua" w:hAnsi="Book Antiqua" w:cs="宋体"/>
          <w:color w:val="000000"/>
          <w:sz w:val="21"/>
          <w:szCs w:val="21"/>
        </w:rPr>
        <w:t>polyarteritis</w:t>
      </w:r>
      <w:proofErr w:type="spellEnd"/>
      <w:r w:rsidRPr="000D0EC4">
        <w:rPr>
          <w:rFonts w:ascii="Book Antiqua" w:hAnsi="Book Antiqua" w:cs="宋体"/>
          <w:color w:val="000000"/>
          <w:sz w:val="21"/>
          <w:szCs w:val="21"/>
        </w:rPr>
        <w:t>: results of a multicenter survey of 110 children.</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Pediatr</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2004;</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145</w:t>
      </w:r>
      <w:r w:rsidRPr="000D0EC4">
        <w:rPr>
          <w:rFonts w:ascii="Book Antiqua" w:hAnsi="Book Antiqua" w:cs="宋体"/>
          <w:color w:val="000000"/>
          <w:sz w:val="21"/>
          <w:szCs w:val="21"/>
        </w:rPr>
        <w:t>: 517-522 [PMID: 15480378 DOI: 10.1016/j.jpeds.2004.06.046]</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lastRenderedPageBreak/>
        <w:t>41</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Fathalla</w:t>
      </w:r>
      <w:proofErr w:type="spellEnd"/>
      <w:r w:rsidRPr="000D0EC4">
        <w:rPr>
          <w:rFonts w:ascii="Book Antiqua" w:hAnsi="Book Antiqua" w:cs="宋体"/>
          <w:b/>
          <w:bCs/>
          <w:color w:val="000000"/>
          <w:sz w:val="21"/>
          <w:szCs w:val="21"/>
        </w:rPr>
        <w:t xml:space="preserve"> BM</w:t>
      </w:r>
      <w:r w:rsidRPr="000D0EC4">
        <w:rPr>
          <w:rFonts w:ascii="Book Antiqua" w:hAnsi="Book Antiqua" w:cs="宋体"/>
          <w:color w:val="000000"/>
          <w:sz w:val="21"/>
          <w:szCs w:val="21"/>
        </w:rPr>
        <w:t xml:space="preserve">, Miller L, Brady S, Schaller JG. </w:t>
      </w:r>
      <w:proofErr w:type="gramStart"/>
      <w:r w:rsidRPr="000D0EC4">
        <w:rPr>
          <w:rFonts w:ascii="Book Antiqua" w:hAnsi="Book Antiqua" w:cs="宋体"/>
          <w:color w:val="000000"/>
          <w:sz w:val="21"/>
          <w:szCs w:val="21"/>
        </w:rPr>
        <w:t xml:space="preserve">Cutaneous </w:t>
      </w:r>
      <w:proofErr w:type="spellStart"/>
      <w:r w:rsidRPr="000D0EC4">
        <w:rPr>
          <w:rFonts w:ascii="Book Antiqua" w:hAnsi="Book Antiqua" w:cs="宋体"/>
          <w:color w:val="000000"/>
          <w:sz w:val="21"/>
          <w:szCs w:val="21"/>
        </w:rPr>
        <w:t>polyarteritis</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nodosa</w:t>
      </w:r>
      <w:proofErr w:type="spellEnd"/>
      <w:r w:rsidRPr="000D0EC4">
        <w:rPr>
          <w:rFonts w:ascii="Book Antiqua" w:hAnsi="Book Antiqua" w:cs="宋体"/>
          <w:color w:val="000000"/>
          <w:sz w:val="21"/>
          <w:szCs w:val="21"/>
        </w:rPr>
        <w:t xml:space="preserve"> in children.</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Am </w:t>
      </w:r>
      <w:proofErr w:type="spellStart"/>
      <w:r w:rsidRPr="000D0EC4">
        <w:rPr>
          <w:rFonts w:ascii="Book Antiqua" w:hAnsi="Book Antiqua" w:cs="宋体"/>
          <w:i/>
          <w:iCs/>
          <w:color w:val="000000"/>
          <w:sz w:val="21"/>
          <w:szCs w:val="21"/>
        </w:rPr>
        <w:t>Acad</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53</w:t>
      </w:r>
      <w:r w:rsidRPr="000D0EC4">
        <w:rPr>
          <w:rFonts w:ascii="Book Antiqua" w:hAnsi="Book Antiqua" w:cs="宋体"/>
          <w:color w:val="000000"/>
          <w:sz w:val="21"/>
          <w:szCs w:val="21"/>
        </w:rPr>
        <w:t>: 724-728 [PMID: 16198807 DOI: 10.1016/j.jaad.2005.03.065]</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42</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Bourgeais</w:t>
      </w:r>
      <w:proofErr w:type="spellEnd"/>
      <w:r w:rsidRPr="000D0EC4">
        <w:rPr>
          <w:rFonts w:ascii="Book Antiqua" w:hAnsi="Book Antiqua" w:cs="宋体"/>
          <w:b/>
          <w:bCs/>
          <w:color w:val="000000"/>
          <w:sz w:val="21"/>
          <w:szCs w:val="21"/>
        </w:rPr>
        <w:t xml:space="preserve"> </w:t>
      </w:r>
      <w:proofErr w:type="gramStart"/>
      <w:r w:rsidRPr="000D0EC4">
        <w:rPr>
          <w:rFonts w:ascii="Book Antiqua" w:hAnsi="Book Antiqua" w:cs="宋体"/>
          <w:b/>
          <w:bCs/>
          <w:color w:val="000000"/>
          <w:sz w:val="21"/>
          <w:szCs w:val="21"/>
        </w:rPr>
        <w:t>AM</w:t>
      </w:r>
      <w:r w:rsidRPr="000D0EC4">
        <w:rPr>
          <w:rFonts w:ascii="Book Antiqua" w:hAnsi="Book Antiqua" w:cs="宋体"/>
          <w:color w:val="000000"/>
          <w:sz w:val="21"/>
          <w:szCs w:val="21"/>
        </w:rPr>
        <w:t>,</w:t>
      </w:r>
      <w:proofErr w:type="gramEnd"/>
      <w:r w:rsidRPr="000D0EC4">
        <w:rPr>
          <w:rFonts w:ascii="Book Antiqua" w:hAnsi="Book Antiqua" w:cs="宋体"/>
          <w:color w:val="000000"/>
          <w:sz w:val="21"/>
          <w:szCs w:val="21"/>
        </w:rPr>
        <w:t xml:space="preserve"> Dore MX, </w:t>
      </w:r>
      <w:proofErr w:type="spellStart"/>
      <w:r w:rsidRPr="000D0EC4">
        <w:rPr>
          <w:rFonts w:ascii="Book Antiqua" w:hAnsi="Book Antiqua" w:cs="宋体"/>
          <w:color w:val="000000"/>
          <w:sz w:val="21"/>
          <w:szCs w:val="21"/>
        </w:rPr>
        <w:t>Croue</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Leclech</w:t>
      </w:r>
      <w:proofErr w:type="spellEnd"/>
      <w:r w:rsidRPr="000D0EC4">
        <w:rPr>
          <w:rFonts w:ascii="Book Antiqua" w:hAnsi="Book Antiqua" w:cs="宋体"/>
          <w:color w:val="000000"/>
          <w:sz w:val="21"/>
          <w:szCs w:val="21"/>
        </w:rPr>
        <w:t xml:space="preserve"> C, </w:t>
      </w:r>
      <w:proofErr w:type="spellStart"/>
      <w:r w:rsidRPr="000D0EC4">
        <w:rPr>
          <w:rFonts w:ascii="Book Antiqua" w:hAnsi="Book Antiqua" w:cs="宋体"/>
          <w:color w:val="000000"/>
          <w:sz w:val="21"/>
          <w:szCs w:val="21"/>
        </w:rPr>
        <w:t>Verret</w:t>
      </w:r>
      <w:proofErr w:type="spellEnd"/>
      <w:r w:rsidRPr="000D0EC4">
        <w:rPr>
          <w:rFonts w:ascii="Book Antiqua" w:hAnsi="Book Antiqua" w:cs="宋体"/>
          <w:color w:val="000000"/>
          <w:sz w:val="21"/>
          <w:szCs w:val="21"/>
        </w:rPr>
        <w:t xml:space="preserve"> JL. </w:t>
      </w:r>
      <w:proofErr w:type="gramStart"/>
      <w:r w:rsidRPr="000D0EC4">
        <w:rPr>
          <w:rFonts w:ascii="Book Antiqua" w:hAnsi="Book Antiqua" w:cs="宋体"/>
          <w:color w:val="000000"/>
          <w:sz w:val="21"/>
          <w:szCs w:val="21"/>
        </w:rPr>
        <w:t xml:space="preserve">[Cutaneous </w:t>
      </w:r>
      <w:proofErr w:type="spellStart"/>
      <w:r w:rsidRPr="000D0EC4">
        <w:rPr>
          <w:rFonts w:ascii="Book Antiqua" w:hAnsi="Book Antiqua" w:cs="宋体"/>
          <w:color w:val="000000"/>
          <w:sz w:val="21"/>
          <w:szCs w:val="21"/>
        </w:rPr>
        <w:t>polyarteritis</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nodosa</w:t>
      </w:r>
      <w:proofErr w:type="spellEnd"/>
      <w:r w:rsidRPr="000D0EC4">
        <w:rPr>
          <w:rFonts w:ascii="Book Antiqua" w:hAnsi="Book Antiqua" w:cs="宋体"/>
          <w:color w:val="000000"/>
          <w:sz w:val="21"/>
          <w:szCs w:val="21"/>
        </w:rPr>
        <w:t xml:space="preserve"> following hepatitis B vaccination].</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Ann </w:t>
      </w:r>
      <w:proofErr w:type="spellStart"/>
      <w:r w:rsidRPr="000D0EC4">
        <w:rPr>
          <w:rFonts w:ascii="Book Antiqua" w:hAnsi="Book Antiqua" w:cs="宋体"/>
          <w:i/>
          <w:iCs/>
          <w:color w:val="000000"/>
          <w:sz w:val="21"/>
          <w:szCs w:val="21"/>
        </w:rPr>
        <w:t>Dermatol</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Venereol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2003;</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130</w:t>
      </w:r>
      <w:r w:rsidRPr="000D0EC4">
        <w:rPr>
          <w:rFonts w:ascii="Book Antiqua" w:hAnsi="Book Antiqua" w:cs="宋体"/>
          <w:color w:val="000000"/>
          <w:sz w:val="21"/>
          <w:szCs w:val="21"/>
        </w:rPr>
        <w:t>: 205-207 [PMID: 12671586]</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43</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Trepo</w:t>
      </w:r>
      <w:proofErr w:type="spellEnd"/>
      <w:r w:rsidRPr="000D0EC4">
        <w:rPr>
          <w:rFonts w:ascii="Book Antiqua" w:hAnsi="Book Antiqua" w:cs="宋体"/>
          <w:b/>
          <w:bCs/>
          <w:color w:val="000000"/>
          <w:sz w:val="21"/>
          <w:szCs w:val="21"/>
        </w:rPr>
        <w:t xml:space="preserve"> C</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Guillevin</w:t>
      </w:r>
      <w:proofErr w:type="spellEnd"/>
      <w:r w:rsidRPr="000D0EC4">
        <w:rPr>
          <w:rFonts w:ascii="Book Antiqua" w:hAnsi="Book Antiqua" w:cs="宋体"/>
          <w:color w:val="000000"/>
          <w:sz w:val="21"/>
          <w:szCs w:val="21"/>
        </w:rPr>
        <w:t xml:space="preserve"> L. </w:t>
      </w:r>
      <w:proofErr w:type="spellStart"/>
      <w:r w:rsidRPr="000D0EC4">
        <w:rPr>
          <w:rFonts w:ascii="Book Antiqua" w:hAnsi="Book Antiqua" w:cs="宋体"/>
          <w:color w:val="000000"/>
          <w:sz w:val="21"/>
          <w:szCs w:val="21"/>
        </w:rPr>
        <w:t>Polyarteritis</w:t>
      </w:r>
      <w:proofErr w:type="spellEnd"/>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nodosa</w:t>
      </w:r>
      <w:proofErr w:type="spellEnd"/>
      <w:r w:rsidRPr="000D0EC4">
        <w:rPr>
          <w:rFonts w:ascii="Book Antiqua" w:hAnsi="Book Antiqua" w:cs="宋体"/>
          <w:color w:val="000000"/>
          <w:sz w:val="21"/>
          <w:szCs w:val="21"/>
        </w:rPr>
        <w:t xml:space="preserve"> and </w:t>
      </w:r>
      <w:proofErr w:type="spellStart"/>
      <w:r w:rsidRPr="000D0EC4">
        <w:rPr>
          <w:rFonts w:ascii="Book Antiqua" w:hAnsi="Book Antiqua" w:cs="宋体"/>
          <w:color w:val="000000"/>
          <w:sz w:val="21"/>
          <w:szCs w:val="21"/>
        </w:rPr>
        <w:t>extrahepatic</w:t>
      </w:r>
      <w:proofErr w:type="spellEnd"/>
      <w:r w:rsidRPr="000D0EC4">
        <w:rPr>
          <w:rFonts w:ascii="Book Antiqua" w:hAnsi="Book Antiqua" w:cs="宋体"/>
          <w:color w:val="000000"/>
          <w:sz w:val="21"/>
          <w:szCs w:val="21"/>
        </w:rPr>
        <w:t xml:space="preserve"> manifestations of HBV infection: the case against autoimmune intervention in pathogenesis.</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w:t>
      </w:r>
      <w:proofErr w:type="spellStart"/>
      <w:r w:rsidRPr="000D0EC4">
        <w:rPr>
          <w:rFonts w:ascii="Book Antiqua" w:hAnsi="Book Antiqua" w:cs="宋体"/>
          <w:i/>
          <w:iCs/>
          <w:color w:val="000000"/>
          <w:sz w:val="21"/>
          <w:szCs w:val="21"/>
        </w:rPr>
        <w:t>Autoimmun</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16</w:t>
      </w:r>
      <w:r w:rsidRPr="000D0EC4">
        <w:rPr>
          <w:rFonts w:ascii="Book Antiqua" w:hAnsi="Book Antiqua" w:cs="宋体"/>
          <w:color w:val="000000"/>
          <w:sz w:val="21"/>
          <w:szCs w:val="21"/>
        </w:rPr>
        <w:t>: 269-274 [PMID: 11334492 DOI: 10.1006/jaut.2000.0502]</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44</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Kartal</w:t>
      </w:r>
      <w:proofErr w:type="spellEnd"/>
      <w:r w:rsidRPr="000D0EC4">
        <w:rPr>
          <w:rFonts w:ascii="Book Antiqua" w:hAnsi="Book Antiqua" w:cs="宋体"/>
          <w:b/>
          <w:bCs/>
          <w:color w:val="000000"/>
          <w:sz w:val="21"/>
          <w:szCs w:val="21"/>
        </w:rPr>
        <w:t xml:space="preserve"> ED</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Alpat</w:t>
      </w:r>
      <w:proofErr w:type="spellEnd"/>
      <w:r w:rsidRPr="000D0EC4">
        <w:rPr>
          <w:rFonts w:ascii="Book Antiqua" w:hAnsi="Book Antiqua" w:cs="宋体"/>
          <w:color w:val="000000"/>
          <w:sz w:val="21"/>
          <w:szCs w:val="21"/>
        </w:rPr>
        <w:t xml:space="preserve"> SN, </w:t>
      </w:r>
      <w:proofErr w:type="spellStart"/>
      <w:r w:rsidRPr="000D0EC4">
        <w:rPr>
          <w:rFonts w:ascii="Book Antiqua" w:hAnsi="Book Antiqua" w:cs="宋体"/>
          <w:color w:val="000000"/>
          <w:sz w:val="21"/>
          <w:szCs w:val="21"/>
        </w:rPr>
        <w:t>Ozgunes</w:t>
      </w:r>
      <w:proofErr w:type="spellEnd"/>
      <w:r w:rsidRPr="000D0EC4">
        <w:rPr>
          <w:rFonts w:ascii="Book Antiqua" w:hAnsi="Book Antiqua" w:cs="宋体"/>
          <w:color w:val="000000"/>
          <w:sz w:val="21"/>
          <w:szCs w:val="21"/>
        </w:rPr>
        <w:t xml:space="preserve"> I, </w:t>
      </w:r>
      <w:proofErr w:type="spellStart"/>
      <w:r w:rsidRPr="000D0EC4">
        <w:rPr>
          <w:rFonts w:ascii="Book Antiqua" w:hAnsi="Book Antiqua" w:cs="宋体"/>
          <w:color w:val="000000"/>
          <w:sz w:val="21"/>
          <w:szCs w:val="21"/>
        </w:rPr>
        <w:t>Usluer</w:t>
      </w:r>
      <w:proofErr w:type="spellEnd"/>
      <w:r w:rsidRPr="000D0EC4">
        <w:rPr>
          <w:rFonts w:ascii="Book Antiqua" w:hAnsi="Book Antiqua" w:cs="宋体"/>
          <w:color w:val="000000"/>
          <w:sz w:val="21"/>
          <w:szCs w:val="21"/>
        </w:rPr>
        <w:t xml:space="preserve"> G. Adverse effects of high-dose interferon-alpha-2a treatment for chronic hepatitis B.</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Adv</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Ther</w:t>
      </w:r>
      <w:proofErr w:type="spellEnd"/>
      <w:r w:rsidRPr="00561C7A">
        <w:rPr>
          <w:rFonts w:ascii="Book Antiqua" w:hAnsi="Book Antiqua" w:cs="宋体"/>
          <w:color w:val="000000"/>
          <w:sz w:val="21"/>
          <w:szCs w:val="21"/>
        </w:rPr>
        <w:t> 2007</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24</w:t>
      </w:r>
      <w:r w:rsidRPr="000D0EC4">
        <w:rPr>
          <w:rFonts w:ascii="Book Antiqua" w:hAnsi="Book Antiqua" w:cs="宋体"/>
          <w:color w:val="000000"/>
          <w:sz w:val="21"/>
          <w:szCs w:val="21"/>
        </w:rPr>
        <w:t>: 963-971 [PMID: 18029321 DOI: 10.1007/BF02877700]</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Weiss TD</w:t>
      </w:r>
      <w:r w:rsidRPr="000D0EC4">
        <w:rPr>
          <w:rFonts w:ascii="Book Antiqua" w:hAnsi="Book Antiqua" w:cs="宋体"/>
          <w:color w:val="000000"/>
          <w:sz w:val="21"/>
          <w:szCs w:val="21"/>
        </w:rPr>
        <w:t xml:space="preserve">, Tsai CC, </w:t>
      </w:r>
      <w:proofErr w:type="spellStart"/>
      <w:r w:rsidRPr="000D0EC4">
        <w:rPr>
          <w:rFonts w:ascii="Book Antiqua" w:hAnsi="Book Antiqua" w:cs="宋体"/>
          <w:color w:val="000000"/>
          <w:sz w:val="21"/>
          <w:szCs w:val="21"/>
        </w:rPr>
        <w:t>Baldassare</w:t>
      </w:r>
      <w:proofErr w:type="spellEnd"/>
      <w:r w:rsidRPr="000D0EC4">
        <w:rPr>
          <w:rFonts w:ascii="Book Antiqua" w:hAnsi="Book Antiqua" w:cs="宋体"/>
          <w:color w:val="000000"/>
          <w:sz w:val="21"/>
          <w:szCs w:val="21"/>
        </w:rPr>
        <w:t xml:space="preserve"> AR, </w:t>
      </w:r>
      <w:proofErr w:type="spellStart"/>
      <w:r w:rsidRPr="000D0EC4">
        <w:rPr>
          <w:rFonts w:ascii="Book Antiqua" w:hAnsi="Book Antiqua" w:cs="宋体"/>
          <w:color w:val="000000"/>
          <w:sz w:val="21"/>
          <w:szCs w:val="21"/>
        </w:rPr>
        <w:t>Zuckner</w:t>
      </w:r>
      <w:proofErr w:type="spellEnd"/>
      <w:r w:rsidRPr="000D0EC4">
        <w:rPr>
          <w:rFonts w:ascii="Book Antiqua" w:hAnsi="Book Antiqua" w:cs="宋体"/>
          <w:color w:val="000000"/>
          <w:sz w:val="21"/>
          <w:szCs w:val="21"/>
        </w:rPr>
        <w:t xml:space="preserve"> J. Skin lesions in viral hepatitis: histologic and </w:t>
      </w:r>
      <w:proofErr w:type="spellStart"/>
      <w:r w:rsidRPr="000D0EC4">
        <w:rPr>
          <w:rFonts w:ascii="Book Antiqua" w:hAnsi="Book Antiqua" w:cs="宋体"/>
          <w:color w:val="000000"/>
          <w:sz w:val="21"/>
          <w:szCs w:val="21"/>
        </w:rPr>
        <w:t>immunofluorescent</w:t>
      </w:r>
      <w:proofErr w:type="spellEnd"/>
      <w:r w:rsidRPr="000D0EC4">
        <w:rPr>
          <w:rFonts w:ascii="Book Antiqua" w:hAnsi="Book Antiqua" w:cs="宋体"/>
          <w:color w:val="000000"/>
          <w:sz w:val="21"/>
          <w:szCs w:val="21"/>
        </w:rPr>
        <w:t xml:space="preserve"> findings.</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Am J Med</w:t>
      </w:r>
      <w:r w:rsidRPr="00561C7A">
        <w:rPr>
          <w:rFonts w:ascii="Book Antiqua" w:hAnsi="Book Antiqua" w:cs="宋体"/>
          <w:color w:val="000000"/>
          <w:sz w:val="21"/>
          <w:szCs w:val="21"/>
        </w:rPr>
        <w:t> </w:t>
      </w:r>
      <w:r w:rsidRPr="000D0EC4">
        <w:rPr>
          <w:rFonts w:ascii="Book Antiqua" w:hAnsi="Book Antiqua" w:cs="宋体"/>
          <w:color w:val="000000"/>
          <w:sz w:val="21"/>
          <w:szCs w:val="21"/>
        </w:rPr>
        <w:t>1978;</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64</w:t>
      </w:r>
      <w:r w:rsidRPr="000D0EC4">
        <w:rPr>
          <w:rFonts w:ascii="Book Antiqua" w:hAnsi="Book Antiqua" w:cs="宋体"/>
          <w:color w:val="000000"/>
          <w:sz w:val="21"/>
          <w:szCs w:val="21"/>
        </w:rPr>
        <w:t>: 269-273 [PMID: 147025]</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46</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Garcia-</w:t>
      </w:r>
      <w:proofErr w:type="spellStart"/>
      <w:r w:rsidRPr="000D0EC4">
        <w:rPr>
          <w:rFonts w:ascii="Book Antiqua" w:hAnsi="Book Antiqua" w:cs="宋体"/>
          <w:b/>
          <w:bCs/>
          <w:color w:val="000000"/>
          <w:sz w:val="21"/>
          <w:szCs w:val="21"/>
        </w:rPr>
        <w:t>Bragado</w:t>
      </w:r>
      <w:proofErr w:type="spellEnd"/>
      <w:r w:rsidRPr="000D0EC4">
        <w:rPr>
          <w:rFonts w:ascii="Book Antiqua" w:hAnsi="Book Antiqua" w:cs="宋体"/>
          <w:b/>
          <w:bCs/>
          <w:color w:val="000000"/>
          <w:sz w:val="21"/>
          <w:szCs w:val="21"/>
        </w:rPr>
        <w:t xml:space="preserve"> F</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Vilardell</w:t>
      </w:r>
      <w:proofErr w:type="spellEnd"/>
      <w:r w:rsidRPr="000D0EC4">
        <w:rPr>
          <w:rFonts w:ascii="Book Antiqua" w:hAnsi="Book Antiqua" w:cs="宋体"/>
          <w:color w:val="000000"/>
          <w:sz w:val="21"/>
          <w:szCs w:val="21"/>
        </w:rPr>
        <w:t xml:space="preserve"> M, </w:t>
      </w:r>
      <w:proofErr w:type="spellStart"/>
      <w:r w:rsidRPr="000D0EC4">
        <w:rPr>
          <w:rFonts w:ascii="Book Antiqua" w:hAnsi="Book Antiqua" w:cs="宋体"/>
          <w:color w:val="000000"/>
          <w:sz w:val="21"/>
          <w:szCs w:val="21"/>
        </w:rPr>
        <w:t>Fonollosa</w:t>
      </w:r>
      <w:proofErr w:type="spellEnd"/>
      <w:r w:rsidRPr="000D0EC4">
        <w:rPr>
          <w:rFonts w:ascii="Book Antiqua" w:hAnsi="Book Antiqua" w:cs="宋体"/>
          <w:color w:val="000000"/>
          <w:sz w:val="21"/>
          <w:szCs w:val="21"/>
        </w:rPr>
        <w:t xml:space="preserve"> V, </w:t>
      </w:r>
      <w:proofErr w:type="spellStart"/>
      <w:r w:rsidRPr="000D0EC4">
        <w:rPr>
          <w:rFonts w:ascii="Book Antiqua" w:hAnsi="Book Antiqua" w:cs="宋体"/>
          <w:color w:val="000000"/>
          <w:sz w:val="21"/>
          <w:szCs w:val="21"/>
        </w:rPr>
        <w:t>Ruibal</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Gallart</w:t>
      </w:r>
      <w:proofErr w:type="spellEnd"/>
      <w:r w:rsidRPr="000D0EC4">
        <w:rPr>
          <w:rFonts w:ascii="Book Antiqua" w:hAnsi="Book Antiqua" w:cs="宋体"/>
          <w:color w:val="000000"/>
          <w:sz w:val="21"/>
          <w:szCs w:val="21"/>
        </w:rPr>
        <w:t xml:space="preserve"> T, </w:t>
      </w:r>
      <w:proofErr w:type="spellStart"/>
      <w:r w:rsidRPr="000D0EC4">
        <w:rPr>
          <w:rFonts w:ascii="Book Antiqua" w:hAnsi="Book Antiqua" w:cs="宋体"/>
          <w:color w:val="000000"/>
          <w:sz w:val="21"/>
          <w:szCs w:val="21"/>
        </w:rPr>
        <w:t>Cuxart</w:t>
      </w:r>
      <w:proofErr w:type="spellEnd"/>
      <w:r w:rsidRPr="000D0EC4">
        <w:rPr>
          <w:rFonts w:ascii="Book Antiqua" w:hAnsi="Book Antiqua" w:cs="宋体"/>
          <w:color w:val="000000"/>
          <w:sz w:val="21"/>
          <w:szCs w:val="21"/>
        </w:rPr>
        <w:t xml:space="preserve"> A. [Essential mixed </w:t>
      </w:r>
      <w:proofErr w:type="spellStart"/>
      <w:r w:rsidRPr="000D0EC4">
        <w:rPr>
          <w:rFonts w:ascii="Book Antiqua" w:hAnsi="Book Antiqua" w:cs="宋体"/>
          <w:color w:val="000000"/>
          <w:sz w:val="21"/>
          <w:szCs w:val="21"/>
        </w:rPr>
        <w:t>cryoglobulinaemia</w:t>
      </w:r>
      <w:proofErr w:type="spellEnd"/>
      <w:r w:rsidRPr="000D0EC4">
        <w:rPr>
          <w:rFonts w:ascii="Book Antiqua" w:hAnsi="Book Antiqua" w:cs="宋体"/>
          <w:color w:val="000000"/>
          <w:sz w:val="21"/>
          <w:szCs w:val="21"/>
        </w:rPr>
        <w:t xml:space="preserve"> and hepatitis B virus (author's </w:t>
      </w:r>
      <w:proofErr w:type="spellStart"/>
      <w:r w:rsidRPr="000D0EC4">
        <w:rPr>
          <w:rFonts w:ascii="Book Antiqua" w:hAnsi="Book Antiqua" w:cs="宋体"/>
          <w:color w:val="000000"/>
          <w:sz w:val="21"/>
          <w:szCs w:val="21"/>
        </w:rPr>
        <w:t>transl</w:t>
      </w:r>
      <w:proofErr w:type="spellEnd"/>
      <w:r w:rsidRPr="000D0EC4">
        <w:rPr>
          <w:rFonts w:ascii="Book Antiqua" w:hAnsi="Book Antiqua" w:cs="宋体"/>
          <w:color w:val="000000"/>
          <w:sz w:val="21"/>
          <w:szCs w:val="21"/>
        </w:rPr>
        <w:t>)].</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Nouv</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Presse</w:t>
      </w:r>
      <w:proofErr w:type="spellEnd"/>
      <w:r w:rsidRPr="000D0EC4">
        <w:rPr>
          <w:rFonts w:ascii="Book Antiqua" w:hAnsi="Book Antiqua" w:cs="宋体"/>
          <w:i/>
          <w:iCs/>
          <w:color w:val="000000"/>
          <w:sz w:val="21"/>
          <w:szCs w:val="21"/>
        </w:rPr>
        <w:t xml:space="preserve"> Med</w:t>
      </w:r>
      <w:r w:rsidRPr="00561C7A">
        <w:rPr>
          <w:rFonts w:ascii="Book Antiqua" w:hAnsi="Book Antiqua" w:cs="宋体"/>
          <w:color w:val="000000"/>
          <w:sz w:val="21"/>
          <w:szCs w:val="21"/>
        </w:rPr>
        <w:t> </w:t>
      </w:r>
      <w:r w:rsidRPr="000D0EC4">
        <w:rPr>
          <w:rFonts w:ascii="Book Antiqua" w:hAnsi="Book Antiqua" w:cs="宋体"/>
          <w:color w:val="000000"/>
          <w:sz w:val="21"/>
          <w:szCs w:val="21"/>
        </w:rPr>
        <w:t>1981;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10</w:t>
      </w:r>
      <w:r w:rsidRPr="000D0EC4">
        <w:rPr>
          <w:rFonts w:ascii="Book Antiqua" w:hAnsi="Book Antiqua" w:cs="宋体"/>
          <w:color w:val="000000"/>
          <w:sz w:val="21"/>
          <w:szCs w:val="21"/>
        </w:rPr>
        <w:t>: 2955-2957 [PMID: 7290950]</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47</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Cupella</w:t>
      </w:r>
      <w:proofErr w:type="spellEnd"/>
      <w:r w:rsidRPr="000D0EC4">
        <w:rPr>
          <w:rFonts w:ascii="Book Antiqua" w:hAnsi="Book Antiqua" w:cs="宋体"/>
          <w:b/>
          <w:bCs/>
          <w:color w:val="000000"/>
          <w:sz w:val="21"/>
          <w:szCs w:val="21"/>
        </w:rPr>
        <w:t xml:space="preserve"> F</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Fasani</w:t>
      </w:r>
      <w:proofErr w:type="spellEnd"/>
      <w:r w:rsidRPr="000D0EC4">
        <w:rPr>
          <w:rFonts w:ascii="Book Antiqua" w:hAnsi="Book Antiqua" w:cs="宋体"/>
          <w:color w:val="000000"/>
          <w:sz w:val="21"/>
          <w:szCs w:val="21"/>
        </w:rPr>
        <w:t xml:space="preserve"> F. [Mixed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with peripheral neuropathy in a case of </w:t>
      </w:r>
      <w:proofErr w:type="spellStart"/>
      <w:r w:rsidRPr="000D0EC4">
        <w:rPr>
          <w:rFonts w:ascii="Book Antiqua" w:hAnsi="Book Antiqua" w:cs="宋体"/>
          <w:color w:val="000000"/>
          <w:sz w:val="21"/>
          <w:szCs w:val="21"/>
        </w:rPr>
        <w:t>HBsAg</w:t>
      </w:r>
      <w:proofErr w:type="spellEnd"/>
      <w:r w:rsidRPr="000D0EC4">
        <w:rPr>
          <w:rFonts w:ascii="Book Antiqua" w:hAnsi="Book Antiqua" w:cs="宋体"/>
          <w:color w:val="000000"/>
          <w:sz w:val="21"/>
          <w:szCs w:val="21"/>
        </w:rPr>
        <w:t>-positive chronic active hepatitis].</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Boll </w:t>
      </w:r>
      <w:proofErr w:type="spellStart"/>
      <w:proofErr w:type="gramStart"/>
      <w:r w:rsidRPr="000D0EC4">
        <w:rPr>
          <w:rFonts w:ascii="Book Antiqua" w:hAnsi="Book Antiqua" w:cs="宋体"/>
          <w:i/>
          <w:iCs/>
          <w:color w:val="000000"/>
          <w:sz w:val="21"/>
          <w:szCs w:val="21"/>
        </w:rPr>
        <w:t>Ist</w:t>
      </w:r>
      <w:proofErr w:type="spellEnd"/>
      <w:proofErr w:type="gram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Sieroter</w:t>
      </w:r>
      <w:proofErr w:type="spellEnd"/>
      <w:r w:rsidRPr="000D0EC4">
        <w:rPr>
          <w:rFonts w:ascii="Book Antiqua" w:hAnsi="Book Antiqua" w:cs="宋体"/>
          <w:i/>
          <w:iCs/>
          <w:color w:val="000000"/>
          <w:sz w:val="21"/>
          <w:szCs w:val="21"/>
        </w:rPr>
        <w:t xml:space="preserve"> Milan</w:t>
      </w:r>
      <w:r w:rsidRPr="00561C7A">
        <w:rPr>
          <w:rFonts w:ascii="Book Antiqua" w:hAnsi="Book Antiqua" w:cs="宋体"/>
          <w:color w:val="000000"/>
          <w:sz w:val="21"/>
          <w:szCs w:val="21"/>
        </w:rPr>
        <w:t> </w:t>
      </w:r>
      <w:r w:rsidRPr="000D0EC4">
        <w:rPr>
          <w:rFonts w:ascii="Book Antiqua" w:hAnsi="Book Antiqua" w:cs="宋体"/>
          <w:color w:val="000000"/>
          <w:sz w:val="21"/>
          <w:szCs w:val="21"/>
        </w:rPr>
        <w:t>1985;</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64</w:t>
      </w:r>
      <w:r w:rsidRPr="000D0EC4">
        <w:rPr>
          <w:rFonts w:ascii="Book Antiqua" w:hAnsi="Book Antiqua" w:cs="宋体"/>
          <w:color w:val="000000"/>
          <w:sz w:val="21"/>
          <w:szCs w:val="21"/>
        </w:rPr>
        <w:t>: 332-334 [PMID: 3000405]</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48</w:t>
      </w:r>
      <w:r w:rsidRPr="00561C7A">
        <w:rPr>
          <w:rFonts w:ascii="Book Antiqua" w:hAnsi="Book Antiqua" w:cs="宋体"/>
          <w:color w:val="000000"/>
          <w:sz w:val="21"/>
          <w:szCs w:val="21"/>
        </w:rPr>
        <w:t> </w:t>
      </w:r>
      <w:proofErr w:type="spellStart"/>
      <w:r w:rsidRPr="000D0EC4">
        <w:rPr>
          <w:rFonts w:ascii="Book Antiqua" w:hAnsi="Book Antiqua" w:cs="宋体"/>
          <w:b/>
          <w:bCs/>
          <w:color w:val="000000"/>
          <w:sz w:val="21"/>
          <w:szCs w:val="21"/>
        </w:rPr>
        <w:t>Bouhsain</w:t>
      </w:r>
      <w:proofErr w:type="spellEnd"/>
      <w:r w:rsidRPr="000D0EC4">
        <w:rPr>
          <w:rFonts w:ascii="Book Antiqua" w:hAnsi="Book Antiqua" w:cs="宋体"/>
          <w:b/>
          <w:bCs/>
          <w:color w:val="000000"/>
          <w:sz w:val="21"/>
          <w:szCs w:val="21"/>
        </w:rPr>
        <w:t xml:space="preserve"> S</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Ouzzedoun</w:t>
      </w:r>
      <w:proofErr w:type="spellEnd"/>
      <w:r w:rsidRPr="000D0EC4">
        <w:rPr>
          <w:rFonts w:ascii="Book Antiqua" w:hAnsi="Book Antiqua" w:cs="宋体"/>
          <w:color w:val="000000"/>
          <w:sz w:val="21"/>
          <w:szCs w:val="21"/>
        </w:rPr>
        <w:t xml:space="preserve"> N, </w:t>
      </w:r>
      <w:proofErr w:type="spellStart"/>
      <w:r w:rsidRPr="000D0EC4">
        <w:rPr>
          <w:rFonts w:ascii="Book Antiqua" w:hAnsi="Book Antiqua" w:cs="宋体"/>
          <w:color w:val="000000"/>
          <w:sz w:val="21"/>
          <w:szCs w:val="21"/>
        </w:rPr>
        <w:t>Tellal</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Dami</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Biaz</w:t>
      </w:r>
      <w:proofErr w:type="spellEnd"/>
      <w:r w:rsidRPr="000D0EC4">
        <w:rPr>
          <w:rFonts w:ascii="Book Antiqua" w:hAnsi="Book Antiqua" w:cs="宋体"/>
          <w:color w:val="000000"/>
          <w:sz w:val="21"/>
          <w:szCs w:val="21"/>
        </w:rPr>
        <w:t xml:space="preserve"> A, </w:t>
      </w:r>
      <w:proofErr w:type="spellStart"/>
      <w:r w:rsidRPr="000D0EC4">
        <w:rPr>
          <w:rFonts w:ascii="Book Antiqua" w:hAnsi="Book Antiqua" w:cs="宋体"/>
          <w:color w:val="000000"/>
          <w:sz w:val="21"/>
          <w:szCs w:val="21"/>
        </w:rPr>
        <w:t>Elmechtani</w:t>
      </w:r>
      <w:proofErr w:type="spellEnd"/>
      <w:r w:rsidRPr="000D0EC4">
        <w:rPr>
          <w:rFonts w:ascii="Book Antiqua" w:hAnsi="Book Antiqua" w:cs="宋体"/>
          <w:color w:val="000000"/>
          <w:sz w:val="21"/>
          <w:szCs w:val="21"/>
        </w:rPr>
        <w:t xml:space="preserve"> S, </w:t>
      </w:r>
      <w:proofErr w:type="spellStart"/>
      <w:r w:rsidRPr="000D0EC4">
        <w:rPr>
          <w:rFonts w:ascii="Book Antiqua" w:hAnsi="Book Antiqua" w:cs="宋体"/>
          <w:color w:val="000000"/>
          <w:sz w:val="21"/>
          <w:szCs w:val="21"/>
        </w:rPr>
        <w:t>Kazmouhi</w:t>
      </w:r>
      <w:proofErr w:type="spellEnd"/>
      <w:r w:rsidRPr="000D0EC4">
        <w:rPr>
          <w:rFonts w:ascii="Book Antiqua" w:hAnsi="Book Antiqua" w:cs="宋体"/>
          <w:color w:val="000000"/>
          <w:sz w:val="21"/>
          <w:szCs w:val="21"/>
        </w:rPr>
        <w:t xml:space="preserve"> L, </w:t>
      </w:r>
      <w:proofErr w:type="spellStart"/>
      <w:r w:rsidRPr="000D0EC4">
        <w:rPr>
          <w:rFonts w:ascii="Book Antiqua" w:hAnsi="Book Antiqua" w:cs="宋体"/>
          <w:color w:val="000000"/>
          <w:sz w:val="21"/>
          <w:szCs w:val="21"/>
        </w:rPr>
        <w:t>Derouiche</w:t>
      </w:r>
      <w:proofErr w:type="spellEnd"/>
      <w:r w:rsidRPr="000D0EC4">
        <w:rPr>
          <w:rFonts w:ascii="Book Antiqua" w:hAnsi="Book Antiqua" w:cs="宋体"/>
          <w:color w:val="000000"/>
          <w:sz w:val="21"/>
          <w:szCs w:val="21"/>
        </w:rPr>
        <w:t xml:space="preserve"> M, </w:t>
      </w:r>
      <w:proofErr w:type="spellStart"/>
      <w:r w:rsidRPr="000D0EC4">
        <w:rPr>
          <w:rFonts w:ascii="Book Antiqua" w:hAnsi="Book Antiqua" w:cs="宋体"/>
          <w:color w:val="000000"/>
          <w:sz w:val="21"/>
          <w:szCs w:val="21"/>
        </w:rPr>
        <w:t>Mikdame</w:t>
      </w:r>
      <w:proofErr w:type="spellEnd"/>
      <w:r w:rsidRPr="000D0EC4">
        <w:rPr>
          <w:rFonts w:ascii="Book Antiqua" w:hAnsi="Book Antiqua" w:cs="宋体"/>
          <w:color w:val="000000"/>
          <w:sz w:val="21"/>
          <w:szCs w:val="21"/>
        </w:rPr>
        <w:t xml:space="preserve"> M. [Kidney vasculitis connected to </w:t>
      </w:r>
      <w:proofErr w:type="spellStart"/>
      <w:r w:rsidRPr="000D0EC4">
        <w:rPr>
          <w:rFonts w:ascii="Book Antiqua" w:hAnsi="Book Antiqua" w:cs="宋体"/>
          <w:color w:val="000000"/>
          <w:sz w:val="21"/>
          <w:szCs w:val="21"/>
        </w:rPr>
        <w:t>cryoglobulinemia</w:t>
      </w:r>
      <w:proofErr w:type="spellEnd"/>
      <w:r w:rsidRPr="000D0EC4">
        <w:rPr>
          <w:rFonts w:ascii="Book Antiqua" w:hAnsi="Book Antiqua" w:cs="宋体"/>
          <w:color w:val="000000"/>
          <w:sz w:val="21"/>
          <w:szCs w:val="21"/>
        </w:rPr>
        <w:t xml:space="preserve"> IIA and hepatitis B].</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Ann </w:t>
      </w:r>
      <w:proofErr w:type="spellStart"/>
      <w:r w:rsidRPr="000D0EC4">
        <w:rPr>
          <w:rFonts w:ascii="Book Antiqua" w:hAnsi="Book Antiqua" w:cs="宋体"/>
          <w:i/>
          <w:iCs/>
          <w:color w:val="000000"/>
          <w:sz w:val="21"/>
          <w:szCs w:val="21"/>
        </w:rPr>
        <w:t>Biol</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Clin</w:t>
      </w:r>
      <w:proofErr w:type="spellEnd"/>
      <w:r w:rsidRPr="000D0EC4">
        <w:rPr>
          <w:rFonts w:ascii="Book Antiqua" w:hAnsi="Book Antiqua" w:cs="宋体"/>
          <w:i/>
          <w:iCs/>
          <w:color w:val="000000"/>
          <w:sz w:val="21"/>
          <w:szCs w:val="21"/>
        </w:rPr>
        <w:t xml:space="preserve"> </w:t>
      </w:r>
      <w:r w:rsidRPr="000D0EC4">
        <w:rPr>
          <w:rFonts w:ascii="Book Antiqua" w:hAnsi="Book Antiqua" w:cs="宋体"/>
          <w:iCs/>
          <w:color w:val="000000"/>
          <w:sz w:val="21"/>
          <w:szCs w:val="21"/>
        </w:rPr>
        <w:t>(Paris)</w:t>
      </w:r>
      <w:r w:rsidRPr="00561C7A">
        <w:rPr>
          <w:rFonts w:ascii="Book Antiqua" w:hAnsi="Book Antiqua" w:cs="宋体"/>
          <w:color w:val="000000"/>
          <w:sz w:val="21"/>
          <w:szCs w:val="21"/>
        </w:rPr>
        <w:t> 2007</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65</w:t>
      </w:r>
      <w:r w:rsidRPr="000D0EC4">
        <w:rPr>
          <w:rFonts w:ascii="Book Antiqua" w:hAnsi="Book Antiqua" w:cs="宋体"/>
          <w:color w:val="000000"/>
          <w:sz w:val="21"/>
          <w:szCs w:val="21"/>
        </w:rPr>
        <w:t>: 643-646 [PMID: 18039609 DOI: 10.1684/abc.2007.0172]</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proofErr w:type="gramStart"/>
      <w:r w:rsidRPr="000D0EC4">
        <w:rPr>
          <w:rFonts w:ascii="Book Antiqua" w:hAnsi="Book Antiqua" w:cs="宋体"/>
          <w:color w:val="000000"/>
          <w:sz w:val="21"/>
          <w:szCs w:val="21"/>
        </w:rPr>
        <w:t>49</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Agrawal A</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Shenoi</w:t>
      </w:r>
      <w:proofErr w:type="spellEnd"/>
      <w:r w:rsidRPr="000D0EC4">
        <w:rPr>
          <w:rFonts w:ascii="Book Antiqua" w:hAnsi="Book Antiqua" w:cs="宋体"/>
          <w:color w:val="000000"/>
          <w:sz w:val="21"/>
          <w:szCs w:val="21"/>
        </w:rPr>
        <w:t xml:space="preserve"> SD.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secondary to hepatitis B vaccination.</w:t>
      </w:r>
      <w:proofErr w:type="gramEnd"/>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Indian J </w:t>
      </w:r>
      <w:proofErr w:type="spellStart"/>
      <w:r w:rsidRPr="000D0EC4">
        <w:rPr>
          <w:rFonts w:ascii="Book Antiqua" w:hAnsi="Book Antiqua" w:cs="宋体"/>
          <w:i/>
          <w:iCs/>
          <w:color w:val="000000"/>
          <w:sz w:val="21"/>
          <w:szCs w:val="21"/>
        </w:rPr>
        <w:t>Dermatol</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Venereol</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Leprol</w:t>
      </w:r>
      <w:proofErr w:type="spellEnd"/>
      <w:r w:rsidRPr="00561C7A">
        <w:rPr>
          <w:rFonts w:ascii="Book Antiqua" w:hAnsi="Book Antiqua" w:cs="宋体"/>
          <w:color w:val="000000"/>
          <w:sz w:val="21"/>
          <w:szCs w:val="21"/>
        </w:rPr>
        <w:t> 2004</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70</w:t>
      </w:r>
      <w:r w:rsidRPr="000D0EC4">
        <w:rPr>
          <w:rFonts w:ascii="Book Antiqua" w:hAnsi="Book Antiqua" w:cs="宋体"/>
          <w:color w:val="000000"/>
          <w:sz w:val="21"/>
          <w:szCs w:val="21"/>
        </w:rPr>
        <w:t>: 234-235 [PMID: 17642622]</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50</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Al-</w:t>
      </w:r>
      <w:proofErr w:type="spellStart"/>
      <w:r w:rsidRPr="000D0EC4">
        <w:rPr>
          <w:rFonts w:ascii="Book Antiqua" w:hAnsi="Book Antiqua" w:cs="宋体"/>
          <w:b/>
          <w:bCs/>
          <w:color w:val="000000"/>
          <w:sz w:val="21"/>
          <w:szCs w:val="21"/>
        </w:rPr>
        <w:t>Khenaizan</w:t>
      </w:r>
      <w:proofErr w:type="spellEnd"/>
      <w:r w:rsidRPr="000D0EC4">
        <w:rPr>
          <w:rFonts w:ascii="Book Antiqua" w:hAnsi="Book Antiqua" w:cs="宋体"/>
          <w:b/>
          <w:bCs/>
          <w:color w:val="000000"/>
          <w:sz w:val="21"/>
          <w:szCs w:val="21"/>
        </w:rPr>
        <w:t xml:space="preserve"> S</w:t>
      </w:r>
      <w:r w:rsidRPr="000D0EC4">
        <w:rPr>
          <w:rFonts w:ascii="Book Antiqua" w:hAnsi="Book Antiqua" w:cs="宋体"/>
          <w:color w:val="000000"/>
          <w:sz w:val="21"/>
          <w:szCs w:val="21"/>
        </w:rPr>
        <w:t xml:space="preserve">. Lichen </w:t>
      </w:r>
      <w:proofErr w:type="spellStart"/>
      <w:r w:rsidRPr="000D0EC4">
        <w:rPr>
          <w:rFonts w:ascii="Book Antiqua" w:hAnsi="Book Antiqua" w:cs="宋体"/>
          <w:color w:val="000000"/>
          <w:sz w:val="21"/>
          <w:szCs w:val="21"/>
        </w:rPr>
        <w:t>planus</w:t>
      </w:r>
      <w:proofErr w:type="spellEnd"/>
      <w:r w:rsidRPr="000D0EC4">
        <w:rPr>
          <w:rFonts w:ascii="Book Antiqua" w:hAnsi="Book Antiqua" w:cs="宋体"/>
          <w:color w:val="000000"/>
          <w:sz w:val="21"/>
          <w:szCs w:val="21"/>
        </w:rPr>
        <w:t xml:space="preserve"> occurring after hepatitis B vaccination: a new case.</w:t>
      </w:r>
      <w:r w:rsidRPr="00561C7A">
        <w:rPr>
          <w:rFonts w:ascii="Book Antiqua" w:hAnsi="Book Antiqua" w:cs="宋体"/>
          <w:color w:val="000000"/>
          <w:sz w:val="21"/>
          <w:szCs w:val="21"/>
        </w:rPr>
        <w:t> </w:t>
      </w:r>
      <w:r w:rsidRPr="000D0EC4">
        <w:rPr>
          <w:rFonts w:ascii="Book Antiqua" w:hAnsi="Book Antiqua" w:cs="宋体"/>
          <w:i/>
          <w:iCs/>
          <w:color w:val="000000"/>
          <w:sz w:val="21"/>
          <w:szCs w:val="21"/>
        </w:rPr>
        <w:t xml:space="preserve">J Am </w:t>
      </w:r>
      <w:proofErr w:type="spellStart"/>
      <w:r w:rsidRPr="000D0EC4">
        <w:rPr>
          <w:rFonts w:ascii="Book Antiqua" w:hAnsi="Book Antiqua" w:cs="宋体"/>
          <w:i/>
          <w:iCs/>
          <w:color w:val="000000"/>
          <w:sz w:val="21"/>
          <w:szCs w:val="21"/>
        </w:rPr>
        <w:t>Acad</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w:t>
      </w:r>
      <w:r w:rsidRPr="000D0EC4">
        <w:rPr>
          <w:rFonts w:ascii="Book Antiqua" w:hAnsi="Book Antiqua" w:cs="宋体"/>
          <w:color w:val="000000"/>
          <w:sz w:val="21"/>
          <w:szCs w:val="21"/>
        </w:rPr>
        <w:t>2001;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45</w:t>
      </w:r>
      <w:r w:rsidRPr="000D0EC4">
        <w:rPr>
          <w:rFonts w:ascii="Book Antiqua" w:hAnsi="Book Antiqua" w:cs="宋体"/>
          <w:color w:val="000000"/>
          <w:sz w:val="21"/>
          <w:szCs w:val="21"/>
        </w:rPr>
        <w:t>: 614-615 [PMID: 11568757]</w:t>
      </w:r>
    </w:p>
    <w:p w:rsidR="00D02D01" w:rsidRPr="000D0EC4" w:rsidRDefault="00D02D01" w:rsidP="00D02D01">
      <w:pPr>
        <w:adjustRightInd w:val="0"/>
        <w:snapToGrid w:val="0"/>
        <w:spacing w:line="360" w:lineRule="auto"/>
        <w:jc w:val="both"/>
        <w:rPr>
          <w:rFonts w:ascii="Book Antiqua" w:hAnsi="Book Antiqua" w:cs="宋体"/>
          <w:color w:val="000000"/>
          <w:sz w:val="21"/>
          <w:szCs w:val="21"/>
        </w:rPr>
      </w:pPr>
      <w:r w:rsidRPr="000D0EC4">
        <w:rPr>
          <w:rFonts w:ascii="Book Antiqua" w:hAnsi="Book Antiqua" w:cs="宋体"/>
          <w:color w:val="000000"/>
          <w:sz w:val="21"/>
          <w:szCs w:val="21"/>
        </w:rPr>
        <w:t>51</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Usman A</w:t>
      </w:r>
      <w:r w:rsidRPr="000D0EC4">
        <w:rPr>
          <w:rFonts w:ascii="Book Antiqua" w:hAnsi="Book Antiqua" w:cs="宋体"/>
          <w:color w:val="000000"/>
          <w:sz w:val="21"/>
          <w:szCs w:val="21"/>
        </w:rPr>
        <w:t xml:space="preserve">, </w:t>
      </w:r>
      <w:proofErr w:type="spellStart"/>
      <w:r w:rsidRPr="000D0EC4">
        <w:rPr>
          <w:rFonts w:ascii="Book Antiqua" w:hAnsi="Book Antiqua" w:cs="宋体"/>
          <w:color w:val="000000"/>
          <w:sz w:val="21"/>
          <w:szCs w:val="21"/>
        </w:rPr>
        <w:t>Kimyai-Asadi</w:t>
      </w:r>
      <w:proofErr w:type="spellEnd"/>
      <w:r w:rsidRPr="000D0EC4">
        <w:rPr>
          <w:rFonts w:ascii="Book Antiqua" w:hAnsi="Book Antiqua" w:cs="宋体"/>
          <w:color w:val="000000"/>
          <w:sz w:val="21"/>
          <w:szCs w:val="21"/>
        </w:rPr>
        <w:t xml:space="preserve"> A, </w:t>
      </w:r>
      <w:proofErr w:type="gramStart"/>
      <w:r w:rsidRPr="000D0EC4">
        <w:rPr>
          <w:rFonts w:ascii="Book Antiqua" w:hAnsi="Book Antiqua" w:cs="宋体"/>
          <w:color w:val="000000"/>
          <w:sz w:val="21"/>
          <w:szCs w:val="21"/>
        </w:rPr>
        <w:t>Stiller</w:t>
      </w:r>
      <w:proofErr w:type="gramEnd"/>
      <w:r w:rsidRPr="000D0EC4">
        <w:rPr>
          <w:rFonts w:ascii="Book Antiqua" w:hAnsi="Book Antiqua" w:cs="宋体"/>
          <w:color w:val="000000"/>
          <w:sz w:val="21"/>
          <w:szCs w:val="21"/>
        </w:rPr>
        <w:t xml:space="preserve"> MJ, </w:t>
      </w:r>
      <w:proofErr w:type="spellStart"/>
      <w:r w:rsidRPr="000D0EC4">
        <w:rPr>
          <w:rFonts w:ascii="Book Antiqua" w:hAnsi="Book Antiqua" w:cs="宋体"/>
          <w:color w:val="000000"/>
          <w:sz w:val="21"/>
          <w:szCs w:val="21"/>
        </w:rPr>
        <w:t>Alam</w:t>
      </w:r>
      <w:proofErr w:type="spellEnd"/>
      <w:r w:rsidRPr="000D0EC4">
        <w:rPr>
          <w:rFonts w:ascii="Book Antiqua" w:hAnsi="Book Antiqua" w:cs="宋体"/>
          <w:color w:val="000000"/>
          <w:sz w:val="21"/>
          <w:szCs w:val="21"/>
        </w:rPr>
        <w:t xml:space="preserve"> M. </w:t>
      </w:r>
      <w:proofErr w:type="spellStart"/>
      <w:r w:rsidRPr="000D0EC4">
        <w:rPr>
          <w:rFonts w:ascii="Book Antiqua" w:hAnsi="Book Antiqua" w:cs="宋体"/>
          <w:color w:val="000000"/>
          <w:sz w:val="21"/>
          <w:szCs w:val="21"/>
        </w:rPr>
        <w:t>Lichenoid</w:t>
      </w:r>
      <w:proofErr w:type="spellEnd"/>
      <w:r w:rsidRPr="000D0EC4">
        <w:rPr>
          <w:rFonts w:ascii="Book Antiqua" w:hAnsi="Book Antiqua" w:cs="宋体"/>
          <w:color w:val="000000"/>
          <w:sz w:val="21"/>
          <w:szCs w:val="21"/>
        </w:rPr>
        <w:t xml:space="preserve"> eruption following hepatitis B vaccination: first North American case report.</w:t>
      </w:r>
      <w:r w:rsidRPr="00561C7A">
        <w:rPr>
          <w:rFonts w:ascii="Book Antiqua" w:hAnsi="Book Antiqua" w:cs="宋体"/>
          <w:color w:val="000000"/>
          <w:sz w:val="21"/>
          <w:szCs w:val="21"/>
        </w:rPr>
        <w:t> </w:t>
      </w:r>
      <w:proofErr w:type="spellStart"/>
      <w:r w:rsidRPr="000D0EC4">
        <w:rPr>
          <w:rFonts w:ascii="Book Antiqua" w:hAnsi="Book Antiqua" w:cs="宋体"/>
          <w:i/>
          <w:iCs/>
          <w:color w:val="000000"/>
          <w:sz w:val="21"/>
          <w:szCs w:val="21"/>
        </w:rPr>
        <w:t>Pediatr</w:t>
      </w:r>
      <w:proofErr w:type="spellEnd"/>
      <w:r w:rsidRPr="000D0EC4">
        <w:rPr>
          <w:rFonts w:ascii="Book Antiqua" w:hAnsi="Book Antiqua" w:cs="宋体"/>
          <w:i/>
          <w:iCs/>
          <w:color w:val="000000"/>
          <w:sz w:val="21"/>
          <w:szCs w:val="21"/>
        </w:rPr>
        <w:t xml:space="preserve"> </w:t>
      </w:r>
      <w:proofErr w:type="spellStart"/>
      <w:r w:rsidRPr="000D0EC4">
        <w:rPr>
          <w:rFonts w:ascii="Book Antiqua" w:hAnsi="Book Antiqua" w:cs="宋体"/>
          <w:i/>
          <w:iCs/>
          <w:color w:val="000000"/>
          <w:sz w:val="21"/>
          <w:szCs w:val="21"/>
        </w:rPr>
        <w:t>Dermatol</w:t>
      </w:r>
      <w:proofErr w:type="spellEnd"/>
      <w:r w:rsidRPr="00561C7A">
        <w:rPr>
          <w:rFonts w:ascii="Book Antiqua" w:hAnsi="Book Antiqua" w:cs="宋体"/>
          <w:color w:val="000000"/>
          <w:sz w:val="21"/>
          <w:szCs w:val="21"/>
        </w:rPr>
        <w:t> 2001</w:t>
      </w:r>
      <w:r w:rsidRPr="000D0EC4">
        <w:rPr>
          <w:rFonts w:ascii="Book Antiqua" w:hAnsi="Book Antiqua" w:cs="宋体"/>
          <w:color w:val="000000"/>
          <w:sz w:val="21"/>
          <w:szCs w:val="21"/>
        </w:rPr>
        <w:t>;</w:t>
      </w:r>
      <w:r w:rsidRPr="00561C7A">
        <w:rPr>
          <w:rFonts w:ascii="Book Antiqua" w:hAnsi="Book Antiqua" w:cs="宋体"/>
          <w:color w:val="000000"/>
          <w:sz w:val="21"/>
          <w:szCs w:val="21"/>
        </w:rPr>
        <w:t> </w:t>
      </w:r>
      <w:r w:rsidRPr="000D0EC4">
        <w:rPr>
          <w:rFonts w:ascii="Book Antiqua" w:hAnsi="Book Antiqua" w:cs="宋体"/>
          <w:b/>
          <w:bCs/>
          <w:color w:val="000000"/>
          <w:sz w:val="21"/>
          <w:szCs w:val="21"/>
        </w:rPr>
        <w:t>18</w:t>
      </w:r>
      <w:r w:rsidRPr="000D0EC4">
        <w:rPr>
          <w:rFonts w:ascii="Book Antiqua" w:hAnsi="Book Antiqua" w:cs="宋体"/>
          <w:color w:val="000000"/>
          <w:sz w:val="21"/>
          <w:szCs w:val="21"/>
        </w:rPr>
        <w:t>: 123-126 [PMID: 11358552]</w:t>
      </w:r>
    </w:p>
    <w:p w:rsidR="00D02D01" w:rsidRPr="00561C7A" w:rsidRDefault="00D02D01" w:rsidP="00D02D01">
      <w:pPr>
        <w:adjustRightInd w:val="0"/>
        <w:snapToGrid w:val="0"/>
        <w:spacing w:line="360" w:lineRule="auto"/>
        <w:jc w:val="both"/>
        <w:rPr>
          <w:rFonts w:ascii="Book Antiqua" w:hAnsi="Book Antiqua" w:cs="宋体"/>
          <w:color w:val="000000"/>
          <w:sz w:val="21"/>
          <w:szCs w:val="21"/>
        </w:rPr>
      </w:pPr>
    </w:p>
    <w:p w:rsidR="00D02D01" w:rsidRPr="00D02D01" w:rsidRDefault="00D02D01" w:rsidP="00D02D01">
      <w:pPr>
        <w:adjustRightInd w:val="0"/>
        <w:snapToGrid w:val="0"/>
        <w:spacing w:line="360" w:lineRule="auto"/>
        <w:ind w:left="316" w:hangingChars="150" w:hanging="316"/>
        <w:jc w:val="right"/>
        <w:rPr>
          <w:rFonts w:ascii="Book Antiqua" w:hAnsi="Book Antiqua"/>
          <w:sz w:val="21"/>
          <w:szCs w:val="21"/>
          <w:lang w:eastAsia="zh-CN"/>
        </w:rPr>
      </w:pPr>
      <w:r w:rsidRPr="00D02D01">
        <w:rPr>
          <w:rFonts w:ascii="Book Antiqua" w:hAnsi="Book Antiqua"/>
          <w:b/>
          <w:bCs/>
          <w:sz w:val="21"/>
          <w:szCs w:val="21"/>
        </w:rPr>
        <w:t>P-Reviewer</w:t>
      </w:r>
      <w:r w:rsidRPr="00D02D01">
        <w:rPr>
          <w:rFonts w:ascii="Book Antiqua" w:hAnsi="Book Antiqua" w:hint="eastAsia"/>
          <w:b/>
          <w:bCs/>
          <w:sz w:val="21"/>
          <w:szCs w:val="21"/>
          <w:lang w:eastAsia="zh-CN"/>
        </w:rPr>
        <w:t>s</w:t>
      </w:r>
      <w:r w:rsidRPr="00D02D01">
        <w:rPr>
          <w:rFonts w:ascii="Book Antiqua" w:hAnsi="Book Antiqua" w:hint="eastAsia"/>
          <w:b/>
          <w:bCs/>
          <w:sz w:val="21"/>
          <w:szCs w:val="21"/>
        </w:rPr>
        <w:t>:</w:t>
      </w:r>
      <w:r w:rsidRPr="00D02D01">
        <w:rPr>
          <w:rFonts w:ascii="Book Antiqua" w:hAnsi="Book Antiqua"/>
          <w:b/>
          <w:bCs/>
          <w:sz w:val="21"/>
          <w:szCs w:val="21"/>
        </w:rPr>
        <w:t xml:space="preserve"> </w:t>
      </w:r>
      <w:proofErr w:type="spellStart"/>
      <w:r w:rsidRPr="00D02D01">
        <w:rPr>
          <w:rFonts w:ascii="Book Antiqua" w:hAnsi="Book Antiqua"/>
          <w:bCs/>
          <w:sz w:val="21"/>
          <w:szCs w:val="21"/>
        </w:rPr>
        <w:t>Antonakopoulos</w:t>
      </w:r>
      <w:proofErr w:type="spellEnd"/>
      <w:r w:rsidRPr="00D02D01">
        <w:rPr>
          <w:rFonts w:ascii="Book Antiqua" w:hAnsi="Book Antiqua" w:hint="eastAsia"/>
          <w:bCs/>
          <w:sz w:val="21"/>
          <w:szCs w:val="21"/>
          <w:lang w:eastAsia="zh-CN"/>
        </w:rPr>
        <w:t xml:space="preserve"> N, </w:t>
      </w:r>
      <w:proofErr w:type="spellStart"/>
      <w:r w:rsidRPr="00D02D01">
        <w:rPr>
          <w:rFonts w:ascii="Book Antiqua" w:hAnsi="Book Antiqua"/>
          <w:bCs/>
          <w:sz w:val="21"/>
          <w:szCs w:val="21"/>
          <w:lang w:eastAsia="zh-CN"/>
        </w:rPr>
        <w:t>Palazzi</w:t>
      </w:r>
      <w:proofErr w:type="spellEnd"/>
      <w:r w:rsidRPr="00D02D01">
        <w:rPr>
          <w:rFonts w:ascii="Book Antiqua" w:hAnsi="Book Antiqua"/>
          <w:bCs/>
          <w:sz w:val="21"/>
          <w:szCs w:val="21"/>
          <w:lang w:eastAsia="zh-CN"/>
        </w:rPr>
        <w:t xml:space="preserve"> C</w:t>
      </w:r>
      <w:r w:rsidRPr="00D02D01">
        <w:rPr>
          <w:rFonts w:ascii="Book Antiqua" w:hAnsi="Book Antiqua" w:hint="eastAsia"/>
          <w:bCs/>
          <w:sz w:val="21"/>
          <w:szCs w:val="21"/>
          <w:lang w:eastAsia="zh-CN"/>
        </w:rPr>
        <w:t xml:space="preserve">, </w:t>
      </w:r>
      <w:proofErr w:type="spellStart"/>
      <w:r w:rsidRPr="00D02D01">
        <w:rPr>
          <w:rFonts w:ascii="Book Antiqua" w:hAnsi="Book Antiqua"/>
          <w:bCs/>
          <w:sz w:val="21"/>
          <w:szCs w:val="21"/>
        </w:rPr>
        <w:t>Pompili</w:t>
      </w:r>
      <w:proofErr w:type="spellEnd"/>
      <w:r w:rsidRPr="00D02D01">
        <w:rPr>
          <w:rFonts w:ascii="Book Antiqua" w:hAnsi="Book Antiqua"/>
          <w:bCs/>
          <w:sz w:val="21"/>
          <w:szCs w:val="21"/>
        </w:rPr>
        <w:t xml:space="preserve"> M</w:t>
      </w:r>
      <w:r w:rsidRPr="00D02D01">
        <w:rPr>
          <w:rFonts w:ascii="Book Antiqua" w:hAnsi="Book Antiqua" w:hint="eastAsia"/>
          <w:bCs/>
          <w:sz w:val="21"/>
          <w:szCs w:val="21"/>
          <w:lang w:eastAsia="zh-CN"/>
        </w:rPr>
        <w:t xml:space="preserve">, </w:t>
      </w:r>
      <w:proofErr w:type="spellStart"/>
      <w:r w:rsidRPr="00D02D01">
        <w:rPr>
          <w:rFonts w:ascii="Book Antiqua" w:hAnsi="Book Antiqua"/>
          <w:bCs/>
          <w:sz w:val="21"/>
          <w:szCs w:val="21"/>
          <w:lang w:eastAsia="zh-CN"/>
        </w:rPr>
        <w:t>Salpini</w:t>
      </w:r>
      <w:proofErr w:type="spellEnd"/>
      <w:r w:rsidRPr="00D02D01">
        <w:rPr>
          <w:rFonts w:ascii="Book Antiqua" w:hAnsi="Book Antiqua" w:hint="eastAsia"/>
          <w:bCs/>
          <w:sz w:val="21"/>
          <w:szCs w:val="21"/>
          <w:lang w:eastAsia="zh-CN"/>
        </w:rPr>
        <w:t xml:space="preserve"> R, </w:t>
      </w:r>
      <w:r w:rsidRPr="00D02D01">
        <w:rPr>
          <w:rFonts w:ascii="Book Antiqua" w:hAnsi="Book Antiqua"/>
          <w:bCs/>
          <w:sz w:val="21"/>
          <w:szCs w:val="21"/>
        </w:rPr>
        <w:t>Shimizu Y</w:t>
      </w:r>
      <w:r w:rsidRPr="00D02D01">
        <w:rPr>
          <w:rFonts w:ascii="Book Antiqua" w:hAnsi="Book Antiqua" w:hint="eastAsia"/>
          <w:bCs/>
          <w:sz w:val="21"/>
          <w:szCs w:val="21"/>
          <w:lang w:eastAsia="zh-CN"/>
        </w:rPr>
        <w:t xml:space="preserve">, </w:t>
      </w:r>
      <w:r w:rsidRPr="00D02D01">
        <w:rPr>
          <w:rFonts w:ascii="Book Antiqua" w:hAnsi="Book Antiqua"/>
          <w:bCs/>
          <w:sz w:val="21"/>
          <w:szCs w:val="21"/>
          <w:lang w:eastAsia="zh-CN"/>
        </w:rPr>
        <w:t>Stasi</w:t>
      </w:r>
      <w:r w:rsidRPr="00D02D01">
        <w:rPr>
          <w:rFonts w:ascii="Book Antiqua" w:hAnsi="Book Antiqua" w:hint="eastAsia"/>
          <w:bCs/>
          <w:sz w:val="21"/>
          <w:szCs w:val="21"/>
          <w:lang w:eastAsia="zh-CN"/>
        </w:rPr>
        <w:t xml:space="preserve"> C, </w:t>
      </w:r>
      <w:proofErr w:type="spellStart"/>
      <w:r w:rsidRPr="00D02D01">
        <w:rPr>
          <w:rFonts w:ascii="Book Antiqua" w:hAnsi="Book Antiqua"/>
          <w:bCs/>
          <w:sz w:val="21"/>
          <w:szCs w:val="21"/>
          <w:lang w:eastAsia="zh-CN"/>
        </w:rPr>
        <w:t>Stefanova-Petrova</w:t>
      </w:r>
      <w:proofErr w:type="spellEnd"/>
      <w:r w:rsidRPr="00D02D01">
        <w:rPr>
          <w:rFonts w:ascii="Book Antiqua" w:hAnsi="Book Antiqua"/>
          <w:bCs/>
          <w:sz w:val="21"/>
          <w:szCs w:val="21"/>
          <w:lang w:eastAsia="zh-CN"/>
        </w:rPr>
        <w:t xml:space="preserve"> DV</w:t>
      </w:r>
      <w:r w:rsidRPr="00D02D01">
        <w:rPr>
          <w:rFonts w:ascii="Book Antiqua" w:hAnsi="Book Antiqua" w:hint="eastAsia"/>
          <w:bCs/>
          <w:sz w:val="21"/>
          <w:szCs w:val="21"/>
          <w:lang w:eastAsia="zh-CN"/>
        </w:rPr>
        <w:t xml:space="preserve">, </w:t>
      </w:r>
      <w:r w:rsidRPr="00D02D01">
        <w:rPr>
          <w:rFonts w:ascii="Book Antiqua" w:hAnsi="Book Antiqua"/>
          <w:bCs/>
          <w:sz w:val="21"/>
          <w:szCs w:val="21"/>
          <w:lang w:eastAsia="zh-CN"/>
        </w:rPr>
        <w:t>Zhao</w:t>
      </w:r>
      <w:r w:rsidRPr="00D02D01">
        <w:rPr>
          <w:rFonts w:ascii="Book Antiqua" w:hAnsi="Book Antiqua" w:hint="eastAsia"/>
          <w:bCs/>
          <w:sz w:val="21"/>
          <w:szCs w:val="21"/>
          <w:lang w:eastAsia="zh-CN"/>
        </w:rPr>
        <w:t xml:space="preserve"> HT </w:t>
      </w:r>
      <w:r w:rsidRPr="00D02D01">
        <w:rPr>
          <w:rFonts w:ascii="Book Antiqua" w:hAnsi="Book Antiqua"/>
          <w:b/>
          <w:bCs/>
          <w:sz w:val="21"/>
          <w:szCs w:val="21"/>
        </w:rPr>
        <w:t>S-Editor</w:t>
      </w:r>
      <w:r w:rsidRPr="00D02D01">
        <w:rPr>
          <w:rFonts w:ascii="Book Antiqua" w:hAnsi="Book Antiqua" w:hint="eastAsia"/>
          <w:b/>
          <w:bCs/>
          <w:sz w:val="21"/>
          <w:szCs w:val="21"/>
        </w:rPr>
        <w:t>:</w:t>
      </w:r>
      <w:r w:rsidRPr="00D02D01">
        <w:rPr>
          <w:rFonts w:ascii="Book Antiqua" w:hAnsi="Book Antiqua"/>
          <w:sz w:val="21"/>
          <w:szCs w:val="21"/>
        </w:rPr>
        <w:t xml:space="preserve"> </w:t>
      </w:r>
      <w:r w:rsidRPr="00D02D01">
        <w:rPr>
          <w:rFonts w:ascii="Book Antiqua" w:hAnsi="Book Antiqua" w:hint="eastAsia"/>
          <w:sz w:val="21"/>
          <w:szCs w:val="21"/>
          <w:lang w:eastAsia="zh-CN"/>
        </w:rPr>
        <w:t xml:space="preserve">Ma </w:t>
      </w:r>
      <w:r w:rsidRPr="00D02D01">
        <w:rPr>
          <w:rFonts w:ascii="Book Antiqua" w:hAnsi="Book Antiqua" w:hint="eastAsia"/>
          <w:caps/>
          <w:sz w:val="21"/>
          <w:szCs w:val="21"/>
          <w:lang w:eastAsia="zh-CN"/>
        </w:rPr>
        <w:t>yj</w:t>
      </w:r>
      <w:r w:rsidRPr="00D02D01">
        <w:rPr>
          <w:rFonts w:ascii="Book Antiqua" w:hAnsi="Book Antiqua"/>
          <w:sz w:val="21"/>
          <w:szCs w:val="21"/>
        </w:rPr>
        <w:t xml:space="preserve"> </w:t>
      </w:r>
      <w:r w:rsidRPr="00D02D01">
        <w:rPr>
          <w:rFonts w:ascii="Book Antiqua" w:hAnsi="Book Antiqua"/>
          <w:b/>
          <w:bCs/>
          <w:sz w:val="21"/>
          <w:szCs w:val="21"/>
        </w:rPr>
        <w:t>L-Editor</w:t>
      </w:r>
      <w:r w:rsidRPr="00D02D01">
        <w:rPr>
          <w:rFonts w:ascii="Book Antiqua" w:hAnsi="Book Antiqua" w:hint="eastAsia"/>
          <w:b/>
          <w:bCs/>
          <w:sz w:val="21"/>
          <w:szCs w:val="21"/>
        </w:rPr>
        <w:t>:</w:t>
      </w:r>
      <w:r w:rsidRPr="00D02D01">
        <w:rPr>
          <w:rFonts w:ascii="Book Antiqua" w:hAnsi="Book Antiqua"/>
          <w:sz w:val="21"/>
          <w:szCs w:val="21"/>
        </w:rPr>
        <w:t xml:space="preserve">  </w:t>
      </w:r>
      <w:r w:rsidRPr="00D02D01">
        <w:rPr>
          <w:rFonts w:ascii="Book Antiqua" w:hAnsi="Book Antiqua"/>
          <w:b/>
          <w:bCs/>
          <w:sz w:val="21"/>
          <w:szCs w:val="21"/>
        </w:rPr>
        <w:t>E-Editor</w:t>
      </w:r>
      <w:r w:rsidRPr="00D02D01">
        <w:rPr>
          <w:rFonts w:ascii="Book Antiqua" w:hAnsi="Book Antiqua" w:hint="eastAsia"/>
          <w:b/>
          <w:bCs/>
          <w:sz w:val="21"/>
          <w:szCs w:val="21"/>
        </w:rPr>
        <w:t>:</w:t>
      </w:r>
    </w:p>
    <w:p w:rsidR="008967CF" w:rsidRPr="009B0129" w:rsidRDefault="008967CF" w:rsidP="00D02D01">
      <w:pPr>
        <w:autoSpaceDE w:val="0"/>
        <w:autoSpaceDN w:val="0"/>
        <w:adjustRightInd w:val="0"/>
        <w:snapToGrid w:val="0"/>
        <w:spacing w:line="360" w:lineRule="auto"/>
        <w:jc w:val="both"/>
        <w:rPr>
          <w:rFonts w:ascii="Book Antiqua" w:hAnsi="Book Antiqua" w:cs="Helvetica-Bold"/>
          <w:b/>
          <w:bCs/>
        </w:rPr>
      </w:pPr>
    </w:p>
    <w:p w:rsidR="008967CF" w:rsidRPr="009B0129" w:rsidRDefault="008967CF" w:rsidP="00D02D01">
      <w:pPr>
        <w:adjustRightInd w:val="0"/>
        <w:snapToGrid w:val="0"/>
        <w:spacing w:line="360" w:lineRule="auto"/>
        <w:jc w:val="both"/>
        <w:rPr>
          <w:rFonts w:ascii="Book Antiqua" w:hAnsi="Book Antiqua"/>
          <w:i/>
          <w:iCs/>
        </w:rPr>
      </w:pPr>
    </w:p>
    <w:p w:rsidR="008967CF" w:rsidRPr="009B0129" w:rsidRDefault="001B4E6C" w:rsidP="00D02D01">
      <w:pPr>
        <w:adjustRightInd w:val="0"/>
        <w:snapToGrid w:val="0"/>
        <w:spacing w:line="360" w:lineRule="auto"/>
        <w:jc w:val="both"/>
        <w:rPr>
          <w:rFonts w:ascii="Book Antiqua" w:hAnsi="Book Antiqua"/>
          <w:i/>
          <w:iCs/>
        </w:rPr>
      </w:pPr>
      <w:r>
        <w:rPr>
          <w:rFonts w:ascii="Book Antiqua" w:hAnsi="Book Antiqua"/>
          <w:i/>
          <w:iCs/>
        </w:rPr>
        <w:br w:type="page"/>
      </w:r>
    </w:p>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bCs/>
        </w:rPr>
        <w:t>Table 1</w:t>
      </w:r>
      <w:r w:rsidRPr="001B4E6C">
        <w:rPr>
          <w:rFonts w:ascii="Book Antiqua" w:hAnsi="Book Antiqua"/>
          <w:b/>
        </w:rPr>
        <w:t xml:space="preserve"> Articles including skin lesions in chronic hepatitis B</w:t>
      </w:r>
    </w:p>
    <w:tbl>
      <w:tblPr>
        <w:tblW w:w="8307" w:type="dxa"/>
        <w:tblBorders>
          <w:top w:val="single" w:sz="4" w:space="0" w:color="auto"/>
          <w:bottom w:val="single" w:sz="4" w:space="0" w:color="auto"/>
        </w:tblBorders>
        <w:tblLayout w:type="fixed"/>
        <w:tblLook w:val="01E0" w:firstRow="1" w:lastRow="1" w:firstColumn="1" w:lastColumn="1" w:noHBand="0" w:noVBand="0"/>
      </w:tblPr>
      <w:tblGrid>
        <w:gridCol w:w="2484"/>
        <w:gridCol w:w="972"/>
        <w:gridCol w:w="1080"/>
        <w:gridCol w:w="3771"/>
      </w:tblGrid>
      <w:tr w:rsidR="008967CF" w:rsidRPr="001B4E6C" w:rsidTr="001B4E6C">
        <w:tc>
          <w:tcPr>
            <w:tcW w:w="2484" w:type="dxa"/>
            <w:tcBorders>
              <w:top w:val="single" w:sz="4" w:space="0" w:color="auto"/>
              <w:bottom w:val="single" w:sz="4" w:space="0" w:color="auto"/>
            </w:tcBorders>
          </w:tcPr>
          <w:p w:rsidR="008967CF" w:rsidRPr="001B4E6C" w:rsidRDefault="001B4E6C" w:rsidP="00D02D01">
            <w:pPr>
              <w:pStyle w:val="a3"/>
              <w:adjustRightInd w:val="0"/>
              <w:snapToGrid w:val="0"/>
              <w:spacing w:before="0" w:beforeAutospacing="0" w:after="0" w:afterAutospacing="0" w:line="360" w:lineRule="auto"/>
              <w:jc w:val="both"/>
              <w:rPr>
                <w:rFonts w:ascii="Book Antiqua" w:hAnsi="Book Antiqua"/>
                <w:b/>
                <w:lang w:eastAsia="zh-CN"/>
              </w:rPr>
            </w:pPr>
            <w:r w:rsidRPr="001B4E6C">
              <w:rPr>
                <w:rFonts w:ascii="Book Antiqua" w:hAnsi="Book Antiqua" w:hint="eastAsia"/>
                <w:b/>
                <w:lang w:eastAsia="zh-CN"/>
              </w:rPr>
              <w:t>Ref.</w:t>
            </w:r>
          </w:p>
        </w:tc>
        <w:tc>
          <w:tcPr>
            <w:tcW w:w="972"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 xml:space="preserve">Year </w:t>
            </w:r>
          </w:p>
        </w:tc>
        <w:tc>
          <w:tcPr>
            <w:tcW w:w="1080"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No. of patients</w:t>
            </w:r>
          </w:p>
        </w:tc>
        <w:tc>
          <w:tcPr>
            <w:tcW w:w="3771"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Skin lesion</w:t>
            </w:r>
          </w:p>
        </w:tc>
      </w:tr>
      <w:tr w:rsidR="008967CF" w:rsidRPr="009B0129" w:rsidTr="001B4E6C">
        <w:tc>
          <w:tcPr>
            <w:tcW w:w="2484" w:type="dxa"/>
            <w:tcBorders>
              <w:top w:val="single" w:sz="4" w:space="0" w:color="auto"/>
            </w:tcBorders>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Cs/>
                <w:lang w:eastAsia="zh-CN"/>
              </w:rPr>
            </w:pPr>
            <w:hyperlink r:id="rId17" w:history="1">
              <w:proofErr w:type="spellStart"/>
              <w:r w:rsidR="008967CF" w:rsidRPr="009B0129">
                <w:rPr>
                  <w:rStyle w:val="a4"/>
                  <w:rFonts w:ascii="Book Antiqua" w:hAnsi="Book Antiqua"/>
                  <w:iCs/>
                  <w:color w:val="auto"/>
                  <w:u w:val="none"/>
                </w:rPr>
                <w:t>Ergin</w:t>
              </w:r>
              <w:proofErr w:type="spellEnd"/>
              <w:r w:rsidR="008967CF" w:rsidRPr="009B0129">
                <w:rPr>
                  <w:rStyle w:val="a4"/>
                  <w:rFonts w:ascii="Book Antiqua" w:hAnsi="Book Antiqua"/>
                  <w:iCs/>
                  <w:color w:val="auto"/>
                  <w:u w:val="none"/>
                </w:rPr>
                <w:t xml:space="preserve"> </w:t>
              </w:r>
            </w:hyperlink>
            <w:r w:rsidR="00141E00" w:rsidRPr="009B0129">
              <w:rPr>
                <w:rFonts w:ascii="Book Antiqua" w:hAnsi="Book Antiqua"/>
                <w:i/>
                <w:iCs/>
              </w:rPr>
              <w:t>et al</w:t>
            </w:r>
            <w:r w:rsidR="008967CF" w:rsidRPr="009B0129">
              <w:rPr>
                <w:rFonts w:ascii="Book Antiqua" w:hAnsi="Book Antiqua"/>
                <w:iCs/>
                <w:vertAlign w:val="superscript"/>
                <w:lang w:eastAsia="zh-CN"/>
              </w:rPr>
              <w:t>[</w:t>
            </w:r>
            <w:r w:rsidR="009B0129">
              <w:rPr>
                <w:rFonts w:ascii="Book Antiqua" w:hAnsi="Book Antiqua" w:hint="eastAsia"/>
                <w:iCs/>
                <w:vertAlign w:val="superscript"/>
                <w:lang w:eastAsia="zh-CN"/>
              </w:rPr>
              <w:t>11</w:t>
            </w:r>
            <w:r w:rsidR="008967CF" w:rsidRPr="009B0129">
              <w:rPr>
                <w:rFonts w:ascii="Book Antiqua" w:hAnsi="Book Antiqua"/>
                <w:iCs/>
                <w:vertAlign w:val="superscript"/>
                <w:lang w:eastAsia="zh-CN"/>
              </w:rPr>
              <w:t>]</w:t>
            </w:r>
          </w:p>
        </w:tc>
        <w:tc>
          <w:tcPr>
            <w:tcW w:w="972"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2005</w:t>
            </w:r>
          </w:p>
        </w:tc>
        <w:tc>
          <w:tcPr>
            <w:tcW w:w="1080"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roofErr w:type="spellStart"/>
            <w:r w:rsidRPr="009B0129">
              <w:rPr>
                <w:rFonts w:ascii="Book Antiqua" w:hAnsi="Book Antiqua"/>
              </w:rPr>
              <w:t>Henoch-Schönlein</w:t>
            </w:r>
            <w:proofErr w:type="spellEnd"/>
            <w:r w:rsidRPr="009B0129">
              <w:rPr>
                <w:rFonts w:ascii="Book Antiqua" w:hAnsi="Book Antiqua"/>
              </w:rPr>
              <w:t xml:space="preserve"> </w:t>
            </w:r>
            <w:proofErr w:type="spellStart"/>
            <w:r w:rsidRPr="009B0129">
              <w:rPr>
                <w:rFonts w:ascii="Book Antiqua" w:hAnsi="Book Antiqua"/>
              </w:rPr>
              <w:t>purpura</w:t>
            </w:r>
            <w:proofErr w:type="spellEnd"/>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Cs/>
              </w:rPr>
            </w:pPr>
            <w:hyperlink r:id="rId18" w:history="1">
              <w:r w:rsidR="001B4E6C">
                <w:rPr>
                  <w:rStyle w:val="a4"/>
                  <w:rFonts w:ascii="Book Antiqua" w:hAnsi="Book Antiqua"/>
                  <w:iCs/>
                  <w:color w:val="auto"/>
                  <w:u w:val="none"/>
                  <w:lang w:val="de-DE"/>
                </w:rPr>
                <w:t>Glück</w:t>
              </w:r>
            </w:hyperlink>
            <w:r w:rsidR="008967CF" w:rsidRPr="009B0129">
              <w:rPr>
                <w:rFonts w:ascii="Book Antiqua" w:hAnsi="Book Antiqua"/>
                <w:iCs/>
              </w:rPr>
              <w:t xml:space="preserve"> </w:t>
            </w:r>
            <w:r w:rsidR="00141E00" w:rsidRPr="009B0129">
              <w:rPr>
                <w:rFonts w:ascii="Book Antiqua" w:hAnsi="Book Antiqua"/>
                <w:i/>
                <w:iCs/>
              </w:rPr>
              <w:t>et al</w:t>
            </w:r>
            <w:r w:rsidR="008967CF" w:rsidRPr="009B0129">
              <w:rPr>
                <w:rFonts w:ascii="Book Antiqua" w:hAnsi="Book Antiqua"/>
                <w:iCs/>
                <w:vertAlign w:val="superscript"/>
                <w:lang w:eastAsia="zh-CN"/>
              </w:rPr>
              <w:t xml:space="preserve"> [</w:t>
            </w:r>
            <w:r w:rsidR="009B0129">
              <w:rPr>
                <w:rFonts w:ascii="Book Antiqua" w:hAnsi="Book Antiqua" w:hint="eastAsia"/>
                <w:iCs/>
                <w:vertAlign w:val="superscript"/>
                <w:lang w:eastAsia="zh-CN"/>
              </w:rPr>
              <w:t>2</w:t>
            </w:r>
            <w:r w:rsidR="008967CF" w:rsidRPr="009B0129">
              <w:rPr>
                <w:rFonts w:ascii="Book Antiqua" w:hAnsi="Book Antiqua"/>
                <w:iCs/>
                <w:vertAlign w:val="superscript"/>
                <w:lang w:eastAsia="zh-CN"/>
              </w:rPr>
              <w:t>]</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1994</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vasculitis</w:t>
            </w:r>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Cs/>
                <w:lang w:val="nl-NL"/>
              </w:rPr>
            </w:pPr>
            <w:hyperlink r:id="rId19" w:history="1">
              <w:r w:rsidR="001B4E6C">
                <w:rPr>
                  <w:rStyle w:val="a4"/>
                  <w:rFonts w:ascii="Book Antiqua" w:hAnsi="Book Antiqua"/>
                  <w:iCs/>
                  <w:color w:val="auto"/>
                  <w:u w:val="none"/>
                  <w:lang w:val="nl-NL"/>
                </w:rPr>
                <w:t>van Voorst Vader</w:t>
              </w:r>
            </w:hyperlink>
            <w:r w:rsidR="008967CF" w:rsidRPr="009B0129">
              <w:rPr>
                <w:rFonts w:ascii="Book Antiqua" w:hAnsi="Book Antiqua"/>
                <w:i/>
                <w:iCs/>
                <w:lang w:val="nl-NL"/>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10</w:t>
            </w:r>
            <w:r w:rsidR="008967CF" w:rsidRPr="009B0129">
              <w:rPr>
                <w:rFonts w:ascii="Book Antiqua" w:hAnsi="Book Antiqua"/>
                <w:iCs/>
                <w:vertAlign w:val="superscript"/>
                <w:lang w:val="nl-NL" w:eastAsia="zh-CN"/>
              </w:rPr>
              <w:t>]</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1986</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roofErr w:type="spellStart"/>
            <w:r w:rsidRPr="009B0129">
              <w:rPr>
                <w:rFonts w:ascii="Book Antiqua" w:hAnsi="Book Antiqua"/>
              </w:rPr>
              <w:t>epidermodysplasia</w:t>
            </w:r>
            <w:proofErr w:type="spellEnd"/>
            <w:r w:rsidRPr="009B0129">
              <w:rPr>
                <w:rFonts w:ascii="Book Antiqua" w:hAnsi="Book Antiqua"/>
              </w:rPr>
              <w:t xml:space="preserve"> </w:t>
            </w:r>
            <w:proofErr w:type="spellStart"/>
            <w:r w:rsidRPr="009B0129">
              <w:rPr>
                <w:rFonts w:ascii="Book Antiqua" w:hAnsi="Book Antiqua"/>
              </w:rPr>
              <w:t>verruciformis</w:t>
            </w:r>
            <w:proofErr w:type="spellEnd"/>
            <w:r w:rsidRPr="009B0129">
              <w:rPr>
                <w:rFonts w:ascii="Book Antiqua" w:hAnsi="Book Antiqua"/>
              </w:rPr>
              <w:t>, s</w:t>
            </w:r>
            <w:r w:rsidRPr="009B0129">
              <w:rPr>
                <w:rStyle w:val="highlight"/>
                <w:rFonts w:ascii="Book Antiqua" w:hAnsi="Book Antiqua"/>
              </w:rPr>
              <w:t>kin</w:t>
            </w:r>
            <w:r w:rsidRPr="009B0129">
              <w:rPr>
                <w:rFonts w:ascii="Book Antiqua" w:hAnsi="Book Antiqua"/>
              </w:rPr>
              <w:t xml:space="preserve"> carcinoma</w:t>
            </w:r>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Cs/>
              </w:rPr>
            </w:pPr>
            <w:hyperlink r:id="rId20" w:history="1">
              <w:r w:rsidR="001B4E6C">
                <w:rPr>
                  <w:rStyle w:val="a4"/>
                  <w:rFonts w:ascii="Book Antiqua" w:hAnsi="Book Antiqua"/>
                  <w:iCs/>
                  <w:color w:val="auto"/>
                  <w:u w:val="none"/>
                </w:rPr>
                <w:t>Weiss</w:t>
              </w:r>
            </w:hyperlink>
            <w:r w:rsidR="008967CF" w:rsidRPr="009B0129">
              <w:rPr>
                <w:rFonts w:ascii="Book Antiqua" w:hAnsi="Book Antiqua"/>
                <w:iCs/>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[45]</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1978</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erythematous </w:t>
            </w:r>
            <w:proofErr w:type="spellStart"/>
            <w:r w:rsidRPr="009B0129">
              <w:rPr>
                <w:rFonts w:ascii="Book Antiqua" w:hAnsi="Book Antiqua"/>
              </w:rPr>
              <w:t>maculopapular</w:t>
            </w:r>
            <w:proofErr w:type="spellEnd"/>
            <w:r w:rsidRPr="009B0129">
              <w:rPr>
                <w:rFonts w:ascii="Book Antiqua" w:hAnsi="Book Antiqua"/>
              </w:rPr>
              <w:t xml:space="preserve"> and </w:t>
            </w:r>
            <w:proofErr w:type="spellStart"/>
            <w:r w:rsidRPr="009B0129">
              <w:rPr>
                <w:rFonts w:ascii="Book Antiqua" w:hAnsi="Book Antiqua"/>
              </w:rPr>
              <w:t>purpuric</w:t>
            </w:r>
            <w:proofErr w:type="spellEnd"/>
            <w:r w:rsidRPr="009B0129">
              <w:rPr>
                <w:rFonts w:ascii="Book Antiqua" w:hAnsi="Book Antiqua"/>
              </w:rPr>
              <w:t xml:space="preserve"> rashes</w:t>
            </w:r>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Cs/>
              </w:rPr>
            </w:pPr>
            <w:hyperlink r:id="rId21" w:history="1">
              <w:proofErr w:type="spellStart"/>
              <w:r w:rsidR="008967CF" w:rsidRPr="009B0129">
                <w:rPr>
                  <w:rStyle w:val="a4"/>
                  <w:rFonts w:ascii="Book Antiqua" w:hAnsi="Book Antiqua"/>
                  <w:iCs/>
                  <w:color w:val="auto"/>
                  <w:u w:val="none"/>
                </w:rPr>
                <w:t>Chossegr</w:t>
              </w:r>
              <w:r w:rsidR="001B4E6C">
                <w:rPr>
                  <w:rStyle w:val="a4"/>
                  <w:rFonts w:ascii="Book Antiqua" w:hAnsi="Book Antiqua"/>
                  <w:iCs/>
                  <w:color w:val="auto"/>
                  <w:u w:val="none"/>
                </w:rPr>
                <w:t>os</w:t>
              </w:r>
              <w:proofErr w:type="spellEnd"/>
            </w:hyperlink>
            <w:r w:rsidR="008967CF" w:rsidRPr="009B0129">
              <w:rPr>
                <w:rFonts w:ascii="Book Antiqua" w:hAnsi="Book Antiqua"/>
                <w:iCs/>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3</w:t>
            </w:r>
            <w:r w:rsidR="008967CF" w:rsidRPr="009B0129">
              <w:rPr>
                <w:rFonts w:ascii="Book Antiqua" w:hAnsi="Book Antiqua"/>
                <w:iCs/>
                <w:vertAlign w:val="superscript"/>
                <w:lang w:val="nl-NL" w:eastAsia="zh-CN"/>
              </w:rPr>
              <w:t>]</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1987</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16</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hypersensitivity vasculitis</w:t>
            </w:r>
          </w:p>
        </w:tc>
      </w:tr>
      <w:tr w:rsidR="008967CF" w:rsidRPr="009B0129" w:rsidTr="001B4E6C">
        <w:tc>
          <w:tcPr>
            <w:tcW w:w="2484"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iCs/>
                <w:lang w:val="da-DK"/>
              </w:rPr>
            </w:pPr>
            <w:r w:rsidRPr="009B0129">
              <w:rPr>
                <w:rStyle w:val="authornames"/>
                <w:rFonts w:ascii="Book Antiqua" w:hAnsi="Book Antiqua"/>
                <w:iCs/>
                <w:lang w:val="da-DK"/>
              </w:rPr>
              <w:t xml:space="preserve">Popp </w:t>
            </w:r>
            <w:r w:rsidR="00141E00" w:rsidRPr="009B0129">
              <w:rPr>
                <w:rFonts w:ascii="Book Antiqua" w:hAnsi="Book Antiqua"/>
                <w:i/>
                <w:iCs/>
                <w:lang w:val="nl-NL"/>
              </w:rPr>
              <w:t>et al</w:t>
            </w:r>
            <w:r w:rsidRPr="009B0129">
              <w:rPr>
                <w:rFonts w:ascii="Book Antiqua" w:hAnsi="Book Antiqua"/>
                <w:iCs/>
                <w:vertAlign w:val="superscript"/>
                <w:lang w:val="nl-NL" w:eastAsia="zh-CN"/>
              </w:rPr>
              <w:t>[26]</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1981</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 xml:space="preserve">10 rashes, 1 </w:t>
            </w:r>
            <w:proofErr w:type="spellStart"/>
            <w:r w:rsidRPr="009B0129">
              <w:rPr>
                <w:rFonts w:ascii="Book Antiqua" w:hAnsi="Book Antiqua"/>
                <w:lang w:val="fr-FR"/>
              </w:rPr>
              <w:t>lichenoid</w:t>
            </w:r>
            <w:proofErr w:type="spellEnd"/>
            <w:r w:rsidRPr="009B0129">
              <w:rPr>
                <w:rFonts w:ascii="Book Antiqua" w:hAnsi="Book Antiqua"/>
                <w:lang w:val="fr-FR"/>
              </w:rPr>
              <w:t xml:space="preserve"> </w:t>
            </w:r>
            <w:proofErr w:type="spellStart"/>
            <w:r w:rsidRPr="009B0129">
              <w:rPr>
                <w:rFonts w:ascii="Book Antiqua" w:hAnsi="Book Antiqua"/>
                <w:lang w:val="fr-FR"/>
              </w:rPr>
              <w:t>lesion</w:t>
            </w:r>
            <w:proofErr w:type="spellEnd"/>
          </w:p>
        </w:tc>
      </w:tr>
      <w:tr w:rsidR="008967CF" w:rsidRPr="009B0129" w:rsidTr="001B4E6C">
        <w:tc>
          <w:tcPr>
            <w:tcW w:w="2484" w:type="dxa"/>
          </w:tcPr>
          <w:p w:rsidR="008967CF" w:rsidRPr="009B0129" w:rsidRDefault="000E02B8" w:rsidP="00D02D01">
            <w:pPr>
              <w:adjustRightInd w:val="0"/>
              <w:snapToGrid w:val="0"/>
              <w:spacing w:line="360" w:lineRule="auto"/>
              <w:jc w:val="both"/>
              <w:rPr>
                <w:rFonts w:ascii="Book Antiqua" w:hAnsi="Book Antiqua"/>
                <w:iCs/>
              </w:rPr>
            </w:pPr>
            <w:hyperlink r:id="rId22" w:history="1">
              <w:proofErr w:type="spellStart"/>
              <w:r w:rsidR="008967CF" w:rsidRPr="009B0129">
                <w:rPr>
                  <w:rStyle w:val="a4"/>
                  <w:rFonts w:ascii="Book Antiqua" w:hAnsi="Book Antiqua"/>
                  <w:iCs/>
                  <w:color w:val="auto"/>
                  <w:u w:val="none"/>
                </w:rPr>
                <w:t>Levo</w:t>
              </w:r>
              <w:proofErr w:type="spellEnd"/>
              <w:r w:rsidR="008967CF" w:rsidRPr="009B0129">
                <w:rPr>
                  <w:rStyle w:val="a4"/>
                  <w:rFonts w:ascii="Book Antiqua" w:hAnsi="Book Antiqua"/>
                  <w:iCs/>
                  <w:color w:val="auto"/>
                  <w:u w:val="none"/>
                </w:rPr>
                <w:t xml:space="preserve"> </w:t>
              </w:r>
            </w:hyperlink>
            <w:r w:rsidR="008967CF" w:rsidRPr="009B0129">
              <w:rPr>
                <w:rFonts w:ascii="Book Antiqua" w:hAnsi="Book Antiqua"/>
                <w:iCs/>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[30]</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1977</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25</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rPr>
            </w:pPr>
            <w:r w:rsidRPr="009B0129">
              <w:rPr>
                <w:rFonts w:ascii="Book Antiqua" w:hAnsi="Book Antiqua"/>
                <w:iCs/>
              </w:rPr>
              <w:t>Horowitz</w:t>
            </w:r>
            <w:r w:rsidR="001B4E6C">
              <w:rPr>
                <w:rFonts w:ascii="Book Antiqua" w:hAnsi="Book Antiqua" w:hint="eastAsia"/>
                <w:iCs/>
                <w:lang w:eastAsia="zh-CN"/>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4</w:t>
            </w:r>
            <w:r w:rsidRPr="009B0129">
              <w:rPr>
                <w:rFonts w:ascii="Book Antiqua" w:hAnsi="Book Antiqua"/>
                <w:iCs/>
                <w:vertAlign w:val="superscript"/>
                <w:lang w:val="nl-NL" w:eastAsia="zh-CN"/>
              </w:rPr>
              <w:t>]</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1986</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10</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rPr>
            </w:pPr>
            <w:proofErr w:type="spellStart"/>
            <w:r w:rsidRPr="009B0129">
              <w:rPr>
                <w:rFonts w:ascii="Book Antiqua" w:hAnsi="Book Antiqua"/>
                <w:iCs/>
              </w:rPr>
              <w:t>Löhr</w:t>
            </w:r>
            <w:proofErr w:type="spellEnd"/>
            <w:r w:rsidRPr="009B0129">
              <w:rPr>
                <w:rFonts w:ascii="Book Antiqua" w:hAnsi="Book Antiqua"/>
                <w:iCs/>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7</w:t>
            </w:r>
            <w:r w:rsidRPr="009B0129">
              <w:rPr>
                <w:rFonts w:ascii="Book Antiqua" w:hAnsi="Book Antiqua"/>
                <w:iCs/>
                <w:vertAlign w:val="superscript"/>
                <w:lang w:val="nl-NL" w:eastAsia="zh-CN"/>
              </w:rPr>
              <w:t>]</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1994</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lang w:val="it-IT"/>
              </w:rPr>
            </w:pPr>
            <w:r w:rsidRPr="009B0129">
              <w:rPr>
                <w:rFonts w:ascii="Book Antiqua" w:hAnsi="Book Antiqua"/>
                <w:iCs/>
                <w:lang w:val="it-IT"/>
              </w:rPr>
              <w:t xml:space="preserve">La Civita </w:t>
            </w:r>
            <w:r w:rsidR="00141E00" w:rsidRPr="009B0129">
              <w:rPr>
                <w:rFonts w:ascii="Book Antiqua" w:hAnsi="Book Antiqua"/>
                <w:i/>
                <w:iCs/>
                <w:lang w:val="it-IT"/>
              </w:rPr>
              <w:t>et al</w:t>
            </w:r>
            <w:r w:rsidRPr="009B0129">
              <w:rPr>
                <w:rFonts w:ascii="Book Antiqua" w:hAnsi="Book Antiqua"/>
                <w:iCs/>
                <w:vertAlign w:val="superscript"/>
                <w:lang w:val="it-IT" w:eastAsia="zh-CN"/>
              </w:rPr>
              <w:t>[</w:t>
            </w:r>
            <w:r w:rsidR="009B0129">
              <w:rPr>
                <w:rFonts w:ascii="Book Antiqua" w:hAnsi="Book Antiqua" w:hint="eastAsia"/>
                <w:iCs/>
                <w:vertAlign w:val="superscript"/>
                <w:lang w:val="it-IT" w:eastAsia="zh-CN"/>
              </w:rPr>
              <w:t>5</w:t>
            </w:r>
            <w:r w:rsidRPr="009B0129">
              <w:rPr>
                <w:rFonts w:ascii="Book Antiqua" w:hAnsi="Book Antiqua"/>
                <w:iCs/>
                <w:vertAlign w:val="superscript"/>
                <w:lang w:val="it-IT" w:eastAsia="zh-CN"/>
              </w:rPr>
              <w:t>]</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1996</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rPr>
            </w:pPr>
            <w:r w:rsidRPr="009B0129">
              <w:rPr>
                <w:rFonts w:ascii="Book Antiqua" w:hAnsi="Book Antiqua"/>
                <w:iCs/>
              </w:rPr>
              <w:t xml:space="preserve">Yamazaki </w:t>
            </w:r>
            <w:r w:rsidR="00141E00" w:rsidRPr="009B0129">
              <w:rPr>
                <w:rFonts w:ascii="Book Antiqua" w:hAnsi="Book Antiqua"/>
                <w:i/>
                <w:iCs/>
                <w:lang w:val="nl-NL"/>
              </w:rPr>
              <w:t>et al</w:t>
            </w:r>
            <w:r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6</w:t>
            </w:r>
            <w:r w:rsidRPr="009B0129">
              <w:rPr>
                <w:rFonts w:ascii="Book Antiqua" w:hAnsi="Book Antiqua"/>
                <w:iCs/>
                <w:vertAlign w:val="superscript"/>
                <w:lang w:val="nl-NL" w:eastAsia="zh-CN"/>
              </w:rPr>
              <w:t>]</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2014</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rPr>
            </w:pPr>
            <w:r w:rsidRPr="009B0129">
              <w:rPr>
                <w:rFonts w:ascii="Book Antiqua" w:hAnsi="Book Antiqua"/>
                <w:iCs/>
                <w:lang w:val="da-DK"/>
              </w:rPr>
              <w:t xml:space="preserve">Yadav </w:t>
            </w:r>
            <w:r w:rsidR="00141E00" w:rsidRPr="009B0129">
              <w:rPr>
                <w:rFonts w:ascii="Book Antiqua" w:hAnsi="Book Antiqua"/>
                <w:i/>
                <w:iCs/>
                <w:lang w:val="nl-NL"/>
              </w:rPr>
              <w:t>et al</w:t>
            </w:r>
            <w:r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8</w:t>
            </w:r>
            <w:r w:rsidRPr="009B0129">
              <w:rPr>
                <w:rFonts w:ascii="Book Antiqua" w:hAnsi="Book Antiqua"/>
                <w:iCs/>
                <w:vertAlign w:val="superscript"/>
                <w:lang w:val="nl-NL" w:eastAsia="zh-CN"/>
              </w:rPr>
              <w:t>]</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2011</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0E02B8" w:rsidP="00D02D01">
            <w:pPr>
              <w:adjustRightInd w:val="0"/>
              <w:snapToGrid w:val="0"/>
              <w:spacing w:line="360" w:lineRule="auto"/>
              <w:jc w:val="both"/>
              <w:rPr>
                <w:rFonts w:ascii="Book Antiqua" w:hAnsi="Book Antiqua"/>
                <w:iCs/>
              </w:rPr>
            </w:pPr>
            <w:hyperlink r:id="rId23" w:history="1">
              <w:r w:rsidR="001B4E6C">
                <w:rPr>
                  <w:rStyle w:val="a4"/>
                  <w:rFonts w:ascii="Book Antiqua" w:hAnsi="Book Antiqua"/>
                  <w:iCs/>
                  <w:color w:val="auto"/>
                  <w:u w:val="none"/>
                </w:rPr>
                <w:t>Garcia-</w:t>
              </w:r>
              <w:proofErr w:type="spellStart"/>
              <w:r w:rsidR="001B4E6C">
                <w:rPr>
                  <w:rStyle w:val="a4"/>
                  <w:rFonts w:ascii="Book Antiqua" w:hAnsi="Book Antiqua"/>
                  <w:iCs/>
                  <w:color w:val="auto"/>
                  <w:u w:val="none"/>
                </w:rPr>
                <w:t>Bragado</w:t>
              </w:r>
              <w:proofErr w:type="spellEnd"/>
            </w:hyperlink>
            <w:r w:rsidR="008967CF" w:rsidRPr="009B0129">
              <w:rPr>
                <w:rFonts w:ascii="Book Antiqua" w:hAnsi="Book Antiqua"/>
                <w:iCs/>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[46]</w:t>
            </w:r>
          </w:p>
        </w:tc>
        <w:tc>
          <w:tcPr>
            <w:tcW w:w="972" w:type="dxa"/>
          </w:tcPr>
          <w:p w:rsidR="008967CF" w:rsidRPr="009B0129" w:rsidRDefault="008967CF" w:rsidP="00D02D01">
            <w:pPr>
              <w:adjustRightInd w:val="0"/>
              <w:snapToGrid w:val="0"/>
              <w:spacing w:line="360" w:lineRule="auto"/>
              <w:jc w:val="both"/>
              <w:rPr>
                <w:rFonts w:ascii="Book Antiqua" w:hAnsi="Book Antiqua"/>
                <w:i/>
                <w:iCs/>
              </w:rPr>
            </w:pPr>
            <w:r w:rsidRPr="009B0129">
              <w:rPr>
                <w:rFonts w:ascii="Book Antiqua" w:hAnsi="Book Antiqua"/>
                <w:i/>
                <w:iCs/>
              </w:rPr>
              <w:t>1981</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6</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rPr>
            </w:pPr>
            <w:proofErr w:type="spellStart"/>
            <w:r w:rsidRPr="009B0129">
              <w:rPr>
                <w:rFonts w:ascii="Book Antiqua" w:hAnsi="Book Antiqua"/>
                <w:iCs/>
              </w:rPr>
              <w:t>Cupella</w:t>
            </w:r>
            <w:proofErr w:type="spellEnd"/>
            <w:r w:rsidRPr="009B0129">
              <w:rPr>
                <w:rFonts w:ascii="Book Antiqua" w:hAnsi="Book Antiqua"/>
                <w:iCs/>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[47]</w:t>
            </w:r>
          </w:p>
        </w:tc>
        <w:tc>
          <w:tcPr>
            <w:tcW w:w="972" w:type="dxa"/>
          </w:tcPr>
          <w:p w:rsidR="008967CF" w:rsidRPr="009B0129" w:rsidRDefault="008967CF" w:rsidP="00D02D01">
            <w:pPr>
              <w:adjustRightInd w:val="0"/>
              <w:snapToGrid w:val="0"/>
              <w:spacing w:line="360" w:lineRule="auto"/>
              <w:jc w:val="both"/>
              <w:rPr>
                <w:rFonts w:ascii="Book Antiqua" w:hAnsi="Book Antiqua"/>
                <w:i/>
                <w:iCs/>
              </w:rPr>
            </w:pPr>
            <w:r w:rsidRPr="009B0129">
              <w:rPr>
                <w:rFonts w:ascii="Book Antiqua" w:hAnsi="Book Antiqua"/>
                <w:i/>
                <w:iCs/>
              </w:rPr>
              <w:t>1985</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lang w:val="it-IT"/>
              </w:rPr>
            </w:pPr>
            <w:proofErr w:type="spellStart"/>
            <w:r w:rsidRPr="009B0129">
              <w:rPr>
                <w:rFonts w:ascii="Book Antiqua" w:hAnsi="Book Antiqua"/>
                <w:iCs/>
              </w:rPr>
              <w:lastRenderedPageBreak/>
              <w:t>Pasquet</w:t>
            </w:r>
            <w:proofErr w:type="spellEnd"/>
            <w:r w:rsidRPr="009B0129">
              <w:rPr>
                <w:rFonts w:ascii="Book Antiqua" w:hAnsi="Book Antiqua"/>
                <w:iCs/>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[31]</w:t>
            </w:r>
          </w:p>
        </w:tc>
        <w:tc>
          <w:tcPr>
            <w:tcW w:w="972" w:type="dxa"/>
          </w:tcPr>
          <w:p w:rsidR="008967CF" w:rsidRPr="009B0129" w:rsidRDefault="008967CF" w:rsidP="00D02D01">
            <w:pPr>
              <w:adjustRightInd w:val="0"/>
              <w:snapToGrid w:val="0"/>
              <w:spacing w:line="360" w:lineRule="auto"/>
              <w:jc w:val="both"/>
              <w:rPr>
                <w:rFonts w:ascii="Book Antiqua" w:hAnsi="Book Antiqua"/>
                <w:i/>
                <w:iCs/>
                <w:lang w:val="it-IT"/>
              </w:rPr>
            </w:pPr>
            <w:r w:rsidRPr="009B0129">
              <w:rPr>
                <w:rFonts w:ascii="Book Antiqua" w:hAnsi="Book Antiqua"/>
                <w:i/>
                <w:iCs/>
                <w:lang w:val="it-IT"/>
              </w:rPr>
              <w:t>2012</w:t>
            </w:r>
          </w:p>
        </w:tc>
        <w:tc>
          <w:tcPr>
            <w:tcW w:w="1080" w:type="dxa"/>
          </w:tcPr>
          <w:p w:rsidR="008967CF" w:rsidRPr="009B0129" w:rsidRDefault="008967CF" w:rsidP="00D02D01">
            <w:pPr>
              <w:adjustRightInd w:val="0"/>
              <w:snapToGrid w:val="0"/>
              <w:spacing w:line="360" w:lineRule="auto"/>
              <w:jc w:val="both"/>
              <w:rPr>
                <w:rFonts w:ascii="Book Antiqua" w:hAnsi="Book Antiqua"/>
                <w:lang w:val="it-IT"/>
              </w:rPr>
            </w:pPr>
            <w:r w:rsidRPr="009B0129">
              <w:rPr>
                <w:rFonts w:ascii="Book Antiqua" w:hAnsi="Book Antiqua"/>
                <w:lang w:val="it-IT"/>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8967CF" w:rsidP="00D02D01">
            <w:pPr>
              <w:adjustRightInd w:val="0"/>
              <w:snapToGrid w:val="0"/>
              <w:spacing w:line="360" w:lineRule="auto"/>
              <w:jc w:val="both"/>
              <w:rPr>
                <w:rFonts w:ascii="Book Antiqua" w:hAnsi="Book Antiqua"/>
                <w:iCs/>
                <w:lang w:val="it-IT"/>
              </w:rPr>
            </w:pPr>
            <w:proofErr w:type="spellStart"/>
            <w:r w:rsidRPr="009B0129">
              <w:rPr>
                <w:rFonts w:ascii="Book Antiqua" w:hAnsi="Book Antiqua" w:cs="Helvetica"/>
                <w:iCs/>
              </w:rPr>
              <w:t>Bouhsain</w:t>
            </w:r>
            <w:proofErr w:type="spellEnd"/>
            <w:r w:rsidRPr="009B0129">
              <w:rPr>
                <w:rFonts w:ascii="Book Antiqua" w:hAnsi="Book Antiqua" w:cs="Helvetica"/>
                <w:iCs/>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[48]</w:t>
            </w:r>
          </w:p>
        </w:tc>
        <w:tc>
          <w:tcPr>
            <w:tcW w:w="972" w:type="dxa"/>
          </w:tcPr>
          <w:p w:rsidR="008967CF" w:rsidRPr="009B0129" w:rsidRDefault="008967CF" w:rsidP="00D02D01">
            <w:pPr>
              <w:adjustRightInd w:val="0"/>
              <w:snapToGrid w:val="0"/>
              <w:spacing w:line="360" w:lineRule="auto"/>
              <w:jc w:val="both"/>
              <w:rPr>
                <w:rFonts w:ascii="Book Antiqua" w:hAnsi="Book Antiqua"/>
                <w:i/>
                <w:iCs/>
                <w:lang w:val="it-IT"/>
              </w:rPr>
            </w:pPr>
            <w:r w:rsidRPr="009B0129">
              <w:rPr>
                <w:rFonts w:ascii="Book Antiqua" w:hAnsi="Book Antiqua"/>
                <w:i/>
                <w:iCs/>
                <w:lang w:val="it-IT"/>
              </w:rPr>
              <w:t>2007</w:t>
            </w:r>
          </w:p>
        </w:tc>
        <w:tc>
          <w:tcPr>
            <w:tcW w:w="1080" w:type="dxa"/>
          </w:tcPr>
          <w:p w:rsidR="008967CF" w:rsidRPr="009B0129" w:rsidRDefault="008967CF" w:rsidP="00D02D01">
            <w:pPr>
              <w:adjustRightInd w:val="0"/>
              <w:snapToGrid w:val="0"/>
              <w:spacing w:line="360" w:lineRule="auto"/>
              <w:jc w:val="both"/>
              <w:rPr>
                <w:rFonts w:ascii="Book Antiqua" w:hAnsi="Book Antiqua"/>
                <w:lang w:val="it-IT"/>
              </w:rPr>
            </w:pPr>
            <w:r w:rsidRPr="009B0129">
              <w:rPr>
                <w:rFonts w:ascii="Book Antiqua" w:hAnsi="Book Antiqua"/>
                <w:lang w:val="it-IT"/>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essential mixed </w:t>
            </w:r>
            <w:proofErr w:type="spellStart"/>
            <w:r w:rsidRPr="009B0129">
              <w:rPr>
                <w:rFonts w:ascii="Book Antiqua" w:hAnsi="Book Antiqua"/>
              </w:rPr>
              <w:t>cryoglobulinemia</w:t>
            </w:r>
            <w:proofErr w:type="spellEnd"/>
          </w:p>
        </w:tc>
      </w:tr>
      <w:tr w:rsidR="008967CF" w:rsidRPr="009B0129" w:rsidTr="001B4E6C">
        <w:tc>
          <w:tcPr>
            <w:tcW w:w="2484" w:type="dxa"/>
          </w:tcPr>
          <w:p w:rsidR="008967CF" w:rsidRPr="009B0129" w:rsidRDefault="000E02B8" w:rsidP="00D02D01">
            <w:pPr>
              <w:adjustRightInd w:val="0"/>
              <w:snapToGrid w:val="0"/>
              <w:spacing w:line="360" w:lineRule="auto"/>
              <w:jc w:val="both"/>
              <w:rPr>
                <w:rFonts w:ascii="Book Antiqua" w:hAnsi="Book Antiqua"/>
                <w:iCs/>
                <w:lang w:val="it-IT"/>
              </w:rPr>
            </w:pPr>
            <w:hyperlink r:id="rId24" w:history="1">
              <w:proofErr w:type="spellStart"/>
              <w:r w:rsidR="001B4E6C">
                <w:rPr>
                  <w:rStyle w:val="a4"/>
                  <w:rFonts w:ascii="Book Antiqua" w:hAnsi="Book Antiqua"/>
                  <w:iCs/>
                  <w:color w:val="auto"/>
                  <w:u w:val="none"/>
                </w:rPr>
                <w:t>Ishimaru</w:t>
              </w:r>
              <w:proofErr w:type="spellEnd"/>
            </w:hyperlink>
            <w:r w:rsidR="008967CF" w:rsidRPr="009B0129">
              <w:rPr>
                <w:rFonts w:ascii="Book Antiqua" w:hAnsi="Book Antiqua"/>
                <w:iCs/>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12</w:t>
            </w:r>
            <w:r w:rsidR="008967CF" w:rsidRPr="009B0129">
              <w:rPr>
                <w:rFonts w:ascii="Book Antiqua" w:hAnsi="Book Antiqua"/>
                <w:iCs/>
                <w:vertAlign w:val="superscript"/>
                <w:lang w:val="nl-NL" w:eastAsia="zh-CN"/>
              </w:rPr>
              <w:t>]</w:t>
            </w:r>
          </w:p>
        </w:tc>
        <w:tc>
          <w:tcPr>
            <w:tcW w:w="972" w:type="dxa"/>
          </w:tcPr>
          <w:p w:rsidR="008967CF" w:rsidRPr="009B0129" w:rsidRDefault="008967CF" w:rsidP="00D02D01">
            <w:pPr>
              <w:adjustRightInd w:val="0"/>
              <w:snapToGrid w:val="0"/>
              <w:spacing w:line="360" w:lineRule="auto"/>
              <w:jc w:val="both"/>
              <w:rPr>
                <w:rFonts w:ascii="Book Antiqua" w:hAnsi="Book Antiqua"/>
                <w:lang w:val="it-IT"/>
              </w:rPr>
            </w:pPr>
            <w:r w:rsidRPr="009B0129">
              <w:rPr>
                <w:rFonts w:ascii="Book Antiqua" w:hAnsi="Book Antiqua"/>
                <w:lang w:val="it-IT"/>
              </w:rPr>
              <w:t>1976</w:t>
            </w:r>
          </w:p>
        </w:tc>
        <w:tc>
          <w:tcPr>
            <w:tcW w:w="1080" w:type="dxa"/>
          </w:tcPr>
          <w:p w:rsidR="008967CF" w:rsidRPr="009B0129" w:rsidRDefault="008967CF" w:rsidP="00D02D01">
            <w:pPr>
              <w:adjustRightInd w:val="0"/>
              <w:snapToGrid w:val="0"/>
              <w:spacing w:line="360" w:lineRule="auto"/>
              <w:jc w:val="both"/>
              <w:rPr>
                <w:rFonts w:ascii="Book Antiqua" w:hAnsi="Book Antiqua"/>
                <w:lang w:val="it-IT"/>
              </w:rPr>
            </w:pPr>
            <w:r w:rsidRPr="009B0129">
              <w:rPr>
                <w:rFonts w:ascii="Book Antiqua" w:hAnsi="Book Antiqua"/>
                <w:lang w:val="it-IT"/>
              </w:rPr>
              <w:t>48</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it-IT"/>
              </w:rPr>
            </w:pPr>
            <w:r w:rsidRPr="009B0129">
              <w:rPr>
                <w:rFonts w:ascii="Book Antiqua" w:hAnsi="Book Antiqua"/>
                <w:lang w:val="it-IT"/>
              </w:rPr>
              <w:t xml:space="preserve">Gianotti-Crosti syndrome </w:t>
            </w:r>
          </w:p>
        </w:tc>
      </w:tr>
    </w:tbl>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lang w:eastAsia="zh-CN"/>
        </w:rPr>
      </w:pPr>
    </w:p>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bCs/>
        </w:rPr>
        <w:t>Table 2</w:t>
      </w:r>
      <w:r w:rsidRPr="001B4E6C">
        <w:rPr>
          <w:rFonts w:ascii="Book Antiqua" w:hAnsi="Book Antiqua"/>
          <w:b/>
        </w:rPr>
        <w:t xml:space="preserve"> Articles including skin lesions in acute hepatitis B</w:t>
      </w:r>
    </w:p>
    <w:tbl>
      <w:tblPr>
        <w:tblW w:w="8307" w:type="dxa"/>
        <w:tblBorders>
          <w:top w:val="single" w:sz="4" w:space="0" w:color="auto"/>
          <w:bottom w:val="single" w:sz="4" w:space="0" w:color="auto"/>
        </w:tblBorders>
        <w:tblLayout w:type="fixed"/>
        <w:tblLook w:val="01E0" w:firstRow="1" w:lastRow="1" w:firstColumn="1" w:lastColumn="1" w:noHBand="0" w:noVBand="0"/>
      </w:tblPr>
      <w:tblGrid>
        <w:gridCol w:w="2484"/>
        <w:gridCol w:w="972"/>
        <w:gridCol w:w="1080"/>
        <w:gridCol w:w="3771"/>
      </w:tblGrid>
      <w:tr w:rsidR="008967CF" w:rsidRPr="001B4E6C" w:rsidTr="001B4E6C">
        <w:tc>
          <w:tcPr>
            <w:tcW w:w="2484" w:type="dxa"/>
            <w:tcBorders>
              <w:top w:val="single" w:sz="4" w:space="0" w:color="auto"/>
              <w:bottom w:val="single" w:sz="4" w:space="0" w:color="auto"/>
            </w:tcBorders>
          </w:tcPr>
          <w:p w:rsidR="008967CF" w:rsidRPr="001B4E6C" w:rsidRDefault="001B4E6C"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hint="eastAsia"/>
                <w:b/>
                <w:lang w:eastAsia="zh-CN"/>
              </w:rPr>
              <w:t>Ref.</w:t>
            </w:r>
            <w:r w:rsidR="008967CF" w:rsidRPr="001B4E6C">
              <w:rPr>
                <w:rFonts w:ascii="Book Antiqua" w:hAnsi="Book Antiqua"/>
                <w:b/>
              </w:rPr>
              <w:t xml:space="preserve"> </w:t>
            </w:r>
          </w:p>
        </w:tc>
        <w:tc>
          <w:tcPr>
            <w:tcW w:w="972"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 xml:space="preserve">Year </w:t>
            </w:r>
          </w:p>
        </w:tc>
        <w:tc>
          <w:tcPr>
            <w:tcW w:w="1080"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No. of patients</w:t>
            </w:r>
          </w:p>
        </w:tc>
        <w:tc>
          <w:tcPr>
            <w:tcW w:w="3771"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Skin lesion</w:t>
            </w:r>
          </w:p>
        </w:tc>
      </w:tr>
      <w:tr w:rsidR="008967CF" w:rsidRPr="009B0129" w:rsidTr="001B4E6C">
        <w:tc>
          <w:tcPr>
            <w:tcW w:w="2484" w:type="dxa"/>
            <w:tcBorders>
              <w:top w:val="single" w:sz="4" w:space="0" w:color="auto"/>
            </w:tcBorders>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
                <w:iCs/>
              </w:rPr>
            </w:pPr>
            <w:hyperlink r:id="rId25" w:history="1">
              <w:r w:rsidR="001B4E6C">
                <w:rPr>
                  <w:rStyle w:val="a4"/>
                  <w:rFonts w:ascii="Book Antiqua" w:hAnsi="Book Antiqua"/>
                  <w:color w:val="auto"/>
                  <w:u w:val="none"/>
                  <w:lang w:val="pt-BR"/>
                </w:rPr>
                <w:t>Mehndiratta</w:t>
              </w:r>
            </w:hyperlink>
            <w:r w:rsidR="008967CF" w:rsidRPr="009B0129">
              <w:rPr>
                <w:rFonts w:ascii="Book Antiqua" w:hAnsi="Book Antiqua"/>
                <w:i/>
                <w:iCs/>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1</w:t>
            </w:r>
            <w:r w:rsidR="008967CF" w:rsidRPr="009B0129">
              <w:rPr>
                <w:rFonts w:ascii="Book Antiqua" w:hAnsi="Book Antiqua"/>
                <w:iCs/>
                <w:vertAlign w:val="superscript"/>
                <w:lang w:val="nl-NL" w:eastAsia="zh-CN"/>
              </w:rPr>
              <w:t>]</w:t>
            </w:r>
          </w:p>
        </w:tc>
        <w:tc>
          <w:tcPr>
            <w:tcW w:w="972"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2013</w:t>
            </w:r>
          </w:p>
        </w:tc>
        <w:tc>
          <w:tcPr>
            <w:tcW w:w="1080"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vas</w:t>
            </w:r>
            <w:r w:rsidRPr="009B0129">
              <w:rPr>
                <w:rFonts w:ascii="Book Antiqua" w:hAnsi="Book Antiqua"/>
                <w:lang w:val="it-IT"/>
              </w:rPr>
              <w:t>culitic polyneuropathy</w:t>
            </w:r>
          </w:p>
        </w:tc>
      </w:tr>
      <w:tr w:rsidR="008967CF" w:rsidRPr="009B0129" w:rsidTr="001B4E6C">
        <w:trPr>
          <w:trHeight w:val="638"/>
        </w:trPr>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i/>
                <w:iCs/>
                <w:lang w:val="nl-NL"/>
              </w:rPr>
            </w:pPr>
            <w:hyperlink r:id="rId26" w:history="1">
              <w:r w:rsidR="008967CF" w:rsidRPr="009B0129">
                <w:rPr>
                  <w:rStyle w:val="a4"/>
                  <w:rFonts w:ascii="Book Antiqua" w:hAnsi="Book Antiqua"/>
                  <w:color w:val="auto"/>
                  <w:u w:val="none"/>
                  <w:lang w:val="nl-NL"/>
                </w:rPr>
                <w:t>va</w:t>
              </w:r>
              <w:r w:rsidR="001B4E6C">
                <w:rPr>
                  <w:rStyle w:val="a4"/>
                  <w:rFonts w:ascii="Book Antiqua" w:hAnsi="Book Antiqua"/>
                  <w:color w:val="auto"/>
                  <w:u w:val="none"/>
                  <w:lang w:val="nl-NL"/>
                </w:rPr>
                <w:t>n Aalsburg</w:t>
              </w:r>
            </w:hyperlink>
            <w:r w:rsidR="008967CF" w:rsidRPr="009B0129">
              <w:rPr>
                <w:rFonts w:ascii="Book Antiqua" w:hAnsi="Book Antiqua"/>
                <w:i/>
                <w:iCs/>
                <w:lang w:val="nl-NL"/>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[35]</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2011</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lang w:val="pt-BR"/>
              </w:rPr>
              <w:t>urticaria and periorbital edema</w:t>
            </w:r>
          </w:p>
        </w:tc>
      </w:tr>
      <w:tr w:rsidR="008967CF" w:rsidRPr="009B0129" w:rsidTr="001B4E6C">
        <w:tc>
          <w:tcPr>
            <w:tcW w:w="2484"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i/>
                <w:iCs/>
                <w:lang w:val="da-DK"/>
              </w:rPr>
            </w:pPr>
            <w:r w:rsidRPr="009B0129">
              <w:rPr>
                <w:rStyle w:val="authornames"/>
                <w:rFonts w:ascii="Book Antiqua" w:hAnsi="Book Antiqua"/>
                <w:lang w:val="da-DK"/>
              </w:rPr>
              <w:t xml:space="preserve">Popp </w:t>
            </w:r>
            <w:r w:rsidR="00141E00" w:rsidRPr="009B0129">
              <w:rPr>
                <w:rFonts w:ascii="Book Antiqua" w:hAnsi="Book Antiqua"/>
                <w:i/>
                <w:iCs/>
                <w:lang w:val="nl-NL"/>
              </w:rPr>
              <w:t>et al</w:t>
            </w:r>
            <w:r w:rsidRPr="009B0129">
              <w:rPr>
                <w:rFonts w:ascii="Book Antiqua" w:hAnsi="Book Antiqua"/>
                <w:iCs/>
                <w:vertAlign w:val="superscript"/>
                <w:lang w:val="nl-NL" w:eastAsia="zh-CN"/>
              </w:rPr>
              <w:t>[26]</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1981</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5</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 xml:space="preserve">10 rashes, 1 </w:t>
            </w:r>
            <w:proofErr w:type="spellStart"/>
            <w:r w:rsidRPr="009B0129">
              <w:rPr>
                <w:rFonts w:ascii="Book Antiqua" w:hAnsi="Book Antiqua"/>
                <w:lang w:val="fr-FR"/>
              </w:rPr>
              <w:t>lichenoid</w:t>
            </w:r>
            <w:proofErr w:type="spellEnd"/>
            <w:r w:rsidRPr="009B0129">
              <w:rPr>
                <w:rFonts w:ascii="Book Antiqua" w:hAnsi="Book Antiqua"/>
                <w:lang w:val="fr-FR"/>
              </w:rPr>
              <w:t xml:space="preserve"> </w:t>
            </w:r>
            <w:proofErr w:type="spellStart"/>
            <w:r w:rsidRPr="009B0129">
              <w:rPr>
                <w:rFonts w:ascii="Book Antiqua" w:hAnsi="Book Antiqua"/>
                <w:lang w:val="fr-FR"/>
              </w:rPr>
              <w:t>lesion</w:t>
            </w:r>
            <w:proofErr w:type="spellEnd"/>
          </w:p>
        </w:tc>
      </w:tr>
    </w:tbl>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bCs/>
        </w:rPr>
        <w:t>Table 3</w:t>
      </w:r>
      <w:r w:rsidRPr="001B4E6C">
        <w:rPr>
          <w:rFonts w:ascii="Book Antiqua" w:hAnsi="Book Antiqua"/>
          <w:b/>
        </w:rPr>
        <w:t xml:space="preserve"> Articles including skin lesions after hepatitis B immunization</w:t>
      </w:r>
    </w:p>
    <w:tbl>
      <w:tblPr>
        <w:tblW w:w="8307" w:type="dxa"/>
        <w:tblBorders>
          <w:top w:val="single" w:sz="4" w:space="0" w:color="auto"/>
          <w:bottom w:val="single" w:sz="4" w:space="0" w:color="auto"/>
        </w:tblBorders>
        <w:tblLayout w:type="fixed"/>
        <w:tblLook w:val="01E0" w:firstRow="1" w:lastRow="1" w:firstColumn="1" w:lastColumn="1" w:noHBand="0" w:noVBand="0"/>
      </w:tblPr>
      <w:tblGrid>
        <w:gridCol w:w="2484"/>
        <w:gridCol w:w="972"/>
        <w:gridCol w:w="1080"/>
        <w:gridCol w:w="3771"/>
      </w:tblGrid>
      <w:tr w:rsidR="008967CF" w:rsidRPr="001B4E6C" w:rsidTr="001B4E6C">
        <w:tc>
          <w:tcPr>
            <w:tcW w:w="2484" w:type="dxa"/>
            <w:tcBorders>
              <w:top w:val="single" w:sz="4" w:space="0" w:color="auto"/>
              <w:bottom w:val="single" w:sz="4" w:space="0" w:color="auto"/>
            </w:tcBorders>
          </w:tcPr>
          <w:p w:rsidR="008967CF" w:rsidRPr="001B4E6C" w:rsidRDefault="001B4E6C" w:rsidP="00D02D01">
            <w:pPr>
              <w:pStyle w:val="a3"/>
              <w:adjustRightInd w:val="0"/>
              <w:snapToGrid w:val="0"/>
              <w:spacing w:before="0" w:beforeAutospacing="0" w:after="0" w:afterAutospacing="0" w:line="360" w:lineRule="auto"/>
              <w:jc w:val="both"/>
              <w:rPr>
                <w:rFonts w:ascii="Book Antiqua" w:hAnsi="Book Antiqua"/>
                <w:b/>
                <w:lang w:eastAsia="zh-CN"/>
              </w:rPr>
            </w:pPr>
            <w:r>
              <w:rPr>
                <w:rFonts w:ascii="Book Antiqua" w:hAnsi="Book Antiqua" w:hint="eastAsia"/>
                <w:b/>
                <w:lang w:eastAsia="zh-CN"/>
              </w:rPr>
              <w:t>Ref.</w:t>
            </w:r>
          </w:p>
        </w:tc>
        <w:tc>
          <w:tcPr>
            <w:tcW w:w="972"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 xml:space="preserve">Year </w:t>
            </w:r>
          </w:p>
        </w:tc>
        <w:tc>
          <w:tcPr>
            <w:tcW w:w="1080"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No. of patients</w:t>
            </w:r>
          </w:p>
        </w:tc>
        <w:tc>
          <w:tcPr>
            <w:tcW w:w="3771"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Skin lesion</w:t>
            </w:r>
          </w:p>
        </w:tc>
      </w:tr>
      <w:tr w:rsidR="008967CF" w:rsidRPr="009B0129" w:rsidTr="001B4E6C">
        <w:trPr>
          <w:trHeight w:val="404"/>
        </w:trPr>
        <w:tc>
          <w:tcPr>
            <w:tcW w:w="2484" w:type="dxa"/>
            <w:tcBorders>
              <w:top w:val="single" w:sz="4" w:space="0" w:color="auto"/>
            </w:tcBorders>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rPr>
            </w:pPr>
            <w:hyperlink r:id="rId27" w:history="1">
              <w:proofErr w:type="spellStart"/>
              <w:r w:rsidR="001B4E6C">
                <w:rPr>
                  <w:rStyle w:val="a4"/>
                  <w:rFonts w:ascii="Book Antiqua" w:hAnsi="Book Antiqua"/>
                  <w:color w:val="auto"/>
                  <w:u w:val="none"/>
                  <w:lang w:val="fr-FR"/>
                </w:rPr>
                <w:t>Mérigou</w:t>
              </w:r>
              <w:proofErr w:type="spellEnd"/>
            </w:hyperlink>
            <w:r w:rsidR="008967CF" w:rsidRPr="009B0129">
              <w:rPr>
                <w:rFonts w:ascii="Book Antiqua" w:hAnsi="Book Antiqua"/>
              </w:rPr>
              <w:t xml:space="preserve"> </w:t>
            </w:r>
            <w:r w:rsidR="00141E00" w:rsidRPr="009B0129">
              <w:rPr>
                <w:rFonts w:ascii="Book Antiqua" w:hAnsi="Book Antiqua"/>
                <w:i/>
                <w:iCs/>
                <w:lang w:val="nl-NL"/>
              </w:rPr>
              <w:t xml:space="preserve">et </w:t>
            </w:r>
            <w:proofErr w:type="gramStart"/>
            <w:r w:rsidR="00141E00" w:rsidRPr="009B0129">
              <w:rPr>
                <w:rFonts w:ascii="Book Antiqua" w:hAnsi="Book Antiqua"/>
                <w:i/>
                <w:iCs/>
                <w:lang w:val="nl-NL"/>
              </w:rPr>
              <w:t>al</w:t>
            </w:r>
            <w:r w:rsidR="008967CF" w:rsidRPr="009B0129">
              <w:rPr>
                <w:rFonts w:ascii="Book Antiqua" w:hAnsi="Book Antiqua"/>
                <w:iCs/>
                <w:vertAlign w:val="superscript"/>
                <w:lang w:val="nl-NL" w:eastAsia="zh-CN"/>
              </w:rPr>
              <w:t>[</w:t>
            </w:r>
            <w:proofErr w:type="gramEnd"/>
            <w:r w:rsidR="009B0129">
              <w:rPr>
                <w:rFonts w:ascii="Book Antiqua" w:hAnsi="Book Antiqua" w:hint="eastAsia"/>
                <w:iCs/>
                <w:vertAlign w:val="superscript"/>
                <w:lang w:val="nl-NL" w:eastAsia="zh-CN"/>
              </w:rPr>
              <w:t>13</w:t>
            </w:r>
            <w:r w:rsidR="008967CF" w:rsidRPr="009B0129">
              <w:rPr>
                <w:rFonts w:ascii="Book Antiqua" w:hAnsi="Book Antiqua"/>
                <w:iCs/>
                <w:vertAlign w:val="superscript"/>
                <w:lang w:val="nl-NL" w:eastAsia="zh-CN"/>
              </w:rPr>
              <w:t>]</w:t>
            </w:r>
          </w:p>
        </w:tc>
        <w:tc>
          <w:tcPr>
            <w:tcW w:w="972"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1998</w:t>
            </w:r>
          </w:p>
        </w:tc>
        <w:tc>
          <w:tcPr>
            <w:tcW w:w="1080"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8</w:t>
            </w:r>
          </w:p>
        </w:tc>
        <w:tc>
          <w:tcPr>
            <w:tcW w:w="3771"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lichen </w:t>
            </w:r>
            <w:proofErr w:type="spellStart"/>
            <w:r w:rsidRPr="009B0129">
              <w:rPr>
                <w:rFonts w:ascii="Book Antiqua" w:hAnsi="Book Antiqua"/>
              </w:rPr>
              <w:t>planus</w:t>
            </w:r>
            <w:proofErr w:type="spellEnd"/>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rPr>
            </w:pPr>
            <w:hyperlink r:id="rId28" w:history="1">
              <w:proofErr w:type="spellStart"/>
              <w:r w:rsidR="001B4E6C">
                <w:rPr>
                  <w:rStyle w:val="a4"/>
                  <w:rFonts w:ascii="Book Antiqua" w:hAnsi="Book Antiqua"/>
                  <w:color w:val="auto"/>
                  <w:u w:val="none"/>
                </w:rPr>
                <w:t>Saywell</w:t>
              </w:r>
              <w:proofErr w:type="spellEnd"/>
            </w:hyperlink>
            <w:r w:rsidR="008967CF" w:rsidRPr="009B0129">
              <w:rPr>
                <w:rFonts w:ascii="Book Antiqua" w:hAnsi="Book Antiqua"/>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14</w:t>
            </w:r>
            <w:r w:rsidR="008967CF" w:rsidRPr="009B0129">
              <w:rPr>
                <w:rFonts w:ascii="Book Antiqua" w:hAnsi="Book Antiqua"/>
                <w:iCs/>
                <w:vertAlign w:val="superscript"/>
                <w:lang w:val="nl-NL" w:eastAsia="zh-CN"/>
              </w:rPr>
              <w:t>]</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1997</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roofErr w:type="spellStart"/>
            <w:r w:rsidRPr="009B0129">
              <w:rPr>
                <w:rFonts w:ascii="Book Antiqua" w:hAnsi="Book Antiqua"/>
              </w:rPr>
              <w:t>lichenoid</w:t>
            </w:r>
            <w:proofErr w:type="spellEnd"/>
            <w:r w:rsidRPr="009B0129">
              <w:rPr>
                <w:rFonts w:ascii="Book Antiqua" w:hAnsi="Book Antiqua"/>
              </w:rPr>
              <w:t xml:space="preserve"> reaction</w:t>
            </w:r>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rPr>
            </w:pPr>
            <w:hyperlink r:id="rId29" w:history="1">
              <w:r w:rsidR="001B4E6C">
                <w:rPr>
                  <w:rStyle w:val="a4"/>
                  <w:rFonts w:ascii="Book Antiqua" w:hAnsi="Book Antiqua"/>
                  <w:color w:val="auto"/>
                  <w:u w:val="none"/>
                  <w:lang w:val="pt-BR"/>
                </w:rPr>
                <w:t>Criado</w:t>
              </w:r>
            </w:hyperlink>
            <w:r w:rsidR="008967CF" w:rsidRPr="009B0129">
              <w:rPr>
                <w:rFonts w:ascii="Book Antiqua" w:hAnsi="Book Antiqua"/>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w:t>
            </w:r>
            <w:r w:rsidR="009B0129">
              <w:rPr>
                <w:rFonts w:ascii="Book Antiqua" w:hAnsi="Book Antiqua" w:hint="eastAsia"/>
                <w:iCs/>
                <w:vertAlign w:val="superscript"/>
                <w:lang w:val="nl-NL" w:eastAsia="zh-CN"/>
              </w:rPr>
              <w:t>15</w:t>
            </w:r>
            <w:r w:rsidR="008967CF" w:rsidRPr="009B0129">
              <w:rPr>
                <w:rFonts w:ascii="Book Antiqua" w:hAnsi="Book Antiqua"/>
                <w:iCs/>
                <w:vertAlign w:val="superscript"/>
                <w:lang w:val="nl-NL" w:eastAsia="zh-CN"/>
              </w:rPr>
              <w:t>]</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2004</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lichen </w:t>
            </w:r>
            <w:proofErr w:type="spellStart"/>
            <w:r w:rsidRPr="009B0129">
              <w:rPr>
                <w:rFonts w:ascii="Book Antiqua" w:hAnsi="Book Antiqua"/>
              </w:rPr>
              <w:t>planus</w:t>
            </w:r>
            <w:proofErr w:type="spellEnd"/>
            <w:r w:rsidRPr="009B0129">
              <w:rPr>
                <w:rFonts w:ascii="Book Antiqua" w:hAnsi="Book Antiqua"/>
              </w:rPr>
              <w:t xml:space="preserve">, granuloma </w:t>
            </w:r>
            <w:proofErr w:type="spellStart"/>
            <w:r w:rsidRPr="009B0129">
              <w:rPr>
                <w:rFonts w:ascii="Book Antiqua" w:hAnsi="Book Antiqua"/>
              </w:rPr>
              <w:t>annulare</w:t>
            </w:r>
            <w:proofErr w:type="spellEnd"/>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rPr>
            </w:pPr>
            <w:hyperlink r:id="rId30" w:history="1">
              <w:r w:rsidR="001B4E6C">
                <w:rPr>
                  <w:rStyle w:val="a4"/>
                  <w:rFonts w:ascii="Book Antiqua" w:hAnsi="Book Antiqua"/>
                  <w:color w:val="auto"/>
                  <w:u w:val="none"/>
                </w:rPr>
                <w:t>Wolf</w:t>
              </w:r>
            </w:hyperlink>
            <w:r w:rsidR="008967CF" w:rsidRPr="009B0129">
              <w:rPr>
                <w:rFonts w:ascii="Book Antiqua" w:hAnsi="Book Antiqua"/>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[16]</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1998</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 xml:space="preserve">generalized granuloma </w:t>
            </w:r>
            <w:proofErr w:type="spellStart"/>
            <w:r w:rsidRPr="009B0129">
              <w:rPr>
                <w:rFonts w:ascii="Book Antiqua" w:hAnsi="Book Antiqua"/>
              </w:rPr>
              <w:t>annulare</w:t>
            </w:r>
            <w:proofErr w:type="spellEnd"/>
          </w:p>
        </w:tc>
      </w:tr>
      <w:tr w:rsidR="008967CF" w:rsidRPr="009B0129" w:rsidTr="001B4E6C">
        <w:tc>
          <w:tcPr>
            <w:tcW w:w="2484"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proofErr w:type="spellStart"/>
            <w:r w:rsidRPr="009B0129">
              <w:rPr>
                <w:rFonts w:ascii="Book Antiqua" w:hAnsi="Book Antiqua"/>
                <w:lang w:val="fr-FR"/>
              </w:rPr>
              <w:t>Akhilesh</w:t>
            </w:r>
            <w:proofErr w:type="spellEnd"/>
            <w:r w:rsidRPr="009B0129">
              <w:rPr>
                <w:rFonts w:ascii="Book Antiqua" w:hAnsi="Book Antiqua"/>
                <w:lang w:val="fr-FR"/>
              </w:rPr>
              <w:t xml:space="preserve"> </w:t>
            </w:r>
            <w:r w:rsidR="00141E00" w:rsidRPr="009B0129">
              <w:rPr>
                <w:rFonts w:ascii="Book Antiqua" w:hAnsi="Book Antiqua"/>
                <w:i/>
                <w:iCs/>
                <w:lang w:val="nl-NL"/>
              </w:rPr>
              <w:t xml:space="preserve">et </w:t>
            </w:r>
            <w:proofErr w:type="gramStart"/>
            <w:r w:rsidR="00141E00" w:rsidRPr="009B0129">
              <w:rPr>
                <w:rFonts w:ascii="Book Antiqua" w:hAnsi="Book Antiqua"/>
                <w:i/>
                <w:iCs/>
                <w:lang w:val="nl-NL"/>
              </w:rPr>
              <w:t>al</w:t>
            </w:r>
            <w:r w:rsidRPr="009B0129">
              <w:rPr>
                <w:rFonts w:ascii="Book Antiqua" w:hAnsi="Book Antiqua"/>
                <w:iCs/>
                <w:vertAlign w:val="superscript"/>
                <w:lang w:val="nl-NL" w:eastAsia="zh-CN"/>
              </w:rPr>
              <w:t>[</w:t>
            </w:r>
            <w:proofErr w:type="gramEnd"/>
            <w:r w:rsidRPr="009B0129">
              <w:rPr>
                <w:rFonts w:ascii="Book Antiqua" w:hAnsi="Book Antiqua"/>
                <w:iCs/>
                <w:vertAlign w:val="superscript"/>
                <w:lang w:val="nl-NL" w:eastAsia="zh-CN"/>
              </w:rPr>
              <w:t>49]</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2004</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lang w:val="fr-FR"/>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fr-FR"/>
              </w:rPr>
            </w:pPr>
            <w:r w:rsidRPr="009B0129">
              <w:rPr>
                <w:rFonts w:ascii="Book Antiqua" w:hAnsi="Book Antiqua"/>
              </w:rPr>
              <w:t xml:space="preserve">lichen </w:t>
            </w:r>
            <w:proofErr w:type="spellStart"/>
            <w:r w:rsidRPr="009B0129">
              <w:rPr>
                <w:rFonts w:ascii="Book Antiqua" w:hAnsi="Book Antiqua"/>
              </w:rPr>
              <w:t>planus</w:t>
            </w:r>
            <w:proofErr w:type="spellEnd"/>
          </w:p>
        </w:tc>
      </w:tr>
      <w:tr w:rsidR="008967CF" w:rsidRPr="009B0129" w:rsidTr="001B4E6C">
        <w:tc>
          <w:tcPr>
            <w:tcW w:w="2484"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roofErr w:type="spellStart"/>
            <w:r w:rsidRPr="009B0129">
              <w:rPr>
                <w:rFonts w:ascii="Book Antiqua" w:hAnsi="Book Antiqua"/>
              </w:rPr>
              <w:t>Verntura</w:t>
            </w:r>
            <w:proofErr w:type="spellEnd"/>
            <w:r w:rsidRPr="009B0129">
              <w:rPr>
                <w:rFonts w:ascii="Book Antiqua" w:hAnsi="Book Antiqua"/>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[17]</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2009</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cs="AdvTT2cba4af3.B"/>
              </w:rPr>
            </w:pPr>
            <w:proofErr w:type="spellStart"/>
            <w:r w:rsidRPr="009B0129">
              <w:rPr>
                <w:rFonts w:ascii="Book Antiqua" w:hAnsi="Book Antiqua" w:cs="AdvTT2cba4af3.B"/>
              </w:rPr>
              <w:t>polyarteritis</w:t>
            </w:r>
            <w:proofErr w:type="spellEnd"/>
            <w:r w:rsidRPr="009B0129">
              <w:rPr>
                <w:rFonts w:ascii="Book Antiqua" w:hAnsi="Book Antiqua" w:cs="AdvTT2cba4af3.B"/>
              </w:rPr>
              <w:t xml:space="preserve"> </w:t>
            </w:r>
            <w:proofErr w:type="spellStart"/>
            <w:r w:rsidRPr="009B0129">
              <w:rPr>
                <w:rFonts w:ascii="Book Antiqua" w:hAnsi="Book Antiqua" w:cs="AdvTT2cba4af3.B"/>
              </w:rPr>
              <w:t>nodosa</w:t>
            </w:r>
            <w:proofErr w:type="spellEnd"/>
          </w:p>
        </w:tc>
      </w:tr>
      <w:tr w:rsidR="008967CF" w:rsidRPr="009B0129" w:rsidTr="001B4E6C">
        <w:tc>
          <w:tcPr>
            <w:tcW w:w="2484"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nl-NL"/>
              </w:rPr>
            </w:pPr>
            <w:r w:rsidRPr="009B0129">
              <w:rPr>
                <w:rFonts w:ascii="Book Antiqua" w:hAnsi="Book Antiqua"/>
                <w:lang w:val="nl-NL"/>
              </w:rPr>
              <w:t xml:space="preserve">Al-Khenaizan </w:t>
            </w:r>
            <w:r w:rsidR="00141E00" w:rsidRPr="009B0129">
              <w:rPr>
                <w:rFonts w:ascii="Book Antiqua" w:hAnsi="Book Antiqua"/>
                <w:i/>
                <w:iCs/>
                <w:lang w:val="nl-NL"/>
              </w:rPr>
              <w:t>et al</w:t>
            </w:r>
            <w:r w:rsidRPr="009B0129">
              <w:rPr>
                <w:rFonts w:ascii="Book Antiqua" w:hAnsi="Book Antiqua"/>
                <w:iCs/>
                <w:vertAlign w:val="superscript"/>
                <w:lang w:val="nl-NL" w:eastAsia="zh-CN"/>
              </w:rPr>
              <w:t>[50]</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2001</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 xml:space="preserve">lichen </w:t>
            </w:r>
            <w:proofErr w:type="spellStart"/>
            <w:r w:rsidRPr="009B0129">
              <w:rPr>
                <w:rFonts w:ascii="Book Antiqua" w:hAnsi="Book Antiqua"/>
              </w:rPr>
              <w:t>planus</w:t>
            </w:r>
            <w:proofErr w:type="spellEnd"/>
          </w:p>
        </w:tc>
      </w:tr>
      <w:tr w:rsidR="008967CF" w:rsidRPr="009B0129" w:rsidTr="001B4E6C">
        <w:tc>
          <w:tcPr>
            <w:tcW w:w="2484" w:type="dxa"/>
          </w:tcPr>
          <w:p w:rsidR="008967CF" w:rsidRPr="009B0129" w:rsidRDefault="000E02B8" w:rsidP="00D02D01">
            <w:pPr>
              <w:pStyle w:val="a3"/>
              <w:adjustRightInd w:val="0"/>
              <w:snapToGrid w:val="0"/>
              <w:spacing w:before="0" w:beforeAutospacing="0" w:after="0" w:afterAutospacing="0" w:line="360" w:lineRule="auto"/>
              <w:jc w:val="both"/>
              <w:rPr>
                <w:rFonts w:ascii="Book Antiqua" w:hAnsi="Book Antiqua"/>
              </w:rPr>
            </w:pPr>
            <w:hyperlink r:id="rId31" w:history="1">
              <w:r w:rsidR="001B4E6C">
                <w:rPr>
                  <w:rStyle w:val="a4"/>
                  <w:rFonts w:ascii="Book Antiqua" w:hAnsi="Book Antiqua"/>
                  <w:color w:val="auto"/>
                  <w:u w:val="none"/>
                </w:rPr>
                <w:t>Usman</w:t>
              </w:r>
            </w:hyperlink>
            <w:r w:rsidR="008967CF" w:rsidRPr="009B0129">
              <w:rPr>
                <w:rFonts w:ascii="Book Antiqua" w:hAnsi="Book Antiqua"/>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[51]</w:t>
            </w:r>
          </w:p>
        </w:tc>
        <w:tc>
          <w:tcPr>
            <w:tcW w:w="972"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2001</w:t>
            </w:r>
          </w:p>
        </w:tc>
        <w:tc>
          <w:tcPr>
            <w:tcW w:w="1080"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1</w:t>
            </w:r>
          </w:p>
        </w:tc>
        <w:tc>
          <w:tcPr>
            <w:tcW w:w="3771"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 xml:space="preserve">lichen </w:t>
            </w:r>
            <w:proofErr w:type="spellStart"/>
            <w:r w:rsidRPr="009B0129">
              <w:rPr>
                <w:rFonts w:ascii="Book Antiqua" w:hAnsi="Book Antiqua"/>
              </w:rPr>
              <w:t>planus</w:t>
            </w:r>
            <w:proofErr w:type="spellEnd"/>
          </w:p>
        </w:tc>
      </w:tr>
    </w:tbl>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p>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p>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bCs/>
        </w:rPr>
        <w:t>Table 4</w:t>
      </w:r>
      <w:r w:rsidRPr="001B4E6C">
        <w:rPr>
          <w:rFonts w:ascii="Book Antiqua" w:hAnsi="Book Antiqua"/>
          <w:b/>
        </w:rPr>
        <w:t xml:space="preserve"> Articles including skin lesions due to antiviral treatment</w:t>
      </w:r>
    </w:p>
    <w:tbl>
      <w:tblPr>
        <w:tblW w:w="8307" w:type="dxa"/>
        <w:tblBorders>
          <w:top w:val="single" w:sz="4" w:space="0" w:color="auto"/>
          <w:bottom w:val="single" w:sz="4" w:space="0" w:color="auto"/>
        </w:tblBorders>
        <w:tblLayout w:type="fixed"/>
        <w:tblLook w:val="01E0" w:firstRow="1" w:lastRow="1" w:firstColumn="1" w:lastColumn="1" w:noHBand="0" w:noVBand="0"/>
      </w:tblPr>
      <w:tblGrid>
        <w:gridCol w:w="2484"/>
        <w:gridCol w:w="972"/>
        <w:gridCol w:w="1080"/>
        <w:gridCol w:w="2052"/>
        <w:gridCol w:w="1719"/>
      </w:tblGrid>
      <w:tr w:rsidR="008967CF" w:rsidRPr="001B4E6C" w:rsidTr="001B4E6C">
        <w:tc>
          <w:tcPr>
            <w:tcW w:w="2484" w:type="dxa"/>
            <w:tcBorders>
              <w:top w:val="single" w:sz="4" w:space="0" w:color="auto"/>
              <w:bottom w:val="single" w:sz="4" w:space="0" w:color="auto"/>
            </w:tcBorders>
          </w:tcPr>
          <w:p w:rsidR="008967CF" w:rsidRPr="001B4E6C" w:rsidRDefault="001B4E6C"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hint="eastAsia"/>
                <w:b/>
                <w:lang w:eastAsia="zh-CN"/>
              </w:rPr>
              <w:t>Ref.</w:t>
            </w:r>
            <w:r w:rsidR="008967CF" w:rsidRPr="001B4E6C">
              <w:rPr>
                <w:rFonts w:ascii="Book Antiqua" w:hAnsi="Book Antiqua"/>
                <w:b/>
              </w:rPr>
              <w:t xml:space="preserve"> </w:t>
            </w:r>
          </w:p>
        </w:tc>
        <w:tc>
          <w:tcPr>
            <w:tcW w:w="972"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 xml:space="preserve">Year </w:t>
            </w:r>
          </w:p>
        </w:tc>
        <w:tc>
          <w:tcPr>
            <w:tcW w:w="1080"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No. of patients</w:t>
            </w:r>
          </w:p>
        </w:tc>
        <w:tc>
          <w:tcPr>
            <w:tcW w:w="2052"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Skin lesion</w:t>
            </w:r>
          </w:p>
        </w:tc>
        <w:tc>
          <w:tcPr>
            <w:tcW w:w="1719" w:type="dxa"/>
            <w:tcBorders>
              <w:top w:val="single" w:sz="4" w:space="0" w:color="auto"/>
              <w:bottom w:val="single" w:sz="4" w:space="0" w:color="auto"/>
            </w:tcBorders>
          </w:tcPr>
          <w:p w:rsidR="008967CF" w:rsidRPr="001B4E6C" w:rsidRDefault="008967CF" w:rsidP="00D02D01">
            <w:pPr>
              <w:pStyle w:val="a3"/>
              <w:adjustRightInd w:val="0"/>
              <w:snapToGrid w:val="0"/>
              <w:spacing w:before="0" w:beforeAutospacing="0" w:after="0" w:afterAutospacing="0" w:line="360" w:lineRule="auto"/>
              <w:jc w:val="both"/>
              <w:rPr>
                <w:rFonts w:ascii="Book Antiqua" w:hAnsi="Book Antiqua"/>
                <w:b/>
              </w:rPr>
            </w:pPr>
            <w:r w:rsidRPr="001B4E6C">
              <w:rPr>
                <w:rFonts w:ascii="Book Antiqua" w:hAnsi="Book Antiqua"/>
                <w:b/>
              </w:rPr>
              <w:t>Type of IFN</w:t>
            </w:r>
          </w:p>
        </w:tc>
      </w:tr>
      <w:tr w:rsidR="008967CF" w:rsidRPr="009B0129" w:rsidTr="001B4E6C">
        <w:tc>
          <w:tcPr>
            <w:tcW w:w="2484" w:type="dxa"/>
            <w:tcBorders>
              <w:top w:val="single" w:sz="4" w:space="0" w:color="auto"/>
            </w:tcBorders>
          </w:tcPr>
          <w:p w:rsidR="008967CF" w:rsidRPr="009B0129" w:rsidRDefault="008967CF" w:rsidP="00D02D01">
            <w:pPr>
              <w:adjustRightInd w:val="0"/>
              <w:snapToGrid w:val="0"/>
              <w:spacing w:line="360" w:lineRule="auto"/>
              <w:jc w:val="both"/>
              <w:rPr>
                <w:rFonts w:ascii="Book Antiqua" w:hAnsi="Book Antiqua"/>
                <w:lang w:val="es-ES"/>
              </w:rPr>
            </w:pPr>
            <w:proofErr w:type="spellStart"/>
            <w:r w:rsidRPr="009B0129">
              <w:rPr>
                <w:rFonts w:ascii="Book Antiqua" w:hAnsi="Book Antiqua"/>
                <w:lang w:val="es-ES"/>
              </w:rPr>
              <w:t>Yilmaz</w:t>
            </w:r>
            <w:proofErr w:type="spellEnd"/>
            <w:r w:rsidR="001B4E6C">
              <w:rPr>
                <w:rFonts w:ascii="Book Antiqua" w:hAnsi="Book Antiqua" w:hint="eastAsia"/>
                <w:lang w:val="es-ES" w:eastAsia="zh-CN"/>
              </w:rPr>
              <w:t xml:space="preserve"> </w:t>
            </w:r>
            <w:r w:rsidR="00141E00" w:rsidRPr="009B0129">
              <w:rPr>
                <w:rFonts w:ascii="Book Antiqua" w:hAnsi="Book Antiqua"/>
                <w:i/>
                <w:iCs/>
                <w:lang w:val="nl-NL"/>
              </w:rPr>
              <w:t>et al</w:t>
            </w:r>
            <w:r w:rsidRPr="009B0129">
              <w:rPr>
                <w:rFonts w:ascii="Book Antiqua" w:hAnsi="Book Antiqua"/>
                <w:iCs/>
                <w:vertAlign w:val="superscript"/>
                <w:lang w:val="nl-NL" w:eastAsia="zh-CN"/>
              </w:rPr>
              <w:t>[18]</w:t>
            </w:r>
          </w:p>
        </w:tc>
        <w:tc>
          <w:tcPr>
            <w:tcW w:w="972" w:type="dxa"/>
            <w:tcBorders>
              <w:top w:val="single" w:sz="4" w:space="0" w:color="auto"/>
            </w:tcBorders>
          </w:tcPr>
          <w:p w:rsidR="008967CF" w:rsidRPr="009B0129" w:rsidRDefault="008967CF" w:rsidP="00D02D01">
            <w:pPr>
              <w:adjustRightInd w:val="0"/>
              <w:snapToGrid w:val="0"/>
              <w:spacing w:line="360" w:lineRule="auto"/>
              <w:jc w:val="both"/>
              <w:rPr>
                <w:rFonts w:ascii="Book Antiqua" w:hAnsi="Book Antiqua"/>
                <w:lang w:val="es-ES"/>
              </w:rPr>
            </w:pPr>
            <w:r w:rsidRPr="009B0129">
              <w:rPr>
                <w:rFonts w:ascii="Book Antiqua" w:hAnsi="Book Antiqua"/>
                <w:lang w:val="es-ES"/>
              </w:rPr>
              <w:t>2009</w:t>
            </w:r>
          </w:p>
        </w:tc>
        <w:tc>
          <w:tcPr>
            <w:tcW w:w="1080" w:type="dxa"/>
            <w:tcBorders>
              <w:top w:val="single" w:sz="4" w:space="0" w:color="auto"/>
            </w:tcBorders>
          </w:tcPr>
          <w:p w:rsidR="008967CF" w:rsidRPr="009B0129" w:rsidRDefault="008967CF" w:rsidP="00D02D01">
            <w:pPr>
              <w:adjustRightInd w:val="0"/>
              <w:snapToGrid w:val="0"/>
              <w:spacing w:line="360" w:lineRule="auto"/>
              <w:jc w:val="both"/>
              <w:rPr>
                <w:rFonts w:ascii="Book Antiqua" w:hAnsi="Book Antiqua"/>
                <w:lang w:val="es-ES"/>
              </w:rPr>
            </w:pPr>
            <w:r w:rsidRPr="009B0129">
              <w:rPr>
                <w:rFonts w:ascii="Book Antiqua" w:hAnsi="Book Antiqua"/>
                <w:lang w:val="es-ES"/>
              </w:rPr>
              <w:t>1</w:t>
            </w:r>
          </w:p>
        </w:tc>
        <w:tc>
          <w:tcPr>
            <w:tcW w:w="2052" w:type="dxa"/>
            <w:tcBorders>
              <w:top w:val="single" w:sz="4" w:space="0" w:color="auto"/>
            </w:tcBorders>
          </w:tcPr>
          <w:p w:rsidR="008967CF" w:rsidRPr="009B0129" w:rsidRDefault="001B4E6C" w:rsidP="00D02D01">
            <w:pPr>
              <w:pStyle w:val="a3"/>
              <w:adjustRightInd w:val="0"/>
              <w:snapToGrid w:val="0"/>
              <w:spacing w:before="0" w:beforeAutospacing="0" w:after="0" w:afterAutospacing="0" w:line="360" w:lineRule="auto"/>
              <w:jc w:val="both"/>
              <w:rPr>
                <w:rFonts w:ascii="Book Antiqua" w:hAnsi="Book Antiqua"/>
                <w:lang w:val="es-ES"/>
              </w:rPr>
            </w:pPr>
            <w:r w:rsidRPr="009B0129">
              <w:rPr>
                <w:rFonts w:ascii="Book Antiqua" w:hAnsi="Book Antiqua"/>
                <w:lang w:val="es-ES"/>
              </w:rPr>
              <w:t>Lupus</w:t>
            </w:r>
          </w:p>
        </w:tc>
        <w:tc>
          <w:tcPr>
            <w:tcW w:w="1719" w:type="dxa"/>
            <w:tcBorders>
              <w:top w:val="single" w:sz="4" w:space="0" w:color="auto"/>
            </w:tcBorders>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lang w:val="es-ES"/>
              </w:rPr>
            </w:pPr>
            <w:proofErr w:type="spellStart"/>
            <w:r w:rsidRPr="009B0129">
              <w:rPr>
                <w:rFonts w:ascii="Book Antiqua" w:hAnsi="Book Antiqua"/>
                <w:lang w:val="es-ES"/>
              </w:rPr>
              <w:t>Peg</w:t>
            </w:r>
            <w:proofErr w:type="spellEnd"/>
            <w:r w:rsidRPr="009B0129">
              <w:rPr>
                <w:rFonts w:ascii="Book Antiqua" w:hAnsi="Book Antiqua"/>
                <w:lang w:val="es-ES"/>
              </w:rPr>
              <w:t>-IFN-α-2b</w:t>
            </w:r>
          </w:p>
        </w:tc>
      </w:tr>
      <w:tr w:rsidR="008967CF" w:rsidRPr="009B0129" w:rsidTr="001B4E6C">
        <w:tc>
          <w:tcPr>
            <w:tcW w:w="2484" w:type="dxa"/>
          </w:tcPr>
          <w:p w:rsidR="008967CF" w:rsidRPr="009B0129" w:rsidRDefault="000E02B8" w:rsidP="00D02D01">
            <w:pPr>
              <w:adjustRightInd w:val="0"/>
              <w:snapToGrid w:val="0"/>
              <w:spacing w:line="360" w:lineRule="auto"/>
              <w:jc w:val="both"/>
              <w:rPr>
                <w:rFonts w:ascii="Book Antiqua" w:hAnsi="Book Antiqua"/>
                <w:color w:val="FF0000"/>
              </w:rPr>
            </w:pPr>
            <w:hyperlink r:id="rId32" w:history="1">
              <w:proofErr w:type="spellStart"/>
              <w:r w:rsidR="001B4E6C">
                <w:rPr>
                  <w:rStyle w:val="a4"/>
                  <w:rFonts w:ascii="Book Antiqua" w:hAnsi="Book Antiqua"/>
                  <w:color w:val="auto"/>
                  <w:u w:val="none"/>
                </w:rPr>
                <w:t>Kartal</w:t>
              </w:r>
              <w:proofErr w:type="spellEnd"/>
            </w:hyperlink>
            <w:r w:rsidR="008967CF" w:rsidRPr="009B0129">
              <w:rPr>
                <w:rFonts w:ascii="Book Antiqua" w:hAnsi="Book Antiqua"/>
              </w:rPr>
              <w:t xml:space="preserve"> </w:t>
            </w:r>
            <w:r w:rsidR="00141E00" w:rsidRPr="009B0129">
              <w:rPr>
                <w:rFonts w:ascii="Book Antiqua" w:hAnsi="Book Antiqua"/>
                <w:i/>
                <w:iCs/>
                <w:lang w:val="nl-NL"/>
              </w:rPr>
              <w:t>et al</w:t>
            </w:r>
            <w:r w:rsidR="008967CF" w:rsidRPr="009B0129">
              <w:rPr>
                <w:rFonts w:ascii="Book Antiqua" w:hAnsi="Book Antiqua"/>
                <w:iCs/>
                <w:vertAlign w:val="superscript"/>
                <w:lang w:val="nl-NL" w:eastAsia="zh-CN"/>
              </w:rPr>
              <w:t>[44]</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2007</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9</w:t>
            </w:r>
          </w:p>
        </w:tc>
        <w:tc>
          <w:tcPr>
            <w:tcW w:w="2052" w:type="dxa"/>
          </w:tcPr>
          <w:p w:rsidR="008967CF" w:rsidRPr="009B0129" w:rsidRDefault="001B4E6C"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Skin lesions</w:t>
            </w:r>
            <w:r>
              <w:rPr>
                <w:rFonts w:ascii="Book Antiqua" w:hAnsi="Book Antiqua" w:hint="eastAsia"/>
                <w:lang w:eastAsia="zh-CN"/>
              </w:rPr>
              <w:t xml:space="preserve"> </w:t>
            </w:r>
            <w:r w:rsidR="008967CF" w:rsidRPr="009B0129">
              <w:rPr>
                <w:rFonts w:ascii="Book Antiqua" w:hAnsi="Book Antiqua"/>
              </w:rPr>
              <w:t>(4), alopecia</w:t>
            </w:r>
            <w:r>
              <w:rPr>
                <w:rFonts w:ascii="Book Antiqua" w:hAnsi="Book Antiqua" w:hint="eastAsia"/>
                <w:lang w:eastAsia="zh-CN"/>
              </w:rPr>
              <w:t xml:space="preserve"> </w:t>
            </w:r>
            <w:r w:rsidR="008967CF" w:rsidRPr="009B0129">
              <w:rPr>
                <w:rFonts w:ascii="Book Antiqua" w:hAnsi="Book Antiqua"/>
              </w:rPr>
              <w:t>(9)</w:t>
            </w:r>
          </w:p>
        </w:tc>
        <w:tc>
          <w:tcPr>
            <w:tcW w:w="1719"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IFN-</w:t>
            </w:r>
            <w:r w:rsidRPr="009B0129">
              <w:rPr>
                <w:rFonts w:ascii="Book Antiqua" w:hAnsi="Book Antiqua"/>
                <w:lang w:val="es-ES"/>
              </w:rPr>
              <w:t xml:space="preserve"> α</w:t>
            </w:r>
            <w:r w:rsidRPr="009B0129">
              <w:rPr>
                <w:rFonts w:ascii="Book Antiqua" w:hAnsi="Book Antiqua"/>
              </w:rPr>
              <w:t xml:space="preserve"> -2a </w:t>
            </w:r>
          </w:p>
        </w:tc>
      </w:tr>
      <w:tr w:rsidR="008967CF" w:rsidRPr="009B0129" w:rsidTr="001B4E6C">
        <w:tc>
          <w:tcPr>
            <w:tcW w:w="2484" w:type="dxa"/>
          </w:tcPr>
          <w:p w:rsidR="008967CF" w:rsidRPr="009B0129" w:rsidRDefault="000E02B8" w:rsidP="00D02D01">
            <w:pPr>
              <w:adjustRightInd w:val="0"/>
              <w:snapToGrid w:val="0"/>
              <w:spacing w:line="360" w:lineRule="auto"/>
              <w:jc w:val="both"/>
              <w:rPr>
                <w:rFonts w:ascii="Book Antiqua" w:hAnsi="Book Antiqua"/>
                <w:lang w:val="es-ES"/>
              </w:rPr>
            </w:pPr>
            <w:hyperlink r:id="rId33" w:history="1">
              <w:r w:rsidR="001B4E6C">
                <w:rPr>
                  <w:rStyle w:val="a4"/>
                  <w:rFonts w:ascii="Book Antiqua" w:hAnsi="Book Antiqua"/>
                  <w:color w:val="auto"/>
                  <w:u w:val="none"/>
                  <w:lang w:val="es-ES"/>
                </w:rPr>
                <w:t>García-Porrúa</w:t>
              </w:r>
            </w:hyperlink>
            <w:r w:rsidR="008967CF" w:rsidRPr="009B0129">
              <w:rPr>
                <w:rFonts w:ascii="Book Antiqua" w:hAnsi="Book Antiqua"/>
                <w:lang w:val="es-ES"/>
              </w:rPr>
              <w:t xml:space="preserve"> </w:t>
            </w:r>
            <w:r w:rsidR="00141E00" w:rsidRPr="009B0129">
              <w:rPr>
                <w:rFonts w:ascii="Book Antiqua" w:hAnsi="Book Antiqua"/>
                <w:i/>
                <w:iCs/>
                <w:lang w:val="es-ES"/>
              </w:rPr>
              <w:t>et al</w:t>
            </w:r>
            <w:r w:rsidR="008967CF" w:rsidRPr="009B0129">
              <w:rPr>
                <w:rFonts w:ascii="Book Antiqua" w:hAnsi="Book Antiqua"/>
                <w:iCs/>
                <w:vertAlign w:val="superscript"/>
                <w:lang w:val="es-ES" w:eastAsia="zh-CN"/>
              </w:rPr>
              <w:t>[19]</w:t>
            </w:r>
          </w:p>
        </w:tc>
        <w:tc>
          <w:tcPr>
            <w:tcW w:w="972"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1998</w:t>
            </w:r>
          </w:p>
        </w:tc>
        <w:tc>
          <w:tcPr>
            <w:tcW w:w="1080" w:type="dxa"/>
          </w:tcPr>
          <w:p w:rsidR="008967CF" w:rsidRPr="009B0129" w:rsidRDefault="008967CF" w:rsidP="00D02D01">
            <w:pPr>
              <w:adjustRightInd w:val="0"/>
              <w:snapToGrid w:val="0"/>
              <w:spacing w:line="360" w:lineRule="auto"/>
              <w:jc w:val="both"/>
              <w:rPr>
                <w:rFonts w:ascii="Book Antiqua" w:hAnsi="Book Antiqua"/>
              </w:rPr>
            </w:pPr>
            <w:r w:rsidRPr="009B0129">
              <w:rPr>
                <w:rFonts w:ascii="Book Antiqua" w:hAnsi="Book Antiqua"/>
              </w:rPr>
              <w:t>1</w:t>
            </w:r>
          </w:p>
        </w:tc>
        <w:tc>
          <w:tcPr>
            <w:tcW w:w="2052" w:type="dxa"/>
          </w:tcPr>
          <w:p w:rsidR="008967CF" w:rsidRPr="009B0129" w:rsidRDefault="001B4E6C"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Lupus-like</w:t>
            </w:r>
          </w:p>
        </w:tc>
        <w:tc>
          <w:tcPr>
            <w:tcW w:w="1719" w:type="dxa"/>
          </w:tcPr>
          <w:p w:rsidR="008967CF" w:rsidRPr="009B0129" w:rsidRDefault="008967CF" w:rsidP="00D02D01">
            <w:pPr>
              <w:pStyle w:val="a3"/>
              <w:adjustRightInd w:val="0"/>
              <w:snapToGrid w:val="0"/>
              <w:spacing w:before="0" w:beforeAutospacing="0" w:after="0" w:afterAutospacing="0" w:line="360" w:lineRule="auto"/>
              <w:jc w:val="both"/>
              <w:rPr>
                <w:rFonts w:ascii="Book Antiqua" w:hAnsi="Book Antiqua"/>
              </w:rPr>
            </w:pPr>
            <w:r w:rsidRPr="009B0129">
              <w:rPr>
                <w:rFonts w:ascii="Book Antiqua" w:hAnsi="Book Antiqua"/>
              </w:rPr>
              <w:t>IFN-</w:t>
            </w:r>
            <w:r w:rsidRPr="009B0129">
              <w:rPr>
                <w:rFonts w:ascii="Book Antiqua" w:hAnsi="Book Antiqua"/>
                <w:lang w:val="es-ES"/>
              </w:rPr>
              <w:t xml:space="preserve"> α</w:t>
            </w:r>
          </w:p>
        </w:tc>
      </w:tr>
    </w:tbl>
    <w:p w:rsidR="008967CF" w:rsidRPr="00744360" w:rsidRDefault="00714D0D" w:rsidP="00D02D01">
      <w:pPr>
        <w:pStyle w:val="a3"/>
        <w:adjustRightInd w:val="0"/>
        <w:snapToGrid w:val="0"/>
        <w:spacing w:before="0" w:beforeAutospacing="0" w:after="0" w:afterAutospacing="0" w:line="360" w:lineRule="auto"/>
        <w:jc w:val="both"/>
        <w:rPr>
          <w:rFonts w:ascii="Book Antiqua" w:hAnsi="Book Antiqua"/>
          <w:color w:val="00CCFF"/>
          <w:lang w:val="it-IT" w:eastAsia="zh-CN"/>
        </w:rPr>
      </w:pPr>
      <w:r w:rsidRPr="009B0129">
        <w:rPr>
          <w:rFonts w:ascii="Book Antiqua" w:hAnsi="Book Antiqua"/>
        </w:rPr>
        <w:t>IFN</w:t>
      </w:r>
      <w:r w:rsidRPr="009B0129">
        <w:rPr>
          <w:rFonts w:ascii="Book Antiqua" w:hAnsi="Book Antiqua"/>
          <w:lang w:eastAsia="zh-CN"/>
        </w:rPr>
        <w:t>:</w:t>
      </w:r>
      <w:r w:rsidRPr="009B0129">
        <w:rPr>
          <w:rFonts w:ascii="Book Antiqua" w:hAnsi="Book Antiqua"/>
        </w:rPr>
        <w:t xml:space="preserve"> </w:t>
      </w:r>
      <w:r w:rsidRPr="009B0129">
        <w:rPr>
          <w:rFonts w:ascii="Book Antiqua" w:hAnsi="Book Antiqua"/>
          <w:caps/>
        </w:rPr>
        <w:t>i</w:t>
      </w:r>
      <w:r w:rsidRPr="009B0129">
        <w:rPr>
          <w:rFonts w:ascii="Book Antiqua" w:hAnsi="Book Antiqua"/>
        </w:rPr>
        <w:t>nterferon</w:t>
      </w:r>
      <w:r w:rsidRPr="009B0129">
        <w:rPr>
          <w:rFonts w:ascii="Book Antiqua" w:hAnsi="Book Antiqua"/>
          <w:lang w:eastAsia="zh-CN"/>
        </w:rPr>
        <w:t>.</w:t>
      </w:r>
    </w:p>
    <w:sectPr w:rsidR="008967CF" w:rsidRPr="00744360" w:rsidSect="009573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B8" w:rsidRDefault="000E02B8" w:rsidP="00385085">
      <w:r>
        <w:separator/>
      </w:r>
    </w:p>
  </w:endnote>
  <w:endnote w:type="continuationSeparator" w:id="0">
    <w:p w:rsidR="000E02B8" w:rsidRDefault="000E02B8" w:rsidP="003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dvTT2cba4af3.B">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B8" w:rsidRDefault="000E02B8" w:rsidP="00385085">
      <w:r>
        <w:separator/>
      </w:r>
    </w:p>
  </w:footnote>
  <w:footnote w:type="continuationSeparator" w:id="0">
    <w:p w:rsidR="000E02B8" w:rsidRDefault="000E02B8" w:rsidP="00385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6B17"/>
    <w:multiLevelType w:val="hybridMultilevel"/>
    <w:tmpl w:val="40B6D86A"/>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CB643FD"/>
    <w:multiLevelType w:val="hybridMultilevel"/>
    <w:tmpl w:val="D28CF6FE"/>
    <w:lvl w:ilvl="0" w:tplc="2BE458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85869"/>
    <w:multiLevelType w:val="hybridMultilevel"/>
    <w:tmpl w:val="0AAE0E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9D351B"/>
    <w:multiLevelType w:val="multilevel"/>
    <w:tmpl w:val="232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A52F2"/>
    <w:multiLevelType w:val="hybridMultilevel"/>
    <w:tmpl w:val="46267618"/>
    <w:lvl w:ilvl="0" w:tplc="DCD20AD0">
      <w:start w:val="1"/>
      <w:numFmt w:val="decimal"/>
      <w:lvlText w:val="%1."/>
      <w:lvlJc w:val="left"/>
      <w:pPr>
        <w:tabs>
          <w:tab w:val="num" w:pos="720"/>
        </w:tabs>
        <w:ind w:left="720" w:hanging="360"/>
      </w:pPr>
      <w:rPr>
        <w:rFonts w:ascii="Book Antiqua" w:hAnsi="Book Antiqua"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98"/>
    <w:rsid w:val="00000F37"/>
    <w:rsid w:val="00001DCF"/>
    <w:rsid w:val="00007467"/>
    <w:rsid w:val="00014414"/>
    <w:rsid w:val="00022985"/>
    <w:rsid w:val="0002358C"/>
    <w:rsid w:val="0003379A"/>
    <w:rsid w:val="00042525"/>
    <w:rsid w:val="000460D1"/>
    <w:rsid w:val="00052D8F"/>
    <w:rsid w:val="00055CF5"/>
    <w:rsid w:val="000701BC"/>
    <w:rsid w:val="00070BAD"/>
    <w:rsid w:val="000727AB"/>
    <w:rsid w:val="000767F8"/>
    <w:rsid w:val="00082E7D"/>
    <w:rsid w:val="000861D5"/>
    <w:rsid w:val="00093966"/>
    <w:rsid w:val="000A3D92"/>
    <w:rsid w:val="000B12B9"/>
    <w:rsid w:val="000B24B8"/>
    <w:rsid w:val="000B3789"/>
    <w:rsid w:val="000C399F"/>
    <w:rsid w:val="000C4C6F"/>
    <w:rsid w:val="000D12B4"/>
    <w:rsid w:val="000D56F5"/>
    <w:rsid w:val="000E02B8"/>
    <w:rsid w:val="000F57B4"/>
    <w:rsid w:val="00100E01"/>
    <w:rsid w:val="001039D0"/>
    <w:rsid w:val="001223E7"/>
    <w:rsid w:val="00124C72"/>
    <w:rsid w:val="001258AC"/>
    <w:rsid w:val="0013201F"/>
    <w:rsid w:val="0013522D"/>
    <w:rsid w:val="00136515"/>
    <w:rsid w:val="00140F4D"/>
    <w:rsid w:val="00141E00"/>
    <w:rsid w:val="00142404"/>
    <w:rsid w:val="00163C56"/>
    <w:rsid w:val="00164849"/>
    <w:rsid w:val="0016719E"/>
    <w:rsid w:val="00167BF6"/>
    <w:rsid w:val="00175A44"/>
    <w:rsid w:val="0019062B"/>
    <w:rsid w:val="001939A0"/>
    <w:rsid w:val="001A3BD4"/>
    <w:rsid w:val="001A6FC7"/>
    <w:rsid w:val="001B4E6C"/>
    <w:rsid w:val="001C08EE"/>
    <w:rsid w:val="001E1926"/>
    <w:rsid w:val="001E3937"/>
    <w:rsid w:val="001E5A0A"/>
    <w:rsid w:val="001F0333"/>
    <w:rsid w:val="001F5CC0"/>
    <w:rsid w:val="00204D0A"/>
    <w:rsid w:val="002060D3"/>
    <w:rsid w:val="00210035"/>
    <w:rsid w:val="0021106D"/>
    <w:rsid w:val="002248C5"/>
    <w:rsid w:val="0024067E"/>
    <w:rsid w:val="002414AB"/>
    <w:rsid w:val="00243C5C"/>
    <w:rsid w:val="00246263"/>
    <w:rsid w:val="0025606B"/>
    <w:rsid w:val="00264228"/>
    <w:rsid w:val="002708C0"/>
    <w:rsid w:val="00270AE9"/>
    <w:rsid w:val="00272377"/>
    <w:rsid w:val="00281D62"/>
    <w:rsid w:val="00286BEC"/>
    <w:rsid w:val="00293945"/>
    <w:rsid w:val="00294152"/>
    <w:rsid w:val="002A13C7"/>
    <w:rsid w:val="002D29AD"/>
    <w:rsid w:val="002D2A53"/>
    <w:rsid w:val="002D4F34"/>
    <w:rsid w:val="002D56F7"/>
    <w:rsid w:val="002E69B9"/>
    <w:rsid w:val="002E7D94"/>
    <w:rsid w:val="002F56E6"/>
    <w:rsid w:val="00300023"/>
    <w:rsid w:val="00300F7E"/>
    <w:rsid w:val="00314B61"/>
    <w:rsid w:val="003166B1"/>
    <w:rsid w:val="00320F32"/>
    <w:rsid w:val="003263BC"/>
    <w:rsid w:val="00327962"/>
    <w:rsid w:val="00331A67"/>
    <w:rsid w:val="00341728"/>
    <w:rsid w:val="0035273E"/>
    <w:rsid w:val="00353009"/>
    <w:rsid w:val="0035594C"/>
    <w:rsid w:val="00371D18"/>
    <w:rsid w:val="00376022"/>
    <w:rsid w:val="003800E2"/>
    <w:rsid w:val="0038335D"/>
    <w:rsid w:val="00384856"/>
    <w:rsid w:val="00385085"/>
    <w:rsid w:val="003A5786"/>
    <w:rsid w:val="003A5F9E"/>
    <w:rsid w:val="003A7F7D"/>
    <w:rsid w:val="003B0DE4"/>
    <w:rsid w:val="003B4149"/>
    <w:rsid w:val="003C0FB3"/>
    <w:rsid w:val="003C1BD0"/>
    <w:rsid w:val="003D09A1"/>
    <w:rsid w:val="003D09ED"/>
    <w:rsid w:val="003E0B6E"/>
    <w:rsid w:val="003E1AB7"/>
    <w:rsid w:val="003E3BE6"/>
    <w:rsid w:val="003E3E7A"/>
    <w:rsid w:val="003F11A7"/>
    <w:rsid w:val="003F31AE"/>
    <w:rsid w:val="00406FCB"/>
    <w:rsid w:val="0041138D"/>
    <w:rsid w:val="0041295A"/>
    <w:rsid w:val="0042576E"/>
    <w:rsid w:val="00425F9C"/>
    <w:rsid w:val="00426E55"/>
    <w:rsid w:val="004333C2"/>
    <w:rsid w:val="00443F2F"/>
    <w:rsid w:val="00443F6D"/>
    <w:rsid w:val="00450831"/>
    <w:rsid w:val="00451A8B"/>
    <w:rsid w:val="00455AD7"/>
    <w:rsid w:val="004610A7"/>
    <w:rsid w:val="00464193"/>
    <w:rsid w:val="00467FE2"/>
    <w:rsid w:val="00477484"/>
    <w:rsid w:val="00491B60"/>
    <w:rsid w:val="00492C3C"/>
    <w:rsid w:val="00493711"/>
    <w:rsid w:val="00497F85"/>
    <w:rsid w:val="004A3071"/>
    <w:rsid w:val="004A62B4"/>
    <w:rsid w:val="004B5208"/>
    <w:rsid w:val="004C0A65"/>
    <w:rsid w:val="004C1D12"/>
    <w:rsid w:val="004D59B2"/>
    <w:rsid w:val="004F5067"/>
    <w:rsid w:val="00504B3F"/>
    <w:rsid w:val="00512DBE"/>
    <w:rsid w:val="005144DA"/>
    <w:rsid w:val="005204FC"/>
    <w:rsid w:val="005205C0"/>
    <w:rsid w:val="005279CD"/>
    <w:rsid w:val="00536859"/>
    <w:rsid w:val="005426F0"/>
    <w:rsid w:val="00542A70"/>
    <w:rsid w:val="00542BFC"/>
    <w:rsid w:val="00544D8A"/>
    <w:rsid w:val="005455B7"/>
    <w:rsid w:val="0055695E"/>
    <w:rsid w:val="00562A93"/>
    <w:rsid w:val="0056420B"/>
    <w:rsid w:val="00565CAA"/>
    <w:rsid w:val="0057751A"/>
    <w:rsid w:val="005925B4"/>
    <w:rsid w:val="00592C6A"/>
    <w:rsid w:val="005A28EA"/>
    <w:rsid w:val="005A3211"/>
    <w:rsid w:val="005B0A46"/>
    <w:rsid w:val="005C6AE1"/>
    <w:rsid w:val="005D2689"/>
    <w:rsid w:val="005D6F5E"/>
    <w:rsid w:val="005E0D75"/>
    <w:rsid w:val="005E1A38"/>
    <w:rsid w:val="005E22A9"/>
    <w:rsid w:val="005E46DC"/>
    <w:rsid w:val="005E578D"/>
    <w:rsid w:val="005F0BA2"/>
    <w:rsid w:val="005F0FAC"/>
    <w:rsid w:val="00601F49"/>
    <w:rsid w:val="006104A1"/>
    <w:rsid w:val="00611534"/>
    <w:rsid w:val="006238F3"/>
    <w:rsid w:val="006265DF"/>
    <w:rsid w:val="006309EF"/>
    <w:rsid w:val="00631798"/>
    <w:rsid w:val="00632098"/>
    <w:rsid w:val="0063571B"/>
    <w:rsid w:val="0063709C"/>
    <w:rsid w:val="006410F5"/>
    <w:rsid w:val="00642267"/>
    <w:rsid w:val="0064519D"/>
    <w:rsid w:val="006452A8"/>
    <w:rsid w:val="00650BA0"/>
    <w:rsid w:val="006536F1"/>
    <w:rsid w:val="00667624"/>
    <w:rsid w:val="00671A32"/>
    <w:rsid w:val="00671FCE"/>
    <w:rsid w:val="0067331C"/>
    <w:rsid w:val="006960F2"/>
    <w:rsid w:val="006A3C9C"/>
    <w:rsid w:val="006A7496"/>
    <w:rsid w:val="006B4F38"/>
    <w:rsid w:val="006B6576"/>
    <w:rsid w:val="006B685B"/>
    <w:rsid w:val="006C2925"/>
    <w:rsid w:val="006C6E32"/>
    <w:rsid w:val="006C788E"/>
    <w:rsid w:val="006D1C68"/>
    <w:rsid w:val="006D6F3A"/>
    <w:rsid w:val="006E026A"/>
    <w:rsid w:val="006E295C"/>
    <w:rsid w:val="006E29E3"/>
    <w:rsid w:val="006E4451"/>
    <w:rsid w:val="006E65D0"/>
    <w:rsid w:val="006F498E"/>
    <w:rsid w:val="006F7D3E"/>
    <w:rsid w:val="00700D8D"/>
    <w:rsid w:val="007033BA"/>
    <w:rsid w:val="0070361A"/>
    <w:rsid w:val="007054F5"/>
    <w:rsid w:val="0070590D"/>
    <w:rsid w:val="00712665"/>
    <w:rsid w:val="00714D0D"/>
    <w:rsid w:val="0072495C"/>
    <w:rsid w:val="00732D0F"/>
    <w:rsid w:val="00741D23"/>
    <w:rsid w:val="00744360"/>
    <w:rsid w:val="0074657E"/>
    <w:rsid w:val="00747181"/>
    <w:rsid w:val="007516C0"/>
    <w:rsid w:val="007524E3"/>
    <w:rsid w:val="00753029"/>
    <w:rsid w:val="00757308"/>
    <w:rsid w:val="0076385E"/>
    <w:rsid w:val="00773EFD"/>
    <w:rsid w:val="00775782"/>
    <w:rsid w:val="00775BB7"/>
    <w:rsid w:val="00785D3D"/>
    <w:rsid w:val="0078620E"/>
    <w:rsid w:val="00786B9D"/>
    <w:rsid w:val="00786F5B"/>
    <w:rsid w:val="00787857"/>
    <w:rsid w:val="0079123E"/>
    <w:rsid w:val="00793664"/>
    <w:rsid w:val="00794E26"/>
    <w:rsid w:val="007A3319"/>
    <w:rsid w:val="007A3EF7"/>
    <w:rsid w:val="007A4255"/>
    <w:rsid w:val="007A61E4"/>
    <w:rsid w:val="007B5F6E"/>
    <w:rsid w:val="007B6DD2"/>
    <w:rsid w:val="007B7AA0"/>
    <w:rsid w:val="007C0BD8"/>
    <w:rsid w:val="007C6C67"/>
    <w:rsid w:val="007C735E"/>
    <w:rsid w:val="007E19EF"/>
    <w:rsid w:val="007E35ED"/>
    <w:rsid w:val="007E75FC"/>
    <w:rsid w:val="007F2982"/>
    <w:rsid w:val="00801C3E"/>
    <w:rsid w:val="008049D8"/>
    <w:rsid w:val="008118BF"/>
    <w:rsid w:val="00816420"/>
    <w:rsid w:val="008207E0"/>
    <w:rsid w:val="00823F7C"/>
    <w:rsid w:val="008370FC"/>
    <w:rsid w:val="00852CFA"/>
    <w:rsid w:val="008678DA"/>
    <w:rsid w:val="00870E6F"/>
    <w:rsid w:val="00874BC7"/>
    <w:rsid w:val="00887540"/>
    <w:rsid w:val="00891487"/>
    <w:rsid w:val="0089159B"/>
    <w:rsid w:val="008967CF"/>
    <w:rsid w:val="008A4466"/>
    <w:rsid w:val="008B29D0"/>
    <w:rsid w:val="008B69A5"/>
    <w:rsid w:val="008B7E2E"/>
    <w:rsid w:val="008C0955"/>
    <w:rsid w:val="008C2C4B"/>
    <w:rsid w:val="008C59A0"/>
    <w:rsid w:val="008D1B68"/>
    <w:rsid w:val="008D75B8"/>
    <w:rsid w:val="008E267B"/>
    <w:rsid w:val="008E496E"/>
    <w:rsid w:val="008E4A51"/>
    <w:rsid w:val="008E6F5A"/>
    <w:rsid w:val="008F342E"/>
    <w:rsid w:val="008F526E"/>
    <w:rsid w:val="008F7065"/>
    <w:rsid w:val="00902148"/>
    <w:rsid w:val="0090787E"/>
    <w:rsid w:val="00914CC6"/>
    <w:rsid w:val="00924124"/>
    <w:rsid w:val="0092649E"/>
    <w:rsid w:val="00927B4C"/>
    <w:rsid w:val="0093004B"/>
    <w:rsid w:val="00932A82"/>
    <w:rsid w:val="00935AFA"/>
    <w:rsid w:val="00941912"/>
    <w:rsid w:val="00941AA1"/>
    <w:rsid w:val="0094236C"/>
    <w:rsid w:val="00944D78"/>
    <w:rsid w:val="00947CCF"/>
    <w:rsid w:val="00951B29"/>
    <w:rsid w:val="00952AEA"/>
    <w:rsid w:val="00955580"/>
    <w:rsid w:val="00955D41"/>
    <w:rsid w:val="009573B1"/>
    <w:rsid w:val="009606A0"/>
    <w:rsid w:val="009617F7"/>
    <w:rsid w:val="00965DDF"/>
    <w:rsid w:val="009707B9"/>
    <w:rsid w:val="00974FAF"/>
    <w:rsid w:val="00975A2A"/>
    <w:rsid w:val="009A509B"/>
    <w:rsid w:val="009B0129"/>
    <w:rsid w:val="009B4080"/>
    <w:rsid w:val="009C33E6"/>
    <w:rsid w:val="009C3503"/>
    <w:rsid w:val="009C486B"/>
    <w:rsid w:val="009D0158"/>
    <w:rsid w:val="009D436F"/>
    <w:rsid w:val="009D73E2"/>
    <w:rsid w:val="009E18EB"/>
    <w:rsid w:val="009E205C"/>
    <w:rsid w:val="009E3387"/>
    <w:rsid w:val="009E5260"/>
    <w:rsid w:val="009F3547"/>
    <w:rsid w:val="00A05DC9"/>
    <w:rsid w:val="00A06E07"/>
    <w:rsid w:val="00A11A08"/>
    <w:rsid w:val="00A11C75"/>
    <w:rsid w:val="00A31452"/>
    <w:rsid w:val="00A427FC"/>
    <w:rsid w:val="00A44655"/>
    <w:rsid w:val="00A54337"/>
    <w:rsid w:val="00A60E82"/>
    <w:rsid w:val="00A65A2F"/>
    <w:rsid w:val="00A6722A"/>
    <w:rsid w:val="00A73451"/>
    <w:rsid w:val="00A74E35"/>
    <w:rsid w:val="00A84A27"/>
    <w:rsid w:val="00AA09AA"/>
    <w:rsid w:val="00AA183E"/>
    <w:rsid w:val="00AA3032"/>
    <w:rsid w:val="00AB7B98"/>
    <w:rsid w:val="00AC45B4"/>
    <w:rsid w:val="00AC527B"/>
    <w:rsid w:val="00AD5F7B"/>
    <w:rsid w:val="00AF102F"/>
    <w:rsid w:val="00AF2F2D"/>
    <w:rsid w:val="00AF3ADB"/>
    <w:rsid w:val="00B061EA"/>
    <w:rsid w:val="00B13681"/>
    <w:rsid w:val="00B14254"/>
    <w:rsid w:val="00B1441A"/>
    <w:rsid w:val="00B23567"/>
    <w:rsid w:val="00B23E2C"/>
    <w:rsid w:val="00B25975"/>
    <w:rsid w:val="00B26843"/>
    <w:rsid w:val="00B316DB"/>
    <w:rsid w:val="00B4360B"/>
    <w:rsid w:val="00B564FE"/>
    <w:rsid w:val="00B64C11"/>
    <w:rsid w:val="00B7087F"/>
    <w:rsid w:val="00B71A9B"/>
    <w:rsid w:val="00B80401"/>
    <w:rsid w:val="00B81858"/>
    <w:rsid w:val="00B85691"/>
    <w:rsid w:val="00B85BDD"/>
    <w:rsid w:val="00BA1946"/>
    <w:rsid w:val="00BA225F"/>
    <w:rsid w:val="00BA3E26"/>
    <w:rsid w:val="00BA7572"/>
    <w:rsid w:val="00BB7BB1"/>
    <w:rsid w:val="00BC1082"/>
    <w:rsid w:val="00BC39BE"/>
    <w:rsid w:val="00BC7CE8"/>
    <w:rsid w:val="00BD673D"/>
    <w:rsid w:val="00BF2BBD"/>
    <w:rsid w:val="00BF6BF2"/>
    <w:rsid w:val="00BF7B30"/>
    <w:rsid w:val="00C021D7"/>
    <w:rsid w:val="00C052CE"/>
    <w:rsid w:val="00C0756C"/>
    <w:rsid w:val="00C11742"/>
    <w:rsid w:val="00C27072"/>
    <w:rsid w:val="00C32852"/>
    <w:rsid w:val="00C40A23"/>
    <w:rsid w:val="00C43EA3"/>
    <w:rsid w:val="00C5717C"/>
    <w:rsid w:val="00C63B7A"/>
    <w:rsid w:val="00C649A7"/>
    <w:rsid w:val="00C7795F"/>
    <w:rsid w:val="00C81145"/>
    <w:rsid w:val="00C8237E"/>
    <w:rsid w:val="00C978D7"/>
    <w:rsid w:val="00CA4B33"/>
    <w:rsid w:val="00CA6381"/>
    <w:rsid w:val="00CB6097"/>
    <w:rsid w:val="00CB6411"/>
    <w:rsid w:val="00CC185D"/>
    <w:rsid w:val="00CC2F69"/>
    <w:rsid w:val="00CD62BF"/>
    <w:rsid w:val="00CE1256"/>
    <w:rsid w:val="00CE6DB4"/>
    <w:rsid w:val="00CF3A5A"/>
    <w:rsid w:val="00CF466F"/>
    <w:rsid w:val="00CF7950"/>
    <w:rsid w:val="00D00486"/>
    <w:rsid w:val="00D02D01"/>
    <w:rsid w:val="00D03AEE"/>
    <w:rsid w:val="00D06FD3"/>
    <w:rsid w:val="00D072BE"/>
    <w:rsid w:val="00D12278"/>
    <w:rsid w:val="00D209C7"/>
    <w:rsid w:val="00D278C3"/>
    <w:rsid w:val="00D403A6"/>
    <w:rsid w:val="00D42429"/>
    <w:rsid w:val="00D47A7C"/>
    <w:rsid w:val="00D51A83"/>
    <w:rsid w:val="00D60700"/>
    <w:rsid w:val="00D62C2D"/>
    <w:rsid w:val="00D67764"/>
    <w:rsid w:val="00D73A1E"/>
    <w:rsid w:val="00D77599"/>
    <w:rsid w:val="00D8443C"/>
    <w:rsid w:val="00D84B8E"/>
    <w:rsid w:val="00D86E73"/>
    <w:rsid w:val="00D919B3"/>
    <w:rsid w:val="00D92AC6"/>
    <w:rsid w:val="00DA4A07"/>
    <w:rsid w:val="00DA4D9F"/>
    <w:rsid w:val="00DA51D3"/>
    <w:rsid w:val="00DB2E99"/>
    <w:rsid w:val="00DB4C84"/>
    <w:rsid w:val="00DC1D7F"/>
    <w:rsid w:val="00DD1526"/>
    <w:rsid w:val="00DD1872"/>
    <w:rsid w:val="00DD6110"/>
    <w:rsid w:val="00DD6D3B"/>
    <w:rsid w:val="00DE7474"/>
    <w:rsid w:val="00DF4375"/>
    <w:rsid w:val="00E00691"/>
    <w:rsid w:val="00E02D0C"/>
    <w:rsid w:val="00E04D00"/>
    <w:rsid w:val="00E16534"/>
    <w:rsid w:val="00E16702"/>
    <w:rsid w:val="00E17542"/>
    <w:rsid w:val="00E26ED9"/>
    <w:rsid w:val="00E364B4"/>
    <w:rsid w:val="00E65CE2"/>
    <w:rsid w:val="00E67138"/>
    <w:rsid w:val="00E676ED"/>
    <w:rsid w:val="00E7301E"/>
    <w:rsid w:val="00E736CF"/>
    <w:rsid w:val="00E83D2D"/>
    <w:rsid w:val="00E863D8"/>
    <w:rsid w:val="00E8684D"/>
    <w:rsid w:val="00E9023B"/>
    <w:rsid w:val="00EA74E0"/>
    <w:rsid w:val="00EB1FCA"/>
    <w:rsid w:val="00EC1FE6"/>
    <w:rsid w:val="00EC2CA7"/>
    <w:rsid w:val="00EC3695"/>
    <w:rsid w:val="00EC3763"/>
    <w:rsid w:val="00EC640D"/>
    <w:rsid w:val="00ED19B4"/>
    <w:rsid w:val="00ED5CD4"/>
    <w:rsid w:val="00EE2BBF"/>
    <w:rsid w:val="00EE2BE3"/>
    <w:rsid w:val="00EE4295"/>
    <w:rsid w:val="00EE484C"/>
    <w:rsid w:val="00EE72BA"/>
    <w:rsid w:val="00EF28D7"/>
    <w:rsid w:val="00EF3914"/>
    <w:rsid w:val="00F00C13"/>
    <w:rsid w:val="00F03F79"/>
    <w:rsid w:val="00F17624"/>
    <w:rsid w:val="00F17C3B"/>
    <w:rsid w:val="00F34137"/>
    <w:rsid w:val="00F356E6"/>
    <w:rsid w:val="00F35BFB"/>
    <w:rsid w:val="00F3643D"/>
    <w:rsid w:val="00F4423B"/>
    <w:rsid w:val="00F4465C"/>
    <w:rsid w:val="00F5156F"/>
    <w:rsid w:val="00F52647"/>
    <w:rsid w:val="00F54257"/>
    <w:rsid w:val="00F54628"/>
    <w:rsid w:val="00F559BC"/>
    <w:rsid w:val="00F631CC"/>
    <w:rsid w:val="00F71CD4"/>
    <w:rsid w:val="00F8028A"/>
    <w:rsid w:val="00F81ABD"/>
    <w:rsid w:val="00F872EA"/>
    <w:rsid w:val="00F901B6"/>
    <w:rsid w:val="00F96001"/>
    <w:rsid w:val="00FA52D3"/>
    <w:rsid w:val="00FC175C"/>
    <w:rsid w:val="00FC5290"/>
    <w:rsid w:val="00FD5395"/>
    <w:rsid w:val="00FD53C8"/>
    <w:rsid w:val="00FD6F29"/>
    <w:rsid w:val="00FE304A"/>
    <w:rsid w:val="00FE6B4E"/>
    <w:rsid w:val="00FE76AF"/>
    <w:rsid w:val="00FF5925"/>
    <w:rsid w:val="00FF669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B1"/>
    <w:rPr>
      <w:sz w:val="24"/>
      <w:szCs w:val="24"/>
      <w:lang w:eastAsia="en-US"/>
    </w:rPr>
  </w:style>
  <w:style w:type="paragraph" w:styleId="1">
    <w:name w:val="heading 1"/>
    <w:basedOn w:val="a"/>
    <w:next w:val="a"/>
    <w:link w:val="1Char"/>
    <w:uiPriority w:val="99"/>
    <w:qFormat/>
    <w:rsid w:val="00E02D0C"/>
    <w:pPr>
      <w:keepNext/>
      <w:spacing w:before="240" w:after="60"/>
      <w:outlineLvl w:val="0"/>
    </w:pPr>
    <w:rPr>
      <w:rFonts w:ascii="Cambria" w:hAnsi="Cambria"/>
      <w:b/>
      <w:bCs/>
      <w:kern w:val="32"/>
      <w:sz w:val="32"/>
      <w:szCs w:val="32"/>
    </w:rPr>
  </w:style>
  <w:style w:type="paragraph" w:styleId="2">
    <w:name w:val="heading 2"/>
    <w:basedOn w:val="a"/>
    <w:link w:val="2Char"/>
    <w:uiPriority w:val="99"/>
    <w:qFormat/>
    <w:rsid w:val="00AB7B98"/>
    <w:pPr>
      <w:spacing w:before="100" w:beforeAutospacing="1" w:after="100" w:afterAutospacing="1"/>
      <w:outlineLvl w:val="1"/>
    </w:pPr>
    <w:rPr>
      <w:rFonts w:ascii="Cambria" w:hAnsi="Cambria"/>
      <w:b/>
      <w:bCs/>
      <w:i/>
      <w:iCs/>
      <w:sz w:val="28"/>
      <w:szCs w:val="28"/>
    </w:rPr>
  </w:style>
  <w:style w:type="paragraph" w:styleId="3">
    <w:name w:val="heading 3"/>
    <w:basedOn w:val="a"/>
    <w:next w:val="a"/>
    <w:link w:val="3Char"/>
    <w:uiPriority w:val="99"/>
    <w:qFormat/>
    <w:rsid w:val="00124C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5594C"/>
    <w:rPr>
      <w:rFonts w:ascii="Cambria" w:hAnsi="Cambria" w:cs="Times New Roman"/>
      <w:b/>
      <w:kern w:val="32"/>
      <w:sz w:val="32"/>
    </w:rPr>
  </w:style>
  <w:style w:type="character" w:customStyle="1" w:styleId="2Char">
    <w:name w:val="标题 2 Char"/>
    <w:link w:val="2"/>
    <w:uiPriority w:val="99"/>
    <w:semiHidden/>
    <w:locked/>
    <w:rsid w:val="0035594C"/>
    <w:rPr>
      <w:rFonts w:ascii="Cambria" w:hAnsi="Cambria" w:cs="Times New Roman"/>
      <w:b/>
      <w:i/>
      <w:sz w:val="28"/>
    </w:rPr>
  </w:style>
  <w:style w:type="character" w:customStyle="1" w:styleId="3Char">
    <w:name w:val="标题 3 Char"/>
    <w:link w:val="3"/>
    <w:uiPriority w:val="99"/>
    <w:semiHidden/>
    <w:locked/>
    <w:rsid w:val="0035594C"/>
    <w:rPr>
      <w:rFonts w:ascii="Cambria" w:hAnsi="Cambria" w:cs="Times New Roman"/>
      <w:b/>
      <w:sz w:val="26"/>
    </w:rPr>
  </w:style>
  <w:style w:type="paragraph" w:styleId="a3">
    <w:name w:val="Normal (Web)"/>
    <w:basedOn w:val="a"/>
    <w:uiPriority w:val="99"/>
    <w:rsid w:val="00AB7B98"/>
    <w:pPr>
      <w:spacing w:before="100" w:beforeAutospacing="1" w:after="100" w:afterAutospacing="1"/>
    </w:pPr>
  </w:style>
  <w:style w:type="paragraph" w:customStyle="1" w:styleId="bknoprnt">
    <w:name w:val="bk_noprnt"/>
    <w:basedOn w:val="a"/>
    <w:uiPriority w:val="99"/>
    <w:rsid w:val="00E02D0C"/>
    <w:pPr>
      <w:spacing w:before="100" w:beforeAutospacing="1" w:after="100" w:afterAutospacing="1"/>
    </w:pPr>
  </w:style>
  <w:style w:type="character" w:customStyle="1" w:styleId="10">
    <w:name w:val="标题1"/>
    <w:uiPriority w:val="99"/>
    <w:rsid w:val="00E02D0C"/>
  </w:style>
  <w:style w:type="paragraph" w:customStyle="1" w:styleId="small">
    <w:name w:val="small"/>
    <w:basedOn w:val="a"/>
    <w:uiPriority w:val="99"/>
    <w:rsid w:val="00E02D0C"/>
    <w:pPr>
      <w:spacing w:before="100" w:beforeAutospacing="1" w:after="100" w:afterAutospacing="1"/>
    </w:pPr>
  </w:style>
  <w:style w:type="character" w:styleId="a4">
    <w:name w:val="Hyperlink"/>
    <w:uiPriority w:val="99"/>
    <w:rsid w:val="00E02D0C"/>
    <w:rPr>
      <w:rFonts w:cs="Times New Roman"/>
      <w:color w:val="0000FF"/>
      <w:u w:val="single"/>
    </w:rPr>
  </w:style>
  <w:style w:type="table" w:styleId="a5">
    <w:name w:val="Table Grid"/>
    <w:basedOn w:val="a1"/>
    <w:uiPriority w:val="99"/>
    <w:rsid w:val="0095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uiPriority w:val="99"/>
    <w:rsid w:val="002D4F34"/>
  </w:style>
  <w:style w:type="character" w:customStyle="1" w:styleId="authornames">
    <w:name w:val="authornames"/>
    <w:uiPriority w:val="99"/>
    <w:rsid w:val="00BF6BF2"/>
  </w:style>
  <w:style w:type="character" w:customStyle="1" w:styleId="cit-pub-date">
    <w:name w:val="cit-pub-date"/>
    <w:uiPriority w:val="99"/>
    <w:rsid w:val="004610A7"/>
  </w:style>
  <w:style w:type="character" w:styleId="HTML">
    <w:name w:val="HTML Cite"/>
    <w:uiPriority w:val="99"/>
    <w:rsid w:val="004610A7"/>
    <w:rPr>
      <w:rFonts w:cs="Times New Roman"/>
      <w:i/>
    </w:rPr>
  </w:style>
  <w:style w:type="character" w:customStyle="1" w:styleId="cit-source">
    <w:name w:val="cit-source"/>
    <w:uiPriority w:val="99"/>
    <w:rsid w:val="004610A7"/>
  </w:style>
  <w:style w:type="character" w:customStyle="1" w:styleId="cit-vol">
    <w:name w:val="cit-vol"/>
    <w:uiPriority w:val="99"/>
    <w:rsid w:val="004610A7"/>
  </w:style>
  <w:style w:type="character" w:customStyle="1" w:styleId="cit-fpage">
    <w:name w:val="cit-fpage"/>
    <w:uiPriority w:val="99"/>
    <w:rsid w:val="004610A7"/>
  </w:style>
  <w:style w:type="paragraph" w:customStyle="1" w:styleId="para">
    <w:name w:val="para"/>
    <w:basedOn w:val="a"/>
    <w:uiPriority w:val="99"/>
    <w:rsid w:val="006E026A"/>
    <w:pPr>
      <w:spacing w:before="100" w:beforeAutospacing="1" w:after="100" w:afterAutospacing="1"/>
    </w:pPr>
  </w:style>
  <w:style w:type="paragraph" w:customStyle="1" w:styleId="meta">
    <w:name w:val="meta"/>
    <w:basedOn w:val="a"/>
    <w:uiPriority w:val="99"/>
    <w:rsid w:val="00CF7950"/>
    <w:pPr>
      <w:spacing w:before="100" w:beforeAutospacing="1" w:after="100" w:afterAutospacing="1"/>
    </w:pPr>
  </w:style>
  <w:style w:type="paragraph" w:styleId="z-">
    <w:name w:val="HTML Top of Form"/>
    <w:basedOn w:val="a"/>
    <w:next w:val="a"/>
    <w:link w:val="z-Char"/>
    <w:hidden/>
    <w:uiPriority w:val="99"/>
    <w:rsid w:val="00786F5B"/>
    <w:pPr>
      <w:pBdr>
        <w:bottom w:val="single" w:sz="6" w:space="1" w:color="auto"/>
      </w:pBdr>
      <w:jc w:val="center"/>
    </w:pPr>
    <w:rPr>
      <w:rFonts w:ascii="Arial" w:hAnsi="Arial"/>
      <w:vanish/>
      <w:sz w:val="16"/>
      <w:szCs w:val="16"/>
    </w:rPr>
  </w:style>
  <w:style w:type="character" w:customStyle="1" w:styleId="z-Char">
    <w:name w:val="z-窗体顶端 Char"/>
    <w:link w:val="z-"/>
    <w:uiPriority w:val="99"/>
    <w:semiHidden/>
    <w:locked/>
    <w:rsid w:val="0035594C"/>
    <w:rPr>
      <w:rFonts w:ascii="Arial" w:hAnsi="Arial" w:cs="Times New Roman"/>
      <w:vanish/>
      <w:sz w:val="16"/>
    </w:rPr>
  </w:style>
  <w:style w:type="character" w:customStyle="1" w:styleId="st">
    <w:name w:val="st"/>
    <w:uiPriority w:val="99"/>
    <w:rsid w:val="00786F5B"/>
  </w:style>
  <w:style w:type="paragraph" w:customStyle="1" w:styleId="pp-first">
    <w:name w:val="p p-first"/>
    <w:basedOn w:val="a"/>
    <w:uiPriority w:val="99"/>
    <w:rsid w:val="00124C72"/>
    <w:pPr>
      <w:spacing w:before="100" w:beforeAutospacing="1" w:after="100" w:afterAutospacing="1"/>
    </w:pPr>
  </w:style>
  <w:style w:type="character" w:styleId="a6">
    <w:name w:val="Strong"/>
    <w:uiPriority w:val="99"/>
    <w:qFormat/>
    <w:rsid w:val="00124C72"/>
    <w:rPr>
      <w:rFonts w:cs="Times New Roman"/>
      <w:b/>
    </w:rPr>
  </w:style>
  <w:style w:type="paragraph" w:customStyle="1" w:styleId="pp-last">
    <w:name w:val="p p-last"/>
    <w:basedOn w:val="a"/>
    <w:uiPriority w:val="99"/>
    <w:rsid w:val="00124C72"/>
    <w:pPr>
      <w:spacing w:before="100" w:beforeAutospacing="1" w:after="100" w:afterAutospacing="1"/>
    </w:pPr>
  </w:style>
  <w:style w:type="paragraph" w:customStyle="1" w:styleId="pp-first-last">
    <w:name w:val="p p-first-last"/>
    <w:basedOn w:val="a"/>
    <w:uiPriority w:val="99"/>
    <w:rsid w:val="00124C72"/>
    <w:pPr>
      <w:spacing w:before="100" w:beforeAutospacing="1" w:after="100" w:afterAutospacing="1"/>
    </w:pPr>
  </w:style>
  <w:style w:type="character" w:customStyle="1" w:styleId="element-citation">
    <w:name w:val="element-citation"/>
    <w:uiPriority w:val="99"/>
    <w:rsid w:val="00124C72"/>
  </w:style>
  <w:style w:type="character" w:customStyle="1" w:styleId="ref-journal">
    <w:name w:val="ref-journal"/>
    <w:uiPriority w:val="99"/>
    <w:rsid w:val="00124C72"/>
  </w:style>
  <w:style w:type="character" w:customStyle="1" w:styleId="ref-vol">
    <w:name w:val="ref-vol"/>
    <w:uiPriority w:val="99"/>
    <w:rsid w:val="00124C72"/>
  </w:style>
  <w:style w:type="character" w:customStyle="1" w:styleId="nowraprefpubmed">
    <w:name w:val="nowrap ref pubmed"/>
    <w:uiPriority w:val="99"/>
    <w:rsid w:val="00124C72"/>
  </w:style>
  <w:style w:type="character" w:customStyle="1" w:styleId="citation-abbreviation">
    <w:name w:val="citation-abbreviation"/>
    <w:uiPriority w:val="99"/>
    <w:rsid w:val="006F498E"/>
  </w:style>
  <w:style w:type="character" w:customStyle="1" w:styleId="citation-publication-date">
    <w:name w:val="citation-publication-date"/>
    <w:uiPriority w:val="99"/>
    <w:rsid w:val="006F498E"/>
  </w:style>
  <w:style w:type="character" w:customStyle="1" w:styleId="citation-volume">
    <w:name w:val="citation-volume"/>
    <w:uiPriority w:val="99"/>
    <w:rsid w:val="006F498E"/>
  </w:style>
  <w:style w:type="character" w:customStyle="1" w:styleId="citation-issue">
    <w:name w:val="citation-issue"/>
    <w:uiPriority w:val="99"/>
    <w:rsid w:val="006F498E"/>
  </w:style>
  <w:style w:type="character" w:customStyle="1" w:styleId="citation-flpages">
    <w:name w:val="citation-flpages"/>
    <w:uiPriority w:val="99"/>
    <w:rsid w:val="006F498E"/>
  </w:style>
  <w:style w:type="character" w:customStyle="1" w:styleId="doi">
    <w:name w:val="doi"/>
    <w:uiPriority w:val="99"/>
    <w:rsid w:val="006F498E"/>
  </w:style>
  <w:style w:type="character" w:customStyle="1" w:styleId="fm-citation-ids-label">
    <w:name w:val="fm-citation-ids-label"/>
    <w:uiPriority w:val="99"/>
    <w:rsid w:val="006F498E"/>
  </w:style>
  <w:style w:type="character" w:styleId="a7">
    <w:name w:val="annotation reference"/>
    <w:uiPriority w:val="99"/>
    <w:rsid w:val="00000F37"/>
    <w:rPr>
      <w:rFonts w:cs="Times New Roman"/>
      <w:sz w:val="16"/>
    </w:rPr>
  </w:style>
  <w:style w:type="paragraph" w:styleId="a8">
    <w:name w:val="annotation text"/>
    <w:basedOn w:val="a"/>
    <w:link w:val="Char"/>
    <w:uiPriority w:val="99"/>
    <w:rsid w:val="00000F37"/>
    <w:rPr>
      <w:sz w:val="20"/>
      <w:szCs w:val="20"/>
    </w:rPr>
  </w:style>
  <w:style w:type="character" w:customStyle="1" w:styleId="Char">
    <w:name w:val="批注文字 Char"/>
    <w:link w:val="a8"/>
    <w:uiPriority w:val="99"/>
    <w:locked/>
    <w:rsid w:val="00000F37"/>
    <w:rPr>
      <w:rFonts w:cs="Times New Roman"/>
    </w:rPr>
  </w:style>
  <w:style w:type="paragraph" w:styleId="a9">
    <w:name w:val="annotation subject"/>
    <w:basedOn w:val="a8"/>
    <w:next w:val="a8"/>
    <w:link w:val="Char0"/>
    <w:uiPriority w:val="99"/>
    <w:rsid w:val="00000F37"/>
    <w:rPr>
      <w:b/>
      <w:bCs/>
    </w:rPr>
  </w:style>
  <w:style w:type="character" w:customStyle="1" w:styleId="Char0">
    <w:name w:val="批注主题 Char"/>
    <w:link w:val="a9"/>
    <w:uiPriority w:val="99"/>
    <w:locked/>
    <w:rsid w:val="00000F37"/>
    <w:rPr>
      <w:rFonts w:cs="Times New Roman"/>
      <w:b/>
    </w:rPr>
  </w:style>
  <w:style w:type="paragraph" w:styleId="aa">
    <w:name w:val="Balloon Text"/>
    <w:basedOn w:val="a"/>
    <w:link w:val="Char1"/>
    <w:uiPriority w:val="99"/>
    <w:rsid w:val="00000F37"/>
    <w:rPr>
      <w:rFonts w:ascii="Tahoma" w:hAnsi="Tahoma"/>
      <w:sz w:val="16"/>
      <w:szCs w:val="16"/>
    </w:rPr>
  </w:style>
  <w:style w:type="character" w:customStyle="1" w:styleId="Char1">
    <w:name w:val="批注框文本 Char"/>
    <w:link w:val="aa"/>
    <w:uiPriority w:val="99"/>
    <w:locked/>
    <w:rsid w:val="00000F37"/>
    <w:rPr>
      <w:rFonts w:ascii="Tahoma" w:hAnsi="Tahoma" w:cs="Times New Roman"/>
      <w:sz w:val="16"/>
    </w:rPr>
  </w:style>
  <w:style w:type="paragraph" w:styleId="ab">
    <w:name w:val="header"/>
    <w:basedOn w:val="a"/>
    <w:link w:val="Char2"/>
    <w:uiPriority w:val="99"/>
    <w:rsid w:val="0038508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uiPriority w:val="99"/>
    <w:locked/>
    <w:rsid w:val="00385085"/>
    <w:rPr>
      <w:rFonts w:cs="Times New Roman"/>
      <w:sz w:val="18"/>
    </w:rPr>
  </w:style>
  <w:style w:type="paragraph" w:styleId="ac">
    <w:name w:val="footer"/>
    <w:basedOn w:val="a"/>
    <w:link w:val="Char3"/>
    <w:uiPriority w:val="99"/>
    <w:rsid w:val="00385085"/>
    <w:pPr>
      <w:tabs>
        <w:tab w:val="center" w:pos="4153"/>
        <w:tab w:val="right" w:pos="8306"/>
      </w:tabs>
      <w:snapToGrid w:val="0"/>
    </w:pPr>
    <w:rPr>
      <w:sz w:val="18"/>
      <w:szCs w:val="18"/>
    </w:rPr>
  </w:style>
  <w:style w:type="character" w:customStyle="1" w:styleId="Char3">
    <w:name w:val="页脚 Char"/>
    <w:link w:val="ac"/>
    <w:uiPriority w:val="99"/>
    <w:locked/>
    <w:rsid w:val="00385085"/>
    <w:rPr>
      <w:rFonts w:cs="Times New Roman"/>
      <w:sz w:val="18"/>
    </w:rPr>
  </w:style>
  <w:style w:type="paragraph" w:styleId="ad">
    <w:name w:val="Revision"/>
    <w:hidden/>
    <w:uiPriority w:val="99"/>
    <w:semiHidden/>
    <w:rsid w:val="00385085"/>
    <w:rPr>
      <w:sz w:val="24"/>
      <w:szCs w:val="24"/>
      <w:lang w:eastAsia="en-US"/>
    </w:rPr>
  </w:style>
  <w:style w:type="paragraph" w:styleId="ae">
    <w:name w:val="Plain Text"/>
    <w:basedOn w:val="a"/>
    <w:link w:val="Char4"/>
    <w:uiPriority w:val="99"/>
    <w:rsid w:val="00385085"/>
    <w:pPr>
      <w:widowControl w:val="0"/>
      <w:jc w:val="both"/>
    </w:pPr>
    <w:rPr>
      <w:rFonts w:ascii="宋体" w:hAnsi="Courier New"/>
      <w:kern w:val="2"/>
      <w:sz w:val="21"/>
      <w:szCs w:val="21"/>
      <w:lang w:eastAsia="zh-CN"/>
    </w:rPr>
  </w:style>
  <w:style w:type="character" w:customStyle="1" w:styleId="Char4">
    <w:name w:val="纯文本 Char"/>
    <w:link w:val="ae"/>
    <w:uiPriority w:val="99"/>
    <w:locked/>
    <w:rsid w:val="00385085"/>
    <w:rPr>
      <w:rFonts w:ascii="宋体" w:eastAsia="宋体" w:hAnsi="Courier New" w:cs="Times New Roman"/>
      <w:kern w:val="2"/>
      <w:sz w:val="21"/>
      <w:lang w:eastAsia="zh-CN"/>
    </w:rPr>
  </w:style>
  <w:style w:type="character" w:styleId="af">
    <w:name w:val="page number"/>
    <w:uiPriority w:val="99"/>
    <w:rsid w:val="00385085"/>
    <w:rPr>
      <w:rFonts w:cs="Times New Roman"/>
    </w:rPr>
  </w:style>
  <w:style w:type="paragraph" w:customStyle="1" w:styleId="articleauthor">
    <w:name w:val="articleauthor"/>
    <w:basedOn w:val="a"/>
    <w:uiPriority w:val="99"/>
    <w:rsid w:val="00775BB7"/>
    <w:pPr>
      <w:spacing w:before="100" w:beforeAutospacing="1" w:after="100" w:afterAutospacing="1"/>
    </w:pPr>
  </w:style>
  <w:style w:type="paragraph" w:customStyle="1" w:styleId="stitle">
    <w:name w:val="stitle"/>
    <w:basedOn w:val="a"/>
    <w:uiPriority w:val="99"/>
    <w:rsid w:val="00775B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B1"/>
    <w:rPr>
      <w:sz w:val="24"/>
      <w:szCs w:val="24"/>
      <w:lang w:eastAsia="en-US"/>
    </w:rPr>
  </w:style>
  <w:style w:type="paragraph" w:styleId="1">
    <w:name w:val="heading 1"/>
    <w:basedOn w:val="a"/>
    <w:next w:val="a"/>
    <w:link w:val="1Char"/>
    <w:uiPriority w:val="99"/>
    <w:qFormat/>
    <w:rsid w:val="00E02D0C"/>
    <w:pPr>
      <w:keepNext/>
      <w:spacing w:before="240" w:after="60"/>
      <w:outlineLvl w:val="0"/>
    </w:pPr>
    <w:rPr>
      <w:rFonts w:ascii="Cambria" w:hAnsi="Cambria"/>
      <w:b/>
      <w:bCs/>
      <w:kern w:val="32"/>
      <w:sz w:val="32"/>
      <w:szCs w:val="32"/>
    </w:rPr>
  </w:style>
  <w:style w:type="paragraph" w:styleId="2">
    <w:name w:val="heading 2"/>
    <w:basedOn w:val="a"/>
    <w:link w:val="2Char"/>
    <w:uiPriority w:val="99"/>
    <w:qFormat/>
    <w:rsid w:val="00AB7B98"/>
    <w:pPr>
      <w:spacing w:before="100" w:beforeAutospacing="1" w:after="100" w:afterAutospacing="1"/>
      <w:outlineLvl w:val="1"/>
    </w:pPr>
    <w:rPr>
      <w:rFonts w:ascii="Cambria" w:hAnsi="Cambria"/>
      <w:b/>
      <w:bCs/>
      <w:i/>
      <w:iCs/>
      <w:sz w:val="28"/>
      <w:szCs w:val="28"/>
    </w:rPr>
  </w:style>
  <w:style w:type="paragraph" w:styleId="3">
    <w:name w:val="heading 3"/>
    <w:basedOn w:val="a"/>
    <w:next w:val="a"/>
    <w:link w:val="3Char"/>
    <w:uiPriority w:val="99"/>
    <w:qFormat/>
    <w:rsid w:val="00124C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5594C"/>
    <w:rPr>
      <w:rFonts w:ascii="Cambria" w:hAnsi="Cambria" w:cs="Times New Roman"/>
      <w:b/>
      <w:kern w:val="32"/>
      <w:sz w:val="32"/>
    </w:rPr>
  </w:style>
  <w:style w:type="character" w:customStyle="1" w:styleId="2Char">
    <w:name w:val="标题 2 Char"/>
    <w:link w:val="2"/>
    <w:uiPriority w:val="99"/>
    <w:semiHidden/>
    <w:locked/>
    <w:rsid w:val="0035594C"/>
    <w:rPr>
      <w:rFonts w:ascii="Cambria" w:hAnsi="Cambria" w:cs="Times New Roman"/>
      <w:b/>
      <w:i/>
      <w:sz w:val="28"/>
    </w:rPr>
  </w:style>
  <w:style w:type="character" w:customStyle="1" w:styleId="3Char">
    <w:name w:val="标题 3 Char"/>
    <w:link w:val="3"/>
    <w:uiPriority w:val="99"/>
    <w:semiHidden/>
    <w:locked/>
    <w:rsid w:val="0035594C"/>
    <w:rPr>
      <w:rFonts w:ascii="Cambria" w:hAnsi="Cambria" w:cs="Times New Roman"/>
      <w:b/>
      <w:sz w:val="26"/>
    </w:rPr>
  </w:style>
  <w:style w:type="paragraph" w:styleId="a3">
    <w:name w:val="Normal (Web)"/>
    <w:basedOn w:val="a"/>
    <w:uiPriority w:val="99"/>
    <w:rsid w:val="00AB7B98"/>
    <w:pPr>
      <w:spacing w:before="100" w:beforeAutospacing="1" w:after="100" w:afterAutospacing="1"/>
    </w:pPr>
  </w:style>
  <w:style w:type="paragraph" w:customStyle="1" w:styleId="bknoprnt">
    <w:name w:val="bk_noprnt"/>
    <w:basedOn w:val="a"/>
    <w:uiPriority w:val="99"/>
    <w:rsid w:val="00E02D0C"/>
    <w:pPr>
      <w:spacing w:before="100" w:beforeAutospacing="1" w:after="100" w:afterAutospacing="1"/>
    </w:pPr>
  </w:style>
  <w:style w:type="character" w:customStyle="1" w:styleId="10">
    <w:name w:val="标题1"/>
    <w:uiPriority w:val="99"/>
    <w:rsid w:val="00E02D0C"/>
  </w:style>
  <w:style w:type="paragraph" w:customStyle="1" w:styleId="small">
    <w:name w:val="small"/>
    <w:basedOn w:val="a"/>
    <w:uiPriority w:val="99"/>
    <w:rsid w:val="00E02D0C"/>
    <w:pPr>
      <w:spacing w:before="100" w:beforeAutospacing="1" w:after="100" w:afterAutospacing="1"/>
    </w:pPr>
  </w:style>
  <w:style w:type="character" w:styleId="a4">
    <w:name w:val="Hyperlink"/>
    <w:uiPriority w:val="99"/>
    <w:rsid w:val="00E02D0C"/>
    <w:rPr>
      <w:rFonts w:cs="Times New Roman"/>
      <w:color w:val="0000FF"/>
      <w:u w:val="single"/>
    </w:rPr>
  </w:style>
  <w:style w:type="table" w:styleId="a5">
    <w:name w:val="Table Grid"/>
    <w:basedOn w:val="a1"/>
    <w:uiPriority w:val="99"/>
    <w:rsid w:val="0095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uiPriority w:val="99"/>
    <w:rsid w:val="002D4F34"/>
  </w:style>
  <w:style w:type="character" w:customStyle="1" w:styleId="authornames">
    <w:name w:val="authornames"/>
    <w:uiPriority w:val="99"/>
    <w:rsid w:val="00BF6BF2"/>
  </w:style>
  <w:style w:type="character" w:customStyle="1" w:styleId="cit-pub-date">
    <w:name w:val="cit-pub-date"/>
    <w:uiPriority w:val="99"/>
    <w:rsid w:val="004610A7"/>
  </w:style>
  <w:style w:type="character" w:styleId="HTML">
    <w:name w:val="HTML Cite"/>
    <w:uiPriority w:val="99"/>
    <w:rsid w:val="004610A7"/>
    <w:rPr>
      <w:rFonts w:cs="Times New Roman"/>
      <w:i/>
    </w:rPr>
  </w:style>
  <w:style w:type="character" w:customStyle="1" w:styleId="cit-source">
    <w:name w:val="cit-source"/>
    <w:uiPriority w:val="99"/>
    <w:rsid w:val="004610A7"/>
  </w:style>
  <w:style w:type="character" w:customStyle="1" w:styleId="cit-vol">
    <w:name w:val="cit-vol"/>
    <w:uiPriority w:val="99"/>
    <w:rsid w:val="004610A7"/>
  </w:style>
  <w:style w:type="character" w:customStyle="1" w:styleId="cit-fpage">
    <w:name w:val="cit-fpage"/>
    <w:uiPriority w:val="99"/>
    <w:rsid w:val="004610A7"/>
  </w:style>
  <w:style w:type="paragraph" w:customStyle="1" w:styleId="para">
    <w:name w:val="para"/>
    <w:basedOn w:val="a"/>
    <w:uiPriority w:val="99"/>
    <w:rsid w:val="006E026A"/>
    <w:pPr>
      <w:spacing w:before="100" w:beforeAutospacing="1" w:after="100" w:afterAutospacing="1"/>
    </w:pPr>
  </w:style>
  <w:style w:type="paragraph" w:customStyle="1" w:styleId="meta">
    <w:name w:val="meta"/>
    <w:basedOn w:val="a"/>
    <w:uiPriority w:val="99"/>
    <w:rsid w:val="00CF7950"/>
    <w:pPr>
      <w:spacing w:before="100" w:beforeAutospacing="1" w:after="100" w:afterAutospacing="1"/>
    </w:pPr>
  </w:style>
  <w:style w:type="paragraph" w:styleId="z-">
    <w:name w:val="HTML Top of Form"/>
    <w:basedOn w:val="a"/>
    <w:next w:val="a"/>
    <w:link w:val="z-Char"/>
    <w:hidden/>
    <w:uiPriority w:val="99"/>
    <w:rsid w:val="00786F5B"/>
    <w:pPr>
      <w:pBdr>
        <w:bottom w:val="single" w:sz="6" w:space="1" w:color="auto"/>
      </w:pBdr>
      <w:jc w:val="center"/>
    </w:pPr>
    <w:rPr>
      <w:rFonts w:ascii="Arial" w:hAnsi="Arial"/>
      <w:vanish/>
      <w:sz w:val="16"/>
      <w:szCs w:val="16"/>
    </w:rPr>
  </w:style>
  <w:style w:type="character" w:customStyle="1" w:styleId="z-Char">
    <w:name w:val="z-窗体顶端 Char"/>
    <w:link w:val="z-"/>
    <w:uiPriority w:val="99"/>
    <w:semiHidden/>
    <w:locked/>
    <w:rsid w:val="0035594C"/>
    <w:rPr>
      <w:rFonts w:ascii="Arial" w:hAnsi="Arial" w:cs="Times New Roman"/>
      <w:vanish/>
      <w:sz w:val="16"/>
    </w:rPr>
  </w:style>
  <w:style w:type="character" w:customStyle="1" w:styleId="st">
    <w:name w:val="st"/>
    <w:uiPriority w:val="99"/>
    <w:rsid w:val="00786F5B"/>
  </w:style>
  <w:style w:type="paragraph" w:customStyle="1" w:styleId="pp-first">
    <w:name w:val="p p-first"/>
    <w:basedOn w:val="a"/>
    <w:uiPriority w:val="99"/>
    <w:rsid w:val="00124C72"/>
    <w:pPr>
      <w:spacing w:before="100" w:beforeAutospacing="1" w:after="100" w:afterAutospacing="1"/>
    </w:pPr>
  </w:style>
  <w:style w:type="character" w:styleId="a6">
    <w:name w:val="Strong"/>
    <w:uiPriority w:val="99"/>
    <w:qFormat/>
    <w:rsid w:val="00124C72"/>
    <w:rPr>
      <w:rFonts w:cs="Times New Roman"/>
      <w:b/>
    </w:rPr>
  </w:style>
  <w:style w:type="paragraph" w:customStyle="1" w:styleId="pp-last">
    <w:name w:val="p p-last"/>
    <w:basedOn w:val="a"/>
    <w:uiPriority w:val="99"/>
    <w:rsid w:val="00124C72"/>
    <w:pPr>
      <w:spacing w:before="100" w:beforeAutospacing="1" w:after="100" w:afterAutospacing="1"/>
    </w:pPr>
  </w:style>
  <w:style w:type="paragraph" w:customStyle="1" w:styleId="pp-first-last">
    <w:name w:val="p p-first-last"/>
    <w:basedOn w:val="a"/>
    <w:uiPriority w:val="99"/>
    <w:rsid w:val="00124C72"/>
    <w:pPr>
      <w:spacing w:before="100" w:beforeAutospacing="1" w:after="100" w:afterAutospacing="1"/>
    </w:pPr>
  </w:style>
  <w:style w:type="character" w:customStyle="1" w:styleId="element-citation">
    <w:name w:val="element-citation"/>
    <w:uiPriority w:val="99"/>
    <w:rsid w:val="00124C72"/>
  </w:style>
  <w:style w:type="character" w:customStyle="1" w:styleId="ref-journal">
    <w:name w:val="ref-journal"/>
    <w:uiPriority w:val="99"/>
    <w:rsid w:val="00124C72"/>
  </w:style>
  <w:style w:type="character" w:customStyle="1" w:styleId="ref-vol">
    <w:name w:val="ref-vol"/>
    <w:uiPriority w:val="99"/>
    <w:rsid w:val="00124C72"/>
  </w:style>
  <w:style w:type="character" w:customStyle="1" w:styleId="nowraprefpubmed">
    <w:name w:val="nowrap ref pubmed"/>
    <w:uiPriority w:val="99"/>
    <w:rsid w:val="00124C72"/>
  </w:style>
  <w:style w:type="character" w:customStyle="1" w:styleId="citation-abbreviation">
    <w:name w:val="citation-abbreviation"/>
    <w:uiPriority w:val="99"/>
    <w:rsid w:val="006F498E"/>
  </w:style>
  <w:style w:type="character" w:customStyle="1" w:styleId="citation-publication-date">
    <w:name w:val="citation-publication-date"/>
    <w:uiPriority w:val="99"/>
    <w:rsid w:val="006F498E"/>
  </w:style>
  <w:style w:type="character" w:customStyle="1" w:styleId="citation-volume">
    <w:name w:val="citation-volume"/>
    <w:uiPriority w:val="99"/>
    <w:rsid w:val="006F498E"/>
  </w:style>
  <w:style w:type="character" w:customStyle="1" w:styleId="citation-issue">
    <w:name w:val="citation-issue"/>
    <w:uiPriority w:val="99"/>
    <w:rsid w:val="006F498E"/>
  </w:style>
  <w:style w:type="character" w:customStyle="1" w:styleId="citation-flpages">
    <w:name w:val="citation-flpages"/>
    <w:uiPriority w:val="99"/>
    <w:rsid w:val="006F498E"/>
  </w:style>
  <w:style w:type="character" w:customStyle="1" w:styleId="doi">
    <w:name w:val="doi"/>
    <w:uiPriority w:val="99"/>
    <w:rsid w:val="006F498E"/>
  </w:style>
  <w:style w:type="character" w:customStyle="1" w:styleId="fm-citation-ids-label">
    <w:name w:val="fm-citation-ids-label"/>
    <w:uiPriority w:val="99"/>
    <w:rsid w:val="006F498E"/>
  </w:style>
  <w:style w:type="character" w:styleId="a7">
    <w:name w:val="annotation reference"/>
    <w:uiPriority w:val="99"/>
    <w:rsid w:val="00000F37"/>
    <w:rPr>
      <w:rFonts w:cs="Times New Roman"/>
      <w:sz w:val="16"/>
    </w:rPr>
  </w:style>
  <w:style w:type="paragraph" w:styleId="a8">
    <w:name w:val="annotation text"/>
    <w:basedOn w:val="a"/>
    <w:link w:val="Char"/>
    <w:uiPriority w:val="99"/>
    <w:rsid w:val="00000F37"/>
    <w:rPr>
      <w:sz w:val="20"/>
      <w:szCs w:val="20"/>
    </w:rPr>
  </w:style>
  <w:style w:type="character" w:customStyle="1" w:styleId="Char">
    <w:name w:val="批注文字 Char"/>
    <w:link w:val="a8"/>
    <w:uiPriority w:val="99"/>
    <w:locked/>
    <w:rsid w:val="00000F37"/>
    <w:rPr>
      <w:rFonts w:cs="Times New Roman"/>
    </w:rPr>
  </w:style>
  <w:style w:type="paragraph" w:styleId="a9">
    <w:name w:val="annotation subject"/>
    <w:basedOn w:val="a8"/>
    <w:next w:val="a8"/>
    <w:link w:val="Char0"/>
    <w:uiPriority w:val="99"/>
    <w:rsid w:val="00000F37"/>
    <w:rPr>
      <w:b/>
      <w:bCs/>
    </w:rPr>
  </w:style>
  <w:style w:type="character" w:customStyle="1" w:styleId="Char0">
    <w:name w:val="批注主题 Char"/>
    <w:link w:val="a9"/>
    <w:uiPriority w:val="99"/>
    <w:locked/>
    <w:rsid w:val="00000F37"/>
    <w:rPr>
      <w:rFonts w:cs="Times New Roman"/>
      <w:b/>
    </w:rPr>
  </w:style>
  <w:style w:type="paragraph" w:styleId="aa">
    <w:name w:val="Balloon Text"/>
    <w:basedOn w:val="a"/>
    <w:link w:val="Char1"/>
    <w:uiPriority w:val="99"/>
    <w:rsid w:val="00000F37"/>
    <w:rPr>
      <w:rFonts w:ascii="Tahoma" w:hAnsi="Tahoma"/>
      <w:sz w:val="16"/>
      <w:szCs w:val="16"/>
    </w:rPr>
  </w:style>
  <w:style w:type="character" w:customStyle="1" w:styleId="Char1">
    <w:name w:val="批注框文本 Char"/>
    <w:link w:val="aa"/>
    <w:uiPriority w:val="99"/>
    <w:locked/>
    <w:rsid w:val="00000F37"/>
    <w:rPr>
      <w:rFonts w:ascii="Tahoma" w:hAnsi="Tahoma" w:cs="Times New Roman"/>
      <w:sz w:val="16"/>
    </w:rPr>
  </w:style>
  <w:style w:type="paragraph" w:styleId="ab">
    <w:name w:val="header"/>
    <w:basedOn w:val="a"/>
    <w:link w:val="Char2"/>
    <w:uiPriority w:val="99"/>
    <w:rsid w:val="0038508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b"/>
    <w:uiPriority w:val="99"/>
    <w:locked/>
    <w:rsid w:val="00385085"/>
    <w:rPr>
      <w:rFonts w:cs="Times New Roman"/>
      <w:sz w:val="18"/>
    </w:rPr>
  </w:style>
  <w:style w:type="paragraph" w:styleId="ac">
    <w:name w:val="footer"/>
    <w:basedOn w:val="a"/>
    <w:link w:val="Char3"/>
    <w:uiPriority w:val="99"/>
    <w:rsid w:val="00385085"/>
    <w:pPr>
      <w:tabs>
        <w:tab w:val="center" w:pos="4153"/>
        <w:tab w:val="right" w:pos="8306"/>
      </w:tabs>
      <w:snapToGrid w:val="0"/>
    </w:pPr>
    <w:rPr>
      <w:sz w:val="18"/>
      <w:szCs w:val="18"/>
    </w:rPr>
  </w:style>
  <w:style w:type="character" w:customStyle="1" w:styleId="Char3">
    <w:name w:val="页脚 Char"/>
    <w:link w:val="ac"/>
    <w:uiPriority w:val="99"/>
    <w:locked/>
    <w:rsid w:val="00385085"/>
    <w:rPr>
      <w:rFonts w:cs="Times New Roman"/>
      <w:sz w:val="18"/>
    </w:rPr>
  </w:style>
  <w:style w:type="paragraph" w:styleId="ad">
    <w:name w:val="Revision"/>
    <w:hidden/>
    <w:uiPriority w:val="99"/>
    <w:semiHidden/>
    <w:rsid w:val="00385085"/>
    <w:rPr>
      <w:sz w:val="24"/>
      <w:szCs w:val="24"/>
      <w:lang w:eastAsia="en-US"/>
    </w:rPr>
  </w:style>
  <w:style w:type="paragraph" w:styleId="ae">
    <w:name w:val="Plain Text"/>
    <w:basedOn w:val="a"/>
    <w:link w:val="Char4"/>
    <w:uiPriority w:val="99"/>
    <w:rsid w:val="00385085"/>
    <w:pPr>
      <w:widowControl w:val="0"/>
      <w:jc w:val="both"/>
    </w:pPr>
    <w:rPr>
      <w:rFonts w:ascii="宋体" w:hAnsi="Courier New"/>
      <w:kern w:val="2"/>
      <w:sz w:val="21"/>
      <w:szCs w:val="21"/>
      <w:lang w:eastAsia="zh-CN"/>
    </w:rPr>
  </w:style>
  <w:style w:type="character" w:customStyle="1" w:styleId="Char4">
    <w:name w:val="纯文本 Char"/>
    <w:link w:val="ae"/>
    <w:uiPriority w:val="99"/>
    <w:locked/>
    <w:rsid w:val="00385085"/>
    <w:rPr>
      <w:rFonts w:ascii="宋体" w:eastAsia="宋体" w:hAnsi="Courier New" w:cs="Times New Roman"/>
      <w:kern w:val="2"/>
      <w:sz w:val="21"/>
      <w:lang w:eastAsia="zh-CN"/>
    </w:rPr>
  </w:style>
  <w:style w:type="character" w:styleId="af">
    <w:name w:val="page number"/>
    <w:uiPriority w:val="99"/>
    <w:rsid w:val="00385085"/>
    <w:rPr>
      <w:rFonts w:cs="Times New Roman"/>
    </w:rPr>
  </w:style>
  <w:style w:type="paragraph" w:customStyle="1" w:styleId="articleauthor">
    <w:name w:val="articleauthor"/>
    <w:basedOn w:val="a"/>
    <w:uiPriority w:val="99"/>
    <w:rsid w:val="00775BB7"/>
    <w:pPr>
      <w:spacing w:before="100" w:beforeAutospacing="1" w:after="100" w:afterAutospacing="1"/>
    </w:pPr>
  </w:style>
  <w:style w:type="paragraph" w:customStyle="1" w:styleId="stitle">
    <w:name w:val="stitle"/>
    <w:basedOn w:val="a"/>
    <w:uiPriority w:val="99"/>
    <w:rsid w:val="00775B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5402">
      <w:marLeft w:val="0"/>
      <w:marRight w:val="0"/>
      <w:marTop w:val="0"/>
      <w:marBottom w:val="0"/>
      <w:divBdr>
        <w:top w:val="none" w:sz="0" w:space="0" w:color="auto"/>
        <w:left w:val="none" w:sz="0" w:space="0" w:color="auto"/>
        <w:bottom w:val="none" w:sz="0" w:space="0" w:color="auto"/>
        <w:right w:val="none" w:sz="0" w:space="0" w:color="auto"/>
      </w:divBdr>
    </w:div>
    <w:div w:id="91585403">
      <w:marLeft w:val="0"/>
      <w:marRight w:val="0"/>
      <w:marTop w:val="0"/>
      <w:marBottom w:val="0"/>
      <w:divBdr>
        <w:top w:val="none" w:sz="0" w:space="0" w:color="auto"/>
        <w:left w:val="none" w:sz="0" w:space="0" w:color="auto"/>
        <w:bottom w:val="none" w:sz="0" w:space="0" w:color="auto"/>
        <w:right w:val="none" w:sz="0" w:space="0" w:color="auto"/>
      </w:divBdr>
    </w:div>
    <w:div w:id="91585405">
      <w:marLeft w:val="0"/>
      <w:marRight w:val="0"/>
      <w:marTop w:val="0"/>
      <w:marBottom w:val="0"/>
      <w:divBdr>
        <w:top w:val="none" w:sz="0" w:space="0" w:color="auto"/>
        <w:left w:val="none" w:sz="0" w:space="0" w:color="auto"/>
        <w:bottom w:val="none" w:sz="0" w:space="0" w:color="auto"/>
        <w:right w:val="none" w:sz="0" w:space="0" w:color="auto"/>
      </w:divBdr>
    </w:div>
    <w:div w:id="91585406">
      <w:marLeft w:val="0"/>
      <w:marRight w:val="0"/>
      <w:marTop w:val="0"/>
      <w:marBottom w:val="0"/>
      <w:divBdr>
        <w:top w:val="none" w:sz="0" w:space="0" w:color="auto"/>
        <w:left w:val="none" w:sz="0" w:space="0" w:color="auto"/>
        <w:bottom w:val="none" w:sz="0" w:space="0" w:color="auto"/>
        <w:right w:val="none" w:sz="0" w:space="0" w:color="auto"/>
      </w:divBdr>
      <w:divsChild>
        <w:div w:id="91585438">
          <w:marLeft w:val="0"/>
          <w:marRight w:val="0"/>
          <w:marTop w:val="0"/>
          <w:marBottom w:val="0"/>
          <w:divBdr>
            <w:top w:val="none" w:sz="0" w:space="0" w:color="auto"/>
            <w:left w:val="none" w:sz="0" w:space="0" w:color="auto"/>
            <w:bottom w:val="none" w:sz="0" w:space="0" w:color="auto"/>
            <w:right w:val="none" w:sz="0" w:space="0" w:color="auto"/>
          </w:divBdr>
        </w:div>
        <w:div w:id="91585443">
          <w:marLeft w:val="0"/>
          <w:marRight w:val="0"/>
          <w:marTop w:val="0"/>
          <w:marBottom w:val="0"/>
          <w:divBdr>
            <w:top w:val="none" w:sz="0" w:space="0" w:color="auto"/>
            <w:left w:val="none" w:sz="0" w:space="0" w:color="auto"/>
            <w:bottom w:val="none" w:sz="0" w:space="0" w:color="auto"/>
            <w:right w:val="none" w:sz="0" w:space="0" w:color="auto"/>
          </w:divBdr>
        </w:div>
      </w:divsChild>
    </w:div>
    <w:div w:id="91585407">
      <w:marLeft w:val="0"/>
      <w:marRight w:val="0"/>
      <w:marTop w:val="0"/>
      <w:marBottom w:val="0"/>
      <w:divBdr>
        <w:top w:val="none" w:sz="0" w:space="0" w:color="auto"/>
        <w:left w:val="none" w:sz="0" w:space="0" w:color="auto"/>
        <w:bottom w:val="none" w:sz="0" w:space="0" w:color="auto"/>
        <w:right w:val="none" w:sz="0" w:space="0" w:color="auto"/>
      </w:divBdr>
    </w:div>
    <w:div w:id="91585410">
      <w:marLeft w:val="0"/>
      <w:marRight w:val="0"/>
      <w:marTop w:val="0"/>
      <w:marBottom w:val="0"/>
      <w:divBdr>
        <w:top w:val="none" w:sz="0" w:space="0" w:color="auto"/>
        <w:left w:val="none" w:sz="0" w:space="0" w:color="auto"/>
        <w:bottom w:val="none" w:sz="0" w:space="0" w:color="auto"/>
        <w:right w:val="none" w:sz="0" w:space="0" w:color="auto"/>
      </w:divBdr>
    </w:div>
    <w:div w:id="91585411">
      <w:marLeft w:val="0"/>
      <w:marRight w:val="0"/>
      <w:marTop w:val="0"/>
      <w:marBottom w:val="0"/>
      <w:divBdr>
        <w:top w:val="none" w:sz="0" w:space="0" w:color="auto"/>
        <w:left w:val="none" w:sz="0" w:space="0" w:color="auto"/>
        <w:bottom w:val="none" w:sz="0" w:space="0" w:color="auto"/>
        <w:right w:val="none" w:sz="0" w:space="0" w:color="auto"/>
      </w:divBdr>
    </w:div>
    <w:div w:id="91585413">
      <w:marLeft w:val="0"/>
      <w:marRight w:val="0"/>
      <w:marTop w:val="0"/>
      <w:marBottom w:val="0"/>
      <w:divBdr>
        <w:top w:val="none" w:sz="0" w:space="0" w:color="auto"/>
        <w:left w:val="none" w:sz="0" w:space="0" w:color="auto"/>
        <w:bottom w:val="none" w:sz="0" w:space="0" w:color="auto"/>
        <w:right w:val="none" w:sz="0" w:space="0" w:color="auto"/>
      </w:divBdr>
    </w:div>
    <w:div w:id="91585414">
      <w:marLeft w:val="0"/>
      <w:marRight w:val="0"/>
      <w:marTop w:val="0"/>
      <w:marBottom w:val="0"/>
      <w:divBdr>
        <w:top w:val="none" w:sz="0" w:space="0" w:color="auto"/>
        <w:left w:val="none" w:sz="0" w:space="0" w:color="auto"/>
        <w:bottom w:val="none" w:sz="0" w:space="0" w:color="auto"/>
        <w:right w:val="none" w:sz="0" w:space="0" w:color="auto"/>
      </w:divBdr>
    </w:div>
    <w:div w:id="91585416">
      <w:marLeft w:val="0"/>
      <w:marRight w:val="0"/>
      <w:marTop w:val="0"/>
      <w:marBottom w:val="0"/>
      <w:divBdr>
        <w:top w:val="none" w:sz="0" w:space="0" w:color="auto"/>
        <w:left w:val="none" w:sz="0" w:space="0" w:color="auto"/>
        <w:bottom w:val="none" w:sz="0" w:space="0" w:color="auto"/>
        <w:right w:val="none" w:sz="0" w:space="0" w:color="auto"/>
      </w:divBdr>
    </w:div>
    <w:div w:id="91585417">
      <w:marLeft w:val="0"/>
      <w:marRight w:val="0"/>
      <w:marTop w:val="0"/>
      <w:marBottom w:val="0"/>
      <w:divBdr>
        <w:top w:val="none" w:sz="0" w:space="0" w:color="auto"/>
        <w:left w:val="none" w:sz="0" w:space="0" w:color="auto"/>
        <w:bottom w:val="none" w:sz="0" w:space="0" w:color="auto"/>
        <w:right w:val="none" w:sz="0" w:space="0" w:color="auto"/>
      </w:divBdr>
      <w:divsChild>
        <w:div w:id="91585404">
          <w:marLeft w:val="0"/>
          <w:marRight w:val="0"/>
          <w:marTop w:val="0"/>
          <w:marBottom w:val="0"/>
          <w:divBdr>
            <w:top w:val="none" w:sz="0" w:space="0" w:color="auto"/>
            <w:left w:val="none" w:sz="0" w:space="0" w:color="auto"/>
            <w:bottom w:val="none" w:sz="0" w:space="0" w:color="auto"/>
            <w:right w:val="none" w:sz="0" w:space="0" w:color="auto"/>
          </w:divBdr>
        </w:div>
      </w:divsChild>
    </w:div>
    <w:div w:id="91585418">
      <w:marLeft w:val="0"/>
      <w:marRight w:val="0"/>
      <w:marTop w:val="0"/>
      <w:marBottom w:val="0"/>
      <w:divBdr>
        <w:top w:val="none" w:sz="0" w:space="0" w:color="auto"/>
        <w:left w:val="none" w:sz="0" w:space="0" w:color="auto"/>
        <w:bottom w:val="none" w:sz="0" w:space="0" w:color="auto"/>
        <w:right w:val="none" w:sz="0" w:space="0" w:color="auto"/>
      </w:divBdr>
    </w:div>
    <w:div w:id="91585419">
      <w:marLeft w:val="0"/>
      <w:marRight w:val="0"/>
      <w:marTop w:val="0"/>
      <w:marBottom w:val="0"/>
      <w:divBdr>
        <w:top w:val="none" w:sz="0" w:space="0" w:color="auto"/>
        <w:left w:val="none" w:sz="0" w:space="0" w:color="auto"/>
        <w:bottom w:val="none" w:sz="0" w:space="0" w:color="auto"/>
        <w:right w:val="none" w:sz="0" w:space="0" w:color="auto"/>
      </w:divBdr>
    </w:div>
    <w:div w:id="91585420">
      <w:marLeft w:val="0"/>
      <w:marRight w:val="0"/>
      <w:marTop w:val="0"/>
      <w:marBottom w:val="0"/>
      <w:divBdr>
        <w:top w:val="none" w:sz="0" w:space="0" w:color="auto"/>
        <w:left w:val="none" w:sz="0" w:space="0" w:color="auto"/>
        <w:bottom w:val="none" w:sz="0" w:space="0" w:color="auto"/>
        <w:right w:val="none" w:sz="0" w:space="0" w:color="auto"/>
      </w:divBdr>
    </w:div>
    <w:div w:id="91585421">
      <w:marLeft w:val="0"/>
      <w:marRight w:val="0"/>
      <w:marTop w:val="0"/>
      <w:marBottom w:val="0"/>
      <w:divBdr>
        <w:top w:val="none" w:sz="0" w:space="0" w:color="auto"/>
        <w:left w:val="none" w:sz="0" w:space="0" w:color="auto"/>
        <w:bottom w:val="none" w:sz="0" w:space="0" w:color="auto"/>
        <w:right w:val="none" w:sz="0" w:space="0" w:color="auto"/>
      </w:divBdr>
    </w:div>
    <w:div w:id="91585422">
      <w:marLeft w:val="0"/>
      <w:marRight w:val="0"/>
      <w:marTop w:val="0"/>
      <w:marBottom w:val="0"/>
      <w:divBdr>
        <w:top w:val="none" w:sz="0" w:space="0" w:color="auto"/>
        <w:left w:val="none" w:sz="0" w:space="0" w:color="auto"/>
        <w:bottom w:val="none" w:sz="0" w:space="0" w:color="auto"/>
        <w:right w:val="none" w:sz="0" w:space="0" w:color="auto"/>
      </w:divBdr>
    </w:div>
    <w:div w:id="91585423">
      <w:marLeft w:val="0"/>
      <w:marRight w:val="0"/>
      <w:marTop w:val="0"/>
      <w:marBottom w:val="0"/>
      <w:divBdr>
        <w:top w:val="none" w:sz="0" w:space="0" w:color="auto"/>
        <w:left w:val="none" w:sz="0" w:space="0" w:color="auto"/>
        <w:bottom w:val="none" w:sz="0" w:space="0" w:color="auto"/>
        <w:right w:val="none" w:sz="0" w:space="0" w:color="auto"/>
      </w:divBdr>
    </w:div>
    <w:div w:id="91585424">
      <w:marLeft w:val="0"/>
      <w:marRight w:val="0"/>
      <w:marTop w:val="0"/>
      <w:marBottom w:val="0"/>
      <w:divBdr>
        <w:top w:val="none" w:sz="0" w:space="0" w:color="auto"/>
        <w:left w:val="none" w:sz="0" w:space="0" w:color="auto"/>
        <w:bottom w:val="none" w:sz="0" w:space="0" w:color="auto"/>
        <w:right w:val="none" w:sz="0" w:space="0" w:color="auto"/>
      </w:divBdr>
    </w:div>
    <w:div w:id="91585425">
      <w:marLeft w:val="0"/>
      <w:marRight w:val="0"/>
      <w:marTop w:val="0"/>
      <w:marBottom w:val="0"/>
      <w:divBdr>
        <w:top w:val="none" w:sz="0" w:space="0" w:color="auto"/>
        <w:left w:val="none" w:sz="0" w:space="0" w:color="auto"/>
        <w:bottom w:val="none" w:sz="0" w:space="0" w:color="auto"/>
        <w:right w:val="none" w:sz="0" w:space="0" w:color="auto"/>
      </w:divBdr>
    </w:div>
    <w:div w:id="91585426">
      <w:marLeft w:val="0"/>
      <w:marRight w:val="0"/>
      <w:marTop w:val="0"/>
      <w:marBottom w:val="0"/>
      <w:divBdr>
        <w:top w:val="none" w:sz="0" w:space="0" w:color="auto"/>
        <w:left w:val="none" w:sz="0" w:space="0" w:color="auto"/>
        <w:bottom w:val="none" w:sz="0" w:space="0" w:color="auto"/>
        <w:right w:val="none" w:sz="0" w:space="0" w:color="auto"/>
      </w:divBdr>
    </w:div>
    <w:div w:id="91585427">
      <w:marLeft w:val="0"/>
      <w:marRight w:val="0"/>
      <w:marTop w:val="0"/>
      <w:marBottom w:val="0"/>
      <w:divBdr>
        <w:top w:val="none" w:sz="0" w:space="0" w:color="auto"/>
        <w:left w:val="none" w:sz="0" w:space="0" w:color="auto"/>
        <w:bottom w:val="none" w:sz="0" w:space="0" w:color="auto"/>
        <w:right w:val="none" w:sz="0" w:space="0" w:color="auto"/>
      </w:divBdr>
    </w:div>
    <w:div w:id="91585431">
      <w:marLeft w:val="0"/>
      <w:marRight w:val="0"/>
      <w:marTop w:val="0"/>
      <w:marBottom w:val="0"/>
      <w:divBdr>
        <w:top w:val="none" w:sz="0" w:space="0" w:color="auto"/>
        <w:left w:val="none" w:sz="0" w:space="0" w:color="auto"/>
        <w:bottom w:val="none" w:sz="0" w:space="0" w:color="auto"/>
        <w:right w:val="none" w:sz="0" w:space="0" w:color="auto"/>
      </w:divBdr>
    </w:div>
    <w:div w:id="91585432">
      <w:marLeft w:val="0"/>
      <w:marRight w:val="0"/>
      <w:marTop w:val="0"/>
      <w:marBottom w:val="0"/>
      <w:divBdr>
        <w:top w:val="none" w:sz="0" w:space="0" w:color="auto"/>
        <w:left w:val="none" w:sz="0" w:space="0" w:color="auto"/>
        <w:bottom w:val="none" w:sz="0" w:space="0" w:color="auto"/>
        <w:right w:val="none" w:sz="0" w:space="0" w:color="auto"/>
      </w:divBdr>
    </w:div>
    <w:div w:id="91585433">
      <w:marLeft w:val="0"/>
      <w:marRight w:val="0"/>
      <w:marTop w:val="0"/>
      <w:marBottom w:val="0"/>
      <w:divBdr>
        <w:top w:val="none" w:sz="0" w:space="0" w:color="auto"/>
        <w:left w:val="none" w:sz="0" w:space="0" w:color="auto"/>
        <w:bottom w:val="none" w:sz="0" w:space="0" w:color="auto"/>
        <w:right w:val="none" w:sz="0" w:space="0" w:color="auto"/>
      </w:divBdr>
    </w:div>
    <w:div w:id="91585434">
      <w:marLeft w:val="0"/>
      <w:marRight w:val="0"/>
      <w:marTop w:val="0"/>
      <w:marBottom w:val="0"/>
      <w:divBdr>
        <w:top w:val="none" w:sz="0" w:space="0" w:color="auto"/>
        <w:left w:val="none" w:sz="0" w:space="0" w:color="auto"/>
        <w:bottom w:val="none" w:sz="0" w:space="0" w:color="auto"/>
        <w:right w:val="none" w:sz="0" w:space="0" w:color="auto"/>
      </w:divBdr>
    </w:div>
    <w:div w:id="91585435">
      <w:marLeft w:val="0"/>
      <w:marRight w:val="0"/>
      <w:marTop w:val="0"/>
      <w:marBottom w:val="0"/>
      <w:divBdr>
        <w:top w:val="none" w:sz="0" w:space="0" w:color="auto"/>
        <w:left w:val="none" w:sz="0" w:space="0" w:color="auto"/>
        <w:bottom w:val="none" w:sz="0" w:space="0" w:color="auto"/>
        <w:right w:val="none" w:sz="0" w:space="0" w:color="auto"/>
      </w:divBdr>
    </w:div>
    <w:div w:id="91585436">
      <w:marLeft w:val="0"/>
      <w:marRight w:val="0"/>
      <w:marTop w:val="0"/>
      <w:marBottom w:val="0"/>
      <w:divBdr>
        <w:top w:val="none" w:sz="0" w:space="0" w:color="auto"/>
        <w:left w:val="none" w:sz="0" w:space="0" w:color="auto"/>
        <w:bottom w:val="none" w:sz="0" w:space="0" w:color="auto"/>
        <w:right w:val="none" w:sz="0" w:space="0" w:color="auto"/>
      </w:divBdr>
    </w:div>
    <w:div w:id="91585437">
      <w:marLeft w:val="0"/>
      <w:marRight w:val="0"/>
      <w:marTop w:val="0"/>
      <w:marBottom w:val="0"/>
      <w:divBdr>
        <w:top w:val="none" w:sz="0" w:space="0" w:color="auto"/>
        <w:left w:val="none" w:sz="0" w:space="0" w:color="auto"/>
        <w:bottom w:val="none" w:sz="0" w:space="0" w:color="auto"/>
        <w:right w:val="none" w:sz="0" w:space="0" w:color="auto"/>
      </w:divBdr>
    </w:div>
    <w:div w:id="91585440">
      <w:marLeft w:val="0"/>
      <w:marRight w:val="0"/>
      <w:marTop w:val="0"/>
      <w:marBottom w:val="0"/>
      <w:divBdr>
        <w:top w:val="none" w:sz="0" w:space="0" w:color="auto"/>
        <w:left w:val="none" w:sz="0" w:space="0" w:color="auto"/>
        <w:bottom w:val="none" w:sz="0" w:space="0" w:color="auto"/>
        <w:right w:val="none" w:sz="0" w:space="0" w:color="auto"/>
      </w:divBdr>
    </w:div>
    <w:div w:id="91585441">
      <w:marLeft w:val="0"/>
      <w:marRight w:val="0"/>
      <w:marTop w:val="0"/>
      <w:marBottom w:val="0"/>
      <w:divBdr>
        <w:top w:val="none" w:sz="0" w:space="0" w:color="auto"/>
        <w:left w:val="none" w:sz="0" w:space="0" w:color="auto"/>
        <w:bottom w:val="none" w:sz="0" w:space="0" w:color="auto"/>
        <w:right w:val="none" w:sz="0" w:space="0" w:color="auto"/>
      </w:divBdr>
    </w:div>
    <w:div w:id="91585442">
      <w:marLeft w:val="0"/>
      <w:marRight w:val="0"/>
      <w:marTop w:val="0"/>
      <w:marBottom w:val="0"/>
      <w:divBdr>
        <w:top w:val="none" w:sz="0" w:space="0" w:color="auto"/>
        <w:left w:val="none" w:sz="0" w:space="0" w:color="auto"/>
        <w:bottom w:val="none" w:sz="0" w:space="0" w:color="auto"/>
        <w:right w:val="none" w:sz="0" w:space="0" w:color="auto"/>
      </w:divBdr>
    </w:div>
    <w:div w:id="91585444">
      <w:marLeft w:val="0"/>
      <w:marRight w:val="0"/>
      <w:marTop w:val="0"/>
      <w:marBottom w:val="0"/>
      <w:divBdr>
        <w:top w:val="none" w:sz="0" w:space="0" w:color="auto"/>
        <w:left w:val="none" w:sz="0" w:space="0" w:color="auto"/>
        <w:bottom w:val="none" w:sz="0" w:space="0" w:color="auto"/>
        <w:right w:val="none" w:sz="0" w:space="0" w:color="auto"/>
      </w:divBdr>
      <w:divsChild>
        <w:div w:id="91585430">
          <w:marLeft w:val="0"/>
          <w:marRight w:val="0"/>
          <w:marTop w:val="0"/>
          <w:marBottom w:val="0"/>
          <w:divBdr>
            <w:top w:val="none" w:sz="0" w:space="0" w:color="auto"/>
            <w:left w:val="none" w:sz="0" w:space="0" w:color="auto"/>
            <w:bottom w:val="none" w:sz="0" w:space="0" w:color="auto"/>
            <w:right w:val="none" w:sz="0" w:space="0" w:color="auto"/>
          </w:divBdr>
          <w:divsChild>
            <w:div w:id="91585409">
              <w:marLeft w:val="0"/>
              <w:marRight w:val="0"/>
              <w:marTop w:val="0"/>
              <w:marBottom w:val="0"/>
              <w:divBdr>
                <w:top w:val="none" w:sz="0" w:space="0" w:color="auto"/>
                <w:left w:val="none" w:sz="0" w:space="0" w:color="auto"/>
                <w:bottom w:val="none" w:sz="0" w:space="0" w:color="auto"/>
                <w:right w:val="none" w:sz="0" w:space="0" w:color="auto"/>
              </w:divBdr>
              <w:divsChild>
                <w:div w:id="91585428">
                  <w:marLeft w:val="0"/>
                  <w:marRight w:val="0"/>
                  <w:marTop w:val="0"/>
                  <w:marBottom w:val="0"/>
                  <w:divBdr>
                    <w:top w:val="none" w:sz="0" w:space="0" w:color="auto"/>
                    <w:left w:val="none" w:sz="0" w:space="0" w:color="auto"/>
                    <w:bottom w:val="none" w:sz="0" w:space="0" w:color="auto"/>
                    <w:right w:val="none" w:sz="0" w:space="0" w:color="auto"/>
                  </w:divBdr>
                  <w:divsChild>
                    <w:div w:id="91585429">
                      <w:marLeft w:val="0"/>
                      <w:marRight w:val="0"/>
                      <w:marTop w:val="0"/>
                      <w:marBottom w:val="0"/>
                      <w:divBdr>
                        <w:top w:val="none" w:sz="0" w:space="0" w:color="auto"/>
                        <w:left w:val="none" w:sz="0" w:space="0" w:color="auto"/>
                        <w:bottom w:val="none" w:sz="0" w:space="0" w:color="auto"/>
                        <w:right w:val="none" w:sz="0" w:space="0" w:color="auto"/>
                      </w:divBdr>
                      <w:divsChild>
                        <w:div w:id="91585415">
                          <w:marLeft w:val="0"/>
                          <w:marRight w:val="0"/>
                          <w:marTop w:val="0"/>
                          <w:marBottom w:val="0"/>
                          <w:divBdr>
                            <w:top w:val="none" w:sz="0" w:space="0" w:color="auto"/>
                            <w:left w:val="none" w:sz="0" w:space="0" w:color="auto"/>
                            <w:bottom w:val="none" w:sz="0" w:space="0" w:color="auto"/>
                            <w:right w:val="none" w:sz="0" w:space="0" w:color="auto"/>
                          </w:divBdr>
                          <w:divsChild>
                            <w:div w:id="91585446">
                              <w:marLeft w:val="0"/>
                              <w:marRight w:val="0"/>
                              <w:marTop w:val="0"/>
                              <w:marBottom w:val="0"/>
                              <w:divBdr>
                                <w:top w:val="none" w:sz="0" w:space="0" w:color="auto"/>
                                <w:left w:val="none" w:sz="0" w:space="0" w:color="auto"/>
                                <w:bottom w:val="none" w:sz="0" w:space="0" w:color="auto"/>
                                <w:right w:val="none" w:sz="0" w:space="0" w:color="auto"/>
                              </w:divBdr>
                              <w:divsChild>
                                <w:div w:id="91585400">
                                  <w:marLeft w:val="0"/>
                                  <w:marRight w:val="0"/>
                                  <w:marTop w:val="0"/>
                                  <w:marBottom w:val="0"/>
                                  <w:divBdr>
                                    <w:top w:val="none" w:sz="0" w:space="0" w:color="auto"/>
                                    <w:left w:val="none" w:sz="0" w:space="0" w:color="auto"/>
                                    <w:bottom w:val="none" w:sz="0" w:space="0" w:color="auto"/>
                                    <w:right w:val="none" w:sz="0" w:space="0" w:color="auto"/>
                                  </w:divBdr>
                                  <w:divsChild>
                                    <w:div w:id="91585408">
                                      <w:marLeft w:val="0"/>
                                      <w:marRight w:val="0"/>
                                      <w:marTop w:val="0"/>
                                      <w:marBottom w:val="0"/>
                                      <w:divBdr>
                                        <w:top w:val="none" w:sz="0" w:space="0" w:color="auto"/>
                                        <w:left w:val="none" w:sz="0" w:space="0" w:color="auto"/>
                                        <w:bottom w:val="none" w:sz="0" w:space="0" w:color="auto"/>
                                        <w:right w:val="none" w:sz="0" w:space="0" w:color="auto"/>
                                      </w:divBdr>
                                      <w:divsChild>
                                        <w:div w:id="91585412">
                                          <w:marLeft w:val="0"/>
                                          <w:marRight w:val="0"/>
                                          <w:marTop w:val="0"/>
                                          <w:marBottom w:val="0"/>
                                          <w:divBdr>
                                            <w:top w:val="none" w:sz="0" w:space="0" w:color="auto"/>
                                            <w:left w:val="none" w:sz="0" w:space="0" w:color="auto"/>
                                            <w:bottom w:val="none" w:sz="0" w:space="0" w:color="auto"/>
                                            <w:right w:val="none" w:sz="0" w:space="0" w:color="auto"/>
                                          </w:divBdr>
                                        </w:div>
                                      </w:divsChild>
                                    </w:div>
                                    <w:div w:id="91585439">
                                      <w:marLeft w:val="0"/>
                                      <w:marRight w:val="0"/>
                                      <w:marTop w:val="0"/>
                                      <w:marBottom w:val="0"/>
                                      <w:divBdr>
                                        <w:top w:val="none" w:sz="0" w:space="0" w:color="auto"/>
                                        <w:left w:val="none" w:sz="0" w:space="0" w:color="auto"/>
                                        <w:bottom w:val="none" w:sz="0" w:space="0" w:color="auto"/>
                                        <w:right w:val="none" w:sz="0" w:space="0" w:color="auto"/>
                                      </w:divBdr>
                                    </w:div>
                                  </w:divsChild>
                                </w:div>
                                <w:div w:id="91585401">
                                  <w:marLeft w:val="0"/>
                                  <w:marRight w:val="0"/>
                                  <w:marTop w:val="0"/>
                                  <w:marBottom w:val="0"/>
                                  <w:divBdr>
                                    <w:top w:val="none" w:sz="0" w:space="0" w:color="auto"/>
                                    <w:left w:val="none" w:sz="0" w:space="0" w:color="auto"/>
                                    <w:bottom w:val="none" w:sz="0" w:space="0" w:color="auto"/>
                                    <w:right w:val="none" w:sz="0" w:space="0" w:color="auto"/>
                                  </w:divBdr>
                                  <w:divsChild>
                                    <w:div w:id="91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5447">
      <w:marLeft w:val="0"/>
      <w:marRight w:val="0"/>
      <w:marTop w:val="0"/>
      <w:marBottom w:val="0"/>
      <w:divBdr>
        <w:top w:val="none" w:sz="0" w:space="0" w:color="auto"/>
        <w:left w:val="none" w:sz="0" w:space="0" w:color="auto"/>
        <w:bottom w:val="none" w:sz="0" w:space="0" w:color="auto"/>
        <w:right w:val="none" w:sz="0" w:space="0" w:color="auto"/>
      </w:divBdr>
    </w:div>
    <w:div w:id="91585448">
      <w:marLeft w:val="0"/>
      <w:marRight w:val="0"/>
      <w:marTop w:val="0"/>
      <w:marBottom w:val="0"/>
      <w:divBdr>
        <w:top w:val="none" w:sz="0" w:space="0" w:color="auto"/>
        <w:left w:val="none" w:sz="0" w:space="0" w:color="auto"/>
        <w:bottom w:val="none" w:sz="0" w:space="0" w:color="auto"/>
        <w:right w:val="none" w:sz="0" w:space="0" w:color="auto"/>
      </w:divBdr>
    </w:div>
    <w:div w:id="91585449">
      <w:marLeft w:val="0"/>
      <w:marRight w:val="0"/>
      <w:marTop w:val="0"/>
      <w:marBottom w:val="0"/>
      <w:divBdr>
        <w:top w:val="none" w:sz="0" w:space="0" w:color="auto"/>
        <w:left w:val="none" w:sz="0" w:space="0" w:color="auto"/>
        <w:bottom w:val="none" w:sz="0" w:space="0" w:color="auto"/>
        <w:right w:val="none" w:sz="0" w:space="0" w:color="auto"/>
      </w:divBdr>
    </w:div>
    <w:div w:id="91585450">
      <w:marLeft w:val="0"/>
      <w:marRight w:val="0"/>
      <w:marTop w:val="0"/>
      <w:marBottom w:val="0"/>
      <w:divBdr>
        <w:top w:val="none" w:sz="0" w:space="0" w:color="auto"/>
        <w:left w:val="none" w:sz="0" w:space="0" w:color="auto"/>
        <w:bottom w:val="none" w:sz="0" w:space="0" w:color="auto"/>
        <w:right w:val="none" w:sz="0" w:space="0" w:color="auto"/>
      </w:divBdr>
    </w:div>
    <w:div w:id="91585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Levo%20Y%5BAuthor%5D&amp;cauthor=true&amp;cauthor_uid=865530" TargetMode="External"/><Relationship Id="rId13" Type="http://schemas.openxmlformats.org/officeDocument/2006/relationships/hyperlink" Target="http://en.wikipedia.org/wiki/Skin" TargetMode="External"/><Relationship Id="rId18" Type="http://schemas.openxmlformats.org/officeDocument/2006/relationships/hyperlink" Target="http://www.ncbi.nlm.nih.gov/pubmed?term=Gl%C3%BCck%20T%5BAuthor%5D&amp;cauthor=true&amp;cauthor_uid=7924948" TargetMode="External"/><Relationship Id="rId26" Type="http://schemas.openxmlformats.org/officeDocument/2006/relationships/hyperlink" Target="http://www.ncbi.nlm.nih.gov/pubmed?term=van%20Aalsburg%20R%5BAuthor%5D&amp;cauthor=true&amp;cauthor_uid=21539670" TargetMode="External"/><Relationship Id="rId3" Type="http://schemas.microsoft.com/office/2007/relationships/stylesWithEffects" Target="stylesWithEffects.xml"/><Relationship Id="rId21" Type="http://schemas.openxmlformats.org/officeDocument/2006/relationships/hyperlink" Target="http://www.ncbi.nlm.nih.gov/pubmed?term=Chossegros%20P%5BAuthor%5D&amp;cauthor=true&amp;cauthor_uid=361924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Autoimmune" TargetMode="External"/><Relationship Id="rId17" Type="http://schemas.openxmlformats.org/officeDocument/2006/relationships/hyperlink" Target="http://www.ncbi.nlm.nih.gov/pubmed?term=Ergin%20S%5BAuthor%5D&amp;cauthor=true&amp;cauthor_uid=16361739" TargetMode="External"/><Relationship Id="rId25" Type="http://schemas.openxmlformats.org/officeDocument/2006/relationships/hyperlink" Target="http://www.ncbi.nlm.nih.gov/pubmed?term=Mehndiratta%20M%5BAuthor%5D&amp;cauthor=true&amp;cauthor_uid=23164826" TargetMode="External"/><Relationship Id="rId33" Type="http://schemas.openxmlformats.org/officeDocument/2006/relationships/hyperlink" Target="http://www.ncbi.nlm.nih.gov/pubmed?term=Garc%C3%ADa-Porr%C3%BAa%20C%5BAuthor%5D&amp;cauthor=true&amp;cauthor_uid=9543579" TargetMode="External"/><Relationship Id="rId2" Type="http://schemas.openxmlformats.org/officeDocument/2006/relationships/styles" Target="styles.xml"/><Relationship Id="rId16" Type="http://schemas.openxmlformats.org/officeDocument/2006/relationships/hyperlink" Target="http://en.wikipedia.org/wiki/Vasculitis" TargetMode="External"/><Relationship Id="rId20" Type="http://schemas.openxmlformats.org/officeDocument/2006/relationships/hyperlink" Target="http://www.ncbi.nlm.nih.gov/pubmed?term=Weiss%20TD%5BAuthor%5D&amp;cauthor=true&amp;cauthor_uid=147025" TargetMode="External"/><Relationship Id="rId29" Type="http://schemas.openxmlformats.org/officeDocument/2006/relationships/hyperlink" Target="http://www.ncbi.nlm.nih.gov/pubmed?term=Criado%20PR%5BAuthor%5D&amp;cauthor=true&amp;cauthor_uid=153244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ichen" TargetMode="External"/><Relationship Id="rId24" Type="http://schemas.openxmlformats.org/officeDocument/2006/relationships/hyperlink" Target="http://www.ncbi.nlm.nih.gov/pubmed?term=Ishimaru%20Y%5BAuthor%5D&amp;cauthor=true&amp;cauthor_uid=56530" TargetMode="External"/><Relationship Id="rId32" Type="http://schemas.openxmlformats.org/officeDocument/2006/relationships/hyperlink" Target="http://www.ncbi.nlm.nih.gov/pubmed?term=Kartal%20ED%5BAuthor%5D&amp;cauthor=true&amp;cauthor_uid=18029321" TargetMode="External"/><Relationship Id="rId5" Type="http://schemas.openxmlformats.org/officeDocument/2006/relationships/webSettings" Target="webSettings.xml"/><Relationship Id="rId15" Type="http://schemas.openxmlformats.org/officeDocument/2006/relationships/hyperlink" Target="http://en.wikipedia.org/wiki/Bleeding" TargetMode="External"/><Relationship Id="rId23" Type="http://schemas.openxmlformats.org/officeDocument/2006/relationships/hyperlink" Target="http://www.ncbi.nlm.nih.gov/pubmed?term=Garcia-Bragado%20F%5BAuthor%5D&amp;cauthor=true&amp;cauthor_uid=7290950" TargetMode="External"/><Relationship Id="rId28" Type="http://schemas.openxmlformats.org/officeDocument/2006/relationships/hyperlink" Target="http://www.ncbi.nlm.nih.gov/pubmed?term=Saywell%20CA%5BAuthor%5D&amp;cauthor=true&amp;cauthor_uid=9293664" TargetMode="External"/><Relationship Id="rId10" Type="http://schemas.openxmlformats.org/officeDocument/2006/relationships/hyperlink" Target="http://en.wikipedia.org/wiki/Mucous_membrane" TargetMode="External"/><Relationship Id="rId19" Type="http://schemas.openxmlformats.org/officeDocument/2006/relationships/hyperlink" Target="http://www.ncbi.nlm.nih.gov/pubmed?term=van%20Voorst%20Vader%20PC%5BAuthor%5D&amp;cauthor=true&amp;cauthor_uid=2426900" TargetMode="External"/><Relationship Id="rId31" Type="http://schemas.openxmlformats.org/officeDocument/2006/relationships/hyperlink" Target="http://www.ncbi.nlm.nih.gov/pubmed?term=Usman%20A%5BAuthor%5D&amp;cauthor=true&amp;cauthor_uid=11358552" TargetMode="External"/><Relationship Id="rId4" Type="http://schemas.openxmlformats.org/officeDocument/2006/relationships/settings" Target="settings.xml"/><Relationship Id="rId9" Type="http://schemas.openxmlformats.org/officeDocument/2006/relationships/hyperlink" Target="http://en.wikipedia.org/wiki/Skin" TargetMode="External"/><Relationship Id="rId14" Type="http://schemas.openxmlformats.org/officeDocument/2006/relationships/hyperlink" Target="http://en.wikipedia.org/wiki/Blanch_%28medical%29" TargetMode="External"/><Relationship Id="rId22" Type="http://schemas.openxmlformats.org/officeDocument/2006/relationships/hyperlink" Target="http://www.ncbi.nlm.nih.gov/pubmed?term=Levo%20Y%5BAuthor%5D&amp;cauthor=true&amp;cauthor_uid=865530" TargetMode="External"/><Relationship Id="rId27" Type="http://schemas.openxmlformats.org/officeDocument/2006/relationships/hyperlink" Target="http://www.ncbi.nlm.nih.gov/pubmed?term=M%C3%A9rigou%20D%5BAuthor%5D&amp;cauthor=true&amp;cauthor_uid=9747294" TargetMode="External"/><Relationship Id="rId30" Type="http://schemas.openxmlformats.org/officeDocument/2006/relationships/hyperlink" Target="http://www.ncbi.nlm.nih.gov/pubmed?term=Wolf%20F%5BAuthor%5D&amp;cauthor=true&amp;cauthor_uid=972905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6245</Words>
  <Characters>35601</Characters>
  <Application>Microsoft Office Word</Application>
  <DocSecurity>0</DocSecurity>
  <Lines>296</Lines>
  <Paragraphs>83</Paragraphs>
  <ScaleCrop>false</ScaleCrop>
  <Company>NONE</Company>
  <LinksUpToDate>false</LinksUpToDate>
  <CharactersWithSpaces>41763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CHANGE_ME1</dc:creator>
  <cp:lastModifiedBy>LS Ma</cp:lastModifiedBy>
  <cp:revision>2</cp:revision>
  <dcterms:created xsi:type="dcterms:W3CDTF">2014-06-13T00:33:00Z</dcterms:created>
  <dcterms:modified xsi:type="dcterms:W3CDTF">2014-06-13T00:33:00Z</dcterms:modified>
</cp:coreProperties>
</file>