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DD9F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Name of Journal: </w:t>
      </w:r>
      <w:r w:rsidRPr="00E269BA">
        <w:rPr>
          <w:rFonts w:ascii="Book Antiqua" w:eastAsia="Book Antiqua" w:hAnsi="Book Antiqua" w:cs="Book Antiqua"/>
          <w:i/>
          <w:color w:val="000000"/>
        </w:rPr>
        <w:t>World Journal of Hepatology</w:t>
      </w:r>
    </w:p>
    <w:p w14:paraId="0F2FAF0D"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Manuscript NO: </w:t>
      </w:r>
      <w:r w:rsidRPr="00E269BA">
        <w:rPr>
          <w:rFonts w:ascii="Book Antiqua" w:eastAsia="Book Antiqua" w:hAnsi="Book Antiqua" w:cs="Book Antiqua"/>
          <w:color w:val="000000"/>
        </w:rPr>
        <w:t>67493</w:t>
      </w:r>
    </w:p>
    <w:p w14:paraId="335B42C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Manuscript Type: </w:t>
      </w:r>
      <w:r w:rsidRPr="00E269BA">
        <w:rPr>
          <w:rFonts w:ascii="Book Antiqua" w:eastAsia="Book Antiqua" w:hAnsi="Book Antiqua" w:cs="Book Antiqua"/>
          <w:color w:val="000000"/>
        </w:rPr>
        <w:t>CASE REPORT</w:t>
      </w:r>
    </w:p>
    <w:p w14:paraId="4F1E1AA5" w14:textId="77777777" w:rsidR="00A77B3E" w:rsidRPr="00E269BA" w:rsidRDefault="00A77B3E" w:rsidP="00E269BA">
      <w:pPr>
        <w:snapToGrid w:val="0"/>
        <w:spacing w:line="360" w:lineRule="auto"/>
        <w:jc w:val="both"/>
        <w:rPr>
          <w:rFonts w:ascii="Book Antiqua" w:hAnsi="Book Antiqua"/>
        </w:rPr>
      </w:pPr>
    </w:p>
    <w:p w14:paraId="50F10EEC" w14:textId="4C966573" w:rsidR="00A77B3E" w:rsidRPr="00E269BA" w:rsidRDefault="00BA34BB" w:rsidP="00E269BA">
      <w:pPr>
        <w:snapToGrid w:val="0"/>
        <w:spacing w:line="360" w:lineRule="auto"/>
        <w:jc w:val="both"/>
        <w:rPr>
          <w:rFonts w:ascii="Book Antiqua" w:hAnsi="Book Antiqua"/>
        </w:rPr>
      </w:pPr>
      <w:r w:rsidRPr="0050361F">
        <w:rPr>
          <w:rFonts w:ascii="Book Antiqua" w:eastAsia="Book Antiqua" w:hAnsi="Book Antiqua" w:cs="Book Antiqua"/>
          <w:b/>
          <w:caps/>
          <w:color w:val="000000"/>
        </w:rPr>
        <w:t>f</w:t>
      </w:r>
      <w:r w:rsidRPr="00E269BA">
        <w:rPr>
          <w:rFonts w:ascii="Book Antiqua" w:eastAsia="Book Antiqua" w:hAnsi="Book Antiqua" w:cs="Book Antiqua"/>
          <w:b/>
          <w:color w:val="000000"/>
        </w:rPr>
        <w:t xml:space="preserve">ocal nodular hyperplasia associated with a giant hepatocellular adenoma: </w:t>
      </w:r>
      <w:r w:rsidR="0050361F">
        <w:rPr>
          <w:rFonts w:ascii="Book Antiqua" w:eastAsia="Book Antiqua" w:hAnsi="Book Antiqua" w:cs="Book Antiqua"/>
          <w:b/>
          <w:color w:val="000000"/>
        </w:rPr>
        <w:t xml:space="preserve">A </w:t>
      </w:r>
      <w:r w:rsidR="0050361F" w:rsidRPr="00E269BA">
        <w:rPr>
          <w:rFonts w:ascii="Book Antiqua" w:eastAsia="Book Antiqua" w:hAnsi="Book Antiqua" w:cs="Book Antiqua"/>
          <w:b/>
          <w:color w:val="000000"/>
        </w:rPr>
        <w:t>case report</w:t>
      </w:r>
      <w:r w:rsidRPr="00E269BA">
        <w:rPr>
          <w:rFonts w:ascii="Book Antiqua" w:eastAsia="Book Antiqua" w:hAnsi="Book Antiqua" w:cs="Book Antiqua"/>
          <w:b/>
          <w:color w:val="000000"/>
        </w:rPr>
        <w:t xml:space="preserve"> and review of</w:t>
      </w:r>
      <w:r w:rsidR="00AD505C">
        <w:rPr>
          <w:rFonts w:ascii="Book Antiqua" w:eastAsia="Book Antiqua" w:hAnsi="Book Antiqua" w:cs="Book Antiqua"/>
          <w:b/>
          <w:color w:val="000000"/>
        </w:rPr>
        <w:t xml:space="preserve"> </w:t>
      </w:r>
      <w:r w:rsidRPr="00E269BA">
        <w:rPr>
          <w:rFonts w:ascii="Book Antiqua" w:eastAsia="Book Antiqua" w:hAnsi="Book Antiqua" w:cs="Book Antiqua"/>
          <w:b/>
          <w:color w:val="000000"/>
        </w:rPr>
        <w:t>literature</w:t>
      </w:r>
    </w:p>
    <w:p w14:paraId="4AD64B8D" w14:textId="77777777" w:rsidR="00A77B3E" w:rsidRPr="00E269BA" w:rsidRDefault="00A77B3E" w:rsidP="00E269BA">
      <w:pPr>
        <w:snapToGrid w:val="0"/>
        <w:spacing w:line="360" w:lineRule="auto"/>
        <w:jc w:val="both"/>
        <w:rPr>
          <w:rFonts w:ascii="Book Antiqua" w:hAnsi="Book Antiqua"/>
        </w:rPr>
      </w:pPr>
    </w:p>
    <w:p w14:paraId="1A1D3592"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Gaspar-</w:t>
      </w:r>
      <w:proofErr w:type="spellStart"/>
      <w:r w:rsidRPr="00E269BA">
        <w:rPr>
          <w:rFonts w:ascii="Book Antiqua" w:eastAsia="Book Antiqua" w:hAnsi="Book Antiqua" w:cs="Book Antiqua"/>
          <w:color w:val="000000"/>
        </w:rPr>
        <w:t>Figueiredo</w:t>
      </w:r>
      <w:proofErr w:type="spellEnd"/>
      <w:r w:rsidRPr="00E269BA">
        <w:rPr>
          <w:rFonts w:ascii="Book Antiqua" w:eastAsia="Book Antiqua" w:hAnsi="Book Antiqua" w:cs="Book Antiqua"/>
          <w:color w:val="000000"/>
        </w:rPr>
        <w:t xml:space="preserve"> S </w:t>
      </w:r>
      <w:r w:rsidRPr="00E269BA">
        <w:rPr>
          <w:rFonts w:ascii="Book Antiqua" w:eastAsia="Book Antiqua" w:hAnsi="Book Antiqua" w:cs="Book Antiqua"/>
          <w:i/>
          <w:iCs/>
          <w:color w:val="000000"/>
        </w:rPr>
        <w:t>et al</w:t>
      </w:r>
      <w:r w:rsidRPr="00E269BA">
        <w:rPr>
          <w:rFonts w:ascii="Book Antiqua" w:eastAsia="Book Antiqua" w:hAnsi="Book Antiqua" w:cs="Book Antiqua"/>
          <w:color w:val="000000"/>
        </w:rPr>
        <w:t>. Simultaneous benign liver tumors</w:t>
      </w:r>
    </w:p>
    <w:p w14:paraId="6D9CD13E" w14:textId="77777777" w:rsidR="00A77B3E" w:rsidRPr="00E269BA" w:rsidRDefault="00A77B3E" w:rsidP="00E269BA">
      <w:pPr>
        <w:snapToGrid w:val="0"/>
        <w:spacing w:line="360" w:lineRule="auto"/>
        <w:jc w:val="both"/>
        <w:rPr>
          <w:rFonts w:ascii="Book Antiqua" w:hAnsi="Book Antiqua"/>
        </w:rPr>
      </w:pPr>
    </w:p>
    <w:p w14:paraId="341421FF" w14:textId="77777777" w:rsidR="00A77B3E" w:rsidRPr="00E269BA" w:rsidRDefault="00BA34BB" w:rsidP="00E269BA">
      <w:pPr>
        <w:snapToGrid w:val="0"/>
        <w:spacing w:line="360" w:lineRule="auto"/>
        <w:jc w:val="both"/>
        <w:rPr>
          <w:rFonts w:ascii="Book Antiqua" w:hAnsi="Book Antiqua"/>
        </w:rPr>
      </w:pPr>
      <w:proofErr w:type="spellStart"/>
      <w:r w:rsidRPr="00E269BA">
        <w:rPr>
          <w:rFonts w:ascii="Book Antiqua" w:eastAsia="Book Antiqua" w:hAnsi="Book Antiqua" w:cs="Book Antiqua"/>
          <w:color w:val="000000"/>
        </w:rPr>
        <w:t>Sérgio</w:t>
      </w:r>
      <w:proofErr w:type="spellEnd"/>
      <w:r w:rsidRPr="00E269BA">
        <w:rPr>
          <w:rFonts w:ascii="Book Antiqua" w:eastAsia="Book Antiqua" w:hAnsi="Book Antiqua" w:cs="Book Antiqua"/>
          <w:color w:val="000000"/>
        </w:rPr>
        <w:t xml:space="preserve"> Gaspar-</w:t>
      </w:r>
      <w:proofErr w:type="spellStart"/>
      <w:r w:rsidRPr="00E269BA">
        <w:rPr>
          <w:rFonts w:ascii="Book Antiqua" w:eastAsia="Book Antiqua" w:hAnsi="Book Antiqua" w:cs="Book Antiqua"/>
          <w:color w:val="000000"/>
        </w:rPr>
        <w:t>Figueiredo</w:t>
      </w:r>
      <w:proofErr w:type="spellEnd"/>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Amaniel</w:t>
      </w:r>
      <w:proofErr w:type="spellEnd"/>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Kefleyesus</w:t>
      </w:r>
      <w:proofErr w:type="spellEnd"/>
      <w:r w:rsidRPr="00E269BA">
        <w:rPr>
          <w:rFonts w:ascii="Book Antiqua" w:eastAsia="Book Antiqua" w:hAnsi="Book Antiqua" w:cs="Book Antiqua"/>
          <w:color w:val="000000"/>
        </w:rPr>
        <w:t xml:space="preserve">, Christine </w:t>
      </w:r>
      <w:proofErr w:type="spellStart"/>
      <w:r w:rsidRPr="00E269BA">
        <w:rPr>
          <w:rFonts w:ascii="Book Antiqua" w:eastAsia="Book Antiqua" w:hAnsi="Book Antiqua" w:cs="Book Antiqua"/>
          <w:color w:val="000000"/>
        </w:rPr>
        <w:t>Sempoux</w:t>
      </w:r>
      <w:proofErr w:type="spellEnd"/>
      <w:r w:rsidRPr="00E269BA">
        <w:rPr>
          <w:rFonts w:ascii="Book Antiqua" w:eastAsia="Book Antiqua" w:hAnsi="Book Antiqua" w:cs="Book Antiqua"/>
          <w:color w:val="000000"/>
        </w:rPr>
        <w:t xml:space="preserve">, Emilie </w:t>
      </w:r>
      <w:proofErr w:type="spellStart"/>
      <w:r w:rsidRPr="00E269BA">
        <w:rPr>
          <w:rFonts w:ascii="Book Antiqua" w:eastAsia="Book Antiqua" w:hAnsi="Book Antiqua" w:cs="Book Antiqua"/>
          <w:color w:val="000000"/>
        </w:rPr>
        <w:t>Uldry</w:t>
      </w:r>
      <w:proofErr w:type="spellEnd"/>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Nermin</w:t>
      </w:r>
      <w:proofErr w:type="spellEnd"/>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Halkic</w:t>
      </w:r>
      <w:proofErr w:type="spellEnd"/>
    </w:p>
    <w:p w14:paraId="036911D3" w14:textId="77777777" w:rsidR="00A77B3E" w:rsidRPr="00E269BA" w:rsidRDefault="00A77B3E" w:rsidP="00E269BA">
      <w:pPr>
        <w:snapToGrid w:val="0"/>
        <w:spacing w:line="360" w:lineRule="auto"/>
        <w:jc w:val="both"/>
        <w:rPr>
          <w:rFonts w:ascii="Book Antiqua" w:hAnsi="Book Antiqua"/>
        </w:rPr>
      </w:pPr>
    </w:p>
    <w:p w14:paraId="70DD8B7D" w14:textId="47523711" w:rsidR="00A77B3E" w:rsidRPr="00E269BA" w:rsidRDefault="00BF4ADC" w:rsidP="00E269BA">
      <w:pPr>
        <w:snapToGrid w:val="0"/>
        <w:spacing w:line="360" w:lineRule="auto"/>
        <w:jc w:val="both"/>
        <w:rPr>
          <w:rFonts w:ascii="Book Antiqua" w:hAnsi="Book Antiqua"/>
        </w:rPr>
      </w:pPr>
      <w:r>
        <w:rPr>
          <w:rFonts w:ascii="Book Antiqua" w:hAnsi="Book Antiqua"/>
          <w:b/>
        </w:rPr>
        <w:t xml:space="preserve">Sergio </w:t>
      </w:r>
      <w:r w:rsidRPr="00EF2FBF">
        <w:rPr>
          <w:rFonts w:ascii="Book Antiqua" w:hAnsi="Book Antiqua"/>
          <w:b/>
        </w:rPr>
        <w:t>Gaspar-</w:t>
      </w:r>
      <w:proofErr w:type="spellStart"/>
      <w:r w:rsidRPr="00EF2FBF">
        <w:rPr>
          <w:rFonts w:ascii="Book Antiqua" w:hAnsi="Book Antiqua"/>
          <w:b/>
        </w:rPr>
        <w:t>Figueiredo</w:t>
      </w:r>
      <w:proofErr w:type="spellEnd"/>
      <w:r w:rsidRPr="00EF2FBF">
        <w:rPr>
          <w:rFonts w:ascii="Book Antiqua" w:hAnsi="Book Antiqua"/>
        </w:rPr>
        <w:t xml:space="preserve">, </w:t>
      </w:r>
      <w:proofErr w:type="spellStart"/>
      <w:r>
        <w:rPr>
          <w:rFonts w:ascii="Book Antiqua" w:hAnsi="Book Antiqua"/>
          <w:b/>
        </w:rPr>
        <w:t>Amaniel</w:t>
      </w:r>
      <w:proofErr w:type="spellEnd"/>
      <w:r>
        <w:rPr>
          <w:rFonts w:ascii="Book Antiqua" w:hAnsi="Book Antiqua"/>
          <w:b/>
        </w:rPr>
        <w:t xml:space="preserve"> </w:t>
      </w:r>
      <w:proofErr w:type="spellStart"/>
      <w:r w:rsidRPr="00EF2FBF">
        <w:rPr>
          <w:rFonts w:ascii="Book Antiqua" w:hAnsi="Book Antiqua"/>
          <w:b/>
        </w:rPr>
        <w:t>Kefleyesus</w:t>
      </w:r>
      <w:proofErr w:type="spellEnd"/>
      <w:r w:rsidRPr="00EF2FBF">
        <w:rPr>
          <w:rFonts w:ascii="Book Antiqua" w:hAnsi="Book Antiqua"/>
        </w:rPr>
        <w:t xml:space="preserve">, </w:t>
      </w:r>
      <w:r>
        <w:rPr>
          <w:rFonts w:ascii="Book Antiqua" w:hAnsi="Book Antiqua"/>
          <w:b/>
        </w:rPr>
        <w:t xml:space="preserve">Emilie </w:t>
      </w:r>
      <w:proofErr w:type="spellStart"/>
      <w:r w:rsidRPr="00EF2FBF">
        <w:rPr>
          <w:rFonts w:ascii="Book Antiqua" w:hAnsi="Book Antiqua"/>
          <w:b/>
        </w:rPr>
        <w:t>Uldry</w:t>
      </w:r>
      <w:proofErr w:type="spellEnd"/>
      <w:r w:rsidRPr="00EF2FBF">
        <w:rPr>
          <w:rFonts w:ascii="Book Antiqua" w:hAnsi="Book Antiqua"/>
        </w:rPr>
        <w:t xml:space="preserve">, </w:t>
      </w:r>
      <w:proofErr w:type="spellStart"/>
      <w:r w:rsidRPr="00EF2FBF">
        <w:rPr>
          <w:rFonts w:ascii="Book Antiqua" w:hAnsi="Book Antiqua"/>
          <w:b/>
        </w:rPr>
        <w:t>Nermin</w:t>
      </w:r>
      <w:proofErr w:type="spellEnd"/>
      <w:r>
        <w:rPr>
          <w:rFonts w:ascii="Book Antiqua" w:hAnsi="Book Antiqua"/>
        </w:rPr>
        <w:t xml:space="preserve"> </w:t>
      </w:r>
      <w:proofErr w:type="spellStart"/>
      <w:r w:rsidRPr="00EF2FBF">
        <w:rPr>
          <w:rFonts w:ascii="Book Antiqua" w:hAnsi="Book Antiqua"/>
          <w:b/>
        </w:rPr>
        <w:t>Halkic</w:t>
      </w:r>
      <w:proofErr w:type="spellEnd"/>
      <w:r>
        <w:rPr>
          <w:rFonts w:ascii="Book Antiqua" w:hAnsi="Book Antiqua"/>
        </w:rPr>
        <w:t>,</w:t>
      </w:r>
      <w:r w:rsidR="00BA34BB" w:rsidRPr="00E269BA">
        <w:rPr>
          <w:rFonts w:ascii="Book Antiqua" w:eastAsia="Book Antiqua" w:hAnsi="Book Antiqua" w:cs="Book Antiqua"/>
          <w:b/>
          <w:bCs/>
          <w:color w:val="000000"/>
        </w:rPr>
        <w:t xml:space="preserve"> </w:t>
      </w:r>
      <w:r w:rsidRPr="00E269BA">
        <w:rPr>
          <w:rFonts w:ascii="Book Antiqua" w:eastAsia="Book Antiqua" w:hAnsi="Book Antiqua" w:cs="Book Antiqua"/>
          <w:color w:val="000000"/>
        </w:rPr>
        <w:t>Department of Visceral Surgery, Lausanne University Hospital, Lausanne 1011, Switzerland</w:t>
      </w:r>
    </w:p>
    <w:p w14:paraId="0A3810A6" w14:textId="77777777" w:rsidR="00A77B3E" w:rsidRPr="00E269BA" w:rsidRDefault="00A77B3E" w:rsidP="00E269BA">
      <w:pPr>
        <w:snapToGrid w:val="0"/>
        <w:spacing w:line="360" w:lineRule="auto"/>
        <w:jc w:val="both"/>
        <w:rPr>
          <w:rFonts w:ascii="Book Antiqua" w:hAnsi="Book Antiqua"/>
        </w:rPr>
      </w:pPr>
    </w:p>
    <w:p w14:paraId="23E37949" w14:textId="5AB758F2"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Christine </w:t>
      </w:r>
      <w:proofErr w:type="spellStart"/>
      <w:r w:rsidRPr="00E269BA">
        <w:rPr>
          <w:rFonts w:ascii="Book Antiqua" w:eastAsia="Book Antiqua" w:hAnsi="Book Antiqua" w:cs="Book Antiqua"/>
          <w:b/>
          <w:bCs/>
          <w:color w:val="000000"/>
        </w:rPr>
        <w:t>Sempoux</w:t>
      </w:r>
      <w:proofErr w:type="spellEnd"/>
      <w:r w:rsidRPr="00E269BA">
        <w:rPr>
          <w:rFonts w:ascii="Book Antiqua" w:eastAsia="Book Antiqua" w:hAnsi="Book Antiqua" w:cs="Book Antiqua"/>
          <w:b/>
          <w:bCs/>
          <w:color w:val="000000"/>
        </w:rPr>
        <w:t xml:space="preserve">, </w:t>
      </w:r>
      <w:r w:rsidR="00276C25" w:rsidRPr="00EF2FBF">
        <w:rPr>
          <w:rFonts w:ascii="Book Antiqua" w:hAnsi="Book Antiqua"/>
        </w:rPr>
        <w:t>Department of</w:t>
      </w:r>
      <w:r w:rsidR="00276C25">
        <w:rPr>
          <w:rFonts w:ascii="Book Antiqua" w:eastAsia="Book Antiqua" w:hAnsi="Book Antiqua" w:cs="Book Antiqua"/>
          <w:color w:val="000000"/>
        </w:rPr>
        <w:t xml:space="preserve"> </w:t>
      </w:r>
      <w:r w:rsidRPr="00E269BA">
        <w:rPr>
          <w:rFonts w:ascii="Book Antiqua" w:eastAsia="Book Antiqua" w:hAnsi="Book Antiqua" w:cs="Book Antiqua"/>
          <w:color w:val="000000"/>
        </w:rPr>
        <w:t>Pathology, Lausanne University Hospital, Lausanne 1011, Switzerland</w:t>
      </w:r>
    </w:p>
    <w:p w14:paraId="58BB3775" w14:textId="77777777" w:rsidR="00A77B3E" w:rsidRPr="00E269BA" w:rsidRDefault="00A77B3E" w:rsidP="00E269BA">
      <w:pPr>
        <w:snapToGrid w:val="0"/>
        <w:spacing w:line="360" w:lineRule="auto"/>
        <w:jc w:val="both"/>
        <w:rPr>
          <w:rFonts w:ascii="Book Antiqua" w:hAnsi="Book Antiqua"/>
        </w:rPr>
      </w:pPr>
    </w:p>
    <w:p w14:paraId="214B72ED" w14:textId="7AC6199A"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Author contributions: </w:t>
      </w:r>
      <w:r w:rsidRPr="00E269BA">
        <w:rPr>
          <w:rFonts w:ascii="Book Antiqua" w:eastAsia="Book Antiqua" w:hAnsi="Book Antiqua" w:cs="Book Antiqua"/>
          <w:color w:val="000000"/>
          <w:shd w:val="clear" w:color="auto" w:fill="FFFFFF"/>
        </w:rPr>
        <w:t>Gaspar-</w:t>
      </w:r>
      <w:proofErr w:type="spellStart"/>
      <w:r w:rsidRPr="00E269BA">
        <w:rPr>
          <w:rFonts w:ascii="Book Antiqua" w:eastAsia="Book Antiqua" w:hAnsi="Book Antiqua" w:cs="Book Antiqua"/>
          <w:color w:val="000000"/>
          <w:shd w:val="clear" w:color="auto" w:fill="FFFFFF"/>
        </w:rPr>
        <w:t>Figueiredo</w:t>
      </w:r>
      <w:proofErr w:type="spellEnd"/>
      <w:r w:rsidRPr="00E269BA">
        <w:rPr>
          <w:rFonts w:ascii="Book Antiqua" w:eastAsia="Book Antiqua" w:hAnsi="Book Antiqua" w:cs="Book Antiqua"/>
          <w:color w:val="000000"/>
          <w:shd w:val="clear" w:color="auto" w:fill="FFFFFF"/>
        </w:rPr>
        <w:t xml:space="preserve"> S and </w:t>
      </w:r>
      <w:proofErr w:type="spellStart"/>
      <w:r w:rsidRPr="00E269BA">
        <w:rPr>
          <w:rFonts w:ascii="Book Antiqua" w:eastAsia="Book Antiqua" w:hAnsi="Book Antiqua" w:cs="Book Antiqua"/>
          <w:color w:val="000000"/>
          <w:shd w:val="clear" w:color="auto" w:fill="FFFFFF"/>
        </w:rPr>
        <w:t>Kefleyesus</w:t>
      </w:r>
      <w:proofErr w:type="spellEnd"/>
      <w:r w:rsidRPr="00E269BA">
        <w:rPr>
          <w:rFonts w:ascii="Book Antiqua" w:eastAsia="Book Antiqua" w:hAnsi="Book Antiqua" w:cs="Book Antiqua"/>
          <w:color w:val="000000"/>
          <w:shd w:val="clear" w:color="auto" w:fill="FFFFFF"/>
        </w:rPr>
        <w:t xml:space="preserve"> A performed the literature review, collected all the data related to the case report, and recorded/edited the video-vignette related to the case report; </w:t>
      </w:r>
      <w:proofErr w:type="spellStart"/>
      <w:r w:rsidRPr="00E269BA">
        <w:rPr>
          <w:rFonts w:ascii="Book Antiqua" w:eastAsia="Book Antiqua" w:hAnsi="Book Antiqua" w:cs="Book Antiqua"/>
          <w:color w:val="000000"/>
          <w:shd w:val="clear" w:color="auto" w:fill="FFFFFF"/>
        </w:rPr>
        <w:t>Sempoux</w:t>
      </w:r>
      <w:proofErr w:type="spellEnd"/>
      <w:r w:rsidRPr="00E269BA">
        <w:rPr>
          <w:rFonts w:ascii="Book Antiqua" w:eastAsia="Book Antiqua" w:hAnsi="Book Antiqua" w:cs="Book Antiqua"/>
          <w:color w:val="000000"/>
          <w:shd w:val="clear" w:color="auto" w:fill="FFFFFF"/>
        </w:rPr>
        <w:t xml:space="preserve"> C did the anatomopathological examination/appraisal; </w:t>
      </w:r>
      <w:proofErr w:type="spellStart"/>
      <w:r w:rsidRPr="00E269BA">
        <w:rPr>
          <w:rFonts w:ascii="Book Antiqua" w:eastAsia="Book Antiqua" w:hAnsi="Book Antiqua" w:cs="Book Antiqua"/>
          <w:color w:val="000000"/>
          <w:shd w:val="clear" w:color="auto" w:fill="FFFFFF"/>
        </w:rPr>
        <w:t>Halkic</w:t>
      </w:r>
      <w:proofErr w:type="spellEnd"/>
      <w:r w:rsidRPr="00E269BA">
        <w:rPr>
          <w:rFonts w:ascii="Book Antiqua" w:eastAsia="Book Antiqua" w:hAnsi="Book Antiqua" w:cs="Book Antiqua"/>
          <w:color w:val="000000"/>
          <w:shd w:val="clear" w:color="auto" w:fill="FFFFFF"/>
        </w:rPr>
        <w:t xml:space="preserve"> N and </w:t>
      </w:r>
      <w:proofErr w:type="spellStart"/>
      <w:r w:rsidRPr="00E269BA">
        <w:rPr>
          <w:rFonts w:ascii="Book Antiqua" w:eastAsia="Book Antiqua" w:hAnsi="Book Antiqua" w:cs="Book Antiqua"/>
          <w:color w:val="000000"/>
          <w:shd w:val="clear" w:color="auto" w:fill="FFFFFF"/>
        </w:rPr>
        <w:t>Uldry</w:t>
      </w:r>
      <w:proofErr w:type="spellEnd"/>
      <w:r w:rsidRPr="00E269BA">
        <w:rPr>
          <w:rFonts w:ascii="Book Antiqua" w:eastAsia="Book Antiqua" w:hAnsi="Book Antiqua" w:cs="Book Antiqua"/>
          <w:color w:val="000000"/>
          <w:shd w:val="clear" w:color="auto" w:fill="FFFFFF"/>
        </w:rPr>
        <w:t xml:space="preserve"> E did the surgical appraisal</w:t>
      </w:r>
      <w:r w:rsidR="00774F36" w:rsidRPr="00E269BA">
        <w:rPr>
          <w:rFonts w:ascii="Book Antiqua" w:eastAsia="Book Antiqua" w:hAnsi="Book Antiqua" w:cs="Book Antiqua"/>
          <w:color w:val="000000"/>
          <w:shd w:val="clear" w:color="auto" w:fill="FFFFFF"/>
        </w:rPr>
        <w:t>;</w:t>
      </w:r>
      <w:r w:rsidRPr="00E269BA">
        <w:rPr>
          <w:rFonts w:ascii="Book Antiqua" w:eastAsia="Book Antiqua" w:hAnsi="Book Antiqua" w:cs="Book Antiqua"/>
          <w:color w:val="000000"/>
          <w:shd w:val="clear" w:color="auto" w:fill="FFFFFF"/>
        </w:rPr>
        <w:t xml:space="preserve"> </w:t>
      </w:r>
      <w:r w:rsidR="000E1BE5" w:rsidRPr="00E269BA">
        <w:rPr>
          <w:rFonts w:ascii="Book Antiqua" w:eastAsia="Book Antiqua" w:hAnsi="Book Antiqua" w:cs="Book Antiqua"/>
          <w:color w:val="000000"/>
          <w:shd w:val="clear" w:color="auto" w:fill="FFFFFF"/>
        </w:rPr>
        <w:t>a</w:t>
      </w:r>
      <w:r w:rsidRPr="00E269BA">
        <w:rPr>
          <w:rFonts w:ascii="Book Antiqua" w:eastAsia="Book Antiqua" w:hAnsi="Book Antiqua" w:cs="Book Antiqua"/>
          <w:color w:val="000000"/>
          <w:shd w:val="clear" w:color="auto" w:fill="FFFFFF"/>
        </w:rPr>
        <w:t>ll authors have read and approved the final manuscript.</w:t>
      </w:r>
    </w:p>
    <w:p w14:paraId="6684A565" w14:textId="77777777" w:rsidR="00A77B3E" w:rsidRPr="00E269BA" w:rsidRDefault="00A77B3E" w:rsidP="00E269BA">
      <w:pPr>
        <w:snapToGrid w:val="0"/>
        <w:spacing w:line="360" w:lineRule="auto"/>
        <w:jc w:val="both"/>
        <w:rPr>
          <w:rFonts w:ascii="Book Antiqua" w:hAnsi="Book Antiqua"/>
        </w:rPr>
      </w:pPr>
    </w:p>
    <w:p w14:paraId="09C9EF7B" w14:textId="5C1C38A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Corresponding author: </w:t>
      </w:r>
      <w:proofErr w:type="spellStart"/>
      <w:r w:rsidRPr="00E269BA">
        <w:rPr>
          <w:rFonts w:ascii="Book Antiqua" w:eastAsia="Book Antiqua" w:hAnsi="Book Antiqua" w:cs="Book Antiqua"/>
          <w:b/>
          <w:bCs/>
          <w:color w:val="000000"/>
        </w:rPr>
        <w:t>Nermin</w:t>
      </w:r>
      <w:proofErr w:type="spellEnd"/>
      <w:r w:rsidRPr="00E269BA">
        <w:rPr>
          <w:rFonts w:ascii="Book Antiqua" w:eastAsia="Book Antiqua" w:hAnsi="Book Antiqua" w:cs="Book Antiqua"/>
          <w:b/>
          <w:bCs/>
          <w:color w:val="000000"/>
        </w:rPr>
        <w:t xml:space="preserve"> </w:t>
      </w:r>
      <w:proofErr w:type="spellStart"/>
      <w:r w:rsidRPr="00E269BA">
        <w:rPr>
          <w:rFonts w:ascii="Book Antiqua" w:eastAsia="Book Antiqua" w:hAnsi="Book Antiqua" w:cs="Book Antiqua"/>
          <w:b/>
          <w:bCs/>
          <w:color w:val="000000"/>
        </w:rPr>
        <w:t>Halkic</w:t>
      </w:r>
      <w:proofErr w:type="spellEnd"/>
      <w:r w:rsidRPr="00E269BA">
        <w:rPr>
          <w:rFonts w:ascii="Book Antiqua" w:eastAsia="Book Antiqua" w:hAnsi="Book Antiqua" w:cs="Book Antiqua"/>
          <w:b/>
          <w:bCs/>
          <w:color w:val="000000"/>
        </w:rPr>
        <w:t>, MD, PhD,</w:t>
      </w:r>
      <w:r w:rsidR="003B33DA">
        <w:rPr>
          <w:rFonts w:ascii="Book Antiqua" w:eastAsia="Book Antiqua" w:hAnsi="Book Antiqua" w:cs="Book Antiqua"/>
          <w:b/>
          <w:bCs/>
          <w:color w:val="000000"/>
        </w:rPr>
        <w:t xml:space="preserve"> </w:t>
      </w:r>
      <w:r w:rsidRPr="00E269BA">
        <w:rPr>
          <w:rFonts w:ascii="Book Antiqua" w:eastAsia="Book Antiqua" w:hAnsi="Book Antiqua" w:cs="Book Antiqua"/>
          <w:b/>
          <w:bCs/>
          <w:color w:val="000000"/>
        </w:rPr>
        <w:t xml:space="preserve">Chief Doctor, Professor, </w:t>
      </w:r>
      <w:r w:rsidRPr="00E269BA">
        <w:rPr>
          <w:rFonts w:ascii="Book Antiqua" w:eastAsia="Book Antiqua" w:hAnsi="Book Antiqua" w:cs="Book Antiqua"/>
          <w:color w:val="000000"/>
        </w:rPr>
        <w:t xml:space="preserve">Department of Visceral Surgery, </w:t>
      </w:r>
      <w:r w:rsidR="00990B3F" w:rsidRPr="00E269BA">
        <w:rPr>
          <w:rFonts w:ascii="Book Antiqua" w:eastAsia="Book Antiqua" w:hAnsi="Book Antiqua" w:cs="Book Antiqua"/>
          <w:color w:val="000000"/>
        </w:rPr>
        <w:t>Lausanne University Hospital</w:t>
      </w:r>
      <w:r w:rsidRPr="00E269BA">
        <w:rPr>
          <w:rFonts w:ascii="Book Antiqua" w:eastAsia="Book Antiqua" w:hAnsi="Book Antiqua" w:cs="Book Antiqua"/>
          <w:color w:val="000000"/>
        </w:rPr>
        <w:t xml:space="preserve">, Rue du </w:t>
      </w:r>
      <w:proofErr w:type="spellStart"/>
      <w:r w:rsidRPr="00E269BA">
        <w:rPr>
          <w:rFonts w:ascii="Book Antiqua" w:eastAsia="Book Antiqua" w:hAnsi="Book Antiqua" w:cs="Book Antiqua"/>
          <w:color w:val="000000"/>
        </w:rPr>
        <w:t>Bugnon</w:t>
      </w:r>
      <w:proofErr w:type="spellEnd"/>
      <w:r w:rsidRPr="00E269BA">
        <w:rPr>
          <w:rFonts w:ascii="Book Antiqua" w:eastAsia="Book Antiqua" w:hAnsi="Book Antiqua" w:cs="Book Antiqua"/>
          <w:color w:val="000000"/>
        </w:rPr>
        <w:t xml:space="preserve"> 46, Lausanne 1011, Switzerland. nermin.halkic@chuv.ch</w:t>
      </w:r>
    </w:p>
    <w:p w14:paraId="22F508B8" w14:textId="77777777" w:rsidR="00A77B3E" w:rsidRPr="00E269BA" w:rsidRDefault="00A77B3E" w:rsidP="00E269BA">
      <w:pPr>
        <w:snapToGrid w:val="0"/>
        <w:spacing w:line="360" w:lineRule="auto"/>
        <w:jc w:val="both"/>
        <w:rPr>
          <w:rFonts w:ascii="Book Antiqua" w:hAnsi="Book Antiqua"/>
        </w:rPr>
      </w:pPr>
    </w:p>
    <w:p w14:paraId="2D5C35D0"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lastRenderedPageBreak/>
        <w:t xml:space="preserve">Received: </w:t>
      </w:r>
      <w:r w:rsidRPr="00E269BA">
        <w:rPr>
          <w:rFonts w:ascii="Book Antiqua" w:eastAsia="Book Antiqua" w:hAnsi="Book Antiqua" w:cs="Book Antiqua"/>
          <w:color w:val="000000"/>
        </w:rPr>
        <w:t>April 25, 2021</w:t>
      </w:r>
    </w:p>
    <w:p w14:paraId="4589448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Revised: </w:t>
      </w:r>
      <w:r w:rsidRPr="00E269BA">
        <w:rPr>
          <w:rFonts w:ascii="Book Antiqua" w:eastAsia="Book Antiqua" w:hAnsi="Book Antiqua" w:cs="Book Antiqua"/>
          <w:color w:val="000000"/>
        </w:rPr>
        <w:t>June 15, 2021</w:t>
      </w:r>
    </w:p>
    <w:p w14:paraId="3E16D253" w14:textId="11256A4D" w:rsidR="00A77B3E" w:rsidRPr="008F50F3"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Accepted: </w:t>
      </w:r>
      <w:r w:rsidR="008F50F3" w:rsidRPr="008F50F3">
        <w:rPr>
          <w:rFonts w:ascii="Book Antiqua" w:eastAsia="Book Antiqua" w:hAnsi="Book Antiqua" w:cs="Book Antiqua"/>
          <w:color w:val="000000"/>
        </w:rPr>
        <w:t>August 31, 2021</w:t>
      </w:r>
    </w:p>
    <w:p w14:paraId="0C8F877B"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Published online: </w:t>
      </w:r>
    </w:p>
    <w:p w14:paraId="794D3E8A" w14:textId="77777777" w:rsidR="00A77B3E" w:rsidRDefault="00A77B3E" w:rsidP="00E269BA">
      <w:pPr>
        <w:snapToGrid w:val="0"/>
        <w:spacing w:line="360" w:lineRule="auto"/>
        <w:jc w:val="both"/>
        <w:rPr>
          <w:rFonts w:ascii="Book Antiqua" w:hAnsi="Book Antiqua"/>
        </w:rPr>
      </w:pPr>
    </w:p>
    <w:p w14:paraId="3BCA5AFE" w14:textId="77777777" w:rsidR="003E75F3" w:rsidRDefault="003E75F3" w:rsidP="00E269BA">
      <w:pPr>
        <w:snapToGrid w:val="0"/>
        <w:spacing w:line="360" w:lineRule="auto"/>
        <w:jc w:val="both"/>
        <w:rPr>
          <w:rFonts w:ascii="Book Antiqua" w:hAnsi="Book Antiqua"/>
        </w:rPr>
      </w:pPr>
    </w:p>
    <w:p w14:paraId="23653191"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Abstract</w:t>
      </w:r>
    </w:p>
    <w:p w14:paraId="7C2B3DD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BACKGROUND</w:t>
      </w:r>
    </w:p>
    <w:p w14:paraId="21F09430"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Focal nodular hyperplasia (FNH) and hepatocellular adenoma (HCA) are well-known benign liver lesions. Surgical treatment is usually chosen for symptomatic patients, lesions more than 5 cm, and uncertainty of diagnosis. </w:t>
      </w:r>
    </w:p>
    <w:p w14:paraId="2571ADB6" w14:textId="77777777" w:rsidR="00A77B3E" w:rsidRPr="00E269BA" w:rsidRDefault="00A77B3E" w:rsidP="00E269BA">
      <w:pPr>
        <w:snapToGrid w:val="0"/>
        <w:spacing w:line="360" w:lineRule="auto"/>
        <w:jc w:val="both"/>
        <w:rPr>
          <w:rFonts w:ascii="Book Antiqua" w:hAnsi="Book Antiqua"/>
        </w:rPr>
      </w:pPr>
    </w:p>
    <w:p w14:paraId="1521E26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CASE SUMMARY</w:t>
      </w:r>
    </w:p>
    <w:p w14:paraId="4FF7679A" w14:textId="08033E7D"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We described the case of a large liver composite tumor in an asymptomatic 34-year-old female under oral contraceptive for 17-years. The imaging work-out described two components in this liver tumor; measuring 6</w:t>
      </w:r>
      <w:r w:rsidR="00774F36" w:rsidRPr="00E269BA">
        <w:rPr>
          <w:rFonts w:ascii="Book Antiqua" w:eastAsia="Book Antiqua" w:hAnsi="Book Antiqua" w:cs="Book Antiqua"/>
          <w:color w:val="000000"/>
        </w:rPr>
        <w:t xml:space="preserve"> cm</w:t>
      </w:r>
      <w:r w:rsidRPr="00E269BA">
        <w:rPr>
          <w:rFonts w:ascii="Book Antiqua" w:eastAsia="Book Antiqua" w:hAnsi="Book Antiqua" w:cs="Book Antiqua"/>
          <w:color w:val="000000"/>
        </w:rPr>
        <w:t xml:space="preserve"> </w:t>
      </w:r>
      <w:r w:rsidR="00497A49" w:rsidRPr="00276E00">
        <w:rPr>
          <w:rFonts w:ascii="Book Antiqua" w:hAnsi="Book Antiqua"/>
          <w:lang w:val="pl-PL"/>
        </w:rPr>
        <w:t>×</w:t>
      </w:r>
      <w:r w:rsidRPr="00E269BA">
        <w:rPr>
          <w:rFonts w:ascii="Book Antiqua" w:eastAsia="Book Antiqua" w:hAnsi="Book Antiqua" w:cs="Book Antiqua"/>
          <w:color w:val="000000"/>
        </w:rPr>
        <w:t xml:space="preserve"> 6 cm and 14</w:t>
      </w:r>
      <w:r w:rsidR="00774F36" w:rsidRPr="00E269BA">
        <w:rPr>
          <w:rFonts w:ascii="Book Antiqua" w:eastAsia="Book Antiqua" w:hAnsi="Book Antiqua" w:cs="Book Antiqua"/>
          <w:color w:val="000000"/>
        </w:rPr>
        <w:t xml:space="preserve"> cm</w:t>
      </w:r>
      <w:r w:rsidRPr="00E269BA">
        <w:rPr>
          <w:rFonts w:ascii="Book Antiqua" w:eastAsia="Book Antiqua" w:hAnsi="Book Antiqua" w:cs="Book Antiqua"/>
          <w:color w:val="000000"/>
        </w:rPr>
        <w:t xml:space="preserve"> </w:t>
      </w:r>
      <w:r w:rsidR="00497A49" w:rsidRPr="00276E00">
        <w:rPr>
          <w:rFonts w:ascii="Book Antiqua" w:hAnsi="Book Antiqua"/>
          <w:lang w:val="pl-PL"/>
        </w:rPr>
        <w:t>×</w:t>
      </w:r>
      <w:r w:rsidRPr="00E269BA">
        <w:rPr>
          <w:rFonts w:ascii="Book Antiqua" w:eastAsia="Book Antiqua" w:hAnsi="Book Antiqua" w:cs="Book Antiqua"/>
          <w:color w:val="000000"/>
        </w:rPr>
        <w:t xml:space="preserve"> 12</w:t>
      </w:r>
      <w:r w:rsidR="00774F36" w:rsidRPr="00E269BA">
        <w:rPr>
          <w:rFonts w:ascii="Book Antiqua" w:eastAsia="Book Antiqua" w:hAnsi="Book Antiqua" w:cs="Book Antiqua"/>
          <w:color w:val="000000"/>
        </w:rPr>
        <w:t xml:space="preserve"> cm</w:t>
      </w:r>
      <w:r w:rsidRPr="00E269BA">
        <w:rPr>
          <w:rFonts w:ascii="Book Antiqua" w:eastAsia="Book Antiqua" w:hAnsi="Book Antiqua" w:cs="Book Antiqua"/>
          <w:color w:val="000000"/>
        </w:rPr>
        <w:t xml:space="preserve"> </w:t>
      </w:r>
      <w:r w:rsidR="00497A49" w:rsidRPr="00276E00">
        <w:rPr>
          <w:rFonts w:ascii="Book Antiqua" w:hAnsi="Book Antiqua"/>
          <w:lang w:val="pl-PL"/>
        </w:rPr>
        <w:t>×</w:t>
      </w:r>
      <w:r w:rsidRPr="00E269BA">
        <w:rPr>
          <w:rFonts w:ascii="Book Antiqua" w:eastAsia="Book Antiqua" w:hAnsi="Book Antiqua" w:cs="Book Antiqua"/>
          <w:color w:val="000000"/>
        </w:rPr>
        <w:t xml:space="preserve"> 6 cm. The multidisciplinary team suggested surgery for this young woman with an unclear HCA diagnosis. She underwent a laparoscopic left liver lobectomy, with an uneventful postoperative course. Final pathological examination confirmed FNH associated with a large HCA. This manuscript aimed to make a literature review of the current management in this </w:t>
      </w:r>
      <w:proofErr w:type="gramStart"/>
      <w:r w:rsidRPr="00E269BA">
        <w:rPr>
          <w:rFonts w:ascii="Book Antiqua" w:eastAsia="Book Antiqua" w:hAnsi="Book Antiqua" w:cs="Book Antiqua"/>
          <w:color w:val="000000"/>
        </w:rPr>
        <w:t>particular situation</w:t>
      </w:r>
      <w:proofErr w:type="gramEnd"/>
      <w:r w:rsidRPr="00E269BA">
        <w:rPr>
          <w:rFonts w:ascii="Book Antiqua" w:eastAsia="Book Antiqua" w:hAnsi="Book Antiqua" w:cs="Book Antiqua"/>
          <w:color w:val="000000"/>
        </w:rPr>
        <w:t xml:space="preserve"> of large simultaneous benign liver tumors.</w:t>
      </w:r>
    </w:p>
    <w:p w14:paraId="614E6525" w14:textId="77777777" w:rsidR="00A77B3E" w:rsidRPr="00E269BA" w:rsidRDefault="00A77B3E" w:rsidP="00E269BA">
      <w:pPr>
        <w:snapToGrid w:val="0"/>
        <w:spacing w:line="360" w:lineRule="auto"/>
        <w:jc w:val="both"/>
        <w:rPr>
          <w:rFonts w:ascii="Book Antiqua" w:hAnsi="Book Antiqua"/>
        </w:rPr>
      </w:pPr>
    </w:p>
    <w:p w14:paraId="178B335B"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CONCLUSION</w:t>
      </w:r>
    </w:p>
    <w:p w14:paraId="523DE7A6"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The simultaneous presence of benign composite liver tumors is rare. This case highlights the management in a multidisciplinary team setting.</w:t>
      </w:r>
    </w:p>
    <w:p w14:paraId="2BECB0FC" w14:textId="77777777" w:rsidR="00A77B3E" w:rsidRPr="00E269BA" w:rsidRDefault="00A77B3E" w:rsidP="00E269BA">
      <w:pPr>
        <w:snapToGrid w:val="0"/>
        <w:spacing w:line="360" w:lineRule="auto"/>
        <w:jc w:val="both"/>
        <w:rPr>
          <w:rFonts w:ascii="Book Antiqua" w:hAnsi="Book Antiqua"/>
        </w:rPr>
      </w:pPr>
    </w:p>
    <w:p w14:paraId="324E79AE"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Key Words: </w:t>
      </w:r>
      <w:r w:rsidRPr="00E269BA">
        <w:rPr>
          <w:rFonts w:ascii="Book Antiqua" w:eastAsia="Book Antiqua" w:hAnsi="Book Antiqua" w:cs="Book Antiqua"/>
          <w:color w:val="000000"/>
        </w:rPr>
        <w:t>Liver; Focal nodular hyperplasia; Hepatocellular adenoma; Composite tumor; Video vignette; Case report</w:t>
      </w:r>
    </w:p>
    <w:p w14:paraId="079EE2A7" w14:textId="77777777" w:rsidR="00A77B3E" w:rsidRPr="00E269BA" w:rsidRDefault="00A77B3E" w:rsidP="00E269BA">
      <w:pPr>
        <w:snapToGrid w:val="0"/>
        <w:spacing w:line="360" w:lineRule="auto"/>
        <w:jc w:val="both"/>
        <w:rPr>
          <w:rFonts w:ascii="Book Antiqua" w:hAnsi="Book Antiqua"/>
        </w:rPr>
      </w:pPr>
    </w:p>
    <w:p w14:paraId="7569DD5B" w14:textId="5D79570C"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Gaspar-</w:t>
      </w:r>
      <w:proofErr w:type="spellStart"/>
      <w:r w:rsidRPr="00E269BA">
        <w:rPr>
          <w:rFonts w:ascii="Book Antiqua" w:eastAsia="Book Antiqua" w:hAnsi="Book Antiqua" w:cs="Book Antiqua"/>
          <w:color w:val="000000"/>
        </w:rPr>
        <w:t>Figueiredo</w:t>
      </w:r>
      <w:proofErr w:type="spellEnd"/>
      <w:r w:rsidRPr="00E269BA">
        <w:rPr>
          <w:rFonts w:ascii="Book Antiqua" w:eastAsia="Book Antiqua" w:hAnsi="Book Antiqua" w:cs="Book Antiqua"/>
          <w:color w:val="000000"/>
        </w:rPr>
        <w:t xml:space="preserve"> S, </w:t>
      </w:r>
      <w:proofErr w:type="spellStart"/>
      <w:r w:rsidRPr="00E269BA">
        <w:rPr>
          <w:rFonts w:ascii="Book Antiqua" w:eastAsia="Book Antiqua" w:hAnsi="Book Antiqua" w:cs="Book Antiqua"/>
          <w:color w:val="000000"/>
        </w:rPr>
        <w:t>Kefleyesus</w:t>
      </w:r>
      <w:proofErr w:type="spellEnd"/>
      <w:r w:rsidRPr="00E269BA">
        <w:rPr>
          <w:rFonts w:ascii="Book Antiqua" w:eastAsia="Book Antiqua" w:hAnsi="Book Antiqua" w:cs="Book Antiqua"/>
          <w:color w:val="000000"/>
        </w:rPr>
        <w:t xml:space="preserve"> A, </w:t>
      </w:r>
      <w:proofErr w:type="spellStart"/>
      <w:r w:rsidRPr="00E269BA">
        <w:rPr>
          <w:rFonts w:ascii="Book Antiqua" w:eastAsia="Book Antiqua" w:hAnsi="Book Antiqua" w:cs="Book Antiqua"/>
          <w:color w:val="000000"/>
        </w:rPr>
        <w:t>Sempoux</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Uldry</w:t>
      </w:r>
      <w:proofErr w:type="spellEnd"/>
      <w:r w:rsidRPr="00E269BA">
        <w:rPr>
          <w:rFonts w:ascii="Book Antiqua" w:eastAsia="Book Antiqua" w:hAnsi="Book Antiqua" w:cs="Book Antiqua"/>
          <w:color w:val="000000"/>
        </w:rPr>
        <w:t xml:space="preserve"> E, </w:t>
      </w:r>
      <w:proofErr w:type="spellStart"/>
      <w:r w:rsidRPr="00E269BA">
        <w:rPr>
          <w:rFonts w:ascii="Book Antiqua" w:eastAsia="Book Antiqua" w:hAnsi="Book Antiqua" w:cs="Book Antiqua"/>
          <w:color w:val="000000"/>
        </w:rPr>
        <w:t>Halkic</w:t>
      </w:r>
      <w:proofErr w:type="spellEnd"/>
      <w:r w:rsidRPr="00E269BA">
        <w:rPr>
          <w:rFonts w:ascii="Book Antiqua" w:eastAsia="Book Antiqua" w:hAnsi="Book Antiqua" w:cs="Book Antiqua"/>
          <w:color w:val="000000"/>
        </w:rPr>
        <w:t xml:space="preserve"> N. </w:t>
      </w:r>
      <w:r w:rsidR="00B7087F" w:rsidRPr="00B7087F">
        <w:rPr>
          <w:rFonts w:ascii="Book Antiqua" w:eastAsia="Book Antiqua" w:hAnsi="Book Antiqua" w:cs="Book Antiqua"/>
          <w:color w:val="000000"/>
        </w:rPr>
        <w:t>Focal nodular hyperplasia associated with a giant hepatocellular adenoma: A case report and review of literature</w:t>
      </w:r>
      <w:r w:rsidRPr="00E269BA">
        <w:rPr>
          <w:rFonts w:ascii="Book Antiqua" w:eastAsia="Book Antiqua" w:hAnsi="Book Antiqua" w:cs="Book Antiqua"/>
          <w:color w:val="000000"/>
        </w:rPr>
        <w:t xml:space="preserve">. </w:t>
      </w:r>
      <w:r w:rsidRPr="00E269BA">
        <w:rPr>
          <w:rFonts w:ascii="Book Antiqua" w:eastAsia="Book Antiqua" w:hAnsi="Book Antiqua" w:cs="Book Antiqua"/>
          <w:i/>
          <w:iCs/>
          <w:color w:val="000000"/>
        </w:rPr>
        <w:t>World J Hepatol</w:t>
      </w:r>
      <w:r w:rsidRPr="00E269BA">
        <w:rPr>
          <w:rFonts w:ascii="Book Antiqua" w:eastAsia="Book Antiqua" w:hAnsi="Book Antiqua" w:cs="Book Antiqua"/>
          <w:color w:val="000000"/>
        </w:rPr>
        <w:t xml:space="preserve"> 2021; In press</w:t>
      </w:r>
    </w:p>
    <w:p w14:paraId="795DF134" w14:textId="77777777" w:rsidR="00A77B3E" w:rsidRPr="00E269BA" w:rsidRDefault="00A77B3E" w:rsidP="00E269BA">
      <w:pPr>
        <w:snapToGrid w:val="0"/>
        <w:spacing w:line="360" w:lineRule="auto"/>
        <w:jc w:val="both"/>
        <w:rPr>
          <w:rFonts w:ascii="Book Antiqua" w:hAnsi="Book Antiqua"/>
        </w:rPr>
      </w:pPr>
    </w:p>
    <w:p w14:paraId="23FB4F8E" w14:textId="6F1197DF"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Core Tip: </w:t>
      </w:r>
      <w:r w:rsidRPr="00E269BA">
        <w:rPr>
          <w:rFonts w:ascii="Book Antiqua" w:eastAsia="Book Antiqua" w:hAnsi="Book Antiqua" w:cs="Book Antiqua"/>
          <w:color w:val="000000"/>
        </w:rPr>
        <w:t>Focal nodular hyperplasia</w:t>
      </w:r>
      <w:r w:rsidR="00774F36" w:rsidRPr="00E269BA">
        <w:rPr>
          <w:rFonts w:ascii="Book Antiqua" w:eastAsia="Book Antiqua" w:hAnsi="Book Antiqua" w:cs="Book Antiqua"/>
          <w:color w:val="000000"/>
        </w:rPr>
        <w:t xml:space="preserve"> </w:t>
      </w:r>
      <w:r w:rsidRPr="00E269BA">
        <w:rPr>
          <w:rFonts w:ascii="Book Antiqua" w:eastAsia="Book Antiqua" w:hAnsi="Book Antiqua" w:cs="Book Antiqua"/>
          <w:color w:val="000000"/>
        </w:rPr>
        <w:t>and hepatocellular adenoma (HCA) are frequent but non-malignant tumors. There is rarely indication for surgery. Combination of these two masses is a very unusual situation. Their diagnosis is mainly based on radiology. Oral contraception</w:t>
      </w:r>
      <w:r w:rsidR="00774F36" w:rsidRPr="00E269BA">
        <w:rPr>
          <w:rFonts w:ascii="Book Antiqua" w:eastAsia="Book Antiqua" w:hAnsi="Book Antiqua" w:cs="Book Antiqua"/>
          <w:color w:val="000000"/>
        </w:rPr>
        <w:t xml:space="preserve"> </w:t>
      </w:r>
      <w:r w:rsidRPr="00E269BA">
        <w:rPr>
          <w:rFonts w:ascii="Book Antiqua" w:eastAsia="Book Antiqua" w:hAnsi="Book Antiqua" w:cs="Book Antiqua"/>
          <w:color w:val="000000"/>
        </w:rPr>
        <w:t>is a risk factor for HCA. Malignant transformation of HCA is the predominant argument for surgery. All these cases, especially composite tumors, must be discussed in multidisciplinary team.</w:t>
      </w:r>
    </w:p>
    <w:p w14:paraId="7B27B135" w14:textId="77777777" w:rsidR="00A77B3E" w:rsidRPr="00E269BA" w:rsidRDefault="00A77B3E" w:rsidP="00E269BA">
      <w:pPr>
        <w:snapToGrid w:val="0"/>
        <w:spacing w:line="360" w:lineRule="auto"/>
        <w:jc w:val="both"/>
        <w:rPr>
          <w:rFonts w:ascii="Book Antiqua" w:hAnsi="Book Antiqua"/>
        </w:rPr>
      </w:pPr>
    </w:p>
    <w:p w14:paraId="3CC6280E"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INTRODUCTION</w:t>
      </w:r>
    </w:p>
    <w:p w14:paraId="18FB66D9" w14:textId="1FF3D89F"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Focal nodular hyperplasia (FNH) has become a </w:t>
      </w:r>
      <w:proofErr w:type="gramStart"/>
      <w:r w:rsidRPr="00E269BA">
        <w:rPr>
          <w:rFonts w:ascii="Book Antiqua" w:eastAsia="Book Antiqua" w:hAnsi="Book Antiqua" w:cs="Book Antiqua"/>
          <w:color w:val="000000"/>
        </w:rPr>
        <w:t>pretty well-known</w:t>
      </w:r>
      <w:proofErr w:type="gramEnd"/>
      <w:r w:rsidRPr="00E269BA">
        <w:rPr>
          <w:rFonts w:ascii="Book Antiqua" w:eastAsia="Book Antiqua" w:hAnsi="Book Antiqua" w:cs="Book Antiqua"/>
          <w:color w:val="000000"/>
        </w:rPr>
        <w:t xml:space="preserve"> disease in the past two decades. It is defined by a benign hyperplasic nodule with a central scar, appearing in the normal liver parenchyma, and is composed of normal hepatocytes in a multinodular </w:t>
      </w:r>
      <w:proofErr w:type="gramStart"/>
      <w:r w:rsidRPr="00E269BA">
        <w:rPr>
          <w:rFonts w:ascii="Book Antiqua" w:eastAsia="Book Antiqua" w:hAnsi="Book Antiqua" w:cs="Book Antiqua"/>
          <w:color w:val="000000"/>
        </w:rPr>
        <w:t>structure</w:t>
      </w:r>
      <w:r w:rsidR="00774F36" w:rsidRPr="00E269BA">
        <w:rPr>
          <w:rFonts w:ascii="Book Antiqua" w:eastAsia="Book Antiqua" w:hAnsi="Book Antiqua" w:cs="Book Antiqua"/>
          <w:color w:val="000000"/>
          <w:vertAlign w:val="superscript"/>
        </w:rPr>
        <w:t>[</w:t>
      </w:r>
      <w:proofErr w:type="gramEnd"/>
      <w:r w:rsidR="00774F36" w:rsidRPr="00E269BA">
        <w:rPr>
          <w:rFonts w:ascii="Book Antiqua" w:eastAsia="Book Antiqua" w:hAnsi="Book Antiqua" w:cs="Book Antiqua"/>
          <w:color w:val="000000"/>
          <w:vertAlign w:val="superscript"/>
        </w:rPr>
        <w:t>1]</w:t>
      </w:r>
      <w:r w:rsidRPr="00E269BA">
        <w:rPr>
          <w:rFonts w:ascii="Book Antiqua" w:eastAsia="Book Antiqua" w:hAnsi="Book Antiqua" w:cs="Book Antiqua"/>
          <w:color w:val="000000"/>
        </w:rPr>
        <w:t>. Its incidence is between 0.6</w:t>
      </w:r>
      <w:r w:rsidR="00774F36" w:rsidRPr="00E269BA">
        <w:rPr>
          <w:rFonts w:ascii="Book Antiqua" w:eastAsia="Book Antiqua" w:hAnsi="Book Antiqua" w:cs="Book Antiqua"/>
          <w:color w:val="000000"/>
        </w:rPr>
        <w:t>%</w:t>
      </w:r>
      <w:r w:rsidRPr="00E269BA">
        <w:rPr>
          <w:rFonts w:ascii="Book Antiqua" w:eastAsia="Book Antiqua" w:hAnsi="Book Antiqua" w:cs="Book Antiqua"/>
          <w:color w:val="000000"/>
        </w:rPr>
        <w:t xml:space="preserve">-3%, predominantly affecting </w:t>
      </w:r>
      <w:proofErr w:type="gramStart"/>
      <w:r w:rsidRPr="00E269BA">
        <w:rPr>
          <w:rFonts w:ascii="Book Antiqua" w:eastAsia="Book Antiqua" w:hAnsi="Book Antiqua" w:cs="Book Antiqua"/>
          <w:color w:val="000000"/>
        </w:rPr>
        <w:t>females</w:t>
      </w:r>
      <w:proofErr w:type="gramEnd"/>
      <w:r w:rsidRPr="00E269BA">
        <w:rPr>
          <w:rFonts w:ascii="Book Antiqua" w:eastAsia="Book Antiqua" w:hAnsi="Book Antiqua" w:cs="Book Antiqua"/>
          <w:color w:val="000000"/>
        </w:rPr>
        <w:t xml:space="preserve"> patients (80</w:t>
      </w:r>
      <w:r w:rsidR="00774F36" w:rsidRPr="00E269BA">
        <w:rPr>
          <w:rFonts w:ascii="Book Antiqua" w:eastAsia="Book Antiqua" w:hAnsi="Book Antiqua" w:cs="Book Antiqua"/>
          <w:color w:val="000000"/>
        </w:rPr>
        <w:t>%</w:t>
      </w:r>
      <w:r w:rsidRPr="00E269BA">
        <w:rPr>
          <w:rFonts w:ascii="Book Antiqua" w:eastAsia="Book Antiqua" w:hAnsi="Book Antiqua" w:cs="Book Antiqua"/>
          <w:color w:val="000000"/>
        </w:rPr>
        <w:t xml:space="preserve">-90%) in their third or fourth decade. The pathophysiology is thought to be due to an increased arterial flow that leads to secondary hepatocellular </w:t>
      </w:r>
      <w:proofErr w:type="gramStart"/>
      <w:r w:rsidRPr="00E269BA">
        <w:rPr>
          <w:rFonts w:ascii="Book Antiqua" w:eastAsia="Book Antiqua" w:hAnsi="Book Antiqua" w:cs="Book Antiqua"/>
          <w:color w:val="000000"/>
        </w:rPr>
        <w:t>hyperplasia</w:t>
      </w:r>
      <w:r w:rsidR="00774F36" w:rsidRPr="00E269BA">
        <w:rPr>
          <w:rFonts w:ascii="Book Antiqua" w:eastAsia="Book Antiqua" w:hAnsi="Book Antiqua" w:cs="Book Antiqua"/>
          <w:color w:val="000000"/>
          <w:vertAlign w:val="superscript"/>
        </w:rPr>
        <w:t>[</w:t>
      </w:r>
      <w:proofErr w:type="gramEnd"/>
      <w:r w:rsidR="00774F36" w:rsidRPr="00E269BA">
        <w:rPr>
          <w:rFonts w:ascii="Book Antiqua" w:eastAsia="Book Antiqua" w:hAnsi="Book Antiqua" w:cs="Book Antiqua"/>
          <w:color w:val="000000"/>
          <w:vertAlign w:val="superscript"/>
        </w:rPr>
        <w:t>2,3]</w:t>
      </w:r>
      <w:r w:rsidRPr="00E269BA">
        <w:rPr>
          <w:rFonts w:ascii="Book Antiqua" w:eastAsia="Book Antiqua" w:hAnsi="Book Antiqua" w:cs="Book Antiqua"/>
          <w:color w:val="000000"/>
        </w:rPr>
        <w:t>.</w:t>
      </w:r>
      <w:r w:rsidR="00E73CB2">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The correlation with oral contraceptives (OCs) is unproven but very likely, given that OCs are taken almost exclusively by women (sex ratio 9:1) and the proven correlation between OCs and change in lesion </w:t>
      </w:r>
      <w:proofErr w:type="gramStart"/>
      <w:r w:rsidRPr="00E269BA">
        <w:rPr>
          <w:rFonts w:ascii="Book Antiqua" w:eastAsia="Book Antiqua" w:hAnsi="Book Antiqua" w:cs="Book Antiqua"/>
          <w:color w:val="000000"/>
        </w:rPr>
        <w:t>size</w:t>
      </w:r>
      <w:r w:rsidR="00774F36" w:rsidRPr="00E269BA">
        <w:rPr>
          <w:rFonts w:ascii="Book Antiqua" w:eastAsia="Book Antiqua" w:hAnsi="Book Antiqua" w:cs="Book Antiqua"/>
          <w:color w:val="000000"/>
          <w:vertAlign w:val="superscript"/>
        </w:rPr>
        <w:t>[</w:t>
      </w:r>
      <w:proofErr w:type="gramEnd"/>
      <w:r w:rsidR="00774F36" w:rsidRPr="00E269BA">
        <w:rPr>
          <w:rFonts w:ascii="Book Antiqua" w:eastAsia="Book Antiqua" w:hAnsi="Book Antiqua" w:cs="Book Antiqua"/>
          <w:color w:val="000000"/>
          <w:vertAlign w:val="superscript"/>
        </w:rPr>
        <w:t>4,5]</w:t>
      </w:r>
      <w:r w:rsidRPr="00E269BA">
        <w:rPr>
          <w:rFonts w:ascii="Book Antiqua" w:eastAsia="Book Antiqua" w:hAnsi="Book Antiqua" w:cs="Book Antiqua"/>
          <w:color w:val="000000"/>
        </w:rPr>
        <w:t>.</w:t>
      </w:r>
    </w:p>
    <w:p w14:paraId="03252F43" w14:textId="51DAA6FA" w:rsidR="00A77B3E" w:rsidRPr="00E269BA" w:rsidRDefault="00BA34BB" w:rsidP="00E269BA">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Hepatocellular adenoma (HCA) is a benign lesion with a malignant potential between 4</w:t>
      </w:r>
      <w:r w:rsidR="00774F36" w:rsidRPr="00E269BA">
        <w:rPr>
          <w:rFonts w:ascii="Book Antiqua" w:eastAsia="Book Antiqua" w:hAnsi="Book Antiqua" w:cs="Book Antiqua"/>
          <w:color w:val="000000"/>
        </w:rPr>
        <w:t>%</w:t>
      </w:r>
      <w:r w:rsidRPr="00E269BA">
        <w:rPr>
          <w:rFonts w:ascii="Book Antiqua" w:eastAsia="Book Antiqua" w:hAnsi="Book Antiqua" w:cs="Book Antiqua"/>
          <w:color w:val="000000"/>
        </w:rPr>
        <w:t xml:space="preserve"> and 8%, according to recent works of</w:t>
      </w:r>
      <w:r w:rsidR="00E73CB2" w:rsidRPr="00E73CB2">
        <w:rPr>
          <w:rFonts w:ascii="Book Antiqua" w:eastAsia="Book Antiqua" w:hAnsi="Book Antiqua" w:cs="Book Antiqua"/>
          <w:color w:val="000000"/>
        </w:rPr>
        <w:t xml:space="preserve"> </w:t>
      </w:r>
      <w:proofErr w:type="spellStart"/>
      <w:r w:rsidR="00E73CB2" w:rsidRPr="00E73CB2">
        <w:rPr>
          <w:rFonts w:ascii="Book Antiqua" w:eastAsia="Book Antiqua" w:hAnsi="Book Antiqua" w:cs="Book Antiqua"/>
          <w:color w:val="000000"/>
        </w:rPr>
        <w:t>Farges</w:t>
      </w:r>
      <w:proofErr w:type="spellEnd"/>
      <w:r w:rsidR="00E73CB2" w:rsidRPr="00E73CB2">
        <w:rPr>
          <w:rFonts w:ascii="Book Antiqua" w:eastAsia="Book Antiqua" w:hAnsi="Book Antiqua" w:cs="Book Antiqua"/>
          <w:color w:val="000000"/>
        </w:rPr>
        <w:t xml:space="preserve"> </w:t>
      </w:r>
      <w:r w:rsidR="00E73CB2" w:rsidRPr="00E73CB2">
        <w:rPr>
          <w:rFonts w:ascii="Book Antiqua" w:eastAsia="Book Antiqua" w:hAnsi="Book Antiqua" w:cs="Book Antiqua"/>
          <w:i/>
          <w:iCs/>
          <w:color w:val="000000"/>
        </w:rPr>
        <w:t xml:space="preserve">et </w:t>
      </w:r>
      <w:proofErr w:type="gramStart"/>
      <w:r w:rsidR="00E73CB2" w:rsidRPr="00E73CB2">
        <w:rPr>
          <w:rFonts w:ascii="Book Antiqua" w:eastAsia="Book Antiqua" w:hAnsi="Book Antiqua" w:cs="Book Antiqua"/>
          <w:i/>
          <w:iCs/>
          <w:color w:val="000000"/>
        </w:rPr>
        <w:t>al</w:t>
      </w:r>
      <w:r w:rsidR="00E73CB2" w:rsidRPr="00E73CB2">
        <w:rPr>
          <w:rFonts w:ascii="Book Antiqua" w:eastAsia="Book Antiqua" w:hAnsi="Book Antiqua" w:cs="Book Antiqua"/>
          <w:color w:val="000000"/>
          <w:vertAlign w:val="superscript"/>
        </w:rPr>
        <w:t>[</w:t>
      </w:r>
      <w:proofErr w:type="gramEnd"/>
      <w:r w:rsidR="00E73CB2" w:rsidRPr="00E73CB2">
        <w:rPr>
          <w:rFonts w:ascii="Book Antiqua" w:eastAsia="Book Antiqua" w:hAnsi="Book Antiqua" w:cs="Book Antiqua"/>
          <w:color w:val="000000"/>
          <w:vertAlign w:val="superscript"/>
        </w:rPr>
        <w:t>6]</w:t>
      </w:r>
      <w:r w:rsidR="00E73CB2" w:rsidRPr="00E73CB2">
        <w:rPr>
          <w:rFonts w:ascii="Book Antiqua" w:eastAsia="Book Antiqua" w:hAnsi="Book Antiqua" w:cs="Book Antiqua"/>
          <w:color w:val="000000"/>
        </w:rPr>
        <w:t xml:space="preserve"> and</w:t>
      </w:r>
      <w:r w:rsidRPr="00E73CB2">
        <w:rPr>
          <w:rFonts w:ascii="Book Antiqua" w:eastAsia="Book Antiqua" w:hAnsi="Book Antiqua" w:cs="Book Antiqua"/>
          <w:color w:val="000000"/>
        </w:rPr>
        <w:t xml:space="preserve"> </w:t>
      </w:r>
      <w:proofErr w:type="spellStart"/>
      <w:r w:rsidRPr="00E73CB2">
        <w:rPr>
          <w:rFonts w:ascii="Book Antiqua" w:eastAsia="Book Antiqua" w:hAnsi="Book Antiqua" w:cs="Book Antiqua"/>
          <w:color w:val="000000"/>
        </w:rPr>
        <w:t>Sempoux</w:t>
      </w:r>
      <w:proofErr w:type="spellEnd"/>
      <w:r w:rsidRPr="00E73CB2">
        <w:rPr>
          <w:rFonts w:ascii="Book Antiqua" w:eastAsia="Book Antiqua" w:hAnsi="Book Antiqua" w:cs="Book Antiqua"/>
          <w:color w:val="000000"/>
        </w:rPr>
        <w:t xml:space="preserve"> </w:t>
      </w:r>
      <w:r w:rsidRPr="00E73CB2">
        <w:rPr>
          <w:rFonts w:ascii="Book Antiqua" w:eastAsia="Book Antiqua" w:hAnsi="Book Antiqua" w:cs="Book Antiqua"/>
          <w:i/>
          <w:iCs/>
          <w:color w:val="000000"/>
        </w:rPr>
        <w:t>et al</w:t>
      </w:r>
      <w:r w:rsidR="00774F36" w:rsidRPr="00E73CB2">
        <w:rPr>
          <w:rFonts w:ascii="Book Antiqua" w:eastAsia="Book Antiqua" w:hAnsi="Book Antiqua" w:cs="Book Antiqua"/>
          <w:color w:val="000000"/>
          <w:vertAlign w:val="superscript"/>
        </w:rPr>
        <w:t>[7]</w:t>
      </w:r>
      <w:r w:rsidR="004F2EBF" w:rsidRPr="004F2EBF">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It classically arises in a noncirrhotic liver, in young females with an OC background. However, the understanding of HCA has evolved dramatically and we now know that it can also develop in patients with non-alcoholic steatohepatitis, certain vascular malformations, or alcoholic cirrhosis. Moreover, there are a wide variety of subtypes of this complex disease, making it very difficult to establish treatment </w:t>
      </w:r>
      <w:proofErr w:type="gramStart"/>
      <w:r w:rsidRPr="00E269BA">
        <w:rPr>
          <w:rFonts w:ascii="Book Antiqua" w:eastAsia="Book Antiqua" w:hAnsi="Book Antiqua" w:cs="Book Antiqua"/>
          <w:color w:val="000000"/>
        </w:rPr>
        <w:t>guidelines</w:t>
      </w:r>
      <w:r w:rsidR="00774F36" w:rsidRPr="00E269BA">
        <w:rPr>
          <w:rFonts w:ascii="Book Antiqua" w:eastAsia="Book Antiqua" w:hAnsi="Book Antiqua" w:cs="Book Antiqua"/>
          <w:color w:val="000000"/>
          <w:vertAlign w:val="superscript"/>
        </w:rPr>
        <w:t>[</w:t>
      </w:r>
      <w:proofErr w:type="gramEnd"/>
      <w:r w:rsidR="00774F36" w:rsidRPr="00E269BA">
        <w:rPr>
          <w:rFonts w:ascii="Book Antiqua" w:eastAsia="Book Antiqua" w:hAnsi="Book Antiqua" w:cs="Book Antiqua"/>
          <w:color w:val="000000"/>
          <w:vertAlign w:val="superscript"/>
        </w:rPr>
        <w:t>8</w:t>
      </w:r>
      <w:r w:rsidR="00C35363">
        <w:rPr>
          <w:rFonts w:ascii="Book Antiqua" w:eastAsia="Book Antiqua" w:hAnsi="Book Antiqua" w:cs="Book Antiqua"/>
          <w:color w:val="000000"/>
          <w:vertAlign w:val="superscript"/>
        </w:rPr>
        <w:t>-</w:t>
      </w:r>
      <w:r w:rsidR="00774F36" w:rsidRPr="00E269BA">
        <w:rPr>
          <w:rFonts w:ascii="Book Antiqua" w:eastAsia="Book Antiqua" w:hAnsi="Book Antiqua" w:cs="Book Antiqua"/>
          <w:color w:val="000000"/>
          <w:vertAlign w:val="superscript"/>
        </w:rPr>
        <w:t>10]</w:t>
      </w:r>
      <w:r w:rsidRPr="00E269BA">
        <w:rPr>
          <w:rFonts w:ascii="Book Antiqua" w:eastAsia="Book Antiqua" w:hAnsi="Book Antiqua" w:cs="Book Antiqua"/>
          <w:color w:val="000000"/>
        </w:rPr>
        <w:t>.</w:t>
      </w:r>
    </w:p>
    <w:p w14:paraId="4FDA6E2B" w14:textId="77777777" w:rsidR="00A77B3E" w:rsidRPr="00E269BA" w:rsidRDefault="00BA34BB" w:rsidP="00E269BA">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In this present article, we aimed to describe the detailed management of a rare simultaneous case of FNH and HCA and a brief review of the literature.</w:t>
      </w:r>
    </w:p>
    <w:p w14:paraId="5669387F" w14:textId="77777777" w:rsidR="00A77B3E" w:rsidRPr="00E269BA" w:rsidRDefault="00A77B3E" w:rsidP="00E269BA">
      <w:pPr>
        <w:snapToGrid w:val="0"/>
        <w:spacing w:line="360" w:lineRule="auto"/>
        <w:jc w:val="both"/>
        <w:rPr>
          <w:rFonts w:ascii="Book Antiqua" w:hAnsi="Book Antiqua"/>
        </w:rPr>
      </w:pPr>
    </w:p>
    <w:p w14:paraId="1DA93243"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CASE PRESENTATION</w:t>
      </w:r>
    </w:p>
    <w:p w14:paraId="7EF9EACF"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i/>
          <w:color w:val="000000"/>
        </w:rPr>
        <w:t>Chief complaints</w:t>
      </w:r>
    </w:p>
    <w:p w14:paraId="54B2096C"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A 34-year-old woman in general good health, with a medical history of oral contraceptives (</w:t>
      </w:r>
      <w:proofErr w:type="spellStart"/>
      <w:r w:rsidRPr="00E269BA">
        <w:rPr>
          <w:rFonts w:ascii="Book Antiqua" w:eastAsia="Book Antiqua" w:hAnsi="Book Antiqua" w:cs="Book Antiqua"/>
          <w:color w:val="000000"/>
        </w:rPr>
        <w:t>desogestrel</w:t>
      </w:r>
      <w:proofErr w:type="spellEnd"/>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ethinylestradiol</w:t>
      </w:r>
      <w:proofErr w:type="spellEnd"/>
      <w:r w:rsidRPr="00E269BA">
        <w:rPr>
          <w:rFonts w:ascii="Book Antiqua" w:eastAsia="Book Antiqua" w:hAnsi="Book Antiqua" w:cs="Book Antiqua"/>
          <w:color w:val="000000"/>
        </w:rPr>
        <w:t xml:space="preserve">) for 17 years consulted her general practitioner (GP) for a check-up. </w:t>
      </w:r>
    </w:p>
    <w:p w14:paraId="4D2068BF" w14:textId="77777777" w:rsidR="00A77B3E" w:rsidRPr="00E269BA" w:rsidRDefault="00A77B3E" w:rsidP="00E269BA">
      <w:pPr>
        <w:snapToGrid w:val="0"/>
        <w:spacing w:line="360" w:lineRule="auto"/>
        <w:jc w:val="both"/>
        <w:rPr>
          <w:rFonts w:ascii="Book Antiqua" w:hAnsi="Book Antiqua"/>
        </w:rPr>
      </w:pPr>
    </w:p>
    <w:p w14:paraId="6F5F528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i/>
          <w:color w:val="000000"/>
        </w:rPr>
        <w:t>History of present illness</w:t>
      </w:r>
    </w:p>
    <w:p w14:paraId="36EE21DE"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She was completely asymptomatic.</w:t>
      </w:r>
    </w:p>
    <w:p w14:paraId="6896223B" w14:textId="77777777" w:rsidR="00A77B3E" w:rsidRPr="00E269BA" w:rsidRDefault="00A77B3E" w:rsidP="00E269BA">
      <w:pPr>
        <w:snapToGrid w:val="0"/>
        <w:spacing w:line="360" w:lineRule="auto"/>
        <w:jc w:val="both"/>
        <w:rPr>
          <w:rFonts w:ascii="Book Antiqua" w:hAnsi="Book Antiqua"/>
        </w:rPr>
      </w:pPr>
    </w:p>
    <w:p w14:paraId="62AC1071"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i/>
          <w:color w:val="000000"/>
        </w:rPr>
        <w:t>History of past illness</w:t>
      </w:r>
    </w:p>
    <w:p w14:paraId="7DFFA52D"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She had no past illness.</w:t>
      </w:r>
    </w:p>
    <w:p w14:paraId="53709F4A" w14:textId="77777777" w:rsidR="00A77B3E" w:rsidRPr="00E269BA" w:rsidRDefault="00A77B3E" w:rsidP="00E269BA">
      <w:pPr>
        <w:snapToGrid w:val="0"/>
        <w:spacing w:line="360" w:lineRule="auto"/>
        <w:jc w:val="both"/>
        <w:rPr>
          <w:rFonts w:ascii="Book Antiqua" w:hAnsi="Book Antiqua"/>
        </w:rPr>
      </w:pPr>
    </w:p>
    <w:p w14:paraId="229BC21C"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i/>
          <w:color w:val="000000"/>
        </w:rPr>
        <w:t>Personal and family history</w:t>
      </w:r>
    </w:p>
    <w:p w14:paraId="4C72790C" w14:textId="6CDBF433"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The patient had no past medical history except a knee orthopedic surgery 1 year before, had a stable weight with normal body mass index</w:t>
      </w:r>
      <w:r w:rsidR="00E269BA">
        <w:rPr>
          <w:rFonts w:ascii="Book Antiqua" w:eastAsia="Book Antiqua" w:hAnsi="Book Antiqua" w:cs="Book Antiqua"/>
          <w:color w:val="000000"/>
        </w:rPr>
        <w:t xml:space="preserve"> </w:t>
      </w:r>
      <w:r w:rsidRPr="00E269BA">
        <w:rPr>
          <w:rFonts w:ascii="Book Antiqua" w:eastAsia="Book Antiqua" w:hAnsi="Book Antiqua" w:cs="Book Antiqua"/>
          <w:color w:val="000000"/>
        </w:rPr>
        <w:t>(21.1 kg/m</w:t>
      </w:r>
      <w:r w:rsidRPr="00E269BA">
        <w:rPr>
          <w:rFonts w:ascii="Book Antiqua" w:eastAsia="Book Antiqua" w:hAnsi="Book Antiqua" w:cs="Book Antiqua"/>
          <w:color w:val="000000"/>
          <w:vertAlign w:val="superscript"/>
        </w:rPr>
        <w:t>2</w:t>
      </w:r>
      <w:r w:rsidRPr="00E269BA">
        <w:rPr>
          <w:rFonts w:ascii="Book Antiqua" w:eastAsia="Book Antiqua" w:hAnsi="Book Antiqua" w:cs="Book Antiqua"/>
          <w:color w:val="000000"/>
        </w:rPr>
        <w:t>) and no familial medical history.</w:t>
      </w:r>
    </w:p>
    <w:p w14:paraId="5E9AA922" w14:textId="023E23FF" w:rsidR="00A77B3E" w:rsidRDefault="00A77B3E" w:rsidP="00E269BA">
      <w:pPr>
        <w:snapToGrid w:val="0"/>
        <w:spacing w:line="360" w:lineRule="auto"/>
        <w:jc w:val="both"/>
        <w:rPr>
          <w:rFonts w:ascii="Book Antiqua" w:hAnsi="Book Antiqua"/>
        </w:rPr>
      </w:pPr>
    </w:p>
    <w:p w14:paraId="4C3A1835" w14:textId="77777777" w:rsidR="007958DA" w:rsidRPr="00E269BA" w:rsidRDefault="007958DA" w:rsidP="007958DA">
      <w:pPr>
        <w:snapToGrid w:val="0"/>
        <w:spacing w:line="360" w:lineRule="auto"/>
        <w:jc w:val="both"/>
        <w:rPr>
          <w:rFonts w:ascii="Book Antiqua" w:hAnsi="Book Antiqua"/>
        </w:rPr>
      </w:pPr>
      <w:r w:rsidRPr="00E269BA">
        <w:rPr>
          <w:rFonts w:ascii="Book Antiqua" w:eastAsia="Book Antiqua" w:hAnsi="Book Antiqua" w:cs="Book Antiqua"/>
          <w:b/>
          <w:i/>
          <w:color w:val="000000"/>
        </w:rPr>
        <w:t>Physical examination</w:t>
      </w:r>
    </w:p>
    <w:p w14:paraId="6BBF87F6" w14:textId="77777777" w:rsidR="007958DA" w:rsidRPr="00E269BA" w:rsidRDefault="007958DA" w:rsidP="007958D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During the examination, her GP found a mobile and palpable abdominal mass of more than 10 cm in diameter, with no skin bulging at the Valsalva's maneuver </w:t>
      </w:r>
      <w:r>
        <w:rPr>
          <w:rFonts w:ascii="Book Antiqua" w:eastAsia="Book Antiqua" w:hAnsi="Book Antiqua" w:cs="Book Antiqua"/>
          <w:color w:val="000000"/>
        </w:rPr>
        <w:t>(</w:t>
      </w:r>
      <w:r w:rsidRPr="00E269BA">
        <w:rPr>
          <w:rFonts w:ascii="Book Antiqua" w:eastAsia="Book Antiqua" w:hAnsi="Book Antiqua" w:cs="Book Antiqua"/>
          <w:color w:val="000000"/>
        </w:rPr>
        <w:t>Fig</w:t>
      </w:r>
      <w:r>
        <w:rPr>
          <w:rFonts w:ascii="Book Antiqua" w:eastAsia="Book Antiqua" w:hAnsi="Book Antiqua" w:cs="Book Antiqua"/>
          <w:color w:val="000000"/>
        </w:rPr>
        <w:t xml:space="preserve">ure </w:t>
      </w:r>
      <w:r w:rsidRPr="00E269BA">
        <w:rPr>
          <w:rFonts w:ascii="Book Antiqua" w:eastAsia="Book Antiqua" w:hAnsi="Book Antiqua" w:cs="Book Antiqua"/>
          <w:color w:val="000000"/>
        </w:rPr>
        <w:t xml:space="preserve">1). </w:t>
      </w:r>
    </w:p>
    <w:p w14:paraId="24F7A9CE" w14:textId="77777777" w:rsidR="007958DA" w:rsidRDefault="007958DA" w:rsidP="00E269BA">
      <w:pPr>
        <w:snapToGrid w:val="0"/>
        <w:spacing w:line="360" w:lineRule="auto"/>
        <w:jc w:val="both"/>
        <w:rPr>
          <w:rFonts w:ascii="Book Antiqua" w:hAnsi="Book Antiqua"/>
        </w:rPr>
      </w:pPr>
    </w:p>
    <w:p w14:paraId="36F0E361" w14:textId="77777777" w:rsidR="00A3597C" w:rsidRPr="00E269BA" w:rsidRDefault="00A3597C" w:rsidP="00A3597C">
      <w:pPr>
        <w:snapToGrid w:val="0"/>
        <w:spacing w:line="360" w:lineRule="auto"/>
        <w:jc w:val="both"/>
        <w:rPr>
          <w:rFonts w:ascii="Book Antiqua" w:hAnsi="Book Antiqua"/>
        </w:rPr>
      </w:pPr>
      <w:r w:rsidRPr="00E269BA">
        <w:rPr>
          <w:rFonts w:ascii="Book Antiqua" w:eastAsia="Book Antiqua" w:hAnsi="Book Antiqua" w:cs="Book Antiqua"/>
          <w:b/>
          <w:i/>
          <w:color w:val="000000"/>
        </w:rPr>
        <w:t>Laboratory examinations</w:t>
      </w:r>
    </w:p>
    <w:p w14:paraId="524FD7C1" w14:textId="77777777" w:rsidR="00A3597C" w:rsidRPr="00E269BA" w:rsidRDefault="00A3597C" w:rsidP="00A3597C">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The blood exams were normal, except for an elevation in alkaline phosphate level of 519 U/L </w:t>
      </w:r>
      <w:r>
        <w:rPr>
          <w:rFonts w:ascii="Book Antiqua" w:eastAsia="Book Antiqua" w:hAnsi="Book Antiqua" w:cs="Book Antiqua"/>
          <w:color w:val="000000"/>
        </w:rPr>
        <w:t>(</w:t>
      </w:r>
      <w:r w:rsidRPr="00E269BA">
        <w:rPr>
          <w:rFonts w:ascii="Book Antiqua" w:eastAsia="Book Antiqua" w:hAnsi="Book Antiqua" w:cs="Book Antiqua"/>
          <w:color w:val="000000"/>
        </w:rPr>
        <w:t>normal range = 36-108</w:t>
      </w:r>
      <w:r>
        <w:rPr>
          <w:rFonts w:ascii="Book Antiqua" w:eastAsia="Book Antiqua" w:hAnsi="Book Antiqua" w:cs="Book Antiqua"/>
          <w:color w:val="000000"/>
        </w:rPr>
        <w:t>)</w:t>
      </w:r>
      <w:r w:rsidRPr="00E269BA">
        <w:rPr>
          <w:rFonts w:ascii="Book Antiqua" w:eastAsia="Book Antiqua" w:hAnsi="Book Antiqua" w:cs="Book Antiqua"/>
          <w:color w:val="000000"/>
        </w:rPr>
        <w:t>. Tumoral markers were normal.</w:t>
      </w:r>
    </w:p>
    <w:p w14:paraId="648AABE2" w14:textId="77777777" w:rsidR="00A3597C" w:rsidRPr="00E269BA" w:rsidRDefault="00A3597C" w:rsidP="00E269BA">
      <w:pPr>
        <w:snapToGrid w:val="0"/>
        <w:spacing w:line="360" w:lineRule="auto"/>
        <w:jc w:val="both"/>
        <w:rPr>
          <w:rFonts w:ascii="Book Antiqua" w:hAnsi="Book Antiqua"/>
        </w:rPr>
      </w:pPr>
    </w:p>
    <w:p w14:paraId="6E576D24"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i/>
          <w:color w:val="000000"/>
        </w:rPr>
        <w:t>Imaging examinations</w:t>
      </w:r>
    </w:p>
    <w:p w14:paraId="2B02FE95" w14:textId="6D98BD84"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Abdominal ultrasound revealed an </w:t>
      </w:r>
      <w:proofErr w:type="spellStart"/>
      <w:r w:rsidRPr="00E269BA">
        <w:rPr>
          <w:rFonts w:ascii="Book Antiqua" w:eastAsia="Book Antiqua" w:hAnsi="Book Antiqua" w:cs="Book Antiqua"/>
          <w:color w:val="000000"/>
        </w:rPr>
        <w:t>aspecific</w:t>
      </w:r>
      <w:proofErr w:type="spellEnd"/>
      <w:r w:rsidRPr="00E269BA">
        <w:rPr>
          <w:rFonts w:ascii="Book Antiqua" w:eastAsia="Book Antiqua" w:hAnsi="Book Antiqua" w:cs="Book Antiqua"/>
          <w:color w:val="000000"/>
        </w:rPr>
        <w:t xml:space="preserve"> giant mass next to the left hepatic lobe. A computed tomography (CT scan) revealed a double mass attached to the left lobe of the liver. The first one had the typical characteristics of FNH and the second one of uncertain dignity. Further magnetic resonance imaging (MRI) confirmed a 6</w:t>
      </w:r>
      <w:r w:rsidR="00E269BA" w:rsidRPr="00E269BA">
        <w:rPr>
          <w:rFonts w:ascii="Book Antiqua" w:eastAsia="Book Antiqua" w:hAnsi="Book Antiqua" w:cs="Book Antiqua"/>
          <w:color w:val="000000"/>
        </w:rPr>
        <w:t xml:space="preserve"> cm</w:t>
      </w:r>
      <w:r w:rsidRPr="00E269BA">
        <w:rPr>
          <w:rFonts w:ascii="Book Antiqua" w:eastAsia="Book Antiqua" w:hAnsi="Book Antiqua" w:cs="Book Antiqua"/>
          <w:color w:val="000000"/>
        </w:rPr>
        <w:t xml:space="preserve"> x 6 cm mass suggestive of FNH in the inferior part of segment III. This 6 cm lesion was right next to a second one measuring 14</w:t>
      </w:r>
      <w:r w:rsidR="00E269BA" w:rsidRPr="00E269BA">
        <w:rPr>
          <w:rFonts w:ascii="Book Antiqua" w:eastAsia="Book Antiqua" w:hAnsi="Book Antiqua" w:cs="Book Antiqua"/>
          <w:color w:val="000000"/>
        </w:rPr>
        <w:t xml:space="preserve"> cm</w:t>
      </w:r>
      <w:r w:rsidRPr="00E269BA">
        <w:rPr>
          <w:rFonts w:ascii="Book Antiqua" w:eastAsia="Book Antiqua" w:hAnsi="Book Antiqua" w:cs="Book Antiqua"/>
          <w:color w:val="000000"/>
        </w:rPr>
        <w:t xml:space="preserve"> </w:t>
      </w:r>
      <w:r w:rsidR="00C35363" w:rsidRPr="00276E00">
        <w:rPr>
          <w:rFonts w:ascii="Book Antiqua" w:hAnsi="Book Antiqua"/>
          <w:lang w:val="pl-PL"/>
        </w:rPr>
        <w:t>×</w:t>
      </w:r>
      <w:r w:rsidRPr="00E269BA">
        <w:rPr>
          <w:rFonts w:ascii="Book Antiqua" w:eastAsia="Book Antiqua" w:hAnsi="Book Antiqua" w:cs="Book Antiqua"/>
          <w:color w:val="000000"/>
        </w:rPr>
        <w:t xml:space="preserve"> 12</w:t>
      </w:r>
      <w:r w:rsidR="00E269BA" w:rsidRPr="00E269BA">
        <w:rPr>
          <w:rFonts w:ascii="Book Antiqua" w:eastAsia="Book Antiqua" w:hAnsi="Book Antiqua" w:cs="Book Antiqua"/>
          <w:color w:val="000000"/>
        </w:rPr>
        <w:t xml:space="preserve"> cm</w:t>
      </w:r>
      <w:r w:rsidRPr="00E269BA">
        <w:rPr>
          <w:rFonts w:ascii="Book Antiqua" w:eastAsia="Book Antiqua" w:hAnsi="Book Antiqua" w:cs="Book Antiqua"/>
          <w:color w:val="000000"/>
        </w:rPr>
        <w:t xml:space="preserve"> </w:t>
      </w:r>
      <w:r w:rsidR="00C35363" w:rsidRPr="00276E00">
        <w:rPr>
          <w:rFonts w:ascii="Book Antiqua" w:hAnsi="Book Antiqua"/>
          <w:lang w:val="pl-PL"/>
        </w:rPr>
        <w:t>×</w:t>
      </w:r>
      <w:r w:rsidRPr="00E269BA">
        <w:rPr>
          <w:rFonts w:ascii="Book Antiqua" w:eastAsia="Book Antiqua" w:hAnsi="Book Antiqua" w:cs="Book Antiqua"/>
          <w:color w:val="000000"/>
        </w:rPr>
        <w:t xml:space="preserve"> 6 cm which dignity was unclear. The differential diagnosis was between an HCA, a hepatocellular carcinoma (fibrolamellar variant), or an atypical FNH </w:t>
      </w:r>
      <w:r w:rsidR="00E73CB2">
        <w:rPr>
          <w:rFonts w:ascii="Book Antiqua" w:eastAsia="Book Antiqua" w:hAnsi="Book Antiqua" w:cs="Book Antiqua"/>
          <w:color w:val="000000"/>
        </w:rPr>
        <w:t>(</w:t>
      </w:r>
      <w:r w:rsidRPr="00E269BA">
        <w:rPr>
          <w:rFonts w:ascii="Book Antiqua" w:eastAsia="Book Antiqua" w:hAnsi="Book Antiqua" w:cs="Book Antiqua"/>
          <w:color w:val="000000"/>
        </w:rPr>
        <w:t>Fig</w:t>
      </w:r>
      <w:r w:rsidR="00E269BA">
        <w:rPr>
          <w:rFonts w:ascii="Book Antiqua" w:eastAsia="Book Antiqua" w:hAnsi="Book Antiqua" w:cs="Book Antiqua"/>
          <w:color w:val="000000"/>
        </w:rPr>
        <w:t>ures</w:t>
      </w:r>
      <w:r w:rsidRPr="00E269BA">
        <w:rPr>
          <w:rFonts w:ascii="Book Antiqua" w:eastAsia="Book Antiqua" w:hAnsi="Book Antiqua" w:cs="Book Antiqua"/>
          <w:color w:val="000000"/>
        </w:rPr>
        <w:t xml:space="preserve"> 2-5</w:t>
      </w:r>
      <w:r w:rsidR="00E73CB2">
        <w:rPr>
          <w:rFonts w:ascii="Book Antiqua" w:eastAsia="Book Antiqua" w:hAnsi="Book Antiqua" w:cs="Book Antiqua"/>
          <w:color w:val="000000"/>
        </w:rPr>
        <w:t>)</w:t>
      </w:r>
      <w:r w:rsidRPr="00E269BA">
        <w:rPr>
          <w:rFonts w:ascii="Book Antiqua" w:eastAsia="Book Antiqua" w:hAnsi="Book Antiqua" w:cs="Book Antiqua"/>
          <w:color w:val="000000"/>
        </w:rPr>
        <w:t xml:space="preserve">. </w:t>
      </w:r>
    </w:p>
    <w:p w14:paraId="20FAB529" w14:textId="77777777" w:rsidR="00A77B3E" w:rsidRPr="00E269BA" w:rsidRDefault="00A77B3E" w:rsidP="00E269BA">
      <w:pPr>
        <w:snapToGrid w:val="0"/>
        <w:spacing w:line="360" w:lineRule="auto"/>
        <w:jc w:val="both"/>
        <w:rPr>
          <w:rFonts w:ascii="Book Antiqua" w:hAnsi="Book Antiqua"/>
        </w:rPr>
      </w:pPr>
    </w:p>
    <w:p w14:paraId="4D04B3E5"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FINAL DIAGNOSIS</w:t>
      </w:r>
    </w:p>
    <w:p w14:paraId="48763567" w14:textId="6B783FBD"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The pathologist’s report confirmed the diagnosis of 6 cm FNH resected with good margin and showed a non-beta-catenin</w:t>
      </w:r>
      <w:r w:rsidRPr="00E269BA">
        <w:rPr>
          <w:rFonts w:ascii="Book Antiqua" w:eastAsia="Book Antiqua" w:hAnsi="Book Antiqua" w:cs="Book Antiqua"/>
          <w:color w:val="000000"/>
          <w:shd w:val="clear" w:color="auto" w:fill="FFFFFF"/>
        </w:rPr>
        <w:t xml:space="preserve">–mutated </w:t>
      </w:r>
      <w:r w:rsidRPr="00E269BA">
        <w:rPr>
          <w:rFonts w:ascii="Book Antiqua" w:eastAsia="Book Antiqua" w:hAnsi="Book Antiqua" w:cs="Book Antiqua"/>
          <w:color w:val="000000"/>
        </w:rPr>
        <w:t xml:space="preserve">HCA (inflammatory subtype </w:t>
      </w:r>
      <w:r w:rsidRPr="00E269BA">
        <w:rPr>
          <w:rFonts w:ascii="Book Antiqua" w:eastAsia="Book Antiqua" w:hAnsi="Book Antiqua" w:cs="Book Antiqua"/>
          <w:color w:val="000000"/>
          <w:shd w:val="clear" w:color="auto" w:fill="FFFFFF"/>
        </w:rPr>
        <w:t>with more risk of malignant transformation</w:t>
      </w:r>
      <w:r w:rsidRPr="00E269BA">
        <w:rPr>
          <w:rFonts w:ascii="Book Antiqua" w:eastAsia="Book Antiqua" w:hAnsi="Book Antiqua" w:cs="Book Antiqua"/>
          <w:color w:val="000000"/>
        </w:rPr>
        <w:t xml:space="preserve">) </w:t>
      </w:r>
      <w:r w:rsidR="00E73CB2">
        <w:rPr>
          <w:rFonts w:ascii="Book Antiqua" w:eastAsia="Book Antiqua" w:hAnsi="Book Antiqua" w:cs="Book Antiqua"/>
          <w:color w:val="000000"/>
        </w:rPr>
        <w:t>(</w:t>
      </w:r>
      <w:r w:rsidRPr="00E269BA">
        <w:rPr>
          <w:rFonts w:ascii="Book Antiqua" w:eastAsia="Book Antiqua" w:hAnsi="Book Antiqua" w:cs="Book Antiqua"/>
          <w:color w:val="000000"/>
        </w:rPr>
        <w:t>Fig</w:t>
      </w:r>
      <w:r w:rsidR="00E269BA">
        <w:rPr>
          <w:rFonts w:ascii="Book Antiqua" w:eastAsia="Book Antiqua" w:hAnsi="Book Antiqua" w:cs="Book Antiqua"/>
          <w:color w:val="000000"/>
        </w:rPr>
        <w:t>ure</w:t>
      </w:r>
      <w:r w:rsidRPr="00E269BA">
        <w:rPr>
          <w:rFonts w:ascii="Book Antiqua" w:eastAsia="Book Antiqua" w:hAnsi="Book Antiqua" w:cs="Book Antiqua"/>
          <w:color w:val="000000"/>
        </w:rPr>
        <w:t xml:space="preserve"> 6</w:t>
      </w:r>
      <w:r w:rsidR="00E73CB2" w:rsidRPr="00E269BA">
        <w:rPr>
          <w:rFonts w:ascii="Book Antiqua" w:eastAsia="Book Antiqua" w:hAnsi="Book Antiqua" w:cs="Book Antiqua"/>
          <w:color w:val="000000"/>
        </w:rPr>
        <w:t>)</w:t>
      </w:r>
      <w:r w:rsidRPr="00E269BA">
        <w:rPr>
          <w:rFonts w:ascii="Book Antiqua" w:eastAsia="Book Antiqua" w:hAnsi="Book Antiqua" w:cs="Book Antiqua"/>
          <w:color w:val="000000"/>
        </w:rPr>
        <w:t xml:space="preserve">. </w:t>
      </w:r>
    </w:p>
    <w:p w14:paraId="79EB88C1" w14:textId="77777777" w:rsidR="00A77B3E" w:rsidRPr="00E269BA" w:rsidRDefault="00A77B3E" w:rsidP="00E269BA">
      <w:pPr>
        <w:snapToGrid w:val="0"/>
        <w:spacing w:line="360" w:lineRule="auto"/>
        <w:jc w:val="both"/>
        <w:rPr>
          <w:rFonts w:ascii="Book Antiqua" w:hAnsi="Book Antiqua"/>
        </w:rPr>
      </w:pPr>
    </w:p>
    <w:p w14:paraId="5BEA5A3C"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TREATMENT</w:t>
      </w:r>
    </w:p>
    <w:p w14:paraId="48948F0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Indication for surgery was retained during a multidisciplinary team (MDT) meeting as the first option for definitive diagnosis and treatment.</w:t>
      </w:r>
    </w:p>
    <w:p w14:paraId="5F7CBCFB" w14:textId="0FDA4F6B"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The surgery was completed without complication. We summarize hereafter the key points of the minimally invasive procedure. After inserting 4 trocars for the laparoscopy (para-umbilical, right and left flank, subxiphoid) and staying away from the large dual mass which limited the range movements, we performed an ultrasound confirming a pedunculated mass (FNH) highly vascularized attached to segment III and a second component pedunculated between segment II and III. The mass showed no adhesion with the segment IV and the gallbladder allowing a left lobectomy. Dissection was performed with ultrasonic shears (</w:t>
      </w:r>
      <w:proofErr w:type="spellStart"/>
      <w:r w:rsidRPr="00E269BA">
        <w:rPr>
          <w:rFonts w:ascii="Book Antiqua" w:eastAsia="Book Antiqua" w:hAnsi="Book Antiqua" w:cs="Book Antiqua"/>
          <w:color w:val="000000"/>
        </w:rPr>
        <w:t>Ultracision</w:t>
      </w:r>
      <w:proofErr w:type="spellEnd"/>
      <w:r w:rsidRPr="00E269BA">
        <w:rPr>
          <w:rFonts w:ascii="Book Antiqua" w:eastAsia="Book Antiqua" w:hAnsi="Book Antiqua" w:cs="Book Antiqua"/>
          <w:color w:val="000000"/>
        </w:rPr>
        <w:t xml:space="preserve"> Harmonic, Ethicon Inc., NJ, U</w:t>
      </w:r>
      <w:r w:rsidR="00851761">
        <w:rPr>
          <w:rFonts w:ascii="Book Antiqua" w:eastAsia="Book Antiqua" w:hAnsi="Book Antiqua" w:cs="Book Antiqua"/>
          <w:color w:val="000000"/>
        </w:rPr>
        <w:t xml:space="preserve">nited </w:t>
      </w:r>
      <w:r w:rsidRPr="00E269BA">
        <w:rPr>
          <w:rFonts w:ascii="Book Antiqua" w:eastAsia="Book Antiqua" w:hAnsi="Book Antiqua" w:cs="Book Antiqua"/>
          <w:color w:val="000000"/>
        </w:rPr>
        <w:t>S</w:t>
      </w:r>
      <w:r w:rsidR="00851761">
        <w:rPr>
          <w:rFonts w:ascii="Book Antiqua" w:eastAsia="Book Antiqua" w:hAnsi="Book Antiqua" w:cs="Book Antiqua"/>
          <w:color w:val="000000"/>
        </w:rPr>
        <w:t>tates</w:t>
      </w:r>
      <w:r w:rsidRPr="00E269BA">
        <w:rPr>
          <w:rFonts w:ascii="Book Antiqua" w:eastAsia="Book Antiqua" w:hAnsi="Book Antiqua" w:cs="Book Antiqua"/>
          <w:color w:val="000000"/>
        </w:rPr>
        <w:t xml:space="preserve">) and </w:t>
      </w:r>
      <w:proofErr w:type="spellStart"/>
      <w:r w:rsidRPr="00E269BA">
        <w:rPr>
          <w:rFonts w:ascii="Book Antiqua" w:eastAsia="Book Antiqua" w:hAnsi="Book Antiqua" w:cs="Book Antiqua"/>
          <w:color w:val="000000"/>
        </w:rPr>
        <w:t>transsection</w:t>
      </w:r>
      <w:proofErr w:type="spellEnd"/>
      <w:r w:rsidRPr="00E269BA">
        <w:rPr>
          <w:rFonts w:ascii="Book Antiqua" w:eastAsia="Book Antiqua" w:hAnsi="Book Antiqua" w:cs="Book Antiqua"/>
          <w:color w:val="000000"/>
        </w:rPr>
        <w:t xml:space="preserve"> was completed with a 60mm stapler (tri-staple vascular cartridge, Endo-GIA, Medtronic, Minneapolis, </w:t>
      </w:r>
      <w:r w:rsidR="00851761">
        <w:rPr>
          <w:rFonts w:ascii="Book Antiqua" w:eastAsia="Book Antiqua" w:hAnsi="Book Antiqua" w:cs="Book Antiqua"/>
          <w:color w:val="000000"/>
        </w:rPr>
        <w:t xml:space="preserve">MN, </w:t>
      </w:r>
      <w:r w:rsidR="00851761" w:rsidRPr="00E269BA">
        <w:rPr>
          <w:rFonts w:ascii="Book Antiqua" w:eastAsia="Book Antiqua" w:hAnsi="Book Antiqua" w:cs="Book Antiqua"/>
          <w:color w:val="000000"/>
        </w:rPr>
        <w:t>U</w:t>
      </w:r>
      <w:r w:rsidR="00851761">
        <w:rPr>
          <w:rFonts w:ascii="Book Antiqua" w:eastAsia="Book Antiqua" w:hAnsi="Book Antiqua" w:cs="Book Antiqua"/>
          <w:color w:val="000000"/>
        </w:rPr>
        <w:t xml:space="preserve">nited </w:t>
      </w:r>
      <w:r w:rsidR="00851761" w:rsidRPr="00E269BA">
        <w:rPr>
          <w:rFonts w:ascii="Book Antiqua" w:eastAsia="Book Antiqua" w:hAnsi="Book Antiqua" w:cs="Book Antiqua"/>
          <w:color w:val="000000"/>
        </w:rPr>
        <w:t>S</w:t>
      </w:r>
      <w:r w:rsidR="00851761">
        <w:rPr>
          <w:rFonts w:ascii="Book Antiqua" w:eastAsia="Book Antiqua" w:hAnsi="Book Antiqua" w:cs="Book Antiqua"/>
          <w:color w:val="000000"/>
        </w:rPr>
        <w:t>tates</w:t>
      </w:r>
      <w:r w:rsidRPr="00E269BA">
        <w:rPr>
          <w:rFonts w:ascii="Book Antiqua" w:eastAsia="Book Antiqua" w:hAnsi="Book Antiqua" w:cs="Book Antiqua"/>
          <w:color w:val="000000"/>
        </w:rPr>
        <w:t>). We extracted the specimen with both lesions through a suprapubic (Pfannenstiel) incision. The operative time was 122 min. Blood loss was minimal (5</w:t>
      </w:r>
      <w:r w:rsidRPr="003879CD">
        <w:rPr>
          <w:rFonts w:ascii="Book Antiqua" w:eastAsia="Book Antiqua" w:hAnsi="Book Antiqua" w:cs="Book Antiqua"/>
          <w:color w:val="000000"/>
        </w:rPr>
        <w:t>0 mL)</w:t>
      </w:r>
      <w:r w:rsidR="005E6CEC" w:rsidRPr="003879CD">
        <w:rPr>
          <w:rFonts w:ascii="Book Antiqua" w:eastAsia="Book Antiqua" w:hAnsi="Book Antiqua" w:cs="Book Antiqua"/>
          <w:color w:val="000000"/>
        </w:rPr>
        <w:t xml:space="preserve"> (Video 1)</w:t>
      </w:r>
      <w:r w:rsidRPr="003879CD">
        <w:rPr>
          <w:rFonts w:ascii="Book Antiqua" w:eastAsia="Book Antiqua" w:hAnsi="Book Antiqua" w:cs="Book Antiqua"/>
          <w:color w:val="000000"/>
        </w:rPr>
        <w:t>.</w:t>
      </w:r>
      <w:r w:rsidRPr="00E269BA">
        <w:rPr>
          <w:rFonts w:ascii="Book Antiqua" w:eastAsia="Book Antiqua" w:hAnsi="Book Antiqua" w:cs="Book Antiqua"/>
          <w:color w:val="000000"/>
        </w:rPr>
        <w:t xml:space="preserve"> </w:t>
      </w:r>
    </w:p>
    <w:p w14:paraId="4F6AD262" w14:textId="77777777" w:rsidR="00A77B3E" w:rsidRPr="00E269BA" w:rsidRDefault="00BA34BB" w:rsidP="005E6CEC">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The postoperative course was uneventful and the patient was discharged on postoperative day 3.</w:t>
      </w:r>
    </w:p>
    <w:p w14:paraId="5015D457" w14:textId="77777777" w:rsidR="00A77B3E" w:rsidRPr="00E269BA" w:rsidRDefault="00A77B3E" w:rsidP="00E269BA">
      <w:pPr>
        <w:snapToGrid w:val="0"/>
        <w:spacing w:line="360" w:lineRule="auto"/>
        <w:jc w:val="both"/>
        <w:rPr>
          <w:rFonts w:ascii="Book Antiqua" w:hAnsi="Book Antiqua"/>
        </w:rPr>
      </w:pPr>
    </w:p>
    <w:p w14:paraId="707FE62B"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OUTCOME AND FOLLOW-UP</w:t>
      </w:r>
    </w:p>
    <w:p w14:paraId="75ADF44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The MDT meeting proposed a 1-year MRI follow-up with oral contraceptive discontinuation.</w:t>
      </w:r>
    </w:p>
    <w:p w14:paraId="2D816751" w14:textId="77777777" w:rsidR="00A77B3E" w:rsidRPr="00E269BA" w:rsidRDefault="00BA34BB" w:rsidP="005E6CEC">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One month after surgery, the patient was good without any complaint, her scar evolution was satisfactory and there was no sign of </w:t>
      </w:r>
      <w:proofErr w:type="spellStart"/>
      <w:r w:rsidRPr="00E269BA">
        <w:rPr>
          <w:rFonts w:ascii="Book Antiqua" w:eastAsia="Book Antiqua" w:hAnsi="Book Antiqua" w:cs="Book Antiqua"/>
          <w:color w:val="000000"/>
        </w:rPr>
        <w:t>precoce</w:t>
      </w:r>
      <w:proofErr w:type="spellEnd"/>
      <w:r w:rsidRPr="00E269BA">
        <w:rPr>
          <w:rFonts w:ascii="Book Antiqua" w:eastAsia="Book Antiqua" w:hAnsi="Book Antiqua" w:cs="Book Antiqua"/>
          <w:color w:val="000000"/>
        </w:rPr>
        <w:t xml:space="preserve"> incisional hernia.</w:t>
      </w:r>
    </w:p>
    <w:p w14:paraId="58655D53" w14:textId="77777777" w:rsidR="00A77B3E" w:rsidRPr="00E269BA" w:rsidRDefault="00A77B3E" w:rsidP="00E269BA">
      <w:pPr>
        <w:snapToGrid w:val="0"/>
        <w:spacing w:line="360" w:lineRule="auto"/>
        <w:jc w:val="both"/>
        <w:rPr>
          <w:rFonts w:ascii="Book Antiqua" w:hAnsi="Book Antiqua"/>
        </w:rPr>
      </w:pPr>
    </w:p>
    <w:p w14:paraId="43BA1D42"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DISCUSSION</w:t>
      </w:r>
    </w:p>
    <w:p w14:paraId="56013A3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The interest of this case lies in the simultaneous discovery of 2 adjacent but pathologically different benign liver lesions: the first one (FNH) without a strong indication for surgery and the second one requiring surgery because of its uncertain diagnosis.</w:t>
      </w:r>
    </w:p>
    <w:p w14:paraId="5AD6F657" w14:textId="01EEAF65"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FNH has no recognized risk of malignant transformation or bleeding and usually has an uneventful course. Therapeutic abstention is usually recommended for asymptomatic patients with a definitive </w:t>
      </w:r>
      <w:proofErr w:type="gramStart"/>
      <w:r w:rsidRPr="00E269BA">
        <w:rPr>
          <w:rFonts w:ascii="Book Antiqua" w:eastAsia="Book Antiqua" w:hAnsi="Book Antiqua" w:cs="Book Antiqua"/>
          <w:color w:val="000000"/>
        </w:rPr>
        <w:t>diagnosis</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11</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Surgical management is reserved for symptomatic patients or with diagnosis uncertainty despite a complete </w:t>
      </w:r>
      <w:proofErr w:type="gramStart"/>
      <w:r w:rsidRPr="00E269BA">
        <w:rPr>
          <w:rFonts w:ascii="Book Antiqua" w:eastAsia="Book Antiqua" w:hAnsi="Book Antiqua" w:cs="Book Antiqua"/>
          <w:color w:val="000000"/>
        </w:rPr>
        <w:t>workup</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12,13</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Twelve cases of spontaneous rupture of FNH are described and considering these extremely rare events, conservative treatment is the actual well-established standard of care [English-language literature until 2019; NCBI.gov with terms “spontaneous; rupture; FNH]. Close follow-up is however recommended for FNH more than 5 cm. Some authors</w:t>
      </w:r>
      <w:r w:rsidR="005E6CEC">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advocate for upfront surgery with FNH larger than 5 </w:t>
      </w:r>
      <w:proofErr w:type="gramStart"/>
      <w:r w:rsidRPr="00E269BA">
        <w:rPr>
          <w:rFonts w:ascii="Book Antiqua" w:eastAsia="Book Antiqua" w:hAnsi="Book Antiqua" w:cs="Book Antiqua"/>
          <w:color w:val="000000"/>
        </w:rPr>
        <w:t>cm</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14</w:t>
      </w:r>
      <w:r w:rsidR="00C35363">
        <w:rPr>
          <w:rFonts w:ascii="Book Antiqua" w:eastAsia="Book Antiqua" w:hAnsi="Book Antiqua" w:cs="Book Antiqua"/>
          <w:color w:val="000000"/>
          <w:vertAlign w:val="superscript"/>
        </w:rPr>
        <w:t>-</w:t>
      </w:r>
      <w:r w:rsidR="00D73724" w:rsidRPr="00E269BA">
        <w:rPr>
          <w:rFonts w:ascii="Book Antiqua" w:eastAsia="Book Antiqua" w:hAnsi="Book Antiqua" w:cs="Book Antiqua"/>
          <w:color w:val="000000"/>
          <w:vertAlign w:val="superscript"/>
        </w:rPr>
        <w:t>16</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proofErr w:type="gramStart"/>
      <w:r w:rsidRPr="00E269BA">
        <w:rPr>
          <w:rFonts w:ascii="Book Antiqua" w:eastAsia="Book Antiqua" w:hAnsi="Book Antiqua" w:cs="Book Antiqua"/>
          <w:color w:val="000000"/>
        </w:rPr>
        <w:t>However</w:t>
      </w:r>
      <w:proofErr w:type="gramEnd"/>
      <w:r w:rsidRPr="00E269BA">
        <w:rPr>
          <w:rFonts w:ascii="Book Antiqua" w:eastAsia="Book Antiqua" w:hAnsi="Book Antiqua" w:cs="Book Antiqua"/>
          <w:color w:val="000000"/>
        </w:rPr>
        <w:t xml:space="preserve"> we do not recommend a surgical resection in our daily practice but advocate for a close follow-up strategy. In the present case report, the diagnosis of FNH of the segment III lesion was radiologically typical and in the absence of the HCA component, a 1-year MRI follow-up would have been recommended.</w:t>
      </w:r>
    </w:p>
    <w:p w14:paraId="5BEFE056" w14:textId="628E684B"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On the contrary, the risk of malignant transformation of HCA is 4</w:t>
      </w:r>
      <w:r w:rsidR="00D73724">
        <w:rPr>
          <w:rFonts w:ascii="Book Antiqua" w:eastAsia="Book Antiqua" w:hAnsi="Book Antiqua" w:cs="Book Antiqua"/>
          <w:color w:val="000000"/>
        </w:rPr>
        <w:t>%</w:t>
      </w:r>
      <w:r w:rsidRPr="00E269BA">
        <w:rPr>
          <w:rFonts w:ascii="Book Antiqua" w:eastAsia="Book Antiqua" w:hAnsi="Book Antiqua" w:cs="Book Antiqua"/>
          <w:color w:val="000000"/>
        </w:rPr>
        <w:t xml:space="preserve">-5%. As reported by </w:t>
      </w:r>
      <w:proofErr w:type="spellStart"/>
      <w:r w:rsidRPr="00E269BA">
        <w:rPr>
          <w:rFonts w:ascii="Book Antiqua" w:eastAsia="Book Antiqua" w:hAnsi="Book Antiqua" w:cs="Book Antiqua"/>
          <w:color w:val="000000"/>
        </w:rPr>
        <w:t>Sempoux</w:t>
      </w:r>
      <w:proofErr w:type="spellEnd"/>
      <w:r w:rsidRPr="00E269BA">
        <w:rPr>
          <w:rFonts w:ascii="Book Antiqua" w:eastAsia="Book Antiqua" w:hAnsi="Book Antiqua" w:cs="Book Antiqua"/>
          <w:color w:val="000000"/>
        </w:rPr>
        <w:t xml:space="preserve"> </w:t>
      </w:r>
      <w:r w:rsidRPr="00E269BA">
        <w:rPr>
          <w:rFonts w:ascii="Book Antiqua" w:eastAsia="Book Antiqua" w:hAnsi="Book Antiqua" w:cs="Book Antiqua"/>
          <w:i/>
          <w:iCs/>
          <w:color w:val="000000"/>
        </w:rPr>
        <w:t xml:space="preserve">et </w:t>
      </w:r>
      <w:proofErr w:type="gramStart"/>
      <w:r w:rsidRPr="00E269BA">
        <w:rPr>
          <w:rFonts w:ascii="Book Antiqua" w:eastAsia="Book Antiqua" w:hAnsi="Book Antiqua" w:cs="Book Antiqua"/>
          <w:i/>
          <w:iCs/>
          <w:color w:val="000000"/>
        </w:rPr>
        <w:t>al</w:t>
      </w:r>
      <w:r w:rsidR="004F2EBF" w:rsidRPr="00D73724">
        <w:rPr>
          <w:rFonts w:ascii="Book Antiqua" w:eastAsia="Book Antiqua" w:hAnsi="Book Antiqua" w:cs="Book Antiqua"/>
          <w:color w:val="000000"/>
          <w:vertAlign w:val="superscript"/>
        </w:rPr>
        <w:t>[</w:t>
      </w:r>
      <w:proofErr w:type="gramEnd"/>
      <w:r w:rsidR="004F2EBF" w:rsidRPr="00E269BA">
        <w:rPr>
          <w:rFonts w:ascii="Book Antiqua" w:eastAsia="Book Antiqua" w:hAnsi="Book Antiqua" w:cs="Book Antiqua"/>
          <w:color w:val="000000"/>
          <w:vertAlign w:val="superscript"/>
        </w:rPr>
        <w:t>7</w:t>
      </w:r>
      <w:r w:rsidR="004F2EBF"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 risk factors for complications of HCA (bleeding or malignant transformation) are the size (&gt; 5 cm), male gender, activating mutation in β-catenin, and specific clinical background (glycogen storage disease, androgens, vascular diseases).</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The resulting recommendations for surgery are based on initial size (&gt; 5 cm), imaging or histological signs of malignancy, size progression after OC discontinuation, and male patients. Selected patients and those who are not fit for surgery can benefit from </w:t>
      </w:r>
      <w:proofErr w:type="gramStart"/>
      <w:r w:rsidRPr="00E269BA">
        <w:rPr>
          <w:rFonts w:ascii="Book Antiqua" w:eastAsia="Book Antiqua" w:hAnsi="Book Antiqua" w:cs="Book Antiqua"/>
          <w:color w:val="000000"/>
        </w:rPr>
        <w:t>embolization</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17</w:t>
      </w:r>
      <w:r w:rsidR="00C35363">
        <w:rPr>
          <w:rFonts w:ascii="Book Antiqua" w:eastAsia="Book Antiqua" w:hAnsi="Book Antiqua" w:cs="Book Antiqua"/>
          <w:color w:val="000000"/>
          <w:vertAlign w:val="superscript"/>
        </w:rPr>
        <w:t>-</w:t>
      </w:r>
      <w:r w:rsidR="00D73724" w:rsidRPr="00E269BA">
        <w:rPr>
          <w:rFonts w:ascii="Book Antiqua" w:eastAsia="Book Antiqua" w:hAnsi="Book Antiqua" w:cs="Book Antiqua"/>
          <w:color w:val="000000"/>
          <w:vertAlign w:val="superscript"/>
        </w:rPr>
        <w:t>19</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When the diagnosis cannot be achieved with imaging, a percutaneous biopsy or resection may be </w:t>
      </w:r>
      <w:proofErr w:type="gramStart"/>
      <w:r w:rsidRPr="00E269BA">
        <w:rPr>
          <w:rFonts w:ascii="Book Antiqua" w:eastAsia="Book Antiqua" w:hAnsi="Book Antiqua" w:cs="Book Antiqua"/>
          <w:color w:val="000000"/>
        </w:rPr>
        <w:t>required</w:t>
      </w:r>
      <w:r w:rsidR="00D73724" w:rsidRPr="00D73724">
        <w:rPr>
          <w:rFonts w:ascii="Book Antiqua" w:eastAsia="Book Antiqua" w:hAnsi="Book Antiqua" w:cs="Book Antiqua"/>
          <w:color w:val="000000"/>
          <w:vertAlign w:val="superscript"/>
        </w:rPr>
        <w:t>[</w:t>
      </w:r>
      <w:proofErr w:type="gramEnd"/>
      <w:r w:rsidR="00D73724" w:rsidRPr="00D73724">
        <w:rPr>
          <w:rFonts w:ascii="Book Antiqua" w:eastAsia="Book Antiqua" w:hAnsi="Book Antiqua" w:cs="Book Antiqua"/>
          <w:color w:val="000000"/>
          <w:vertAlign w:val="superscript"/>
        </w:rPr>
        <w:t>20]</w:t>
      </w:r>
      <w:r w:rsidRPr="00E269BA">
        <w:rPr>
          <w:rFonts w:ascii="Book Antiqua" w:eastAsia="Book Antiqua" w:hAnsi="Book Antiqua" w:cs="Book Antiqua"/>
          <w:color w:val="000000"/>
        </w:rPr>
        <w:t>.</w:t>
      </w:r>
    </w:p>
    <w:p w14:paraId="2C73A8B5" w14:textId="59A855FA"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Moreover, </w:t>
      </w:r>
      <w:proofErr w:type="spellStart"/>
      <w:r w:rsidRPr="00E269BA">
        <w:rPr>
          <w:rFonts w:ascii="Book Antiqua" w:eastAsia="Book Antiqua" w:hAnsi="Book Antiqua" w:cs="Book Antiqua"/>
          <w:color w:val="000000"/>
        </w:rPr>
        <w:t>Bröker</w:t>
      </w:r>
      <w:proofErr w:type="spellEnd"/>
      <w:r w:rsidRPr="00E269BA">
        <w:rPr>
          <w:rFonts w:ascii="Book Antiqua" w:eastAsia="Book Antiqua" w:hAnsi="Book Antiqua" w:cs="Book Antiqua"/>
          <w:color w:val="000000"/>
        </w:rPr>
        <w:t xml:space="preserve"> </w:t>
      </w:r>
      <w:r w:rsidRPr="00E269BA">
        <w:rPr>
          <w:rFonts w:ascii="Book Antiqua" w:eastAsia="Book Antiqua" w:hAnsi="Book Antiqua" w:cs="Book Antiqua"/>
          <w:i/>
          <w:iCs/>
          <w:color w:val="000000"/>
        </w:rPr>
        <w:t xml:space="preserve">et </w:t>
      </w:r>
      <w:proofErr w:type="gramStart"/>
      <w:r w:rsidRPr="00E269BA">
        <w:rPr>
          <w:rFonts w:ascii="Book Antiqua" w:eastAsia="Book Antiqua" w:hAnsi="Book Antiqua" w:cs="Book Antiqua"/>
          <w:i/>
          <w:iCs/>
          <w:color w:val="000000"/>
        </w:rPr>
        <w:t>al</w:t>
      </w:r>
      <w:r w:rsidR="004F2EBF" w:rsidRPr="00D73724">
        <w:rPr>
          <w:rFonts w:ascii="Book Antiqua" w:eastAsia="Book Antiqua" w:hAnsi="Book Antiqua" w:cs="Book Antiqua"/>
          <w:color w:val="000000"/>
          <w:vertAlign w:val="superscript"/>
        </w:rPr>
        <w:t>[</w:t>
      </w:r>
      <w:proofErr w:type="gramEnd"/>
      <w:r w:rsidR="004F2EBF" w:rsidRPr="00E269BA">
        <w:rPr>
          <w:rFonts w:ascii="Book Antiqua" w:eastAsia="Book Antiqua" w:hAnsi="Book Antiqua" w:cs="Book Antiqua"/>
          <w:color w:val="000000"/>
          <w:vertAlign w:val="superscript"/>
        </w:rPr>
        <w:t>21</w:t>
      </w:r>
      <w:r w:rsidR="004F2EBF"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 xml:space="preserve"> 2012 advocated the surgery for adenoma greater than 5 cm with patients who had planned a pregnancy.</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Our patient didn’t have a pregnancy plan but size and uncertainty of diagnosis were our principal arguments for surgery.</w:t>
      </w:r>
    </w:p>
    <w:p w14:paraId="094AD7D6" w14:textId="263359BD"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We made a literature review of the simultaneous cases of FNH and HA. Although there is some case reports in the eighties, the article was not available for </w:t>
      </w:r>
      <w:proofErr w:type="gramStart"/>
      <w:r w:rsidRPr="00E269BA">
        <w:rPr>
          <w:rFonts w:ascii="Book Antiqua" w:eastAsia="Book Antiqua" w:hAnsi="Book Antiqua" w:cs="Book Antiqua"/>
          <w:color w:val="000000"/>
        </w:rPr>
        <w:t>consulting</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22</w:t>
      </w:r>
      <w:r w:rsidR="00C35363">
        <w:rPr>
          <w:rFonts w:ascii="Book Antiqua" w:eastAsia="Book Antiqua" w:hAnsi="Book Antiqua" w:cs="Book Antiqua"/>
          <w:color w:val="000000"/>
          <w:vertAlign w:val="superscript"/>
        </w:rPr>
        <w:t>-</w:t>
      </w:r>
      <w:r w:rsidR="00D73724" w:rsidRPr="00E269BA">
        <w:rPr>
          <w:rFonts w:ascii="Book Antiqua" w:eastAsia="Book Antiqua" w:hAnsi="Book Antiqua" w:cs="Book Antiqua"/>
          <w:color w:val="000000"/>
          <w:vertAlign w:val="superscript"/>
        </w:rPr>
        <w:t>25</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Table 1 summarizes the other cases with enough data.</w:t>
      </w:r>
    </w:p>
    <w:p w14:paraId="12CA3067" w14:textId="48DF4AB0"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Case 1 was operated because of the lack of obvious radiological </w:t>
      </w:r>
      <w:proofErr w:type="gramStart"/>
      <w:r w:rsidRPr="00E269BA">
        <w:rPr>
          <w:rFonts w:ascii="Book Antiqua" w:eastAsia="Book Antiqua" w:hAnsi="Book Antiqua" w:cs="Book Antiqua"/>
          <w:color w:val="000000"/>
        </w:rPr>
        <w:t>evidence</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26</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The authors of case 2 don’t clearly explain the indication for the operative procedure but they interestingly explain the possible same pathophysiological etiology for 4 different simultaneous hepatic </w:t>
      </w:r>
      <w:proofErr w:type="gramStart"/>
      <w:r w:rsidRPr="00E269BA">
        <w:rPr>
          <w:rFonts w:ascii="Book Antiqua" w:eastAsia="Book Antiqua" w:hAnsi="Book Antiqua" w:cs="Book Antiqua"/>
          <w:color w:val="000000"/>
        </w:rPr>
        <w:t>masses</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27</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i/>
          <w:iCs/>
          <w:color w:val="000000"/>
        </w:rPr>
        <w:t>.</w:t>
      </w:r>
    </w:p>
    <w:p w14:paraId="71AF8F25" w14:textId="105841BF"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Shih </w:t>
      </w:r>
      <w:r w:rsidRPr="00E269BA">
        <w:rPr>
          <w:rFonts w:ascii="Book Antiqua" w:eastAsia="Book Antiqua" w:hAnsi="Book Antiqua" w:cs="Book Antiqua"/>
          <w:i/>
          <w:iCs/>
          <w:color w:val="000000"/>
        </w:rPr>
        <w:t xml:space="preserve">et </w:t>
      </w:r>
      <w:proofErr w:type="gramStart"/>
      <w:r w:rsidRPr="00E269BA">
        <w:rPr>
          <w:rFonts w:ascii="Book Antiqua" w:eastAsia="Book Antiqua" w:hAnsi="Book Antiqua" w:cs="Book Antiqua"/>
          <w:i/>
          <w:iCs/>
          <w:color w:val="000000"/>
        </w:rPr>
        <w:t>al</w:t>
      </w:r>
      <w:r w:rsidR="004F2EBF" w:rsidRPr="00D73724">
        <w:rPr>
          <w:rFonts w:ascii="Book Antiqua" w:eastAsia="Book Antiqua" w:hAnsi="Book Antiqua" w:cs="Book Antiqua"/>
          <w:color w:val="000000"/>
          <w:vertAlign w:val="superscript"/>
        </w:rPr>
        <w:t>[</w:t>
      </w:r>
      <w:proofErr w:type="gramEnd"/>
      <w:r w:rsidR="004F2EBF" w:rsidRPr="00E269BA">
        <w:rPr>
          <w:rFonts w:ascii="Book Antiqua" w:eastAsia="Book Antiqua" w:hAnsi="Book Antiqua" w:cs="Book Antiqua"/>
          <w:color w:val="000000"/>
          <w:vertAlign w:val="superscript"/>
        </w:rPr>
        <w:t>28</w:t>
      </w:r>
      <w:r w:rsidR="004F2EBF"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 xml:space="preserve"> made a left hepatectomy for a case with common features between FNH and HA and operate for the uncertainty of diagnosis.</w:t>
      </w:r>
    </w:p>
    <w:p w14:paraId="77137354" w14:textId="2E5C2493"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 xml:space="preserve">The French group of Laurent </w:t>
      </w:r>
      <w:r w:rsidRPr="00E269BA">
        <w:rPr>
          <w:rFonts w:ascii="Book Antiqua" w:eastAsia="Book Antiqua" w:hAnsi="Book Antiqua" w:cs="Book Antiqua"/>
          <w:i/>
          <w:iCs/>
          <w:color w:val="000000"/>
        </w:rPr>
        <w:t xml:space="preserve">et </w:t>
      </w:r>
      <w:proofErr w:type="gramStart"/>
      <w:r w:rsidRPr="00E269BA">
        <w:rPr>
          <w:rFonts w:ascii="Book Antiqua" w:eastAsia="Book Antiqua" w:hAnsi="Book Antiqua" w:cs="Book Antiqua"/>
          <w:i/>
          <w:iCs/>
          <w:color w:val="000000"/>
        </w:rPr>
        <w:t>al</w:t>
      </w:r>
      <w:r w:rsidR="00E73CB2" w:rsidRPr="00D73724">
        <w:rPr>
          <w:rFonts w:ascii="Book Antiqua" w:eastAsia="Book Antiqua" w:hAnsi="Book Antiqua" w:cs="Book Antiqua"/>
          <w:color w:val="000000"/>
          <w:vertAlign w:val="superscript"/>
        </w:rPr>
        <w:t>[</w:t>
      </w:r>
      <w:proofErr w:type="gramEnd"/>
      <w:r w:rsidR="00E73CB2" w:rsidRPr="00E269BA">
        <w:rPr>
          <w:rFonts w:ascii="Book Antiqua" w:eastAsia="Book Antiqua" w:hAnsi="Book Antiqua" w:cs="Book Antiqua"/>
          <w:color w:val="000000"/>
          <w:vertAlign w:val="superscript"/>
        </w:rPr>
        <w:t>29</w:t>
      </w:r>
      <w:r w:rsidR="00E73CB2"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 xml:space="preserve"> found in their records 5 over 30 patients operated for </w:t>
      </w:r>
      <w:r w:rsidRPr="00E269BA">
        <w:rPr>
          <w:rFonts w:ascii="Book Antiqua" w:eastAsia="Book Antiqua" w:hAnsi="Book Antiqua" w:cs="Book Antiqua"/>
          <w:color w:val="000000"/>
          <w:shd w:val="clear" w:color="auto" w:fill="FFFFFF"/>
        </w:rPr>
        <w:t xml:space="preserve">“benign hepatocytic nodules" with simultaneous HNF and adenoma. All of them went under surgery when the radiology reports an HA or unidentified mass. The diagnosis of FNH was already known at the time of the surgical procedure except for one case where the FNH was too </w:t>
      </w:r>
      <w:proofErr w:type="gramStart"/>
      <w:r w:rsidRPr="00E269BA">
        <w:rPr>
          <w:rFonts w:ascii="Book Antiqua" w:eastAsia="Book Antiqua" w:hAnsi="Book Antiqua" w:cs="Book Antiqua"/>
          <w:color w:val="000000"/>
          <w:shd w:val="clear" w:color="auto" w:fill="FFFFFF"/>
        </w:rPr>
        <w:t>small</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29</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shd w:val="clear" w:color="auto" w:fill="FFFFFF"/>
        </w:rPr>
        <w:t>.</w:t>
      </w:r>
    </w:p>
    <w:p w14:paraId="63355802" w14:textId="61A61410" w:rsidR="00A77B3E" w:rsidRPr="00E269BA" w:rsidRDefault="00BA34BB" w:rsidP="00D73724">
      <w:pPr>
        <w:snapToGrid w:val="0"/>
        <w:spacing w:line="360" w:lineRule="auto"/>
        <w:ind w:firstLineChars="100" w:firstLine="240"/>
        <w:jc w:val="both"/>
        <w:rPr>
          <w:rFonts w:ascii="Book Antiqua" w:hAnsi="Book Antiqua"/>
        </w:rPr>
      </w:pPr>
      <w:r w:rsidRPr="00E269BA">
        <w:rPr>
          <w:rFonts w:ascii="Book Antiqua" w:eastAsia="Book Antiqua" w:hAnsi="Book Antiqua" w:cs="Book Antiqua"/>
          <w:color w:val="000000"/>
        </w:rPr>
        <w:t>Concerning the surgical technique, the laparoscopic approach is relatively recent. Unfortunately</w:t>
      </w:r>
      <w:r w:rsidRPr="00D35467">
        <w:rPr>
          <w:rFonts w:ascii="Book Antiqua" w:eastAsia="Book Antiqua" w:hAnsi="Book Antiqua" w:cs="Book Antiqua"/>
          <w:color w:val="000000"/>
        </w:rPr>
        <w:t xml:space="preserve">, Shih </w:t>
      </w:r>
      <w:r w:rsidRPr="00D35467">
        <w:rPr>
          <w:rFonts w:ascii="Book Antiqua" w:eastAsia="Book Antiqua" w:hAnsi="Book Antiqua" w:cs="Book Antiqua"/>
          <w:i/>
          <w:iCs/>
          <w:color w:val="000000"/>
        </w:rPr>
        <w:t xml:space="preserve">et </w:t>
      </w:r>
      <w:proofErr w:type="gramStart"/>
      <w:r w:rsidRPr="00D35467">
        <w:rPr>
          <w:rFonts w:ascii="Book Antiqua" w:eastAsia="Book Antiqua" w:hAnsi="Book Antiqua" w:cs="Book Antiqua"/>
          <w:i/>
          <w:iCs/>
          <w:color w:val="000000"/>
        </w:rPr>
        <w:t>al</w:t>
      </w:r>
      <w:r w:rsidR="005E6CEC" w:rsidRPr="00D35467">
        <w:rPr>
          <w:rFonts w:ascii="Book Antiqua" w:hAnsi="Book Antiqua"/>
          <w:vertAlign w:val="superscript"/>
        </w:rPr>
        <w:t>[</w:t>
      </w:r>
      <w:proofErr w:type="gramEnd"/>
      <w:r w:rsidR="005E6CEC" w:rsidRPr="00D35467">
        <w:rPr>
          <w:rFonts w:ascii="Book Antiqua" w:hAnsi="Book Antiqua"/>
          <w:vertAlign w:val="superscript"/>
        </w:rPr>
        <w:t>28]</w:t>
      </w:r>
      <w:r w:rsidRPr="00E269BA">
        <w:rPr>
          <w:rFonts w:ascii="Book Antiqua" w:eastAsia="Book Antiqua" w:hAnsi="Book Antiqua" w:cs="Book Antiqua"/>
          <w:color w:val="000000"/>
        </w:rPr>
        <w:t xml:space="preserve"> didn’t report this in their paper although they did the same procedure for a similar patient. Despite the lack of high-level evidence data (randomized control trials, meta-analysis), current literature about laparoscopic </w:t>
      </w:r>
      <w:r w:rsidRPr="00E269BA">
        <w:rPr>
          <w:rFonts w:ascii="Book Antiqua" w:eastAsia="Book Antiqua" w:hAnsi="Book Antiqua" w:cs="Book Antiqua"/>
          <w:i/>
          <w:iCs/>
          <w:color w:val="000000"/>
        </w:rPr>
        <w:t>vs</w:t>
      </w:r>
      <w:r w:rsidRPr="00E269BA">
        <w:rPr>
          <w:rFonts w:ascii="Book Antiqua" w:eastAsia="Book Antiqua" w:hAnsi="Book Antiqua" w:cs="Book Antiqua"/>
          <w:color w:val="000000"/>
        </w:rPr>
        <w:t xml:space="preserve"> open liver surgery for benign tumors suggests an advantage for the minimal-invasive </w:t>
      </w:r>
      <w:proofErr w:type="gramStart"/>
      <w:r w:rsidRPr="00E269BA">
        <w:rPr>
          <w:rFonts w:ascii="Book Antiqua" w:eastAsia="Book Antiqua" w:hAnsi="Book Antiqua" w:cs="Book Antiqua"/>
          <w:color w:val="000000"/>
        </w:rPr>
        <w:t>technique</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30,31</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r w:rsidR="00D73724">
        <w:rPr>
          <w:rFonts w:ascii="Book Antiqua" w:eastAsia="Book Antiqua" w:hAnsi="Book Antiqua" w:cs="Book Antiqua"/>
          <w:color w:val="000000"/>
        </w:rPr>
        <w:t xml:space="preserve"> </w:t>
      </w:r>
      <w:r w:rsidRPr="00E269BA">
        <w:rPr>
          <w:rFonts w:ascii="Book Antiqua" w:eastAsia="Book Antiqua" w:hAnsi="Book Antiqua" w:cs="Book Antiqua"/>
          <w:color w:val="000000"/>
        </w:rPr>
        <w:t xml:space="preserve">On the other hand, evidence for laparoscopic malign liver resection is much more consistent. Furthermore, safety, feasibility, and long-term results confirmed the advantages of laparoscopy for malign liver </w:t>
      </w:r>
      <w:proofErr w:type="gramStart"/>
      <w:r w:rsidRPr="00E269BA">
        <w:rPr>
          <w:rFonts w:ascii="Book Antiqua" w:eastAsia="Book Antiqua" w:hAnsi="Book Antiqua" w:cs="Book Antiqua"/>
          <w:color w:val="000000"/>
        </w:rPr>
        <w:t>tumors</w:t>
      </w:r>
      <w:r w:rsidR="00D73724" w:rsidRPr="00D73724">
        <w:rPr>
          <w:rFonts w:ascii="Book Antiqua" w:eastAsia="Book Antiqua" w:hAnsi="Book Antiqua" w:cs="Book Antiqua"/>
          <w:color w:val="000000"/>
          <w:vertAlign w:val="superscript"/>
        </w:rPr>
        <w:t>[</w:t>
      </w:r>
      <w:proofErr w:type="gramEnd"/>
      <w:r w:rsidR="00D73724" w:rsidRPr="00E269BA">
        <w:rPr>
          <w:rFonts w:ascii="Book Antiqua" w:eastAsia="Book Antiqua" w:hAnsi="Book Antiqua" w:cs="Book Antiqua"/>
          <w:color w:val="000000"/>
          <w:vertAlign w:val="superscript"/>
        </w:rPr>
        <w:t>32</w:t>
      </w:r>
      <w:r w:rsidR="00C35363">
        <w:rPr>
          <w:rFonts w:ascii="Book Antiqua" w:eastAsia="Book Antiqua" w:hAnsi="Book Antiqua" w:cs="Book Antiqua"/>
          <w:color w:val="000000"/>
          <w:vertAlign w:val="superscript"/>
        </w:rPr>
        <w:t>-</w:t>
      </w:r>
      <w:r w:rsidR="00D73724" w:rsidRPr="00E269BA">
        <w:rPr>
          <w:rFonts w:ascii="Book Antiqua" w:eastAsia="Book Antiqua" w:hAnsi="Book Antiqua" w:cs="Book Antiqua"/>
          <w:color w:val="000000"/>
          <w:vertAlign w:val="superscript"/>
        </w:rPr>
        <w:t>34</w:t>
      </w:r>
      <w:r w:rsidR="00D73724" w:rsidRPr="00D73724">
        <w:rPr>
          <w:rFonts w:ascii="Book Antiqua" w:eastAsia="Book Antiqua" w:hAnsi="Book Antiqua" w:cs="Book Antiqua"/>
          <w:color w:val="000000"/>
          <w:vertAlign w:val="superscript"/>
        </w:rPr>
        <w:t>]</w:t>
      </w:r>
      <w:r w:rsidRPr="00E269BA">
        <w:rPr>
          <w:rFonts w:ascii="Book Antiqua" w:eastAsia="Book Antiqua" w:hAnsi="Book Antiqua" w:cs="Book Antiqua"/>
          <w:color w:val="000000"/>
        </w:rPr>
        <w:t>.</w:t>
      </w:r>
    </w:p>
    <w:p w14:paraId="107E2E14" w14:textId="77777777" w:rsidR="00A77B3E" w:rsidRPr="00E269BA" w:rsidRDefault="00A77B3E" w:rsidP="00E269BA">
      <w:pPr>
        <w:snapToGrid w:val="0"/>
        <w:spacing w:line="360" w:lineRule="auto"/>
        <w:jc w:val="both"/>
        <w:rPr>
          <w:rFonts w:ascii="Book Antiqua" w:hAnsi="Book Antiqua"/>
        </w:rPr>
      </w:pPr>
    </w:p>
    <w:p w14:paraId="53BA7794"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CONCLUSION</w:t>
      </w:r>
    </w:p>
    <w:p w14:paraId="338A391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We hereby report a laparoscopic resection of a macro-adenoma associated with focal nodular hyperplasia. The review of the literature shows that the simultaneous presence of these two masses is rare and that every case must be discussed in a multidisciplinary board. Factors like age, pregnancy wish, size, and uncertainty of diagnosis must be considered for shared decision in the setting of a multidisciplinary team. The laparoscopic approach should be preferred as much as possible.</w:t>
      </w:r>
    </w:p>
    <w:p w14:paraId="58BCF667" w14:textId="77777777" w:rsidR="00A77B3E" w:rsidRPr="00E269BA" w:rsidRDefault="00A77B3E" w:rsidP="00E269BA">
      <w:pPr>
        <w:snapToGrid w:val="0"/>
        <w:spacing w:line="360" w:lineRule="auto"/>
        <w:jc w:val="both"/>
        <w:rPr>
          <w:rFonts w:ascii="Book Antiqua" w:hAnsi="Book Antiqua"/>
        </w:rPr>
      </w:pPr>
    </w:p>
    <w:p w14:paraId="6445BF75"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aps/>
          <w:color w:val="000000"/>
          <w:u w:val="single"/>
        </w:rPr>
        <w:t>ACKNOWLEDGEMENTS</w:t>
      </w:r>
    </w:p>
    <w:p w14:paraId="62CED6E0"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We thank Dr. Giulia Piazza for her graphic representation of the case (Figure 2) which she has kindly drawn and for her courtesy in publishing it.</w:t>
      </w:r>
    </w:p>
    <w:p w14:paraId="34163461" w14:textId="77777777" w:rsidR="00A77B3E" w:rsidRPr="00E269BA" w:rsidRDefault="00A77B3E" w:rsidP="00E269BA">
      <w:pPr>
        <w:snapToGrid w:val="0"/>
        <w:spacing w:line="360" w:lineRule="auto"/>
        <w:jc w:val="both"/>
        <w:rPr>
          <w:rFonts w:ascii="Book Antiqua" w:hAnsi="Book Antiqua"/>
        </w:rPr>
      </w:pPr>
    </w:p>
    <w:p w14:paraId="52E44162"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REFERENCES</w:t>
      </w:r>
    </w:p>
    <w:p w14:paraId="19AD25C5"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 </w:t>
      </w:r>
      <w:proofErr w:type="spellStart"/>
      <w:r w:rsidRPr="00E269BA">
        <w:rPr>
          <w:rFonts w:ascii="Book Antiqua" w:eastAsia="Book Antiqua" w:hAnsi="Book Antiqua" w:cs="Book Antiqua"/>
          <w:b/>
          <w:bCs/>
          <w:color w:val="000000"/>
        </w:rPr>
        <w:t>Rebouissou</w:t>
      </w:r>
      <w:proofErr w:type="spellEnd"/>
      <w:r w:rsidRPr="00E269BA">
        <w:rPr>
          <w:rFonts w:ascii="Book Antiqua" w:eastAsia="Book Antiqua" w:hAnsi="Book Antiqua" w:cs="Book Antiqua"/>
          <w:b/>
          <w:bCs/>
          <w:color w:val="000000"/>
        </w:rPr>
        <w:t xml:space="preserve"> S</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Bioulac</w:t>
      </w:r>
      <w:proofErr w:type="spellEnd"/>
      <w:r w:rsidRPr="00E269BA">
        <w:rPr>
          <w:rFonts w:ascii="Book Antiqua" w:eastAsia="Book Antiqua" w:hAnsi="Book Antiqua" w:cs="Book Antiqua"/>
          <w:color w:val="000000"/>
        </w:rPr>
        <w:t xml:space="preserve">-Sage P, Zucman-Rossi J. Molecular pathogenesis of focal nodular hyperplasia and hepatocellular adenoma. </w:t>
      </w:r>
      <w:r w:rsidRPr="00E269BA">
        <w:rPr>
          <w:rFonts w:ascii="Book Antiqua" w:eastAsia="Book Antiqua" w:hAnsi="Book Antiqua" w:cs="Book Antiqua"/>
          <w:i/>
          <w:iCs/>
          <w:color w:val="000000"/>
        </w:rPr>
        <w:t>J Hepatol</w:t>
      </w:r>
      <w:r w:rsidRPr="00E269BA">
        <w:rPr>
          <w:rFonts w:ascii="Book Antiqua" w:eastAsia="Book Antiqua" w:hAnsi="Book Antiqua" w:cs="Book Antiqua"/>
          <w:color w:val="000000"/>
        </w:rPr>
        <w:t xml:space="preserve"> 2008; </w:t>
      </w:r>
      <w:r w:rsidRPr="00E269BA">
        <w:rPr>
          <w:rFonts w:ascii="Book Antiqua" w:eastAsia="Book Antiqua" w:hAnsi="Book Antiqua" w:cs="Book Antiqua"/>
          <w:b/>
          <w:bCs/>
          <w:color w:val="000000"/>
        </w:rPr>
        <w:t>48</w:t>
      </w:r>
      <w:r w:rsidRPr="00E269BA">
        <w:rPr>
          <w:rFonts w:ascii="Book Antiqua" w:eastAsia="Book Antiqua" w:hAnsi="Book Antiqua" w:cs="Book Antiqua"/>
          <w:color w:val="000000"/>
        </w:rPr>
        <w:t>: 163-170 [PMID: 17997499 DOI: 10.1016/j.jhep.2007.10.003]</w:t>
      </w:r>
    </w:p>
    <w:p w14:paraId="228EAFE4"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 </w:t>
      </w:r>
      <w:proofErr w:type="spellStart"/>
      <w:r w:rsidRPr="00E269BA">
        <w:rPr>
          <w:rFonts w:ascii="Book Antiqua" w:eastAsia="Book Antiqua" w:hAnsi="Book Antiqua" w:cs="Book Antiqua"/>
          <w:b/>
          <w:bCs/>
          <w:color w:val="000000"/>
        </w:rPr>
        <w:t>Fukukura</w:t>
      </w:r>
      <w:proofErr w:type="spellEnd"/>
      <w:r w:rsidRPr="00E269BA">
        <w:rPr>
          <w:rFonts w:ascii="Book Antiqua" w:eastAsia="Book Antiqua" w:hAnsi="Book Antiqua" w:cs="Book Antiqua"/>
          <w:b/>
          <w:bCs/>
          <w:color w:val="000000"/>
        </w:rPr>
        <w:t xml:space="preserve"> Y</w:t>
      </w:r>
      <w:r w:rsidRPr="00E269BA">
        <w:rPr>
          <w:rFonts w:ascii="Book Antiqua" w:eastAsia="Book Antiqua" w:hAnsi="Book Antiqua" w:cs="Book Antiqua"/>
          <w:color w:val="000000"/>
        </w:rPr>
        <w:t xml:space="preserve">, Nakashima O, </w:t>
      </w:r>
      <w:proofErr w:type="spellStart"/>
      <w:r w:rsidRPr="00E269BA">
        <w:rPr>
          <w:rFonts w:ascii="Book Antiqua" w:eastAsia="Book Antiqua" w:hAnsi="Book Antiqua" w:cs="Book Antiqua"/>
          <w:color w:val="000000"/>
        </w:rPr>
        <w:t>Kusaba</w:t>
      </w:r>
      <w:proofErr w:type="spellEnd"/>
      <w:r w:rsidRPr="00E269BA">
        <w:rPr>
          <w:rFonts w:ascii="Book Antiqua" w:eastAsia="Book Antiqua" w:hAnsi="Book Antiqua" w:cs="Book Antiqua"/>
          <w:color w:val="000000"/>
        </w:rPr>
        <w:t xml:space="preserve"> A, Kage M, </w:t>
      </w:r>
      <w:proofErr w:type="spellStart"/>
      <w:r w:rsidRPr="00E269BA">
        <w:rPr>
          <w:rFonts w:ascii="Book Antiqua" w:eastAsia="Book Antiqua" w:hAnsi="Book Antiqua" w:cs="Book Antiqua"/>
          <w:color w:val="000000"/>
        </w:rPr>
        <w:t>Kojiro</w:t>
      </w:r>
      <w:proofErr w:type="spellEnd"/>
      <w:r w:rsidRPr="00E269BA">
        <w:rPr>
          <w:rFonts w:ascii="Book Antiqua" w:eastAsia="Book Antiqua" w:hAnsi="Book Antiqua" w:cs="Book Antiqua"/>
          <w:color w:val="000000"/>
        </w:rPr>
        <w:t xml:space="preserve"> M. Angioarchitecture and blood circulation in focal nodular hyperplasia of the liver. </w:t>
      </w:r>
      <w:r w:rsidRPr="00E269BA">
        <w:rPr>
          <w:rFonts w:ascii="Book Antiqua" w:eastAsia="Book Antiqua" w:hAnsi="Book Antiqua" w:cs="Book Antiqua"/>
          <w:i/>
          <w:iCs/>
          <w:color w:val="000000"/>
        </w:rPr>
        <w:t>J Hepatol</w:t>
      </w:r>
      <w:r w:rsidRPr="00E269BA">
        <w:rPr>
          <w:rFonts w:ascii="Book Antiqua" w:eastAsia="Book Antiqua" w:hAnsi="Book Antiqua" w:cs="Book Antiqua"/>
          <w:color w:val="000000"/>
        </w:rPr>
        <w:t xml:space="preserve"> 1998; </w:t>
      </w:r>
      <w:r w:rsidRPr="00E269BA">
        <w:rPr>
          <w:rFonts w:ascii="Book Antiqua" w:eastAsia="Book Antiqua" w:hAnsi="Book Antiqua" w:cs="Book Antiqua"/>
          <w:b/>
          <w:bCs/>
          <w:color w:val="000000"/>
        </w:rPr>
        <w:t>29</w:t>
      </w:r>
      <w:r w:rsidRPr="00E269BA">
        <w:rPr>
          <w:rFonts w:ascii="Book Antiqua" w:eastAsia="Book Antiqua" w:hAnsi="Book Antiqua" w:cs="Book Antiqua"/>
          <w:color w:val="000000"/>
        </w:rPr>
        <w:t>: 470-475 [PMID: 9764996 DOI: 10.1016/s0168-8278(98)80067-6]</w:t>
      </w:r>
    </w:p>
    <w:p w14:paraId="56FE6F94"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3 </w:t>
      </w:r>
      <w:proofErr w:type="spellStart"/>
      <w:r w:rsidRPr="00E269BA">
        <w:rPr>
          <w:rFonts w:ascii="Book Antiqua" w:eastAsia="Book Antiqua" w:hAnsi="Book Antiqua" w:cs="Book Antiqua"/>
          <w:b/>
          <w:bCs/>
          <w:color w:val="000000"/>
        </w:rPr>
        <w:t>Gaiani</w:t>
      </w:r>
      <w:proofErr w:type="spellEnd"/>
      <w:r w:rsidRPr="00E269BA">
        <w:rPr>
          <w:rFonts w:ascii="Book Antiqua" w:eastAsia="Book Antiqua" w:hAnsi="Book Antiqua" w:cs="Book Antiqua"/>
          <w:b/>
          <w:bCs/>
          <w:color w:val="000000"/>
        </w:rPr>
        <w:t xml:space="preserve"> S</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Piscaglia</w:t>
      </w:r>
      <w:proofErr w:type="spellEnd"/>
      <w:r w:rsidRPr="00E269BA">
        <w:rPr>
          <w:rFonts w:ascii="Book Antiqua" w:eastAsia="Book Antiqua" w:hAnsi="Book Antiqua" w:cs="Book Antiqua"/>
          <w:color w:val="000000"/>
        </w:rPr>
        <w:t xml:space="preserve"> F, Serra C, </w:t>
      </w:r>
      <w:proofErr w:type="spellStart"/>
      <w:r w:rsidRPr="00E269BA">
        <w:rPr>
          <w:rFonts w:ascii="Book Antiqua" w:eastAsia="Book Antiqua" w:hAnsi="Book Antiqua" w:cs="Book Antiqua"/>
          <w:color w:val="000000"/>
        </w:rPr>
        <w:t>Bolondi</w:t>
      </w:r>
      <w:proofErr w:type="spellEnd"/>
      <w:r w:rsidRPr="00E269BA">
        <w:rPr>
          <w:rFonts w:ascii="Book Antiqua" w:eastAsia="Book Antiqua" w:hAnsi="Book Antiqua" w:cs="Book Antiqua"/>
          <w:color w:val="000000"/>
        </w:rPr>
        <w:t xml:space="preserve"> L. Hemodynamics in focal nodular hyperplasia. </w:t>
      </w:r>
      <w:r w:rsidRPr="00E269BA">
        <w:rPr>
          <w:rFonts w:ascii="Book Antiqua" w:eastAsia="Book Antiqua" w:hAnsi="Book Antiqua" w:cs="Book Antiqua"/>
          <w:i/>
          <w:iCs/>
          <w:color w:val="000000"/>
        </w:rPr>
        <w:t>J Hepatol</w:t>
      </w:r>
      <w:r w:rsidRPr="00E269BA">
        <w:rPr>
          <w:rFonts w:ascii="Book Antiqua" w:eastAsia="Book Antiqua" w:hAnsi="Book Antiqua" w:cs="Book Antiqua"/>
          <w:color w:val="000000"/>
        </w:rPr>
        <w:t xml:space="preserve"> 1999; </w:t>
      </w:r>
      <w:r w:rsidRPr="00E269BA">
        <w:rPr>
          <w:rFonts w:ascii="Book Antiqua" w:eastAsia="Book Antiqua" w:hAnsi="Book Antiqua" w:cs="Book Antiqua"/>
          <w:b/>
          <w:bCs/>
          <w:color w:val="000000"/>
        </w:rPr>
        <w:t>31</w:t>
      </w:r>
      <w:r w:rsidRPr="00E269BA">
        <w:rPr>
          <w:rFonts w:ascii="Book Antiqua" w:eastAsia="Book Antiqua" w:hAnsi="Book Antiqua" w:cs="Book Antiqua"/>
          <w:color w:val="000000"/>
        </w:rPr>
        <w:t>: 576 [PMID: 10488724 DOI: 10.1016/s0168-8278(99)80057-9]</w:t>
      </w:r>
    </w:p>
    <w:p w14:paraId="7A0B71FB"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4 </w:t>
      </w:r>
      <w:proofErr w:type="spellStart"/>
      <w:r w:rsidRPr="00E269BA">
        <w:rPr>
          <w:rFonts w:ascii="Book Antiqua" w:eastAsia="Book Antiqua" w:hAnsi="Book Antiqua" w:cs="Book Antiqua"/>
          <w:b/>
          <w:bCs/>
          <w:color w:val="000000"/>
        </w:rPr>
        <w:t>Giannitrapani</w:t>
      </w:r>
      <w:proofErr w:type="spellEnd"/>
      <w:r w:rsidRPr="00E269BA">
        <w:rPr>
          <w:rFonts w:ascii="Book Antiqua" w:eastAsia="Book Antiqua" w:hAnsi="Book Antiqua" w:cs="Book Antiqua"/>
          <w:b/>
          <w:bCs/>
          <w:color w:val="000000"/>
        </w:rPr>
        <w:t xml:space="preserve"> L</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Soresi</w:t>
      </w:r>
      <w:proofErr w:type="spellEnd"/>
      <w:r w:rsidRPr="00E269BA">
        <w:rPr>
          <w:rFonts w:ascii="Book Antiqua" w:eastAsia="Book Antiqua" w:hAnsi="Book Antiqua" w:cs="Book Antiqua"/>
          <w:color w:val="000000"/>
        </w:rPr>
        <w:t xml:space="preserve"> M, La Spada E, </w:t>
      </w:r>
      <w:proofErr w:type="spellStart"/>
      <w:r w:rsidRPr="00E269BA">
        <w:rPr>
          <w:rFonts w:ascii="Book Antiqua" w:eastAsia="Book Antiqua" w:hAnsi="Book Antiqua" w:cs="Book Antiqua"/>
          <w:color w:val="000000"/>
        </w:rPr>
        <w:t>Cervello</w:t>
      </w:r>
      <w:proofErr w:type="spellEnd"/>
      <w:r w:rsidRPr="00E269BA">
        <w:rPr>
          <w:rFonts w:ascii="Book Antiqua" w:eastAsia="Book Antiqua" w:hAnsi="Book Antiqua" w:cs="Book Antiqua"/>
          <w:color w:val="000000"/>
        </w:rPr>
        <w:t xml:space="preserve"> M, D'Alessandro N, Montalto G. Sex hormones and risk of liver tumor. </w:t>
      </w:r>
      <w:r w:rsidRPr="00E269BA">
        <w:rPr>
          <w:rFonts w:ascii="Book Antiqua" w:eastAsia="Book Antiqua" w:hAnsi="Book Antiqua" w:cs="Book Antiqua"/>
          <w:i/>
          <w:iCs/>
          <w:color w:val="000000"/>
        </w:rPr>
        <w:t xml:space="preserve">Ann N Y </w:t>
      </w:r>
      <w:proofErr w:type="spellStart"/>
      <w:r w:rsidRPr="00E269BA">
        <w:rPr>
          <w:rFonts w:ascii="Book Antiqua" w:eastAsia="Book Antiqua" w:hAnsi="Book Antiqua" w:cs="Book Antiqua"/>
          <w:i/>
          <w:iCs/>
          <w:color w:val="000000"/>
        </w:rPr>
        <w:t>Acad</w:t>
      </w:r>
      <w:proofErr w:type="spellEnd"/>
      <w:r w:rsidRPr="00E269BA">
        <w:rPr>
          <w:rFonts w:ascii="Book Antiqua" w:eastAsia="Book Antiqua" w:hAnsi="Book Antiqua" w:cs="Book Antiqua"/>
          <w:i/>
          <w:iCs/>
          <w:color w:val="000000"/>
        </w:rPr>
        <w:t xml:space="preserve"> Sci</w:t>
      </w:r>
      <w:r w:rsidRPr="00E269BA">
        <w:rPr>
          <w:rFonts w:ascii="Book Antiqua" w:eastAsia="Book Antiqua" w:hAnsi="Book Antiqua" w:cs="Book Antiqua"/>
          <w:color w:val="000000"/>
        </w:rPr>
        <w:t xml:space="preserve"> 2006; </w:t>
      </w:r>
      <w:r w:rsidRPr="00E269BA">
        <w:rPr>
          <w:rFonts w:ascii="Book Antiqua" w:eastAsia="Book Antiqua" w:hAnsi="Book Antiqua" w:cs="Book Antiqua"/>
          <w:b/>
          <w:bCs/>
          <w:color w:val="000000"/>
        </w:rPr>
        <w:t>1089</w:t>
      </w:r>
      <w:r w:rsidRPr="00E269BA">
        <w:rPr>
          <w:rFonts w:ascii="Book Antiqua" w:eastAsia="Book Antiqua" w:hAnsi="Book Antiqua" w:cs="Book Antiqua"/>
          <w:color w:val="000000"/>
        </w:rPr>
        <w:t>: 228-236 [PMID: 17261770 DOI: 10.1196/annals.1386.044]</w:t>
      </w:r>
    </w:p>
    <w:p w14:paraId="242095A2"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5 </w:t>
      </w:r>
      <w:proofErr w:type="spellStart"/>
      <w:r w:rsidRPr="00E269BA">
        <w:rPr>
          <w:rFonts w:ascii="Book Antiqua" w:eastAsia="Book Antiqua" w:hAnsi="Book Antiqua" w:cs="Book Antiqua"/>
          <w:b/>
          <w:bCs/>
          <w:color w:val="000000"/>
        </w:rPr>
        <w:t>Fukahori</w:t>
      </w:r>
      <w:proofErr w:type="spellEnd"/>
      <w:r w:rsidRPr="00E269BA">
        <w:rPr>
          <w:rFonts w:ascii="Book Antiqua" w:eastAsia="Book Antiqua" w:hAnsi="Book Antiqua" w:cs="Book Antiqua"/>
          <w:b/>
          <w:bCs/>
          <w:color w:val="000000"/>
        </w:rPr>
        <w:t xml:space="preserve"> S</w:t>
      </w:r>
      <w:r w:rsidRPr="00E269BA">
        <w:rPr>
          <w:rFonts w:ascii="Book Antiqua" w:eastAsia="Book Antiqua" w:hAnsi="Book Antiqua" w:cs="Book Antiqua"/>
          <w:color w:val="000000"/>
        </w:rPr>
        <w:t xml:space="preserve">, Kawano T, </w:t>
      </w:r>
      <w:proofErr w:type="spellStart"/>
      <w:r w:rsidRPr="00E269BA">
        <w:rPr>
          <w:rFonts w:ascii="Book Antiqua" w:eastAsia="Book Antiqua" w:hAnsi="Book Antiqua" w:cs="Book Antiqua"/>
          <w:color w:val="000000"/>
        </w:rPr>
        <w:t>Obase</w:t>
      </w:r>
      <w:proofErr w:type="spellEnd"/>
      <w:r w:rsidRPr="00E269BA">
        <w:rPr>
          <w:rFonts w:ascii="Book Antiqua" w:eastAsia="Book Antiqua" w:hAnsi="Book Antiqua" w:cs="Book Antiqua"/>
          <w:color w:val="000000"/>
        </w:rPr>
        <w:t xml:space="preserve"> Y, </w:t>
      </w:r>
      <w:proofErr w:type="spellStart"/>
      <w:r w:rsidRPr="00E269BA">
        <w:rPr>
          <w:rFonts w:ascii="Book Antiqua" w:eastAsia="Book Antiqua" w:hAnsi="Book Antiqua" w:cs="Book Antiqua"/>
          <w:color w:val="000000"/>
        </w:rPr>
        <w:t>Umeyama</w:t>
      </w:r>
      <w:proofErr w:type="spellEnd"/>
      <w:r w:rsidRPr="00E269BA">
        <w:rPr>
          <w:rFonts w:ascii="Book Antiqua" w:eastAsia="Book Antiqua" w:hAnsi="Book Antiqua" w:cs="Book Antiqua"/>
          <w:color w:val="000000"/>
        </w:rPr>
        <w:t xml:space="preserve"> Y, </w:t>
      </w:r>
      <w:proofErr w:type="spellStart"/>
      <w:r w:rsidRPr="00E269BA">
        <w:rPr>
          <w:rFonts w:ascii="Book Antiqua" w:eastAsia="Book Antiqua" w:hAnsi="Book Antiqua" w:cs="Book Antiqua"/>
          <w:color w:val="000000"/>
        </w:rPr>
        <w:t>Sugasaki</w:t>
      </w:r>
      <w:proofErr w:type="spellEnd"/>
      <w:r w:rsidRPr="00E269BA">
        <w:rPr>
          <w:rFonts w:ascii="Book Antiqua" w:eastAsia="Book Antiqua" w:hAnsi="Book Antiqua" w:cs="Book Antiqua"/>
          <w:color w:val="000000"/>
        </w:rPr>
        <w:t xml:space="preserve"> N, Kinoshita A, Fukushima C, </w:t>
      </w:r>
      <w:proofErr w:type="spellStart"/>
      <w:r w:rsidRPr="00E269BA">
        <w:rPr>
          <w:rFonts w:ascii="Book Antiqua" w:eastAsia="Book Antiqua" w:hAnsi="Book Antiqua" w:cs="Book Antiqua"/>
          <w:color w:val="000000"/>
        </w:rPr>
        <w:t>Yamakawa</w:t>
      </w:r>
      <w:proofErr w:type="spellEnd"/>
      <w:r w:rsidRPr="00E269BA">
        <w:rPr>
          <w:rFonts w:ascii="Book Antiqua" w:eastAsia="Book Antiqua" w:hAnsi="Book Antiqua" w:cs="Book Antiqua"/>
          <w:color w:val="000000"/>
        </w:rPr>
        <w:t xml:space="preserve"> M, </w:t>
      </w:r>
      <w:proofErr w:type="spellStart"/>
      <w:r w:rsidRPr="00E269BA">
        <w:rPr>
          <w:rFonts w:ascii="Book Antiqua" w:eastAsia="Book Antiqua" w:hAnsi="Book Antiqua" w:cs="Book Antiqua"/>
          <w:color w:val="000000"/>
        </w:rPr>
        <w:t>Omagari</w:t>
      </w:r>
      <w:proofErr w:type="spellEnd"/>
      <w:r w:rsidRPr="00E269BA">
        <w:rPr>
          <w:rFonts w:ascii="Book Antiqua" w:eastAsia="Book Antiqua" w:hAnsi="Book Antiqua" w:cs="Book Antiqua"/>
          <w:color w:val="000000"/>
        </w:rPr>
        <w:t xml:space="preserve"> K, </w:t>
      </w:r>
      <w:proofErr w:type="spellStart"/>
      <w:r w:rsidRPr="00E269BA">
        <w:rPr>
          <w:rFonts w:ascii="Book Antiqua" w:eastAsia="Book Antiqua" w:hAnsi="Book Antiqua" w:cs="Book Antiqua"/>
          <w:color w:val="000000"/>
        </w:rPr>
        <w:t>Mukae</w:t>
      </w:r>
      <w:proofErr w:type="spellEnd"/>
      <w:r w:rsidRPr="00E269BA">
        <w:rPr>
          <w:rFonts w:ascii="Book Antiqua" w:eastAsia="Book Antiqua" w:hAnsi="Book Antiqua" w:cs="Book Antiqua"/>
          <w:color w:val="000000"/>
        </w:rPr>
        <w:t xml:space="preserve"> H. Fluctuation of Hepatic Focal Nodular Hyperplasia Size with Oral Contraceptives Use. </w:t>
      </w:r>
      <w:r w:rsidRPr="00E269BA">
        <w:rPr>
          <w:rFonts w:ascii="Book Antiqua" w:eastAsia="Book Antiqua" w:hAnsi="Book Antiqua" w:cs="Book Antiqua"/>
          <w:i/>
          <w:iCs/>
          <w:color w:val="000000"/>
        </w:rPr>
        <w:t>Am J Case Rep</w:t>
      </w:r>
      <w:r w:rsidRPr="00E269BA">
        <w:rPr>
          <w:rFonts w:ascii="Book Antiqua" w:eastAsia="Book Antiqua" w:hAnsi="Book Antiqua" w:cs="Book Antiqua"/>
          <w:color w:val="000000"/>
        </w:rPr>
        <w:t xml:space="preserve"> 2019; </w:t>
      </w:r>
      <w:r w:rsidRPr="00E269BA">
        <w:rPr>
          <w:rFonts w:ascii="Book Antiqua" w:eastAsia="Book Antiqua" w:hAnsi="Book Antiqua" w:cs="Book Antiqua"/>
          <w:b/>
          <w:bCs/>
          <w:color w:val="000000"/>
        </w:rPr>
        <w:t>20</w:t>
      </w:r>
      <w:r w:rsidRPr="00E269BA">
        <w:rPr>
          <w:rFonts w:ascii="Book Antiqua" w:eastAsia="Book Antiqua" w:hAnsi="Book Antiqua" w:cs="Book Antiqua"/>
          <w:color w:val="000000"/>
        </w:rPr>
        <w:t>: 1124-1127 [PMID: 31358723 DOI: 10.12659/AJCR.916398]</w:t>
      </w:r>
    </w:p>
    <w:p w14:paraId="11192D9D"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6 </w:t>
      </w:r>
      <w:proofErr w:type="spellStart"/>
      <w:r w:rsidRPr="00E269BA">
        <w:rPr>
          <w:rFonts w:ascii="Book Antiqua" w:eastAsia="Book Antiqua" w:hAnsi="Book Antiqua" w:cs="Book Antiqua"/>
          <w:b/>
          <w:bCs/>
          <w:color w:val="000000"/>
        </w:rPr>
        <w:t>Farges</w:t>
      </w:r>
      <w:proofErr w:type="spellEnd"/>
      <w:r w:rsidRPr="00E269BA">
        <w:rPr>
          <w:rFonts w:ascii="Book Antiqua" w:eastAsia="Book Antiqua" w:hAnsi="Book Antiqua" w:cs="Book Antiqua"/>
          <w:b/>
          <w:bCs/>
          <w:color w:val="000000"/>
        </w:rPr>
        <w:t xml:space="preserve"> O</w:t>
      </w:r>
      <w:r w:rsidRPr="00E269BA">
        <w:rPr>
          <w:rFonts w:ascii="Book Antiqua" w:eastAsia="Book Antiqua" w:hAnsi="Book Antiqua" w:cs="Book Antiqua"/>
          <w:color w:val="000000"/>
        </w:rPr>
        <w:t xml:space="preserve">, Ferreira N, </w:t>
      </w:r>
      <w:proofErr w:type="spellStart"/>
      <w:r w:rsidRPr="00E269BA">
        <w:rPr>
          <w:rFonts w:ascii="Book Antiqua" w:eastAsia="Book Antiqua" w:hAnsi="Book Antiqua" w:cs="Book Antiqua"/>
          <w:color w:val="000000"/>
        </w:rPr>
        <w:t>Dokmak</w:t>
      </w:r>
      <w:proofErr w:type="spellEnd"/>
      <w:r w:rsidRPr="00E269BA">
        <w:rPr>
          <w:rFonts w:ascii="Book Antiqua" w:eastAsia="Book Antiqua" w:hAnsi="Book Antiqua" w:cs="Book Antiqua"/>
          <w:color w:val="000000"/>
        </w:rPr>
        <w:t xml:space="preserve"> S, </w:t>
      </w:r>
      <w:proofErr w:type="spellStart"/>
      <w:r w:rsidRPr="00E269BA">
        <w:rPr>
          <w:rFonts w:ascii="Book Antiqua" w:eastAsia="Book Antiqua" w:hAnsi="Book Antiqua" w:cs="Book Antiqua"/>
          <w:color w:val="000000"/>
        </w:rPr>
        <w:t>Belghiti</w:t>
      </w:r>
      <w:proofErr w:type="spellEnd"/>
      <w:r w:rsidRPr="00E269BA">
        <w:rPr>
          <w:rFonts w:ascii="Book Antiqua" w:eastAsia="Book Antiqua" w:hAnsi="Book Antiqua" w:cs="Book Antiqua"/>
          <w:color w:val="000000"/>
        </w:rPr>
        <w:t xml:space="preserve"> J, </w:t>
      </w:r>
      <w:proofErr w:type="spellStart"/>
      <w:r w:rsidRPr="00E269BA">
        <w:rPr>
          <w:rFonts w:ascii="Book Antiqua" w:eastAsia="Book Antiqua" w:hAnsi="Book Antiqua" w:cs="Book Antiqua"/>
          <w:color w:val="000000"/>
        </w:rPr>
        <w:t>Bedossa</w:t>
      </w:r>
      <w:proofErr w:type="spellEnd"/>
      <w:r w:rsidRPr="00E269BA">
        <w:rPr>
          <w:rFonts w:ascii="Book Antiqua" w:eastAsia="Book Antiqua" w:hAnsi="Book Antiqua" w:cs="Book Antiqua"/>
          <w:color w:val="000000"/>
        </w:rPr>
        <w:t xml:space="preserve"> P, Paradis V. Changing trends in malignant transformation of hepatocellular adenoma. </w:t>
      </w:r>
      <w:r w:rsidRPr="00E269BA">
        <w:rPr>
          <w:rFonts w:ascii="Book Antiqua" w:eastAsia="Book Antiqua" w:hAnsi="Book Antiqua" w:cs="Book Antiqua"/>
          <w:i/>
          <w:iCs/>
          <w:color w:val="000000"/>
        </w:rPr>
        <w:t>Gut</w:t>
      </w:r>
      <w:r w:rsidRPr="00E269BA">
        <w:rPr>
          <w:rFonts w:ascii="Book Antiqua" w:eastAsia="Book Antiqua" w:hAnsi="Book Antiqua" w:cs="Book Antiqua"/>
          <w:color w:val="000000"/>
        </w:rPr>
        <w:t xml:space="preserve"> 2011; </w:t>
      </w:r>
      <w:r w:rsidRPr="00E269BA">
        <w:rPr>
          <w:rFonts w:ascii="Book Antiqua" w:eastAsia="Book Antiqua" w:hAnsi="Book Antiqua" w:cs="Book Antiqua"/>
          <w:b/>
          <w:bCs/>
          <w:color w:val="000000"/>
        </w:rPr>
        <w:t>60</w:t>
      </w:r>
      <w:r w:rsidRPr="00E269BA">
        <w:rPr>
          <w:rFonts w:ascii="Book Antiqua" w:eastAsia="Book Antiqua" w:hAnsi="Book Antiqua" w:cs="Book Antiqua"/>
          <w:color w:val="000000"/>
        </w:rPr>
        <w:t>: 85-89 [PMID: 21148580 DOI: 10.1136/gut.2010.222109]</w:t>
      </w:r>
    </w:p>
    <w:p w14:paraId="0DF797A3"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7 </w:t>
      </w:r>
      <w:proofErr w:type="spellStart"/>
      <w:r w:rsidRPr="00E269BA">
        <w:rPr>
          <w:rFonts w:ascii="Book Antiqua" w:eastAsia="Book Antiqua" w:hAnsi="Book Antiqua" w:cs="Book Antiqua"/>
          <w:b/>
          <w:bCs/>
          <w:color w:val="000000"/>
        </w:rPr>
        <w:t>Sempoux</w:t>
      </w:r>
      <w:proofErr w:type="spellEnd"/>
      <w:r w:rsidRPr="00E269BA">
        <w:rPr>
          <w:rFonts w:ascii="Book Antiqua" w:eastAsia="Book Antiqua" w:hAnsi="Book Antiqua" w:cs="Book Antiqua"/>
          <w:b/>
          <w:bCs/>
          <w:color w:val="000000"/>
        </w:rPr>
        <w:t xml:space="preserve"> C</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Balabaud</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Bioulac</w:t>
      </w:r>
      <w:proofErr w:type="spellEnd"/>
      <w:r w:rsidRPr="00E269BA">
        <w:rPr>
          <w:rFonts w:ascii="Book Antiqua" w:eastAsia="Book Antiqua" w:hAnsi="Book Antiqua" w:cs="Book Antiqua"/>
          <w:color w:val="000000"/>
        </w:rPr>
        <w:t xml:space="preserve">-Sage P. Pictures of focal nodular hyperplasia and hepatocellular adenomas. </w:t>
      </w:r>
      <w:r w:rsidRPr="00E269BA">
        <w:rPr>
          <w:rFonts w:ascii="Book Antiqua" w:eastAsia="Book Antiqua" w:hAnsi="Book Antiqua" w:cs="Book Antiqua"/>
          <w:i/>
          <w:iCs/>
          <w:color w:val="000000"/>
        </w:rPr>
        <w:t>World J Hepatol</w:t>
      </w:r>
      <w:r w:rsidRPr="00E269BA">
        <w:rPr>
          <w:rFonts w:ascii="Book Antiqua" w:eastAsia="Book Antiqua" w:hAnsi="Book Antiqua" w:cs="Book Antiqua"/>
          <w:color w:val="000000"/>
        </w:rPr>
        <w:t xml:space="preserve"> 2014; </w:t>
      </w:r>
      <w:r w:rsidRPr="00E269BA">
        <w:rPr>
          <w:rFonts w:ascii="Book Antiqua" w:eastAsia="Book Antiqua" w:hAnsi="Book Antiqua" w:cs="Book Antiqua"/>
          <w:b/>
          <w:bCs/>
          <w:color w:val="000000"/>
        </w:rPr>
        <w:t>6</w:t>
      </w:r>
      <w:r w:rsidRPr="00E269BA">
        <w:rPr>
          <w:rFonts w:ascii="Book Antiqua" w:eastAsia="Book Antiqua" w:hAnsi="Book Antiqua" w:cs="Book Antiqua"/>
          <w:color w:val="000000"/>
        </w:rPr>
        <w:t>: 580-595 [PMID: 25232451 DOI: 10.4254/</w:t>
      </w:r>
      <w:proofErr w:type="gramStart"/>
      <w:r w:rsidRPr="00E269BA">
        <w:rPr>
          <w:rFonts w:ascii="Book Antiqua" w:eastAsia="Book Antiqua" w:hAnsi="Book Antiqua" w:cs="Book Antiqua"/>
          <w:color w:val="000000"/>
        </w:rPr>
        <w:t>wjh.v</w:t>
      </w:r>
      <w:proofErr w:type="gramEnd"/>
      <w:r w:rsidRPr="00E269BA">
        <w:rPr>
          <w:rFonts w:ascii="Book Antiqua" w:eastAsia="Book Antiqua" w:hAnsi="Book Antiqua" w:cs="Book Antiqua"/>
          <w:color w:val="000000"/>
        </w:rPr>
        <w:t>6.i8.580]</w:t>
      </w:r>
    </w:p>
    <w:p w14:paraId="6E80F325"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8 </w:t>
      </w:r>
      <w:proofErr w:type="spellStart"/>
      <w:r w:rsidRPr="00E269BA">
        <w:rPr>
          <w:rFonts w:ascii="Book Antiqua" w:eastAsia="Book Antiqua" w:hAnsi="Book Antiqua" w:cs="Book Antiqua"/>
          <w:b/>
          <w:bCs/>
          <w:color w:val="000000"/>
        </w:rPr>
        <w:t>Calderaro</w:t>
      </w:r>
      <w:proofErr w:type="spellEnd"/>
      <w:r w:rsidRPr="00E269BA">
        <w:rPr>
          <w:rFonts w:ascii="Book Antiqua" w:eastAsia="Book Antiqua" w:hAnsi="Book Antiqua" w:cs="Book Antiqua"/>
          <w:b/>
          <w:bCs/>
          <w:color w:val="000000"/>
        </w:rPr>
        <w:t xml:space="preserve"> J</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Nault</w:t>
      </w:r>
      <w:proofErr w:type="spellEnd"/>
      <w:r w:rsidRPr="00E269BA">
        <w:rPr>
          <w:rFonts w:ascii="Book Antiqua" w:eastAsia="Book Antiqua" w:hAnsi="Book Antiqua" w:cs="Book Antiqua"/>
          <w:color w:val="000000"/>
        </w:rPr>
        <w:t xml:space="preserve"> JC, </w:t>
      </w:r>
      <w:proofErr w:type="spellStart"/>
      <w:r w:rsidRPr="00E269BA">
        <w:rPr>
          <w:rFonts w:ascii="Book Antiqua" w:eastAsia="Book Antiqua" w:hAnsi="Book Antiqua" w:cs="Book Antiqua"/>
          <w:color w:val="000000"/>
        </w:rPr>
        <w:t>Balabaud</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Couchy</w:t>
      </w:r>
      <w:proofErr w:type="spellEnd"/>
      <w:r w:rsidRPr="00E269BA">
        <w:rPr>
          <w:rFonts w:ascii="Book Antiqua" w:eastAsia="Book Antiqua" w:hAnsi="Book Antiqua" w:cs="Book Antiqua"/>
          <w:color w:val="000000"/>
        </w:rPr>
        <w:t xml:space="preserve"> G, Saint-Paul MC, </w:t>
      </w:r>
      <w:proofErr w:type="spellStart"/>
      <w:r w:rsidRPr="00E269BA">
        <w:rPr>
          <w:rFonts w:ascii="Book Antiqua" w:eastAsia="Book Antiqua" w:hAnsi="Book Antiqua" w:cs="Book Antiqua"/>
          <w:color w:val="000000"/>
        </w:rPr>
        <w:t>Azoulay</w:t>
      </w:r>
      <w:proofErr w:type="spellEnd"/>
      <w:r w:rsidRPr="00E269BA">
        <w:rPr>
          <w:rFonts w:ascii="Book Antiqua" w:eastAsia="Book Antiqua" w:hAnsi="Book Antiqua" w:cs="Book Antiqua"/>
          <w:color w:val="000000"/>
        </w:rPr>
        <w:t xml:space="preserve"> D, </w:t>
      </w:r>
      <w:proofErr w:type="spellStart"/>
      <w:r w:rsidRPr="00E269BA">
        <w:rPr>
          <w:rFonts w:ascii="Book Antiqua" w:eastAsia="Book Antiqua" w:hAnsi="Book Antiqua" w:cs="Book Antiqua"/>
          <w:color w:val="000000"/>
        </w:rPr>
        <w:t>Mehdaoui</w:t>
      </w:r>
      <w:proofErr w:type="spellEnd"/>
      <w:r w:rsidRPr="00E269BA">
        <w:rPr>
          <w:rFonts w:ascii="Book Antiqua" w:eastAsia="Book Antiqua" w:hAnsi="Book Antiqua" w:cs="Book Antiqua"/>
          <w:color w:val="000000"/>
        </w:rPr>
        <w:t xml:space="preserve"> D, </w:t>
      </w:r>
      <w:proofErr w:type="spellStart"/>
      <w:r w:rsidRPr="00E269BA">
        <w:rPr>
          <w:rFonts w:ascii="Book Antiqua" w:eastAsia="Book Antiqua" w:hAnsi="Book Antiqua" w:cs="Book Antiqua"/>
          <w:color w:val="000000"/>
        </w:rPr>
        <w:t>Luciani</w:t>
      </w:r>
      <w:proofErr w:type="spellEnd"/>
      <w:r w:rsidRPr="00E269BA">
        <w:rPr>
          <w:rFonts w:ascii="Book Antiqua" w:eastAsia="Book Antiqua" w:hAnsi="Book Antiqua" w:cs="Book Antiqua"/>
          <w:color w:val="000000"/>
        </w:rPr>
        <w:t xml:space="preserve"> A, </w:t>
      </w:r>
      <w:proofErr w:type="spellStart"/>
      <w:r w:rsidRPr="00E269BA">
        <w:rPr>
          <w:rFonts w:ascii="Book Antiqua" w:eastAsia="Book Antiqua" w:hAnsi="Book Antiqua" w:cs="Book Antiqua"/>
          <w:color w:val="000000"/>
        </w:rPr>
        <w:t>Zafrani</w:t>
      </w:r>
      <w:proofErr w:type="spellEnd"/>
      <w:r w:rsidRPr="00E269BA">
        <w:rPr>
          <w:rFonts w:ascii="Book Antiqua" w:eastAsia="Book Antiqua" w:hAnsi="Book Antiqua" w:cs="Book Antiqua"/>
          <w:color w:val="000000"/>
        </w:rPr>
        <w:t xml:space="preserve"> ES, </w:t>
      </w:r>
      <w:proofErr w:type="spellStart"/>
      <w:r w:rsidRPr="00E269BA">
        <w:rPr>
          <w:rFonts w:ascii="Book Antiqua" w:eastAsia="Book Antiqua" w:hAnsi="Book Antiqua" w:cs="Book Antiqua"/>
          <w:color w:val="000000"/>
        </w:rPr>
        <w:t>Bioulac</w:t>
      </w:r>
      <w:proofErr w:type="spellEnd"/>
      <w:r w:rsidRPr="00E269BA">
        <w:rPr>
          <w:rFonts w:ascii="Book Antiqua" w:eastAsia="Book Antiqua" w:hAnsi="Book Antiqua" w:cs="Book Antiqua"/>
          <w:color w:val="000000"/>
        </w:rPr>
        <w:t xml:space="preserve">-Sage P, Zucman-Rossi J. Inflammatory hepatocellular adenomas developed in the setting of chronic liver disease and cirrhosis. </w:t>
      </w:r>
      <w:r w:rsidRPr="00E269BA">
        <w:rPr>
          <w:rFonts w:ascii="Book Antiqua" w:eastAsia="Book Antiqua" w:hAnsi="Book Antiqua" w:cs="Book Antiqua"/>
          <w:i/>
          <w:iCs/>
          <w:color w:val="000000"/>
        </w:rPr>
        <w:t xml:space="preserve">Mod </w:t>
      </w:r>
      <w:proofErr w:type="spellStart"/>
      <w:r w:rsidRPr="00E269BA">
        <w:rPr>
          <w:rFonts w:ascii="Book Antiqua" w:eastAsia="Book Antiqua" w:hAnsi="Book Antiqua" w:cs="Book Antiqua"/>
          <w:i/>
          <w:iCs/>
          <w:color w:val="000000"/>
        </w:rPr>
        <w:t>Pathol</w:t>
      </w:r>
      <w:proofErr w:type="spellEnd"/>
      <w:r w:rsidRPr="00E269BA">
        <w:rPr>
          <w:rFonts w:ascii="Book Antiqua" w:eastAsia="Book Antiqua" w:hAnsi="Book Antiqua" w:cs="Book Antiqua"/>
          <w:color w:val="000000"/>
        </w:rPr>
        <w:t xml:space="preserve"> 2016; </w:t>
      </w:r>
      <w:r w:rsidRPr="00E269BA">
        <w:rPr>
          <w:rFonts w:ascii="Book Antiqua" w:eastAsia="Book Antiqua" w:hAnsi="Book Antiqua" w:cs="Book Antiqua"/>
          <w:b/>
          <w:bCs/>
          <w:color w:val="000000"/>
        </w:rPr>
        <w:t>29</w:t>
      </w:r>
      <w:r w:rsidRPr="00E269BA">
        <w:rPr>
          <w:rFonts w:ascii="Book Antiqua" w:eastAsia="Book Antiqua" w:hAnsi="Book Antiqua" w:cs="Book Antiqua"/>
          <w:color w:val="000000"/>
        </w:rPr>
        <w:t>: 43-50 [PMID: 26516697 DOI: 10.1038/modpathol.2015.119]</w:t>
      </w:r>
    </w:p>
    <w:p w14:paraId="63FCD5B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9 </w:t>
      </w:r>
      <w:proofErr w:type="spellStart"/>
      <w:r w:rsidRPr="00E269BA">
        <w:rPr>
          <w:rFonts w:ascii="Book Antiqua" w:eastAsia="Book Antiqua" w:hAnsi="Book Antiqua" w:cs="Book Antiqua"/>
          <w:b/>
          <w:bCs/>
          <w:color w:val="000000"/>
        </w:rPr>
        <w:t>Bioulac</w:t>
      </w:r>
      <w:proofErr w:type="spellEnd"/>
      <w:r w:rsidRPr="00E269BA">
        <w:rPr>
          <w:rFonts w:ascii="Book Antiqua" w:eastAsia="Book Antiqua" w:hAnsi="Book Antiqua" w:cs="Book Antiqua"/>
          <w:b/>
          <w:bCs/>
          <w:color w:val="000000"/>
        </w:rPr>
        <w:t>-Sage P</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Sempoux</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Balabaud</w:t>
      </w:r>
      <w:proofErr w:type="spellEnd"/>
      <w:r w:rsidRPr="00E269BA">
        <w:rPr>
          <w:rFonts w:ascii="Book Antiqua" w:eastAsia="Book Antiqua" w:hAnsi="Book Antiqua" w:cs="Book Antiqua"/>
          <w:color w:val="000000"/>
        </w:rPr>
        <w:t xml:space="preserve"> C. Hepatocellular adenoma: Classification, </w:t>
      </w:r>
      <w:proofErr w:type="gramStart"/>
      <w:r w:rsidRPr="00E269BA">
        <w:rPr>
          <w:rFonts w:ascii="Book Antiqua" w:eastAsia="Book Antiqua" w:hAnsi="Book Antiqua" w:cs="Book Antiqua"/>
          <w:color w:val="000000"/>
        </w:rPr>
        <w:t>variants</w:t>
      </w:r>
      <w:proofErr w:type="gramEnd"/>
      <w:r w:rsidRPr="00E269BA">
        <w:rPr>
          <w:rFonts w:ascii="Book Antiqua" w:eastAsia="Book Antiqua" w:hAnsi="Book Antiqua" w:cs="Book Antiqua"/>
          <w:color w:val="000000"/>
        </w:rPr>
        <w:t xml:space="preserve"> and clinical relevance. </w:t>
      </w:r>
      <w:r w:rsidRPr="00E269BA">
        <w:rPr>
          <w:rFonts w:ascii="Book Antiqua" w:eastAsia="Book Antiqua" w:hAnsi="Book Antiqua" w:cs="Book Antiqua"/>
          <w:i/>
          <w:iCs/>
          <w:color w:val="000000"/>
        </w:rPr>
        <w:t xml:space="preserve">Semin Diagn </w:t>
      </w:r>
      <w:proofErr w:type="spellStart"/>
      <w:r w:rsidRPr="00E269BA">
        <w:rPr>
          <w:rFonts w:ascii="Book Antiqua" w:eastAsia="Book Antiqua" w:hAnsi="Book Antiqua" w:cs="Book Antiqua"/>
          <w:i/>
          <w:iCs/>
          <w:color w:val="000000"/>
        </w:rPr>
        <w:t>Pathol</w:t>
      </w:r>
      <w:proofErr w:type="spellEnd"/>
      <w:r w:rsidRPr="00E269BA">
        <w:rPr>
          <w:rFonts w:ascii="Book Antiqua" w:eastAsia="Book Antiqua" w:hAnsi="Book Antiqua" w:cs="Book Antiqua"/>
          <w:color w:val="000000"/>
        </w:rPr>
        <w:t xml:space="preserve"> 2017; </w:t>
      </w:r>
      <w:r w:rsidRPr="00E269BA">
        <w:rPr>
          <w:rFonts w:ascii="Book Antiqua" w:eastAsia="Book Antiqua" w:hAnsi="Book Antiqua" w:cs="Book Antiqua"/>
          <w:b/>
          <w:bCs/>
          <w:color w:val="000000"/>
        </w:rPr>
        <w:t>34</w:t>
      </w:r>
      <w:r w:rsidRPr="00E269BA">
        <w:rPr>
          <w:rFonts w:ascii="Book Antiqua" w:eastAsia="Book Antiqua" w:hAnsi="Book Antiqua" w:cs="Book Antiqua"/>
          <w:color w:val="000000"/>
        </w:rPr>
        <w:t>: 112-125 [PMID: 28131467 DOI: 10.1053/j.semdp.2016.12.007]</w:t>
      </w:r>
    </w:p>
    <w:p w14:paraId="759FB04F"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10 </w:t>
      </w:r>
      <w:r w:rsidRPr="00E269BA">
        <w:rPr>
          <w:rFonts w:ascii="Book Antiqua" w:eastAsia="Book Antiqua" w:hAnsi="Book Antiqua" w:cs="Book Antiqua"/>
          <w:b/>
          <w:bCs/>
          <w:color w:val="000000"/>
        </w:rPr>
        <w:t>Blanc JF</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Frulio</w:t>
      </w:r>
      <w:proofErr w:type="spellEnd"/>
      <w:r w:rsidRPr="00E269BA">
        <w:rPr>
          <w:rFonts w:ascii="Book Antiqua" w:eastAsia="Book Antiqua" w:hAnsi="Book Antiqua" w:cs="Book Antiqua"/>
          <w:color w:val="000000"/>
        </w:rPr>
        <w:t xml:space="preserve"> N, </w:t>
      </w:r>
      <w:proofErr w:type="spellStart"/>
      <w:r w:rsidRPr="00E269BA">
        <w:rPr>
          <w:rFonts w:ascii="Book Antiqua" w:eastAsia="Book Antiqua" w:hAnsi="Book Antiqua" w:cs="Book Antiqua"/>
          <w:color w:val="000000"/>
        </w:rPr>
        <w:t>Chiche</w:t>
      </w:r>
      <w:proofErr w:type="spellEnd"/>
      <w:r w:rsidRPr="00E269BA">
        <w:rPr>
          <w:rFonts w:ascii="Book Antiqua" w:eastAsia="Book Antiqua" w:hAnsi="Book Antiqua" w:cs="Book Antiqua"/>
          <w:color w:val="000000"/>
        </w:rPr>
        <w:t xml:space="preserve"> L, </w:t>
      </w:r>
      <w:proofErr w:type="spellStart"/>
      <w:r w:rsidRPr="00E269BA">
        <w:rPr>
          <w:rFonts w:ascii="Book Antiqua" w:eastAsia="Book Antiqua" w:hAnsi="Book Antiqua" w:cs="Book Antiqua"/>
          <w:color w:val="000000"/>
        </w:rPr>
        <w:t>Sempoux</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Annet</w:t>
      </w:r>
      <w:proofErr w:type="spellEnd"/>
      <w:r w:rsidRPr="00E269BA">
        <w:rPr>
          <w:rFonts w:ascii="Book Antiqua" w:eastAsia="Book Antiqua" w:hAnsi="Book Antiqua" w:cs="Book Antiqua"/>
          <w:color w:val="000000"/>
        </w:rPr>
        <w:t xml:space="preserve"> L, Hubert C, </w:t>
      </w:r>
      <w:proofErr w:type="spellStart"/>
      <w:r w:rsidRPr="00E269BA">
        <w:rPr>
          <w:rFonts w:ascii="Book Antiqua" w:eastAsia="Book Antiqua" w:hAnsi="Book Antiqua" w:cs="Book Antiqua"/>
          <w:color w:val="000000"/>
        </w:rPr>
        <w:t>Gouw</w:t>
      </w:r>
      <w:proofErr w:type="spellEnd"/>
      <w:r w:rsidRPr="00E269BA">
        <w:rPr>
          <w:rFonts w:ascii="Book Antiqua" w:eastAsia="Book Antiqua" w:hAnsi="Book Antiqua" w:cs="Book Antiqua"/>
          <w:color w:val="000000"/>
        </w:rPr>
        <w:t xml:space="preserve"> AS, de Jong KP, </w:t>
      </w:r>
      <w:proofErr w:type="spellStart"/>
      <w:r w:rsidRPr="00E269BA">
        <w:rPr>
          <w:rFonts w:ascii="Book Antiqua" w:eastAsia="Book Antiqua" w:hAnsi="Book Antiqua" w:cs="Book Antiqua"/>
          <w:color w:val="000000"/>
        </w:rPr>
        <w:t>Bioulac</w:t>
      </w:r>
      <w:proofErr w:type="spellEnd"/>
      <w:r w:rsidRPr="00E269BA">
        <w:rPr>
          <w:rFonts w:ascii="Book Antiqua" w:eastAsia="Book Antiqua" w:hAnsi="Book Antiqua" w:cs="Book Antiqua"/>
          <w:color w:val="000000"/>
        </w:rPr>
        <w:t xml:space="preserve">-Sage P, </w:t>
      </w:r>
      <w:proofErr w:type="spellStart"/>
      <w:r w:rsidRPr="00E269BA">
        <w:rPr>
          <w:rFonts w:ascii="Book Antiqua" w:eastAsia="Book Antiqua" w:hAnsi="Book Antiqua" w:cs="Book Antiqua"/>
          <w:color w:val="000000"/>
        </w:rPr>
        <w:t>Balabaud</w:t>
      </w:r>
      <w:proofErr w:type="spellEnd"/>
      <w:r w:rsidRPr="00E269BA">
        <w:rPr>
          <w:rFonts w:ascii="Book Antiqua" w:eastAsia="Book Antiqua" w:hAnsi="Book Antiqua" w:cs="Book Antiqua"/>
          <w:color w:val="000000"/>
        </w:rPr>
        <w:t xml:space="preserve"> C. Hepatocellular adenoma management: call for shared guidelines and multidisciplinary approach. </w:t>
      </w:r>
      <w:r w:rsidRPr="00E269BA">
        <w:rPr>
          <w:rFonts w:ascii="Book Antiqua" w:eastAsia="Book Antiqua" w:hAnsi="Book Antiqua" w:cs="Book Antiqua"/>
          <w:i/>
          <w:iCs/>
          <w:color w:val="000000"/>
        </w:rPr>
        <w:t>Clin Res Hepatol Gastroenterol</w:t>
      </w:r>
      <w:r w:rsidRPr="00E269BA">
        <w:rPr>
          <w:rFonts w:ascii="Book Antiqua" w:eastAsia="Book Antiqua" w:hAnsi="Book Antiqua" w:cs="Book Antiqua"/>
          <w:color w:val="000000"/>
        </w:rPr>
        <w:t xml:space="preserve"> 2015; </w:t>
      </w:r>
      <w:r w:rsidRPr="00E269BA">
        <w:rPr>
          <w:rFonts w:ascii="Book Antiqua" w:eastAsia="Book Antiqua" w:hAnsi="Book Antiqua" w:cs="Book Antiqua"/>
          <w:b/>
          <w:bCs/>
          <w:color w:val="000000"/>
        </w:rPr>
        <w:t>39</w:t>
      </w:r>
      <w:r w:rsidRPr="00E269BA">
        <w:rPr>
          <w:rFonts w:ascii="Book Antiqua" w:eastAsia="Book Antiqua" w:hAnsi="Book Antiqua" w:cs="Book Antiqua"/>
          <w:color w:val="000000"/>
        </w:rPr>
        <w:t>: 180-187 [PMID: 25434466 DOI: 10.1016/j.clinre.2014.10.003]</w:t>
      </w:r>
    </w:p>
    <w:p w14:paraId="0A3BB6F2"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11 </w:t>
      </w:r>
      <w:r w:rsidRPr="00E269BA">
        <w:rPr>
          <w:rFonts w:ascii="Book Antiqua" w:eastAsia="Book Antiqua" w:hAnsi="Book Antiqua" w:cs="Book Antiqua"/>
          <w:b/>
          <w:bCs/>
          <w:color w:val="000000"/>
        </w:rPr>
        <w:t>Ashby PF</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Alfafara</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Amini</w:t>
      </w:r>
      <w:proofErr w:type="spellEnd"/>
      <w:r w:rsidRPr="00E269BA">
        <w:rPr>
          <w:rFonts w:ascii="Book Antiqua" w:eastAsia="Book Antiqua" w:hAnsi="Book Antiqua" w:cs="Book Antiqua"/>
          <w:color w:val="000000"/>
        </w:rPr>
        <w:t xml:space="preserve"> A, </w:t>
      </w:r>
      <w:proofErr w:type="spellStart"/>
      <w:r w:rsidRPr="00E269BA">
        <w:rPr>
          <w:rFonts w:ascii="Book Antiqua" w:eastAsia="Book Antiqua" w:hAnsi="Book Antiqua" w:cs="Book Antiqua"/>
          <w:color w:val="000000"/>
        </w:rPr>
        <w:t>Amini</w:t>
      </w:r>
      <w:proofErr w:type="spellEnd"/>
      <w:r w:rsidRPr="00E269BA">
        <w:rPr>
          <w:rFonts w:ascii="Book Antiqua" w:eastAsia="Book Antiqua" w:hAnsi="Book Antiqua" w:cs="Book Antiqua"/>
          <w:color w:val="000000"/>
        </w:rPr>
        <w:t xml:space="preserve"> R. Spontaneous Rupture of a Hepatic Adenoma: Diagnostic Nuances and the Necessity of </w:t>
      </w:r>
      <w:proofErr w:type="spellStart"/>
      <w:r w:rsidRPr="00E269BA">
        <w:rPr>
          <w:rFonts w:ascii="Book Antiqua" w:eastAsia="Book Antiqua" w:hAnsi="Book Antiqua" w:cs="Book Antiqua"/>
          <w:color w:val="000000"/>
        </w:rPr>
        <w:t>Followup</w:t>
      </w:r>
      <w:proofErr w:type="spellEnd"/>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i/>
          <w:iCs/>
          <w:color w:val="000000"/>
        </w:rPr>
        <w:t>Cureus</w:t>
      </w:r>
      <w:proofErr w:type="spellEnd"/>
      <w:r w:rsidRPr="00E269BA">
        <w:rPr>
          <w:rFonts w:ascii="Book Antiqua" w:eastAsia="Book Antiqua" w:hAnsi="Book Antiqua" w:cs="Book Antiqua"/>
          <w:color w:val="000000"/>
        </w:rPr>
        <w:t xml:space="preserve"> 2017; </w:t>
      </w:r>
      <w:r w:rsidRPr="00E269BA">
        <w:rPr>
          <w:rFonts w:ascii="Book Antiqua" w:eastAsia="Book Antiqua" w:hAnsi="Book Antiqua" w:cs="Book Antiqua"/>
          <w:b/>
          <w:bCs/>
          <w:color w:val="000000"/>
        </w:rPr>
        <w:t>9</w:t>
      </w:r>
      <w:r w:rsidRPr="00E269BA">
        <w:rPr>
          <w:rFonts w:ascii="Book Antiqua" w:eastAsia="Book Antiqua" w:hAnsi="Book Antiqua" w:cs="Book Antiqua"/>
          <w:color w:val="000000"/>
        </w:rPr>
        <w:t>: e1975 [PMID: 29492364 DOI: 10.7759/cureus.1975]</w:t>
      </w:r>
    </w:p>
    <w:p w14:paraId="2FE6194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12 </w:t>
      </w:r>
      <w:r w:rsidRPr="00E269BA">
        <w:rPr>
          <w:rFonts w:ascii="Book Antiqua" w:eastAsia="Book Antiqua" w:hAnsi="Book Antiqua" w:cs="Book Antiqua"/>
          <w:b/>
          <w:bCs/>
          <w:color w:val="000000"/>
        </w:rPr>
        <w:t>Navarro AP</w:t>
      </w:r>
      <w:r w:rsidRPr="00E269BA">
        <w:rPr>
          <w:rFonts w:ascii="Book Antiqua" w:eastAsia="Book Antiqua" w:hAnsi="Book Antiqua" w:cs="Book Antiqua"/>
          <w:color w:val="000000"/>
        </w:rPr>
        <w:t xml:space="preserve">, Gomez D, Lamb CM, Brooks A, Cameron IC. Focal nodular hyperplasia: a review of current indications for and outcomes of hepatic resection. </w:t>
      </w:r>
      <w:r w:rsidRPr="00E269BA">
        <w:rPr>
          <w:rFonts w:ascii="Book Antiqua" w:eastAsia="Book Antiqua" w:hAnsi="Book Antiqua" w:cs="Book Antiqua"/>
          <w:i/>
          <w:iCs/>
          <w:color w:val="000000"/>
        </w:rPr>
        <w:t>HPB (Oxford)</w:t>
      </w:r>
      <w:r w:rsidRPr="00E269BA">
        <w:rPr>
          <w:rFonts w:ascii="Book Antiqua" w:eastAsia="Book Antiqua" w:hAnsi="Book Antiqua" w:cs="Book Antiqua"/>
          <w:color w:val="000000"/>
        </w:rPr>
        <w:t xml:space="preserve"> 2014; </w:t>
      </w:r>
      <w:r w:rsidRPr="00E269BA">
        <w:rPr>
          <w:rFonts w:ascii="Book Antiqua" w:eastAsia="Book Antiqua" w:hAnsi="Book Antiqua" w:cs="Book Antiqua"/>
          <w:b/>
          <w:bCs/>
          <w:color w:val="000000"/>
        </w:rPr>
        <w:t>16</w:t>
      </w:r>
      <w:r w:rsidRPr="00E269BA">
        <w:rPr>
          <w:rFonts w:ascii="Book Antiqua" w:eastAsia="Book Antiqua" w:hAnsi="Book Antiqua" w:cs="Book Antiqua"/>
          <w:color w:val="000000"/>
        </w:rPr>
        <w:t>: 503-511 [PMID: 24127684 DOI: 10.1111/hpb.12169]</w:t>
      </w:r>
    </w:p>
    <w:p w14:paraId="2964E84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13 </w:t>
      </w:r>
      <w:r w:rsidRPr="00E269BA">
        <w:rPr>
          <w:rFonts w:ascii="Book Antiqua" w:eastAsia="Book Antiqua" w:hAnsi="Book Antiqua" w:cs="Book Antiqua"/>
          <w:b/>
          <w:bCs/>
          <w:color w:val="000000"/>
        </w:rPr>
        <w:t>Jung JM</w:t>
      </w:r>
      <w:r w:rsidRPr="00E269BA">
        <w:rPr>
          <w:rFonts w:ascii="Book Antiqua" w:eastAsia="Book Antiqua" w:hAnsi="Book Antiqua" w:cs="Book Antiqua"/>
          <w:color w:val="000000"/>
        </w:rPr>
        <w:t xml:space="preserve">, Hwang S, Kim KH, </w:t>
      </w:r>
      <w:proofErr w:type="spellStart"/>
      <w:r w:rsidRPr="00E269BA">
        <w:rPr>
          <w:rFonts w:ascii="Book Antiqua" w:eastAsia="Book Antiqua" w:hAnsi="Book Antiqua" w:cs="Book Antiqua"/>
          <w:color w:val="000000"/>
        </w:rPr>
        <w:t>Ahn</w:t>
      </w:r>
      <w:proofErr w:type="spellEnd"/>
      <w:r w:rsidRPr="00E269BA">
        <w:rPr>
          <w:rFonts w:ascii="Book Antiqua" w:eastAsia="Book Antiqua" w:hAnsi="Book Antiqua" w:cs="Book Antiqua"/>
          <w:color w:val="000000"/>
        </w:rPr>
        <w:t xml:space="preserve"> CS, Moon DB, Ha TY, Song GW, Jung DH. Surgical indications for focal nodular hyperplasia of the liver: Single-center experience of 48 adult cases. </w:t>
      </w:r>
      <w:r w:rsidRPr="00E269BA">
        <w:rPr>
          <w:rFonts w:ascii="Book Antiqua" w:eastAsia="Book Antiqua" w:hAnsi="Book Antiqua" w:cs="Book Antiqua"/>
          <w:i/>
          <w:iCs/>
          <w:color w:val="000000"/>
        </w:rPr>
        <w:t xml:space="preserve">Ann Hepatobiliary </w:t>
      </w:r>
      <w:proofErr w:type="spellStart"/>
      <w:r w:rsidRPr="00E269BA">
        <w:rPr>
          <w:rFonts w:ascii="Book Antiqua" w:eastAsia="Book Antiqua" w:hAnsi="Book Antiqua" w:cs="Book Antiqua"/>
          <w:i/>
          <w:iCs/>
          <w:color w:val="000000"/>
        </w:rPr>
        <w:t>Pancreat</w:t>
      </w:r>
      <w:proofErr w:type="spellEnd"/>
      <w:r w:rsidRPr="00E269BA">
        <w:rPr>
          <w:rFonts w:ascii="Book Antiqua" w:eastAsia="Book Antiqua" w:hAnsi="Book Antiqua" w:cs="Book Antiqua"/>
          <w:i/>
          <w:iCs/>
          <w:color w:val="000000"/>
        </w:rPr>
        <w:t xml:space="preserve"> Surg</w:t>
      </w:r>
      <w:r w:rsidRPr="00E269BA">
        <w:rPr>
          <w:rFonts w:ascii="Book Antiqua" w:eastAsia="Book Antiqua" w:hAnsi="Book Antiqua" w:cs="Book Antiqua"/>
          <w:color w:val="000000"/>
        </w:rPr>
        <w:t xml:space="preserve"> 2019; </w:t>
      </w:r>
      <w:r w:rsidRPr="00E269BA">
        <w:rPr>
          <w:rFonts w:ascii="Book Antiqua" w:eastAsia="Book Antiqua" w:hAnsi="Book Antiqua" w:cs="Book Antiqua"/>
          <w:b/>
          <w:bCs/>
          <w:color w:val="000000"/>
        </w:rPr>
        <w:t>23</w:t>
      </w:r>
      <w:r w:rsidRPr="00E269BA">
        <w:rPr>
          <w:rFonts w:ascii="Book Antiqua" w:eastAsia="Book Antiqua" w:hAnsi="Book Antiqua" w:cs="Book Antiqua"/>
          <w:color w:val="000000"/>
        </w:rPr>
        <w:t>: 8-12 [PMID: 30863802 DOI: 10.14701/ahbps.2019.23.1.8]</w:t>
      </w:r>
    </w:p>
    <w:p w14:paraId="1F2FAEB5"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14 </w:t>
      </w:r>
      <w:r w:rsidRPr="00E269BA">
        <w:rPr>
          <w:rFonts w:ascii="Book Antiqua" w:eastAsia="Book Antiqua" w:hAnsi="Book Antiqua" w:cs="Book Antiqua"/>
          <w:b/>
          <w:bCs/>
          <w:color w:val="000000"/>
        </w:rPr>
        <w:t>Kinoshita M</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Takemura</w:t>
      </w:r>
      <w:proofErr w:type="spellEnd"/>
      <w:r w:rsidRPr="00E269BA">
        <w:rPr>
          <w:rFonts w:ascii="Book Antiqua" w:eastAsia="Book Antiqua" w:hAnsi="Book Antiqua" w:cs="Book Antiqua"/>
          <w:color w:val="000000"/>
        </w:rPr>
        <w:t xml:space="preserve"> S, Tanaka S, Hamano G, Ito T, </w:t>
      </w:r>
      <w:proofErr w:type="spellStart"/>
      <w:r w:rsidRPr="00E269BA">
        <w:rPr>
          <w:rFonts w:ascii="Book Antiqua" w:eastAsia="Book Antiqua" w:hAnsi="Book Antiqua" w:cs="Book Antiqua"/>
          <w:color w:val="000000"/>
        </w:rPr>
        <w:t>Aota</w:t>
      </w:r>
      <w:proofErr w:type="spellEnd"/>
      <w:r w:rsidRPr="00E269BA">
        <w:rPr>
          <w:rFonts w:ascii="Book Antiqua" w:eastAsia="Book Antiqua" w:hAnsi="Book Antiqua" w:cs="Book Antiqua"/>
          <w:color w:val="000000"/>
        </w:rPr>
        <w:t xml:space="preserve"> T, </w:t>
      </w:r>
      <w:proofErr w:type="spellStart"/>
      <w:r w:rsidRPr="00E269BA">
        <w:rPr>
          <w:rFonts w:ascii="Book Antiqua" w:eastAsia="Book Antiqua" w:hAnsi="Book Antiqua" w:cs="Book Antiqua"/>
          <w:color w:val="000000"/>
        </w:rPr>
        <w:t>Koda</w:t>
      </w:r>
      <w:proofErr w:type="spellEnd"/>
      <w:r w:rsidRPr="00E269BA">
        <w:rPr>
          <w:rFonts w:ascii="Book Antiqua" w:eastAsia="Book Antiqua" w:hAnsi="Book Antiqua" w:cs="Book Antiqua"/>
          <w:color w:val="000000"/>
        </w:rPr>
        <w:t xml:space="preserve"> M, </w:t>
      </w:r>
      <w:proofErr w:type="spellStart"/>
      <w:r w:rsidRPr="00E269BA">
        <w:rPr>
          <w:rFonts w:ascii="Book Antiqua" w:eastAsia="Book Antiqua" w:hAnsi="Book Antiqua" w:cs="Book Antiqua"/>
          <w:color w:val="000000"/>
        </w:rPr>
        <w:t>Ohsawa</w:t>
      </w:r>
      <w:proofErr w:type="spellEnd"/>
      <w:r w:rsidRPr="00E269BA">
        <w:rPr>
          <w:rFonts w:ascii="Book Antiqua" w:eastAsia="Book Antiqua" w:hAnsi="Book Antiqua" w:cs="Book Antiqua"/>
          <w:color w:val="000000"/>
        </w:rPr>
        <w:t xml:space="preserve"> M, Kubo S. Ruptured focal nodular hyperplasia observed during follow-up: a case report. </w:t>
      </w:r>
      <w:r w:rsidRPr="00E269BA">
        <w:rPr>
          <w:rFonts w:ascii="Book Antiqua" w:eastAsia="Book Antiqua" w:hAnsi="Book Antiqua" w:cs="Book Antiqua"/>
          <w:i/>
          <w:iCs/>
          <w:color w:val="000000"/>
        </w:rPr>
        <w:t>Surg Case Rep</w:t>
      </w:r>
      <w:r w:rsidRPr="00E269BA">
        <w:rPr>
          <w:rFonts w:ascii="Book Antiqua" w:eastAsia="Book Antiqua" w:hAnsi="Book Antiqua" w:cs="Book Antiqua"/>
          <w:color w:val="000000"/>
        </w:rPr>
        <w:t xml:space="preserve"> 2017; </w:t>
      </w:r>
      <w:r w:rsidRPr="00E269BA">
        <w:rPr>
          <w:rFonts w:ascii="Book Antiqua" w:eastAsia="Book Antiqua" w:hAnsi="Book Antiqua" w:cs="Book Antiqua"/>
          <w:b/>
          <w:bCs/>
          <w:color w:val="000000"/>
        </w:rPr>
        <w:t>3</w:t>
      </w:r>
      <w:r w:rsidRPr="00E269BA">
        <w:rPr>
          <w:rFonts w:ascii="Book Antiqua" w:eastAsia="Book Antiqua" w:hAnsi="Book Antiqua" w:cs="Book Antiqua"/>
          <w:color w:val="000000"/>
        </w:rPr>
        <w:t>: 44 [PMID: 28315131 DOI: 10.1186/s40792-017-0320-4]</w:t>
      </w:r>
    </w:p>
    <w:p w14:paraId="034E111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15 </w:t>
      </w:r>
      <w:proofErr w:type="spellStart"/>
      <w:r w:rsidRPr="00E269BA">
        <w:rPr>
          <w:rFonts w:ascii="Book Antiqua" w:eastAsia="Book Antiqua" w:hAnsi="Book Antiqua" w:cs="Book Antiqua"/>
          <w:b/>
          <w:bCs/>
          <w:color w:val="000000"/>
        </w:rPr>
        <w:t>Velíšková</w:t>
      </w:r>
      <w:proofErr w:type="spellEnd"/>
      <w:r w:rsidRPr="00E269BA">
        <w:rPr>
          <w:rFonts w:ascii="Book Antiqua" w:eastAsia="Book Antiqua" w:hAnsi="Book Antiqua" w:cs="Book Antiqua"/>
          <w:b/>
          <w:bCs/>
          <w:color w:val="000000"/>
        </w:rPr>
        <w:t xml:space="preserve"> M</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Vlk</w:t>
      </w:r>
      <w:proofErr w:type="spellEnd"/>
      <w:r w:rsidRPr="00E269BA">
        <w:rPr>
          <w:rFonts w:ascii="Book Antiqua" w:eastAsia="Book Antiqua" w:hAnsi="Book Antiqua" w:cs="Book Antiqua"/>
          <w:color w:val="000000"/>
        </w:rPr>
        <w:t xml:space="preserve"> R, </w:t>
      </w:r>
      <w:proofErr w:type="spellStart"/>
      <w:r w:rsidRPr="00E269BA">
        <w:rPr>
          <w:rFonts w:ascii="Book Antiqua" w:eastAsia="Book Antiqua" w:hAnsi="Book Antiqua" w:cs="Book Antiqua"/>
          <w:color w:val="000000"/>
        </w:rPr>
        <w:t>Halaška</w:t>
      </w:r>
      <w:proofErr w:type="spellEnd"/>
      <w:r w:rsidRPr="00E269BA">
        <w:rPr>
          <w:rFonts w:ascii="Book Antiqua" w:eastAsia="Book Antiqua" w:hAnsi="Book Antiqua" w:cs="Book Antiqua"/>
          <w:color w:val="000000"/>
        </w:rPr>
        <w:t xml:space="preserve"> MJ, </w:t>
      </w:r>
      <w:proofErr w:type="spellStart"/>
      <w:r w:rsidRPr="00E269BA">
        <w:rPr>
          <w:rFonts w:ascii="Book Antiqua" w:eastAsia="Book Antiqua" w:hAnsi="Book Antiqua" w:cs="Book Antiqua"/>
          <w:color w:val="000000"/>
        </w:rPr>
        <w:t>Minajev</w:t>
      </w:r>
      <w:proofErr w:type="spellEnd"/>
      <w:r w:rsidRPr="00E269BA">
        <w:rPr>
          <w:rFonts w:ascii="Book Antiqua" w:eastAsia="Book Antiqua" w:hAnsi="Book Antiqua" w:cs="Book Antiqua"/>
          <w:color w:val="000000"/>
        </w:rPr>
        <w:t xml:space="preserve"> G, </w:t>
      </w:r>
      <w:proofErr w:type="spellStart"/>
      <w:r w:rsidRPr="00E269BA">
        <w:rPr>
          <w:rFonts w:ascii="Book Antiqua" w:eastAsia="Book Antiqua" w:hAnsi="Book Antiqua" w:cs="Book Antiqua"/>
          <w:color w:val="000000"/>
        </w:rPr>
        <w:t>Krejčí</w:t>
      </w:r>
      <w:proofErr w:type="spellEnd"/>
      <w:r w:rsidRPr="00E269BA">
        <w:rPr>
          <w:rFonts w:ascii="Book Antiqua" w:eastAsia="Book Antiqua" w:hAnsi="Book Antiqua" w:cs="Book Antiqua"/>
          <w:color w:val="000000"/>
        </w:rPr>
        <w:t xml:space="preserve"> T, Rob L. [Rupture of focal nodular hyperplasia in the 37th week of </w:t>
      </w:r>
      <w:proofErr w:type="spellStart"/>
      <w:r w:rsidRPr="00E269BA">
        <w:rPr>
          <w:rFonts w:ascii="Book Antiqua" w:eastAsia="Book Antiqua" w:hAnsi="Book Antiqua" w:cs="Book Antiqua"/>
          <w:color w:val="000000"/>
        </w:rPr>
        <w:t>pregnanacy</w:t>
      </w:r>
      <w:proofErr w:type="spellEnd"/>
      <w:r w:rsidRPr="00E269BA">
        <w:rPr>
          <w:rFonts w:ascii="Book Antiqua" w:eastAsia="Book Antiqua" w:hAnsi="Book Antiqua" w:cs="Book Antiqua"/>
          <w:color w:val="000000"/>
        </w:rPr>
        <w:t xml:space="preserve"> - case report]. </w:t>
      </w:r>
      <w:proofErr w:type="spellStart"/>
      <w:r w:rsidRPr="00E269BA">
        <w:rPr>
          <w:rFonts w:ascii="Book Antiqua" w:eastAsia="Book Antiqua" w:hAnsi="Book Antiqua" w:cs="Book Antiqua"/>
          <w:i/>
          <w:iCs/>
          <w:color w:val="000000"/>
        </w:rPr>
        <w:t>Ceska</w:t>
      </w:r>
      <w:proofErr w:type="spellEnd"/>
      <w:r w:rsidRPr="00E269BA">
        <w:rPr>
          <w:rFonts w:ascii="Book Antiqua" w:eastAsia="Book Antiqua" w:hAnsi="Book Antiqua" w:cs="Book Antiqua"/>
          <w:i/>
          <w:iCs/>
          <w:color w:val="000000"/>
        </w:rPr>
        <w:t xml:space="preserve"> </w:t>
      </w:r>
      <w:proofErr w:type="spellStart"/>
      <w:r w:rsidRPr="00E269BA">
        <w:rPr>
          <w:rFonts w:ascii="Book Antiqua" w:eastAsia="Book Antiqua" w:hAnsi="Book Antiqua" w:cs="Book Antiqua"/>
          <w:i/>
          <w:iCs/>
          <w:color w:val="000000"/>
        </w:rPr>
        <w:t>Gynekol</w:t>
      </w:r>
      <w:proofErr w:type="spellEnd"/>
      <w:r w:rsidRPr="00E269BA">
        <w:rPr>
          <w:rFonts w:ascii="Book Antiqua" w:eastAsia="Book Antiqua" w:hAnsi="Book Antiqua" w:cs="Book Antiqua"/>
          <w:color w:val="000000"/>
        </w:rPr>
        <w:t xml:space="preserve"> Summer; </w:t>
      </w:r>
      <w:r w:rsidRPr="00E269BA">
        <w:rPr>
          <w:rFonts w:ascii="Book Antiqua" w:eastAsia="Book Antiqua" w:hAnsi="Book Antiqua" w:cs="Book Antiqua"/>
          <w:b/>
          <w:bCs/>
          <w:color w:val="000000"/>
        </w:rPr>
        <w:t>81</w:t>
      </w:r>
      <w:r w:rsidRPr="00E269BA">
        <w:rPr>
          <w:rFonts w:ascii="Book Antiqua" w:eastAsia="Book Antiqua" w:hAnsi="Book Antiqua" w:cs="Book Antiqua"/>
          <w:color w:val="000000"/>
        </w:rPr>
        <w:t>: 218-221 [PMID: 27882766]</w:t>
      </w:r>
    </w:p>
    <w:p w14:paraId="64F2C086"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16 </w:t>
      </w:r>
      <w:r w:rsidRPr="00E269BA">
        <w:rPr>
          <w:rFonts w:ascii="Book Antiqua" w:eastAsia="Book Antiqua" w:hAnsi="Book Antiqua" w:cs="Book Antiqua"/>
          <w:b/>
          <w:bCs/>
          <w:color w:val="000000"/>
        </w:rPr>
        <w:t>Li T</w:t>
      </w:r>
      <w:r w:rsidRPr="00E269BA">
        <w:rPr>
          <w:rFonts w:ascii="Book Antiqua" w:eastAsia="Book Antiqua" w:hAnsi="Book Antiqua" w:cs="Book Antiqua"/>
          <w:color w:val="000000"/>
        </w:rPr>
        <w:t xml:space="preserve">, Qin LX, Ji Y, Sun HC, Ye QH, Wang L, Pan Q, Fan J, Tang ZY. Atypical hepatic focal nodular hyperplasia presenting as acute abdomen and misdiagnosed as hepatocellular carcinoma. </w:t>
      </w:r>
      <w:r w:rsidRPr="00E269BA">
        <w:rPr>
          <w:rFonts w:ascii="Book Antiqua" w:eastAsia="Book Antiqua" w:hAnsi="Book Antiqua" w:cs="Book Antiqua"/>
          <w:i/>
          <w:iCs/>
          <w:color w:val="000000"/>
        </w:rPr>
        <w:t>Hepatol Res</w:t>
      </w:r>
      <w:r w:rsidRPr="00E269BA">
        <w:rPr>
          <w:rFonts w:ascii="Book Antiqua" w:eastAsia="Book Antiqua" w:hAnsi="Book Antiqua" w:cs="Book Antiqua"/>
          <w:color w:val="000000"/>
        </w:rPr>
        <w:t xml:space="preserve"> 2007; </w:t>
      </w:r>
      <w:r w:rsidRPr="00E269BA">
        <w:rPr>
          <w:rFonts w:ascii="Book Antiqua" w:eastAsia="Book Antiqua" w:hAnsi="Book Antiqua" w:cs="Book Antiqua"/>
          <w:b/>
          <w:bCs/>
          <w:color w:val="000000"/>
        </w:rPr>
        <w:t>37</w:t>
      </w:r>
      <w:r w:rsidRPr="00E269BA">
        <w:rPr>
          <w:rFonts w:ascii="Book Antiqua" w:eastAsia="Book Antiqua" w:hAnsi="Book Antiqua" w:cs="Book Antiqua"/>
          <w:color w:val="000000"/>
        </w:rPr>
        <w:t>: 1100-1105 [PMID: 17608671 DOI: 10.1111/j.1872-034X.</w:t>
      </w:r>
      <w:proofErr w:type="gramStart"/>
      <w:r w:rsidRPr="00E269BA">
        <w:rPr>
          <w:rFonts w:ascii="Book Antiqua" w:eastAsia="Book Antiqua" w:hAnsi="Book Antiqua" w:cs="Book Antiqua"/>
          <w:color w:val="000000"/>
        </w:rPr>
        <w:t>2007.00164.x</w:t>
      </w:r>
      <w:proofErr w:type="gramEnd"/>
      <w:r w:rsidRPr="00E269BA">
        <w:rPr>
          <w:rFonts w:ascii="Book Antiqua" w:eastAsia="Book Antiqua" w:hAnsi="Book Antiqua" w:cs="Book Antiqua"/>
          <w:color w:val="000000"/>
        </w:rPr>
        <w:t>]</w:t>
      </w:r>
    </w:p>
    <w:p w14:paraId="4FD0C9B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17 </w:t>
      </w:r>
      <w:proofErr w:type="spellStart"/>
      <w:r w:rsidRPr="00E269BA">
        <w:rPr>
          <w:rFonts w:ascii="Book Antiqua" w:eastAsia="Book Antiqua" w:hAnsi="Book Antiqua" w:cs="Book Antiqua"/>
          <w:b/>
          <w:bCs/>
          <w:color w:val="000000"/>
        </w:rPr>
        <w:t>Dokmak</w:t>
      </w:r>
      <w:proofErr w:type="spellEnd"/>
      <w:r w:rsidRPr="00E269BA">
        <w:rPr>
          <w:rFonts w:ascii="Book Antiqua" w:eastAsia="Book Antiqua" w:hAnsi="Book Antiqua" w:cs="Book Antiqua"/>
          <w:b/>
          <w:bCs/>
          <w:color w:val="000000"/>
        </w:rPr>
        <w:t xml:space="preserve"> S</w:t>
      </w:r>
      <w:r w:rsidRPr="00E269BA">
        <w:rPr>
          <w:rFonts w:ascii="Book Antiqua" w:eastAsia="Book Antiqua" w:hAnsi="Book Antiqua" w:cs="Book Antiqua"/>
          <w:color w:val="000000"/>
        </w:rPr>
        <w:t xml:space="preserve">, Paradis V, </w:t>
      </w:r>
      <w:proofErr w:type="spellStart"/>
      <w:r w:rsidRPr="00E269BA">
        <w:rPr>
          <w:rFonts w:ascii="Book Antiqua" w:eastAsia="Book Antiqua" w:hAnsi="Book Antiqua" w:cs="Book Antiqua"/>
          <w:color w:val="000000"/>
        </w:rPr>
        <w:t>Vilgrain</w:t>
      </w:r>
      <w:proofErr w:type="spellEnd"/>
      <w:r w:rsidRPr="00E269BA">
        <w:rPr>
          <w:rFonts w:ascii="Book Antiqua" w:eastAsia="Book Antiqua" w:hAnsi="Book Antiqua" w:cs="Book Antiqua"/>
          <w:color w:val="000000"/>
        </w:rPr>
        <w:t xml:space="preserve"> V, </w:t>
      </w:r>
      <w:proofErr w:type="spellStart"/>
      <w:r w:rsidRPr="00E269BA">
        <w:rPr>
          <w:rFonts w:ascii="Book Antiqua" w:eastAsia="Book Antiqua" w:hAnsi="Book Antiqua" w:cs="Book Antiqua"/>
          <w:color w:val="000000"/>
        </w:rPr>
        <w:t>Sauvanet</w:t>
      </w:r>
      <w:proofErr w:type="spellEnd"/>
      <w:r w:rsidRPr="00E269BA">
        <w:rPr>
          <w:rFonts w:ascii="Book Antiqua" w:eastAsia="Book Antiqua" w:hAnsi="Book Antiqua" w:cs="Book Antiqua"/>
          <w:color w:val="000000"/>
        </w:rPr>
        <w:t xml:space="preserve"> A, </w:t>
      </w:r>
      <w:proofErr w:type="spellStart"/>
      <w:r w:rsidRPr="00E269BA">
        <w:rPr>
          <w:rFonts w:ascii="Book Antiqua" w:eastAsia="Book Antiqua" w:hAnsi="Book Antiqua" w:cs="Book Antiqua"/>
          <w:color w:val="000000"/>
        </w:rPr>
        <w:t>Farges</w:t>
      </w:r>
      <w:proofErr w:type="spellEnd"/>
      <w:r w:rsidRPr="00E269BA">
        <w:rPr>
          <w:rFonts w:ascii="Book Antiqua" w:eastAsia="Book Antiqua" w:hAnsi="Book Antiqua" w:cs="Book Antiqua"/>
          <w:color w:val="000000"/>
        </w:rPr>
        <w:t xml:space="preserve"> O, Valla D, </w:t>
      </w:r>
      <w:proofErr w:type="spellStart"/>
      <w:r w:rsidRPr="00E269BA">
        <w:rPr>
          <w:rFonts w:ascii="Book Antiqua" w:eastAsia="Book Antiqua" w:hAnsi="Book Antiqua" w:cs="Book Antiqua"/>
          <w:color w:val="000000"/>
        </w:rPr>
        <w:t>Bedossa</w:t>
      </w:r>
      <w:proofErr w:type="spellEnd"/>
      <w:r w:rsidRPr="00E269BA">
        <w:rPr>
          <w:rFonts w:ascii="Book Antiqua" w:eastAsia="Book Antiqua" w:hAnsi="Book Antiqua" w:cs="Book Antiqua"/>
          <w:color w:val="000000"/>
        </w:rPr>
        <w:t xml:space="preserve"> P, </w:t>
      </w:r>
      <w:proofErr w:type="spellStart"/>
      <w:r w:rsidRPr="00E269BA">
        <w:rPr>
          <w:rFonts w:ascii="Book Antiqua" w:eastAsia="Book Antiqua" w:hAnsi="Book Antiqua" w:cs="Book Antiqua"/>
          <w:color w:val="000000"/>
        </w:rPr>
        <w:t>Belghiti</w:t>
      </w:r>
      <w:proofErr w:type="spellEnd"/>
      <w:r w:rsidRPr="00E269BA">
        <w:rPr>
          <w:rFonts w:ascii="Book Antiqua" w:eastAsia="Book Antiqua" w:hAnsi="Book Antiqua" w:cs="Book Antiqua"/>
          <w:color w:val="000000"/>
        </w:rPr>
        <w:t xml:space="preserve"> J. A single-center surgical experience of 122 patients with single and multiple hepatocellular adenomas. </w:t>
      </w:r>
      <w:r w:rsidRPr="00E269BA">
        <w:rPr>
          <w:rFonts w:ascii="Book Antiqua" w:eastAsia="Book Antiqua" w:hAnsi="Book Antiqua" w:cs="Book Antiqua"/>
          <w:i/>
          <w:iCs/>
          <w:color w:val="000000"/>
        </w:rPr>
        <w:t>Gastroenterology</w:t>
      </w:r>
      <w:r w:rsidRPr="00E269BA">
        <w:rPr>
          <w:rFonts w:ascii="Book Antiqua" w:eastAsia="Book Antiqua" w:hAnsi="Book Antiqua" w:cs="Book Antiqua"/>
          <w:color w:val="000000"/>
        </w:rPr>
        <w:t xml:space="preserve"> 2009; </w:t>
      </w:r>
      <w:r w:rsidRPr="00E269BA">
        <w:rPr>
          <w:rFonts w:ascii="Book Antiqua" w:eastAsia="Book Antiqua" w:hAnsi="Book Antiqua" w:cs="Book Antiqua"/>
          <w:b/>
          <w:bCs/>
          <w:color w:val="000000"/>
        </w:rPr>
        <w:t>137</w:t>
      </w:r>
      <w:r w:rsidRPr="00E269BA">
        <w:rPr>
          <w:rFonts w:ascii="Book Antiqua" w:eastAsia="Book Antiqua" w:hAnsi="Book Antiqua" w:cs="Book Antiqua"/>
          <w:color w:val="000000"/>
        </w:rPr>
        <w:t>: 1698-1705 [PMID: 19664629 DOI: 10.1053/j.gastro.2009.07.061]</w:t>
      </w:r>
    </w:p>
    <w:p w14:paraId="17D77E0C"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18 </w:t>
      </w:r>
      <w:r w:rsidRPr="00E269BA">
        <w:rPr>
          <w:rFonts w:ascii="Book Antiqua" w:eastAsia="Book Antiqua" w:hAnsi="Book Antiqua" w:cs="Book Antiqua"/>
          <w:b/>
          <w:bCs/>
          <w:color w:val="000000"/>
        </w:rPr>
        <w:t xml:space="preserve">van </w:t>
      </w:r>
      <w:proofErr w:type="spellStart"/>
      <w:r w:rsidRPr="00E269BA">
        <w:rPr>
          <w:rFonts w:ascii="Book Antiqua" w:eastAsia="Book Antiqua" w:hAnsi="Book Antiqua" w:cs="Book Antiqua"/>
          <w:b/>
          <w:bCs/>
          <w:color w:val="000000"/>
        </w:rPr>
        <w:t>Vledder</w:t>
      </w:r>
      <w:proofErr w:type="spellEnd"/>
      <w:r w:rsidRPr="00E269BA">
        <w:rPr>
          <w:rFonts w:ascii="Book Antiqua" w:eastAsia="Book Antiqua" w:hAnsi="Book Antiqua" w:cs="Book Antiqua"/>
          <w:b/>
          <w:bCs/>
          <w:color w:val="000000"/>
        </w:rPr>
        <w:t xml:space="preserve"> MG</w:t>
      </w:r>
      <w:r w:rsidRPr="00E269BA">
        <w:rPr>
          <w:rFonts w:ascii="Book Antiqua" w:eastAsia="Book Antiqua" w:hAnsi="Book Antiqua" w:cs="Book Antiqua"/>
          <w:color w:val="000000"/>
        </w:rPr>
        <w:t xml:space="preserve">, van </w:t>
      </w:r>
      <w:proofErr w:type="spellStart"/>
      <w:r w:rsidRPr="00E269BA">
        <w:rPr>
          <w:rFonts w:ascii="Book Antiqua" w:eastAsia="Book Antiqua" w:hAnsi="Book Antiqua" w:cs="Book Antiqua"/>
          <w:color w:val="000000"/>
        </w:rPr>
        <w:t>Aalten</w:t>
      </w:r>
      <w:proofErr w:type="spellEnd"/>
      <w:r w:rsidRPr="00E269BA">
        <w:rPr>
          <w:rFonts w:ascii="Book Antiqua" w:eastAsia="Book Antiqua" w:hAnsi="Book Antiqua" w:cs="Book Antiqua"/>
          <w:color w:val="000000"/>
        </w:rPr>
        <w:t xml:space="preserve"> SM, </w:t>
      </w:r>
      <w:proofErr w:type="spellStart"/>
      <w:r w:rsidRPr="00E269BA">
        <w:rPr>
          <w:rFonts w:ascii="Book Antiqua" w:eastAsia="Book Antiqua" w:hAnsi="Book Antiqua" w:cs="Book Antiqua"/>
          <w:color w:val="000000"/>
        </w:rPr>
        <w:t>Terkivatan</w:t>
      </w:r>
      <w:proofErr w:type="spellEnd"/>
      <w:r w:rsidRPr="00E269BA">
        <w:rPr>
          <w:rFonts w:ascii="Book Antiqua" w:eastAsia="Book Antiqua" w:hAnsi="Book Antiqua" w:cs="Book Antiqua"/>
          <w:color w:val="000000"/>
        </w:rPr>
        <w:t xml:space="preserve"> T, de Man RA, </w:t>
      </w:r>
      <w:proofErr w:type="spellStart"/>
      <w:r w:rsidRPr="00E269BA">
        <w:rPr>
          <w:rFonts w:ascii="Book Antiqua" w:eastAsia="Book Antiqua" w:hAnsi="Book Antiqua" w:cs="Book Antiqua"/>
          <w:color w:val="000000"/>
        </w:rPr>
        <w:t>Leertouwer</w:t>
      </w:r>
      <w:proofErr w:type="spellEnd"/>
      <w:r w:rsidRPr="00E269BA">
        <w:rPr>
          <w:rFonts w:ascii="Book Antiqua" w:eastAsia="Book Antiqua" w:hAnsi="Book Antiqua" w:cs="Book Antiqua"/>
          <w:color w:val="000000"/>
        </w:rPr>
        <w:t xml:space="preserve"> T, </w:t>
      </w:r>
      <w:proofErr w:type="spellStart"/>
      <w:r w:rsidRPr="00E269BA">
        <w:rPr>
          <w:rFonts w:ascii="Book Antiqua" w:eastAsia="Book Antiqua" w:hAnsi="Book Antiqua" w:cs="Book Antiqua"/>
          <w:color w:val="000000"/>
        </w:rPr>
        <w:t>Ijzermans</w:t>
      </w:r>
      <w:proofErr w:type="spellEnd"/>
      <w:r w:rsidRPr="00E269BA">
        <w:rPr>
          <w:rFonts w:ascii="Book Antiqua" w:eastAsia="Book Antiqua" w:hAnsi="Book Antiqua" w:cs="Book Antiqua"/>
          <w:color w:val="000000"/>
        </w:rPr>
        <w:t xml:space="preserve"> JN. </w:t>
      </w:r>
      <w:proofErr w:type="gramStart"/>
      <w:r w:rsidRPr="00E269BA">
        <w:rPr>
          <w:rFonts w:ascii="Book Antiqua" w:eastAsia="Book Antiqua" w:hAnsi="Book Antiqua" w:cs="Book Antiqua"/>
          <w:color w:val="000000"/>
        </w:rPr>
        <w:t>Safety</w:t>
      </w:r>
      <w:proofErr w:type="gramEnd"/>
      <w:r w:rsidRPr="00E269BA">
        <w:rPr>
          <w:rFonts w:ascii="Book Antiqua" w:eastAsia="Book Antiqua" w:hAnsi="Book Antiqua" w:cs="Book Antiqua"/>
          <w:color w:val="000000"/>
        </w:rPr>
        <w:t xml:space="preserve"> and efficacy of radiofrequency ablation for hepatocellular adenoma. </w:t>
      </w:r>
      <w:r w:rsidRPr="00E269BA">
        <w:rPr>
          <w:rFonts w:ascii="Book Antiqua" w:eastAsia="Book Antiqua" w:hAnsi="Book Antiqua" w:cs="Book Antiqua"/>
          <w:i/>
          <w:iCs/>
          <w:color w:val="000000"/>
        </w:rPr>
        <w:t xml:space="preserve">J </w:t>
      </w:r>
      <w:proofErr w:type="spellStart"/>
      <w:r w:rsidRPr="00E269BA">
        <w:rPr>
          <w:rFonts w:ascii="Book Antiqua" w:eastAsia="Book Antiqua" w:hAnsi="Book Antiqua" w:cs="Book Antiqua"/>
          <w:i/>
          <w:iCs/>
          <w:color w:val="000000"/>
        </w:rPr>
        <w:t>Vasc</w:t>
      </w:r>
      <w:proofErr w:type="spellEnd"/>
      <w:r w:rsidRPr="00E269BA">
        <w:rPr>
          <w:rFonts w:ascii="Book Antiqua" w:eastAsia="Book Antiqua" w:hAnsi="Book Antiqua" w:cs="Book Antiqua"/>
          <w:i/>
          <w:iCs/>
          <w:color w:val="000000"/>
        </w:rPr>
        <w:t xml:space="preserve"> </w:t>
      </w:r>
      <w:proofErr w:type="spellStart"/>
      <w:r w:rsidRPr="00E269BA">
        <w:rPr>
          <w:rFonts w:ascii="Book Antiqua" w:eastAsia="Book Antiqua" w:hAnsi="Book Antiqua" w:cs="Book Antiqua"/>
          <w:i/>
          <w:iCs/>
          <w:color w:val="000000"/>
        </w:rPr>
        <w:t>Interv</w:t>
      </w:r>
      <w:proofErr w:type="spellEnd"/>
      <w:r w:rsidRPr="00E269BA">
        <w:rPr>
          <w:rFonts w:ascii="Book Antiqua" w:eastAsia="Book Antiqua" w:hAnsi="Book Antiqua" w:cs="Book Antiqua"/>
          <w:i/>
          <w:iCs/>
          <w:color w:val="000000"/>
        </w:rPr>
        <w:t xml:space="preserve"> </w:t>
      </w:r>
      <w:proofErr w:type="spellStart"/>
      <w:r w:rsidRPr="00E269BA">
        <w:rPr>
          <w:rFonts w:ascii="Book Antiqua" w:eastAsia="Book Antiqua" w:hAnsi="Book Antiqua" w:cs="Book Antiqua"/>
          <w:i/>
          <w:iCs/>
          <w:color w:val="000000"/>
        </w:rPr>
        <w:t>Radiol</w:t>
      </w:r>
      <w:proofErr w:type="spellEnd"/>
      <w:r w:rsidRPr="00E269BA">
        <w:rPr>
          <w:rFonts w:ascii="Book Antiqua" w:eastAsia="Book Antiqua" w:hAnsi="Book Antiqua" w:cs="Book Antiqua"/>
          <w:color w:val="000000"/>
        </w:rPr>
        <w:t xml:space="preserve"> 2011; </w:t>
      </w:r>
      <w:r w:rsidRPr="00E269BA">
        <w:rPr>
          <w:rFonts w:ascii="Book Antiqua" w:eastAsia="Book Antiqua" w:hAnsi="Book Antiqua" w:cs="Book Antiqua"/>
          <w:b/>
          <w:bCs/>
          <w:color w:val="000000"/>
        </w:rPr>
        <w:t>22</w:t>
      </w:r>
      <w:r w:rsidRPr="00E269BA">
        <w:rPr>
          <w:rFonts w:ascii="Book Antiqua" w:eastAsia="Book Antiqua" w:hAnsi="Book Antiqua" w:cs="Book Antiqua"/>
          <w:color w:val="000000"/>
        </w:rPr>
        <w:t>: 787-793 [PMID: 21616431 DOI: 10.1016/j.jvir.2011.02.024]</w:t>
      </w:r>
    </w:p>
    <w:p w14:paraId="410B62E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19 </w:t>
      </w:r>
      <w:proofErr w:type="spellStart"/>
      <w:r w:rsidRPr="00E269BA">
        <w:rPr>
          <w:rFonts w:ascii="Book Antiqua" w:eastAsia="Book Antiqua" w:hAnsi="Book Antiqua" w:cs="Book Antiqua"/>
          <w:b/>
          <w:bCs/>
          <w:color w:val="000000"/>
        </w:rPr>
        <w:t>Karkar</w:t>
      </w:r>
      <w:proofErr w:type="spellEnd"/>
      <w:r w:rsidRPr="00E269BA">
        <w:rPr>
          <w:rFonts w:ascii="Book Antiqua" w:eastAsia="Book Antiqua" w:hAnsi="Book Antiqua" w:cs="Book Antiqua"/>
          <w:b/>
          <w:bCs/>
          <w:color w:val="000000"/>
        </w:rPr>
        <w:t xml:space="preserve"> AM</w:t>
      </w:r>
      <w:r w:rsidRPr="00E269BA">
        <w:rPr>
          <w:rFonts w:ascii="Book Antiqua" w:eastAsia="Book Antiqua" w:hAnsi="Book Antiqua" w:cs="Book Antiqua"/>
          <w:color w:val="000000"/>
        </w:rPr>
        <w:t xml:space="preserve">, Tang LH, </w:t>
      </w:r>
      <w:proofErr w:type="spellStart"/>
      <w:r w:rsidRPr="00E269BA">
        <w:rPr>
          <w:rFonts w:ascii="Book Antiqua" w:eastAsia="Book Antiqua" w:hAnsi="Book Antiqua" w:cs="Book Antiqua"/>
          <w:color w:val="000000"/>
        </w:rPr>
        <w:t>Kashikar</w:t>
      </w:r>
      <w:proofErr w:type="spellEnd"/>
      <w:r w:rsidRPr="00E269BA">
        <w:rPr>
          <w:rFonts w:ascii="Book Antiqua" w:eastAsia="Book Antiqua" w:hAnsi="Book Antiqua" w:cs="Book Antiqua"/>
          <w:color w:val="000000"/>
        </w:rPr>
        <w:t xml:space="preserve"> ND, </w:t>
      </w:r>
      <w:proofErr w:type="spellStart"/>
      <w:r w:rsidRPr="00E269BA">
        <w:rPr>
          <w:rFonts w:ascii="Book Antiqua" w:eastAsia="Book Antiqua" w:hAnsi="Book Antiqua" w:cs="Book Antiqua"/>
          <w:color w:val="000000"/>
        </w:rPr>
        <w:t>Gonen</w:t>
      </w:r>
      <w:proofErr w:type="spellEnd"/>
      <w:r w:rsidRPr="00E269BA">
        <w:rPr>
          <w:rFonts w:ascii="Book Antiqua" w:eastAsia="Book Antiqua" w:hAnsi="Book Antiqua" w:cs="Book Antiqua"/>
          <w:color w:val="000000"/>
        </w:rPr>
        <w:t xml:space="preserve"> M, Solomon SB, </w:t>
      </w:r>
      <w:proofErr w:type="spellStart"/>
      <w:r w:rsidRPr="00E269BA">
        <w:rPr>
          <w:rFonts w:ascii="Book Antiqua" w:eastAsia="Book Antiqua" w:hAnsi="Book Antiqua" w:cs="Book Antiqua"/>
          <w:color w:val="000000"/>
        </w:rPr>
        <w:t>Dematteo</w:t>
      </w:r>
      <w:proofErr w:type="spellEnd"/>
      <w:r w:rsidRPr="00E269BA">
        <w:rPr>
          <w:rFonts w:ascii="Book Antiqua" w:eastAsia="Book Antiqua" w:hAnsi="Book Antiqua" w:cs="Book Antiqua"/>
          <w:color w:val="000000"/>
        </w:rPr>
        <w:t xml:space="preserve"> RP, D' Angelica MI, Correa-Gallego C, </w:t>
      </w:r>
      <w:proofErr w:type="spellStart"/>
      <w:r w:rsidRPr="00E269BA">
        <w:rPr>
          <w:rFonts w:ascii="Book Antiqua" w:eastAsia="Book Antiqua" w:hAnsi="Book Antiqua" w:cs="Book Antiqua"/>
          <w:color w:val="000000"/>
        </w:rPr>
        <w:t>Jarnagin</w:t>
      </w:r>
      <w:proofErr w:type="spellEnd"/>
      <w:r w:rsidRPr="00E269BA">
        <w:rPr>
          <w:rFonts w:ascii="Book Antiqua" w:eastAsia="Book Antiqua" w:hAnsi="Book Antiqua" w:cs="Book Antiqua"/>
          <w:color w:val="000000"/>
        </w:rPr>
        <w:t xml:space="preserve"> WR, Fong Y, </w:t>
      </w:r>
      <w:proofErr w:type="spellStart"/>
      <w:r w:rsidRPr="00E269BA">
        <w:rPr>
          <w:rFonts w:ascii="Book Antiqua" w:eastAsia="Book Antiqua" w:hAnsi="Book Antiqua" w:cs="Book Antiqua"/>
          <w:color w:val="000000"/>
        </w:rPr>
        <w:t>Getrajdman</w:t>
      </w:r>
      <w:proofErr w:type="spellEnd"/>
      <w:r w:rsidRPr="00E269BA">
        <w:rPr>
          <w:rFonts w:ascii="Book Antiqua" w:eastAsia="Book Antiqua" w:hAnsi="Book Antiqua" w:cs="Book Antiqua"/>
          <w:color w:val="000000"/>
        </w:rPr>
        <w:t xml:space="preserve"> GI, Allen P, </w:t>
      </w:r>
      <w:proofErr w:type="spellStart"/>
      <w:r w:rsidRPr="00E269BA">
        <w:rPr>
          <w:rFonts w:ascii="Book Antiqua" w:eastAsia="Book Antiqua" w:hAnsi="Book Antiqua" w:cs="Book Antiqua"/>
          <w:color w:val="000000"/>
        </w:rPr>
        <w:t>Kingham</w:t>
      </w:r>
      <w:proofErr w:type="spellEnd"/>
      <w:r w:rsidRPr="00E269BA">
        <w:rPr>
          <w:rFonts w:ascii="Book Antiqua" w:eastAsia="Book Antiqua" w:hAnsi="Book Antiqua" w:cs="Book Antiqua"/>
          <w:color w:val="000000"/>
        </w:rPr>
        <w:t xml:space="preserve"> TP. Management of hepatocellular adenoma: comparison of resection, embolization and observation. </w:t>
      </w:r>
      <w:r w:rsidRPr="00E269BA">
        <w:rPr>
          <w:rFonts w:ascii="Book Antiqua" w:eastAsia="Book Antiqua" w:hAnsi="Book Antiqua" w:cs="Book Antiqua"/>
          <w:i/>
          <w:iCs/>
          <w:color w:val="000000"/>
        </w:rPr>
        <w:t>HPB (Oxford)</w:t>
      </w:r>
      <w:r w:rsidRPr="00E269BA">
        <w:rPr>
          <w:rFonts w:ascii="Book Antiqua" w:eastAsia="Book Antiqua" w:hAnsi="Book Antiqua" w:cs="Book Antiqua"/>
          <w:color w:val="000000"/>
        </w:rPr>
        <w:t xml:space="preserve"> 2013; </w:t>
      </w:r>
      <w:r w:rsidRPr="00E269BA">
        <w:rPr>
          <w:rFonts w:ascii="Book Antiqua" w:eastAsia="Book Antiqua" w:hAnsi="Book Antiqua" w:cs="Book Antiqua"/>
          <w:b/>
          <w:bCs/>
          <w:color w:val="000000"/>
        </w:rPr>
        <w:t>15</w:t>
      </w:r>
      <w:r w:rsidRPr="00E269BA">
        <w:rPr>
          <w:rFonts w:ascii="Book Antiqua" w:eastAsia="Book Antiqua" w:hAnsi="Book Antiqua" w:cs="Book Antiqua"/>
          <w:color w:val="000000"/>
        </w:rPr>
        <w:t>: 235-243 [PMID: 23374365 DOI: 10.1111/j.1477-2574.</w:t>
      </w:r>
      <w:proofErr w:type="gramStart"/>
      <w:r w:rsidRPr="00E269BA">
        <w:rPr>
          <w:rFonts w:ascii="Book Antiqua" w:eastAsia="Book Antiqua" w:hAnsi="Book Antiqua" w:cs="Book Antiqua"/>
          <w:color w:val="000000"/>
        </w:rPr>
        <w:t>2012.00584.x</w:t>
      </w:r>
      <w:proofErr w:type="gramEnd"/>
      <w:r w:rsidRPr="00E269BA">
        <w:rPr>
          <w:rFonts w:ascii="Book Antiqua" w:eastAsia="Book Antiqua" w:hAnsi="Book Antiqua" w:cs="Book Antiqua"/>
          <w:color w:val="000000"/>
        </w:rPr>
        <w:t>]</w:t>
      </w:r>
    </w:p>
    <w:p w14:paraId="6CDE423C" w14:textId="6BF7D20F"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20 </w:t>
      </w:r>
      <w:r w:rsidRPr="00E269BA">
        <w:rPr>
          <w:rFonts w:ascii="Book Antiqua" w:eastAsia="Book Antiqua" w:hAnsi="Book Antiqua" w:cs="Book Antiqua"/>
          <w:b/>
          <w:bCs/>
          <w:color w:val="000000"/>
        </w:rPr>
        <w:t>European Association for the Study of the Liver (EASL)</w:t>
      </w:r>
      <w:r w:rsidRPr="00E269BA">
        <w:rPr>
          <w:rFonts w:ascii="Book Antiqua" w:eastAsia="Book Antiqua" w:hAnsi="Book Antiqua" w:cs="Book Antiqua"/>
          <w:color w:val="000000"/>
        </w:rPr>
        <w:t xml:space="preserve">. EASL Clinical Practice Guidelines on the management of benign liver </w:t>
      </w:r>
      <w:proofErr w:type="spellStart"/>
      <w:r w:rsidRPr="00E269BA">
        <w:rPr>
          <w:rFonts w:ascii="Book Antiqua" w:eastAsia="Book Antiqua" w:hAnsi="Book Antiqua" w:cs="Book Antiqua"/>
          <w:color w:val="000000"/>
        </w:rPr>
        <w:t>tumours</w:t>
      </w:r>
      <w:proofErr w:type="spellEnd"/>
      <w:r w:rsidRPr="00E269BA">
        <w:rPr>
          <w:rFonts w:ascii="Book Antiqua" w:eastAsia="Book Antiqua" w:hAnsi="Book Antiqua" w:cs="Book Antiqua"/>
          <w:color w:val="000000"/>
        </w:rPr>
        <w:t xml:space="preserve">. </w:t>
      </w:r>
      <w:r w:rsidRPr="00E269BA">
        <w:rPr>
          <w:rFonts w:ascii="Book Antiqua" w:eastAsia="Book Antiqua" w:hAnsi="Book Antiqua" w:cs="Book Antiqua"/>
          <w:i/>
          <w:iCs/>
          <w:color w:val="000000"/>
        </w:rPr>
        <w:t>J Hepatol</w:t>
      </w:r>
      <w:r w:rsidRPr="00E269BA">
        <w:rPr>
          <w:rFonts w:ascii="Book Antiqua" w:eastAsia="Book Antiqua" w:hAnsi="Book Antiqua" w:cs="Book Antiqua"/>
          <w:color w:val="000000"/>
        </w:rPr>
        <w:t xml:space="preserve"> 2016; </w:t>
      </w:r>
      <w:r w:rsidRPr="00E269BA">
        <w:rPr>
          <w:rFonts w:ascii="Book Antiqua" w:eastAsia="Book Antiqua" w:hAnsi="Book Antiqua" w:cs="Book Antiqua"/>
          <w:b/>
          <w:bCs/>
          <w:color w:val="000000"/>
        </w:rPr>
        <w:t>65</w:t>
      </w:r>
      <w:r w:rsidRPr="00E269BA">
        <w:rPr>
          <w:rFonts w:ascii="Book Antiqua" w:eastAsia="Book Antiqua" w:hAnsi="Book Antiqua" w:cs="Book Antiqua"/>
          <w:color w:val="000000"/>
        </w:rPr>
        <w:t>: 386-398 [PMID: 27085809 DOI: 10.1016/j.jhep.2016.04.001]</w:t>
      </w:r>
    </w:p>
    <w:p w14:paraId="259FDD7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21 </w:t>
      </w:r>
      <w:proofErr w:type="spellStart"/>
      <w:r w:rsidRPr="00E269BA">
        <w:rPr>
          <w:rFonts w:ascii="Book Antiqua" w:eastAsia="Book Antiqua" w:hAnsi="Book Antiqua" w:cs="Book Antiqua"/>
          <w:b/>
          <w:bCs/>
          <w:color w:val="000000"/>
        </w:rPr>
        <w:t>Bröker</w:t>
      </w:r>
      <w:proofErr w:type="spellEnd"/>
      <w:r w:rsidRPr="00E269BA">
        <w:rPr>
          <w:rFonts w:ascii="Book Antiqua" w:eastAsia="Book Antiqua" w:hAnsi="Book Antiqua" w:cs="Book Antiqua"/>
          <w:b/>
          <w:bCs/>
          <w:color w:val="000000"/>
        </w:rPr>
        <w:t xml:space="preserve"> ME</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Ijzermans</w:t>
      </w:r>
      <w:proofErr w:type="spellEnd"/>
      <w:r w:rsidRPr="00E269BA">
        <w:rPr>
          <w:rFonts w:ascii="Book Antiqua" w:eastAsia="Book Antiqua" w:hAnsi="Book Antiqua" w:cs="Book Antiqua"/>
          <w:color w:val="000000"/>
        </w:rPr>
        <w:t xml:space="preserve"> JN, van </w:t>
      </w:r>
      <w:proofErr w:type="spellStart"/>
      <w:r w:rsidRPr="00E269BA">
        <w:rPr>
          <w:rFonts w:ascii="Book Antiqua" w:eastAsia="Book Antiqua" w:hAnsi="Book Antiqua" w:cs="Book Antiqua"/>
          <w:color w:val="000000"/>
        </w:rPr>
        <w:t>Aalten</w:t>
      </w:r>
      <w:proofErr w:type="spellEnd"/>
      <w:r w:rsidRPr="00E269BA">
        <w:rPr>
          <w:rFonts w:ascii="Book Antiqua" w:eastAsia="Book Antiqua" w:hAnsi="Book Antiqua" w:cs="Book Antiqua"/>
          <w:color w:val="000000"/>
        </w:rPr>
        <w:t xml:space="preserve"> SM, de Man RA, </w:t>
      </w:r>
      <w:proofErr w:type="spellStart"/>
      <w:r w:rsidRPr="00E269BA">
        <w:rPr>
          <w:rFonts w:ascii="Book Antiqua" w:eastAsia="Book Antiqua" w:hAnsi="Book Antiqua" w:cs="Book Antiqua"/>
          <w:color w:val="000000"/>
        </w:rPr>
        <w:t>Terkivatan</w:t>
      </w:r>
      <w:proofErr w:type="spellEnd"/>
      <w:r w:rsidRPr="00E269BA">
        <w:rPr>
          <w:rFonts w:ascii="Book Antiqua" w:eastAsia="Book Antiqua" w:hAnsi="Book Antiqua" w:cs="Book Antiqua"/>
          <w:color w:val="000000"/>
        </w:rPr>
        <w:t xml:space="preserve"> T. The management of pregnancy in women with hepatocellular adenoma: a plea for an individualized approach. </w:t>
      </w:r>
      <w:r w:rsidRPr="00E269BA">
        <w:rPr>
          <w:rFonts w:ascii="Book Antiqua" w:eastAsia="Book Antiqua" w:hAnsi="Book Antiqua" w:cs="Book Antiqua"/>
          <w:i/>
          <w:iCs/>
          <w:color w:val="000000"/>
        </w:rPr>
        <w:t>Int J Hepatol</w:t>
      </w:r>
      <w:r w:rsidRPr="00E269BA">
        <w:rPr>
          <w:rFonts w:ascii="Book Antiqua" w:eastAsia="Book Antiqua" w:hAnsi="Book Antiqua" w:cs="Book Antiqua"/>
          <w:color w:val="000000"/>
        </w:rPr>
        <w:t xml:space="preserve"> 2012; </w:t>
      </w:r>
      <w:r w:rsidRPr="00E269BA">
        <w:rPr>
          <w:rFonts w:ascii="Book Antiqua" w:eastAsia="Book Antiqua" w:hAnsi="Book Antiqua" w:cs="Book Antiqua"/>
          <w:b/>
          <w:bCs/>
          <w:color w:val="000000"/>
        </w:rPr>
        <w:t>2012</w:t>
      </w:r>
      <w:r w:rsidRPr="00E269BA">
        <w:rPr>
          <w:rFonts w:ascii="Book Antiqua" w:eastAsia="Book Antiqua" w:hAnsi="Book Antiqua" w:cs="Book Antiqua"/>
          <w:color w:val="000000"/>
        </w:rPr>
        <w:t>: 725735 [PMID: 23320183 DOI: 10.1155/2012/725735]</w:t>
      </w:r>
    </w:p>
    <w:p w14:paraId="0100578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22 </w:t>
      </w:r>
      <w:r w:rsidRPr="00E269BA">
        <w:rPr>
          <w:rFonts w:ascii="Book Antiqua" w:eastAsia="Book Antiqua" w:hAnsi="Book Antiqua" w:cs="Book Antiqua"/>
          <w:b/>
          <w:bCs/>
          <w:color w:val="000000"/>
        </w:rPr>
        <w:t>Reichlin B</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Stalder</w:t>
      </w:r>
      <w:proofErr w:type="spellEnd"/>
      <w:r w:rsidRPr="00E269BA">
        <w:rPr>
          <w:rFonts w:ascii="Book Antiqua" w:eastAsia="Book Antiqua" w:hAnsi="Book Antiqua" w:cs="Book Antiqua"/>
          <w:color w:val="000000"/>
        </w:rPr>
        <w:t xml:space="preserve"> GA, </w:t>
      </w:r>
      <w:proofErr w:type="spellStart"/>
      <w:r w:rsidRPr="00E269BA">
        <w:rPr>
          <w:rFonts w:ascii="Book Antiqua" w:eastAsia="Book Antiqua" w:hAnsi="Book Antiqua" w:cs="Book Antiqua"/>
          <w:color w:val="000000"/>
        </w:rPr>
        <w:t>Rüedi</w:t>
      </w:r>
      <w:proofErr w:type="spellEnd"/>
      <w:r w:rsidRPr="00E269BA">
        <w:rPr>
          <w:rFonts w:ascii="Book Antiqua" w:eastAsia="Book Antiqua" w:hAnsi="Book Antiqua" w:cs="Book Antiqua"/>
          <w:color w:val="000000"/>
        </w:rPr>
        <w:t xml:space="preserve"> T, Bianchi L. [Co-occurring liver cell adenoma and focal nodular hyperplasia due to contraceptives. Case report]. </w:t>
      </w:r>
      <w:r w:rsidRPr="00E269BA">
        <w:rPr>
          <w:rFonts w:ascii="Book Antiqua" w:eastAsia="Book Antiqua" w:hAnsi="Book Antiqua" w:cs="Book Antiqua"/>
          <w:i/>
          <w:iCs/>
          <w:color w:val="000000"/>
        </w:rPr>
        <w:t xml:space="preserve">Schweiz Med </w:t>
      </w:r>
      <w:proofErr w:type="spellStart"/>
      <w:r w:rsidRPr="00E269BA">
        <w:rPr>
          <w:rFonts w:ascii="Book Antiqua" w:eastAsia="Book Antiqua" w:hAnsi="Book Antiqua" w:cs="Book Antiqua"/>
          <w:i/>
          <w:iCs/>
          <w:color w:val="000000"/>
        </w:rPr>
        <w:t>Wochenschr</w:t>
      </w:r>
      <w:proofErr w:type="spellEnd"/>
      <w:r w:rsidRPr="00E269BA">
        <w:rPr>
          <w:rFonts w:ascii="Book Antiqua" w:eastAsia="Book Antiqua" w:hAnsi="Book Antiqua" w:cs="Book Antiqua"/>
          <w:color w:val="000000"/>
        </w:rPr>
        <w:t xml:space="preserve"> 1980; </w:t>
      </w:r>
      <w:r w:rsidRPr="00E269BA">
        <w:rPr>
          <w:rFonts w:ascii="Book Antiqua" w:eastAsia="Book Antiqua" w:hAnsi="Book Antiqua" w:cs="Book Antiqua"/>
          <w:b/>
          <w:bCs/>
          <w:color w:val="000000"/>
        </w:rPr>
        <w:t>110</w:t>
      </w:r>
      <w:r w:rsidRPr="00E269BA">
        <w:rPr>
          <w:rFonts w:ascii="Book Antiqua" w:eastAsia="Book Antiqua" w:hAnsi="Book Antiqua" w:cs="Book Antiqua"/>
          <w:color w:val="000000"/>
        </w:rPr>
        <w:t>: 873-874 [PMID: 6250211]</w:t>
      </w:r>
    </w:p>
    <w:p w14:paraId="052AB774"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23 </w:t>
      </w:r>
      <w:proofErr w:type="spellStart"/>
      <w:r w:rsidRPr="00E269BA">
        <w:rPr>
          <w:rFonts w:ascii="Book Antiqua" w:eastAsia="Book Antiqua" w:hAnsi="Book Antiqua" w:cs="Book Antiqua"/>
          <w:b/>
          <w:bCs/>
          <w:color w:val="000000"/>
        </w:rPr>
        <w:t>Bartók</w:t>
      </w:r>
      <w:proofErr w:type="spellEnd"/>
      <w:r w:rsidRPr="00E269BA">
        <w:rPr>
          <w:rFonts w:ascii="Book Antiqua" w:eastAsia="Book Antiqua" w:hAnsi="Book Antiqua" w:cs="Book Antiqua"/>
          <w:b/>
          <w:bCs/>
          <w:color w:val="000000"/>
        </w:rPr>
        <w:t xml:space="preserve"> I</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Decastello</w:t>
      </w:r>
      <w:proofErr w:type="spellEnd"/>
      <w:r w:rsidRPr="00E269BA">
        <w:rPr>
          <w:rFonts w:ascii="Book Antiqua" w:eastAsia="Book Antiqua" w:hAnsi="Book Antiqua" w:cs="Book Antiqua"/>
          <w:color w:val="000000"/>
        </w:rPr>
        <w:t xml:space="preserve"> A, </w:t>
      </w:r>
      <w:proofErr w:type="spellStart"/>
      <w:r w:rsidRPr="00E269BA">
        <w:rPr>
          <w:rFonts w:ascii="Book Antiqua" w:eastAsia="Book Antiqua" w:hAnsi="Book Antiqua" w:cs="Book Antiqua"/>
          <w:color w:val="000000"/>
        </w:rPr>
        <w:t>Csikós</w:t>
      </w:r>
      <w:proofErr w:type="spellEnd"/>
      <w:r w:rsidRPr="00E269BA">
        <w:rPr>
          <w:rFonts w:ascii="Book Antiqua" w:eastAsia="Book Antiqua" w:hAnsi="Book Antiqua" w:cs="Book Antiqua"/>
          <w:color w:val="000000"/>
        </w:rPr>
        <w:t xml:space="preserve"> F, Nagy I. Focal nodular hyperplasia of the liver and hepatic cell adenoma in women on oral contraceptives. </w:t>
      </w:r>
      <w:proofErr w:type="spellStart"/>
      <w:r w:rsidRPr="00E269BA">
        <w:rPr>
          <w:rFonts w:ascii="Book Antiqua" w:eastAsia="Book Antiqua" w:hAnsi="Book Antiqua" w:cs="Book Antiqua"/>
          <w:i/>
          <w:iCs/>
          <w:color w:val="000000"/>
        </w:rPr>
        <w:t>Hepatogastroenterology</w:t>
      </w:r>
      <w:proofErr w:type="spellEnd"/>
      <w:r w:rsidRPr="00E269BA">
        <w:rPr>
          <w:rFonts w:ascii="Book Antiqua" w:eastAsia="Book Antiqua" w:hAnsi="Book Antiqua" w:cs="Book Antiqua"/>
          <w:color w:val="000000"/>
        </w:rPr>
        <w:t xml:space="preserve"> 1980; </w:t>
      </w:r>
      <w:r w:rsidRPr="00E269BA">
        <w:rPr>
          <w:rFonts w:ascii="Book Antiqua" w:eastAsia="Book Antiqua" w:hAnsi="Book Antiqua" w:cs="Book Antiqua"/>
          <w:b/>
          <w:bCs/>
          <w:color w:val="000000"/>
        </w:rPr>
        <w:t>27</w:t>
      </w:r>
      <w:r w:rsidRPr="00E269BA">
        <w:rPr>
          <w:rFonts w:ascii="Book Antiqua" w:eastAsia="Book Antiqua" w:hAnsi="Book Antiqua" w:cs="Book Antiqua"/>
          <w:color w:val="000000"/>
        </w:rPr>
        <w:t>: 435-440 [PMID: 6259038]</w:t>
      </w:r>
    </w:p>
    <w:p w14:paraId="52CC95B6"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24 </w:t>
      </w:r>
      <w:proofErr w:type="spellStart"/>
      <w:r w:rsidRPr="00E269BA">
        <w:rPr>
          <w:rFonts w:ascii="Book Antiqua" w:eastAsia="Book Antiqua" w:hAnsi="Book Antiqua" w:cs="Book Antiqua"/>
          <w:b/>
          <w:bCs/>
          <w:color w:val="000000"/>
        </w:rPr>
        <w:t>Defrance</w:t>
      </w:r>
      <w:proofErr w:type="spellEnd"/>
      <w:r w:rsidRPr="00E269BA">
        <w:rPr>
          <w:rFonts w:ascii="Book Antiqua" w:eastAsia="Book Antiqua" w:hAnsi="Book Antiqua" w:cs="Book Antiqua"/>
          <w:b/>
          <w:bCs/>
          <w:color w:val="000000"/>
        </w:rPr>
        <w:t xml:space="preserve"> R</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Zafrani</w:t>
      </w:r>
      <w:proofErr w:type="spellEnd"/>
      <w:r w:rsidRPr="00E269BA">
        <w:rPr>
          <w:rFonts w:ascii="Book Antiqua" w:eastAsia="Book Antiqua" w:hAnsi="Book Antiqua" w:cs="Book Antiqua"/>
          <w:color w:val="000000"/>
        </w:rPr>
        <w:t xml:space="preserve"> ES, </w:t>
      </w:r>
      <w:proofErr w:type="spellStart"/>
      <w:r w:rsidRPr="00E269BA">
        <w:rPr>
          <w:rFonts w:ascii="Book Antiqua" w:eastAsia="Book Antiqua" w:hAnsi="Book Antiqua" w:cs="Book Antiqua"/>
          <w:color w:val="000000"/>
        </w:rPr>
        <w:t>Hannoun</w:t>
      </w:r>
      <w:proofErr w:type="spellEnd"/>
      <w:r w:rsidRPr="00E269BA">
        <w:rPr>
          <w:rFonts w:ascii="Book Antiqua" w:eastAsia="Book Antiqua" w:hAnsi="Book Antiqua" w:cs="Book Antiqua"/>
          <w:color w:val="000000"/>
        </w:rPr>
        <w:t xml:space="preserve"> S, Saada M, </w:t>
      </w:r>
      <w:proofErr w:type="spellStart"/>
      <w:r w:rsidRPr="00E269BA">
        <w:rPr>
          <w:rFonts w:ascii="Book Antiqua" w:eastAsia="Book Antiqua" w:hAnsi="Book Antiqua" w:cs="Book Antiqua"/>
          <w:color w:val="000000"/>
        </w:rPr>
        <w:t>Fagniez</w:t>
      </w:r>
      <w:proofErr w:type="spellEnd"/>
      <w:r w:rsidRPr="00E269BA">
        <w:rPr>
          <w:rFonts w:ascii="Book Antiqua" w:eastAsia="Book Antiqua" w:hAnsi="Book Antiqua" w:cs="Book Antiqua"/>
          <w:color w:val="000000"/>
        </w:rPr>
        <w:t xml:space="preserve"> PL, </w:t>
      </w:r>
      <w:proofErr w:type="spellStart"/>
      <w:r w:rsidRPr="00E269BA">
        <w:rPr>
          <w:rFonts w:ascii="Book Antiqua" w:eastAsia="Book Antiqua" w:hAnsi="Book Antiqua" w:cs="Book Antiqua"/>
          <w:color w:val="000000"/>
        </w:rPr>
        <w:t>Métreau</w:t>
      </w:r>
      <w:proofErr w:type="spellEnd"/>
      <w:r w:rsidRPr="00E269BA">
        <w:rPr>
          <w:rFonts w:ascii="Book Antiqua" w:eastAsia="Book Antiqua" w:hAnsi="Book Antiqua" w:cs="Book Antiqua"/>
          <w:color w:val="000000"/>
        </w:rPr>
        <w:t xml:space="preserve"> JM. [Association of hepatocellular adenoma and focal nodular hyperplasia of the liver in a woman on oral contraceptives]. </w:t>
      </w:r>
      <w:r w:rsidRPr="00E269BA">
        <w:rPr>
          <w:rFonts w:ascii="Book Antiqua" w:eastAsia="Book Antiqua" w:hAnsi="Book Antiqua" w:cs="Book Antiqua"/>
          <w:i/>
          <w:iCs/>
          <w:color w:val="000000"/>
        </w:rPr>
        <w:t>Gastroenterol Clin Biol</w:t>
      </w:r>
      <w:r w:rsidRPr="00E269BA">
        <w:rPr>
          <w:rFonts w:ascii="Book Antiqua" w:eastAsia="Book Antiqua" w:hAnsi="Book Antiqua" w:cs="Book Antiqua"/>
          <w:color w:val="000000"/>
        </w:rPr>
        <w:t xml:space="preserve"> 1982; </w:t>
      </w:r>
      <w:r w:rsidRPr="00E269BA">
        <w:rPr>
          <w:rFonts w:ascii="Book Antiqua" w:eastAsia="Book Antiqua" w:hAnsi="Book Antiqua" w:cs="Book Antiqua"/>
          <w:b/>
          <w:bCs/>
          <w:color w:val="000000"/>
        </w:rPr>
        <w:t>6</w:t>
      </w:r>
      <w:r w:rsidRPr="00E269BA">
        <w:rPr>
          <w:rFonts w:ascii="Book Antiqua" w:eastAsia="Book Antiqua" w:hAnsi="Book Antiqua" w:cs="Book Antiqua"/>
          <w:color w:val="000000"/>
        </w:rPr>
        <w:t>: 949-950 [PMID: 6295869]</w:t>
      </w:r>
    </w:p>
    <w:p w14:paraId="0D9851C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25 </w:t>
      </w:r>
      <w:proofErr w:type="spellStart"/>
      <w:r w:rsidRPr="00E269BA">
        <w:rPr>
          <w:rFonts w:ascii="Book Antiqua" w:eastAsia="Book Antiqua" w:hAnsi="Book Antiqua" w:cs="Book Antiqua"/>
          <w:b/>
          <w:bCs/>
          <w:color w:val="000000"/>
        </w:rPr>
        <w:t>Tajada</w:t>
      </w:r>
      <w:proofErr w:type="spellEnd"/>
      <w:r w:rsidRPr="00E269BA">
        <w:rPr>
          <w:rFonts w:ascii="Book Antiqua" w:eastAsia="Book Antiqua" w:hAnsi="Book Antiqua" w:cs="Book Antiqua"/>
          <w:b/>
          <w:bCs/>
          <w:color w:val="000000"/>
        </w:rPr>
        <w:t xml:space="preserve"> M</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Nerín</w:t>
      </w:r>
      <w:proofErr w:type="spellEnd"/>
      <w:r w:rsidRPr="00E269BA">
        <w:rPr>
          <w:rFonts w:ascii="Book Antiqua" w:eastAsia="Book Antiqua" w:hAnsi="Book Antiqua" w:cs="Book Antiqua"/>
          <w:color w:val="000000"/>
        </w:rPr>
        <w:t xml:space="preserve"> J, Ruiz MM, Sánchez-</w:t>
      </w:r>
      <w:proofErr w:type="spellStart"/>
      <w:r w:rsidRPr="00E269BA">
        <w:rPr>
          <w:rFonts w:ascii="Book Antiqua" w:eastAsia="Book Antiqua" w:hAnsi="Book Antiqua" w:cs="Book Antiqua"/>
          <w:color w:val="000000"/>
        </w:rPr>
        <w:t>Dehesa</w:t>
      </w:r>
      <w:proofErr w:type="spellEnd"/>
      <w:r w:rsidRPr="00E269BA">
        <w:rPr>
          <w:rFonts w:ascii="Book Antiqua" w:eastAsia="Book Antiqua" w:hAnsi="Book Antiqua" w:cs="Book Antiqua"/>
          <w:color w:val="000000"/>
        </w:rPr>
        <w:t xml:space="preserve"> M, Fabre E. Liver adenoma and focal nodular hyperplasia associated with oral contraceptives. </w:t>
      </w:r>
      <w:r w:rsidRPr="00E269BA">
        <w:rPr>
          <w:rFonts w:ascii="Book Antiqua" w:eastAsia="Book Antiqua" w:hAnsi="Book Antiqua" w:cs="Book Antiqua"/>
          <w:i/>
          <w:iCs/>
          <w:color w:val="000000"/>
        </w:rPr>
        <w:t xml:space="preserve">Eur J Contracept </w:t>
      </w:r>
      <w:proofErr w:type="spellStart"/>
      <w:r w:rsidRPr="00E269BA">
        <w:rPr>
          <w:rFonts w:ascii="Book Antiqua" w:eastAsia="Book Antiqua" w:hAnsi="Book Antiqua" w:cs="Book Antiqua"/>
          <w:i/>
          <w:iCs/>
          <w:color w:val="000000"/>
        </w:rPr>
        <w:t>Reprod</w:t>
      </w:r>
      <w:proofErr w:type="spellEnd"/>
      <w:r w:rsidRPr="00E269BA">
        <w:rPr>
          <w:rFonts w:ascii="Book Antiqua" w:eastAsia="Book Antiqua" w:hAnsi="Book Antiqua" w:cs="Book Antiqua"/>
          <w:i/>
          <w:iCs/>
          <w:color w:val="000000"/>
        </w:rPr>
        <w:t xml:space="preserve"> Health Care</w:t>
      </w:r>
      <w:r w:rsidRPr="00E269BA">
        <w:rPr>
          <w:rFonts w:ascii="Book Antiqua" w:eastAsia="Book Antiqua" w:hAnsi="Book Antiqua" w:cs="Book Antiqua"/>
          <w:color w:val="000000"/>
        </w:rPr>
        <w:t xml:space="preserve"> 2001; </w:t>
      </w:r>
      <w:r w:rsidRPr="00E269BA">
        <w:rPr>
          <w:rFonts w:ascii="Book Antiqua" w:eastAsia="Book Antiqua" w:hAnsi="Book Antiqua" w:cs="Book Antiqua"/>
          <w:b/>
          <w:bCs/>
          <w:color w:val="000000"/>
        </w:rPr>
        <w:t>6</w:t>
      </w:r>
      <w:r w:rsidRPr="00E269BA">
        <w:rPr>
          <w:rFonts w:ascii="Book Antiqua" w:eastAsia="Book Antiqua" w:hAnsi="Book Antiqua" w:cs="Book Antiqua"/>
          <w:color w:val="000000"/>
        </w:rPr>
        <w:t>: 227-230 [PMID: 11848652]</w:t>
      </w:r>
    </w:p>
    <w:p w14:paraId="2785EDAD"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26 </w:t>
      </w:r>
      <w:proofErr w:type="spellStart"/>
      <w:r w:rsidRPr="00E269BA">
        <w:rPr>
          <w:rFonts w:ascii="Book Antiqua" w:eastAsia="Book Antiqua" w:hAnsi="Book Antiqua" w:cs="Book Antiqua"/>
          <w:b/>
          <w:bCs/>
          <w:color w:val="000000"/>
        </w:rPr>
        <w:t>Dimitroulis</w:t>
      </w:r>
      <w:proofErr w:type="spellEnd"/>
      <w:r w:rsidRPr="00E269BA">
        <w:rPr>
          <w:rFonts w:ascii="Book Antiqua" w:eastAsia="Book Antiqua" w:hAnsi="Book Antiqua" w:cs="Book Antiqua"/>
          <w:b/>
          <w:bCs/>
          <w:color w:val="000000"/>
        </w:rPr>
        <w:t xml:space="preserve"> D</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Charalampoudis</w:t>
      </w:r>
      <w:proofErr w:type="spellEnd"/>
      <w:r w:rsidRPr="00E269BA">
        <w:rPr>
          <w:rFonts w:ascii="Book Antiqua" w:eastAsia="Book Antiqua" w:hAnsi="Book Antiqua" w:cs="Book Antiqua"/>
          <w:color w:val="000000"/>
        </w:rPr>
        <w:t xml:space="preserve"> P, </w:t>
      </w:r>
      <w:proofErr w:type="spellStart"/>
      <w:r w:rsidRPr="00E269BA">
        <w:rPr>
          <w:rFonts w:ascii="Book Antiqua" w:eastAsia="Book Antiqua" w:hAnsi="Book Antiqua" w:cs="Book Antiqua"/>
          <w:color w:val="000000"/>
        </w:rPr>
        <w:t>Lainas</w:t>
      </w:r>
      <w:proofErr w:type="spellEnd"/>
      <w:r w:rsidRPr="00E269BA">
        <w:rPr>
          <w:rFonts w:ascii="Book Antiqua" w:eastAsia="Book Antiqua" w:hAnsi="Book Antiqua" w:cs="Book Antiqua"/>
          <w:color w:val="000000"/>
        </w:rPr>
        <w:t xml:space="preserve"> P, Papanikolaou IG, </w:t>
      </w:r>
      <w:proofErr w:type="spellStart"/>
      <w:r w:rsidRPr="00E269BA">
        <w:rPr>
          <w:rFonts w:ascii="Book Antiqua" w:eastAsia="Book Antiqua" w:hAnsi="Book Antiqua" w:cs="Book Antiqua"/>
          <w:color w:val="000000"/>
        </w:rPr>
        <w:t>Kykalos</w:t>
      </w:r>
      <w:proofErr w:type="spellEnd"/>
      <w:r w:rsidRPr="00E269BA">
        <w:rPr>
          <w:rFonts w:ascii="Book Antiqua" w:eastAsia="Book Antiqua" w:hAnsi="Book Antiqua" w:cs="Book Antiqua"/>
          <w:color w:val="000000"/>
        </w:rPr>
        <w:t xml:space="preserve"> S, </w:t>
      </w:r>
      <w:proofErr w:type="spellStart"/>
      <w:r w:rsidRPr="00E269BA">
        <w:rPr>
          <w:rFonts w:ascii="Book Antiqua" w:eastAsia="Book Antiqua" w:hAnsi="Book Antiqua" w:cs="Book Antiqua"/>
          <w:color w:val="000000"/>
        </w:rPr>
        <w:t>Kouraklis</w:t>
      </w:r>
      <w:proofErr w:type="spellEnd"/>
      <w:r w:rsidRPr="00E269BA">
        <w:rPr>
          <w:rFonts w:ascii="Book Antiqua" w:eastAsia="Book Antiqua" w:hAnsi="Book Antiqua" w:cs="Book Antiqua"/>
          <w:color w:val="000000"/>
        </w:rPr>
        <w:t xml:space="preserve"> G. Focal nodular </w:t>
      </w:r>
      <w:proofErr w:type="gramStart"/>
      <w:r w:rsidRPr="00E269BA">
        <w:rPr>
          <w:rFonts w:ascii="Book Antiqua" w:eastAsia="Book Antiqua" w:hAnsi="Book Antiqua" w:cs="Book Antiqua"/>
          <w:color w:val="000000"/>
        </w:rPr>
        <w:t>hyperplasia</w:t>
      </w:r>
      <w:proofErr w:type="gramEnd"/>
      <w:r w:rsidRPr="00E269BA">
        <w:rPr>
          <w:rFonts w:ascii="Book Antiqua" w:eastAsia="Book Antiqua" w:hAnsi="Book Antiqua" w:cs="Book Antiqua"/>
          <w:color w:val="000000"/>
        </w:rPr>
        <w:t xml:space="preserve"> and hepatocellular adenoma: current views. </w:t>
      </w:r>
      <w:r w:rsidRPr="00E269BA">
        <w:rPr>
          <w:rFonts w:ascii="Book Antiqua" w:eastAsia="Book Antiqua" w:hAnsi="Book Antiqua" w:cs="Book Antiqua"/>
          <w:i/>
          <w:iCs/>
          <w:color w:val="000000"/>
        </w:rPr>
        <w:t xml:space="preserve">Acta </w:t>
      </w:r>
      <w:proofErr w:type="spellStart"/>
      <w:r w:rsidRPr="00E269BA">
        <w:rPr>
          <w:rFonts w:ascii="Book Antiqua" w:eastAsia="Book Antiqua" w:hAnsi="Book Antiqua" w:cs="Book Antiqua"/>
          <w:i/>
          <w:iCs/>
          <w:color w:val="000000"/>
        </w:rPr>
        <w:t>Chir</w:t>
      </w:r>
      <w:proofErr w:type="spellEnd"/>
      <w:r w:rsidRPr="00E269BA">
        <w:rPr>
          <w:rFonts w:ascii="Book Antiqua" w:eastAsia="Book Antiqua" w:hAnsi="Book Antiqua" w:cs="Book Antiqua"/>
          <w:i/>
          <w:iCs/>
          <w:color w:val="000000"/>
        </w:rPr>
        <w:t xml:space="preserve"> </w:t>
      </w:r>
      <w:proofErr w:type="spellStart"/>
      <w:r w:rsidRPr="00E269BA">
        <w:rPr>
          <w:rFonts w:ascii="Book Antiqua" w:eastAsia="Book Antiqua" w:hAnsi="Book Antiqua" w:cs="Book Antiqua"/>
          <w:i/>
          <w:iCs/>
          <w:color w:val="000000"/>
        </w:rPr>
        <w:t>Belg</w:t>
      </w:r>
      <w:proofErr w:type="spellEnd"/>
      <w:r w:rsidRPr="00E269BA">
        <w:rPr>
          <w:rFonts w:ascii="Book Antiqua" w:eastAsia="Book Antiqua" w:hAnsi="Book Antiqua" w:cs="Book Antiqua"/>
          <w:color w:val="000000"/>
        </w:rPr>
        <w:t xml:space="preserve"> 2013; </w:t>
      </w:r>
      <w:r w:rsidRPr="00E269BA">
        <w:rPr>
          <w:rFonts w:ascii="Book Antiqua" w:eastAsia="Book Antiqua" w:hAnsi="Book Antiqua" w:cs="Book Antiqua"/>
          <w:b/>
          <w:bCs/>
          <w:color w:val="000000"/>
        </w:rPr>
        <w:t>113</w:t>
      </w:r>
      <w:r w:rsidRPr="00E269BA">
        <w:rPr>
          <w:rFonts w:ascii="Book Antiqua" w:eastAsia="Book Antiqua" w:hAnsi="Book Antiqua" w:cs="Book Antiqua"/>
          <w:color w:val="000000"/>
        </w:rPr>
        <w:t>: 162-169 [PMID: 24941710 DOI: 10.1080/00015458.2013.11680905]</w:t>
      </w:r>
    </w:p>
    <w:p w14:paraId="57FBCA0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27 </w:t>
      </w:r>
      <w:r w:rsidRPr="00E269BA">
        <w:rPr>
          <w:rFonts w:ascii="Book Antiqua" w:eastAsia="Book Antiqua" w:hAnsi="Book Antiqua" w:cs="Book Antiqua"/>
          <w:b/>
          <w:bCs/>
          <w:color w:val="000000"/>
        </w:rPr>
        <w:t>Di Carlo I</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Urrico</w:t>
      </w:r>
      <w:proofErr w:type="spellEnd"/>
      <w:r w:rsidRPr="00E269BA">
        <w:rPr>
          <w:rFonts w:ascii="Book Antiqua" w:eastAsia="Book Antiqua" w:hAnsi="Book Antiqua" w:cs="Book Antiqua"/>
          <w:color w:val="000000"/>
        </w:rPr>
        <w:t xml:space="preserve"> GS, </w:t>
      </w:r>
      <w:proofErr w:type="spellStart"/>
      <w:r w:rsidRPr="00E269BA">
        <w:rPr>
          <w:rFonts w:ascii="Book Antiqua" w:eastAsia="Book Antiqua" w:hAnsi="Book Antiqua" w:cs="Book Antiqua"/>
          <w:color w:val="000000"/>
        </w:rPr>
        <w:t>Ursino</w:t>
      </w:r>
      <w:proofErr w:type="spellEnd"/>
      <w:r w:rsidRPr="00E269BA">
        <w:rPr>
          <w:rFonts w:ascii="Book Antiqua" w:eastAsia="Book Antiqua" w:hAnsi="Book Antiqua" w:cs="Book Antiqua"/>
          <w:color w:val="000000"/>
        </w:rPr>
        <w:t xml:space="preserve"> V, </w:t>
      </w:r>
      <w:proofErr w:type="spellStart"/>
      <w:r w:rsidRPr="00E269BA">
        <w:rPr>
          <w:rFonts w:ascii="Book Antiqua" w:eastAsia="Book Antiqua" w:hAnsi="Book Antiqua" w:cs="Book Antiqua"/>
          <w:color w:val="000000"/>
        </w:rPr>
        <w:t>Russello</w:t>
      </w:r>
      <w:proofErr w:type="spellEnd"/>
      <w:r w:rsidRPr="00E269BA">
        <w:rPr>
          <w:rFonts w:ascii="Book Antiqua" w:eastAsia="Book Antiqua" w:hAnsi="Book Antiqua" w:cs="Book Antiqua"/>
          <w:color w:val="000000"/>
        </w:rPr>
        <w:t xml:space="preserve"> D, Puleo S, </w:t>
      </w:r>
      <w:proofErr w:type="spellStart"/>
      <w:r w:rsidRPr="00E269BA">
        <w:rPr>
          <w:rFonts w:ascii="Book Antiqua" w:eastAsia="Book Antiqua" w:hAnsi="Book Antiqua" w:cs="Book Antiqua"/>
          <w:color w:val="000000"/>
        </w:rPr>
        <w:t>Latteri</w:t>
      </w:r>
      <w:proofErr w:type="spellEnd"/>
      <w:r w:rsidRPr="00E269BA">
        <w:rPr>
          <w:rFonts w:ascii="Book Antiqua" w:eastAsia="Book Antiqua" w:hAnsi="Book Antiqua" w:cs="Book Antiqua"/>
          <w:color w:val="000000"/>
        </w:rPr>
        <w:t xml:space="preserve"> F. Simultaneous occurrence of adenoma, focal nodular hyperplasia, and hemangioma of the liver: are they derived from a common origin? </w:t>
      </w:r>
      <w:r w:rsidRPr="00E269BA">
        <w:rPr>
          <w:rFonts w:ascii="Book Antiqua" w:eastAsia="Book Antiqua" w:hAnsi="Book Antiqua" w:cs="Book Antiqua"/>
          <w:i/>
          <w:iCs/>
          <w:color w:val="000000"/>
        </w:rPr>
        <w:t>J Gastroenterol Hepatol</w:t>
      </w:r>
      <w:r w:rsidRPr="00E269BA">
        <w:rPr>
          <w:rFonts w:ascii="Book Antiqua" w:eastAsia="Book Antiqua" w:hAnsi="Book Antiqua" w:cs="Book Antiqua"/>
          <w:color w:val="000000"/>
        </w:rPr>
        <w:t xml:space="preserve"> 2003; </w:t>
      </w:r>
      <w:r w:rsidRPr="00E269BA">
        <w:rPr>
          <w:rFonts w:ascii="Book Antiqua" w:eastAsia="Book Antiqua" w:hAnsi="Book Antiqua" w:cs="Book Antiqua"/>
          <w:b/>
          <w:bCs/>
          <w:color w:val="000000"/>
        </w:rPr>
        <w:t>18</w:t>
      </w:r>
      <w:r w:rsidRPr="00E269BA">
        <w:rPr>
          <w:rFonts w:ascii="Book Antiqua" w:eastAsia="Book Antiqua" w:hAnsi="Book Antiqua" w:cs="Book Antiqua"/>
          <w:color w:val="000000"/>
        </w:rPr>
        <w:t>: 227-230 [PMID: 12542613 DOI: 10.1046/j.1440-1746.</w:t>
      </w:r>
      <w:proofErr w:type="gramStart"/>
      <w:r w:rsidRPr="00E269BA">
        <w:rPr>
          <w:rFonts w:ascii="Book Antiqua" w:eastAsia="Book Antiqua" w:hAnsi="Book Antiqua" w:cs="Book Antiqua"/>
          <w:color w:val="000000"/>
        </w:rPr>
        <w:t>2003.02840.x</w:t>
      </w:r>
      <w:proofErr w:type="gramEnd"/>
      <w:r w:rsidRPr="00E269BA">
        <w:rPr>
          <w:rFonts w:ascii="Book Antiqua" w:eastAsia="Book Antiqua" w:hAnsi="Book Antiqua" w:cs="Book Antiqua"/>
          <w:color w:val="000000"/>
        </w:rPr>
        <w:t>]</w:t>
      </w:r>
    </w:p>
    <w:p w14:paraId="718279FB"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28 </w:t>
      </w:r>
      <w:r w:rsidRPr="00E269BA">
        <w:rPr>
          <w:rFonts w:ascii="Book Antiqua" w:eastAsia="Book Antiqua" w:hAnsi="Book Antiqua" w:cs="Book Antiqua"/>
          <w:b/>
          <w:bCs/>
          <w:color w:val="000000"/>
        </w:rPr>
        <w:t>Shih A</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Lauwers</w:t>
      </w:r>
      <w:proofErr w:type="spellEnd"/>
      <w:r w:rsidRPr="00E269BA">
        <w:rPr>
          <w:rFonts w:ascii="Book Antiqua" w:eastAsia="Book Antiqua" w:hAnsi="Book Antiqua" w:cs="Book Antiqua"/>
          <w:color w:val="000000"/>
        </w:rPr>
        <w:t xml:space="preserve"> GY, </w:t>
      </w:r>
      <w:proofErr w:type="spellStart"/>
      <w:r w:rsidRPr="00E269BA">
        <w:rPr>
          <w:rFonts w:ascii="Book Antiqua" w:eastAsia="Book Antiqua" w:hAnsi="Book Antiqua" w:cs="Book Antiqua"/>
          <w:color w:val="000000"/>
        </w:rPr>
        <w:t>Balabaud</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Bioulac</w:t>
      </w:r>
      <w:proofErr w:type="spellEnd"/>
      <w:r w:rsidRPr="00E269BA">
        <w:rPr>
          <w:rFonts w:ascii="Book Antiqua" w:eastAsia="Book Antiqua" w:hAnsi="Book Antiqua" w:cs="Book Antiqua"/>
          <w:color w:val="000000"/>
        </w:rPr>
        <w:t xml:space="preserve">-Sage P, </w:t>
      </w:r>
      <w:proofErr w:type="spellStart"/>
      <w:r w:rsidRPr="00E269BA">
        <w:rPr>
          <w:rFonts w:ascii="Book Antiqua" w:eastAsia="Book Antiqua" w:hAnsi="Book Antiqua" w:cs="Book Antiqua"/>
          <w:color w:val="000000"/>
        </w:rPr>
        <w:t>Misdraji</w:t>
      </w:r>
      <w:proofErr w:type="spellEnd"/>
      <w:r w:rsidRPr="00E269BA">
        <w:rPr>
          <w:rFonts w:ascii="Book Antiqua" w:eastAsia="Book Antiqua" w:hAnsi="Book Antiqua" w:cs="Book Antiqua"/>
          <w:color w:val="000000"/>
        </w:rPr>
        <w:t xml:space="preserve"> J. Simultaneous occurrence of focal nodular hyperplasia and HNF1A-inactivated hepatocellular adenoma: a collision tumor simulating a composite FNH-HCA. </w:t>
      </w:r>
      <w:r w:rsidRPr="00E269BA">
        <w:rPr>
          <w:rFonts w:ascii="Book Antiqua" w:eastAsia="Book Antiqua" w:hAnsi="Book Antiqua" w:cs="Book Antiqua"/>
          <w:i/>
          <w:iCs/>
          <w:color w:val="000000"/>
        </w:rPr>
        <w:t xml:space="preserve">Am J Surg </w:t>
      </w:r>
      <w:proofErr w:type="spellStart"/>
      <w:r w:rsidRPr="00E269BA">
        <w:rPr>
          <w:rFonts w:ascii="Book Antiqua" w:eastAsia="Book Antiqua" w:hAnsi="Book Antiqua" w:cs="Book Antiqua"/>
          <w:i/>
          <w:iCs/>
          <w:color w:val="000000"/>
        </w:rPr>
        <w:t>Pathol</w:t>
      </w:r>
      <w:proofErr w:type="spellEnd"/>
      <w:r w:rsidRPr="00E269BA">
        <w:rPr>
          <w:rFonts w:ascii="Book Antiqua" w:eastAsia="Book Antiqua" w:hAnsi="Book Antiqua" w:cs="Book Antiqua"/>
          <w:color w:val="000000"/>
        </w:rPr>
        <w:t xml:space="preserve"> 2015; </w:t>
      </w:r>
      <w:r w:rsidRPr="00E269BA">
        <w:rPr>
          <w:rFonts w:ascii="Book Antiqua" w:eastAsia="Book Antiqua" w:hAnsi="Book Antiqua" w:cs="Book Antiqua"/>
          <w:b/>
          <w:bCs/>
          <w:color w:val="000000"/>
        </w:rPr>
        <w:t>39</w:t>
      </w:r>
      <w:r w:rsidRPr="00E269BA">
        <w:rPr>
          <w:rFonts w:ascii="Book Antiqua" w:eastAsia="Book Antiqua" w:hAnsi="Book Antiqua" w:cs="Book Antiqua"/>
          <w:color w:val="000000"/>
        </w:rPr>
        <w:t>: 1296-1300 [PMID: 26274031 DOI: 10.1097/PAS.0000000000000477]</w:t>
      </w:r>
    </w:p>
    <w:p w14:paraId="358E93A9"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29 </w:t>
      </w:r>
      <w:r w:rsidRPr="00E269BA">
        <w:rPr>
          <w:rFonts w:ascii="Book Antiqua" w:eastAsia="Book Antiqua" w:hAnsi="Book Antiqua" w:cs="Book Antiqua"/>
          <w:b/>
          <w:bCs/>
          <w:color w:val="000000"/>
        </w:rPr>
        <w:t>Laurent C</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Trillaud</w:t>
      </w:r>
      <w:proofErr w:type="spellEnd"/>
      <w:r w:rsidRPr="00E269BA">
        <w:rPr>
          <w:rFonts w:ascii="Book Antiqua" w:eastAsia="Book Antiqua" w:hAnsi="Book Antiqua" w:cs="Book Antiqua"/>
          <w:color w:val="000000"/>
        </w:rPr>
        <w:t xml:space="preserve"> H, </w:t>
      </w:r>
      <w:proofErr w:type="spellStart"/>
      <w:r w:rsidRPr="00E269BA">
        <w:rPr>
          <w:rFonts w:ascii="Book Antiqua" w:eastAsia="Book Antiqua" w:hAnsi="Book Antiqua" w:cs="Book Antiqua"/>
          <w:color w:val="000000"/>
        </w:rPr>
        <w:t>Lepreux</w:t>
      </w:r>
      <w:proofErr w:type="spellEnd"/>
      <w:r w:rsidRPr="00E269BA">
        <w:rPr>
          <w:rFonts w:ascii="Book Antiqua" w:eastAsia="Book Antiqua" w:hAnsi="Book Antiqua" w:cs="Book Antiqua"/>
          <w:color w:val="000000"/>
        </w:rPr>
        <w:t xml:space="preserve"> S, </w:t>
      </w:r>
      <w:proofErr w:type="spellStart"/>
      <w:r w:rsidRPr="00E269BA">
        <w:rPr>
          <w:rFonts w:ascii="Book Antiqua" w:eastAsia="Book Antiqua" w:hAnsi="Book Antiqua" w:cs="Book Antiqua"/>
          <w:color w:val="000000"/>
        </w:rPr>
        <w:t>Balabaud</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Bioulac</w:t>
      </w:r>
      <w:proofErr w:type="spellEnd"/>
      <w:r w:rsidRPr="00E269BA">
        <w:rPr>
          <w:rFonts w:ascii="Book Antiqua" w:eastAsia="Book Antiqua" w:hAnsi="Book Antiqua" w:cs="Book Antiqua"/>
          <w:color w:val="000000"/>
        </w:rPr>
        <w:t xml:space="preserve">-Sage P. Association of adenoma and focal nodular hyperplasia: experience of a single French academic center. </w:t>
      </w:r>
      <w:r w:rsidRPr="00E269BA">
        <w:rPr>
          <w:rFonts w:ascii="Book Antiqua" w:eastAsia="Book Antiqua" w:hAnsi="Book Antiqua" w:cs="Book Antiqua"/>
          <w:i/>
          <w:iCs/>
          <w:color w:val="000000"/>
        </w:rPr>
        <w:t>Comp Hepatol</w:t>
      </w:r>
      <w:r w:rsidRPr="00E269BA">
        <w:rPr>
          <w:rFonts w:ascii="Book Antiqua" w:eastAsia="Book Antiqua" w:hAnsi="Book Antiqua" w:cs="Book Antiqua"/>
          <w:color w:val="000000"/>
        </w:rPr>
        <w:t xml:space="preserve"> 2003; </w:t>
      </w:r>
      <w:r w:rsidRPr="00E269BA">
        <w:rPr>
          <w:rFonts w:ascii="Book Antiqua" w:eastAsia="Book Antiqua" w:hAnsi="Book Antiqua" w:cs="Book Antiqua"/>
          <w:b/>
          <w:bCs/>
          <w:color w:val="000000"/>
        </w:rPr>
        <w:t>2</w:t>
      </w:r>
      <w:r w:rsidRPr="00E269BA">
        <w:rPr>
          <w:rFonts w:ascii="Book Antiqua" w:eastAsia="Book Antiqua" w:hAnsi="Book Antiqua" w:cs="Book Antiqua"/>
          <w:color w:val="000000"/>
        </w:rPr>
        <w:t>: 6 [PMID: 12812524 DOI: 10.1186/1476-5926-2-6]</w:t>
      </w:r>
    </w:p>
    <w:p w14:paraId="39C38F70" w14:textId="43524AE6"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30 </w:t>
      </w:r>
      <w:proofErr w:type="spellStart"/>
      <w:r w:rsidRPr="00E269BA">
        <w:rPr>
          <w:rFonts w:ascii="Book Antiqua" w:eastAsia="Book Antiqua" w:hAnsi="Book Antiqua" w:cs="Book Antiqua"/>
          <w:b/>
          <w:bCs/>
          <w:color w:val="000000"/>
        </w:rPr>
        <w:t>Wabitsch</w:t>
      </w:r>
      <w:proofErr w:type="spellEnd"/>
      <w:r w:rsidRPr="00E269BA">
        <w:rPr>
          <w:rFonts w:ascii="Book Antiqua" w:eastAsia="Book Antiqua" w:hAnsi="Book Antiqua" w:cs="Book Antiqua"/>
          <w:b/>
          <w:bCs/>
          <w:color w:val="000000"/>
        </w:rPr>
        <w:t xml:space="preserve"> S</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Kästner</w:t>
      </w:r>
      <w:proofErr w:type="spellEnd"/>
      <w:r w:rsidRPr="00E269BA">
        <w:rPr>
          <w:rFonts w:ascii="Book Antiqua" w:eastAsia="Book Antiqua" w:hAnsi="Book Antiqua" w:cs="Book Antiqua"/>
          <w:color w:val="000000"/>
        </w:rPr>
        <w:t xml:space="preserve"> A, Haber PK, </w:t>
      </w:r>
      <w:proofErr w:type="spellStart"/>
      <w:r w:rsidRPr="00E269BA">
        <w:rPr>
          <w:rFonts w:ascii="Book Antiqua" w:eastAsia="Book Antiqua" w:hAnsi="Book Antiqua" w:cs="Book Antiqua"/>
          <w:color w:val="000000"/>
        </w:rPr>
        <w:t>Benzing</w:t>
      </w:r>
      <w:proofErr w:type="spellEnd"/>
      <w:r w:rsidRPr="00E269BA">
        <w:rPr>
          <w:rFonts w:ascii="Book Antiqua" w:eastAsia="Book Antiqua" w:hAnsi="Book Antiqua" w:cs="Book Antiqua"/>
          <w:color w:val="000000"/>
        </w:rPr>
        <w:t xml:space="preserve"> C, </w:t>
      </w:r>
      <w:proofErr w:type="spellStart"/>
      <w:r w:rsidRPr="00E269BA">
        <w:rPr>
          <w:rFonts w:ascii="Book Antiqua" w:eastAsia="Book Antiqua" w:hAnsi="Book Antiqua" w:cs="Book Antiqua"/>
          <w:color w:val="000000"/>
        </w:rPr>
        <w:t>Krenzien</w:t>
      </w:r>
      <w:proofErr w:type="spellEnd"/>
      <w:r w:rsidRPr="00E269BA">
        <w:rPr>
          <w:rFonts w:ascii="Book Antiqua" w:eastAsia="Book Antiqua" w:hAnsi="Book Antiqua" w:cs="Book Antiqua"/>
          <w:color w:val="000000"/>
        </w:rPr>
        <w:t xml:space="preserve"> F, </w:t>
      </w:r>
      <w:proofErr w:type="spellStart"/>
      <w:r w:rsidRPr="00E269BA">
        <w:rPr>
          <w:rFonts w:ascii="Book Antiqua" w:eastAsia="Book Antiqua" w:hAnsi="Book Antiqua" w:cs="Book Antiqua"/>
          <w:color w:val="000000"/>
        </w:rPr>
        <w:t>Andreou</w:t>
      </w:r>
      <w:proofErr w:type="spellEnd"/>
      <w:r w:rsidRPr="00E269BA">
        <w:rPr>
          <w:rFonts w:ascii="Book Antiqua" w:eastAsia="Book Antiqua" w:hAnsi="Book Antiqua" w:cs="Book Antiqua"/>
          <w:color w:val="000000"/>
        </w:rPr>
        <w:t xml:space="preserve"> A, </w:t>
      </w:r>
      <w:proofErr w:type="spellStart"/>
      <w:r w:rsidRPr="00E269BA">
        <w:rPr>
          <w:rFonts w:ascii="Book Antiqua" w:eastAsia="Book Antiqua" w:hAnsi="Book Antiqua" w:cs="Book Antiqua"/>
          <w:color w:val="000000"/>
        </w:rPr>
        <w:t>Kamali</w:t>
      </w:r>
      <w:proofErr w:type="spellEnd"/>
      <w:r w:rsidRPr="00E269BA">
        <w:rPr>
          <w:rFonts w:ascii="Book Antiqua" w:eastAsia="Book Antiqua" w:hAnsi="Book Antiqua" w:cs="Book Antiqua"/>
          <w:color w:val="000000"/>
        </w:rPr>
        <w:t xml:space="preserve"> C, Lenz K, </w:t>
      </w:r>
      <w:proofErr w:type="spellStart"/>
      <w:r w:rsidRPr="00E269BA">
        <w:rPr>
          <w:rFonts w:ascii="Book Antiqua" w:eastAsia="Book Antiqua" w:hAnsi="Book Antiqua" w:cs="Book Antiqua"/>
          <w:color w:val="000000"/>
        </w:rPr>
        <w:t>Pratschke</w:t>
      </w:r>
      <w:proofErr w:type="spellEnd"/>
      <w:r w:rsidRPr="00E269BA">
        <w:rPr>
          <w:rFonts w:ascii="Book Antiqua" w:eastAsia="Book Antiqua" w:hAnsi="Book Antiqua" w:cs="Book Antiqua"/>
          <w:color w:val="000000"/>
        </w:rPr>
        <w:t xml:space="preserve"> J, </w:t>
      </w:r>
      <w:proofErr w:type="spellStart"/>
      <w:r w:rsidRPr="00E269BA">
        <w:rPr>
          <w:rFonts w:ascii="Book Antiqua" w:eastAsia="Book Antiqua" w:hAnsi="Book Antiqua" w:cs="Book Antiqua"/>
          <w:color w:val="000000"/>
        </w:rPr>
        <w:t>Schmelzle</w:t>
      </w:r>
      <w:proofErr w:type="spellEnd"/>
      <w:r w:rsidRPr="00E269BA">
        <w:rPr>
          <w:rFonts w:ascii="Book Antiqua" w:eastAsia="Book Antiqua" w:hAnsi="Book Antiqua" w:cs="Book Antiqua"/>
          <w:color w:val="000000"/>
        </w:rPr>
        <w:t xml:space="preserve"> M. Laparoscopic Versus Open Liver Resection for Benign Tumors and Lesions: A Case Matched Study with Propensity Score Matching. </w:t>
      </w:r>
      <w:r w:rsidRPr="00E269BA">
        <w:rPr>
          <w:rFonts w:ascii="Book Antiqua" w:eastAsia="Book Antiqua" w:hAnsi="Book Antiqua" w:cs="Book Antiqua"/>
          <w:i/>
          <w:iCs/>
          <w:color w:val="000000"/>
        </w:rPr>
        <w:t xml:space="preserve">J </w:t>
      </w:r>
      <w:proofErr w:type="spellStart"/>
      <w:r w:rsidRPr="00E269BA">
        <w:rPr>
          <w:rFonts w:ascii="Book Antiqua" w:eastAsia="Book Antiqua" w:hAnsi="Book Antiqua" w:cs="Book Antiqua"/>
          <w:i/>
          <w:iCs/>
          <w:color w:val="000000"/>
        </w:rPr>
        <w:t>Laparoendosc</w:t>
      </w:r>
      <w:proofErr w:type="spellEnd"/>
      <w:r w:rsidRPr="00E269BA">
        <w:rPr>
          <w:rFonts w:ascii="Book Antiqua" w:eastAsia="Book Antiqua" w:hAnsi="Book Antiqua" w:cs="Book Antiqua"/>
          <w:i/>
          <w:iCs/>
          <w:color w:val="000000"/>
        </w:rPr>
        <w:t xml:space="preserve"> Adv Surg Tech A</w:t>
      </w:r>
      <w:r w:rsidRPr="00E269BA">
        <w:rPr>
          <w:rFonts w:ascii="Book Antiqua" w:eastAsia="Book Antiqua" w:hAnsi="Book Antiqua" w:cs="Book Antiqua"/>
          <w:color w:val="000000"/>
        </w:rPr>
        <w:t xml:space="preserve"> 2019; </w:t>
      </w:r>
      <w:r w:rsidRPr="00E269BA">
        <w:rPr>
          <w:rFonts w:ascii="Book Antiqua" w:eastAsia="Book Antiqua" w:hAnsi="Book Antiqua" w:cs="Book Antiqua"/>
          <w:b/>
          <w:bCs/>
          <w:color w:val="000000"/>
        </w:rPr>
        <w:t>29</w:t>
      </w:r>
      <w:r w:rsidRPr="00E269BA">
        <w:rPr>
          <w:rFonts w:ascii="Book Antiqua" w:eastAsia="Book Antiqua" w:hAnsi="Book Antiqua" w:cs="Book Antiqua"/>
          <w:color w:val="000000"/>
        </w:rPr>
        <w:t>: 1518-1525 [PMID: 31670608 DOI: 10.1089/</w:t>
      </w:r>
      <w:r w:rsidR="004E13C5" w:rsidRPr="00E269BA">
        <w:rPr>
          <w:rFonts w:ascii="Book Antiqua" w:eastAsia="Book Antiqua" w:hAnsi="Book Antiqua" w:cs="Book Antiqua"/>
          <w:color w:val="000000"/>
        </w:rPr>
        <w:t>l</w:t>
      </w:r>
      <w:r w:rsidRPr="00E269BA">
        <w:rPr>
          <w:rFonts w:ascii="Book Antiqua" w:eastAsia="Book Antiqua" w:hAnsi="Book Antiqua" w:cs="Book Antiqua"/>
          <w:color w:val="000000"/>
        </w:rPr>
        <w:t>ap.2019.0427]</w:t>
      </w:r>
    </w:p>
    <w:p w14:paraId="1E629BBF"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31 </w:t>
      </w:r>
      <w:proofErr w:type="spellStart"/>
      <w:r w:rsidRPr="00E269BA">
        <w:rPr>
          <w:rFonts w:ascii="Book Antiqua" w:eastAsia="Book Antiqua" w:hAnsi="Book Antiqua" w:cs="Book Antiqua"/>
          <w:b/>
          <w:bCs/>
          <w:color w:val="000000"/>
        </w:rPr>
        <w:t>Schmelzle</w:t>
      </w:r>
      <w:proofErr w:type="spellEnd"/>
      <w:r w:rsidRPr="00E269BA">
        <w:rPr>
          <w:rFonts w:ascii="Book Antiqua" w:eastAsia="Book Antiqua" w:hAnsi="Book Antiqua" w:cs="Book Antiqua"/>
          <w:b/>
          <w:bCs/>
          <w:color w:val="000000"/>
        </w:rPr>
        <w:t xml:space="preserve"> M</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Krenzien</w:t>
      </w:r>
      <w:proofErr w:type="spellEnd"/>
      <w:r w:rsidRPr="00E269BA">
        <w:rPr>
          <w:rFonts w:ascii="Book Antiqua" w:eastAsia="Book Antiqua" w:hAnsi="Book Antiqua" w:cs="Book Antiqua"/>
          <w:color w:val="000000"/>
        </w:rPr>
        <w:t xml:space="preserve"> F, </w:t>
      </w:r>
      <w:proofErr w:type="spellStart"/>
      <w:r w:rsidRPr="00E269BA">
        <w:rPr>
          <w:rFonts w:ascii="Book Antiqua" w:eastAsia="Book Antiqua" w:hAnsi="Book Antiqua" w:cs="Book Antiqua"/>
          <w:color w:val="000000"/>
        </w:rPr>
        <w:t>Schöning</w:t>
      </w:r>
      <w:proofErr w:type="spellEnd"/>
      <w:r w:rsidRPr="00E269BA">
        <w:rPr>
          <w:rFonts w:ascii="Book Antiqua" w:eastAsia="Book Antiqua" w:hAnsi="Book Antiqua" w:cs="Book Antiqua"/>
          <w:color w:val="000000"/>
        </w:rPr>
        <w:t xml:space="preserve"> W, </w:t>
      </w:r>
      <w:proofErr w:type="spellStart"/>
      <w:r w:rsidRPr="00E269BA">
        <w:rPr>
          <w:rFonts w:ascii="Book Antiqua" w:eastAsia="Book Antiqua" w:hAnsi="Book Antiqua" w:cs="Book Antiqua"/>
          <w:color w:val="000000"/>
        </w:rPr>
        <w:t>Pratschke</w:t>
      </w:r>
      <w:proofErr w:type="spellEnd"/>
      <w:r w:rsidRPr="00E269BA">
        <w:rPr>
          <w:rFonts w:ascii="Book Antiqua" w:eastAsia="Book Antiqua" w:hAnsi="Book Antiqua" w:cs="Book Antiqua"/>
          <w:color w:val="000000"/>
        </w:rPr>
        <w:t xml:space="preserve"> J. Laparoscopic liver resection: indications, limitations, and economic aspects. </w:t>
      </w:r>
      <w:proofErr w:type="spellStart"/>
      <w:r w:rsidRPr="00E269BA">
        <w:rPr>
          <w:rFonts w:ascii="Book Antiqua" w:eastAsia="Book Antiqua" w:hAnsi="Book Antiqua" w:cs="Book Antiqua"/>
          <w:i/>
          <w:iCs/>
          <w:color w:val="000000"/>
        </w:rPr>
        <w:t>Langenbecks</w:t>
      </w:r>
      <w:proofErr w:type="spellEnd"/>
      <w:r w:rsidRPr="00E269BA">
        <w:rPr>
          <w:rFonts w:ascii="Book Antiqua" w:eastAsia="Book Antiqua" w:hAnsi="Book Antiqua" w:cs="Book Antiqua"/>
          <w:i/>
          <w:iCs/>
          <w:color w:val="000000"/>
        </w:rPr>
        <w:t xml:space="preserve"> Arch Surg</w:t>
      </w:r>
      <w:r w:rsidRPr="00E269BA">
        <w:rPr>
          <w:rFonts w:ascii="Book Antiqua" w:eastAsia="Book Antiqua" w:hAnsi="Book Antiqua" w:cs="Book Antiqua"/>
          <w:color w:val="000000"/>
        </w:rPr>
        <w:t xml:space="preserve"> 2020; </w:t>
      </w:r>
      <w:r w:rsidRPr="00E269BA">
        <w:rPr>
          <w:rFonts w:ascii="Book Antiqua" w:eastAsia="Book Antiqua" w:hAnsi="Book Antiqua" w:cs="Book Antiqua"/>
          <w:b/>
          <w:bCs/>
          <w:color w:val="000000"/>
        </w:rPr>
        <w:t>405</w:t>
      </w:r>
      <w:r w:rsidRPr="00E269BA">
        <w:rPr>
          <w:rFonts w:ascii="Book Antiqua" w:eastAsia="Book Antiqua" w:hAnsi="Book Antiqua" w:cs="Book Antiqua"/>
          <w:color w:val="000000"/>
        </w:rPr>
        <w:t>: 725-735 [PMID: 32607841 DOI: 10.1007/s00423-020-01918-8]</w:t>
      </w:r>
    </w:p>
    <w:p w14:paraId="47FDC2FB" w14:textId="5148F59E"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32 </w:t>
      </w:r>
      <w:r w:rsidRPr="00E269BA">
        <w:rPr>
          <w:rFonts w:ascii="Book Antiqua" w:eastAsia="Book Antiqua" w:hAnsi="Book Antiqua" w:cs="Book Antiqua"/>
          <w:b/>
          <w:bCs/>
          <w:color w:val="000000"/>
        </w:rPr>
        <w:t>Jiang S</w:t>
      </w:r>
      <w:r w:rsidRPr="00E269BA">
        <w:rPr>
          <w:rFonts w:ascii="Book Antiqua" w:eastAsia="Book Antiqua" w:hAnsi="Book Antiqua" w:cs="Book Antiqua"/>
          <w:color w:val="000000"/>
        </w:rPr>
        <w:t xml:space="preserve">, Wang Z, </w:t>
      </w:r>
      <w:proofErr w:type="spellStart"/>
      <w:r w:rsidRPr="00E269BA">
        <w:rPr>
          <w:rFonts w:ascii="Book Antiqua" w:eastAsia="Book Antiqua" w:hAnsi="Book Antiqua" w:cs="Book Antiqua"/>
          <w:color w:val="000000"/>
        </w:rPr>
        <w:t>Ou</w:t>
      </w:r>
      <w:proofErr w:type="spellEnd"/>
      <w:r w:rsidRPr="00E269BA">
        <w:rPr>
          <w:rFonts w:ascii="Book Antiqua" w:eastAsia="Book Antiqua" w:hAnsi="Book Antiqua" w:cs="Book Antiqua"/>
          <w:color w:val="000000"/>
        </w:rPr>
        <w:t xml:space="preserve"> M, Pang Q, Fan D, Cui P. Laparoscopic Versus Open Hepatectomy in Short- and Long-Term Outcomes of the Hepatocellular Carcinoma Patients with Cirrhosis: A Systematic Review and Meta-Analysis. </w:t>
      </w:r>
      <w:r w:rsidRPr="00E269BA">
        <w:rPr>
          <w:rFonts w:ascii="Book Antiqua" w:eastAsia="Book Antiqua" w:hAnsi="Book Antiqua" w:cs="Book Antiqua"/>
          <w:i/>
          <w:iCs/>
          <w:color w:val="000000"/>
        </w:rPr>
        <w:t xml:space="preserve">J </w:t>
      </w:r>
      <w:proofErr w:type="spellStart"/>
      <w:r w:rsidRPr="00E269BA">
        <w:rPr>
          <w:rFonts w:ascii="Book Antiqua" w:eastAsia="Book Antiqua" w:hAnsi="Book Antiqua" w:cs="Book Antiqua"/>
          <w:i/>
          <w:iCs/>
          <w:color w:val="000000"/>
        </w:rPr>
        <w:t>Laparoendosc</w:t>
      </w:r>
      <w:proofErr w:type="spellEnd"/>
      <w:r w:rsidRPr="00E269BA">
        <w:rPr>
          <w:rFonts w:ascii="Book Antiqua" w:eastAsia="Book Antiqua" w:hAnsi="Book Antiqua" w:cs="Book Antiqua"/>
          <w:i/>
          <w:iCs/>
          <w:color w:val="000000"/>
        </w:rPr>
        <w:t xml:space="preserve"> Adv Surg Tech A</w:t>
      </w:r>
      <w:r w:rsidRPr="00E269BA">
        <w:rPr>
          <w:rFonts w:ascii="Book Antiqua" w:eastAsia="Book Antiqua" w:hAnsi="Book Antiqua" w:cs="Book Antiqua"/>
          <w:color w:val="000000"/>
        </w:rPr>
        <w:t xml:space="preserve"> 2019; </w:t>
      </w:r>
      <w:r w:rsidRPr="00E269BA">
        <w:rPr>
          <w:rFonts w:ascii="Book Antiqua" w:eastAsia="Book Antiqua" w:hAnsi="Book Antiqua" w:cs="Book Antiqua"/>
          <w:b/>
          <w:bCs/>
          <w:color w:val="000000"/>
        </w:rPr>
        <w:t>29</w:t>
      </w:r>
      <w:r w:rsidRPr="00E269BA">
        <w:rPr>
          <w:rFonts w:ascii="Book Antiqua" w:eastAsia="Book Antiqua" w:hAnsi="Book Antiqua" w:cs="Book Antiqua"/>
          <w:color w:val="000000"/>
        </w:rPr>
        <w:t>: 643-654 [PMID: 30702362 DOI: 10.1089/</w:t>
      </w:r>
      <w:r w:rsidR="004E13C5" w:rsidRPr="00E269BA">
        <w:rPr>
          <w:rFonts w:ascii="Book Antiqua" w:eastAsia="Book Antiqua" w:hAnsi="Book Antiqua" w:cs="Book Antiqua"/>
          <w:color w:val="000000"/>
        </w:rPr>
        <w:t>l</w:t>
      </w:r>
      <w:r w:rsidRPr="00E269BA">
        <w:rPr>
          <w:rFonts w:ascii="Book Antiqua" w:eastAsia="Book Antiqua" w:hAnsi="Book Antiqua" w:cs="Book Antiqua"/>
          <w:color w:val="000000"/>
        </w:rPr>
        <w:t>ap.2018.0588]</w:t>
      </w:r>
    </w:p>
    <w:p w14:paraId="6D2DF3CB"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33 </w:t>
      </w:r>
      <w:r w:rsidRPr="00E269BA">
        <w:rPr>
          <w:rFonts w:ascii="Book Antiqua" w:eastAsia="Book Antiqua" w:hAnsi="Book Antiqua" w:cs="Book Antiqua"/>
          <w:b/>
          <w:bCs/>
          <w:color w:val="000000"/>
        </w:rPr>
        <w:t>Yin Z</w:t>
      </w:r>
      <w:r w:rsidRPr="00E269BA">
        <w:rPr>
          <w:rFonts w:ascii="Book Antiqua" w:eastAsia="Book Antiqua" w:hAnsi="Book Antiqua" w:cs="Book Antiqua"/>
          <w:color w:val="000000"/>
        </w:rPr>
        <w:t xml:space="preserve">, Fan X, Ye H, Yin D, Wang J. Short- and long-term outcomes after laparoscopic and open hepatectomy for hepatocellular carcinoma: a global systematic review and meta-analysis. </w:t>
      </w:r>
      <w:r w:rsidRPr="00E269BA">
        <w:rPr>
          <w:rFonts w:ascii="Book Antiqua" w:eastAsia="Book Antiqua" w:hAnsi="Book Antiqua" w:cs="Book Antiqua"/>
          <w:i/>
          <w:iCs/>
          <w:color w:val="000000"/>
        </w:rPr>
        <w:t>Ann Surg Oncol</w:t>
      </w:r>
      <w:r w:rsidRPr="00E269BA">
        <w:rPr>
          <w:rFonts w:ascii="Book Antiqua" w:eastAsia="Book Antiqua" w:hAnsi="Book Antiqua" w:cs="Book Antiqua"/>
          <w:color w:val="000000"/>
        </w:rPr>
        <w:t xml:space="preserve"> 2013; </w:t>
      </w:r>
      <w:r w:rsidRPr="00E269BA">
        <w:rPr>
          <w:rFonts w:ascii="Book Antiqua" w:eastAsia="Book Antiqua" w:hAnsi="Book Antiqua" w:cs="Book Antiqua"/>
          <w:b/>
          <w:bCs/>
          <w:color w:val="000000"/>
        </w:rPr>
        <w:t>20</w:t>
      </w:r>
      <w:r w:rsidRPr="00E269BA">
        <w:rPr>
          <w:rFonts w:ascii="Book Antiqua" w:eastAsia="Book Antiqua" w:hAnsi="Book Antiqua" w:cs="Book Antiqua"/>
          <w:color w:val="000000"/>
        </w:rPr>
        <w:t>: 1203-1215 [PMID: 23099728 DOI: 10.1245/s10434-012-2705-8]</w:t>
      </w:r>
    </w:p>
    <w:p w14:paraId="16EEA012" w14:textId="0F8DD2AB"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 xml:space="preserve">34 </w:t>
      </w:r>
      <w:r w:rsidRPr="00E269BA">
        <w:rPr>
          <w:rFonts w:ascii="Book Antiqua" w:eastAsia="Book Antiqua" w:hAnsi="Book Antiqua" w:cs="Book Antiqua"/>
          <w:b/>
          <w:bCs/>
          <w:color w:val="000000"/>
        </w:rPr>
        <w:t>Cipriani F</w:t>
      </w:r>
      <w:r w:rsidRPr="00E269BA">
        <w:rPr>
          <w:rFonts w:ascii="Book Antiqua" w:eastAsia="Book Antiqua" w:hAnsi="Book Antiqua" w:cs="Book Antiqua"/>
          <w:color w:val="000000"/>
        </w:rPr>
        <w:t xml:space="preserve">, </w:t>
      </w:r>
      <w:proofErr w:type="spellStart"/>
      <w:r w:rsidRPr="00E269BA">
        <w:rPr>
          <w:rFonts w:ascii="Book Antiqua" w:eastAsia="Book Antiqua" w:hAnsi="Book Antiqua" w:cs="Book Antiqua"/>
          <w:color w:val="000000"/>
        </w:rPr>
        <w:t>Rawashdeh</w:t>
      </w:r>
      <w:proofErr w:type="spellEnd"/>
      <w:r w:rsidRPr="00E269BA">
        <w:rPr>
          <w:rFonts w:ascii="Book Antiqua" w:eastAsia="Book Antiqua" w:hAnsi="Book Antiqua" w:cs="Book Antiqua"/>
          <w:color w:val="000000"/>
        </w:rPr>
        <w:t xml:space="preserve"> M, Stanton L, Armstrong T, Takhar A, Pearce NW, Primrose J, Abu </w:t>
      </w:r>
      <w:proofErr w:type="spellStart"/>
      <w:r w:rsidRPr="00E269BA">
        <w:rPr>
          <w:rFonts w:ascii="Book Antiqua" w:eastAsia="Book Antiqua" w:hAnsi="Book Antiqua" w:cs="Book Antiqua"/>
          <w:color w:val="000000"/>
        </w:rPr>
        <w:t>Hilal</w:t>
      </w:r>
      <w:proofErr w:type="spellEnd"/>
      <w:r w:rsidRPr="00E269BA">
        <w:rPr>
          <w:rFonts w:ascii="Book Antiqua" w:eastAsia="Book Antiqua" w:hAnsi="Book Antiqua" w:cs="Book Antiqua"/>
          <w:color w:val="000000"/>
        </w:rPr>
        <w:t xml:space="preserve"> M. Propensity score-based analysis of outcomes of laparoscopic </w:t>
      </w:r>
      <w:r w:rsidR="004E13C5" w:rsidRPr="004E13C5">
        <w:rPr>
          <w:rFonts w:ascii="Book Antiqua" w:eastAsia="Book Antiqua" w:hAnsi="Book Antiqua" w:cs="Book Antiqua"/>
          <w:color w:val="000000"/>
        </w:rPr>
        <w:t>versus</w:t>
      </w:r>
      <w:r w:rsidRPr="00E269BA">
        <w:rPr>
          <w:rFonts w:ascii="Book Antiqua" w:eastAsia="Book Antiqua" w:hAnsi="Book Antiqua" w:cs="Book Antiqua"/>
          <w:color w:val="000000"/>
        </w:rPr>
        <w:t xml:space="preserve"> open liver resection for colorectal metastases. </w:t>
      </w:r>
      <w:r w:rsidRPr="00E269BA">
        <w:rPr>
          <w:rFonts w:ascii="Book Antiqua" w:eastAsia="Book Antiqua" w:hAnsi="Book Antiqua" w:cs="Book Antiqua"/>
          <w:i/>
          <w:iCs/>
          <w:color w:val="000000"/>
        </w:rPr>
        <w:t>Br J Surg</w:t>
      </w:r>
      <w:r w:rsidRPr="00E269BA">
        <w:rPr>
          <w:rFonts w:ascii="Book Antiqua" w:eastAsia="Book Antiqua" w:hAnsi="Book Antiqua" w:cs="Book Antiqua"/>
          <w:color w:val="000000"/>
        </w:rPr>
        <w:t xml:space="preserve"> 2016; </w:t>
      </w:r>
      <w:r w:rsidRPr="00E269BA">
        <w:rPr>
          <w:rFonts w:ascii="Book Antiqua" w:eastAsia="Book Antiqua" w:hAnsi="Book Antiqua" w:cs="Book Antiqua"/>
          <w:b/>
          <w:bCs/>
          <w:color w:val="000000"/>
        </w:rPr>
        <w:t>103</w:t>
      </w:r>
      <w:r w:rsidRPr="00E269BA">
        <w:rPr>
          <w:rFonts w:ascii="Book Antiqua" w:eastAsia="Book Antiqua" w:hAnsi="Book Antiqua" w:cs="Book Antiqua"/>
          <w:color w:val="000000"/>
        </w:rPr>
        <w:t>: 1504-1512 [PMID: 27484847 DOI: 10.1002/bjs.10211]</w:t>
      </w:r>
    </w:p>
    <w:p w14:paraId="5B7F869D" w14:textId="77777777" w:rsidR="00A77B3E" w:rsidRPr="00E269BA" w:rsidRDefault="00A77B3E" w:rsidP="00E269BA">
      <w:pPr>
        <w:snapToGrid w:val="0"/>
        <w:spacing w:line="360" w:lineRule="auto"/>
        <w:jc w:val="both"/>
        <w:rPr>
          <w:rFonts w:ascii="Book Antiqua" w:hAnsi="Book Antiqua"/>
        </w:rPr>
        <w:sectPr w:rsidR="00A77B3E" w:rsidRPr="00E269BA">
          <w:footerReference w:type="default" r:id="rId6"/>
          <w:pgSz w:w="12240" w:h="15840"/>
          <w:pgMar w:top="1440" w:right="1440" w:bottom="1440" w:left="1440" w:header="720" w:footer="720" w:gutter="0"/>
          <w:cols w:space="720"/>
          <w:docGrid w:linePitch="360"/>
        </w:sectPr>
      </w:pPr>
    </w:p>
    <w:p w14:paraId="465C1817"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Footnotes</w:t>
      </w:r>
    </w:p>
    <w:p w14:paraId="56150924" w14:textId="4E1AA235"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Informed consent statement:</w:t>
      </w:r>
      <w:r w:rsidR="00703B23">
        <w:rPr>
          <w:rFonts w:ascii="Book Antiqua" w:eastAsia="Book Antiqua" w:hAnsi="Book Antiqua" w:cs="Book Antiqua"/>
          <w:b/>
          <w:bCs/>
          <w:color w:val="000000"/>
        </w:rPr>
        <w:t xml:space="preserve"> </w:t>
      </w:r>
      <w:r w:rsidR="00207C1E" w:rsidRPr="00D7497C">
        <w:rPr>
          <w:rFonts w:ascii="Book Antiqua" w:hAnsi="Book Antiqua" w:cs="TimesNewRomanPSMT"/>
          <w:lang w:val="en-GB"/>
        </w:rPr>
        <w:t>Informed written consent was obtained from the patient for publication of this report and any accompanying images.</w:t>
      </w:r>
    </w:p>
    <w:p w14:paraId="000C7B4E" w14:textId="77777777" w:rsidR="00A77B3E" w:rsidRPr="00E269BA" w:rsidRDefault="00A77B3E" w:rsidP="00E269BA">
      <w:pPr>
        <w:snapToGrid w:val="0"/>
        <w:spacing w:line="360" w:lineRule="auto"/>
        <w:jc w:val="both"/>
        <w:rPr>
          <w:rFonts w:ascii="Book Antiqua" w:hAnsi="Book Antiqua"/>
        </w:rPr>
      </w:pPr>
    </w:p>
    <w:p w14:paraId="16C00DF7" w14:textId="282C1CA6"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Conflict-of-interest statement: </w:t>
      </w:r>
      <w:r w:rsidRPr="00E269BA">
        <w:rPr>
          <w:rFonts w:ascii="Book Antiqua" w:eastAsia="Book Antiqua" w:hAnsi="Book Antiqua" w:cs="Book Antiqua"/>
          <w:color w:val="000000"/>
        </w:rPr>
        <w:t>All authors declare no conflicts-of-interest related to this</w:t>
      </w:r>
      <w:r w:rsidR="00207C1E">
        <w:rPr>
          <w:rFonts w:ascii="Book Antiqua" w:hAnsi="Book Antiqua" w:hint="eastAsia"/>
          <w:lang w:eastAsia="zh-CN"/>
        </w:rPr>
        <w:t xml:space="preserve"> </w:t>
      </w:r>
      <w:r w:rsidR="00207C1E" w:rsidRPr="00E269BA">
        <w:rPr>
          <w:rFonts w:ascii="Book Antiqua" w:eastAsia="Book Antiqua" w:hAnsi="Book Antiqua" w:cs="Book Antiqua"/>
          <w:color w:val="000000"/>
        </w:rPr>
        <w:t>a</w:t>
      </w:r>
      <w:r w:rsidRPr="00E269BA">
        <w:rPr>
          <w:rFonts w:ascii="Book Antiqua" w:eastAsia="Book Antiqua" w:hAnsi="Book Antiqua" w:cs="Book Antiqua"/>
          <w:color w:val="000000"/>
        </w:rPr>
        <w:t>rticle</w:t>
      </w:r>
      <w:r w:rsidR="009D3DDD">
        <w:rPr>
          <w:rFonts w:ascii="Book Antiqua" w:eastAsia="Book Antiqua" w:hAnsi="Book Antiqua" w:cs="Book Antiqua"/>
          <w:color w:val="000000"/>
        </w:rPr>
        <w:t>.</w:t>
      </w:r>
    </w:p>
    <w:p w14:paraId="60E46DA8" w14:textId="77777777" w:rsidR="00A77B3E" w:rsidRPr="00E269BA" w:rsidRDefault="00A77B3E" w:rsidP="00E269BA">
      <w:pPr>
        <w:snapToGrid w:val="0"/>
        <w:spacing w:line="360" w:lineRule="auto"/>
        <w:jc w:val="both"/>
        <w:rPr>
          <w:rFonts w:ascii="Book Antiqua" w:hAnsi="Book Antiqua"/>
        </w:rPr>
      </w:pPr>
    </w:p>
    <w:p w14:paraId="42A0FED5" w14:textId="77777777" w:rsidR="002E2C8A" w:rsidRPr="00082519" w:rsidRDefault="002E2C8A" w:rsidP="002E2C8A">
      <w:pPr>
        <w:spacing w:line="360" w:lineRule="auto"/>
        <w:jc w:val="both"/>
      </w:pPr>
      <w:r>
        <w:rPr>
          <w:rFonts w:ascii="Book Antiqua" w:eastAsia="Book Antiqua" w:hAnsi="Book Antiqua" w:cs="Book Antiqua"/>
          <w:b/>
          <w:bCs/>
          <w:color w:val="000000"/>
        </w:rPr>
        <w:t xml:space="preserve">CARE Checklist (2016) statement: </w:t>
      </w:r>
      <w:r w:rsidRPr="003070C6">
        <w:rPr>
          <w:rFonts w:ascii="Book Antiqua" w:eastAsia="Book Antiqua" w:hAnsi="Book Antiqua" w:cs="Book Antiqua"/>
          <w:color w:val="000000"/>
        </w:rPr>
        <w:t>The authors have read the CARE Checklist (2016), and the manuscript was prepared and revised according to the CARE Checklist (2016).</w:t>
      </w:r>
    </w:p>
    <w:p w14:paraId="2B38B735" w14:textId="77777777" w:rsidR="00A77B3E" w:rsidRPr="00E269BA" w:rsidRDefault="00A77B3E" w:rsidP="00E269BA">
      <w:pPr>
        <w:snapToGrid w:val="0"/>
        <w:spacing w:line="360" w:lineRule="auto"/>
        <w:jc w:val="both"/>
        <w:rPr>
          <w:rFonts w:ascii="Book Antiqua" w:hAnsi="Book Antiqua"/>
        </w:rPr>
      </w:pPr>
    </w:p>
    <w:p w14:paraId="39D92DBE"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Open-Access: </w:t>
      </w:r>
      <w:r w:rsidRPr="00E269B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269BA">
        <w:rPr>
          <w:rFonts w:ascii="Book Antiqua" w:eastAsia="Book Antiqua" w:hAnsi="Book Antiqua" w:cs="Book Antiqua"/>
          <w:color w:val="000000"/>
        </w:rPr>
        <w:t>NonCommercial</w:t>
      </w:r>
      <w:proofErr w:type="spellEnd"/>
      <w:r w:rsidRPr="00E269B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BCA26C" w14:textId="77777777" w:rsidR="00A77B3E" w:rsidRPr="00E269BA" w:rsidRDefault="00A77B3E" w:rsidP="00E269BA">
      <w:pPr>
        <w:snapToGrid w:val="0"/>
        <w:spacing w:line="360" w:lineRule="auto"/>
        <w:jc w:val="both"/>
        <w:rPr>
          <w:rFonts w:ascii="Book Antiqua" w:hAnsi="Book Antiqua"/>
        </w:rPr>
      </w:pPr>
    </w:p>
    <w:p w14:paraId="6EAFDF40" w14:textId="2354B7EC"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Manuscript source: </w:t>
      </w:r>
      <w:r w:rsidRPr="00E269BA">
        <w:rPr>
          <w:rFonts w:ascii="Book Antiqua" w:eastAsia="Book Antiqua" w:hAnsi="Book Antiqua" w:cs="Book Antiqua"/>
          <w:color w:val="000000"/>
        </w:rPr>
        <w:t xml:space="preserve">Unsolicited </w:t>
      </w:r>
      <w:r w:rsidR="00774F36" w:rsidRPr="00E269BA">
        <w:rPr>
          <w:rFonts w:ascii="Book Antiqua" w:eastAsia="Book Antiqua" w:hAnsi="Book Antiqua" w:cs="Book Antiqua"/>
          <w:color w:val="000000"/>
        </w:rPr>
        <w:t>m</w:t>
      </w:r>
      <w:r w:rsidRPr="00E269BA">
        <w:rPr>
          <w:rFonts w:ascii="Book Antiqua" w:eastAsia="Book Antiqua" w:hAnsi="Book Antiqua" w:cs="Book Antiqua"/>
          <w:color w:val="000000"/>
        </w:rPr>
        <w:t>anuscript</w:t>
      </w:r>
    </w:p>
    <w:p w14:paraId="6C14882B" w14:textId="77777777" w:rsidR="00A77B3E" w:rsidRPr="00E269BA" w:rsidRDefault="00A77B3E" w:rsidP="00E269BA">
      <w:pPr>
        <w:snapToGrid w:val="0"/>
        <w:spacing w:line="360" w:lineRule="auto"/>
        <w:jc w:val="both"/>
        <w:rPr>
          <w:rFonts w:ascii="Book Antiqua" w:hAnsi="Book Antiqua"/>
        </w:rPr>
      </w:pPr>
    </w:p>
    <w:p w14:paraId="6AB8C571"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Peer-review started: </w:t>
      </w:r>
      <w:r w:rsidRPr="00E269BA">
        <w:rPr>
          <w:rFonts w:ascii="Book Antiqua" w:eastAsia="Book Antiqua" w:hAnsi="Book Antiqua" w:cs="Book Antiqua"/>
          <w:color w:val="000000"/>
        </w:rPr>
        <w:t>April 25, 2021</w:t>
      </w:r>
    </w:p>
    <w:p w14:paraId="4D7B6893"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First decision: </w:t>
      </w:r>
      <w:r w:rsidRPr="00E269BA">
        <w:rPr>
          <w:rFonts w:ascii="Book Antiqua" w:eastAsia="Book Antiqua" w:hAnsi="Book Antiqua" w:cs="Book Antiqua"/>
          <w:color w:val="000000"/>
        </w:rPr>
        <w:t>June 4, 2021</w:t>
      </w:r>
    </w:p>
    <w:p w14:paraId="1267B828"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Article in press: </w:t>
      </w:r>
    </w:p>
    <w:p w14:paraId="30108776" w14:textId="77777777" w:rsidR="00A77B3E" w:rsidRPr="00E269BA" w:rsidRDefault="00A77B3E" w:rsidP="00E269BA">
      <w:pPr>
        <w:snapToGrid w:val="0"/>
        <w:spacing w:line="360" w:lineRule="auto"/>
        <w:jc w:val="both"/>
        <w:rPr>
          <w:rFonts w:ascii="Book Antiqua" w:hAnsi="Book Antiqua"/>
        </w:rPr>
      </w:pPr>
    </w:p>
    <w:p w14:paraId="052984CD" w14:textId="00C23D3F"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Specialty type: </w:t>
      </w:r>
      <w:r w:rsidRPr="00E269BA">
        <w:rPr>
          <w:rFonts w:ascii="Book Antiqua" w:eastAsia="Book Antiqua" w:hAnsi="Book Antiqua" w:cs="Book Antiqua"/>
          <w:color w:val="000000"/>
        </w:rPr>
        <w:t xml:space="preserve">Gastroenterology and </w:t>
      </w:r>
      <w:r w:rsidR="00850217" w:rsidRPr="00E269BA">
        <w:rPr>
          <w:rFonts w:ascii="Book Antiqua" w:eastAsia="Book Antiqua" w:hAnsi="Book Antiqua" w:cs="Book Antiqua"/>
          <w:color w:val="000000"/>
        </w:rPr>
        <w:t>h</w:t>
      </w:r>
      <w:r w:rsidRPr="00E269BA">
        <w:rPr>
          <w:rFonts w:ascii="Book Antiqua" w:eastAsia="Book Antiqua" w:hAnsi="Book Antiqua" w:cs="Book Antiqua"/>
          <w:color w:val="000000"/>
        </w:rPr>
        <w:t>epatology</w:t>
      </w:r>
    </w:p>
    <w:p w14:paraId="24D8522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 xml:space="preserve">Country/Territory of origin: </w:t>
      </w:r>
      <w:r w:rsidRPr="00E269BA">
        <w:rPr>
          <w:rFonts w:ascii="Book Antiqua" w:eastAsia="Book Antiqua" w:hAnsi="Book Antiqua" w:cs="Book Antiqua"/>
          <w:color w:val="000000"/>
        </w:rPr>
        <w:t>Switzerland</w:t>
      </w:r>
    </w:p>
    <w:p w14:paraId="19D4D6BF"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color w:val="000000"/>
        </w:rPr>
        <w:t>Peer-review report’s scientific quality classification</w:t>
      </w:r>
    </w:p>
    <w:p w14:paraId="153F2DC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Grade A (Excellent): A</w:t>
      </w:r>
    </w:p>
    <w:p w14:paraId="33CC4E0A"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Grade B (Very good): 0</w:t>
      </w:r>
    </w:p>
    <w:p w14:paraId="3FDA9D31"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Grade C (Good): 0</w:t>
      </w:r>
    </w:p>
    <w:p w14:paraId="40CD262F"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Grade D (Fair): 0</w:t>
      </w:r>
    </w:p>
    <w:p w14:paraId="193EBA8F" w14:textId="77777777"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color w:val="000000"/>
        </w:rPr>
        <w:t>Grade E (Poor): 0</w:t>
      </w:r>
    </w:p>
    <w:p w14:paraId="1687BF7E" w14:textId="77777777" w:rsidR="00A77B3E" w:rsidRPr="00E269BA" w:rsidRDefault="00A77B3E" w:rsidP="00E269BA">
      <w:pPr>
        <w:snapToGrid w:val="0"/>
        <w:spacing w:line="360" w:lineRule="auto"/>
        <w:jc w:val="both"/>
        <w:rPr>
          <w:rFonts w:ascii="Book Antiqua" w:hAnsi="Book Antiqua"/>
        </w:rPr>
      </w:pPr>
    </w:p>
    <w:p w14:paraId="3010A565" w14:textId="01C16BA7" w:rsidR="00A77B3E" w:rsidRPr="00E269BA" w:rsidRDefault="00BA34BB" w:rsidP="00E269BA">
      <w:pPr>
        <w:snapToGrid w:val="0"/>
        <w:spacing w:line="360" w:lineRule="auto"/>
        <w:jc w:val="both"/>
        <w:rPr>
          <w:rFonts w:ascii="Book Antiqua" w:eastAsia="Book Antiqua" w:hAnsi="Book Antiqua" w:cs="Book Antiqua"/>
          <w:b/>
          <w:color w:val="000000"/>
        </w:rPr>
      </w:pPr>
      <w:r w:rsidRPr="00E269BA">
        <w:rPr>
          <w:rFonts w:ascii="Book Antiqua" w:eastAsia="Book Antiqua" w:hAnsi="Book Antiqua" w:cs="Book Antiqua"/>
          <w:b/>
          <w:color w:val="000000"/>
        </w:rPr>
        <w:t xml:space="preserve">P-Reviewer: </w:t>
      </w:r>
      <w:proofErr w:type="spellStart"/>
      <w:r w:rsidRPr="00E269BA">
        <w:rPr>
          <w:rFonts w:ascii="Book Antiqua" w:eastAsia="Book Antiqua" w:hAnsi="Book Antiqua" w:cs="Book Antiqua"/>
          <w:color w:val="000000"/>
        </w:rPr>
        <w:t>Beraldo</w:t>
      </w:r>
      <w:proofErr w:type="spellEnd"/>
      <w:r w:rsidRPr="00E269BA">
        <w:rPr>
          <w:rFonts w:ascii="Book Antiqua" w:eastAsia="Book Antiqua" w:hAnsi="Book Antiqua" w:cs="Book Antiqua"/>
          <w:color w:val="000000"/>
        </w:rPr>
        <w:t xml:space="preserve"> RF</w:t>
      </w:r>
      <w:r w:rsidRPr="00E269BA">
        <w:rPr>
          <w:rFonts w:ascii="Book Antiqua" w:eastAsia="Book Antiqua" w:hAnsi="Book Antiqua" w:cs="Book Antiqua"/>
          <w:b/>
          <w:color w:val="000000"/>
        </w:rPr>
        <w:t xml:space="preserve"> S-Editor: </w:t>
      </w:r>
      <w:r w:rsidRPr="00E269BA">
        <w:rPr>
          <w:rFonts w:ascii="Book Antiqua" w:eastAsia="Book Antiqua" w:hAnsi="Book Antiqua" w:cs="Book Antiqua"/>
          <w:color w:val="000000"/>
        </w:rPr>
        <w:t>Gong ZM</w:t>
      </w:r>
      <w:r w:rsidRPr="00E269BA">
        <w:rPr>
          <w:rFonts w:ascii="Book Antiqua" w:eastAsia="Book Antiqua" w:hAnsi="Book Antiqua" w:cs="Book Antiqua"/>
          <w:b/>
          <w:color w:val="000000"/>
        </w:rPr>
        <w:t xml:space="preserve"> L-Editor: P-Editor: </w:t>
      </w:r>
    </w:p>
    <w:p w14:paraId="70C9F972" w14:textId="79F46697" w:rsidR="00774F36" w:rsidRPr="00E269BA" w:rsidRDefault="00774F36" w:rsidP="00E269BA">
      <w:pPr>
        <w:snapToGrid w:val="0"/>
        <w:spacing w:line="360" w:lineRule="auto"/>
        <w:jc w:val="both"/>
        <w:rPr>
          <w:rFonts w:ascii="Book Antiqua" w:hAnsi="Book Antiqua"/>
        </w:rPr>
        <w:sectPr w:rsidR="00774F36" w:rsidRPr="00E269BA">
          <w:pgSz w:w="12240" w:h="15840"/>
          <w:pgMar w:top="1440" w:right="1440" w:bottom="1440" w:left="1440" w:header="720" w:footer="720" w:gutter="0"/>
          <w:cols w:space="720"/>
          <w:docGrid w:linePitch="360"/>
        </w:sectPr>
      </w:pPr>
    </w:p>
    <w:p w14:paraId="0F737EDB" w14:textId="7627D4F4" w:rsidR="00A77B3E" w:rsidRPr="00E269BA" w:rsidRDefault="00BA34BB" w:rsidP="00E269BA">
      <w:pPr>
        <w:snapToGrid w:val="0"/>
        <w:spacing w:line="360" w:lineRule="auto"/>
        <w:jc w:val="both"/>
        <w:rPr>
          <w:rFonts w:ascii="Book Antiqua" w:eastAsia="Book Antiqua" w:hAnsi="Book Antiqua" w:cs="Book Antiqua"/>
          <w:b/>
          <w:color w:val="000000"/>
        </w:rPr>
      </w:pPr>
      <w:r w:rsidRPr="00E269BA">
        <w:rPr>
          <w:rFonts w:ascii="Book Antiqua" w:eastAsia="Book Antiqua" w:hAnsi="Book Antiqua" w:cs="Book Antiqua"/>
          <w:b/>
          <w:color w:val="000000"/>
        </w:rPr>
        <w:t>Figure Legends</w:t>
      </w:r>
    </w:p>
    <w:p w14:paraId="71219D02" w14:textId="4E69DA00" w:rsidR="00BF6D0A" w:rsidRPr="00E269BA" w:rsidRDefault="00BF6D0A" w:rsidP="00E269BA">
      <w:pPr>
        <w:snapToGrid w:val="0"/>
        <w:spacing w:line="360" w:lineRule="auto"/>
        <w:jc w:val="both"/>
        <w:rPr>
          <w:rFonts w:ascii="Book Antiqua" w:hAnsi="Book Antiqua"/>
        </w:rPr>
      </w:pPr>
      <w:r w:rsidRPr="00E269BA">
        <w:rPr>
          <w:rFonts w:ascii="Book Antiqua" w:hAnsi="Book Antiqua"/>
          <w:noProof/>
          <w:lang w:eastAsia="zh-CN"/>
        </w:rPr>
        <w:drawing>
          <wp:inline distT="0" distB="0" distL="0" distR="0" wp14:anchorId="4DDD1CC6" wp14:editId="09EC9B9F">
            <wp:extent cx="5943600" cy="2255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55520"/>
                    </a:xfrm>
                    <a:prstGeom prst="rect">
                      <a:avLst/>
                    </a:prstGeom>
                  </pic:spPr>
                </pic:pic>
              </a:graphicData>
            </a:graphic>
          </wp:inline>
        </w:drawing>
      </w:r>
    </w:p>
    <w:p w14:paraId="7CD34B8B" w14:textId="77777777" w:rsidR="00A75499" w:rsidRDefault="00BA34BB" w:rsidP="00E269BA">
      <w:pPr>
        <w:snapToGrid w:val="0"/>
        <w:spacing w:line="360" w:lineRule="auto"/>
        <w:jc w:val="both"/>
        <w:rPr>
          <w:rFonts w:ascii="Book Antiqua" w:eastAsia="Book Antiqua" w:hAnsi="Book Antiqua" w:cs="Book Antiqua"/>
          <w:b/>
          <w:bCs/>
          <w:color w:val="000000"/>
        </w:rPr>
      </w:pPr>
      <w:r w:rsidRPr="00E269BA">
        <w:rPr>
          <w:rFonts w:ascii="Book Antiqua" w:eastAsia="Book Antiqua" w:hAnsi="Book Antiqua" w:cs="Book Antiqua"/>
          <w:b/>
          <w:bCs/>
          <w:color w:val="000000"/>
        </w:rPr>
        <w:t>Figure 1 Pre-operative patient’s supine and stand-up picture – no external signs of tumor</w:t>
      </w:r>
      <w:r w:rsidR="004E13C5">
        <w:rPr>
          <w:rFonts w:ascii="Book Antiqua" w:eastAsia="Book Antiqua" w:hAnsi="Book Antiqua" w:cs="Book Antiqua"/>
          <w:b/>
          <w:bCs/>
          <w:color w:val="000000"/>
        </w:rPr>
        <w:t>.</w:t>
      </w:r>
    </w:p>
    <w:p w14:paraId="259BD7D6" w14:textId="10B34ADD" w:rsidR="00A77B3E" w:rsidRPr="00A75499" w:rsidRDefault="00F95ED0" w:rsidP="00E269BA">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BF6D0A" w:rsidRPr="00E269BA">
        <w:rPr>
          <w:rFonts w:ascii="Book Antiqua" w:hAnsi="Book Antiqua"/>
          <w:noProof/>
          <w:lang w:eastAsia="zh-CN"/>
        </w:rPr>
        <w:drawing>
          <wp:inline distT="0" distB="0" distL="0" distR="0" wp14:anchorId="7579B7D3" wp14:editId="2B71A5BB">
            <wp:extent cx="4020402" cy="3838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6622" cy="3844514"/>
                    </a:xfrm>
                    <a:prstGeom prst="rect">
                      <a:avLst/>
                    </a:prstGeom>
                  </pic:spPr>
                </pic:pic>
              </a:graphicData>
            </a:graphic>
          </wp:inline>
        </w:drawing>
      </w:r>
    </w:p>
    <w:p w14:paraId="010DF7B6" w14:textId="6E934C3A" w:rsidR="00A77B3E" w:rsidRPr="004E13C5"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Figure 2 Preoperative drawing – tumor and liver major vessels’ relationship (credits: Dr. </w:t>
      </w:r>
      <w:r w:rsidR="00571277" w:rsidRPr="00571277">
        <w:rPr>
          <w:rFonts w:ascii="Book Antiqua" w:eastAsia="Book Antiqua" w:hAnsi="Book Antiqua" w:cs="Book Antiqua"/>
          <w:b/>
          <w:bCs/>
          <w:color w:val="000000"/>
        </w:rPr>
        <w:t>Giulia</w:t>
      </w:r>
      <w:r w:rsidRPr="00E269BA">
        <w:rPr>
          <w:rFonts w:ascii="Book Antiqua" w:eastAsia="Book Antiqua" w:hAnsi="Book Antiqua" w:cs="Book Antiqua"/>
          <w:b/>
          <w:bCs/>
          <w:color w:val="000000"/>
        </w:rPr>
        <w:t xml:space="preserve"> Piazza). </w:t>
      </w:r>
      <w:r w:rsidRPr="006D3FAE">
        <w:rPr>
          <w:rFonts w:ascii="Book Antiqua" w:eastAsia="Book Antiqua" w:hAnsi="Book Antiqua" w:cs="Book Antiqua"/>
          <w:color w:val="000000"/>
        </w:rPr>
        <w:t>FNH: Focal nodular hyperplasia</w:t>
      </w:r>
      <w:r w:rsidR="004E13C5" w:rsidRPr="006D3FAE">
        <w:rPr>
          <w:rFonts w:ascii="Book Antiqua" w:eastAsia="Book Antiqua" w:hAnsi="Book Antiqua" w:cs="Book Antiqua"/>
          <w:color w:val="000000"/>
        </w:rPr>
        <w:t xml:space="preserve">; </w:t>
      </w:r>
      <w:r w:rsidRPr="006D3FAE">
        <w:rPr>
          <w:rFonts w:ascii="Book Antiqua" w:eastAsia="Book Antiqua" w:hAnsi="Book Antiqua" w:cs="Book Antiqua"/>
          <w:color w:val="000000"/>
        </w:rPr>
        <w:t>HCA: Hepatocellular adenoma.</w:t>
      </w:r>
    </w:p>
    <w:p w14:paraId="0FE49F3E" w14:textId="1249F6C6" w:rsidR="00A77B3E" w:rsidRPr="00E269BA" w:rsidRDefault="00BF6D0A" w:rsidP="00E269BA">
      <w:pPr>
        <w:snapToGrid w:val="0"/>
        <w:spacing w:line="360" w:lineRule="auto"/>
        <w:jc w:val="both"/>
        <w:rPr>
          <w:rFonts w:ascii="Book Antiqua" w:hAnsi="Book Antiqua"/>
        </w:rPr>
      </w:pPr>
      <w:r w:rsidRPr="00E269BA">
        <w:rPr>
          <w:rFonts w:ascii="Book Antiqua" w:hAnsi="Book Antiqua"/>
        </w:rPr>
        <w:br w:type="page"/>
      </w:r>
      <w:r w:rsidRPr="00E269BA">
        <w:rPr>
          <w:rFonts w:ascii="Book Antiqua" w:hAnsi="Book Antiqua"/>
          <w:noProof/>
          <w:lang w:eastAsia="zh-CN"/>
        </w:rPr>
        <w:drawing>
          <wp:inline distT="0" distB="0" distL="0" distR="0" wp14:anchorId="3A8CD4C9" wp14:editId="35AE68E8">
            <wp:extent cx="4695826" cy="28355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1099" cy="2838740"/>
                    </a:xfrm>
                    <a:prstGeom prst="rect">
                      <a:avLst/>
                    </a:prstGeom>
                  </pic:spPr>
                </pic:pic>
              </a:graphicData>
            </a:graphic>
          </wp:inline>
        </w:drawing>
      </w:r>
    </w:p>
    <w:p w14:paraId="50BDC1C0" w14:textId="5349940E" w:rsidR="00A77B3E" w:rsidRDefault="00BA34BB" w:rsidP="00E269BA">
      <w:pPr>
        <w:snapToGrid w:val="0"/>
        <w:spacing w:line="360" w:lineRule="auto"/>
        <w:jc w:val="both"/>
        <w:rPr>
          <w:rFonts w:ascii="Book Antiqua" w:eastAsia="Book Antiqua" w:hAnsi="Book Antiqua" w:cs="Book Antiqua"/>
          <w:color w:val="000000"/>
        </w:rPr>
      </w:pPr>
      <w:r w:rsidRPr="00E269BA">
        <w:rPr>
          <w:rFonts w:ascii="Book Antiqua" w:eastAsia="Book Antiqua" w:hAnsi="Book Antiqua" w:cs="Book Antiqua"/>
          <w:b/>
          <w:bCs/>
          <w:color w:val="000000"/>
        </w:rPr>
        <w:t>Figure 3 Ultrasonography with a sagittal view of</w:t>
      </w:r>
      <w:r w:rsidR="004E13C5">
        <w:rPr>
          <w:rFonts w:ascii="Book Antiqua" w:eastAsia="Book Antiqua" w:hAnsi="Book Antiqua" w:cs="Book Antiqua"/>
          <w:b/>
          <w:bCs/>
          <w:color w:val="000000"/>
        </w:rPr>
        <w:t xml:space="preserve"> </w:t>
      </w:r>
      <w:r w:rsidRPr="00E269BA">
        <w:rPr>
          <w:rFonts w:ascii="Book Antiqua" w:eastAsia="Book Antiqua" w:hAnsi="Book Antiqua" w:cs="Book Antiqua"/>
          <w:b/>
          <w:bCs/>
          <w:color w:val="000000"/>
        </w:rPr>
        <w:t xml:space="preserve">focal nodular hyperplasia and hepatocellular adenoma. </w:t>
      </w:r>
      <w:r w:rsidRPr="004E13C5">
        <w:rPr>
          <w:rFonts w:ascii="Book Antiqua" w:eastAsia="Book Antiqua" w:hAnsi="Book Antiqua" w:cs="Book Antiqua"/>
          <w:color w:val="000000"/>
        </w:rPr>
        <w:t xml:space="preserve">D1: </w:t>
      </w:r>
      <w:r w:rsidR="004E13C5" w:rsidRPr="004E13C5">
        <w:rPr>
          <w:rFonts w:ascii="Book Antiqua" w:eastAsia="Book Antiqua" w:hAnsi="Book Antiqua" w:cs="Book Antiqua"/>
          <w:color w:val="000000"/>
        </w:rPr>
        <w:t>G</w:t>
      </w:r>
      <w:r w:rsidRPr="004E13C5">
        <w:rPr>
          <w:rFonts w:ascii="Book Antiqua" w:eastAsia="Book Antiqua" w:hAnsi="Book Antiqua" w:cs="Book Antiqua"/>
          <w:color w:val="000000"/>
        </w:rPr>
        <w:t>reater axis length.</w:t>
      </w:r>
      <w:r w:rsidR="006C58B8">
        <w:rPr>
          <w:rFonts w:ascii="Book Antiqua" w:eastAsia="Book Antiqua" w:hAnsi="Book Antiqua" w:cs="Book Antiqua"/>
          <w:color w:val="000000"/>
        </w:rPr>
        <w:t xml:space="preserve"> </w:t>
      </w:r>
      <w:r w:rsidR="006C58B8" w:rsidRPr="006D3FAE">
        <w:rPr>
          <w:rFonts w:ascii="Book Antiqua" w:eastAsia="Book Antiqua" w:hAnsi="Book Antiqua" w:cs="Book Antiqua"/>
          <w:color w:val="000000"/>
        </w:rPr>
        <w:t>FNH: Focal nodular hyperplasia; HCA: Hepatocellular adenoma.</w:t>
      </w:r>
    </w:p>
    <w:p w14:paraId="1ABEB8E2" w14:textId="431FFEF0" w:rsidR="00A77B3E" w:rsidRPr="00E269BA" w:rsidRDefault="00F95ED0" w:rsidP="00E269BA">
      <w:pPr>
        <w:snapToGrid w:val="0"/>
        <w:spacing w:line="360" w:lineRule="auto"/>
        <w:jc w:val="both"/>
        <w:rPr>
          <w:rFonts w:ascii="Book Antiqua" w:hAnsi="Book Antiqua"/>
        </w:rPr>
      </w:pPr>
      <w:r>
        <w:rPr>
          <w:rFonts w:ascii="Book Antiqua" w:eastAsia="Book Antiqua" w:hAnsi="Book Antiqua" w:cs="Book Antiqua"/>
          <w:color w:val="000000"/>
        </w:rPr>
        <w:br w:type="page"/>
      </w:r>
      <w:r w:rsidR="00BF6D0A" w:rsidRPr="00E269BA">
        <w:rPr>
          <w:rFonts w:ascii="Book Antiqua" w:hAnsi="Book Antiqua"/>
          <w:noProof/>
          <w:lang w:eastAsia="zh-CN"/>
        </w:rPr>
        <w:drawing>
          <wp:inline distT="0" distB="0" distL="0" distR="0" wp14:anchorId="33CE93BD" wp14:editId="4BDBFB13">
            <wp:extent cx="5943600" cy="2101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01850"/>
                    </a:xfrm>
                    <a:prstGeom prst="rect">
                      <a:avLst/>
                    </a:prstGeom>
                  </pic:spPr>
                </pic:pic>
              </a:graphicData>
            </a:graphic>
          </wp:inline>
        </w:drawing>
      </w:r>
    </w:p>
    <w:p w14:paraId="21C774E5" w14:textId="1F454541" w:rsidR="00A77B3E" w:rsidRPr="00E269BA"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Figure 4 </w:t>
      </w:r>
      <w:r w:rsidR="004E13C5" w:rsidRPr="00E269BA">
        <w:rPr>
          <w:rFonts w:ascii="Book Antiqua" w:eastAsia="Book Antiqua" w:hAnsi="Book Antiqua" w:cs="Book Antiqua"/>
          <w:b/>
          <w:bCs/>
          <w:color w:val="000000"/>
        </w:rPr>
        <w:t>C</w:t>
      </w:r>
      <w:r w:rsidRPr="00E269BA">
        <w:rPr>
          <w:rFonts w:ascii="Book Antiqua" w:eastAsia="Book Antiqua" w:hAnsi="Book Antiqua" w:cs="Book Antiqua"/>
          <w:b/>
          <w:bCs/>
          <w:color w:val="000000"/>
        </w:rPr>
        <w:t>omputed tomography late portal phase, with a multiplanar reconstruction of focal nodular hyperplasia and hepatocellular adenoma.</w:t>
      </w:r>
    </w:p>
    <w:p w14:paraId="7BDC30E8" w14:textId="256B2FCD" w:rsidR="00A77B3E" w:rsidRPr="00E269BA" w:rsidRDefault="00BF6D0A" w:rsidP="00E269BA">
      <w:pPr>
        <w:snapToGrid w:val="0"/>
        <w:spacing w:line="360" w:lineRule="auto"/>
        <w:jc w:val="both"/>
        <w:rPr>
          <w:rFonts w:ascii="Book Antiqua" w:hAnsi="Book Antiqua"/>
        </w:rPr>
      </w:pPr>
      <w:r w:rsidRPr="00E269BA">
        <w:rPr>
          <w:rFonts w:ascii="Book Antiqua" w:hAnsi="Book Antiqua"/>
        </w:rPr>
        <w:br w:type="page"/>
      </w:r>
      <w:r w:rsidRPr="00E269BA">
        <w:rPr>
          <w:rFonts w:ascii="Book Antiqua" w:hAnsi="Book Antiqua"/>
          <w:noProof/>
          <w:lang w:eastAsia="zh-CN"/>
        </w:rPr>
        <w:drawing>
          <wp:inline distT="0" distB="0" distL="0" distR="0" wp14:anchorId="1C158399" wp14:editId="2D930B57">
            <wp:extent cx="5943600" cy="3655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55695"/>
                    </a:xfrm>
                    <a:prstGeom prst="rect">
                      <a:avLst/>
                    </a:prstGeom>
                  </pic:spPr>
                </pic:pic>
              </a:graphicData>
            </a:graphic>
          </wp:inline>
        </w:drawing>
      </w:r>
    </w:p>
    <w:p w14:paraId="308D3A1C" w14:textId="1E7EDEF2" w:rsidR="00A77B3E" w:rsidRPr="00F44ABC"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Figure 5 Magnetic resonance imaging – T2 sequence.</w:t>
      </w:r>
      <w:r w:rsidR="004E13C5">
        <w:rPr>
          <w:rFonts w:ascii="Book Antiqua" w:hAnsi="Book Antiqua" w:hint="eastAsia"/>
          <w:lang w:eastAsia="zh-CN"/>
        </w:rPr>
        <w:t xml:space="preserve"> </w:t>
      </w:r>
      <w:r w:rsidRPr="00F44ABC">
        <w:rPr>
          <w:rFonts w:ascii="Book Antiqua" w:eastAsia="Book Antiqua" w:hAnsi="Book Antiqua" w:cs="Book Antiqua"/>
          <w:color w:val="000000"/>
        </w:rPr>
        <w:t xml:space="preserve">Yellow arrow: </w:t>
      </w:r>
      <w:r w:rsidR="004E13C5" w:rsidRPr="00F44ABC">
        <w:rPr>
          <w:rFonts w:ascii="Book Antiqua" w:eastAsia="Book Antiqua" w:hAnsi="Book Antiqua" w:cs="Book Antiqua"/>
          <w:color w:val="000000"/>
        </w:rPr>
        <w:t>F</w:t>
      </w:r>
      <w:r w:rsidRPr="00F44ABC">
        <w:rPr>
          <w:rFonts w:ascii="Book Antiqua" w:eastAsia="Book Antiqua" w:hAnsi="Book Antiqua" w:cs="Book Antiqua"/>
          <w:color w:val="000000"/>
        </w:rPr>
        <w:t xml:space="preserve">ocal nodular hyperplasia; Green arrow: </w:t>
      </w:r>
      <w:r w:rsidR="004E13C5" w:rsidRPr="00F44ABC">
        <w:rPr>
          <w:rFonts w:ascii="Book Antiqua" w:eastAsia="Book Antiqua" w:hAnsi="Book Antiqua" w:cs="Book Antiqua"/>
          <w:color w:val="000000"/>
        </w:rPr>
        <w:t>H</w:t>
      </w:r>
      <w:r w:rsidRPr="00F44ABC">
        <w:rPr>
          <w:rFonts w:ascii="Book Antiqua" w:eastAsia="Book Antiqua" w:hAnsi="Book Antiqua" w:cs="Book Antiqua"/>
          <w:color w:val="000000"/>
        </w:rPr>
        <w:t>epatocellular adenoma.</w:t>
      </w:r>
    </w:p>
    <w:p w14:paraId="34FB153F" w14:textId="370A9417" w:rsidR="00A77B3E" w:rsidRPr="00E269BA" w:rsidRDefault="00BF6D0A" w:rsidP="00E269BA">
      <w:pPr>
        <w:snapToGrid w:val="0"/>
        <w:spacing w:line="360" w:lineRule="auto"/>
        <w:jc w:val="both"/>
        <w:rPr>
          <w:rFonts w:ascii="Book Antiqua" w:hAnsi="Book Antiqua"/>
        </w:rPr>
      </w:pPr>
      <w:r w:rsidRPr="00E269BA">
        <w:rPr>
          <w:rFonts w:ascii="Book Antiqua" w:hAnsi="Book Antiqua"/>
        </w:rPr>
        <w:br w:type="page"/>
      </w:r>
      <w:r w:rsidRPr="00E269BA">
        <w:rPr>
          <w:rFonts w:ascii="Book Antiqua" w:hAnsi="Book Antiqua"/>
          <w:noProof/>
          <w:lang w:eastAsia="zh-CN"/>
        </w:rPr>
        <w:drawing>
          <wp:inline distT="0" distB="0" distL="0" distR="0" wp14:anchorId="2BE0046F" wp14:editId="5BE82AFF">
            <wp:extent cx="4751281" cy="62788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9122" cy="6289242"/>
                    </a:xfrm>
                    <a:prstGeom prst="rect">
                      <a:avLst/>
                    </a:prstGeom>
                  </pic:spPr>
                </pic:pic>
              </a:graphicData>
            </a:graphic>
          </wp:inline>
        </w:drawing>
      </w:r>
    </w:p>
    <w:p w14:paraId="6135EF05" w14:textId="33CB279F" w:rsidR="00A77B3E" w:rsidRPr="004E13C5" w:rsidRDefault="00BA34BB" w:rsidP="00E269BA">
      <w:pPr>
        <w:snapToGrid w:val="0"/>
        <w:spacing w:line="360" w:lineRule="auto"/>
        <w:jc w:val="both"/>
        <w:rPr>
          <w:rFonts w:ascii="Book Antiqua" w:hAnsi="Book Antiqua"/>
        </w:rPr>
      </w:pPr>
      <w:r w:rsidRPr="00E269BA">
        <w:rPr>
          <w:rFonts w:ascii="Book Antiqua" w:eastAsia="Book Antiqua" w:hAnsi="Book Antiqua" w:cs="Book Antiqua"/>
          <w:b/>
          <w:bCs/>
          <w:color w:val="000000"/>
        </w:rPr>
        <w:t xml:space="preserve">Figure 6 Anatomopathological pictures (top: fresh sample; bottom: formalin-fixed sample), sagittal section plane. </w:t>
      </w:r>
      <w:r w:rsidRPr="004E13C5">
        <w:rPr>
          <w:rFonts w:ascii="Book Antiqua" w:eastAsia="Book Antiqua" w:hAnsi="Book Antiqua" w:cs="Book Antiqua"/>
          <w:color w:val="000000"/>
        </w:rPr>
        <w:t xml:space="preserve">Yellow arrow: </w:t>
      </w:r>
      <w:r w:rsidR="004E13C5" w:rsidRPr="004E13C5">
        <w:rPr>
          <w:rFonts w:ascii="Book Antiqua" w:eastAsia="Book Antiqua" w:hAnsi="Book Antiqua" w:cs="Book Antiqua"/>
          <w:color w:val="000000"/>
        </w:rPr>
        <w:t>F</w:t>
      </w:r>
      <w:r w:rsidRPr="004E13C5">
        <w:rPr>
          <w:rFonts w:ascii="Book Antiqua" w:eastAsia="Book Antiqua" w:hAnsi="Book Antiqua" w:cs="Book Antiqua"/>
          <w:color w:val="000000"/>
        </w:rPr>
        <w:t xml:space="preserve">ocal nodular hyperplasia; Green arrow: </w:t>
      </w:r>
      <w:r w:rsidR="004E13C5" w:rsidRPr="004E13C5">
        <w:rPr>
          <w:rFonts w:ascii="Book Antiqua" w:eastAsia="Book Antiqua" w:hAnsi="Book Antiqua" w:cs="Book Antiqua"/>
          <w:color w:val="000000"/>
        </w:rPr>
        <w:t>H</w:t>
      </w:r>
      <w:r w:rsidRPr="004E13C5">
        <w:rPr>
          <w:rFonts w:ascii="Book Antiqua" w:eastAsia="Book Antiqua" w:hAnsi="Book Antiqua" w:cs="Book Antiqua"/>
          <w:color w:val="000000"/>
        </w:rPr>
        <w:t xml:space="preserve">epatocellular adenoma; Red arrow: </w:t>
      </w:r>
      <w:r w:rsidR="004E13C5" w:rsidRPr="004E13C5">
        <w:rPr>
          <w:rFonts w:ascii="Book Antiqua" w:eastAsia="Book Antiqua" w:hAnsi="Book Antiqua" w:cs="Book Antiqua"/>
          <w:color w:val="000000"/>
        </w:rPr>
        <w:t>L</w:t>
      </w:r>
      <w:r w:rsidRPr="004E13C5">
        <w:rPr>
          <w:rFonts w:ascii="Book Antiqua" w:eastAsia="Book Antiqua" w:hAnsi="Book Antiqua" w:cs="Book Antiqua"/>
          <w:color w:val="000000"/>
        </w:rPr>
        <w:t>eft liver (segment II).</w:t>
      </w:r>
    </w:p>
    <w:p w14:paraId="780775B4" w14:textId="3574A292" w:rsidR="00EE3B46" w:rsidRDefault="00EE3B46" w:rsidP="00E269BA">
      <w:pPr>
        <w:snapToGrid w:val="0"/>
        <w:spacing w:line="360" w:lineRule="auto"/>
        <w:rPr>
          <w:rFonts w:ascii="Book Antiqua" w:hAnsi="Book Antiqua"/>
          <w:b/>
          <w:bCs/>
        </w:rPr>
        <w:sectPr w:rsidR="00EE3B46">
          <w:pgSz w:w="12240" w:h="15840"/>
          <w:pgMar w:top="1440" w:right="1440" w:bottom="1440" w:left="1440" w:header="720" w:footer="720" w:gutter="0"/>
          <w:cols w:space="720"/>
          <w:docGrid w:linePitch="360"/>
        </w:sectPr>
      </w:pPr>
    </w:p>
    <w:p w14:paraId="6536889A" w14:textId="34A6A4A7" w:rsidR="00E269BA" w:rsidRPr="00E269BA" w:rsidRDefault="00E269BA" w:rsidP="00E269BA">
      <w:pPr>
        <w:snapToGrid w:val="0"/>
        <w:spacing w:line="360" w:lineRule="auto"/>
        <w:rPr>
          <w:rFonts w:ascii="Book Antiqua" w:hAnsi="Book Antiqua"/>
          <w:b/>
          <w:bCs/>
        </w:rPr>
      </w:pPr>
      <w:r w:rsidRPr="00E269BA">
        <w:rPr>
          <w:rFonts w:ascii="Book Antiqua" w:hAnsi="Book Antiqua"/>
          <w:b/>
          <w:bCs/>
        </w:rPr>
        <w:t>Table 1 Summary of current literature review</w:t>
      </w:r>
    </w:p>
    <w:tbl>
      <w:tblPr>
        <w:tblStyle w:val="a3"/>
        <w:tblW w:w="15085" w:type="dxa"/>
        <w:tblInd w:w="-57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9"/>
        <w:gridCol w:w="1825"/>
        <w:gridCol w:w="1701"/>
        <w:gridCol w:w="992"/>
        <w:gridCol w:w="2693"/>
        <w:gridCol w:w="1843"/>
        <w:gridCol w:w="1134"/>
        <w:gridCol w:w="3488"/>
      </w:tblGrid>
      <w:tr w:rsidR="00EE3B46" w:rsidRPr="00E269BA" w14:paraId="6ADBEEEB" w14:textId="77777777" w:rsidTr="00EE3B46">
        <w:trPr>
          <w:trHeight w:val="876"/>
        </w:trPr>
        <w:tc>
          <w:tcPr>
            <w:tcW w:w="1409" w:type="dxa"/>
            <w:tcBorders>
              <w:top w:val="single" w:sz="4" w:space="0" w:color="auto"/>
              <w:bottom w:val="single" w:sz="4" w:space="0" w:color="auto"/>
            </w:tcBorders>
          </w:tcPr>
          <w:p w14:paraId="78235A47" w14:textId="3FDA8F24" w:rsidR="00E269BA" w:rsidRPr="00E269BA" w:rsidRDefault="00A20D36" w:rsidP="00E269BA">
            <w:pPr>
              <w:snapToGrid w:val="0"/>
              <w:spacing w:line="360" w:lineRule="auto"/>
              <w:rPr>
                <w:rFonts w:ascii="Book Antiqua" w:hAnsi="Book Antiqua"/>
                <w:b/>
                <w:bCs/>
                <w:lang w:val="en-US" w:eastAsia="zh-CN"/>
              </w:rPr>
            </w:pPr>
            <w:r>
              <w:rPr>
                <w:rFonts w:ascii="Book Antiqua" w:hAnsi="Book Antiqua" w:hint="eastAsia"/>
                <w:b/>
                <w:bCs/>
                <w:lang w:val="en-US" w:eastAsia="zh-CN"/>
              </w:rPr>
              <w:t>N</w:t>
            </w:r>
            <w:r>
              <w:rPr>
                <w:rFonts w:ascii="Book Antiqua" w:hAnsi="Book Antiqua"/>
                <w:b/>
                <w:bCs/>
                <w:lang w:val="en-US" w:eastAsia="zh-CN"/>
              </w:rPr>
              <w:t>o.</w:t>
            </w:r>
          </w:p>
        </w:tc>
        <w:tc>
          <w:tcPr>
            <w:tcW w:w="1825" w:type="dxa"/>
            <w:tcBorders>
              <w:top w:val="single" w:sz="4" w:space="0" w:color="auto"/>
              <w:bottom w:val="single" w:sz="4" w:space="0" w:color="auto"/>
            </w:tcBorders>
          </w:tcPr>
          <w:p w14:paraId="7F4B49EE" w14:textId="6A3CCA74" w:rsidR="00E269BA" w:rsidRPr="00E269BA" w:rsidRDefault="00967F9E" w:rsidP="00E269BA">
            <w:pPr>
              <w:snapToGrid w:val="0"/>
              <w:spacing w:line="360" w:lineRule="auto"/>
              <w:rPr>
                <w:rFonts w:ascii="Book Antiqua" w:hAnsi="Book Antiqua"/>
                <w:b/>
                <w:bCs/>
                <w:lang w:val="en-US"/>
              </w:rPr>
            </w:pPr>
            <w:r>
              <w:rPr>
                <w:rFonts w:ascii="Book Antiqua" w:hAnsi="Book Antiqua"/>
                <w:b/>
                <w:bCs/>
                <w:lang w:val="en-US"/>
              </w:rPr>
              <w:t xml:space="preserve">Ref. </w:t>
            </w:r>
          </w:p>
        </w:tc>
        <w:tc>
          <w:tcPr>
            <w:tcW w:w="1701" w:type="dxa"/>
            <w:tcBorders>
              <w:top w:val="single" w:sz="4" w:space="0" w:color="auto"/>
              <w:bottom w:val="single" w:sz="4" w:space="0" w:color="auto"/>
            </w:tcBorders>
          </w:tcPr>
          <w:p w14:paraId="06601E49" w14:textId="77777777" w:rsidR="00E269BA" w:rsidRPr="00E269BA" w:rsidRDefault="00E269BA" w:rsidP="00E269BA">
            <w:pPr>
              <w:snapToGrid w:val="0"/>
              <w:spacing w:line="360" w:lineRule="auto"/>
              <w:rPr>
                <w:rFonts w:ascii="Book Antiqua" w:hAnsi="Book Antiqua"/>
                <w:b/>
                <w:bCs/>
                <w:lang w:val="en-US"/>
              </w:rPr>
            </w:pPr>
            <w:r w:rsidRPr="00E269BA">
              <w:rPr>
                <w:rFonts w:ascii="Book Antiqua" w:hAnsi="Book Antiqua"/>
                <w:b/>
                <w:bCs/>
                <w:lang w:val="en-US"/>
              </w:rPr>
              <w:t>Sex, age</w:t>
            </w:r>
          </w:p>
        </w:tc>
        <w:tc>
          <w:tcPr>
            <w:tcW w:w="992" w:type="dxa"/>
            <w:tcBorders>
              <w:top w:val="single" w:sz="4" w:space="0" w:color="auto"/>
              <w:bottom w:val="single" w:sz="4" w:space="0" w:color="auto"/>
            </w:tcBorders>
          </w:tcPr>
          <w:p w14:paraId="30767C82" w14:textId="77777777" w:rsidR="00E269BA" w:rsidRPr="00E269BA" w:rsidRDefault="00E269BA" w:rsidP="00E269BA">
            <w:pPr>
              <w:snapToGrid w:val="0"/>
              <w:spacing w:line="360" w:lineRule="auto"/>
              <w:rPr>
                <w:rFonts w:ascii="Book Antiqua" w:hAnsi="Book Antiqua"/>
                <w:b/>
                <w:bCs/>
                <w:lang w:val="en-US"/>
              </w:rPr>
            </w:pPr>
            <w:r w:rsidRPr="00E269BA">
              <w:rPr>
                <w:rFonts w:ascii="Book Antiqua" w:hAnsi="Book Antiqua"/>
                <w:b/>
                <w:bCs/>
                <w:lang w:val="en-US"/>
              </w:rPr>
              <w:t>OC</w:t>
            </w:r>
          </w:p>
        </w:tc>
        <w:tc>
          <w:tcPr>
            <w:tcW w:w="2693" w:type="dxa"/>
            <w:tcBorders>
              <w:top w:val="single" w:sz="4" w:space="0" w:color="auto"/>
              <w:bottom w:val="single" w:sz="4" w:space="0" w:color="auto"/>
            </w:tcBorders>
          </w:tcPr>
          <w:p w14:paraId="4C936496" w14:textId="77777777" w:rsidR="00E269BA" w:rsidRPr="00E269BA" w:rsidRDefault="00E269BA" w:rsidP="00E269BA">
            <w:pPr>
              <w:snapToGrid w:val="0"/>
              <w:spacing w:line="360" w:lineRule="auto"/>
              <w:rPr>
                <w:rFonts w:ascii="Book Antiqua" w:hAnsi="Book Antiqua"/>
                <w:b/>
                <w:bCs/>
                <w:lang w:val="en-US"/>
              </w:rPr>
            </w:pPr>
            <w:r w:rsidRPr="00E269BA">
              <w:rPr>
                <w:rFonts w:ascii="Book Antiqua" w:hAnsi="Book Antiqua"/>
                <w:b/>
                <w:bCs/>
                <w:lang w:val="en-US"/>
              </w:rPr>
              <w:t>Pathology - Size (cm)</w:t>
            </w:r>
          </w:p>
        </w:tc>
        <w:tc>
          <w:tcPr>
            <w:tcW w:w="1843" w:type="dxa"/>
            <w:tcBorders>
              <w:top w:val="single" w:sz="4" w:space="0" w:color="auto"/>
              <w:bottom w:val="single" w:sz="4" w:space="0" w:color="auto"/>
            </w:tcBorders>
          </w:tcPr>
          <w:p w14:paraId="4D86B4C5" w14:textId="77777777" w:rsidR="00E269BA" w:rsidRPr="00E269BA" w:rsidRDefault="00E269BA" w:rsidP="00E269BA">
            <w:pPr>
              <w:snapToGrid w:val="0"/>
              <w:spacing w:line="360" w:lineRule="auto"/>
              <w:rPr>
                <w:rFonts w:ascii="Book Antiqua" w:hAnsi="Book Antiqua"/>
                <w:b/>
                <w:bCs/>
                <w:lang w:val="en-US"/>
              </w:rPr>
            </w:pPr>
            <w:r w:rsidRPr="00E269BA">
              <w:rPr>
                <w:rFonts w:ascii="Book Antiqua" w:hAnsi="Book Antiqua"/>
                <w:b/>
                <w:bCs/>
                <w:lang w:val="en-US"/>
              </w:rPr>
              <w:t>Location (segment)</w:t>
            </w:r>
          </w:p>
        </w:tc>
        <w:tc>
          <w:tcPr>
            <w:tcW w:w="1134" w:type="dxa"/>
            <w:tcBorders>
              <w:top w:val="single" w:sz="4" w:space="0" w:color="auto"/>
              <w:bottom w:val="single" w:sz="4" w:space="0" w:color="auto"/>
            </w:tcBorders>
          </w:tcPr>
          <w:p w14:paraId="43D1C115" w14:textId="77777777" w:rsidR="00E269BA" w:rsidRPr="00E269BA" w:rsidRDefault="00E269BA" w:rsidP="00E269BA">
            <w:pPr>
              <w:snapToGrid w:val="0"/>
              <w:spacing w:line="360" w:lineRule="auto"/>
              <w:rPr>
                <w:rFonts w:ascii="Book Antiqua" w:hAnsi="Book Antiqua"/>
                <w:b/>
                <w:bCs/>
                <w:lang w:val="en-US"/>
              </w:rPr>
            </w:pPr>
            <w:r w:rsidRPr="00E269BA">
              <w:rPr>
                <w:rFonts w:ascii="Book Antiqua" w:hAnsi="Book Antiqua"/>
                <w:b/>
                <w:bCs/>
                <w:lang w:val="en-US"/>
              </w:rPr>
              <w:t>Symptoms</w:t>
            </w:r>
          </w:p>
        </w:tc>
        <w:tc>
          <w:tcPr>
            <w:tcW w:w="3488" w:type="dxa"/>
            <w:tcBorders>
              <w:top w:val="single" w:sz="4" w:space="0" w:color="auto"/>
              <w:bottom w:val="single" w:sz="4" w:space="0" w:color="auto"/>
            </w:tcBorders>
          </w:tcPr>
          <w:p w14:paraId="60E92276" w14:textId="77777777" w:rsidR="00E269BA" w:rsidRPr="00E269BA" w:rsidRDefault="00E269BA" w:rsidP="00E269BA">
            <w:pPr>
              <w:snapToGrid w:val="0"/>
              <w:spacing w:line="360" w:lineRule="auto"/>
              <w:rPr>
                <w:rFonts w:ascii="Book Antiqua" w:hAnsi="Book Antiqua"/>
                <w:b/>
                <w:bCs/>
                <w:lang w:val="en-US"/>
              </w:rPr>
            </w:pPr>
            <w:r w:rsidRPr="00E269BA">
              <w:rPr>
                <w:rFonts w:ascii="Book Antiqua" w:hAnsi="Book Antiqua"/>
                <w:b/>
                <w:bCs/>
                <w:lang w:val="en-US"/>
              </w:rPr>
              <w:t>Treatment</w:t>
            </w:r>
          </w:p>
        </w:tc>
      </w:tr>
      <w:tr w:rsidR="00EE3B46" w:rsidRPr="00E269BA" w14:paraId="19D22558" w14:textId="77777777" w:rsidTr="00EE3B46">
        <w:trPr>
          <w:trHeight w:val="408"/>
        </w:trPr>
        <w:tc>
          <w:tcPr>
            <w:tcW w:w="1409" w:type="dxa"/>
            <w:vMerge w:val="restart"/>
            <w:tcBorders>
              <w:top w:val="single" w:sz="4" w:space="0" w:color="auto"/>
            </w:tcBorders>
          </w:tcPr>
          <w:p w14:paraId="12699659" w14:textId="1F1A8BD0" w:rsidR="00EE3B46" w:rsidRPr="00E269BA" w:rsidRDefault="00E62FA5" w:rsidP="00E269BA">
            <w:pPr>
              <w:snapToGrid w:val="0"/>
              <w:spacing w:line="360" w:lineRule="auto"/>
              <w:rPr>
                <w:rFonts w:ascii="Book Antiqua" w:hAnsi="Book Antiqua"/>
                <w:lang w:val="en-US"/>
              </w:rPr>
            </w:pPr>
            <w:r>
              <w:rPr>
                <w:rFonts w:ascii="Book Antiqua" w:hAnsi="Book Antiqua"/>
                <w:lang w:val="en-US"/>
              </w:rPr>
              <w:t>#</w:t>
            </w:r>
            <w:r w:rsidR="00EE3B46" w:rsidRPr="00E269BA">
              <w:rPr>
                <w:rFonts w:ascii="Book Antiqua" w:hAnsi="Book Antiqua"/>
                <w:lang w:val="en-US"/>
              </w:rPr>
              <w:t>1</w:t>
            </w:r>
          </w:p>
        </w:tc>
        <w:tc>
          <w:tcPr>
            <w:tcW w:w="1825" w:type="dxa"/>
            <w:vMerge w:val="restart"/>
            <w:tcBorders>
              <w:top w:val="single" w:sz="4" w:space="0" w:color="auto"/>
            </w:tcBorders>
          </w:tcPr>
          <w:p w14:paraId="77B99A3D" w14:textId="587E6B17" w:rsidR="00EE3B46" w:rsidRPr="00F44ABC" w:rsidRDefault="00EE3B46" w:rsidP="00E269BA">
            <w:pPr>
              <w:snapToGrid w:val="0"/>
              <w:spacing w:line="360" w:lineRule="auto"/>
              <w:rPr>
                <w:rFonts w:ascii="Book Antiqua" w:hAnsi="Book Antiqua"/>
                <w:lang w:val="en-US"/>
              </w:rPr>
            </w:pPr>
            <w:proofErr w:type="spellStart"/>
            <w:r w:rsidRPr="00F44ABC">
              <w:rPr>
                <w:rFonts w:ascii="Book Antiqua" w:hAnsi="Book Antiqua"/>
                <w:lang w:val="en-US"/>
              </w:rPr>
              <w:t>Dimitroulis</w:t>
            </w:r>
            <w:proofErr w:type="spellEnd"/>
            <w:r w:rsidRPr="00F44ABC">
              <w:rPr>
                <w:rFonts w:ascii="Book Antiqua" w:hAnsi="Book Antiqua"/>
                <w:lang w:val="en-US"/>
              </w:rPr>
              <w:t xml:space="preserve"> </w:t>
            </w:r>
            <w:r w:rsidRPr="00F44ABC">
              <w:rPr>
                <w:rFonts w:ascii="Book Antiqua" w:hAnsi="Book Antiqua"/>
                <w:i/>
                <w:iCs/>
                <w:lang w:val="en-US"/>
              </w:rPr>
              <w:t xml:space="preserve">et </w:t>
            </w:r>
            <w:proofErr w:type="gramStart"/>
            <w:r w:rsidRPr="00F44ABC">
              <w:rPr>
                <w:rFonts w:ascii="Book Antiqua" w:hAnsi="Book Antiqua"/>
                <w:i/>
                <w:iCs/>
                <w:lang w:val="en-US"/>
              </w:rPr>
              <w:t>al</w:t>
            </w:r>
            <w:r w:rsidRPr="00F44ABC">
              <w:rPr>
                <w:rFonts w:ascii="Book Antiqua" w:hAnsi="Book Antiqua"/>
                <w:vertAlign w:val="superscript"/>
                <w:lang w:val="en-US"/>
              </w:rPr>
              <w:t>[</w:t>
            </w:r>
            <w:proofErr w:type="gramEnd"/>
            <w:r w:rsidRPr="00F44ABC">
              <w:rPr>
                <w:rFonts w:ascii="Book Antiqua" w:hAnsi="Book Antiqua"/>
                <w:vertAlign w:val="superscript"/>
                <w:lang w:val="en-US"/>
              </w:rPr>
              <w:t>26]</w:t>
            </w:r>
            <w:r w:rsidRPr="00F44ABC">
              <w:rPr>
                <w:rFonts w:ascii="Book Antiqua" w:hAnsi="Book Antiqua"/>
                <w:lang w:val="en-US"/>
              </w:rPr>
              <w:t>, 2012</w:t>
            </w:r>
          </w:p>
        </w:tc>
        <w:tc>
          <w:tcPr>
            <w:tcW w:w="1701" w:type="dxa"/>
            <w:vMerge w:val="restart"/>
            <w:tcBorders>
              <w:top w:val="single" w:sz="4" w:space="0" w:color="auto"/>
            </w:tcBorders>
          </w:tcPr>
          <w:p w14:paraId="265F020F" w14:textId="0A77E7AD" w:rsidR="00EE3B46" w:rsidRPr="00E269BA" w:rsidRDefault="00EE3B46" w:rsidP="00B77724">
            <w:pPr>
              <w:snapToGrid w:val="0"/>
              <w:spacing w:line="360" w:lineRule="auto"/>
              <w:rPr>
                <w:rFonts w:ascii="Book Antiqua" w:hAnsi="Book Antiqua"/>
                <w:lang w:val="en-US"/>
              </w:rPr>
            </w:pPr>
            <w:r w:rsidRPr="00E269BA">
              <w:rPr>
                <w:rFonts w:ascii="Book Antiqua" w:hAnsi="Book Antiqua"/>
                <w:lang w:val="en-US"/>
              </w:rPr>
              <w:t xml:space="preserve">F, 18 </w:t>
            </w:r>
            <w:r w:rsidR="00B77724">
              <w:rPr>
                <w:rFonts w:ascii="Book Antiqua" w:hAnsi="Book Antiqua"/>
                <w:bCs/>
                <w:iCs/>
              </w:rPr>
              <w:t>y</w:t>
            </w:r>
            <w:r w:rsidRPr="00F44ABC">
              <w:rPr>
                <w:rFonts w:ascii="Book Antiqua" w:hAnsi="Book Antiqua"/>
                <w:bCs/>
                <w:iCs/>
              </w:rPr>
              <w:t>r</w:t>
            </w:r>
          </w:p>
        </w:tc>
        <w:tc>
          <w:tcPr>
            <w:tcW w:w="992" w:type="dxa"/>
            <w:vMerge w:val="restart"/>
            <w:tcBorders>
              <w:top w:val="single" w:sz="4" w:space="0" w:color="auto"/>
            </w:tcBorders>
          </w:tcPr>
          <w:p w14:paraId="25DEC282"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No</w:t>
            </w:r>
          </w:p>
        </w:tc>
        <w:tc>
          <w:tcPr>
            <w:tcW w:w="2693" w:type="dxa"/>
            <w:tcBorders>
              <w:top w:val="single" w:sz="4" w:space="0" w:color="auto"/>
            </w:tcBorders>
          </w:tcPr>
          <w:p w14:paraId="2C5F6C78" w14:textId="3ADC3A73"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FNH </w:t>
            </w:r>
            <w:r w:rsidR="00883853" w:rsidRPr="00E269BA">
              <w:rPr>
                <w:rFonts w:ascii="Book Antiqua" w:hAnsi="Book Antiqua"/>
                <w:lang w:val="en-US"/>
              </w:rPr>
              <w:t>–</w:t>
            </w:r>
            <w:r w:rsidRPr="00E269BA">
              <w:rPr>
                <w:rFonts w:ascii="Book Antiqua" w:hAnsi="Book Antiqua"/>
                <w:lang w:val="en-US"/>
              </w:rPr>
              <w:t xml:space="preserve"> 2.5</w:t>
            </w:r>
          </w:p>
        </w:tc>
        <w:tc>
          <w:tcPr>
            <w:tcW w:w="1843" w:type="dxa"/>
            <w:tcBorders>
              <w:top w:val="single" w:sz="4" w:space="0" w:color="auto"/>
            </w:tcBorders>
          </w:tcPr>
          <w:p w14:paraId="63C80153" w14:textId="2DAE4D75"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S3</w:t>
            </w:r>
          </w:p>
        </w:tc>
        <w:tc>
          <w:tcPr>
            <w:tcW w:w="1134" w:type="dxa"/>
            <w:vMerge w:val="restart"/>
            <w:tcBorders>
              <w:top w:val="single" w:sz="4" w:space="0" w:color="auto"/>
            </w:tcBorders>
          </w:tcPr>
          <w:p w14:paraId="0AE7C75D" w14:textId="540DF600"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RUQ pain</w:t>
            </w:r>
          </w:p>
        </w:tc>
        <w:tc>
          <w:tcPr>
            <w:tcW w:w="3488" w:type="dxa"/>
            <w:tcBorders>
              <w:top w:val="single" w:sz="4" w:space="0" w:color="auto"/>
            </w:tcBorders>
          </w:tcPr>
          <w:p w14:paraId="234B463C" w14:textId="3ECC0883"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Wedge resection</w:t>
            </w:r>
          </w:p>
        </w:tc>
      </w:tr>
      <w:tr w:rsidR="00EE3B46" w:rsidRPr="00E269BA" w14:paraId="1C0E51B0" w14:textId="77777777" w:rsidTr="00EE3B46">
        <w:trPr>
          <w:trHeight w:val="341"/>
        </w:trPr>
        <w:tc>
          <w:tcPr>
            <w:tcW w:w="1409" w:type="dxa"/>
            <w:vMerge/>
          </w:tcPr>
          <w:p w14:paraId="2D709754" w14:textId="77777777" w:rsidR="00EE3B46" w:rsidRPr="00E269BA" w:rsidRDefault="00EE3B46" w:rsidP="00E269BA">
            <w:pPr>
              <w:snapToGrid w:val="0"/>
              <w:spacing w:line="360" w:lineRule="auto"/>
              <w:rPr>
                <w:rFonts w:ascii="Book Antiqua" w:hAnsi="Book Antiqua"/>
              </w:rPr>
            </w:pPr>
          </w:p>
        </w:tc>
        <w:tc>
          <w:tcPr>
            <w:tcW w:w="1825" w:type="dxa"/>
            <w:vMerge/>
          </w:tcPr>
          <w:p w14:paraId="536A41FD" w14:textId="77777777" w:rsidR="00EE3B46" w:rsidRPr="00F44ABC" w:rsidRDefault="00EE3B46" w:rsidP="00E269BA">
            <w:pPr>
              <w:snapToGrid w:val="0"/>
              <w:spacing w:line="360" w:lineRule="auto"/>
              <w:rPr>
                <w:rFonts w:ascii="Book Antiqua" w:hAnsi="Book Antiqua"/>
              </w:rPr>
            </w:pPr>
          </w:p>
        </w:tc>
        <w:tc>
          <w:tcPr>
            <w:tcW w:w="1701" w:type="dxa"/>
            <w:vMerge/>
          </w:tcPr>
          <w:p w14:paraId="2E7263E6" w14:textId="77777777" w:rsidR="00EE3B46" w:rsidRPr="00E269BA" w:rsidRDefault="00EE3B46" w:rsidP="00E269BA">
            <w:pPr>
              <w:snapToGrid w:val="0"/>
              <w:spacing w:line="360" w:lineRule="auto"/>
              <w:rPr>
                <w:rFonts w:ascii="Book Antiqua" w:hAnsi="Book Antiqua"/>
              </w:rPr>
            </w:pPr>
          </w:p>
        </w:tc>
        <w:tc>
          <w:tcPr>
            <w:tcW w:w="992" w:type="dxa"/>
            <w:vMerge/>
          </w:tcPr>
          <w:p w14:paraId="756F31FD" w14:textId="77777777" w:rsidR="00EE3B46" w:rsidRPr="00E269BA" w:rsidRDefault="00EE3B46" w:rsidP="00E269BA">
            <w:pPr>
              <w:snapToGrid w:val="0"/>
              <w:spacing w:line="360" w:lineRule="auto"/>
              <w:rPr>
                <w:rFonts w:ascii="Book Antiqua" w:hAnsi="Book Antiqua"/>
              </w:rPr>
            </w:pPr>
          </w:p>
        </w:tc>
        <w:tc>
          <w:tcPr>
            <w:tcW w:w="2693" w:type="dxa"/>
          </w:tcPr>
          <w:p w14:paraId="45DDA308"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HA – 6</w:t>
            </w:r>
          </w:p>
        </w:tc>
        <w:tc>
          <w:tcPr>
            <w:tcW w:w="1843" w:type="dxa"/>
          </w:tcPr>
          <w:p w14:paraId="62C447F1"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S5-6</w:t>
            </w:r>
          </w:p>
        </w:tc>
        <w:tc>
          <w:tcPr>
            <w:tcW w:w="1134" w:type="dxa"/>
            <w:vMerge/>
          </w:tcPr>
          <w:p w14:paraId="1F08C0D2" w14:textId="12CFB1AB" w:rsidR="00EE3B46" w:rsidRPr="00E269BA" w:rsidRDefault="00EE3B46" w:rsidP="00E269BA">
            <w:pPr>
              <w:snapToGrid w:val="0"/>
              <w:spacing w:line="360" w:lineRule="auto"/>
              <w:rPr>
                <w:rFonts w:ascii="Book Antiqua" w:hAnsi="Book Antiqua"/>
              </w:rPr>
            </w:pPr>
          </w:p>
        </w:tc>
        <w:tc>
          <w:tcPr>
            <w:tcW w:w="3488" w:type="dxa"/>
          </w:tcPr>
          <w:p w14:paraId="2DD9EAB8"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 xml:space="preserve">Lt </w:t>
            </w:r>
            <w:r w:rsidRPr="00E269BA">
              <w:rPr>
                <w:rFonts w:ascii="Book Antiqua" w:hAnsi="Book Antiqua"/>
                <w:color w:val="000000"/>
                <w:shd w:val="clear" w:color="auto" w:fill="FFFFFF"/>
                <w:lang w:val="en-US"/>
              </w:rPr>
              <w:t>S5-6</w:t>
            </w:r>
          </w:p>
        </w:tc>
      </w:tr>
      <w:tr w:rsidR="00EE3B46" w:rsidRPr="00E269BA" w14:paraId="6B556799" w14:textId="77777777" w:rsidTr="00EE3B46">
        <w:trPr>
          <w:trHeight w:val="327"/>
        </w:trPr>
        <w:tc>
          <w:tcPr>
            <w:tcW w:w="1409" w:type="dxa"/>
            <w:vMerge w:val="restart"/>
          </w:tcPr>
          <w:p w14:paraId="2DEF67A1" w14:textId="3A6B4AD1" w:rsidR="00EE3B46" w:rsidRPr="00E269BA" w:rsidRDefault="00E62FA5" w:rsidP="00E269BA">
            <w:pPr>
              <w:snapToGrid w:val="0"/>
              <w:spacing w:line="360" w:lineRule="auto"/>
              <w:rPr>
                <w:rFonts w:ascii="Book Antiqua" w:hAnsi="Book Antiqua"/>
                <w:lang w:val="en-US"/>
              </w:rPr>
            </w:pPr>
            <w:r>
              <w:rPr>
                <w:rFonts w:ascii="Book Antiqua" w:hAnsi="Book Antiqua"/>
                <w:lang w:val="en-US"/>
              </w:rPr>
              <w:t>#</w:t>
            </w:r>
            <w:r w:rsidR="00EE3B46" w:rsidRPr="00E269BA">
              <w:rPr>
                <w:rFonts w:ascii="Book Antiqua" w:hAnsi="Book Antiqua"/>
                <w:lang w:val="en-US"/>
              </w:rPr>
              <w:t>2</w:t>
            </w:r>
          </w:p>
        </w:tc>
        <w:tc>
          <w:tcPr>
            <w:tcW w:w="1825" w:type="dxa"/>
            <w:vMerge w:val="restart"/>
          </w:tcPr>
          <w:p w14:paraId="546749FA" w14:textId="629E56E9"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Di Carlo </w:t>
            </w:r>
            <w:r w:rsidRPr="00F44ABC">
              <w:rPr>
                <w:rFonts w:ascii="Book Antiqua" w:hAnsi="Book Antiqua"/>
                <w:i/>
                <w:iCs/>
                <w:lang w:val="en-US"/>
              </w:rPr>
              <w:t xml:space="preserve">et </w:t>
            </w:r>
            <w:proofErr w:type="gramStart"/>
            <w:r w:rsidRPr="00F44ABC">
              <w:rPr>
                <w:rFonts w:ascii="Book Antiqua" w:hAnsi="Book Antiqua"/>
                <w:i/>
                <w:iCs/>
                <w:lang w:val="en-US"/>
              </w:rPr>
              <w:t>al</w:t>
            </w:r>
            <w:r w:rsidRPr="00F44ABC">
              <w:rPr>
                <w:rFonts w:ascii="Book Antiqua" w:hAnsi="Book Antiqua"/>
                <w:vertAlign w:val="superscript"/>
                <w:lang w:val="en-US"/>
              </w:rPr>
              <w:t>[</w:t>
            </w:r>
            <w:proofErr w:type="gramEnd"/>
            <w:r w:rsidRPr="00F44ABC">
              <w:rPr>
                <w:rFonts w:ascii="Book Antiqua" w:hAnsi="Book Antiqua"/>
                <w:vertAlign w:val="superscript"/>
                <w:lang w:val="en-US"/>
              </w:rPr>
              <w:t>27]</w:t>
            </w:r>
            <w:r w:rsidRPr="00E269BA">
              <w:rPr>
                <w:rFonts w:ascii="Book Antiqua" w:hAnsi="Book Antiqua"/>
                <w:lang w:val="en-US"/>
              </w:rPr>
              <w:t>, 2003</w:t>
            </w:r>
          </w:p>
        </w:tc>
        <w:tc>
          <w:tcPr>
            <w:tcW w:w="1701" w:type="dxa"/>
            <w:vMerge w:val="restart"/>
          </w:tcPr>
          <w:p w14:paraId="198DE865" w14:textId="3F78AC9C"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F, 25 </w:t>
            </w:r>
            <w:r w:rsidR="00B77724">
              <w:rPr>
                <w:rFonts w:ascii="Book Antiqua" w:hAnsi="Book Antiqua"/>
                <w:bCs/>
                <w:iCs/>
              </w:rPr>
              <w:t>y</w:t>
            </w:r>
            <w:r w:rsidR="00B77724" w:rsidRPr="00F44ABC">
              <w:rPr>
                <w:rFonts w:ascii="Book Antiqua" w:hAnsi="Book Antiqua"/>
                <w:bCs/>
                <w:iCs/>
              </w:rPr>
              <w:t>r</w:t>
            </w:r>
          </w:p>
        </w:tc>
        <w:tc>
          <w:tcPr>
            <w:tcW w:w="992" w:type="dxa"/>
            <w:vMerge w:val="restart"/>
          </w:tcPr>
          <w:p w14:paraId="741925BB"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No</w:t>
            </w:r>
          </w:p>
        </w:tc>
        <w:tc>
          <w:tcPr>
            <w:tcW w:w="2693" w:type="dxa"/>
          </w:tcPr>
          <w:p w14:paraId="72949EF6" w14:textId="3913C523" w:rsidR="00EE3B46" w:rsidRPr="00E269BA" w:rsidRDefault="00EE3B46" w:rsidP="00E269BA">
            <w:pPr>
              <w:snapToGrid w:val="0"/>
              <w:spacing w:line="360" w:lineRule="auto"/>
              <w:rPr>
                <w:rFonts w:ascii="Book Antiqua" w:hAnsi="Book Antiqua"/>
                <w:lang w:val="it-CH"/>
              </w:rPr>
            </w:pPr>
            <w:r w:rsidRPr="00E269BA">
              <w:rPr>
                <w:rFonts w:ascii="Book Antiqua" w:hAnsi="Book Antiqua"/>
                <w:lang w:val="it-CH"/>
              </w:rPr>
              <w:t xml:space="preserve">FNH </w:t>
            </w:r>
            <w:r w:rsidR="00883853" w:rsidRPr="00E269BA">
              <w:rPr>
                <w:rFonts w:ascii="Book Antiqua" w:hAnsi="Book Antiqua"/>
                <w:lang w:val="en-US"/>
              </w:rPr>
              <w:t>–</w:t>
            </w:r>
            <w:r w:rsidRPr="00E269BA">
              <w:rPr>
                <w:rFonts w:ascii="Book Antiqua" w:hAnsi="Book Antiqua"/>
                <w:lang w:val="it-CH"/>
              </w:rPr>
              <w:t xml:space="preserve"> &lt; 5</w:t>
            </w:r>
          </w:p>
        </w:tc>
        <w:tc>
          <w:tcPr>
            <w:tcW w:w="1843" w:type="dxa"/>
          </w:tcPr>
          <w:p w14:paraId="6CF96F5A" w14:textId="6ADDCBDE"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S4</w:t>
            </w:r>
          </w:p>
        </w:tc>
        <w:tc>
          <w:tcPr>
            <w:tcW w:w="1134" w:type="dxa"/>
            <w:vMerge w:val="restart"/>
          </w:tcPr>
          <w:p w14:paraId="3831B06E"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RUQ pain</w:t>
            </w:r>
          </w:p>
        </w:tc>
        <w:tc>
          <w:tcPr>
            <w:tcW w:w="3488" w:type="dxa"/>
          </w:tcPr>
          <w:p w14:paraId="2ECF8CB2" w14:textId="5AE12E37" w:rsidR="00EE3B46" w:rsidRPr="00E269BA" w:rsidRDefault="00EE3B46" w:rsidP="00E269BA">
            <w:pPr>
              <w:snapToGrid w:val="0"/>
              <w:spacing w:line="360" w:lineRule="auto"/>
              <w:rPr>
                <w:rFonts w:ascii="Book Antiqua" w:hAnsi="Book Antiqua"/>
                <w:lang w:val="en-US"/>
              </w:rPr>
            </w:pPr>
            <w:proofErr w:type="spellStart"/>
            <w:r w:rsidRPr="00EE3B46">
              <w:rPr>
                <w:rFonts w:ascii="Book Antiqua" w:hAnsi="Book Antiqua"/>
                <w:i/>
                <w:iCs/>
                <w:lang w:val="en-US"/>
              </w:rPr>
              <w:t>En</w:t>
            </w:r>
            <w:proofErr w:type="spellEnd"/>
            <w:r w:rsidRPr="00EE3B46">
              <w:rPr>
                <w:rFonts w:ascii="Book Antiqua" w:hAnsi="Book Antiqua"/>
                <w:i/>
                <w:iCs/>
                <w:lang w:val="en-US"/>
              </w:rPr>
              <w:t xml:space="preserve"> bloc</w:t>
            </w:r>
            <w:r w:rsidRPr="00E269BA">
              <w:rPr>
                <w:rFonts w:ascii="Book Antiqua" w:hAnsi="Book Antiqua"/>
                <w:lang w:val="en-US"/>
              </w:rPr>
              <w:t xml:space="preserve"> (+ gallbladder)</w:t>
            </w:r>
          </w:p>
        </w:tc>
      </w:tr>
      <w:tr w:rsidR="00EE3B46" w:rsidRPr="00E269BA" w14:paraId="38393D10" w14:textId="77777777" w:rsidTr="00EE3B46">
        <w:trPr>
          <w:trHeight w:val="295"/>
        </w:trPr>
        <w:tc>
          <w:tcPr>
            <w:tcW w:w="1409" w:type="dxa"/>
            <w:vMerge/>
          </w:tcPr>
          <w:p w14:paraId="35DD9418" w14:textId="77777777" w:rsidR="00EE3B46" w:rsidRPr="00E269BA" w:rsidRDefault="00EE3B46" w:rsidP="00E269BA">
            <w:pPr>
              <w:snapToGrid w:val="0"/>
              <w:spacing w:line="360" w:lineRule="auto"/>
              <w:rPr>
                <w:rFonts w:ascii="Book Antiqua" w:hAnsi="Book Antiqua"/>
              </w:rPr>
            </w:pPr>
          </w:p>
        </w:tc>
        <w:tc>
          <w:tcPr>
            <w:tcW w:w="1825" w:type="dxa"/>
            <w:vMerge/>
          </w:tcPr>
          <w:p w14:paraId="1087379C" w14:textId="77777777" w:rsidR="00EE3B46" w:rsidRPr="00E269BA" w:rsidRDefault="00EE3B46" w:rsidP="00E269BA">
            <w:pPr>
              <w:snapToGrid w:val="0"/>
              <w:spacing w:line="360" w:lineRule="auto"/>
              <w:rPr>
                <w:rFonts w:ascii="Book Antiqua" w:hAnsi="Book Antiqua"/>
              </w:rPr>
            </w:pPr>
          </w:p>
        </w:tc>
        <w:tc>
          <w:tcPr>
            <w:tcW w:w="1701" w:type="dxa"/>
            <w:vMerge/>
          </w:tcPr>
          <w:p w14:paraId="2E6D1BD0" w14:textId="77777777" w:rsidR="00EE3B46" w:rsidRPr="00E269BA" w:rsidRDefault="00EE3B46" w:rsidP="00E269BA">
            <w:pPr>
              <w:snapToGrid w:val="0"/>
              <w:spacing w:line="360" w:lineRule="auto"/>
              <w:rPr>
                <w:rFonts w:ascii="Book Antiqua" w:hAnsi="Book Antiqua"/>
              </w:rPr>
            </w:pPr>
          </w:p>
        </w:tc>
        <w:tc>
          <w:tcPr>
            <w:tcW w:w="992" w:type="dxa"/>
            <w:vMerge/>
          </w:tcPr>
          <w:p w14:paraId="2AD0C09F" w14:textId="77777777" w:rsidR="00EE3B46" w:rsidRPr="00E269BA" w:rsidRDefault="00EE3B46" w:rsidP="00E269BA">
            <w:pPr>
              <w:snapToGrid w:val="0"/>
              <w:spacing w:line="360" w:lineRule="auto"/>
              <w:rPr>
                <w:rFonts w:ascii="Book Antiqua" w:hAnsi="Book Antiqua"/>
              </w:rPr>
            </w:pPr>
          </w:p>
        </w:tc>
        <w:tc>
          <w:tcPr>
            <w:tcW w:w="2693" w:type="dxa"/>
          </w:tcPr>
          <w:p w14:paraId="257A673C" w14:textId="001C87E0" w:rsidR="00EE3B46" w:rsidRPr="00E269BA" w:rsidRDefault="00EE3B46" w:rsidP="00E269BA">
            <w:pPr>
              <w:snapToGrid w:val="0"/>
              <w:spacing w:line="360" w:lineRule="auto"/>
              <w:rPr>
                <w:rFonts w:ascii="Book Antiqua" w:hAnsi="Book Antiqua"/>
                <w:lang w:val="it-CH"/>
              </w:rPr>
            </w:pPr>
            <w:r w:rsidRPr="00E269BA">
              <w:rPr>
                <w:rFonts w:ascii="Book Antiqua" w:hAnsi="Book Antiqua"/>
                <w:lang w:val="it-CH"/>
              </w:rPr>
              <w:t xml:space="preserve">HA </w:t>
            </w:r>
            <w:r w:rsidR="00883853" w:rsidRPr="00E269BA">
              <w:rPr>
                <w:rFonts w:ascii="Book Antiqua" w:hAnsi="Book Antiqua"/>
                <w:lang w:val="en-US"/>
              </w:rPr>
              <w:t>–</w:t>
            </w:r>
            <w:r w:rsidRPr="00E269BA">
              <w:rPr>
                <w:rFonts w:ascii="Book Antiqua" w:hAnsi="Book Antiqua"/>
                <w:lang w:val="it-CH"/>
              </w:rPr>
              <w:t xml:space="preserve"> NA</w:t>
            </w:r>
          </w:p>
        </w:tc>
        <w:tc>
          <w:tcPr>
            <w:tcW w:w="1843" w:type="dxa"/>
          </w:tcPr>
          <w:p w14:paraId="63D7299C" w14:textId="767C5C5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S4</w:t>
            </w:r>
          </w:p>
        </w:tc>
        <w:tc>
          <w:tcPr>
            <w:tcW w:w="1134" w:type="dxa"/>
            <w:vMerge/>
          </w:tcPr>
          <w:p w14:paraId="50642415" w14:textId="77777777" w:rsidR="00EE3B46" w:rsidRPr="00E269BA" w:rsidRDefault="00EE3B46" w:rsidP="00E269BA">
            <w:pPr>
              <w:snapToGrid w:val="0"/>
              <w:spacing w:line="360" w:lineRule="auto"/>
              <w:rPr>
                <w:rFonts w:ascii="Book Antiqua" w:hAnsi="Book Antiqua"/>
              </w:rPr>
            </w:pPr>
          </w:p>
        </w:tc>
        <w:tc>
          <w:tcPr>
            <w:tcW w:w="3488" w:type="dxa"/>
          </w:tcPr>
          <w:p w14:paraId="2CC90E60" w14:textId="5D9E6667" w:rsidR="00EE3B46" w:rsidRPr="00EE3B46" w:rsidRDefault="00EE3B46" w:rsidP="00E269BA">
            <w:pPr>
              <w:snapToGrid w:val="0"/>
              <w:spacing w:line="360" w:lineRule="auto"/>
              <w:rPr>
                <w:rFonts w:ascii="Book Antiqua" w:hAnsi="Book Antiqua"/>
                <w:i/>
                <w:iCs/>
              </w:rPr>
            </w:pPr>
            <w:r w:rsidRPr="00E269BA">
              <w:rPr>
                <w:rFonts w:ascii="Book Antiqua" w:hAnsi="Book Antiqua"/>
                <w:lang w:val="en-US"/>
              </w:rPr>
              <w:t>Enucleation</w:t>
            </w:r>
          </w:p>
        </w:tc>
      </w:tr>
      <w:tr w:rsidR="00EE3B46" w:rsidRPr="00E269BA" w14:paraId="27541EB8" w14:textId="77777777" w:rsidTr="00EE3B46">
        <w:trPr>
          <w:trHeight w:val="371"/>
        </w:trPr>
        <w:tc>
          <w:tcPr>
            <w:tcW w:w="1409" w:type="dxa"/>
            <w:vMerge/>
          </w:tcPr>
          <w:p w14:paraId="1203C96A" w14:textId="77777777" w:rsidR="00EE3B46" w:rsidRPr="00E269BA" w:rsidRDefault="00EE3B46" w:rsidP="00E269BA">
            <w:pPr>
              <w:snapToGrid w:val="0"/>
              <w:spacing w:line="360" w:lineRule="auto"/>
              <w:rPr>
                <w:rFonts w:ascii="Book Antiqua" w:hAnsi="Book Antiqua"/>
              </w:rPr>
            </w:pPr>
          </w:p>
        </w:tc>
        <w:tc>
          <w:tcPr>
            <w:tcW w:w="1825" w:type="dxa"/>
            <w:vMerge/>
          </w:tcPr>
          <w:p w14:paraId="36529D28" w14:textId="77777777" w:rsidR="00EE3B46" w:rsidRPr="00E269BA" w:rsidRDefault="00EE3B46" w:rsidP="00E269BA">
            <w:pPr>
              <w:snapToGrid w:val="0"/>
              <w:spacing w:line="360" w:lineRule="auto"/>
              <w:rPr>
                <w:rFonts w:ascii="Book Antiqua" w:hAnsi="Book Antiqua"/>
              </w:rPr>
            </w:pPr>
          </w:p>
        </w:tc>
        <w:tc>
          <w:tcPr>
            <w:tcW w:w="1701" w:type="dxa"/>
            <w:vMerge/>
          </w:tcPr>
          <w:p w14:paraId="1A63E379" w14:textId="77777777" w:rsidR="00EE3B46" w:rsidRPr="00E269BA" w:rsidRDefault="00EE3B46" w:rsidP="00E269BA">
            <w:pPr>
              <w:snapToGrid w:val="0"/>
              <w:spacing w:line="360" w:lineRule="auto"/>
              <w:rPr>
                <w:rFonts w:ascii="Book Antiqua" w:hAnsi="Book Antiqua"/>
              </w:rPr>
            </w:pPr>
          </w:p>
        </w:tc>
        <w:tc>
          <w:tcPr>
            <w:tcW w:w="992" w:type="dxa"/>
            <w:vMerge/>
          </w:tcPr>
          <w:p w14:paraId="051A4791" w14:textId="77777777" w:rsidR="00EE3B46" w:rsidRPr="00E269BA" w:rsidRDefault="00EE3B46" w:rsidP="00E269BA">
            <w:pPr>
              <w:snapToGrid w:val="0"/>
              <w:spacing w:line="360" w:lineRule="auto"/>
              <w:rPr>
                <w:rFonts w:ascii="Book Antiqua" w:hAnsi="Book Antiqua"/>
              </w:rPr>
            </w:pPr>
          </w:p>
        </w:tc>
        <w:tc>
          <w:tcPr>
            <w:tcW w:w="2693" w:type="dxa"/>
          </w:tcPr>
          <w:p w14:paraId="5C383867" w14:textId="010E02DC" w:rsidR="00EE3B46" w:rsidRPr="00E269BA" w:rsidRDefault="00EE3B46" w:rsidP="00E269BA">
            <w:pPr>
              <w:snapToGrid w:val="0"/>
              <w:spacing w:line="360" w:lineRule="auto"/>
              <w:rPr>
                <w:rFonts w:ascii="Book Antiqua" w:hAnsi="Book Antiqua"/>
                <w:lang w:val="it-CH"/>
              </w:rPr>
            </w:pPr>
            <w:r w:rsidRPr="00E269BA">
              <w:rPr>
                <w:rFonts w:ascii="Book Antiqua" w:hAnsi="Book Antiqua"/>
                <w:lang w:val="it-CH"/>
              </w:rPr>
              <w:t xml:space="preserve">HH </w:t>
            </w:r>
            <w:r w:rsidR="00883853" w:rsidRPr="00E269BA">
              <w:rPr>
                <w:rFonts w:ascii="Book Antiqua" w:hAnsi="Book Antiqua"/>
                <w:lang w:val="en-US"/>
              </w:rPr>
              <w:t>–</w:t>
            </w:r>
            <w:r w:rsidRPr="00E269BA">
              <w:rPr>
                <w:rFonts w:ascii="Book Antiqua" w:hAnsi="Book Antiqua"/>
                <w:lang w:val="it-CH"/>
              </w:rPr>
              <w:t xml:space="preserve"> &gt; 4</w:t>
            </w:r>
          </w:p>
        </w:tc>
        <w:tc>
          <w:tcPr>
            <w:tcW w:w="1843" w:type="dxa"/>
          </w:tcPr>
          <w:p w14:paraId="73D8A021" w14:textId="5217382B" w:rsidR="00EE3B46" w:rsidRPr="00E269BA" w:rsidRDefault="00EE3B46" w:rsidP="00E269BA">
            <w:pPr>
              <w:snapToGrid w:val="0"/>
              <w:spacing w:line="360" w:lineRule="auto"/>
              <w:rPr>
                <w:rFonts w:ascii="Book Antiqua" w:hAnsi="Book Antiqua"/>
              </w:rPr>
            </w:pPr>
            <w:r w:rsidRPr="00E269BA">
              <w:rPr>
                <w:rFonts w:ascii="Book Antiqua" w:hAnsi="Book Antiqua"/>
                <w:lang w:val="en-US"/>
              </w:rPr>
              <w:t>S2</w:t>
            </w:r>
          </w:p>
        </w:tc>
        <w:tc>
          <w:tcPr>
            <w:tcW w:w="1134" w:type="dxa"/>
            <w:vMerge/>
          </w:tcPr>
          <w:p w14:paraId="58841496" w14:textId="77777777" w:rsidR="00EE3B46" w:rsidRPr="00E269BA" w:rsidRDefault="00EE3B46" w:rsidP="00E269BA">
            <w:pPr>
              <w:snapToGrid w:val="0"/>
              <w:spacing w:line="360" w:lineRule="auto"/>
              <w:rPr>
                <w:rFonts w:ascii="Book Antiqua" w:hAnsi="Book Antiqua"/>
              </w:rPr>
            </w:pPr>
          </w:p>
        </w:tc>
        <w:tc>
          <w:tcPr>
            <w:tcW w:w="3488" w:type="dxa"/>
          </w:tcPr>
          <w:p w14:paraId="5E16AF68" w14:textId="00F7BDD4" w:rsidR="00EE3B46" w:rsidRPr="00E269BA" w:rsidRDefault="00EE3B46" w:rsidP="00E269BA">
            <w:pPr>
              <w:snapToGrid w:val="0"/>
              <w:spacing w:line="360" w:lineRule="auto"/>
              <w:rPr>
                <w:rFonts w:ascii="Book Antiqua" w:hAnsi="Book Antiqua"/>
              </w:rPr>
            </w:pPr>
            <w:r w:rsidRPr="00E269BA">
              <w:rPr>
                <w:rFonts w:ascii="Book Antiqua" w:hAnsi="Book Antiqua"/>
                <w:lang w:val="en-US"/>
              </w:rPr>
              <w:t>Enucleation</w:t>
            </w:r>
          </w:p>
        </w:tc>
      </w:tr>
      <w:tr w:rsidR="00EE3B46" w:rsidRPr="00E269BA" w14:paraId="54428F39" w14:textId="77777777" w:rsidTr="00EE3B46">
        <w:trPr>
          <w:trHeight w:val="469"/>
        </w:trPr>
        <w:tc>
          <w:tcPr>
            <w:tcW w:w="1409" w:type="dxa"/>
            <w:vMerge/>
          </w:tcPr>
          <w:p w14:paraId="31570248" w14:textId="77777777" w:rsidR="00EE3B46" w:rsidRPr="00E269BA" w:rsidRDefault="00EE3B46" w:rsidP="00E269BA">
            <w:pPr>
              <w:snapToGrid w:val="0"/>
              <w:spacing w:line="360" w:lineRule="auto"/>
              <w:rPr>
                <w:rFonts w:ascii="Book Antiqua" w:hAnsi="Book Antiqua"/>
              </w:rPr>
            </w:pPr>
          </w:p>
        </w:tc>
        <w:tc>
          <w:tcPr>
            <w:tcW w:w="1825" w:type="dxa"/>
            <w:vMerge/>
          </w:tcPr>
          <w:p w14:paraId="71FF4D6F" w14:textId="77777777" w:rsidR="00EE3B46" w:rsidRPr="00E269BA" w:rsidRDefault="00EE3B46" w:rsidP="00E269BA">
            <w:pPr>
              <w:snapToGrid w:val="0"/>
              <w:spacing w:line="360" w:lineRule="auto"/>
              <w:rPr>
                <w:rFonts w:ascii="Book Antiqua" w:hAnsi="Book Antiqua"/>
              </w:rPr>
            </w:pPr>
          </w:p>
        </w:tc>
        <w:tc>
          <w:tcPr>
            <w:tcW w:w="1701" w:type="dxa"/>
            <w:vMerge/>
          </w:tcPr>
          <w:p w14:paraId="6A4A8DE3" w14:textId="77777777" w:rsidR="00EE3B46" w:rsidRPr="00E269BA" w:rsidRDefault="00EE3B46" w:rsidP="00E269BA">
            <w:pPr>
              <w:snapToGrid w:val="0"/>
              <w:spacing w:line="360" w:lineRule="auto"/>
              <w:rPr>
                <w:rFonts w:ascii="Book Antiqua" w:hAnsi="Book Antiqua"/>
              </w:rPr>
            </w:pPr>
          </w:p>
        </w:tc>
        <w:tc>
          <w:tcPr>
            <w:tcW w:w="992" w:type="dxa"/>
            <w:vMerge/>
          </w:tcPr>
          <w:p w14:paraId="49323354" w14:textId="77777777" w:rsidR="00EE3B46" w:rsidRPr="00E269BA" w:rsidRDefault="00EE3B46" w:rsidP="00E269BA">
            <w:pPr>
              <w:snapToGrid w:val="0"/>
              <w:spacing w:line="360" w:lineRule="auto"/>
              <w:rPr>
                <w:rFonts w:ascii="Book Antiqua" w:hAnsi="Book Antiqua"/>
              </w:rPr>
            </w:pPr>
          </w:p>
        </w:tc>
        <w:tc>
          <w:tcPr>
            <w:tcW w:w="2693" w:type="dxa"/>
          </w:tcPr>
          <w:p w14:paraId="25E7ECA4" w14:textId="6DCAD1FD" w:rsidR="00EE3B46" w:rsidRPr="00E269BA" w:rsidRDefault="00EE3B46" w:rsidP="00E269BA">
            <w:pPr>
              <w:snapToGrid w:val="0"/>
              <w:spacing w:line="360" w:lineRule="auto"/>
              <w:rPr>
                <w:rFonts w:ascii="Book Antiqua" w:hAnsi="Book Antiqua"/>
                <w:lang w:val="it-CH"/>
              </w:rPr>
            </w:pPr>
            <w:r w:rsidRPr="00E269BA">
              <w:rPr>
                <w:rFonts w:ascii="Book Antiqua" w:hAnsi="Book Antiqua"/>
                <w:lang w:val="it-CH"/>
              </w:rPr>
              <w:t xml:space="preserve">HCy </w:t>
            </w:r>
            <w:r w:rsidR="00883853" w:rsidRPr="00E269BA">
              <w:rPr>
                <w:rFonts w:ascii="Book Antiqua" w:hAnsi="Book Antiqua"/>
                <w:lang w:val="en-US"/>
              </w:rPr>
              <w:t>–</w:t>
            </w:r>
            <w:r w:rsidRPr="00E269BA">
              <w:rPr>
                <w:rFonts w:ascii="Book Antiqua" w:hAnsi="Book Antiqua"/>
                <w:lang w:val="it-CH"/>
              </w:rPr>
              <w:t xml:space="preserve"> NA</w:t>
            </w:r>
          </w:p>
        </w:tc>
        <w:tc>
          <w:tcPr>
            <w:tcW w:w="1843" w:type="dxa"/>
          </w:tcPr>
          <w:p w14:paraId="4D6E2239"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S5</w:t>
            </w:r>
          </w:p>
        </w:tc>
        <w:tc>
          <w:tcPr>
            <w:tcW w:w="1134" w:type="dxa"/>
            <w:vMerge/>
          </w:tcPr>
          <w:p w14:paraId="1523CBF6" w14:textId="77777777" w:rsidR="00EE3B46" w:rsidRPr="00E269BA" w:rsidRDefault="00EE3B46" w:rsidP="00E269BA">
            <w:pPr>
              <w:snapToGrid w:val="0"/>
              <w:spacing w:line="360" w:lineRule="auto"/>
              <w:rPr>
                <w:rFonts w:ascii="Book Antiqua" w:hAnsi="Book Antiqua"/>
              </w:rPr>
            </w:pPr>
          </w:p>
        </w:tc>
        <w:tc>
          <w:tcPr>
            <w:tcW w:w="3488" w:type="dxa"/>
          </w:tcPr>
          <w:p w14:paraId="19545B62" w14:textId="77777777" w:rsidR="00EE3B46" w:rsidRPr="00E269BA" w:rsidRDefault="00EE3B46" w:rsidP="00E269BA">
            <w:pPr>
              <w:snapToGrid w:val="0"/>
              <w:spacing w:line="360" w:lineRule="auto"/>
              <w:rPr>
                <w:rFonts w:ascii="Book Antiqua" w:hAnsi="Book Antiqua"/>
              </w:rPr>
            </w:pPr>
            <w:proofErr w:type="spellStart"/>
            <w:r w:rsidRPr="00EE3B46">
              <w:rPr>
                <w:rFonts w:ascii="Book Antiqua" w:hAnsi="Book Antiqua"/>
                <w:i/>
                <w:iCs/>
                <w:lang w:val="en-US"/>
              </w:rPr>
              <w:t>En</w:t>
            </w:r>
            <w:proofErr w:type="spellEnd"/>
            <w:r w:rsidRPr="00EE3B46">
              <w:rPr>
                <w:rFonts w:ascii="Book Antiqua" w:hAnsi="Book Antiqua"/>
                <w:i/>
                <w:iCs/>
                <w:lang w:val="en-US"/>
              </w:rPr>
              <w:t xml:space="preserve"> bloc</w:t>
            </w:r>
            <w:r w:rsidRPr="00E269BA">
              <w:rPr>
                <w:rFonts w:ascii="Book Antiqua" w:hAnsi="Book Antiqua"/>
                <w:lang w:val="en-US"/>
              </w:rPr>
              <w:t xml:space="preserve"> (+ gallbladder)</w:t>
            </w:r>
          </w:p>
        </w:tc>
      </w:tr>
      <w:tr w:rsidR="00EE3B46" w:rsidRPr="00E269BA" w14:paraId="758A770F" w14:textId="77777777" w:rsidTr="00EE3B46">
        <w:trPr>
          <w:trHeight w:val="389"/>
        </w:trPr>
        <w:tc>
          <w:tcPr>
            <w:tcW w:w="1409" w:type="dxa"/>
            <w:vMerge w:val="restart"/>
          </w:tcPr>
          <w:p w14:paraId="4674433E" w14:textId="52AAA78C" w:rsidR="00EE3B46" w:rsidRPr="00E269BA" w:rsidRDefault="00E62FA5" w:rsidP="00E269BA">
            <w:pPr>
              <w:snapToGrid w:val="0"/>
              <w:spacing w:line="360" w:lineRule="auto"/>
              <w:rPr>
                <w:rFonts w:ascii="Book Antiqua" w:hAnsi="Book Antiqua"/>
                <w:lang w:val="en-US"/>
              </w:rPr>
            </w:pPr>
            <w:r>
              <w:rPr>
                <w:rFonts w:ascii="Book Antiqua" w:hAnsi="Book Antiqua"/>
                <w:lang w:val="en-US"/>
              </w:rPr>
              <w:t>#</w:t>
            </w:r>
            <w:r w:rsidR="00EE3B46" w:rsidRPr="00E269BA">
              <w:rPr>
                <w:rFonts w:ascii="Book Antiqua" w:hAnsi="Book Antiqua"/>
                <w:lang w:val="en-US"/>
              </w:rPr>
              <w:t>3</w:t>
            </w:r>
          </w:p>
        </w:tc>
        <w:tc>
          <w:tcPr>
            <w:tcW w:w="1825" w:type="dxa"/>
            <w:vMerge w:val="restart"/>
          </w:tcPr>
          <w:p w14:paraId="75447DE8" w14:textId="26897EF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Shih </w:t>
            </w:r>
            <w:r w:rsidRPr="00F44ABC">
              <w:rPr>
                <w:rFonts w:ascii="Book Antiqua" w:hAnsi="Book Antiqua"/>
                <w:i/>
                <w:iCs/>
                <w:lang w:val="en-US"/>
              </w:rPr>
              <w:t xml:space="preserve">et </w:t>
            </w:r>
            <w:proofErr w:type="gramStart"/>
            <w:r w:rsidRPr="00F44ABC">
              <w:rPr>
                <w:rFonts w:ascii="Book Antiqua" w:hAnsi="Book Antiqua"/>
                <w:i/>
                <w:iCs/>
                <w:lang w:val="en-US"/>
              </w:rPr>
              <w:t>al</w:t>
            </w:r>
            <w:r w:rsidRPr="00F44ABC">
              <w:rPr>
                <w:rFonts w:ascii="Book Antiqua" w:hAnsi="Book Antiqua"/>
                <w:vertAlign w:val="superscript"/>
                <w:lang w:val="en-US"/>
              </w:rPr>
              <w:t>[</w:t>
            </w:r>
            <w:proofErr w:type="gramEnd"/>
            <w:r w:rsidRPr="00F44ABC">
              <w:rPr>
                <w:rFonts w:ascii="Book Antiqua" w:hAnsi="Book Antiqua"/>
                <w:vertAlign w:val="superscript"/>
                <w:lang w:val="en-US"/>
              </w:rPr>
              <w:t>2</w:t>
            </w:r>
            <w:r>
              <w:rPr>
                <w:rFonts w:ascii="Book Antiqua" w:hAnsi="Book Antiqua"/>
                <w:vertAlign w:val="superscript"/>
                <w:lang w:val="en-US"/>
              </w:rPr>
              <w:t>8</w:t>
            </w:r>
            <w:r w:rsidRPr="00F44ABC">
              <w:rPr>
                <w:rFonts w:ascii="Book Antiqua" w:hAnsi="Book Antiqua"/>
                <w:vertAlign w:val="superscript"/>
                <w:lang w:val="en-US"/>
              </w:rPr>
              <w:t>]</w:t>
            </w:r>
            <w:r w:rsidRPr="00E269BA">
              <w:rPr>
                <w:rFonts w:ascii="Book Antiqua" w:hAnsi="Book Antiqua"/>
                <w:lang w:val="en-US"/>
              </w:rPr>
              <w:t>, 2015</w:t>
            </w:r>
          </w:p>
        </w:tc>
        <w:tc>
          <w:tcPr>
            <w:tcW w:w="1701" w:type="dxa"/>
            <w:vMerge w:val="restart"/>
          </w:tcPr>
          <w:p w14:paraId="5F9F2C0F" w14:textId="16E8DC0E"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F</w:t>
            </w:r>
            <w:r>
              <w:rPr>
                <w:rFonts w:ascii="Book Antiqua" w:hAnsi="Book Antiqua"/>
                <w:lang w:val="en-US"/>
              </w:rPr>
              <w:t>,</w:t>
            </w:r>
            <w:r w:rsidRPr="00E269BA">
              <w:rPr>
                <w:rFonts w:ascii="Book Antiqua" w:hAnsi="Book Antiqua"/>
                <w:lang w:val="en-US"/>
              </w:rPr>
              <w:t xml:space="preserve"> 40 </w:t>
            </w:r>
            <w:r w:rsidR="00B77724">
              <w:rPr>
                <w:rFonts w:ascii="Book Antiqua" w:hAnsi="Book Antiqua"/>
                <w:bCs/>
                <w:iCs/>
              </w:rPr>
              <w:t>y</w:t>
            </w:r>
            <w:r w:rsidR="00B77724" w:rsidRPr="00F44ABC">
              <w:rPr>
                <w:rFonts w:ascii="Book Antiqua" w:hAnsi="Book Antiqua"/>
                <w:bCs/>
                <w:iCs/>
              </w:rPr>
              <w:t>r</w:t>
            </w:r>
          </w:p>
        </w:tc>
        <w:tc>
          <w:tcPr>
            <w:tcW w:w="992" w:type="dxa"/>
            <w:vMerge w:val="restart"/>
          </w:tcPr>
          <w:p w14:paraId="786A222C"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1E5C0B52" w14:textId="23375D86"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FNH – 6</w:t>
            </w:r>
          </w:p>
        </w:tc>
        <w:tc>
          <w:tcPr>
            <w:tcW w:w="1843" w:type="dxa"/>
          </w:tcPr>
          <w:p w14:paraId="2C5DFD5D" w14:textId="5829BA96"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III</w:t>
            </w:r>
          </w:p>
        </w:tc>
        <w:tc>
          <w:tcPr>
            <w:tcW w:w="1134" w:type="dxa"/>
            <w:vMerge w:val="restart"/>
          </w:tcPr>
          <w:p w14:paraId="2CCD96D4"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Abdominal pain</w:t>
            </w:r>
          </w:p>
        </w:tc>
        <w:tc>
          <w:tcPr>
            <w:tcW w:w="3488" w:type="dxa"/>
            <w:vMerge w:val="restart"/>
          </w:tcPr>
          <w:p w14:paraId="662005C6"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LH</w:t>
            </w:r>
          </w:p>
        </w:tc>
      </w:tr>
      <w:tr w:rsidR="00EE3B46" w:rsidRPr="00E269BA" w14:paraId="29366129" w14:textId="77777777" w:rsidTr="00EE3B46">
        <w:trPr>
          <w:trHeight w:val="1800"/>
        </w:trPr>
        <w:tc>
          <w:tcPr>
            <w:tcW w:w="1409" w:type="dxa"/>
            <w:vMerge/>
          </w:tcPr>
          <w:p w14:paraId="6C1601CF" w14:textId="77777777" w:rsidR="00EE3B46" w:rsidRPr="00E269BA" w:rsidRDefault="00EE3B46" w:rsidP="00E269BA">
            <w:pPr>
              <w:snapToGrid w:val="0"/>
              <w:spacing w:line="360" w:lineRule="auto"/>
              <w:rPr>
                <w:rFonts w:ascii="Book Antiqua" w:hAnsi="Book Antiqua"/>
              </w:rPr>
            </w:pPr>
          </w:p>
        </w:tc>
        <w:tc>
          <w:tcPr>
            <w:tcW w:w="1825" w:type="dxa"/>
            <w:vMerge/>
          </w:tcPr>
          <w:p w14:paraId="235055BE" w14:textId="77777777" w:rsidR="00EE3B46" w:rsidRPr="00E269BA" w:rsidRDefault="00EE3B46" w:rsidP="00E269BA">
            <w:pPr>
              <w:snapToGrid w:val="0"/>
              <w:spacing w:line="360" w:lineRule="auto"/>
              <w:rPr>
                <w:rFonts w:ascii="Book Antiqua" w:hAnsi="Book Antiqua"/>
              </w:rPr>
            </w:pPr>
          </w:p>
        </w:tc>
        <w:tc>
          <w:tcPr>
            <w:tcW w:w="1701" w:type="dxa"/>
            <w:vMerge/>
          </w:tcPr>
          <w:p w14:paraId="5BF61118" w14:textId="77777777" w:rsidR="00EE3B46" w:rsidRPr="00E269BA" w:rsidRDefault="00EE3B46" w:rsidP="00E269BA">
            <w:pPr>
              <w:snapToGrid w:val="0"/>
              <w:spacing w:line="360" w:lineRule="auto"/>
              <w:rPr>
                <w:rFonts w:ascii="Book Antiqua" w:hAnsi="Book Antiqua"/>
              </w:rPr>
            </w:pPr>
          </w:p>
        </w:tc>
        <w:tc>
          <w:tcPr>
            <w:tcW w:w="992" w:type="dxa"/>
            <w:vMerge/>
          </w:tcPr>
          <w:p w14:paraId="09FAB2F8" w14:textId="77777777" w:rsidR="00EE3B46" w:rsidRPr="00E269BA" w:rsidRDefault="00EE3B46" w:rsidP="00E269BA">
            <w:pPr>
              <w:snapToGrid w:val="0"/>
              <w:spacing w:line="360" w:lineRule="auto"/>
              <w:rPr>
                <w:rFonts w:ascii="Book Antiqua" w:hAnsi="Book Antiqua"/>
              </w:rPr>
            </w:pPr>
          </w:p>
        </w:tc>
        <w:tc>
          <w:tcPr>
            <w:tcW w:w="2693" w:type="dxa"/>
          </w:tcPr>
          <w:p w14:paraId="71B0811F"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HA – 9.5 &amp; small ones (max 1.5 cm)</w:t>
            </w:r>
          </w:p>
        </w:tc>
        <w:tc>
          <w:tcPr>
            <w:tcW w:w="1843" w:type="dxa"/>
          </w:tcPr>
          <w:p w14:paraId="1B5688D6"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III for the largest, small ones on both lobes</w:t>
            </w:r>
          </w:p>
        </w:tc>
        <w:tc>
          <w:tcPr>
            <w:tcW w:w="1134" w:type="dxa"/>
            <w:vMerge/>
          </w:tcPr>
          <w:p w14:paraId="61CC35E8" w14:textId="77777777" w:rsidR="00EE3B46" w:rsidRPr="00E269BA" w:rsidRDefault="00EE3B46" w:rsidP="00E269BA">
            <w:pPr>
              <w:snapToGrid w:val="0"/>
              <w:spacing w:line="360" w:lineRule="auto"/>
              <w:rPr>
                <w:rFonts w:ascii="Book Antiqua" w:hAnsi="Book Antiqua"/>
              </w:rPr>
            </w:pPr>
          </w:p>
        </w:tc>
        <w:tc>
          <w:tcPr>
            <w:tcW w:w="3488" w:type="dxa"/>
            <w:vMerge/>
          </w:tcPr>
          <w:p w14:paraId="723D0003" w14:textId="77777777" w:rsidR="00EE3B46" w:rsidRPr="00E269BA" w:rsidRDefault="00EE3B46" w:rsidP="00E269BA">
            <w:pPr>
              <w:snapToGrid w:val="0"/>
              <w:spacing w:line="360" w:lineRule="auto"/>
              <w:rPr>
                <w:rFonts w:ascii="Book Antiqua" w:hAnsi="Book Antiqua"/>
              </w:rPr>
            </w:pPr>
          </w:p>
        </w:tc>
      </w:tr>
      <w:tr w:rsidR="00EE3B46" w:rsidRPr="00E269BA" w14:paraId="1FDEB810" w14:textId="77777777" w:rsidTr="00EE3B46">
        <w:trPr>
          <w:trHeight w:val="378"/>
        </w:trPr>
        <w:tc>
          <w:tcPr>
            <w:tcW w:w="1409" w:type="dxa"/>
            <w:vMerge w:val="restart"/>
          </w:tcPr>
          <w:p w14:paraId="5C067D7F" w14:textId="7A824413" w:rsidR="00EE3B46" w:rsidRPr="00E269BA" w:rsidRDefault="00E62FA5" w:rsidP="00E269BA">
            <w:pPr>
              <w:snapToGrid w:val="0"/>
              <w:spacing w:line="360" w:lineRule="auto"/>
              <w:rPr>
                <w:rFonts w:ascii="Book Antiqua" w:hAnsi="Book Antiqua"/>
                <w:lang w:val="en-US"/>
              </w:rPr>
            </w:pPr>
            <w:r>
              <w:rPr>
                <w:rFonts w:ascii="Book Antiqua" w:hAnsi="Book Antiqua"/>
                <w:lang w:val="en-US"/>
              </w:rPr>
              <w:t>#</w:t>
            </w:r>
            <w:r w:rsidR="00EE3B46" w:rsidRPr="00E269BA">
              <w:rPr>
                <w:rFonts w:ascii="Book Antiqua" w:hAnsi="Book Antiqua"/>
                <w:lang w:val="en-US"/>
              </w:rPr>
              <w:t>4</w:t>
            </w:r>
          </w:p>
        </w:tc>
        <w:tc>
          <w:tcPr>
            <w:tcW w:w="1825" w:type="dxa"/>
            <w:vMerge w:val="restart"/>
          </w:tcPr>
          <w:p w14:paraId="00096581" w14:textId="0638498C"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Laurent </w:t>
            </w:r>
            <w:r w:rsidRPr="00F44ABC">
              <w:rPr>
                <w:rFonts w:ascii="Book Antiqua" w:hAnsi="Book Antiqua"/>
                <w:i/>
                <w:iCs/>
                <w:lang w:val="en-US"/>
              </w:rPr>
              <w:t xml:space="preserve">et </w:t>
            </w:r>
            <w:proofErr w:type="gramStart"/>
            <w:r w:rsidRPr="00F44ABC">
              <w:rPr>
                <w:rFonts w:ascii="Book Antiqua" w:hAnsi="Book Antiqua"/>
                <w:i/>
                <w:iCs/>
                <w:lang w:val="en-US"/>
              </w:rPr>
              <w:t>al</w:t>
            </w:r>
            <w:r w:rsidRPr="00F44ABC">
              <w:rPr>
                <w:rFonts w:ascii="Book Antiqua" w:hAnsi="Book Antiqua"/>
                <w:vertAlign w:val="superscript"/>
                <w:lang w:val="en-US"/>
              </w:rPr>
              <w:t>[</w:t>
            </w:r>
            <w:proofErr w:type="gramEnd"/>
            <w:r w:rsidRPr="00F44ABC">
              <w:rPr>
                <w:rFonts w:ascii="Book Antiqua" w:hAnsi="Book Antiqua"/>
                <w:vertAlign w:val="superscript"/>
                <w:lang w:val="en-US"/>
              </w:rPr>
              <w:t>2</w:t>
            </w:r>
            <w:r>
              <w:rPr>
                <w:rFonts w:ascii="Book Antiqua" w:hAnsi="Book Antiqua"/>
                <w:vertAlign w:val="superscript"/>
                <w:lang w:val="en-US"/>
              </w:rPr>
              <w:t>9</w:t>
            </w:r>
            <w:r w:rsidRPr="00F44ABC">
              <w:rPr>
                <w:rFonts w:ascii="Book Antiqua" w:hAnsi="Book Antiqua"/>
                <w:vertAlign w:val="superscript"/>
                <w:lang w:val="en-US"/>
              </w:rPr>
              <w:t>]</w:t>
            </w:r>
            <w:r w:rsidRPr="00E269BA">
              <w:rPr>
                <w:rFonts w:ascii="Book Antiqua" w:hAnsi="Book Antiqua"/>
                <w:lang w:val="en-US"/>
              </w:rPr>
              <w:t>, 2003</w:t>
            </w:r>
          </w:p>
        </w:tc>
        <w:tc>
          <w:tcPr>
            <w:tcW w:w="1701" w:type="dxa"/>
            <w:vMerge w:val="restart"/>
          </w:tcPr>
          <w:p w14:paraId="0387BCB7" w14:textId="2E1F3192"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F, 45 </w:t>
            </w:r>
            <w:r w:rsidR="00B77724">
              <w:rPr>
                <w:rFonts w:ascii="Book Antiqua" w:hAnsi="Book Antiqua"/>
                <w:bCs/>
                <w:iCs/>
              </w:rPr>
              <w:t>y</w:t>
            </w:r>
            <w:r w:rsidR="00B77724" w:rsidRPr="00F44ABC">
              <w:rPr>
                <w:rFonts w:ascii="Book Antiqua" w:hAnsi="Book Antiqua"/>
                <w:bCs/>
                <w:iCs/>
              </w:rPr>
              <w:t>r</w:t>
            </w:r>
          </w:p>
        </w:tc>
        <w:tc>
          <w:tcPr>
            <w:tcW w:w="992" w:type="dxa"/>
            <w:vMerge w:val="restart"/>
          </w:tcPr>
          <w:p w14:paraId="095F6A76"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5DCACBDA" w14:textId="61C102CA"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FNH </w:t>
            </w:r>
            <w:r w:rsidR="004170E4" w:rsidRPr="00E269BA">
              <w:rPr>
                <w:rFonts w:ascii="Book Antiqua" w:hAnsi="Book Antiqua"/>
                <w:lang w:val="en-US"/>
              </w:rPr>
              <w:t>–</w:t>
            </w:r>
            <w:r w:rsidRPr="00E269BA">
              <w:rPr>
                <w:rFonts w:ascii="Book Antiqua" w:hAnsi="Book Antiqua"/>
                <w:lang w:val="en-US"/>
              </w:rPr>
              <w:t xml:space="preserve"> 1</w:t>
            </w:r>
          </w:p>
        </w:tc>
        <w:tc>
          <w:tcPr>
            <w:tcW w:w="1843" w:type="dxa"/>
          </w:tcPr>
          <w:p w14:paraId="114D9254" w14:textId="454ACFE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S3</w:t>
            </w:r>
          </w:p>
        </w:tc>
        <w:tc>
          <w:tcPr>
            <w:tcW w:w="1134" w:type="dxa"/>
            <w:vMerge w:val="restart"/>
          </w:tcPr>
          <w:p w14:paraId="67F35138" w14:textId="2B9420EC"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Fatigue</w:t>
            </w:r>
          </w:p>
        </w:tc>
        <w:tc>
          <w:tcPr>
            <w:tcW w:w="3488" w:type="dxa"/>
          </w:tcPr>
          <w:p w14:paraId="4938B759" w14:textId="130ADDD4"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Lt S3 segmentectomy +</w:t>
            </w:r>
            <w:r>
              <w:rPr>
                <w:rFonts w:ascii="Book Antiqua" w:hAnsi="Book Antiqua"/>
                <w:lang w:val="en-US"/>
              </w:rPr>
              <w:t xml:space="preserve"> </w:t>
            </w:r>
            <w:r w:rsidRPr="00E269BA">
              <w:rPr>
                <w:rFonts w:ascii="Book Antiqua" w:hAnsi="Book Antiqua"/>
                <w:lang w:val="en-US"/>
              </w:rPr>
              <w:t>wedge</w:t>
            </w:r>
          </w:p>
        </w:tc>
      </w:tr>
      <w:tr w:rsidR="00EE3B46" w:rsidRPr="00E269BA" w14:paraId="1BF09232" w14:textId="77777777" w:rsidTr="00EE3B46">
        <w:trPr>
          <w:trHeight w:val="513"/>
        </w:trPr>
        <w:tc>
          <w:tcPr>
            <w:tcW w:w="1409" w:type="dxa"/>
            <w:vMerge/>
          </w:tcPr>
          <w:p w14:paraId="04510345" w14:textId="77777777" w:rsidR="00EE3B46" w:rsidRPr="00E269BA" w:rsidRDefault="00EE3B46" w:rsidP="00E269BA">
            <w:pPr>
              <w:snapToGrid w:val="0"/>
              <w:spacing w:line="360" w:lineRule="auto"/>
              <w:rPr>
                <w:rFonts w:ascii="Book Antiqua" w:hAnsi="Book Antiqua"/>
              </w:rPr>
            </w:pPr>
          </w:p>
        </w:tc>
        <w:tc>
          <w:tcPr>
            <w:tcW w:w="1825" w:type="dxa"/>
            <w:vMerge/>
          </w:tcPr>
          <w:p w14:paraId="32F72511" w14:textId="77777777" w:rsidR="00EE3B46" w:rsidRPr="00E269BA" w:rsidRDefault="00EE3B46" w:rsidP="00E269BA">
            <w:pPr>
              <w:snapToGrid w:val="0"/>
              <w:spacing w:line="360" w:lineRule="auto"/>
              <w:rPr>
                <w:rFonts w:ascii="Book Antiqua" w:hAnsi="Book Antiqua"/>
              </w:rPr>
            </w:pPr>
          </w:p>
        </w:tc>
        <w:tc>
          <w:tcPr>
            <w:tcW w:w="1701" w:type="dxa"/>
            <w:vMerge/>
          </w:tcPr>
          <w:p w14:paraId="4E55BD17" w14:textId="77777777" w:rsidR="00EE3B46" w:rsidRPr="00E269BA" w:rsidRDefault="00EE3B46" w:rsidP="00E269BA">
            <w:pPr>
              <w:snapToGrid w:val="0"/>
              <w:spacing w:line="360" w:lineRule="auto"/>
              <w:rPr>
                <w:rFonts w:ascii="Book Antiqua" w:hAnsi="Book Antiqua"/>
              </w:rPr>
            </w:pPr>
          </w:p>
        </w:tc>
        <w:tc>
          <w:tcPr>
            <w:tcW w:w="992" w:type="dxa"/>
            <w:vMerge/>
          </w:tcPr>
          <w:p w14:paraId="4A43F2DF" w14:textId="77777777" w:rsidR="00EE3B46" w:rsidRPr="00E269BA" w:rsidRDefault="00EE3B46" w:rsidP="00E269BA">
            <w:pPr>
              <w:snapToGrid w:val="0"/>
              <w:spacing w:line="360" w:lineRule="auto"/>
              <w:rPr>
                <w:rFonts w:ascii="Book Antiqua" w:hAnsi="Book Antiqua"/>
              </w:rPr>
            </w:pPr>
          </w:p>
        </w:tc>
        <w:tc>
          <w:tcPr>
            <w:tcW w:w="2693" w:type="dxa"/>
          </w:tcPr>
          <w:p w14:paraId="2BC934D9" w14:textId="58567B72" w:rsidR="00EE3B46" w:rsidRPr="00E269BA" w:rsidRDefault="00EE3B46" w:rsidP="00E269BA">
            <w:pPr>
              <w:snapToGrid w:val="0"/>
              <w:spacing w:line="360" w:lineRule="auto"/>
              <w:rPr>
                <w:rFonts w:ascii="Book Antiqua" w:hAnsi="Book Antiqua"/>
              </w:rPr>
            </w:pPr>
            <w:r w:rsidRPr="00E269BA">
              <w:rPr>
                <w:rFonts w:ascii="Book Antiqua" w:hAnsi="Book Antiqua"/>
                <w:lang w:val="en-US"/>
              </w:rPr>
              <w:t xml:space="preserve">HA </w:t>
            </w:r>
            <w:r w:rsidR="004170E4" w:rsidRPr="00E269BA">
              <w:rPr>
                <w:rFonts w:ascii="Book Antiqua" w:hAnsi="Book Antiqua"/>
                <w:lang w:val="en-US"/>
              </w:rPr>
              <w:t>–</w:t>
            </w:r>
            <w:r w:rsidRPr="00E269BA">
              <w:rPr>
                <w:rFonts w:ascii="Book Antiqua" w:hAnsi="Book Antiqua"/>
                <w:lang w:val="en-US"/>
              </w:rPr>
              <w:t xml:space="preserve"> NA</w:t>
            </w:r>
          </w:p>
        </w:tc>
        <w:tc>
          <w:tcPr>
            <w:tcW w:w="1843" w:type="dxa"/>
          </w:tcPr>
          <w:p w14:paraId="60FD2885"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S7</w:t>
            </w:r>
          </w:p>
        </w:tc>
        <w:tc>
          <w:tcPr>
            <w:tcW w:w="1134" w:type="dxa"/>
            <w:vMerge/>
          </w:tcPr>
          <w:p w14:paraId="6B085F4A" w14:textId="77777777" w:rsidR="00EE3B46" w:rsidRPr="00E269BA" w:rsidRDefault="00EE3B46" w:rsidP="00E269BA">
            <w:pPr>
              <w:snapToGrid w:val="0"/>
              <w:spacing w:line="360" w:lineRule="auto"/>
              <w:rPr>
                <w:rFonts w:ascii="Book Antiqua" w:hAnsi="Book Antiqua"/>
              </w:rPr>
            </w:pPr>
          </w:p>
        </w:tc>
        <w:tc>
          <w:tcPr>
            <w:tcW w:w="3488" w:type="dxa"/>
          </w:tcPr>
          <w:p w14:paraId="3B3C8614" w14:textId="77777777" w:rsidR="00EE3B46" w:rsidRPr="00E269BA" w:rsidRDefault="00EE3B46" w:rsidP="00E269BA">
            <w:pPr>
              <w:snapToGrid w:val="0"/>
              <w:spacing w:line="360" w:lineRule="auto"/>
              <w:rPr>
                <w:rFonts w:ascii="Book Antiqua" w:hAnsi="Book Antiqua"/>
              </w:rPr>
            </w:pPr>
            <w:r w:rsidRPr="00E269BA">
              <w:rPr>
                <w:rFonts w:ascii="Book Antiqua" w:hAnsi="Book Antiqua"/>
                <w:lang w:val="en-US"/>
              </w:rPr>
              <w:t>Lt RH</w:t>
            </w:r>
          </w:p>
        </w:tc>
      </w:tr>
      <w:tr w:rsidR="00EE3B46" w:rsidRPr="00E269BA" w14:paraId="3237CBB3" w14:textId="77777777" w:rsidTr="00EE3B46">
        <w:trPr>
          <w:trHeight w:val="338"/>
        </w:trPr>
        <w:tc>
          <w:tcPr>
            <w:tcW w:w="1409" w:type="dxa"/>
            <w:vMerge/>
          </w:tcPr>
          <w:p w14:paraId="3E47F26A" w14:textId="77777777" w:rsidR="00EE3B46" w:rsidRPr="00E269BA" w:rsidRDefault="00EE3B46" w:rsidP="00E269BA">
            <w:pPr>
              <w:snapToGrid w:val="0"/>
              <w:spacing w:line="360" w:lineRule="auto"/>
              <w:rPr>
                <w:rFonts w:ascii="Book Antiqua" w:hAnsi="Book Antiqua"/>
                <w:lang w:val="en-US"/>
              </w:rPr>
            </w:pPr>
          </w:p>
        </w:tc>
        <w:tc>
          <w:tcPr>
            <w:tcW w:w="1825" w:type="dxa"/>
            <w:vMerge/>
          </w:tcPr>
          <w:p w14:paraId="692B939D" w14:textId="77777777" w:rsidR="00EE3B46" w:rsidRPr="00E269BA" w:rsidRDefault="00EE3B46" w:rsidP="00E269BA">
            <w:pPr>
              <w:snapToGrid w:val="0"/>
              <w:spacing w:line="360" w:lineRule="auto"/>
              <w:rPr>
                <w:rFonts w:ascii="Book Antiqua" w:hAnsi="Book Antiqua"/>
                <w:lang w:val="en-US"/>
              </w:rPr>
            </w:pPr>
          </w:p>
        </w:tc>
        <w:tc>
          <w:tcPr>
            <w:tcW w:w="1701" w:type="dxa"/>
            <w:vMerge w:val="restart"/>
          </w:tcPr>
          <w:p w14:paraId="47CAD656" w14:textId="693B299E"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 xml:space="preserve">F, 40 </w:t>
            </w:r>
            <w:r w:rsidR="00B77724">
              <w:rPr>
                <w:rFonts w:ascii="Book Antiqua" w:hAnsi="Book Antiqua"/>
                <w:bCs/>
                <w:iCs/>
              </w:rPr>
              <w:t>y</w:t>
            </w:r>
            <w:r w:rsidR="00B77724" w:rsidRPr="00F44ABC">
              <w:rPr>
                <w:rFonts w:ascii="Book Antiqua" w:hAnsi="Book Antiqua"/>
                <w:bCs/>
                <w:iCs/>
              </w:rPr>
              <w:t>r</w:t>
            </w:r>
          </w:p>
        </w:tc>
        <w:tc>
          <w:tcPr>
            <w:tcW w:w="992" w:type="dxa"/>
            <w:vMerge w:val="restart"/>
          </w:tcPr>
          <w:p w14:paraId="4B8D7516"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0E37F053" w14:textId="444E479F"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FNH – 5</w:t>
            </w:r>
          </w:p>
        </w:tc>
        <w:tc>
          <w:tcPr>
            <w:tcW w:w="1843" w:type="dxa"/>
          </w:tcPr>
          <w:p w14:paraId="0A2414CF" w14:textId="3FC5925D"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S6</w:t>
            </w:r>
          </w:p>
        </w:tc>
        <w:tc>
          <w:tcPr>
            <w:tcW w:w="1134" w:type="dxa"/>
            <w:vMerge w:val="restart"/>
          </w:tcPr>
          <w:p w14:paraId="253EFFE6" w14:textId="77777777" w:rsidR="00EE3B46" w:rsidRPr="00E269BA" w:rsidRDefault="00EE3B46" w:rsidP="00E269BA">
            <w:pPr>
              <w:snapToGrid w:val="0"/>
              <w:spacing w:line="360" w:lineRule="auto"/>
              <w:rPr>
                <w:rFonts w:ascii="Book Antiqua" w:hAnsi="Book Antiqua"/>
                <w:lang w:val="en-US"/>
              </w:rPr>
            </w:pPr>
            <w:r w:rsidRPr="00E269BA">
              <w:rPr>
                <w:rFonts w:ascii="Book Antiqua" w:hAnsi="Book Antiqua"/>
                <w:lang w:val="en-US"/>
              </w:rPr>
              <w:t>None</w:t>
            </w:r>
          </w:p>
        </w:tc>
        <w:tc>
          <w:tcPr>
            <w:tcW w:w="3488" w:type="dxa"/>
          </w:tcPr>
          <w:p w14:paraId="00BB7302" w14:textId="7F1BDBB8" w:rsidR="00EE3B46" w:rsidRPr="007958DA" w:rsidRDefault="00EE3B46" w:rsidP="00E269BA">
            <w:pPr>
              <w:snapToGrid w:val="0"/>
              <w:spacing w:line="360" w:lineRule="auto"/>
              <w:rPr>
                <w:rFonts w:ascii="Book Antiqua" w:hAnsi="Book Antiqua"/>
                <w:lang w:val="en-US"/>
              </w:rPr>
            </w:pPr>
            <w:r w:rsidRPr="007958DA">
              <w:rPr>
                <w:rFonts w:ascii="Book Antiqua" w:hAnsi="Book Antiqua"/>
                <w:lang w:val="en-US"/>
              </w:rPr>
              <w:t>Biopsy</w:t>
            </w:r>
          </w:p>
        </w:tc>
      </w:tr>
      <w:tr w:rsidR="00EE3B46" w:rsidRPr="00E269BA" w14:paraId="17F4E06A" w14:textId="77777777" w:rsidTr="00EE3B46">
        <w:trPr>
          <w:trHeight w:val="54"/>
        </w:trPr>
        <w:tc>
          <w:tcPr>
            <w:tcW w:w="1409" w:type="dxa"/>
            <w:vMerge/>
          </w:tcPr>
          <w:p w14:paraId="15783488" w14:textId="77777777" w:rsidR="00EE3B46" w:rsidRPr="00E269BA" w:rsidRDefault="00EE3B46" w:rsidP="00E269BA">
            <w:pPr>
              <w:snapToGrid w:val="0"/>
              <w:spacing w:line="360" w:lineRule="auto"/>
              <w:rPr>
                <w:rFonts w:ascii="Book Antiqua" w:hAnsi="Book Antiqua"/>
              </w:rPr>
            </w:pPr>
          </w:p>
        </w:tc>
        <w:tc>
          <w:tcPr>
            <w:tcW w:w="1825" w:type="dxa"/>
            <w:vMerge/>
          </w:tcPr>
          <w:p w14:paraId="3F840326" w14:textId="77777777" w:rsidR="00EE3B46" w:rsidRPr="00E269BA" w:rsidRDefault="00EE3B46" w:rsidP="00E269BA">
            <w:pPr>
              <w:snapToGrid w:val="0"/>
              <w:spacing w:line="360" w:lineRule="auto"/>
              <w:rPr>
                <w:rFonts w:ascii="Book Antiqua" w:hAnsi="Book Antiqua"/>
              </w:rPr>
            </w:pPr>
          </w:p>
        </w:tc>
        <w:tc>
          <w:tcPr>
            <w:tcW w:w="1701" w:type="dxa"/>
            <w:vMerge/>
          </w:tcPr>
          <w:p w14:paraId="4679960E" w14:textId="77777777" w:rsidR="00EE3B46" w:rsidRPr="00E269BA" w:rsidRDefault="00EE3B46" w:rsidP="00E269BA">
            <w:pPr>
              <w:snapToGrid w:val="0"/>
              <w:spacing w:line="360" w:lineRule="auto"/>
              <w:rPr>
                <w:rFonts w:ascii="Book Antiqua" w:hAnsi="Book Antiqua"/>
              </w:rPr>
            </w:pPr>
          </w:p>
        </w:tc>
        <w:tc>
          <w:tcPr>
            <w:tcW w:w="992" w:type="dxa"/>
            <w:vMerge/>
          </w:tcPr>
          <w:p w14:paraId="417E7B57" w14:textId="77777777" w:rsidR="00EE3B46" w:rsidRPr="00E269BA" w:rsidRDefault="00EE3B46" w:rsidP="00E269BA">
            <w:pPr>
              <w:snapToGrid w:val="0"/>
              <w:spacing w:line="360" w:lineRule="auto"/>
              <w:rPr>
                <w:rFonts w:ascii="Book Antiqua" w:hAnsi="Book Antiqua"/>
              </w:rPr>
            </w:pPr>
          </w:p>
        </w:tc>
        <w:tc>
          <w:tcPr>
            <w:tcW w:w="2693" w:type="dxa"/>
          </w:tcPr>
          <w:p w14:paraId="2C4E93CB" w14:textId="20F8E7DE" w:rsidR="00EE3B46" w:rsidRPr="00EE3B46" w:rsidRDefault="00EE3B46" w:rsidP="00E269BA">
            <w:pPr>
              <w:snapToGrid w:val="0"/>
              <w:spacing w:line="360" w:lineRule="auto"/>
              <w:rPr>
                <w:rFonts w:ascii="Book Antiqua" w:hAnsi="Book Antiqua"/>
                <w:lang w:val="en-US"/>
              </w:rPr>
            </w:pPr>
            <w:r w:rsidRPr="00E269BA">
              <w:rPr>
                <w:rFonts w:ascii="Book Antiqua" w:hAnsi="Book Antiqua"/>
                <w:lang w:val="en-US"/>
              </w:rPr>
              <w:t xml:space="preserve">FNH </w:t>
            </w:r>
            <w:r w:rsidR="004170E4" w:rsidRPr="00E269BA">
              <w:rPr>
                <w:rFonts w:ascii="Book Antiqua" w:hAnsi="Book Antiqua"/>
                <w:lang w:val="en-US"/>
              </w:rPr>
              <w:t>–</w:t>
            </w:r>
            <w:r w:rsidRPr="00E269BA">
              <w:rPr>
                <w:rFonts w:ascii="Book Antiqua" w:hAnsi="Book Antiqua"/>
                <w:lang w:val="en-US"/>
              </w:rPr>
              <w:t xml:space="preserve"> 4</w:t>
            </w:r>
          </w:p>
        </w:tc>
        <w:tc>
          <w:tcPr>
            <w:tcW w:w="1843" w:type="dxa"/>
          </w:tcPr>
          <w:p w14:paraId="5D88AEC2" w14:textId="2475A628" w:rsidR="00EE3B46" w:rsidRPr="00EE3B46" w:rsidRDefault="00EE3B46" w:rsidP="00E269BA">
            <w:pPr>
              <w:snapToGrid w:val="0"/>
              <w:spacing w:line="360" w:lineRule="auto"/>
              <w:rPr>
                <w:rFonts w:ascii="Book Antiqua" w:hAnsi="Book Antiqua"/>
                <w:lang w:val="en-US"/>
              </w:rPr>
            </w:pPr>
            <w:r w:rsidRPr="00E269BA">
              <w:rPr>
                <w:rFonts w:ascii="Book Antiqua" w:hAnsi="Book Antiqua"/>
                <w:lang w:val="en-US"/>
              </w:rPr>
              <w:t>S7</w:t>
            </w:r>
          </w:p>
        </w:tc>
        <w:tc>
          <w:tcPr>
            <w:tcW w:w="1134" w:type="dxa"/>
            <w:vMerge/>
          </w:tcPr>
          <w:p w14:paraId="5FA52469" w14:textId="77777777" w:rsidR="00EE3B46" w:rsidRPr="00E269BA" w:rsidRDefault="00EE3B46" w:rsidP="00E269BA">
            <w:pPr>
              <w:snapToGrid w:val="0"/>
              <w:spacing w:line="360" w:lineRule="auto"/>
              <w:rPr>
                <w:rFonts w:ascii="Book Antiqua" w:hAnsi="Book Antiqua"/>
              </w:rPr>
            </w:pPr>
          </w:p>
        </w:tc>
        <w:tc>
          <w:tcPr>
            <w:tcW w:w="3488" w:type="dxa"/>
          </w:tcPr>
          <w:p w14:paraId="5D72CB7A" w14:textId="44E06CD6" w:rsidR="00EE3B46" w:rsidRPr="007958DA" w:rsidRDefault="00EE3B46" w:rsidP="00E269BA">
            <w:pPr>
              <w:snapToGrid w:val="0"/>
              <w:spacing w:line="360" w:lineRule="auto"/>
              <w:rPr>
                <w:rFonts w:ascii="Book Antiqua" w:hAnsi="Book Antiqua"/>
              </w:rPr>
            </w:pPr>
            <w:r w:rsidRPr="007958DA">
              <w:rPr>
                <w:rFonts w:ascii="Book Antiqua" w:hAnsi="Book Antiqua"/>
                <w:lang w:val="en-US"/>
              </w:rPr>
              <w:t>Biopsy</w:t>
            </w:r>
          </w:p>
        </w:tc>
      </w:tr>
      <w:tr w:rsidR="00EE3B46" w:rsidRPr="00E269BA" w14:paraId="0CFA85B6" w14:textId="77777777" w:rsidTr="00EE3B46">
        <w:trPr>
          <w:trHeight w:val="415"/>
        </w:trPr>
        <w:tc>
          <w:tcPr>
            <w:tcW w:w="1409" w:type="dxa"/>
            <w:vMerge/>
          </w:tcPr>
          <w:p w14:paraId="59EE530A" w14:textId="77777777" w:rsidR="00EE3B46" w:rsidRPr="00E269BA" w:rsidRDefault="00EE3B46" w:rsidP="00E269BA">
            <w:pPr>
              <w:snapToGrid w:val="0"/>
              <w:spacing w:line="360" w:lineRule="auto"/>
              <w:rPr>
                <w:rFonts w:ascii="Book Antiqua" w:hAnsi="Book Antiqua"/>
              </w:rPr>
            </w:pPr>
          </w:p>
        </w:tc>
        <w:tc>
          <w:tcPr>
            <w:tcW w:w="1825" w:type="dxa"/>
            <w:vMerge/>
          </w:tcPr>
          <w:p w14:paraId="26F484D2" w14:textId="77777777" w:rsidR="00EE3B46" w:rsidRPr="00E269BA" w:rsidRDefault="00EE3B46" w:rsidP="00E269BA">
            <w:pPr>
              <w:snapToGrid w:val="0"/>
              <w:spacing w:line="360" w:lineRule="auto"/>
              <w:rPr>
                <w:rFonts w:ascii="Book Antiqua" w:hAnsi="Book Antiqua"/>
              </w:rPr>
            </w:pPr>
          </w:p>
        </w:tc>
        <w:tc>
          <w:tcPr>
            <w:tcW w:w="1701" w:type="dxa"/>
            <w:vMerge/>
          </w:tcPr>
          <w:p w14:paraId="0D982C22" w14:textId="77777777" w:rsidR="00EE3B46" w:rsidRPr="00E269BA" w:rsidRDefault="00EE3B46" w:rsidP="00E269BA">
            <w:pPr>
              <w:snapToGrid w:val="0"/>
              <w:spacing w:line="360" w:lineRule="auto"/>
              <w:rPr>
                <w:rFonts w:ascii="Book Antiqua" w:hAnsi="Book Antiqua"/>
              </w:rPr>
            </w:pPr>
          </w:p>
        </w:tc>
        <w:tc>
          <w:tcPr>
            <w:tcW w:w="992" w:type="dxa"/>
            <w:vMerge/>
          </w:tcPr>
          <w:p w14:paraId="21E1BE8A" w14:textId="77777777" w:rsidR="00EE3B46" w:rsidRPr="00E269BA" w:rsidRDefault="00EE3B46" w:rsidP="00E269BA">
            <w:pPr>
              <w:snapToGrid w:val="0"/>
              <w:spacing w:line="360" w:lineRule="auto"/>
              <w:rPr>
                <w:rFonts w:ascii="Book Antiqua" w:hAnsi="Book Antiqua"/>
              </w:rPr>
            </w:pPr>
          </w:p>
        </w:tc>
        <w:tc>
          <w:tcPr>
            <w:tcW w:w="2693" w:type="dxa"/>
          </w:tcPr>
          <w:p w14:paraId="6C5771B9" w14:textId="4F7592CD" w:rsidR="00EE3B46" w:rsidRPr="00E269BA" w:rsidRDefault="00EE3B46" w:rsidP="00E269BA">
            <w:pPr>
              <w:snapToGrid w:val="0"/>
              <w:spacing w:line="360" w:lineRule="auto"/>
              <w:rPr>
                <w:rFonts w:ascii="Book Antiqua" w:hAnsi="Book Antiqua"/>
              </w:rPr>
            </w:pPr>
            <w:r w:rsidRPr="00E269BA">
              <w:rPr>
                <w:rFonts w:ascii="Book Antiqua" w:hAnsi="Book Antiqua"/>
                <w:lang w:val="en-US"/>
              </w:rPr>
              <w:t xml:space="preserve">NA </w:t>
            </w:r>
            <w:r w:rsidR="004170E4" w:rsidRPr="00E269BA">
              <w:rPr>
                <w:rFonts w:ascii="Book Antiqua" w:hAnsi="Book Antiqua"/>
                <w:lang w:val="en-US"/>
              </w:rPr>
              <w:t>–</w:t>
            </w:r>
            <w:r w:rsidRPr="00E269BA">
              <w:rPr>
                <w:rFonts w:ascii="Book Antiqua" w:hAnsi="Book Antiqua"/>
                <w:lang w:val="en-US"/>
              </w:rPr>
              <w:t xml:space="preserve"> 3</w:t>
            </w:r>
          </w:p>
        </w:tc>
        <w:tc>
          <w:tcPr>
            <w:tcW w:w="1843" w:type="dxa"/>
          </w:tcPr>
          <w:p w14:paraId="71B2ABE2" w14:textId="6E22DE3B" w:rsidR="00EE3B46" w:rsidRPr="00E269BA" w:rsidRDefault="00EE3B46" w:rsidP="00E269BA">
            <w:pPr>
              <w:snapToGrid w:val="0"/>
              <w:spacing w:line="360" w:lineRule="auto"/>
              <w:rPr>
                <w:rFonts w:ascii="Book Antiqua" w:hAnsi="Book Antiqua"/>
              </w:rPr>
            </w:pPr>
            <w:r w:rsidRPr="00E269BA">
              <w:rPr>
                <w:rFonts w:ascii="Book Antiqua" w:hAnsi="Book Antiqua"/>
                <w:lang w:val="en-US"/>
              </w:rPr>
              <w:t>Left lobe</w:t>
            </w:r>
          </w:p>
        </w:tc>
        <w:tc>
          <w:tcPr>
            <w:tcW w:w="1134" w:type="dxa"/>
            <w:vMerge/>
          </w:tcPr>
          <w:p w14:paraId="6E78E9AC" w14:textId="77777777" w:rsidR="00EE3B46" w:rsidRPr="00E269BA" w:rsidRDefault="00EE3B46" w:rsidP="00E269BA">
            <w:pPr>
              <w:snapToGrid w:val="0"/>
              <w:spacing w:line="360" w:lineRule="auto"/>
              <w:rPr>
                <w:rFonts w:ascii="Book Antiqua" w:hAnsi="Book Antiqua"/>
              </w:rPr>
            </w:pPr>
          </w:p>
        </w:tc>
        <w:tc>
          <w:tcPr>
            <w:tcW w:w="3488" w:type="dxa"/>
          </w:tcPr>
          <w:p w14:paraId="2FA94CF8" w14:textId="575FCD90" w:rsidR="00EE3B46" w:rsidRPr="007958DA" w:rsidRDefault="00EE3B46" w:rsidP="00E269BA">
            <w:pPr>
              <w:snapToGrid w:val="0"/>
              <w:spacing w:line="360" w:lineRule="auto"/>
              <w:rPr>
                <w:rFonts w:ascii="Book Antiqua" w:hAnsi="Book Antiqua"/>
              </w:rPr>
            </w:pPr>
            <w:r w:rsidRPr="007958DA">
              <w:rPr>
                <w:rFonts w:ascii="Book Antiqua" w:hAnsi="Book Antiqua"/>
                <w:lang w:val="en-US"/>
              </w:rPr>
              <w:t>Lt LH</w:t>
            </w:r>
          </w:p>
        </w:tc>
      </w:tr>
      <w:tr w:rsidR="00EE3B46" w:rsidRPr="00E269BA" w14:paraId="2753F6D1" w14:textId="77777777" w:rsidTr="00EE3B46">
        <w:trPr>
          <w:trHeight w:val="558"/>
        </w:trPr>
        <w:tc>
          <w:tcPr>
            <w:tcW w:w="1409" w:type="dxa"/>
            <w:vMerge/>
          </w:tcPr>
          <w:p w14:paraId="79625D24" w14:textId="77777777" w:rsidR="00EE3B46" w:rsidRPr="00E269BA" w:rsidRDefault="00EE3B46" w:rsidP="00EE3B46">
            <w:pPr>
              <w:snapToGrid w:val="0"/>
              <w:spacing w:line="360" w:lineRule="auto"/>
              <w:rPr>
                <w:rFonts w:ascii="Book Antiqua" w:hAnsi="Book Antiqua"/>
              </w:rPr>
            </w:pPr>
          </w:p>
        </w:tc>
        <w:tc>
          <w:tcPr>
            <w:tcW w:w="1825" w:type="dxa"/>
            <w:vMerge/>
          </w:tcPr>
          <w:p w14:paraId="4D9C20DE" w14:textId="77777777" w:rsidR="00EE3B46" w:rsidRPr="00E269BA" w:rsidRDefault="00EE3B46" w:rsidP="00EE3B46">
            <w:pPr>
              <w:snapToGrid w:val="0"/>
              <w:spacing w:line="360" w:lineRule="auto"/>
              <w:rPr>
                <w:rFonts w:ascii="Book Antiqua" w:hAnsi="Book Antiqua"/>
              </w:rPr>
            </w:pPr>
          </w:p>
        </w:tc>
        <w:tc>
          <w:tcPr>
            <w:tcW w:w="1701" w:type="dxa"/>
            <w:vMerge/>
          </w:tcPr>
          <w:p w14:paraId="79A5C8F9" w14:textId="77777777" w:rsidR="00EE3B46" w:rsidRPr="00E269BA" w:rsidRDefault="00EE3B46" w:rsidP="00EE3B46">
            <w:pPr>
              <w:snapToGrid w:val="0"/>
              <w:spacing w:line="360" w:lineRule="auto"/>
              <w:rPr>
                <w:rFonts w:ascii="Book Antiqua" w:hAnsi="Book Antiqua"/>
              </w:rPr>
            </w:pPr>
          </w:p>
        </w:tc>
        <w:tc>
          <w:tcPr>
            <w:tcW w:w="992" w:type="dxa"/>
            <w:vMerge/>
          </w:tcPr>
          <w:p w14:paraId="681C00F9" w14:textId="77777777" w:rsidR="00EE3B46" w:rsidRPr="00E269BA" w:rsidRDefault="00EE3B46" w:rsidP="00EE3B46">
            <w:pPr>
              <w:snapToGrid w:val="0"/>
              <w:spacing w:line="360" w:lineRule="auto"/>
              <w:rPr>
                <w:rFonts w:ascii="Book Antiqua" w:hAnsi="Book Antiqua"/>
              </w:rPr>
            </w:pPr>
          </w:p>
        </w:tc>
        <w:tc>
          <w:tcPr>
            <w:tcW w:w="2693" w:type="dxa"/>
          </w:tcPr>
          <w:p w14:paraId="155E4EDD" w14:textId="419958E5" w:rsidR="00EE3B46" w:rsidRPr="00E269BA" w:rsidRDefault="00EE3B46" w:rsidP="00EE3B46">
            <w:pPr>
              <w:snapToGrid w:val="0"/>
              <w:spacing w:line="360" w:lineRule="auto"/>
              <w:rPr>
                <w:rFonts w:ascii="Book Antiqua" w:hAnsi="Book Antiqua"/>
              </w:rPr>
            </w:pPr>
            <w:r w:rsidRPr="00E269BA">
              <w:rPr>
                <w:rFonts w:ascii="Book Antiqua" w:hAnsi="Book Antiqua"/>
                <w:lang w:val="en-US"/>
              </w:rPr>
              <w:t>HA – 3</w:t>
            </w:r>
          </w:p>
        </w:tc>
        <w:tc>
          <w:tcPr>
            <w:tcW w:w="1843" w:type="dxa"/>
          </w:tcPr>
          <w:p w14:paraId="5E04382B" w14:textId="32F41CF6" w:rsidR="00EE3B46" w:rsidRPr="00E269BA" w:rsidRDefault="00EE3B46" w:rsidP="00EE3B46">
            <w:pPr>
              <w:snapToGrid w:val="0"/>
              <w:spacing w:line="360" w:lineRule="auto"/>
              <w:rPr>
                <w:rFonts w:ascii="Book Antiqua" w:hAnsi="Book Antiqua"/>
              </w:rPr>
            </w:pPr>
            <w:r w:rsidRPr="00E269BA">
              <w:rPr>
                <w:rFonts w:ascii="Book Antiqua" w:hAnsi="Book Antiqua"/>
                <w:lang w:val="en-US"/>
              </w:rPr>
              <w:t>Left lobe</w:t>
            </w:r>
          </w:p>
        </w:tc>
        <w:tc>
          <w:tcPr>
            <w:tcW w:w="1134" w:type="dxa"/>
          </w:tcPr>
          <w:p w14:paraId="62EBB930" w14:textId="77777777" w:rsidR="00EE3B46" w:rsidRPr="00E269BA" w:rsidRDefault="00EE3B46" w:rsidP="00EE3B46">
            <w:pPr>
              <w:snapToGrid w:val="0"/>
              <w:spacing w:line="360" w:lineRule="auto"/>
              <w:rPr>
                <w:rFonts w:ascii="Book Antiqua" w:hAnsi="Book Antiqua"/>
              </w:rPr>
            </w:pPr>
          </w:p>
        </w:tc>
        <w:tc>
          <w:tcPr>
            <w:tcW w:w="3488" w:type="dxa"/>
          </w:tcPr>
          <w:p w14:paraId="082C520A" w14:textId="115DEEDF" w:rsidR="00EE3B46" w:rsidRPr="007958DA" w:rsidRDefault="00EE3B46" w:rsidP="00EE3B46">
            <w:pPr>
              <w:snapToGrid w:val="0"/>
              <w:spacing w:line="360" w:lineRule="auto"/>
              <w:rPr>
                <w:rFonts w:ascii="Book Antiqua" w:hAnsi="Book Antiqua"/>
              </w:rPr>
            </w:pPr>
            <w:r w:rsidRPr="007958DA">
              <w:rPr>
                <w:rFonts w:ascii="Book Antiqua" w:hAnsi="Book Antiqua"/>
                <w:lang w:val="en-US"/>
              </w:rPr>
              <w:t>Lt LH</w:t>
            </w:r>
          </w:p>
        </w:tc>
      </w:tr>
      <w:tr w:rsidR="00EE3B46" w:rsidRPr="00E269BA" w14:paraId="297AB6BE" w14:textId="77777777" w:rsidTr="00EE3B46">
        <w:trPr>
          <w:trHeight w:val="902"/>
        </w:trPr>
        <w:tc>
          <w:tcPr>
            <w:tcW w:w="1409" w:type="dxa"/>
            <w:vMerge/>
          </w:tcPr>
          <w:p w14:paraId="218E5FCE" w14:textId="77777777" w:rsidR="00EE3B46" w:rsidRPr="00E269BA" w:rsidRDefault="00EE3B46" w:rsidP="00EE3B46">
            <w:pPr>
              <w:snapToGrid w:val="0"/>
              <w:spacing w:line="360" w:lineRule="auto"/>
              <w:rPr>
                <w:rFonts w:ascii="Book Antiqua" w:hAnsi="Book Antiqua"/>
                <w:lang w:val="en-US"/>
              </w:rPr>
            </w:pPr>
          </w:p>
        </w:tc>
        <w:tc>
          <w:tcPr>
            <w:tcW w:w="1825" w:type="dxa"/>
            <w:vMerge/>
          </w:tcPr>
          <w:p w14:paraId="6DFE35A4" w14:textId="77777777" w:rsidR="00EE3B46" w:rsidRPr="00E269BA" w:rsidRDefault="00EE3B46" w:rsidP="00EE3B46">
            <w:pPr>
              <w:snapToGrid w:val="0"/>
              <w:spacing w:line="360" w:lineRule="auto"/>
              <w:rPr>
                <w:rFonts w:ascii="Book Antiqua" w:hAnsi="Book Antiqua"/>
                <w:lang w:val="en-US"/>
              </w:rPr>
            </w:pPr>
          </w:p>
        </w:tc>
        <w:tc>
          <w:tcPr>
            <w:tcW w:w="1701" w:type="dxa"/>
          </w:tcPr>
          <w:p w14:paraId="4C5CC7EE" w14:textId="4A9E097B"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 xml:space="preserve">F, 38 </w:t>
            </w:r>
            <w:r w:rsidR="00B77724">
              <w:rPr>
                <w:rFonts w:ascii="Book Antiqua" w:hAnsi="Book Antiqua"/>
                <w:bCs/>
                <w:iCs/>
              </w:rPr>
              <w:t>y</w:t>
            </w:r>
            <w:r w:rsidR="00B77724" w:rsidRPr="00F44ABC">
              <w:rPr>
                <w:rFonts w:ascii="Book Antiqua" w:hAnsi="Book Antiqua"/>
                <w:bCs/>
                <w:iCs/>
              </w:rPr>
              <w:t>r</w:t>
            </w:r>
          </w:p>
        </w:tc>
        <w:tc>
          <w:tcPr>
            <w:tcW w:w="992" w:type="dxa"/>
          </w:tcPr>
          <w:p w14:paraId="1E6ED48C"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1CDCC598" w14:textId="10A6CFBF"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 xml:space="preserve">HA surrounded by FNH </w:t>
            </w:r>
            <w:r w:rsidR="004170E4" w:rsidRPr="00E269BA">
              <w:rPr>
                <w:rFonts w:ascii="Book Antiqua" w:hAnsi="Book Antiqua"/>
                <w:lang w:val="en-US"/>
              </w:rPr>
              <w:t>–</w:t>
            </w:r>
            <w:r w:rsidRPr="00E269BA">
              <w:rPr>
                <w:rFonts w:ascii="Book Antiqua" w:hAnsi="Book Antiqua"/>
                <w:lang w:val="en-US"/>
              </w:rPr>
              <w:t>13</w:t>
            </w:r>
          </w:p>
        </w:tc>
        <w:tc>
          <w:tcPr>
            <w:tcW w:w="1843" w:type="dxa"/>
          </w:tcPr>
          <w:p w14:paraId="5C951DAD"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Right lobe</w:t>
            </w:r>
          </w:p>
        </w:tc>
        <w:tc>
          <w:tcPr>
            <w:tcW w:w="1134" w:type="dxa"/>
          </w:tcPr>
          <w:p w14:paraId="5FA05E4C"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None</w:t>
            </w:r>
          </w:p>
        </w:tc>
        <w:tc>
          <w:tcPr>
            <w:tcW w:w="3488" w:type="dxa"/>
          </w:tcPr>
          <w:p w14:paraId="264E6B65"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Lt RH</w:t>
            </w:r>
          </w:p>
        </w:tc>
      </w:tr>
      <w:tr w:rsidR="00EE3B46" w:rsidRPr="00E269BA" w14:paraId="26696F61" w14:textId="77777777" w:rsidTr="00EE3B46">
        <w:trPr>
          <w:trHeight w:val="404"/>
        </w:trPr>
        <w:tc>
          <w:tcPr>
            <w:tcW w:w="1409" w:type="dxa"/>
            <w:vMerge/>
          </w:tcPr>
          <w:p w14:paraId="63C16193" w14:textId="77777777" w:rsidR="00EE3B46" w:rsidRPr="00E269BA" w:rsidRDefault="00EE3B46" w:rsidP="00EE3B46">
            <w:pPr>
              <w:snapToGrid w:val="0"/>
              <w:spacing w:line="360" w:lineRule="auto"/>
              <w:rPr>
                <w:rFonts w:ascii="Book Antiqua" w:hAnsi="Book Antiqua"/>
                <w:lang w:val="en-US"/>
              </w:rPr>
            </w:pPr>
          </w:p>
        </w:tc>
        <w:tc>
          <w:tcPr>
            <w:tcW w:w="1825" w:type="dxa"/>
            <w:vMerge/>
          </w:tcPr>
          <w:p w14:paraId="0CC93A58" w14:textId="77777777" w:rsidR="00EE3B46" w:rsidRPr="00E269BA" w:rsidRDefault="00EE3B46" w:rsidP="00EE3B46">
            <w:pPr>
              <w:snapToGrid w:val="0"/>
              <w:spacing w:line="360" w:lineRule="auto"/>
              <w:rPr>
                <w:rFonts w:ascii="Book Antiqua" w:hAnsi="Book Antiqua"/>
                <w:lang w:val="en-US"/>
              </w:rPr>
            </w:pPr>
          </w:p>
        </w:tc>
        <w:tc>
          <w:tcPr>
            <w:tcW w:w="1701" w:type="dxa"/>
            <w:vMerge w:val="restart"/>
          </w:tcPr>
          <w:p w14:paraId="1ECFF1B3" w14:textId="169FC00F"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 xml:space="preserve">F, 29 </w:t>
            </w:r>
            <w:r w:rsidR="00B77724">
              <w:rPr>
                <w:rFonts w:ascii="Book Antiqua" w:hAnsi="Book Antiqua"/>
                <w:bCs/>
                <w:iCs/>
              </w:rPr>
              <w:t>y</w:t>
            </w:r>
            <w:r w:rsidR="00B77724" w:rsidRPr="00F44ABC">
              <w:rPr>
                <w:rFonts w:ascii="Book Antiqua" w:hAnsi="Book Antiqua"/>
                <w:bCs/>
                <w:iCs/>
              </w:rPr>
              <w:t>r</w:t>
            </w:r>
          </w:p>
        </w:tc>
        <w:tc>
          <w:tcPr>
            <w:tcW w:w="992" w:type="dxa"/>
            <w:vMerge w:val="restart"/>
          </w:tcPr>
          <w:p w14:paraId="2A782E8E"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680C6CB0" w14:textId="45594A45" w:rsidR="00EE3B46" w:rsidRPr="00E269BA" w:rsidRDefault="00EE3B46" w:rsidP="00EE3B46">
            <w:pPr>
              <w:snapToGrid w:val="0"/>
              <w:spacing w:line="360" w:lineRule="auto"/>
              <w:rPr>
                <w:rFonts w:ascii="Book Antiqua" w:hAnsi="Book Antiqua"/>
                <w:lang w:val="it-CH"/>
              </w:rPr>
            </w:pPr>
            <w:r w:rsidRPr="00E269BA">
              <w:rPr>
                <w:rFonts w:ascii="Book Antiqua" w:hAnsi="Book Antiqua"/>
                <w:lang w:val="it-CH"/>
              </w:rPr>
              <w:t xml:space="preserve">HA </w:t>
            </w:r>
            <w:r w:rsidR="004170E4" w:rsidRPr="00E269BA">
              <w:rPr>
                <w:rFonts w:ascii="Book Antiqua" w:hAnsi="Book Antiqua"/>
                <w:lang w:val="en-US"/>
              </w:rPr>
              <w:t>–</w:t>
            </w:r>
            <w:r w:rsidRPr="00E269BA">
              <w:rPr>
                <w:rFonts w:ascii="Book Antiqua" w:hAnsi="Book Antiqua"/>
                <w:lang w:val="it-CH"/>
              </w:rPr>
              <w:t xml:space="preserve"> 5 </w:t>
            </w:r>
            <w:r w:rsidR="00014E9D" w:rsidRPr="00276E00">
              <w:rPr>
                <w:rFonts w:ascii="Book Antiqua" w:hAnsi="Book Antiqua" w:cs="Times New Roman"/>
                <w:lang w:val="pl-PL"/>
              </w:rPr>
              <w:t>×</w:t>
            </w:r>
            <w:r w:rsidRPr="00E269BA">
              <w:rPr>
                <w:rFonts w:ascii="Book Antiqua" w:hAnsi="Book Antiqua"/>
                <w:lang w:val="it-CH"/>
              </w:rPr>
              <w:t xml:space="preserve"> 1</w:t>
            </w:r>
          </w:p>
        </w:tc>
        <w:tc>
          <w:tcPr>
            <w:tcW w:w="1843" w:type="dxa"/>
          </w:tcPr>
          <w:p w14:paraId="3DA4D639" w14:textId="2EBCF08F"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S1 (bleeding), S2,</w:t>
            </w:r>
            <w:r w:rsidR="004170E4">
              <w:rPr>
                <w:rFonts w:ascii="Book Antiqua" w:hAnsi="Book Antiqua"/>
                <w:lang w:val="en-US"/>
              </w:rPr>
              <w:t xml:space="preserve"> </w:t>
            </w:r>
            <w:r w:rsidRPr="00E269BA">
              <w:rPr>
                <w:rFonts w:ascii="Book Antiqua" w:hAnsi="Book Antiqua"/>
                <w:lang w:val="en-US"/>
              </w:rPr>
              <w:t>3,</w:t>
            </w:r>
            <w:r w:rsidR="004170E4">
              <w:rPr>
                <w:rFonts w:ascii="Book Antiqua" w:hAnsi="Book Antiqua"/>
                <w:lang w:val="en-US"/>
              </w:rPr>
              <w:t xml:space="preserve"> </w:t>
            </w:r>
            <w:r w:rsidRPr="00E269BA">
              <w:rPr>
                <w:rFonts w:ascii="Book Antiqua" w:hAnsi="Book Antiqua"/>
                <w:lang w:val="en-US"/>
              </w:rPr>
              <w:t>7,</w:t>
            </w:r>
            <w:r w:rsidR="004170E4">
              <w:rPr>
                <w:rFonts w:ascii="Book Antiqua" w:hAnsi="Book Antiqua"/>
                <w:lang w:val="en-US"/>
              </w:rPr>
              <w:t xml:space="preserve"> </w:t>
            </w:r>
            <w:r w:rsidRPr="00E269BA">
              <w:rPr>
                <w:rFonts w:ascii="Book Antiqua" w:hAnsi="Book Antiqua"/>
                <w:lang w:val="en-US"/>
              </w:rPr>
              <w:t>8</w:t>
            </w:r>
          </w:p>
        </w:tc>
        <w:tc>
          <w:tcPr>
            <w:tcW w:w="1134" w:type="dxa"/>
            <w:vMerge w:val="restart"/>
          </w:tcPr>
          <w:p w14:paraId="77BB18A7"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Abdominal pain + shock</w:t>
            </w:r>
          </w:p>
        </w:tc>
        <w:tc>
          <w:tcPr>
            <w:tcW w:w="3488" w:type="dxa"/>
            <w:vMerge w:val="restart"/>
          </w:tcPr>
          <w:p w14:paraId="5FADB79A"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Lt LH + S1</w:t>
            </w:r>
          </w:p>
        </w:tc>
      </w:tr>
      <w:tr w:rsidR="00EE3B46" w:rsidRPr="00E269BA" w14:paraId="110D7387" w14:textId="77777777" w:rsidTr="00EE3B46">
        <w:trPr>
          <w:trHeight w:val="435"/>
        </w:trPr>
        <w:tc>
          <w:tcPr>
            <w:tcW w:w="1409" w:type="dxa"/>
            <w:vMerge/>
          </w:tcPr>
          <w:p w14:paraId="37BA645D" w14:textId="77777777" w:rsidR="00EE3B46" w:rsidRPr="00E269BA" w:rsidRDefault="00EE3B46" w:rsidP="00EE3B46">
            <w:pPr>
              <w:snapToGrid w:val="0"/>
              <w:spacing w:line="360" w:lineRule="auto"/>
              <w:rPr>
                <w:rFonts w:ascii="Book Antiqua" w:hAnsi="Book Antiqua"/>
              </w:rPr>
            </w:pPr>
          </w:p>
        </w:tc>
        <w:tc>
          <w:tcPr>
            <w:tcW w:w="1825" w:type="dxa"/>
            <w:vMerge/>
          </w:tcPr>
          <w:p w14:paraId="04A90547" w14:textId="77777777" w:rsidR="00EE3B46" w:rsidRPr="00E269BA" w:rsidRDefault="00EE3B46" w:rsidP="00EE3B46">
            <w:pPr>
              <w:snapToGrid w:val="0"/>
              <w:spacing w:line="360" w:lineRule="auto"/>
              <w:rPr>
                <w:rFonts w:ascii="Book Antiqua" w:hAnsi="Book Antiqua"/>
              </w:rPr>
            </w:pPr>
          </w:p>
        </w:tc>
        <w:tc>
          <w:tcPr>
            <w:tcW w:w="1701" w:type="dxa"/>
            <w:vMerge/>
          </w:tcPr>
          <w:p w14:paraId="633C1ED3" w14:textId="77777777" w:rsidR="00EE3B46" w:rsidRPr="00E269BA" w:rsidRDefault="00EE3B46" w:rsidP="00EE3B46">
            <w:pPr>
              <w:snapToGrid w:val="0"/>
              <w:spacing w:line="360" w:lineRule="auto"/>
              <w:rPr>
                <w:rFonts w:ascii="Book Antiqua" w:hAnsi="Book Antiqua"/>
              </w:rPr>
            </w:pPr>
          </w:p>
        </w:tc>
        <w:tc>
          <w:tcPr>
            <w:tcW w:w="992" w:type="dxa"/>
            <w:vMerge/>
          </w:tcPr>
          <w:p w14:paraId="14778109" w14:textId="77777777" w:rsidR="00EE3B46" w:rsidRPr="00E269BA" w:rsidRDefault="00EE3B46" w:rsidP="00EE3B46">
            <w:pPr>
              <w:snapToGrid w:val="0"/>
              <w:spacing w:line="360" w:lineRule="auto"/>
              <w:rPr>
                <w:rFonts w:ascii="Book Antiqua" w:hAnsi="Book Antiqua"/>
              </w:rPr>
            </w:pPr>
          </w:p>
        </w:tc>
        <w:tc>
          <w:tcPr>
            <w:tcW w:w="2693" w:type="dxa"/>
          </w:tcPr>
          <w:p w14:paraId="479DFDD3" w14:textId="77777777" w:rsidR="00EE3B46" w:rsidRPr="00E269BA" w:rsidRDefault="00EE3B46" w:rsidP="00EE3B46">
            <w:pPr>
              <w:snapToGrid w:val="0"/>
              <w:spacing w:line="360" w:lineRule="auto"/>
              <w:rPr>
                <w:rFonts w:ascii="Book Antiqua" w:hAnsi="Book Antiqua"/>
                <w:lang w:val="it-CH"/>
              </w:rPr>
            </w:pPr>
            <w:r w:rsidRPr="00E269BA">
              <w:rPr>
                <w:rFonts w:ascii="Book Antiqua" w:hAnsi="Book Antiqua"/>
                <w:lang w:val="it-CH"/>
              </w:rPr>
              <w:t>FNH – 1</w:t>
            </w:r>
          </w:p>
        </w:tc>
        <w:tc>
          <w:tcPr>
            <w:tcW w:w="1843" w:type="dxa"/>
          </w:tcPr>
          <w:p w14:paraId="131F7367" w14:textId="77777777" w:rsidR="00EE3B46" w:rsidRPr="00E269BA" w:rsidRDefault="00EE3B46" w:rsidP="00EE3B46">
            <w:pPr>
              <w:snapToGrid w:val="0"/>
              <w:spacing w:line="360" w:lineRule="auto"/>
              <w:rPr>
                <w:rFonts w:ascii="Book Antiqua" w:hAnsi="Book Antiqua"/>
              </w:rPr>
            </w:pPr>
            <w:r w:rsidRPr="00E269BA">
              <w:rPr>
                <w:rFonts w:ascii="Book Antiqua" w:hAnsi="Book Antiqua"/>
                <w:lang w:val="en-US"/>
              </w:rPr>
              <w:t>S6</w:t>
            </w:r>
          </w:p>
        </w:tc>
        <w:tc>
          <w:tcPr>
            <w:tcW w:w="1134" w:type="dxa"/>
            <w:vMerge/>
          </w:tcPr>
          <w:p w14:paraId="389AF18A" w14:textId="77777777" w:rsidR="00EE3B46" w:rsidRPr="00E269BA" w:rsidRDefault="00EE3B46" w:rsidP="00EE3B46">
            <w:pPr>
              <w:snapToGrid w:val="0"/>
              <w:spacing w:line="360" w:lineRule="auto"/>
              <w:rPr>
                <w:rFonts w:ascii="Book Antiqua" w:hAnsi="Book Antiqua"/>
              </w:rPr>
            </w:pPr>
          </w:p>
        </w:tc>
        <w:tc>
          <w:tcPr>
            <w:tcW w:w="3488" w:type="dxa"/>
            <w:vMerge/>
          </w:tcPr>
          <w:p w14:paraId="2B30FAAC" w14:textId="77777777" w:rsidR="00EE3B46" w:rsidRPr="00E269BA" w:rsidRDefault="00EE3B46" w:rsidP="00EE3B46">
            <w:pPr>
              <w:snapToGrid w:val="0"/>
              <w:spacing w:line="360" w:lineRule="auto"/>
              <w:rPr>
                <w:rFonts w:ascii="Book Antiqua" w:hAnsi="Book Antiqua"/>
              </w:rPr>
            </w:pPr>
          </w:p>
        </w:tc>
      </w:tr>
      <w:tr w:rsidR="00EE3B46" w:rsidRPr="00E269BA" w14:paraId="0B5247D9" w14:textId="77777777" w:rsidTr="00EE3B46">
        <w:trPr>
          <w:trHeight w:val="382"/>
        </w:trPr>
        <w:tc>
          <w:tcPr>
            <w:tcW w:w="1409" w:type="dxa"/>
            <w:vMerge/>
          </w:tcPr>
          <w:p w14:paraId="35E2AD50" w14:textId="77777777" w:rsidR="00EE3B46" w:rsidRPr="00E269BA" w:rsidRDefault="00EE3B46" w:rsidP="00EE3B46">
            <w:pPr>
              <w:snapToGrid w:val="0"/>
              <w:spacing w:line="360" w:lineRule="auto"/>
              <w:rPr>
                <w:rFonts w:ascii="Book Antiqua" w:hAnsi="Book Antiqua"/>
                <w:lang w:val="en-US"/>
              </w:rPr>
            </w:pPr>
          </w:p>
        </w:tc>
        <w:tc>
          <w:tcPr>
            <w:tcW w:w="1825" w:type="dxa"/>
            <w:vMerge/>
          </w:tcPr>
          <w:p w14:paraId="541F9E11" w14:textId="77777777" w:rsidR="00EE3B46" w:rsidRPr="00E269BA" w:rsidRDefault="00EE3B46" w:rsidP="00EE3B46">
            <w:pPr>
              <w:snapToGrid w:val="0"/>
              <w:spacing w:line="360" w:lineRule="auto"/>
              <w:rPr>
                <w:rFonts w:ascii="Book Antiqua" w:hAnsi="Book Antiqua"/>
                <w:lang w:val="en-US"/>
              </w:rPr>
            </w:pPr>
          </w:p>
        </w:tc>
        <w:tc>
          <w:tcPr>
            <w:tcW w:w="1701" w:type="dxa"/>
            <w:vMerge w:val="restart"/>
          </w:tcPr>
          <w:p w14:paraId="5BFFE15E" w14:textId="1BAC804A"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F, 41</w:t>
            </w:r>
            <w:r>
              <w:rPr>
                <w:rFonts w:ascii="Book Antiqua" w:hAnsi="Book Antiqua"/>
                <w:lang w:val="en-US"/>
              </w:rPr>
              <w:t xml:space="preserve"> </w:t>
            </w:r>
            <w:r w:rsidR="00B77724">
              <w:rPr>
                <w:rFonts w:ascii="Book Antiqua" w:hAnsi="Book Antiqua"/>
                <w:bCs/>
                <w:iCs/>
              </w:rPr>
              <w:t>y</w:t>
            </w:r>
            <w:r w:rsidR="00B77724" w:rsidRPr="00F44ABC">
              <w:rPr>
                <w:rFonts w:ascii="Book Antiqua" w:hAnsi="Book Antiqua"/>
                <w:bCs/>
                <w:iCs/>
              </w:rPr>
              <w:t>r</w:t>
            </w:r>
          </w:p>
        </w:tc>
        <w:tc>
          <w:tcPr>
            <w:tcW w:w="992" w:type="dxa"/>
            <w:vMerge w:val="restart"/>
          </w:tcPr>
          <w:p w14:paraId="0275C245"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7CD0A177" w14:textId="427CBEAE"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HA – 1</w:t>
            </w:r>
          </w:p>
        </w:tc>
        <w:tc>
          <w:tcPr>
            <w:tcW w:w="1843" w:type="dxa"/>
          </w:tcPr>
          <w:p w14:paraId="2F01B96B" w14:textId="0A0EB8BB"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RL</w:t>
            </w:r>
          </w:p>
        </w:tc>
        <w:tc>
          <w:tcPr>
            <w:tcW w:w="1134" w:type="dxa"/>
            <w:vMerge w:val="restart"/>
          </w:tcPr>
          <w:p w14:paraId="7032FD08"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Abdominal pain</w:t>
            </w:r>
          </w:p>
        </w:tc>
        <w:tc>
          <w:tcPr>
            <w:tcW w:w="3488" w:type="dxa"/>
            <w:vMerge w:val="restart"/>
          </w:tcPr>
          <w:p w14:paraId="6F2220D4"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Lt RH</w:t>
            </w:r>
          </w:p>
        </w:tc>
      </w:tr>
      <w:tr w:rsidR="00EE3B46" w:rsidRPr="00E269BA" w14:paraId="2CBDA995" w14:textId="77777777" w:rsidTr="00EE3B46">
        <w:trPr>
          <w:trHeight w:val="513"/>
        </w:trPr>
        <w:tc>
          <w:tcPr>
            <w:tcW w:w="1409" w:type="dxa"/>
            <w:vMerge/>
          </w:tcPr>
          <w:p w14:paraId="5C61C94F" w14:textId="77777777" w:rsidR="00EE3B46" w:rsidRPr="00E269BA" w:rsidRDefault="00EE3B46" w:rsidP="00EE3B46">
            <w:pPr>
              <w:snapToGrid w:val="0"/>
              <w:spacing w:line="360" w:lineRule="auto"/>
              <w:rPr>
                <w:rFonts w:ascii="Book Antiqua" w:hAnsi="Book Antiqua"/>
              </w:rPr>
            </w:pPr>
          </w:p>
        </w:tc>
        <w:tc>
          <w:tcPr>
            <w:tcW w:w="1825" w:type="dxa"/>
            <w:vMerge/>
          </w:tcPr>
          <w:p w14:paraId="2E74D1F0" w14:textId="77777777" w:rsidR="00EE3B46" w:rsidRPr="00E269BA" w:rsidRDefault="00EE3B46" w:rsidP="00EE3B46">
            <w:pPr>
              <w:snapToGrid w:val="0"/>
              <w:spacing w:line="360" w:lineRule="auto"/>
              <w:rPr>
                <w:rFonts w:ascii="Book Antiqua" w:hAnsi="Book Antiqua"/>
              </w:rPr>
            </w:pPr>
          </w:p>
        </w:tc>
        <w:tc>
          <w:tcPr>
            <w:tcW w:w="1701" w:type="dxa"/>
            <w:vMerge/>
          </w:tcPr>
          <w:p w14:paraId="52A6AFCA" w14:textId="77777777" w:rsidR="00EE3B46" w:rsidRPr="00E269BA" w:rsidRDefault="00EE3B46" w:rsidP="00EE3B46">
            <w:pPr>
              <w:snapToGrid w:val="0"/>
              <w:spacing w:line="360" w:lineRule="auto"/>
              <w:rPr>
                <w:rFonts w:ascii="Book Antiqua" w:hAnsi="Book Antiqua"/>
              </w:rPr>
            </w:pPr>
          </w:p>
        </w:tc>
        <w:tc>
          <w:tcPr>
            <w:tcW w:w="992" w:type="dxa"/>
            <w:vMerge/>
          </w:tcPr>
          <w:p w14:paraId="5FB2BCC9" w14:textId="77777777" w:rsidR="00EE3B46" w:rsidRPr="00E269BA" w:rsidRDefault="00EE3B46" w:rsidP="00EE3B46">
            <w:pPr>
              <w:snapToGrid w:val="0"/>
              <w:spacing w:line="360" w:lineRule="auto"/>
              <w:rPr>
                <w:rFonts w:ascii="Book Antiqua" w:hAnsi="Book Antiqua"/>
              </w:rPr>
            </w:pPr>
          </w:p>
        </w:tc>
        <w:tc>
          <w:tcPr>
            <w:tcW w:w="2693" w:type="dxa"/>
          </w:tcPr>
          <w:p w14:paraId="67015424" w14:textId="77777777" w:rsidR="00EE3B46" w:rsidRPr="00E269BA" w:rsidRDefault="00EE3B46" w:rsidP="00EE3B46">
            <w:pPr>
              <w:snapToGrid w:val="0"/>
              <w:spacing w:line="360" w:lineRule="auto"/>
              <w:rPr>
                <w:rFonts w:ascii="Book Antiqua" w:hAnsi="Book Antiqua"/>
              </w:rPr>
            </w:pPr>
            <w:r w:rsidRPr="00E269BA">
              <w:rPr>
                <w:rFonts w:ascii="Book Antiqua" w:hAnsi="Book Antiqua"/>
                <w:lang w:val="en-US"/>
              </w:rPr>
              <w:t>FNH – 1</w:t>
            </w:r>
          </w:p>
        </w:tc>
        <w:tc>
          <w:tcPr>
            <w:tcW w:w="1843" w:type="dxa"/>
          </w:tcPr>
          <w:p w14:paraId="3905E336" w14:textId="77777777" w:rsidR="00EE3B46" w:rsidRPr="00E269BA" w:rsidRDefault="00EE3B46" w:rsidP="00EE3B46">
            <w:pPr>
              <w:snapToGrid w:val="0"/>
              <w:spacing w:line="360" w:lineRule="auto"/>
              <w:rPr>
                <w:rFonts w:ascii="Book Antiqua" w:hAnsi="Book Antiqua"/>
              </w:rPr>
            </w:pPr>
            <w:r w:rsidRPr="00E269BA">
              <w:rPr>
                <w:rFonts w:ascii="Book Antiqua" w:hAnsi="Book Antiqua"/>
                <w:lang w:val="en-US"/>
              </w:rPr>
              <w:t>RL</w:t>
            </w:r>
          </w:p>
        </w:tc>
        <w:tc>
          <w:tcPr>
            <w:tcW w:w="1134" w:type="dxa"/>
            <w:vMerge/>
          </w:tcPr>
          <w:p w14:paraId="31EA6B4E" w14:textId="77777777" w:rsidR="00EE3B46" w:rsidRPr="00E269BA" w:rsidRDefault="00EE3B46" w:rsidP="00EE3B46">
            <w:pPr>
              <w:snapToGrid w:val="0"/>
              <w:spacing w:line="360" w:lineRule="auto"/>
              <w:rPr>
                <w:rFonts w:ascii="Book Antiqua" w:hAnsi="Book Antiqua"/>
              </w:rPr>
            </w:pPr>
          </w:p>
        </w:tc>
        <w:tc>
          <w:tcPr>
            <w:tcW w:w="3488" w:type="dxa"/>
            <w:vMerge/>
          </w:tcPr>
          <w:p w14:paraId="09235D44" w14:textId="77777777" w:rsidR="00EE3B46" w:rsidRPr="00E269BA" w:rsidRDefault="00EE3B46" w:rsidP="00EE3B46">
            <w:pPr>
              <w:snapToGrid w:val="0"/>
              <w:spacing w:line="360" w:lineRule="auto"/>
              <w:rPr>
                <w:rFonts w:ascii="Book Antiqua" w:hAnsi="Book Antiqua"/>
              </w:rPr>
            </w:pPr>
          </w:p>
        </w:tc>
      </w:tr>
      <w:tr w:rsidR="00EE3B46" w:rsidRPr="00E269BA" w14:paraId="0C1DD2B9" w14:textId="77777777" w:rsidTr="00EE3B46">
        <w:trPr>
          <w:trHeight w:val="994"/>
        </w:trPr>
        <w:tc>
          <w:tcPr>
            <w:tcW w:w="1409" w:type="dxa"/>
          </w:tcPr>
          <w:p w14:paraId="6E9B19C9" w14:textId="626D1797" w:rsidR="00EE3B46" w:rsidRPr="00E269BA" w:rsidRDefault="00E62FA5" w:rsidP="00EE3B46">
            <w:pPr>
              <w:snapToGrid w:val="0"/>
              <w:spacing w:line="360" w:lineRule="auto"/>
              <w:rPr>
                <w:rFonts w:ascii="Book Antiqua" w:hAnsi="Book Antiqua"/>
                <w:lang w:val="en-US"/>
              </w:rPr>
            </w:pPr>
            <w:r>
              <w:rPr>
                <w:rFonts w:ascii="Book Antiqua" w:hAnsi="Book Antiqua"/>
                <w:lang w:val="en-US"/>
              </w:rPr>
              <w:t>#</w:t>
            </w:r>
            <w:r w:rsidR="00EE3B46">
              <w:rPr>
                <w:rFonts w:ascii="Book Antiqua" w:hAnsi="Book Antiqua"/>
                <w:lang w:val="en-US"/>
              </w:rPr>
              <w:t>5</w:t>
            </w:r>
          </w:p>
        </w:tc>
        <w:tc>
          <w:tcPr>
            <w:tcW w:w="1825" w:type="dxa"/>
          </w:tcPr>
          <w:p w14:paraId="4F391893" w14:textId="1D17B111" w:rsidR="00EE3B46" w:rsidRPr="00F44ABC" w:rsidRDefault="00EE3B46" w:rsidP="00EE3B46">
            <w:pPr>
              <w:snapToGrid w:val="0"/>
              <w:spacing w:line="360" w:lineRule="auto"/>
              <w:rPr>
                <w:rFonts w:ascii="Book Antiqua" w:hAnsi="Book Antiqua"/>
                <w:highlight w:val="yellow"/>
                <w:lang w:val="en-US"/>
              </w:rPr>
            </w:pPr>
            <w:r w:rsidRPr="00E269BA">
              <w:rPr>
                <w:rFonts w:ascii="Book Antiqua" w:hAnsi="Book Antiqua"/>
                <w:lang w:val="en-US"/>
              </w:rPr>
              <w:t>Our case-report</w:t>
            </w:r>
          </w:p>
        </w:tc>
        <w:tc>
          <w:tcPr>
            <w:tcW w:w="1701" w:type="dxa"/>
          </w:tcPr>
          <w:p w14:paraId="5C709040" w14:textId="1212A16C"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 xml:space="preserve">F, 38 </w:t>
            </w:r>
            <w:r w:rsidR="00B77724">
              <w:rPr>
                <w:rFonts w:ascii="Book Antiqua" w:hAnsi="Book Antiqua"/>
                <w:bCs/>
                <w:iCs/>
              </w:rPr>
              <w:t>y</w:t>
            </w:r>
            <w:r w:rsidR="00B77724" w:rsidRPr="00F44ABC">
              <w:rPr>
                <w:rFonts w:ascii="Book Antiqua" w:hAnsi="Book Antiqua"/>
                <w:bCs/>
                <w:iCs/>
              </w:rPr>
              <w:t>r</w:t>
            </w:r>
          </w:p>
        </w:tc>
        <w:tc>
          <w:tcPr>
            <w:tcW w:w="992" w:type="dxa"/>
          </w:tcPr>
          <w:p w14:paraId="655AC0B6" w14:textId="2082BA12"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Yes</w:t>
            </w:r>
          </w:p>
        </w:tc>
        <w:tc>
          <w:tcPr>
            <w:tcW w:w="2693" w:type="dxa"/>
          </w:tcPr>
          <w:p w14:paraId="65A001AC" w14:textId="62E471C8"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 xml:space="preserve">6 </w:t>
            </w:r>
            <w:r w:rsidR="002A10D8" w:rsidRPr="00276E00">
              <w:rPr>
                <w:rFonts w:ascii="Book Antiqua" w:hAnsi="Book Antiqua" w:cs="Times New Roman"/>
                <w:lang w:val="pl-PL"/>
              </w:rPr>
              <w:t>×</w:t>
            </w:r>
            <w:r w:rsidRPr="00E269BA">
              <w:rPr>
                <w:rFonts w:ascii="Book Antiqua" w:hAnsi="Book Antiqua"/>
                <w:lang w:val="en-US"/>
              </w:rPr>
              <w:t xml:space="preserve"> 6</w:t>
            </w:r>
          </w:p>
          <w:p w14:paraId="466D117B" w14:textId="2A20EEBE"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 xml:space="preserve">14 </w:t>
            </w:r>
            <w:r w:rsidR="002A10D8" w:rsidRPr="00276E00">
              <w:rPr>
                <w:rFonts w:ascii="Book Antiqua" w:hAnsi="Book Antiqua" w:cs="Times New Roman"/>
                <w:lang w:val="pl-PL"/>
              </w:rPr>
              <w:t>×</w:t>
            </w:r>
            <w:r w:rsidR="002A10D8">
              <w:rPr>
                <w:rFonts w:ascii="Book Antiqua" w:hAnsi="Book Antiqua"/>
                <w:lang w:val="en-US"/>
              </w:rPr>
              <w:t xml:space="preserve"> 12 </w:t>
            </w:r>
            <w:r w:rsidR="002A10D8" w:rsidRPr="00276E00">
              <w:rPr>
                <w:rFonts w:ascii="Book Antiqua" w:hAnsi="Book Antiqua" w:cs="Times New Roman"/>
                <w:lang w:val="pl-PL"/>
              </w:rPr>
              <w:t>×</w:t>
            </w:r>
            <w:r w:rsidRPr="00E269BA">
              <w:rPr>
                <w:rFonts w:ascii="Book Antiqua" w:hAnsi="Book Antiqua"/>
                <w:lang w:val="en-US"/>
              </w:rPr>
              <w:t xml:space="preserve"> 6</w:t>
            </w:r>
          </w:p>
        </w:tc>
        <w:tc>
          <w:tcPr>
            <w:tcW w:w="1843" w:type="dxa"/>
          </w:tcPr>
          <w:p w14:paraId="61446809"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S3</w:t>
            </w:r>
          </w:p>
        </w:tc>
        <w:tc>
          <w:tcPr>
            <w:tcW w:w="1134" w:type="dxa"/>
          </w:tcPr>
          <w:p w14:paraId="1857FEA2"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None</w:t>
            </w:r>
          </w:p>
        </w:tc>
        <w:tc>
          <w:tcPr>
            <w:tcW w:w="3488" w:type="dxa"/>
          </w:tcPr>
          <w:p w14:paraId="02D04CC5" w14:textId="77777777" w:rsidR="00EE3B46" w:rsidRPr="00E269BA" w:rsidRDefault="00EE3B46" w:rsidP="00EE3B46">
            <w:pPr>
              <w:snapToGrid w:val="0"/>
              <w:spacing w:line="360" w:lineRule="auto"/>
              <w:rPr>
                <w:rFonts w:ascii="Book Antiqua" w:hAnsi="Book Antiqua"/>
                <w:lang w:val="en-US"/>
              </w:rPr>
            </w:pPr>
            <w:r w:rsidRPr="00E269BA">
              <w:rPr>
                <w:rFonts w:ascii="Book Antiqua" w:hAnsi="Book Antiqua"/>
                <w:lang w:val="en-US"/>
              </w:rPr>
              <w:t>Ls LL</w:t>
            </w:r>
          </w:p>
        </w:tc>
      </w:tr>
    </w:tbl>
    <w:p w14:paraId="1BD45449" w14:textId="2D807F9A" w:rsidR="00A77B3E" w:rsidRPr="00F44ABC" w:rsidRDefault="00E269BA" w:rsidP="00E269BA">
      <w:pPr>
        <w:snapToGrid w:val="0"/>
        <w:spacing w:line="360" w:lineRule="auto"/>
        <w:rPr>
          <w:rFonts w:ascii="Book Antiqua" w:hAnsi="Book Antiqua"/>
          <w:bCs/>
          <w:iCs/>
          <w:lang w:eastAsia="zh-CN"/>
        </w:rPr>
      </w:pPr>
      <w:r w:rsidRPr="00F44ABC">
        <w:rPr>
          <w:rFonts w:ascii="Book Antiqua" w:hAnsi="Book Antiqua"/>
          <w:bCs/>
          <w:iCs/>
        </w:rPr>
        <w:t xml:space="preserve">FNH: </w:t>
      </w:r>
      <w:r w:rsidR="004F2EBF" w:rsidRPr="00F44ABC">
        <w:rPr>
          <w:rFonts w:ascii="Book Antiqua" w:hAnsi="Book Antiqua"/>
          <w:bCs/>
          <w:iCs/>
        </w:rPr>
        <w:t>F</w:t>
      </w:r>
      <w:r w:rsidRPr="00F44ABC">
        <w:rPr>
          <w:rFonts w:ascii="Book Antiqua" w:hAnsi="Book Antiqua"/>
          <w:bCs/>
          <w:iCs/>
        </w:rPr>
        <w:t xml:space="preserve">ocal nodular hyperplasia; HA: </w:t>
      </w:r>
      <w:r w:rsidR="004F2EBF" w:rsidRPr="00F44ABC">
        <w:rPr>
          <w:rFonts w:ascii="Book Antiqua" w:hAnsi="Book Antiqua"/>
          <w:bCs/>
          <w:iCs/>
        </w:rPr>
        <w:t>H</w:t>
      </w:r>
      <w:r w:rsidRPr="00F44ABC">
        <w:rPr>
          <w:rFonts w:ascii="Book Antiqua" w:hAnsi="Book Antiqua"/>
          <w:bCs/>
          <w:iCs/>
        </w:rPr>
        <w:t>epatic adenoma</w:t>
      </w:r>
      <w:r w:rsidR="004F2EBF">
        <w:rPr>
          <w:rFonts w:ascii="Book Antiqua" w:hAnsi="Book Antiqua"/>
          <w:bCs/>
          <w:iCs/>
        </w:rPr>
        <w:t>;</w:t>
      </w:r>
      <w:r w:rsidRPr="00F44ABC">
        <w:rPr>
          <w:rFonts w:ascii="Book Antiqua" w:hAnsi="Book Antiqua"/>
          <w:bCs/>
          <w:iCs/>
        </w:rPr>
        <w:t xml:space="preserve"> </w:t>
      </w:r>
      <w:proofErr w:type="spellStart"/>
      <w:r w:rsidRPr="00F44ABC">
        <w:rPr>
          <w:rFonts w:ascii="Book Antiqua" w:hAnsi="Book Antiqua"/>
          <w:bCs/>
          <w:iCs/>
        </w:rPr>
        <w:t>HCy</w:t>
      </w:r>
      <w:proofErr w:type="spellEnd"/>
      <w:r w:rsidRPr="00F44ABC">
        <w:rPr>
          <w:rFonts w:ascii="Book Antiqua" w:hAnsi="Book Antiqua"/>
          <w:bCs/>
          <w:iCs/>
        </w:rPr>
        <w:t xml:space="preserve">: </w:t>
      </w:r>
      <w:r w:rsidR="004F2EBF" w:rsidRPr="00F44ABC">
        <w:rPr>
          <w:rFonts w:ascii="Book Antiqua" w:hAnsi="Book Antiqua"/>
          <w:bCs/>
          <w:iCs/>
        </w:rPr>
        <w:t>H</w:t>
      </w:r>
      <w:r w:rsidRPr="00F44ABC">
        <w:rPr>
          <w:rFonts w:ascii="Book Antiqua" w:hAnsi="Book Antiqua"/>
          <w:bCs/>
          <w:iCs/>
        </w:rPr>
        <w:t xml:space="preserve">epatic hydatid cyst; HH: </w:t>
      </w:r>
      <w:r w:rsidR="004F2EBF" w:rsidRPr="00F44ABC">
        <w:rPr>
          <w:rFonts w:ascii="Book Antiqua" w:hAnsi="Book Antiqua"/>
          <w:bCs/>
          <w:iCs/>
        </w:rPr>
        <w:t>H</w:t>
      </w:r>
      <w:r w:rsidRPr="00F44ABC">
        <w:rPr>
          <w:rFonts w:ascii="Book Antiqua" w:hAnsi="Book Antiqua"/>
          <w:bCs/>
          <w:iCs/>
        </w:rPr>
        <w:t xml:space="preserve">epatic hemangioma; RL: </w:t>
      </w:r>
      <w:r w:rsidR="004F2EBF" w:rsidRPr="00F44ABC">
        <w:rPr>
          <w:rFonts w:ascii="Book Antiqua" w:hAnsi="Book Antiqua"/>
          <w:bCs/>
          <w:iCs/>
        </w:rPr>
        <w:t>R</w:t>
      </w:r>
      <w:r w:rsidRPr="00F44ABC">
        <w:rPr>
          <w:rFonts w:ascii="Book Antiqua" w:hAnsi="Book Antiqua"/>
          <w:bCs/>
          <w:iCs/>
        </w:rPr>
        <w:t>ight lobectomy</w:t>
      </w:r>
      <w:r w:rsidR="004F2EBF">
        <w:rPr>
          <w:rFonts w:ascii="Book Antiqua" w:hAnsi="Book Antiqua"/>
          <w:bCs/>
          <w:iCs/>
        </w:rPr>
        <w:t>;</w:t>
      </w:r>
      <w:r w:rsidRPr="00F44ABC">
        <w:rPr>
          <w:rFonts w:ascii="Book Antiqua" w:hAnsi="Book Antiqua"/>
          <w:bCs/>
          <w:iCs/>
        </w:rPr>
        <w:t xml:space="preserve"> LH: </w:t>
      </w:r>
      <w:r w:rsidR="004F2EBF" w:rsidRPr="00F44ABC">
        <w:rPr>
          <w:rFonts w:ascii="Book Antiqua" w:hAnsi="Book Antiqua"/>
          <w:bCs/>
          <w:iCs/>
        </w:rPr>
        <w:t>L</w:t>
      </w:r>
      <w:r w:rsidRPr="00F44ABC">
        <w:rPr>
          <w:rFonts w:ascii="Book Antiqua" w:hAnsi="Book Antiqua"/>
          <w:bCs/>
          <w:iCs/>
        </w:rPr>
        <w:t xml:space="preserve">eft hepatectomy; LH: </w:t>
      </w:r>
      <w:r w:rsidR="004F2EBF" w:rsidRPr="00F44ABC">
        <w:rPr>
          <w:rFonts w:ascii="Book Antiqua" w:hAnsi="Book Antiqua"/>
          <w:bCs/>
          <w:iCs/>
        </w:rPr>
        <w:t>L</w:t>
      </w:r>
      <w:r w:rsidRPr="00F44ABC">
        <w:rPr>
          <w:rFonts w:ascii="Book Antiqua" w:hAnsi="Book Antiqua"/>
          <w:bCs/>
          <w:iCs/>
        </w:rPr>
        <w:t xml:space="preserve">eft hepatectomy; LL </w:t>
      </w:r>
      <w:r w:rsidR="004F2EBF" w:rsidRPr="00F44ABC">
        <w:rPr>
          <w:rFonts w:ascii="Book Antiqua" w:hAnsi="Book Antiqua"/>
          <w:bCs/>
          <w:iCs/>
        </w:rPr>
        <w:t>L</w:t>
      </w:r>
      <w:r w:rsidRPr="00F44ABC">
        <w:rPr>
          <w:rFonts w:ascii="Book Antiqua" w:hAnsi="Book Antiqua"/>
          <w:bCs/>
          <w:iCs/>
        </w:rPr>
        <w:t xml:space="preserve">eft lobectomy; RUQ: Right upper quadrant; Lt: </w:t>
      </w:r>
      <w:r w:rsidR="004F2EBF" w:rsidRPr="00F44ABC">
        <w:rPr>
          <w:rFonts w:ascii="Book Antiqua" w:hAnsi="Book Antiqua"/>
          <w:bCs/>
          <w:iCs/>
        </w:rPr>
        <w:t>L</w:t>
      </w:r>
      <w:r w:rsidRPr="00F44ABC">
        <w:rPr>
          <w:rFonts w:ascii="Book Antiqua" w:hAnsi="Book Antiqua"/>
          <w:bCs/>
          <w:iCs/>
        </w:rPr>
        <w:t xml:space="preserve">aparotomy; Ls: </w:t>
      </w:r>
      <w:r w:rsidR="004F2EBF" w:rsidRPr="00F44ABC">
        <w:rPr>
          <w:rFonts w:ascii="Book Antiqua" w:hAnsi="Book Antiqua"/>
          <w:bCs/>
          <w:iCs/>
        </w:rPr>
        <w:t>L</w:t>
      </w:r>
      <w:r w:rsidRPr="00F44ABC">
        <w:rPr>
          <w:rFonts w:ascii="Book Antiqua" w:hAnsi="Book Antiqua"/>
          <w:bCs/>
          <w:iCs/>
        </w:rPr>
        <w:t xml:space="preserve">aparoscopic; F: </w:t>
      </w:r>
      <w:r w:rsidR="004F2EBF" w:rsidRPr="00F44ABC">
        <w:rPr>
          <w:rFonts w:ascii="Book Antiqua" w:hAnsi="Book Antiqua"/>
          <w:bCs/>
          <w:iCs/>
        </w:rPr>
        <w:t>F</w:t>
      </w:r>
      <w:r w:rsidRPr="00F44ABC">
        <w:rPr>
          <w:rFonts w:ascii="Book Antiqua" w:hAnsi="Book Antiqua"/>
          <w:bCs/>
          <w:iCs/>
        </w:rPr>
        <w:t>emale;</w:t>
      </w:r>
      <w:r w:rsidR="004F2EBF">
        <w:rPr>
          <w:rFonts w:ascii="Book Antiqua" w:hAnsi="Book Antiqua"/>
          <w:bCs/>
          <w:iCs/>
        </w:rPr>
        <w:t xml:space="preserve"> </w:t>
      </w:r>
      <w:r w:rsidRPr="00F44ABC">
        <w:rPr>
          <w:rFonts w:ascii="Book Antiqua" w:hAnsi="Book Antiqua"/>
          <w:bCs/>
          <w:iCs/>
        </w:rPr>
        <w:t xml:space="preserve">OC: </w:t>
      </w:r>
      <w:r w:rsidR="004F2EBF" w:rsidRPr="00F44ABC">
        <w:rPr>
          <w:rFonts w:ascii="Book Antiqua" w:hAnsi="Book Antiqua"/>
          <w:bCs/>
          <w:iCs/>
        </w:rPr>
        <w:t>O</w:t>
      </w:r>
      <w:r w:rsidRPr="00F44ABC">
        <w:rPr>
          <w:rFonts w:ascii="Book Antiqua" w:hAnsi="Book Antiqua"/>
          <w:bCs/>
          <w:iCs/>
        </w:rPr>
        <w:t>ral contraception</w:t>
      </w:r>
      <w:r w:rsidRPr="00F44ABC">
        <w:rPr>
          <w:rFonts w:ascii="Book Antiqua" w:hAnsi="Book Antiqua"/>
          <w:bCs/>
          <w:iCs/>
          <w:lang w:eastAsia="zh-CN"/>
        </w:rPr>
        <w:t>.</w:t>
      </w:r>
    </w:p>
    <w:sectPr w:rsidR="00A77B3E" w:rsidRPr="00F44ABC" w:rsidSect="00EE3B46">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BA63A" w14:textId="77777777" w:rsidR="00C51231" w:rsidRDefault="00C51231" w:rsidP="00EE3B46">
      <w:r>
        <w:separator/>
      </w:r>
    </w:p>
  </w:endnote>
  <w:endnote w:type="continuationSeparator" w:id="0">
    <w:p w14:paraId="031223C4" w14:textId="77777777" w:rsidR="00C51231" w:rsidRDefault="00C51231" w:rsidP="00EE3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08138"/>
      <w:docPartObj>
        <w:docPartGallery w:val="Page Numbers (Bottom of Page)"/>
        <w:docPartUnique/>
      </w:docPartObj>
    </w:sdtPr>
    <w:sdtEndPr/>
    <w:sdtContent>
      <w:sdt>
        <w:sdtPr>
          <w:id w:val="-1705238520"/>
          <w:docPartObj>
            <w:docPartGallery w:val="Page Numbers (Top of Page)"/>
            <w:docPartUnique/>
          </w:docPartObj>
        </w:sdtPr>
        <w:sdtEndPr/>
        <w:sdtContent>
          <w:p w14:paraId="131FF508" w14:textId="6874F30D" w:rsidR="00EE3B46" w:rsidRDefault="00EE3B46" w:rsidP="00EE3B46">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03B23">
              <w:rPr>
                <w:b/>
                <w:bCs/>
                <w:noProof/>
              </w:rPr>
              <w:t>13</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sidR="00703B23">
              <w:rPr>
                <w:b/>
                <w:bCs/>
                <w:noProof/>
              </w:rPr>
              <w:t>22</w:t>
            </w:r>
            <w:r>
              <w:rPr>
                <w:b/>
                <w:bCs/>
                <w:sz w:val="24"/>
                <w:szCs w:val="24"/>
              </w:rPr>
              <w:fldChar w:fldCharType="end"/>
            </w:r>
          </w:p>
        </w:sdtContent>
      </w:sdt>
    </w:sdtContent>
  </w:sdt>
  <w:p w14:paraId="789C81E1" w14:textId="77777777" w:rsidR="00EE3B46" w:rsidRDefault="00EE3B4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97184" w14:textId="77777777" w:rsidR="00C51231" w:rsidRDefault="00C51231" w:rsidP="00EE3B46">
      <w:r>
        <w:separator/>
      </w:r>
    </w:p>
  </w:footnote>
  <w:footnote w:type="continuationSeparator" w:id="0">
    <w:p w14:paraId="240B553F" w14:textId="77777777" w:rsidR="00C51231" w:rsidRDefault="00C51231" w:rsidP="00EE3B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6EC"/>
    <w:rsid w:val="00014E9D"/>
    <w:rsid w:val="000345D6"/>
    <w:rsid w:val="00041BBB"/>
    <w:rsid w:val="000E1BE5"/>
    <w:rsid w:val="00114E40"/>
    <w:rsid w:val="001633B9"/>
    <w:rsid w:val="001C346D"/>
    <w:rsid w:val="001D0062"/>
    <w:rsid w:val="00207C1E"/>
    <w:rsid w:val="00234447"/>
    <w:rsid w:val="002768BA"/>
    <w:rsid w:val="00276C25"/>
    <w:rsid w:val="002A10D8"/>
    <w:rsid w:val="002B53BC"/>
    <w:rsid w:val="002E2C8A"/>
    <w:rsid w:val="0032761C"/>
    <w:rsid w:val="00360EFD"/>
    <w:rsid w:val="003879CD"/>
    <w:rsid w:val="003B33DA"/>
    <w:rsid w:val="003D2B81"/>
    <w:rsid w:val="003E75F3"/>
    <w:rsid w:val="004170E4"/>
    <w:rsid w:val="0044162A"/>
    <w:rsid w:val="00453AAA"/>
    <w:rsid w:val="004971C3"/>
    <w:rsid w:val="00497A49"/>
    <w:rsid w:val="004E13C5"/>
    <w:rsid w:val="004F2EBF"/>
    <w:rsid w:val="005004B1"/>
    <w:rsid w:val="0050361F"/>
    <w:rsid w:val="00516A17"/>
    <w:rsid w:val="00571277"/>
    <w:rsid w:val="005B18FE"/>
    <w:rsid w:val="005E6CEC"/>
    <w:rsid w:val="006317CE"/>
    <w:rsid w:val="00654884"/>
    <w:rsid w:val="00690816"/>
    <w:rsid w:val="006960D6"/>
    <w:rsid w:val="006C58B8"/>
    <w:rsid w:val="006D3FAE"/>
    <w:rsid w:val="00703B23"/>
    <w:rsid w:val="00715658"/>
    <w:rsid w:val="007603D2"/>
    <w:rsid w:val="00774F36"/>
    <w:rsid w:val="007958DA"/>
    <w:rsid w:val="007E2A68"/>
    <w:rsid w:val="00850217"/>
    <w:rsid w:val="00851761"/>
    <w:rsid w:val="008653EE"/>
    <w:rsid w:val="00883853"/>
    <w:rsid w:val="008C0714"/>
    <w:rsid w:val="008C3322"/>
    <w:rsid w:val="008F50F3"/>
    <w:rsid w:val="00900060"/>
    <w:rsid w:val="009654B0"/>
    <w:rsid w:val="00967F9E"/>
    <w:rsid w:val="00981562"/>
    <w:rsid w:val="00990B3F"/>
    <w:rsid w:val="009D3DDD"/>
    <w:rsid w:val="00A20D36"/>
    <w:rsid w:val="00A3597C"/>
    <w:rsid w:val="00A41168"/>
    <w:rsid w:val="00A61485"/>
    <w:rsid w:val="00A75499"/>
    <w:rsid w:val="00A77B3E"/>
    <w:rsid w:val="00A843E8"/>
    <w:rsid w:val="00A95FBA"/>
    <w:rsid w:val="00AD505C"/>
    <w:rsid w:val="00B35936"/>
    <w:rsid w:val="00B7087F"/>
    <w:rsid w:val="00B77724"/>
    <w:rsid w:val="00B96945"/>
    <w:rsid w:val="00BA34BB"/>
    <w:rsid w:val="00BB2D26"/>
    <w:rsid w:val="00BF3CEB"/>
    <w:rsid w:val="00BF4ADC"/>
    <w:rsid w:val="00BF6D0A"/>
    <w:rsid w:val="00C05FC7"/>
    <w:rsid w:val="00C35363"/>
    <w:rsid w:val="00C511AE"/>
    <w:rsid w:val="00C51231"/>
    <w:rsid w:val="00C63A5E"/>
    <w:rsid w:val="00CA2A55"/>
    <w:rsid w:val="00CF0551"/>
    <w:rsid w:val="00D35467"/>
    <w:rsid w:val="00D7275D"/>
    <w:rsid w:val="00D73724"/>
    <w:rsid w:val="00D85B05"/>
    <w:rsid w:val="00DD18DB"/>
    <w:rsid w:val="00DF1131"/>
    <w:rsid w:val="00E01EB5"/>
    <w:rsid w:val="00E269BA"/>
    <w:rsid w:val="00E54B38"/>
    <w:rsid w:val="00E62FA5"/>
    <w:rsid w:val="00E73CB2"/>
    <w:rsid w:val="00EA132F"/>
    <w:rsid w:val="00EB41C5"/>
    <w:rsid w:val="00EE3B46"/>
    <w:rsid w:val="00F44ABC"/>
    <w:rsid w:val="00F80980"/>
    <w:rsid w:val="00F95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084F75"/>
  <w15:docId w15:val="{399FAA73-F496-400D-AF6D-4F75570F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69BA"/>
    <w:rPr>
      <w:rFonts w:asciiTheme="minorHAnsi" w:hAnsiTheme="minorHAnsi" w:cstheme="minorBidi"/>
      <w:sz w:val="24"/>
      <w:szCs w:val="24"/>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EE3B4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EE3B46"/>
    <w:rPr>
      <w:sz w:val="18"/>
      <w:szCs w:val="18"/>
    </w:rPr>
  </w:style>
  <w:style w:type="paragraph" w:styleId="a6">
    <w:name w:val="footer"/>
    <w:basedOn w:val="a"/>
    <w:link w:val="a7"/>
    <w:uiPriority w:val="99"/>
    <w:unhideWhenUsed/>
    <w:rsid w:val="00EE3B46"/>
    <w:pPr>
      <w:tabs>
        <w:tab w:val="center" w:pos="4153"/>
        <w:tab w:val="right" w:pos="8306"/>
      </w:tabs>
      <w:snapToGrid w:val="0"/>
    </w:pPr>
    <w:rPr>
      <w:sz w:val="18"/>
      <w:szCs w:val="18"/>
    </w:rPr>
  </w:style>
  <w:style w:type="character" w:customStyle="1" w:styleId="a7">
    <w:name w:val="页脚 字符"/>
    <w:basedOn w:val="a0"/>
    <w:link w:val="a6"/>
    <w:uiPriority w:val="99"/>
    <w:rsid w:val="00EE3B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22</Pages>
  <Words>3687</Words>
  <Characters>21022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91</cp:revision>
  <dcterms:created xsi:type="dcterms:W3CDTF">2021-08-21T14:04:00Z</dcterms:created>
  <dcterms:modified xsi:type="dcterms:W3CDTF">2021-08-31T09:28:00Z</dcterms:modified>
</cp:coreProperties>
</file>