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A0D1" w14:textId="77777777" w:rsidR="00A77B3E" w:rsidRDefault="002446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2C8173E" w14:textId="77777777" w:rsidR="00A77B3E" w:rsidRDefault="002446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67530</w:t>
      </w:r>
    </w:p>
    <w:p w14:paraId="41306A89" w14:textId="77777777" w:rsidR="00A77B3E" w:rsidRDefault="002446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73D60B" w14:textId="77777777" w:rsidR="00A77B3E" w:rsidRDefault="00A77B3E">
      <w:pPr>
        <w:spacing w:line="360" w:lineRule="auto"/>
        <w:jc w:val="both"/>
      </w:pPr>
    </w:p>
    <w:p w14:paraId="6BE760C0" w14:textId="77777777" w:rsidR="00A77B3E" w:rsidRDefault="002446F4">
      <w:pPr>
        <w:spacing w:line="360" w:lineRule="auto"/>
        <w:jc w:val="both"/>
      </w:pPr>
      <w:r>
        <w:rPr>
          <w:rFonts w:ascii="Book Antiqua" w:eastAsia="Book Antiqua" w:hAnsi="Book Antiqua" w:cs="Book Antiqua"/>
          <w:b/>
          <w:i/>
          <w:color w:val="000000"/>
        </w:rPr>
        <w:t>Basic Study</w:t>
      </w:r>
    </w:p>
    <w:p w14:paraId="2677903A" w14:textId="77777777" w:rsidR="00A77B3E" w:rsidRDefault="002446F4">
      <w:pPr>
        <w:spacing w:line="360" w:lineRule="auto"/>
        <w:jc w:val="both"/>
      </w:pPr>
      <w:r>
        <w:rPr>
          <w:rFonts w:ascii="Book Antiqua" w:eastAsia="Book Antiqua" w:hAnsi="Book Antiqua" w:cs="Book Antiqua"/>
          <w:b/>
          <w:bCs/>
          <w:color w:val="000000"/>
        </w:rPr>
        <w:t>Survival effect of probiotics in a rat model of colorectal cancer treated with capecitabine</w:t>
      </w:r>
    </w:p>
    <w:p w14:paraId="53E4B8E4" w14:textId="77777777" w:rsidR="00A77B3E" w:rsidRDefault="00A77B3E">
      <w:pPr>
        <w:spacing w:line="360" w:lineRule="auto"/>
        <w:jc w:val="both"/>
      </w:pPr>
    </w:p>
    <w:p w14:paraId="0895E909" w14:textId="7C23729F" w:rsidR="00A77B3E" w:rsidRDefault="00985CBF">
      <w:pPr>
        <w:spacing w:line="360" w:lineRule="auto"/>
        <w:jc w:val="both"/>
      </w:pPr>
      <w:proofErr w:type="spellStart"/>
      <w:r w:rsidRPr="00F507D1">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w:t>
      </w:r>
      <w:r w:rsidRPr="00985CB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446F4">
        <w:rPr>
          <w:rFonts w:ascii="Book Antiqua" w:eastAsia="Book Antiqua" w:hAnsi="Book Antiqua" w:cs="Book Antiqua"/>
          <w:color w:val="000000"/>
        </w:rPr>
        <w:t xml:space="preserve">Probiotics effects on </w:t>
      </w:r>
      <w:r w:rsidR="00D5444D">
        <w:rPr>
          <w:rFonts w:ascii="Book Antiqua" w:eastAsia="Book Antiqua" w:hAnsi="Book Antiqua" w:cs="Book Antiqua"/>
          <w:color w:val="000000"/>
        </w:rPr>
        <w:t xml:space="preserve">CRC </w:t>
      </w:r>
      <w:r w:rsidR="002446F4">
        <w:rPr>
          <w:rFonts w:ascii="Book Antiqua" w:eastAsia="Book Antiqua" w:hAnsi="Book Antiqua" w:cs="Book Antiqua"/>
          <w:color w:val="000000"/>
        </w:rPr>
        <w:t>model</w:t>
      </w:r>
    </w:p>
    <w:p w14:paraId="7A19A873" w14:textId="77777777" w:rsidR="00A77B3E" w:rsidRDefault="00A77B3E">
      <w:pPr>
        <w:spacing w:line="360" w:lineRule="auto"/>
        <w:jc w:val="both"/>
      </w:pPr>
    </w:p>
    <w:p w14:paraId="45604E18" w14:textId="2A427183" w:rsidR="00A77B3E" w:rsidRPr="00820340" w:rsidRDefault="002446F4">
      <w:pPr>
        <w:spacing w:line="360" w:lineRule="auto"/>
        <w:jc w:val="both"/>
        <w:rPr>
          <w:lang w:val="es-AR"/>
        </w:rPr>
      </w:pPr>
      <w:r w:rsidRPr="00820340">
        <w:rPr>
          <w:rFonts w:ascii="Book Antiqua" w:eastAsia="Book Antiqua" w:hAnsi="Book Antiqua" w:cs="Book Antiqua"/>
          <w:color w:val="000000"/>
          <w:lang w:val="es-AR"/>
        </w:rPr>
        <w:t xml:space="preserve">Graciela Gigola, Pedro Carriere, María Belén Novoa Díaz, Gabriela Perdigon, Ariel </w:t>
      </w:r>
      <w:r w:rsidR="00220340" w:rsidRPr="00220340">
        <w:rPr>
          <w:rFonts w:ascii="Book Antiqua" w:eastAsia="Book Antiqua" w:hAnsi="Book Antiqua" w:cs="Book Antiqua"/>
          <w:color w:val="000000"/>
          <w:lang w:val="es-AR"/>
        </w:rPr>
        <w:t>Osvaldo</w:t>
      </w:r>
      <w:r w:rsidRPr="00820340">
        <w:rPr>
          <w:rFonts w:ascii="Book Antiqua" w:eastAsia="Book Antiqua" w:hAnsi="Book Antiqua" w:cs="Book Antiqua"/>
          <w:color w:val="000000"/>
          <w:lang w:val="es-AR"/>
        </w:rPr>
        <w:t xml:space="preserve"> Zwenger, Claudia Gentili</w:t>
      </w:r>
    </w:p>
    <w:p w14:paraId="1AA0D48D" w14:textId="77777777" w:rsidR="00A77B3E" w:rsidRPr="00820340" w:rsidRDefault="00A77B3E">
      <w:pPr>
        <w:spacing w:line="360" w:lineRule="auto"/>
        <w:jc w:val="both"/>
        <w:rPr>
          <w:lang w:val="es-AR"/>
        </w:rPr>
      </w:pPr>
    </w:p>
    <w:p w14:paraId="2706D2EE" w14:textId="53BF5E60"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Graciela Gigola, Pedro Carriere, María Belén Novoa Díaz, Claudia Gentili, </w:t>
      </w:r>
      <w:r w:rsidRPr="00820340">
        <w:rPr>
          <w:rFonts w:ascii="Book Antiqua" w:eastAsia="Book Antiqua" w:hAnsi="Book Antiqua" w:cs="Book Antiqua"/>
          <w:color w:val="000000"/>
          <w:lang w:val="es-AR"/>
        </w:rPr>
        <w:t>Biología, Bioquímica y Farmacia, Universidad Nacional del Sur (UNS)- INBIOSUR (CONICET-UNS), Bahía Blanca 8000, Buenos Aires Provincia, Argentina</w:t>
      </w:r>
    </w:p>
    <w:p w14:paraId="4BD6C6A8" w14:textId="77777777" w:rsidR="00A77B3E" w:rsidRPr="00820340" w:rsidRDefault="00A77B3E">
      <w:pPr>
        <w:spacing w:line="360" w:lineRule="auto"/>
        <w:jc w:val="both"/>
        <w:rPr>
          <w:lang w:val="es-AR"/>
        </w:rPr>
      </w:pPr>
    </w:p>
    <w:p w14:paraId="098FFED7" w14:textId="798F508B"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Gabriela Perdigon, </w:t>
      </w:r>
      <w:r w:rsidRPr="00820340">
        <w:rPr>
          <w:rFonts w:ascii="Book Antiqua" w:eastAsia="Book Antiqua" w:hAnsi="Book Antiqua" w:cs="Book Antiqua"/>
          <w:color w:val="000000"/>
          <w:lang w:val="es-AR"/>
        </w:rPr>
        <w:t>[CERELA] C</w:t>
      </w:r>
      <w:r w:rsidR="004A632F" w:rsidRPr="00820340">
        <w:rPr>
          <w:rFonts w:ascii="Book Antiqua" w:eastAsia="Book Antiqua" w:hAnsi="Book Antiqua" w:cs="Book Antiqua"/>
          <w:color w:val="000000"/>
          <w:lang w:val="es-AR"/>
        </w:rPr>
        <w:t>entro</w:t>
      </w:r>
      <w:r w:rsidRPr="00820340">
        <w:rPr>
          <w:rFonts w:ascii="Book Antiqua" w:eastAsia="Book Antiqua" w:hAnsi="Book Antiqua" w:cs="Book Antiqua"/>
          <w:color w:val="000000"/>
          <w:lang w:val="es-AR"/>
        </w:rPr>
        <w:t xml:space="preserve"> </w:t>
      </w:r>
      <w:r w:rsidR="004A632F">
        <w:rPr>
          <w:rFonts w:ascii="Book Antiqua" w:eastAsia="Book Antiqua" w:hAnsi="Book Antiqua" w:cs="Book Antiqua"/>
          <w:color w:val="000000"/>
          <w:lang w:val="es-AR"/>
        </w:rPr>
        <w:t>de</w:t>
      </w:r>
      <w:r w:rsidRPr="00820340">
        <w:rPr>
          <w:rFonts w:ascii="Book Antiqua" w:eastAsia="Book Antiqua" w:hAnsi="Book Antiqua" w:cs="Book Antiqua"/>
          <w:color w:val="000000"/>
          <w:lang w:val="es-AR"/>
        </w:rPr>
        <w:t xml:space="preserve"> </w:t>
      </w:r>
      <w:r w:rsidR="004A632F" w:rsidRPr="00820340">
        <w:rPr>
          <w:rFonts w:ascii="Book Antiqua" w:eastAsia="Book Antiqua" w:hAnsi="Book Antiqua" w:cs="Book Antiqua"/>
          <w:color w:val="000000"/>
          <w:lang w:val="es-AR"/>
        </w:rPr>
        <w:t>referencia para lactobacilos</w:t>
      </w:r>
      <w:r w:rsidRPr="00820340">
        <w:rPr>
          <w:rFonts w:ascii="Book Antiqua" w:eastAsia="Book Antiqua" w:hAnsi="Book Antiqua" w:cs="Book Antiqua"/>
          <w:color w:val="000000"/>
          <w:lang w:val="es-AR"/>
        </w:rPr>
        <w:t xml:space="preserve"> - [CCT CONICET NOA SUR], San Miguel de Tucumán 4000, Argentina</w:t>
      </w:r>
    </w:p>
    <w:p w14:paraId="74302F7B" w14:textId="77777777" w:rsidR="00A77B3E" w:rsidRPr="00820340" w:rsidRDefault="00A77B3E">
      <w:pPr>
        <w:spacing w:line="360" w:lineRule="auto"/>
        <w:jc w:val="both"/>
        <w:rPr>
          <w:lang w:val="es-AR"/>
        </w:rPr>
      </w:pPr>
    </w:p>
    <w:p w14:paraId="779A766B" w14:textId="19BF2D3F"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Ariel </w:t>
      </w:r>
      <w:r w:rsidR="00EE15D3" w:rsidRPr="00EE15D3">
        <w:rPr>
          <w:rFonts w:ascii="Book Antiqua" w:eastAsia="Book Antiqua" w:hAnsi="Book Antiqua" w:cs="Book Antiqua"/>
          <w:b/>
          <w:bCs/>
          <w:color w:val="000000"/>
          <w:lang w:val="es-AR"/>
        </w:rPr>
        <w:t>Osvaldo</w:t>
      </w:r>
      <w:r w:rsidRPr="00820340">
        <w:rPr>
          <w:rFonts w:ascii="Book Antiqua" w:eastAsia="Book Antiqua" w:hAnsi="Book Antiqua" w:cs="Book Antiqua"/>
          <w:b/>
          <w:bCs/>
          <w:color w:val="000000"/>
          <w:lang w:val="es-AR"/>
        </w:rPr>
        <w:t xml:space="preserve"> Zwenger, </w:t>
      </w:r>
      <w:r w:rsidRPr="00820340">
        <w:rPr>
          <w:rFonts w:ascii="Book Antiqua" w:eastAsia="Book Antiqua" w:hAnsi="Book Antiqua" w:cs="Book Antiqua"/>
          <w:color w:val="000000"/>
          <w:lang w:val="es-AR"/>
        </w:rPr>
        <w:t>Centro de Estudios Clínicos SAGA, CEC SAGA, Santiago de Chile 8320000, Chile</w:t>
      </w:r>
    </w:p>
    <w:p w14:paraId="7BBDE712" w14:textId="77777777" w:rsidR="00A77B3E" w:rsidRPr="00820340" w:rsidRDefault="00A77B3E">
      <w:pPr>
        <w:spacing w:line="360" w:lineRule="auto"/>
        <w:jc w:val="both"/>
        <w:rPr>
          <w:lang w:val="es-AR"/>
        </w:rPr>
      </w:pPr>
    </w:p>
    <w:p w14:paraId="3D3E6D81" w14:textId="7B633796" w:rsidR="005D1DC8" w:rsidRPr="00F62656" w:rsidRDefault="002446F4">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 xml:space="preserve">Author contributions: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Carriere P, </w:t>
      </w:r>
      <w:proofErr w:type="spellStart"/>
      <w:r w:rsidR="00C46D77" w:rsidRPr="00B4413E">
        <w:rPr>
          <w:rFonts w:ascii="Book Antiqua" w:eastAsia="Book Antiqua" w:hAnsi="Book Antiqua" w:cs="Book Antiqua"/>
          <w:color w:val="000000"/>
        </w:rPr>
        <w:t>Perdigón</w:t>
      </w:r>
      <w:proofErr w:type="spellEnd"/>
      <w:r w:rsidR="00C46D77" w:rsidRPr="00B4413E">
        <w:rPr>
          <w:rFonts w:ascii="Book Antiqua" w:eastAsia="Book Antiqua" w:hAnsi="Book Antiqua" w:cs="Book Antiqua"/>
          <w:color w:val="000000"/>
        </w:rPr>
        <w:t xml:space="preserve"> G and </w:t>
      </w:r>
      <w:proofErr w:type="spellStart"/>
      <w:r w:rsidR="00C46D77" w:rsidRPr="00B4413E">
        <w:rPr>
          <w:rFonts w:ascii="Book Antiqua" w:eastAsia="Book Antiqua" w:hAnsi="Book Antiqua" w:cs="Book Antiqua"/>
          <w:color w:val="000000"/>
        </w:rPr>
        <w:t>Zwenger</w:t>
      </w:r>
      <w:proofErr w:type="spellEnd"/>
      <w:r w:rsidR="00C46D77" w:rsidRPr="00B4413E">
        <w:rPr>
          <w:rFonts w:ascii="Book Antiqua" w:eastAsia="Book Antiqua" w:hAnsi="Book Antiqua" w:cs="Book Antiqua"/>
          <w:color w:val="000000"/>
        </w:rPr>
        <w:t xml:space="preserve"> AO</w:t>
      </w:r>
      <w:r w:rsidR="00C46D77" w:rsidRPr="00B4413E">
        <w:rPr>
          <w:rFonts w:ascii="Book Antiqua" w:hAnsi="Book Antiqua" w:cs="Book Antiqua"/>
          <w:color w:val="000000"/>
          <w:szCs w:val="22"/>
          <w:lang w:eastAsia="zh-CN"/>
        </w:rPr>
        <w:t xml:space="preserve"> </w:t>
      </w:r>
      <w:r w:rsidR="00ED61B4">
        <w:rPr>
          <w:rFonts w:ascii="Book Antiqua" w:hAnsi="Book Antiqua" w:cs="Book Antiqua"/>
          <w:color w:val="000000"/>
          <w:szCs w:val="22"/>
          <w:lang w:eastAsia="zh-CN"/>
        </w:rPr>
        <w:t>explain</w:t>
      </w:r>
      <w:r w:rsidR="00A62D38">
        <w:rPr>
          <w:rFonts w:ascii="Book Antiqua" w:hAnsi="Book Antiqua" w:cs="Book Antiqua"/>
          <w:color w:val="000000"/>
          <w:szCs w:val="22"/>
          <w:lang w:eastAsia="zh-CN"/>
        </w:rPr>
        <w:t>ed</w:t>
      </w:r>
      <w:r w:rsidR="0098340B">
        <w:rPr>
          <w:rFonts w:ascii="Book Antiqua" w:hAnsi="Book Antiqua" w:cs="Book Antiqua"/>
          <w:color w:val="000000"/>
          <w:szCs w:val="22"/>
          <w:lang w:eastAsia="zh-CN"/>
        </w:rPr>
        <w:t xml:space="preserve"> </w:t>
      </w:r>
      <w:r w:rsidR="00C46D77" w:rsidRPr="00B4413E">
        <w:rPr>
          <w:rFonts w:ascii="Book Antiqua" w:hAnsi="Book Antiqua" w:cs="Book Antiqua"/>
          <w:color w:val="000000"/>
          <w:szCs w:val="22"/>
          <w:lang w:eastAsia="zh-CN"/>
        </w:rPr>
        <w:t xml:space="preserve">the term;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w:t>
      </w:r>
      <w:proofErr w:type="spellStart"/>
      <w:r w:rsidR="00C46D77" w:rsidRPr="00B4413E">
        <w:rPr>
          <w:rFonts w:ascii="Book Antiqua" w:eastAsia="Book Antiqua" w:hAnsi="Book Antiqua" w:cs="Book Antiqua"/>
          <w:color w:val="000000"/>
        </w:rPr>
        <w:t>Perdigón</w:t>
      </w:r>
      <w:proofErr w:type="spellEnd"/>
      <w:r w:rsidR="00C46D77" w:rsidRPr="00B4413E">
        <w:rPr>
          <w:rFonts w:ascii="Book Antiqua" w:eastAsia="Book Antiqua" w:hAnsi="Book Antiqua" w:cs="Book Antiqua"/>
          <w:color w:val="000000"/>
        </w:rPr>
        <w:t xml:space="preserve"> G and </w:t>
      </w:r>
      <w:proofErr w:type="spellStart"/>
      <w:r w:rsidR="00C46D77" w:rsidRPr="00B4413E">
        <w:rPr>
          <w:rFonts w:ascii="Book Antiqua" w:eastAsia="Book Antiqua" w:hAnsi="Book Antiqua" w:cs="Book Antiqua"/>
          <w:color w:val="000000"/>
        </w:rPr>
        <w:t>Zwenger</w:t>
      </w:r>
      <w:proofErr w:type="spellEnd"/>
      <w:r w:rsidR="00C46D77" w:rsidRPr="00B4413E">
        <w:rPr>
          <w:rFonts w:ascii="Book Antiqua" w:eastAsia="Book Antiqua" w:hAnsi="Book Antiqua" w:cs="Book Antiqua"/>
          <w:color w:val="000000"/>
        </w:rPr>
        <w:t xml:space="preserve"> AO</w:t>
      </w:r>
      <w:r w:rsidR="00C46D77" w:rsidRPr="00B4413E">
        <w:rPr>
          <w:rFonts w:ascii="Book Antiqua" w:hAnsi="Book Antiqua" w:cs="Book Antiqua"/>
          <w:color w:val="000000"/>
          <w:szCs w:val="22"/>
          <w:lang w:eastAsia="zh-CN"/>
        </w:rPr>
        <w:t xml:space="preserve"> contribute</w:t>
      </w:r>
      <w:r w:rsidR="00A62D38">
        <w:rPr>
          <w:rFonts w:ascii="Book Antiqua" w:hAnsi="Book Antiqua" w:cs="Book Antiqua"/>
          <w:color w:val="000000"/>
          <w:szCs w:val="22"/>
          <w:lang w:eastAsia="zh-CN"/>
        </w:rPr>
        <w:t>d</w:t>
      </w:r>
      <w:r w:rsidR="00C46D77" w:rsidRPr="00B4413E">
        <w:rPr>
          <w:rFonts w:ascii="Book Antiqua" w:hAnsi="Book Antiqua" w:cs="Book Antiqua"/>
          <w:color w:val="000000"/>
          <w:szCs w:val="22"/>
          <w:lang w:eastAsia="zh-CN"/>
        </w:rPr>
        <w:t xml:space="preserve"> to</w:t>
      </w:r>
      <w:r w:rsidR="00C46D77" w:rsidRPr="00B4413E">
        <w:rPr>
          <w:rFonts w:ascii="Book Antiqua" w:eastAsia="Book Antiqua" w:hAnsi="Book Antiqua" w:cs="Book Antiqua"/>
          <w:color w:val="000000"/>
        </w:rPr>
        <w:t xml:space="preserve"> methodology, investigation</w:t>
      </w:r>
      <w:r w:rsidR="00693B69">
        <w:rPr>
          <w:rFonts w:ascii="Book Antiqua" w:eastAsia="Book Antiqua" w:hAnsi="Book Antiqua" w:cs="Book Antiqua"/>
          <w:color w:val="000000"/>
        </w:rPr>
        <w:t xml:space="preserve"> and </w:t>
      </w:r>
      <w:r w:rsidR="00C46D77" w:rsidRPr="00B4413E">
        <w:rPr>
          <w:rFonts w:ascii="Book Antiqua" w:eastAsia="Book Antiqua" w:hAnsi="Book Antiqua" w:cs="Book Antiqua"/>
          <w:color w:val="000000"/>
        </w:rPr>
        <w:t xml:space="preserve">formal analysis; </w:t>
      </w:r>
      <w:proofErr w:type="spellStart"/>
      <w:r w:rsidR="00C46D77" w:rsidRPr="00B4413E">
        <w:rPr>
          <w:rFonts w:ascii="Book Antiqua" w:eastAsia="Book Antiqua" w:hAnsi="Book Antiqua" w:cs="Book Antiqua"/>
          <w:color w:val="000000"/>
        </w:rPr>
        <w:t>Gigola</w:t>
      </w:r>
      <w:proofErr w:type="spellEnd"/>
      <w:r w:rsidR="00C46D77" w:rsidRPr="00B4413E">
        <w:rPr>
          <w:rFonts w:ascii="Book Antiqua" w:eastAsia="Book Antiqua" w:hAnsi="Book Antiqua" w:cs="Book Antiqua"/>
          <w:color w:val="000000"/>
        </w:rPr>
        <w:t xml:space="preserve"> G, Carriere P, </w:t>
      </w:r>
      <w:proofErr w:type="spellStart"/>
      <w:r w:rsidR="00C46D77" w:rsidRPr="00B4413E">
        <w:rPr>
          <w:rFonts w:ascii="Book Antiqua" w:eastAsia="Book Antiqua" w:hAnsi="Book Antiqua" w:cs="Book Antiqua"/>
          <w:color w:val="000000"/>
        </w:rPr>
        <w:t>Novoa</w:t>
      </w:r>
      <w:proofErr w:type="spellEnd"/>
      <w:r w:rsidR="00C46D77" w:rsidRPr="00B4413E">
        <w:rPr>
          <w:rFonts w:ascii="Book Antiqua" w:eastAsia="Book Antiqua" w:hAnsi="Book Antiqua" w:cs="Book Antiqua"/>
          <w:color w:val="000000"/>
        </w:rPr>
        <w:t xml:space="preserve"> Diaz MB and </w:t>
      </w:r>
      <w:proofErr w:type="spellStart"/>
      <w:r w:rsidR="00F62656" w:rsidRPr="00B4413E">
        <w:rPr>
          <w:rFonts w:ascii="Book Antiqua" w:eastAsia="Book Antiqua" w:hAnsi="Book Antiqua" w:cs="Book Antiqua"/>
          <w:color w:val="000000"/>
        </w:rPr>
        <w:t>Gentili</w:t>
      </w:r>
      <w:proofErr w:type="spellEnd"/>
      <w:r w:rsidR="00F62656" w:rsidRPr="00B4413E">
        <w:rPr>
          <w:rFonts w:ascii="Book Antiqua" w:eastAsia="Book Antiqua" w:hAnsi="Book Antiqua" w:cs="Book Antiqua"/>
          <w:color w:val="000000"/>
        </w:rPr>
        <w:t xml:space="preserve"> C draft</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the original </w:t>
      </w:r>
      <w:r w:rsidR="005A1002" w:rsidRPr="00B4413E">
        <w:rPr>
          <w:rFonts w:ascii="Book Antiqua" w:eastAsia="Book Antiqua" w:hAnsi="Book Antiqua" w:cs="Book Antiqua"/>
          <w:color w:val="000000"/>
        </w:rPr>
        <w:t>manuscript</w:t>
      </w:r>
      <w:r w:rsidR="00F62656" w:rsidRPr="00B4413E">
        <w:rPr>
          <w:rFonts w:ascii="Book Antiqua" w:eastAsia="Book Antiqua" w:hAnsi="Book Antiqua" w:cs="Book Antiqua"/>
          <w:color w:val="000000"/>
        </w:rPr>
        <w:t xml:space="preserve">; </w:t>
      </w:r>
      <w:proofErr w:type="spellStart"/>
      <w:r w:rsidR="00F62656" w:rsidRPr="00B4413E">
        <w:rPr>
          <w:rFonts w:ascii="Book Antiqua" w:eastAsia="Book Antiqua" w:hAnsi="Book Antiqua" w:cs="Book Antiqua"/>
          <w:color w:val="000000"/>
        </w:rPr>
        <w:t>Gigola</w:t>
      </w:r>
      <w:proofErr w:type="spellEnd"/>
      <w:r w:rsidR="00F62656" w:rsidRPr="00B4413E">
        <w:rPr>
          <w:rFonts w:ascii="Book Antiqua" w:eastAsia="Book Antiqua" w:hAnsi="Book Antiqua" w:cs="Book Antiqua"/>
          <w:color w:val="000000"/>
        </w:rPr>
        <w:t xml:space="preserve"> G and </w:t>
      </w:r>
      <w:proofErr w:type="spellStart"/>
      <w:r w:rsidR="00F62656" w:rsidRPr="00B4413E">
        <w:rPr>
          <w:rFonts w:ascii="Book Antiqua" w:eastAsia="Book Antiqua" w:hAnsi="Book Antiqua" w:cs="Book Antiqua"/>
          <w:color w:val="000000"/>
        </w:rPr>
        <w:t>Gentili</w:t>
      </w:r>
      <w:proofErr w:type="spellEnd"/>
      <w:r w:rsidR="00F62656" w:rsidRPr="00B4413E">
        <w:rPr>
          <w:rFonts w:ascii="Book Antiqua" w:eastAsia="Book Antiqua" w:hAnsi="Book Antiqua" w:cs="Book Antiqua"/>
          <w:color w:val="000000"/>
        </w:rPr>
        <w:t xml:space="preserve"> C review</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and re-edit</w:t>
      </w:r>
      <w:r w:rsidR="00A62D38">
        <w:rPr>
          <w:rFonts w:ascii="Book Antiqua" w:eastAsia="Book Antiqua" w:hAnsi="Book Antiqua" w:cs="Book Antiqua"/>
          <w:color w:val="000000"/>
        </w:rPr>
        <w:t>ed</w:t>
      </w:r>
      <w:r w:rsidR="00F62656" w:rsidRPr="00B4413E">
        <w:rPr>
          <w:rFonts w:ascii="Book Antiqua" w:eastAsia="Book Antiqua" w:hAnsi="Book Antiqua" w:cs="Book Antiqua"/>
          <w:color w:val="000000"/>
        </w:rPr>
        <w:t xml:space="preserve"> the manuscript; </w:t>
      </w:r>
      <w:proofErr w:type="spellStart"/>
      <w:r w:rsidR="00F62656" w:rsidRPr="00B4413E">
        <w:rPr>
          <w:rFonts w:ascii="Book Antiqua" w:eastAsia="Book Antiqua" w:hAnsi="Book Antiqua" w:cs="Book Antiqua"/>
          <w:color w:val="000000"/>
        </w:rPr>
        <w:t>Gigola</w:t>
      </w:r>
      <w:proofErr w:type="spellEnd"/>
      <w:r w:rsidR="00F62656" w:rsidRPr="00B4413E">
        <w:rPr>
          <w:rFonts w:ascii="Book Antiqua" w:eastAsia="Book Antiqua" w:hAnsi="Book Antiqua" w:cs="Book Antiqua"/>
          <w:color w:val="000000"/>
        </w:rPr>
        <w:t xml:space="preserve"> G and </w:t>
      </w:r>
      <w:proofErr w:type="spellStart"/>
      <w:r w:rsidR="00F62656" w:rsidRPr="00B4413E">
        <w:rPr>
          <w:rFonts w:ascii="Book Antiqua" w:eastAsia="Book Antiqua" w:hAnsi="Book Antiqua" w:cs="Book Antiqua"/>
          <w:color w:val="000000"/>
        </w:rPr>
        <w:t>Zwenger</w:t>
      </w:r>
      <w:proofErr w:type="spellEnd"/>
      <w:r w:rsidR="00F62656" w:rsidRPr="00B4413E">
        <w:rPr>
          <w:rFonts w:ascii="Book Antiqua" w:eastAsia="Book Antiqua" w:hAnsi="Book Antiqua" w:cs="Book Antiqua"/>
          <w:color w:val="000000"/>
        </w:rPr>
        <w:t xml:space="preserve"> AO receive</w:t>
      </w:r>
      <w:r w:rsidR="00B4413E" w:rsidRPr="00B4413E">
        <w:rPr>
          <w:rFonts w:ascii="Book Antiqua" w:eastAsia="Book Antiqua" w:hAnsi="Book Antiqua" w:cs="Book Antiqua"/>
          <w:color w:val="000000"/>
        </w:rPr>
        <w:t>d</w:t>
      </w:r>
      <w:r w:rsidR="00F62656" w:rsidRPr="00B4413E">
        <w:rPr>
          <w:rFonts w:ascii="Book Antiqua" w:eastAsia="Book Antiqua" w:hAnsi="Book Antiqua" w:cs="Book Antiqua"/>
          <w:color w:val="000000"/>
        </w:rPr>
        <w:t xml:space="preserve"> </w:t>
      </w:r>
      <w:r w:rsidR="00B4413E" w:rsidRPr="00B4413E">
        <w:rPr>
          <w:rFonts w:ascii="Book Antiqua" w:eastAsia="Book Antiqua" w:hAnsi="Book Antiqua" w:cs="Book Antiqua"/>
          <w:color w:val="000000"/>
        </w:rPr>
        <w:t xml:space="preserve">the </w:t>
      </w:r>
      <w:r w:rsidR="00F62656" w:rsidRPr="00B4413E">
        <w:rPr>
          <w:rFonts w:ascii="Book Antiqua" w:eastAsia="Book Antiqua" w:hAnsi="Book Antiqua" w:cs="Book Antiqua"/>
          <w:color w:val="000000"/>
        </w:rPr>
        <w:t xml:space="preserve">financial support; </w:t>
      </w:r>
      <w:r w:rsidR="00C46D77" w:rsidRPr="00B4413E">
        <w:rPr>
          <w:rFonts w:ascii="Book Antiqua" w:hAnsi="Book Antiqua" w:cs="Book Antiqua"/>
          <w:color w:val="000000"/>
          <w:szCs w:val="22"/>
          <w:lang w:eastAsia="zh-CN"/>
        </w:rPr>
        <w:t>all authors contribute</w:t>
      </w:r>
      <w:r w:rsidR="00A62D38">
        <w:rPr>
          <w:rFonts w:ascii="Book Antiqua" w:hAnsi="Book Antiqua" w:cs="Book Antiqua"/>
          <w:color w:val="000000"/>
          <w:szCs w:val="22"/>
          <w:lang w:eastAsia="zh-CN"/>
        </w:rPr>
        <w:t>d</w:t>
      </w:r>
      <w:r w:rsidR="00C46D77" w:rsidRPr="00B4413E">
        <w:rPr>
          <w:rFonts w:ascii="Book Antiqua" w:hAnsi="Book Antiqua" w:cs="Book Antiqua"/>
          <w:color w:val="000000"/>
          <w:szCs w:val="22"/>
          <w:lang w:eastAsia="zh-CN"/>
        </w:rPr>
        <w:t xml:space="preserve"> to the c</w:t>
      </w:r>
      <w:r w:rsidR="00C46D77" w:rsidRPr="00B4413E">
        <w:rPr>
          <w:rFonts w:ascii="Book Antiqua" w:eastAsia="Book Antiqua" w:hAnsi="Book Antiqua" w:cs="Book Antiqua"/>
          <w:color w:val="000000"/>
        </w:rPr>
        <w:t>onceptualization</w:t>
      </w:r>
      <w:r w:rsidR="00F62656" w:rsidRPr="00B4413E">
        <w:rPr>
          <w:rFonts w:ascii="Book Antiqua" w:hAnsi="Book Antiqua" w:cs="Book Antiqua"/>
          <w:color w:val="000000"/>
          <w:szCs w:val="22"/>
          <w:lang w:eastAsia="zh-CN"/>
        </w:rPr>
        <w:t xml:space="preserve"> and </w:t>
      </w:r>
      <w:r w:rsidR="00C46D77" w:rsidRPr="00B4413E">
        <w:rPr>
          <w:rFonts w:ascii="Book Antiqua" w:eastAsia="Book Antiqua" w:hAnsi="Book Antiqua" w:cs="Book Antiqua"/>
          <w:color w:val="000000"/>
        </w:rPr>
        <w:t>visualization</w:t>
      </w:r>
      <w:r w:rsidR="00F62656" w:rsidRPr="00B4413E">
        <w:rPr>
          <w:rFonts w:ascii="Book Antiqua" w:eastAsia="Book Antiqua" w:hAnsi="Book Antiqua" w:cs="Book Antiqua"/>
          <w:color w:val="000000"/>
        </w:rPr>
        <w:t xml:space="preserve"> of this manuscript.</w:t>
      </w:r>
      <w:r w:rsidR="00C46D77" w:rsidRPr="00B4413E">
        <w:rPr>
          <w:rFonts w:ascii="Book Antiqua" w:eastAsia="Book Antiqua" w:hAnsi="Book Antiqua" w:cs="Book Antiqua"/>
          <w:color w:val="000000"/>
        </w:rPr>
        <w:t xml:space="preserve"> </w:t>
      </w:r>
    </w:p>
    <w:p w14:paraId="419B1E44" w14:textId="77777777" w:rsidR="00ED39CC" w:rsidRDefault="00ED39CC">
      <w:pPr>
        <w:spacing w:line="360" w:lineRule="auto"/>
        <w:jc w:val="both"/>
        <w:rPr>
          <w:rFonts w:ascii="Book Antiqua" w:eastAsia="Book Antiqua" w:hAnsi="Book Antiqua" w:cs="Book Antiqua"/>
          <w:b/>
          <w:bCs/>
          <w:color w:val="000000"/>
          <w:szCs w:val="22"/>
        </w:rPr>
      </w:pPr>
    </w:p>
    <w:p w14:paraId="645BE0BB" w14:textId="086D72E3" w:rsidR="00A77B3E" w:rsidRPr="00F507D1" w:rsidRDefault="002446F4">
      <w:pPr>
        <w:spacing w:line="360" w:lineRule="auto"/>
        <w:jc w:val="both"/>
        <w:rPr>
          <w:lang w:val="es-AR"/>
        </w:rPr>
      </w:pPr>
      <w:r w:rsidRPr="00F507D1">
        <w:rPr>
          <w:rFonts w:ascii="Book Antiqua" w:eastAsia="Book Antiqua" w:hAnsi="Book Antiqua" w:cs="Book Antiqua"/>
          <w:b/>
          <w:bCs/>
          <w:color w:val="000000"/>
          <w:szCs w:val="22"/>
          <w:lang w:val="es-AR"/>
        </w:rPr>
        <w:t>Supported by</w:t>
      </w:r>
      <w:r w:rsidR="00640FFB">
        <w:rPr>
          <w:rFonts w:ascii="Book Antiqua" w:eastAsia="Book Antiqua" w:hAnsi="Book Antiqua" w:cs="Book Antiqua"/>
          <w:color w:val="000000"/>
          <w:lang w:val="es-AR"/>
        </w:rPr>
        <w:t xml:space="preserve"> </w:t>
      </w:r>
      <w:r w:rsidRPr="00F507D1">
        <w:rPr>
          <w:rFonts w:ascii="Book Antiqua" w:eastAsia="Book Antiqua" w:hAnsi="Book Antiqua" w:cs="Book Antiqua"/>
          <w:color w:val="000000"/>
          <w:lang w:val="es-AR"/>
        </w:rPr>
        <w:t>Universidad Nacional del Sur, Argentina</w:t>
      </w:r>
      <w:r w:rsidR="00933C5A" w:rsidRPr="00F507D1">
        <w:rPr>
          <w:rFonts w:ascii="Book Antiqua" w:eastAsia="Book Antiqua" w:hAnsi="Book Antiqua" w:cs="Book Antiqua"/>
          <w:color w:val="000000"/>
          <w:lang w:val="es-AR"/>
        </w:rPr>
        <w:t xml:space="preserve">, No. </w:t>
      </w:r>
      <w:r w:rsidRPr="00F507D1">
        <w:rPr>
          <w:rFonts w:ascii="Book Antiqua" w:eastAsia="Book Antiqua" w:hAnsi="Book Antiqua" w:cs="Book Antiqua"/>
          <w:color w:val="000000"/>
          <w:lang w:val="es-AR"/>
        </w:rPr>
        <w:t>PGI 24/B138,</w:t>
      </w:r>
      <w:r w:rsidRPr="00F507D1">
        <w:rPr>
          <w:rFonts w:ascii="Book Antiqua" w:eastAsia="Book Antiqua" w:hAnsi="Book Antiqua" w:cs="Book Antiqua"/>
          <w:color w:val="000000"/>
          <w:szCs w:val="22"/>
          <w:lang w:val="es-AR"/>
        </w:rPr>
        <w:t xml:space="preserve"> </w:t>
      </w:r>
      <w:r w:rsidR="00F2618D" w:rsidRPr="00F507D1">
        <w:rPr>
          <w:rFonts w:ascii="Book Antiqua" w:eastAsia="Book Antiqua" w:hAnsi="Book Antiqua" w:cs="Book Antiqua"/>
          <w:color w:val="000000"/>
          <w:lang w:val="es-AR"/>
        </w:rPr>
        <w:t xml:space="preserve">No. </w:t>
      </w:r>
      <w:r w:rsidRPr="00F507D1">
        <w:rPr>
          <w:rFonts w:ascii="Book Antiqua" w:eastAsia="Book Antiqua" w:hAnsi="Book Antiqua" w:cs="Book Antiqua"/>
          <w:color w:val="000000"/>
          <w:lang w:val="es-AR"/>
        </w:rPr>
        <w:t xml:space="preserve">PGI 24/ZB50, </w:t>
      </w:r>
      <w:r w:rsidR="00F2618D" w:rsidRPr="00F507D1">
        <w:rPr>
          <w:rFonts w:ascii="Book Antiqua" w:eastAsia="Book Antiqua" w:hAnsi="Book Antiqua" w:cs="Book Antiqua"/>
          <w:color w:val="000000"/>
          <w:lang w:val="es-AR"/>
        </w:rPr>
        <w:t xml:space="preserve">and No. </w:t>
      </w:r>
      <w:r w:rsidRPr="00F507D1">
        <w:rPr>
          <w:rFonts w:ascii="Book Antiqua" w:eastAsia="Book Antiqua" w:hAnsi="Book Antiqua" w:cs="Book Antiqua"/>
          <w:color w:val="000000"/>
          <w:lang w:val="es-AR"/>
        </w:rPr>
        <w:t>PGI 24/ZB63</w:t>
      </w:r>
      <w:r w:rsidR="00666A14" w:rsidRPr="00F507D1">
        <w:rPr>
          <w:rFonts w:ascii="Book Antiqua" w:eastAsia="Book Antiqua" w:hAnsi="Book Antiqua" w:cs="Book Antiqua"/>
          <w:color w:val="000000"/>
          <w:lang w:val="es-AR"/>
        </w:rPr>
        <w:t>.</w:t>
      </w:r>
    </w:p>
    <w:p w14:paraId="33C95474" w14:textId="77777777" w:rsidR="00A77B3E" w:rsidRPr="00F507D1" w:rsidRDefault="00A77B3E">
      <w:pPr>
        <w:spacing w:line="360" w:lineRule="auto"/>
        <w:jc w:val="both"/>
        <w:rPr>
          <w:lang w:val="es-AR"/>
        </w:rPr>
      </w:pPr>
    </w:p>
    <w:p w14:paraId="4DB9BCE8" w14:textId="4E6382E4" w:rsidR="00A77B3E" w:rsidRPr="00820340" w:rsidRDefault="002446F4">
      <w:pPr>
        <w:spacing w:line="360" w:lineRule="auto"/>
        <w:jc w:val="both"/>
        <w:rPr>
          <w:lang w:val="es-AR"/>
        </w:rPr>
      </w:pPr>
      <w:r w:rsidRPr="00820340">
        <w:rPr>
          <w:rFonts w:ascii="Book Antiqua" w:eastAsia="Book Antiqua" w:hAnsi="Book Antiqua" w:cs="Book Antiqua"/>
          <w:b/>
          <w:bCs/>
          <w:color w:val="000000"/>
          <w:lang w:val="es-AR"/>
        </w:rPr>
        <w:t xml:space="preserve">Corresponding author: Graciela Gigola, PhD, Doctor, Professor, </w:t>
      </w:r>
      <w:r w:rsidRPr="00820340">
        <w:rPr>
          <w:rFonts w:ascii="Book Antiqua" w:eastAsia="Book Antiqua" w:hAnsi="Book Antiqua" w:cs="Book Antiqua"/>
          <w:color w:val="000000"/>
          <w:lang w:val="es-AR"/>
        </w:rPr>
        <w:t>Biología, Bioquímica y Farmacia, Universidad Nacional del Sur (UNS)- INBIOSUR (CONICET-UNS), San Juan 670, Bahía Blanca 8000, Buenos Aires</w:t>
      </w:r>
      <w:r w:rsidR="009B5241">
        <w:rPr>
          <w:rFonts w:ascii="Book Antiqua" w:eastAsia="Book Antiqua" w:hAnsi="Book Antiqua" w:cs="Book Antiqua"/>
          <w:color w:val="000000"/>
          <w:lang w:val="es-AR"/>
        </w:rPr>
        <w:t xml:space="preserve"> </w:t>
      </w:r>
      <w:r w:rsidRPr="00820340">
        <w:rPr>
          <w:rFonts w:ascii="Book Antiqua" w:eastAsia="Book Antiqua" w:hAnsi="Book Antiqua" w:cs="Book Antiqua"/>
          <w:color w:val="000000"/>
          <w:lang w:val="es-AR"/>
        </w:rPr>
        <w:t>Provincia, Argentina. ggigola@uns.edu.ar</w:t>
      </w:r>
    </w:p>
    <w:p w14:paraId="6990F728" w14:textId="77777777" w:rsidR="00A77B3E" w:rsidRPr="00820340" w:rsidRDefault="00A77B3E">
      <w:pPr>
        <w:spacing w:line="360" w:lineRule="auto"/>
        <w:jc w:val="both"/>
        <w:rPr>
          <w:lang w:val="es-AR"/>
        </w:rPr>
      </w:pPr>
    </w:p>
    <w:p w14:paraId="7966A26D" w14:textId="77777777" w:rsidR="00A77B3E" w:rsidRDefault="002446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71723B30" w14:textId="3813C688" w:rsidR="00A77B3E" w:rsidRPr="00385EDF" w:rsidRDefault="002446F4">
      <w:pPr>
        <w:spacing w:line="360" w:lineRule="auto"/>
        <w:jc w:val="both"/>
      </w:pPr>
      <w:r>
        <w:rPr>
          <w:rFonts w:ascii="Book Antiqua" w:eastAsia="Book Antiqua" w:hAnsi="Book Antiqua" w:cs="Book Antiqua"/>
          <w:b/>
          <w:bCs/>
          <w:color w:val="000000"/>
        </w:rPr>
        <w:t xml:space="preserve">Revised: </w:t>
      </w:r>
      <w:r w:rsidR="00385EDF">
        <w:rPr>
          <w:rFonts w:ascii="Book Antiqua" w:eastAsia="Book Antiqua" w:hAnsi="Book Antiqua" w:cs="Book Antiqua"/>
          <w:color w:val="000000"/>
        </w:rPr>
        <w:t>June 26, 2021</w:t>
      </w:r>
    </w:p>
    <w:p w14:paraId="46558990" w14:textId="54F3C41C" w:rsidR="00A77B3E" w:rsidRPr="00BE59CC" w:rsidRDefault="002446F4">
      <w:pPr>
        <w:spacing w:line="360" w:lineRule="auto"/>
        <w:jc w:val="both"/>
      </w:pPr>
      <w:r>
        <w:rPr>
          <w:rFonts w:ascii="Book Antiqua" w:eastAsia="Book Antiqua" w:hAnsi="Book Antiqua" w:cs="Book Antiqua"/>
          <w:b/>
          <w:bCs/>
          <w:color w:val="000000"/>
        </w:rPr>
        <w:t xml:space="preserve">Accepted: </w:t>
      </w:r>
      <w:r w:rsidR="00BE59CC" w:rsidRPr="00BE59CC">
        <w:rPr>
          <w:rFonts w:ascii="Book Antiqua" w:eastAsia="Book Antiqua" w:hAnsi="Book Antiqua" w:cs="Book Antiqua"/>
          <w:color w:val="000000"/>
        </w:rPr>
        <w:t>August 27, 2021</w:t>
      </w:r>
    </w:p>
    <w:p w14:paraId="5A8B2D28" w14:textId="77777777" w:rsidR="00A77B3E" w:rsidRDefault="002446F4">
      <w:pPr>
        <w:spacing w:line="360" w:lineRule="auto"/>
        <w:jc w:val="both"/>
      </w:pPr>
      <w:r>
        <w:rPr>
          <w:rFonts w:ascii="Book Antiqua" w:eastAsia="Book Antiqua" w:hAnsi="Book Antiqua" w:cs="Book Antiqua"/>
          <w:b/>
          <w:bCs/>
          <w:color w:val="000000"/>
        </w:rPr>
        <w:t xml:space="preserve">Published online: </w:t>
      </w:r>
    </w:p>
    <w:p w14:paraId="28503B3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8FB6A3E" w14:textId="77777777" w:rsidR="00A77B3E" w:rsidRDefault="002446F4">
      <w:pPr>
        <w:spacing w:line="360" w:lineRule="auto"/>
        <w:jc w:val="both"/>
      </w:pPr>
      <w:r>
        <w:rPr>
          <w:rFonts w:ascii="Book Antiqua" w:eastAsia="Book Antiqua" w:hAnsi="Book Antiqua" w:cs="Book Antiqua"/>
          <w:b/>
          <w:color w:val="000000"/>
        </w:rPr>
        <w:t>Abstract</w:t>
      </w:r>
    </w:p>
    <w:p w14:paraId="5027A324" w14:textId="77777777" w:rsidR="00A77B3E" w:rsidRDefault="002446F4">
      <w:pPr>
        <w:spacing w:line="360" w:lineRule="auto"/>
        <w:jc w:val="both"/>
      </w:pPr>
      <w:r>
        <w:rPr>
          <w:rFonts w:ascii="Book Antiqua" w:eastAsia="Book Antiqua" w:hAnsi="Book Antiqua" w:cs="Book Antiqua"/>
          <w:color w:val="000000"/>
        </w:rPr>
        <w:t>BACKGROUND</w:t>
      </w:r>
    </w:p>
    <w:p w14:paraId="1BAA7505" w14:textId="0019AE96" w:rsidR="00A77B3E" w:rsidRDefault="002446F4">
      <w:pPr>
        <w:spacing w:line="360" w:lineRule="auto"/>
        <w:jc w:val="both"/>
      </w:pPr>
      <w:r>
        <w:rPr>
          <w:rFonts w:ascii="Book Antiqua" w:eastAsia="Book Antiqua" w:hAnsi="Book Antiqua" w:cs="Book Antiqua"/>
          <w:color w:val="000000"/>
        </w:rPr>
        <w:t>Probiotics are used to manage a number of gastrointestinal disorders due to their beneficial properties. Clinical reports showed that probiotics also improve the life quality of patients with colorectal cancer (CRC) subjected to oncologic treatment. In a CRC animal model, probiotics supplementation has the potential to decrease the formation of aberrant crypts and ameliorate tumor malignancy, enhancing the antitumor effect of 5-</w:t>
      </w:r>
      <w:r w:rsidR="00273527">
        <w:rPr>
          <w:rFonts w:ascii="Book Antiqua" w:eastAsia="Book Antiqua" w:hAnsi="Book Antiqua" w:cs="Book Antiqua"/>
          <w:color w:val="000000"/>
        </w:rPr>
        <w:t>f</w:t>
      </w:r>
      <w:r>
        <w:rPr>
          <w:rFonts w:ascii="Book Antiqua" w:eastAsia="Book Antiqua" w:hAnsi="Book Antiqua" w:cs="Book Antiqua"/>
          <w:color w:val="000000"/>
        </w:rPr>
        <w:t>luorouracil (5</w:t>
      </w:r>
      <w:r>
        <w:rPr>
          <w:rFonts w:ascii="Book Antiqua" w:eastAsia="Book Antiqua" w:hAnsi="Book Antiqua" w:cs="Book Antiqua"/>
          <w:color w:val="000000"/>
        </w:rPr>
        <w:noBreakHyphen/>
        <w:t xml:space="preserve">FU) chemotherapy. Based on these data, we hypothesize that the administration of probiotics impact positively in the overall survival and life quality of rats with CRC under the treatment of capecitabine, which is the pro drug of 5-FU. </w:t>
      </w:r>
    </w:p>
    <w:p w14:paraId="75580B98" w14:textId="77777777" w:rsidR="00A77B3E" w:rsidRDefault="00A77B3E">
      <w:pPr>
        <w:spacing w:line="360" w:lineRule="auto"/>
        <w:jc w:val="both"/>
      </w:pPr>
    </w:p>
    <w:p w14:paraId="4DC1AAB2" w14:textId="77777777" w:rsidR="00A77B3E" w:rsidRDefault="002446F4">
      <w:pPr>
        <w:spacing w:line="360" w:lineRule="auto"/>
        <w:jc w:val="both"/>
      </w:pPr>
      <w:r>
        <w:rPr>
          <w:rFonts w:ascii="Book Antiqua" w:eastAsia="Book Antiqua" w:hAnsi="Book Antiqua" w:cs="Book Antiqua"/>
          <w:color w:val="000000"/>
        </w:rPr>
        <w:t>AIM</w:t>
      </w:r>
    </w:p>
    <w:p w14:paraId="19BE5ED6" w14:textId="77777777" w:rsidR="00A77B3E" w:rsidRDefault="002446F4">
      <w:pPr>
        <w:spacing w:line="360" w:lineRule="auto"/>
        <w:jc w:val="both"/>
      </w:pPr>
      <w:r>
        <w:rPr>
          <w:rFonts w:ascii="Book Antiqua" w:eastAsia="Book Antiqua" w:hAnsi="Book Antiqua" w:cs="Book Antiqua"/>
          <w:color w:val="000000"/>
        </w:rPr>
        <w:t>To evaluate the probiotics effects in a rat CRC model treated with capecitabine and followed until the end of life.</w:t>
      </w:r>
    </w:p>
    <w:p w14:paraId="3748E7FF" w14:textId="77777777" w:rsidR="00A77B3E" w:rsidRDefault="00A77B3E">
      <w:pPr>
        <w:spacing w:line="360" w:lineRule="auto"/>
        <w:jc w:val="both"/>
      </w:pPr>
    </w:p>
    <w:p w14:paraId="02F8FA95" w14:textId="77777777" w:rsidR="00A77B3E" w:rsidRDefault="002446F4">
      <w:pPr>
        <w:spacing w:line="360" w:lineRule="auto"/>
        <w:jc w:val="both"/>
      </w:pPr>
      <w:r>
        <w:rPr>
          <w:rFonts w:ascii="Book Antiqua" w:eastAsia="Book Antiqua" w:hAnsi="Book Antiqua" w:cs="Book Antiqua"/>
          <w:color w:val="000000"/>
        </w:rPr>
        <w:t>METHODS</w:t>
      </w:r>
    </w:p>
    <w:p w14:paraId="24B1CA8C" w14:textId="7EB364F9" w:rsidR="00A77B3E" w:rsidRDefault="002446F4">
      <w:pPr>
        <w:spacing w:line="360" w:lineRule="auto"/>
        <w:jc w:val="both"/>
      </w:pPr>
      <w:r>
        <w:rPr>
          <w:rFonts w:ascii="Book Antiqua" w:eastAsia="Book Antiqua" w:hAnsi="Book Antiqua" w:cs="Book Antiqua"/>
          <w:color w:val="000000"/>
        </w:rPr>
        <w:t>1,2-Dimethylhidrazine dihydrochloride (1,2-DMH) was employed as carcinogen inductor of CRC. Fifty male Wistar-Lewis rats were randomly assigned to one of five following groups: Control (</w:t>
      </w:r>
      <w:r>
        <w:rPr>
          <w:rFonts w:ascii="Book Antiqua" w:eastAsia="Book Antiqua" w:hAnsi="Book Antiqua" w:cs="Book Antiqua"/>
          <w:i/>
          <w:iCs/>
          <w:color w:val="000000"/>
        </w:rPr>
        <w:t>n</w:t>
      </w:r>
      <w:r>
        <w:rPr>
          <w:rFonts w:ascii="Book Antiqua" w:eastAsia="Book Antiqua" w:hAnsi="Book Antiqua" w:cs="Book Antiqua"/>
          <w:color w:val="000000"/>
        </w:rPr>
        <w:t xml:space="preserve"> = 5), Control + probiotics (Control-P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 1,2-DMH alone (DMH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1,2-DMH + capecitabine (DMH-C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1,2-DMH + probiotics (DMH-P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1,2-DMH + capecitabine + probiotics (DMH-C-P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All parametric data were expressed as the mean ±</w:t>
      </w:r>
      <w:r w:rsidR="00AB37CA">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statistical significance of differences was analyzed using one-way ANOVA. Data were analyzed with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The results were considered statistically significant at </w:t>
      </w:r>
      <w:r w:rsidR="00964CE1">
        <w:rPr>
          <w:rFonts w:ascii="Book Antiqua" w:eastAsia="Book Antiqua" w:hAnsi="Book Antiqua" w:cs="Book Antiqua"/>
          <w:i/>
          <w:iCs/>
          <w:color w:val="000000"/>
        </w:rPr>
        <w:t>P</w:t>
      </w:r>
      <w:r w:rsidR="00AB37CA">
        <w:rPr>
          <w:rFonts w:ascii="Book Antiqua" w:eastAsia="Book Antiqua" w:hAnsi="Book Antiqua" w:cs="Book Antiqua"/>
          <w:i/>
          <w:iCs/>
          <w:color w:val="000000"/>
        </w:rPr>
        <w:t xml:space="preserve"> </w:t>
      </w:r>
      <w:r>
        <w:rPr>
          <w:rFonts w:ascii="Book Antiqua" w:eastAsia="Book Antiqua" w:hAnsi="Book Antiqua" w:cs="Book Antiqua"/>
          <w:color w:val="000000"/>
        </w:rPr>
        <w:t>&lt; 0.05. Overall survival was evaluated with the Kaplan-Meier estimator with the log-rank test.</w:t>
      </w:r>
    </w:p>
    <w:p w14:paraId="53B41AFA" w14:textId="77777777" w:rsidR="00A77B3E" w:rsidRDefault="00A77B3E">
      <w:pPr>
        <w:spacing w:line="360" w:lineRule="auto"/>
        <w:jc w:val="both"/>
      </w:pPr>
    </w:p>
    <w:p w14:paraId="3F7BC98E" w14:textId="77777777" w:rsidR="00A77B3E" w:rsidRDefault="002446F4">
      <w:pPr>
        <w:spacing w:line="360" w:lineRule="auto"/>
        <w:jc w:val="both"/>
      </w:pPr>
      <w:r>
        <w:rPr>
          <w:rFonts w:ascii="Book Antiqua" w:eastAsia="Book Antiqua" w:hAnsi="Book Antiqua" w:cs="Book Antiqua"/>
          <w:color w:val="000000"/>
        </w:rPr>
        <w:t>RESULTS</w:t>
      </w:r>
    </w:p>
    <w:p w14:paraId="5063E38E" w14:textId="139C0490" w:rsidR="00A77B3E" w:rsidRDefault="002446F4" w:rsidP="00AC2A13">
      <w:pPr>
        <w:spacing w:line="360" w:lineRule="auto"/>
        <w:jc w:val="both"/>
      </w:pPr>
      <w:r>
        <w:rPr>
          <w:rFonts w:ascii="Book Antiqua" w:eastAsia="Book Antiqua" w:hAnsi="Book Antiqua" w:cs="Book Antiqua"/>
          <w:color w:val="000000"/>
        </w:rPr>
        <w:t xml:space="preserve">The data of mean overall survival for DMH, DMH-P, DMH-C, DMH-C-P,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and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ontrol-P groups were 250 d </w:t>
      </w:r>
      <w:r w:rsidR="00B92AE7">
        <w:rPr>
          <w:rFonts w:ascii="Book Antiqua" w:eastAsia="Book Antiqua" w:hAnsi="Book Antiqua" w:cs="Book Antiqua"/>
          <w:color w:val="000000"/>
        </w:rPr>
        <w:t>[</w:t>
      </w:r>
      <w:r>
        <w:rPr>
          <w:rFonts w:ascii="Book Antiqua" w:eastAsia="Book Antiqua" w:hAnsi="Book Antiqua" w:cs="Book Antiqua"/>
          <w:color w:val="000000"/>
        </w:rPr>
        <w:t>95%</w:t>
      </w:r>
      <w:r w:rsidR="00B92AE7" w:rsidRPr="00B92AE7">
        <w:t xml:space="preserve"> </w:t>
      </w:r>
      <w:r w:rsidR="00B92AE7">
        <w:rPr>
          <w:rFonts w:ascii="Book Antiqua" w:eastAsia="Book Antiqua" w:hAnsi="Book Antiqua" w:cs="Book Antiqua"/>
          <w:color w:val="000000"/>
        </w:rPr>
        <w:t>c</w:t>
      </w:r>
      <w:r w:rsidR="00B92AE7" w:rsidRPr="00B92AE7">
        <w:rPr>
          <w:rFonts w:ascii="Book Antiqua" w:eastAsia="Book Antiqua" w:hAnsi="Book Antiqua" w:cs="Book Antiqua"/>
          <w:color w:val="000000"/>
        </w:rPr>
        <w:t>onfidence interval</w:t>
      </w:r>
      <w:r w:rsidR="00B92AE7">
        <w:rPr>
          <w:rFonts w:ascii="Book Antiqua" w:eastAsia="Book Antiqua" w:hAnsi="Book Antiqua" w:cs="Book Antiqua"/>
          <w:color w:val="000000"/>
        </w:rPr>
        <w:t xml:space="preserve"> (CI)</w:t>
      </w:r>
      <w:r>
        <w:rPr>
          <w:rFonts w:ascii="Book Antiqua" w:eastAsia="Book Antiqua" w:hAnsi="Book Antiqua" w:cs="Book Antiqua"/>
          <w:color w:val="000000"/>
        </w:rPr>
        <w:t>: 242.5-253.1</w:t>
      </w:r>
      <w:r w:rsidR="00B92AE7">
        <w:rPr>
          <w:rFonts w:ascii="Book Antiqua" w:eastAsia="Book Antiqua" w:hAnsi="Book Antiqua" w:cs="Book Antiqua"/>
          <w:color w:val="000000"/>
        </w:rPr>
        <w:t>]</w:t>
      </w:r>
      <w:r>
        <w:rPr>
          <w:rFonts w:ascii="Book Antiqua" w:eastAsia="Book Antiqua" w:hAnsi="Book Antiqua" w:cs="Book Antiqua"/>
          <w:color w:val="000000"/>
        </w:rPr>
        <w:t>, 268 d (95%</w:t>
      </w:r>
      <w:r w:rsidR="006D48D4">
        <w:rPr>
          <w:rFonts w:ascii="Book Antiqua" w:eastAsia="Book Antiqua" w:hAnsi="Book Antiqua" w:cs="Book Antiqua"/>
          <w:color w:val="000000"/>
        </w:rPr>
        <w:t>CI</w:t>
      </w:r>
      <w:r>
        <w:rPr>
          <w:rFonts w:ascii="Book Antiqua" w:eastAsia="Book Antiqua" w:hAnsi="Book Antiqua" w:cs="Book Antiqua"/>
          <w:color w:val="000000"/>
        </w:rPr>
        <w:t>: 246.3</w:t>
      </w:r>
      <w:r w:rsidR="006D48D4">
        <w:rPr>
          <w:rFonts w:ascii="Book Antiqua" w:eastAsia="Book Antiqua" w:hAnsi="Book Antiqua" w:cs="Book Antiqua"/>
          <w:color w:val="000000"/>
        </w:rPr>
        <w:t>-</w:t>
      </w:r>
      <w:r>
        <w:rPr>
          <w:rFonts w:ascii="Book Antiqua" w:eastAsia="Book Antiqua" w:hAnsi="Book Antiqua" w:cs="Book Antiqua"/>
          <w:color w:val="000000"/>
        </w:rPr>
        <w:t>271.4), 380 d (95%</w:t>
      </w:r>
      <w:r w:rsidR="00E9514C">
        <w:rPr>
          <w:rFonts w:ascii="Book Antiqua" w:eastAsia="Book Antiqua" w:hAnsi="Book Antiqua" w:cs="Book Antiqua"/>
          <w:color w:val="000000"/>
        </w:rPr>
        <w:t>CI</w:t>
      </w:r>
      <w:r>
        <w:rPr>
          <w:rFonts w:ascii="Book Antiqua" w:eastAsia="Book Antiqua" w:hAnsi="Book Antiqua" w:cs="Book Antiqua"/>
          <w:color w:val="000000"/>
        </w:rPr>
        <w:t>: 337.8-421.9), 480 d (95%</w:t>
      </w:r>
      <w:r w:rsidR="00E9514C">
        <w:rPr>
          <w:rFonts w:ascii="Book Antiqua" w:eastAsia="Book Antiqua" w:hAnsi="Book Antiqua" w:cs="Book Antiqua"/>
          <w:color w:val="000000"/>
        </w:rPr>
        <w:t>CI</w:t>
      </w:r>
      <w:r>
        <w:rPr>
          <w:rFonts w:ascii="Book Antiqua" w:eastAsia="Book Antiqua" w:hAnsi="Book Antiqua" w:cs="Book Antiqua"/>
          <w:color w:val="000000"/>
        </w:rPr>
        <w:t>: 436.9-530.7), 588 d (95%</w:t>
      </w:r>
      <w:r w:rsidR="00E9514C">
        <w:rPr>
          <w:rFonts w:ascii="Book Antiqua" w:eastAsia="Book Antiqua" w:hAnsi="Book Antiqua" w:cs="Book Antiqua"/>
          <w:color w:val="000000"/>
        </w:rPr>
        <w:t>CI</w:t>
      </w:r>
      <w:r>
        <w:rPr>
          <w:rFonts w:ascii="Book Antiqua" w:eastAsia="Book Antiqua" w:hAnsi="Book Antiqua" w:cs="Book Antiqua"/>
          <w:color w:val="000000"/>
        </w:rPr>
        <w:t>: 565.8-609.3) and 590 d (95%</w:t>
      </w:r>
      <w:r w:rsidR="00E9514C">
        <w:rPr>
          <w:rFonts w:ascii="Book Antiqua" w:eastAsia="Book Antiqua" w:hAnsi="Book Antiqua" w:cs="Book Antiqua"/>
          <w:color w:val="000000"/>
        </w:rPr>
        <w:t>CI</w:t>
      </w:r>
      <w:r>
        <w:rPr>
          <w:rFonts w:ascii="Book Antiqua" w:eastAsia="Book Antiqua" w:hAnsi="Book Antiqua" w:cs="Book Antiqua"/>
          <w:color w:val="000000"/>
        </w:rPr>
        <w:t>: 564.3</w:t>
      </w:r>
      <w:r w:rsidR="00E9514C">
        <w:rPr>
          <w:rFonts w:ascii="Book Antiqua" w:eastAsia="Book Antiqua" w:hAnsi="Book Antiqua" w:cs="Book Antiqua"/>
          <w:color w:val="000000"/>
        </w:rPr>
        <w:t>-</w:t>
      </w:r>
      <w:r>
        <w:rPr>
          <w:rFonts w:ascii="Book Antiqua" w:eastAsia="Book Antiqua" w:hAnsi="Book Antiqua" w:cs="Book Antiqua"/>
          <w:color w:val="000000"/>
        </w:rPr>
        <w:t>612.9), respectively, with a significant difference between DMH-C and DMH-C-P groups (</w:t>
      </w:r>
      <w:r w:rsidR="00E9514C">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E9514C">
        <w:rPr>
          <w:rFonts w:ascii="Book Antiqua" w:eastAsia="Book Antiqua" w:hAnsi="Book Antiqua" w:cs="Book Antiqua"/>
          <w:color w:val="000000"/>
        </w:rPr>
        <w:t xml:space="preserve"> </w:t>
      </w:r>
      <w:r>
        <w:rPr>
          <w:rFonts w:ascii="Book Antiqua" w:eastAsia="Book Antiqua" w:hAnsi="Book Antiqua" w:cs="Book Antiqua"/>
          <w:color w:val="000000"/>
        </w:rPr>
        <w:t>0.001). Comparing all groups by Kaplan-Meier estimator, we found a significantly different in the overall survival of DMH and DMH-P groups respect to DMH-C (</w:t>
      </w:r>
      <w:r w:rsidR="00A24D9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8F5845">
        <w:rPr>
          <w:rFonts w:ascii="Book Antiqua" w:eastAsia="Book Antiqua" w:hAnsi="Book Antiqua" w:cs="Book Antiqua"/>
          <w:color w:val="000000"/>
        </w:rPr>
        <w:t xml:space="preserve"> </w:t>
      </w:r>
      <w:r>
        <w:rPr>
          <w:rFonts w:ascii="Book Antiqua" w:eastAsia="Book Antiqua" w:hAnsi="Book Antiqua" w:cs="Book Antiqua"/>
          <w:color w:val="000000"/>
        </w:rPr>
        <w:t>0.001) and DMH-C-P (</w:t>
      </w:r>
      <w:r w:rsidR="00A24D9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5E2814">
        <w:rPr>
          <w:rFonts w:ascii="Book Antiqua" w:eastAsia="Book Antiqua" w:hAnsi="Book Antiqua" w:cs="Book Antiqua"/>
          <w:color w:val="000000"/>
        </w:rPr>
        <w:t xml:space="preserve"> </w:t>
      </w:r>
      <w:r>
        <w:rPr>
          <w:rFonts w:ascii="Book Antiqua" w:eastAsia="Book Antiqua" w:hAnsi="Book Antiqua" w:cs="Book Antiqua"/>
          <w:color w:val="000000"/>
        </w:rPr>
        <w:t xml:space="preserve">0.001) groups; interestingly, there were no meaningful differences between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AC665A">
        <w:rPr>
          <w:rFonts w:ascii="Book Antiqua" w:eastAsia="Book Antiqua" w:hAnsi="Book Antiqua" w:cs="Book Antiqua"/>
          <w:color w:val="000000"/>
        </w:rPr>
        <w:t>C</w:t>
      </w:r>
      <w:r>
        <w:rPr>
          <w:rFonts w:ascii="Book Antiqua" w:eastAsia="Book Antiqua" w:hAnsi="Book Antiqua" w:cs="Book Antiqua"/>
          <w:color w:val="000000"/>
        </w:rPr>
        <w:t>ontrol-P and DMH-C-P groups (</w:t>
      </w:r>
      <w:r w:rsidR="00A6480C" w:rsidRPr="00A6480C">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711CC8">
        <w:rPr>
          <w:rFonts w:ascii="Book Antiqua" w:eastAsia="Book Antiqua" w:hAnsi="Book Antiqua" w:cs="Book Antiqua"/>
          <w:color w:val="000000"/>
        </w:rPr>
        <w:t xml:space="preserve"> </w:t>
      </w:r>
      <w:r>
        <w:rPr>
          <w:rFonts w:ascii="Book Antiqua" w:eastAsia="Book Antiqua" w:hAnsi="Book Antiqua" w:cs="Book Antiqua"/>
          <w:color w:val="000000"/>
        </w:rPr>
        <w:t>0.012).</w:t>
      </w:r>
      <w:r w:rsidR="00AC2A13">
        <w:rPr>
          <w:rFonts w:hint="eastAsia"/>
          <w:lang w:eastAsia="zh-CN"/>
        </w:rPr>
        <w:t xml:space="preserve"> </w:t>
      </w:r>
      <w:r>
        <w:rPr>
          <w:rFonts w:ascii="Book Antiqua" w:eastAsia="Book Antiqua" w:hAnsi="Book Antiqua" w:cs="Book Antiqua"/>
          <w:color w:val="000000"/>
        </w:rPr>
        <w:t xml:space="preserve">The tendency of change in body weight gain of the rats at 90 d of finishing DMH administration was similar in </w:t>
      </w:r>
      <w:r w:rsidR="00AC665A">
        <w:rPr>
          <w:rFonts w:ascii="Book Antiqua" w:eastAsia="Book Antiqua" w:hAnsi="Book Antiqua" w:cs="Book Antiqua"/>
          <w:color w:val="000000"/>
        </w:rPr>
        <w:t>C</w:t>
      </w:r>
      <w:r>
        <w:rPr>
          <w:rFonts w:ascii="Book Antiqua" w:eastAsia="Book Antiqua" w:hAnsi="Book Antiqua" w:cs="Book Antiqua"/>
          <w:color w:val="000000"/>
        </w:rPr>
        <w:t>ontrol group compared with DMH-C and DMH-C-P groups; however, and of relevance, DMH-C-P group has experienced a higher body weight gain at the end of animal’s life than DMH-C group (</w:t>
      </w:r>
      <w:r w:rsidR="00960BB2">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60BB2">
        <w:rPr>
          <w:rFonts w:ascii="Book Antiqua" w:eastAsia="Book Antiqua" w:hAnsi="Book Antiqua" w:cs="Book Antiqua"/>
          <w:color w:val="000000"/>
        </w:rPr>
        <w:t xml:space="preserve"> </w:t>
      </w:r>
      <w:r>
        <w:rPr>
          <w:rFonts w:ascii="Book Antiqua" w:eastAsia="Book Antiqua" w:hAnsi="Book Antiqua" w:cs="Book Antiqua"/>
          <w:color w:val="000000"/>
        </w:rPr>
        <w:t>0.001).</w:t>
      </w:r>
      <w:r w:rsidR="00AC2A13">
        <w:rPr>
          <w:rFonts w:hint="eastAsia"/>
          <w:lang w:eastAsia="zh-CN"/>
        </w:rPr>
        <w:t xml:space="preserve"> </w:t>
      </w:r>
      <w:r>
        <w:rPr>
          <w:rFonts w:ascii="Book Antiqua" w:eastAsia="Book Antiqua" w:hAnsi="Book Antiqua" w:cs="Book Antiqua"/>
          <w:color w:val="000000"/>
        </w:rPr>
        <w:t xml:space="preserve">In DMH-C-P group we found a positive effect of probiotics in clinical manifestations since diarrhea, constipation and blood stool were absenting. Also, the tumor burden was lower in DMH-C-P than DMH-C, DMH-P or DMH groups (1.25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1.81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sidRPr="001C4A61">
        <w:rPr>
          <w:rFonts w:ascii="Book Antiqua" w:eastAsia="Book Antiqua" w:hAnsi="Book Antiqua" w:cs="Book Antiqua"/>
          <w:i/>
          <w:iCs/>
          <w:color w:val="000000"/>
        </w:rPr>
        <w:t>vs</w:t>
      </w:r>
      <w:r>
        <w:rPr>
          <w:rFonts w:ascii="Book Antiqua" w:eastAsia="Book Antiqua" w:hAnsi="Book Antiqua" w:cs="Book Antiqua"/>
          <w:color w:val="000000"/>
        </w:rPr>
        <w:t xml:space="preserve"> 4.8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respectively). DMH-C and DMH-C-P groups showed only mucinous carcinoma type while in other DMH groups the tumor types were variable. However, mucinous carcinoma from DMH-C-P group showed invasion until muscularis propria layer. Interestingly, metastatic lymph node was observed in DMH, DMH-C and DMH-P groups but not in DMH-C-P. All animals in </w:t>
      </w:r>
      <w:r w:rsidR="00AC665A">
        <w:rPr>
          <w:rFonts w:ascii="Book Antiqua" w:eastAsia="Book Antiqua" w:hAnsi="Book Antiqua" w:cs="Book Antiqua"/>
          <w:color w:val="000000"/>
        </w:rPr>
        <w:t>C</w:t>
      </w:r>
      <w:r>
        <w:rPr>
          <w:rFonts w:ascii="Book Antiqua" w:eastAsia="Book Antiqua" w:hAnsi="Book Antiqua" w:cs="Book Antiqua"/>
          <w:color w:val="000000"/>
        </w:rPr>
        <w:t>ontrol group died from natural causes without objective injuries. All animals of DMH and DMH-P groups died from tumor complications (</w:t>
      </w:r>
      <w:r>
        <w:rPr>
          <w:rFonts w:ascii="Book Antiqua" w:eastAsia="Book Antiqua" w:hAnsi="Book Antiqua" w:cs="Book Antiqua"/>
          <w:i/>
          <w:iCs/>
          <w:color w:val="000000"/>
        </w:rPr>
        <w:t>i.e.</w:t>
      </w:r>
      <w:r w:rsidR="006A5BE4" w:rsidRPr="00260AEF">
        <w:rPr>
          <w:rFonts w:ascii="Book Antiqua" w:eastAsia="Book Antiqua" w:hAnsi="Book Antiqua" w:cs="Book Antiqua"/>
          <w:color w:val="000000"/>
        </w:rPr>
        <w:t>,</w:t>
      </w:r>
      <w:r>
        <w:rPr>
          <w:rFonts w:ascii="Book Antiqua" w:eastAsia="Book Antiqua" w:hAnsi="Book Antiqua" w:cs="Book Antiqua"/>
          <w:color w:val="000000"/>
        </w:rPr>
        <w:t xml:space="preserve"> obstruction or intestinal perforation); however, this cause was seen only in 44.5% of DMH-C and DMH-C-P groups</w:t>
      </w:r>
    </w:p>
    <w:p w14:paraId="231D9F9F" w14:textId="77777777" w:rsidR="00A77B3E" w:rsidRDefault="00A77B3E">
      <w:pPr>
        <w:spacing w:line="360" w:lineRule="auto"/>
        <w:jc w:val="both"/>
      </w:pPr>
    </w:p>
    <w:p w14:paraId="428152DB" w14:textId="77777777" w:rsidR="00A77B3E" w:rsidRDefault="002446F4">
      <w:pPr>
        <w:spacing w:line="360" w:lineRule="auto"/>
        <w:jc w:val="both"/>
      </w:pPr>
      <w:r>
        <w:rPr>
          <w:rFonts w:ascii="Book Antiqua" w:eastAsia="Book Antiqua" w:hAnsi="Book Antiqua" w:cs="Book Antiqua"/>
          <w:color w:val="000000"/>
        </w:rPr>
        <w:t>CONCLUSION</w:t>
      </w:r>
    </w:p>
    <w:p w14:paraId="765468F5" w14:textId="77777777" w:rsidR="00A77B3E" w:rsidRDefault="002446F4">
      <w:pPr>
        <w:spacing w:line="360" w:lineRule="auto"/>
        <w:jc w:val="both"/>
      </w:pPr>
      <w:r>
        <w:rPr>
          <w:rFonts w:ascii="Book Antiqua" w:eastAsia="Book Antiqua" w:hAnsi="Book Antiqua" w:cs="Book Antiqua"/>
          <w:color w:val="000000"/>
        </w:rPr>
        <w:t>Probiotics administration improves life quality of rats with CRC under capecitabine treatment and also has a positive effect in the overall survival of these animals treated with this drug.</w:t>
      </w:r>
    </w:p>
    <w:p w14:paraId="1F4B7132" w14:textId="77777777" w:rsidR="00A77B3E" w:rsidRDefault="00A77B3E">
      <w:pPr>
        <w:spacing w:line="360" w:lineRule="auto"/>
        <w:jc w:val="both"/>
      </w:pPr>
    </w:p>
    <w:p w14:paraId="2C425E1C" w14:textId="77777777" w:rsidR="00A77B3E" w:rsidRDefault="002446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Capecitabine; Probiotics; Survival; Life quality; Animal experimentation</w:t>
      </w:r>
    </w:p>
    <w:p w14:paraId="092134F0" w14:textId="77777777" w:rsidR="00A77B3E" w:rsidRDefault="00A77B3E">
      <w:pPr>
        <w:spacing w:line="360" w:lineRule="auto"/>
        <w:jc w:val="both"/>
      </w:pPr>
    </w:p>
    <w:p w14:paraId="59F889B7" w14:textId="77777777" w:rsidR="00A77B3E" w:rsidRDefault="002446F4">
      <w:pPr>
        <w:spacing w:line="360" w:lineRule="auto"/>
        <w:jc w:val="both"/>
      </w:pP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Carriere P, </w:t>
      </w:r>
      <w:proofErr w:type="spellStart"/>
      <w:r>
        <w:rPr>
          <w:rFonts w:ascii="Book Antiqua" w:eastAsia="Book Antiqua" w:hAnsi="Book Antiqua" w:cs="Book Antiqua"/>
          <w:color w:val="000000"/>
        </w:rPr>
        <w:t>Novoa</w:t>
      </w:r>
      <w:proofErr w:type="spellEnd"/>
      <w:r>
        <w:rPr>
          <w:rFonts w:ascii="Book Antiqua" w:eastAsia="Book Antiqua" w:hAnsi="Book Antiqua" w:cs="Book Antiqua"/>
          <w:color w:val="000000"/>
        </w:rPr>
        <w:t xml:space="preserve"> Díaz MB, </w:t>
      </w:r>
      <w:proofErr w:type="spellStart"/>
      <w:r>
        <w:rPr>
          <w:rFonts w:ascii="Book Antiqua" w:eastAsia="Book Antiqua" w:hAnsi="Book Antiqua" w:cs="Book Antiqua"/>
          <w:color w:val="000000"/>
        </w:rPr>
        <w:t>Perdigon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Survival effect of probiotics in a rat model of colorectal cancer treated with capecitabine.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2EC829F7" w14:textId="77777777" w:rsidR="00A77B3E" w:rsidRDefault="00A77B3E">
      <w:pPr>
        <w:spacing w:line="360" w:lineRule="auto"/>
        <w:jc w:val="both"/>
      </w:pPr>
    </w:p>
    <w:p w14:paraId="4FFEC591" w14:textId="77777777" w:rsidR="00A77B3E" w:rsidRDefault="002446F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Today it is still unclear which are the most effective forms of probiotics administration at long-term to reduce the incidence of human colorectal cancer (CRC) or which microorganisms are the most suitable; the amount, time and frequency that should be consumed in the diet. Also, which is their influence on side effect from chemotherapy in CRC? Herein we show, for the first time, that probiotics have a positive impact on the overall survival of rats with CRC under capecitabine treatment. These animals have also a benefit in weight gain, clinical manifestations, developing cancer, number, localization and tumor burden.</w:t>
      </w:r>
    </w:p>
    <w:p w14:paraId="5F56F2DE" w14:textId="77777777" w:rsidR="00F710E4" w:rsidRDefault="00F710E4">
      <w:pPr>
        <w:spacing w:line="360" w:lineRule="auto"/>
        <w:jc w:val="both"/>
        <w:rPr>
          <w:rFonts w:ascii="Book Antiqua" w:eastAsia="Book Antiqua" w:hAnsi="Book Antiqua" w:cs="Book Antiqua"/>
          <w:b/>
          <w:caps/>
          <w:color w:val="000000"/>
          <w:u w:val="single"/>
        </w:rPr>
        <w:sectPr w:rsidR="00F710E4">
          <w:pgSz w:w="12240" w:h="15840"/>
          <w:pgMar w:top="1440" w:right="1440" w:bottom="1440" w:left="1440" w:header="720" w:footer="720" w:gutter="0"/>
          <w:cols w:space="720"/>
          <w:docGrid w:linePitch="360"/>
        </w:sectPr>
      </w:pPr>
    </w:p>
    <w:p w14:paraId="7A6FA721" w14:textId="406E3794" w:rsidR="00A77B3E" w:rsidRDefault="002446F4">
      <w:pPr>
        <w:spacing w:line="360" w:lineRule="auto"/>
        <w:jc w:val="both"/>
      </w:pPr>
      <w:r>
        <w:rPr>
          <w:rFonts w:ascii="Book Antiqua" w:eastAsia="Book Antiqua" w:hAnsi="Book Antiqua" w:cs="Book Antiqua"/>
          <w:b/>
          <w:caps/>
          <w:color w:val="000000"/>
          <w:u w:val="single"/>
        </w:rPr>
        <w:t>INTRODUCTION</w:t>
      </w:r>
    </w:p>
    <w:p w14:paraId="286BA0A4" w14:textId="0CD27D17" w:rsidR="00A77B3E" w:rsidRDefault="002446F4">
      <w:pPr>
        <w:spacing w:line="360" w:lineRule="auto"/>
        <w:jc w:val="both"/>
      </w:pPr>
      <w:r>
        <w:rPr>
          <w:rFonts w:ascii="Book Antiqua" w:eastAsia="Book Antiqua" w:hAnsi="Book Antiqua" w:cs="Book Antiqua"/>
          <w:color w:val="000000"/>
        </w:rPr>
        <w:t>Colorectal carcinoma (CRC) is the fourth most commonly diagnosed cancer in the Western world and is the result of a multistep process whose progression is associated with the gradual accumulation of genetic and epigenetic mutations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disease is sporadic in more than 90% of cases and develops gradually, proceeding from normal epithelium to adenomatous polyps and invasive carcinoma. Several genetic predispositions and environmental factors can increase the risk of CRC </w:t>
      </w:r>
      <w:proofErr w:type="gramStart"/>
      <w:r>
        <w:rPr>
          <w:rFonts w:ascii="Book Antiqua" w:eastAsia="Book Antiqua" w:hAnsi="Book Antiqua" w:cs="Book Antiqua"/>
          <w:color w:val="000000"/>
        </w:rPr>
        <w:t>onset</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Between environmental factors, the human microbiota is emerging as a new potential </w:t>
      </w:r>
      <w:r w:rsidRPr="003E6EF3">
        <w:rPr>
          <w:rFonts w:ascii="Book Antiqua" w:eastAsia="Book Antiqua" w:hAnsi="Book Antiqua" w:cs="Book Antiqua"/>
          <w:color w:val="000000"/>
        </w:rPr>
        <w:t>factor</w:t>
      </w:r>
      <w:r w:rsidR="003E6EF3">
        <w:rPr>
          <w:rFonts w:ascii="Book Antiqua" w:eastAsia="Book Antiqua" w:hAnsi="Book Antiqua" w:cs="Book Antiqua"/>
          <w:color w:val="000000"/>
        </w:rPr>
        <w:t>;</w:t>
      </w:r>
      <w:r w:rsidR="003A2202">
        <w:rPr>
          <w:rFonts w:ascii="Book Antiqua" w:eastAsia="Book Antiqua" w:hAnsi="Book Antiqua" w:cs="Book Antiqua"/>
          <w:color w:val="000000"/>
        </w:rPr>
        <w:t xml:space="preserve"> </w:t>
      </w:r>
      <w:r w:rsidRPr="003E6EF3">
        <w:rPr>
          <w:rFonts w:ascii="Book Antiqua" w:eastAsia="Book Antiqua" w:hAnsi="Book Antiqua" w:cs="Book Antiqua"/>
          <w:color w:val="000000"/>
        </w:rPr>
        <w:t>indeed</w:t>
      </w:r>
      <w:r>
        <w:rPr>
          <w:rFonts w:ascii="Book Antiqua" w:eastAsia="Book Antiqua" w:hAnsi="Book Antiqua" w:cs="Book Antiqua"/>
          <w:color w:val="000000"/>
        </w:rPr>
        <w:t xml:space="preserve">, compared to healthy controls, CRC patients have an increased number of pro-inflammatory opportunistic pathogens and microorganisms that commonly are associated with metabolic </w:t>
      </w:r>
      <w:proofErr w:type="gramStart"/>
      <w:r>
        <w:rPr>
          <w:rFonts w:ascii="Book Antiqua" w:eastAsia="Book Antiqua" w:hAnsi="Book Antiqua" w:cs="Book Antiqua"/>
          <w:color w:val="000000"/>
        </w:rPr>
        <w:t>disorders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On the other hand, some microbiota may deplete their strategic microbial partners unbalancing the intestinal </w:t>
      </w:r>
      <w:proofErr w:type="gramStart"/>
      <w:r>
        <w:rPr>
          <w:rFonts w:ascii="Book Antiqua" w:eastAsia="Book Antiqua" w:hAnsi="Book Antiqua" w:cs="Book Antiqua"/>
          <w:color w:val="000000"/>
        </w:rPr>
        <w:t>homeostasis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43FE6C99" w14:textId="58A9959D" w:rsidR="00A77B3E" w:rsidRDefault="002446F4" w:rsidP="007E1CD7">
      <w:pPr>
        <w:spacing w:line="360" w:lineRule="auto"/>
        <w:ind w:firstLineChars="100" w:firstLine="240"/>
        <w:jc w:val="both"/>
      </w:pPr>
      <w:r>
        <w:rPr>
          <w:rFonts w:ascii="Book Antiqua" w:eastAsia="Book Antiqua" w:hAnsi="Book Antiqua" w:cs="Book Antiqua"/>
          <w:color w:val="000000"/>
        </w:rPr>
        <w:t>Probiotics are becoming increasingly important in basic and clinical research, and are also subject of considerable economic interest due to their expanding popularity. The Food and Agriculture Organization of the United Nations together with the World Health Organization define probiotics as ‘live micro-organisms which, when administered in adequate amounts, confer a health benefit to the host’</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From this very well-known definition, it is clear that, unlike drugs, probiotics might be useful in healthy subjects to reduce the risk of developing </w:t>
      </w:r>
      <w:r w:rsidR="003E6EF3">
        <w:rPr>
          <w:rFonts w:ascii="Book Antiqua" w:eastAsia="Book Antiqua" w:hAnsi="Book Antiqua" w:cs="Book Antiqua"/>
          <w:color w:val="000000"/>
        </w:rPr>
        <w:t xml:space="preserve">of </w:t>
      </w:r>
      <w:r w:rsidRPr="003E6EF3">
        <w:rPr>
          <w:rFonts w:ascii="Book Antiqua" w:eastAsia="Book Antiqua" w:hAnsi="Book Antiqua" w:cs="Book Antiqua"/>
          <w:color w:val="000000"/>
        </w:rPr>
        <w:t>certain disease</w:t>
      </w:r>
      <w:r w:rsidR="003E6EF3">
        <w:rPr>
          <w:rFonts w:ascii="Book Antiqua" w:eastAsia="Book Antiqua" w:hAnsi="Book Antiqua" w:cs="Book Antiqua"/>
          <w:color w:val="000000"/>
        </w:rPr>
        <w:t>s</w:t>
      </w:r>
      <w:r>
        <w:rPr>
          <w:rFonts w:ascii="Book Antiqua" w:eastAsia="Book Antiqua" w:hAnsi="Book Antiqua" w:cs="Book Antiqua"/>
          <w:color w:val="000000"/>
        </w:rPr>
        <w:t xml:space="preserve"> or to optimize some physiological functions. They also may offer some advantages in already ill persons in relieving symptoms and signs. Probiotics can act through diverse mechanisms that affect the microbiota, chancing either the populations of bacteria or bacterial metabolic </w:t>
      </w:r>
      <w:proofErr w:type="gramStart"/>
      <w:r>
        <w:rPr>
          <w:rFonts w:ascii="Book Antiqua" w:eastAsia="Book Antiqua" w:hAnsi="Book Antiqua" w:cs="Book Antiqua"/>
          <w:color w:val="000000"/>
        </w:rPr>
        <w:t>activity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Although probiotics have been used to manage a number of gastrointestinal disorders such as infectious diarrhea, irritable bowel syndrome, necrotizing enterocolitis, inflammatory bowel disease and allergy, their mode of action is complex and not completely understood as well as their role in preventing and treating, and even less their influence on the survival of CRC </w:t>
      </w:r>
      <w:proofErr w:type="gramStart"/>
      <w:r>
        <w:rPr>
          <w:rFonts w:ascii="Book Antiqua" w:eastAsia="Book Antiqua" w:hAnsi="Book Antiqua" w:cs="Book Antiqua"/>
          <w:color w:val="000000"/>
        </w:rPr>
        <w:t>patients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0"/>
          <w:vertAlign w:val="superscript"/>
        </w:rPr>
        <w:t>11-15]</w:t>
      </w:r>
      <w:r>
        <w:rPr>
          <w:rFonts w:ascii="Book Antiqua" w:eastAsia="Book Antiqua" w:hAnsi="Book Antiqua" w:cs="Book Antiqua"/>
          <w:color w:val="000000"/>
        </w:rPr>
        <w:t>.</w:t>
      </w:r>
    </w:p>
    <w:p w14:paraId="12990C31" w14:textId="3F88AC53" w:rsidR="00A77B3E" w:rsidRDefault="002446F4" w:rsidP="005335BE">
      <w:pPr>
        <w:spacing w:line="360" w:lineRule="auto"/>
        <w:ind w:firstLineChars="100" w:firstLine="240"/>
        <w:jc w:val="both"/>
      </w:pPr>
      <w:r>
        <w:rPr>
          <w:rFonts w:ascii="Book Antiqua" w:eastAsia="Book Antiqua" w:hAnsi="Book Antiqua" w:cs="Book Antiqua"/>
          <w:color w:val="000000"/>
        </w:rPr>
        <w:t xml:space="preserve">CRC represents a major public health problem and curative surgery is feasible in three-quarters of patients, but despite this, about </w:t>
      </w:r>
      <w:r w:rsidRPr="00F507D1">
        <w:rPr>
          <w:rFonts w:ascii="Book Antiqua" w:eastAsia="Book Antiqua" w:hAnsi="Book Antiqua" w:cs="Book Antiqua"/>
          <w:color w:val="000000"/>
        </w:rPr>
        <w:t>one half</w:t>
      </w:r>
      <w:r>
        <w:rPr>
          <w:rFonts w:ascii="Book Antiqua" w:eastAsia="Book Antiqua" w:hAnsi="Book Antiqua" w:cs="Book Antiqua"/>
          <w:color w:val="000000"/>
        </w:rPr>
        <w:t xml:space="preserve"> of the patients subsequently develop incurable recurrent cancer. Treatment methods for CRC include also chemotherapy and radiotherapy. 5</w:t>
      </w:r>
      <w:r>
        <w:rPr>
          <w:rFonts w:ascii="Book Antiqua" w:eastAsia="Book Antiqua" w:hAnsi="Book Antiqua" w:cs="Book Antiqua"/>
          <w:color w:val="000000"/>
        </w:rPr>
        <w:noBreakHyphen/>
      </w:r>
      <w:r w:rsidR="00D872F5">
        <w:rPr>
          <w:rFonts w:ascii="Book Antiqua" w:eastAsia="Book Antiqua" w:hAnsi="Book Antiqua" w:cs="Book Antiqua"/>
          <w:color w:val="000000"/>
        </w:rPr>
        <w:t>f</w:t>
      </w:r>
      <w:r>
        <w:rPr>
          <w:rFonts w:ascii="Book Antiqua" w:eastAsia="Book Antiqua" w:hAnsi="Book Antiqua" w:cs="Book Antiqua"/>
          <w:color w:val="000000"/>
        </w:rPr>
        <w:t>luorouracil (5</w:t>
      </w:r>
      <w:r>
        <w:rPr>
          <w:rFonts w:ascii="Book Antiqua" w:eastAsia="Book Antiqua" w:hAnsi="Book Antiqua" w:cs="Book Antiqua"/>
          <w:color w:val="000000"/>
        </w:rPr>
        <w:noBreakHyphen/>
        <w:t>FU) is one of the most important chemotherapeutic agents used to treat this disease but the clinical benefit of 5</w:t>
      </w:r>
      <w:r>
        <w:rPr>
          <w:rFonts w:ascii="Book Antiqua" w:eastAsia="Book Antiqua" w:hAnsi="Book Antiqua" w:cs="Book Antiqua"/>
          <w:color w:val="000000"/>
        </w:rPr>
        <w:noBreakHyphen/>
        <w:t>FU is limited because of resistance of colon tumor cells and adverse side effects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Capecitabine is a pro-drug of 5-FU and regimens containing it have been widely used in </w:t>
      </w:r>
      <w:r w:rsidRPr="003E6EF3">
        <w:rPr>
          <w:rFonts w:ascii="Book Antiqua" w:eastAsia="Book Antiqua" w:hAnsi="Book Antiqua" w:cs="Book Antiqua"/>
          <w:color w:val="000000"/>
        </w:rPr>
        <w:t>adjuvant setting as well as in incurable disease.</w:t>
      </w:r>
      <w:r>
        <w:rPr>
          <w:rFonts w:ascii="Book Antiqua" w:eastAsia="Book Antiqua" w:hAnsi="Book Antiqua" w:cs="Book Antiqua"/>
          <w:color w:val="000000"/>
        </w:rPr>
        <w:t xml:space="preserve"> However, excessive adverse effects caused by their prolonged use can lead to serious health problems with the consequent suspension of </w:t>
      </w:r>
      <w:proofErr w:type="gramStart"/>
      <w:r>
        <w:rPr>
          <w:rFonts w:ascii="Book Antiqua" w:eastAsia="Book Antiqua" w:hAnsi="Book Antiqua" w:cs="Book Antiqua"/>
          <w:color w:val="000000"/>
        </w:rPr>
        <w:t>treatment</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w:t>
      </w:r>
      <w:r w:rsidRPr="003E6EF3">
        <w:rPr>
          <w:rFonts w:ascii="Book Antiqua" w:eastAsia="Book Antiqua" w:hAnsi="Book Antiqua" w:cs="Book Antiqua"/>
          <w:color w:val="000000"/>
        </w:rPr>
        <w:t>the</w:t>
      </w:r>
      <w:r>
        <w:rPr>
          <w:rFonts w:ascii="Book Antiqua" w:eastAsia="Book Antiqua" w:hAnsi="Book Antiqua" w:cs="Book Antiqua"/>
          <w:color w:val="000000"/>
        </w:rPr>
        <w:t xml:space="preserve"> combination therapies are necessary to improve the management of cancer and decrease systemic toxicity.</w:t>
      </w:r>
    </w:p>
    <w:p w14:paraId="147568C7" w14:textId="350BA5E9" w:rsidR="00A77B3E" w:rsidRDefault="002446F4" w:rsidP="00A947DF">
      <w:pPr>
        <w:spacing w:line="360" w:lineRule="auto"/>
        <w:ind w:firstLineChars="100" w:firstLine="240"/>
        <w:jc w:val="both"/>
      </w:pPr>
      <w:r>
        <w:rPr>
          <w:rFonts w:ascii="Book Antiqua" w:eastAsia="Book Antiqua" w:hAnsi="Book Antiqua" w:cs="Book Antiqua"/>
          <w:color w:val="000000"/>
        </w:rPr>
        <w:t xml:space="preserve">Probiotics have been identified as potential factors leading to reduce the risks of </w:t>
      </w:r>
      <w:proofErr w:type="gramStart"/>
      <w:r>
        <w:rPr>
          <w:rFonts w:ascii="Book Antiqua" w:eastAsia="Book Antiqua" w:hAnsi="Book Antiqua" w:cs="Book Antiqua"/>
          <w:color w:val="000000"/>
        </w:rPr>
        <w:t>CRC</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so, and based on their possible anticancer properties, they could be used in combination with conventional CRC therapies. Clinical reports showed a significant benefit of administering probiotics in surgically </w:t>
      </w:r>
      <w:proofErr w:type="gramStart"/>
      <w:r>
        <w:rPr>
          <w:rFonts w:ascii="Book Antiqua" w:eastAsia="Book Antiqua" w:hAnsi="Book Antiqua" w:cs="Book Antiqua"/>
          <w:color w:val="000000"/>
        </w:rPr>
        <w:t>seating</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and in post-resection CRC patients treated with adjuvant 5-FU therapy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Also, probiotic supplementation could have an antitumor effect of decreasing the formation of aberrant crypts and ameliorate tumor malignancy enhancing the apoptosis-induction capacity of 5-</w:t>
      </w:r>
      <w:proofErr w:type="gramStart"/>
      <w:r>
        <w:rPr>
          <w:rFonts w:ascii="Book Antiqua" w:eastAsia="Book Antiqua" w:hAnsi="Book Antiqua" w:cs="Book Antiqua"/>
          <w:color w:val="000000"/>
        </w:rPr>
        <w:t>FU</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77415DE0" w14:textId="129F7BE7" w:rsidR="00A77B3E" w:rsidRDefault="002446F4" w:rsidP="00C46045">
      <w:pPr>
        <w:spacing w:line="360" w:lineRule="auto"/>
        <w:ind w:firstLineChars="100" w:firstLine="240"/>
        <w:jc w:val="both"/>
      </w:pPr>
      <w:r>
        <w:rPr>
          <w:rFonts w:ascii="Book Antiqua" w:eastAsia="Book Antiqua" w:hAnsi="Book Antiqua" w:cs="Book Antiqua"/>
          <w:color w:val="000000"/>
        </w:rPr>
        <w:t xml:space="preserve">Despite these previous studies, the impact of probiotics </w:t>
      </w:r>
      <w:r w:rsidR="003E6EF3">
        <w:rPr>
          <w:rFonts w:ascii="Book Antiqua" w:eastAsia="Book Antiqua" w:hAnsi="Book Antiqua" w:cs="Book Antiqua"/>
          <w:color w:val="000000"/>
        </w:rPr>
        <w:t xml:space="preserve">on </w:t>
      </w:r>
      <w:r>
        <w:rPr>
          <w:rFonts w:ascii="Book Antiqua" w:eastAsia="Book Antiqua" w:hAnsi="Book Antiqua" w:cs="Book Antiqua"/>
          <w:color w:val="000000"/>
        </w:rPr>
        <w:t>the overall survival and life quality of rats with CRC under capecitabine treatment is still unknown. So, the aim of this work was to evaluate the probiotics effects in this animal model until the end of life.</w:t>
      </w:r>
    </w:p>
    <w:p w14:paraId="21BB546F" w14:textId="77777777" w:rsidR="00A77B3E" w:rsidRDefault="00A77B3E">
      <w:pPr>
        <w:spacing w:line="360" w:lineRule="auto"/>
        <w:jc w:val="both"/>
      </w:pPr>
    </w:p>
    <w:p w14:paraId="2AA2FC1E" w14:textId="77777777" w:rsidR="00A77B3E" w:rsidRDefault="002446F4">
      <w:pPr>
        <w:spacing w:line="360" w:lineRule="auto"/>
        <w:jc w:val="both"/>
      </w:pPr>
      <w:r>
        <w:rPr>
          <w:rFonts w:ascii="Book Antiqua" w:eastAsia="Book Antiqua" w:hAnsi="Book Antiqua" w:cs="Book Antiqua"/>
          <w:b/>
          <w:caps/>
          <w:color w:val="000000"/>
          <w:u w:val="single"/>
        </w:rPr>
        <w:t>MATERIALS AND METHODS</w:t>
      </w:r>
    </w:p>
    <w:p w14:paraId="49AEE3EA" w14:textId="77777777" w:rsidR="00A77B3E" w:rsidRDefault="002446F4">
      <w:pPr>
        <w:spacing w:line="360" w:lineRule="auto"/>
        <w:jc w:val="both"/>
      </w:pPr>
      <w:r>
        <w:rPr>
          <w:rFonts w:ascii="Book Antiqua" w:eastAsia="Book Antiqua" w:hAnsi="Book Antiqua" w:cs="Book Antiqua"/>
          <w:b/>
          <w:bCs/>
          <w:i/>
          <w:iCs/>
          <w:color w:val="000000"/>
        </w:rPr>
        <w:t>Animal model</w:t>
      </w:r>
    </w:p>
    <w:p w14:paraId="556A59C1" w14:textId="30DF7296" w:rsidR="00A77B3E" w:rsidRDefault="002446F4">
      <w:pPr>
        <w:spacing w:line="360" w:lineRule="auto"/>
        <w:jc w:val="both"/>
      </w:pPr>
      <w:r>
        <w:rPr>
          <w:rFonts w:ascii="Book Antiqua" w:eastAsia="Book Antiqua" w:hAnsi="Book Antiqua" w:cs="Book Antiqua"/>
          <w:color w:val="000000"/>
        </w:rPr>
        <w:t>Eight weeks-old male Wistar-Lewis rats, body weight between 180-220</w:t>
      </w:r>
      <w:r w:rsidR="00450272">
        <w:rPr>
          <w:rFonts w:ascii="Book Antiqua" w:eastAsia="Book Antiqua" w:hAnsi="Book Antiqua" w:cs="Book Antiqua"/>
          <w:color w:val="000000"/>
        </w:rPr>
        <w:t xml:space="preserve"> </w:t>
      </w:r>
      <w:r>
        <w:rPr>
          <w:rFonts w:ascii="Book Antiqua" w:eastAsia="Book Antiqua" w:hAnsi="Book Antiqua" w:cs="Book Antiqua"/>
          <w:color w:val="000000"/>
        </w:rPr>
        <w:t xml:space="preserve">g were employed and obtained from the inbred population of Animal Care House, National University of South, Argentina. Sex was selected according to the literature showing that male rats are more sensitive to the pro-carcinogen 1,2-Dimethylhidrazine dihydrochloride (1,2-DMH) than female </w:t>
      </w:r>
      <w:proofErr w:type="gramStart"/>
      <w:r>
        <w:rPr>
          <w:rFonts w:ascii="Book Antiqua" w:eastAsia="Book Antiqua" w:hAnsi="Book Antiqua" w:cs="Book Antiqua"/>
          <w:color w:val="000000"/>
        </w:rPr>
        <w:t>rats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All experiments with animals were supervised by the </w:t>
      </w:r>
      <w:r w:rsidRPr="008C3CE0">
        <w:rPr>
          <w:rFonts w:ascii="Book Antiqua" w:eastAsia="Book Antiqua" w:hAnsi="Book Antiqua" w:cs="Book Antiqua"/>
          <w:color w:val="000000"/>
        </w:rPr>
        <w:t>veterinar</w:t>
      </w:r>
      <w:r w:rsidR="008C3CE0">
        <w:rPr>
          <w:rFonts w:ascii="Book Antiqua" w:eastAsia="Book Antiqua" w:hAnsi="Book Antiqua" w:cs="Book Antiqua"/>
          <w:color w:val="000000"/>
        </w:rPr>
        <w:t>ian</w:t>
      </w:r>
      <w:r>
        <w:rPr>
          <w:rFonts w:ascii="Book Antiqua" w:eastAsia="Book Antiqua" w:hAnsi="Book Antiqua" w:cs="Book Antiqua"/>
          <w:color w:val="000000"/>
        </w:rPr>
        <w:t xml:space="preserve"> Dr. Guillermo Lemus, head of the Animal Care House of the Department of Biology, Biochemistry and Pharmacy, National University of South and were carried out in accordance with the National Institutes of Health guide for the care and use of Laboratory </w:t>
      </w:r>
      <w:r w:rsidR="008C3CE0">
        <w:rPr>
          <w:rFonts w:ascii="Book Antiqua" w:eastAsia="Book Antiqua" w:hAnsi="Book Antiqua" w:cs="Book Antiqua"/>
          <w:color w:val="000000"/>
        </w:rPr>
        <w:t>A</w:t>
      </w:r>
      <w:r w:rsidRPr="008C3CE0">
        <w:rPr>
          <w:rFonts w:ascii="Book Antiqua" w:eastAsia="Book Antiqua" w:hAnsi="Book Antiqua" w:cs="Book Antiqua"/>
          <w:color w:val="000000"/>
        </w:rPr>
        <w:t>nimals</w:t>
      </w:r>
      <w:r>
        <w:rPr>
          <w:rFonts w:ascii="Book Antiqua" w:eastAsia="Book Antiqua" w:hAnsi="Book Antiqua" w:cs="Book Antiqua"/>
          <w:color w:val="000000"/>
        </w:rPr>
        <w:t xml:space="preserve"> (NIH 1996). It should be noted that all the studies in the animal models described in this manuscript are also </w:t>
      </w:r>
      <w:r w:rsidRPr="008C3CE0">
        <w:rPr>
          <w:rFonts w:ascii="Book Antiqua" w:eastAsia="Book Antiqua" w:hAnsi="Book Antiqua" w:cs="Book Antiqua"/>
          <w:color w:val="000000"/>
        </w:rPr>
        <w:t>include</w:t>
      </w:r>
      <w:r w:rsidR="008C3CE0">
        <w:rPr>
          <w:rFonts w:ascii="Book Antiqua" w:eastAsia="Book Antiqua" w:hAnsi="Book Antiqua" w:cs="Book Antiqua"/>
          <w:color w:val="000000"/>
        </w:rPr>
        <w:t>d</w:t>
      </w:r>
      <w:r>
        <w:rPr>
          <w:rFonts w:ascii="Book Antiqua" w:eastAsia="Book Antiqua" w:hAnsi="Book Antiqua" w:cs="Book Antiqua"/>
          <w:color w:val="000000"/>
        </w:rPr>
        <w:t xml:space="preserve"> in the Doctoral Thesis work of Dr.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that was evaluated and approved by a Committee of experts </w:t>
      </w:r>
      <w:r w:rsidR="008C3CE0">
        <w:rPr>
          <w:rFonts w:ascii="Book Antiqua" w:eastAsia="Book Antiqua" w:hAnsi="Book Antiqua" w:cs="Book Antiqua"/>
          <w:color w:val="000000"/>
        </w:rPr>
        <w:t>on</w:t>
      </w:r>
      <w:r>
        <w:rPr>
          <w:rFonts w:ascii="Book Antiqua" w:eastAsia="Book Antiqua" w:hAnsi="Book Antiqua" w:cs="Book Antiqua"/>
          <w:color w:val="000000"/>
        </w:rPr>
        <w:t xml:space="preserve"> the subject.</w:t>
      </w:r>
    </w:p>
    <w:p w14:paraId="0FD2016B" w14:textId="77777777" w:rsidR="009E314B" w:rsidRDefault="009E314B">
      <w:pPr>
        <w:spacing w:line="360" w:lineRule="auto"/>
        <w:jc w:val="both"/>
        <w:rPr>
          <w:rFonts w:ascii="Book Antiqua" w:eastAsia="Book Antiqua" w:hAnsi="Book Antiqua" w:cs="Book Antiqua"/>
          <w:b/>
          <w:bCs/>
          <w:i/>
          <w:iCs/>
          <w:color w:val="000000"/>
        </w:rPr>
      </w:pPr>
    </w:p>
    <w:p w14:paraId="6C022178" w14:textId="6ECED519" w:rsidR="00A77B3E" w:rsidRDefault="002446F4">
      <w:pPr>
        <w:spacing w:line="360" w:lineRule="auto"/>
        <w:jc w:val="both"/>
      </w:pPr>
      <w:r>
        <w:rPr>
          <w:rFonts w:ascii="Book Antiqua" w:eastAsia="Book Antiqua" w:hAnsi="Book Antiqua" w:cs="Book Antiqua"/>
          <w:b/>
          <w:bCs/>
          <w:i/>
          <w:iCs/>
          <w:color w:val="000000"/>
        </w:rPr>
        <w:t>Carcinogenesis induction</w:t>
      </w:r>
    </w:p>
    <w:p w14:paraId="28CAE910" w14:textId="56E313CF" w:rsidR="00A77B3E" w:rsidRDefault="002446F4">
      <w:pPr>
        <w:spacing w:line="360" w:lineRule="auto"/>
        <w:jc w:val="both"/>
      </w:pPr>
      <w:r>
        <w:rPr>
          <w:rFonts w:ascii="Book Antiqua" w:eastAsia="Book Antiqua" w:hAnsi="Book Antiqua" w:cs="Book Antiqua"/>
          <w:color w:val="000000"/>
        </w:rPr>
        <w:t>1,2-DMH purchased from Sigma Chemical Co., St. Louis, MO, was employed as carcinogen inductor of colorectal cancer. 1,2-DMH was reconstituted in EDTA saline solution (1 mmol/L), and adjusting the pH at 7.0 with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Na solution (1 mol/L). Then, and as it was previously established by our laboratory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animals received 1,2-DMH at dose of 20 mg/kg body weight intramuscularly weekly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achieve colorectal cancer in 100% of animals at 90 d after the last 1,2-DMH</w:t>
      </w:r>
      <w:r w:rsidR="004E1780">
        <w:rPr>
          <w:rFonts w:ascii="Book Antiqua" w:eastAsia="Book Antiqua" w:hAnsi="Book Antiqua" w:cs="Book Antiqua"/>
          <w:color w:val="000000"/>
        </w:rPr>
        <w:t xml:space="preserve"> </w:t>
      </w:r>
      <w:r>
        <w:rPr>
          <w:rFonts w:ascii="Book Antiqua" w:eastAsia="Book Antiqua" w:hAnsi="Book Antiqua" w:cs="Book Antiqua"/>
          <w:color w:val="000000"/>
        </w:rPr>
        <w:t>administration.</w:t>
      </w:r>
    </w:p>
    <w:p w14:paraId="2FB3E86A" w14:textId="77777777" w:rsidR="00380728" w:rsidRDefault="00380728">
      <w:pPr>
        <w:spacing w:line="360" w:lineRule="auto"/>
        <w:jc w:val="both"/>
        <w:rPr>
          <w:rFonts w:ascii="Book Antiqua" w:eastAsia="Book Antiqua" w:hAnsi="Book Antiqua" w:cs="Book Antiqua"/>
          <w:b/>
          <w:bCs/>
          <w:i/>
          <w:iCs/>
          <w:color w:val="000000"/>
        </w:rPr>
      </w:pPr>
    </w:p>
    <w:p w14:paraId="0B5BD705" w14:textId="190A0022" w:rsidR="00A77B3E" w:rsidRDefault="002446F4">
      <w:pPr>
        <w:spacing w:line="360" w:lineRule="auto"/>
        <w:jc w:val="both"/>
      </w:pPr>
      <w:r>
        <w:rPr>
          <w:rFonts w:ascii="Book Antiqua" w:eastAsia="Book Antiqua" w:hAnsi="Book Antiqua" w:cs="Book Antiqua"/>
          <w:b/>
          <w:bCs/>
          <w:i/>
          <w:iCs/>
          <w:color w:val="000000"/>
        </w:rPr>
        <w:t>Capecitabine treatment</w:t>
      </w:r>
    </w:p>
    <w:p w14:paraId="5D5483E0" w14:textId="652325D2" w:rsidR="00A77B3E" w:rsidRDefault="002446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reproduce the human colorectal cancer treatment, the Capecitabine (Xeloda</w:t>
      </w:r>
      <w:r w:rsidRPr="00AD46F1">
        <w:rPr>
          <w:rFonts w:ascii="Book Antiqua" w:eastAsia="Book Antiqua" w:hAnsi="Book Antiqua" w:cs="Book Antiqua"/>
          <w:color w:val="000000"/>
          <w:vertAlign w:val="superscript"/>
        </w:rPr>
        <w:t>®</w:t>
      </w:r>
      <w:r>
        <w:rPr>
          <w:rFonts w:ascii="Book Antiqua" w:eastAsia="Book Antiqua" w:hAnsi="Book Antiqua" w:cs="Book Antiqua"/>
          <w:color w:val="000000"/>
        </w:rPr>
        <w:t>, a 5-</w:t>
      </w:r>
      <w:r w:rsidR="00273527">
        <w:rPr>
          <w:rFonts w:ascii="Book Antiqua" w:eastAsia="Book Antiqua" w:hAnsi="Book Antiqua" w:cs="Book Antiqua"/>
          <w:color w:val="000000"/>
        </w:rPr>
        <w:t>FU</w:t>
      </w:r>
      <w:r>
        <w:rPr>
          <w:rFonts w:ascii="Book Antiqua" w:eastAsia="Book Antiqua" w:hAnsi="Book Antiqua" w:cs="Book Antiqua"/>
          <w:color w:val="000000"/>
        </w:rPr>
        <w:t xml:space="preserve"> pro-drug) was given through an orogastric sonde (gavage) (Fine Science Tools, Reusable feeding needle 18061-50, 1.25 mm de diameter, 50 mm long) at a median toxic dose (TD50 for rats, 359 mg/kg body weight) for 14 d with 7 d of resting until the end of animal’s life or its humanitarian sacrifice.</w:t>
      </w:r>
    </w:p>
    <w:p w14:paraId="7320579F" w14:textId="77777777" w:rsidR="009D3735" w:rsidRDefault="009D3735">
      <w:pPr>
        <w:spacing w:line="360" w:lineRule="auto"/>
        <w:jc w:val="both"/>
      </w:pPr>
    </w:p>
    <w:p w14:paraId="0E5416E6" w14:textId="77777777" w:rsidR="00A77B3E" w:rsidRDefault="002446F4">
      <w:pPr>
        <w:spacing w:line="360" w:lineRule="auto"/>
        <w:jc w:val="both"/>
      </w:pPr>
      <w:r>
        <w:rPr>
          <w:rFonts w:ascii="Book Antiqua" w:eastAsia="Book Antiqua" w:hAnsi="Book Antiqua" w:cs="Book Antiqua"/>
          <w:b/>
          <w:bCs/>
          <w:i/>
          <w:iCs/>
          <w:color w:val="000000"/>
        </w:rPr>
        <w:t>Experimental design and animal trial</w:t>
      </w:r>
    </w:p>
    <w:p w14:paraId="4AFF25F5" w14:textId="1AE8BBA1" w:rsidR="00A77B3E" w:rsidRDefault="002446F4">
      <w:pPr>
        <w:spacing w:line="360" w:lineRule="auto"/>
        <w:jc w:val="both"/>
      </w:pPr>
      <w:r>
        <w:rPr>
          <w:rFonts w:ascii="Book Antiqua" w:eastAsia="Book Antiqua" w:hAnsi="Book Antiqua" w:cs="Book Antiqua"/>
          <w:color w:val="000000"/>
        </w:rPr>
        <w:t xml:space="preserve">Before starting the experimental work that is showed in the present manuscript, we carried out a preliminary test and in view of the results from that initial assay, we performed a statistical analysis using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and it was determined with a significant value (α</w:t>
      </w:r>
      <w:r w:rsidR="00425EA3">
        <w:rPr>
          <w:rFonts w:ascii="Book Antiqua" w:eastAsia="Book Antiqua" w:hAnsi="Book Antiqua" w:cs="Book Antiqua"/>
          <w:color w:val="000000"/>
        </w:rPr>
        <w:t xml:space="preserve"> </w:t>
      </w:r>
      <w:r>
        <w:rPr>
          <w:rFonts w:ascii="Book Antiqua" w:eastAsia="Book Antiqua" w:hAnsi="Book Antiqua" w:cs="Book Antiqua"/>
          <w:color w:val="000000"/>
        </w:rPr>
        <w:t>=</w:t>
      </w:r>
      <w:r w:rsidR="00425EA3">
        <w:rPr>
          <w:rFonts w:ascii="Book Antiqua" w:eastAsia="Book Antiqua" w:hAnsi="Book Antiqua" w:cs="Book Antiqua"/>
          <w:color w:val="000000"/>
        </w:rPr>
        <w:t xml:space="preserve"> </w:t>
      </w:r>
      <w:r>
        <w:rPr>
          <w:rFonts w:ascii="Book Antiqua" w:eastAsia="Book Antiqua" w:hAnsi="Book Antiqua" w:cs="Book Antiqua"/>
          <w:color w:val="000000"/>
        </w:rPr>
        <w:t>0.01) that the appropriate number of rats per group to use was 10</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It should be noted that the number of animals per group in </w:t>
      </w:r>
      <w:r w:rsidR="00AC665A">
        <w:rPr>
          <w:rFonts w:ascii="Book Antiqua" w:eastAsia="Book Antiqua" w:hAnsi="Book Antiqua" w:cs="Book Antiqua"/>
          <w:color w:val="000000"/>
        </w:rPr>
        <w:t>C</w:t>
      </w:r>
      <w:r w:rsidR="002C04A1">
        <w:rPr>
          <w:rFonts w:ascii="Book Antiqua" w:eastAsia="Book Antiqua" w:hAnsi="Book Antiqua" w:cs="Book Antiqua"/>
          <w:color w:val="000000"/>
        </w:rPr>
        <w:t>ontrol and</w:t>
      </w:r>
      <w:r w:rsidR="00AC665A">
        <w:rPr>
          <w:rFonts w:ascii="Book Antiqua" w:eastAsia="Book Antiqua" w:hAnsi="Book Antiqua" w:cs="Book Antiqua"/>
          <w:color w:val="000000"/>
        </w:rPr>
        <w:t xml:space="preserve"> C</w:t>
      </w:r>
      <w:r w:rsidR="002C04A1">
        <w:rPr>
          <w:rFonts w:ascii="Book Antiqua" w:eastAsia="Book Antiqua" w:hAnsi="Book Antiqua" w:cs="Book Antiqua"/>
          <w:color w:val="000000"/>
        </w:rPr>
        <w:t xml:space="preserve">ontrol plus probiotics groups </w:t>
      </w:r>
      <w:r w:rsidR="002C04A1" w:rsidRPr="008C3CE0">
        <w:rPr>
          <w:rFonts w:ascii="Book Antiqua" w:eastAsia="Book Antiqua" w:hAnsi="Book Antiqua" w:cs="Book Antiqua"/>
          <w:color w:val="000000"/>
        </w:rPr>
        <w:t>w</w:t>
      </w:r>
      <w:r w:rsidRPr="008C3CE0">
        <w:rPr>
          <w:rFonts w:ascii="Book Antiqua" w:eastAsia="Book Antiqua" w:hAnsi="Book Antiqua" w:cs="Book Antiqua"/>
          <w:color w:val="000000"/>
        </w:rPr>
        <w:t>as</w:t>
      </w:r>
      <w:r>
        <w:rPr>
          <w:rFonts w:ascii="Book Antiqua" w:eastAsia="Book Antiqua" w:hAnsi="Book Antiqua" w:cs="Book Antiqua"/>
          <w:color w:val="000000"/>
        </w:rPr>
        <w:t xml:space="preserve"> 5 instead of 10 because our previous results revealed that all animals from these groups showed the same behavior without any abnormality or complications and all of them died from natural causes without objective </w:t>
      </w:r>
      <w:proofErr w:type="gramStart"/>
      <w:r>
        <w:rPr>
          <w:rFonts w:ascii="Book Antiqua" w:eastAsia="Book Antiqua" w:hAnsi="Book Antiqua" w:cs="Book Antiqua"/>
          <w:color w:val="000000"/>
        </w:rPr>
        <w:t>injuries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So, and in accordance with the National Institutes of Health guide for the care and use of Laboratory animals, we decided to reduce the number </w:t>
      </w:r>
      <w:r w:rsidRPr="008C3CE0">
        <w:rPr>
          <w:rFonts w:ascii="Book Antiqua" w:eastAsia="Book Antiqua" w:hAnsi="Book Antiqua" w:cs="Book Antiqua"/>
          <w:color w:val="000000"/>
        </w:rPr>
        <w:t>of animals in 5.</w:t>
      </w:r>
      <w:r>
        <w:rPr>
          <w:rFonts w:ascii="Book Antiqua" w:eastAsia="Book Antiqua" w:hAnsi="Book Antiqua" w:cs="Book Antiqua"/>
          <w:color w:val="000000"/>
        </w:rPr>
        <w:t xml:space="preserve"> </w:t>
      </w:r>
    </w:p>
    <w:p w14:paraId="05055138" w14:textId="6265E44E" w:rsidR="00A77B3E" w:rsidRDefault="002446F4" w:rsidP="00903170">
      <w:pPr>
        <w:spacing w:line="360" w:lineRule="auto"/>
        <w:ind w:firstLineChars="200" w:firstLine="480"/>
        <w:jc w:val="both"/>
      </w:pPr>
      <w:r>
        <w:rPr>
          <w:rFonts w:ascii="Book Antiqua" w:eastAsia="Book Antiqua" w:hAnsi="Book Antiqua" w:cs="Book Antiqua"/>
          <w:color w:val="000000"/>
        </w:rPr>
        <w:t>Taking account the previous results described above, 50 rats were randomly assigned to one of five following groups:</w:t>
      </w:r>
      <w:r w:rsidR="003927D0">
        <w:rPr>
          <w:rFonts w:hint="eastAsia"/>
          <w:lang w:eastAsia="zh-CN"/>
        </w:rPr>
        <w:t xml:space="preserve"> </w:t>
      </w:r>
      <w:r w:rsidR="003927D0" w:rsidRPr="003927D0">
        <w:rPr>
          <w:rFonts w:ascii="Book Antiqua" w:eastAsia="Book Antiqua" w:hAnsi="Book Antiqua" w:cs="Book Antiqua" w:hint="eastAsia"/>
          <w:color w:val="000000"/>
        </w:rPr>
        <w:t>(</w:t>
      </w:r>
      <w:r w:rsidR="001114FA" w:rsidRPr="001114FA">
        <w:rPr>
          <w:rFonts w:ascii="Book Antiqua" w:eastAsia="Book Antiqua" w:hAnsi="Book Antiqua" w:cs="Book Antiqua" w:hint="eastAsia"/>
          <w:color w:val="000000"/>
        </w:rPr>
        <w:t>1</w:t>
      </w:r>
      <w:r w:rsidR="003927D0" w:rsidRPr="003927D0">
        <w:rPr>
          <w:rFonts w:ascii="Book Antiqua" w:eastAsia="Book Antiqua" w:hAnsi="Book Antiqua" w:cs="Book Antiqua" w:hint="eastAsia"/>
          <w:color w:val="000000"/>
        </w:rPr>
        <w:t>)</w:t>
      </w:r>
      <w:r w:rsidR="003927D0">
        <w:rPr>
          <w:rFonts w:ascii="Book Antiqua" w:eastAsia="Book Antiqua" w:hAnsi="Book Antiqua" w:cs="Book Antiqua"/>
          <w:color w:val="000000"/>
        </w:rPr>
        <w:t xml:space="preserve"> </w:t>
      </w:r>
      <w:r>
        <w:rPr>
          <w:rFonts w:ascii="Book Antiqua" w:eastAsia="Book Antiqua" w:hAnsi="Book Antiqua" w:cs="Book Antiqua"/>
          <w:color w:val="000000"/>
        </w:rPr>
        <w:t>Animal Care House Control group (</w:t>
      </w:r>
      <w:r w:rsidR="00416BAC">
        <w:rPr>
          <w:rFonts w:ascii="Book Antiqua" w:eastAsia="Book Antiqua" w:hAnsi="Book Antiqua" w:cs="Book Antiqua"/>
          <w:color w:val="000000"/>
        </w:rPr>
        <w:t>c</w:t>
      </w:r>
      <w:r>
        <w:rPr>
          <w:rFonts w:ascii="Book Antiqua" w:eastAsia="Book Antiqua" w:hAnsi="Book Antiqua" w:cs="Book Antiqua"/>
          <w:color w:val="000000"/>
        </w:rPr>
        <w:t xml:space="preserve">ontrol, </w:t>
      </w:r>
      <w:r w:rsidRPr="00B63FD1">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5): animals received a single dose of EDTA saline solution (1 mmol/L) (pH 7.0) </w:t>
      </w:r>
      <w:r>
        <w:rPr>
          <w:rFonts w:ascii="Book Antiqua" w:eastAsia="Book Antiqua" w:hAnsi="Book Antiqua" w:cs="Book Antiqua"/>
          <w:i/>
          <w:iCs/>
          <w:color w:val="000000"/>
        </w:rPr>
        <w:t>via</w:t>
      </w:r>
      <w:r>
        <w:rPr>
          <w:rFonts w:ascii="Book Antiqua" w:eastAsia="Book Antiqua" w:hAnsi="Book Antiqua" w:cs="Book Antiqua"/>
          <w:color w:val="000000"/>
        </w:rPr>
        <w:t xml:space="preserve"> subcutaneous, weekly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(see </w:t>
      </w:r>
      <w:r w:rsidRPr="00B63FD1">
        <w:rPr>
          <w:rFonts w:ascii="Book Antiqua" w:eastAsia="Book Antiqua" w:hAnsi="Book Antiqua" w:cs="Book Antiqua"/>
          <w:color w:val="000000"/>
        </w:rPr>
        <w:t>Figure 1</w:t>
      </w:r>
      <w:r>
        <w:rPr>
          <w:rFonts w:ascii="Book Antiqua" w:eastAsia="Book Antiqua" w:hAnsi="Book Antiqua" w:cs="Book Antiqua"/>
          <w:color w:val="000000"/>
        </w:rPr>
        <w:t>)</w:t>
      </w:r>
      <w:r w:rsidR="00B63FD1">
        <w:rPr>
          <w:rFonts w:ascii="Book Antiqua" w:eastAsia="Book Antiqua" w:hAnsi="Book Antiqua" w:cs="Book Antiqua"/>
          <w:color w:val="000000"/>
        </w:rPr>
        <w:t xml:space="preserve">; (2) </w:t>
      </w:r>
      <w:r>
        <w:rPr>
          <w:rFonts w:ascii="Book Antiqua" w:eastAsia="Book Antiqua" w:hAnsi="Book Antiqua" w:cs="Book Antiqua"/>
          <w:color w:val="000000"/>
        </w:rPr>
        <w:t>Animal Care House Control group + probiotics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ontrol-P, </w:t>
      </w:r>
      <w:r>
        <w:rPr>
          <w:rFonts w:ascii="Book Antiqua" w:eastAsia="Book Antiqua" w:hAnsi="Book Antiqua" w:cs="Book Antiqua"/>
          <w:i/>
          <w:iCs/>
          <w:color w:val="000000"/>
        </w:rPr>
        <w:t>n</w:t>
      </w:r>
      <w:r>
        <w:rPr>
          <w:rFonts w:ascii="Book Antiqua" w:eastAsia="Book Antiqua" w:hAnsi="Book Antiqua" w:cs="Book Antiqua"/>
          <w:color w:val="000000"/>
        </w:rPr>
        <w:t xml:space="preserve"> = 5): animals received EDTA saline solution as described above plus probiotics. </w:t>
      </w:r>
      <w:r>
        <w:rPr>
          <w:rFonts w:ascii="Book Antiqua" w:eastAsia="Book Antiqua" w:hAnsi="Book Antiqua" w:cs="Book Antiqua"/>
          <w:i/>
          <w:iCs/>
          <w:color w:val="000000"/>
        </w:rPr>
        <w:t>Lactobacillus plantarum</w:t>
      </w:r>
      <w:r w:rsidR="00D257F1">
        <w:rPr>
          <w:rFonts w:ascii="Book Antiqua" w:eastAsia="Book Antiqua" w:hAnsi="Book Antiqua" w:cs="Book Antiqua"/>
          <w:i/>
          <w:iCs/>
          <w:color w:val="000000"/>
        </w:rPr>
        <w:t xml:space="preserve"> </w:t>
      </w:r>
      <w:r w:rsidR="00D257F1">
        <w:rPr>
          <w:rFonts w:ascii="Book Antiqua" w:eastAsia="Book Antiqua" w:hAnsi="Book Antiqua" w:cs="Book Antiqua"/>
          <w:color w:val="000000"/>
        </w:rPr>
        <w:t>(</w:t>
      </w:r>
      <w:r w:rsidR="00D257F1">
        <w:rPr>
          <w:rFonts w:ascii="Book Antiqua" w:eastAsia="Book Antiqua" w:hAnsi="Book Antiqua" w:cs="Book Antiqua"/>
          <w:i/>
          <w:iCs/>
          <w:color w:val="000000"/>
        </w:rPr>
        <w:t>L. plantarum</w:t>
      </w:r>
      <w:r w:rsidR="00D257F1">
        <w:rPr>
          <w:rFonts w:ascii="Book Antiqua" w:eastAsia="Book Antiqua" w:hAnsi="Book Antiqua" w:cs="Book Antiqua"/>
          <w:color w:val="000000"/>
        </w:rPr>
        <w:t>)</w:t>
      </w:r>
      <w:r>
        <w:rPr>
          <w:rFonts w:ascii="Book Antiqua" w:eastAsia="Book Antiqua" w:hAnsi="Book Antiqua" w:cs="Book Antiqua"/>
          <w:i/>
          <w:iCs/>
          <w:color w:val="000000"/>
        </w:rPr>
        <w:t xml:space="preserve">, 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Streptococcus faecalis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Bifidobacteriumbrevis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Bioflora</w:t>
      </w:r>
      <w:r>
        <w:rPr>
          <w:rFonts w:ascii="Book Antiqua" w:eastAsia="Book Antiqua" w:hAnsi="Book Antiqua" w:cs="Book Antiqua"/>
          <w:i/>
          <w:iCs/>
          <w:color w:val="000000"/>
          <w:vertAlign w:val="superscript"/>
        </w:rPr>
        <w:t>â</w:t>
      </w:r>
      <w:proofErr w:type="spellEnd"/>
      <w:r>
        <w:rPr>
          <w:rFonts w:ascii="Book Antiqua" w:eastAsia="Book Antiqua" w:hAnsi="Book Antiqua" w:cs="Book Antiqua"/>
          <w:color w:val="000000"/>
        </w:rPr>
        <w:t xml:space="preserve">, supplied by </w:t>
      </w:r>
      <w:proofErr w:type="spellStart"/>
      <w:r>
        <w:rPr>
          <w:rFonts w:ascii="Book Antiqua" w:eastAsia="Book Antiqua" w:hAnsi="Book Antiqua" w:cs="Book Antiqua"/>
          <w:color w:val="000000"/>
        </w:rPr>
        <w:t>BioSidus</w:t>
      </w:r>
      <w:proofErr w:type="spellEnd"/>
      <w:r>
        <w:rPr>
          <w:rFonts w:ascii="Book Antiqua" w:eastAsia="Book Antiqua" w:hAnsi="Book Antiqua" w:cs="Book Antiqua"/>
          <w:color w:val="000000"/>
        </w:rPr>
        <w:t xml:space="preserve"> Lab) were used in the experiment. As it was previously established by our laboratory</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1 mL of probiotics was given orally through a syringe for 7 d before EDTA saline solution administration and after cyclically (5 consecutive days followed for 5 d’ break) until the end of animal’s life (see </w:t>
      </w:r>
      <w:r w:rsidRPr="005619A5">
        <w:rPr>
          <w:rFonts w:ascii="Book Antiqua" w:eastAsia="Book Antiqua" w:hAnsi="Book Antiqua" w:cs="Book Antiqua"/>
          <w:color w:val="000000"/>
        </w:rPr>
        <w:t>Figure 1</w:t>
      </w:r>
      <w:r>
        <w:rPr>
          <w:rFonts w:ascii="Book Antiqua" w:eastAsia="Book Antiqua" w:hAnsi="Book Antiqua" w:cs="Book Antiqua"/>
          <w:color w:val="000000"/>
        </w:rPr>
        <w:t xml:space="preserve">). This cyclically administration was performed based on our previous </w:t>
      </w:r>
      <w:proofErr w:type="gramStart"/>
      <w:r>
        <w:rPr>
          <w:rFonts w:ascii="Book Antiqua" w:eastAsia="Book Antiqua" w:hAnsi="Book Antiqua" w:cs="Book Antiqua"/>
          <w:color w:val="000000"/>
        </w:rPr>
        <w:t>studies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 xml:space="preserve">(3) </w:t>
      </w:r>
      <w:r>
        <w:rPr>
          <w:rFonts w:ascii="Book Antiqua" w:eastAsia="Book Antiqua" w:hAnsi="Book Antiqua" w:cs="Book Antiqua"/>
          <w:color w:val="000000"/>
        </w:rPr>
        <w:t xml:space="preserve">DMH group (DMH, </w:t>
      </w:r>
      <w:r>
        <w:rPr>
          <w:rFonts w:ascii="Book Antiqua" w:eastAsia="Book Antiqua" w:hAnsi="Book Antiqua" w:cs="Book Antiqua"/>
          <w:i/>
          <w:iCs/>
          <w:color w:val="000000"/>
        </w:rPr>
        <w:t>n</w:t>
      </w:r>
      <w:r>
        <w:rPr>
          <w:rFonts w:ascii="Book Antiqua" w:eastAsia="Book Antiqua" w:hAnsi="Book Antiqua" w:cs="Book Antiqua"/>
          <w:color w:val="000000"/>
        </w:rPr>
        <w:t xml:space="preserve"> = 10): </w:t>
      </w:r>
      <w:r w:rsidR="00903170">
        <w:rPr>
          <w:rFonts w:ascii="Book Antiqua" w:eastAsia="Book Antiqua" w:hAnsi="Book Antiqua" w:cs="Book Antiqua"/>
          <w:color w:val="000000"/>
        </w:rPr>
        <w:t>A</w:t>
      </w:r>
      <w:r>
        <w:rPr>
          <w:rFonts w:ascii="Book Antiqua" w:eastAsia="Book Antiqua" w:hAnsi="Book Antiqua" w:cs="Book Antiqua"/>
          <w:color w:val="000000"/>
        </w:rPr>
        <w:t xml:space="preserve">nimals received 1,2- DMH as described previously in Materials and Methods Section (see </w:t>
      </w:r>
      <w:r w:rsidRPr="00903170">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 xml:space="preserve">(4) </w:t>
      </w:r>
      <w:r>
        <w:rPr>
          <w:rFonts w:ascii="Book Antiqua" w:eastAsia="Book Antiqua" w:hAnsi="Book Antiqua" w:cs="Book Antiqua"/>
          <w:color w:val="000000"/>
        </w:rPr>
        <w:t xml:space="preserve">DMH + Probiotics (DMH-P,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1,2-DMH plus probiotics. As describe above, 1 mL of probiotics was given orally for 7 d before starting carcinogenesis induction and after cyclically (5 consecutive days followed for 5 d’ break) until the end of animal’s life or its humanitarian sacrifice (see </w:t>
      </w:r>
      <w:r w:rsidRPr="00520BFF">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4B44D2">
        <w:rPr>
          <w:rFonts w:ascii="Book Antiqua" w:eastAsia="Book Antiqua" w:hAnsi="Book Antiqua" w:cs="Book Antiqua"/>
          <w:color w:val="000000"/>
        </w:rPr>
        <w:t>(</w:t>
      </w:r>
      <w:r w:rsidR="00E47ED7">
        <w:rPr>
          <w:rFonts w:ascii="Book Antiqua" w:eastAsia="Book Antiqua" w:hAnsi="Book Antiqua" w:cs="Book Antiqua"/>
          <w:color w:val="000000"/>
        </w:rPr>
        <w:t>5)</w:t>
      </w:r>
      <w:r w:rsidR="004B44D2">
        <w:rPr>
          <w:rFonts w:ascii="Book Antiqua" w:eastAsia="Book Antiqua" w:hAnsi="Book Antiqua" w:cs="Book Antiqua"/>
          <w:color w:val="000000"/>
        </w:rPr>
        <w:t xml:space="preserve"> </w:t>
      </w:r>
      <w:r>
        <w:rPr>
          <w:rFonts w:ascii="Book Antiqua" w:eastAsia="Book Antiqua" w:hAnsi="Book Antiqua" w:cs="Book Antiqua"/>
          <w:color w:val="000000"/>
        </w:rPr>
        <w:t xml:space="preserve">DMH + Capecitabine group (DMH-C,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1,2-DMH plus capecitabine as described previously in Materials and Methods Section. Taking account, the time to achieve the colorectal cancer illness in our animal model</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capecitabine treatment was started 90 d</w:t>
      </w:r>
      <w:r w:rsidR="003549B6">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last day of 1,2-DMH administration (see </w:t>
      </w:r>
      <w:r w:rsidRPr="003549B6">
        <w:rPr>
          <w:rFonts w:ascii="Book Antiqua" w:eastAsia="Book Antiqua" w:hAnsi="Book Antiqua" w:cs="Book Antiqua"/>
          <w:color w:val="000000"/>
        </w:rPr>
        <w:t>Figure 1</w:t>
      </w:r>
      <w:r>
        <w:rPr>
          <w:rFonts w:ascii="Book Antiqua" w:eastAsia="Book Antiqua" w:hAnsi="Book Antiqua" w:cs="Book Antiqua"/>
          <w:color w:val="000000"/>
        </w:rPr>
        <w:t>)</w:t>
      </w:r>
      <w:r w:rsidR="00903170">
        <w:rPr>
          <w:rFonts w:ascii="Book Antiqua" w:eastAsia="Book Antiqua" w:hAnsi="Book Antiqua" w:cs="Book Antiqua"/>
          <w:color w:val="000000"/>
        </w:rPr>
        <w:t xml:space="preserve">; </w:t>
      </w:r>
      <w:r w:rsidR="00E47ED7">
        <w:rPr>
          <w:rFonts w:ascii="Book Antiqua" w:eastAsia="Book Antiqua" w:hAnsi="Book Antiqua" w:cs="Book Antiqua"/>
          <w:color w:val="000000"/>
        </w:rPr>
        <w:t xml:space="preserve">and </w:t>
      </w:r>
      <w:r w:rsidR="004B44D2">
        <w:rPr>
          <w:rFonts w:ascii="Book Antiqua" w:eastAsia="Book Antiqua" w:hAnsi="Book Antiqua" w:cs="Book Antiqua"/>
          <w:color w:val="000000"/>
        </w:rPr>
        <w:t>(</w:t>
      </w:r>
      <w:r w:rsidR="00E47ED7">
        <w:rPr>
          <w:rFonts w:ascii="Book Antiqua" w:eastAsia="Book Antiqua" w:hAnsi="Book Antiqua" w:cs="Book Antiqua"/>
          <w:color w:val="000000"/>
        </w:rPr>
        <w:t>6</w:t>
      </w:r>
      <w:r w:rsidR="004B44D2">
        <w:rPr>
          <w:rFonts w:ascii="Book Antiqua" w:eastAsia="Book Antiqua" w:hAnsi="Book Antiqua" w:cs="Book Antiqua"/>
          <w:color w:val="000000"/>
        </w:rPr>
        <w:t xml:space="preserve">) </w:t>
      </w:r>
      <w:r>
        <w:rPr>
          <w:rFonts w:ascii="Book Antiqua" w:eastAsia="Book Antiqua" w:hAnsi="Book Antiqua" w:cs="Book Antiqua"/>
          <w:color w:val="000000"/>
        </w:rPr>
        <w:t xml:space="preserve">DMH + Capecitabine + Probiotics group (DMH-C-P,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Animals received carcinogenesis inductor plus capecitabine plus probiotics at the same manner and doses that were described above. Capecitabine regimen was started 180 d after the administration of the last 1,2-DMH dose due the influence of probiotics on the delay of colorectal carcinogenesis, as described previously by us and by others researchers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18,26]</w:t>
      </w:r>
      <w:r>
        <w:rPr>
          <w:rFonts w:ascii="Book Antiqua" w:eastAsia="Book Antiqua" w:hAnsi="Book Antiqua" w:cs="Book Antiqua"/>
          <w:color w:val="000000"/>
        </w:rPr>
        <w:t xml:space="preserve"> (see </w:t>
      </w:r>
      <w:r w:rsidRPr="003549B6">
        <w:rPr>
          <w:rFonts w:ascii="Book Antiqua" w:eastAsia="Book Antiqua" w:hAnsi="Book Antiqua" w:cs="Book Antiqua"/>
          <w:color w:val="000000"/>
        </w:rPr>
        <w:t>Figure 1</w:t>
      </w:r>
      <w:r>
        <w:rPr>
          <w:rFonts w:ascii="Book Antiqua" w:eastAsia="Book Antiqua" w:hAnsi="Book Antiqua" w:cs="Book Antiqua"/>
          <w:color w:val="000000"/>
        </w:rPr>
        <w:t>).</w:t>
      </w:r>
    </w:p>
    <w:p w14:paraId="38099036" w14:textId="045FEC3B" w:rsidR="00A77B3E" w:rsidRDefault="002446F4" w:rsidP="00F14DF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the experiment, all animals were exposed to 12</w:t>
      </w:r>
      <w:r w:rsidR="00347D26">
        <w:rPr>
          <w:rFonts w:ascii="Book Antiqua" w:eastAsia="Book Antiqua" w:hAnsi="Book Antiqua" w:cs="Book Antiqua"/>
          <w:color w:val="000000"/>
        </w:rPr>
        <w:t xml:space="preserve"> </w:t>
      </w:r>
      <w:r>
        <w:rPr>
          <w:rFonts w:ascii="Book Antiqua" w:eastAsia="Book Antiqua" w:hAnsi="Book Antiqua" w:cs="Book Antiqua"/>
          <w:color w:val="000000"/>
        </w:rPr>
        <w:t xml:space="preserve">h of light and darkness respectively (200 </w:t>
      </w:r>
      <w:r w:rsidR="00347D26">
        <w:rPr>
          <w:rFonts w:ascii="Book Antiqua" w:eastAsia="Book Antiqua" w:hAnsi="Book Antiqua" w:cs="Book Antiqua"/>
          <w:color w:val="000000"/>
        </w:rPr>
        <w:t>l</w:t>
      </w:r>
      <w:r>
        <w:rPr>
          <w:rFonts w:ascii="Book Antiqua" w:eastAsia="Book Antiqua" w:hAnsi="Book Antiqua" w:cs="Book Antiqua"/>
          <w:color w:val="000000"/>
        </w:rPr>
        <w:t>ux/1</w:t>
      </w:r>
      <w:r w:rsidR="004E387C">
        <w:rPr>
          <w:rFonts w:ascii="Book Antiqua" w:eastAsia="Book Antiqua" w:hAnsi="Book Antiqua" w:cs="Book Antiqua"/>
          <w:color w:val="000000"/>
        </w:rPr>
        <w:t xml:space="preserve"> </w:t>
      </w:r>
      <w:r>
        <w:rPr>
          <w:rFonts w:ascii="Book Antiqua" w:eastAsia="Book Antiqua" w:hAnsi="Book Antiqua" w:cs="Book Antiqua"/>
          <w:color w:val="000000"/>
        </w:rPr>
        <w:t>m from the floor), at an equal atmospheric pressure, 20</w:t>
      </w:r>
      <w:r w:rsidR="0083151B">
        <w:rPr>
          <w:rFonts w:ascii="Book Antiqua" w:eastAsia="Book Antiqua" w:hAnsi="Book Antiqua" w:cs="Book Antiqua"/>
          <w:color w:val="000000"/>
        </w:rPr>
        <w:t>°C</w:t>
      </w:r>
      <w:r>
        <w:rPr>
          <w:rFonts w:ascii="Book Antiqua" w:eastAsia="Book Antiqua" w:hAnsi="Book Antiqua" w:cs="Book Antiqua"/>
          <w:color w:val="000000"/>
        </w:rPr>
        <w:t xml:space="preserve"> to 22</w:t>
      </w:r>
      <w:r w:rsidR="0083151B">
        <w:rPr>
          <w:rFonts w:ascii="Book Antiqua" w:eastAsia="Book Antiqua" w:hAnsi="Book Antiqua" w:cs="Book Antiqua"/>
          <w:color w:val="000000"/>
        </w:rPr>
        <w:t>°C</w:t>
      </w:r>
      <w:r>
        <w:rPr>
          <w:rFonts w:ascii="Book Antiqua" w:eastAsia="Book Antiqua" w:hAnsi="Book Antiqua" w:cs="Book Antiqua"/>
          <w:color w:val="000000"/>
        </w:rPr>
        <w:t xml:space="preserve"> and 40</w:t>
      </w:r>
      <w:r w:rsidR="00937335">
        <w:rPr>
          <w:rFonts w:ascii="Book Antiqua" w:eastAsia="Book Antiqua" w:hAnsi="Book Antiqua" w:cs="Book Antiqua"/>
          <w:color w:val="000000"/>
        </w:rPr>
        <w:t>%</w:t>
      </w:r>
      <w:r>
        <w:rPr>
          <w:rFonts w:ascii="Book Antiqua" w:eastAsia="Book Antiqua" w:hAnsi="Book Antiqua" w:cs="Book Antiqua"/>
          <w:color w:val="000000"/>
        </w:rPr>
        <w:t xml:space="preserve"> to 70% of humidity in a proper ventilated animal room. Also, they had access to the same food and water </w:t>
      </w:r>
      <w:r w:rsidRPr="00740BAC">
        <w:rPr>
          <w:rFonts w:ascii="Book Antiqua" w:eastAsia="Book Antiqua" w:hAnsi="Book Antiqua" w:cs="Book Antiqua"/>
          <w:color w:val="000000"/>
        </w:rPr>
        <w:t>ad libitum</w:t>
      </w:r>
      <w:r>
        <w:rPr>
          <w:rFonts w:ascii="Book Antiqua" w:eastAsia="Book Antiqua" w:hAnsi="Book Antiqua" w:cs="Book Antiqua"/>
          <w:color w:val="000000"/>
        </w:rPr>
        <w:t xml:space="preserve">. As we established </w:t>
      </w:r>
      <w:proofErr w:type="gramStart"/>
      <w:r>
        <w:rPr>
          <w:rFonts w:ascii="Book Antiqua" w:eastAsia="Book Antiqua" w:hAnsi="Book Antiqua" w:cs="Book Antiqua"/>
          <w:color w:val="000000"/>
        </w:rPr>
        <w:t>previously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animal’s evolution was followed by daily reports and body weights were recorded once per week until the end of the experiment. Humanitarian euthanasia was carried out through anesthetic overdose with acepromazine (</w:t>
      </w:r>
      <w:proofErr w:type="spellStart"/>
      <w:r>
        <w:rPr>
          <w:rFonts w:ascii="Book Antiqua" w:eastAsia="Book Antiqua" w:hAnsi="Book Antiqua" w:cs="Book Antiqua"/>
          <w:color w:val="000000"/>
        </w:rPr>
        <w:t>Acedan</w:t>
      </w:r>
      <w:proofErr w:type="spellEnd"/>
      <w:r w:rsidRPr="00FA498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Holliday-Scott) administered intraperitoneally by trained </w:t>
      </w:r>
      <w:proofErr w:type="gramStart"/>
      <w:r>
        <w:rPr>
          <w:rFonts w:ascii="Book Antiqua" w:eastAsia="Book Antiqua" w:hAnsi="Book Antiqua" w:cs="Book Antiqua"/>
          <w:color w:val="000000"/>
        </w:rPr>
        <w:t>personnel</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following were criteria for euthanasia: weight loss of 20</w:t>
      </w:r>
      <w:r w:rsidR="00F14DFE">
        <w:rPr>
          <w:rFonts w:ascii="Book Antiqua" w:eastAsia="Book Antiqua" w:hAnsi="Book Antiqua" w:cs="Book Antiqua"/>
          <w:color w:val="000000"/>
        </w:rPr>
        <w:t>%</w:t>
      </w:r>
      <w:r>
        <w:rPr>
          <w:rFonts w:ascii="Book Antiqua" w:eastAsia="Book Antiqua" w:hAnsi="Book Antiqua" w:cs="Book Antiqua"/>
          <w:color w:val="000000"/>
        </w:rPr>
        <w:t>-25% (depending on attitude, weight recorded at time of arrival, and age), loss of appetite (complete anorexia for 24 h), weakness or inability to feed or drink, moribund state, infection involving any organ system and signs of several organic system dysfunctions.</w:t>
      </w:r>
    </w:p>
    <w:p w14:paraId="6EF633E7" w14:textId="77777777" w:rsidR="00F14DFE" w:rsidRDefault="00F14DFE" w:rsidP="00154AFF">
      <w:pPr>
        <w:spacing w:line="360" w:lineRule="auto"/>
        <w:jc w:val="both"/>
      </w:pPr>
    </w:p>
    <w:p w14:paraId="61EE2A4D" w14:textId="77777777" w:rsidR="00A77B3E" w:rsidRDefault="002446F4">
      <w:pPr>
        <w:spacing w:line="360" w:lineRule="auto"/>
        <w:jc w:val="both"/>
      </w:pPr>
      <w:r>
        <w:rPr>
          <w:rFonts w:ascii="Book Antiqua" w:eastAsia="Book Antiqua" w:hAnsi="Book Antiqua" w:cs="Book Antiqua"/>
          <w:b/>
          <w:bCs/>
          <w:i/>
          <w:iCs/>
          <w:color w:val="000000"/>
        </w:rPr>
        <w:t xml:space="preserve">Histopathological analysis </w:t>
      </w:r>
    </w:p>
    <w:p w14:paraId="08D9BF24" w14:textId="5D1AB24C" w:rsidR="00A77B3E" w:rsidRDefault="002446F4">
      <w:pPr>
        <w:spacing w:line="360" w:lineRule="auto"/>
        <w:jc w:val="both"/>
      </w:pPr>
      <w:r>
        <w:rPr>
          <w:rFonts w:ascii="Book Antiqua" w:eastAsia="Book Antiqua" w:hAnsi="Book Antiqua" w:cs="Book Antiqua"/>
          <w:color w:val="000000"/>
        </w:rPr>
        <w:t xml:space="preserve">After sacrifice, a macroscopic analysis was carried out by trained personnel. Large intestine, lymph node, liver and lung were removed and explored. Any abnormality detected was included in the histopathological analysis. Each tissue was processed and fixed in buffered neutral formalin (100 g/L) for 6-12 h, then were dehydrated in an ascending series of ethanol concentration, cleared in xylol, and embedded in paraffin wax. Then, sections of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were severed and mounted on glass slides. Sections were routinely stained with </w:t>
      </w:r>
      <w:proofErr w:type="spellStart"/>
      <w:r>
        <w:rPr>
          <w:rFonts w:ascii="Book Antiqua" w:eastAsia="Book Antiqua" w:hAnsi="Book Antiqua" w:cs="Book Antiqua"/>
          <w:color w:val="000000"/>
        </w:rPr>
        <w:t>haematoxylin</w:t>
      </w:r>
      <w:proofErr w:type="spellEnd"/>
      <w:r>
        <w:rPr>
          <w:rFonts w:ascii="Book Antiqua" w:eastAsia="Book Antiqua" w:hAnsi="Book Antiqua" w:cs="Book Antiqua"/>
          <w:color w:val="000000"/>
        </w:rPr>
        <w:t xml:space="preserve"> and eosin</w:t>
      </w:r>
      <w:r w:rsidR="006A37D9">
        <w:rPr>
          <w:rFonts w:ascii="Book Antiqua" w:eastAsia="Book Antiqua" w:hAnsi="Book Antiqua" w:cs="Book Antiqua"/>
          <w:color w:val="000000"/>
        </w:rPr>
        <w:t xml:space="preserve"> </w:t>
      </w:r>
      <w:r>
        <w:rPr>
          <w:rFonts w:ascii="Book Antiqua" w:eastAsia="Book Antiqua" w:hAnsi="Book Antiqua" w:cs="Book Antiqua"/>
          <w:color w:val="000000"/>
        </w:rPr>
        <w:t>for light microscope examination.</w:t>
      </w:r>
    </w:p>
    <w:p w14:paraId="2DD7C4B8" w14:textId="77777777" w:rsidR="006A37D9" w:rsidRDefault="006A37D9">
      <w:pPr>
        <w:spacing w:line="360" w:lineRule="auto"/>
        <w:jc w:val="both"/>
        <w:rPr>
          <w:rFonts w:ascii="Book Antiqua" w:eastAsia="Book Antiqua" w:hAnsi="Book Antiqua" w:cs="Book Antiqua"/>
          <w:b/>
          <w:bCs/>
          <w:i/>
          <w:iCs/>
          <w:color w:val="000000"/>
        </w:rPr>
      </w:pPr>
    </w:p>
    <w:p w14:paraId="24868286" w14:textId="6437056B" w:rsidR="00A77B3E" w:rsidRDefault="002446F4">
      <w:pPr>
        <w:spacing w:line="360" w:lineRule="auto"/>
        <w:jc w:val="both"/>
      </w:pPr>
      <w:r>
        <w:rPr>
          <w:rFonts w:ascii="Book Antiqua" w:eastAsia="Book Antiqua" w:hAnsi="Book Antiqua" w:cs="Book Antiqua"/>
          <w:b/>
          <w:bCs/>
          <w:i/>
          <w:iCs/>
          <w:color w:val="000000"/>
        </w:rPr>
        <w:t xml:space="preserve">Survival assessment </w:t>
      </w:r>
    </w:p>
    <w:p w14:paraId="574A1C3B" w14:textId="77777777" w:rsidR="00A77B3E" w:rsidRDefault="002446F4">
      <w:pPr>
        <w:spacing w:line="360" w:lineRule="auto"/>
        <w:jc w:val="both"/>
      </w:pPr>
      <w:r>
        <w:rPr>
          <w:rFonts w:ascii="Book Antiqua" w:eastAsia="Book Antiqua" w:hAnsi="Book Antiqua" w:cs="Book Antiqua"/>
          <w:color w:val="000000"/>
        </w:rPr>
        <w:t>All animals were strictly followed until the end of their life or their humanitarian euthanasia due to several complications of malignancy. Overall survival was taken account from the end of tumor induction until death or humanitarian sacrifice.</w:t>
      </w:r>
    </w:p>
    <w:p w14:paraId="7F17E9F3" w14:textId="77777777" w:rsidR="006A37D9" w:rsidRDefault="006A37D9">
      <w:pPr>
        <w:spacing w:line="360" w:lineRule="auto"/>
        <w:jc w:val="both"/>
        <w:rPr>
          <w:rFonts w:ascii="Book Antiqua" w:eastAsia="Book Antiqua" w:hAnsi="Book Antiqua" w:cs="Book Antiqua"/>
          <w:b/>
          <w:bCs/>
          <w:i/>
          <w:iCs/>
          <w:color w:val="000000"/>
        </w:rPr>
      </w:pPr>
    </w:p>
    <w:p w14:paraId="5129DD32" w14:textId="49A2A16F" w:rsidR="00A77B3E" w:rsidRDefault="002446F4">
      <w:pPr>
        <w:spacing w:line="360" w:lineRule="auto"/>
        <w:jc w:val="both"/>
      </w:pPr>
      <w:r>
        <w:rPr>
          <w:rFonts w:ascii="Book Antiqua" w:eastAsia="Book Antiqua" w:hAnsi="Book Antiqua" w:cs="Book Antiqua"/>
          <w:b/>
          <w:bCs/>
          <w:i/>
          <w:iCs/>
          <w:color w:val="000000"/>
        </w:rPr>
        <w:t>Statistics analysis</w:t>
      </w:r>
    </w:p>
    <w:p w14:paraId="4E17B83B" w14:textId="3EC3B75E" w:rsidR="00A77B3E" w:rsidRDefault="002446F4">
      <w:pPr>
        <w:spacing w:line="360" w:lineRule="auto"/>
        <w:jc w:val="both"/>
      </w:pPr>
      <w:r>
        <w:rPr>
          <w:rFonts w:ascii="Book Antiqua" w:eastAsia="Book Antiqua" w:hAnsi="Book Antiqua" w:cs="Book Antiqua"/>
          <w:color w:val="000000"/>
        </w:rPr>
        <w:t xml:space="preserve">The statistical methods of this study were performed by the following author of this work: Ariel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PhD, Oncology Specialist, Health Assistant Researcher at the National Scientific and Technical Research Council - CONICET – Argentina. Dr.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has experience in statistical analysis. All parametric data were expressed as the mean ±</w:t>
      </w:r>
      <w:r w:rsidR="006A37D9">
        <w:rPr>
          <w:rFonts w:ascii="Book Antiqua" w:eastAsia="Book Antiqua" w:hAnsi="Book Antiqua" w:cs="Book Antiqua"/>
          <w:color w:val="000000"/>
        </w:rPr>
        <w:t xml:space="preserve"> </w:t>
      </w:r>
      <w:r>
        <w:rPr>
          <w:rFonts w:ascii="Book Antiqua" w:eastAsia="Book Antiqua" w:hAnsi="Book Antiqua" w:cs="Book Antiqua"/>
          <w:color w:val="000000"/>
        </w:rPr>
        <w:t xml:space="preserve">SD. The statistical significance of differences was analyzed using one-way ANOVA. Data were analyzed with </w:t>
      </w:r>
      <w:proofErr w:type="spellStart"/>
      <w:r>
        <w:rPr>
          <w:rFonts w:ascii="Book Antiqua" w:eastAsia="Book Antiqua" w:hAnsi="Book Antiqua" w:cs="Book Antiqua"/>
          <w:color w:val="000000"/>
        </w:rPr>
        <w:t>InfoStat</w:t>
      </w:r>
      <w:proofErr w:type="spellEnd"/>
      <w:r>
        <w:rPr>
          <w:rFonts w:ascii="Book Antiqua" w:eastAsia="Book Antiqua" w:hAnsi="Book Antiqua" w:cs="Book Antiqua"/>
          <w:color w:val="000000"/>
        </w:rPr>
        <w:t xml:space="preserve"> software. The results were considered statistically significant at </w:t>
      </w:r>
      <w:r w:rsidR="006A37D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6A37D9">
        <w:rPr>
          <w:rFonts w:ascii="Book Antiqua" w:eastAsia="Book Antiqua" w:hAnsi="Book Antiqua" w:cs="Book Antiqua"/>
          <w:color w:val="000000"/>
        </w:rPr>
        <w:t xml:space="preserve"> </w:t>
      </w:r>
      <w:r>
        <w:rPr>
          <w:rFonts w:ascii="Book Antiqua" w:eastAsia="Book Antiqua" w:hAnsi="Book Antiqua" w:cs="Book Antiqua"/>
          <w:color w:val="000000"/>
        </w:rPr>
        <w:t>0.05. Overall survival was evaluated with the Kaplan-Meier estimator with the log-rank test.</w:t>
      </w:r>
    </w:p>
    <w:p w14:paraId="7F038CF1" w14:textId="77777777" w:rsidR="00A77B3E" w:rsidRDefault="00A77B3E">
      <w:pPr>
        <w:spacing w:line="360" w:lineRule="auto"/>
        <w:jc w:val="both"/>
      </w:pPr>
    </w:p>
    <w:p w14:paraId="4642EDC4" w14:textId="77777777" w:rsidR="00A77B3E" w:rsidRDefault="002446F4">
      <w:pPr>
        <w:spacing w:line="360" w:lineRule="auto"/>
        <w:jc w:val="both"/>
      </w:pPr>
      <w:r>
        <w:rPr>
          <w:rFonts w:ascii="Book Antiqua" w:eastAsia="Book Antiqua" w:hAnsi="Book Antiqua" w:cs="Book Antiqua"/>
          <w:b/>
          <w:caps/>
          <w:color w:val="000000"/>
          <w:u w:val="single"/>
        </w:rPr>
        <w:t>RESULTS</w:t>
      </w:r>
    </w:p>
    <w:p w14:paraId="10A8478E" w14:textId="77777777" w:rsidR="00A77B3E" w:rsidRDefault="002446F4">
      <w:pPr>
        <w:spacing w:line="360" w:lineRule="auto"/>
        <w:jc w:val="both"/>
      </w:pPr>
      <w:r>
        <w:rPr>
          <w:rFonts w:ascii="Book Antiqua" w:eastAsia="Book Antiqua" w:hAnsi="Book Antiqua" w:cs="Book Antiqua"/>
          <w:b/>
          <w:bCs/>
          <w:i/>
          <w:iCs/>
          <w:color w:val="000000"/>
        </w:rPr>
        <w:t>Survival analysis</w:t>
      </w:r>
    </w:p>
    <w:p w14:paraId="22CDD3C7" w14:textId="263CBE37" w:rsidR="00A77B3E" w:rsidRDefault="002446F4">
      <w:pPr>
        <w:spacing w:line="360" w:lineRule="auto"/>
        <w:jc w:val="both"/>
      </w:pPr>
      <w:r>
        <w:rPr>
          <w:rFonts w:ascii="Book Antiqua" w:eastAsia="Book Antiqua" w:hAnsi="Book Antiqua" w:cs="Book Antiqua"/>
          <w:color w:val="000000"/>
        </w:rPr>
        <w:t xml:space="preserve">As shown in </w:t>
      </w:r>
      <w:r w:rsidRPr="006A37D9">
        <w:rPr>
          <w:rFonts w:ascii="Book Antiqua" w:eastAsia="Book Antiqua" w:hAnsi="Book Antiqua" w:cs="Book Antiqua"/>
          <w:color w:val="000000"/>
        </w:rPr>
        <w:t>Figure 2</w:t>
      </w:r>
      <w:r>
        <w:rPr>
          <w:rFonts w:ascii="Book Antiqua" w:eastAsia="Book Antiqua" w:hAnsi="Book Antiqua" w:cs="Book Antiqua"/>
          <w:color w:val="000000"/>
        </w:rPr>
        <w:t xml:space="preserve">, the mean overall survival for </w:t>
      </w:r>
      <w:r w:rsidR="006A37D9">
        <w:rPr>
          <w:rFonts w:ascii="Book Antiqua" w:eastAsia="Book Antiqua" w:hAnsi="Book Antiqua" w:cs="Book Antiqua"/>
          <w:color w:val="000000"/>
        </w:rPr>
        <w:t>C</w:t>
      </w:r>
      <w:r>
        <w:rPr>
          <w:rFonts w:ascii="Book Antiqua" w:eastAsia="Book Antiqua" w:hAnsi="Book Antiqua" w:cs="Book Antiqua"/>
          <w:color w:val="000000"/>
        </w:rPr>
        <w:t>ontrol and Control-P groups were 588 d (95%</w:t>
      </w:r>
      <w:r w:rsidR="001277C1">
        <w:rPr>
          <w:rFonts w:ascii="Book Antiqua" w:eastAsia="Book Antiqua" w:hAnsi="Book Antiqua" w:cs="Book Antiqua"/>
          <w:color w:val="000000"/>
        </w:rPr>
        <w:t>CI</w:t>
      </w:r>
      <w:r>
        <w:rPr>
          <w:rFonts w:ascii="Book Antiqua" w:eastAsia="Book Antiqua" w:hAnsi="Book Antiqua" w:cs="Book Antiqua"/>
          <w:color w:val="000000"/>
        </w:rPr>
        <w:t>: 565.8</w:t>
      </w:r>
      <w:r w:rsidR="00AC665A">
        <w:rPr>
          <w:rFonts w:ascii="Book Antiqua" w:eastAsia="Book Antiqua" w:hAnsi="Book Antiqua" w:cs="Book Antiqua"/>
          <w:color w:val="000000"/>
        </w:rPr>
        <w:t>-</w:t>
      </w:r>
      <w:r>
        <w:rPr>
          <w:rFonts w:ascii="Book Antiqua" w:eastAsia="Book Antiqua" w:hAnsi="Book Antiqua" w:cs="Book Antiqua"/>
          <w:color w:val="000000"/>
        </w:rPr>
        <w:t>609.3) and 590 d (95%C</w:t>
      </w:r>
      <w:r w:rsidR="00AC665A">
        <w:rPr>
          <w:rFonts w:ascii="Book Antiqua" w:eastAsia="Book Antiqua" w:hAnsi="Book Antiqua" w:cs="Book Antiqua"/>
          <w:color w:val="000000"/>
        </w:rPr>
        <w:t>I</w:t>
      </w:r>
      <w:r>
        <w:rPr>
          <w:rFonts w:ascii="Book Antiqua" w:eastAsia="Book Antiqua" w:hAnsi="Book Antiqua" w:cs="Book Antiqua"/>
          <w:color w:val="000000"/>
        </w:rPr>
        <w:t>: 564.3</w:t>
      </w:r>
      <w:r w:rsidR="00AC665A">
        <w:rPr>
          <w:rFonts w:ascii="Book Antiqua" w:eastAsia="Book Antiqua" w:hAnsi="Book Antiqua" w:cs="Book Antiqua"/>
          <w:color w:val="000000"/>
        </w:rPr>
        <w:t>-</w:t>
      </w:r>
      <w:r>
        <w:rPr>
          <w:rFonts w:ascii="Book Antiqua" w:eastAsia="Book Antiqua" w:hAnsi="Book Antiqua" w:cs="Book Antiqua"/>
          <w:color w:val="000000"/>
        </w:rPr>
        <w:t>612.9), respectively, while for the other experimental groups were the following: 250 d (95%</w:t>
      </w:r>
      <w:r w:rsidR="00AC665A">
        <w:rPr>
          <w:rFonts w:ascii="Book Antiqua" w:eastAsia="Book Antiqua" w:hAnsi="Book Antiqua" w:cs="Book Antiqua"/>
          <w:color w:val="000000"/>
        </w:rPr>
        <w:t>CI</w:t>
      </w:r>
      <w:r>
        <w:rPr>
          <w:rFonts w:ascii="Book Antiqua" w:eastAsia="Book Antiqua" w:hAnsi="Book Antiqua" w:cs="Book Antiqua"/>
          <w:color w:val="000000"/>
        </w:rPr>
        <w:t>: 242.5</w:t>
      </w:r>
      <w:r w:rsidR="00AC665A">
        <w:rPr>
          <w:rFonts w:ascii="Book Antiqua" w:eastAsia="Book Antiqua" w:hAnsi="Book Antiqua" w:cs="Book Antiqua"/>
          <w:color w:val="000000"/>
        </w:rPr>
        <w:t>-</w:t>
      </w:r>
      <w:r>
        <w:rPr>
          <w:rFonts w:ascii="Book Antiqua" w:eastAsia="Book Antiqua" w:hAnsi="Book Antiqua" w:cs="Book Antiqua"/>
          <w:color w:val="000000"/>
        </w:rPr>
        <w:t>253.1) for DMH group, 268 d (95%C</w:t>
      </w:r>
      <w:r w:rsidR="00AC665A">
        <w:rPr>
          <w:rFonts w:ascii="Book Antiqua" w:eastAsia="Book Antiqua" w:hAnsi="Book Antiqua" w:cs="Book Antiqua"/>
          <w:color w:val="000000"/>
        </w:rPr>
        <w:t>I</w:t>
      </w:r>
      <w:r>
        <w:rPr>
          <w:rFonts w:ascii="Book Antiqua" w:eastAsia="Book Antiqua" w:hAnsi="Book Antiqua" w:cs="Book Antiqua"/>
          <w:color w:val="000000"/>
        </w:rPr>
        <w:t>: 246.3</w:t>
      </w:r>
      <w:r w:rsidR="00AC665A">
        <w:rPr>
          <w:rFonts w:ascii="Book Antiqua" w:eastAsia="Book Antiqua" w:hAnsi="Book Antiqua" w:cs="Book Antiqua"/>
          <w:color w:val="000000"/>
        </w:rPr>
        <w:t>-</w:t>
      </w:r>
      <w:r>
        <w:rPr>
          <w:rFonts w:ascii="Book Antiqua" w:eastAsia="Book Antiqua" w:hAnsi="Book Antiqua" w:cs="Book Antiqua"/>
          <w:color w:val="000000"/>
        </w:rPr>
        <w:t>271.4) for DMH-P group, 380 d (95%</w:t>
      </w:r>
      <w:r w:rsidR="00CE4C70">
        <w:rPr>
          <w:rFonts w:ascii="Book Antiqua" w:eastAsia="Book Antiqua" w:hAnsi="Book Antiqua" w:cs="Book Antiqua"/>
          <w:color w:val="000000"/>
        </w:rPr>
        <w:t>CI</w:t>
      </w:r>
      <w:r>
        <w:rPr>
          <w:rFonts w:ascii="Book Antiqua" w:eastAsia="Book Antiqua" w:hAnsi="Book Antiqua" w:cs="Book Antiqua"/>
          <w:color w:val="000000"/>
        </w:rPr>
        <w:t>: 337.8</w:t>
      </w:r>
      <w:r w:rsidR="009E01FA">
        <w:rPr>
          <w:rFonts w:ascii="Book Antiqua" w:eastAsia="Book Antiqua" w:hAnsi="Book Antiqua" w:cs="Book Antiqua"/>
          <w:color w:val="000000"/>
        </w:rPr>
        <w:t>-</w:t>
      </w:r>
      <w:r>
        <w:rPr>
          <w:rFonts w:ascii="Book Antiqua" w:eastAsia="Book Antiqua" w:hAnsi="Book Antiqua" w:cs="Book Antiqua"/>
          <w:color w:val="000000"/>
        </w:rPr>
        <w:t>421.9) for DMH-C group and 480 d (95%C</w:t>
      </w:r>
      <w:r w:rsidR="009E01FA">
        <w:rPr>
          <w:rFonts w:ascii="Book Antiqua" w:eastAsia="Book Antiqua" w:hAnsi="Book Antiqua" w:cs="Book Antiqua"/>
          <w:color w:val="000000"/>
        </w:rPr>
        <w:t>I</w:t>
      </w:r>
      <w:r>
        <w:rPr>
          <w:rFonts w:ascii="Book Antiqua" w:eastAsia="Book Antiqua" w:hAnsi="Book Antiqua" w:cs="Book Antiqua"/>
          <w:color w:val="000000"/>
        </w:rPr>
        <w:t>: 436.9</w:t>
      </w:r>
      <w:r w:rsidR="009E01FA">
        <w:rPr>
          <w:rFonts w:ascii="Book Antiqua" w:eastAsia="Book Antiqua" w:hAnsi="Book Antiqua" w:cs="Book Antiqua"/>
          <w:color w:val="000000"/>
        </w:rPr>
        <w:t>-</w:t>
      </w:r>
      <w:r>
        <w:rPr>
          <w:rFonts w:ascii="Book Antiqua" w:eastAsia="Book Antiqua" w:hAnsi="Book Antiqua" w:cs="Book Antiqua"/>
          <w:color w:val="000000"/>
        </w:rPr>
        <w:t>530.7) for DMH-C-P group. There was a significant difference between the values from DMH-C and DMH-C-P groups (</w:t>
      </w:r>
      <w:r w:rsidR="009E01FA">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E01FA">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values in both </w:t>
      </w:r>
      <w:r w:rsidR="00AC665A">
        <w:rPr>
          <w:rFonts w:ascii="Book Antiqua" w:eastAsia="Book Antiqua" w:hAnsi="Book Antiqua" w:cs="Book Antiqua"/>
          <w:color w:val="000000"/>
        </w:rPr>
        <w:t>C</w:t>
      </w:r>
      <w:r>
        <w:rPr>
          <w:rFonts w:ascii="Book Antiqua" w:eastAsia="Book Antiqua" w:hAnsi="Book Antiqua" w:cs="Book Antiqua"/>
          <w:color w:val="000000"/>
        </w:rPr>
        <w:t xml:space="preserve">ontrol groups were similar to that usually observed in animals from the Animal Care House. </w:t>
      </w:r>
    </w:p>
    <w:p w14:paraId="4D422DD1" w14:textId="02C10C8B" w:rsidR="00A77B3E" w:rsidRDefault="002446F4" w:rsidP="009E01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Comparing all groups (</w:t>
      </w:r>
      <w:r w:rsidRPr="00CC29BA">
        <w:rPr>
          <w:rFonts w:ascii="Book Antiqua" w:eastAsia="Book Antiqua" w:hAnsi="Book Antiqua" w:cs="Book Antiqua"/>
          <w:color w:val="000000"/>
        </w:rPr>
        <w:t>Figure 3</w:t>
      </w:r>
      <w:r>
        <w:rPr>
          <w:rFonts w:ascii="Book Antiqua" w:eastAsia="Book Antiqua" w:hAnsi="Book Antiqua" w:cs="Book Antiqua"/>
          <w:color w:val="000000"/>
        </w:rPr>
        <w:t xml:space="preserve">) by Kaplan-Meier estimator, we found a significant difference in the overall survival between DMH group and the other groups (significance level required for the tests was </w:t>
      </w:r>
      <w:r w:rsidR="006436C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6436C9">
        <w:rPr>
          <w:rFonts w:ascii="Book Antiqua" w:eastAsia="Book Antiqua" w:hAnsi="Book Antiqua" w:cs="Book Antiqua"/>
          <w:color w:val="000000"/>
        </w:rPr>
        <w:t xml:space="preserve"> </w:t>
      </w:r>
      <w:r>
        <w:rPr>
          <w:rFonts w:ascii="Book Antiqua" w:eastAsia="Book Antiqua" w:hAnsi="Book Antiqua" w:cs="Book Antiqua"/>
          <w:color w:val="000000"/>
        </w:rPr>
        <w:t>0.005). Interestingly, Control group, Control-P group and DMH-C-P group did not show significant differences (</w:t>
      </w:r>
      <w:r w:rsidR="006436C9">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436C9">
        <w:rPr>
          <w:rFonts w:ascii="Book Antiqua" w:eastAsia="Book Antiqua" w:hAnsi="Book Antiqua" w:cs="Book Antiqua"/>
          <w:color w:val="000000"/>
        </w:rPr>
        <w:t xml:space="preserve"> </w:t>
      </w:r>
      <w:r>
        <w:rPr>
          <w:rFonts w:ascii="Book Antiqua" w:eastAsia="Book Antiqua" w:hAnsi="Book Antiqua" w:cs="Book Antiqua"/>
          <w:color w:val="000000"/>
        </w:rPr>
        <w:t xml:space="preserve">0.012). </w:t>
      </w:r>
    </w:p>
    <w:p w14:paraId="430AD74F" w14:textId="77777777" w:rsidR="006436C9" w:rsidRDefault="006436C9" w:rsidP="00046294">
      <w:pPr>
        <w:spacing w:line="360" w:lineRule="auto"/>
        <w:jc w:val="both"/>
      </w:pPr>
    </w:p>
    <w:p w14:paraId="7EE4916D" w14:textId="77777777" w:rsidR="00A77B3E" w:rsidRDefault="002446F4">
      <w:pPr>
        <w:spacing w:line="360" w:lineRule="auto"/>
        <w:jc w:val="both"/>
      </w:pPr>
      <w:r>
        <w:rPr>
          <w:rFonts w:ascii="Book Antiqua" w:eastAsia="Book Antiqua" w:hAnsi="Book Antiqua" w:cs="Book Antiqua"/>
          <w:b/>
          <w:bCs/>
          <w:i/>
          <w:iCs/>
          <w:color w:val="000000"/>
        </w:rPr>
        <w:t xml:space="preserve">Clinicopathological outcome </w:t>
      </w:r>
    </w:p>
    <w:p w14:paraId="21ABEF05" w14:textId="77777777" w:rsidR="00A77B3E" w:rsidRDefault="002446F4">
      <w:pPr>
        <w:spacing w:line="360" w:lineRule="auto"/>
        <w:jc w:val="both"/>
      </w:pPr>
      <w:r>
        <w:rPr>
          <w:rFonts w:ascii="Book Antiqua" w:eastAsia="Book Antiqua" w:hAnsi="Book Antiqua" w:cs="Book Antiqua"/>
          <w:color w:val="000000"/>
        </w:rPr>
        <w:t xml:space="preserve">A rat from DMH-C group and a rat from DMH-C-P group perished during experiment because of acute chemical pneumonia: a serious adverse effect expected in the first experimental administration of capecitabine through gavage. </w:t>
      </w:r>
    </w:p>
    <w:p w14:paraId="5BFD665C" w14:textId="77777777" w:rsidR="00A77B3E" w:rsidRDefault="002446F4" w:rsidP="003D47AB">
      <w:pPr>
        <w:spacing w:line="360" w:lineRule="auto"/>
        <w:ind w:firstLineChars="200" w:firstLine="480"/>
        <w:jc w:val="both"/>
      </w:pPr>
      <w:r>
        <w:rPr>
          <w:rFonts w:ascii="Book Antiqua" w:eastAsia="Book Antiqua" w:hAnsi="Book Antiqua" w:cs="Book Antiqua"/>
          <w:color w:val="000000"/>
        </w:rPr>
        <w:t xml:space="preserve">As shown in </w:t>
      </w:r>
      <w:r w:rsidRPr="00ED2B65">
        <w:rPr>
          <w:rFonts w:ascii="Book Antiqua" w:eastAsia="Book Antiqua" w:hAnsi="Book Antiqua" w:cs="Book Antiqua"/>
          <w:color w:val="000000"/>
        </w:rPr>
        <w:t>Table 1</w:t>
      </w:r>
      <w:r>
        <w:rPr>
          <w:rFonts w:ascii="Book Antiqua" w:eastAsia="Book Antiqua" w:hAnsi="Book Antiqua" w:cs="Book Antiqua"/>
          <w:color w:val="000000"/>
        </w:rPr>
        <w:t>, and as expected, 80% of the DMH group presented diverse gastrointestinal complications because of their malignancy while capecitabine group showed only diarrhea. However, clinical manifestations were absent in DMH-C-P group.</w:t>
      </w:r>
    </w:p>
    <w:p w14:paraId="234CC592" w14:textId="04FE84FC" w:rsidR="00A77B3E" w:rsidRDefault="002446F4" w:rsidP="00ED2B65">
      <w:pPr>
        <w:spacing w:line="360" w:lineRule="auto"/>
        <w:ind w:firstLineChars="200" w:firstLine="480"/>
        <w:jc w:val="both"/>
      </w:pPr>
      <w:r>
        <w:rPr>
          <w:rFonts w:ascii="Book Antiqua" w:eastAsia="Book Antiqua" w:hAnsi="Book Antiqua" w:cs="Book Antiqua"/>
          <w:color w:val="000000"/>
        </w:rPr>
        <w:t xml:space="preserve">The prevalence of left colon cancer declined significantly from DMH group to DMH-C-P group (70% </w:t>
      </w:r>
      <w:r w:rsidRPr="00AD42CA">
        <w:rPr>
          <w:rFonts w:ascii="Book Antiqua" w:eastAsia="Book Antiqua" w:hAnsi="Book Antiqua" w:cs="Book Antiqua"/>
          <w:i/>
          <w:iCs/>
          <w:color w:val="000000"/>
        </w:rPr>
        <w:t>vs</w:t>
      </w:r>
      <w:r>
        <w:rPr>
          <w:rFonts w:ascii="Book Antiqua" w:eastAsia="Book Antiqua" w:hAnsi="Book Antiqua" w:cs="Book Antiqua"/>
          <w:color w:val="000000"/>
        </w:rPr>
        <w:t xml:space="preserve"> 22%); however, the right colon cancer showed a slight opposite tendency. DMH and DMH-P groups developed rectum cancer. Interestingly, DMH-C and DMH-C-P groups showed only mucinous carcinoma type while in DMH groups the tumor types were variable. However, only mucinous carcinoma from probiotics animals group showed invasion until muscularis propria layer (see </w:t>
      </w:r>
      <w:r w:rsidRPr="00A05319">
        <w:rPr>
          <w:rFonts w:ascii="Book Antiqua" w:eastAsia="Book Antiqua" w:hAnsi="Book Antiqua" w:cs="Book Antiqua"/>
          <w:color w:val="000000"/>
        </w:rPr>
        <w:t>Table 1 and Figure 4</w:t>
      </w:r>
      <w:r>
        <w:rPr>
          <w:rFonts w:ascii="Book Antiqua" w:eastAsia="Book Antiqua" w:hAnsi="Book Antiqua" w:cs="Book Antiqua"/>
          <w:color w:val="000000"/>
        </w:rPr>
        <w:t>).</w:t>
      </w:r>
    </w:p>
    <w:p w14:paraId="534425F7" w14:textId="0F3E1235" w:rsidR="00A77B3E" w:rsidRDefault="002446F4" w:rsidP="00F867C6">
      <w:pPr>
        <w:spacing w:line="360" w:lineRule="auto"/>
        <w:ind w:firstLineChars="200" w:firstLine="480"/>
        <w:jc w:val="both"/>
      </w:pPr>
      <w:r>
        <w:rPr>
          <w:rFonts w:ascii="Book Antiqua" w:eastAsia="Book Antiqua" w:hAnsi="Book Antiqua" w:cs="Book Antiqua"/>
          <w:color w:val="000000"/>
        </w:rPr>
        <w:t xml:space="preserve">Average tumor size per animal and tumor burden diminished in DMH-C-P group respect to DMH group. Four rats from DMH-C group had mucinous adenocarcinoma and in two of them (50%) we found metastatic lymph nodes which were mucinous type. Interestingly, DMH-C-P group did not develop any lymph node metastasis. </w:t>
      </w:r>
    </w:p>
    <w:p w14:paraId="19571A03" w14:textId="77777777" w:rsidR="00E80B11" w:rsidRDefault="00E80B11">
      <w:pPr>
        <w:spacing w:line="360" w:lineRule="auto"/>
        <w:jc w:val="both"/>
        <w:rPr>
          <w:rFonts w:ascii="Book Antiqua" w:eastAsia="Book Antiqua" w:hAnsi="Book Antiqua" w:cs="Book Antiqua"/>
          <w:b/>
          <w:bCs/>
          <w:i/>
          <w:iCs/>
          <w:color w:val="000000"/>
        </w:rPr>
      </w:pPr>
    </w:p>
    <w:p w14:paraId="787149D9" w14:textId="6BFB0E0E" w:rsidR="00A77B3E" w:rsidRDefault="002446F4">
      <w:pPr>
        <w:spacing w:line="360" w:lineRule="auto"/>
        <w:jc w:val="both"/>
      </w:pPr>
      <w:r>
        <w:rPr>
          <w:rFonts w:ascii="Book Antiqua" w:eastAsia="Book Antiqua" w:hAnsi="Book Antiqua" w:cs="Book Antiqua"/>
          <w:b/>
          <w:bCs/>
          <w:i/>
          <w:iCs/>
          <w:color w:val="000000"/>
        </w:rPr>
        <w:t>Quality of life</w:t>
      </w:r>
    </w:p>
    <w:p w14:paraId="2D2AF0DC" w14:textId="066AE782" w:rsidR="00A77B3E" w:rsidRDefault="002446F4">
      <w:pPr>
        <w:spacing w:line="360" w:lineRule="auto"/>
        <w:jc w:val="both"/>
      </w:pPr>
      <w:r w:rsidRPr="000C2523">
        <w:rPr>
          <w:rFonts w:ascii="Book Antiqua" w:eastAsia="Book Antiqua" w:hAnsi="Book Antiqua" w:cs="Book Antiqua"/>
          <w:color w:val="000000"/>
        </w:rPr>
        <w:t>Table 2</w:t>
      </w:r>
      <w:r>
        <w:rPr>
          <w:rFonts w:ascii="Book Antiqua" w:eastAsia="Book Antiqua" w:hAnsi="Book Antiqua" w:cs="Book Antiqua"/>
          <w:color w:val="000000"/>
        </w:rPr>
        <w:t xml:space="preserve"> shows the average body weight in each group. Based on these data, average body weight of all animals was the following: at the beginning of the experiment: 319.1</w:t>
      </w:r>
      <w:r w:rsidR="000B7A4F">
        <w:rPr>
          <w:rFonts w:ascii="Book Antiqua" w:eastAsia="Book Antiqua" w:hAnsi="Book Antiqua" w:cs="Book Antiqua"/>
          <w:color w:val="000000"/>
        </w:rPr>
        <w:t xml:space="preserve"> </w:t>
      </w:r>
      <w:r>
        <w:rPr>
          <w:rFonts w:ascii="Book Antiqua" w:eastAsia="Book Antiqua" w:hAnsi="Book Antiqua" w:cs="Book Antiqua"/>
          <w:color w:val="000000"/>
        </w:rPr>
        <w:t>±</w:t>
      </w:r>
      <w:r w:rsidR="000B7A4F">
        <w:rPr>
          <w:rFonts w:ascii="Book Antiqua" w:eastAsia="Book Antiqua" w:hAnsi="Book Antiqua" w:cs="Book Antiqua"/>
          <w:color w:val="000000"/>
        </w:rPr>
        <w:t xml:space="preserve"> </w:t>
      </w:r>
      <w:r>
        <w:rPr>
          <w:rFonts w:ascii="Book Antiqua" w:eastAsia="Book Antiqua" w:hAnsi="Book Antiqua" w:cs="Book Antiqua"/>
          <w:color w:val="000000"/>
        </w:rPr>
        <w:t>24.6 g, at 90 d of finishing DMH administration: 430.3</w:t>
      </w:r>
      <w:r w:rsidR="007A123B">
        <w:rPr>
          <w:rFonts w:ascii="Book Antiqua" w:eastAsia="Book Antiqua" w:hAnsi="Book Antiqua" w:cs="Book Antiqua"/>
          <w:color w:val="000000"/>
        </w:rPr>
        <w:t xml:space="preserve"> </w:t>
      </w:r>
      <w:r>
        <w:rPr>
          <w:rFonts w:ascii="Book Antiqua" w:eastAsia="Book Antiqua" w:hAnsi="Book Antiqua" w:cs="Book Antiqua"/>
          <w:color w:val="000000"/>
        </w:rPr>
        <w:t>±</w:t>
      </w:r>
      <w:r w:rsidR="007A123B">
        <w:rPr>
          <w:rFonts w:ascii="Book Antiqua" w:eastAsia="Book Antiqua" w:hAnsi="Book Antiqua" w:cs="Book Antiqua"/>
          <w:color w:val="000000"/>
        </w:rPr>
        <w:t xml:space="preserve"> </w:t>
      </w:r>
      <w:r>
        <w:rPr>
          <w:rFonts w:ascii="Book Antiqua" w:eastAsia="Book Antiqua" w:hAnsi="Book Antiqua" w:cs="Book Antiqua"/>
          <w:color w:val="000000"/>
        </w:rPr>
        <w:t>29.3 g and at the end of life: 550</w:t>
      </w:r>
      <w:r w:rsidR="007A123B">
        <w:rPr>
          <w:rFonts w:ascii="Book Antiqua" w:eastAsia="Book Antiqua" w:hAnsi="Book Antiqua" w:cs="Book Antiqua"/>
          <w:color w:val="000000"/>
        </w:rPr>
        <w:t xml:space="preserve"> </w:t>
      </w:r>
      <w:r>
        <w:rPr>
          <w:rFonts w:ascii="Book Antiqua" w:eastAsia="Book Antiqua" w:hAnsi="Book Antiqua" w:cs="Book Antiqua"/>
          <w:color w:val="000000"/>
        </w:rPr>
        <w:t>±</w:t>
      </w:r>
      <w:r w:rsidR="007A123B">
        <w:rPr>
          <w:rFonts w:ascii="Book Antiqua" w:eastAsia="Book Antiqua" w:hAnsi="Book Antiqua" w:cs="Book Antiqua"/>
          <w:color w:val="000000"/>
        </w:rPr>
        <w:t xml:space="preserve"> </w:t>
      </w:r>
      <w:r>
        <w:rPr>
          <w:rFonts w:ascii="Book Antiqua" w:eastAsia="Book Antiqua" w:hAnsi="Book Antiqua" w:cs="Book Antiqua"/>
          <w:color w:val="000000"/>
        </w:rPr>
        <w:t>76.7 g.</w:t>
      </w:r>
    </w:p>
    <w:p w14:paraId="6366F878" w14:textId="5B370D8C" w:rsidR="00A77B3E" w:rsidRDefault="002446F4" w:rsidP="007A123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then compared the body weight gains of rats from DMH-C and DMH-C-P groups because these animals lived a similar life span. As shown in </w:t>
      </w:r>
      <w:r w:rsidRPr="002B23E1">
        <w:rPr>
          <w:rFonts w:ascii="Book Antiqua" w:eastAsia="Book Antiqua" w:hAnsi="Book Antiqua" w:cs="Book Antiqua"/>
          <w:color w:val="000000"/>
        </w:rPr>
        <w:t>Figure 5</w:t>
      </w:r>
      <w:r>
        <w:rPr>
          <w:rFonts w:ascii="Book Antiqua" w:eastAsia="Book Antiqua" w:hAnsi="Book Antiqua" w:cs="Book Antiqua"/>
          <w:color w:val="000000"/>
        </w:rPr>
        <w:t>, the tendency of change in body weight gain of the rats at 90 d of finishing DMH administration was similar in control group compared with DMH-C and DMH-C-P groups; however, and of relevance, DMH-C-P group has experienced a higher body weight gain at the end of animal’s life than DMH-C group (</w:t>
      </w:r>
      <w:r w:rsidR="009E1C3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9E1C3E">
        <w:rPr>
          <w:rFonts w:ascii="Book Antiqua" w:eastAsia="Book Antiqua" w:hAnsi="Book Antiqua" w:cs="Book Antiqua"/>
          <w:color w:val="000000"/>
        </w:rPr>
        <w:t xml:space="preserve"> </w:t>
      </w:r>
      <w:r>
        <w:rPr>
          <w:rFonts w:ascii="Book Antiqua" w:eastAsia="Book Antiqua" w:hAnsi="Book Antiqua" w:cs="Book Antiqua"/>
          <w:color w:val="000000"/>
        </w:rPr>
        <w:t>0.0001).</w:t>
      </w:r>
    </w:p>
    <w:p w14:paraId="6A0FA539" w14:textId="77777777" w:rsidR="009E1C3E" w:rsidRDefault="009E1C3E" w:rsidP="00CA7874">
      <w:pPr>
        <w:spacing w:line="360" w:lineRule="auto"/>
        <w:jc w:val="both"/>
      </w:pPr>
    </w:p>
    <w:p w14:paraId="0056F78D" w14:textId="77777777" w:rsidR="00A77B3E" w:rsidRDefault="002446F4">
      <w:pPr>
        <w:spacing w:line="360" w:lineRule="auto"/>
        <w:jc w:val="both"/>
      </w:pPr>
      <w:r>
        <w:rPr>
          <w:rFonts w:ascii="Book Antiqua" w:eastAsia="Book Antiqua" w:hAnsi="Book Antiqua" w:cs="Book Antiqua"/>
          <w:b/>
          <w:bCs/>
          <w:i/>
          <w:iCs/>
          <w:color w:val="000000"/>
        </w:rPr>
        <w:t>Cause of death</w:t>
      </w:r>
    </w:p>
    <w:p w14:paraId="23639B8A" w14:textId="7059FBB3" w:rsidR="00A77B3E" w:rsidRDefault="002446F4">
      <w:pPr>
        <w:spacing w:line="360" w:lineRule="auto"/>
        <w:jc w:val="both"/>
      </w:pPr>
      <w:r>
        <w:rPr>
          <w:rFonts w:ascii="Book Antiqua" w:eastAsia="Book Antiqua" w:hAnsi="Book Antiqua" w:cs="Book Antiqua"/>
          <w:color w:val="000000"/>
        </w:rPr>
        <w:t>All animals of DMH and DMH-P groups died from tumor complications (</w:t>
      </w:r>
      <w:r>
        <w:rPr>
          <w:rFonts w:ascii="Book Antiqua" w:eastAsia="Book Antiqua" w:hAnsi="Book Antiqua" w:cs="Book Antiqua"/>
          <w:i/>
          <w:iCs/>
          <w:color w:val="000000"/>
        </w:rPr>
        <w:t>i.e.</w:t>
      </w:r>
      <w:r w:rsidR="00FC1986" w:rsidRPr="00FC1986">
        <w:rPr>
          <w:rFonts w:ascii="Book Antiqua" w:eastAsia="Book Antiqua" w:hAnsi="Book Antiqua" w:cs="Book Antiqua"/>
          <w:color w:val="000000"/>
        </w:rPr>
        <w:t>,</w:t>
      </w:r>
      <w:r>
        <w:rPr>
          <w:rFonts w:ascii="Book Antiqua" w:eastAsia="Book Antiqua" w:hAnsi="Book Antiqua" w:cs="Book Antiqua"/>
          <w:color w:val="000000"/>
        </w:rPr>
        <w:t xml:space="preserve"> obstruction or intestinal perforation); however, this cause was seen only in 44.5% of DMH-C and DMH-C-P groups (</w:t>
      </w:r>
      <w:r w:rsidRPr="00A2195C">
        <w:rPr>
          <w:rFonts w:ascii="Book Antiqua" w:eastAsia="Book Antiqua" w:hAnsi="Book Antiqua" w:cs="Book Antiqua"/>
          <w:color w:val="000000"/>
        </w:rPr>
        <w:t>Table 3</w:t>
      </w:r>
      <w:r>
        <w:rPr>
          <w:rFonts w:ascii="Book Antiqua" w:eastAsia="Book Antiqua" w:hAnsi="Book Antiqua" w:cs="Book Antiqua"/>
          <w:color w:val="000000"/>
        </w:rPr>
        <w:t>). Two rats from DMH-C group died due lung disease, not related to tumor progression, and two rats died due underweight with signs of severe anemia (one from DMH-C group and other from DMH-C-P group). During necropsy, 2/9 rats (22.2%) from DMH-C group and 4/9 rats (44.5%) from DMH-C-P group died of unknown cause of death. In control group, all animals died from natural causes without objective injuries.</w:t>
      </w:r>
    </w:p>
    <w:p w14:paraId="3F52C344" w14:textId="77777777" w:rsidR="00A77B3E" w:rsidRDefault="00A77B3E">
      <w:pPr>
        <w:spacing w:line="360" w:lineRule="auto"/>
        <w:jc w:val="both"/>
      </w:pPr>
    </w:p>
    <w:p w14:paraId="6519F087" w14:textId="77777777" w:rsidR="00A77B3E" w:rsidRDefault="002446F4">
      <w:pPr>
        <w:spacing w:line="360" w:lineRule="auto"/>
        <w:jc w:val="both"/>
      </w:pPr>
      <w:r>
        <w:rPr>
          <w:rFonts w:ascii="Book Antiqua" w:eastAsia="Book Antiqua" w:hAnsi="Book Antiqua" w:cs="Book Antiqua"/>
          <w:b/>
          <w:caps/>
          <w:color w:val="000000"/>
          <w:u w:val="single"/>
        </w:rPr>
        <w:t>DISCUSSION</w:t>
      </w:r>
    </w:p>
    <w:p w14:paraId="2F2D494E" w14:textId="5F92499D" w:rsidR="00A77B3E" w:rsidRDefault="002446F4">
      <w:pPr>
        <w:spacing w:line="360" w:lineRule="auto"/>
        <w:jc w:val="both"/>
      </w:pPr>
      <w:r>
        <w:rPr>
          <w:rFonts w:ascii="Book Antiqua" w:eastAsia="Book Antiqua" w:hAnsi="Book Antiqua" w:cs="Book Antiqua"/>
          <w:color w:val="000000"/>
        </w:rPr>
        <w:t>The present study was developed to clarify the impact of probiotics in the outcome of rats with CRC which were treated with capecitabine and followed until the end of their life.</w:t>
      </w:r>
    </w:p>
    <w:p w14:paraId="7761FC24" w14:textId="1B8C8368" w:rsidR="00A77B3E" w:rsidRDefault="002446F4" w:rsidP="00F45FF9">
      <w:pPr>
        <w:spacing w:line="360" w:lineRule="auto"/>
        <w:ind w:firstLineChars="200" w:firstLine="480"/>
        <w:jc w:val="both"/>
      </w:pPr>
      <w:r>
        <w:rPr>
          <w:rFonts w:ascii="Book Antiqua" w:eastAsia="Book Antiqua" w:hAnsi="Book Antiqua" w:cs="Book Antiqua"/>
          <w:color w:val="000000"/>
        </w:rPr>
        <w:t xml:space="preserve">To our knowledge this experimental model shows, for the first time, that the administration of probiotics has a positive effect </w:t>
      </w:r>
      <w:r w:rsidR="008C3CE0">
        <w:rPr>
          <w:rFonts w:ascii="Book Antiqua" w:eastAsia="Book Antiqua" w:hAnsi="Book Antiqua" w:cs="Book Antiqua"/>
          <w:color w:val="000000"/>
        </w:rPr>
        <w:t>on</w:t>
      </w:r>
      <w:r>
        <w:rPr>
          <w:rFonts w:ascii="Book Antiqua" w:eastAsia="Book Antiqua" w:hAnsi="Book Antiqua" w:cs="Book Antiqua"/>
          <w:color w:val="000000"/>
        </w:rPr>
        <w:t xml:space="preserve"> the overall survival of a CRC model under capecitabine treatment. In DMH-C-P group this benefit on survival could be because of the antitumor activity of probiotics by delaying the tumor promotion and its progression which is reached when probiotics are given before and after tumor induction and also, when they are consumed through long-term and cyclical </w:t>
      </w:r>
      <w:proofErr w:type="gramStart"/>
      <w:r>
        <w:rPr>
          <w:rFonts w:ascii="Book Antiqua" w:eastAsia="Book Antiqua" w:hAnsi="Book Antiqua" w:cs="Book Antiqua"/>
          <w:color w:val="000000"/>
        </w:rPr>
        <w:t>form</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Nonetheless, </w:t>
      </w:r>
      <w:proofErr w:type="spellStart"/>
      <w:r>
        <w:rPr>
          <w:rFonts w:ascii="Book Antiqua" w:eastAsia="Book Antiqua" w:hAnsi="Book Antiqua" w:cs="Book Antiqua"/>
          <w:color w:val="000000"/>
        </w:rPr>
        <w:t>Kibe</w:t>
      </w:r>
      <w:proofErr w:type="spellEnd"/>
      <w:r>
        <w:rPr>
          <w:rFonts w:ascii="Book Antiqua" w:eastAsia="Book Antiqua" w:hAnsi="Book Antiqua" w:cs="Book Antiqua"/>
          <w:color w:val="000000"/>
        </w:rPr>
        <w:t xml:space="preserve"> and collaborators showed that the increased intestinal level of polyamines, produced by colonic microbiota stimulated by probiotics, could increase longevity by improving intestinal health and inhibiting systemic chronic low-grade </w:t>
      </w:r>
      <w:proofErr w:type="gramStart"/>
      <w:r>
        <w:rPr>
          <w:rFonts w:ascii="Book Antiqua" w:eastAsia="Book Antiqua" w:hAnsi="Book Antiqua" w:cs="Book Antiqua"/>
          <w:color w:val="000000"/>
        </w:rPr>
        <w:t>inflammation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Certain probiotic strains such as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sidR="002A598E">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plantarum, </w:t>
      </w:r>
      <w:proofErr w:type="spellStart"/>
      <w:r>
        <w:rPr>
          <w:rFonts w:ascii="Book Antiqua" w:eastAsia="Book Antiqua" w:hAnsi="Book Antiqua" w:cs="Book Antiqua"/>
          <w:i/>
          <w:iCs/>
          <w:color w:val="000000"/>
        </w:rPr>
        <w:t>delbruekii</w:t>
      </w:r>
      <w:proofErr w:type="spellEnd"/>
      <w:r>
        <w:rPr>
          <w:rFonts w:ascii="Book Antiqua" w:eastAsia="Book Antiqua" w:hAnsi="Book Antiqua" w:cs="Book Antiqua"/>
          <w:i/>
          <w:iCs/>
          <w:color w:val="000000"/>
        </w:rPr>
        <w:t>, lactis, acidophilus), Bifidobacterium (i.e.</w:t>
      </w:r>
      <w:r w:rsidR="002A598E">
        <w:rPr>
          <w:rFonts w:ascii="Book Antiqua" w:eastAsia="Book Antiqua" w:hAnsi="Book Antiqua" w:cs="Book Antiqua"/>
          <w:color w:val="000000"/>
        </w:rPr>
        <w:t>,</w:t>
      </w:r>
      <w:r>
        <w:rPr>
          <w:rFonts w:ascii="Book Antiqua" w:eastAsia="Book Antiqua" w:hAnsi="Book Antiqua" w:cs="Book Antiqua"/>
          <w:i/>
          <w:iCs/>
          <w:color w:val="000000"/>
        </w:rPr>
        <w:t xml:space="preserve"> longum, </w:t>
      </w:r>
      <w:proofErr w:type="spellStart"/>
      <w:r>
        <w:rPr>
          <w:rFonts w:ascii="Book Antiqua" w:eastAsia="Book Antiqua" w:hAnsi="Book Antiqua" w:cs="Book Antiqua"/>
          <w:i/>
          <w:iCs/>
          <w:color w:val="000000"/>
        </w:rPr>
        <w:t>animalis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 thermophilus</w:t>
      </w:r>
      <w:r>
        <w:rPr>
          <w:rFonts w:ascii="Book Antiqua" w:eastAsia="Book Antiqua" w:hAnsi="Book Antiqua" w:cs="Book Antiqua"/>
          <w:color w:val="000000"/>
        </w:rPr>
        <w:t xml:space="preserve">, among others, are able to reduce the probability of colon cancer </w:t>
      </w:r>
      <w:proofErr w:type="gramStart"/>
      <w:r>
        <w:rPr>
          <w:rFonts w:ascii="Book Antiqua" w:eastAsia="Book Antiqua" w:hAnsi="Book Antiqua" w:cs="Book Antiqua"/>
          <w:color w:val="000000"/>
        </w:rPr>
        <w:t>promotion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They may play a role in delaying colonic carcinogenesis potentially affecting metabolic, immunologic and protective functions of the colon. But there is a gray area between prevention and early/advanced stages of CRC patients that could benefit from treatment with selected probiotics strains. In our experiment, tumor burden, average size of tumors per animal and number of involved lymph nodes diminished from DMH group to DMH-C-P group at the end of life time. These results are similar to those reported by other authors where they observed some </w:t>
      </w:r>
      <w:proofErr w:type="spellStart"/>
      <w:r>
        <w:rPr>
          <w:rFonts w:ascii="Book Antiqua" w:eastAsia="Book Antiqua" w:hAnsi="Book Antiqua" w:cs="Book Antiqua"/>
          <w:color w:val="000000"/>
        </w:rPr>
        <w:t>anticancerous</w:t>
      </w:r>
      <w:proofErr w:type="spellEnd"/>
      <w:r>
        <w:rPr>
          <w:rFonts w:ascii="Book Antiqua" w:eastAsia="Book Antiqua" w:hAnsi="Book Antiqua" w:cs="Book Antiqua"/>
          <w:color w:val="000000"/>
        </w:rPr>
        <w:t xml:space="preserve"> and antimutagenic activity of probiotics due to the following: </w:t>
      </w:r>
      <w:r w:rsidR="00D3545C">
        <w:rPr>
          <w:rFonts w:ascii="Book Antiqua" w:eastAsia="Book Antiqua" w:hAnsi="Book Antiqua" w:cs="Book Antiqua"/>
          <w:color w:val="000000"/>
        </w:rPr>
        <w:t>(</w:t>
      </w:r>
      <w:r>
        <w:rPr>
          <w:rFonts w:ascii="Book Antiqua" w:eastAsia="Book Antiqua" w:hAnsi="Book Antiqua" w:cs="Book Antiqua"/>
          <w:color w:val="000000"/>
        </w:rPr>
        <w:t xml:space="preserve">1) </w:t>
      </w:r>
      <w:r w:rsidR="00D3545C">
        <w:rPr>
          <w:rFonts w:ascii="Book Antiqua" w:eastAsia="Book Antiqua" w:hAnsi="Book Antiqua" w:cs="Book Antiqua"/>
          <w:color w:val="000000"/>
        </w:rPr>
        <w:t>M</w:t>
      </w:r>
      <w:r>
        <w:rPr>
          <w:rFonts w:ascii="Book Antiqua" w:eastAsia="Book Antiqua" w:hAnsi="Book Antiqua" w:cs="Book Antiqua"/>
          <w:color w:val="000000"/>
        </w:rPr>
        <w:t>utagen binding, degradation and mutagenesis inhibition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D3545C">
        <w:rPr>
          <w:rFonts w:ascii="Book Antiqua" w:eastAsia="Book Antiqua" w:hAnsi="Book Antiqua" w:cs="Book Antiqua"/>
          <w:color w:val="000000"/>
        </w:rPr>
        <w:t>(</w:t>
      </w:r>
      <w:r>
        <w:rPr>
          <w:rFonts w:ascii="Book Antiqua" w:eastAsia="Book Antiqua" w:hAnsi="Book Antiqua" w:cs="Book Antiqua"/>
          <w:color w:val="000000"/>
        </w:rPr>
        <w:t xml:space="preserve">2) </w:t>
      </w:r>
      <w:r w:rsidR="00D3545C">
        <w:rPr>
          <w:rFonts w:ascii="Book Antiqua" w:eastAsia="Book Antiqua" w:hAnsi="Book Antiqua" w:cs="Book Antiqua"/>
          <w:color w:val="000000"/>
        </w:rPr>
        <w:t>P</w:t>
      </w:r>
      <w:r>
        <w:rPr>
          <w:rFonts w:ascii="Book Antiqua" w:eastAsia="Book Antiqua" w:hAnsi="Book Antiqua" w:cs="Book Antiqua"/>
          <w:color w:val="000000"/>
        </w:rPr>
        <w:t>revention of nontoxic procarcinogen conversion to harmful, toxic and highly reactive carcinogens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D3545C">
        <w:rPr>
          <w:rFonts w:ascii="Book Antiqua" w:eastAsia="Book Antiqua" w:hAnsi="Book Antiqua" w:cs="Book Antiqua"/>
          <w:color w:val="000000"/>
        </w:rPr>
        <w:t>(</w:t>
      </w:r>
      <w:r>
        <w:rPr>
          <w:rFonts w:ascii="Book Antiqua" w:eastAsia="Book Antiqua" w:hAnsi="Book Antiqua" w:cs="Book Antiqua"/>
          <w:color w:val="000000"/>
        </w:rPr>
        <w:t xml:space="preserve">3) </w:t>
      </w:r>
      <w:r w:rsidR="00D3545C">
        <w:rPr>
          <w:rFonts w:ascii="Book Antiqua" w:eastAsia="Book Antiqua" w:hAnsi="Book Antiqua" w:cs="Book Antiqua"/>
          <w:color w:val="000000"/>
        </w:rPr>
        <w:t>L</w:t>
      </w:r>
      <w:r>
        <w:rPr>
          <w:rFonts w:ascii="Book Antiqua" w:eastAsia="Book Antiqua" w:hAnsi="Book Antiqua" w:cs="Book Antiqua"/>
          <w:color w:val="000000"/>
        </w:rPr>
        <w:t>owering of intestinal pH by short fatty acids produced during non-digestible carbohydrates degradation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w:t>
      </w:r>
      <w:r w:rsidR="00D3545C">
        <w:rPr>
          <w:rFonts w:ascii="Book Antiqua" w:eastAsia="Book Antiqua" w:hAnsi="Book Antiqua" w:cs="Book Antiqua"/>
          <w:color w:val="000000"/>
        </w:rPr>
        <w:t>(</w:t>
      </w:r>
      <w:r>
        <w:rPr>
          <w:rFonts w:ascii="Book Antiqua" w:eastAsia="Book Antiqua" w:hAnsi="Book Antiqua" w:cs="Book Antiqua"/>
          <w:color w:val="000000"/>
        </w:rPr>
        <w:t xml:space="preserve">4) </w:t>
      </w:r>
      <w:r w:rsidR="00D3545C">
        <w:rPr>
          <w:rFonts w:ascii="Book Antiqua" w:eastAsia="Book Antiqua" w:hAnsi="Book Antiqua" w:cs="Book Antiqua"/>
          <w:color w:val="000000"/>
        </w:rPr>
        <w:t xml:space="preserve">Modulation </w:t>
      </w:r>
      <w:r>
        <w:rPr>
          <w:rFonts w:ascii="Book Antiqua" w:eastAsia="Book Antiqua" w:hAnsi="Book Antiqua" w:cs="Book Antiqua"/>
          <w:color w:val="000000"/>
        </w:rPr>
        <w:t>and enhancement of the host’s innate immunity through the secretion of anti-inflammatory molecules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0512E3DF" w14:textId="675D50E6" w:rsidR="00A77B3E" w:rsidRDefault="002446F4" w:rsidP="00D3545C">
      <w:pPr>
        <w:spacing w:line="360" w:lineRule="auto"/>
        <w:ind w:firstLineChars="200" w:firstLine="480"/>
        <w:jc w:val="both"/>
      </w:pPr>
      <w:r>
        <w:rPr>
          <w:rFonts w:ascii="Book Antiqua" w:eastAsia="Book Antiqua" w:hAnsi="Book Antiqua" w:cs="Book Antiqua"/>
          <w:color w:val="000000"/>
        </w:rPr>
        <w:t xml:space="preserve">The chemotherapy alters the composition of the intestinal microbiota, which is critical for metabolism of various intestinal enzymes and regulation of immune </w:t>
      </w:r>
      <w:proofErr w:type="gramStart"/>
      <w:r>
        <w:rPr>
          <w:rFonts w:ascii="Book Antiqua" w:eastAsia="Book Antiqua" w:hAnsi="Book Antiqua" w:cs="Book Antiqua"/>
          <w:color w:val="000000"/>
        </w:rPr>
        <w:t>functions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Regimens based on 5-FU or capecitabine are frequently associated with diarrhea which can lead to a metabolic or nutritional imbalance and neutropenia associated with an increasing risk to host's life. There are very few clinical trials focused in the study of probiotics supplementation effects in patients under 5-FU treatment.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and colleagues showed, in early stage of CRC patients who underwent surgery and treated with 5-FU adjuvant, a low grade 3 or 4 of diarrhea and abdominal discomfort with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sidR="00D3545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GG </w:t>
      </w:r>
      <w:proofErr w:type="gramStart"/>
      <w:r>
        <w:rPr>
          <w:rFonts w:ascii="Book Antiqua" w:eastAsia="Book Antiqua" w:hAnsi="Book Antiqua" w:cs="Book Antiqua"/>
          <w:color w:val="000000"/>
        </w:rPr>
        <w:t>supplementation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Respect to animal studies, Yeung and colleagues showed that mice with </w:t>
      </w:r>
      <w:r w:rsidRPr="00763C8C">
        <w:rPr>
          <w:rFonts w:ascii="Book Antiqua" w:eastAsia="Book Antiqua" w:hAnsi="Book Antiqua" w:cs="Book Antiqua"/>
          <w:color w:val="000000"/>
        </w:rPr>
        <w:t>intraperitoneally-injected</w:t>
      </w:r>
      <w:r>
        <w:rPr>
          <w:rFonts w:ascii="Book Antiqua" w:eastAsia="Book Antiqua" w:hAnsi="Book Antiqua" w:cs="Book Antiqua"/>
          <w:color w:val="000000"/>
        </w:rPr>
        <w:t xml:space="preserve"> 5-FU developed diarrhea, but their symptoms were improved when they received a probiotic </w:t>
      </w:r>
      <w:proofErr w:type="gramStart"/>
      <w:r>
        <w:rPr>
          <w:rFonts w:ascii="Book Antiqua" w:eastAsia="Book Antiqua" w:hAnsi="Book Antiqua" w:cs="Book Antiqua"/>
          <w:color w:val="000000"/>
        </w:rPr>
        <w:t>suspension</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Despite these studies, there are no human data or animal experiments evaluating whether probiotics can help improve tolerance to capecitabine therapy. In our work we didn’t find diarrhea or any other symptoms in animals with probiotics supplementation, attributed either to capecitabine regimens or to the primary tumor. We must remark that these animals have been followed until the end of their lives without being subjected to a curative surgery like they did in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study or the most basic research. </w:t>
      </w:r>
    </w:p>
    <w:p w14:paraId="40BC9FFA" w14:textId="406C316C" w:rsidR="00A77B3E" w:rsidRDefault="002446F4" w:rsidP="00D3545C">
      <w:pPr>
        <w:spacing w:line="360" w:lineRule="auto"/>
        <w:ind w:firstLineChars="200" w:firstLine="480"/>
        <w:jc w:val="both"/>
      </w:pPr>
      <w:r>
        <w:rPr>
          <w:rFonts w:ascii="Book Antiqua" w:eastAsia="Book Antiqua" w:hAnsi="Book Antiqua" w:cs="Book Antiqua"/>
          <w:color w:val="000000"/>
        </w:rPr>
        <w:t>Several lines of evidence in healthy human and animal studies, point towards a biological role of probiotics in weight gain, however in CRC setting this relationship seems to be less clear</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Our study showed an increase of body weight gain in animals with probiotics supplementation (DMH-C-P) respect to animals from DMH plus capecitabine at the end of life. A meta-analysis carried out by </w:t>
      </w:r>
      <w:proofErr w:type="spellStart"/>
      <w:r>
        <w:rPr>
          <w:rFonts w:ascii="Book Antiqua" w:eastAsia="Book Antiqua" w:hAnsi="Book Antiqua" w:cs="Book Antiqua"/>
          <w:color w:val="000000"/>
        </w:rPr>
        <w:t>Millon</w:t>
      </w:r>
      <w:proofErr w:type="spellEnd"/>
      <w:r>
        <w:rPr>
          <w:rFonts w:ascii="Book Antiqua" w:eastAsia="Book Antiqua" w:hAnsi="Book Antiqua" w:cs="Book Antiqua"/>
          <w:color w:val="000000"/>
        </w:rPr>
        <w:t xml:space="preserve"> and colleagues showed that only some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species such as </w:t>
      </w:r>
      <w:r>
        <w:rPr>
          <w:rFonts w:ascii="Book Antiqua" w:eastAsia="Book Antiqua" w:hAnsi="Book Antiqua" w:cs="Book Antiqua"/>
          <w:i/>
          <w:iCs/>
          <w:color w:val="000000"/>
        </w:rPr>
        <w:t xml:space="preserve">acidophilus, </w:t>
      </w:r>
      <w:proofErr w:type="spellStart"/>
      <w:r>
        <w:rPr>
          <w:rFonts w:ascii="Book Antiqua" w:eastAsia="Book Antiqua" w:hAnsi="Book Antiqua" w:cs="Book Antiqua"/>
          <w:i/>
          <w:iCs/>
          <w:color w:val="000000"/>
        </w:rPr>
        <w:t>ingluviei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or </w:t>
      </w:r>
      <w:r>
        <w:rPr>
          <w:rFonts w:ascii="Book Antiqua" w:eastAsia="Book Antiqua" w:hAnsi="Book Antiqua" w:cs="Book Antiqua"/>
          <w:i/>
          <w:iCs/>
          <w:color w:val="000000"/>
        </w:rPr>
        <w:t>fermentum</w:t>
      </w:r>
      <w:r>
        <w:rPr>
          <w:rFonts w:ascii="Book Antiqua" w:eastAsia="Book Antiqua" w:hAnsi="Book Antiqua" w:cs="Book Antiqua"/>
          <w:color w:val="000000"/>
        </w:rPr>
        <w:t xml:space="preserve"> are linked to weight gain in healthy humans. These probiotics could improve absorption and digestion of food particles in the intestine, among others </w:t>
      </w:r>
      <w:proofErr w:type="gramStart"/>
      <w:r>
        <w:rPr>
          <w:rFonts w:ascii="Book Antiqua" w:eastAsia="Book Antiqua" w:hAnsi="Book Antiqua" w:cs="Book Antiqua"/>
          <w:color w:val="000000"/>
        </w:rPr>
        <w:t>causes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F521BFB" w14:textId="43804F09" w:rsidR="00A77B3E" w:rsidRDefault="002446F4" w:rsidP="00D3545C">
      <w:pPr>
        <w:spacing w:line="360" w:lineRule="auto"/>
        <w:ind w:firstLineChars="200" w:firstLine="480"/>
        <w:jc w:val="both"/>
      </w:pPr>
      <w:r>
        <w:rPr>
          <w:rFonts w:ascii="Book Antiqua" w:eastAsia="Book Antiqua" w:hAnsi="Book Antiqua" w:cs="Book Antiqua"/>
          <w:color w:val="000000"/>
        </w:rPr>
        <w:t xml:space="preserve">In our work we found that 70% of DMH group developed cancer in the left colon (distal colon) and 10% in the right colon (proximal colon), in addition to 20% in the rectum. Similar results were showed by Ma </w:t>
      </w:r>
      <w:r w:rsidR="00D3545C" w:rsidRPr="00D3545C">
        <w:rPr>
          <w:rFonts w:ascii="Book Antiqua" w:eastAsia="Book Antiqua" w:hAnsi="Book Antiqua" w:cs="Book Antiqua"/>
          <w:i/>
          <w:iCs/>
          <w:color w:val="000000"/>
        </w:rPr>
        <w:t xml:space="preserve">et </w:t>
      </w:r>
      <w:proofErr w:type="gramStart"/>
      <w:r w:rsidR="00D3545C" w:rsidRPr="00D3545C">
        <w:rPr>
          <w:rFonts w:ascii="Book Antiqua" w:eastAsia="Book Antiqua" w:hAnsi="Book Antiqua" w:cs="Book Antiqua"/>
          <w:i/>
          <w:iCs/>
          <w:color w:val="000000"/>
        </w:rPr>
        <w:t>al</w:t>
      </w:r>
      <w:r w:rsidR="000E4B77" w:rsidRPr="005842B1">
        <w:rPr>
          <w:rFonts w:ascii="Book Antiqua" w:eastAsia="Book Antiqua" w:hAnsi="Book Antiqua" w:cs="Book Antiqua"/>
          <w:color w:val="000000"/>
          <w:vertAlign w:val="superscript"/>
        </w:rPr>
        <w:t>[</w:t>
      </w:r>
      <w:proofErr w:type="gramEnd"/>
      <w:r w:rsidR="000E4B77">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regarding the tumor location in rats with 1-2 DMH administration. They observed that when total colon was exposed to this pro-carcinogen, 73 % of tumors occurred distally and only 12 % occurred </w:t>
      </w:r>
      <w:proofErr w:type="gramStart"/>
      <w:r>
        <w:rPr>
          <w:rFonts w:ascii="Book Antiqua" w:eastAsia="Book Antiqua" w:hAnsi="Book Antiqua" w:cs="Book Antiqua"/>
          <w:color w:val="000000"/>
        </w:rPr>
        <w:t>proximally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furthermore, they suggested that the observed differences between proliferation patterns in distal and proximal colon may be associated with the higher incidence of tumors in the distal colon</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w:t>
      </w:r>
    </w:p>
    <w:p w14:paraId="2C081DB6" w14:textId="7899FA2E" w:rsidR="00A77B3E" w:rsidRDefault="002446F4" w:rsidP="00B67F3B">
      <w:pPr>
        <w:spacing w:line="360" w:lineRule="auto"/>
        <w:ind w:firstLineChars="200" w:firstLine="480"/>
        <w:jc w:val="both"/>
      </w:pPr>
      <w:r>
        <w:rPr>
          <w:rFonts w:ascii="Book Antiqua" w:eastAsia="Book Antiqua" w:hAnsi="Book Antiqua" w:cs="Book Antiqua"/>
          <w:color w:val="000000"/>
        </w:rPr>
        <w:t xml:space="preserve">The available literature describes that tumors in the proximal colon and distal colon show different molecular and histological characteristics; also the therapy responses are totally different between these tumor </w:t>
      </w:r>
      <w:proofErr w:type="gramStart"/>
      <w:r>
        <w:rPr>
          <w:rFonts w:ascii="Book Antiqua" w:eastAsia="Book Antiqua" w:hAnsi="Book Antiqua" w:cs="Book Antiqua"/>
          <w:color w:val="000000"/>
        </w:rPr>
        <w:t>entities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CRC patients with tumors in left colon are more benefited with adjuvant chemotherapies such as 5-FU-based regimes and have a better prognosis while CRC patients with tumor in right colon do not respond well to conventional chemotherapies. </w:t>
      </w:r>
      <w:r w:rsidRPr="00763C8C">
        <w:rPr>
          <w:rFonts w:ascii="Book Antiqua" w:eastAsia="Book Antiqua" w:hAnsi="Book Antiqua" w:cs="Book Antiqua"/>
          <w:color w:val="000000"/>
        </w:rPr>
        <w:t xml:space="preserve">According </w:t>
      </w:r>
      <w:r w:rsidR="00763C8C">
        <w:rPr>
          <w:rFonts w:ascii="Book Antiqua" w:eastAsia="Book Antiqua" w:hAnsi="Book Antiqua" w:cs="Book Antiqua"/>
          <w:color w:val="000000"/>
        </w:rPr>
        <w:t>to</w:t>
      </w:r>
      <w:r>
        <w:rPr>
          <w:rFonts w:ascii="Book Antiqua" w:eastAsia="Book Antiqua" w:hAnsi="Book Antiqua" w:cs="Book Antiqua"/>
          <w:color w:val="000000"/>
        </w:rPr>
        <w:t xml:space="preserve"> these data, although we observed in DMH group that the percentage of left colon tumors was 70%, this percentage is much lower in both DMH groups subjected to capecitabine treatment, DMH-C and DMH-C-P groups (70% DMH group </w:t>
      </w:r>
      <w:r w:rsidRPr="00B67F3B">
        <w:rPr>
          <w:rFonts w:ascii="Book Antiqua" w:eastAsia="Book Antiqua" w:hAnsi="Book Antiqua" w:cs="Book Antiqua"/>
          <w:i/>
          <w:iCs/>
          <w:color w:val="000000"/>
        </w:rPr>
        <w:t>vs</w:t>
      </w:r>
      <w:r>
        <w:rPr>
          <w:rFonts w:ascii="Book Antiqua" w:eastAsia="Book Antiqua" w:hAnsi="Book Antiqua" w:cs="Book Antiqua"/>
          <w:color w:val="000000"/>
        </w:rPr>
        <w:t xml:space="preserve"> 33% DMH-C group and 22% DMH-C-P). With respect to DMH-P group, the reduction of the percentage was less remarkable (63%) since the action of the probiotics delays the appearance of tumors, but does not prevent it. In line with this and with the data from Baran</w:t>
      </w:r>
      <w:r w:rsidR="00C041BD">
        <w:rPr>
          <w:rFonts w:ascii="Book Antiqua" w:eastAsia="Book Antiqua" w:hAnsi="Book Antiqua" w:cs="Book Antiqua"/>
          <w:color w:val="000000"/>
        </w:rPr>
        <w:t xml:space="preserve"> </w:t>
      </w:r>
      <w:r w:rsidR="00C041BD" w:rsidRPr="00C041BD">
        <w:rPr>
          <w:rFonts w:ascii="Book Antiqua" w:eastAsia="Book Antiqua" w:hAnsi="Book Antiqua" w:cs="Book Antiqua"/>
          <w:i/>
          <w:iCs/>
          <w:color w:val="000000"/>
        </w:rPr>
        <w:t xml:space="preserve">et </w:t>
      </w:r>
      <w:proofErr w:type="gramStart"/>
      <w:r w:rsidR="00C041BD" w:rsidRPr="00C041BD">
        <w:rPr>
          <w:rFonts w:ascii="Book Antiqua" w:eastAsia="Book Antiqua" w:hAnsi="Book Antiqua" w:cs="Book Antiqua"/>
          <w:i/>
          <w:iCs/>
          <w:color w:val="000000"/>
        </w:rPr>
        <w:t>al</w:t>
      </w:r>
      <w:r w:rsidR="00C041BD" w:rsidRPr="00C041BD">
        <w:rPr>
          <w:rFonts w:ascii="Book Antiqua" w:eastAsia="Book Antiqua" w:hAnsi="Book Antiqua" w:cs="Book Antiqua"/>
          <w:color w:val="000000"/>
          <w:vertAlign w:val="superscript"/>
        </w:rPr>
        <w:t>[</w:t>
      </w:r>
      <w:proofErr w:type="gramEnd"/>
      <w:r w:rsidR="00C041BD" w:rsidRPr="00C041BD">
        <w:rPr>
          <w:rFonts w:ascii="Book Antiqua" w:eastAsia="Book Antiqua" w:hAnsi="Book Antiqua" w:cs="Book Antiqua"/>
          <w:color w:val="000000"/>
          <w:vertAlign w:val="superscript"/>
        </w:rPr>
        <w:t>40]</w:t>
      </w:r>
      <w:r>
        <w:rPr>
          <w:rFonts w:ascii="Book Antiqua" w:eastAsia="Book Antiqua" w:hAnsi="Book Antiqua" w:cs="Book Antiqua"/>
          <w:color w:val="000000"/>
        </w:rPr>
        <w:t>, the tumor location in the right colon does not vary substantially in all groups.</w:t>
      </w:r>
    </w:p>
    <w:p w14:paraId="4E68AB6E" w14:textId="70DD5BAF" w:rsidR="00A77B3E" w:rsidRDefault="002446F4" w:rsidP="00B67F3B">
      <w:pPr>
        <w:spacing w:line="360" w:lineRule="auto"/>
        <w:ind w:firstLineChars="200" w:firstLine="480"/>
        <w:jc w:val="both"/>
      </w:pPr>
      <w:r>
        <w:rPr>
          <w:rFonts w:ascii="Book Antiqua" w:eastAsia="Book Antiqua" w:hAnsi="Book Antiqua" w:cs="Book Antiqua"/>
          <w:color w:val="000000"/>
        </w:rPr>
        <w:t xml:space="preserve">We observed that DMH and DMH-P groups developed rectum cancer. Consistent with the well establish benefit of the capecitabine as chemotherapeutic agent in the treatment of rectal cancer </w:t>
      </w:r>
      <w:proofErr w:type="gramStart"/>
      <w:r>
        <w:rPr>
          <w:rFonts w:ascii="Book Antiqua" w:eastAsia="Book Antiqua" w:hAnsi="Book Antiqua" w:cs="Book Antiqua"/>
          <w:color w:val="000000"/>
        </w:rPr>
        <w:t>patients</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we didn’t find tumors in the groups that receiving this drug (DMH-C and DMH-C-P).</w:t>
      </w:r>
    </w:p>
    <w:p w14:paraId="20856C69" w14:textId="31691F40" w:rsidR="00A77B3E" w:rsidRDefault="002446F4" w:rsidP="00201251">
      <w:pPr>
        <w:spacing w:line="360" w:lineRule="auto"/>
        <w:ind w:firstLineChars="200" w:firstLine="480"/>
        <w:jc w:val="both"/>
      </w:pPr>
      <w:r>
        <w:rPr>
          <w:rFonts w:ascii="Book Antiqua" w:eastAsia="Book Antiqua" w:hAnsi="Book Antiqua" w:cs="Book Antiqua"/>
          <w:color w:val="000000"/>
        </w:rPr>
        <w:t xml:space="preserve">Molecular studies support the hypothesis that mucinous CRC represents a biologically distinct entity. These tumors are characterized by frequent and stronger expression of the </w:t>
      </w:r>
      <w:r>
        <w:rPr>
          <w:rFonts w:ascii="Book Antiqua" w:eastAsia="Book Antiqua" w:hAnsi="Book Antiqua" w:cs="Book Antiqua"/>
          <w:i/>
          <w:iCs/>
          <w:color w:val="000000"/>
        </w:rPr>
        <w:t>MUC2</w:t>
      </w:r>
      <w:r>
        <w:rPr>
          <w:rFonts w:ascii="Book Antiqua" w:eastAsia="Book Antiqua" w:hAnsi="Book Antiqua" w:cs="Book Antiqua"/>
          <w:color w:val="000000"/>
        </w:rPr>
        <w:t xml:space="preserve"> gene and a higher frequency of </w:t>
      </w:r>
      <w:r>
        <w:rPr>
          <w:rFonts w:ascii="Book Antiqua" w:eastAsia="Book Antiqua" w:hAnsi="Book Antiqua" w:cs="Book Antiqua"/>
          <w:i/>
          <w:iCs/>
          <w:color w:val="000000"/>
        </w:rPr>
        <w:t>K-</w:t>
      </w:r>
      <w:proofErr w:type="spellStart"/>
      <w:r>
        <w:rPr>
          <w:rFonts w:ascii="Book Antiqua" w:eastAsia="Book Antiqua" w:hAnsi="Book Antiqua" w:cs="Book Antiqua"/>
          <w:i/>
          <w:iCs/>
          <w:color w:val="000000"/>
        </w:rPr>
        <w:t>ras</w:t>
      </w:r>
      <w:proofErr w:type="spellEnd"/>
      <w:r>
        <w:rPr>
          <w:rFonts w:ascii="Book Antiqua" w:eastAsia="Book Antiqua" w:hAnsi="Book Antiqua" w:cs="Book Antiqua"/>
          <w:color w:val="000000"/>
        </w:rPr>
        <w:t xml:space="preserve"> mutations than non-mucinous carcinomas. Furthermore, </w:t>
      </w:r>
      <w:r>
        <w:rPr>
          <w:rFonts w:ascii="Book Antiqua" w:eastAsia="Book Antiqua" w:hAnsi="Book Antiqua" w:cs="Book Antiqua"/>
          <w:i/>
          <w:iCs/>
          <w:color w:val="000000"/>
        </w:rPr>
        <w:t>MUC2</w:t>
      </w:r>
      <w:r>
        <w:rPr>
          <w:rFonts w:ascii="Book Antiqua" w:eastAsia="Book Antiqua" w:hAnsi="Book Antiqua" w:cs="Book Antiqua"/>
          <w:color w:val="000000"/>
        </w:rPr>
        <w:t xml:space="preserve"> expression has been implicated in the resistance to anticancer drugs such as 5-</w:t>
      </w:r>
      <w:proofErr w:type="gramStart"/>
      <w:r>
        <w:rPr>
          <w:rFonts w:ascii="Book Antiqua" w:eastAsia="Book Antiqua" w:hAnsi="Book Antiqua" w:cs="Book Antiqua"/>
          <w:color w:val="000000"/>
        </w:rPr>
        <w:t>FU</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This could explain somehow why within the animals treated with capecitabine we found only mucinous carcinomas. As expected in this type of tumors, metastatic lymph nodes found in the DMH-C groups were mucinous type. Compared to the most common non-mucinous variety, mucinous tumors metastasize to lymph nodes with increased </w:t>
      </w:r>
      <w:proofErr w:type="gramStart"/>
      <w:r>
        <w:rPr>
          <w:rFonts w:ascii="Book Antiqua" w:eastAsia="Book Antiqua" w:hAnsi="Book Antiqua" w:cs="Book Antiqua"/>
          <w:color w:val="000000"/>
        </w:rPr>
        <w:t>frequency</w:t>
      </w:r>
      <w:r w:rsidR="005842B1" w:rsidRPr="005842B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are more prone to local recurrence. Curiously, the mucinous tumors in </w:t>
      </w:r>
      <w:proofErr w:type="spellStart"/>
      <w:r>
        <w:rPr>
          <w:rFonts w:ascii="Book Antiqua" w:eastAsia="Book Antiqua" w:hAnsi="Book Antiqua" w:cs="Book Antiqua"/>
          <w:color w:val="000000"/>
        </w:rPr>
        <w:t>Bioflora</w:t>
      </w:r>
      <w:proofErr w:type="spellEnd"/>
      <w:r w:rsidRPr="002012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animal’s group, invaded only until muscularis propria layer and it did not show metastasis in their lymph nodes. Although precise immunomodulatory mechanisms are not even clarified, probiotics have been implicated in modulation of some pro-inflammatory molecules. </w:t>
      </w:r>
    </w:p>
    <w:p w14:paraId="399CBCA1" w14:textId="461FA8E7" w:rsidR="00A77B3E" w:rsidRDefault="002446F4" w:rsidP="00201251">
      <w:pPr>
        <w:spacing w:line="360" w:lineRule="auto"/>
        <w:ind w:firstLineChars="200" w:firstLine="480"/>
        <w:jc w:val="both"/>
      </w:pPr>
      <w:r>
        <w:rPr>
          <w:rFonts w:ascii="Book Antiqua" w:eastAsia="Book Antiqua" w:hAnsi="Book Antiqua" w:cs="Book Antiqua"/>
          <w:color w:val="000000"/>
        </w:rPr>
        <w:t xml:space="preserve">Administration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strains to rats has been evaluated due to have immunomodulatory effects through positive regulation of IL-10 (an anti-inflammatory cytokine) and negative regulation of TNF-</w:t>
      </w:r>
      <w:r w:rsidR="00201251">
        <w:rPr>
          <w:rFonts w:ascii="Book Antiqua" w:eastAsia="Book Antiqua" w:hAnsi="Book Antiqua" w:cs="Book Antiqua"/>
          <w:color w:val="000000"/>
        </w:rPr>
        <w:t>α</w:t>
      </w:r>
      <w:r>
        <w:rPr>
          <w:rFonts w:ascii="Book Antiqua" w:eastAsia="Book Antiqua" w:hAnsi="Book Antiqua" w:cs="Book Antiqua"/>
          <w:color w:val="000000"/>
        </w:rPr>
        <w:t xml:space="preserve"> and IL-6 (which are pro-inflammatory cytokines)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it has been shown that </w:t>
      </w:r>
      <w:r w:rsidR="00201251">
        <w:rPr>
          <w:rFonts w:ascii="Book Antiqua" w:eastAsia="Book Antiqua" w:hAnsi="Book Antiqua" w:cs="Book Antiqua"/>
          <w:i/>
          <w:iCs/>
          <w:color w:val="000000"/>
        </w:rPr>
        <w:t>Lactobacillus</w:t>
      </w:r>
      <w:r>
        <w:rPr>
          <w:rFonts w:ascii="Book Antiqua" w:eastAsia="Book Antiqua" w:hAnsi="Book Antiqua" w:cs="Book Antiqua"/>
          <w:i/>
          <w:iCs/>
          <w:color w:val="000000"/>
        </w:rPr>
        <w:t xml:space="preserve"> acidophilus</w:t>
      </w:r>
      <w:r>
        <w:rPr>
          <w:rFonts w:ascii="Book Antiqua" w:eastAsia="Book Antiqua" w:hAnsi="Book Antiqua" w:cs="Book Antiqua"/>
          <w:color w:val="000000"/>
        </w:rPr>
        <w:t xml:space="preserve"> could decrease the expression of stromal CXCR4-derived factor 1 receptor mRNA, and that the </w:t>
      </w:r>
      <w:r w:rsidRPr="00763C8C">
        <w:rPr>
          <w:rFonts w:ascii="Book Antiqua" w:eastAsia="Book Antiqua" w:hAnsi="Book Antiqua" w:cs="Book Antiqua"/>
          <w:color w:val="000000"/>
        </w:rPr>
        <w:t>bacteria-free</w:t>
      </w:r>
      <w:r>
        <w:rPr>
          <w:rFonts w:ascii="Book Antiqua" w:eastAsia="Book Antiqua" w:hAnsi="Book Antiqua" w:cs="Book Antiqua"/>
          <w:color w:val="000000"/>
        </w:rPr>
        <w:t xml:space="preserve"> solution originating from </w:t>
      </w:r>
      <w:r w:rsidR="00201251">
        <w:rPr>
          <w:rFonts w:ascii="Book Antiqua" w:eastAsia="Book Antiqua" w:hAnsi="Book Antiqua" w:cs="Book Antiqua"/>
          <w:i/>
          <w:iCs/>
          <w:color w:val="000000"/>
        </w:rPr>
        <w:t>L</w:t>
      </w:r>
      <w:r w:rsidR="00D257F1">
        <w:rPr>
          <w:rFonts w:ascii="Book Antiqua" w:eastAsia="Book Antiqua" w:hAnsi="Book Antiqua" w:cs="Book Antiqua"/>
          <w:i/>
          <w:iCs/>
          <w:color w:val="000000"/>
        </w:rPr>
        <w:t>.</w:t>
      </w:r>
      <w:r>
        <w:rPr>
          <w:rFonts w:ascii="Book Antiqua" w:eastAsia="Book Antiqua" w:hAnsi="Book Antiqua" w:cs="Book Antiqua"/>
          <w:i/>
          <w:iCs/>
          <w:color w:val="000000"/>
        </w:rPr>
        <w:t xml:space="preserve"> plantarum</w:t>
      </w:r>
      <w:r>
        <w:rPr>
          <w:rFonts w:ascii="Book Antiqua" w:eastAsia="Book Antiqua" w:hAnsi="Book Antiqua" w:cs="Book Antiqua"/>
          <w:color w:val="000000"/>
        </w:rPr>
        <w:t xml:space="preserve"> suppresses NF-</w:t>
      </w:r>
      <w:proofErr w:type="spellStart"/>
      <w:r w:rsidR="00D257F1">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pathways, both events associated with </w:t>
      </w:r>
      <w:r w:rsidRPr="00763C8C">
        <w:rPr>
          <w:rFonts w:ascii="Book Antiqua" w:eastAsia="Book Antiqua" w:hAnsi="Book Antiqua" w:cs="Book Antiqua"/>
          <w:color w:val="000000"/>
        </w:rPr>
        <w:t>mesenchymal epithelial</w:t>
      </w:r>
      <w:r>
        <w:rPr>
          <w:rFonts w:ascii="Book Antiqua" w:eastAsia="Book Antiqua" w:hAnsi="Book Antiqua" w:cs="Book Antiqua"/>
          <w:color w:val="000000"/>
        </w:rPr>
        <w:t xml:space="preserve"> transition and invasive potential in various types of cancer, suggesting a role in preventing metastasis</w:t>
      </w:r>
      <w:r w:rsidR="005842B1" w:rsidRPr="005842B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CFD4713" w14:textId="77777777" w:rsidR="00A77B3E" w:rsidRDefault="00A77B3E">
      <w:pPr>
        <w:spacing w:line="360" w:lineRule="auto"/>
        <w:jc w:val="both"/>
      </w:pPr>
    </w:p>
    <w:p w14:paraId="2B9C94E5" w14:textId="77777777" w:rsidR="00A77B3E" w:rsidRDefault="002446F4">
      <w:pPr>
        <w:spacing w:line="360" w:lineRule="auto"/>
        <w:jc w:val="both"/>
      </w:pPr>
      <w:r>
        <w:rPr>
          <w:rFonts w:ascii="Book Antiqua" w:eastAsia="Book Antiqua" w:hAnsi="Book Antiqua" w:cs="Book Antiqua"/>
          <w:b/>
          <w:caps/>
          <w:color w:val="000000"/>
          <w:u w:val="single"/>
        </w:rPr>
        <w:t>CONCLUSION</w:t>
      </w:r>
    </w:p>
    <w:p w14:paraId="3E485D45" w14:textId="247A5503" w:rsidR="00A77B3E" w:rsidRDefault="002446F4">
      <w:pPr>
        <w:spacing w:line="360" w:lineRule="auto"/>
        <w:jc w:val="both"/>
      </w:pPr>
      <w:r>
        <w:rPr>
          <w:rFonts w:ascii="Book Antiqua" w:eastAsia="Book Antiqua" w:hAnsi="Book Antiqua" w:cs="Book Antiqua"/>
          <w:color w:val="000000"/>
        </w:rPr>
        <w:t>Probiotics may have a protective effect on colorectal carcinogenesis. However, it is not clear which are the most effective forms of administration at long-term to reduce the incidence of CRC in humans. Also, it is not fully studied which microorganisms are the most suitable; the amount, time and frequency that should be consumed in the diet. We have shown in this study a positive effect of probiotics in weight gain, clinical manifestations, delay of developing cancer, number, localization and tumor burden, and survival in CRC rat model treated with capecitabine. Furthermore, there were no effects in the group supplemented with probiotics leading to interfere the effect of the chemotherapeutic agent neither was observed biological mechanisms that affect the cell cycle progression beyond the carcinogen effect induced by the drug.</w:t>
      </w:r>
      <w:r w:rsidR="00D257F1">
        <w:rPr>
          <w:rFonts w:hint="eastAsia"/>
          <w:lang w:eastAsia="zh-CN"/>
        </w:rPr>
        <w:t xml:space="preserve"> </w:t>
      </w:r>
      <w:r>
        <w:rPr>
          <w:rFonts w:ascii="Book Antiqua" w:eastAsia="Book Antiqua" w:hAnsi="Book Antiqua" w:cs="Book Antiqua"/>
          <w:color w:val="000000"/>
        </w:rPr>
        <w:t>Further experimental studies are required to understand the specific mechanisms involved in the influence of probiotics on CRC.</w:t>
      </w:r>
    </w:p>
    <w:p w14:paraId="792EEEF6" w14:textId="77777777" w:rsidR="00A77B3E" w:rsidRDefault="00A77B3E">
      <w:pPr>
        <w:spacing w:line="360" w:lineRule="auto"/>
        <w:jc w:val="both"/>
      </w:pPr>
    </w:p>
    <w:p w14:paraId="18925DD6" w14:textId="77777777" w:rsidR="00A77B3E" w:rsidRDefault="002446F4">
      <w:pPr>
        <w:spacing w:line="360" w:lineRule="auto"/>
        <w:jc w:val="both"/>
      </w:pPr>
      <w:r>
        <w:rPr>
          <w:rFonts w:ascii="Book Antiqua" w:eastAsia="Book Antiqua" w:hAnsi="Book Antiqua" w:cs="Book Antiqua"/>
          <w:b/>
          <w:caps/>
          <w:color w:val="000000"/>
          <w:u w:val="single"/>
        </w:rPr>
        <w:t>ARTICLE HIGHLIGHTS</w:t>
      </w:r>
    </w:p>
    <w:p w14:paraId="4226A7FE" w14:textId="77777777" w:rsidR="00A77B3E" w:rsidRDefault="002446F4">
      <w:pPr>
        <w:spacing w:line="360" w:lineRule="auto"/>
        <w:jc w:val="both"/>
      </w:pPr>
      <w:r>
        <w:rPr>
          <w:rFonts w:ascii="Book Antiqua" w:eastAsia="Book Antiqua" w:hAnsi="Book Antiqua" w:cs="Book Antiqua"/>
          <w:b/>
          <w:i/>
          <w:color w:val="000000"/>
        </w:rPr>
        <w:t>Research background</w:t>
      </w:r>
    </w:p>
    <w:p w14:paraId="06BD8873" w14:textId="7D274EDA" w:rsidR="00A77B3E" w:rsidRDefault="002446F4">
      <w:pPr>
        <w:spacing w:line="360" w:lineRule="auto"/>
        <w:jc w:val="both"/>
      </w:pPr>
      <w:r>
        <w:rPr>
          <w:rFonts w:ascii="Book Antiqua" w:eastAsia="Book Antiqua" w:hAnsi="Book Antiqua" w:cs="Book Antiqua"/>
          <w:color w:val="000000"/>
          <w:shd w:val="clear" w:color="auto" w:fill="FFFFFF"/>
        </w:rPr>
        <w:t>Colorectal cancer (CRC) is one of the leading causes of mortality due to malignant diseases worldwide.</w:t>
      </w:r>
      <w:r w:rsidR="00D257F1">
        <w:rPr>
          <w:rFonts w:hint="eastAsia"/>
          <w:lang w:eastAsia="zh-CN"/>
        </w:rPr>
        <w:t xml:space="preserve"> </w:t>
      </w:r>
      <w:r>
        <w:rPr>
          <w:rFonts w:ascii="Book Antiqua" w:eastAsia="Book Antiqua" w:hAnsi="Book Antiqua" w:cs="Book Antiqua"/>
          <w:color w:val="000000"/>
          <w:shd w:val="clear" w:color="auto" w:fill="FFFFFF"/>
        </w:rPr>
        <w:t>Capecitabine, the prodrug of 5-fluorouracil (5-FU), is one of the most important chemotherapeutic agents used in CRC treatment.</w:t>
      </w:r>
      <w:r w:rsidR="00242F06">
        <w:rPr>
          <w:rFonts w:hint="eastAsia"/>
          <w:lang w:eastAsia="zh-CN"/>
        </w:rPr>
        <w:t xml:space="preserve"> </w:t>
      </w:r>
      <w:r>
        <w:rPr>
          <w:rFonts w:ascii="Book Antiqua" w:eastAsia="Book Antiqua" w:hAnsi="Book Antiqua" w:cs="Book Antiqua"/>
          <w:color w:val="000000"/>
          <w:shd w:val="clear" w:color="auto" w:fill="FFFFFF"/>
        </w:rPr>
        <w:t xml:space="preserve">Prolonged use of regimens containing </w:t>
      </w:r>
      <w:r w:rsidR="00B74B2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apecitabine can lead to systemic toxicity with the consequent discontinuation of the treatment.</w:t>
      </w:r>
    </w:p>
    <w:p w14:paraId="3028595A" w14:textId="77777777" w:rsidR="00A77B3E" w:rsidRDefault="00A77B3E">
      <w:pPr>
        <w:spacing w:line="360" w:lineRule="auto"/>
        <w:jc w:val="both"/>
      </w:pPr>
    </w:p>
    <w:p w14:paraId="16F8A6AB" w14:textId="77777777" w:rsidR="00A77B3E" w:rsidRDefault="002446F4">
      <w:pPr>
        <w:spacing w:line="360" w:lineRule="auto"/>
        <w:jc w:val="both"/>
      </w:pPr>
      <w:r>
        <w:rPr>
          <w:rFonts w:ascii="Book Antiqua" w:eastAsia="Book Antiqua" w:hAnsi="Book Antiqua" w:cs="Book Antiqua"/>
          <w:b/>
          <w:i/>
          <w:color w:val="000000"/>
        </w:rPr>
        <w:t>Research motivation</w:t>
      </w:r>
    </w:p>
    <w:p w14:paraId="4D25C98F" w14:textId="3D0280F6" w:rsidR="00A77B3E" w:rsidRDefault="002446F4">
      <w:pPr>
        <w:spacing w:line="360" w:lineRule="auto"/>
        <w:jc w:val="both"/>
      </w:pPr>
      <w:r>
        <w:rPr>
          <w:rFonts w:ascii="Book Antiqua" w:eastAsia="Book Antiqua" w:hAnsi="Book Antiqua" w:cs="Book Antiqua"/>
          <w:color w:val="000000"/>
          <w:shd w:val="clear" w:color="auto" w:fill="FFFFFF"/>
        </w:rPr>
        <w:t>To improve the management of CRC patients, it is necessary the incorporation of therapies that mitigate the side effects of the conventional CRC treatment and reduce its resistance.</w:t>
      </w:r>
      <w:r w:rsidR="009F0D9C">
        <w:rPr>
          <w:rFonts w:hint="eastAsia"/>
          <w:lang w:eastAsia="zh-CN"/>
        </w:rPr>
        <w:t xml:space="preserve"> </w:t>
      </w:r>
      <w:r>
        <w:rPr>
          <w:rFonts w:ascii="Book Antiqua" w:eastAsia="Book Antiqua" w:hAnsi="Book Antiqua" w:cs="Book Antiqua"/>
          <w:color w:val="000000"/>
          <w:shd w:val="clear" w:color="auto" w:fill="FFFFFF"/>
        </w:rPr>
        <w:t>Probiotics have beneficial properties when they are used in the management of many gastrointestinal diseases. Also, it is known that probiotics are able to reduce undesirable effects of 5-FU in CRC patients and to benefit CRC patients treated surgically.</w:t>
      </w:r>
      <w:r w:rsidR="00163A48">
        <w:rPr>
          <w:rFonts w:hint="eastAsia"/>
          <w:lang w:eastAsia="zh-CN"/>
        </w:rPr>
        <w:t xml:space="preserve"> </w:t>
      </w:r>
      <w:r>
        <w:rPr>
          <w:rFonts w:ascii="Book Antiqua" w:eastAsia="Book Antiqua" w:hAnsi="Book Antiqua" w:cs="Book Antiqua"/>
          <w:color w:val="000000"/>
        </w:rPr>
        <w:t>In a rat CRC model, probiotic supplementation potentiated the antitumor effect of 5-FU chemotherapy on colon.</w:t>
      </w:r>
      <w:r w:rsidR="006D0279">
        <w:rPr>
          <w:rFonts w:hint="eastAsia"/>
          <w:lang w:eastAsia="zh-CN"/>
        </w:rPr>
        <w:t xml:space="preserve"> </w:t>
      </w:r>
      <w:r>
        <w:rPr>
          <w:rFonts w:ascii="Book Antiqua" w:eastAsia="Book Antiqua" w:hAnsi="Book Antiqua" w:cs="Book Antiqua"/>
          <w:color w:val="000000"/>
          <w:shd w:val="clear" w:color="auto" w:fill="FFFFFF"/>
        </w:rPr>
        <w:t>The positive impact of probiotics in a preclinical model of CRC under capecitabine treatment was unknown when we started our experimental work.</w:t>
      </w:r>
    </w:p>
    <w:p w14:paraId="3DB261EB" w14:textId="77777777" w:rsidR="00A77B3E" w:rsidRDefault="00A77B3E">
      <w:pPr>
        <w:spacing w:line="360" w:lineRule="auto"/>
        <w:jc w:val="both"/>
      </w:pPr>
    </w:p>
    <w:p w14:paraId="7F634E95" w14:textId="77777777" w:rsidR="00A77B3E" w:rsidRDefault="002446F4">
      <w:pPr>
        <w:spacing w:line="360" w:lineRule="auto"/>
        <w:jc w:val="both"/>
      </w:pPr>
      <w:r>
        <w:rPr>
          <w:rFonts w:ascii="Book Antiqua" w:eastAsia="Book Antiqua" w:hAnsi="Book Antiqua" w:cs="Book Antiqua"/>
          <w:b/>
          <w:i/>
          <w:color w:val="000000"/>
        </w:rPr>
        <w:t>Research objectives</w:t>
      </w:r>
    </w:p>
    <w:p w14:paraId="1FCA9EA5" w14:textId="77777777" w:rsidR="00A77B3E" w:rsidRDefault="002446F4">
      <w:pPr>
        <w:spacing w:line="360" w:lineRule="auto"/>
        <w:jc w:val="both"/>
      </w:pPr>
      <w:r>
        <w:rPr>
          <w:rFonts w:ascii="Book Antiqua" w:eastAsia="Book Antiqua" w:hAnsi="Book Antiqua" w:cs="Book Antiqua"/>
          <w:color w:val="000000"/>
          <w:shd w:val="clear" w:color="auto" w:fill="FFFFFF"/>
        </w:rPr>
        <w:t>The aim of this study was to evaluate the impact of a mixture of probiotics strains in the outcome of a rat CRC model treated with capecitabine and monitored until the end of life.</w:t>
      </w:r>
    </w:p>
    <w:p w14:paraId="3B34E4CD" w14:textId="77777777" w:rsidR="00A77B3E" w:rsidRDefault="00A77B3E">
      <w:pPr>
        <w:spacing w:line="360" w:lineRule="auto"/>
        <w:jc w:val="both"/>
      </w:pPr>
    </w:p>
    <w:p w14:paraId="773A6389" w14:textId="77777777" w:rsidR="00A77B3E" w:rsidRDefault="002446F4">
      <w:pPr>
        <w:spacing w:line="360" w:lineRule="auto"/>
        <w:jc w:val="both"/>
      </w:pPr>
      <w:r>
        <w:rPr>
          <w:rFonts w:ascii="Book Antiqua" w:eastAsia="Book Antiqua" w:hAnsi="Book Antiqua" w:cs="Book Antiqua"/>
          <w:b/>
          <w:i/>
          <w:color w:val="000000"/>
        </w:rPr>
        <w:t>Research methods</w:t>
      </w:r>
    </w:p>
    <w:p w14:paraId="642B0387" w14:textId="1972A18D" w:rsidR="00A77B3E" w:rsidRDefault="002446F4">
      <w:pPr>
        <w:spacing w:line="360" w:lineRule="auto"/>
        <w:jc w:val="both"/>
      </w:pPr>
      <w:r>
        <w:rPr>
          <w:rFonts w:ascii="Book Antiqua" w:eastAsia="Book Antiqua" w:hAnsi="Book Antiqua" w:cs="Book Antiqua"/>
          <w:color w:val="000000"/>
          <w:shd w:val="clear" w:color="auto" w:fill="FFFFFF"/>
        </w:rPr>
        <w:t xml:space="preserve">Male Wistar-Lewis rats with CRC induced by 1,2-dimethylhydrazine dihydrochloride (1,2-DMH) were grouped as follow: 1.2-DMH alone (DMH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capecitabine (DMH-C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probiotics (DMH-P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1,2-DMH + capecitabine + probiotics (DMH-C-P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w:t>
      </w:r>
      <w:r w:rsidR="00673B2E">
        <w:rPr>
          <w:rFonts w:hint="eastAsia"/>
          <w:lang w:eastAsia="zh-CN"/>
        </w:rPr>
        <w:t xml:space="preserve"> </w:t>
      </w:r>
      <w:r>
        <w:rPr>
          <w:rFonts w:ascii="Book Antiqua" w:eastAsia="Book Antiqua" w:hAnsi="Book Antiqua" w:cs="Book Antiqua"/>
          <w:color w:val="000000"/>
          <w:shd w:val="clear" w:color="auto" w:fill="FFFFFF"/>
        </w:rPr>
        <w:t xml:space="preserve">Two groups of male Wistar-Lewis rats were used as controls: untreated group (Control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 and Control + probiotics group (Control-P,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 During the experiment, the following were analyzed in all groups: survival time, clinicopathological characteristics, quality of life and cause of death.</w:t>
      </w:r>
    </w:p>
    <w:p w14:paraId="61334F3F" w14:textId="77777777" w:rsidR="00A77B3E" w:rsidRDefault="00A77B3E">
      <w:pPr>
        <w:spacing w:line="360" w:lineRule="auto"/>
        <w:jc w:val="both"/>
      </w:pPr>
    </w:p>
    <w:p w14:paraId="087411BC" w14:textId="77777777" w:rsidR="00A77B3E" w:rsidRDefault="002446F4">
      <w:pPr>
        <w:spacing w:line="360" w:lineRule="auto"/>
        <w:jc w:val="both"/>
      </w:pPr>
      <w:r>
        <w:rPr>
          <w:rFonts w:ascii="Book Antiqua" w:eastAsia="Book Antiqua" w:hAnsi="Book Antiqua" w:cs="Book Antiqua"/>
          <w:b/>
          <w:i/>
          <w:color w:val="000000"/>
        </w:rPr>
        <w:t>Research results</w:t>
      </w:r>
    </w:p>
    <w:p w14:paraId="67D917B6" w14:textId="77777777" w:rsidR="00A77B3E" w:rsidRDefault="002446F4">
      <w:pPr>
        <w:spacing w:line="360" w:lineRule="auto"/>
        <w:jc w:val="both"/>
      </w:pPr>
      <w:r>
        <w:rPr>
          <w:rFonts w:ascii="Book Antiqua" w:eastAsia="Book Antiqua" w:hAnsi="Book Antiqua" w:cs="Book Antiqua"/>
          <w:color w:val="000000"/>
          <w:shd w:val="clear" w:color="auto" w:fill="FFFFFF"/>
        </w:rPr>
        <w:t>The administration of probiotics showed a benefit in survival time, weight gain, clinical manifestations and cancer development.</w:t>
      </w:r>
    </w:p>
    <w:p w14:paraId="0E6F86B9" w14:textId="77777777" w:rsidR="00A77B3E" w:rsidRDefault="00A77B3E">
      <w:pPr>
        <w:spacing w:line="360" w:lineRule="auto"/>
        <w:jc w:val="both"/>
      </w:pPr>
    </w:p>
    <w:p w14:paraId="6790265F" w14:textId="77777777" w:rsidR="00A77B3E" w:rsidRDefault="002446F4">
      <w:pPr>
        <w:spacing w:line="360" w:lineRule="auto"/>
        <w:jc w:val="both"/>
      </w:pPr>
      <w:r>
        <w:rPr>
          <w:rFonts w:ascii="Book Antiqua" w:eastAsia="Book Antiqua" w:hAnsi="Book Antiqua" w:cs="Book Antiqua"/>
          <w:b/>
          <w:i/>
          <w:color w:val="000000"/>
        </w:rPr>
        <w:t>Research conclusions</w:t>
      </w:r>
    </w:p>
    <w:p w14:paraId="201CE913" w14:textId="77777777" w:rsidR="00A77B3E" w:rsidRDefault="002446F4">
      <w:pPr>
        <w:spacing w:line="360" w:lineRule="auto"/>
        <w:jc w:val="both"/>
      </w:pPr>
      <w:r>
        <w:rPr>
          <w:rFonts w:ascii="Book Antiqua" w:eastAsia="Book Antiqua" w:hAnsi="Book Antiqua" w:cs="Book Antiqua"/>
          <w:color w:val="000000"/>
          <w:shd w:val="clear" w:color="auto" w:fill="FFFFFF"/>
        </w:rPr>
        <w:t>The fact that the animals were followed until the end of life allow to conclude that this study is the first that shows the positive impact of probiotics in the overall survival of rats with CRC under capecitabine treatment.</w:t>
      </w:r>
    </w:p>
    <w:p w14:paraId="10263A39" w14:textId="77777777" w:rsidR="00A77B3E" w:rsidRDefault="00A77B3E">
      <w:pPr>
        <w:spacing w:line="360" w:lineRule="auto"/>
        <w:jc w:val="both"/>
      </w:pPr>
    </w:p>
    <w:p w14:paraId="259458A7" w14:textId="77777777" w:rsidR="00A77B3E" w:rsidRDefault="002446F4">
      <w:pPr>
        <w:spacing w:line="360" w:lineRule="auto"/>
        <w:jc w:val="both"/>
      </w:pPr>
      <w:r>
        <w:rPr>
          <w:rFonts w:ascii="Book Antiqua" w:eastAsia="Book Antiqua" w:hAnsi="Book Antiqua" w:cs="Book Antiqua"/>
          <w:b/>
          <w:i/>
          <w:color w:val="000000"/>
        </w:rPr>
        <w:t>Research perspectives</w:t>
      </w:r>
    </w:p>
    <w:p w14:paraId="4719BE22" w14:textId="77777777" w:rsidR="00A77B3E" w:rsidRDefault="002446F4">
      <w:pPr>
        <w:spacing w:line="360" w:lineRule="auto"/>
        <w:jc w:val="both"/>
      </w:pPr>
      <w:r>
        <w:rPr>
          <w:rFonts w:ascii="Book Antiqua" w:eastAsia="Book Antiqua" w:hAnsi="Book Antiqua" w:cs="Book Antiqua"/>
          <w:color w:val="000000"/>
          <w:shd w:val="clear" w:color="auto" w:fill="FFFFFF"/>
        </w:rPr>
        <w:t>The use of probiotics could improve the overall survival and quality of life of patients with CRC treated with capecitabine.</w:t>
      </w:r>
    </w:p>
    <w:p w14:paraId="419FF26C" w14:textId="77777777" w:rsidR="00A77B3E" w:rsidRDefault="00A77B3E">
      <w:pPr>
        <w:spacing w:line="360" w:lineRule="auto"/>
        <w:jc w:val="both"/>
      </w:pPr>
    </w:p>
    <w:p w14:paraId="3023EB6F" w14:textId="77777777" w:rsidR="00A77B3E" w:rsidRDefault="002446F4">
      <w:pPr>
        <w:spacing w:line="360" w:lineRule="auto"/>
        <w:jc w:val="both"/>
      </w:pPr>
      <w:r>
        <w:rPr>
          <w:rFonts w:ascii="Book Antiqua" w:eastAsia="Book Antiqua" w:hAnsi="Book Antiqua" w:cs="Book Antiqua"/>
          <w:b/>
          <w:caps/>
          <w:color w:val="000000"/>
          <w:u w:val="single"/>
        </w:rPr>
        <w:t>ACKNOWLEDGEMENTS</w:t>
      </w:r>
    </w:p>
    <w:p w14:paraId="6D0BBEC3" w14:textId="330A4437" w:rsidR="00A77B3E" w:rsidRDefault="002446F4">
      <w:pPr>
        <w:spacing w:line="360" w:lineRule="auto"/>
        <w:jc w:val="both"/>
      </w:pPr>
      <w:r>
        <w:rPr>
          <w:rFonts w:ascii="Book Antiqua" w:eastAsia="Book Antiqua" w:hAnsi="Book Antiqua" w:cs="Book Antiqua"/>
          <w:color w:val="000000"/>
        </w:rPr>
        <w:t xml:space="preserve">This work was made thanks to the support received from Universidad Nacional del Sur and </w:t>
      </w:r>
      <w:proofErr w:type="spellStart"/>
      <w:r>
        <w:rPr>
          <w:rFonts w:ascii="Book Antiqua" w:eastAsia="Book Antiqua" w:hAnsi="Book Antiqua" w:cs="Book Antiqua"/>
          <w:color w:val="000000"/>
        </w:rPr>
        <w:t>BioSidus</w:t>
      </w:r>
      <w:proofErr w:type="spellEnd"/>
      <w:r>
        <w:rPr>
          <w:rFonts w:ascii="Book Antiqua" w:eastAsia="Book Antiqua" w:hAnsi="Book Antiqua" w:cs="Book Antiqua"/>
          <w:color w:val="000000"/>
        </w:rPr>
        <w:t xml:space="preserve"> laboratory. The authors want to express their appreciation to the biochemists Gabriel </w:t>
      </w:r>
      <w:proofErr w:type="spellStart"/>
      <w:r>
        <w:rPr>
          <w:rFonts w:ascii="Book Antiqua" w:eastAsia="Book Antiqua" w:hAnsi="Book Antiqua" w:cs="Book Antiqua"/>
          <w:color w:val="000000"/>
        </w:rPr>
        <w:t>Melatini</w:t>
      </w:r>
      <w:proofErr w:type="spellEnd"/>
      <w:r>
        <w:rPr>
          <w:rFonts w:ascii="Book Antiqua" w:eastAsia="Book Antiqua" w:hAnsi="Book Antiqua" w:cs="Book Antiqua"/>
          <w:color w:val="000000"/>
        </w:rPr>
        <w:t xml:space="preserve"> and Gonzalo Martin Arrieta for their collaboration in the experimental process. The authors also appreciate the collaboration of Dr. Pérez </w:t>
      </w:r>
      <w:r w:rsidR="00197109">
        <w:rPr>
          <w:rFonts w:ascii="Book Antiqua" w:eastAsia="Book Antiqua" w:hAnsi="Book Antiqua" w:cs="Book Antiqua"/>
          <w:color w:val="000000"/>
        </w:rPr>
        <w:t xml:space="preserve">JE </w:t>
      </w:r>
      <w:r>
        <w:rPr>
          <w:rFonts w:ascii="Book Antiqua" w:eastAsia="Book Antiqua" w:hAnsi="Book Antiqua" w:cs="Book Antiqua"/>
          <w:color w:val="000000"/>
        </w:rPr>
        <w:t>and Dr.</w:t>
      </w:r>
      <w:r w:rsidR="0019710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Maturi</w:t>
      </w:r>
      <w:proofErr w:type="spellEnd"/>
      <w:r>
        <w:rPr>
          <w:rFonts w:ascii="Book Antiqua" w:eastAsia="Book Antiqua" w:hAnsi="Book Antiqua" w:cs="Book Antiqua"/>
          <w:color w:val="000000"/>
        </w:rPr>
        <w:t xml:space="preserve"> </w:t>
      </w:r>
      <w:r w:rsidR="00197109">
        <w:rPr>
          <w:rFonts w:ascii="Book Antiqua" w:eastAsia="Book Antiqua" w:hAnsi="Book Antiqua" w:cs="Book Antiqua"/>
          <w:color w:val="000000"/>
        </w:rPr>
        <w:t xml:space="preserve">HV </w:t>
      </w:r>
      <w:r>
        <w:rPr>
          <w:rFonts w:ascii="Book Antiqua" w:eastAsia="Book Antiqua" w:hAnsi="Book Antiqua" w:cs="Book Antiqua"/>
          <w:color w:val="000000"/>
        </w:rPr>
        <w:t>as supervisors of this work.</w:t>
      </w:r>
    </w:p>
    <w:p w14:paraId="76A23CF1" w14:textId="77777777" w:rsidR="00A77B3E" w:rsidRDefault="00A77B3E">
      <w:pPr>
        <w:spacing w:line="360" w:lineRule="auto"/>
        <w:jc w:val="both"/>
      </w:pPr>
    </w:p>
    <w:p w14:paraId="4908DE5D" w14:textId="77777777" w:rsidR="00A77B3E" w:rsidRDefault="002446F4">
      <w:pPr>
        <w:spacing w:line="360" w:lineRule="auto"/>
        <w:jc w:val="both"/>
      </w:pPr>
      <w:r>
        <w:rPr>
          <w:rFonts w:ascii="Book Antiqua" w:eastAsia="Book Antiqua" w:hAnsi="Book Antiqua" w:cs="Book Antiqua"/>
          <w:b/>
          <w:color w:val="000000"/>
        </w:rPr>
        <w:t>REFERENCES</w:t>
      </w:r>
    </w:p>
    <w:p w14:paraId="74477684" w14:textId="7F63D8A5" w:rsidR="00A77B3E" w:rsidRDefault="002446F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r w:rsidR="00FC7548">
        <w:rPr>
          <w:rFonts w:ascii="Book Antiqua" w:eastAsia="Book Antiqua" w:hAnsi="Book Antiqua" w:cs="Book Antiqua"/>
          <w:color w:val="000000"/>
        </w:rPr>
        <w:t>]</w:t>
      </w:r>
    </w:p>
    <w:p w14:paraId="749A92E5" w14:textId="74B428E2" w:rsidR="00A77B3E" w:rsidRDefault="002446F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Hong SN</w:t>
      </w:r>
      <w:r>
        <w:rPr>
          <w:rFonts w:ascii="Book Antiqua" w:eastAsia="Book Antiqua" w:hAnsi="Book Antiqua" w:cs="Book Antiqua"/>
          <w:color w:val="000000"/>
        </w:rPr>
        <w:t xml:space="preserve">. Genetic and epigenetic alterations of colorectal cancer.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327-337 [PMID: 30090031 DOI: 10.5217/ir.2018.16.3.327</w:t>
      </w:r>
      <w:r w:rsidR="00FC7548">
        <w:rPr>
          <w:rFonts w:ascii="Book Antiqua" w:eastAsia="Book Antiqua" w:hAnsi="Book Antiqua" w:cs="Book Antiqua"/>
          <w:color w:val="000000"/>
        </w:rPr>
        <w:t>]</w:t>
      </w:r>
    </w:p>
    <w:p w14:paraId="69025F96" w14:textId="073BBD83" w:rsidR="00A77B3E" w:rsidRDefault="002446F4">
      <w:pPr>
        <w:spacing w:line="360" w:lineRule="auto"/>
        <w:jc w:val="both"/>
      </w:pPr>
      <w:r>
        <w:rPr>
          <w:rFonts w:ascii="Book Antiqua" w:eastAsia="Book Antiqua" w:hAnsi="Book Antiqua" w:cs="Book Antiqua"/>
          <w:color w:val="000000"/>
        </w:rPr>
        <w:t>3</w:t>
      </w:r>
      <w:r w:rsidR="00E420B2">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Thanikachalam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Khan G. Colorectal Cancer and Nutrition.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30646512 DOI: 10.3390/nu11010164</w:t>
      </w:r>
      <w:r w:rsidR="00FC7548">
        <w:rPr>
          <w:rFonts w:ascii="Book Antiqua" w:eastAsia="Book Antiqua" w:hAnsi="Book Antiqua" w:cs="Book Antiqua"/>
          <w:color w:val="000000"/>
        </w:rPr>
        <w:t>]</w:t>
      </w:r>
    </w:p>
    <w:p w14:paraId="1B19FC33" w14:textId="77777777" w:rsidR="00A77B3E" w:rsidRDefault="002446F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Saus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Iraola</w:t>
      </w:r>
      <w:proofErr w:type="spellEnd"/>
      <w:r>
        <w:rPr>
          <w:rFonts w:ascii="Book Antiqua" w:eastAsia="Book Antiqua" w:hAnsi="Book Antiqua" w:cs="Book Antiqua"/>
          <w:color w:val="000000"/>
        </w:rPr>
        <w:t xml:space="preserve">-Guzmán S, Willis JR, Brunet-Vega A, </w:t>
      </w:r>
      <w:proofErr w:type="spellStart"/>
      <w:r>
        <w:rPr>
          <w:rFonts w:ascii="Book Antiqua" w:eastAsia="Book Antiqua" w:hAnsi="Book Antiqua" w:cs="Book Antiqua"/>
          <w:color w:val="000000"/>
        </w:rPr>
        <w:t>Gabaldón</w:t>
      </w:r>
      <w:proofErr w:type="spellEnd"/>
      <w:r>
        <w:rPr>
          <w:rFonts w:ascii="Book Antiqua" w:eastAsia="Book Antiqua" w:hAnsi="Book Antiqua" w:cs="Book Antiqua"/>
          <w:color w:val="000000"/>
        </w:rPr>
        <w:t xml:space="preserve"> T. Microbiome and colorectal cancer: Roles in carcinogenesis and clinical potential.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93-106 [PMID: 31082399 DOI: 10.1016/j.mam.2019.05.001]</w:t>
      </w:r>
    </w:p>
    <w:p w14:paraId="4EECE9EC" w14:textId="77777777" w:rsidR="00A77B3E" w:rsidRDefault="002446F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Tjalsma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Boleij</w:t>
      </w:r>
      <w:proofErr w:type="spellEnd"/>
      <w:r>
        <w:rPr>
          <w:rFonts w:ascii="Book Antiqua" w:eastAsia="Book Antiqua" w:hAnsi="Book Antiqua" w:cs="Book Antiqua"/>
          <w:color w:val="000000"/>
        </w:rPr>
        <w:t xml:space="preserve"> A, Marchesi JR,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A bacterial driver-passenger model for colorectal cancer: beyond the usual suspects.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575-582 [PMID: 22728587 DOI: 10.1038/nrmicro2819]</w:t>
      </w:r>
    </w:p>
    <w:p w14:paraId="71D6E1D1" w14:textId="77777777" w:rsidR="00A77B3E" w:rsidRDefault="002446F4">
      <w:pPr>
        <w:spacing w:line="360" w:lineRule="auto"/>
        <w:jc w:val="both"/>
      </w:pPr>
      <w:r w:rsidRPr="00707984">
        <w:rPr>
          <w:rFonts w:ascii="Book Antiqua" w:eastAsia="Book Antiqua" w:hAnsi="Book Antiqua" w:cs="Book Antiqua"/>
          <w:color w:val="000000"/>
        </w:rPr>
        <w:t xml:space="preserve">6 </w:t>
      </w:r>
      <w:r w:rsidRPr="00707984">
        <w:rPr>
          <w:rFonts w:ascii="Book Antiqua" w:eastAsia="Book Antiqua" w:hAnsi="Book Antiqua" w:cs="Book Antiqua"/>
          <w:b/>
          <w:bCs/>
          <w:color w:val="000000"/>
        </w:rPr>
        <w:t>Farhana L</w:t>
      </w:r>
      <w:r w:rsidRPr="00707984">
        <w:rPr>
          <w:rFonts w:ascii="Book Antiqua" w:eastAsia="Book Antiqua" w:hAnsi="Book Antiqua" w:cs="Book Antiqua"/>
          <w:color w:val="000000"/>
        </w:rPr>
        <w:t xml:space="preserve">, Banerjee HN, Verma M, Majumdar APN. </w:t>
      </w:r>
      <w:r>
        <w:rPr>
          <w:rFonts w:ascii="Book Antiqua" w:eastAsia="Book Antiqua" w:hAnsi="Book Antiqua" w:cs="Book Antiqua"/>
          <w:color w:val="000000"/>
        </w:rPr>
        <w:t xml:space="preserve">Role of Microbiome in Carcinogenesis Process and Epigenetic Regulation of Colorectal Cancer.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1856</w:t>
      </w:r>
      <w:r>
        <w:rPr>
          <w:rFonts w:ascii="Book Antiqua" w:eastAsia="Book Antiqua" w:hAnsi="Book Antiqua" w:cs="Book Antiqua"/>
          <w:color w:val="000000"/>
        </w:rPr>
        <w:t>: 35-55 [PMID: 30178245 DOI: 10.1007/978-1-4939-8751-1_3]</w:t>
      </w:r>
    </w:p>
    <w:p w14:paraId="704E37A3" w14:textId="159576E3" w:rsidR="00A77B3E" w:rsidRPr="00EF27F7" w:rsidRDefault="002446F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Yu X, Yu E, Wang N, Cai Q, Shuai Q, Yan F, Jiang L, Wang H, Liu J, Chen Y, Li Z, Jiang Q. Changes in gut microbiota and plasma inflammatory factors across the stages of colorectal tumorigenesis: a case-control study. </w:t>
      </w:r>
      <w:r w:rsidRPr="00707984">
        <w:rPr>
          <w:rFonts w:ascii="Book Antiqua" w:eastAsia="Book Antiqua" w:hAnsi="Book Antiqua" w:cs="Book Antiqua"/>
          <w:i/>
          <w:iCs/>
          <w:color w:val="000000"/>
        </w:rPr>
        <w:t>BMC Microbiol</w:t>
      </w:r>
      <w:r w:rsidRPr="00707984">
        <w:rPr>
          <w:rFonts w:ascii="Book Antiqua" w:eastAsia="Book Antiqua" w:hAnsi="Book Antiqua" w:cs="Book Antiqua"/>
          <w:color w:val="000000"/>
        </w:rPr>
        <w:t xml:space="preserve"> 2018; </w:t>
      </w:r>
      <w:r w:rsidRPr="00707984">
        <w:rPr>
          <w:rFonts w:ascii="Book Antiqua" w:eastAsia="Book Antiqua" w:hAnsi="Book Antiqua" w:cs="Book Antiqua"/>
          <w:b/>
          <w:bCs/>
          <w:color w:val="000000"/>
        </w:rPr>
        <w:t>18</w:t>
      </w:r>
      <w:r w:rsidRPr="00707984">
        <w:rPr>
          <w:rFonts w:ascii="Book Antiqua" w:eastAsia="Book Antiqua" w:hAnsi="Book Antiqua" w:cs="Book Antiqua"/>
          <w:color w:val="000000"/>
        </w:rPr>
        <w:t>: 92 [PMID: 30157754 DOI: 10.1186/s12866-018-1232-6]</w:t>
      </w:r>
      <w:hyperlink w:history="1"/>
    </w:p>
    <w:p w14:paraId="208A58F2" w14:textId="15E910D8" w:rsidR="00F507D1" w:rsidRPr="00EF27F7" w:rsidRDefault="00F507D1">
      <w:pPr>
        <w:spacing w:line="360" w:lineRule="auto"/>
        <w:jc w:val="both"/>
        <w:rPr>
          <w:rFonts w:ascii="Book Antiqua" w:hAnsi="Book Antiqua"/>
        </w:rPr>
      </w:pPr>
      <w:r w:rsidRPr="00EF27F7">
        <w:rPr>
          <w:rFonts w:ascii="Book Antiqua" w:hAnsi="Book Antiqua"/>
        </w:rPr>
        <w:t xml:space="preserve">8 </w:t>
      </w:r>
      <w:r w:rsidRPr="00EF27F7">
        <w:rPr>
          <w:rFonts w:ascii="Book Antiqua" w:hAnsi="Book Antiqua"/>
          <w:b/>
        </w:rPr>
        <w:t>Araya M</w:t>
      </w:r>
      <w:r w:rsidRPr="00EF27F7">
        <w:rPr>
          <w:rFonts w:ascii="Book Antiqua" w:hAnsi="Book Antiqua"/>
        </w:rPr>
        <w:t xml:space="preserve">, Morelli L, Reid G; Sanders ME, Stanton C. Probiotics in food. Health and nutritional properties and guidelines for evaluation. </w:t>
      </w:r>
      <w:proofErr w:type="spellStart"/>
      <w:r w:rsidRPr="00EF27F7">
        <w:rPr>
          <w:rFonts w:ascii="Book Antiqua" w:hAnsi="Book Antiqua"/>
        </w:rPr>
        <w:t>Pineiro</w:t>
      </w:r>
      <w:proofErr w:type="spellEnd"/>
      <w:r w:rsidRPr="00EF27F7">
        <w:rPr>
          <w:rFonts w:ascii="Book Antiqua" w:hAnsi="Book Antiqua"/>
        </w:rPr>
        <w:t xml:space="preserve"> M, Ben </w:t>
      </w:r>
      <w:proofErr w:type="spellStart"/>
      <w:r w:rsidRPr="00EF27F7">
        <w:rPr>
          <w:rFonts w:ascii="Book Antiqua" w:hAnsi="Book Antiqua"/>
        </w:rPr>
        <w:t>EmbarekP</w:t>
      </w:r>
      <w:proofErr w:type="spellEnd"/>
      <w:r w:rsidRPr="00EF27F7">
        <w:rPr>
          <w:rFonts w:ascii="Book Antiqua" w:hAnsi="Book Antiqua"/>
        </w:rPr>
        <w:t>, editors. FAO/WHO Working Group Report on Drafting Guidelines for the Evaluation of Probiotics in Food London, Ontario, Canada, 2002. Rome: FAO/WHO, 2006</w:t>
      </w:r>
    </w:p>
    <w:p w14:paraId="03B950AB" w14:textId="77777777" w:rsidR="00A77B3E" w:rsidRDefault="002446F4">
      <w:pPr>
        <w:spacing w:line="360" w:lineRule="auto"/>
        <w:jc w:val="both"/>
      </w:pPr>
      <w:r w:rsidRPr="00F507D1">
        <w:rPr>
          <w:rFonts w:ascii="Book Antiqua" w:eastAsia="Book Antiqua" w:hAnsi="Book Antiqua" w:cs="Book Antiqua"/>
          <w:color w:val="000000"/>
        </w:rPr>
        <w:t xml:space="preserve">9 </w:t>
      </w:r>
      <w:proofErr w:type="spellStart"/>
      <w:r w:rsidRPr="00F507D1">
        <w:rPr>
          <w:rFonts w:ascii="Book Antiqua" w:eastAsia="Book Antiqua" w:hAnsi="Book Antiqua" w:cs="Book Antiqua"/>
          <w:b/>
          <w:bCs/>
          <w:color w:val="000000"/>
        </w:rPr>
        <w:t>Brasiel</w:t>
      </w:r>
      <w:proofErr w:type="spellEnd"/>
      <w:r w:rsidRPr="00F507D1">
        <w:rPr>
          <w:rFonts w:ascii="Book Antiqua" w:eastAsia="Book Antiqua" w:hAnsi="Book Antiqua" w:cs="Book Antiqua"/>
          <w:b/>
          <w:bCs/>
          <w:color w:val="000000"/>
        </w:rPr>
        <w:t xml:space="preserve"> PGA</w:t>
      </w:r>
      <w:r w:rsidRPr="00F507D1">
        <w:rPr>
          <w:rFonts w:ascii="Book Antiqua" w:eastAsia="Book Antiqua" w:hAnsi="Book Antiqua" w:cs="Book Antiqua"/>
          <w:color w:val="000000"/>
        </w:rPr>
        <w:t xml:space="preserve">, Dutra </w:t>
      </w:r>
      <w:proofErr w:type="spellStart"/>
      <w:r w:rsidRPr="00F507D1">
        <w:rPr>
          <w:rFonts w:ascii="Book Antiqua" w:eastAsia="Book Antiqua" w:hAnsi="Book Antiqua" w:cs="Book Antiqua"/>
          <w:color w:val="000000"/>
        </w:rPr>
        <w:t>Luquetti</w:t>
      </w:r>
      <w:proofErr w:type="spellEnd"/>
      <w:r w:rsidRPr="00F507D1">
        <w:rPr>
          <w:rFonts w:ascii="Book Antiqua" w:eastAsia="Book Antiqua" w:hAnsi="Book Antiqua" w:cs="Book Antiqua"/>
          <w:color w:val="000000"/>
        </w:rPr>
        <w:t xml:space="preserve"> SCP, </w:t>
      </w:r>
      <w:proofErr w:type="spellStart"/>
      <w:r w:rsidRPr="00F507D1">
        <w:rPr>
          <w:rFonts w:ascii="Book Antiqua" w:eastAsia="Book Antiqua" w:hAnsi="Book Antiqua" w:cs="Book Antiqua"/>
          <w:color w:val="000000"/>
        </w:rPr>
        <w:t>Peluzio</w:t>
      </w:r>
      <w:proofErr w:type="spellEnd"/>
      <w:r w:rsidRPr="00F507D1">
        <w:rPr>
          <w:rFonts w:ascii="Book Antiqua" w:eastAsia="Book Antiqua" w:hAnsi="Book Antiqua" w:cs="Book Antiqua"/>
          <w:color w:val="000000"/>
        </w:rPr>
        <w:t xml:space="preserve"> MDCG, </w:t>
      </w:r>
      <w:proofErr w:type="spellStart"/>
      <w:r w:rsidRPr="00F507D1">
        <w:rPr>
          <w:rFonts w:ascii="Book Antiqua" w:eastAsia="Book Antiqua" w:hAnsi="Book Antiqua" w:cs="Book Antiqua"/>
          <w:color w:val="000000"/>
        </w:rPr>
        <w:t>Novaes</w:t>
      </w:r>
      <w:proofErr w:type="spellEnd"/>
      <w:r w:rsidRPr="00F507D1">
        <w:rPr>
          <w:rFonts w:ascii="Book Antiqua" w:eastAsia="Book Antiqua" w:hAnsi="Book Antiqua" w:cs="Book Antiqua"/>
          <w:color w:val="000000"/>
        </w:rPr>
        <w:t xml:space="preserve"> RD, Gonçalves RV. </w:t>
      </w:r>
      <w:r>
        <w:rPr>
          <w:rFonts w:ascii="Book Antiqua" w:eastAsia="Book Antiqua" w:hAnsi="Book Antiqua" w:cs="Book Antiqua"/>
          <w:color w:val="000000"/>
        </w:rPr>
        <w:t xml:space="preserve">Preclinical Evidence of Probiotics in Colorectal Carcinogenesis: A Systematic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3197-3210 [PMID: 31960202 DOI: 10.1007/s10620-020-06062-3]</w:t>
      </w:r>
    </w:p>
    <w:p w14:paraId="77586BB0" w14:textId="77777777" w:rsidR="00A77B3E" w:rsidRDefault="002446F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Hajela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Ramakrishna BS, Nair GB, Abraham P, Gopalan S,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NK. Gut microbiome, gut function, and probiotics: Implications for health.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93-107 [PMID: 25917520 DOI: 10.1007/s12664-015-0547-6]</w:t>
      </w:r>
    </w:p>
    <w:p w14:paraId="1628284A" w14:textId="77777777" w:rsidR="00A77B3E" w:rsidRDefault="002446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Deshpande G</w:t>
      </w:r>
      <w:r>
        <w:rPr>
          <w:rFonts w:ascii="Book Antiqua" w:eastAsia="Book Antiqua" w:hAnsi="Book Antiqua" w:cs="Book Antiqua"/>
          <w:color w:val="000000"/>
        </w:rPr>
        <w:t xml:space="preserve">, Rao S, </w:t>
      </w:r>
      <w:proofErr w:type="spellStart"/>
      <w:r>
        <w:rPr>
          <w:rFonts w:ascii="Book Antiqua" w:eastAsia="Book Antiqua" w:hAnsi="Book Antiqua" w:cs="Book Antiqua"/>
          <w:color w:val="000000"/>
        </w:rPr>
        <w:t>Patole</w:t>
      </w:r>
      <w:proofErr w:type="spellEnd"/>
      <w:r>
        <w:rPr>
          <w:rFonts w:ascii="Book Antiqua" w:eastAsia="Book Antiqua" w:hAnsi="Book Antiqua" w:cs="Book Antiqua"/>
          <w:color w:val="000000"/>
        </w:rPr>
        <w:t xml:space="preserve"> S, Bulsara M. Updated meta-analysis of probiotics for preventing necrotizing enterocolitis in preterm neonates.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125</w:t>
      </w:r>
      <w:r>
        <w:rPr>
          <w:rFonts w:ascii="Book Antiqua" w:eastAsia="Book Antiqua" w:hAnsi="Book Antiqua" w:cs="Book Antiqua"/>
          <w:color w:val="000000"/>
        </w:rPr>
        <w:t>: 921-930 [PMID: 20403939 DOI: 10.1542/peds.2009-1301]</w:t>
      </w:r>
    </w:p>
    <w:p w14:paraId="1D9E6159" w14:textId="28740397" w:rsidR="00A77B3E" w:rsidRDefault="002446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Dimidi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Christodoulides S, Scott SM, Whelan K. Mechanisms of Action of Probiotics and the Gastrointestinal Microbiota on Gut Motility and Constipation.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484-494 [PMID: 28507013 DOI: 10.3945/an.116.014407</w:t>
      </w:r>
      <w:r w:rsidR="00FC7548">
        <w:rPr>
          <w:rFonts w:ascii="Book Antiqua" w:eastAsia="Book Antiqua" w:hAnsi="Book Antiqua" w:cs="Book Antiqua"/>
          <w:color w:val="000000"/>
        </w:rPr>
        <w:t>]</w:t>
      </w:r>
    </w:p>
    <w:p w14:paraId="60094B3A" w14:textId="328F2AB1" w:rsidR="00A77B3E" w:rsidRDefault="002446F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do </w:t>
      </w:r>
      <w:proofErr w:type="spellStart"/>
      <w:r>
        <w:rPr>
          <w:rFonts w:ascii="Book Antiqua" w:eastAsia="Book Antiqua" w:hAnsi="Book Antiqua" w:cs="Book Antiqua"/>
          <w:b/>
          <w:bCs/>
          <w:color w:val="000000"/>
        </w:rPr>
        <w:t>Carmo</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Santos CID, Araújo MC, </w:t>
      </w:r>
      <w:proofErr w:type="spellStart"/>
      <w:r>
        <w:rPr>
          <w:rFonts w:ascii="Book Antiqua" w:eastAsia="Book Antiqua" w:hAnsi="Book Antiqua" w:cs="Book Antiqua"/>
          <w:color w:val="000000"/>
        </w:rPr>
        <w:t>Girón</w:t>
      </w:r>
      <w:proofErr w:type="spellEnd"/>
      <w:r>
        <w:rPr>
          <w:rFonts w:ascii="Book Antiqua" w:eastAsia="Book Antiqua" w:hAnsi="Book Antiqua" w:cs="Book Antiqua"/>
          <w:color w:val="000000"/>
        </w:rPr>
        <w:t xml:space="preserve"> JA, Fernandes ES, Monteiro-Neto V. Probiotics, mechanisms of action, and clinical perspectives for diarrhea management in children.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5074-5095 [PMID: 30183037 DOI: 10.1039/c8fo00376a</w:t>
      </w:r>
      <w:r w:rsidR="000F0A74">
        <w:rPr>
          <w:rFonts w:ascii="Book Antiqua" w:eastAsia="Book Antiqua" w:hAnsi="Book Antiqua" w:cs="Book Antiqua"/>
          <w:color w:val="000000"/>
        </w:rPr>
        <w:t>]</w:t>
      </w:r>
    </w:p>
    <w:p w14:paraId="5F97DD3D" w14:textId="06B1A2CE" w:rsidR="00A77B3E" w:rsidRDefault="002446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JR</w:t>
      </w:r>
      <w:r>
        <w:rPr>
          <w:rFonts w:ascii="Book Antiqua" w:eastAsia="Book Antiqua" w:hAnsi="Book Antiqua" w:cs="Book Antiqua"/>
          <w:color w:val="000000"/>
        </w:rPr>
        <w:t xml:space="preserve">, Kong CF, Qu XK, Deng C, Lou YN, Jia LQ. Efficacy and safety of probiotics in irritable bowel syndrome: A systematic review and meta-analysis.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66-77 [PMID: 31898645 DOI: 10.4103/sjg.SJG_384_19</w:t>
      </w:r>
      <w:r w:rsidR="000F0A74">
        <w:rPr>
          <w:rFonts w:ascii="Book Antiqua" w:eastAsia="Book Antiqua" w:hAnsi="Book Antiqua" w:cs="Book Antiqua"/>
          <w:color w:val="000000"/>
        </w:rPr>
        <w:t>]</w:t>
      </w:r>
    </w:p>
    <w:p w14:paraId="600F5FF3" w14:textId="77777777" w:rsidR="00A77B3E" w:rsidRDefault="002446F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Huidrom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Therapeutic Approach of Probiotics in Children with Atopic Dermatitis. </w:t>
      </w:r>
      <w:proofErr w:type="spellStart"/>
      <w:r>
        <w:rPr>
          <w:rFonts w:ascii="Book Antiqua" w:eastAsia="Book Antiqua" w:hAnsi="Book Antiqua" w:cs="Book Antiqua"/>
          <w:i/>
          <w:iCs/>
          <w:color w:val="000000"/>
        </w:rPr>
        <w:t>Antiinflamm</w:t>
      </w:r>
      <w:proofErr w:type="spellEnd"/>
      <w:r>
        <w:rPr>
          <w:rFonts w:ascii="Book Antiqua" w:eastAsia="Book Antiqua" w:hAnsi="Book Antiqua" w:cs="Book Antiqua"/>
          <w:i/>
          <w:iCs/>
          <w:color w:val="000000"/>
        </w:rPr>
        <w:t xml:space="preserve"> Antiallergy Agents Med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2-9 [PMID: 31899681 DOI: 10.2174/1871523019666200102110317]</w:t>
      </w:r>
    </w:p>
    <w:p w14:paraId="48E0D19B" w14:textId="7275DCD1" w:rsidR="00A77B3E" w:rsidRDefault="002446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Yuan S, Li L, Yang D, Xu C, Wang S, Zhang D. Novel proapoptotic agent SM-1 enhances the inhibitory effect of 5-fluorouracil on colorectal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4762-4768 [PMID: 28599477 DOI: 10.3892/ol.2017.6043</w:t>
      </w:r>
      <w:r w:rsidR="000F0A74">
        <w:rPr>
          <w:rFonts w:ascii="Book Antiqua" w:eastAsia="Book Antiqua" w:hAnsi="Book Antiqua" w:cs="Book Antiqua"/>
          <w:color w:val="000000"/>
        </w:rPr>
        <w:t>]</w:t>
      </w:r>
    </w:p>
    <w:p w14:paraId="73D60976" w14:textId="611E107D" w:rsidR="00A77B3E" w:rsidRDefault="002446F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Aguado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García-Paredes B, Sotelo MJ,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J, Díaz-Rubio E. Should capecitabine replace 5-fluorouracil in the first-line treatment of metastatic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6092-6101 [PMID: 24876731 DOI: 10.3748/wjg.v20.i20.6092]</w:t>
      </w:r>
    </w:p>
    <w:p w14:paraId="7535F21E" w14:textId="50BF9759" w:rsidR="00A77B3E" w:rsidRDefault="002446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Drago L</w:t>
      </w:r>
      <w:r>
        <w:rPr>
          <w:rFonts w:ascii="Book Antiqua" w:eastAsia="Book Antiqua" w:hAnsi="Book Antiqua" w:cs="Book Antiqua"/>
          <w:color w:val="000000"/>
        </w:rPr>
        <w:t xml:space="preserve">. Probiotics and Colon Cancer.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30823471 DOI: 10.3390/microorganisms7030066]</w:t>
      </w:r>
    </w:p>
    <w:p w14:paraId="31966BA6" w14:textId="11732A96" w:rsidR="00A77B3E" w:rsidRDefault="002446F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Bajramagic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Hodzic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Mulabdic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Holjan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Smajlovic</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Rovcanin</w:t>
      </w:r>
      <w:proofErr w:type="spellEnd"/>
      <w:r>
        <w:rPr>
          <w:rFonts w:ascii="Book Antiqua" w:eastAsia="Book Antiqua" w:hAnsi="Book Antiqua" w:cs="Book Antiqua"/>
          <w:color w:val="000000"/>
        </w:rPr>
        <w:t xml:space="preserve"> A. Usage of Probiotics and its Clinical Significance at Surgically Treated Patients </w:t>
      </w:r>
      <w:proofErr w:type="spellStart"/>
      <w:r>
        <w:rPr>
          <w:rFonts w:ascii="Book Antiqua" w:eastAsia="Book Antiqua" w:hAnsi="Book Antiqua" w:cs="Book Antiqua"/>
          <w:color w:val="000000"/>
        </w:rPr>
        <w:t>Sufferig</w:t>
      </w:r>
      <w:proofErr w:type="spellEnd"/>
      <w:r>
        <w:rPr>
          <w:rFonts w:ascii="Book Antiqua" w:eastAsia="Book Antiqua" w:hAnsi="Book Antiqua" w:cs="Book Antiqua"/>
          <w:color w:val="000000"/>
        </w:rPr>
        <w:t xml:space="preserve"> from Colorectal Carcinoma. </w:t>
      </w:r>
      <w:r>
        <w:rPr>
          <w:rFonts w:ascii="Book Antiqua" w:eastAsia="Book Antiqua" w:hAnsi="Book Antiqua" w:cs="Book Antiqua"/>
          <w:i/>
          <w:iCs/>
          <w:color w:val="000000"/>
        </w:rPr>
        <w:t>Med Arch</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316-320 [PMID: 31819304 DOI: 10.5455/medarh.2019.73.316-320</w:t>
      </w:r>
      <w:r w:rsidR="000F0A74">
        <w:rPr>
          <w:rFonts w:ascii="Book Antiqua" w:eastAsia="Book Antiqua" w:hAnsi="Book Antiqua" w:cs="Book Antiqua"/>
          <w:color w:val="000000"/>
        </w:rPr>
        <w:t>]</w:t>
      </w:r>
    </w:p>
    <w:p w14:paraId="72AC97CB" w14:textId="77777777" w:rsidR="00A77B3E" w:rsidRDefault="002446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Z</w:t>
      </w:r>
      <w:r>
        <w:rPr>
          <w:rFonts w:ascii="Book Antiqua" w:eastAsia="Book Antiqua" w:hAnsi="Book Antiqua" w:cs="Book Antiqua"/>
          <w:color w:val="000000"/>
        </w:rPr>
        <w:t xml:space="preserve">, Qin H, Yang Z, Xia Y, Liu W, Yang J, Jiang Y, Zhang H, Yang Z, Wang Y, Zheng Q.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the effects of perioperative probiotic treatment on barrier function and post-operative infectious complications in colorectal cancer surgery - a double-blind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50-63 [PMID: 21083585 DOI: 10.1111/j.1365-2036.2010.04492.x]</w:t>
      </w:r>
    </w:p>
    <w:p w14:paraId="62483470" w14:textId="19E1F5FA" w:rsidR="00820340" w:rsidRDefault="002446F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21 </w:t>
      </w:r>
      <w:proofErr w:type="spellStart"/>
      <w:r w:rsidR="003A2202" w:rsidRPr="003A2202">
        <w:rPr>
          <w:rFonts w:ascii="Book Antiqua" w:eastAsia="Book Antiqua" w:hAnsi="Book Antiqua" w:cs="Book Antiqua"/>
          <w:b/>
          <w:color w:val="000000"/>
        </w:rPr>
        <w:t>Ö</w:t>
      </w:r>
      <w:r w:rsidR="00CF5D8C" w:rsidRPr="00CF5D8C">
        <w:rPr>
          <w:rFonts w:ascii="Book Antiqua" w:eastAsia="Book Antiqua" w:hAnsi="Book Antiqua" w:cs="Book Antiqua"/>
          <w:b/>
          <w:color w:val="000000"/>
        </w:rPr>
        <w:t>sterlund</w:t>
      </w:r>
      <w:proofErr w:type="spellEnd"/>
      <w:r w:rsidR="00CF5D8C" w:rsidRPr="00CF5D8C">
        <w:rPr>
          <w:rFonts w:ascii="Book Antiqua" w:eastAsia="Book Antiqua" w:hAnsi="Book Antiqua" w:cs="Book Antiqua"/>
          <w:b/>
          <w:color w:val="000000"/>
        </w:rPr>
        <w:t xml:space="preserve"> P</w:t>
      </w:r>
      <w:r w:rsidR="00CF5D8C" w:rsidRPr="00CF5D8C">
        <w:rPr>
          <w:rFonts w:ascii="Book Antiqua" w:eastAsia="Book Antiqua" w:hAnsi="Book Antiqua" w:cs="Book Antiqua"/>
          <w:bCs/>
          <w:color w:val="000000"/>
        </w:rPr>
        <w:t xml:space="preserve">, </w:t>
      </w:r>
      <w:proofErr w:type="spellStart"/>
      <w:r w:rsidR="00CF5D8C" w:rsidRPr="00CF5D8C">
        <w:rPr>
          <w:rFonts w:ascii="Book Antiqua" w:eastAsia="Book Antiqua" w:hAnsi="Book Antiqua" w:cs="Book Antiqua"/>
          <w:bCs/>
          <w:color w:val="000000"/>
        </w:rPr>
        <w:t>Ruotsalainen</w:t>
      </w:r>
      <w:proofErr w:type="spellEnd"/>
      <w:r w:rsidR="00CF5D8C" w:rsidRPr="00CF5D8C">
        <w:rPr>
          <w:rFonts w:ascii="Book Antiqua" w:eastAsia="Book Antiqua" w:hAnsi="Book Antiqua" w:cs="Book Antiqua"/>
          <w:bCs/>
          <w:color w:val="000000"/>
        </w:rPr>
        <w:t xml:space="preserve"> T, </w:t>
      </w:r>
      <w:proofErr w:type="spellStart"/>
      <w:r w:rsidR="00CF5D8C" w:rsidRPr="00CF5D8C">
        <w:rPr>
          <w:rFonts w:ascii="Book Antiqua" w:eastAsia="Book Antiqua" w:hAnsi="Book Antiqua" w:cs="Book Antiqua"/>
          <w:bCs/>
          <w:color w:val="000000"/>
        </w:rPr>
        <w:t>Korpela</w:t>
      </w:r>
      <w:proofErr w:type="spellEnd"/>
      <w:r w:rsidR="00CF5D8C" w:rsidRPr="00CF5D8C">
        <w:rPr>
          <w:rFonts w:ascii="Book Antiqua" w:eastAsia="Book Antiqua" w:hAnsi="Book Antiqua" w:cs="Book Antiqua"/>
          <w:bCs/>
          <w:color w:val="000000"/>
        </w:rPr>
        <w:t xml:space="preserve"> R, </w:t>
      </w:r>
      <w:proofErr w:type="spellStart"/>
      <w:r w:rsidR="00CF5D8C" w:rsidRPr="00CF5D8C">
        <w:rPr>
          <w:rFonts w:ascii="Book Antiqua" w:eastAsia="Book Antiqua" w:hAnsi="Book Antiqua" w:cs="Book Antiqua"/>
          <w:bCs/>
          <w:color w:val="000000"/>
        </w:rPr>
        <w:t>Saxelin</w:t>
      </w:r>
      <w:proofErr w:type="spellEnd"/>
      <w:r w:rsidR="00CF5D8C" w:rsidRPr="00CF5D8C">
        <w:rPr>
          <w:rFonts w:ascii="Book Antiqua" w:eastAsia="Book Antiqua" w:hAnsi="Book Antiqua" w:cs="Book Antiqua"/>
          <w:bCs/>
          <w:color w:val="000000"/>
        </w:rPr>
        <w:t xml:space="preserve"> M, </w:t>
      </w:r>
      <w:proofErr w:type="spellStart"/>
      <w:r w:rsidR="00CF5D8C" w:rsidRPr="00CF5D8C">
        <w:rPr>
          <w:rFonts w:ascii="Book Antiqua" w:eastAsia="Book Antiqua" w:hAnsi="Book Antiqua" w:cs="Book Antiqua"/>
          <w:bCs/>
          <w:color w:val="000000"/>
        </w:rPr>
        <w:t>Ollus</w:t>
      </w:r>
      <w:proofErr w:type="spellEnd"/>
      <w:r w:rsidR="00CF5D8C" w:rsidRPr="00CF5D8C">
        <w:rPr>
          <w:rFonts w:ascii="Book Antiqua" w:eastAsia="Book Antiqua" w:hAnsi="Book Antiqua" w:cs="Book Antiqua"/>
          <w:bCs/>
          <w:color w:val="000000"/>
        </w:rPr>
        <w:t xml:space="preserve"> A, </w:t>
      </w:r>
      <w:proofErr w:type="spellStart"/>
      <w:r w:rsidR="00CF5D8C" w:rsidRPr="00CF5D8C">
        <w:rPr>
          <w:rFonts w:ascii="Book Antiqua" w:eastAsia="Book Antiqua" w:hAnsi="Book Antiqua" w:cs="Book Antiqua"/>
          <w:bCs/>
          <w:color w:val="000000"/>
        </w:rPr>
        <w:t>Valta</w:t>
      </w:r>
      <w:proofErr w:type="spellEnd"/>
      <w:r w:rsidR="00CF5D8C" w:rsidRPr="00CF5D8C">
        <w:rPr>
          <w:rFonts w:ascii="Book Antiqua" w:eastAsia="Book Antiqua" w:hAnsi="Book Antiqua" w:cs="Book Antiqua"/>
          <w:bCs/>
          <w:color w:val="000000"/>
        </w:rPr>
        <w:t xml:space="preserve"> P, </w:t>
      </w:r>
      <w:proofErr w:type="spellStart"/>
      <w:r w:rsidR="00CF5D8C" w:rsidRPr="00CF5D8C">
        <w:rPr>
          <w:rFonts w:ascii="Book Antiqua" w:eastAsia="Book Antiqua" w:hAnsi="Book Antiqua" w:cs="Book Antiqua"/>
          <w:bCs/>
          <w:color w:val="000000"/>
        </w:rPr>
        <w:t>Kouri</w:t>
      </w:r>
      <w:proofErr w:type="spellEnd"/>
      <w:r w:rsidR="00CF5D8C" w:rsidRPr="00CF5D8C">
        <w:rPr>
          <w:rFonts w:ascii="Book Antiqua" w:eastAsia="Book Antiqua" w:hAnsi="Book Antiqua" w:cs="Book Antiqua"/>
          <w:bCs/>
          <w:color w:val="000000"/>
        </w:rPr>
        <w:t xml:space="preserve"> M, </w:t>
      </w:r>
      <w:proofErr w:type="spellStart"/>
      <w:r w:rsidR="00CF5D8C" w:rsidRPr="00CF5D8C">
        <w:rPr>
          <w:rFonts w:ascii="Book Antiqua" w:eastAsia="Book Antiqua" w:hAnsi="Book Antiqua" w:cs="Book Antiqua"/>
          <w:bCs/>
          <w:color w:val="000000"/>
        </w:rPr>
        <w:t>Elomaa</w:t>
      </w:r>
      <w:proofErr w:type="spellEnd"/>
      <w:r w:rsidR="00CF5D8C" w:rsidRPr="00CF5D8C">
        <w:rPr>
          <w:rFonts w:ascii="Book Antiqua" w:eastAsia="Book Antiqua" w:hAnsi="Book Antiqua" w:cs="Book Antiqua"/>
          <w:bCs/>
          <w:color w:val="000000"/>
        </w:rPr>
        <w:t xml:space="preserve"> I, Joensuu H. Lactobacillus supplementation for </w:t>
      </w:r>
      <w:proofErr w:type="spellStart"/>
      <w:r w:rsidR="00CF5D8C" w:rsidRPr="00CF5D8C">
        <w:rPr>
          <w:rFonts w:ascii="Book Antiqua" w:eastAsia="Book Antiqua" w:hAnsi="Book Antiqua" w:cs="Book Antiqua"/>
          <w:bCs/>
          <w:color w:val="000000"/>
        </w:rPr>
        <w:t>diarrhoea</w:t>
      </w:r>
      <w:proofErr w:type="spellEnd"/>
      <w:r w:rsidR="00CF5D8C" w:rsidRPr="00CF5D8C">
        <w:rPr>
          <w:rFonts w:ascii="Book Antiqua" w:eastAsia="Book Antiqua" w:hAnsi="Book Antiqua" w:cs="Book Antiqua"/>
          <w:bCs/>
          <w:color w:val="000000"/>
        </w:rPr>
        <w:t xml:space="preserve"> related to chemotherapy of colorectal cancer: a </w:t>
      </w:r>
      <w:proofErr w:type="spellStart"/>
      <w:r w:rsidR="00CF5D8C" w:rsidRPr="00CF5D8C">
        <w:rPr>
          <w:rFonts w:ascii="Book Antiqua" w:eastAsia="Book Antiqua" w:hAnsi="Book Antiqua" w:cs="Book Antiqua"/>
          <w:bCs/>
          <w:color w:val="000000"/>
        </w:rPr>
        <w:t>randomised</w:t>
      </w:r>
      <w:proofErr w:type="spellEnd"/>
      <w:r w:rsidR="00CF5D8C" w:rsidRPr="00CF5D8C">
        <w:rPr>
          <w:rFonts w:ascii="Book Antiqua" w:eastAsia="Book Antiqua" w:hAnsi="Book Antiqua" w:cs="Book Antiqua"/>
          <w:bCs/>
          <w:color w:val="000000"/>
        </w:rPr>
        <w:t xml:space="preserve"> study</w:t>
      </w:r>
      <w:r w:rsidR="00820340" w:rsidRPr="00820340">
        <w:rPr>
          <w:rFonts w:ascii="Book Antiqua" w:eastAsia="Book Antiqua" w:hAnsi="Book Antiqua" w:cs="Book Antiqua"/>
          <w:color w:val="000000"/>
        </w:rPr>
        <w:t xml:space="preserve"> </w:t>
      </w:r>
      <w:r w:rsidR="00820340" w:rsidRPr="00807471">
        <w:rPr>
          <w:rFonts w:ascii="Book Antiqua" w:eastAsia="Book Antiqua" w:hAnsi="Book Antiqua" w:cs="Book Antiqua"/>
          <w:i/>
          <w:iCs/>
          <w:color w:val="000000"/>
        </w:rPr>
        <w:t>Br J Cancer</w:t>
      </w:r>
      <w:r w:rsidR="00820340" w:rsidRPr="00820340">
        <w:rPr>
          <w:rFonts w:ascii="Book Antiqua" w:eastAsia="Book Antiqua" w:hAnsi="Book Antiqua" w:cs="Book Antiqua"/>
          <w:color w:val="000000"/>
        </w:rPr>
        <w:t xml:space="preserve"> 2007; </w:t>
      </w:r>
      <w:r w:rsidR="00820340" w:rsidRPr="00807471">
        <w:rPr>
          <w:rFonts w:ascii="Book Antiqua" w:eastAsia="Book Antiqua" w:hAnsi="Book Antiqua" w:cs="Book Antiqua"/>
          <w:b/>
          <w:bCs/>
          <w:color w:val="000000"/>
        </w:rPr>
        <w:t>97</w:t>
      </w:r>
      <w:r w:rsidR="00820340" w:rsidRPr="00820340">
        <w:rPr>
          <w:rFonts w:ascii="Book Antiqua" w:eastAsia="Book Antiqua" w:hAnsi="Book Antiqua" w:cs="Book Antiqua"/>
          <w:color w:val="000000"/>
        </w:rPr>
        <w:t>: 1028-1034 [PMID: 17895895 DOI: 10.1038/sj.bjc.6603990]</w:t>
      </w:r>
    </w:p>
    <w:p w14:paraId="0710A9E5" w14:textId="77777777" w:rsidR="00A77B3E" w:rsidRPr="00820340" w:rsidRDefault="002446F4">
      <w:pPr>
        <w:spacing w:line="360" w:lineRule="auto"/>
        <w:jc w:val="both"/>
        <w:rPr>
          <w:lang w:val="es-AR"/>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Baldwin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Oth</w:t>
      </w:r>
      <w:proofErr w:type="spellEnd"/>
      <w:r>
        <w:rPr>
          <w:rFonts w:ascii="Book Antiqua" w:eastAsia="Book Antiqua" w:hAnsi="Book Antiqua" w:cs="Book Antiqua"/>
          <w:color w:val="000000"/>
        </w:rPr>
        <w:t xml:space="preserve"> D, Ruiz MT, </w:t>
      </w:r>
      <w:proofErr w:type="spellStart"/>
      <w:r>
        <w:rPr>
          <w:rFonts w:ascii="Book Antiqua" w:eastAsia="Book Antiqua" w:hAnsi="Book Antiqua" w:cs="Book Antiqua"/>
          <w:color w:val="000000"/>
        </w:rPr>
        <w:t>Luquet</w:t>
      </w:r>
      <w:proofErr w:type="spellEnd"/>
      <w:r>
        <w:rPr>
          <w:rFonts w:ascii="Book Antiqua" w:eastAsia="Book Antiqua" w:hAnsi="Book Antiqua" w:cs="Book Antiqua"/>
          <w:color w:val="000000"/>
        </w:rPr>
        <w:t xml:space="preserve"> FM, Lacroix M. Probiotic Lactobacillus acidophilus and L.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mix sensitize colorectal tumoral cells to 5-fluorouracil-induced apoptosis. </w:t>
      </w:r>
      <w:r w:rsidRPr="00820340">
        <w:rPr>
          <w:rFonts w:ascii="Book Antiqua" w:eastAsia="Book Antiqua" w:hAnsi="Book Antiqua" w:cs="Book Antiqua"/>
          <w:i/>
          <w:iCs/>
          <w:color w:val="000000"/>
          <w:lang w:val="es-AR"/>
        </w:rPr>
        <w:t>Nutr Cancer</w:t>
      </w:r>
      <w:r w:rsidRPr="00820340">
        <w:rPr>
          <w:rFonts w:ascii="Book Antiqua" w:eastAsia="Book Antiqua" w:hAnsi="Book Antiqua" w:cs="Book Antiqua"/>
          <w:color w:val="000000"/>
          <w:lang w:val="es-AR"/>
        </w:rPr>
        <w:t xml:space="preserve"> 2010; </w:t>
      </w:r>
      <w:r w:rsidRPr="00820340">
        <w:rPr>
          <w:rFonts w:ascii="Book Antiqua" w:eastAsia="Book Antiqua" w:hAnsi="Book Antiqua" w:cs="Book Antiqua"/>
          <w:b/>
          <w:bCs/>
          <w:color w:val="000000"/>
          <w:lang w:val="es-AR"/>
        </w:rPr>
        <w:t>62</w:t>
      </w:r>
      <w:r w:rsidRPr="00820340">
        <w:rPr>
          <w:rFonts w:ascii="Book Antiqua" w:eastAsia="Book Antiqua" w:hAnsi="Book Antiqua" w:cs="Book Antiqua"/>
          <w:color w:val="000000"/>
          <w:lang w:val="es-AR"/>
        </w:rPr>
        <w:t>: 371-378 [PMID: 20358475 DOI: 10.1080/01635580903407197]</w:t>
      </w:r>
    </w:p>
    <w:p w14:paraId="25527DAD" w14:textId="77777777" w:rsidR="00A77B3E" w:rsidRDefault="002446F4">
      <w:pPr>
        <w:spacing w:line="360" w:lineRule="auto"/>
        <w:jc w:val="both"/>
      </w:pPr>
      <w:r w:rsidRPr="00820340">
        <w:rPr>
          <w:rFonts w:ascii="Book Antiqua" w:eastAsia="Book Antiqua" w:hAnsi="Book Antiqua" w:cs="Book Antiqua"/>
          <w:color w:val="000000"/>
          <w:lang w:val="es-AR"/>
        </w:rPr>
        <w:t xml:space="preserve">23 </w:t>
      </w:r>
      <w:r w:rsidRPr="00820340">
        <w:rPr>
          <w:rFonts w:ascii="Book Antiqua" w:eastAsia="Book Antiqua" w:hAnsi="Book Antiqua" w:cs="Book Antiqua"/>
          <w:b/>
          <w:bCs/>
          <w:color w:val="000000"/>
          <w:lang w:val="es-AR"/>
        </w:rPr>
        <w:t>Genaro SC</w:t>
      </w:r>
      <w:r w:rsidRPr="00820340">
        <w:rPr>
          <w:rFonts w:ascii="Book Antiqua" w:eastAsia="Book Antiqua" w:hAnsi="Book Antiqua" w:cs="Book Antiqua"/>
          <w:color w:val="000000"/>
          <w:lang w:val="es-AR"/>
        </w:rPr>
        <w:t xml:space="preserve">, Lima de Souza Reis LS, Reis SK, Rabelo Socca EA, Fávaro WJ. </w:t>
      </w:r>
      <w:r>
        <w:rPr>
          <w:rFonts w:ascii="Book Antiqua" w:eastAsia="Book Antiqua" w:hAnsi="Book Antiqua" w:cs="Book Antiqua"/>
          <w:color w:val="000000"/>
        </w:rPr>
        <w:t xml:space="preserve">Probiotic supplementation attenuates the aggressiveness of chemically induced colorectal tumor in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237</w:t>
      </w:r>
      <w:r>
        <w:rPr>
          <w:rFonts w:ascii="Book Antiqua" w:eastAsia="Book Antiqua" w:hAnsi="Book Antiqua" w:cs="Book Antiqua"/>
          <w:color w:val="000000"/>
        </w:rPr>
        <w:t>: 116895 [PMID: 31610204 DOI: 10.1016/j.lfs.2019.116895]</w:t>
      </w:r>
    </w:p>
    <w:p w14:paraId="68AC1443" w14:textId="77777777" w:rsidR="00A77B3E" w:rsidRDefault="002446F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Turusov</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Lanko</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YD, Gordon WP, Nelson SD, </w:t>
      </w:r>
      <w:proofErr w:type="spellStart"/>
      <w:r>
        <w:rPr>
          <w:rFonts w:ascii="Book Antiqua" w:eastAsia="Book Antiqua" w:hAnsi="Book Antiqua" w:cs="Book Antiqua"/>
          <w:color w:val="000000"/>
        </w:rPr>
        <w:t>Hillery</w:t>
      </w:r>
      <w:proofErr w:type="spellEnd"/>
      <w:r>
        <w:rPr>
          <w:rFonts w:ascii="Book Antiqua" w:eastAsia="Book Antiqua" w:hAnsi="Book Antiqua" w:cs="Book Antiqua"/>
          <w:color w:val="000000"/>
        </w:rPr>
        <w:t xml:space="preserve"> PS, Keefer LK. Carcinogenicity of deuterium-labeled 1,2-dimethylhydrazine in mice.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2162-2167 [PMID: 3349486]</w:t>
      </w:r>
    </w:p>
    <w:p w14:paraId="2C9233F2" w14:textId="78FEEDBD" w:rsidR="00A77B3E" w:rsidRPr="00534ABD" w:rsidRDefault="002446F4">
      <w:pPr>
        <w:spacing w:line="360" w:lineRule="auto"/>
        <w:jc w:val="both"/>
      </w:pPr>
      <w:r w:rsidRPr="00820340">
        <w:rPr>
          <w:rFonts w:ascii="Book Antiqua" w:eastAsia="Book Antiqua" w:hAnsi="Book Antiqua" w:cs="Book Antiqua"/>
          <w:color w:val="000000"/>
          <w:lang w:val="es-AR"/>
        </w:rPr>
        <w:t xml:space="preserve">25 </w:t>
      </w:r>
      <w:r w:rsidRPr="00820340">
        <w:rPr>
          <w:rFonts w:ascii="Book Antiqua" w:eastAsia="Book Antiqua" w:hAnsi="Book Antiqua" w:cs="Book Antiqua"/>
          <w:b/>
          <w:bCs/>
          <w:color w:val="000000"/>
          <w:lang w:val="es-AR"/>
        </w:rPr>
        <w:t>Gigola G,</w:t>
      </w:r>
      <w:r w:rsidRPr="00820340">
        <w:rPr>
          <w:rFonts w:ascii="Book Antiqua" w:eastAsia="Book Antiqua" w:hAnsi="Book Antiqua" w:cs="Book Antiqua"/>
          <w:color w:val="000000"/>
          <w:lang w:val="es-AR"/>
        </w:rPr>
        <w:t xml:space="preserve"> Melatini G, Ullua N, Cardozo C, Martín AG</w:t>
      </w:r>
      <w:r w:rsidR="005747C0">
        <w:rPr>
          <w:rFonts w:ascii="宋体" w:eastAsia="宋体" w:hAnsi="宋体" w:cs="宋体"/>
          <w:color w:val="000000"/>
          <w:lang w:val="es-AR" w:eastAsia="zh-CN"/>
        </w:rPr>
        <w:t>.</w:t>
      </w:r>
      <w:r w:rsidRPr="00807471">
        <w:rPr>
          <w:rFonts w:ascii="Book Antiqua" w:eastAsia="Book Antiqua" w:hAnsi="Book Antiqua" w:cs="Book Antiqua"/>
          <w:color w:val="000000"/>
          <w:lang w:val="es-AR"/>
        </w:rPr>
        <w:t xml:space="preserve"> </w:t>
      </w:r>
      <w:r w:rsidRPr="00820340">
        <w:rPr>
          <w:rFonts w:ascii="Book Antiqua" w:eastAsia="Book Antiqua" w:hAnsi="Book Antiqua" w:cs="Book Antiqua"/>
          <w:color w:val="000000"/>
          <w:lang w:val="es-AR"/>
        </w:rPr>
        <w:t xml:space="preserve">Comparación de dos protocolos de inducción de cáncer colorrectal en ratas Wistar Lewis con 1,2-Dimetilhidrazina. </w:t>
      </w:r>
      <w:proofErr w:type="spellStart"/>
      <w:r w:rsidRPr="00534ABD">
        <w:rPr>
          <w:rFonts w:ascii="Book Antiqua" w:eastAsia="Book Antiqua" w:hAnsi="Book Antiqua" w:cs="Book Antiqua"/>
          <w:i/>
          <w:iCs/>
          <w:color w:val="000000"/>
        </w:rPr>
        <w:t>Oncología</w:t>
      </w:r>
      <w:proofErr w:type="spellEnd"/>
      <w:r w:rsidRPr="00534ABD">
        <w:rPr>
          <w:rFonts w:ascii="Book Antiqua" w:eastAsia="Book Antiqua" w:hAnsi="Book Antiqua" w:cs="Book Antiqua"/>
          <w:i/>
          <w:iCs/>
          <w:color w:val="000000"/>
        </w:rPr>
        <w:t xml:space="preserve"> </w:t>
      </w:r>
      <w:proofErr w:type="spellStart"/>
      <w:r w:rsidRPr="00534ABD">
        <w:rPr>
          <w:rFonts w:ascii="Book Antiqua" w:eastAsia="Book Antiqua" w:hAnsi="Book Antiqua" w:cs="Book Antiqua"/>
          <w:i/>
          <w:iCs/>
          <w:color w:val="000000"/>
        </w:rPr>
        <w:t>Clínica</w:t>
      </w:r>
      <w:proofErr w:type="spellEnd"/>
      <w:r w:rsidRPr="00534ABD">
        <w:rPr>
          <w:rFonts w:ascii="Book Antiqua" w:eastAsia="Book Antiqua" w:hAnsi="Book Antiqua" w:cs="Book Antiqua"/>
          <w:color w:val="000000"/>
        </w:rPr>
        <w:t xml:space="preserve"> 2011; </w:t>
      </w:r>
      <w:r w:rsidRPr="00534ABD">
        <w:rPr>
          <w:rFonts w:ascii="Book Antiqua" w:eastAsia="Book Antiqua" w:hAnsi="Book Antiqua" w:cs="Book Antiqua"/>
          <w:b/>
          <w:bCs/>
          <w:color w:val="000000"/>
        </w:rPr>
        <w:t>16</w:t>
      </w:r>
      <w:r w:rsidRPr="00534ABD">
        <w:rPr>
          <w:rFonts w:ascii="Book Antiqua" w:eastAsia="Book Antiqua" w:hAnsi="Book Antiqua" w:cs="Book Antiqua"/>
          <w:color w:val="000000"/>
        </w:rPr>
        <w:t>:</w:t>
      </w:r>
      <w:r w:rsidR="00475156" w:rsidRPr="00534ABD">
        <w:rPr>
          <w:rFonts w:ascii="Book Antiqua" w:eastAsia="Book Antiqua" w:hAnsi="Book Antiqua" w:cs="Book Antiqua"/>
          <w:color w:val="000000"/>
        </w:rPr>
        <w:t xml:space="preserve"> </w:t>
      </w:r>
      <w:r w:rsidRPr="00534ABD">
        <w:rPr>
          <w:rFonts w:ascii="Book Antiqua" w:eastAsia="Book Antiqua" w:hAnsi="Book Antiqua" w:cs="Book Antiqua"/>
          <w:color w:val="000000"/>
        </w:rPr>
        <w:t>1-4.</w:t>
      </w:r>
    </w:p>
    <w:p w14:paraId="2D862F1F" w14:textId="28C118A1" w:rsidR="00F751D2" w:rsidRPr="00757921" w:rsidRDefault="00F751D2">
      <w:pPr>
        <w:spacing w:line="360" w:lineRule="auto"/>
        <w:jc w:val="both"/>
        <w:rPr>
          <w:rFonts w:ascii="Book Antiqua" w:hAnsi="Book Antiqua"/>
        </w:rPr>
      </w:pPr>
      <w:r w:rsidRPr="005B603F">
        <w:rPr>
          <w:rFonts w:ascii="Book Antiqua" w:hAnsi="Book Antiqua"/>
          <w:highlight w:val="yellow"/>
        </w:rPr>
        <w:t xml:space="preserve">26 </w:t>
      </w:r>
      <w:proofErr w:type="spellStart"/>
      <w:r w:rsidRPr="005B603F">
        <w:rPr>
          <w:rFonts w:ascii="Book Antiqua" w:hAnsi="Book Antiqua"/>
          <w:b/>
          <w:highlight w:val="yellow"/>
        </w:rPr>
        <w:t>Gigola</w:t>
      </w:r>
      <w:proofErr w:type="spellEnd"/>
      <w:r w:rsidRPr="005B603F">
        <w:rPr>
          <w:rFonts w:ascii="Book Antiqua" w:hAnsi="Book Antiqua"/>
          <w:b/>
          <w:highlight w:val="yellow"/>
        </w:rPr>
        <w:t xml:space="preserve"> G</w:t>
      </w:r>
      <w:r w:rsidRPr="005B603F">
        <w:rPr>
          <w:rFonts w:ascii="Book Antiqua" w:hAnsi="Book Antiqua"/>
          <w:highlight w:val="yellow"/>
        </w:rPr>
        <w:t xml:space="preserve">. Dietary </w:t>
      </w:r>
      <w:proofErr w:type="gramStart"/>
      <w:r w:rsidRPr="005B603F">
        <w:rPr>
          <w:rFonts w:ascii="Book Antiqua" w:hAnsi="Book Antiqua"/>
          <w:highlight w:val="yellow"/>
        </w:rPr>
        <w:t>supplementation</w:t>
      </w:r>
      <w:proofErr w:type="gramEnd"/>
      <w:r w:rsidRPr="005B603F">
        <w:rPr>
          <w:rFonts w:ascii="Book Antiqua" w:hAnsi="Book Antiqua"/>
          <w:highlight w:val="yellow"/>
        </w:rPr>
        <w:t xml:space="preserve"> with probiotics in rats with colon cancer induced by dimethylhydrazine and under treatment with chemotherapy. PhD Thesis,</w:t>
      </w:r>
      <w:r w:rsidR="00757921" w:rsidRPr="005B603F">
        <w:rPr>
          <w:rFonts w:ascii="Book Antiqua" w:hAnsi="Book Antiqua"/>
          <w:highlight w:val="yellow"/>
        </w:rPr>
        <w:t xml:space="preserve"> </w:t>
      </w:r>
      <w:r w:rsidRPr="005B603F">
        <w:rPr>
          <w:rFonts w:ascii="Book Antiqua" w:hAnsi="Book Antiqua"/>
          <w:highlight w:val="yellow"/>
        </w:rPr>
        <w:t>National University of the South. 2014.</w:t>
      </w:r>
      <w:r w:rsidR="00757921" w:rsidRPr="005B603F">
        <w:rPr>
          <w:rFonts w:ascii="Book Antiqua" w:hAnsi="Book Antiqua"/>
          <w:highlight w:val="yellow"/>
        </w:rPr>
        <w:t xml:space="preserve"> [cited 2</w:t>
      </w:r>
      <w:r w:rsidR="00FD3CAD" w:rsidRPr="005B603F">
        <w:rPr>
          <w:rFonts w:ascii="Book Antiqua" w:hAnsi="Book Antiqua"/>
          <w:highlight w:val="yellow"/>
        </w:rPr>
        <w:t>6</w:t>
      </w:r>
      <w:r w:rsidR="00757921" w:rsidRPr="005B603F">
        <w:rPr>
          <w:rFonts w:ascii="Book Antiqua" w:hAnsi="Book Antiqua"/>
          <w:highlight w:val="yellow"/>
        </w:rPr>
        <w:t xml:space="preserve"> April 2021]</w:t>
      </w:r>
      <w:r w:rsidRPr="005B603F">
        <w:rPr>
          <w:rFonts w:ascii="Book Antiqua" w:hAnsi="Book Antiqua"/>
          <w:highlight w:val="yellow"/>
        </w:rPr>
        <w:t xml:space="preserve"> Available from: http://repositoriodigital.uns.edu.ar/bitstream/123456789/3629/1/Tesis%20Graciela%20Gigola.pdf</w:t>
      </w:r>
    </w:p>
    <w:p w14:paraId="3DC0FFD3" w14:textId="77777777" w:rsidR="00A77B3E" w:rsidRPr="00F507D1" w:rsidRDefault="002446F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Moreno de Leblanc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Perdigón</w:t>
      </w:r>
      <w:proofErr w:type="spellEnd"/>
      <w:r>
        <w:rPr>
          <w:rFonts w:ascii="Book Antiqua" w:eastAsia="Book Antiqua" w:hAnsi="Book Antiqua" w:cs="Book Antiqua"/>
          <w:color w:val="000000"/>
        </w:rPr>
        <w:t xml:space="preserve"> G. Yogurt feeding inhibits promotion and progression of experimental colorectal cancer. </w:t>
      </w:r>
      <w:r w:rsidRPr="00F507D1">
        <w:rPr>
          <w:rFonts w:ascii="Book Antiqua" w:eastAsia="Book Antiqua" w:hAnsi="Book Antiqua" w:cs="Book Antiqua"/>
          <w:i/>
          <w:iCs/>
          <w:color w:val="000000"/>
        </w:rPr>
        <w:t xml:space="preserve">Med Sci </w:t>
      </w:r>
      <w:proofErr w:type="spellStart"/>
      <w:r w:rsidRPr="00F507D1">
        <w:rPr>
          <w:rFonts w:ascii="Book Antiqua" w:eastAsia="Book Antiqua" w:hAnsi="Book Antiqua" w:cs="Book Antiqua"/>
          <w:i/>
          <w:iCs/>
          <w:color w:val="000000"/>
        </w:rPr>
        <w:t>Monit</w:t>
      </w:r>
      <w:proofErr w:type="spellEnd"/>
      <w:r w:rsidRPr="00F507D1">
        <w:rPr>
          <w:rFonts w:ascii="Book Antiqua" w:eastAsia="Book Antiqua" w:hAnsi="Book Antiqua" w:cs="Book Antiqua"/>
          <w:color w:val="000000"/>
        </w:rPr>
        <w:t xml:space="preserve"> 2004; </w:t>
      </w:r>
      <w:r w:rsidRPr="00F507D1">
        <w:rPr>
          <w:rFonts w:ascii="Book Antiqua" w:eastAsia="Book Antiqua" w:hAnsi="Book Antiqua" w:cs="Book Antiqua"/>
          <w:b/>
          <w:bCs/>
          <w:color w:val="000000"/>
        </w:rPr>
        <w:t>10</w:t>
      </w:r>
      <w:r w:rsidRPr="00F507D1">
        <w:rPr>
          <w:rFonts w:ascii="Book Antiqua" w:eastAsia="Book Antiqua" w:hAnsi="Book Antiqua" w:cs="Book Antiqua"/>
          <w:color w:val="000000"/>
        </w:rPr>
        <w:t>: BR96-B104 [PMID: 15039638]</w:t>
      </w:r>
    </w:p>
    <w:p w14:paraId="3023247C" w14:textId="0CE243C9" w:rsidR="00A77B3E" w:rsidRPr="00E420B2" w:rsidRDefault="002446F4">
      <w:pPr>
        <w:spacing w:line="360" w:lineRule="auto"/>
        <w:jc w:val="both"/>
      </w:pPr>
      <w:r w:rsidRPr="00E420B2">
        <w:rPr>
          <w:rFonts w:ascii="Book Antiqua" w:eastAsia="Book Antiqua" w:hAnsi="Book Antiqua" w:cs="Book Antiqua"/>
          <w:color w:val="000000"/>
        </w:rPr>
        <w:t xml:space="preserve">28 </w:t>
      </w:r>
      <w:r w:rsidRPr="00E420B2">
        <w:rPr>
          <w:rFonts w:ascii="Book Antiqua" w:eastAsia="Book Antiqua" w:hAnsi="Book Antiqua" w:cs="Book Antiqua"/>
          <w:b/>
          <w:bCs/>
          <w:color w:val="000000"/>
        </w:rPr>
        <w:t>Pérez JE,</w:t>
      </w:r>
      <w:r w:rsidRPr="00E420B2">
        <w:rPr>
          <w:rFonts w:ascii="Book Antiqua" w:eastAsia="Book Antiqua" w:hAnsi="Book Antiqua" w:cs="Book Antiqua"/>
          <w:color w:val="000000"/>
        </w:rPr>
        <w:t xml:space="preserve"> </w:t>
      </w:r>
      <w:proofErr w:type="spellStart"/>
      <w:r w:rsidRPr="00E420B2">
        <w:rPr>
          <w:rFonts w:ascii="Book Antiqua" w:eastAsia="Book Antiqua" w:hAnsi="Book Antiqua" w:cs="Book Antiqua"/>
          <w:color w:val="000000"/>
        </w:rPr>
        <w:t>Oresti</w:t>
      </w:r>
      <w:proofErr w:type="spellEnd"/>
      <w:r w:rsidRPr="00E420B2">
        <w:rPr>
          <w:rFonts w:ascii="Book Antiqua" w:eastAsia="Book Antiqua" w:hAnsi="Book Antiqua" w:cs="Book Antiqua"/>
          <w:color w:val="000000"/>
        </w:rPr>
        <w:t xml:space="preserve"> GM, </w:t>
      </w:r>
      <w:proofErr w:type="spellStart"/>
      <w:r w:rsidRPr="00E420B2">
        <w:rPr>
          <w:rFonts w:ascii="Book Antiqua" w:eastAsia="Book Antiqua" w:hAnsi="Book Antiqua" w:cs="Book Antiqua"/>
          <w:color w:val="000000"/>
        </w:rPr>
        <w:t>Melatini</w:t>
      </w:r>
      <w:proofErr w:type="spellEnd"/>
      <w:r w:rsidRPr="00E420B2">
        <w:rPr>
          <w:rFonts w:ascii="Book Antiqua" w:eastAsia="Book Antiqua" w:hAnsi="Book Antiqua" w:cs="Book Antiqua"/>
          <w:color w:val="000000"/>
        </w:rPr>
        <w:t xml:space="preserve"> G, Berton P, </w:t>
      </w:r>
      <w:proofErr w:type="spellStart"/>
      <w:r w:rsidRPr="00E420B2">
        <w:rPr>
          <w:rFonts w:ascii="Book Antiqua" w:eastAsia="Book Antiqua" w:hAnsi="Book Antiqua" w:cs="Book Antiqua"/>
          <w:color w:val="000000"/>
        </w:rPr>
        <w:t>UllúaN</w:t>
      </w:r>
      <w:proofErr w:type="spellEnd"/>
      <w:r w:rsidRPr="00E420B2">
        <w:rPr>
          <w:rFonts w:ascii="Book Antiqua" w:eastAsia="Book Antiqua" w:hAnsi="Book Antiqua" w:cs="Book Antiqua"/>
          <w:color w:val="000000"/>
        </w:rPr>
        <w:t>,</w:t>
      </w:r>
      <w:r w:rsidR="00F751D2" w:rsidRPr="00E420B2">
        <w:rPr>
          <w:rFonts w:ascii="Book Antiqua" w:eastAsia="Book Antiqua" w:hAnsi="Book Antiqua" w:cs="Book Antiqua"/>
          <w:color w:val="000000"/>
        </w:rPr>
        <w:t xml:space="preserve"> </w:t>
      </w:r>
      <w:r w:rsidRPr="00E420B2">
        <w:rPr>
          <w:rFonts w:ascii="Book Antiqua" w:eastAsia="Book Antiqua" w:hAnsi="Book Antiqua" w:cs="Book Antiqua"/>
          <w:color w:val="000000"/>
        </w:rPr>
        <w:t xml:space="preserve">Gandini NA. </w:t>
      </w:r>
      <w:r w:rsidRPr="00820340">
        <w:rPr>
          <w:rFonts w:ascii="Book Antiqua" w:eastAsia="Book Antiqua" w:hAnsi="Book Antiqua" w:cs="Book Antiqua"/>
          <w:color w:val="000000"/>
          <w:lang w:val="es-AR"/>
        </w:rPr>
        <w:t xml:space="preserve">Historias clínicas y partes diarios para investigación: herramientas para estudios de carcinogénesis en modelos animales. </w:t>
      </w:r>
      <w:proofErr w:type="spellStart"/>
      <w:r w:rsidRPr="00E420B2">
        <w:rPr>
          <w:rFonts w:ascii="Book Antiqua" w:eastAsia="Book Antiqua" w:hAnsi="Book Antiqua" w:cs="Book Antiqua"/>
          <w:i/>
          <w:iCs/>
          <w:color w:val="000000"/>
        </w:rPr>
        <w:t>Oncología</w:t>
      </w:r>
      <w:proofErr w:type="spellEnd"/>
      <w:r w:rsidRPr="00E420B2">
        <w:rPr>
          <w:rFonts w:ascii="Book Antiqua" w:eastAsia="Book Antiqua" w:hAnsi="Book Antiqua" w:cs="Book Antiqua"/>
          <w:i/>
          <w:iCs/>
          <w:color w:val="000000"/>
        </w:rPr>
        <w:t xml:space="preserve"> </w:t>
      </w:r>
      <w:proofErr w:type="spellStart"/>
      <w:r w:rsidRPr="00E420B2">
        <w:rPr>
          <w:rFonts w:ascii="Book Antiqua" w:eastAsia="Book Antiqua" w:hAnsi="Book Antiqua" w:cs="Book Antiqua"/>
          <w:i/>
          <w:iCs/>
          <w:color w:val="000000"/>
        </w:rPr>
        <w:t>Clínica</w:t>
      </w:r>
      <w:proofErr w:type="spellEnd"/>
      <w:r w:rsidRPr="00E420B2">
        <w:rPr>
          <w:rFonts w:ascii="Book Antiqua" w:eastAsia="Book Antiqua" w:hAnsi="Book Antiqua" w:cs="Book Antiqua"/>
          <w:color w:val="000000"/>
        </w:rPr>
        <w:t xml:space="preserve"> 2006; </w:t>
      </w:r>
      <w:r w:rsidRPr="00E420B2">
        <w:rPr>
          <w:rFonts w:ascii="Book Antiqua" w:eastAsia="Book Antiqua" w:hAnsi="Book Antiqua" w:cs="Book Antiqua"/>
          <w:b/>
          <w:bCs/>
          <w:color w:val="000000"/>
        </w:rPr>
        <w:t>11</w:t>
      </w:r>
      <w:r w:rsidRPr="00E420B2">
        <w:rPr>
          <w:rFonts w:ascii="Book Antiqua" w:eastAsia="Book Antiqua" w:hAnsi="Book Antiqua" w:cs="Book Antiqua"/>
          <w:color w:val="000000"/>
        </w:rPr>
        <w:t>:</w:t>
      </w:r>
      <w:r w:rsidR="00306DFC" w:rsidRPr="00E420B2">
        <w:rPr>
          <w:rFonts w:ascii="Book Antiqua" w:eastAsia="Book Antiqua" w:hAnsi="Book Antiqua" w:cs="Book Antiqua"/>
          <w:color w:val="000000"/>
        </w:rPr>
        <w:t xml:space="preserve"> </w:t>
      </w:r>
      <w:r w:rsidRPr="00E420B2">
        <w:rPr>
          <w:rFonts w:ascii="Book Antiqua" w:eastAsia="Book Antiqua" w:hAnsi="Book Antiqua" w:cs="Book Antiqua"/>
          <w:color w:val="000000"/>
        </w:rPr>
        <w:t>1278-1282</w:t>
      </w:r>
    </w:p>
    <w:p w14:paraId="43C09A5F" w14:textId="18C2EDA8" w:rsidR="00F751D2" w:rsidRPr="005F56B8" w:rsidRDefault="00F751D2">
      <w:pPr>
        <w:spacing w:line="360" w:lineRule="auto"/>
        <w:jc w:val="both"/>
        <w:rPr>
          <w:rFonts w:ascii="Book Antiqua" w:hAnsi="Book Antiqua"/>
        </w:rPr>
      </w:pPr>
      <w:r w:rsidRPr="005F56B8">
        <w:rPr>
          <w:rFonts w:ascii="Book Antiqua" w:hAnsi="Book Antiqua"/>
        </w:rPr>
        <w:t xml:space="preserve">29 </w:t>
      </w:r>
      <w:r w:rsidRPr="005F56B8">
        <w:rPr>
          <w:rFonts w:ascii="Book Antiqua" w:hAnsi="Book Antiqua"/>
          <w:b/>
          <w:bCs/>
        </w:rPr>
        <w:t>Guide for the Care and Use of Laboratory Animals</w:t>
      </w:r>
      <w:r w:rsidRPr="005F56B8">
        <w:rPr>
          <w:rFonts w:ascii="Book Antiqua" w:hAnsi="Book Antiqua"/>
        </w:rPr>
        <w:t>. National Research Council (US) Committee for the Update of the Guide for the Care and Use of Laboratory Animals. 8th edition. Washington (DC): National Academies Press (US); 2011 [PMID: 21595115 DOI: 10.17226/12910]</w:t>
      </w:r>
    </w:p>
    <w:p w14:paraId="36B4CBAF" w14:textId="77777777" w:rsidR="00A77B3E" w:rsidRDefault="002446F4">
      <w:pPr>
        <w:spacing w:line="360" w:lineRule="auto"/>
        <w:jc w:val="both"/>
      </w:pPr>
      <w:r w:rsidRPr="003A2202">
        <w:rPr>
          <w:rFonts w:ascii="Book Antiqua" w:eastAsia="Book Antiqua" w:hAnsi="Book Antiqua" w:cs="Book Antiqua"/>
          <w:color w:val="000000"/>
        </w:rPr>
        <w:t xml:space="preserve">30 </w:t>
      </w:r>
      <w:proofErr w:type="spellStart"/>
      <w:r w:rsidRPr="003A2202">
        <w:rPr>
          <w:rFonts w:ascii="Book Antiqua" w:eastAsia="Book Antiqua" w:hAnsi="Book Antiqua" w:cs="Book Antiqua"/>
          <w:b/>
          <w:bCs/>
          <w:color w:val="000000"/>
        </w:rPr>
        <w:t>Kibe</w:t>
      </w:r>
      <w:proofErr w:type="spellEnd"/>
      <w:r w:rsidRPr="003A2202">
        <w:rPr>
          <w:rFonts w:ascii="Book Antiqua" w:eastAsia="Book Antiqua" w:hAnsi="Book Antiqua" w:cs="Book Antiqua"/>
          <w:b/>
          <w:bCs/>
          <w:color w:val="000000"/>
        </w:rPr>
        <w:t xml:space="preserve"> R</w:t>
      </w:r>
      <w:r w:rsidRPr="003A2202">
        <w:rPr>
          <w:rFonts w:ascii="Book Antiqua" w:eastAsia="Book Antiqua" w:hAnsi="Book Antiqua" w:cs="Book Antiqua"/>
          <w:color w:val="000000"/>
        </w:rPr>
        <w:t xml:space="preserve">, </w:t>
      </w:r>
      <w:proofErr w:type="spellStart"/>
      <w:r w:rsidRPr="003A2202">
        <w:rPr>
          <w:rFonts w:ascii="Book Antiqua" w:eastAsia="Book Antiqua" w:hAnsi="Book Antiqua" w:cs="Book Antiqua"/>
          <w:color w:val="000000"/>
        </w:rPr>
        <w:t>Kurihara</w:t>
      </w:r>
      <w:proofErr w:type="spellEnd"/>
      <w:r w:rsidRPr="003A2202">
        <w:rPr>
          <w:rFonts w:ascii="Book Antiqua" w:eastAsia="Book Antiqua" w:hAnsi="Book Antiqua" w:cs="Book Antiqua"/>
          <w:color w:val="000000"/>
        </w:rPr>
        <w:t xml:space="preserve"> S, Sakai Y, Suzuki H, </w:t>
      </w:r>
      <w:proofErr w:type="spellStart"/>
      <w:r w:rsidRPr="003A2202">
        <w:rPr>
          <w:rFonts w:ascii="Book Antiqua" w:eastAsia="Book Antiqua" w:hAnsi="Book Antiqua" w:cs="Book Antiqua"/>
          <w:color w:val="000000"/>
        </w:rPr>
        <w:t>Ooga</w:t>
      </w:r>
      <w:proofErr w:type="spellEnd"/>
      <w:r w:rsidRPr="003A2202">
        <w:rPr>
          <w:rFonts w:ascii="Book Antiqua" w:eastAsia="Book Antiqua" w:hAnsi="Book Antiqua" w:cs="Book Antiqua"/>
          <w:color w:val="000000"/>
        </w:rPr>
        <w:t xml:space="preserve"> T, </w:t>
      </w:r>
      <w:proofErr w:type="spellStart"/>
      <w:r w:rsidRPr="003A2202">
        <w:rPr>
          <w:rFonts w:ascii="Book Antiqua" w:eastAsia="Book Antiqua" w:hAnsi="Book Antiqua" w:cs="Book Antiqua"/>
          <w:color w:val="000000"/>
        </w:rPr>
        <w:t>Sawaki</w:t>
      </w:r>
      <w:proofErr w:type="spellEnd"/>
      <w:r w:rsidRPr="003A2202">
        <w:rPr>
          <w:rFonts w:ascii="Book Antiqua" w:eastAsia="Book Antiqua" w:hAnsi="Book Antiqua" w:cs="Book Antiqua"/>
          <w:color w:val="000000"/>
        </w:rPr>
        <w:t xml:space="preserve"> E, </w:t>
      </w:r>
      <w:proofErr w:type="spellStart"/>
      <w:r w:rsidRPr="003A2202">
        <w:rPr>
          <w:rFonts w:ascii="Book Antiqua" w:eastAsia="Book Antiqua" w:hAnsi="Book Antiqua" w:cs="Book Antiqua"/>
          <w:color w:val="000000"/>
        </w:rPr>
        <w:t>Muramatsu</w:t>
      </w:r>
      <w:proofErr w:type="spellEnd"/>
      <w:r w:rsidRPr="003A2202">
        <w:rPr>
          <w:rFonts w:ascii="Book Antiqua" w:eastAsia="Book Antiqua" w:hAnsi="Book Antiqua" w:cs="Book Antiqua"/>
          <w:color w:val="000000"/>
        </w:rPr>
        <w:t xml:space="preserve"> K, Nakamura A, Yamashita A, </w:t>
      </w:r>
      <w:proofErr w:type="spellStart"/>
      <w:r w:rsidRPr="003A2202">
        <w:rPr>
          <w:rFonts w:ascii="Book Antiqua" w:eastAsia="Book Antiqua" w:hAnsi="Book Antiqua" w:cs="Book Antiqua"/>
          <w:color w:val="000000"/>
        </w:rPr>
        <w:t>Kitada</w:t>
      </w:r>
      <w:proofErr w:type="spellEnd"/>
      <w:r w:rsidRPr="003A2202">
        <w:rPr>
          <w:rFonts w:ascii="Book Antiqua" w:eastAsia="Book Antiqua" w:hAnsi="Book Antiqua" w:cs="Book Antiqua"/>
          <w:color w:val="000000"/>
        </w:rPr>
        <w:t xml:space="preserve"> Y, </w:t>
      </w:r>
      <w:proofErr w:type="spellStart"/>
      <w:r w:rsidRPr="003A2202">
        <w:rPr>
          <w:rFonts w:ascii="Book Antiqua" w:eastAsia="Book Antiqua" w:hAnsi="Book Antiqua" w:cs="Book Antiqua"/>
          <w:color w:val="000000"/>
        </w:rPr>
        <w:t>Kakeyama</w:t>
      </w:r>
      <w:proofErr w:type="spellEnd"/>
      <w:r w:rsidRPr="003A2202">
        <w:rPr>
          <w:rFonts w:ascii="Book Antiqua" w:eastAsia="Book Antiqua" w:hAnsi="Book Antiqua" w:cs="Book Antiqua"/>
          <w:color w:val="000000"/>
        </w:rPr>
        <w:t xml:space="preserve"> M, Benno Y, Matsumoto M. Upregulation of colonic luminal polyamines produced by intestinal microbiota delays senescence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4548 [PMID: 24686447 DOI: 10.1038/srep04548]</w:t>
      </w:r>
    </w:p>
    <w:p w14:paraId="50F6CD64" w14:textId="77777777" w:rsidR="00A77B3E" w:rsidRDefault="002446F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Raman M</w:t>
      </w:r>
      <w:r>
        <w:rPr>
          <w:rFonts w:ascii="Book Antiqua" w:eastAsia="Book Antiqua" w:hAnsi="Book Antiqua" w:cs="Book Antiqua"/>
          <w:color w:val="000000"/>
        </w:rPr>
        <w:t xml:space="preserve">, Ambalam P, </w:t>
      </w:r>
      <w:proofErr w:type="spellStart"/>
      <w:r>
        <w:rPr>
          <w:rFonts w:ascii="Book Antiqua" w:eastAsia="Book Antiqua" w:hAnsi="Book Antiqua" w:cs="Book Antiqua"/>
          <w:color w:val="000000"/>
        </w:rPr>
        <w:t>Kondepudi</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Pithva</w:t>
      </w:r>
      <w:proofErr w:type="spellEnd"/>
      <w:r>
        <w:rPr>
          <w:rFonts w:ascii="Book Antiqua" w:eastAsia="Book Antiqua" w:hAnsi="Book Antiqua" w:cs="Book Antiqua"/>
          <w:color w:val="000000"/>
        </w:rPr>
        <w:t xml:space="preserve"> S, Kothari C, Patel AT, </w:t>
      </w:r>
      <w:proofErr w:type="spellStart"/>
      <w:r>
        <w:rPr>
          <w:rFonts w:ascii="Book Antiqua" w:eastAsia="Book Antiqua" w:hAnsi="Book Antiqua" w:cs="Book Antiqua"/>
          <w:color w:val="000000"/>
        </w:rPr>
        <w:t>Purama</w:t>
      </w:r>
      <w:proofErr w:type="spellEnd"/>
      <w:r>
        <w:rPr>
          <w:rFonts w:ascii="Book Antiqua" w:eastAsia="Book Antiqua" w:hAnsi="Book Antiqua" w:cs="Book Antiqua"/>
          <w:color w:val="000000"/>
        </w:rPr>
        <w:t xml:space="preserve"> RK, Dave JM, Vyas BR. Potential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for management of colorectal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181-192 [PMID: 23511582 DOI: 10.4161/gmic.23919]</w:t>
      </w:r>
    </w:p>
    <w:p w14:paraId="273266D9" w14:textId="77777777" w:rsidR="00A77B3E" w:rsidRDefault="002446F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Marotta F</w:t>
      </w:r>
      <w:r>
        <w:rPr>
          <w:rFonts w:ascii="Book Antiqua" w:eastAsia="Book Antiqua" w:hAnsi="Book Antiqua" w:cs="Book Antiqua"/>
          <w:color w:val="000000"/>
        </w:rPr>
        <w:t xml:space="preserve">, Naito Y, Minelli E, Tajiri H, </w:t>
      </w:r>
      <w:proofErr w:type="spellStart"/>
      <w:r>
        <w:rPr>
          <w:rFonts w:ascii="Book Antiqua" w:eastAsia="Book Antiqua" w:hAnsi="Book Antiqua" w:cs="Book Antiqua"/>
          <w:color w:val="000000"/>
        </w:rPr>
        <w:t>Bertuccelli</w:t>
      </w:r>
      <w:proofErr w:type="spellEnd"/>
      <w:r>
        <w:rPr>
          <w:rFonts w:ascii="Book Antiqua" w:eastAsia="Book Antiqua" w:hAnsi="Book Antiqua" w:cs="Book Antiqua"/>
          <w:color w:val="000000"/>
        </w:rPr>
        <w:t xml:space="preserve"> J, Wu CC, Min CH, </w:t>
      </w:r>
      <w:proofErr w:type="spellStart"/>
      <w:r>
        <w:rPr>
          <w:rFonts w:ascii="Book Antiqua" w:eastAsia="Book Antiqua" w:hAnsi="Book Antiqua" w:cs="Book Antiqua"/>
          <w:color w:val="000000"/>
        </w:rPr>
        <w:t>Hotten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Fesce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Chemopreventive</w:t>
      </w:r>
      <w:proofErr w:type="spellEnd"/>
      <w:r>
        <w:rPr>
          <w:rFonts w:ascii="Book Antiqua" w:eastAsia="Book Antiqua" w:hAnsi="Book Antiqua" w:cs="Book Antiqua"/>
          <w:color w:val="000000"/>
        </w:rPr>
        <w:t xml:space="preserve"> effect of a probiotic preparation on the development of preneoplastic and neoplastic colonic lesions: an experimental study.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1914-1918 [PMID: 14696432]</w:t>
      </w:r>
    </w:p>
    <w:p w14:paraId="53A04D6D" w14:textId="77777777" w:rsidR="00A77B3E" w:rsidRDefault="002446F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Azad MAK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M, Wan D. Immunomodulatory Effects of Probiotics on Cytokine Profiles.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8063647 [PMID: 30426014 DOI: 10.1155/2018/8063647]</w:t>
      </w:r>
    </w:p>
    <w:p w14:paraId="47C72A16" w14:textId="5D0A7E29" w:rsidR="00A77B3E" w:rsidRDefault="002446F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Ervin SM</w:t>
      </w:r>
      <w:r>
        <w:rPr>
          <w:rFonts w:ascii="Book Antiqua" w:eastAsia="Book Antiqua" w:hAnsi="Book Antiqua" w:cs="Book Antiqua"/>
          <w:color w:val="000000"/>
        </w:rPr>
        <w:t xml:space="preserve">, Ramanan SV, Bhatt AP. Relationship Between the Gut Microbiome and Systemic Chemotherapy.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874-884 [PMID: 32026181 DOI: 10.1007/s10620-020-06119-3</w:t>
      </w:r>
      <w:r w:rsidR="00FC7548">
        <w:rPr>
          <w:rFonts w:ascii="Book Antiqua" w:eastAsia="Book Antiqua" w:hAnsi="Book Antiqua" w:cs="Book Antiqua"/>
          <w:color w:val="000000"/>
        </w:rPr>
        <w:t>]</w:t>
      </w:r>
    </w:p>
    <w:p w14:paraId="3EA65F84" w14:textId="77777777" w:rsidR="00A77B3E" w:rsidRDefault="002446F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Yeung CY</w:t>
      </w:r>
      <w:r>
        <w:rPr>
          <w:rFonts w:ascii="Book Antiqua" w:eastAsia="Book Antiqua" w:hAnsi="Book Antiqua" w:cs="Book Antiqua"/>
          <w:color w:val="000000"/>
        </w:rPr>
        <w:t xml:space="preserve">, Chan WT, Jiang CB, Cheng ML, Liu CY, Chang SW, Chiang </w:t>
      </w:r>
      <w:proofErr w:type="spellStart"/>
      <w:r>
        <w:rPr>
          <w:rFonts w:ascii="Book Antiqua" w:eastAsia="Book Antiqua" w:hAnsi="Book Antiqua" w:cs="Book Antiqua"/>
          <w:color w:val="000000"/>
        </w:rPr>
        <w:t>Chiau</w:t>
      </w:r>
      <w:proofErr w:type="spellEnd"/>
      <w:r>
        <w:rPr>
          <w:rFonts w:ascii="Book Antiqua" w:eastAsia="Book Antiqua" w:hAnsi="Book Antiqua" w:cs="Book Antiqua"/>
          <w:color w:val="000000"/>
        </w:rPr>
        <w:t xml:space="preserve"> JS, Lee HC. Correction: Amelioration of Chemotherapy-Induced Intestinal Mucositis by Orally Administered Probiotics in a Mouse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e0141402 [PMID: 26485652 DOI: 10.1371/journal.pone.0141402]</w:t>
      </w:r>
    </w:p>
    <w:p w14:paraId="0FAB1669" w14:textId="77777777" w:rsidR="00A77B3E" w:rsidRDefault="002446F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Bertkova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Hijova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Chmelarova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Mojzisova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Petrasova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Strojny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Bomba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Zitnan</w:t>
      </w:r>
      <w:proofErr w:type="spellEnd"/>
      <w:r>
        <w:rPr>
          <w:rFonts w:ascii="Book Antiqua" w:eastAsia="Book Antiqua" w:hAnsi="Book Antiqua" w:cs="Book Antiqua"/>
          <w:color w:val="000000"/>
        </w:rPr>
        <w:t xml:space="preserve"> R. The effect of probiotic microorganisms and bioactive compounds on chemically induced carcinogenesis in rats.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422-428 [PMID: 20568896 DOI: 10.4149/neo_2010_05_422]</w:t>
      </w:r>
    </w:p>
    <w:p w14:paraId="31876A40" w14:textId="77777777" w:rsidR="00A77B3E" w:rsidRDefault="002446F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Million M</w:t>
      </w:r>
      <w:r>
        <w:rPr>
          <w:rFonts w:ascii="Book Antiqua" w:eastAsia="Book Antiqua" w:hAnsi="Book Antiqua" w:cs="Book Antiqua"/>
          <w:color w:val="000000"/>
        </w:rPr>
        <w:t xml:space="preserve">, Angelakis E, Paul M, </w:t>
      </w:r>
      <w:proofErr w:type="spellStart"/>
      <w:r>
        <w:rPr>
          <w:rFonts w:ascii="Book Antiqua" w:eastAsia="Book Antiqua" w:hAnsi="Book Antiqua" w:cs="Book Antiqua"/>
          <w:color w:val="000000"/>
        </w:rPr>
        <w:t>Armougom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Leibovici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Comparative meta-analysis of the effect of Lactobacillus species on weight gain in humans and animals.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100-108 [PMID: 22634320 DOI: 10.1016/j.micpath.2012.05.007]</w:t>
      </w:r>
    </w:p>
    <w:p w14:paraId="3303E441" w14:textId="287DD468" w:rsidR="00A77B3E" w:rsidRDefault="002446F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 Q</w:t>
      </w:r>
      <w:r>
        <w:rPr>
          <w:rFonts w:ascii="Book Antiqua" w:eastAsia="Book Antiqua" w:hAnsi="Book Antiqua" w:cs="Book Antiqua"/>
          <w:color w:val="000000"/>
        </w:rPr>
        <w:t xml:space="preserve">, Williamson KE, </w:t>
      </w:r>
      <w:proofErr w:type="spellStart"/>
      <w:r>
        <w:rPr>
          <w:rFonts w:ascii="Book Antiqua" w:eastAsia="Book Antiqua" w:hAnsi="Book Antiqua" w:cs="Book Antiqua"/>
          <w:color w:val="000000"/>
        </w:rPr>
        <w:t>O'rourke</w:t>
      </w:r>
      <w:proofErr w:type="spellEnd"/>
      <w:r>
        <w:rPr>
          <w:rFonts w:ascii="Book Antiqua" w:eastAsia="Book Antiqua" w:hAnsi="Book Antiqua" w:cs="Book Antiqua"/>
          <w:color w:val="000000"/>
        </w:rPr>
        <w:t xml:space="preserve"> D, Rowlands BJ. The effects of l-arginine on crypt cell hyperproliferation in colorectal cancer.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81</w:t>
      </w:r>
      <w:r>
        <w:rPr>
          <w:rFonts w:ascii="Book Antiqua" w:eastAsia="Book Antiqua" w:hAnsi="Book Antiqua" w:cs="Book Antiqua"/>
          <w:color w:val="000000"/>
        </w:rPr>
        <w:t>: 181-188 [PMID: 9927538 DOI: 10.1006/jsre.1998.5512]</w:t>
      </w:r>
    </w:p>
    <w:p w14:paraId="375864A2" w14:textId="77777777" w:rsidR="00A77B3E" w:rsidRDefault="002446F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 QY</w:t>
      </w:r>
      <w:r>
        <w:rPr>
          <w:rFonts w:ascii="Book Antiqua" w:eastAsia="Book Antiqua" w:hAnsi="Book Antiqua" w:cs="Book Antiqua"/>
          <w:color w:val="000000"/>
        </w:rPr>
        <w:t xml:space="preserve">, Williamson KE, Rowlands BJ. Variability of cell proliferation in the proximal and distal colon of normal rats and rats with dimethylhydrazine induced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847-852 [PMID: 12378628 DOI: 10.3748/wjg.v8.i5.847]</w:t>
      </w:r>
    </w:p>
    <w:p w14:paraId="55197E95" w14:textId="77777777" w:rsidR="00A77B3E" w:rsidRDefault="002446F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Baran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Ozupek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Yerli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Tetik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Acar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Bekcioglu</w:t>
      </w:r>
      <w:proofErr w:type="spellEnd"/>
      <w:r>
        <w:rPr>
          <w:rFonts w:ascii="Book Antiqua" w:eastAsia="Book Antiqua" w:hAnsi="Book Antiqua" w:cs="Book Antiqua"/>
          <w:color w:val="000000"/>
        </w:rPr>
        <w:t xml:space="preserve"> O, Baskin Y. Difference Between Left-Sided and Right-Sided Colorectal Cancer: A Focused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264-273 [PMID: 30116425 DOI: 10.14740/gr1062w]</w:t>
      </w:r>
    </w:p>
    <w:p w14:paraId="4E19EAE7" w14:textId="77777777" w:rsidR="00A77B3E" w:rsidRDefault="002446F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Yang XH</w:t>
      </w:r>
      <w:r>
        <w:rPr>
          <w:rFonts w:ascii="Book Antiqua" w:eastAsia="Book Antiqua" w:hAnsi="Book Antiqua" w:cs="Book Antiqua"/>
          <w:color w:val="000000"/>
        </w:rPr>
        <w:t xml:space="preserve">, Li KG, Wei JB, Wu CH, Liang SX, Mo XW, Chen JS, Tang WZ, Qu S. Retrospective study of preoperative chemoradiotherapy with capecitabine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capecitabine plus oxaliplatin for locally advanced 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12539 [PMID: 32719436 DOI: 10.1038/s41598-020-69573-z]</w:t>
      </w:r>
    </w:p>
    <w:p w14:paraId="5355726A" w14:textId="41B310A2" w:rsidR="00A77B3E" w:rsidRDefault="002446F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Hugen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Simons M, </w:t>
      </w:r>
      <w:proofErr w:type="spellStart"/>
      <w:r>
        <w:rPr>
          <w:rFonts w:ascii="Book Antiqua" w:eastAsia="Book Antiqua" w:hAnsi="Book Antiqua" w:cs="Book Antiqua"/>
          <w:color w:val="000000"/>
        </w:rPr>
        <w:t>Halilović</w:t>
      </w:r>
      <w:proofErr w:type="spellEnd"/>
      <w:r>
        <w:rPr>
          <w:rFonts w:ascii="Book Antiqua" w:eastAsia="Book Antiqua" w:hAnsi="Book Antiqua" w:cs="Book Antiqua"/>
          <w:color w:val="000000"/>
        </w:rPr>
        <w:t xml:space="preserve"> A, van der Post RS, </w:t>
      </w:r>
      <w:proofErr w:type="spellStart"/>
      <w:r>
        <w:rPr>
          <w:rFonts w:ascii="Book Antiqua" w:eastAsia="Book Antiqua" w:hAnsi="Book Antiqua" w:cs="Book Antiqua"/>
          <w:color w:val="000000"/>
        </w:rPr>
        <w:t>Bogers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Marijnissen</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MA, de Wilt JH,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The molecular background of mucinous carcinoma beyond MUC2.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Clin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3-17 [PMID: 27499889 DOI: 10.1002/cjp2.1</w:t>
      </w:r>
      <w:r w:rsidR="000F0A74">
        <w:rPr>
          <w:rFonts w:ascii="Book Antiqua" w:eastAsia="Book Antiqua" w:hAnsi="Book Antiqua" w:cs="Book Antiqua"/>
          <w:color w:val="000000"/>
        </w:rPr>
        <w:t>]</w:t>
      </w:r>
    </w:p>
    <w:p w14:paraId="101325D3" w14:textId="77777777" w:rsidR="00A77B3E" w:rsidRDefault="002446F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Nozoe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Clinicopathological characteristics of mucinous carcinoma of the colon and rectum.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75</w:t>
      </w:r>
      <w:r>
        <w:rPr>
          <w:rFonts w:ascii="Book Antiqua" w:eastAsia="Book Antiqua" w:hAnsi="Book Antiqua" w:cs="Book Antiqua"/>
          <w:color w:val="000000"/>
        </w:rPr>
        <w:t>: 103-107 [PMID: 11064389 DOI: 10.1002/1096-9098(200010)75:2&lt;</w:t>
      </w:r>
      <w:proofErr w:type="gramStart"/>
      <w:r>
        <w:rPr>
          <w:rFonts w:ascii="Book Antiqua" w:eastAsia="Book Antiqua" w:hAnsi="Book Antiqua" w:cs="Book Antiqua"/>
          <w:color w:val="000000"/>
        </w:rPr>
        <w:t>103::</w:t>
      </w:r>
      <w:proofErr w:type="gramEnd"/>
      <w:r>
        <w:rPr>
          <w:rFonts w:ascii="Book Antiqua" w:eastAsia="Book Antiqua" w:hAnsi="Book Antiqua" w:cs="Book Antiqua"/>
          <w:color w:val="000000"/>
        </w:rPr>
        <w:t>aid-jso6&gt;3.0.co;2-c]</w:t>
      </w:r>
    </w:p>
    <w:p w14:paraId="499ED6E9" w14:textId="4E683FF4" w:rsidR="00A77B3E" w:rsidRDefault="002446F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Karamese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Aydin H, </w:t>
      </w:r>
      <w:proofErr w:type="spellStart"/>
      <w:r>
        <w:rPr>
          <w:rFonts w:ascii="Book Antiqua" w:eastAsia="Book Antiqua" w:hAnsi="Book Antiqua" w:cs="Book Antiqua"/>
          <w:color w:val="000000"/>
        </w:rPr>
        <w:t>Sengul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Gelen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Sevim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Karakus</w:t>
      </w:r>
      <w:proofErr w:type="spellEnd"/>
      <w:r>
        <w:rPr>
          <w:rFonts w:ascii="Book Antiqua" w:eastAsia="Book Antiqua" w:hAnsi="Book Antiqua" w:cs="Book Antiqua"/>
          <w:color w:val="000000"/>
        </w:rPr>
        <w:t xml:space="preserve"> E. The Immunostimulatory Effect of Lactic Acid Bacteria in a Rat Model. </w:t>
      </w:r>
      <w:r>
        <w:rPr>
          <w:rFonts w:ascii="Book Antiqua" w:eastAsia="Book Antiqua" w:hAnsi="Book Antiqua" w:cs="Book Antiqua"/>
          <w:i/>
          <w:iCs/>
          <w:color w:val="000000"/>
        </w:rPr>
        <w:t>Iran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220-228 [PMID: 27671513]</w:t>
      </w:r>
    </w:p>
    <w:p w14:paraId="6DA77884" w14:textId="77777777" w:rsidR="00A77B3E" w:rsidRDefault="002446F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Motevaseli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Dianatpour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Ghafouri-Fard</w:t>
      </w:r>
      <w:proofErr w:type="spellEnd"/>
      <w:r>
        <w:rPr>
          <w:rFonts w:ascii="Book Antiqua" w:eastAsia="Book Antiqua" w:hAnsi="Book Antiqua" w:cs="Book Antiqua"/>
          <w:color w:val="000000"/>
        </w:rPr>
        <w:t xml:space="preserve"> S. The Role of Probiotics in Cancer Treatment: Emphasis on their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Anti-metastatic Effects. </w:t>
      </w:r>
      <w:r>
        <w:rPr>
          <w:rFonts w:ascii="Book Antiqua" w:eastAsia="Book Antiqua" w:hAnsi="Book Antiqua" w:cs="Book Antiqua"/>
          <w:i/>
          <w:iCs/>
          <w:color w:val="000000"/>
        </w:rPr>
        <w:t>Int J Mol Cell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66-76 [PMID: 28890883 DOI: 10.22088/acadpub.BUMS.6.2.1]</w:t>
      </w:r>
    </w:p>
    <w:p w14:paraId="4CC751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9E88DA" w14:textId="77777777" w:rsidR="00A77B3E" w:rsidRDefault="002446F4">
      <w:pPr>
        <w:spacing w:line="360" w:lineRule="auto"/>
        <w:jc w:val="both"/>
      </w:pPr>
      <w:r>
        <w:rPr>
          <w:rFonts w:ascii="Book Antiqua" w:eastAsia="Book Antiqua" w:hAnsi="Book Antiqua" w:cs="Book Antiqua"/>
          <w:b/>
          <w:color w:val="000000"/>
        </w:rPr>
        <w:t>Footnotes</w:t>
      </w:r>
    </w:p>
    <w:p w14:paraId="7DF4DCEC" w14:textId="1546F435" w:rsidR="00A77B3E" w:rsidRDefault="002446F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evaluated and approved by a </w:t>
      </w:r>
      <w:r w:rsidR="00292BD7">
        <w:rPr>
          <w:rFonts w:ascii="Book Antiqua" w:eastAsia="Book Antiqua" w:hAnsi="Book Antiqua" w:cs="Book Antiqua"/>
          <w:color w:val="000000"/>
        </w:rPr>
        <w:t>c</w:t>
      </w:r>
      <w:r>
        <w:rPr>
          <w:rFonts w:ascii="Book Antiqua" w:eastAsia="Book Antiqua" w:hAnsi="Book Antiqua" w:cs="Book Antiqua"/>
          <w:color w:val="000000"/>
        </w:rPr>
        <w:t>ommittee of experts on the subject conformed by members of the Department of Biology, Biochemistry and Pharmacy of the National University of the South.</w:t>
      </w:r>
    </w:p>
    <w:p w14:paraId="35CC3FBF" w14:textId="77777777" w:rsidR="00A77B3E" w:rsidRDefault="00A77B3E">
      <w:pPr>
        <w:spacing w:line="360" w:lineRule="auto"/>
        <w:jc w:val="both"/>
      </w:pPr>
    </w:p>
    <w:p w14:paraId="77B65F85" w14:textId="77777777" w:rsidR="00A77B3E" w:rsidRDefault="002446F4">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All the animals employed in the experiments were under controlled conditions and the activities were supervised by a veterinarian in charge, in accordance with the principles of care and use of laboratory animals. The experimental design was certified by the Graduate Department of the National University of the South.</w:t>
      </w:r>
    </w:p>
    <w:p w14:paraId="2A7B690E" w14:textId="77777777" w:rsidR="00A77B3E" w:rsidRDefault="00A77B3E">
      <w:pPr>
        <w:spacing w:line="360" w:lineRule="auto"/>
        <w:jc w:val="both"/>
      </w:pPr>
    </w:p>
    <w:p w14:paraId="5B79FBC0" w14:textId="77777777" w:rsidR="00A77B3E" w:rsidRDefault="002446F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authors declare that they have no competing interests. </w:t>
      </w:r>
    </w:p>
    <w:p w14:paraId="71BBE165" w14:textId="77777777" w:rsidR="00A77B3E" w:rsidRDefault="00A77B3E">
      <w:pPr>
        <w:spacing w:line="360" w:lineRule="auto"/>
        <w:jc w:val="both"/>
      </w:pPr>
    </w:p>
    <w:p w14:paraId="4FC2C811" w14:textId="77777777" w:rsidR="00A77B3E" w:rsidRDefault="002446F4">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7E820F0F" w14:textId="77777777" w:rsidR="00A77B3E" w:rsidRDefault="00A77B3E">
      <w:pPr>
        <w:spacing w:line="360" w:lineRule="auto"/>
        <w:jc w:val="both"/>
      </w:pPr>
    </w:p>
    <w:p w14:paraId="5E88BF50" w14:textId="77777777" w:rsidR="00A77B3E" w:rsidRDefault="002446F4">
      <w:pPr>
        <w:spacing w:line="360" w:lineRule="auto"/>
        <w:jc w:val="both"/>
      </w:pPr>
      <w:r>
        <w:rPr>
          <w:rFonts w:ascii="Book Antiqua" w:eastAsia="Book Antiqua" w:hAnsi="Book Antiqua" w:cs="Book Antiqua"/>
          <w:b/>
          <w:bCs/>
          <w:color w:val="000000"/>
          <w:szCs w:val="22"/>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3F204C7C" w14:textId="77777777" w:rsidR="00A77B3E" w:rsidRDefault="00A77B3E">
      <w:pPr>
        <w:spacing w:line="360" w:lineRule="auto"/>
        <w:jc w:val="both"/>
      </w:pPr>
    </w:p>
    <w:p w14:paraId="55230484" w14:textId="77777777" w:rsidR="00A77B3E" w:rsidRDefault="002446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712321" w14:textId="77777777" w:rsidR="00A77B3E" w:rsidRDefault="00A77B3E">
      <w:pPr>
        <w:spacing w:line="360" w:lineRule="auto"/>
        <w:jc w:val="both"/>
      </w:pPr>
    </w:p>
    <w:p w14:paraId="7E5D8765" w14:textId="244A4613" w:rsidR="00A77B3E" w:rsidRDefault="002446F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2BD7">
        <w:rPr>
          <w:rFonts w:ascii="Book Antiqua" w:eastAsia="Book Antiqua" w:hAnsi="Book Antiqua" w:cs="Book Antiqua"/>
          <w:color w:val="000000"/>
        </w:rPr>
        <w:t>m</w:t>
      </w:r>
      <w:r>
        <w:rPr>
          <w:rFonts w:ascii="Book Antiqua" w:eastAsia="Book Antiqua" w:hAnsi="Book Antiqua" w:cs="Book Antiqua"/>
          <w:color w:val="000000"/>
        </w:rPr>
        <w:t>anuscript</w:t>
      </w:r>
    </w:p>
    <w:p w14:paraId="652028CC" w14:textId="77777777" w:rsidR="00A77B3E" w:rsidRDefault="00A77B3E">
      <w:pPr>
        <w:spacing w:line="360" w:lineRule="auto"/>
        <w:jc w:val="both"/>
      </w:pPr>
    </w:p>
    <w:p w14:paraId="1DCA04BC" w14:textId="77777777" w:rsidR="00A77B3E" w:rsidRDefault="002446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6A2465FA" w14:textId="77777777" w:rsidR="00A77B3E" w:rsidRDefault="002446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1169252E" w14:textId="77777777" w:rsidR="00A77B3E" w:rsidRDefault="002446F4">
      <w:pPr>
        <w:spacing w:line="360" w:lineRule="auto"/>
        <w:jc w:val="both"/>
      </w:pPr>
      <w:r>
        <w:rPr>
          <w:rFonts w:ascii="Book Antiqua" w:eastAsia="Book Antiqua" w:hAnsi="Book Antiqua" w:cs="Book Antiqua"/>
          <w:b/>
          <w:color w:val="000000"/>
        </w:rPr>
        <w:t xml:space="preserve">Article in press: </w:t>
      </w:r>
    </w:p>
    <w:p w14:paraId="09C404C5" w14:textId="77777777" w:rsidR="00A77B3E" w:rsidRDefault="00A77B3E">
      <w:pPr>
        <w:spacing w:line="360" w:lineRule="auto"/>
        <w:jc w:val="both"/>
      </w:pPr>
    </w:p>
    <w:p w14:paraId="3FF7AFBD" w14:textId="4E99151D" w:rsidR="00A77B3E" w:rsidRDefault="002446F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Biochemistry a</w:t>
      </w:r>
      <w:r w:rsidR="00292BD7">
        <w:rPr>
          <w:rFonts w:ascii="Book Antiqua" w:eastAsia="Book Antiqua" w:hAnsi="Book Antiqua" w:cs="Book Antiqua"/>
          <w:color w:val="000000"/>
        </w:rPr>
        <w:t>nd molecular bio</w:t>
      </w:r>
      <w:r>
        <w:rPr>
          <w:rFonts w:ascii="Book Antiqua" w:eastAsia="Book Antiqua" w:hAnsi="Book Antiqua" w:cs="Book Antiqua"/>
          <w:color w:val="000000"/>
        </w:rPr>
        <w:t>logy</w:t>
      </w:r>
    </w:p>
    <w:p w14:paraId="1C1DCC04" w14:textId="77777777" w:rsidR="00A77B3E" w:rsidRDefault="002446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3E286D93" w14:textId="77777777" w:rsidR="00A77B3E" w:rsidRDefault="002446F4">
      <w:pPr>
        <w:spacing w:line="360" w:lineRule="auto"/>
        <w:jc w:val="both"/>
      </w:pPr>
      <w:r>
        <w:rPr>
          <w:rFonts w:ascii="Book Antiqua" w:eastAsia="Book Antiqua" w:hAnsi="Book Antiqua" w:cs="Book Antiqua"/>
          <w:b/>
          <w:color w:val="000000"/>
        </w:rPr>
        <w:t>Peer-review report’s scientific quality classification</w:t>
      </w:r>
    </w:p>
    <w:p w14:paraId="30007C1E" w14:textId="77777777" w:rsidR="00A77B3E" w:rsidRDefault="002446F4">
      <w:pPr>
        <w:spacing w:line="360" w:lineRule="auto"/>
        <w:jc w:val="both"/>
      </w:pPr>
      <w:r>
        <w:rPr>
          <w:rFonts w:ascii="Book Antiqua" w:eastAsia="Book Antiqua" w:hAnsi="Book Antiqua" w:cs="Book Antiqua"/>
          <w:color w:val="000000"/>
        </w:rPr>
        <w:t>Grade A (Excellent): 0</w:t>
      </w:r>
    </w:p>
    <w:p w14:paraId="1DA64AF7" w14:textId="77777777" w:rsidR="00A77B3E" w:rsidRDefault="002446F4">
      <w:pPr>
        <w:spacing w:line="360" w:lineRule="auto"/>
        <w:jc w:val="both"/>
      </w:pPr>
      <w:r>
        <w:rPr>
          <w:rFonts w:ascii="Book Antiqua" w:eastAsia="Book Antiqua" w:hAnsi="Book Antiqua" w:cs="Book Antiqua"/>
          <w:color w:val="000000"/>
        </w:rPr>
        <w:t>Grade B (Very good): B, B</w:t>
      </w:r>
    </w:p>
    <w:p w14:paraId="0F96A4D3" w14:textId="77777777" w:rsidR="00A77B3E" w:rsidRDefault="002446F4">
      <w:pPr>
        <w:spacing w:line="360" w:lineRule="auto"/>
        <w:jc w:val="both"/>
      </w:pPr>
      <w:r>
        <w:rPr>
          <w:rFonts w:ascii="Book Antiqua" w:eastAsia="Book Antiqua" w:hAnsi="Book Antiqua" w:cs="Book Antiqua"/>
          <w:color w:val="000000"/>
        </w:rPr>
        <w:t>Grade C (Good): 0</w:t>
      </w:r>
    </w:p>
    <w:p w14:paraId="213DE3E2" w14:textId="77777777" w:rsidR="00A77B3E" w:rsidRDefault="002446F4">
      <w:pPr>
        <w:spacing w:line="360" w:lineRule="auto"/>
        <w:jc w:val="both"/>
      </w:pPr>
      <w:r>
        <w:rPr>
          <w:rFonts w:ascii="Book Antiqua" w:eastAsia="Book Antiqua" w:hAnsi="Book Antiqua" w:cs="Book Antiqua"/>
          <w:color w:val="000000"/>
        </w:rPr>
        <w:t>Grade D (Fair): 0</w:t>
      </w:r>
    </w:p>
    <w:p w14:paraId="5E5C158A" w14:textId="77777777" w:rsidR="00A77B3E" w:rsidRDefault="002446F4">
      <w:pPr>
        <w:spacing w:line="360" w:lineRule="auto"/>
        <w:jc w:val="both"/>
      </w:pPr>
      <w:r>
        <w:rPr>
          <w:rFonts w:ascii="Book Antiqua" w:eastAsia="Book Antiqua" w:hAnsi="Book Antiqua" w:cs="Book Antiqua"/>
          <w:color w:val="000000"/>
        </w:rPr>
        <w:t>Grade E (Poor): 0</w:t>
      </w:r>
    </w:p>
    <w:p w14:paraId="0DB33111" w14:textId="77777777" w:rsidR="00A77B3E" w:rsidRDefault="00A77B3E">
      <w:pPr>
        <w:spacing w:line="360" w:lineRule="auto"/>
        <w:jc w:val="both"/>
      </w:pPr>
    </w:p>
    <w:p w14:paraId="2E6E1C2A" w14:textId="6D72DD1D" w:rsidR="00A77B3E" w:rsidRDefault="002446F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Batyrbekov</w:t>
      </w:r>
      <w:proofErr w:type="spellEnd"/>
      <w:r>
        <w:rPr>
          <w:rFonts w:ascii="Book Antiqua" w:eastAsia="Book Antiqua" w:hAnsi="Book Antiqua" w:cs="Book Antiqua"/>
          <w:color w:val="000000"/>
        </w:rPr>
        <w:t xml:space="preserve"> K, Gao W</w:t>
      </w:r>
      <w:r>
        <w:rPr>
          <w:rFonts w:ascii="Book Antiqua" w:eastAsia="Book Antiqua" w:hAnsi="Book Antiqua" w:cs="Book Antiqua"/>
          <w:b/>
          <w:color w:val="000000"/>
        </w:rPr>
        <w:t xml:space="preserve"> S-Editor: </w:t>
      </w:r>
      <w:r w:rsidR="00292BD7">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513B3992" w14:textId="77777777" w:rsidR="00A77B3E" w:rsidRDefault="002446F4">
      <w:pPr>
        <w:spacing w:line="360" w:lineRule="auto"/>
        <w:jc w:val="both"/>
      </w:pPr>
      <w:r>
        <w:rPr>
          <w:rFonts w:ascii="Book Antiqua" w:eastAsia="Book Antiqua" w:hAnsi="Book Antiqua" w:cs="Book Antiqua"/>
          <w:b/>
          <w:color w:val="000000"/>
        </w:rPr>
        <w:t>Figure Legends</w:t>
      </w:r>
    </w:p>
    <w:p w14:paraId="21D08982" w14:textId="62EBD5BA" w:rsidR="00FE0941" w:rsidRDefault="00636B08">
      <w:pPr>
        <w:spacing w:line="360" w:lineRule="auto"/>
        <w:jc w:val="both"/>
        <w:rPr>
          <w:rFonts w:ascii="Book Antiqua" w:eastAsia="Book Antiqua" w:hAnsi="Book Antiqua" w:cs="Book Antiqua"/>
          <w:b/>
          <w:bCs/>
          <w:color w:val="000000"/>
        </w:rPr>
      </w:pPr>
      <w:r>
        <w:rPr>
          <w:noProof/>
          <w:lang w:val="es-AR" w:eastAsia="es-AR"/>
        </w:rPr>
        <w:drawing>
          <wp:inline distT="0" distB="0" distL="0" distR="0" wp14:anchorId="0C731EC2" wp14:editId="41A1C500">
            <wp:extent cx="5958550" cy="35433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8550" cy="3543300"/>
                    </a:xfrm>
                    <a:prstGeom prst="rect">
                      <a:avLst/>
                    </a:prstGeom>
                  </pic:spPr>
                </pic:pic>
              </a:graphicData>
            </a:graphic>
          </wp:inline>
        </w:drawing>
      </w:r>
    </w:p>
    <w:p w14:paraId="681C665C" w14:textId="57673AD5" w:rsidR="00A77B3E" w:rsidRDefault="002446F4">
      <w:pPr>
        <w:spacing w:line="360" w:lineRule="auto"/>
        <w:jc w:val="both"/>
      </w:pPr>
      <w:r>
        <w:rPr>
          <w:rFonts w:ascii="Book Antiqua" w:eastAsia="Book Antiqua" w:hAnsi="Book Antiqua" w:cs="Book Antiqua"/>
          <w:b/>
          <w:bCs/>
          <w:color w:val="000000"/>
        </w:rPr>
        <w:t>Figure 1</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Experimental design.</w:t>
      </w:r>
      <w:r>
        <w:rPr>
          <w:rFonts w:ascii="Book Antiqua" w:eastAsia="Book Antiqua" w:hAnsi="Book Antiqua" w:cs="Book Antiqua"/>
          <w:color w:val="000000"/>
        </w:rPr>
        <w:t xml:space="preserve"> This </w:t>
      </w:r>
      <w:r w:rsidR="00D83022">
        <w:rPr>
          <w:rFonts w:ascii="Book Antiqua" w:eastAsia="Book Antiqua" w:hAnsi="Book Antiqua" w:cs="Book Antiqua"/>
          <w:color w:val="000000"/>
        </w:rPr>
        <w:t>f</w:t>
      </w:r>
      <w:r>
        <w:rPr>
          <w:rFonts w:ascii="Book Antiqua" w:eastAsia="Book Antiqua" w:hAnsi="Book Antiqua" w:cs="Book Antiqua"/>
          <w:color w:val="000000"/>
        </w:rPr>
        <w:t>igure shows a diagram of the treatment received by each group of animals. In all cases the treatment was continued until the moment of euthanasia or the end of their life.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This </w:t>
      </w:r>
      <w:r w:rsidR="00D83022">
        <w:rPr>
          <w:rFonts w:ascii="Book Antiqua" w:eastAsia="Book Antiqua" w:hAnsi="Book Antiqua" w:cs="Book Antiqua"/>
          <w:color w:val="000000"/>
        </w:rPr>
        <w:t>f</w:t>
      </w:r>
      <w:r>
        <w:rPr>
          <w:rFonts w:ascii="Book Antiqua" w:eastAsia="Book Antiqua" w:hAnsi="Book Antiqua" w:cs="Book Antiqua"/>
          <w:color w:val="000000"/>
        </w:rPr>
        <w:t xml:space="preserve">igure is original for this work. DMH: 1,2-Dimethylhidrazine dihydrochloride; </w:t>
      </w:r>
      <w:r>
        <w:rPr>
          <w:rFonts w:ascii="Book Antiqua" w:eastAsia="Book Antiqua" w:hAnsi="Book Antiqua" w:cs="Book Antiqua"/>
          <w:color w:val="000000"/>
          <w:shd w:val="clear" w:color="auto" w:fill="FFFFFF"/>
        </w:rPr>
        <w:t>EDTA:</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rPr>
        <w:t>Ethylene diamine tetra-acetic acid.</w:t>
      </w:r>
    </w:p>
    <w:p w14:paraId="6E92F338"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779B1A65" w14:textId="60EBA5DB" w:rsidR="00FE0941" w:rsidRDefault="003D5271">
      <w:pPr>
        <w:spacing w:line="360" w:lineRule="auto"/>
        <w:jc w:val="both"/>
        <w:rPr>
          <w:rFonts w:ascii="Book Antiqua" w:eastAsia="Book Antiqua" w:hAnsi="Book Antiqua" w:cs="Book Antiqua"/>
          <w:b/>
          <w:bCs/>
          <w:color w:val="000000"/>
        </w:rPr>
      </w:pPr>
      <w:r>
        <w:rPr>
          <w:noProof/>
          <w:lang w:val="es-AR" w:eastAsia="es-AR"/>
        </w:rPr>
        <w:drawing>
          <wp:inline distT="0" distB="0" distL="0" distR="0" wp14:anchorId="4B46B905" wp14:editId="240A680D">
            <wp:extent cx="4249538" cy="25463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9906" cy="2546571"/>
                    </a:xfrm>
                    <a:prstGeom prst="rect">
                      <a:avLst/>
                    </a:prstGeom>
                  </pic:spPr>
                </pic:pic>
              </a:graphicData>
            </a:graphic>
          </wp:inline>
        </w:drawing>
      </w:r>
    </w:p>
    <w:p w14:paraId="248FCCD6" w14:textId="7CE410D6" w:rsidR="00A77B3E" w:rsidRDefault="002446F4">
      <w:pPr>
        <w:spacing w:line="360" w:lineRule="auto"/>
        <w:jc w:val="both"/>
      </w:pPr>
      <w:r w:rsidRPr="00FE0941">
        <w:rPr>
          <w:rFonts w:ascii="Book Antiqua" w:eastAsia="Book Antiqua" w:hAnsi="Book Antiqua" w:cs="Book Antiqua"/>
          <w:b/>
          <w:bCs/>
          <w:color w:val="000000"/>
        </w:rPr>
        <w:t>Figure 2</w:t>
      </w:r>
      <w:r w:rsidR="00C00AFB" w:rsidRPr="00FE0941">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Mean overall survival of each experimental group.</w:t>
      </w:r>
      <w:r>
        <w:rPr>
          <w:rFonts w:ascii="Book Antiqua" w:eastAsia="Book Antiqua" w:hAnsi="Book Antiqua" w:cs="Book Antiqua"/>
          <w:color w:val="000000"/>
        </w:rPr>
        <w:t xml:space="preserve"> The bars represent the average survival of the animals in each group at the end of the experiment. The statistical analysis shows a significant increase in the mean overall survival of the animals from the </w:t>
      </w:r>
      <w:r w:rsidR="002C1F73">
        <w:rPr>
          <w:rFonts w:ascii="Book Antiqua" w:eastAsia="Book Antiqua" w:hAnsi="Book Antiqua" w:cs="Book Antiqua"/>
          <w:color w:val="000000"/>
        </w:rPr>
        <w:t>1,2-Dimethylhidrazine dihydrochloride</w:t>
      </w:r>
      <w:r w:rsidR="00236E7A">
        <w:rPr>
          <w:rFonts w:ascii="Book Antiqua" w:eastAsia="Book Antiqua" w:hAnsi="Book Antiqua" w:cs="Book Antiqua"/>
          <w:color w:val="000000"/>
        </w:rPr>
        <w:t xml:space="preserve"> (</w:t>
      </w:r>
      <w:r w:rsidR="00891EA9">
        <w:rPr>
          <w:rFonts w:ascii="Book Antiqua" w:eastAsia="Book Antiqua" w:hAnsi="Book Antiqua" w:cs="Book Antiqua"/>
          <w:color w:val="000000"/>
        </w:rPr>
        <w:t>DMH</w:t>
      </w:r>
      <w:r w:rsidR="00236E7A">
        <w:rPr>
          <w:rFonts w:ascii="Book Antiqua" w:eastAsia="Book Antiqua" w:hAnsi="Book Antiqua" w:cs="Book Antiqua"/>
          <w:color w:val="000000"/>
        </w:rPr>
        <w:t>)</w:t>
      </w:r>
      <w:r>
        <w:rPr>
          <w:rFonts w:ascii="Book Antiqua" w:eastAsia="Book Antiqua" w:hAnsi="Book Antiqua" w:cs="Book Antiqua"/>
          <w:color w:val="000000"/>
        </w:rPr>
        <w:t xml:space="preserve"> + </w:t>
      </w:r>
      <w:r w:rsidR="002C1F73">
        <w:rPr>
          <w:rFonts w:ascii="Book Antiqua" w:eastAsia="Book Antiqua" w:hAnsi="Book Antiqua" w:cs="Book Antiqua"/>
          <w:color w:val="000000"/>
        </w:rPr>
        <w:t>Capecitabine</w:t>
      </w:r>
      <w:r w:rsidR="00236E7A">
        <w:rPr>
          <w:rFonts w:ascii="Book Antiqua" w:eastAsia="Book Antiqua" w:hAnsi="Book Antiqua" w:cs="Book Antiqua"/>
          <w:color w:val="000000"/>
        </w:rPr>
        <w:t xml:space="preserve"> (C)</w:t>
      </w:r>
      <w:r>
        <w:rPr>
          <w:rFonts w:ascii="Book Antiqua" w:eastAsia="Book Antiqua" w:hAnsi="Book Antiqua" w:cs="Book Antiqua"/>
          <w:color w:val="000000"/>
        </w:rPr>
        <w:t xml:space="preserve"> + </w:t>
      </w:r>
      <w:r w:rsidR="002C1F73">
        <w:rPr>
          <w:rFonts w:ascii="Book Antiqua" w:eastAsia="Book Antiqua" w:hAnsi="Book Antiqua" w:cs="Book Antiqua"/>
          <w:color w:val="000000"/>
        </w:rPr>
        <w:t>Probiotics</w:t>
      </w:r>
      <w:r w:rsidR="00236E7A">
        <w:rPr>
          <w:rFonts w:ascii="Book Antiqua" w:eastAsia="Book Antiqua" w:hAnsi="Book Antiqua" w:cs="Book Antiqua"/>
          <w:color w:val="000000"/>
        </w:rPr>
        <w:t xml:space="preserve"> </w:t>
      </w:r>
      <w:r>
        <w:rPr>
          <w:rFonts w:ascii="Book Antiqua" w:eastAsia="Book Antiqua" w:hAnsi="Book Antiqua" w:cs="Book Antiqua"/>
          <w:color w:val="000000"/>
        </w:rPr>
        <w:t>group with respect to the DMH + C group (</w:t>
      </w:r>
      <w:r w:rsidR="00504AF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504AF7">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Figure is original for this work. DMH: 1,2-Dimethylhidrazine dihydrochloride; C: Capecitabine; P: Probiotics.</w:t>
      </w:r>
    </w:p>
    <w:p w14:paraId="0D7D27E2"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399296AD" w14:textId="1FA4A002" w:rsidR="00FE0941" w:rsidRDefault="00254AF5">
      <w:pPr>
        <w:spacing w:line="360" w:lineRule="auto"/>
        <w:jc w:val="both"/>
        <w:rPr>
          <w:rFonts w:ascii="Book Antiqua" w:eastAsia="Book Antiqua" w:hAnsi="Book Antiqua" w:cs="Book Antiqua"/>
          <w:b/>
          <w:bCs/>
          <w:color w:val="000000"/>
        </w:rPr>
      </w:pPr>
      <w:r>
        <w:rPr>
          <w:noProof/>
          <w:lang w:val="es-AR" w:eastAsia="es-AR"/>
        </w:rPr>
        <w:drawing>
          <wp:inline distT="0" distB="0" distL="0" distR="0" wp14:anchorId="099B1DF5" wp14:editId="64B8E8B0">
            <wp:extent cx="5943600" cy="27952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5270"/>
                    </a:xfrm>
                    <a:prstGeom prst="rect">
                      <a:avLst/>
                    </a:prstGeom>
                  </pic:spPr>
                </pic:pic>
              </a:graphicData>
            </a:graphic>
          </wp:inline>
        </w:drawing>
      </w:r>
    </w:p>
    <w:p w14:paraId="3BB1F96C" w14:textId="083A57D0" w:rsidR="00A77B3E" w:rsidRDefault="002446F4">
      <w:pPr>
        <w:spacing w:line="360" w:lineRule="auto"/>
        <w:jc w:val="both"/>
      </w:pPr>
      <w:r>
        <w:rPr>
          <w:rFonts w:ascii="Book Antiqua" w:eastAsia="Book Antiqua" w:hAnsi="Book Antiqua" w:cs="Book Antiqua"/>
          <w:b/>
          <w:bCs/>
          <w:color w:val="000000"/>
        </w:rPr>
        <w:t>Figure 3</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Kaplan-Meier curves of overall survival.</w:t>
      </w:r>
      <w:r>
        <w:rPr>
          <w:rFonts w:ascii="Book Antiqua" w:eastAsia="Book Antiqua" w:hAnsi="Book Antiqua" w:cs="Book Antiqua"/>
          <w:color w:val="000000"/>
        </w:rPr>
        <w:t xml:space="preserve"> The overall survival of the groups was compared using the log-rank test and included the entire follow-up period. Significant difference is observed in survival time between the </w:t>
      </w:r>
      <w:r w:rsidR="008959CE">
        <w:rPr>
          <w:rFonts w:ascii="Book Antiqua" w:eastAsia="Book Antiqua" w:hAnsi="Book Antiqua" w:cs="Book Antiqua"/>
          <w:color w:val="000000"/>
        </w:rPr>
        <w:t>1,2-Dimethylhidrazine dihydrochloride-capecitabine (</w:t>
      </w:r>
      <w:r>
        <w:rPr>
          <w:rFonts w:ascii="Book Antiqua" w:eastAsia="Book Antiqua" w:hAnsi="Book Antiqua" w:cs="Book Antiqua"/>
          <w:color w:val="000000"/>
        </w:rPr>
        <w:t>DMH-C</w:t>
      </w:r>
      <w:r w:rsidR="008959CE">
        <w:rPr>
          <w:rFonts w:ascii="Book Antiqua" w:eastAsia="Book Antiqua" w:hAnsi="Book Antiqua" w:cs="Book Antiqua"/>
          <w:color w:val="000000"/>
        </w:rPr>
        <w:t>)</w:t>
      </w:r>
      <w:r>
        <w:rPr>
          <w:rFonts w:ascii="Book Antiqua" w:eastAsia="Book Antiqua" w:hAnsi="Book Antiqua" w:cs="Book Antiqua"/>
          <w:color w:val="000000"/>
        </w:rPr>
        <w:t xml:space="preserve"> group (in orange) and DMH-C-</w:t>
      </w:r>
      <w:r w:rsidR="00E50C12">
        <w:rPr>
          <w:rFonts w:ascii="Book Antiqua" w:eastAsia="Book Antiqua" w:hAnsi="Book Antiqua" w:cs="Book Antiqua"/>
          <w:color w:val="000000"/>
        </w:rPr>
        <w:t>p</w:t>
      </w:r>
      <w:r w:rsidR="00A902CF">
        <w:rPr>
          <w:rFonts w:ascii="Book Antiqua" w:eastAsia="Book Antiqua" w:hAnsi="Book Antiqua" w:cs="Book Antiqua"/>
          <w:color w:val="000000"/>
        </w:rPr>
        <w:t>robiotics</w:t>
      </w:r>
      <w:r>
        <w:rPr>
          <w:rFonts w:ascii="Book Antiqua" w:eastAsia="Book Antiqua" w:hAnsi="Book Antiqua" w:cs="Book Antiqua"/>
          <w:color w:val="000000"/>
        </w:rPr>
        <w:t xml:space="preserve"> group (in blue) (</w:t>
      </w:r>
      <w:r w:rsidR="00FD2C2D">
        <w:rPr>
          <w:rFonts w:ascii="Book Antiqua" w:eastAsia="Book Antiqua" w:hAnsi="Book Antiqua" w:cs="Book Antiqua"/>
          <w:i/>
          <w:iCs/>
          <w:color w:val="000000"/>
        </w:rPr>
        <w:t>P</w:t>
      </w:r>
      <w:r>
        <w:rPr>
          <w:rFonts w:ascii="Book Antiqua" w:eastAsia="Book Antiqua" w:hAnsi="Book Antiqua" w:cs="Book Antiqua"/>
          <w:color w:val="000000"/>
        </w:rPr>
        <w:t xml:space="preserve"> = 0.0001).</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Figure is original for this work. DMH: 1,2-Dimethylhidrazine dihydrochloride; C: Capecitabine; P: Probiotics.</w:t>
      </w:r>
    </w:p>
    <w:p w14:paraId="6B2089E2"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7D400D4D" w14:textId="420F3389" w:rsidR="00FE0941" w:rsidRDefault="00F141F2">
      <w:pPr>
        <w:spacing w:line="360" w:lineRule="auto"/>
        <w:jc w:val="both"/>
        <w:rPr>
          <w:rFonts w:ascii="Book Antiqua" w:eastAsia="Book Antiqua" w:hAnsi="Book Antiqua" w:cs="Book Antiqua"/>
          <w:b/>
          <w:bCs/>
          <w:color w:val="000000"/>
        </w:rPr>
      </w:pPr>
      <w:r>
        <w:rPr>
          <w:noProof/>
          <w:lang w:val="es-AR" w:eastAsia="es-AR"/>
        </w:rPr>
        <w:drawing>
          <wp:inline distT="0" distB="0" distL="0" distR="0" wp14:anchorId="5C38D709" wp14:editId="791D9CB6">
            <wp:extent cx="5943600" cy="1891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91665"/>
                    </a:xfrm>
                    <a:prstGeom prst="rect">
                      <a:avLst/>
                    </a:prstGeom>
                  </pic:spPr>
                </pic:pic>
              </a:graphicData>
            </a:graphic>
          </wp:inline>
        </w:drawing>
      </w:r>
    </w:p>
    <w:p w14:paraId="35BA693F" w14:textId="795077E5" w:rsidR="00A77B3E" w:rsidRDefault="002446F4">
      <w:pPr>
        <w:spacing w:line="360" w:lineRule="auto"/>
        <w:jc w:val="both"/>
      </w:pPr>
      <w:r>
        <w:rPr>
          <w:rFonts w:ascii="Book Antiqua" w:eastAsia="Book Antiqua" w:hAnsi="Book Antiqua" w:cs="Book Antiqua"/>
          <w:b/>
          <w:bCs/>
          <w:color w:val="000000"/>
        </w:rPr>
        <w:t>Figure 4</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Light micrograph of three hematoxylin</w:t>
      </w:r>
      <w:r w:rsidR="00067E4F">
        <w:rPr>
          <w:rFonts w:ascii="Book Antiqua" w:eastAsia="Book Antiqua" w:hAnsi="Book Antiqua" w:cs="Book Antiqua"/>
          <w:b/>
          <w:bCs/>
          <w:color w:val="000000"/>
        </w:rPr>
        <w:t>-</w:t>
      </w:r>
      <w:r w:rsidRPr="00FE0941">
        <w:rPr>
          <w:rFonts w:ascii="Book Antiqua" w:eastAsia="Book Antiqua" w:hAnsi="Book Antiqua" w:cs="Book Antiqua"/>
          <w:b/>
          <w:bCs/>
          <w:color w:val="000000"/>
        </w:rPr>
        <w:t>eosin</w:t>
      </w:r>
      <w:r w:rsidR="007903C8">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stained sections from large intestine where a mucinous carcinoma with different degrees of infiltration is observed (</w:t>
      </w:r>
      <w:r w:rsidR="00F141F2" w:rsidRPr="00F141F2">
        <w:rPr>
          <w:rFonts w:ascii="Book Antiqua" w:eastAsia="Book Antiqua" w:hAnsi="Book Antiqua" w:cs="Book Antiqua"/>
          <w:b/>
          <w:bCs/>
          <w:color w:val="000000"/>
        </w:rPr>
        <w:t xml:space="preserve">magnification: </w:t>
      </w:r>
      <w:r w:rsidRPr="00FE0941">
        <w:rPr>
          <w:rFonts w:ascii="Book Antiqua" w:eastAsia="Book Antiqua" w:hAnsi="Book Antiqua" w:cs="Book Antiqua"/>
          <w:b/>
          <w:bCs/>
          <w:color w:val="000000"/>
        </w:rPr>
        <w:t>10</w:t>
      </w:r>
      <w:r w:rsidRPr="00886E9D">
        <w:rPr>
          <w:rFonts w:ascii="Book Antiqua" w:eastAsia="Book Antiqua" w:hAnsi="Book Antiqua" w:cs="Book Antiqua"/>
          <w:b/>
          <w:bCs/>
          <w:color w:val="000000"/>
        </w:rPr>
        <w:t>0</w:t>
      </w:r>
      <w:r w:rsidR="00FE0941" w:rsidRPr="00886E9D">
        <w:rPr>
          <w:rFonts w:ascii="Book Antiqua" w:eastAsia="Book Antiqua" w:hAnsi="Book Antiqua" w:cs="Book Antiqua"/>
          <w:b/>
          <w:bCs/>
          <w:color w:val="000000"/>
        </w:rPr>
        <w:t xml:space="preserve"> </w:t>
      </w:r>
      <w:r w:rsidR="00886E9D" w:rsidRPr="00886E9D">
        <w:rPr>
          <w:rFonts w:ascii="Book Antiqua" w:eastAsia="Book Antiqua" w:hAnsi="Book Antiqua" w:cs="Book Antiqua"/>
          <w:b/>
          <w:bCs/>
          <w:color w:val="000000"/>
        </w:rPr>
        <w:t>×</w:t>
      </w:r>
      <w:r w:rsidRPr="00FE0941">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774FDB">
        <w:rPr>
          <w:rFonts w:ascii="Book Antiqua" w:eastAsia="Book Antiqua" w:hAnsi="Book Antiqua" w:cs="Book Antiqua"/>
          <w:color w:val="000000"/>
        </w:rPr>
        <w:t>A: 1,2-Dimethylhidrazine dihydrochloride (</w:t>
      </w:r>
      <w:r>
        <w:rPr>
          <w:rFonts w:ascii="Book Antiqua" w:eastAsia="Book Antiqua" w:hAnsi="Book Antiqua" w:cs="Book Antiqua"/>
          <w:color w:val="000000"/>
        </w:rPr>
        <w:t>DMH</w:t>
      </w:r>
      <w:r w:rsidR="00774FDB">
        <w:rPr>
          <w:rFonts w:ascii="Book Antiqua" w:eastAsia="Book Antiqua" w:hAnsi="Book Antiqua" w:cs="Book Antiqua"/>
          <w:color w:val="000000"/>
        </w:rPr>
        <w:t>)</w:t>
      </w:r>
      <w:r>
        <w:rPr>
          <w:rFonts w:ascii="Book Antiqua" w:eastAsia="Book Antiqua" w:hAnsi="Book Antiqua" w:cs="Book Antiqua"/>
          <w:color w:val="000000"/>
        </w:rPr>
        <w:t xml:space="preserve"> group the carcinoma invades the sub-serosa and serosa layers of the colonic wall</w:t>
      </w:r>
      <w:r w:rsidR="003D40C7">
        <w:rPr>
          <w:rFonts w:ascii="Book Antiqua" w:eastAsia="Book Antiqua" w:hAnsi="Book Antiqua" w:cs="Book Antiqua"/>
          <w:color w:val="000000"/>
        </w:rPr>
        <w:t>;</w:t>
      </w:r>
      <w:r>
        <w:rPr>
          <w:rFonts w:ascii="Book Antiqua" w:eastAsia="Book Antiqua" w:hAnsi="Book Antiqua" w:cs="Book Antiqua"/>
          <w:color w:val="000000"/>
        </w:rPr>
        <w:t xml:space="preserve"> </w:t>
      </w:r>
      <w:r w:rsidR="00774FDB">
        <w:rPr>
          <w:rFonts w:ascii="Book Antiqua" w:eastAsia="Book Antiqua" w:hAnsi="Book Antiqua" w:cs="Book Antiqua"/>
          <w:color w:val="000000"/>
        </w:rPr>
        <w:t>B:</w:t>
      </w:r>
      <w:r>
        <w:rPr>
          <w:rFonts w:ascii="Book Antiqua" w:eastAsia="Book Antiqua" w:hAnsi="Book Antiqua" w:cs="Book Antiqua"/>
          <w:color w:val="000000"/>
        </w:rPr>
        <w:t xml:space="preserve"> DMH-</w:t>
      </w:r>
      <w:r w:rsidR="00774FDB">
        <w:rPr>
          <w:rFonts w:ascii="Book Antiqua" w:eastAsia="Book Antiqua" w:hAnsi="Book Antiqua" w:cs="Book Antiqua"/>
          <w:color w:val="000000"/>
        </w:rPr>
        <w:t>capecitabine</w:t>
      </w:r>
      <w:r w:rsidR="0061305E">
        <w:rPr>
          <w:rFonts w:ascii="Book Antiqua" w:eastAsia="Book Antiqua" w:hAnsi="Book Antiqua" w:cs="Book Antiqua"/>
          <w:color w:val="000000"/>
        </w:rPr>
        <w:t xml:space="preserve"> (</w:t>
      </w:r>
      <w:r w:rsidR="00241EE8">
        <w:rPr>
          <w:rFonts w:ascii="Book Antiqua" w:eastAsia="Book Antiqua" w:hAnsi="Book Antiqua" w:cs="Book Antiqua"/>
          <w:color w:val="000000"/>
        </w:rPr>
        <w:t>DMH-C</w:t>
      </w:r>
      <w:r w:rsidR="0061305E">
        <w:rPr>
          <w:rFonts w:ascii="Book Antiqua" w:eastAsia="Book Antiqua" w:hAnsi="Book Antiqua" w:cs="Book Antiqua"/>
          <w:color w:val="000000"/>
        </w:rPr>
        <w:t>)</w:t>
      </w:r>
      <w:r>
        <w:rPr>
          <w:rFonts w:ascii="Book Antiqua" w:eastAsia="Book Antiqua" w:hAnsi="Book Antiqua" w:cs="Book Antiqua"/>
          <w:color w:val="000000"/>
        </w:rPr>
        <w:t xml:space="preserve"> group</w:t>
      </w:r>
      <w:r w:rsidR="00EF71AB">
        <w:rPr>
          <w:rFonts w:ascii="Book Antiqua" w:eastAsia="Book Antiqua" w:hAnsi="Book Antiqua" w:cs="Book Antiqua"/>
          <w:color w:val="000000"/>
        </w:rPr>
        <w:t xml:space="preserve"> t</w:t>
      </w:r>
      <w:r>
        <w:rPr>
          <w:rFonts w:ascii="Book Antiqua" w:eastAsia="Book Antiqua" w:hAnsi="Book Antiqua" w:cs="Book Antiqua"/>
          <w:color w:val="000000"/>
        </w:rPr>
        <w:t>he tumor involves the muscular layer</w:t>
      </w:r>
      <w:r w:rsidR="00EF71AB">
        <w:rPr>
          <w:rFonts w:ascii="Book Antiqua" w:eastAsia="Book Antiqua" w:hAnsi="Book Antiqua" w:cs="Book Antiqua"/>
          <w:color w:val="000000"/>
        </w:rPr>
        <w:t>;</w:t>
      </w:r>
      <w:r w:rsidR="00D74131">
        <w:rPr>
          <w:rFonts w:ascii="Book Antiqua" w:eastAsia="Book Antiqua" w:hAnsi="Book Antiqua" w:cs="Book Antiqua"/>
          <w:color w:val="000000"/>
        </w:rPr>
        <w:t xml:space="preserve"> </w:t>
      </w:r>
      <w:r w:rsidR="00EF71AB">
        <w:rPr>
          <w:rFonts w:ascii="Book Antiqua" w:eastAsia="Book Antiqua" w:hAnsi="Book Antiqua" w:cs="Book Antiqua"/>
          <w:color w:val="000000"/>
        </w:rPr>
        <w:t>C:</w:t>
      </w:r>
      <w:r>
        <w:rPr>
          <w:rFonts w:ascii="Book Antiqua" w:eastAsia="Book Antiqua" w:hAnsi="Book Antiqua" w:cs="Book Antiqua"/>
          <w:color w:val="000000"/>
        </w:rPr>
        <w:t xml:space="preserve"> Animal's carcinoma treated with probiotics, DMH-C-</w:t>
      </w:r>
      <w:r w:rsidR="00A90802">
        <w:rPr>
          <w:rFonts w:ascii="Book Antiqua" w:eastAsia="Book Antiqua" w:hAnsi="Book Antiqua" w:cs="Book Antiqua"/>
          <w:color w:val="000000"/>
        </w:rPr>
        <w:t>probiotics</w:t>
      </w:r>
      <w:r>
        <w:rPr>
          <w:rFonts w:ascii="Book Antiqua" w:eastAsia="Book Antiqua" w:hAnsi="Book Antiqua" w:cs="Book Antiqua"/>
          <w:color w:val="000000"/>
        </w:rPr>
        <w:t>, shows invasion only until the muscular without compromise (black arrows)</w:t>
      </w:r>
      <w:r>
        <w:rPr>
          <w:rFonts w:ascii="Book Antiqua" w:eastAsia="Book Antiqua" w:hAnsi="Book Antiqua" w:cs="Book Antiqua"/>
          <w:color w:val="000000"/>
          <w:szCs w:val="22"/>
        </w:rPr>
        <w:t>.</w:t>
      </w:r>
      <w:r>
        <w:rPr>
          <w:rFonts w:ascii="Book Antiqua" w:eastAsia="Book Antiqua" w:hAnsi="Book Antiqua" w:cs="Book Antiqua"/>
          <w:color w:val="000000"/>
        </w:rPr>
        <w:t xml:space="preserve"> This Figure is original for this work. </w:t>
      </w:r>
    </w:p>
    <w:p w14:paraId="6FD38A9D" w14:textId="77777777" w:rsidR="00FE0941" w:rsidRDefault="00FE0941">
      <w:pPr>
        <w:spacing w:line="360" w:lineRule="auto"/>
        <w:jc w:val="both"/>
        <w:rPr>
          <w:rFonts w:ascii="Book Antiqua" w:eastAsia="Book Antiqua" w:hAnsi="Book Antiqua" w:cs="Book Antiqua"/>
          <w:b/>
          <w:bCs/>
          <w:color w:val="000000"/>
        </w:rPr>
        <w:sectPr w:rsidR="00FE0941">
          <w:pgSz w:w="12240" w:h="15840"/>
          <w:pgMar w:top="1440" w:right="1440" w:bottom="1440" w:left="1440" w:header="720" w:footer="720" w:gutter="0"/>
          <w:cols w:space="720"/>
          <w:docGrid w:linePitch="360"/>
        </w:sectPr>
      </w:pPr>
    </w:p>
    <w:p w14:paraId="1D62A0E5" w14:textId="63E6C000" w:rsidR="00A24717" w:rsidRDefault="0051612D">
      <w:pPr>
        <w:spacing w:line="360" w:lineRule="auto"/>
        <w:jc w:val="both"/>
        <w:rPr>
          <w:rFonts w:ascii="Book Antiqua" w:eastAsia="Book Antiqua" w:hAnsi="Book Antiqua" w:cs="Book Antiqua"/>
          <w:b/>
          <w:bCs/>
          <w:color w:val="000000"/>
        </w:rPr>
      </w:pPr>
      <w:r>
        <w:rPr>
          <w:noProof/>
          <w:lang w:val="es-AR" w:eastAsia="es-AR"/>
        </w:rPr>
        <w:drawing>
          <wp:inline distT="0" distB="0" distL="0" distR="0" wp14:anchorId="2660B424" wp14:editId="66EB9162">
            <wp:extent cx="5898391" cy="3185436"/>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8391" cy="3185436"/>
                    </a:xfrm>
                    <a:prstGeom prst="rect">
                      <a:avLst/>
                    </a:prstGeom>
                  </pic:spPr>
                </pic:pic>
              </a:graphicData>
            </a:graphic>
          </wp:inline>
        </w:drawing>
      </w:r>
      <w:r w:rsidR="008B7A7D">
        <w:rPr>
          <w:rFonts w:ascii="Book Antiqua" w:eastAsia="Book Antiqua" w:hAnsi="Book Antiqua" w:cs="Book Antiqua"/>
          <w:b/>
          <w:bCs/>
          <w:color w:val="000000"/>
        </w:rPr>
        <w:t xml:space="preserve"> </w:t>
      </w:r>
    </w:p>
    <w:p w14:paraId="4B645487" w14:textId="6C53A42C" w:rsidR="00A77B3E" w:rsidRDefault="002446F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C00AFB">
        <w:rPr>
          <w:rFonts w:ascii="Book Antiqua" w:eastAsia="Book Antiqua" w:hAnsi="Book Antiqua" w:cs="Book Antiqua"/>
          <w:b/>
          <w:bCs/>
          <w:color w:val="000000"/>
        </w:rPr>
        <w:t xml:space="preserve"> </w:t>
      </w:r>
      <w:r w:rsidRPr="00FE0941">
        <w:rPr>
          <w:rFonts w:ascii="Book Antiqua" w:eastAsia="Book Antiqua" w:hAnsi="Book Antiqua" w:cs="Book Antiqua"/>
          <w:b/>
          <w:bCs/>
          <w:color w:val="000000"/>
        </w:rPr>
        <w:t xml:space="preserve">Differences in the body weight gain percentage. </w:t>
      </w:r>
      <w:r>
        <w:rPr>
          <w:rFonts w:ascii="Book Antiqua" w:eastAsia="Book Antiqua" w:hAnsi="Book Antiqua" w:cs="Book Antiqua"/>
          <w:color w:val="000000"/>
        </w:rPr>
        <w:t xml:space="preserve">The body weight of each rat was measured at 90 d after the end of tumor induction and then at the end of life. A statistically significant body weight gain is observed in the </w:t>
      </w:r>
      <w:r w:rsidR="00897FA2">
        <w:rPr>
          <w:rFonts w:ascii="Book Antiqua" w:eastAsia="Book Antiqua" w:hAnsi="Book Antiqua" w:cs="Book Antiqua"/>
          <w:color w:val="000000"/>
        </w:rPr>
        <w:t>1,2-Dimethylhidrazine dihydrochloride (</w:t>
      </w:r>
      <w:r>
        <w:rPr>
          <w:rFonts w:ascii="Book Antiqua" w:eastAsia="Book Antiqua" w:hAnsi="Book Antiqua" w:cs="Book Antiqua"/>
          <w:color w:val="000000"/>
        </w:rPr>
        <w:t>DMH</w:t>
      </w:r>
      <w:r w:rsidR="00897FA2">
        <w:rPr>
          <w:rFonts w:ascii="Book Antiqua" w:eastAsia="Book Antiqua" w:hAnsi="Book Antiqua" w:cs="Book Antiqua"/>
          <w:color w:val="000000"/>
        </w:rPr>
        <w:t>)</w:t>
      </w:r>
      <w:r>
        <w:rPr>
          <w:rFonts w:ascii="Book Antiqua" w:eastAsia="Book Antiqua" w:hAnsi="Book Antiqua" w:cs="Book Antiqua"/>
          <w:color w:val="000000"/>
        </w:rPr>
        <w:t xml:space="preserve"> + </w:t>
      </w:r>
      <w:r w:rsidR="00897FA2">
        <w:rPr>
          <w:rFonts w:ascii="Book Antiqua" w:eastAsia="Book Antiqua" w:hAnsi="Book Antiqua" w:cs="Book Antiqua"/>
          <w:color w:val="000000"/>
        </w:rPr>
        <w:t>Capecitabine (C)</w:t>
      </w:r>
      <w:r>
        <w:rPr>
          <w:rFonts w:ascii="Book Antiqua" w:eastAsia="Book Antiqua" w:hAnsi="Book Antiqua" w:cs="Book Antiqua"/>
          <w:color w:val="000000"/>
        </w:rPr>
        <w:t xml:space="preserve"> + </w:t>
      </w:r>
      <w:r w:rsidR="00897FA2">
        <w:rPr>
          <w:rFonts w:ascii="Book Antiqua" w:eastAsia="Book Antiqua" w:hAnsi="Book Antiqua" w:cs="Book Antiqua"/>
          <w:color w:val="000000"/>
        </w:rPr>
        <w:t>Probiotics</w:t>
      </w:r>
      <w:r>
        <w:rPr>
          <w:rFonts w:ascii="Book Antiqua" w:eastAsia="Book Antiqua" w:hAnsi="Book Antiqua" w:cs="Book Antiqua"/>
          <w:color w:val="000000"/>
        </w:rPr>
        <w:t xml:space="preserve"> group with respect to the DMH + C group (</w:t>
      </w:r>
      <w:r w:rsidR="008B7A7D">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8B7A7D">
        <w:rPr>
          <w:rFonts w:ascii="Book Antiqua" w:eastAsia="Book Antiqua" w:hAnsi="Book Antiqua" w:cs="Book Antiqua"/>
          <w:color w:val="000000"/>
        </w:rPr>
        <w:t xml:space="preserve"> </w:t>
      </w:r>
      <w:r>
        <w:rPr>
          <w:rFonts w:ascii="Book Antiqua" w:eastAsia="Book Antiqua" w:hAnsi="Book Antiqua" w:cs="Book Antiqua"/>
          <w:color w:val="000000"/>
        </w:rPr>
        <w:t>0.0001). This Figure is original for this work. DMH: 1,2-Dimethylhidrazine dihydrochloride; C: Capecitabine; P: Probiotics.</w:t>
      </w:r>
    </w:p>
    <w:p w14:paraId="6E1721A6" w14:textId="77777777" w:rsidR="008C1F9C" w:rsidRDefault="008C1F9C">
      <w:pPr>
        <w:spacing w:line="360" w:lineRule="auto"/>
        <w:jc w:val="both"/>
        <w:rPr>
          <w:rFonts w:ascii="Book Antiqua" w:eastAsia="Book Antiqua" w:hAnsi="Book Antiqua" w:cs="Book Antiqua"/>
          <w:color w:val="000000"/>
        </w:rPr>
        <w:sectPr w:rsidR="008C1F9C">
          <w:pgSz w:w="12240" w:h="15840"/>
          <w:pgMar w:top="1440" w:right="1440" w:bottom="1440" w:left="1440" w:header="720" w:footer="720" w:gutter="0"/>
          <w:cols w:space="720"/>
          <w:docGrid w:linePitch="360"/>
        </w:sectPr>
      </w:pPr>
    </w:p>
    <w:p w14:paraId="08591460" w14:textId="08FE4269" w:rsidR="00E66E50" w:rsidRPr="00D55F0E" w:rsidRDefault="00E66E50" w:rsidP="00E66E50">
      <w:pPr>
        <w:spacing w:line="360" w:lineRule="auto"/>
        <w:jc w:val="both"/>
        <w:rPr>
          <w:rFonts w:ascii="Book Antiqua" w:eastAsia="Times New Roman" w:hAnsi="Book Antiqua" w:cs="Arial"/>
          <w:b/>
          <w:bCs/>
          <w:color w:val="000000"/>
          <w:lang w:eastAsia="es-AR"/>
        </w:rPr>
      </w:pPr>
      <w:r w:rsidRPr="004668DC">
        <w:rPr>
          <w:rFonts w:ascii="Book Antiqua" w:eastAsia="Times New Roman" w:hAnsi="Book Antiqua" w:cs="Arial"/>
          <w:b/>
          <w:bCs/>
          <w:color w:val="000000"/>
          <w:lang w:eastAsia="es-AR"/>
        </w:rPr>
        <w:t>Table 1</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Cli</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icopathological charac</w:t>
      </w:r>
      <w:r w:rsidRPr="00597C7A">
        <w:rPr>
          <w:rFonts w:ascii="Book Antiqua" w:eastAsia="Times New Roman" w:hAnsi="Book Antiqua" w:cs="Arial"/>
          <w:b/>
          <w:bCs/>
          <w:color w:val="000000"/>
          <w:lang w:eastAsia="es-AR"/>
        </w:rPr>
        <w:t xml:space="preserve">teristics of animals </w:t>
      </w:r>
      <w:r w:rsidRPr="004668DC">
        <w:rPr>
          <w:rFonts w:ascii="Book Antiqua" w:eastAsia="Times New Roman" w:hAnsi="Book Antiqua" w:cs="Arial"/>
          <w:b/>
          <w:bCs/>
          <w:color w:val="000000"/>
          <w:lang w:eastAsia="es-AR"/>
        </w:rPr>
        <w:t>per group</w:t>
      </w:r>
      <w:r w:rsidR="001C6B91">
        <w:rPr>
          <w:rFonts w:ascii="Book Antiqua" w:eastAsia="Times New Roman" w:hAnsi="Book Antiqua" w:cs="Arial"/>
          <w:b/>
          <w:bCs/>
          <w:color w:val="000000"/>
          <w:lang w:eastAsia="es-AR"/>
        </w:rPr>
        <w:t xml:space="preserve">, </w:t>
      </w:r>
      <w:r w:rsidR="001C6B91" w:rsidRPr="001C6B91">
        <w:rPr>
          <w:rFonts w:ascii="Book Antiqua" w:eastAsia="Times New Roman" w:hAnsi="Book Antiqua" w:cs="Arial"/>
          <w:b/>
          <w:bCs/>
          <w:i/>
          <w:iCs/>
          <w:color w:val="000000"/>
          <w:lang w:eastAsia="es-AR"/>
        </w:rPr>
        <w:t>n</w:t>
      </w:r>
      <w:r w:rsidR="001C6B91">
        <w:rPr>
          <w:rFonts w:ascii="Book Antiqua" w:eastAsia="Times New Roman" w:hAnsi="Book Antiqua" w:cs="Arial"/>
          <w:b/>
          <w:bCs/>
          <w:color w:val="000000"/>
          <w:lang w:eastAsia="es-AR"/>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1553"/>
        <w:gridCol w:w="1732"/>
        <w:gridCol w:w="1433"/>
        <w:gridCol w:w="1549"/>
        <w:gridCol w:w="1612"/>
        <w:gridCol w:w="1742"/>
      </w:tblGrid>
      <w:tr w:rsidR="00A904AC" w:rsidRPr="004668DC" w14:paraId="044B2A6C" w14:textId="77777777" w:rsidTr="008606EB">
        <w:trPr>
          <w:trHeight w:val="340"/>
        </w:trPr>
        <w:tc>
          <w:tcPr>
            <w:tcW w:w="3384" w:type="dxa"/>
            <w:tcBorders>
              <w:top w:val="single" w:sz="4" w:space="0" w:color="auto"/>
              <w:bottom w:val="single" w:sz="4" w:space="0" w:color="auto"/>
            </w:tcBorders>
          </w:tcPr>
          <w:p w14:paraId="636FCC91" w14:textId="77777777" w:rsidR="00A904AC" w:rsidRPr="00F033A3" w:rsidRDefault="00A904AC" w:rsidP="00763C8C">
            <w:pPr>
              <w:spacing w:line="360" w:lineRule="auto"/>
              <w:jc w:val="both"/>
              <w:rPr>
                <w:rFonts w:ascii="Book Antiqua" w:eastAsia="Times New Roman" w:hAnsi="Book Antiqua"/>
                <w:lang w:eastAsia="es-AR"/>
              </w:rPr>
            </w:pPr>
          </w:p>
        </w:tc>
        <w:tc>
          <w:tcPr>
            <w:tcW w:w="0" w:type="auto"/>
            <w:tcBorders>
              <w:top w:val="single" w:sz="4" w:space="0" w:color="auto"/>
              <w:bottom w:val="single" w:sz="4" w:space="0" w:color="auto"/>
            </w:tcBorders>
            <w:hideMark/>
          </w:tcPr>
          <w:p w14:paraId="38BE8B4A" w14:textId="2826614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Control</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5)</w:t>
            </w:r>
          </w:p>
        </w:tc>
        <w:tc>
          <w:tcPr>
            <w:tcW w:w="0" w:type="auto"/>
            <w:tcBorders>
              <w:top w:val="single" w:sz="4" w:space="0" w:color="auto"/>
              <w:bottom w:val="single" w:sz="4" w:space="0" w:color="auto"/>
            </w:tcBorders>
            <w:hideMark/>
          </w:tcPr>
          <w:p w14:paraId="00F25BB8" w14:textId="1BED0A34"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Control-P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5)</w:t>
            </w:r>
          </w:p>
        </w:tc>
        <w:tc>
          <w:tcPr>
            <w:tcW w:w="0" w:type="auto"/>
            <w:tcBorders>
              <w:top w:val="single" w:sz="4" w:space="0" w:color="auto"/>
              <w:bottom w:val="single" w:sz="4" w:space="0" w:color="auto"/>
            </w:tcBorders>
            <w:hideMark/>
          </w:tcPr>
          <w:p w14:paraId="6CB56068" w14:textId="4E56F018"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10)</w:t>
            </w:r>
          </w:p>
        </w:tc>
        <w:tc>
          <w:tcPr>
            <w:tcW w:w="0" w:type="auto"/>
            <w:tcBorders>
              <w:top w:val="single" w:sz="4" w:space="0" w:color="auto"/>
              <w:bottom w:val="single" w:sz="4" w:space="0" w:color="auto"/>
            </w:tcBorders>
            <w:hideMark/>
          </w:tcPr>
          <w:p w14:paraId="05406953" w14:textId="1EA5594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DMH-C</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9)</w:t>
            </w:r>
          </w:p>
        </w:tc>
        <w:tc>
          <w:tcPr>
            <w:tcW w:w="0" w:type="auto"/>
            <w:tcBorders>
              <w:top w:val="single" w:sz="4" w:space="0" w:color="auto"/>
              <w:bottom w:val="single" w:sz="4" w:space="0" w:color="auto"/>
            </w:tcBorders>
            <w:hideMark/>
          </w:tcPr>
          <w:p w14:paraId="1315579E" w14:textId="10A981C3"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10)</w:t>
            </w:r>
          </w:p>
        </w:tc>
        <w:tc>
          <w:tcPr>
            <w:tcW w:w="0" w:type="auto"/>
            <w:tcBorders>
              <w:top w:val="single" w:sz="4" w:space="0" w:color="auto"/>
              <w:bottom w:val="single" w:sz="4" w:space="0" w:color="auto"/>
            </w:tcBorders>
            <w:hideMark/>
          </w:tcPr>
          <w:p w14:paraId="34CF004C" w14:textId="35BF96EF" w:rsidR="00A904AC" w:rsidRPr="007339E6" w:rsidRDefault="00A904AC" w:rsidP="00763C8C">
            <w:pPr>
              <w:spacing w:line="360" w:lineRule="auto"/>
              <w:jc w:val="both"/>
              <w:rPr>
                <w:rFonts w:ascii="Book Antiqua" w:eastAsia="Times New Roman" w:hAnsi="Book Antiqua" w:cs="Times New Roman"/>
                <w:lang w:eastAsia="es-AR"/>
              </w:rPr>
            </w:pPr>
            <w:r w:rsidRPr="007339E6">
              <w:rPr>
                <w:rFonts w:ascii="Book Antiqua" w:eastAsia="Times New Roman" w:hAnsi="Book Antiqua" w:cs="Arial"/>
                <w:b/>
                <w:bCs/>
                <w:color w:val="000000"/>
                <w:lang w:eastAsia="es-AR"/>
              </w:rPr>
              <w:t>DMH-C-P</w:t>
            </w:r>
            <w:r>
              <w:rPr>
                <w:rFonts w:ascii="Book Antiqua" w:eastAsia="Times New Roman" w:hAnsi="Book Antiqua" w:cs="Arial"/>
                <w:b/>
                <w:bCs/>
                <w:color w:val="000000"/>
                <w:lang w:eastAsia="es-AR"/>
              </w:rPr>
              <w:t xml:space="preserve"> </w:t>
            </w:r>
            <w:r w:rsidRPr="00142221">
              <w:rPr>
                <w:rFonts w:ascii="Book Antiqua" w:eastAsia="Times New Roman" w:hAnsi="Book Antiqua" w:cs="Arial"/>
                <w:b/>
                <w:bCs/>
                <w:lang w:eastAsia="es-AR"/>
              </w:rPr>
              <w:t xml:space="preserve"> (</w:t>
            </w:r>
            <w:r w:rsidRPr="00142221">
              <w:rPr>
                <w:rFonts w:ascii="Book Antiqua" w:eastAsia="Times New Roman" w:hAnsi="Book Antiqua" w:cs="Arial"/>
                <w:b/>
                <w:bCs/>
                <w:i/>
                <w:iCs/>
                <w:lang w:eastAsia="es-AR"/>
              </w:rPr>
              <w:t>n</w:t>
            </w:r>
            <w:r w:rsidRPr="00142221">
              <w:rPr>
                <w:rFonts w:ascii="Book Antiqua" w:eastAsia="Times New Roman" w:hAnsi="Book Antiqua" w:cs="Arial"/>
                <w:b/>
                <w:bCs/>
                <w:lang w:eastAsia="es-AR"/>
              </w:rPr>
              <w:t xml:space="preserve"> = 9)</w:t>
            </w:r>
          </w:p>
        </w:tc>
      </w:tr>
      <w:tr w:rsidR="00A904AC" w:rsidRPr="004668DC" w14:paraId="16B25894" w14:textId="77777777" w:rsidTr="008606EB">
        <w:trPr>
          <w:trHeight w:val="340"/>
        </w:trPr>
        <w:tc>
          <w:tcPr>
            <w:tcW w:w="3384" w:type="dxa"/>
            <w:tcBorders>
              <w:top w:val="single" w:sz="4" w:space="0" w:color="auto"/>
            </w:tcBorders>
          </w:tcPr>
          <w:p w14:paraId="64E6847E" w14:textId="37041ED4"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Clinical manifestations</w:t>
            </w:r>
          </w:p>
        </w:tc>
        <w:tc>
          <w:tcPr>
            <w:tcW w:w="0" w:type="auto"/>
            <w:tcBorders>
              <w:top w:val="single" w:sz="4" w:space="0" w:color="auto"/>
            </w:tcBorders>
          </w:tcPr>
          <w:p w14:paraId="7A75BB00"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1193D80D"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6FD437AC"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3B68B03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3A3D8CE5"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Borders>
              <w:top w:val="single" w:sz="4" w:space="0" w:color="auto"/>
            </w:tcBorders>
          </w:tcPr>
          <w:p w14:paraId="6652EF47"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33896E7E" w14:textId="77777777" w:rsidTr="008606EB">
        <w:trPr>
          <w:trHeight w:val="340"/>
        </w:trPr>
        <w:tc>
          <w:tcPr>
            <w:tcW w:w="3384" w:type="dxa"/>
            <w:hideMark/>
          </w:tcPr>
          <w:p w14:paraId="7966F962"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Diarrhea</w:t>
            </w:r>
          </w:p>
        </w:tc>
        <w:tc>
          <w:tcPr>
            <w:tcW w:w="0" w:type="auto"/>
            <w:hideMark/>
          </w:tcPr>
          <w:p w14:paraId="7E7A2061"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E392C2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25F212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7687478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c>
          <w:tcPr>
            <w:tcW w:w="0" w:type="auto"/>
            <w:hideMark/>
          </w:tcPr>
          <w:p w14:paraId="3ED003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4D36348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AA8C8F2" w14:textId="77777777" w:rsidTr="008606EB">
        <w:trPr>
          <w:trHeight w:val="358"/>
        </w:trPr>
        <w:tc>
          <w:tcPr>
            <w:tcW w:w="3384" w:type="dxa"/>
            <w:hideMark/>
          </w:tcPr>
          <w:p w14:paraId="267FD444"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Constipation</w:t>
            </w:r>
          </w:p>
        </w:tc>
        <w:tc>
          <w:tcPr>
            <w:tcW w:w="0" w:type="auto"/>
            <w:hideMark/>
          </w:tcPr>
          <w:p w14:paraId="10FF01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1E992A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8AC9E0A"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3137990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CF6B8F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(30)</w:t>
            </w:r>
          </w:p>
        </w:tc>
        <w:tc>
          <w:tcPr>
            <w:tcW w:w="0" w:type="auto"/>
            <w:hideMark/>
          </w:tcPr>
          <w:p w14:paraId="602305F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3362977" w14:textId="77777777" w:rsidTr="008606EB">
        <w:trPr>
          <w:trHeight w:val="340"/>
        </w:trPr>
        <w:tc>
          <w:tcPr>
            <w:tcW w:w="3384" w:type="dxa"/>
            <w:hideMark/>
          </w:tcPr>
          <w:p w14:paraId="26E70106"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Blood stool</w:t>
            </w:r>
          </w:p>
        </w:tc>
        <w:tc>
          <w:tcPr>
            <w:tcW w:w="0" w:type="auto"/>
            <w:hideMark/>
          </w:tcPr>
          <w:p w14:paraId="071EFBE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AB293A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FD7332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3DD13B1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ED429B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(40)</w:t>
            </w:r>
          </w:p>
        </w:tc>
        <w:tc>
          <w:tcPr>
            <w:tcW w:w="0" w:type="auto"/>
            <w:hideMark/>
          </w:tcPr>
          <w:p w14:paraId="4C4FF9F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14FBB9DA" w14:textId="77777777" w:rsidTr="008606EB">
        <w:trPr>
          <w:trHeight w:val="340"/>
        </w:trPr>
        <w:tc>
          <w:tcPr>
            <w:tcW w:w="3384" w:type="dxa"/>
            <w:hideMark/>
          </w:tcPr>
          <w:p w14:paraId="4A7079EE"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No manifestations</w:t>
            </w:r>
          </w:p>
        </w:tc>
        <w:tc>
          <w:tcPr>
            <w:tcW w:w="0" w:type="auto"/>
            <w:hideMark/>
          </w:tcPr>
          <w:p w14:paraId="58026DF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7042442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93E2DD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217173A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7 (78)</w:t>
            </w:r>
          </w:p>
        </w:tc>
        <w:tc>
          <w:tcPr>
            <w:tcW w:w="0" w:type="auto"/>
            <w:hideMark/>
          </w:tcPr>
          <w:p w14:paraId="186E089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04C2A3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9 (100)</w:t>
            </w:r>
          </w:p>
        </w:tc>
      </w:tr>
      <w:tr w:rsidR="00A904AC" w:rsidRPr="004668DC" w14:paraId="023643AC" w14:textId="77777777" w:rsidTr="008606EB">
        <w:trPr>
          <w:trHeight w:val="340"/>
        </w:trPr>
        <w:tc>
          <w:tcPr>
            <w:tcW w:w="3384" w:type="dxa"/>
          </w:tcPr>
          <w:p w14:paraId="4AA54437" w14:textId="17832972"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Tumor location</w:t>
            </w:r>
          </w:p>
        </w:tc>
        <w:tc>
          <w:tcPr>
            <w:tcW w:w="0" w:type="auto"/>
          </w:tcPr>
          <w:p w14:paraId="4136C8D3"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DC30E22"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F021321"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DA4BEA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4336C53"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3CFB3EB"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06DB2BDC" w14:textId="77777777" w:rsidTr="008606EB">
        <w:trPr>
          <w:trHeight w:val="340"/>
        </w:trPr>
        <w:tc>
          <w:tcPr>
            <w:tcW w:w="3384" w:type="dxa"/>
            <w:hideMark/>
          </w:tcPr>
          <w:p w14:paraId="43EC2BCC"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Left colon</w:t>
            </w:r>
          </w:p>
        </w:tc>
        <w:tc>
          <w:tcPr>
            <w:tcW w:w="0" w:type="auto"/>
            <w:hideMark/>
          </w:tcPr>
          <w:p w14:paraId="5658FC5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ED5572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97DE3F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7 (70)</w:t>
            </w:r>
          </w:p>
        </w:tc>
        <w:tc>
          <w:tcPr>
            <w:tcW w:w="0" w:type="auto"/>
            <w:hideMark/>
          </w:tcPr>
          <w:p w14:paraId="7DA032C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 (33)</w:t>
            </w:r>
          </w:p>
        </w:tc>
        <w:tc>
          <w:tcPr>
            <w:tcW w:w="0" w:type="auto"/>
            <w:hideMark/>
          </w:tcPr>
          <w:p w14:paraId="05C9F72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(63)</w:t>
            </w:r>
          </w:p>
        </w:tc>
        <w:tc>
          <w:tcPr>
            <w:tcW w:w="0" w:type="auto"/>
            <w:hideMark/>
          </w:tcPr>
          <w:p w14:paraId="301A953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r>
      <w:tr w:rsidR="00A904AC" w:rsidRPr="004668DC" w14:paraId="45E294F8" w14:textId="77777777" w:rsidTr="008606EB">
        <w:trPr>
          <w:trHeight w:val="340"/>
        </w:trPr>
        <w:tc>
          <w:tcPr>
            <w:tcW w:w="3384" w:type="dxa"/>
            <w:hideMark/>
          </w:tcPr>
          <w:p w14:paraId="09FFA4AD"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Right colon</w:t>
            </w:r>
          </w:p>
        </w:tc>
        <w:tc>
          <w:tcPr>
            <w:tcW w:w="0" w:type="auto"/>
            <w:hideMark/>
          </w:tcPr>
          <w:p w14:paraId="2F5D34A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5B8A54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7AA909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257A5A0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w:t>
            </w:r>
          </w:p>
        </w:tc>
        <w:tc>
          <w:tcPr>
            <w:tcW w:w="0" w:type="auto"/>
            <w:hideMark/>
          </w:tcPr>
          <w:p w14:paraId="61DCC8E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(25)</w:t>
            </w:r>
          </w:p>
        </w:tc>
        <w:tc>
          <w:tcPr>
            <w:tcW w:w="0" w:type="auto"/>
            <w:hideMark/>
          </w:tcPr>
          <w:p w14:paraId="6E15657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w:t>
            </w:r>
          </w:p>
        </w:tc>
      </w:tr>
      <w:tr w:rsidR="00A904AC" w:rsidRPr="004668DC" w14:paraId="2BE4FDCF" w14:textId="77777777" w:rsidTr="008606EB">
        <w:trPr>
          <w:trHeight w:val="2651"/>
        </w:trPr>
        <w:tc>
          <w:tcPr>
            <w:tcW w:w="3384" w:type="dxa"/>
            <w:hideMark/>
          </w:tcPr>
          <w:p w14:paraId="7B202BAF"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Rectum</w:t>
            </w:r>
          </w:p>
        </w:tc>
        <w:tc>
          <w:tcPr>
            <w:tcW w:w="0" w:type="auto"/>
            <w:hideMark/>
          </w:tcPr>
          <w:p w14:paraId="1C38C4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8EA3E2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D6058D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43DA3D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BC390F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(12)</w:t>
            </w:r>
          </w:p>
        </w:tc>
        <w:tc>
          <w:tcPr>
            <w:tcW w:w="0" w:type="auto"/>
            <w:hideMark/>
          </w:tcPr>
          <w:p w14:paraId="789CA14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52F3C802" w14:textId="77777777" w:rsidTr="008606EB">
        <w:trPr>
          <w:trHeight w:val="340"/>
        </w:trPr>
        <w:tc>
          <w:tcPr>
            <w:tcW w:w="3384" w:type="dxa"/>
          </w:tcPr>
          <w:p w14:paraId="328DA645" w14:textId="56498D4B" w:rsidR="00A904AC" w:rsidRPr="001467C1" w:rsidRDefault="00A904AC" w:rsidP="00763C8C">
            <w:pPr>
              <w:spacing w:line="360" w:lineRule="auto"/>
              <w:jc w:val="both"/>
              <w:rPr>
                <w:rFonts w:ascii="Book Antiqua" w:eastAsia="Times New Roman" w:hAnsi="Book Antiqua" w:cs="Arial"/>
                <w:color w:val="000000"/>
                <w:lang w:eastAsia="es-AR"/>
              </w:rPr>
            </w:pPr>
            <w:r w:rsidRPr="009C2604">
              <w:rPr>
                <w:rFonts w:ascii="Book Antiqua" w:eastAsia="Times New Roman" w:hAnsi="Book Antiqua" w:cs="Arial"/>
                <w:color w:val="000000"/>
                <w:lang w:eastAsia="es-AR"/>
              </w:rPr>
              <w:t>Histological type</w:t>
            </w:r>
          </w:p>
        </w:tc>
        <w:tc>
          <w:tcPr>
            <w:tcW w:w="0" w:type="auto"/>
          </w:tcPr>
          <w:p w14:paraId="7F306D85"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7FE679F4"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47E1828C"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15A06E8"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65C7C826"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c>
          <w:tcPr>
            <w:tcW w:w="0" w:type="auto"/>
          </w:tcPr>
          <w:p w14:paraId="3C5639CA" w14:textId="77777777" w:rsidR="00A904AC" w:rsidRPr="004668DC" w:rsidRDefault="00A904AC" w:rsidP="00763C8C">
            <w:pPr>
              <w:spacing w:line="360" w:lineRule="auto"/>
              <w:jc w:val="both"/>
              <w:rPr>
                <w:rFonts w:ascii="Book Antiqua" w:eastAsia="Times New Roman" w:hAnsi="Book Antiqua" w:cs="Arial"/>
                <w:color w:val="000000"/>
                <w:lang w:eastAsia="es-AR"/>
              </w:rPr>
            </w:pPr>
          </w:p>
        </w:tc>
      </w:tr>
      <w:tr w:rsidR="00A904AC" w:rsidRPr="004668DC" w14:paraId="54C0167A" w14:textId="77777777" w:rsidTr="008606EB">
        <w:trPr>
          <w:trHeight w:val="340"/>
        </w:trPr>
        <w:tc>
          <w:tcPr>
            <w:tcW w:w="3384" w:type="dxa"/>
            <w:hideMark/>
          </w:tcPr>
          <w:p w14:paraId="65A231EA"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Adenocarcinoma</w:t>
            </w:r>
          </w:p>
        </w:tc>
        <w:tc>
          <w:tcPr>
            <w:tcW w:w="0" w:type="auto"/>
            <w:hideMark/>
          </w:tcPr>
          <w:p w14:paraId="1A61BC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291A91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910FE2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(50)</w:t>
            </w:r>
          </w:p>
        </w:tc>
        <w:tc>
          <w:tcPr>
            <w:tcW w:w="0" w:type="auto"/>
            <w:hideMark/>
          </w:tcPr>
          <w:p w14:paraId="3BF2B80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98A64D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6 (75)</w:t>
            </w:r>
          </w:p>
        </w:tc>
        <w:tc>
          <w:tcPr>
            <w:tcW w:w="0" w:type="auto"/>
            <w:hideMark/>
          </w:tcPr>
          <w:p w14:paraId="7D4B81D0"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7F5BF2F9" w14:textId="77777777" w:rsidTr="008606EB">
        <w:trPr>
          <w:trHeight w:val="340"/>
        </w:trPr>
        <w:tc>
          <w:tcPr>
            <w:tcW w:w="3384" w:type="dxa"/>
            <w:hideMark/>
          </w:tcPr>
          <w:p w14:paraId="59AB947F"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Mucinous</w:t>
            </w:r>
          </w:p>
        </w:tc>
        <w:tc>
          <w:tcPr>
            <w:tcW w:w="0" w:type="auto"/>
            <w:hideMark/>
          </w:tcPr>
          <w:p w14:paraId="266CB051"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2B4E7A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127851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4429057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w:t>
            </w:r>
          </w:p>
        </w:tc>
        <w:tc>
          <w:tcPr>
            <w:tcW w:w="0" w:type="auto"/>
            <w:hideMark/>
          </w:tcPr>
          <w:p w14:paraId="74C37E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(25)</w:t>
            </w:r>
          </w:p>
        </w:tc>
        <w:tc>
          <w:tcPr>
            <w:tcW w:w="0" w:type="auto"/>
            <w:hideMark/>
          </w:tcPr>
          <w:p w14:paraId="0AE1468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w:t>
            </w:r>
          </w:p>
        </w:tc>
      </w:tr>
      <w:tr w:rsidR="00A904AC" w:rsidRPr="004668DC" w14:paraId="35EDCB24" w14:textId="77777777" w:rsidTr="008606EB">
        <w:trPr>
          <w:trHeight w:val="340"/>
        </w:trPr>
        <w:tc>
          <w:tcPr>
            <w:tcW w:w="3384" w:type="dxa"/>
            <w:hideMark/>
          </w:tcPr>
          <w:p w14:paraId="6067F6E6" w14:textId="77777777"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Mixed</w:t>
            </w:r>
          </w:p>
        </w:tc>
        <w:tc>
          <w:tcPr>
            <w:tcW w:w="0" w:type="auto"/>
            <w:hideMark/>
          </w:tcPr>
          <w:p w14:paraId="0F77C91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016A7B0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CFDB4AB"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(20)</w:t>
            </w:r>
          </w:p>
        </w:tc>
        <w:tc>
          <w:tcPr>
            <w:tcW w:w="0" w:type="auto"/>
            <w:hideMark/>
          </w:tcPr>
          <w:p w14:paraId="5C09061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613CBE5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725EB25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3409666E" w14:textId="77777777" w:rsidTr="008606EB">
        <w:trPr>
          <w:trHeight w:val="340"/>
        </w:trPr>
        <w:tc>
          <w:tcPr>
            <w:tcW w:w="3384" w:type="dxa"/>
            <w:hideMark/>
          </w:tcPr>
          <w:p w14:paraId="014775AB" w14:textId="5FD4841C" w:rsidR="00A904AC" w:rsidRPr="001467C1" w:rsidRDefault="00A904AC" w:rsidP="00763C8C">
            <w:pPr>
              <w:spacing w:line="360" w:lineRule="auto"/>
              <w:jc w:val="both"/>
              <w:rPr>
                <w:rFonts w:ascii="Book Antiqua" w:eastAsia="Times New Roman" w:hAnsi="Book Antiqua" w:cs="Times New Roman"/>
                <w:lang w:eastAsia="es-AR"/>
              </w:rPr>
            </w:pPr>
            <w:r w:rsidRPr="001467C1">
              <w:rPr>
                <w:rFonts w:ascii="Book Antiqua" w:eastAsia="Times New Roman" w:hAnsi="Book Antiqua" w:cs="Arial"/>
                <w:color w:val="000000"/>
                <w:lang w:eastAsia="es-AR"/>
              </w:rPr>
              <w:t>SRCC</w:t>
            </w:r>
          </w:p>
        </w:tc>
        <w:tc>
          <w:tcPr>
            <w:tcW w:w="0" w:type="auto"/>
            <w:hideMark/>
          </w:tcPr>
          <w:p w14:paraId="2D79D49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5DDC34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79879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(10)</w:t>
            </w:r>
          </w:p>
        </w:tc>
        <w:tc>
          <w:tcPr>
            <w:tcW w:w="0" w:type="auto"/>
            <w:hideMark/>
          </w:tcPr>
          <w:p w14:paraId="4F7A26C6"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C2E5CC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39A96EB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A904AC" w:rsidRPr="004668DC" w14:paraId="55315E60" w14:textId="77777777" w:rsidTr="008606EB">
        <w:trPr>
          <w:trHeight w:val="340"/>
        </w:trPr>
        <w:tc>
          <w:tcPr>
            <w:tcW w:w="3384" w:type="dxa"/>
          </w:tcPr>
          <w:p w14:paraId="27C916C3" w14:textId="4D87CB10" w:rsidR="00A904AC" w:rsidRPr="009C2604" w:rsidRDefault="00A904AC" w:rsidP="00763C8C">
            <w:pPr>
              <w:spacing w:line="360" w:lineRule="auto"/>
              <w:jc w:val="both"/>
              <w:rPr>
                <w:rFonts w:ascii="Book Antiqua" w:eastAsia="Times New Roman" w:hAnsi="Book Antiqua"/>
                <w:lang w:eastAsia="es-AR"/>
              </w:rPr>
            </w:pPr>
            <w:r w:rsidRPr="009C2604">
              <w:rPr>
                <w:rFonts w:ascii="Book Antiqua" w:eastAsia="Times New Roman" w:hAnsi="Book Antiqua" w:cs="Arial"/>
                <w:color w:val="000000"/>
                <w:lang w:eastAsia="es-AR"/>
              </w:rPr>
              <w:t>Average tumor size/animal</w:t>
            </w:r>
          </w:p>
        </w:tc>
        <w:tc>
          <w:tcPr>
            <w:tcW w:w="0" w:type="auto"/>
            <w:hideMark/>
          </w:tcPr>
          <w:p w14:paraId="345FE9CF" w14:textId="2C7536EE"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5E998B28"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37C5905"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2.5</w:t>
            </w:r>
          </w:p>
        </w:tc>
        <w:tc>
          <w:tcPr>
            <w:tcW w:w="0" w:type="auto"/>
            <w:hideMark/>
          </w:tcPr>
          <w:p w14:paraId="146FE657"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w:t>
            </w:r>
          </w:p>
        </w:tc>
        <w:tc>
          <w:tcPr>
            <w:tcW w:w="0" w:type="auto"/>
            <w:hideMark/>
          </w:tcPr>
          <w:p w14:paraId="23E4630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2.1</w:t>
            </w:r>
          </w:p>
        </w:tc>
        <w:tc>
          <w:tcPr>
            <w:tcW w:w="0" w:type="auto"/>
            <w:hideMark/>
          </w:tcPr>
          <w:p w14:paraId="0BB90CEC"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w:t>
            </w:r>
          </w:p>
        </w:tc>
      </w:tr>
      <w:tr w:rsidR="00A904AC" w:rsidRPr="004668DC" w14:paraId="6D76D605" w14:textId="77777777" w:rsidTr="008606EB">
        <w:trPr>
          <w:trHeight w:val="340"/>
        </w:trPr>
        <w:tc>
          <w:tcPr>
            <w:tcW w:w="3384" w:type="dxa"/>
          </w:tcPr>
          <w:p w14:paraId="314BAA85" w14:textId="5E492927" w:rsidR="00A904AC" w:rsidRPr="009C2604" w:rsidRDefault="00A904AC" w:rsidP="00A904AC">
            <w:pPr>
              <w:spacing w:line="360" w:lineRule="auto"/>
              <w:jc w:val="both"/>
              <w:rPr>
                <w:rFonts w:ascii="Book Antiqua" w:eastAsia="Times New Roman" w:hAnsi="Book Antiqua"/>
                <w:lang w:eastAsia="es-AR"/>
              </w:rPr>
            </w:pPr>
            <w:r w:rsidRPr="009C2604">
              <w:rPr>
                <w:rFonts w:ascii="Book Antiqua" w:eastAsia="Times New Roman" w:hAnsi="Book Antiqua" w:cs="Arial"/>
                <w:color w:val="000000"/>
                <w:lang w:eastAsia="es-AR"/>
              </w:rPr>
              <w:t>Tumoral burden (cm</w:t>
            </w:r>
            <w:r w:rsidRPr="009C2604">
              <w:rPr>
                <w:rFonts w:ascii="Book Antiqua" w:eastAsia="Times New Roman" w:hAnsi="Book Antiqua" w:cs="Arial"/>
                <w:color w:val="000000"/>
                <w:vertAlign w:val="superscript"/>
                <w:lang w:eastAsia="es-AR"/>
              </w:rPr>
              <w:t>2</w:t>
            </w:r>
            <w:r w:rsidRPr="009C2604">
              <w:rPr>
                <w:rFonts w:ascii="Book Antiqua" w:eastAsia="Times New Roman" w:hAnsi="Book Antiqua" w:cs="Arial"/>
                <w:color w:val="000000"/>
                <w:lang w:eastAsia="es-AR"/>
              </w:rPr>
              <w:t>)</w:t>
            </w:r>
          </w:p>
        </w:tc>
        <w:tc>
          <w:tcPr>
            <w:tcW w:w="0" w:type="auto"/>
            <w:hideMark/>
          </w:tcPr>
          <w:p w14:paraId="761843EB" w14:textId="02DB4751"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BF2858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41F89ED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4.8</w:t>
            </w:r>
          </w:p>
        </w:tc>
        <w:tc>
          <w:tcPr>
            <w:tcW w:w="0" w:type="auto"/>
            <w:hideMark/>
          </w:tcPr>
          <w:p w14:paraId="79F3B842"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1.81</w:t>
            </w:r>
          </w:p>
        </w:tc>
        <w:tc>
          <w:tcPr>
            <w:tcW w:w="0" w:type="auto"/>
            <w:hideMark/>
          </w:tcPr>
          <w:p w14:paraId="15F0C7B9"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3.9</w:t>
            </w:r>
          </w:p>
        </w:tc>
        <w:tc>
          <w:tcPr>
            <w:tcW w:w="0" w:type="auto"/>
            <w:hideMark/>
          </w:tcPr>
          <w:p w14:paraId="512AAE8A"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1.25</w:t>
            </w:r>
          </w:p>
        </w:tc>
      </w:tr>
      <w:tr w:rsidR="00A904AC" w:rsidRPr="004668DC" w14:paraId="23068190" w14:textId="77777777" w:rsidTr="008606EB">
        <w:trPr>
          <w:trHeight w:val="405"/>
        </w:trPr>
        <w:tc>
          <w:tcPr>
            <w:tcW w:w="3384" w:type="dxa"/>
          </w:tcPr>
          <w:p w14:paraId="6F0E0C42" w14:textId="4450729F" w:rsidR="00A904AC" w:rsidRPr="00F033A3" w:rsidRDefault="00A904AC" w:rsidP="00763C8C">
            <w:pPr>
              <w:spacing w:line="360" w:lineRule="auto"/>
              <w:jc w:val="both"/>
              <w:rPr>
                <w:rFonts w:ascii="Book Antiqua" w:eastAsia="Times New Roman" w:hAnsi="Book Antiqua"/>
                <w:lang w:eastAsia="es-AR"/>
              </w:rPr>
            </w:pPr>
            <w:r w:rsidRPr="00F507D1">
              <w:rPr>
                <w:rFonts w:ascii="Book Antiqua" w:eastAsia="Times New Roman" w:hAnsi="Book Antiqua" w:cs="Arial"/>
                <w:color w:val="000000"/>
                <w:lang w:val="en-US" w:eastAsia="es-AR"/>
              </w:rPr>
              <w:t>Number of nodes involved in the total number of animals</w:t>
            </w:r>
          </w:p>
        </w:tc>
        <w:tc>
          <w:tcPr>
            <w:tcW w:w="0" w:type="auto"/>
            <w:hideMark/>
          </w:tcPr>
          <w:p w14:paraId="5262515B" w14:textId="65D9C95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20D7EA6D"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0" w:type="auto"/>
            <w:hideMark/>
          </w:tcPr>
          <w:p w14:paraId="16492454"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w:t>
            </w:r>
          </w:p>
        </w:tc>
        <w:tc>
          <w:tcPr>
            <w:tcW w:w="0" w:type="auto"/>
            <w:hideMark/>
          </w:tcPr>
          <w:p w14:paraId="0F035DFF"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w:t>
            </w:r>
          </w:p>
        </w:tc>
        <w:tc>
          <w:tcPr>
            <w:tcW w:w="0" w:type="auto"/>
            <w:hideMark/>
          </w:tcPr>
          <w:p w14:paraId="0F39AAF3"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w:t>
            </w:r>
          </w:p>
        </w:tc>
        <w:tc>
          <w:tcPr>
            <w:tcW w:w="0" w:type="auto"/>
            <w:hideMark/>
          </w:tcPr>
          <w:p w14:paraId="325FDF4E" w14:textId="77777777" w:rsidR="00A904AC" w:rsidRPr="004668DC" w:rsidRDefault="00A904AC"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bl>
    <w:p w14:paraId="1D248128" w14:textId="0E1DF225" w:rsidR="00E66E50" w:rsidRPr="004668DC" w:rsidRDefault="00E66E50" w:rsidP="00E66E50">
      <w:pPr>
        <w:spacing w:line="360" w:lineRule="auto"/>
        <w:jc w:val="both"/>
        <w:rPr>
          <w:rFonts w:ascii="Book Antiqua" w:hAnsi="Book Antiqua" w:cs="Arial"/>
          <w:color w:val="000000"/>
        </w:rPr>
      </w:pPr>
      <w:r w:rsidRPr="004668DC">
        <w:rPr>
          <w:rFonts w:ascii="Book Antiqua" w:hAnsi="Book Antiqua" w:cs="Arial"/>
          <w:color w:val="000000"/>
        </w:rPr>
        <w:t>S</w:t>
      </w:r>
      <w:r w:rsidRPr="00D87984">
        <w:rPr>
          <w:rFonts w:ascii="Book Antiqua" w:hAnsi="Book Antiqua" w:cs="Arial"/>
          <w:color w:val="000000"/>
        </w:rPr>
        <w:t>RCC:</w:t>
      </w:r>
      <w:r w:rsidR="00FF71CB">
        <w:rPr>
          <w:rFonts w:ascii="Book Antiqua" w:hAnsi="Book Antiqua" w:cs="Arial"/>
          <w:color w:val="000000"/>
        </w:rPr>
        <w:t xml:space="preserve"> </w:t>
      </w:r>
      <w:r w:rsidRPr="00D87984">
        <w:rPr>
          <w:rFonts w:ascii="Book Antiqua" w:hAnsi="Book Antiqua" w:cs="Arial"/>
          <w:color w:val="000000"/>
        </w:rPr>
        <w:t xml:space="preserve">Signet </w:t>
      </w:r>
      <w:r w:rsidR="00FF71CB" w:rsidRPr="00D87984">
        <w:rPr>
          <w:rFonts w:ascii="Book Antiqua" w:hAnsi="Book Antiqua" w:cs="Arial"/>
          <w:color w:val="000000"/>
        </w:rPr>
        <w:t>ring cell carcinom</w:t>
      </w:r>
      <w:r w:rsidRPr="00D87984">
        <w:rPr>
          <w:rFonts w:ascii="Book Antiqua" w:hAnsi="Book Antiqua" w:cs="Arial"/>
          <w:color w:val="000000"/>
        </w:rPr>
        <w:t>a</w:t>
      </w:r>
      <w:bookmarkStart w:id="0" w:name="_Hlk75697838"/>
      <w:r w:rsidR="004269F0">
        <w:rPr>
          <w:rFonts w:ascii="Book Antiqua" w:hAnsi="Book Antiqua" w:cs="Arial" w:hint="eastAsia"/>
          <w:color w:val="000000"/>
          <w:lang w:eastAsia="zh-CN"/>
        </w:rPr>
        <w:t>;</w:t>
      </w:r>
      <w:r w:rsidR="004269F0">
        <w:rPr>
          <w:rFonts w:ascii="Book Antiqua" w:hAnsi="Book Antiqua" w:cs="Arial"/>
          <w:color w:val="000000"/>
          <w:lang w:eastAsia="zh-CN"/>
        </w:rPr>
        <w:t xml:space="preserve"> </w:t>
      </w:r>
      <w:r w:rsidRPr="004668DC">
        <w:rPr>
          <w:rFonts w:ascii="Book Antiqua" w:hAnsi="Book Antiqua" w:cs="Arial"/>
          <w:color w:val="000000"/>
        </w:rPr>
        <w:t>DMH:</w:t>
      </w:r>
      <w:r w:rsidRPr="004668DC">
        <w:rPr>
          <w:rFonts w:ascii="Book Antiqua" w:hAnsi="Book Antiqua"/>
        </w:rPr>
        <w:t xml:space="preserve"> </w:t>
      </w:r>
      <w:r w:rsidRPr="004668DC">
        <w:rPr>
          <w:rFonts w:ascii="Book Antiqua" w:hAnsi="Book Antiqua" w:cs="Arial"/>
          <w:color w:val="000000"/>
        </w:rPr>
        <w:t>1,2-Dimethylhidrazi</w:t>
      </w:r>
      <w:r w:rsidRPr="008243E2">
        <w:rPr>
          <w:rFonts w:ascii="Book Antiqua" w:hAnsi="Book Antiqua" w:cs="Arial"/>
          <w:color w:val="000000"/>
        </w:rPr>
        <w:t>n</w:t>
      </w:r>
      <w:r w:rsidRPr="004668DC">
        <w:rPr>
          <w:rFonts w:ascii="Book Antiqua" w:hAnsi="Book Antiqua" w:cs="Arial"/>
          <w:color w:val="000000"/>
        </w:rPr>
        <w:t>e dihydrochloride</w:t>
      </w:r>
      <w:r w:rsidRPr="004668DC">
        <w:rPr>
          <w:rFonts w:ascii="Book Antiqua" w:hAnsi="Book Antiqua" w:cs="Arial"/>
          <w:color w:val="000000"/>
          <w:lang w:val="en"/>
        </w:rPr>
        <w:t xml:space="preserve">; P: </w:t>
      </w:r>
      <w:r w:rsidR="00091B29">
        <w:rPr>
          <w:rFonts w:ascii="Book Antiqua" w:hAnsi="Book Antiqua" w:cs="Arial"/>
          <w:color w:val="000000"/>
          <w:lang w:val="en"/>
        </w:rPr>
        <w:t>P</w:t>
      </w:r>
      <w:r w:rsidRPr="004668DC">
        <w:rPr>
          <w:rFonts w:ascii="Book Antiqua" w:hAnsi="Book Antiqua" w:cs="Arial"/>
          <w:color w:val="000000"/>
          <w:lang w:val="en"/>
        </w:rPr>
        <w:t xml:space="preserve">robiotics; C: </w:t>
      </w:r>
      <w:r w:rsidR="00091B29">
        <w:rPr>
          <w:rFonts w:ascii="Book Antiqua" w:hAnsi="Book Antiqua" w:cs="Arial"/>
          <w:color w:val="000000"/>
          <w:lang w:val="en"/>
        </w:rPr>
        <w:t>C</w:t>
      </w:r>
      <w:r w:rsidRPr="004668DC">
        <w:rPr>
          <w:rFonts w:ascii="Book Antiqua" w:hAnsi="Book Antiqua" w:cs="Arial"/>
          <w:color w:val="000000"/>
          <w:lang w:val="en"/>
        </w:rPr>
        <w:t>apecitabi</w:t>
      </w:r>
      <w:r w:rsidRPr="008243E2">
        <w:rPr>
          <w:rFonts w:ascii="Book Antiqua" w:hAnsi="Book Antiqua" w:cs="Arial"/>
          <w:color w:val="000000"/>
          <w:lang w:val="en"/>
        </w:rPr>
        <w:t>n</w:t>
      </w:r>
      <w:r w:rsidRPr="004668DC">
        <w:rPr>
          <w:rFonts w:ascii="Book Antiqua" w:hAnsi="Book Antiqua" w:cs="Arial"/>
          <w:color w:val="000000"/>
          <w:lang w:val="en"/>
        </w:rPr>
        <w:t>e</w:t>
      </w:r>
      <w:r w:rsidR="00091B29">
        <w:rPr>
          <w:rFonts w:ascii="Book Antiqua" w:hAnsi="Book Antiqua" w:cs="Arial"/>
          <w:color w:val="000000"/>
          <w:lang w:val="en"/>
        </w:rPr>
        <w:t>.</w:t>
      </w:r>
    </w:p>
    <w:bookmarkEnd w:id="0"/>
    <w:p w14:paraId="1C7B960E" w14:textId="77777777" w:rsidR="00E66E50" w:rsidRPr="00091B29" w:rsidRDefault="00E66E50" w:rsidP="00E66E50">
      <w:pPr>
        <w:spacing w:line="360" w:lineRule="auto"/>
        <w:jc w:val="both"/>
        <w:rPr>
          <w:rFonts w:ascii="Book Antiqua" w:eastAsia="Times New Roman" w:hAnsi="Book Antiqua" w:cs="Arial"/>
          <w:b/>
          <w:bCs/>
          <w:color w:val="000000"/>
          <w:lang w:eastAsia="es-AR"/>
        </w:rPr>
        <w:sectPr w:rsidR="00E66E50" w:rsidRPr="00091B29" w:rsidSect="00426CA0">
          <w:pgSz w:w="15840" w:h="12240" w:orient="landscape" w:code="119"/>
          <w:pgMar w:top="1701" w:right="1417" w:bottom="1701" w:left="1417" w:header="708" w:footer="708" w:gutter="0"/>
          <w:cols w:space="708"/>
          <w:docGrid w:linePitch="360"/>
        </w:sectPr>
      </w:pPr>
    </w:p>
    <w:p w14:paraId="4C38453E" w14:textId="08532999" w:rsidR="00E66E50" w:rsidRPr="00D55F0E" w:rsidRDefault="00E66E50" w:rsidP="00E66E50">
      <w:pPr>
        <w:spacing w:line="360" w:lineRule="auto"/>
        <w:jc w:val="both"/>
        <w:rPr>
          <w:rFonts w:ascii="Book Antiqua" w:eastAsia="Times New Roman" w:hAnsi="Book Antiqua"/>
          <w:b/>
          <w:bCs/>
          <w:lang w:eastAsia="es-AR"/>
        </w:rPr>
      </w:pPr>
      <w:r w:rsidRPr="004668DC">
        <w:rPr>
          <w:rFonts w:ascii="Book Antiqua" w:eastAsia="Times New Roman" w:hAnsi="Book Antiqua" w:cs="Arial"/>
          <w:b/>
          <w:bCs/>
          <w:color w:val="000000"/>
          <w:lang w:eastAsia="es-AR"/>
        </w:rPr>
        <w:t>Table 2</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Average body weight for male Wistar Lewis rats i</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 xml:space="preserve"> differe</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 times of study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2482"/>
        <w:gridCol w:w="1746"/>
        <w:gridCol w:w="2577"/>
        <w:gridCol w:w="399"/>
      </w:tblGrid>
      <w:tr w:rsidR="00E66E50" w:rsidRPr="004668DC" w14:paraId="6DBE2DF5" w14:textId="77777777" w:rsidTr="001C1139">
        <w:trPr>
          <w:trHeight w:val="522"/>
        </w:trPr>
        <w:tc>
          <w:tcPr>
            <w:tcW w:w="924" w:type="pct"/>
            <w:tcBorders>
              <w:top w:val="single" w:sz="4" w:space="0" w:color="auto"/>
              <w:bottom w:val="single" w:sz="4" w:space="0" w:color="auto"/>
            </w:tcBorders>
            <w:hideMark/>
          </w:tcPr>
          <w:p w14:paraId="25C5312B" w14:textId="77777777" w:rsidR="00E66E50" w:rsidRPr="00D92570" w:rsidRDefault="00E66E50" w:rsidP="00763C8C">
            <w:pPr>
              <w:spacing w:line="360" w:lineRule="auto"/>
              <w:jc w:val="both"/>
              <w:rPr>
                <w:rFonts w:ascii="Book Antiqua" w:eastAsia="Times New Roman" w:hAnsi="Book Antiqua" w:cs="Times New Roman"/>
                <w:b/>
                <w:bCs/>
                <w:lang w:eastAsia="es-AR"/>
              </w:rPr>
            </w:pPr>
            <w:r w:rsidRPr="00D92570">
              <w:rPr>
                <w:rFonts w:ascii="Book Antiqua" w:eastAsia="Times New Roman" w:hAnsi="Book Antiqua" w:cs="Arial"/>
                <w:b/>
                <w:bCs/>
                <w:lang w:eastAsia="es-AR"/>
              </w:rPr>
              <w:t>Groups</w:t>
            </w:r>
          </w:p>
        </w:tc>
        <w:tc>
          <w:tcPr>
            <w:tcW w:w="1404" w:type="pct"/>
            <w:tcBorders>
              <w:top w:val="single" w:sz="4" w:space="0" w:color="auto"/>
              <w:bottom w:val="single" w:sz="4" w:space="0" w:color="auto"/>
            </w:tcBorders>
            <w:hideMark/>
          </w:tcPr>
          <w:p w14:paraId="18FC09B4" w14:textId="77777777" w:rsidR="00E66E50" w:rsidRPr="00DC63DB" w:rsidRDefault="00E66E50" w:rsidP="00763C8C">
            <w:pPr>
              <w:spacing w:line="360" w:lineRule="auto"/>
              <w:jc w:val="both"/>
              <w:rPr>
                <w:rFonts w:ascii="Book Antiqua" w:eastAsia="Times New Roman" w:hAnsi="Book Antiqua" w:cs="Times New Roman"/>
                <w:lang w:eastAsia="es-AR"/>
              </w:rPr>
            </w:pPr>
            <w:r>
              <w:rPr>
                <w:rFonts w:ascii="Book Antiqua" w:eastAsia="Times New Roman" w:hAnsi="Book Antiqua" w:cs="Arial"/>
                <w:b/>
                <w:bCs/>
                <w:color w:val="000000"/>
                <w:lang w:eastAsia="es-AR"/>
              </w:rPr>
              <w:t>A</w:t>
            </w:r>
            <w:r w:rsidRPr="00DC63DB">
              <w:rPr>
                <w:rFonts w:ascii="Book Antiqua" w:eastAsia="Times New Roman" w:hAnsi="Book Antiqua" w:cs="Arial"/>
                <w:b/>
                <w:bCs/>
                <w:color w:val="000000"/>
                <w:lang w:eastAsia="es-AR"/>
              </w:rPr>
              <w:t>t begi</w:t>
            </w:r>
            <w:r w:rsidRPr="008243E2">
              <w:rPr>
                <w:rFonts w:ascii="Book Antiqua" w:eastAsia="Times New Roman" w:hAnsi="Book Antiqua" w:cs="Arial"/>
                <w:b/>
                <w:bCs/>
                <w:color w:val="000000"/>
                <w:lang w:eastAsia="es-AR"/>
              </w:rPr>
              <w:t>nn</w:t>
            </w:r>
            <w:r w:rsidRPr="00DC63DB">
              <w:rPr>
                <w:rFonts w:ascii="Book Antiqua" w:eastAsia="Times New Roman" w:hAnsi="Book Antiqua" w:cs="Arial"/>
                <w:b/>
                <w:bCs/>
                <w:color w:val="000000"/>
                <w:lang w:eastAsia="es-AR"/>
              </w:rPr>
              <w:t>i</w:t>
            </w:r>
            <w:r w:rsidRPr="008243E2">
              <w:rPr>
                <w:rFonts w:ascii="Book Antiqua" w:eastAsia="Times New Roman" w:hAnsi="Book Antiqua" w:cs="Arial"/>
                <w:b/>
                <w:bCs/>
                <w:color w:val="000000"/>
                <w:lang w:eastAsia="es-AR"/>
              </w:rPr>
              <w:t>n</w:t>
            </w:r>
            <w:r w:rsidRPr="00DC63DB">
              <w:rPr>
                <w:rFonts w:ascii="Book Antiqua" w:eastAsia="Times New Roman" w:hAnsi="Book Antiqua" w:cs="Arial"/>
                <w:b/>
                <w:bCs/>
                <w:color w:val="000000"/>
                <w:lang w:eastAsia="es-AR"/>
              </w:rPr>
              <w:t>g</w:t>
            </w:r>
            <w:r>
              <w:rPr>
                <w:rFonts w:ascii="Book Antiqua" w:hAnsi="Book Antiqua" w:cs="Arial" w:hint="eastAsia"/>
                <w:b/>
                <w:bCs/>
                <w:color w:val="000000"/>
                <w:lang w:eastAsia="zh-CN"/>
              </w:rPr>
              <w:t xml:space="preserve"> </w:t>
            </w:r>
            <w:r w:rsidRPr="00DC63DB">
              <w:rPr>
                <w:rFonts w:ascii="Book Antiqua" w:eastAsia="Times New Roman" w:hAnsi="Book Antiqua" w:cs="Arial"/>
                <w:b/>
                <w:bCs/>
                <w:color w:val="000000"/>
                <w:lang w:eastAsia="es-AR"/>
              </w:rPr>
              <w:t>(g)</w:t>
            </w:r>
          </w:p>
        </w:tc>
        <w:tc>
          <w:tcPr>
            <w:tcW w:w="988" w:type="pct"/>
            <w:tcBorders>
              <w:top w:val="single" w:sz="4" w:space="0" w:color="auto"/>
              <w:bottom w:val="single" w:sz="4" w:space="0" w:color="auto"/>
            </w:tcBorders>
            <w:hideMark/>
          </w:tcPr>
          <w:p w14:paraId="180CF205" w14:textId="77777777" w:rsidR="00E66E50" w:rsidRPr="00DC63DB" w:rsidRDefault="00E66E50" w:rsidP="00763C8C">
            <w:pPr>
              <w:spacing w:line="360" w:lineRule="auto"/>
              <w:jc w:val="both"/>
              <w:rPr>
                <w:rFonts w:ascii="Book Antiqua" w:eastAsia="Times New Roman" w:hAnsi="Book Antiqua" w:cs="Times New Roman"/>
                <w:lang w:eastAsia="es-AR"/>
              </w:rPr>
            </w:pPr>
            <w:r>
              <w:rPr>
                <w:rFonts w:ascii="Book Antiqua" w:eastAsia="Times New Roman" w:hAnsi="Book Antiqua" w:cs="Arial"/>
                <w:b/>
                <w:bCs/>
                <w:color w:val="000000"/>
                <w:lang w:eastAsia="es-AR"/>
              </w:rPr>
              <w:t>A</w:t>
            </w:r>
            <w:r w:rsidRPr="00DC63DB">
              <w:rPr>
                <w:rFonts w:ascii="Book Antiqua" w:eastAsia="Times New Roman" w:hAnsi="Book Antiqua" w:cs="Arial"/>
                <w:b/>
                <w:bCs/>
                <w:color w:val="000000"/>
                <w:lang w:eastAsia="es-AR"/>
              </w:rPr>
              <w:t>t 90 d</w:t>
            </w:r>
            <w:r>
              <w:rPr>
                <w:rFonts w:ascii="Book Antiqua" w:hAnsi="Book Antiqua" w:cs="Arial" w:hint="eastAsia"/>
                <w:b/>
                <w:bCs/>
                <w:color w:val="000000"/>
                <w:lang w:eastAsia="zh-CN"/>
              </w:rPr>
              <w:t xml:space="preserve"> </w:t>
            </w:r>
            <w:r w:rsidRPr="00DC63DB">
              <w:rPr>
                <w:rFonts w:ascii="Book Antiqua" w:eastAsia="Times New Roman" w:hAnsi="Book Antiqua" w:cs="Arial"/>
                <w:b/>
                <w:bCs/>
                <w:color w:val="000000"/>
                <w:lang w:eastAsia="es-AR"/>
              </w:rPr>
              <w:t>(g)</w:t>
            </w:r>
          </w:p>
        </w:tc>
        <w:tc>
          <w:tcPr>
            <w:tcW w:w="1684" w:type="pct"/>
            <w:gridSpan w:val="2"/>
            <w:tcBorders>
              <w:top w:val="single" w:sz="4" w:space="0" w:color="auto"/>
              <w:bottom w:val="single" w:sz="4" w:space="0" w:color="auto"/>
            </w:tcBorders>
            <w:hideMark/>
          </w:tcPr>
          <w:p w14:paraId="43AD6310" w14:textId="77777777" w:rsidR="00E66E50" w:rsidRPr="00F033A3" w:rsidRDefault="00E66E50" w:rsidP="00763C8C">
            <w:pPr>
              <w:spacing w:line="360" w:lineRule="auto"/>
              <w:jc w:val="both"/>
              <w:rPr>
                <w:rFonts w:ascii="Book Antiqua" w:eastAsia="Times New Roman" w:hAnsi="Book Antiqua" w:cs="Times New Roman"/>
                <w:lang w:val="en-US" w:eastAsia="es-AR"/>
              </w:rPr>
            </w:pPr>
            <w:r w:rsidRPr="00F507D1">
              <w:rPr>
                <w:rFonts w:ascii="Book Antiqua" w:eastAsia="Times New Roman" w:hAnsi="Book Antiqua" w:cs="Arial"/>
                <w:b/>
                <w:bCs/>
                <w:color w:val="000000"/>
                <w:lang w:val="en-US" w:eastAsia="es-AR"/>
              </w:rPr>
              <w:t>At the end of life</w:t>
            </w:r>
            <w:r w:rsidRPr="00F507D1">
              <w:rPr>
                <w:rFonts w:ascii="Book Antiqua" w:hAnsi="Book Antiqua" w:cs="Arial"/>
                <w:b/>
                <w:bCs/>
                <w:color w:val="000000"/>
                <w:lang w:val="en-US" w:eastAsia="zh-CN"/>
              </w:rPr>
              <w:t xml:space="preserve"> </w:t>
            </w:r>
            <w:r w:rsidRPr="00F507D1">
              <w:rPr>
                <w:rFonts w:ascii="Book Antiqua" w:eastAsia="Times New Roman" w:hAnsi="Book Antiqua" w:cs="Arial"/>
                <w:b/>
                <w:bCs/>
                <w:color w:val="000000"/>
                <w:lang w:val="en-US" w:eastAsia="es-AR"/>
              </w:rPr>
              <w:t>(g)</w:t>
            </w:r>
          </w:p>
        </w:tc>
      </w:tr>
      <w:tr w:rsidR="00E66E50" w:rsidRPr="004668DC" w14:paraId="6B5B8F54" w14:textId="77777777" w:rsidTr="001C1139">
        <w:trPr>
          <w:trHeight w:val="522"/>
        </w:trPr>
        <w:tc>
          <w:tcPr>
            <w:tcW w:w="924" w:type="pct"/>
            <w:tcBorders>
              <w:top w:val="single" w:sz="4" w:space="0" w:color="auto"/>
            </w:tcBorders>
            <w:hideMark/>
          </w:tcPr>
          <w:p w14:paraId="33F60558"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Control</w:t>
            </w:r>
          </w:p>
        </w:tc>
        <w:tc>
          <w:tcPr>
            <w:tcW w:w="1404" w:type="pct"/>
            <w:tcBorders>
              <w:top w:val="single" w:sz="4" w:space="0" w:color="auto"/>
            </w:tcBorders>
            <w:hideMark/>
          </w:tcPr>
          <w:p w14:paraId="0037C5D5" w14:textId="2AC5CC91"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329.8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14.4</w:t>
            </w:r>
            <w:r w:rsidR="00287B0D" w:rsidRPr="00287B0D">
              <w:rPr>
                <w:rFonts w:ascii="Book Antiqua" w:eastAsia="Times New Roman" w:hAnsi="Book Antiqua" w:cs="Arial"/>
                <w:color w:val="000000"/>
                <w:vertAlign w:val="superscript"/>
                <w:lang w:eastAsia="es-AR"/>
              </w:rPr>
              <w:t>1</w:t>
            </w:r>
          </w:p>
        </w:tc>
        <w:tc>
          <w:tcPr>
            <w:tcW w:w="988" w:type="pct"/>
            <w:tcBorders>
              <w:top w:val="single" w:sz="4" w:space="0" w:color="auto"/>
            </w:tcBorders>
            <w:hideMark/>
          </w:tcPr>
          <w:p w14:paraId="76AD2D14"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459.6</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15.6</w:t>
            </w:r>
          </w:p>
        </w:tc>
        <w:tc>
          <w:tcPr>
            <w:tcW w:w="1684" w:type="pct"/>
            <w:gridSpan w:val="2"/>
            <w:tcBorders>
              <w:top w:val="single" w:sz="4" w:space="0" w:color="auto"/>
            </w:tcBorders>
            <w:hideMark/>
          </w:tcPr>
          <w:p w14:paraId="6CA75B0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563.0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40.5</w:t>
            </w:r>
          </w:p>
        </w:tc>
      </w:tr>
      <w:tr w:rsidR="00E66E50" w:rsidRPr="004668DC" w14:paraId="4E2B49BB" w14:textId="77777777" w:rsidTr="001C1139">
        <w:trPr>
          <w:trHeight w:val="522"/>
        </w:trPr>
        <w:tc>
          <w:tcPr>
            <w:tcW w:w="924" w:type="pct"/>
            <w:hideMark/>
          </w:tcPr>
          <w:p w14:paraId="3296727E"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Control-P</w:t>
            </w:r>
          </w:p>
        </w:tc>
        <w:tc>
          <w:tcPr>
            <w:tcW w:w="1404" w:type="pct"/>
            <w:hideMark/>
          </w:tcPr>
          <w:p w14:paraId="50B311A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280.2</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11.3</w:t>
            </w:r>
          </w:p>
        </w:tc>
        <w:tc>
          <w:tcPr>
            <w:tcW w:w="988" w:type="pct"/>
            <w:hideMark/>
          </w:tcPr>
          <w:p w14:paraId="00BA2C1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459.6</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14.7</w:t>
            </w:r>
          </w:p>
        </w:tc>
        <w:tc>
          <w:tcPr>
            <w:tcW w:w="1684" w:type="pct"/>
            <w:gridSpan w:val="2"/>
            <w:hideMark/>
          </w:tcPr>
          <w:p w14:paraId="013AF73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619.3</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42.0</w:t>
            </w:r>
          </w:p>
        </w:tc>
      </w:tr>
      <w:tr w:rsidR="00E66E50" w:rsidRPr="004668DC" w14:paraId="5159A4D3" w14:textId="77777777" w:rsidTr="001C1139">
        <w:trPr>
          <w:trHeight w:val="522"/>
        </w:trPr>
        <w:tc>
          <w:tcPr>
            <w:tcW w:w="924" w:type="pct"/>
            <w:hideMark/>
          </w:tcPr>
          <w:p w14:paraId="6DB87238"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w:t>
            </w:r>
          </w:p>
        </w:tc>
        <w:tc>
          <w:tcPr>
            <w:tcW w:w="1404" w:type="pct"/>
            <w:hideMark/>
          </w:tcPr>
          <w:p w14:paraId="5802B36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361.0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17.6</w:t>
            </w:r>
          </w:p>
        </w:tc>
        <w:tc>
          <w:tcPr>
            <w:tcW w:w="988" w:type="pct"/>
            <w:hideMark/>
          </w:tcPr>
          <w:p w14:paraId="7AAA116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451.2</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22.5</w:t>
            </w:r>
          </w:p>
        </w:tc>
        <w:tc>
          <w:tcPr>
            <w:tcW w:w="1684" w:type="pct"/>
            <w:gridSpan w:val="2"/>
            <w:hideMark/>
          </w:tcPr>
          <w:p w14:paraId="696B383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592.8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52.2</w:t>
            </w:r>
          </w:p>
        </w:tc>
      </w:tr>
      <w:tr w:rsidR="00E66E50" w:rsidRPr="004668DC" w14:paraId="1C44CAD5" w14:textId="77777777" w:rsidTr="001C1139">
        <w:trPr>
          <w:trHeight w:val="522"/>
        </w:trPr>
        <w:tc>
          <w:tcPr>
            <w:tcW w:w="924" w:type="pct"/>
            <w:hideMark/>
          </w:tcPr>
          <w:p w14:paraId="7715079E"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DMH-P</w:t>
            </w:r>
          </w:p>
        </w:tc>
        <w:tc>
          <w:tcPr>
            <w:tcW w:w="1404" w:type="pct"/>
            <w:hideMark/>
          </w:tcPr>
          <w:p w14:paraId="7CD237D9"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361.0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17.6</w:t>
            </w:r>
          </w:p>
        </w:tc>
        <w:tc>
          <w:tcPr>
            <w:tcW w:w="988" w:type="pct"/>
            <w:hideMark/>
          </w:tcPr>
          <w:p w14:paraId="27B57EF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473.7</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23.7</w:t>
            </w:r>
          </w:p>
        </w:tc>
        <w:tc>
          <w:tcPr>
            <w:tcW w:w="1458" w:type="pct"/>
            <w:hideMark/>
          </w:tcPr>
          <w:p w14:paraId="78D56CD3"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592.8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52.2</w:t>
            </w:r>
          </w:p>
        </w:tc>
        <w:tc>
          <w:tcPr>
            <w:tcW w:w="226" w:type="pct"/>
            <w:hideMark/>
          </w:tcPr>
          <w:p w14:paraId="2EBCCE58" w14:textId="77777777" w:rsidR="00E66E50" w:rsidRPr="004668DC" w:rsidRDefault="00E66E50" w:rsidP="00763C8C">
            <w:pPr>
              <w:spacing w:line="360" w:lineRule="auto"/>
              <w:jc w:val="both"/>
              <w:rPr>
                <w:rFonts w:ascii="Book Antiqua" w:eastAsia="Times New Roman" w:hAnsi="Book Antiqua" w:cs="Times New Roman"/>
                <w:lang w:eastAsia="es-AR"/>
              </w:rPr>
            </w:pPr>
          </w:p>
        </w:tc>
      </w:tr>
      <w:tr w:rsidR="00E66E50" w:rsidRPr="004668DC" w14:paraId="1B53FDD7" w14:textId="77777777" w:rsidTr="001C1139">
        <w:trPr>
          <w:trHeight w:val="522"/>
        </w:trPr>
        <w:tc>
          <w:tcPr>
            <w:tcW w:w="924" w:type="pct"/>
            <w:hideMark/>
          </w:tcPr>
          <w:p w14:paraId="1625FE16"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DMH-C</w:t>
            </w:r>
          </w:p>
        </w:tc>
        <w:tc>
          <w:tcPr>
            <w:tcW w:w="1404" w:type="pct"/>
            <w:hideMark/>
          </w:tcPr>
          <w:p w14:paraId="4A91480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299.0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15.7</w:t>
            </w:r>
          </w:p>
        </w:tc>
        <w:tc>
          <w:tcPr>
            <w:tcW w:w="988" w:type="pct"/>
            <w:hideMark/>
          </w:tcPr>
          <w:p w14:paraId="428499DE"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412.4</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17.1</w:t>
            </w:r>
          </w:p>
        </w:tc>
        <w:tc>
          <w:tcPr>
            <w:tcW w:w="1684" w:type="pct"/>
            <w:gridSpan w:val="2"/>
            <w:hideMark/>
          </w:tcPr>
          <w:p w14:paraId="740FC05F"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493.0</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67.0</w:t>
            </w:r>
          </w:p>
        </w:tc>
      </w:tr>
      <w:tr w:rsidR="00E66E50" w:rsidRPr="004668DC" w14:paraId="607CCFED" w14:textId="77777777" w:rsidTr="001C1139">
        <w:trPr>
          <w:trHeight w:val="522"/>
        </w:trPr>
        <w:tc>
          <w:tcPr>
            <w:tcW w:w="924" w:type="pct"/>
            <w:tcBorders>
              <w:bottom w:val="single" w:sz="4" w:space="0" w:color="auto"/>
            </w:tcBorders>
            <w:hideMark/>
          </w:tcPr>
          <w:p w14:paraId="003DE85E" w14:textId="77777777" w:rsidR="00E66E50" w:rsidRPr="00D92570" w:rsidRDefault="00E66E50" w:rsidP="00763C8C">
            <w:pPr>
              <w:spacing w:line="360" w:lineRule="auto"/>
              <w:jc w:val="both"/>
              <w:rPr>
                <w:rFonts w:ascii="Book Antiqua" w:eastAsia="Times New Roman" w:hAnsi="Book Antiqua" w:cs="Times New Roman"/>
                <w:lang w:eastAsia="es-AR"/>
              </w:rPr>
            </w:pPr>
            <w:r w:rsidRPr="00D92570">
              <w:rPr>
                <w:rFonts w:ascii="Book Antiqua" w:eastAsia="Times New Roman" w:hAnsi="Book Antiqua" w:cs="Arial"/>
                <w:color w:val="000000"/>
                <w:lang w:eastAsia="es-AR"/>
              </w:rPr>
              <w:t>DMH-P-C</w:t>
            </w:r>
          </w:p>
        </w:tc>
        <w:tc>
          <w:tcPr>
            <w:tcW w:w="1404" w:type="pct"/>
            <w:tcBorders>
              <w:bottom w:val="single" w:sz="4" w:space="0" w:color="auto"/>
            </w:tcBorders>
            <w:hideMark/>
          </w:tcPr>
          <w:p w14:paraId="620807A8"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292.1</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color w:val="000000"/>
                <w:lang w:eastAsia="es-AR"/>
              </w:rPr>
              <w:t>34.6</w:t>
            </w:r>
          </w:p>
        </w:tc>
        <w:tc>
          <w:tcPr>
            <w:tcW w:w="988" w:type="pct"/>
            <w:tcBorders>
              <w:bottom w:val="single" w:sz="4" w:space="0" w:color="auto"/>
            </w:tcBorders>
            <w:hideMark/>
          </w:tcPr>
          <w:p w14:paraId="691AA9FF"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412.7</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26.1</w:t>
            </w:r>
          </w:p>
        </w:tc>
        <w:tc>
          <w:tcPr>
            <w:tcW w:w="1684" w:type="pct"/>
            <w:gridSpan w:val="2"/>
            <w:tcBorders>
              <w:bottom w:val="single" w:sz="4" w:space="0" w:color="auto"/>
            </w:tcBorders>
            <w:hideMark/>
          </w:tcPr>
          <w:p w14:paraId="3EF88E6D" w14:textId="77777777" w:rsidR="00E66E50" w:rsidRPr="004668DC" w:rsidRDefault="00E66E50" w:rsidP="00763C8C">
            <w:pPr>
              <w:spacing w:line="360" w:lineRule="auto"/>
              <w:jc w:val="both"/>
              <w:rPr>
                <w:rFonts w:ascii="Book Antiqua" w:eastAsia="Times New Roman" w:hAnsi="Book Antiqua" w:cs="Arial"/>
                <w:lang w:eastAsia="es-AR"/>
              </w:rPr>
            </w:pPr>
            <w:r w:rsidRPr="004668DC">
              <w:rPr>
                <w:rFonts w:ascii="Book Antiqua" w:eastAsia="Times New Roman" w:hAnsi="Book Antiqua" w:cs="Arial"/>
                <w:lang w:eastAsia="es-AR"/>
              </w:rPr>
              <w:t>559.8</w:t>
            </w:r>
            <w:r w:rsidRPr="00873D8F">
              <w:rPr>
                <w:rFonts w:ascii="Book Antiqua" w:eastAsia="Times New Roman" w:hAnsi="Book Antiqua" w:cs="Arial"/>
                <w:color w:val="000000"/>
                <w:lang w:eastAsia="es-AR"/>
              </w:rPr>
              <w:t xml:space="preserve"> ± </w:t>
            </w:r>
            <w:r w:rsidRPr="004668DC">
              <w:rPr>
                <w:rFonts w:ascii="Book Antiqua" w:eastAsia="Times New Roman" w:hAnsi="Book Antiqua" w:cs="Arial"/>
                <w:lang w:eastAsia="es-AR"/>
              </w:rPr>
              <w:t>91.9</w:t>
            </w:r>
          </w:p>
        </w:tc>
      </w:tr>
    </w:tbl>
    <w:p w14:paraId="02A12A82" w14:textId="5B59896A" w:rsidR="00E66E50" w:rsidRPr="004668DC" w:rsidRDefault="00492A6D" w:rsidP="00E66E50">
      <w:pPr>
        <w:spacing w:line="360" w:lineRule="auto"/>
        <w:jc w:val="both"/>
        <w:rPr>
          <w:rFonts w:ascii="Book Antiqua" w:eastAsia="Times New Roman" w:hAnsi="Book Antiqua" w:cs="Arial"/>
          <w:color w:val="000000"/>
          <w:lang w:eastAsia="es-AR"/>
        </w:rPr>
      </w:pPr>
      <w:r>
        <w:rPr>
          <w:rFonts w:ascii="Book Antiqua" w:eastAsia="Times New Roman" w:hAnsi="Book Antiqua" w:cs="Arial"/>
          <w:color w:val="000000"/>
          <w:vertAlign w:val="superscript"/>
          <w:lang w:eastAsia="es-AR"/>
        </w:rPr>
        <w:t>1</w:t>
      </w:r>
      <w:r w:rsidR="00E66E50" w:rsidRPr="004668DC">
        <w:rPr>
          <w:rFonts w:ascii="Book Antiqua" w:eastAsia="Times New Roman" w:hAnsi="Book Antiqua" w:cs="Arial"/>
          <w:color w:val="000000"/>
          <w:lang w:eastAsia="es-AR"/>
        </w:rPr>
        <w:t>These results are expressed as mea</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s</w:t>
      </w:r>
      <w:r w:rsidR="00E66E50" w:rsidRPr="00873D8F">
        <w:rPr>
          <w:rFonts w:ascii="Book Antiqua" w:eastAsia="Times New Roman" w:hAnsi="Book Antiqua" w:cs="Arial"/>
          <w:color w:val="000000"/>
          <w:lang w:eastAsia="es-AR"/>
        </w:rPr>
        <w:t xml:space="preserve"> ± </w:t>
      </w:r>
      <w:r w:rsidR="00E66E50" w:rsidRPr="004668DC">
        <w:rPr>
          <w:rFonts w:ascii="Book Antiqua" w:eastAsia="Times New Roman" w:hAnsi="Book Antiqua" w:cs="Arial"/>
          <w:color w:val="000000"/>
          <w:lang w:eastAsia="es-AR"/>
        </w:rPr>
        <w:t>SD of the body weight.</w:t>
      </w:r>
      <w:r w:rsidR="00D92570">
        <w:rPr>
          <w:rFonts w:ascii="Book Antiqua" w:hAnsi="Book Antiqua" w:cs="Arial" w:hint="eastAsia"/>
          <w:color w:val="000000"/>
          <w:lang w:eastAsia="zh-CN"/>
        </w:rPr>
        <w:t xml:space="preserve"> </w:t>
      </w:r>
      <w:r w:rsidR="00E66E50" w:rsidRPr="004668DC">
        <w:rPr>
          <w:rFonts w:ascii="Book Antiqua" w:eastAsia="Times New Roman" w:hAnsi="Book Antiqua" w:cs="Arial"/>
          <w:color w:val="000000"/>
          <w:lang w:eastAsia="es-AR"/>
        </w:rPr>
        <w:t>DMH: 1,2-Dimethylhidrazi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e dihydrochloride</w:t>
      </w:r>
      <w:r w:rsidR="00E66E50" w:rsidRPr="004668DC">
        <w:rPr>
          <w:rFonts w:ascii="Book Antiqua" w:eastAsia="Times New Roman" w:hAnsi="Book Antiqua" w:cs="Arial"/>
          <w:color w:val="000000"/>
          <w:lang w:val="en" w:eastAsia="es-AR"/>
        </w:rPr>
        <w:t>; P:</w:t>
      </w:r>
      <w:r w:rsidR="00995DF1">
        <w:rPr>
          <w:rFonts w:ascii="Book Antiqua" w:eastAsia="Times New Roman" w:hAnsi="Book Antiqua" w:cs="Arial"/>
          <w:color w:val="000000"/>
          <w:lang w:val="en" w:eastAsia="es-AR"/>
        </w:rPr>
        <w:t xml:space="preserve"> P</w:t>
      </w:r>
      <w:r w:rsidR="00E66E50" w:rsidRPr="004668DC">
        <w:rPr>
          <w:rFonts w:ascii="Book Antiqua" w:eastAsia="Times New Roman" w:hAnsi="Book Antiqua" w:cs="Arial"/>
          <w:color w:val="000000"/>
          <w:lang w:val="en" w:eastAsia="es-AR"/>
        </w:rPr>
        <w:t>robiotics; C: Capecitabi</w:t>
      </w:r>
      <w:r w:rsidR="00E66E50" w:rsidRPr="008243E2">
        <w:rPr>
          <w:rFonts w:ascii="Book Antiqua" w:eastAsia="Times New Roman" w:hAnsi="Book Antiqua" w:cs="Arial"/>
          <w:color w:val="000000"/>
          <w:lang w:val="en" w:eastAsia="es-AR"/>
        </w:rPr>
        <w:t>n</w:t>
      </w:r>
      <w:r w:rsidR="00E66E50" w:rsidRPr="004668DC">
        <w:rPr>
          <w:rFonts w:ascii="Book Antiqua" w:eastAsia="Times New Roman" w:hAnsi="Book Antiqua" w:cs="Arial"/>
          <w:color w:val="000000"/>
          <w:lang w:val="en" w:eastAsia="es-AR"/>
        </w:rPr>
        <w:t>e</w:t>
      </w:r>
      <w:r w:rsidR="00995DF1">
        <w:rPr>
          <w:rFonts w:ascii="Book Antiqua" w:eastAsia="Times New Roman" w:hAnsi="Book Antiqua" w:cs="Arial"/>
          <w:color w:val="000000"/>
          <w:lang w:val="en" w:eastAsia="es-AR"/>
        </w:rPr>
        <w:t>.</w:t>
      </w:r>
    </w:p>
    <w:p w14:paraId="7BE8732C" w14:textId="77777777" w:rsidR="00E66E50" w:rsidRDefault="00E66E50" w:rsidP="00E66E50">
      <w:pPr>
        <w:spacing w:line="360" w:lineRule="auto"/>
        <w:jc w:val="both"/>
        <w:rPr>
          <w:rFonts w:ascii="Book Antiqua" w:eastAsia="Times New Roman" w:hAnsi="Book Antiqua" w:cs="Arial"/>
          <w:b/>
          <w:bCs/>
          <w:color w:val="000000"/>
          <w:lang w:eastAsia="es-AR"/>
        </w:rPr>
        <w:sectPr w:rsidR="00E66E50" w:rsidSect="001C1139">
          <w:pgSz w:w="12240" w:h="15840" w:code="119"/>
          <w:pgMar w:top="1417" w:right="1701" w:bottom="1417" w:left="1701" w:header="708" w:footer="708" w:gutter="0"/>
          <w:cols w:space="708"/>
          <w:docGrid w:linePitch="360"/>
        </w:sectPr>
      </w:pPr>
    </w:p>
    <w:p w14:paraId="1F9756CD" w14:textId="392CADA9" w:rsidR="00E66E50" w:rsidRPr="003F7322" w:rsidRDefault="00E66E50" w:rsidP="00E66E50">
      <w:pPr>
        <w:spacing w:line="360" w:lineRule="auto"/>
        <w:jc w:val="both"/>
        <w:rPr>
          <w:rFonts w:ascii="Book Antiqua" w:eastAsia="Times New Roman" w:hAnsi="Book Antiqua"/>
          <w:b/>
          <w:bCs/>
          <w:lang w:eastAsia="es-AR"/>
        </w:rPr>
      </w:pPr>
      <w:r w:rsidRPr="004668DC">
        <w:rPr>
          <w:rFonts w:ascii="Book Antiqua" w:eastAsia="Times New Roman" w:hAnsi="Book Antiqua" w:cs="Arial"/>
          <w:b/>
          <w:bCs/>
          <w:color w:val="000000"/>
          <w:lang w:eastAsia="es-AR"/>
        </w:rPr>
        <w:t>Table 3</w:t>
      </w:r>
      <w:r>
        <w:rPr>
          <w:rFonts w:ascii="Book Antiqua" w:eastAsia="Times New Roman" w:hAnsi="Book Antiqua" w:cs="Arial"/>
          <w:b/>
          <w:bCs/>
          <w:color w:val="000000"/>
          <w:lang w:eastAsia="es-AR"/>
        </w:rPr>
        <w:t xml:space="preserve"> </w:t>
      </w:r>
      <w:r w:rsidRPr="004668DC">
        <w:rPr>
          <w:rFonts w:ascii="Book Antiqua" w:eastAsia="Times New Roman" w:hAnsi="Book Antiqua" w:cs="Arial"/>
          <w:b/>
          <w:bCs/>
          <w:color w:val="000000"/>
          <w:lang w:eastAsia="es-AR"/>
        </w:rPr>
        <w:t>Cause of a</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imal deaths</w:t>
      </w:r>
      <w:r w:rsidR="00B46A32">
        <w:rPr>
          <w:rFonts w:ascii="Book Antiqua" w:eastAsia="Times New Roman" w:hAnsi="Book Antiqua" w:cs="Arial"/>
          <w:b/>
          <w:bCs/>
          <w:color w:val="000000"/>
          <w:lang w:eastAsia="es-AR"/>
        </w:rPr>
        <w:t xml:space="preserve">, </w:t>
      </w:r>
      <w:r w:rsidR="00B46A32" w:rsidRPr="00B46A32">
        <w:rPr>
          <w:rFonts w:ascii="Book Antiqua" w:eastAsia="Times New Roman" w:hAnsi="Book Antiqua" w:cs="Arial"/>
          <w:b/>
          <w:bCs/>
          <w:i/>
          <w:iCs/>
          <w:color w:val="000000"/>
          <w:lang w:eastAsia="es-AR"/>
        </w:rPr>
        <w:t>n</w:t>
      </w:r>
      <w:r w:rsidR="00B46A32">
        <w:rPr>
          <w:rFonts w:ascii="Book Antiqua" w:eastAsia="Times New Roman" w:hAnsi="Book Antiqua" w:cs="Arial"/>
          <w:b/>
          <w:bCs/>
          <w:color w:val="000000"/>
          <w:lang w:eastAsia="es-AR"/>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247"/>
        <w:gridCol w:w="1301"/>
        <w:gridCol w:w="1307"/>
        <w:gridCol w:w="1185"/>
        <w:gridCol w:w="1307"/>
        <w:gridCol w:w="1355"/>
      </w:tblGrid>
      <w:tr w:rsidR="00E66E50" w:rsidRPr="004668DC" w14:paraId="4765F7B9" w14:textId="77777777" w:rsidTr="00D25893">
        <w:trPr>
          <w:trHeight w:val="492"/>
        </w:trPr>
        <w:tc>
          <w:tcPr>
            <w:tcW w:w="886" w:type="pct"/>
            <w:tcBorders>
              <w:top w:val="single" w:sz="4" w:space="0" w:color="auto"/>
              <w:bottom w:val="single" w:sz="4" w:space="0" w:color="auto"/>
            </w:tcBorders>
            <w:hideMark/>
          </w:tcPr>
          <w:p w14:paraId="0BE9AB9A" w14:textId="77777777" w:rsidR="00E66E50" w:rsidRPr="004668DC" w:rsidRDefault="00E66E50" w:rsidP="00763C8C">
            <w:pPr>
              <w:spacing w:line="360" w:lineRule="auto"/>
              <w:jc w:val="both"/>
              <w:rPr>
                <w:rFonts w:ascii="Book Antiqua" w:eastAsia="Times New Roman" w:hAnsi="Book Antiqua" w:cs="Times New Roman"/>
                <w:lang w:eastAsia="es-AR"/>
              </w:rPr>
            </w:pPr>
          </w:p>
        </w:tc>
        <w:tc>
          <w:tcPr>
            <w:tcW w:w="666" w:type="pct"/>
            <w:tcBorders>
              <w:top w:val="single" w:sz="4" w:space="0" w:color="auto"/>
              <w:bottom w:val="single" w:sz="4" w:space="0" w:color="auto"/>
            </w:tcBorders>
            <w:hideMark/>
          </w:tcPr>
          <w:p w14:paraId="1E68DE1B" w14:textId="0302C9A5"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Co</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trol</w:t>
            </w:r>
            <w:r w:rsidR="00B46A32" w:rsidRPr="00503262">
              <w:rPr>
                <w:rFonts w:ascii="Book Antiqua" w:eastAsia="Times New Roman" w:hAnsi="Book Antiqua" w:cs="Arial"/>
                <w:b/>
                <w:bCs/>
                <w:i/>
                <w:i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5)</w:t>
            </w:r>
          </w:p>
        </w:tc>
        <w:tc>
          <w:tcPr>
            <w:tcW w:w="695" w:type="pct"/>
            <w:tcBorders>
              <w:top w:val="single" w:sz="4" w:space="0" w:color="auto"/>
              <w:bottom w:val="single" w:sz="4" w:space="0" w:color="auto"/>
            </w:tcBorders>
            <w:hideMark/>
          </w:tcPr>
          <w:p w14:paraId="381D7D43" w14:textId="1479BCAF"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Co</w:t>
            </w:r>
            <w:r w:rsidRPr="008243E2">
              <w:rPr>
                <w:rFonts w:ascii="Book Antiqua" w:eastAsia="Times New Roman" w:hAnsi="Book Antiqua" w:cs="Arial"/>
                <w:b/>
                <w:bCs/>
                <w:color w:val="000000"/>
                <w:lang w:eastAsia="es-AR"/>
              </w:rPr>
              <w:t>n</w:t>
            </w:r>
            <w:r w:rsidRPr="004668DC">
              <w:rPr>
                <w:rFonts w:ascii="Book Antiqua" w:eastAsia="Times New Roman" w:hAnsi="Book Antiqua" w:cs="Arial"/>
                <w:b/>
                <w:bCs/>
                <w:color w:val="000000"/>
                <w:lang w:eastAsia="es-AR"/>
              </w:rPr>
              <w:t>trol-P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5)</w:t>
            </w:r>
          </w:p>
        </w:tc>
        <w:tc>
          <w:tcPr>
            <w:tcW w:w="698" w:type="pct"/>
            <w:tcBorders>
              <w:top w:val="single" w:sz="4" w:space="0" w:color="auto"/>
              <w:bottom w:val="single" w:sz="4" w:space="0" w:color="auto"/>
            </w:tcBorders>
            <w:hideMark/>
          </w:tcPr>
          <w:p w14:paraId="5E5B49CE" w14:textId="36CBB362"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10)</w:t>
            </w:r>
          </w:p>
        </w:tc>
        <w:tc>
          <w:tcPr>
            <w:tcW w:w="633" w:type="pct"/>
            <w:tcBorders>
              <w:top w:val="single" w:sz="4" w:space="0" w:color="auto"/>
              <w:bottom w:val="single" w:sz="4" w:space="0" w:color="auto"/>
            </w:tcBorders>
            <w:hideMark/>
          </w:tcPr>
          <w:p w14:paraId="6F2B5533" w14:textId="3B4393B4"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DMH-C</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9)</w:t>
            </w:r>
          </w:p>
        </w:tc>
        <w:tc>
          <w:tcPr>
            <w:tcW w:w="698" w:type="pct"/>
            <w:tcBorders>
              <w:top w:val="single" w:sz="4" w:space="0" w:color="auto"/>
              <w:bottom w:val="single" w:sz="4" w:space="0" w:color="auto"/>
            </w:tcBorders>
            <w:hideMark/>
          </w:tcPr>
          <w:p w14:paraId="6C707EE9" w14:textId="481C362F"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10)</w:t>
            </w:r>
          </w:p>
        </w:tc>
        <w:tc>
          <w:tcPr>
            <w:tcW w:w="724" w:type="pct"/>
            <w:tcBorders>
              <w:top w:val="single" w:sz="4" w:space="0" w:color="auto"/>
              <w:bottom w:val="single" w:sz="4" w:space="0" w:color="auto"/>
            </w:tcBorders>
            <w:hideMark/>
          </w:tcPr>
          <w:p w14:paraId="32C19460" w14:textId="31CA5A32"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b/>
                <w:bCs/>
                <w:color w:val="000000"/>
                <w:lang w:eastAsia="es-AR"/>
              </w:rPr>
              <w:t>DMH-C-P</w:t>
            </w:r>
            <w:r w:rsidR="00B46A32">
              <w:rPr>
                <w:rFonts w:ascii="Book Antiqua" w:eastAsia="Times New Roman" w:hAnsi="Book Antiqua" w:cs="Arial"/>
                <w:b/>
                <w:bCs/>
                <w:color w:val="000000"/>
                <w:lang w:eastAsia="es-AR"/>
              </w:rPr>
              <w:t xml:space="preserve"> </w:t>
            </w:r>
            <w:r w:rsidR="00B46A32" w:rsidRPr="00503262">
              <w:rPr>
                <w:rFonts w:ascii="Book Antiqua" w:eastAsia="Times New Roman" w:hAnsi="Book Antiqua" w:cs="Arial"/>
                <w:b/>
                <w:bCs/>
                <w:color w:val="000000"/>
                <w:lang w:eastAsia="es-AR"/>
              </w:rPr>
              <w:t>(</w:t>
            </w:r>
            <w:r w:rsidR="00B46A32" w:rsidRPr="00503262">
              <w:rPr>
                <w:rFonts w:ascii="Book Antiqua" w:eastAsia="Times New Roman" w:hAnsi="Book Antiqua" w:cs="Arial"/>
                <w:b/>
                <w:bCs/>
                <w:i/>
                <w:iCs/>
                <w:color w:val="000000"/>
                <w:lang w:eastAsia="es-AR"/>
              </w:rPr>
              <w:t>n</w:t>
            </w:r>
            <w:r w:rsidR="00B46A32" w:rsidRPr="00503262">
              <w:rPr>
                <w:rFonts w:ascii="Book Antiqua" w:eastAsia="Times New Roman" w:hAnsi="Book Antiqua" w:cs="Arial"/>
                <w:b/>
                <w:bCs/>
                <w:color w:val="000000"/>
                <w:lang w:eastAsia="es-AR"/>
              </w:rPr>
              <w:t xml:space="preserve"> = 9)</w:t>
            </w:r>
          </w:p>
        </w:tc>
      </w:tr>
      <w:tr w:rsidR="00E66E50" w:rsidRPr="004668DC" w14:paraId="4FFA553F" w14:textId="77777777" w:rsidTr="00D25893">
        <w:trPr>
          <w:trHeight w:val="460"/>
        </w:trPr>
        <w:tc>
          <w:tcPr>
            <w:tcW w:w="886" w:type="pct"/>
            <w:tcBorders>
              <w:top w:val="single" w:sz="4" w:space="0" w:color="auto"/>
            </w:tcBorders>
            <w:hideMark/>
          </w:tcPr>
          <w:p w14:paraId="23071D64" w14:textId="03DA69E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Tumor</w:t>
            </w:r>
            <w:r w:rsidR="001C1139">
              <w:rPr>
                <w:rFonts w:ascii="Book Antiqua" w:eastAsia="Times New Roman" w:hAnsi="Book Antiqua" w:cs="Arial"/>
                <w:color w:val="000000"/>
                <w:vertAlign w:val="superscript"/>
                <w:lang w:eastAsia="es-AR"/>
              </w:rPr>
              <w:t>1</w:t>
            </w:r>
          </w:p>
        </w:tc>
        <w:tc>
          <w:tcPr>
            <w:tcW w:w="666" w:type="pct"/>
            <w:tcBorders>
              <w:top w:val="single" w:sz="4" w:space="0" w:color="auto"/>
            </w:tcBorders>
            <w:hideMark/>
          </w:tcPr>
          <w:p w14:paraId="62FF40E5"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tcBorders>
              <w:top w:val="single" w:sz="4" w:space="0" w:color="auto"/>
            </w:tcBorders>
            <w:hideMark/>
          </w:tcPr>
          <w:p w14:paraId="75697A8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tcBorders>
              <w:top w:val="single" w:sz="4" w:space="0" w:color="auto"/>
            </w:tcBorders>
            <w:hideMark/>
          </w:tcPr>
          <w:p w14:paraId="6A8EE8C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 (100)</w:t>
            </w:r>
          </w:p>
        </w:tc>
        <w:tc>
          <w:tcPr>
            <w:tcW w:w="633" w:type="pct"/>
            <w:tcBorders>
              <w:top w:val="single" w:sz="4" w:space="0" w:color="auto"/>
            </w:tcBorders>
            <w:hideMark/>
          </w:tcPr>
          <w:p w14:paraId="07861D9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c>
          <w:tcPr>
            <w:tcW w:w="698" w:type="pct"/>
            <w:tcBorders>
              <w:top w:val="single" w:sz="4" w:space="0" w:color="auto"/>
            </w:tcBorders>
            <w:hideMark/>
          </w:tcPr>
          <w:p w14:paraId="3F2A4C9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10 (100.0)</w:t>
            </w:r>
          </w:p>
        </w:tc>
        <w:tc>
          <w:tcPr>
            <w:tcW w:w="724" w:type="pct"/>
            <w:tcBorders>
              <w:top w:val="single" w:sz="4" w:space="0" w:color="auto"/>
            </w:tcBorders>
            <w:hideMark/>
          </w:tcPr>
          <w:p w14:paraId="54C9778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r>
      <w:tr w:rsidR="00E66E50" w:rsidRPr="004668DC" w14:paraId="143A0FD3" w14:textId="77777777" w:rsidTr="00D25893">
        <w:trPr>
          <w:trHeight w:val="460"/>
        </w:trPr>
        <w:tc>
          <w:tcPr>
            <w:tcW w:w="886" w:type="pct"/>
            <w:hideMark/>
          </w:tcPr>
          <w:p w14:paraId="51A5335E"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Lung disease</w:t>
            </w:r>
          </w:p>
        </w:tc>
        <w:tc>
          <w:tcPr>
            <w:tcW w:w="666" w:type="pct"/>
            <w:hideMark/>
          </w:tcPr>
          <w:p w14:paraId="49B0830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13A064C3"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0B465AEB"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251AA73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(22.2)</w:t>
            </w:r>
          </w:p>
        </w:tc>
        <w:tc>
          <w:tcPr>
            <w:tcW w:w="698" w:type="pct"/>
            <w:hideMark/>
          </w:tcPr>
          <w:p w14:paraId="0A8CB0A9"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5261FD2A"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r w:rsidR="00E66E50" w:rsidRPr="004668DC" w14:paraId="471D36DE" w14:textId="77777777" w:rsidTr="00D25893">
        <w:trPr>
          <w:trHeight w:val="460"/>
        </w:trPr>
        <w:tc>
          <w:tcPr>
            <w:tcW w:w="886" w:type="pct"/>
            <w:hideMark/>
          </w:tcPr>
          <w:p w14:paraId="127DC3C8"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Underweight</w:t>
            </w:r>
          </w:p>
        </w:tc>
        <w:tc>
          <w:tcPr>
            <w:tcW w:w="666" w:type="pct"/>
            <w:hideMark/>
          </w:tcPr>
          <w:p w14:paraId="7DCC96F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2CC93EC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3F7939A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28A640DF"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(11.1)</w:t>
            </w:r>
          </w:p>
        </w:tc>
        <w:tc>
          <w:tcPr>
            <w:tcW w:w="698" w:type="pct"/>
            <w:hideMark/>
          </w:tcPr>
          <w:p w14:paraId="0D136622"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3C41E5E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1 (11.0)</w:t>
            </w:r>
          </w:p>
        </w:tc>
      </w:tr>
      <w:tr w:rsidR="00E66E50" w:rsidRPr="004668DC" w14:paraId="7A80A177" w14:textId="77777777" w:rsidTr="00D25893">
        <w:trPr>
          <w:trHeight w:val="460"/>
        </w:trPr>
        <w:tc>
          <w:tcPr>
            <w:tcW w:w="886" w:type="pct"/>
            <w:hideMark/>
          </w:tcPr>
          <w:p w14:paraId="46CEB0B9"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ND</w:t>
            </w:r>
          </w:p>
        </w:tc>
        <w:tc>
          <w:tcPr>
            <w:tcW w:w="666" w:type="pct"/>
            <w:hideMark/>
          </w:tcPr>
          <w:p w14:paraId="025E8D64"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5" w:type="pct"/>
            <w:hideMark/>
          </w:tcPr>
          <w:p w14:paraId="0062E330"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6CB26235"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126E7DD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2 (22.2)</w:t>
            </w:r>
          </w:p>
        </w:tc>
        <w:tc>
          <w:tcPr>
            <w:tcW w:w="698" w:type="pct"/>
            <w:hideMark/>
          </w:tcPr>
          <w:p w14:paraId="33DD7A3E"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52A762A8"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4 (44.5)</w:t>
            </w:r>
          </w:p>
        </w:tc>
      </w:tr>
      <w:tr w:rsidR="00E66E50" w:rsidRPr="004668DC" w14:paraId="2846A73C" w14:textId="77777777" w:rsidTr="00D25893">
        <w:trPr>
          <w:trHeight w:val="460"/>
        </w:trPr>
        <w:tc>
          <w:tcPr>
            <w:tcW w:w="886" w:type="pct"/>
            <w:hideMark/>
          </w:tcPr>
          <w:p w14:paraId="33BF5BA6" w14:textId="77777777" w:rsidR="00E66E50" w:rsidRPr="00503262" w:rsidRDefault="00E66E50" w:rsidP="00763C8C">
            <w:pPr>
              <w:spacing w:line="360" w:lineRule="auto"/>
              <w:jc w:val="both"/>
              <w:rPr>
                <w:rFonts w:ascii="Book Antiqua" w:eastAsia="Times New Roman" w:hAnsi="Book Antiqua" w:cs="Times New Roman"/>
                <w:lang w:eastAsia="es-AR"/>
              </w:rPr>
            </w:pPr>
            <w:r w:rsidRPr="00503262">
              <w:rPr>
                <w:rFonts w:ascii="Book Antiqua" w:eastAsia="Times New Roman" w:hAnsi="Book Antiqua" w:cs="Arial"/>
                <w:color w:val="000000"/>
                <w:lang w:eastAsia="es-AR"/>
              </w:rPr>
              <w:t>Old age</w:t>
            </w:r>
          </w:p>
        </w:tc>
        <w:tc>
          <w:tcPr>
            <w:tcW w:w="666" w:type="pct"/>
            <w:hideMark/>
          </w:tcPr>
          <w:p w14:paraId="4F2BCE3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(100)</w:t>
            </w:r>
          </w:p>
        </w:tc>
        <w:tc>
          <w:tcPr>
            <w:tcW w:w="695" w:type="pct"/>
            <w:hideMark/>
          </w:tcPr>
          <w:p w14:paraId="5E93D951"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5 (100)</w:t>
            </w:r>
          </w:p>
        </w:tc>
        <w:tc>
          <w:tcPr>
            <w:tcW w:w="698" w:type="pct"/>
            <w:hideMark/>
          </w:tcPr>
          <w:p w14:paraId="6904EC7D"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33" w:type="pct"/>
            <w:hideMark/>
          </w:tcPr>
          <w:p w14:paraId="7CF15F1C"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698" w:type="pct"/>
            <w:hideMark/>
          </w:tcPr>
          <w:p w14:paraId="52DA9DFF"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c>
          <w:tcPr>
            <w:tcW w:w="724" w:type="pct"/>
            <w:hideMark/>
          </w:tcPr>
          <w:p w14:paraId="27EC1DF9" w14:textId="77777777" w:rsidR="00E66E50" w:rsidRPr="004668DC" w:rsidRDefault="00E66E50" w:rsidP="00763C8C">
            <w:pPr>
              <w:spacing w:line="360" w:lineRule="auto"/>
              <w:jc w:val="both"/>
              <w:rPr>
                <w:rFonts w:ascii="Book Antiqua" w:eastAsia="Times New Roman" w:hAnsi="Book Antiqua" w:cs="Times New Roman"/>
                <w:lang w:eastAsia="es-AR"/>
              </w:rPr>
            </w:pPr>
            <w:r w:rsidRPr="004668DC">
              <w:rPr>
                <w:rFonts w:ascii="Book Antiqua" w:eastAsia="Times New Roman" w:hAnsi="Book Antiqua" w:cs="Arial"/>
                <w:color w:val="000000"/>
                <w:lang w:eastAsia="es-AR"/>
              </w:rPr>
              <w:t>-</w:t>
            </w:r>
          </w:p>
        </w:tc>
      </w:tr>
    </w:tbl>
    <w:p w14:paraId="6C650136" w14:textId="064375CA" w:rsidR="00FE0941" w:rsidRPr="002932BD" w:rsidRDefault="001C1139">
      <w:pPr>
        <w:spacing w:line="360" w:lineRule="auto"/>
        <w:jc w:val="both"/>
        <w:rPr>
          <w:rFonts w:ascii="Book Antiqua" w:eastAsia="Times New Roman" w:hAnsi="Book Antiqua"/>
          <w:lang w:eastAsia="es-AR"/>
        </w:rPr>
      </w:pPr>
      <w:r>
        <w:rPr>
          <w:rFonts w:ascii="Book Antiqua" w:eastAsia="Times New Roman" w:hAnsi="Book Antiqua" w:cs="Arial"/>
          <w:color w:val="000000"/>
          <w:vertAlign w:val="superscript"/>
          <w:lang w:eastAsia="es-AR"/>
        </w:rPr>
        <w:t>1</w:t>
      </w:r>
      <w:r w:rsidR="00E66E50" w:rsidRPr="004668DC">
        <w:rPr>
          <w:rFonts w:ascii="Book Antiqua" w:eastAsia="Times New Roman" w:hAnsi="Book Antiqua" w:cs="Arial"/>
          <w:color w:val="000000"/>
          <w:lang w:eastAsia="es-AR"/>
        </w:rPr>
        <w:t xml:space="preserve">Tumoral cause of death: </w:t>
      </w:r>
      <w:r>
        <w:rPr>
          <w:rFonts w:ascii="Book Antiqua" w:eastAsia="Times New Roman" w:hAnsi="Book Antiqua" w:cs="Arial"/>
          <w:color w:val="000000"/>
          <w:lang w:eastAsia="es-AR"/>
        </w:rPr>
        <w:t>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testi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al obstructio</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 xml:space="preserve"> or perforatio</w:t>
      </w:r>
      <w:r w:rsidR="00E66E50" w:rsidRPr="008243E2">
        <w:rPr>
          <w:rFonts w:ascii="Book Antiqua" w:eastAsia="Times New Roman" w:hAnsi="Book Antiqua" w:cs="Arial"/>
          <w:color w:val="000000"/>
          <w:lang w:eastAsia="es-AR"/>
        </w:rPr>
        <w:t>n</w:t>
      </w:r>
      <w:r>
        <w:rPr>
          <w:rFonts w:ascii="Book Antiqua" w:eastAsia="Times New Roman" w:hAnsi="Book Antiqua" w:cs="Arial"/>
          <w:color w:val="000000"/>
          <w:lang w:eastAsia="es-AR"/>
        </w:rPr>
        <w:t xml:space="preserve">. </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 xml:space="preserve">D: </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 xml:space="preserve">ot </w:t>
      </w:r>
      <w:r>
        <w:rPr>
          <w:rFonts w:ascii="Book Antiqua" w:eastAsia="Times New Roman" w:hAnsi="Book Antiqua" w:cs="Arial"/>
          <w:color w:val="000000"/>
          <w:lang w:eastAsia="es-AR"/>
        </w:rPr>
        <w:t>d</w:t>
      </w:r>
      <w:r w:rsidR="00E66E50" w:rsidRPr="004668DC">
        <w:rPr>
          <w:rFonts w:ascii="Book Antiqua" w:eastAsia="Times New Roman" w:hAnsi="Book Antiqua" w:cs="Arial"/>
          <w:color w:val="000000"/>
          <w:lang w:eastAsia="es-AR"/>
        </w:rPr>
        <w:t>etermi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ate;</w:t>
      </w:r>
      <w:r w:rsidR="00E66E50" w:rsidRPr="004668DC">
        <w:rPr>
          <w:rFonts w:ascii="Book Antiqua" w:hAnsi="Book Antiqua" w:cs="Arial"/>
        </w:rPr>
        <w:t xml:space="preserve"> DMH:</w:t>
      </w:r>
      <w:r w:rsidR="00E66E50" w:rsidRPr="004668DC">
        <w:rPr>
          <w:rFonts w:ascii="Book Antiqua" w:hAnsi="Book Antiqua"/>
        </w:rPr>
        <w:t xml:space="preserve"> </w:t>
      </w:r>
      <w:r w:rsidR="00E66E50" w:rsidRPr="004668DC">
        <w:rPr>
          <w:rFonts w:ascii="Book Antiqua" w:eastAsia="Times New Roman" w:hAnsi="Book Antiqua" w:cs="Arial"/>
          <w:color w:val="000000"/>
          <w:lang w:eastAsia="es-AR"/>
        </w:rPr>
        <w:t>1,2-Dimethylhidrazi</w:t>
      </w:r>
      <w:r w:rsidR="00E66E50" w:rsidRPr="008243E2">
        <w:rPr>
          <w:rFonts w:ascii="Book Antiqua" w:eastAsia="Times New Roman" w:hAnsi="Book Antiqua" w:cs="Arial"/>
          <w:color w:val="000000"/>
          <w:lang w:eastAsia="es-AR"/>
        </w:rPr>
        <w:t>n</w:t>
      </w:r>
      <w:r w:rsidR="00E66E50" w:rsidRPr="004668DC">
        <w:rPr>
          <w:rFonts w:ascii="Book Antiqua" w:eastAsia="Times New Roman" w:hAnsi="Book Antiqua" w:cs="Arial"/>
          <w:color w:val="000000"/>
          <w:lang w:eastAsia="es-AR"/>
        </w:rPr>
        <w:t>e dihydrochloride</w:t>
      </w:r>
      <w:r w:rsidR="00E66E50" w:rsidRPr="004668DC">
        <w:rPr>
          <w:rFonts w:ascii="Book Antiqua" w:eastAsia="Times New Roman" w:hAnsi="Book Antiqua" w:cs="Arial"/>
          <w:color w:val="000000"/>
          <w:lang w:val="en" w:eastAsia="es-AR"/>
        </w:rPr>
        <w:t xml:space="preserve">; P: </w:t>
      </w:r>
      <w:r>
        <w:rPr>
          <w:rFonts w:ascii="Book Antiqua" w:eastAsia="Times New Roman" w:hAnsi="Book Antiqua" w:cs="Arial"/>
          <w:color w:val="000000"/>
          <w:lang w:val="en" w:eastAsia="es-AR"/>
        </w:rPr>
        <w:t>P</w:t>
      </w:r>
      <w:r w:rsidR="00E66E50" w:rsidRPr="004668DC">
        <w:rPr>
          <w:rFonts w:ascii="Book Antiqua" w:eastAsia="Times New Roman" w:hAnsi="Book Antiqua" w:cs="Arial"/>
          <w:color w:val="000000"/>
          <w:lang w:val="en" w:eastAsia="es-AR"/>
        </w:rPr>
        <w:t xml:space="preserve">robiotics; C: </w:t>
      </w:r>
      <w:r w:rsidRPr="004668DC">
        <w:rPr>
          <w:rFonts w:ascii="Book Antiqua" w:eastAsia="Times New Roman" w:hAnsi="Book Antiqua" w:cs="Arial"/>
          <w:color w:val="000000"/>
          <w:lang w:val="en" w:eastAsia="es-AR"/>
        </w:rPr>
        <w:t>Capecitabi</w:t>
      </w:r>
      <w:r w:rsidRPr="008243E2">
        <w:rPr>
          <w:rFonts w:ascii="Book Antiqua" w:eastAsia="Times New Roman" w:hAnsi="Book Antiqua" w:cs="Arial"/>
          <w:color w:val="000000"/>
          <w:lang w:val="en" w:eastAsia="es-AR"/>
        </w:rPr>
        <w:t>n</w:t>
      </w:r>
      <w:r w:rsidRPr="004668DC">
        <w:rPr>
          <w:rFonts w:ascii="Book Antiqua" w:eastAsia="Times New Roman" w:hAnsi="Book Antiqua" w:cs="Arial"/>
          <w:color w:val="000000"/>
          <w:lang w:val="en" w:eastAsia="es-AR"/>
        </w:rPr>
        <w:t>e</w:t>
      </w:r>
      <w:r w:rsidR="002932BD">
        <w:rPr>
          <w:rFonts w:ascii="Book Antiqua" w:eastAsia="Times New Roman" w:hAnsi="Book Antiqua" w:cs="Arial"/>
          <w:color w:val="000000"/>
          <w:lang w:val="en" w:eastAsia="es-AR"/>
        </w:rPr>
        <w:t>.</w:t>
      </w:r>
    </w:p>
    <w:sectPr w:rsidR="00FE0941" w:rsidRPr="00293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699E" w14:textId="77777777" w:rsidR="006D3FA1" w:rsidRDefault="006D3FA1" w:rsidP="00962C62">
      <w:r>
        <w:separator/>
      </w:r>
    </w:p>
  </w:endnote>
  <w:endnote w:type="continuationSeparator" w:id="0">
    <w:p w14:paraId="687FE7E3" w14:textId="77777777" w:rsidR="006D3FA1" w:rsidRDefault="006D3FA1" w:rsidP="009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8284" w14:textId="1E73A452" w:rsidR="00763C8C" w:rsidRPr="00962C62" w:rsidRDefault="00763C8C" w:rsidP="00962C62">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CC2B0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CC2B0B">
      <w:rPr>
        <w:rFonts w:ascii="Book Antiqua" w:hAnsi="Book Antiqua"/>
        <w:noProof/>
        <w:sz w:val="24"/>
        <w:szCs w:val="24"/>
      </w:rPr>
      <w:t>34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E74" w14:textId="77777777" w:rsidR="006D3FA1" w:rsidRDefault="006D3FA1" w:rsidP="00962C62">
      <w:r>
        <w:separator/>
      </w:r>
    </w:p>
  </w:footnote>
  <w:footnote w:type="continuationSeparator" w:id="0">
    <w:p w14:paraId="00DE82C0" w14:textId="77777777" w:rsidR="006D3FA1" w:rsidRDefault="006D3FA1" w:rsidP="00962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00"/>
    <w:rsid w:val="0003342A"/>
    <w:rsid w:val="00037B7C"/>
    <w:rsid w:val="00046294"/>
    <w:rsid w:val="00067E4F"/>
    <w:rsid w:val="00091B29"/>
    <w:rsid w:val="00091CB4"/>
    <w:rsid w:val="0009358D"/>
    <w:rsid w:val="000B7A4F"/>
    <w:rsid w:val="000C2523"/>
    <w:rsid w:val="000C48E1"/>
    <w:rsid w:val="000E1D32"/>
    <w:rsid w:val="000E4B77"/>
    <w:rsid w:val="000E782E"/>
    <w:rsid w:val="000F0A74"/>
    <w:rsid w:val="00100268"/>
    <w:rsid w:val="001114FA"/>
    <w:rsid w:val="001220CC"/>
    <w:rsid w:val="001277C1"/>
    <w:rsid w:val="00142221"/>
    <w:rsid w:val="00145A2C"/>
    <w:rsid w:val="00154132"/>
    <w:rsid w:val="00154AFF"/>
    <w:rsid w:val="00163A48"/>
    <w:rsid w:val="00170A28"/>
    <w:rsid w:val="0017302F"/>
    <w:rsid w:val="00173F34"/>
    <w:rsid w:val="00175BA7"/>
    <w:rsid w:val="00197109"/>
    <w:rsid w:val="001973A5"/>
    <w:rsid w:val="001C1139"/>
    <w:rsid w:val="001C4A61"/>
    <w:rsid w:val="001C6B91"/>
    <w:rsid w:val="001D0CD7"/>
    <w:rsid w:val="001D44A0"/>
    <w:rsid w:val="001F40C3"/>
    <w:rsid w:val="001F46D5"/>
    <w:rsid w:val="001F7AAA"/>
    <w:rsid w:val="00201251"/>
    <w:rsid w:val="00214B27"/>
    <w:rsid w:val="00217A91"/>
    <w:rsid w:val="00220340"/>
    <w:rsid w:val="00220F03"/>
    <w:rsid w:val="00236E7A"/>
    <w:rsid w:val="00241EE8"/>
    <w:rsid w:val="00242F06"/>
    <w:rsid w:val="002446F4"/>
    <w:rsid w:val="00246A4D"/>
    <w:rsid w:val="002534BD"/>
    <w:rsid w:val="00254139"/>
    <w:rsid w:val="00254AF5"/>
    <w:rsid w:val="00260AEF"/>
    <w:rsid w:val="00273527"/>
    <w:rsid w:val="002855E9"/>
    <w:rsid w:val="00287B0D"/>
    <w:rsid w:val="00292BD7"/>
    <w:rsid w:val="002932BD"/>
    <w:rsid w:val="00295F85"/>
    <w:rsid w:val="002A196B"/>
    <w:rsid w:val="002A598E"/>
    <w:rsid w:val="002A7AA0"/>
    <w:rsid w:val="002B23E1"/>
    <w:rsid w:val="002B79F8"/>
    <w:rsid w:val="002C04A1"/>
    <w:rsid w:val="002C1F73"/>
    <w:rsid w:val="002C25C4"/>
    <w:rsid w:val="002C68B1"/>
    <w:rsid w:val="002D1B8B"/>
    <w:rsid w:val="00305549"/>
    <w:rsid w:val="00306DFC"/>
    <w:rsid w:val="00342A98"/>
    <w:rsid w:val="00343086"/>
    <w:rsid w:val="00343A1F"/>
    <w:rsid w:val="003462EB"/>
    <w:rsid w:val="00347D26"/>
    <w:rsid w:val="00353821"/>
    <w:rsid w:val="003549B6"/>
    <w:rsid w:val="003712D9"/>
    <w:rsid w:val="0037384E"/>
    <w:rsid w:val="00380728"/>
    <w:rsid w:val="00385EDF"/>
    <w:rsid w:val="00392198"/>
    <w:rsid w:val="003927D0"/>
    <w:rsid w:val="003A2202"/>
    <w:rsid w:val="003A3298"/>
    <w:rsid w:val="003C689D"/>
    <w:rsid w:val="003C732F"/>
    <w:rsid w:val="003D40C7"/>
    <w:rsid w:val="003D47AB"/>
    <w:rsid w:val="003D5271"/>
    <w:rsid w:val="003E6EF3"/>
    <w:rsid w:val="004056B9"/>
    <w:rsid w:val="00416BAC"/>
    <w:rsid w:val="00425EA3"/>
    <w:rsid w:val="004269F0"/>
    <w:rsid w:val="00426CA0"/>
    <w:rsid w:val="004301CE"/>
    <w:rsid w:val="00437A9F"/>
    <w:rsid w:val="00446F27"/>
    <w:rsid w:val="00450272"/>
    <w:rsid w:val="00456036"/>
    <w:rsid w:val="00475156"/>
    <w:rsid w:val="00490750"/>
    <w:rsid w:val="00492A6D"/>
    <w:rsid w:val="004931B4"/>
    <w:rsid w:val="004A2790"/>
    <w:rsid w:val="004A632F"/>
    <w:rsid w:val="004B44D2"/>
    <w:rsid w:val="004E1780"/>
    <w:rsid w:val="004E387C"/>
    <w:rsid w:val="004E63D5"/>
    <w:rsid w:val="004F4CEC"/>
    <w:rsid w:val="00503262"/>
    <w:rsid w:val="00504AF7"/>
    <w:rsid w:val="00505DC0"/>
    <w:rsid w:val="0051612D"/>
    <w:rsid w:val="0052099B"/>
    <w:rsid w:val="00520BFF"/>
    <w:rsid w:val="005335BE"/>
    <w:rsid w:val="00534ABD"/>
    <w:rsid w:val="00544011"/>
    <w:rsid w:val="005619A5"/>
    <w:rsid w:val="005747C0"/>
    <w:rsid w:val="00582836"/>
    <w:rsid w:val="005842B1"/>
    <w:rsid w:val="005847CB"/>
    <w:rsid w:val="005A1002"/>
    <w:rsid w:val="005A5452"/>
    <w:rsid w:val="005B603F"/>
    <w:rsid w:val="005D1DC8"/>
    <w:rsid w:val="005D64C5"/>
    <w:rsid w:val="005E2814"/>
    <w:rsid w:val="005E5347"/>
    <w:rsid w:val="005E5804"/>
    <w:rsid w:val="005E7FBD"/>
    <w:rsid w:val="005F5286"/>
    <w:rsid w:val="005F56B8"/>
    <w:rsid w:val="00612DCA"/>
    <w:rsid w:val="0061305E"/>
    <w:rsid w:val="00617280"/>
    <w:rsid w:val="006232A7"/>
    <w:rsid w:val="00636858"/>
    <w:rsid w:val="00636B08"/>
    <w:rsid w:val="00640FFB"/>
    <w:rsid w:val="006436C9"/>
    <w:rsid w:val="00657650"/>
    <w:rsid w:val="00661660"/>
    <w:rsid w:val="00666A14"/>
    <w:rsid w:val="00673B2E"/>
    <w:rsid w:val="00674BA6"/>
    <w:rsid w:val="00693659"/>
    <w:rsid w:val="00693B69"/>
    <w:rsid w:val="006971EA"/>
    <w:rsid w:val="006A0B91"/>
    <w:rsid w:val="006A37D9"/>
    <w:rsid w:val="006A5BE4"/>
    <w:rsid w:val="006C2E68"/>
    <w:rsid w:val="006D0279"/>
    <w:rsid w:val="006D3FA1"/>
    <w:rsid w:val="006D48D4"/>
    <w:rsid w:val="006D4E06"/>
    <w:rsid w:val="006E33B1"/>
    <w:rsid w:val="006F655B"/>
    <w:rsid w:val="00707984"/>
    <w:rsid w:val="00711CC8"/>
    <w:rsid w:val="007173A4"/>
    <w:rsid w:val="00720D91"/>
    <w:rsid w:val="00726208"/>
    <w:rsid w:val="00731634"/>
    <w:rsid w:val="00740BAC"/>
    <w:rsid w:val="007419B8"/>
    <w:rsid w:val="007429FD"/>
    <w:rsid w:val="00757921"/>
    <w:rsid w:val="00763C8C"/>
    <w:rsid w:val="00774FDB"/>
    <w:rsid w:val="00775A40"/>
    <w:rsid w:val="007903C8"/>
    <w:rsid w:val="007A123B"/>
    <w:rsid w:val="007B13A4"/>
    <w:rsid w:val="007E1CD7"/>
    <w:rsid w:val="007E479C"/>
    <w:rsid w:val="00807471"/>
    <w:rsid w:val="00820340"/>
    <w:rsid w:val="00820359"/>
    <w:rsid w:val="00825AD5"/>
    <w:rsid w:val="0083151B"/>
    <w:rsid w:val="008429DC"/>
    <w:rsid w:val="00845263"/>
    <w:rsid w:val="008606EB"/>
    <w:rsid w:val="0086562A"/>
    <w:rsid w:val="00886E9D"/>
    <w:rsid w:val="00891EA9"/>
    <w:rsid w:val="008959CE"/>
    <w:rsid w:val="00897FA2"/>
    <w:rsid w:val="008A1FEA"/>
    <w:rsid w:val="008A6689"/>
    <w:rsid w:val="008B7A7D"/>
    <w:rsid w:val="008C1F9C"/>
    <w:rsid w:val="008C3CE0"/>
    <w:rsid w:val="008E77AE"/>
    <w:rsid w:val="008F5845"/>
    <w:rsid w:val="00903170"/>
    <w:rsid w:val="00915384"/>
    <w:rsid w:val="00924893"/>
    <w:rsid w:val="00924CF9"/>
    <w:rsid w:val="00933C5A"/>
    <w:rsid w:val="009354B8"/>
    <w:rsid w:val="00937335"/>
    <w:rsid w:val="00943196"/>
    <w:rsid w:val="0094789E"/>
    <w:rsid w:val="0095496C"/>
    <w:rsid w:val="00960BB2"/>
    <w:rsid w:val="00962C62"/>
    <w:rsid w:val="00964CE1"/>
    <w:rsid w:val="00980614"/>
    <w:rsid w:val="0098340B"/>
    <w:rsid w:val="00985CBF"/>
    <w:rsid w:val="00992C24"/>
    <w:rsid w:val="00995DF1"/>
    <w:rsid w:val="009A26D2"/>
    <w:rsid w:val="009B5241"/>
    <w:rsid w:val="009C255C"/>
    <w:rsid w:val="009C2604"/>
    <w:rsid w:val="009C6A86"/>
    <w:rsid w:val="009D3735"/>
    <w:rsid w:val="009E01FA"/>
    <w:rsid w:val="009E1C3E"/>
    <w:rsid w:val="009E1CCE"/>
    <w:rsid w:val="009E314B"/>
    <w:rsid w:val="009E433A"/>
    <w:rsid w:val="009E6E79"/>
    <w:rsid w:val="009F0D9C"/>
    <w:rsid w:val="009F7DD8"/>
    <w:rsid w:val="00A05319"/>
    <w:rsid w:val="00A07887"/>
    <w:rsid w:val="00A2195C"/>
    <w:rsid w:val="00A24717"/>
    <w:rsid w:val="00A2473B"/>
    <w:rsid w:val="00A24D9B"/>
    <w:rsid w:val="00A25B82"/>
    <w:rsid w:val="00A519BE"/>
    <w:rsid w:val="00A54FD6"/>
    <w:rsid w:val="00A620AA"/>
    <w:rsid w:val="00A62D38"/>
    <w:rsid w:val="00A6480C"/>
    <w:rsid w:val="00A77B3E"/>
    <w:rsid w:val="00A804EB"/>
    <w:rsid w:val="00A902CF"/>
    <w:rsid w:val="00A904AC"/>
    <w:rsid w:val="00A90802"/>
    <w:rsid w:val="00A947DF"/>
    <w:rsid w:val="00AB37CA"/>
    <w:rsid w:val="00AB4460"/>
    <w:rsid w:val="00AC2A13"/>
    <w:rsid w:val="00AC665A"/>
    <w:rsid w:val="00AD36FF"/>
    <w:rsid w:val="00AD42CA"/>
    <w:rsid w:val="00AD46F1"/>
    <w:rsid w:val="00B14791"/>
    <w:rsid w:val="00B3480E"/>
    <w:rsid w:val="00B4413E"/>
    <w:rsid w:val="00B4609F"/>
    <w:rsid w:val="00B46A32"/>
    <w:rsid w:val="00B63FD1"/>
    <w:rsid w:val="00B67F3B"/>
    <w:rsid w:val="00B74B2D"/>
    <w:rsid w:val="00B85501"/>
    <w:rsid w:val="00B90E7C"/>
    <w:rsid w:val="00B92AE7"/>
    <w:rsid w:val="00B95AD2"/>
    <w:rsid w:val="00BA26CC"/>
    <w:rsid w:val="00BA6F32"/>
    <w:rsid w:val="00BE52D7"/>
    <w:rsid w:val="00BE59CC"/>
    <w:rsid w:val="00C00AFB"/>
    <w:rsid w:val="00C013E9"/>
    <w:rsid w:val="00C041BD"/>
    <w:rsid w:val="00C217EE"/>
    <w:rsid w:val="00C35E4D"/>
    <w:rsid w:val="00C46045"/>
    <w:rsid w:val="00C46D77"/>
    <w:rsid w:val="00C509F3"/>
    <w:rsid w:val="00C674FD"/>
    <w:rsid w:val="00C7671F"/>
    <w:rsid w:val="00C80227"/>
    <w:rsid w:val="00CA1B8C"/>
    <w:rsid w:val="00CA2A55"/>
    <w:rsid w:val="00CA7874"/>
    <w:rsid w:val="00CB242D"/>
    <w:rsid w:val="00CC29BA"/>
    <w:rsid w:val="00CC2B0B"/>
    <w:rsid w:val="00CD62A5"/>
    <w:rsid w:val="00CE4C70"/>
    <w:rsid w:val="00CF5D8C"/>
    <w:rsid w:val="00D152C9"/>
    <w:rsid w:val="00D233EC"/>
    <w:rsid w:val="00D257F1"/>
    <w:rsid w:val="00D25893"/>
    <w:rsid w:val="00D30522"/>
    <w:rsid w:val="00D3545C"/>
    <w:rsid w:val="00D53142"/>
    <w:rsid w:val="00D5444D"/>
    <w:rsid w:val="00D74131"/>
    <w:rsid w:val="00D76F95"/>
    <w:rsid w:val="00D83022"/>
    <w:rsid w:val="00D86708"/>
    <w:rsid w:val="00D872F5"/>
    <w:rsid w:val="00D92570"/>
    <w:rsid w:val="00DA495B"/>
    <w:rsid w:val="00DD1A85"/>
    <w:rsid w:val="00DE0DD2"/>
    <w:rsid w:val="00DE3DC3"/>
    <w:rsid w:val="00E071FB"/>
    <w:rsid w:val="00E34BBA"/>
    <w:rsid w:val="00E420B2"/>
    <w:rsid w:val="00E43149"/>
    <w:rsid w:val="00E448CA"/>
    <w:rsid w:val="00E470C9"/>
    <w:rsid w:val="00E47ED7"/>
    <w:rsid w:val="00E50C12"/>
    <w:rsid w:val="00E570A6"/>
    <w:rsid w:val="00E66E50"/>
    <w:rsid w:val="00E735FB"/>
    <w:rsid w:val="00E75ABA"/>
    <w:rsid w:val="00E80B11"/>
    <w:rsid w:val="00E82E47"/>
    <w:rsid w:val="00E91648"/>
    <w:rsid w:val="00E9514C"/>
    <w:rsid w:val="00EA1998"/>
    <w:rsid w:val="00EB0B1D"/>
    <w:rsid w:val="00ED2B65"/>
    <w:rsid w:val="00ED39CC"/>
    <w:rsid w:val="00ED61B4"/>
    <w:rsid w:val="00EE09A1"/>
    <w:rsid w:val="00EE15D3"/>
    <w:rsid w:val="00EE46EA"/>
    <w:rsid w:val="00EF27F7"/>
    <w:rsid w:val="00EF4349"/>
    <w:rsid w:val="00EF71AB"/>
    <w:rsid w:val="00F01902"/>
    <w:rsid w:val="00F033A3"/>
    <w:rsid w:val="00F141F2"/>
    <w:rsid w:val="00F14DFE"/>
    <w:rsid w:val="00F16DB6"/>
    <w:rsid w:val="00F2618D"/>
    <w:rsid w:val="00F36EFB"/>
    <w:rsid w:val="00F45FF9"/>
    <w:rsid w:val="00F507D1"/>
    <w:rsid w:val="00F532DA"/>
    <w:rsid w:val="00F62656"/>
    <w:rsid w:val="00F710E4"/>
    <w:rsid w:val="00F751D2"/>
    <w:rsid w:val="00F75DD3"/>
    <w:rsid w:val="00F867C6"/>
    <w:rsid w:val="00FA4984"/>
    <w:rsid w:val="00FB6A1E"/>
    <w:rsid w:val="00FC1986"/>
    <w:rsid w:val="00FC5725"/>
    <w:rsid w:val="00FC7548"/>
    <w:rsid w:val="00FD2C2D"/>
    <w:rsid w:val="00FD3491"/>
    <w:rsid w:val="00FD3CAD"/>
    <w:rsid w:val="00FE0941"/>
    <w:rsid w:val="00FF2E4B"/>
    <w:rsid w:val="00FF71CB"/>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A719A"/>
  <w15:docId w15:val="{408FB690-89D5-44F3-90CB-07E87F2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2C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2C62"/>
    <w:rPr>
      <w:sz w:val="18"/>
      <w:szCs w:val="18"/>
    </w:rPr>
  </w:style>
  <w:style w:type="paragraph" w:styleId="a5">
    <w:name w:val="footer"/>
    <w:basedOn w:val="a"/>
    <w:link w:val="a6"/>
    <w:unhideWhenUsed/>
    <w:rsid w:val="00962C62"/>
    <w:pPr>
      <w:tabs>
        <w:tab w:val="center" w:pos="4153"/>
        <w:tab w:val="right" w:pos="8306"/>
      </w:tabs>
      <w:snapToGrid w:val="0"/>
    </w:pPr>
    <w:rPr>
      <w:sz w:val="18"/>
      <w:szCs w:val="18"/>
    </w:rPr>
  </w:style>
  <w:style w:type="character" w:customStyle="1" w:styleId="a6">
    <w:name w:val="页脚 字符"/>
    <w:basedOn w:val="a0"/>
    <w:link w:val="a5"/>
    <w:rsid w:val="00962C62"/>
    <w:rPr>
      <w:sz w:val="18"/>
      <w:szCs w:val="18"/>
    </w:rPr>
  </w:style>
  <w:style w:type="table" w:styleId="a7">
    <w:name w:val="Table Grid"/>
    <w:basedOn w:val="a1"/>
    <w:uiPriority w:val="39"/>
    <w:rsid w:val="00E66E50"/>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033A3"/>
    <w:rPr>
      <w:rFonts w:ascii="Tahoma" w:hAnsi="Tahoma" w:cs="Tahoma"/>
      <w:sz w:val="16"/>
      <w:szCs w:val="16"/>
    </w:rPr>
  </w:style>
  <w:style w:type="character" w:customStyle="1" w:styleId="a9">
    <w:name w:val="批注框文本 字符"/>
    <w:basedOn w:val="a0"/>
    <w:link w:val="a8"/>
    <w:rsid w:val="00F033A3"/>
    <w:rPr>
      <w:rFonts w:ascii="Tahoma" w:hAnsi="Tahoma" w:cs="Tahoma"/>
      <w:sz w:val="16"/>
      <w:szCs w:val="16"/>
    </w:rPr>
  </w:style>
  <w:style w:type="paragraph" w:styleId="aa">
    <w:name w:val="Revision"/>
    <w:hidden/>
    <w:uiPriority w:val="99"/>
    <w:semiHidden/>
    <w:rsid w:val="004931B4"/>
    <w:rPr>
      <w:sz w:val="24"/>
      <w:szCs w:val="24"/>
    </w:rPr>
  </w:style>
  <w:style w:type="character" w:styleId="ab">
    <w:name w:val="Hyperlink"/>
    <w:basedOn w:val="a0"/>
    <w:unhideWhenUsed/>
    <w:rsid w:val="00F507D1"/>
    <w:rPr>
      <w:color w:val="0000FF" w:themeColor="hyperlink"/>
      <w:u w:val="single"/>
    </w:rPr>
  </w:style>
  <w:style w:type="character" w:styleId="ac">
    <w:name w:val="annotation reference"/>
    <w:basedOn w:val="a0"/>
    <w:semiHidden/>
    <w:unhideWhenUsed/>
    <w:rsid w:val="00505DC0"/>
    <w:rPr>
      <w:sz w:val="21"/>
      <w:szCs w:val="21"/>
    </w:rPr>
  </w:style>
  <w:style w:type="paragraph" w:styleId="ad">
    <w:name w:val="annotation text"/>
    <w:basedOn w:val="a"/>
    <w:link w:val="ae"/>
    <w:semiHidden/>
    <w:unhideWhenUsed/>
    <w:rsid w:val="00505DC0"/>
  </w:style>
  <w:style w:type="character" w:customStyle="1" w:styleId="ae">
    <w:name w:val="批注文字 字符"/>
    <w:basedOn w:val="a0"/>
    <w:link w:val="ad"/>
    <w:semiHidden/>
    <w:rsid w:val="00505DC0"/>
    <w:rPr>
      <w:sz w:val="24"/>
      <w:szCs w:val="24"/>
    </w:rPr>
  </w:style>
  <w:style w:type="paragraph" w:styleId="af">
    <w:name w:val="annotation subject"/>
    <w:basedOn w:val="ad"/>
    <w:next w:val="ad"/>
    <w:link w:val="af0"/>
    <w:semiHidden/>
    <w:unhideWhenUsed/>
    <w:rsid w:val="00505DC0"/>
    <w:rPr>
      <w:b/>
      <w:bCs/>
    </w:rPr>
  </w:style>
  <w:style w:type="character" w:customStyle="1" w:styleId="af0">
    <w:name w:val="批注主题 字符"/>
    <w:basedOn w:val="ae"/>
    <w:link w:val="af"/>
    <w:semiHidden/>
    <w:rsid w:val="00505D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3203">
      <w:bodyDiv w:val="1"/>
      <w:marLeft w:val="0"/>
      <w:marRight w:val="0"/>
      <w:marTop w:val="0"/>
      <w:marBottom w:val="0"/>
      <w:divBdr>
        <w:top w:val="none" w:sz="0" w:space="0" w:color="auto"/>
        <w:left w:val="none" w:sz="0" w:space="0" w:color="auto"/>
        <w:bottom w:val="none" w:sz="0" w:space="0" w:color="auto"/>
        <w:right w:val="none" w:sz="0" w:space="0" w:color="auto"/>
      </w:divBdr>
    </w:div>
    <w:div w:id="1500194559">
      <w:bodyDiv w:val="1"/>
      <w:marLeft w:val="0"/>
      <w:marRight w:val="0"/>
      <w:marTop w:val="0"/>
      <w:marBottom w:val="0"/>
      <w:divBdr>
        <w:top w:val="none" w:sz="0" w:space="0" w:color="auto"/>
        <w:left w:val="none" w:sz="0" w:space="0" w:color="auto"/>
        <w:bottom w:val="none" w:sz="0" w:space="0" w:color="auto"/>
        <w:right w:val="none" w:sz="0" w:space="0" w:color="auto"/>
      </w:divBdr>
    </w:div>
    <w:div w:id="210915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B367-6CAB-461B-92AA-7C207907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7598</Words>
  <Characters>42771</Characters>
  <Application>Microsoft Office Word</Application>
  <DocSecurity>0</DocSecurity>
  <Lines>356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Matías Carriere</dc:creator>
  <cp:lastModifiedBy>Jin-Lei Wang</cp:lastModifiedBy>
  <cp:revision>15</cp:revision>
  <dcterms:created xsi:type="dcterms:W3CDTF">2021-08-27T02:06:00Z</dcterms:created>
  <dcterms:modified xsi:type="dcterms:W3CDTF">2021-08-27T11:03:00Z</dcterms:modified>
</cp:coreProperties>
</file>