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DFDFB"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 xml:space="preserve">Name of Journal: </w:t>
      </w:r>
      <w:r w:rsidRPr="00EB37A2">
        <w:rPr>
          <w:rFonts w:ascii="Book Antiqua" w:eastAsia="Book Antiqua" w:hAnsi="Book Antiqua" w:cs="Book Antiqua"/>
          <w:i/>
          <w:color w:val="000000"/>
        </w:rPr>
        <w:t>World Journal of Clinical Oncology</w:t>
      </w:r>
    </w:p>
    <w:p w14:paraId="56B5547C"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 xml:space="preserve">Manuscript NO: </w:t>
      </w:r>
      <w:r w:rsidRPr="00EB37A2">
        <w:rPr>
          <w:rFonts w:ascii="Book Antiqua" w:eastAsia="Book Antiqua" w:hAnsi="Book Antiqua" w:cs="Book Antiqua"/>
          <w:color w:val="000000"/>
        </w:rPr>
        <w:t>67710</w:t>
      </w:r>
    </w:p>
    <w:p w14:paraId="0576EBC6"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 xml:space="preserve">Manuscript Type: </w:t>
      </w:r>
      <w:r w:rsidRPr="00EB37A2">
        <w:rPr>
          <w:rFonts w:ascii="Book Antiqua" w:eastAsia="Book Antiqua" w:hAnsi="Book Antiqua" w:cs="Book Antiqua"/>
          <w:color w:val="000000"/>
        </w:rPr>
        <w:t>ORIGINAL ARTICLE</w:t>
      </w:r>
    </w:p>
    <w:p w14:paraId="3E3FAC6C" w14:textId="77777777" w:rsidR="00A77B3E" w:rsidRPr="00EB37A2" w:rsidRDefault="00A77B3E" w:rsidP="00EB37A2">
      <w:pPr>
        <w:spacing w:line="360" w:lineRule="auto"/>
        <w:jc w:val="both"/>
        <w:rPr>
          <w:rFonts w:ascii="Book Antiqua" w:hAnsi="Book Antiqua"/>
        </w:rPr>
      </w:pPr>
    </w:p>
    <w:p w14:paraId="2BC68C7E"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i/>
          <w:color w:val="000000"/>
        </w:rPr>
        <w:t>Retrospective Study</w:t>
      </w:r>
    </w:p>
    <w:p w14:paraId="7B088EC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Features of </w:t>
      </w:r>
      <w:r w:rsidR="002565FB" w:rsidRPr="00EB37A2">
        <w:rPr>
          <w:rFonts w:ascii="Book Antiqua" w:hAnsi="Book Antiqua" w:cs="Book Antiqua"/>
          <w:b/>
          <w:bCs/>
          <w:color w:val="000000"/>
          <w:lang w:eastAsia="zh-CN"/>
        </w:rPr>
        <w:t>p</w:t>
      </w:r>
      <w:r w:rsidRPr="00EB37A2">
        <w:rPr>
          <w:rFonts w:ascii="Book Antiqua" w:eastAsia="Book Antiqua" w:hAnsi="Book Antiqua" w:cs="Book Antiqua"/>
          <w:b/>
          <w:bCs/>
          <w:color w:val="000000"/>
        </w:rPr>
        <w:t xml:space="preserve">rimary </w:t>
      </w:r>
      <w:r w:rsidR="009515FC">
        <w:rPr>
          <w:rFonts w:ascii="Book Antiqua" w:hAnsi="Book Antiqua" w:cs="Book Antiqua" w:hint="eastAsia"/>
          <w:b/>
          <w:bCs/>
          <w:color w:val="000000"/>
          <w:lang w:eastAsia="zh-CN"/>
        </w:rPr>
        <w:t>p</w:t>
      </w:r>
      <w:r w:rsidRPr="00EB37A2">
        <w:rPr>
          <w:rFonts w:ascii="Book Antiqua" w:eastAsia="Book Antiqua" w:hAnsi="Book Antiqua" w:cs="Book Antiqua"/>
          <w:b/>
          <w:bCs/>
          <w:color w:val="000000"/>
        </w:rPr>
        <w:t xml:space="preserve">ancreatic </w:t>
      </w:r>
      <w:r w:rsidR="009515FC">
        <w:rPr>
          <w:rFonts w:ascii="Book Antiqua" w:hAnsi="Book Antiqua" w:cs="Book Antiqua" w:hint="eastAsia"/>
          <w:b/>
          <w:bCs/>
          <w:color w:val="000000"/>
          <w:lang w:eastAsia="zh-CN"/>
        </w:rPr>
        <w:t>l</w:t>
      </w:r>
      <w:r w:rsidRPr="00EB37A2">
        <w:rPr>
          <w:rFonts w:ascii="Book Antiqua" w:eastAsia="Book Antiqua" w:hAnsi="Book Antiqua" w:cs="Book Antiqua"/>
          <w:b/>
          <w:bCs/>
          <w:color w:val="000000"/>
        </w:rPr>
        <w:t xml:space="preserve">ymphoma: A </w:t>
      </w:r>
      <w:r w:rsidR="00FC2782">
        <w:rPr>
          <w:rFonts w:ascii="Book Antiqua" w:hAnsi="Book Antiqua" w:cs="Book Antiqua" w:hint="eastAsia"/>
          <w:b/>
          <w:bCs/>
          <w:color w:val="000000"/>
          <w:lang w:eastAsia="zh-CN"/>
        </w:rPr>
        <w:t>b</w:t>
      </w:r>
      <w:r w:rsidRPr="00EB37A2">
        <w:rPr>
          <w:rFonts w:ascii="Book Antiqua" w:eastAsia="Book Antiqua" w:hAnsi="Book Antiqua" w:cs="Book Antiqua"/>
          <w:b/>
          <w:bCs/>
          <w:color w:val="000000"/>
        </w:rPr>
        <w:t xml:space="preserve">i-institutional </w:t>
      </w:r>
      <w:r w:rsidR="009515FC">
        <w:rPr>
          <w:rFonts w:ascii="Book Antiqua" w:hAnsi="Book Antiqua" w:cs="Book Antiqua" w:hint="eastAsia"/>
          <w:b/>
          <w:bCs/>
          <w:color w:val="000000"/>
          <w:lang w:eastAsia="zh-CN"/>
        </w:rPr>
        <w:t>r</w:t>
      </w:r>
      <w:r w:rsidRPr="00EB37A2">
        <w:rPr>
          <w:rFonts w:ascii="Book Antiqua" w:eastAsia="Book Antiqua" w:hAnsi="Book Antiqua" w:cs="Book Antiqua"/>
          <w:b/>
          <w:bCs/>
          <w:color w:val="000000"/>
        </w:rPr>
        <w:t xml:space="preserve">eview with an </w:t>
      </w:r>
      <w:r w:rsidR="009515FC">
        <w:rPr>
          <w:rFonts w:ascii="Book Antiqua" w:hAnsi="Book Antiqua" w:cs="Book Antiqua" w:hint="eastAsia"/>
          <w:b/>
          <w:bCs/>
          <w:color w:val="000000"/>
          <w:lang w:eastAsia="zh-CN"/>
        </w:rPr>
        <w:t>e</w:t>
      </w:r>
      <w:r w:rsidRPr="00EB37A2">
        <w:rPr>
          <w:rFonts w:ascii="Book Antiqua" w:eastAsia="Book Antiqua" w:hAnsi="Book Antiqua" w:cs="Book Antiqua"/>
          <w:b/>
          <w:bCs/>
          <w:color w:val="000000"/>
        </w:rPr>
        <w:t xml:space="preserve">mphasis on </w:t>
      </w:r>
      <w:r w:rsidR="009515FC">
        <w:rPr>
          <w:rFonts w:ascii="Book Antiqua" w:hAnsi="Book Antiqua" w:cs="Book Antiqua" w:hint="eastAsia"/>
          <w:b/>
          <w:bCs/>
          <w:color w:val="000000"/>
          <w:lang w:eastAsia="zh-CN"/>
        </w:rPr>
        <w:t>t</w:t>
      </w:r>
      <w:r w:rsidRPr="00EB37A2">
        <w:rPr>
          <w:rFonts w:ascii="Book Antiqua" w:eastAsia="Book Antiqua" w:hAnsi="Book Antiqua" w:cs="Book Antiqua"/>
          <w:b/>
          <w:bCs/>
          <w:color w:val="000000"/>
        </w:rPr>
        <w:t xml:space="preserve">ypical and </w:t>
      </w:r>
      <w:r w:rsidR="009515FC">
        <w:rPr>
          <w:rFonts w:ascii="Book Antiqua" w:hAnsi="Book Antiqua" w:cs="Book Antiqua" w:hint="eastAsia"/>
          <w:b/>
          <w:bCs/>
          <w:color w:val="000000"/>
          <w:lang w:eastAsia="zh-CN"/>
        </w:rPr>
        <w:t>a</w:t>
      </w:r>
      <w:r w:rsidRPr="00EB37A2">
        <w:rPr>
          <w:rFonts w:ascii="Book Antiqua" w:eastAsia="Book Antiqua" w:hAnsi="Book Antiqua" w:cs="Book Antiqua"/>
          <w:b/>
          <w:bCs/>
          <w:color w:val="000000"/>
        </w:rPr>
        <w:t xml:space="preserve">typical </w:t>
      </w:r>
      <w:r w:rsidR="009515FC">
        <w:rPr>
          <w:rFonts w:ascii="Book Antiqua" w:hAnsi="Book Antiqua" w:cs="Book Antiqua" w:hint="eastAsia"/>
          <w:b/>
          <w:bCs/>
          <w:color w:val="000000"/>
          <w:lang w:eastAsia="zh-CN"/>
        </w:rPr>
        <w:t>i</w:t>
      </w:r>
      <w:r w:rsidRPr="00EB37A2">
        <w:rPr>
          <w:rFonts w:ascii="Book Antiqua" w:eastAsia="Book Antiqua" w:hAnsi="Book Antiqua" w:cs="Book Antiqua"/>
          <w:b/>
          <w:bCs/>
          <w:color w:val="000000"/>
        </w:rPr>
        <w:t xml:space="preserve">maging </w:t>
      </w:r>
      <w:r w:rsidR="009515FC">
        <w:rPr>
          <w:rFonts w:ascii="Book Antiqua" w:hAnsi="Book Antiqua" w:cs="Book Antiqua" w:hint="eastAsia"/>
          <w:b/>
          <w:bCs/>
          <w:color w:val="000000"/>
          <w:lang w:eastAsia="zh-CN"/>
        </w:rPr>
        <w:t>f</w:t>
      </w:r>
      <w:r w:rsidRPr="00EB37A2">
        <w:rPr>
          <w:rFonts w:ascii="Book Antiqua" w:eastAsia="Book Antiqua" w:hAnsi="Book Antiqua" w:cs="Book Antiqua"/>
          <w:b/>
          <w:bCs/>
          <w:color w:val="000000"/>
        </w:rPr>
        <w:t>eatures</w:t>
      </w:r>
    </w:p>
    <w:p w14:paraId="125A02F8" w14:textId="77777777" w:rsidR="00A77B3E" w:rsidRPr="00EB37A2" w:rsidRDefault="00A77B3E" w:rsidP="00EB37A2">
      <w:pPr>
        <w:spacing w:line="360" w:lineRule="auto"/>
        <w:jc w:val="both"/>
        <w:rPr>
          <w:rFonts w:ascii="Book Antiqua" w:hAnsi="Book Antiqua"/>
        </w:rPr>
      </w:pPr>
    </w:p>
    <w:p w14:paraId="2230B10C" w14:textId="77777777" w:rsidR="00A77B3E" w:rsidRPr="00EB37A2" w:rsidRDefault="001F7604" w:rsidP="00EB37A2">
      <w:pPr>
        <w:spacing w:line="360" w:lineRule="auto"/>
        <w:jc w:val="both"/>
        <w:rPr>
          <w:rFonts w:ascii="Book Antiqua" w:hAnsi="Book Antiqua"/>
        </w:rPr>
      </w:pPr>
      <w:proofErr w:type="spellStart"/>
      <w:r w:rsidRPr="00EB37A2">
        <w:rPr>
          <w:rFonts w:ascii="Book Antiqua" w:eastAsia="Book Antiqua" w:hAnsi="Book Antiqua" w:cs="Book Antiqua"/>
          <w:color w:val="000000"/>
        </w:rPr>
        <w:t>Segaran</w:t>
      </w:r>
      <w:proofErr w:type="spellEnd"/>
      <w:r w:rsidRPr="00EB37A2">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N </w:t>
      </w:r>
      <w:r w:rsidRPr="001F760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041C1" w:rsidRPr="00EB37A2">
        <w:rPr>
          <w:rFonts w:ascii="Book Antiqua" w:eastAsia="Book Antiqua" w:hAnsi="Book Antiqua" w:cs="Book Antiqua"/>
          <w:color w:val="000000"/>
        </w:rPr>
        <w:t>PPL typical and atypical features</w:t>
      </w:r>
    </w:p>
    <w:p w14:paraId="4104E1BE" w14:textId="77777777" w:rsidR="00A77B3E" w:rsidRPr="00EB37A2" w:rsidRDefault="00A77B3E" w:rsidP="00EB37A2">
      <w:pPr>
        <w:spacing w:line="360" w:lineRule="auto"/>
        <w:jc w:val="both"/>
        <w:rPr>
          <w:rFonts w:ascii="Book Antiqua" w:hAnsi="Book Antiqua"/>
        </w:rPr>
      </w:pPr>
    </w:p>
    <w:p w14:paraId="7354FB54"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Nicole </w:t>
      </w:r>
      <w:proofErr w:type="spellStart"/>
      <w:r w:rsidRPr="00EB37A2">
        <w:rPr>
          <w:rFonts w:ascii="Book Antiqua" w:eastAsia="Book Antiqua" w:hAnsi="Book Antiqua" w:cs="Book Antiqua"/>
          <w:color w:val="000000"/>
        </w:rPr>
        <w:t>Segaran</w:t>
      </w:r>
      <w:proofErr w:type="spellEnd"/>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color w:val="000000"/>
        </w:rPr>
        <w:t>Kumaresan</w:t>
      </w:r>
      <w:proofErr w:type="spellEnd"/>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color w:val="000000"/>
        </w:rPr>
        <w:t>Sandrasegaran</w:t>
      </w:r>
      <w:proofErr w:type="spellEnd"/>
      <w:r w:rsidRPr="00EB37A2">
        <w:rPr>
          <w:rFonts w:ascii="Book Antiqua" w:eastAsia="Book Antiqua" w:hAnsi="Book Antiqua" w:cs="Book Antiqua"/>
          <w:color w:val="000000"/>
        </w:rPr>
        <w:t xml:space="preserve">, Catherine Devine, Mindy X Wang, </w:t>
      </w:r>
      <w:proofErr w:type="spellStart"/>
      <w:r w:rsidRPr="00EB37A2">
        <w:rPr>
          <w:rFonts w:ascii="Book Antiqua" w:eastAsia="Book Antiqua" w:hAnsi="Book Antiqua" w:cs="Book Antiqua"/>
          <w:color w:val="000000"/>
        </w:rPr>
        <w:t>Chintan</w:t>
      </w:r>
      <w:proofErr w:type="spellEnd"/>
      <w:r w:rsidRPr="00EB37A2">
        <w:rPr>
          <w:rFonts w:ascii="Book Antiqua" w:eastAsia="Book Antiqua" w:hAnsi="Book Antiqua" w:cs="Book Antiqua"/>
          <w:color w:val="000000"/>
        </w:rPr>
        <w:t xml:space="preserve"> Shah, </w:t>
      </w:r>
      <w:proofErr w:type="spellStart"/>
      <w:r w:rsidRPr="00EB37A2">
        <w:rPr>
          <w:rFonts w:ascii="Book Antiqua" w:eastAsia="Book Antiqua" w:hAnsi="Book Antiqua" w:cs="Book Antiqua"/>
          <w:color w:val="000000"/>
        </w:rPr>
        <w:t>Dhakshinamoorthy</w:t>
      </w:r>
      <w:proofErr w:type="spellEnd"/>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color w:val="000000"/>
        </w:rPr>
        <w:t>Ganeshan</w:t>
      </w:r>
      <w:proofErr w:type="spellEnd"/>
    </w:p>
    <w:p w14:paraId="1E3AC665" w14:textId="77777777" w:rsidR="00A77B3E" w:rsidRPr="00EB37A2" w:rsidRDefault="00A77B3E" w:rsidP="00EB37A2">
      <w:pPr>
        <w:spacing w:line="360" w:lineRule="auto"/>
        <w:jc w:val="both"/>
        <w:rPr>
          <w:rFonts w:ascii="Book Antiqua" w:hAnsi="Book Antiqua"/>
        </w:rPr>
      </w:pPr>
    </w:p>
    <w:p w14:paraId="4FD9D45A"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Nicole </w:t>
      </w:r>
      <w:proofErr w:type="spellStart"/>
      <w:r w:rsidRPr="00EB37A2">
        <w:rPr>
          <w:rFonts w:ascii="Book Antiqua" w:eastAsia="Book Antiqua" w:hAnsi="Book Antiqua" w:cs="Book Antiqua"/>
          <w:b/>
          <w:bCs/>
          <w:color w:val="000000"/>
        </w:rPr>
        <w:t>Segaran</w:t>
      </w:r>
      <w:proofErr w:type="spellEnd"/>
      <w:r w:rsidRPr="00EB37A2">
        <w:rPr>
          <w:rFonts w:ascii="Book Antiqua" w:eastAsia="Book Antiqua" w:hAnsi="Book Antiqua" w:cs="Book Antiqua"/>
          <w:b/>
          <w:bCs/>
          <w:color w:val="000000"/>
        </w:rPr>
        <w:t xml:space="preserve">, </w:t>
      </w:r>
      <w:proofErr w:type="spellStart"/>
      <w:r w:rsidRPr="00EB37A2">
        <w:rPr>
          <w:rFonts w:ascii="Book Antiqua" w:eastAsia="Book Antiqua" w:hAnsi="Book Antiqua" w:cs="Book Antiqua"/>
          <w:b/>
          <w:bCs/>
          <w:color w:val="000000"/>
        </w:rPr>
        <w:t>Kumaresan</w:t>
      </w:r>
      <w:proofErr w:type="spellEnd"/>
      <w:r w:rsidRPr="00EB37A2">
        <w:rPr>
          <w:rFonts w:ascii="Book Antiqua" w:eastAsia="Book Antiqua" w:hAnsi="Book Antiqua" w:cs="Book Antiqua"/>
          <w:b/>
          <w:bCs/>
          <w:color w:val="000000"/>
        </w:rPr>
        <w:t xml:space="preserve"> </w:t>
      </w:r>
      <w:proofErr w:type="spellStart"/>
      <w:r w:rsidRPr="00EB37A2">
        <w:rPr>
          <w:rFonts w:ascii="Book Antiqua" w:eastAsia="Book Antiqua" w:hAnsi="Book Antiqua" w:cs="Book Antiqua"/>
          <w:b/>
          <w:bCs/>
          <w:color w:val="000000"/>
        </w:rPr>
        <w:t>Sandrasegaran</w:t>
      </w:r>
      <w:proofErr w:type="spellEnd"/>
      <w:r w:rsidRPr="00EB37A2">
        <w:rPr>
          <w:rFonts w:ascii="Book Antiqua" w:eastAsia="Book Antiqua" w:hAnsi="Book Antiqua" w:cs="Book Antiqua"/>
          <w:b/>
          <w:bCs/>
          <w:color w:val="000000"/>
        </w:rPr>
        <w:t xml:space="preserve">, </w:t>
      </w:r>
      <w:r w:rsidRPr="00EB37A2">
        <w:rPr>
          <w:rFonts w:ascii="Book Antiqua" w:eastAsia="Book Antiqua" w:hAnsi="Book Antiqua" w:cs="Book Antiqua"/>
          <w:color w:val="000000"/>
        </w:rPr>
        <w:t>Department of Radiology, Mayo Clinic Arizona, Phoenix, A</w:t>
      </w:r>
      <w:r w:rsidR="00A31A9F">
        <w:rPr>
          <w:rFonts w:ascii="Book Antiqua" w:hAnsi="Book Antiqua" w:cs="Book Antiqua" w:hint="eastAsia"/>
          <w:color w:val="000000"/>
          <w:lang w:eastAsia="zh-CN"/>
        </w:rPr>
        <w:t>Z</w:t>
      </w:r>
      <w:r w:rsidRPr="00EB37A2">
        <w:rPr>
          <w:rFonts w:ascii="Book Antiqua" w:eastAsia="Book Antiqua" w:hAnsi="Book Antiqua" w:cs="Book Antiqua"/>
          <w:color w:val="000000"/>
        </w:rPr>
        <w:t xml:space="preserve"> 85054, United States</w:t>
      </w:r>
    </w:p>
    <w:p w14:paraId="72B45B5B" w14:textId="77777777" w:rsidR="00A77B3E" w:rsidRPr="00EB37A2" w:rsidRDefault="00A77B3E" w:rsidP="00EB37A2">
      <w:pPr>
        <w:spacing w:line="360" w:lineRule="auto"/>
        <w:jc w:val="both"/>
        <w:rPr>
          <w:rFonts w:ascii="Book Antiqua" w:hAnsi="Book Antiqua"/>
        </w:rPr>
      </w:pPr>
    </w:p>
    <w:p w14:paraId="0C21AA06"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Catherine Devine, Mindy X Wang, </w:t>
      </w:r>
      <w:proofErr w:type="spellStart"/>
      <w:r w:rsidRPr="00EB37A2">
        <w:rPr>
          <w:rFonts w:ascii="Book Antiqua" w:eastAsia="Book Antiqua" w:hAnsi="Book Antiqua" w:cs="Book Antiqua"/>
          <w:b/>
          <w:bCs/>
          <w:color w:val="000000"/>
        </w:rPr>
        <w:t>Chintan</w:t>
      </w:r>
      <w:proofErr w:type="spellEnd"/>
      <w:r w:rsidRPr="00EB37A2">
        <w:rPr>
          <w:rFonts w:ascii="Book Antiqua" w:eastAsia="Book Antiqua" w:hAnsi="Book Antiqua" w:cs="Book Antiqua"/>
          <w:b/>
          <w:bCs/>
          <w:color w:val="000000"/>
        </w:rPr>
        <w:t xml:space="preserve"> Shah, </w:t>
      </w:r>
      <w:proofErr w:type="spellStart"/>
      <w:r w:rsidRPr="00EB37A2">
        <w:rPr>
          <w:rFonts w:ascii="Book Antiqua" w:eastAsia="Book Antiqua" w:hAnsi="Book Antiqua" w:cs="Book Antiqua"/>
          <w:b/>
          <w:bCs/>
          <w:color w:val="000000"/>
        </w:rPr>
        <w:t>Dhakshinamoorthy</w:t>
      </w:r>
      <w:proofErr w:type="spellEnd"/>
      <w:r w:rsidRPr="00EB37A2">
        <w:rPr>
          <w:rFonts w:ascii="Book Antiqua" w:eastAsia="Book Antiqua" w:hAnsi="Book Antiqua" w:cs="Book Antiqua"/>
          <w:b/>
          <w:bCs/>
          <w:color w:val="000000"/>
        </w:rPr>
        <w:t xml:space="preserve"> </w:t>
      </w:r>
      <w:proofErr w:type="spellStart"/>
      <w:r w:rsidRPr="00EB37A2">
        <w:rPr>
          <w:rFonts w:ascii="Book Antiqua" w:eastAsia="Book Antiqua" w:hAnsi="Book Antiqua" w:cs="Book Antiqua"/>
          <w:b/>
          <w:bCs/>
          <w:color w:val="000000"/>
        </w:rPr>
        <w:t>Ganeshan</w:t>
      </w:r>
      <w:proofErr w:type="spellEnd"/>
      <w:r w:rsidRPr="00EB37A2">
        <w:rPr>
          <w:rFonts w:ascii="Book Antiqua" w:eastAsia="Book Antiqua" w:hAnsi="Book Antiqua" w:cs="Book Antiqua"/>
          <w:b/>
          <w:bCs/>
          <w:color w:val="000000"/>
        </w:rPr>
        <w:t xml:space="preserve">, </w:t>
      </w:r>
      <w:r w:rsidRPr="00EB37A2">
        <w:rPr>
          <w:rFonts w:ascii="Book Antiqua" w:eastAsia="Book Antiqua" w:hAnsi="Book Antiqua" w:cs="Book Antiqua"/>
          <w:color w:val="000000"/>
        </w:rPr>
        <w:t>Department of Diagnostic Imaging, University of Texas MD Anderson Cancer Center, Houston, T</w:t>
      </w:r>
      <w:r w:rsidR="00A31A9F">
        <w:rPr>
          <w:rFonts w:ascii="Book Antiqua" w:hAnsi="Book Antiqua" w:cs="Book Antiqua" w:hint="eastAsia"/>
          <w:color w:val="000000"/>
          <w:lang w:eastAsia="zh-CN"/>
        </w:rPr>
        <w:t>X</w:t>
      </w:r>
      <w:r w:rsidRPr="00EB37A2">
        <w:rPr>
          <w:rFonts w:ascii="Book Antiqua" w:eastAsia="Book Antiqua" w:hAnsi="Book Antiqua" w:cs="Book Antiqua"/>
          <w:color w:val="000000"/>
        </w:rPr>
        <w:t xml:space="preserve"> 77030, United States</w:t>
      </w:r>
    </w:p>
    <w:p w14:paraId="02845451" w14:textId="77777777" w:rsidR="00A77B3E" w:rsidRPr="00EB37A2" w:rsidRDefault="00A77B3E" w:rsidP="00EB37A2">
      <w:pPr>
        <w:spacing w:line="360" w:lineRule="auto"/>
        <w:jc w:val="both"/>
        <w:rPr>
          <w:rFonts w:ascii="Book Antiqua" w:hAnsi="Book Antiqua"/>
        </w:rPr>
      </w:pPr>
    </w:p>
    <w:p w14:paraId="29A35A61" w14:textId="77777777" w:rsidR="00A77B3E" w:rsidRDefault="008041C1" w:rsidP="00EB37A2">
      <w:pPr>
        <w:spacing w:line="360" w:lineRule="auto"/>
        <w:jc w:val="both"/>
        <w:rPr>
          <w:rFonts w:ascii="Book Antiqua" w:hAnsi="Book Antiqua" w:cs="Book Antiqua"/>
          <w:color w:val="000000"/>
          <w:lang w:eastAsia="zh-CN"/>
        </w:rPr>
      </w:pPr>
      <w:r w:rsidRPr="00EB37A2">
        <w:rPr>
          <w:rFonts w:ascii="Book Antiqua" w:eastAsia="Book Antiqua" w:hAnsi="Book Antiqua" w:cs="Book Antiqua"/>
          <w:b/>
          <w:bCs/>
          <w:color w:val="000000"/>
        </w:rPr>
        <w:t xml:space="preserve">Author contributions: </w:t>
      </w:r>
      <w:proofErr w:type="spellStart"/>
      <w:r w:rsidRPr="00EB37A2">
        <w:rPr>
          <w:rFonts w:ascii="Book Antiqua" w:eastAsia="Book Antiqua" w:hAnsi="Book Antiqua" w:cs="Book Antiqua"/>
          <w:color w:val="000000"/>
        </w:rPr>
        <w:t>Segaran</w:t>
      </w:r>
      <w:proofErr w:type="spellEnd"/>
      <w:r w:rsidRPr="00EB37A2">
        <w:rPr>
          <w:rFonts w:ascii="Book Antiqua" w:eastAsia="Book Antiqua" w:hAnsi="Book Antiqua" w:cs="Book Antiqua"/>
          <w:color w:val="000000"/>
        </w:rPr>
        <w:t xml:space="preserve"> N performed data analysis, and wrote the manuscript; </w:t>
      </w:r>
      <w:proofErr w:type="spellStart"/>
      <w:r w:rsidRPr="00EB37A2">
        <w:rPr>
          <w:rFonts w:ascii="Book Antiqua" w:eastAsia="Book Antiqua" w:hAnsi="Book Antiqua" w:cs="Book Antiqua"/>
          <w:color w:val="000000"/>
        </w:rPr>
        <w:t>Sandrasegaran</w:t>
      </w:r>
      <w:proofErr w:type="spellEnd"/>
      <w:r w:rsidRPr="00EB37A2">
        <w:rPr>
          <w:rFonts w:ascii="Book Antiqua" w:eastAsia="Book Antiqua" w:hAnsi="Book Antiqua" w:cs="Book Antiqua"/>
          <w:color w:val="000000"/>
        </w:rPr>
        <w:t xml:space="preserve"> K</w:t>
      </w:r>
      <w:r w:rsidR="00610187">
        <w:rPr>
          <w:rFonts w:ascii="Book Antiqua" w:hAnsi="Book Antiqua" w:cs="Book Antiqua" w:hint="eastAsia"/>
          <w:color w:val="000000"/>
          <w:lang w:eastAsia="zh-CN"/>
        </w:rPr>
        <w:t>, and</w:t>
      </w:r>
      <w:r w:rsidRPr="00EB37A2">
        <w:rPr>
          <w:rFonts w:ascii="Book Antiqua" w:eastAsia="Book Antiqua" w:hAnsi="Book Antiqua" w:cs="Book Antiqua"/>
          <w:color w:val="000000"/>
        </w:rPr>
        <w:t xml:space="preserve"> </w:t>
      </w:r>
      <w:proofErr w:type="spellStart"/>
      <w:r w:rsidR="00610187" w:rsidRPr="00EB37A2">
        <w:rPr>
          <w:rFonts w:ascii="Book Antiqua" w:eastAsia="Book Antiqua" w:hAnsi="Book Antiqua" w:cs="Book Antiqua"/>
          <w:color w:val="000000"/>
        </w:rPr>
        <w:t>Ganeshan</w:t>
      </w:r>
      <w:proofErr w:type="spellEnd"/>
      <w:r w:rsidR="00610187" w:rsidRPr="00EB37A2">
        <w:rPr>
          <w:rFonts w:ascii="Book Antiqua" w:eastAsia="Book Antiqua" w:hAnsi="Book Antiqua" w:cs="Book Antiqua"/>
          <w:color w:val="000000"/>
        </w:rPr>
        <w:t xml:space="preserve"> D </w:t>
      </w:r>
      <w:r w:rsidRPr="00EB37A2">
        <w:rPr>
          <w:rFonts w:ascii="Book Antiqua" w:eastAsia="Book Antiqua" w:hAnsi="Book Antiqua" w:cs="Book Antiqua"/>
          <w:color w:val="000000"/>
        </w:rPr>
        <w:t>designed the research, performed data collection and edited the manuscript; Shah C</w:t>
      </w:r>
      <w:r w:rsidR="00610187">
        <w:rPr>
          <w:rFonts w:ascii="Book Antiqua" w:hAnsi="Book Antiqua" w:cs="Book Antiqua" w:hint="eastAsia"/>
          <w:color w:val="000000"/>
          <w:lang w:eastAsia="zh-CN"/>
        </w:rPr>
        <w:t>, and</w:t>
      </w:r>
      <w:r w:rsidRPr="00EB37A2">
        <w:rPr>
          <w:rFonts w:ascii="Book Antiqua" w:eastAsia="Book Antiqua" w:hAnsi="Book Antiqua" w:cs="Book Antiqua"/>
          <w:color w:val="000000"/>
        </w:rPr>
        <w:t xml:space="preserve"> </w:t>
      </w:r>
      <w:r w:rsidR="00610187" w:rsidRPr="00EB37A2">
        <w:rPr>
          <w:rFonts w:ascii="Book Antiqua" w:eastAsia="Book Antiqua" w:hAnsi="Book Antiqua" w:cs="Book Antiqua"/>
          <w:color w:val="000000"/>
        </w:rPr>
        <w:t xml:space="preserve">Devine C </w:t>
      </w:r>
      <w:r w:rsidRPr="00EB37A2">
        <w:rPr>
          <w:rFonts w:ascii="Book Antiqua" w:eastAsia="Book Antiqua" w:hAnsi="Book Antiqua" w:cs="Book Antiqua"/>
          <w:color w:val="000000"/>
        </w:rPr>
        <w:t>performed data collection and edited the manuscript; Wang M</w:t>
      </w:r>
      <w:r w:rsidR="00610187">
        <w:rPr>
          <w:rFonts w:ascii="Book Antiqua" w:hAnsi="Book Antiqua" w:cs="Book Antiqua" w:hint="eastAsia"/>
          <w:color w:val="000000"/>
          <w:lang w:eastAsia="zh-CN"/>
        </w:rPr>
        <w:t>X</w:t>
      </w:r>
      <w:r w:rsidRPr="00EB37A2">
        <w:rPr>
          <w:rFonts w:ascii="Book Antiqua" w:eastAsia="Book Antiqua" w:hAnsi="Book Antiqua" w:cs="Book Antiqua"/>
          <w:color w:val="000000"/>
        </w:rPr>
        <w:t xml:space="preserve"> contributed to study design and edited the manuscript</w:t>
      </w:r>
      <w:r w:rsidR="00610187">
        <w:rPr>
          <w:rFonts w:ascii="Book Antiqua" w:hAnsi="Book Antiqua" w:cs="Book Antiqua" w:hint="eastAsia"/>
          <w:color w:val="000000"/>
          <w:lang w:eastAsia="zh-CN"/>
        </w:rPr>
        <w:t>.</w:t>
      </w:r>
    </w:p>
    <w:p w14:paraId="7ACF027F" w14:textId="77777777" w:rsidR="00A77B3E" w:rsidRPr="00EB37A2" w:rsidRDefault="00A77B3E" w:rsidP="00EB37A2">
      <w:pPr>
        <w:spacing w:line="360" w:lineRule="auto"/>
        <w:jc w:val="both"/>
        <w:rPr>
          <w:rFonts w:ascii="Book Antiqua" w:hAnsi="Book Antiqua"/>
        </w:rPr>
      </w:pPr>
    </w:p>
    <w:p w14:paraId="729FA903"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Corresponding author: </w:t>
      </w:r>
      <w:proofErr w:type="spellStart"/>
      <w:r w:rsidRPr="00EB37A2">
        <w:rPr>
          <w:rFonts w:ascii="Book Antiqua" w:eastAsia="Book Antiqua" w:hAnsi="Book Antiqua" w:cs="Book Antiqua"/>
          <w:b/>
          <w:bCs/>
          <w:color w:val="000000"/>
        </w:rPr>
        <w:t>Dhakshinamoorthy</w:t>
      </w:r>
      <w:proofErr w:type="spellEnd"/>
      <w:r w:rsidRPr="00EB37A2">
        <w:rPr>
          <w:rFonts w:ascii="Book Antiqua" w:eastAsia="Book Antiqua" w:hAnsi="Book Antiqua" w:cs="Book Antiqua"/>
          <w:b/>
          <w:bCs/>
          <w:color w:val="000000"/>
        </w:rPr>
        <w:t xml:space="preserve"> </w:t>
      </w:r>
      <w:proofErr w:type="spellStart"/>
      <w:r w:rsidRPr="00EB37A2">
        <w:rPr>
          <w:rFonts w:ascii="Book Antiqua" w:eastAsia="Book Antiqua" w:hAnsi="Book Antiqua" w:cs="Book Antiqua"/>
          <w:b/>
          <w:bCs/>
          <w:color w:val="000000"/>
        </w:rPr>
        <w:t>Ganeshan</w:t>
      </w:r>
      <w:proofErr w:type="spellEnd"/>
      <w:r w:rsidRPr="00EB37A2">
        <w:rPr>
          <w:rFonts w:ascii="Book Antiqua" w:eastAsia="Book Antiqua" w:hAnsi="Book Antiqua" w:cs="Book Antiqua"/>
          <w:b/>
          <w:bCs/>
          <w:color w:val="000000"/>
        </w:rPr>
        <w:t xml:space="preserve">, MD, Associate Professor, </w:t>
      </w:r>
      <w:r w:rsidRPr="00EB37A2">
        <w:rPr>
          <w:rFonts w:ascii="Book Antiqua" w:eastAsia="Book Antiqua" w:hAnsi="Book Antiqua" w:cs="Book Antiqua"/>
          <w:color w:val="000000"/>
        </w:rPr>
        <w:t>Department of Diagnostic Imaging, University of Texas MD Anderson Can</w:t>
      </w:r>
      <w:r w:rsidR="00A54B17">
        <w:rPr>
          <w:rFonts w:ascii="Book Antiqua" w:eastAsia="Book Antiqua" w:hAnsi="Book Antiqua" w:cs="Book Antiqua"/>
          <w:color w:val="000000"/>
        </w:rPr>
        <w:t>cer Center, 1515 Holcombe Blvd.</w:t>
      </w:r>
      <w:r w:rsidRPr="00EB37A2">
        <w:rPr>
          <w:rFonts w:ascii="Book Antiqua" w:eastAsia="Book Antiqua" w:hAnsi="Book Antiqua" w:cs="Book Antiqua"/>
          <w:color w:val="000000"/>
        </w:rPr>
        <w:t>, Houston, T</w:t>
      </w:r>
      <w:r w:rsidR="00A54B17">
        <w:rPr>
          <w:rFonts w:ascii="Book Antiqua" w:hAnsi="Book Antiqua" w:cs="Book Antiqua" w:hint="eastAsia"/>
          <w:color w:val="000000"/>
          <w:lang w:eastAsia="zh-CN"/>
        </w:rPr>
        <w:t>X</w:t>
      </w:r>
      <w:r w:rsidRPr="00EB37A2">
        <w:rPr>
          <w:rFonts w:ascii="Book Antiqua" w:eastAsia="Book Antiqua" w:hAnsi="Book Antiqua" w:cs="Book Antiqua"/>
          <w:color w:val="000000"/>
        </w:rPr>
        <w:t xml:space="preserve"> 77030, United States. dganeshan@mdanderson.org</w:t>
      </w:r>
    </w:p>
    <w:p w14:paraId="7223C110" w14:textId="77777777" w:rsidR="00A77B3E" w:rsidRPr="00EB37A2" w:rsidRDefault="00A77B3E" w:rsidP="00EB37A2">
      <w:pPr>
        <w:spacing w:line="360" w:lineRule="auto"/>
        <w:jc w:val="both"/>
        <w:rPr>
          <w:rFonts w:ascii="Book Antiqua" w:hAnsi="Book Antiqua"/>
        </w:rPr>
      </w:pPr>
    </w:p>
    <w:p w14:paraId="60B26F1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lastRenderedPageBreak/>
        <w:t xml:space="preserve">Received: </w:t>
      </w:r>
      <w:r w:rsidRPr="00EB37A2">
        <w:rPr>
          <w:rFonts w:ascii="Book Antiqua" w:eastAsia="Book Antiqua" w:hAnsi="Book Antiqua" w:cs="Book Antiqua"/>
          <w:color w:val="000000"/>
        </w:rPr>
        <w:t>April 29, 2021</w:t>
      </w:r>
    </w:p>
    <w:p w14:paraId="385C649A"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Revised: </w:t>
      </w:r>
      <w:r w:rsidR="0036686E">
        <w:rPr>
          <w:rFonts w:ascii="Book Antiqua" w:hAnsi="Book Antiqua"/>
        </w:rPr>
        <w:t>June 29, 2021</w:t>
      </w:r>
    </w:p>
    <w:p w14:paraId="4B8C37F8" w14:textId="71DF7BC0"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Accepted: </w:t>
      </w:r>
      <w:bookmarkStart w:id="0" w:name="OLE_LINK15"/>
      <w:bookmarkStart w:id="1" w:name="OLE_LINK33"/>
      <w:bookmarkStart w:id="2" w:name="OLE_LINK48"/>
      <w:r w:rsidR="00AF72E6">
        <w:rPr>
          <w:rFonts w:ascii="Book Antiqua" w:eastAsia="宋体" w:hAnsi="Book Antiqua" w:hint="eastAsia"/>
          <w:color w:val="000000" w:themeColor="text1"/>
        </w:rPr>
        <w:t>Au</w:t>
      </w:r>
      <w:r w:rsidR="00AF72E6">
        <w:rPr>
          <w:rFonts w:ascii="Book Antiqua" w:eastAsia="宋体" w:hAnsi="Book Antiqua"/>
          <w:color w:val="000000" w:themeColor="text1"/>
        </w:rPr>
        <w:t>gust</w:t>
      </w:r>
      <w:r w:rsidR="00AF72E6" w:rsidRPr="00F06907">
        <w:rPr>
          <w:rFonts w:ascii="Book Antiqua" w:eastAsia="宋体" w:hAnsi="Book Antiqua"/>
          <w:color w:val="000000" w:themeColor="text1"/>
        </w:rPr>
        <w:t xml:space="preserve"> </w:t>
      </w:r>
      <w:r w:rsidR="00AF72E6">
        <w:rPr>
          <w:rFonts w:ascii="Book Antiqua" w:eastAsia="宋体" w:hAnsi="Book Antiqua"/>
          <w:color w:val="000000" w:themeColor="text1"/>
        </w:rPr>
        <w:t>10</w:t>
      </w:r>
      <w:r w:rsidR="00AF72E6" w:rsidRPr="00F06907">
        <w:rPr>
          <w:rFonts w:ascii="Book Antiqua" w:eastAsia="宋体" w:hAnsi="Book Antiqua"/>
          <w:color w:val="000000" w:themeColor="text1"/>
        </w:rPr>
        <w:t>, 2021</w:t>
      </w:r>
      <w:bookmarkEnd w:id="0"/>
      <w:bookmarkEnd w:id="1"/>
      <w:bookmarkEnd w:id="2"/>
    </w:p>
    <w:p w14:paraId="5D4BFEA2" w14:textId="2EEFF803"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Published online: </w:t>
      </w:r>
      <w:r w:rsidR="00B60358" w:rsidRPr="00B60358">
        <w:rPr>
          <w:rFonts w:ascii="Book Antiqua" w:eastAsia="Book Antiqua" w:hAnsi="Book Antiqua" w:cs="Book Antiqua"/>
          <w:bCs/>
          <w:color w:val="000000"/>
        </w:rPr>
        <w:t>September 24, 2021</w:t>
      </w:r>
    </w:p>
    <w:p w14:paraId="47746903" w14:textId="77777777" w:rsidR="00A77B3E" w:rsidRPr="00EB37A2" w:rsidRDefault="00A77B3E" w:rsidP="00EB37A2">
      <w:pPr>
        <w:spacing w:line="360" w:lineRule="auto"/>
        <w:jc w:val="both"/>
        <w:rPr>
          <w:rFonts w:ascii="Book Antiqua" w:hAnsi="Book Antiqua"/>
        </w:rPr>
        <w:sectPr w:rsidR="00A77B3E" w:rsidRPr="00EB37A2">
          <w:footerReference w:type="default" r:id="rId7"/>
          <w:pgSz w:w="12240" w:h="15840"/>
          <w:pgMar w:top="1440" w:right="1440" w:bottom="1440" w:left="1440" w:header="720" w:footer="720" w:gutter="0"/>
          <w:cols w:space="720"/>
          <w:docGrid w:linePitch="360"/>
        </w:sectPr>
      </w:pPr>
    </w:p>
    <w:p w14:paraId="57ED81F6"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lastRenderedPageBreak/>
        <w:t>Abstract</w:t>
      </w:r>
    </w:p>
    <w:p w14:paraId="4D9FAD7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BACKGROUND</w:t>
      </w:r>
    </w:p>
    <w:p w14:paraId="01CE3B59"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Primary pancreatic lymphoma (PPL) is a rare neoplasm. Being able to distinguish it from other pancreatic malignancies such as pancreatic ductal adenocarcinoma (PDAC) is important for appropriate management. Unlike PDAC, PPL is highly sensitive to chemotherapy and usually does not require surgery. Therefore, being able to identify PPL preoperatively will not only direct physicians towards the correct avenue of treatment, it will also avoid unnecessary surgical intervention.</w:t>
      </w:r>
    </w:p>
    <w:p w14:paraId="5FC770A4" w14:textId="77777777" w:rsidR="00A77B3E" w:rsidRPr="00EB37A2" w:rsidRDefault="00A77B3E" w:rsidP="00EB37A2">
      <w:pPr>
        <w:spacing w:line="360" w:lineRule="auto"/>
        <w:jc w:val="both"/>
        <w:rPr>
          <w:rFonts w:ascii="Book Antiqua" w:hAnsi="Book Antiqua"/>
        </w:rPr>
      </w:pPr>
    </w:p>
    <w:p w14:paraId="01391CF9"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AIM</w:t>
      </w:r>
    </w:p>
    <w:p w14:paraId="07193B53" w14:textId="77777777" w:rsidR="00A77B3E" w:rsidRPr="008E3392" w:rsidRDefault="008041C1" w:rsidP="00EB37A2">
      <w:pPr>
        <w:spacing w:line="360" w:lineRule="auto"/>
        <w:jc w:val="both"/>
        <w:rPr>
          <w:rFonts w:ascii="Book Antiqua" w:hAnsi="Book Antiqua"/>
          <w:lang w:eastAsia="zh-CN"/>
        </w:rPr>
      </w:pPr>
      <w:r w:rsidRPr="00EB37A2">
        <w:rPr>
          <w:rFonts w:ascii="Book Antiqua" w:eastAsia="Book Antiqua" w:hAnsi="Book Antiqua" w:cs="Book Antiqua"/>
          <w:color w:val="000000"/>
        </w:rPr>
        <w:t xml:space="preserve">To evaluate the typical and atypical multi-phasic </w:t>
      </w:r>
      <w:r w:rsidR="008E3392">
        <w:rPr>
          <w:rFonts w:ascii="Book Antiqua" w:hAnsi="Book Antiqua" w:cs="Book Antiqua" w:hint="eastAsia"/>
          <w:color w:val="000000"/>
          <w:lang w:eastAsia="zh-CN"/>
        </w:rPr>
        <w:t>c</w:t>
      </w:r>
      <w:r w:rsidR="008E3392" w:rsidRPr="00EB37A2">
        <w:rPr>
          <w:rFonts w:ascii="Book Antiqua" w:eastAsia="Book Antiqua" w:hAnsi="Book Antiqua" w:cs="Book Antiqua"/>
          <w:color w:val="000000"/>
        </w:rPr>
        <w:t xml:space="preserve">omputed tomography </w:t>
      </w:r>
      <w:r w:rsidR="008E3392">
        <w:rPr>
          <w:rFonts w:ascii="Book Antiqua" w:hAnsi="Book Antiqua" w:cs="Book Antiqua" w:hint="eastAsia"/>
          <w:color w:val="000000"/>
          <w:lang w:eastAsia="zh-CN"/>
        </w:rPr>
        <w:t>(</w:t>
      </w:r>
      <w:r w:rsidRPr="00EB37A2">
        <w:rPr>
          <w:rFonts w:ascii="Book Antiqua" w:eastAsia="Book Antiqua" w:hAnsi="Book Antiqua" w:cs="Book Antiqua"/>
          <w:color w:val="000000"/>
        </w:rPr>
        <w:t>CT</w:t>
      </w:r>
      <w:r w:rsidR="008E3392">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imaging features of PPL</w:t>
      </w:r>
      <w:r w:rsidR="008E3392">
        <w:rPr>
          <w:rFonts w:ascii="Book Antiqua" w:hAnsi="Book Antiqua" w:cs="Book Antiqua" w:hint="eastAsia"/>
          <w:color w:val="000000"/>
          <w:lang w:eastAsia="zh-CN"/>
        </w:rPr>
        <w:t>.</w:t>
      </w:r>
    </w:p>
    <w:p w14:paraId="6E05A1D6" w14:textId="77777777" w:rsidR="00A77B3E" w:rsidRPr="00EB37A2" w:rsidRDefault="00A77B3E" w:rsidP="00EB37A2">
      <w:pPr>
        <w:spacing w:line="360" w:lineRule="auto"/>
        <w:jc w:val="both"/>
        <w:rPr>
          <w:rFonts w:ascii="Book Antiqua" w:hAnsi="Book Antiqua"/>
        </w:rPr>
      </w:pPr>
    </w:p>
    <w:p w14:paraId="691E8D68"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METHODS</w:t>
      </w:r>
    </w:p>
    <w:p w14:paraId="5423BE59" w14:textId="675E7F23"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A retrospective review was conducted of the clinical, radiological, and pathological records of all subjects with pathologically proven PPL who presented to our institutions between January 2000 and December 2020. Institutional review board approval was obtained for this investigation. The collected data were analyzed for subject demographics, clinical presentation, laboratory values, CT imaging features, and the treatment received. Presence of all CT imaging findings including size, site, morphology and imaging characteristics of PPL such as the presence or absence of nodal, vascular and ductal involvement in these subjects were recorded. Only those subjects who had a pre-treatment multiphasic CT of the abdomen were included in the study.</w:t>
      </w:r>
    </w:p>
    <w:p w14:paraId="7A4A47ED" w14:textId="77777777" w:rsidR="00A77B3E" w:rsidRPr="00EB37A2" w:rsidRDefault="00A77B3E" w:rsidP="00EB37A2">
      <w:pPr>
        <w:spacing w:line="360" w:lineRule="auto"/>
        <w:jc w:val="both"/>
        <w:rPr>
          <w:rFonts w:ascii="Book Antiqua" w:hAnsi="Book Antiqua"/>
        </w:rPr>
      </w:pPr>
    </w:p>
    <w:p w14:paraId="0EB64902"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RESULTS</w:t>
      </w:r>
    </w:p>
    <w:p w14:paraId="021B9996" w14:textId="2469283D"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Twenty-nine cases of PPL were diagnosed between January 2000 and December 2020 (mean age 66 years; 13 males/16 females). All twenty-nine subjects were symptomatic but only 4 of the 29 subjects (14%) had B symptoms. Obstructive jaundice occurred in 24% </w:t>
      </w:r>
      <w:r w:rsidRPr="00EB37A2">
        <w:rPr>
          <w:rFonts w:ascii="Book Antiqua" w:eastAsia="Book Antiqua" w:hAnsi="Book Antiqua" w:cs="Book Antiqua"/>
          <w:color w:val="000000"/>
        </w:rPr>
        <w:lastRenderedPageBreak/>
        <w:t>of subjects. Elevated lactate dehydrogenase was seen in 81% of cases, whereas elevated cancer antigen 19-9 levels were present in only 10% of cases</w:t>
      </w:r>
      <w:r w:rsidR="006E426D">
        <w:rPr>
          <w:rFonts w:ascii="Book Antiqua" w:eastAsia="Book Antiqua" w:hAnsi="Book Antiqua" w:cs="Book Antiqua"/>
          <w:color w:val="000000"/>
        </w:rPr>
        <w:t xml:space="preserve"> for which levels were recorded</w:t>
      </w:r>
      <w:r w:rsidRPr="00EB37A2">
        <w:rPr>
          <w:rFonts w:ascii="Book Antiqua" w:eastAsia="Book Antiqua" w:hAnsi="Book Antiqua" w:cs="Book Antiqua"/>
          <w:color w:val="000000"/>
        </w:rPr>
        <w:t xml:space="preserve">. The vast majority (90%) of tumors involved the pancreatic head and </w:t>
      </w:r>
      <w:proofErr w:type="spellStart"/>
      <w:r w:rsidRPr="00EB37A2">
        <w:rPr>
          <w:rFonts w:ascii="Book Antiqua" w:eastAsia="Book Antiqua" w:hAnsi="Book Antiqua" w:cs="Book Antiqua"/>
          <w:color w:val="000000"/>
        </w:rPr>
        <w:t>uncinate</w:t>
      </w:r>
      <w:proofErr w:type="spellEnd"/>
      <w:r w:rsidRPr="00EB37A2">
        <w:rPr>
          <w:rFonts w:ascii="Book Antiqua" w:eastAsia="Book Antiqua" w:hAnsi="Book Antiqua" w:cs="Book Antiqua"/>
          <w:color w:val="000000"/>
        </w:rPr>
        <w:t xml:space="preserve"> process. Mean tumor size was 7.8 cm (range, 4.0-13.8 cm). PPL presented homogenous </w:t>
      </w:r>
      <w:proofErr w:type="spellStart"/>
      <w:r w:rsidRPr="00EB37A2">
        <w:rPr>
          <w:rFonts w:ascii="Book Antiqua" w:eastAsia="Book Antiqua" w:hAnsi="Book Antiqua" w:cs="Book Antiqua"/>
          <w:color w:val="000000"/>
        </w:rPr>
        <w:t>hypoenhancement</w:t>
      </w:r>
      <w:proofErr w:type="spellEnd"/>
      <w:r w:rsidRPr="00EB37A2">
        <w:rPr>
          <w:rFonts w:ascii="Book Antiqua" w:eastAsia="Book Antiqua" w:hAnsi="Book Antiqua" w:cs="Book Antiqua"/>
          <w:color w:val="000000"/>
        </w:rPr>
        <w:t xml:space="preserve"> on CT in 72% of cases. Small volume </w:t>
      </w:r>
      <w:proofErr w:type="spellStart"/>
      <w:r w:rsidRPr="00EB37A2">
        <w:rPr>
          <w:rFonts w:ascii="Book Antiqua" w:eastAsia="Book Antiqua" w:hAnsi="Book Antiqua" w:cs="Book Antiqua"/>
          <w:color w:val="000000"/>
        </w:rPr>
        <w:t>peripancreatic</w:t>
      </w:r>
      <w:proofErr w:type="spellEnd"/>
      <w:r w:rsidRPr="00EB37A2">
        <w:rPr>
          <w:rFonts w:ascii="Book Antiqua" w:eastAsia="Book Antiqua" w:hAnsi="Book Antiqua" w:cs="Book Antiqua"/>
          <w:color w:val="000000"/>
        </w:rPr>
        <w:t xml:space="preserve"> lymphadenopathy was seen in 28% of subjects. Tumors demonstrated encasement of superior mesenteric vessels in 69% of cases but vascular stenosis or occlusion only manifested in 5 out of the twenty-nine individuals (17%). Mild pancreatic duct dilatation was also infrequent and seen in only 17% of </w:t>
      </w:r>
      <w:proofErr w:type="gramStart"/>
      <w:r w:rsidRPr="00EB37A2">
        <w:rPr>
          <w:rFonts w:ascii="Book Antiqua" w:eastAsia="Book Antiqua" w:hAnsi="Book Antiqua" w:cs="Book Antiqua"/>
          <w:color w:val="000000"/>
        </w:rPr>
        <w:t>cases,</w:t>
      </w:r>
      <w:proofErr w:type="gramEnd"/>
      <w:r w:rsidRPr="00EB37A2">
        <w:rPr>
          <w:rFonts w:ascii="Book Antiqua" w:eastAsia="Book Antiqua" w:hAnsi="Book Antiqua" w:cs="Book Antiqua"/>
          <w:color w:val="000000"/>
        </w:rPr>
        <w:t xml:space="preserve"> whereas common bile duct (CBD) dilation was seen in 41% of subjects. Necrosis occurred in 10% of cases. Size did not impact the prevalence of pancreatic and </w:t>
      </w:r>
      <w:r w:rsidR="00A119D8" w:rsidRPr="00EB37A2">
        <w:rPr>
          <w:rFonts w:ascii="Book Antiqua" w:eastAsia="Book Antiqua" w:hAnsi="Book Antiqua" w:cs="Book Antiqua"/>
          <w:color w:val="000000"/>
        </w:rPr>
        <w:t>CBD</w:t>
      </w:r>
      <w:r w:rsidRPr="00EB37A2">
        <w:rPr>
          <w:rFonts w:ascii="Book Antiqua" w:eastAsia="Book Antiqua" w:hAnsi="Book Antiqua" w:cs="Book Antiqua"/>
          <w:color w:val="000000"/>
        </w:rPr>
        <w:t xml:space="preserve"> dilation, necrosis, or mesenteric root infiltration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xml:space="preserve">= 0.525,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xml:space="preserve">= 0.294,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xml:space="preserve">= 0.543, and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0.097, respectively). Pancreatic atrophy was not present in any of the subjects.</w:t>
      </w:r>
    </w:p>
    <w:p w14:paraId="77DFCA62" w14:textId="77777777" w:rsidR="00A77B3E" w:rsidRPr="00EB37A2" w:rsidRDefault="00A77B3E" w:rsidP="00EB37A2">
      <w:pPr>
        <w:spacing w:line="360" w:lineRule="auto"/>
        <w:jc w:val="both"/>
        <w:rPr>
          <w:rFonts w:ascii="Book Antiqua" w:hAnsi="Book Antiqua"/>
        </w:rPr>
      </w:pPr>
    </w:p>
    <w:p w14:paraId="5F6408F7"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CONCLUSION</w:t>
      </w:r>
    </w:p>
    <w:p w14:paraId="1BB8C3C6"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PPL is an uncommon diagnosis best made preoperatively to avoid unnecessary surgery and ensure adequate treatment. In addition to the typical CT findings of PPL, such as homogeneous </w:t>
      </w:r>
      <w:proofErr w:type="spellStart"/>
      <w:r w:rsidRPr="00EB37A2">
        <w:rPr>
          <w:rFonts w:ascii="Book Antiqua" w:eastAsia="Book Antiqua" w:hAnsi="Book Antiqua" w:cs="Book Antiqua"/>
          <w:color w:val="000000"/>
        </w:rPr>
        <w:t>hypoenhancement</w:t>
      </w:r>
      <w:proofErr w:type="spellEnd"/>
      <w:r w:rsidRPr="00EB37A2">
        <w:rPr>
          <w:rFonts w:ascii="Book Antiqua" w:eastAsia="Book Antiqua" w:hAnsi="Book Antiqua" w:cs="Book Antiqua"/>
          <w:color w:val="000000"/>
        </w:rPr>
        <w:t xml:space="preserve">, absence of vascular stenosis and occlusion despite encasement, and </w:t>
      </w:r>
      <w:proofErr w:type="spellStart"/>
      <w:r w:rsidRPr="00EB37A2">
        <w:rPr>
          <w:rFonts w:ascii="Book Antiqua" w:eastAsia="Book Antiqua" w:hAnsi="Book Antiqua" w:cs="Book Antiqua"/>
          <w:color w:val="000000"/>
        </w:rPr>
        <w:t>peripancreatic</w:t>
      </w:r>
      <w:proofErr w:type="spellEnd"/>
      <w:r w:rsidRPr="00EB37A2">
        <w:rPr>
          <w:rFonts w:ascii="Book Antiqua" w:eastAsia="Book Antiqua" w:hAnsi="Book Antiqua" w:cs="Book Antiqua"/>
          <w:color w:val="000000"/>
        </w:rPr>
        <w:t xml:space="preserve"> lymphadenopathy, this study highlighted many less typical findings, including small volume necrosis and pancreatic and bile duct dilation.</w:t>
      </w:r>
    </w:p>
    <w:p w14:paraId="1A3B46D1" w14:textId="77777777" w:rsidR="00A77B3E" w:rsidRPr="00EB37A2" w:rsidRDefault="00A77B3E" w:rsidP="00EB37A2">
      <w:pPr>
        <w:spacing w:line="360" w:lineRule="auto"/>
        <w:jc w:val="both"/>
        <w:rPr>
          <w:rFonts w:ascii="Book Antiqua" w:hAnsi="Book Antiqua"/>
        </w:rPr>
      </w:pPr>
    </w:p>
    <w:p w14:paraId="6F188921"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Key Words: </w:t>
      </w:r>
      <w:r w:rsidRPr="00EB37A2">
        <w:rPr>
          <w:rFonts w:ascii="Book Antiqua" w:eastAsia="Book Antiqua" w:hAnsi="Book Antiqua" w:cs="Book Antiqua"/>
          <w:color w:val="000000"/>
        </w:rPr>
        <w:t xml:space="preserve">Pancreatic tumors; Primary pancreatic lymphoma; </w:t>
      </w:r>
      <w:proofErr w:type="gramStart"/>
      <w:r w:rsidRPr="00EB37A2">
        <w:rPr>
          <w:rFonts w:ascii="Book Antiqua" w:eastAsia="Book Antiqua" w:hAnsi="Book Antiqua" w:cs="Book Antiqua"/>
          <w:color w:val="000000"/>
        </w:rPr>
        <w:t>Pancreatic</w:t>
      </w:r>
      <w:proofErr w:type="gramEnd"/>
      <w:r w:rsidRPr="00EB37A2">
        <w:rPr>
          <w:rFonts w:ascii="Book Antiqua" w:eastAsia="Book Antiqua" w:hAnsi="Book Antiqua" w:cs="Book Antiqua"/>
          <w:color w:val="000000"/>
        </w:rPr>
        <w:t xml:space="preserve"> ductal adenocarcinoma; Imaging features; Diagnosis; </w:t>
      </w:r>
      <w:r w:rsidR="00A119D8">
        <w:rPr>
          <w:rFonts w:ascii="Book Antiqua" w:hAnsi="Book Antiqua" w:cs="Book Antiqua" w:hint="eastAsia"/>
          <w:color w:val="000000"/>
          <w:lang w:eastAsia="zh-CN"/>
        </w:rPr>
        <w:t>C</w:t>
      </w:r>
      <w:r w:rsidR="00A119D8" w:rsidRPr="00EB37A2">
        <w:rPr>
          <w:rFonts w:ascii="Book Antiqua" w:eastAsia="Book Antiqua" w:hAnsi="Book Antiqua" w:cs="Book Antiqua"/>
          <w:color w:val="000000"/>
        </w:rPr>
        <w:t>omputed tomography</w:t>
      </w:r>
    </w:p>
    <w:p w14:paraId="1B51A296" w14:textId="77777777" w:rsidR="00A77B3E" w:rsidRDefault="00A77B3E" w:rsidP="00EB37A2">
      <w:pPr>
        <w:spacing w:line="360" w:lineRule="auto"/>
        <w:jc w:val="both"/>
        <w:rPr>
          <w:rFonts w:ascii="Book Antiqua" w:hAnsi="Book Antiqua"/>
          <w:lang w:eastAsia="zh-CN"/>
        </w:rPr>
      </w:pPr>
    </w:p>
    <w:p w14:paraId="4CCD783F" w14:textId="77777777" w:rsidR="00A02A15" w:rsidRDefault="00A02A15" w:rsidP="00A02A15">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68E0DE8" w14:textId="77777777" w:rsidR="00A02A15" w:rsidRPr="00EB37A2" w:rsidRDefault="00A02A15" w:rsidP="00EB37A2">
      <w:pPr>
        <w:spacing w:line="360" w:lineRule="auto"/>
        <w:jc w:val="both"/>
        <w:rPr>
          <w:rFonts w:ascii="Book Antiqua" w:hAnsi="Book Antiqua"/>
          <w:lang w:eastAsia="zh-CN"/>
        </w:rPr>
      </w:pPr>
    </w:p>
    <w:p w14:paraId="05746C1E" w14:textId="71B4DE12" w:rsidR="00A02A15" w:rsidRPr="00431754" w:rsidRDefault="00431754" w:rsidP="00EB37A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Citation: </w:t>
      </w:r>
      <w:proofErr w:type="spellStart"/>
      <w:r w:rsidR="008041C1" w:rsidRPr="00EB37A2">
        <w:rPr>
          <w:rFonts w:ascii="Book Antiqua" w:eastAsia="Book Antiqua" w:hAnsi="Book Antiqua" w:cs="Book Antiqua"/>
          <w:color w:val="000000"/>
        </w:rPr>
        <w:t>Segaran</w:t>
      </w:r>
      <w:proofErr w:type="spellEnd"/>
      <w:r w:rsidR="008041C1" w:rsidRPr="00EB37A2">
        <w:rPr>
          <w:rFonts w:ascii="Book Antiqua" w:eastAsia="Book Antiqua" w:hAnsi="Book Antiqua" w:cs="Book Antiqua"/>
          <w:color w:val="000000"/>
        </w:rPr>
        <w:t xml:space="preserve"> N, </w:t>
      </w:r>
      <w:proofErr w:type="spellStart"/>
      <w:r w:rsidR="008041C1" w:rsidRPr="00EB37A2">
        <w:rPr>
          <w:rFonts w:ascii="Book Antiqua" w:eastAsia="Book Antiqua" w:hAnsi="Book Antiqua" w:cs="Book Antiqua"/>
          <w:color w:val="000000"/>
        </w:rPr>
        <w:t>Sandrasegaran</w:t>
      </w:r>
      <w:proofErr w:type="spellEnd"/>
      <w:r w:rsidR="008041C1" w:rsidRPr="00EB37A2">
        <w:rPr>
          <w:rFonts w:ascii="Book Antiqua" w:eastAsia="Book Antiqua" w:hAnsi="Book Antiqua" w:cs="Book Antiqua"/>
          <w:color w:val="000000"/>
        </w:rPr>
        <w:t xml:space="preserve"> K, Devine C</w:t>
      </w:r>
      <w:r w:rsidR="004F1E1C">
        <w:rPr>
          <w:rFonts w:ascii="Book Antiqua" w:eastAsia="Book Antiqua" w:hAnsi="Book Antiqua" w:cs="Book Antiqua"/>
          <w:color w:val="000000"/>
        </w:rPr>
        <w:t xml:space="preserve">, Wang MX, Shah C, </w:t>
      </w:r>
      <w:proofErr w:type="spellStart"/>
      <w:proofErr w:type="gramStart"/>
      <w:r w:rsidR="004F1E1C">
        <w:rPr>
          <w:rFonts w:ascii="Book Antiqua" w:eastAsia="Book Antiqua" w:hAnsi="Book Antiqua" w:cs="Book Antiqua"/>
          <w:color w:val="000000"/>
        </w:rPr>
        <w:t>Ganeshan</w:t>
      </w:r>
      <w:proofErr w:type="spellEnd"/>
      <w:proofErr w:type="gramEnd"/>
      <w:r w:rsidR="004F1E1C">
        <w:rPr>
          <w:rFonts w:ascii="Book Antiqua" w:eastAsia="Book Antiqua" w:hAnsi="Book Antiqua" w:cs="Book Antiqua"/>
          <w:color w:val="000000"/>
        </w:rPr>
        <w:t xml:space="preserve"> D. </w:t>
      </w:r>
      <w:r w:rsidR="004F1E1C" w:rsidRPr="004F1E1C">
        <w:rPr>
          <w:rFonts w:ascii="Book Antiqua" w:eastAsia="Book Antiqua" w:hAnsi="Book Antiqua" w:cs="Book Antiqua"/>
          <w:bCs/>
          <w:color w:val="000000"/>
        </w:rPr>
        <w:t xml:space="preserve">Features of </w:t>
      </w:r>
      <w:r w:rsidR="004F1E1C" w:rsidRPr="004F1E1C">
        <w:rPr>
          <w:rFonts w:ascii="Book Antiqua" w:hAnsi="Book Antiqua" w:cs="Book Antiqua"/>
          <w:bCs/>
          <w:color w:val="000000"/>
          <w:lang w:eastAsia="zh-CN"/>
        </w:rPr>
        <w:t>p</w:t>
      </w:r>
      <w:r w:rsidR="004F1E1C" w:rsidRPr="004F1E1C">
        <w:rPr>
          <w:rFonts w:ascii="Book Antiqua" w:eastAsia="Book Antiqua" w:hAnsi="Book Antiqua" w:cs="Book Antiqua"/>
          <w:bCs/>
          <w:color w:val="000000"/>
        </w:rPr>
        <w:t xml:space="preserve">rimary </w:t>
      </w:r>
      <w:r w:rsidR="004F1E1C" w:rsidRPr="004F1E1C">
        <w:rPr>
          <w:rFonts w:ascii="Book Antiqua" w:hAnsi="Book Antiqua" w:cs="Book Antiqua" w:hint="eastAsia"/>
          <w:bCs/>
          <w:color w:val="000000"/>
          <w:lang w:eastAsia="zh-CN"/>
        </w:rPr>
        <w:t>p</w:t>
      </w:r>
      <w:r w:rsidR="004F1E1C" w:rsidRPr="004F1E1C">
        <w:rPr>
          <w:rFonts w:ascii="Book Antiqua" w:eastAsia="Book Antiqua" w:hAnsi="Book Antiqua" w:cs="Book Antiqua"/>
          <w:bCs/>
          <w:color w:val="000000"/>
        </w:rPr>
        <w:t xml:space="preserve">ancreatic </w:t>
      </w:r>
      <w:r w:rsidR="004F1E1C" w:rsidRPr="004F1E1C">
        <w:rPr>
          <w:rFonts w:ascii="Book Antiqua" w:hAnsi="Book Antiqua" w:cs="Book Antiqua" w:hint="eastAsia"/>
          <w:bCs/>
          <w:color w:val="000000"/>
          <w:lang w:eastAsia="zh-CN"/>
        </w:rPr>
        <w:t>l</w:t>
      </w:r>
      <w:r w:rsidR="004F1E1C" w:rsidRPr="004F1E1C">
        <w:rPr>
          <w:rFonts w:ascii="Book Antiqua" w:eastAsia="Book Antiqua" w:hAnsi="Book Antiqua" w:cs="Book Antiqua"/>
          <w:bCs/>
          <w:color w:val="000000"/>
        </w:rPr>
        <w:t xml:space="preserve">ymphoma: A </w:t>
      </w:r>
      <w:r w:rsidR="004F1E1C" w:rsidRPr="004F1E1C">
        <w:rPr>
          <w:rFonts w:ascii="Book Antiqua" w:hAnsi="Book Antiqua" w:cs="Book Antiqua" w:hint="eastAsia"/>
          <w:bCs/>
          <w:color w:val="000000"/>
          <w:lang w:eastAsia="zh-CN"/>
        </w:rPr>
        <w:t>b</w:t>
      </w:r>
      <w:r w:rsidR="004F1E1C" w:rsidRPr="004F1E1C">
        <w:rPr>
          <w:rFonts w:ascii="Book Antiqua" w:eastAsia="Book Antiqua" w:hAnsi="Book Antiqua" w:cs="Book Antiqua"/>
          <w:bCs/>
          <w:color w:val="000000"/>
        </w:rPr>
        <w:t xml:space="preserve">i-institutional </w:t>
      </w:r>
      <w:r w:rsidR="004F1E1C" w:rsidRPr="004F1E1C">
        <w:rPr>
          <w:rFonts w:ascii="Book Antiqua" w:hAnsi="Book Antiqua" w:cs="Book Antiqua" w:hint="eastAsia"/>
          <w:bCs/>
          <w:color w:val="000000"/>
          <w:lang w:eastAsia="zh-CN"/>
        </w:rPr>
        <w:t>r</w:t>
      </w:r>
      <w:r w:rsidR="004F1E1C" w:rsidRPr="004F1E1C">
        <w:rPr>
          <w:rFonts w:ascii="Book Antiqua" w:eastAsia="Book Antiqua" w:hAnsi="Book Antiqua" w:cs="Book Antiqua"/>
          <w:bCs/>
          <w:color w:val="000000"/>
        </w:rPr>
        <w:t xml:space="preserve">eview with an </w:t>
      </w:r>
      <w:r w:rsidR="004F1E1C" w:rsidRPr="004F1E1C">
        <w:rPr>
          <w:rFonts w:ascii="Book Antiqua" w:hAnsi="Book Antiqua" w:cs="Book Antiqua" w:hint="eastAsia"/>
          <w:bCs/>
          <w:color w:val="000000"/>
          <w:lang w:eastAsia="zh-CN"/>
        </w:rPr>
        <w:t>e</w:t>
      </w:r>
      <w:r w:rsidR="004F1E1C" w:rsidRPr="004F1E1C">
        <w:rPr>
          <w:rFonts w:ascii="Book Antiqua" w:eastAsia="Book Antiqua" w:hAnsi="Book Antiqua" w:cs="Book Antiqua"/>
          <w:bCs/>
          <w:color w:val="000000"/>
        </w:rPr>
        <w:t xml:space="preserve">mphasis on </w:t>
      </w:r>
      <w:r w:rsidR="004F1E1C" w:rsidRPr="004F1E1C">
        <w:rPr>
          <w:rFonts w:ascii="Book Antiqua" w:hAnsi="Book Antiqua" w:cs="Book Antiqua" w:hint="eastAsia"/>
          <w:bCs/>
          <w:color w:val="000000"/>
          <w:lang w:eastAsia="zh-CN"/>
        </w:rPr>
        <w:t>t</w:t>
      </w:r>
      <w:r w:rsidR="004F1E1C" w:rsidRPr="004F1E1C">
        <w:rPr>
          <w:rFonts w:ascii="Book Antiqua" w:eastAsia="Book Antiqua" w:hAnsi="Book Antiqua" w:cs="Book Antiqua"/>
          <w:bCs/>
          <w:color w:val="000000"/>
        </w:rPr>
        <w:t xml:space="preserve">ypical and </w:t>
      </w:r>
      <w:r w:rsidR="004F1E1C" w:rsidRPr="004F1E1C">
        <w:rPr>
          <w:rFonts w:ascii="Book Antiqua" w:hAnsi="Book Antiqua" w:cs="Book Antiqua" w:hint="eastAsia"/>
          <w:bCs/>
          <w:color w:val="000000"/>
          <w:lang w:eastAsia="zh-CN"/>
        </w:rPr>
        <w:t>a</w:t>
      </w:r>
      <w:r w:rsidR="004F1E1C" w:rsidRPr="004F1E1C">
        <w:rPr>
          <w:rFonts w:ascii="Book Antiqua" w:eastAsia="Book Antiqua" w:hAnsi="Book Antiqua" w:cs="Book Antiqua"/>
          <w:bCs/>
          <w:color w:val="000000"/>
        </w:rPr>
        <w:t xml:space="preserve">typical </w:t>
      </w:r>
      <w:r w:rsidR="004F1E1C" w:rsidRPr="004F1E1C">
        <w:rPr>
          <w:rFonts w:ascii="Book Antiqua" w:hAnsi="Book Antiqua" w:cs="Book Antiqua" w:hint="eastAsia"/>
          <w:bCs/>
          <w:color w:val="000000"/>
          <w:lang w:eastAsia="zh-CN"/>
        </w:rPr>
        <w:t>i</w:t>
      </w:r>
      <w:r w:rsidR="004F1E1C" w:rsidRPr="004F1E1C">
        <w:rPr>
          <w:rFonts w:ascii="Book Antiqua" w:eastAsia="Book Antiqua" w:hAnsi="Book Antiqua" w:cs="Book Antiqua"/>
          <w:bCs/>
          <w:color w:val="000000"/>
        </w:rPr>
        <w:t xml:space="preserve">maging </w:t>
      </w:r>
      <w:r w:rsidR="004F1E1C" w:rsidRPr="004F1E1C">
        <w:rPr>
          <w:rFonts w:ascii="Book Antiqua" w:hAnsi="Book Antiqua" w:cs="Book Antiqua" w:hint="eastAsia"/>
          <w:bCs/>
          <w:color w:val="000000"/>
          <w:lang w:eastAsia="zh-CN"/>
        </w:rPr>
        <w:t>f</w:t>
      </w:r>
      <w:r w:rsidR="004F1E1C" w:rsidRPr="004F1E1C">
        <w:rPr>
          <w:rFonts w:ascii="Book Antiqua" w:eastAsia="Book Antiqua" w:hAnsi="Book Antiqua" w:cs="Book Antiqua"/>
          <w:bCs/>
          <w:color w:val="000000"/>
        </w:rPr>
        <w:t>eatures</w:t>
      </w:r>
      <w:r w:rsidR="008041C1" w:rsidRPr="00EB37A2">
        <w:rPr>
          <w:rFonts w:ascii="Book Antiqua" w:eastAsia="Book Antiqua" w:hAnsi="Book Antiqua" w:cs="Book Antiqua"/>
          <w:color w:val="000000"/>
        </w:rPr>
        <w:t xml:space="preserve">. </w:t>
      </w:r>
      <w:r w:rsidR="008041C1" w:rsidRPr="00EB37A2">
        <w:rPr>
          <w:rFonts w:ascii="Book Antiqua" w:eastAsia="Book Antiqua" w:hAnsi="Book Antiqua" w:cs="Book Antiqua"/>
          <w:i/>
          <w:iCs/>
          <w:color w:val="000000"/>
        </w:rPr>
        <w:t xml:space="preserve">World J </w:t>
      </w:r>
      <w:proofErr w:type="spellStart"/>
      <w:r w:rsidR="008041C1" w:rsidRPr="00EB37A2">
        <w:rPr>
          <w:rFonts w:ascii="Book Antiqua" w:eastAsia="Book Antiqua" w:hAnsi="Book Antiqua" w:cs="Book Antiqua"/>
          <w:i/>
          <w:iCs/>
          <w:color w:val="000000"/>
        </w:rPr>
        <w:t>Clin</w:t>
      </w:r>
      <w:proofErr w:type="spellEnd"/>
      <w:r w:rsidR="008041C1" w:rsidRPr="00EB37A2">
        <w:rPr>
          <w:rFonts w:ascii="Book Antiqua" w:eastAsia="Book Antiqua" w:hAnsi="Book Antiqua" w:cs="Book Antiqua"/>
          <w:i/>
          <w:iCs/>
          <w:color w:val="000000"/>
        </w:rPr>
        <w:t xml:space="preserve"> </w:t>
      </w:r>
      <w:proofErr w:type="spellStart"/>
      <w:r w:rsidR="008041C1" w:rsidRPr="00EB37A2">
        <w:rPr>
          <w:rFonts w:ascii="Book Antiqua" w:eastAsia="Book Antiqua" w:hAnsi="Book Antiqua" w:cs="Book Antiqua"/>
          <w:i/>
          <w:iCs/>
          <w:color w:val="000000"/>
        </w:rPr>
        <w:t>Oncol</w:t>
      </w:r>
      <w:proofErr w:type="spellEnd"/>
      <w:r w:rsidR="008041C1" w:rsidRPr="00EB37A2">
        <w:rPr>
          <w:rFonts w:ascii="Book Antiqua" w:eastAsia="Book Antiqua" w:hAnsi="Book Antiqua" w:cs="Book Antiqua"/>
          <w:color w:val="000000"/>
        </w:rPr>
        <w:t xml:space="preserve"> 2021;</w:t>
      </w:r>
      <w:r w:rsidR="00B60358" w:rsidRPr="00B60358">
        <w:rPr>
          <w:rFonts w:ascii="Book Antiqua" w:eastAsia="Book Antiqua" w:hAnsi="Book Antiqua" w:cs="Book Antiqua"/>
          <w:color w:val="000000"/>
        </w:rPr>
        <w:t xml:space="preserve"> 12(9): </w:t>
      </w:r>
      <w:r>
        <w:rPr>
          <w:rFonts w:ascii="Book Antiqua" w:hAnsi="Book Antiqua" w:cs="Book Antiqua" w:hint="eastAsia"/>
          <w:color w:val="000000"/>
          <w:lang w:eastAsia="zh-CN"/>
        </w:rPr>
        <w:t>823</w:t>
      </w:r>
      <w:r w:rsidR="00B60358" w:rsidRPr="00B60358">
        <w:rPr>
          <w:rFonts w:ascii="Book Antiqua" w:eastAsia="Book Antiqua" w:hAnsi="Book Antiqua" w:cs="Book Antiqua"/>
          <w:color w:val="000000"/>
        </w:rPr>
        <w:t>-</w:t>
      </w:r>
      <w:r>
        <w:rPr>
          <w:rFonts w:ascii="Book Antiqua" w:hAnsi="Book Antiqua" w:cs="Book Antiqua" w:hint="eastAsia"/>
          <w:color w:val="000000"/>
          <w:lang w:eastAsia="zh-CN"/>
        </w:rPr>
        <w:t>832</w:t>
      </w:r>
    </w:p>
    <w:p w14:paraId="5986C39C" w14:textId="41F9B930" w:rsidR="00A02A15" w:rsidRDefault="00B60358" w:rsidP="00EB37A2">
      <w:pPr>
        <w:spacing w:line="360" w:lineRule="auto"/>
        <w:jc w:val="both"/>
        <w:rPr>
          <w:rFonts w:ascii="Book Antiqua" w:hAnsi="Book Antiqua" w:cs="Book Antiqua"/>
          <w:color w:val="000000"/>
          <w:lang w:eastAsia="zh-CN"/>
        </w:rPr>
      </w:pPr>
      <w:r w:rsidRPr="00A02A15">
        <w:rPr>
          <w:rFonts w:ascii="Book Antiqua" w:eastAsia="Book Antiqua" w:hAnsi="Book Antiqua" w:cs="Book Antiqua"/>
          <w:b/>
          <w:color w:val="000000"/>
        </w:rPr>
        <w:t xml:space="preserve">URL: </w:t>
      </w:r>
      <w:r w:rsidRPr="00B60358">
        <w:rPr>
          <w:rFonts w:ascii="Book Antiqua" w:eastAsia="Book Antiqua" w:hAnsi="Book Antiqua" w:cs="Book Antiqua"/>
          <w:color w:val="000000"/>
        </w:rPr>
        <w:t>https://www.wjgnet.com/2218-4333/full/v12/i9/</w:t>
      </w:r>
      <w:r w:rsidR="00431754">
        <w:rPr>
          <w:rFonts w:ascii="Book Antiqua" w:hAnsi="Book Antiqua" w:cs="Book Antiqua" w:hint="eastAsia"/>
          <w:color w:val="000000"/>
          <w:lang w:eastAsia="zh-CN"/>
        </w:rPr>
        <w:t>823</w:t>
      </w:r>
      <w:r w:rsidRPr="00B60358">
        <w:rPr>
          <w:rFonts w:ascii="Book Antiqua" w:eastAsia="Book Antiqua" w:hAnsi="Book Antiqua" w:cs="Book Antiqua"/>
          <w:color w:val="000000"/>
        </w:rPr>
        <w:t>.htm</w:t>
      </w:r>
    </w:p>
    <w:p w14:paraId="25D7280A" w14:textId="15B38B6A" w:rsidR="00A77B3E" w:rsidRPr="00431754" w:rsidRDefault="00B60358" w:rsidP="00EB37A2">
      <w:pPr>
        <w:spacing w:line="360" w:lineRule="auto"/>
        <w:jc w:val="both"/>
        <w:rPr>
          <w:rFonts w:ascii="Book Antiqua" w:hAnsi="Book Antiqua"/>
          <w:lang w:eastAsia="zh-CN"/>
        </w:rPr>
      </w:pPr>
      <w:r w:rsidRPr="00A02A15">
        <w:rPr>
          <w:rFonts w:ascii="Book Antiqua" w:eastAsia="Book Antiqua" w:hAnsi="Book Antiqua" w:cs="Book Antiqua"/>
          <w:b/>
          <w:color w:val="000000"/>
        </w:rPr>
        <w:t xml:space="preserve">DOI: </w:t>
      </w:r>
      <w:r w:rsidRPr="00B60358">
        <w:rPr>
          <w:rFonts w:ascii="Book Antiqua" w:eastAsia="Book Antiqua" w:hAnsi="Book Antiqua" w:cs="Book Antiqua"/>
          <w:color w:val="000000"/>
        </w:rPr>
        <w:t>https://dx.doi.org/10.5306/wjco.v12.i9.</w:t>
      </w:r>
      <w:r w:rsidR="00431754">
        <w:rPr>
          <w:rFonts w:ascii="Book Antiqua" w:hAnsi="Book Antiqua" w:cs="Book Antiqua" w:hint="eastAsia"/>
          <w:color w:val="000000"/>
          <w:lang w:eastAsia="zh-CN"/>
        </w:rPr>
        <w:t>823</w:t>
      </w:r>
    </w:p>
    <w:p w14:paraId="4A27CF6A" w14:textId="77777777" w:rsidR="00A77B3E" w:rsidRPr="00EB37A2" w:rsidRDefault="00A77B3E" w:rsidP="00EB37A2">
      <w:pPr>
        <w:spacing w:line="360" w:lineRule="auto"/>
        <w:jc w:val="both"/>
        <w:rPr>
          <w:rFonts w:ascii="Book Antiqua" w:hAnsi="Book Antiqua"/>
        </w:rPr>
      </w:pPr>
    </w:p>
    <w:p w14:paraId="744CEFCB" w14:textId="6D64384D" w:rsidR="00A77B3E" w:rsidRPr="00EB37A2" w:rsidRDefault="008041C1" w:rsidP="00EB37A2">
      <w:pPr>
        <w:spacing w:line="360" w:lineRule="auto"/>
        <w:jc w:val="both"/>
        <w:rPr>
          <w:rFonts w:ascii="Book Antiqua" w:hAnsi="Book Antiqua"/>
        </w:rPr>
      </w:pPr>
      <w:r w:rsidRPr="0030583D">
        <w:rPr>
          <w:rFonts w:ascii="Book Antiqua" w:eastAsia="Book Antiqua" w:hAnsi="Book Antiqua" w:cs="Book Antiqua"/>
          <w:b/>
          <w:bCs/>
          <w:color w:val="000000"/>
        </w:rPr>
        <w:t>Core Tip:</w:t>
      </w:r>
      <w:r w:rsidRPr="00EB37A2">
        <w:rPr>
          <w:rFonts w:ascii="Book Antiqua" w:eastAsia="Book Antiqua" w:hAnsi="Book Antiqua" w:cs="Book Antiqua"/>
          <w:b/>
          <w:bCs/>
          <w:color w:val="000000"/>
        </w:rPr>
        <w:t xml:space="preserve"> </w:t>
      </w:r>
      <w:r w:rsidRPr="00EB37A2">
        <w:rPr>
          <w:rFonts w:ascii="Book Antiqua" w:eastAsia="Book Antiqua" w:hAnsi="Book Antiqua" w:cs="Book Antiqua"/>
          <w:color w:val="000000"/>
        </w:rPr>
        <w:t>Primary pancreatic lymphoma (PPL) is often misdiagnosed as pancreatic adenocarcinoma</w:t>
      </w:r>
      <w:r w:rsidR="00EC636E">
        <w:rPr>
          <w:rFonts w:ascii="Book Antiqua" w:eastAsia="Book Antiqua" w:hAnsi="Book Antiqua" w:cs="Book Antiqua"/>
          <w:color w:val="000000"/>
        </w:rPr>
        <w:t xml:space="preserve">. </w:t>
      </w:r>
      <w:r w:rsidRPr="00EB37A2">
        <w:rPr>
          <w:rFonts w:ascii="Book Antiqua" w:eastAsia="Book Antiqua" w:hAnsi="Book Antiqua" w:cs="Book Antiqua"/>
          <w:color w:val="000000"/>
        </w:rPr>
        <w:t xml:space="preserve">This two-center retrospective study of twenty-nine cases </w:t>
      </w:r>
      <w:r w:rsidR="00EC636E">
        <w:rPr>
          <w:rFonts w:ascii="Book Antiqua" w:eastAsia="Book Antiqua" w:hAnsi="Book Antiqua" w:cs="Book Antiqua"/>
          <w:color w:val="000000"/>
        </w:rPr>
        <w:t>emphasize</w:t>
      </w:r>
      <w:r w:rsidR="009843C9">
        <w:rPr>
          <w:rFonts w:ascii="Book Antiqua" w:eastAsia="Book Antiqua" w:hAnsi="Book Antiqua" w:cs="Book Antiqua"/>
          <w:color w:val="000000"/>
        </w:rPr>
        <w:t>d</w:t>
      </w:r>
      <w:r w:rsidRPr="00EB37A2">
        <w:rPr>
          <w:rFonts w:ascii="Book Antiqua" w:eastAsia="Book Antiqua" w:hAnsi="Book Antiqua" w:cs="Book Antiqua"/>
          <w:color w:val="000000"/>
        </w:rPr>
        <w:t xml:space="preserve"> </w:t>
      </w:r>
      <w:r w:rsidR="001E4FDA">
        <w:rPr>
          <w:rFonts w:ascii="Book Antiqua" w:hAnsi="Book Antiqua" w:cs="Book Antiqua" w:hint="eastAsia"/>
          <w:color w:val="000000"/>
          <w:lang w:eastAsia="zh-CN"/>
        </w:rPr>
        <w:t>c</w:t>
      </w:r>
      <w:r w:rsidR="001E4FDA" w:rsidRPr="00EB37A2">
        <w:rPr>
          <w:rFonts w:ascii="Book Antiqua" w:eastAsia="Book Antiqua" w:hAnsi="Book Antiqua" w:cs="Book Antiqua"/>
          <w:color w:val="000000"/>
        </w:rPr>
        <w:t>omputed tomography</w:t>
      </w:r>
      <w:r w:rsidR="00E1581F">
        <w:rPr>
          <w:rFonts w:ascii="Book Antiqua" w:hAnsi="Book Antiqua" w:cs="Book Antiqua" w:hint="eastAsia"/>
          <w:color w:val="000000"/>
          <w:lang w:eastAsia="zh-CN"/>
        </w:rPr>
        <w:t xml:space="preserve"> (CT)</w:t>
      </w:r>
      <w:r w:rsidR="001E4FDA" w:rsidRPr="00EB37A2">
        <w:rPr>
          <w:rFonts w:ascii="Book Antiqua" w:eastAsia="Book Antiqua" w:hAnsi="Book Antiqua" w:cs="Book Antiqua"/>
          <w:color w:val="000000"/>
        </w:rPr>
        <w:t xml:space="preserve"> </w:t>
      </w:r>
      <w:r w:rsidRPr="00EB37A2">
        <w:rPr>
          <w:rFonts w:ascii="Book Antiqua" w:eastAsia="Book Antiqua" w:hAnsi="Book Antiqua" w:cs="Book Antiqua"/>
          <w:color w:val="000000"/>
        </w:rPr>
        <w:t>imaging features</w:t>
      </w:r>
      <w:r w:rsidR="00EC636E">
        <w:rPr>
          <w:rFonts w:ascii="Book Antiqua" w:eastAsia="Book Antiqua" w:hAnsi="Book Antiqua" w:cs="Book Antiqua"/>
          <w:color w:val="000000"/>
        </w:rPr>
        <w:t xml:space="preserve"> useful for distinguishing PPL from its mimics.</w:t>
      </w:r>
      <w:r w:rsidRPr="00EB37A2">
        <w:rPr>
          <w:rFonts w:ascii="Book Antiqua" w:eastAsia="Book Antiqua" w:hAnsi="Book Antiqua" w:cs="Book Antiqua"/>
          <w:color w:val="000000"/>
        </w:rPr>
        <w:t xml:space="preserve"> </w:t>
      </w:r>
      <w:r w:rsidR="000542E1">
        <w:rPr>
          <w:rFonts w:ascii="Book Antiqua" w:eastAsia="Book Antiqua" w:hAnsi="Book Antiqua" w:cs="Book Antiqua"/>
          <w:color w:val="000000"/>
        </w:rPr>
        <w:t xml:space="preserve">Distinct CT features of PPL, including a large homogenous </w:t>
      </w:r>
      <w:proofErr w:type="spellStart"/>
      <w:r w:rsidR="000542E1">
        <w:rPr>
          <w:rFonts w:ascii="Book Antiqua" w:eastAsia="Book Antiqua" w:hAnsi="Book Antiqua" w:cs="Book Antiqua"/>
          <w:color w:val="000000"/>
        </w:rPr>
        <w:t>hypovascular</w:t>
      </w:r>
      <w:proofErr w:type="spellEnd"/>
      <w:r w:rsidR="000542E1">
        <w:rPr>
          <w:rFonts w:ascii="Book Antiqua" w:eastAsia="Book Antiqua" w:hAnsi="Book Antiqua" w:cs="Book Antiqua"/>
          <w:color w:val="000000"/>
        </w:rPr>
        <w:t xml:space="preserve"> mass, absence of ductal dilation or atrophy, encasement of mesenteric vessels without invasion, and the presence of small volume </w:t>
      </w:r>
      <w:proofErr w:type="spellStart"/>
      <w:r w:rsidR="000542E1">
        <w:rPr>
          <w:rFonts w:ascii="Book Antiqua" w:eastAsia="Book Antiqua" w:hAnsi="Book Antiqua" w:cs="Book Antiqua"/>
          <w:color w:val="000000"/>
        </w:rPr>
        <w:t>peripancreatic</w:t>
      </w:r>
      <w:proofErr w:type="spellEnd"/>
      <w:r w:rsidR="000542E1">
        <w:rPr>
          <w:rFonts w:ascii="Book Antiqua" w:eastAsia="Book Antiqua" w:hAnsi="Book Antiqua" w:cs="Book Antiqua"/>
          <w:color w:val="000000"/>
        </w:rPr>
        <w:t xml:space="preserve"> </w:t>
      </w:r>
      <w:proofErr w:type="spellStart"/>
      <w:r w:rsidR="000542E1">
        <w:rPr>
          <w:rFonts w:ascii="Book Antiqua" w:eastAsia="Book Antiqua" w:hAnsi="Book Antiqua" w:cs="Book Antiqua"/>
          <w:color w:val="000000"/>
        </w:rPr>
        <w:t>adenopathy</w:t>
      </w:r>
      <w:proofErr w:type="spellEnd"/>
      <w:r w:rsidR="000542E1">
        <w:rPr>
          <w:rFonts w:ascii="Book Antiqua" w:eastAsia="Book Antiqua" w:hAnsi="Book Antiqua" w:cs="Book Antiqua"/>
          <w:color w:val="000000"/>
        </w:rPr>
        <w:t xml:space="preserve">, should alert the clinicians to the potential diagnosis of this rare neoplasm. </w:t>
      </w:r>
      <w:r w:rsidR="00EC636E">
        <w:rPr>
          <w:rFonts w:ascii="Book Antiqua" w:eastAsia="Book Antiqua" w:hAnsi="Book Antiqua" w:cs="Book Antiqua"/>
          <w:color w:val="000000"/>
        </w:rPr>
        <w:t>T</w:t>
      </w:r>
      <w:r w:rsidRPr="00EB37A2">
        <w:rPr>
          <w:rFonts w:ascii="Book Antiqua" w:eastAsia="Book Antiqua" w:hAnsi="Book Antiqua" w:cs="Book Antiqua"/>
          <w:color w:val="000000"/>
        </w:rPr>
        <w:t>his study</w:t>
      </w:r>
      <w:r w:rsidR="00EC636E">
        <w:rPr>
          <w:rFonts w:ascii="Book Antiqua" w:eastAsia="Book Antiqua" w:hAnsi="Book Antiqua" w:cs="Book Antiqua"/>
          <w:color w:val="000000"/>
        </w:rPr>
        <w:t xml:space="preserve"> also</w:t>
      </w:r>
      <w:r w:rsidRPr="00EB37A2">
        <w:rPr>
          <w:rFonts w:ascii="Book Antiqua" w:eastAsia="Book Antiqua" w:hAnsi="Book Antiqua" w:cs="Book Antiqua"/>
          <w:color w:val="000000"/>
        </w:rPr>
        <w:t xml:space="preserve"> demonstrated atypical findings such as necrosis and mild pancreatic or biliary ductal dilation should not rule out the diagnosis of PPL. </w:t>
      </w:r>
    </w:p>
    <w:p w14:paraId="46983A3A" w14:textId="77777777" w:rsidR="00A77B3E" w:rsidRPr="00EB37A2" w:rsidRDefault="00A77B3E" w:rsidP="00EB37A2">
      <w:pPr>
        <w:spacing w:line="360" w:lineRule="auto"/>
        <w:jc w:val="both"/>
        <w:rPr>
          <w:rFonts w:ascii="Book Antiqua" w:hAnsi="Book Antiqua"/>
        </w:rPr>
      </w:pPr>
    </w:p>
    <w:p w14:paraId="58FEAA18" w14:textId="77777777" w:rsidR="00A77B3E" w:rsidRPr="00EB37A2" w:rsidRDefault="005439DE" w:rsidP="00EB37A2">
      <w:pPr>
        <w:spacing w:line="360" w:lineRule="auto"/>
        <w:jc w:val="both"/>
        <w:rPr>
          <w:rFonts w:ascii="Book Antiqua" w:hAnsi="Book Antiqua"/>
        </w:rPr>
      </w:pPr>
      <w:r>
        <w:rPr>
          <w:rFonts w:ascii="Book Antiqua" w:eastAsia="Book Antiqua" w:hAnsi="Book Antiqua" w:cs="Book Antiqua"/>
          <w:b/>
          <w:caps/>
          <w:color w:val="000000"/>
          <w:u w:val="single"/>
        </w:rPr>
        <w:br w:type="page"/>
      </w:r>
      <w:r w:rsidR="008041C1" w:rsidRPr="00EB37A2">
        <w:rPr>
          <w:rFonts w:ascii="Book Antiqua" w:eastAsia="Book Antiqua" w:hAnsi="Book Antiqua" w:cs="Book Antiqua"/>
          <w:b/>
          <w:caps/>
          <w:color w:val="000000"/>
          <w:u w:val="single"/>
        </w:rPr>
        <w:lastRenderedPageBreak/>
        <w:t>INTRODUCTION</w:t>
      </w:r>
    </w:p>
    <w:p w14:paraId="3CD0518E"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Primary pancreatic lymphoma (PPL) is an extremely rare malignancy, constituting less than 0.5% of pancreatic neoplasms and approximately 1% of all </w:t>
      </w:r>
      <w:proofErr w:type="spellStart"/>
      <w:r w:rsidRPr="00EB37A2">
        <w:rPr>
          <w:rFonts w:ascii="Book Antiqua" w:eastAsia="Book Antiqua" w:hAnsi="Book Antiqua" w:cs="Book Antiqua"/>
          <w:color w:val="000000"/>
        </w:rPr>
        <w:t>extranodal</w:t>
      </w:r>
      <w:proofErr w:type="spellEnd"/>
      <w:r w:rsidRPr="00EB37A2">
        <w:rPr>
          <w:rFonts w:ascii="Book Antiqua" w:eastAsia="Book Antiqua" w:hAnsi="Book Antiqua" w:cs="Book Antiqua"/>
          <w:color w:val="000000"/>
        </w:rPr>
        <w:t xml:space="preserve"> </w:t>
      </w:r>
      <w:proofErr w:type="gramStart"/>
      <w:r w:rsidRPr="00EB37A2">
        <w:rPr>
          <w:rFonts w:ascii="Book Antiqua" w:eastAsia="Book Antiqua" w:hAnsi="Book Antiqua" w:cs="Book Antiqua"/>
          <w:color w:val="000000"/>
        </w:rPr>
        <w:t>lymphomas</w:t>
      </w:r>
      <w:r w:rsidRPr="00C6179F">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"_ENREF_1" \o "Battula, 2006 #1" </w:instrText>
      </w:r>
      <w:r w:rsidR="00675850">
        <w:fldChar w:fldCharType="separate"/>
      </w:r>
      <w:r w:rsidRPr="00C6179F">
        <w:rPr>
          <w:rFonts w:ascii="Book Antiqua" w:eastAsia="Book Antiqua" w:hAnsi="Book Antiqua" w:cs="Book Antiqua"/>
          <w:color w:val="000000"/>
          <w:vertAlign w:val="superscript"/>
        </w:rPr>
        <w:t>1-3</w:t>
      </w:r>
      <w:r w:rsidR="00675850">
        <w:rPr>
          <w:rFonts w:ascii="Book Antiqua" w:eastAsia="Book Antiqua" w:hAnsi="Book Antiqua" w:cs="Book Antiqua"/>
          <w:color w:val="000000"/>
          <w:vertAlign w:val="superscript"/>
        </w:rPr>
        <w:fldChar w:fldCharType="end"/>
      </w:r>
      <w:r w:rsidRPr="00C6179F">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The World Health Organization outlines PPL as a mass predominantly located in the pancreas with surrounding lymphatic node </w:t>
      </w:r>
      <w:proofErr w:type="gramStart"/>
      <w:r w:rsidRPr="00EB37A2">
        <w:rPr>
          <w:rFonts w:ascii="Book Antiqua" w:eastAsia="Book Antiqua" w:hAnsi="Book Antiqua" w:cs="Book Antiqua"/>
          <w:color w:val="000000"/>
        </w:rPr>
        <w:t>involvement</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"_ENREF_4" \o "Manning, 2018 #4" </w:instrText>
      </w:r>
      <w:r w:rsidR="00675850">
        <w:fldChar w:fldCharType="separate"/>
      </w:r>
      <w:r w:rsidRPr="00C6179F">
        <w:rPr>
          <w:rFonts w:ascii="Book Antiqua" w:eastAsia="Book Antiqua" w:hAnsi="Book Antiqua" w:cs="Book Antiqua"/>
          <w:color w:val="000000"/>
          <w:vertAlign w:val="superscript"/>
        </w:rPr>
        <w:t>4</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In addition to these guidelines, </w:t>
      </w:r>
      <w:proofErr w:type="spellStart"/>
      <w:r w:rsidRPr="00EB37A2">
        <w:rPr>
          <w:rFonts w:ascii="Book Antiqua" w:eastAsia="Book Antiqua" w:hAnsi="Book Antiqua" w:cs="Book Antiqua"/>
          <w:color w:val="000000"/>
        </w:rPr>
        <w:t>Berhns</w:t>
      </w:r>
      <w:proofErr w:type="spellEnd"/>
      <w:r w:rsidRPr="00EB37A2">
        <w:rPr>
          <w:rFonts w:ascii="Book Antiqua" w:eastAsia="Book Antiqua" w:hAnsi="Book Antiqua" w:cs="Book Antiqua"/>
          <w:color w:val="000000"/>
        </w:rPr>
        <w:t xml:space="preserve">’ diagnostic criteria require </w:t>
      </w:r>
      <w:r w:rsidR="00330966">
        <w:rPr>
          <w:rFonts w:ascii="Book Antiqua" w:hAnsi="Book Antiqua" w:cs="Book Antiqua" w:hint="eastAsia"/>
          <w:color w:val="000000"/>
          <w:lang w:eastAsia="zh-CN"/>
        </w:rPr>
        <w:t>(</w:t>
      </w:r>
      <w:r w:rsidRPr="00EB37A2">
        <w:rPr>
          <w:rFonts w:ascii="Book Antiqua" w:eastAsia="Book Antiqua" w:hAnsi="Book Antiqua" w:cs="Book Antiqua"/>
          <w:color w:val="000000"/>
        </w:rPr>
        <w:t>1</w:t>
      </w:r>
      <w:r w:rsidR="00330966">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Normal white blood cell count; and </w:t>
      </w:r>
      <w:r w:rsidR="00330966">
        <w:rPr>
          <w:rFonts w:ascii="Book Antiqua" w:hAnsi="Book Antiqua" w:cs="Book Antiqua" w:hint="eastAsia"/>
          <w:color w:val="000000"/>
          <w:lang w:eastAsia="zh-CN"/>
        </w:rPr>
        <w:t>(</w:t>
      </w:r>
      <w:r w:rsidRPr="00EB37A2">
        <w:rPr>
          <w:rFonts w:ascii="Book Antiqua" w:eastAsia="Book Antiqua" w:hAnsi="Book Antiqua" w:cs="Book Antiqua"/>
          <w:color w:val="000000"/>
        </w:rPr>
        <w:t>2</w:t>
      </w:r>
      <w:r w:rsidR="00330966">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w:t>
      </w:r>
      <w:r w:rsidR="00330966">
        <w:rPr>
          <w:rFonts w:ascii="Book Antiqua" w:hAnsi="Book Antiqua" w:cs="Book Antiqua" w:hint="eastAsia"/>
          <w:color w:val="000000"/>
          <w:lang w:eastAsia="zh-CN"/>
        </w:rPr>
        <w:t>N</w:t>
      </w:r>
      <w:r w:rsidRPr="00EB37A2">
        <w:rPr>
          <w:rFonts w:ascii="Book Antiqua" w:eastAsia="Book Antiqua" w:hAnsi="Book Antiqua" w:cs="Book Antiqua"/>
          <w:color w:val="000000"/>
        </w:rPr>
        <w:t xml:space="preserve">odal compromise defined within the </w:t>
      </w:r>
      <w:proofErr w:type="spellStart"/>
      <w:r w:rsidRPr="00EB37A2">
        <w:rPr>
          <w:rFonts w:ascii="Book Antiqua" w:eastAsia="Book Antiqua" w:hAnsi="Book Antiqua" w:cs="Book Antiqua"/>
          <w:color w:val="000000"/>
        </w:rPr>
        <w:t>peripancreatic</w:t>
      </w:r>
      <w:proofErr w:type="spellEnd"/>
      <w:r w:rsidRPr="00EB37A2">
        <w:rPr>
          <w:rFonts w:ascii="Book Antiqua" w:eastAsia="Book Antiqua" w:hAnsi="Book Antiqua" w:cs="Book Antiqua"/>
          <w:color w:val="000000"/>
        </w:rPr>
        <w:t xml:space="preserve"> region, without the presence of palpable superficial lymphadenopathy, </w:t>
      </w:r>
      <w:proofErr w:type="spellStart"/>
      <w:r w:rsidRPr="00EB37A2">
        <w:rPr>
          <w:rFonts w:ascii="Book Antiqua" w:eastAsia="Book Antiqua" w:hAnsi="Book Antiqua" w:cs="Book Antiqua"/>
          <w:color w:val="000000"/>
        </w:rPr>
        <w:t>mediastinal</w:t>
      </w:r>
      <w:proofErr w:type="spellEnd"/>
      <w:r w:rsidRPr="00EB37A2">
        <w:rPr>
          <w:rFonts w:ascii="Book Antiqua" w:eastAsia="Book Antiqua" w:hAnsi="Book Antiqua" w:cs="Book Antiqua"/>
          <w:color w:val="000000"/>
        </w:rPr>
        <w:t xml:space="preserve"> nodal enlargement, or hepatic and splenic </w:t>
      </w:r>
      <w:proofErr w:type="gramStart"/>
      <w:r w:rsidRPr="00EB37A2">
        <w:rPr>
          <w:rFonts w:ascii="Book Antiqua" w:eastAsia="Book Antiqua" w:hAnsi="Book Antiqua" w:cs="Book Antiqua"/>
          <w:color w:val="000000"/>
        </w:rPr>
        <w:t>involvement</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"_ENREF_5" \o "Dunphy, 2020 #5" </w:instrText>
      </w:r>
      <w:r w:rsidR="00675850">
        <w:fldChar w:fldCharType="separate"/>
      </w:r>
      <w:r w:rsidRPr="00C6179F">
        <w:rPr>
          <w:rFonts w:ascii="Book Antiqua" w:eastAsia="Book Antiqua" w:hAnsi="Book Antiqua" w:cs="Book Antiqua"/>
          <w:color w:val="000000"/>
          <w:vertAlign w:val="superscript"/>
        </w:rPr>
        <w:t>5</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The clinical presentation of PPL often includes abdominal pain, weight loss, nausea and vomiting, and occasionally obstructive </w:t>
      </w:r>
      <w:proofErr w:type="gramStart"/>
      <w:r w:rsidRPr="00EB37A2">
        <w:rPr>
          <w:rFonts w:ascii="Book Antiqua" w:eastAsia="Book Antiqua" w:hAnsi="Book Antiqua" w:cs="Book Antiqua"/>
          <w:color w:val="000000"/>
        </w:rPr>
        <w:t>jaundice</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"_ENREF_4" \o "Manning, 2018 #4" </w:instrText>
      </w:r>
      <w:r w:rsidR="00675850">
        <w:fldChar w:fldCharType="separate"/>
      </w:r>
      <w:r w:rsidRPr="00C6179F">
        <w:rPr>
          <w:rFonts w:ascii="Book Antiqua" w:eastAsia="Book Antiqua" w:hAnsi="Book Antiqua" w:cs="Book Antiqua"/>
          <w:color w:val="000000"/>
          <w:vertAlign w:val="superscript"/>
        </w:rPr>
        <w:t>4</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However, these nonspecific characteristics make it difficult to differentiate PPL from other pancreatic cancers, most notably the more common pancreatic ductal adenocarcinoma (PDAC</w:t>
      </w:r>
      <w:proofErr w:type="gramStart"/>
      <w:r w:rsidRPr="00EB37A2">
        <w:rPr>
          <w:rFonts w:ascii="Book Antiqua" w:eastAsia="Book Antiqua" w:hAnsi="Book Antiqua" w:cs="Book Antiqua"/>
          <w:color w:val="000000"/>
        </w:rPr>
        <w:t>)</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"_ENREF_2" \o "Behrns, 1994 #2" </w:instrText>
      </w:r>
      <w:r w:rsidR="00675850">
        <w:fldChar w:fldCharType="separate"/>
      </w:r>
      <w:r w:rsidRPr="00C6179F">
        <w:rPr>
          <w:rFonts w:ascii="Book Antiqua" w:eastAsia="Book Antiqua" w:hAnsi="Book Antiqua" w:cs="Book Antiqua"/>
          <w:color w:val="000000"/>
          <w:vertAlign w:val="superscript"/>
        </w:rPr>
        <w:t>2</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Furthermore, a paucity of information regarding PPL’s distinctive radiologic findings makes diagnosis with imaging alone </w:t>
      </w:r>
      <w:proofErr w:type="gramStart"/>
      <w:r w:rsidRPr="00EB37A2">
        <w:rPr>
          <w:rFonts w:ascii="Book Antiqua" w:eastAsia="Book Antiqua" w:hAnsi="Book Antiqua" w:cs="Book Antiqua"/>
          <w:color w:val="000000"/>
        </w:rPr>
        <w:t>challenging</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"_ENREF_3" \o "Boni, 2002 #3" </w:instrText>
      </w:r>
      <w:r w:rsidR="00675850">
        <w:fldChar w:fldCharType="separate"/>
      </w:r>
      <w:r w:rsidRPr="00C6179F">
        <w:rPr>
          <w:rFonts w:ascii="Book Antiqua" w:eastAsia="Book Antiqua" w:hAnsi="Book Antiqua" w:cs="Book Antiqua"/>
          <w:color w:val="000000"/>
          <w:vertAlign w:val="superscript"/>
        </w:rPr>
        <w:t>3</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w:t>
      </w:r>
    </w:p>
    <w:p w14:paraId="1ED59193" w14:textId="77777777" w:rsidR="00A77B3E" w:rsidRPr="00EB37A2" w:rsidRDefault="008041C1" w:rsidP="00330966">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 xml:space="preserve">Identifying unique preoperative characteristics of PPL so physicians may discriminate between PPL and PDAC early-on is crucial given their mutually exclusive prognoses and managements; while PDAC typically requires surgical intervention, the preferential treatment of PPL is chemotherapy with extensive follow-up due to this disease’s high recurrence </w:t>
      </w:r>
      <w:proofErr w:type="gramStart"/>
      <w:r w:rsidRPr="00EB37A2">
        <w:rPr>
          <w:rFonts w:ascii="Book Antiqua" w:eastAsia="Book Antiqua" w:hAnsi="Book Antiqua" w:cs="Book Antiqua"/>
          <w:color w:val="000000"/>
        </w:rPr>
        <w:t>rate</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"_ENREF_3" \o "Boni, 2002 #3" </w:instrText>
      </w:r>
      <w:r w:rsidR="00675850">
        <w:fldChar w:fldCharType="separate"/>
      </w:r>
      <w:r w:rsidRPr="00C6179F">
        <w:rPr>
          <w:rFonts w:ascii="Book Antiqua" w:eastAsia="Book Antiqua" w:hAnsi="Book Antiqua" w:cs="Book Antiqua"/>
          <w:color w:val="000000"/>
          <w:vertAlign w:val="superscript"/>
        </w:rPr>
        <w:t>3</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hyperlink w:anchor="_ENREF_4" w:tooltip="Manning, 2018 #4" w:history="1">
        <w:r w:rsidRPr="00C6179F">
          <w:rPr>
            <w:rFonts w:ascii="Book Antiqua" w:eastAsia="Book Antiqua" w:hAnsi="Book Antiqua" w:cs="Book Antiqua"/>
            <w:color w:val="000000"/>
            <w:vertAlign w:val="superscript"/>
          </w:rPr>
          <w:t>4</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Therefore, this study aims to evaluate the common and uncommon </w:t>
      </w:r>
      <w:r w:rsidR="00330966">
        <w:rPr>
          <w:rFonts w:ascii="Book Antiqua" w:hAnsi="Book Antiqua" w:cs="Book Antiqua" w:hint="eastAsia"/>
          <w:color w:val="000000"/>
          <w:lang w:eastAsia="zh-CN"/>
        </w:rPr>
        <w:t>c</w:t>
      </w:r>
      <w:r w:rsidR="00330966" w:rsidRPr="00EB37A2">
        <w:rPr>
          <w:rFonts w:ascii="Book Antiqua" w:eastAsia="Book Antiqua" w:hAnsi="Book Antiqua" w:cs="Book Antiqua"/>
          <w:color w:val="000000"/>
        </w:rPr>
        <w:t xml:space="preserve">omputed tomography </w:t>
      </w:r>
      <w:r w:rsidR="00330966">
        <w:rPr>
          <w:rFonts w:ascii="Book Antiqua" w:hAnsi="Book Antiqua" w:cs="Book Antiqua" w:hint="eastAsia"/>
          <w:color w:val="000000"/>
          <w:lang w:eastAsia="zh-CN"/>
        </w:rPr>
        <w:t>(</w:t>
      </w:r>
      <w:r w:rsidR="00330966" w:rsidRPr="00EB37A2">
        <w:rPr>
          <w:rFonts w:ascii="Book Antiqua" w:eastAsia="Book Antiqua" w:hAnsi="Book Antiqua" w:cs="Book Antiqua"/>
          <w:color w:val="000000"/>
        </w:rPr>
        <w:t>CT</w:t>
      </w:r>
      <w:r w:rsidR="00330966">
        <w:rPr>
          <w:rFonts w:ascii="Book Antiqua" w:hAnsi="Book Antiqua" w:cs="Book Antiqua" w:hint="eastAsia"/>
          <w:color w:val="000000"/>
          <w:lang w:eastAsia="zh-CN"/>
        </w:rPr>
        <w:t>)</w:t>
      </w:r>
      <w:r w:rsidR="00330966" w:rsidRPr="00EB37A2">
        <w:rPr>
          <w:rFonts w:ascii="Book Antiqua" w:eastAsia="Book Antiqua" w:hAnsi="Book Antiqua" w:cs="Book Antiqua"/>
          <w:color w:val="000000"/>
        </w:rPr>
        <w:t xml:space="preserve"> </w:t>
      </w:r>
      <w:r w:rsidRPr="00EB37A2">
        <w:rPr>
          <w:rFonts w:ascii="Book Antiqua" w:eastAsia="Book Antiqua" w:hAnsi="Book Antiqua" w:cs="Book Antiqua"/>
          <w:color w:val="000000"/>
        </w:rPr>
        <w:t>imaging appearances of PPL, as well as other diagnostic features that may enable definitive diagnosis.</w:t>
      </w:r>
    </w:p>
    <w:p w14:paraId="023E77D8" w14:textId="77777777" w:rsidR="00A77B3E" w:rsidRPr="00EB37A2" w:rsidRDefault="00A77B3E" w:rsidP="00EB37A2">
      <w:pPr>
        <w:spacing w:line="360" w:lineRule="auto"/>
        <w:jc w:val="both"/>
        <w:rPr>
          <w:rFonts w:ascii="Book Antiqua" w:hAnsi="Book Antiqua"/>
        </w:rPr>
      </w:pPr>
    </w:p>
    <w:p w14:paraId="318838DD"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aps/>
          <w:color w:val="000000"/>
          <w:u w:val="single"/>
        </w:rPr>
        <w:t>MATERIALS AND METHODS</w:t>
      </w:r>
    </w:p>
    <w:p w14:paraId="51FA543F"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i/>
          <w:iCs/>
          <w:color w:val="000000"/>
        </w:rPr>
        <w:t xml:space="preserve">Study </w:t>
      </w:r>
      <w:r w:rsidR="00330966">
        <w:rPr>
          <w:rFonts w:ascii="Book Antiqua" w:hAnsi="Book Antiqua" w:cs="Book Antiqua" w:hint="eastAsia"/>
          <w:b/>
          <w:bCs/>
          <w:i/>
          <w:iCs/>
          <w:color w:val="000000"/>
          <w:lang w:eastAsia="zh-CN"/>
        </w:rPr>
        <w:t>d</w:t>
      </w:r>
      <w:r w:rsidRPr="00EB37A2">
        <w:rPr>
          <w:rFonts w:ascii="Book Antiqua" w:eastAsia="Book Antiqua" w:hAnsi="Book Antiqua" w:cs="Book Antiqua"/>
          <w:b/>
          <w:bCs/>
          <w:i/>
          <w:iCs/>
          <w:color w:val="000000"/>
        </w:rPr>
        <w:t>esign</w:t>
      </w:r>
    </w:p>
    <w:p w14:paraId="0B7EDD31" w14:textId="6EB253C4"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For this retrospective Health Insurance Portability and Accountability Act-compliant study, clinical, radiology, and pathology databases at the University of Texas MD Anderson Cancer Center, Houston, TX and Mayo Clinic, Phoenix, AZ were reviewed. This review searched the period between January 2000 and December 2020 for reports containing the strings “pancreas lymphoma” </w:t>
      </w:r>
      <w:r w:rsidR="006E426D">
        <w:rPr>
          <w:rFonts w:ascii="Book Antiqua" w:eastAsia="Book Antiqua" w:hAnsi="Book Antiqua" w:cs="Book Antiqua"/>
          <w:color w:val="000000"/>
        </w:rPr>
        <w:t>or</w:t>
      </w:r>
      <w:r w:rsidR="006E426D" w:rsidRPr="00EB37A2">
        <w:rPr>
          <w:rFonts w:ascii="Book Antiqua" w:eastAsia="Book Antiqua" w:hAnsi="Book Antiqua" w:cs="Book Antiqua"/>
          <w:color w:val="000000"/>
        </w:rPr>
        <w:t xml:space="preserve"> </w:t>
      </w:r>
      <w:r w:rsidRPr="00EB37A2">
        <w:rPr>
          <w:rFonts w:ascii="Book Antiqua" w:eastAsia="Book Antiqua" w:hAnsi="Book Antiqua" w:cs="Book Antiqua"/>
          <w:color w:val="000000"/>
        </w:rPr>
        <w:t xml:space="preserve">“pancreatic lymphoma”. Institutional </w:t>
      </w:r>
      <w:r w:rsidRPr="00EB37A2">
        <w:rPr>
          <w:rFonts w:ascii="Book Antiqua" w:eastAsia="Book Antiqua" w:hAnsi="Book Antiqua" w:cs="Book Antiqua"/>
          <w:color w:val="000000"/>
        </w:rPr>
        <w:lastRenderedPageBreak/>
        <w:t>review board permission was obtained for retrospective assessment of imaging, clinical, and pathologic data with waiver of informed consent from both the institutions involved in this study. The exclusion criteria were</w:t>
      </w:r>
      <w:r w:rsidR="00AF72E6">
        <w:rPr>
          <w:rFonts w:ascii="Book Antiqua" w:eastAsia="Book Antiqua" w:hAnsi="Book Antiqua" w:cs="Book Antiqua"/>
          <w:color w:val="000000"/>
        </w:rPr>
        <w:t>:</w:t>
      </w:r>
      <w:r w:rsidRPr="00EB37A2">
        <w:rPr>
          <w:rFonts w:ascii="Book Antiqua" w:eastAsia="Book Antiqua" w:hAnsi="Book Antiqua" w:cs="Book Antiqua"/>
          <w:color w:val="000000"/>
        </w:rPr>
        <w:t xml:space="preserve"> </w:t>
      </w:r>
      <w:r w:rsidR="00D76A6B">
        <w:rPr>
          <w:rFonts w:ascii="Book Antiqua" w:hAnsi="Book Antiqua" w:cs="Book Antiqua" w:hint="eastAsia"/>
          <w:color w:val="000000"/>
          <w:lang w:eastAsia="zh-CN"/>
        </w:rPr>
        <w:t>(</w:t>
      </w:r>
      <w:r w:rsidRPr="00EB37A2">
        <w:rPr>
          <w:rFonts w:ascii="Book Antiqua" w:eastAsia="Book Antiqua" w:hAnsi="Book Antiqua" w:cs="Book Antiqua"/>
          <w:color w:val="000000"/>
        </w:rPr>
        <w:t>1</w:t>
      </w:r>
      <w:r w:rsidR="00D76A6B">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Lymphoma with </w:t>
      </w:r>
      <w:proofErr w:type="spellStart"/>
      <w:r w:rsidRPr="00EB37A2">
        <w:rPr>
          <w:rFonts w:ascii="Book Antiqua" w:eastAsia="Book Antiqua" w:hAnsi="Book Antiqua" w:cs="Book Antiqua"/>
          <w:color w:val="000000"/>
        </w:rPr>
        <w:t>mediastinal</w:t>
      </w:r>
      <w:proofErr w:type="spellEnd"/>
      <w:r w:rsidRPr="00EB37A2">
        <w:rPr>
          <w:rFonts w:ascii="Book Antiqua" w:eastAsia="Book Antiqua" w:hAnsi="Book Antiqua" w:cs="Book Antiqua"/>
          <w:color w:val="000000"/>
        </w:rPr>
        <w:t xml:space="preserve"> or pelvic </w:t>
      </w:r>
      <w:proofErr w:type="spellStart"/>
      <w:r w:rsidRPr="00EB37A2">
        <w:rPr>
          <w:rFonts w:ascii="Book Antiqua" w:eastAsia="Book Antiqua" w:hAnsi="Book Antiqua" w:cs="Book Antiqua"/>
          <w:color w:val="000000"/>
        </w:rPr>
        <w:t>adenopathy</w:t>
      </w:r>
      <w:proofErr w:type="spellEnd"/>
      <w:r w:rsidRPr="00EB37A2">
        <w:rPr>
          <w:rFonts w:ascii="Book Antiqua" w:eastAsia="Book Antiqua" w:hAnsi="Book Antiqua" w:cs="Book Antiqua"/>
          <w:color w:val="000000"/>
        </w:rPr>
        <w:t xml:space="preserve">, bone marrow or </w:t>
      </w:r>
      <w:proofErr w:type="spellStart"/>
      <w:r w:rsidRPr="00EB37A2">
        <w:rPr>
          <w:rFonts w:ascii="Book Antiqua" w:eastAsia="Book Antiqua" w:hAnsi="Book Antiqua" w:cs="Book Antiqua"/>
          <w:color w:val="000000"/>
        </w:rPr>
        <w:t>hepatosplenic</w:t>
      </w:r>
      <w:proofErr w:type="spellEnd"/>
      <w:r w:rsidRPr="00EB37A2">
        <w:rPr>
          <w:rFonts w:ascii="Book Antiqua" w:eastAsia="Book Antiqua" w:hAnsi="Book Antiqua" w:cs="Book Antiqua"/>
          <w:color w:val="000000"/>
        </w:rPr>
        <w:t xml:space="preserve"> involvement which were considered to be systemic lymphoma and not PPL; </w:t>
      </w:r>
      <w:r w:rsidR="00D76A6B">
        <w:rPr>
          <w:rFonts w:ascii="Book Antiqua" w:hAnsi="Book Antiqua" w:cs="Book Antiqua" w:hint="eastAsia"/>
          <w:color w:val="000000"/>
          <w:lang w:eastAsia="zh-CN"/>
        </w:rPr>
        <w:t>(</w:t>
      </w:r>
      <w:r w:rsidRPr="00EB37A2">
        <w:rPr>
          <w:rFonts w:ascii="Book Antiqua" w:eastAsia="Book Antiqua" w:hAnsi="Book Antiqua" w:cs="Book Antiqua"/>
          <w:color w:val="000000"/>
        </w:rPr>
        <w:t>2</w:t>
      </w:r>
      <w:r w:rsidR="00D76A6B">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Pancreatic tumors suspected to be lymphoma on CT and later biopsy-proven to be another diagnosis on histological examination; </w:t>
      </w:r>
      <w:r w:rsidR="00D76A6B">
        <w:rPr>
          <w:rFonts w:ascii="Book Antiqua" w:hAnsi="Book Antiqua" w:cs="Book Antiqua" w:hint="eastAsia"/>
          <w:color w:val="000000"/>
          <w:lang w:eastAsia="zh-CN"/>
        </w:rPr>
        <w:t>(</w:t>
      </w:r>
      <w:r w:rsidRPr="00EB37A2">
        <w:rPr>
          <w:rFonts w:ascii="Book Antiqua" w:eastAsia="Book Antiqua" w:hAnsi="Book Antiqua" w:cs="Book Antiqua"/>
          <w:color w:val="000000"/>
        </w:rPr>
        <w:t>3</w:t>
      </w:r>
      <w:r w:rsidR="00D76A6B">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Subjects without a pretreatment multiphasic CT examination; </w:t>
      </w:r>
      <w:r w:rsidR="00D76A6B">
        <w:rPr>
          <w:rFonts w:ascii="Book Antiqua" w:hAnsi="Book Antiqua" w:cs="Book Antiqua" w:hint="eastAsia"/>
          <w:color w:val="000000"/>
          <w:lang w:eastAsia="zh-CN"/>
        </w:rPr>
        <w:t>and (</w:t>
      </w:r>
      <w:r w:rsidRPr="00EB37A2">
        <w:rPr>
          <w:rFonts w:ascii="Book Antiqua" w:eastAsia="Book Antiqua" w:hAnsi="Book Antiqua" w:cs="Book Antiqua"/>
          <w:color w:val="000000"/>
        </w:rPr>
        <w:t>4</w:t>
      </w:r>
      <w:r w:rsidR="00D76A6B">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Subjects whose medical records were not available of review. </w:t>
      </w:r>
    </w:p>
    <w:p w14:paraId="1CF84E49" w14:textId="77777777" w:rsidR="00A77B3E" w:rsidRPr="00EB37A2" w:rsidRDefault="008041C1" w:rsidP="00DB3A0D">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The derivation of a cohort of 29 subjects is shown in Figure 1. All subjects had biopsy-proven PPL with a mass involving the pancreas. There were 13 males and 16 females with a mean age of 66 years (range, 55-88 years).</w:t>
      </w:r>
    </w:p>
    <w:p w14:paraId="7CE003CF" w14:textId="77777777" w:rsidR="00A77B3E" w:rsidRPr="00EB37A2" w:rsidRDefault="00A77B3E" w:rsidP="00EB37A2">
      <w:pPr>
        <w:spacing w:line="360" w:lineRule="auto"/>
        <w:jc w:val="both"/>
        <w:rPr>
          <w:rFonts w:ascii="Book Antiqua" w:hAnsi="Book Antiqua"/>
        </w:rPr>
      </w:pPr>
    </w:p>
    <w:p w14:paraId="38FF0C5E"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i/>
          <w:iCs/>
          <w:color w:val="000000"/>
        </w:rPr>
        <w:t xml:space="preserve">Imaging </w:t>
      </w:r>
      <w:r w:rsidR="00DB3A0D">
        <w:rPr>
          <w:rFonts w:ascii="Book Antiqua" w:hAnsi="Book Antiqua" w:cs="Book Antiqua" w:hint="eastAsia"/>
          <w:b/>
          <w:bCs/>
          <w:i/>
          <w:iCs/>
          <w:color w:val="000000"/>
          <w:lang w:eastAsia="zh-CN"/>
        </w:rPr>
        <w:t>s</w:t>
      </w:r>
      <w:r w:rsidRPr="00EB37A2">
        <w:rPr>
          <w:rFonts w:ascii="Book Antiqua" w:eastAsia="Book Antiqua" w:hAnsi="Book Antiqua" w:cs="Book Antiqua"/>
          <w:b/>
          <w:bCs/>
          <w:i/>
          <w:iCs/>
          <w:color w:val="000000"/>
        </w:rPr>
        <w:t>tudies</w:t>
      </w:r>
    </w:p>
    <w:p w14:paraId="2B8A48D8" w14:textId="7ECF57BF" w:rsidR="00A77B3E" w:rsidRPr="00EB37A2" w:rsidRDefault="008041C1" w:rsidP="00EB37A2">
      <w:pPr>
        <w:spacing w:line="360" w:lineRule="auto"/>
        <w:jc w:val="both"/>
        <w:rPr>
          <w:rFonts w:ascii="Book Antiqua" w:hAnsi="Book Antiqua"/>
        </w:rPr>
      </w:pPr>
      <w:proofErr w:type="spellStart"/>
      <w:r w:rsidRPr="00EB37A2">
        <w:rPr>
          <w:rFonts w:ascii="Book Antiqua" w:eastAsia="Book Antiqua" w:hAnsi="Book Antiqua" w:cs="Book Antiqua"/>
          <w:color w:val="000000"/>
        </w:rPr>
        <w:t>Multislice</w:t>
      </w:r>
      <w:proofErr w:type="spellEnd"/>
      <w:r w:rsidRPr="00EB37A2">
        <w:rPr>
          <w:rFonts w:ascii="Book Antiqua" w:eastAsia="Book Antiqua" w:hAnsi="Book Antiqua" w:cs="Book Antiqua"/>
          <w:color w:val="000000"/>
        </w:rPr>
        <w:t xml:space="preserve"> CT scans of the abdomen were obtained in the pre-contrast, arterial, venous, and delayed phases. CT findings such as the size, site, morphology and imaging characteristics of PPL including the presence/absence of nodal, vascular and ductal involvement in these subjects were recorded by two reviewers (DG, KS) with 12 and 18 years of post-fellowship experience in Abdominal Imaging. </w:t>
      </w:r>
    </w:p>
    <w:p w14:paraId="73194003" w14:textId="77777777" w:rsidR="00A77B3E" w:rsidRPr="00EB37A2" w:rsidRDefault="00A77B3E" w:rsidP="00EB37A2">
      <w:pPr>
        <w:spacing w:line="360" w:lineRule="auto"/>
        <w:jc w:val="both"/>
        <w:rPr>
          <w:rFonts w:ascii="Book Antiqua" w:hAnsi="Book Antiqua"/>
        </w:rPr>
      </w:pPr>
    </w:p>
    <w:p w14:paraId="2AB9A01D"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i/>
          <w:iCs/>
          <w:color w:val="000000"/>
        </w:rPr>
        <w:t xml:space="preserve">Statistical </w:t>
      </w:r>
      <w:r w:rsidR="00460698">
        <w:rPr>
          <w:rFonts w:ascii="Book Antiqua" w:hAnsi="Book Antiqua" w:cs="Book Antiqua" w:hint="eastAsia"/>
          <w:b/>
          <w:bCs/>
          <w:i/>
          <w:iCs/>
          <w:color w:val="000000"/>
          <w:lang w:eastAsia="zh-CN"/>
        </w:rPr>
        <w:t>a</w:t>
      </w:r>
      <w:r w:rsidRPr="00EB37A2">
        <w:rPr>
          <w:rFonts w:ascii="Book Antiqua" w:eastAsia="Book Antiqua" w:hAnsi="Book Antiqua" w:cs="Book Antiqua"/>
          <w:b/>
          <w:bCs/>
          <w:i/>
          <w:iCs/>
          <w:color w:val="000000"/>
        </w:rPr>
        <w:t>nalysis</w:t>
      </w:r>
    </w:p>
    <w:p w14:paraId="2E40371A" w14:textId="4A448222"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Descriptive statistics were compiled. Differences in sizes of tumors showing atypical findings (</w:t>
      </w:r>
      <w:r w:rsidRPr="00460698">
        <w:rPr>
          <w:rFonts w:ascii="Book Antiqua" w:eastAsia="Book Antiqua" w:hAnsi="Book Antiqua" w:cs="Book Antiqua"/>
          <w:i/>
          <w:color w:val="000000"/>
        </w:rPr>
        <w:t>i.e.</w:t>
      </w:r>
      <w:r w:rsidR="00AF72E6">
        <w:rPr>
          <w:rFonts w:ascii="Book Antiqua" w:eastAsia="Book Antiqua" w:hAnsi="Book Antiqua" w:cs="Book Antiqua"/>
          <w:i/>
          <w:color w:val="000000"/>
        </w:rPr>
        <w:t>,</w:t>
      </w:r>
      <w:r w:rsidRPr="00EB37A2">
        <w:rPr>
          <w:rFonts w:ascii="Book Antiqua" w:eastAsia="Book Antiqua" w:hAnsi="Book Antiqua" w:cs="Book Antiqua"/>
          <w:color w:val="000000"/>
        </w:rPr>
        <w:t xml:space="preserve"> pancreatic and bile duct dilation, mesenteric root infiltration, and tumor necrosis) and those without these findings was performed using the Mann-Whitney test. Frequency of these findings in tumors larger than 10 cm and less than 10 cm was performed with the Chi-Square test. </w:t>
      </w:r>
      <w:proofErr w:type="spellStart"/>
      <w:r w:rsidRPr="00EB37A2">
        <w:rPr>
          <w:rFonts w:ascii="Book Antiqua" w:eastAsia="Book Antiqua" w:hAnsi="Book Antiqua" w:cs="Book Antiqua"/>
          <w:color w:val="000000"/>
        </w:rPr>
        <w:t>MedCalc</w:t>
      </w:r>
      <w:proofErr w:type="spellEnd"/>
      <w:r w:rsidRPr="00EB37A2">
        <w:rPr>
          <w:rFonts w:ascii="Book Antiqua" w:eastAsia="Book Antiqua" w:hAnsi="Book Antiqua" w:cs="Book Antiqua"/>
          <w:color w:val="000000"/>
        </w:rPr>
        <w:t xml:space="preserve"> 19.3 (</w:t>
      </w:r>
      <w:proofErr w:type="spellStart"/>
      <w:r w:rsidRPr="00EB37A2">
        <w:rPr>
          <w:rFonts w:ascii="Book Antiqua" w:eastAsia="Book Antiqua" w:hAnsi="Book Antiqua" w:cs="Book Antiqua"/>
          <w:color w:val="000000"/>
        </w:rPr>
        <w:t>MedCalc</w:t>
      </w:r>
      <w:proofErr w:type="spellEnd"/>
      <w:r w:rsidRPr="00EB37A2">
        <w:rPr>
          <w:rFonts w:ascii="Book Antiqua" w:eastAsia="Book Antiqua" w:hAnsi="Book Antiqua" w:cs="Book Antiqua"/>
          <w:color w:val="000000"/>
        </w:rPr>
        <w:t xml:space="preserve"> Software Ltd, Ostend, Belgium) was used for statistical analysis. </w:t>
      </w:r>
    </w:p>
    <w:p w14:paraId="708EAD9E" w14:textId="77777777" w:rsidR="00A77B3E" w:rsidRPr="00EB37A2" w:rsidRDefault="00A77B3E" w:rsidP="00EB37A2">
      <w:pPr>
        <w:spacing w:line="360" w:lineRule="auto"/>
        <w:jc w:val="both"/>
        <w:rPr>
          <w:rFonts w:ascii="Book Antiqua" w:hAnsi="Book Antiqua"/>
        </w:rPr>
      </w:pPr>
    </w:p>
    <w:p w14:paraId="2CA78A0D"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aps/>
          <w:color w:val="000000"/>
          <w:u w:val="single"/>
        </w:rPr>
        <w:t>RESULTS</w:t>
      </w:r>
    </w:p>
    <w:p w14:paraId="3267CDBF"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i/>
          <w:iCs/>
          <w:color w:val="000000"/>
        </w:rPr>
        <w:t xml:space="preserve">Clinical </w:t>
      </w:r>
      <w:r w:rsidR="00460698">
        <w:rPr>
          <w:rFonts w:ascii="Book Antiqua" w:hAnsi="Book Antiqua" w:cs="Book Antiqua" w:hint="eastAsia"/>
          <w:b/>
          <w:bCs/>
          <w:i/>
          <w:iCs/>
          <w:color w:val="000000"/>
          <w:lang w:eastAsia="zh-CN"/>
        </w:rPr>
        <w:t>p</w:t>
      </w:r>
      <w:r w:rsidRPr="00EB37A2">
        <w:rPr>
          <w:rFonts w:ascii="Book Antiqua" w:eastAsia="Book Antiqua" w:hAnsi="Book Antiqua" w:cs="Book Antiqua"/>
          <w:b/>
          <w:bCs/>
          <w:i/>
          <w:iCs/>
          <w:color w:val="000000"/>
        </w:rPr>
        <w:t xml:space="preserve">resentation and </w:t>
      </w:r>
      <w:r w:rsidR="00460698">
        <w:rPr>
          <w:rFonts w:ascii="Book Antiqua" w:hAnsi="Book Antiqua" w:cs="Book Antiqua" w:hint="eastAsia"/>
          <w:b/>
          <w:bCs/>
          <w:i/>
          <w:iCs/>
          <w:color w:val="000000"/>
          <w:lang w:eastAsia="zh-CN"/>
        </w:rPr>
        <w:t>m</w:t>
      </w:r>
      <w:r w:rsidRPr="00EB37A2">
        <w:rPr>
          <w:rFonts w:ascii="Book Antiqua" w:eastAsia="Book Antiqua" w:hAnsi="Book Antiqua" w:cs="Book Antiqua"/>
          <w:b/>
          <w:bCs/>
          <w:i/>
          <w:iCs/>
          <w:color w:val="000000"/>
        </w:rPr>
        <w:t>anagement</w:t>
      </w:r>
    </w:p>
    <w:p w14:paraId="534CD4A1"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lastRenderedPageBreak/>
        <w:t xml:space="preserve">The clinical </w:t>
      </w:r>
      <w:proofErr w:type="gramStart"/>
      <w:r w:rsidRPr="00EB37A2">
        <w:rPr>
          <w:rFonts w:ascii="Book Antiqua" w:eastAsia="Book Antiqua" w:hAnsi="Book Antiqua" w:cs="Book Antiqua"/>
          <w:color w:val="000000"/>
        </w:rPr>
        <w:t>presentation of the 29 biopsy-confirmed PPL cases used for imaging and clinical feature evaluation are</w:t>
      </w:r>
      <w:proofErr w:type="gramEnd"/>
      <w:r w:rsidRPr="00EB37A2">
        <w:rPr>
          <w:rFonts w:ascii="Book Antiqua" w:eastAsia="Book Antiqua" w:hAnsi="Book Antiqua" w:cs="Book Antiqua"/>
          <w:color w:val="000000"/>
        </w:rPr>
        <w:t xml:space="preserve"> summarized in Table 1. The most common presenting finding </w:t>
      </w:r>
      <w:proofErr w:type="gramStart"/>
      <w:r w:rsidRPr="00EB37A2">
        <w:rPr>
          <w:rFonts w:ascii="Book Antiqua" w:eastAsia="Book Antiqua" w:hAnsi="Book Antiqua" w:cs="Book Antiqua"/>
          <w:color w:val="000000"/>
        </w:rPr>
        <w:t>were</w:t>
      </w:r>
      <w:proofErr w:type="gramEnd"/>
      <w:r w:rsidRPr="00EB37A2">
        <w:rPr>
          <w:rFonts w:ascii="Book Antiqua" w:eastAsia="Book Antiqua" w:hAnsi="Book Antiqua" w:cs="Book Antiqua"/>
          <w:color w:val="000000"/>
        </w:rPr>
        <w:t xml:space="preserve"> vague abdominal pain (83%) and nausea and vomiting (31%). Weight loss was present in 21% of cases. Classic “B” symptom (</w:t>
      </w:r>
      <w:r w:rsidRPr="00460698">
        <w:rPr>
          <w:rFonts w:ascii="Book Antiqua" w:eastAsia="Book Antiqua" w:hAnsi="Book Antiqua" w:cs="Book Antiqua"/>
          <w:i/>
          <w:color w:val="000000"/>
        </w:rPr>
        <w:t>i.e.</w:t>
      </w:r>
      <w:r w:rsidRPr="00EB37A2">
        <w:rPr>
          <w:rFonts w:ascii="Book Antiqua" w:eastAsia="Book Antiqua" w:hAnsi="Book Antiqua" w:cs="Book Antiqua"/>
          <w:color w:val="000000"/>
        </w:rPr>
        <w:t xml:space="preserve"> fever, chills, night sweats, weight loss) were only seen in 14% of subjects. Similarly, 14% of cases demonstrated a palpable abdominal mass. Obstructive jaundice appeared in seven out of the twenty-nine subjects (24%). </w:t>
      </w:r>
    </w:p>
    <w:p w14:paraId="4585FFD3"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 xml:space="preserve">All twenty-nine subjects underwent chemotherapy; the most common treatment was R-CHOP (given in 72% of cases). R-CVP was administered to 2 subjects (7%). In addition, 5 subjects (17%) underwent radiation therapy. </w:t>
      </w:r>
    </w:p>
    <w:p w14:paraId="40B42B9A" w14:textId="77777777" w:rsidR="00A77B3E" w:rsidRPr="00EB37A2" w:rsidRDefault="00A77B3E" w:rsidP="00EB37A2">
      <w:pPr>
        <w:spacing w:line="360" w:lineRule="auto"/>
        <w:jc w:val="both"/>
        <w:rPr>
          <w:rFonts w:ascii="Book Antiqua" w:hAnsi="Book Antiqua"/>
        </w:rPr>
      </w:pPr>
    </w:p>
    <w:p w14:paraId="5AF986A4"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i/>
          <w:iCs/>
          <w:color w:val="000000"/>
        </w:rPr>
        <w:t>Laboratory findings</w:t>
      </w:r>
    </w:p>
    <w:p w14:paraId="31AF174C"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Lactate dehydrogenase (LDH) levels were elevated in 17 of the 21 cases for which LDH levels were recorded (81%). Elevated amylase was seen in four out of 11 subjects with recorded values (36%), all of whom presented with bile duct dilation (</w:t>
      </w:r>
      <w:r w:rsidRPr="00EB37A2">
        <w:rPr>
          <w:rFonts w:ascii="Book Antiqua" w:eastAsia="Book Antiqua" w:hAnsi="Book Antiqua" w:cs="Book Antiqua"/>
          <w:i/>
          <w:iCs/>
          <w:color w:val="000000"/>
        </w:rPr>
        <w:t>n</w:t>
      </w:r>
      <w:r w:rsidRPr="00EB37A2">
        <w:rPr>
          <w:rFonts w:ascii="Book Antiqua" w:eastAsia="Book Antiqua" w:hAnsi="Book Antiqua" w:cs="Book Antiqua"/>
          <w:color w:val="000000"/>
        </w:rPr>
        <w:t xml:space="preserve"> = 3) or concomitant acute pancreatitis (</w:t>
      </w:r>
      <w:r w:rsidRPr="00EB37A2">
        <w:rPr>
          <w:rFonts w:ascii="Book Antiqua" w:eastAsia="Book Antiqua" w:hAnsi="Book Antiqua" w:cs="Book Antiqua"/>
          <w:i/>
          <w:iCs/>
          <w:color w:val="000000"/>
        </w:rPr>
        <w:t>n</w:t>
      </w:r>
      <w:r w:rsidRPr="00EB37A2">
        <w:rPr>
          <w:rFonts w:ascii="Book Antiqua" w:eastAsia="Book Antiqua" w:hAnsi="Book Antiqua" w:cs="Book Antiqua"/>
          <w:color w:val="000000"/>
        </w:rPr>
        <w:t xml:space="preserve"> = 1). Cancer antigen 19-9 (CA 19-9) levels were within normal limits for 18 out of the 20 cases (90%). In the remaining two subjects biliary obstruction was present.</w:t>
      </w:r>
    </w:p>
    <w:p w14:paraId="251D90A8" w14:textId="77777777" w:rsidR="00A77B3E" w:rsidRPr="00EB37A2" w:rsidRDefault="00A77B3E" w:rsidP="00EB37A2">
      <w:pPr>
        <w:spacing w:line="360" w:lineRule="auto"/>
        <w:jc w:val="both"/>
        <w:rPr>
          <w:rFonts w:ascii="Book Antiqua" w:hAnsi="Book Antiqua"/>
        </w:rPr>
      </w:pPr>
    </w:p>
    <w:p w14:paraId="7A4352E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i/>
          <w:iCs/>
          <w:color w:val="000000"/>
        </w:rPr>
        <w:t xml:space="preserve">Imaging </w:t>
      </w:r>
      <w:r w:rsidR="00460698">
        <w:rPr>
          <w:rFonts w:ascii="Book Antiqua" w:hAnsi="Book Antiqua" w:cs="Book Antiqua" w:hint="eastAsia"/>
          <w:b/>
          <w:bCs/>
          <w:i/>
          <w:iCs/>
          <w:color w:val="000000"/>
          <w:lang w:eastAsia="zh-CN"/>
        </w:rPr>
        <w:t>f</w:t>
      </w:r>
      <w:r w:rsidRPr="00EB37A2">
        <w:rPr>
          <w:rFonts w:ascii="Book Antiqua" w:eastAsia="Book Antiqua" w:hAnsi="Book Antiqua" w:cs="Book Antiqua"/>
          <w:b/>
          <w:bCs/>
          <w:i/>
          <w:iCs/>
          <w:color w:val="000000"/>
        </w:rPr>
        <w:t>eatures</w:t>
      </w:r>
    </w:p>
    <w:p w14:paraId="03D0218B" w14:textId="73662382"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The prevalence of imaging findings </w:t>
      </w:r>
      <w:proofErr w:type="gramStart"/>
      <w:r w:rsidRPr="00EB37A2">
        <w:rPr>
          <w:rFonts w:ascii="Book Antiqua" w:eastAsia="Book Antiqua" w:hAnsi="Book Antiqua" w:cs="Book Antiqua"/>
          <w:color w:val="000000"/>
        </w:rPr>
        <w:t>are</w:t>
      </w:r>
      <w:proofErr w:type="gramEnd"/>
      <w:r w:rsidRPr="00EB37A2">
        <w:rPr>
          <w:rFonts w:ascii="Book Antiqua" w:eastAsia="Book Antiqua" w:hAnsi="Book Antiqua" w:cs="Book Antiqua"/>
          <w:color w:val="000000"/>
        </w:rPr>
        <w:t xml:space="preserve"> given in Table 2. The majority of tumors involved to the head and </w:t>
      </w:r>
      <w:proofErr w:type="spellStart"/>
      <w:r w:rsidRPr="00EB37A2">
        <w:rPr>
          <w:rFonts w:ascii="Book Antiqua" w:eastAsia="Book Antiqua" w:hAnsi="Book Antiqua" w:cs="Book Antiqua"/>
          <w:color w:val="000000"/>
        </w:rPr>
        <w:t>uncinate</w:t>
      </w:r>
      <w:proofErr w:type="spellEnd"/>
      <w:r w:rsidRPr="00EB37A2">
        <w:rPr>
          <w:rFonts w:ascii="Book Antiqua" w:eastAsia="Book Antiqua" w:hAnsi="Book Antiqua" w:cs="Book Antiqua"/>
          <w:color w:val="000000"/>
        </w:rPr>
        <w:t xml:space="preserve"> process (90%). Only four tumors (1</w:t>
      </w:r>
      <w:r w:rsidR="00677410">
        <w:rPr>
          <w:rFonts w:ascii="Book Antiqua" w:eastAsia="Book Antiqua" w:hAnsi="Book Antiqua" w:cs="Book Antiqua"/>
          <w:color w:val="000000"/>
        </w:rPr>
        <w:t>4</w:t>
      </w:r>
      <w:r w:rsidRPr="00EB37A2">
        <w:rPr>
          <w:rFonts w:ascii="Book Antiqua" w:eastAsia="Book Antiqua" w:hAnsi="Book Antiqua" w:cs="Book Antiqua"/>
          <w:color w:val="000000"/>
        </w:rPr>
        <w:t>%) occurred in the tail. Mean tumor size was 7.8 cm (range, 4.0-13.8 cm). Typical manifestation included a large (&gt;</w:t>
      </w:r>
      <w:r w:rsidR="00460698">
        <w:rPr>
          <w:rFonts w:ascii="Book Antiqua" w:hAnsi="Book Antiqua" w:cs="Book Antiqua" w:hint="eastAsia"/>
          <w:color w:val="000000"/>
          <w:lang w:eastAsia="zh-CN"/>
        </w:rPr>
        <w:t xml:space="preserve"> </w:t>
      </w:r>
      <w:r w:rsidRPr="00EB37A2">
        <w:rPr>
          <w:rFonts w:ascii="Book Antiqua" w:eastAsia="Book Antiqua" w:hAnsi="Book Antiqua" w:cs="Book Antiqua"/>
          <w:color w:val="000000"/>
        </w:rPr>
        <w:t xml:space="preserve">5 cm) infiltrative (52%) or focal, well-defined (48%) pancreatic mass, with homogenous </w:t>
      </w:r>
      <w:proofErr w:type="spellStart"/>
      <w:r w:rsidRPr="00EB37A2">
        <w:rPr>
          <w:rFonts w:ascii="Book Antiqua" w:eastAsia="Book Antiqua" w:hAnsi="Book Antiqua" w:cs="Book Antiqua"/>
          <w:color w:val="000000"/>
        </w:rPr>
        <w:t>hypoenhancement</w:t>
      </w:r>
      <w:proofErr w:type="spellEnd"/>
      <w:r w:rsidRPr="00EB37A2">
        <w:rPr>
          <w:rFonts w:ascii="Book Antiqua" w:eastAsia="Book Antiqua" w:hAnsi="Book Antiqua" w:cs="Book Antiqua"/>
          <w:color w:val="000000"/>
        </w:rPr>
        <w:t xml:space="preserve"> on post-contrast CT (72%) </w:t>
      </w:r>
      <w:proofErr w:type="gramStart"/>
      <w:r w:rsidRPr="00EB37A2">
        <w:rPr>
          <w:rFonts w:ascii="Book Antiqua" w:eastAsia="Book Antiqua" w:hAnsi="Book Antiqua" w:cs="Book Antiqua"/>
          <w:color w:val="000000"/>
        </w:rPr>
        <w:t>(Figure 2).</w:t>
      </w:r>
      <w:proofErr w:type="gramEnd"/>
      <w:r w:rsidRPr="00EB37A2">
        <w:rPr>
          <w:rFonts w:ascii="Book Antiqua" w:eastAsia="Book Antiqua" w:hAnsi="Book Antiqua" w:cs="Book Antiqua"/>
          <w:color w:val="000000"/>
        </w:rPr>
        <w:t xml:space="preserve"> In 41% of cases there was extension to the duodenum. Mass effect on the adjacent superior mesenteric vessels was seen in sixteen out of the twenty-nine subjects (55%). In addition, the majority of cases (69%) demonstrated encasement of superior mesenteric artery (SMA), superior mesenteric vein (SMV), or both; however, only five subjects (17%) had </w:t>
      </w:r>
      <w:r w:rsidRPr="00EB37A2">
        <w:rPr>
          <w:rFonts w:ascii="Book Antiqua" w:eastAsia="Book Antiqua" w:hAnsi="Book Antiqua" w:cs="Book Antiqua"/>
          <w:color w:val="000000"/>
        </w:rPr>
        <w:lastRenderedPageBreak/>
        <w:t xml:space="preserve">vascular stenosis or occlusion (Figure 3). In one subject there was active bleeding into the tumor by erosion of a mesenteric artery branch leading to </w:t>
      </w:r>
      <w:proofErr w:type="spellStart"/>
      <w:r w:rsidRPr="00EB37A2">
        <w:rPr>
          <w:rFonts w:ascii="Book Antiqua" w:eastAsia="Book Antiqua" w:hAnsi="Book Antiqua" w:cs="Book Antiqua"/>
          <w:color w:val="000000"/>
        </w:rPr>
        <w:t>intratumoral</w:t>
      </w:r>
      <w:proofErr w:type="spellEnd"/>
      <w:r w:rsidRPr="00EB37A2">
        <w:rPr>
          <w:rFonts w:ascii="Book Antiqua" w:eastAsia="Book Antiqua" w:hAnsi="Book Antiqua" w:cs="Book Antiqua"/>
          <w:color w:val="000000"/>
        </w:rPr>
        <w:t xml:space="preserve"> hematoma (Figure 4). </w:t>
      </w:r>
    </w:p>
    <w:p w14:paraId="62A378D5"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Furthermore, pancreatic ductal dilation was absent in 83% of cases; the remaining five subjects demonstrated mild dilation with duct caliber of less than 5 mm (Figure</w:t>
      </w:r>
      <w:r w:rsidR="00460698">
        <w:rPr>
          <w:rFonts w:ascii="Book Antiqua" w:hAnsi="Book Antiqua" w:cs="Book Antiqua" w:hint="eastAsia"/>
          <w:color w:val="000000"/>
          <w:lang w:eastAsia="zh-CN"/>
        </w:rPr>
        <w:t>s</w:t>
      </w:r>
      <w:r w:rsidRPr="00EB37A2">
        <w:rPr>
          <w:rFonts w:ascii="Book Antiqua" w:eastAsia="Book Antiqua" w:hAnsi="Book Antiqua" w:cs="Book Antiqua"/>
          <w:color w:val="000000"/>
        </w:rPr>
        <w:t xml:space="preserve"> 3</w:t>
      </w:r>
      <w:r w:rsidR="00460698">
        <w:rPr>
          <w:rFonts w:ascii="Book Antiqua" w:hAnsi="Book Antiqua" w:cs="Book Antiqua" w:hint="eastAsia"/>
          <w:color w:val="000000"/>
          <w:lang w:eastAsia="zh-CN"/>
        </w:rPr>
        <w:t xml:space="preserve"> and</w:t>
      </w:r>
      <w:r w:rsidRPr="00EB37A2">
        <w:rPr>
          <w:rFonts w:ascii="Book Antiqua" w:eastAsia="Book Antiqua" w:hAnsi="Book Antiqua" w:cs="Book Antiqua"/>
          <w:color w:val="000000"/>
        </w:rPr>
        <w:t xml:space="preserve"> 5). There was no difference in size of those without and with pancreatic duct dilation (median sizes of 6.9</w:t>
      </w:r>
      <w:r w:rsidRPr="00EB37A2">
        <w:rPr>
          <w:rFonts w:ascii="Book Antiqua" w:eastAsia="Book Antiqua" w:hAnsi="Book Antiqua" w:cs="Book Antiqua"/>
          <w:i/>
          <w:iCs/>
          <w:color w:val="000000"/>
        </w:rPr>
        <w:t xml:space="preserve"> </w:t>
      </w:r>
      <w:proofErr w:type="spellStart"/>
      <w:r w:rsidRPr="00EB37A2">
        <w:rPr>
          <w:rFonts w:ascii="Book Antiqua" w:eastAsia="Book Antiqua" w:hAnsi="Book Antiqua" w:cs="Book Antiqua"/>
          <w:i/>
          <w:iCs/>
          <w:color w:val="000000"/>
        </w:rPr>
        <w:t>vs</w:t>
      </w:r>
      <w:proofErr w:type="spellEnd"/>
      <w:r w:rsidRPr="00EB37A2">
        <w:rPr>
          <w:rFonts w:ascii="Book Antiqua" w:eastAsia="Book Antiqua" w:hAnsi="Book Antiqua" w:cs="Book Antiqua"/>
          <w:color w:val="000000"/>
        </w:rPr>
        <w:t xml:space="preserve"> 6.8 cm,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0.525) or in the frequency of pancreatic duct dilation between tumors greater than 10 cm and less than 10 cm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xml:space="preserve">= 0.366). Common bile duct (CBD) dilation was seen in 41% of cases (Figure 3). Tumor size did not differ between those without and with CBD dilation (median sizes of 5.4 </w:t>
      </w:r>
      <w:proofErr w:type="spellStart"/>
      <w:r w:rsidRPr="00EB37A2">
        <w:rPr>
          <w:rFonts w:ascii="Book Antiqua" w:eastAsia="Book Antiqua" w:hAnsi="Book Antiqua" w:cs="Book Antiqua"/>
          <w:i/>
          <w:iCs/>
          <w:color w:val="000000"/>
        </w:rPr>
        <w:t>vs</w:t>
      </w:r>
      <w:proofErr w:type="spellEnd"/>
      <w:r w:rsidRPr="00EB37A2">
        <w:rPr>
          <w:rFonts w:ascii="Book Antiqua" w:eastAsia="Book Antiqua" w:hAnsi="Book Antiqua" w:cs="Book Antiqua"/>
          <w:color w:val="000000"/>
        </w:rPr>
        <w:t xml:space="preserve"> 7.1 cm,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0.294). There was no difference in frequency of CBD dilation between tumors greater than 10 cm and less than 10 cm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0.823)</w:t>
      </w:r>
    </w:p>
    <w:p w14:paraId="345F6B15"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 xml:space="preserve">No cases presented signs of pancreatic atrophy. </w:t>
      </w:r>
      <w:proofErr w:type="spellStart"/>
      <w:proofErr w:type="gramStart"/>
      <w:r w:rsidRPr="00EB37A2">
        <w:rPr>
          <w:rFonts w:ascii="Book Antiqua" w:eastAsia="Book Antiqua" w:hAnsi="Book Antiqua" w:cs="Book Antiqua"/>
          <w:color w:val="000000"/>
        </w:rPr>
        <w:t>Peripancreatic</w:t>
      </w:r>
      <w:proofErr w:type="spellEnd"/>
      <w:r w:rsidRPr="00EB37A2">
        <w:rPr>
          <w:rFonts w:ascii="Book Antiqua" w:eastAsia="Book Antiqua" w:hAnsi="Book Antiqua" w:cs="Book Antiqua"/>
          <w:color w:val="000000"/>
        </w:rPr>
        <w:t xml:space="preserve"> lymphadenopathy manifested in eight subjects (28%), five of which included involvement below the renal vein.</w:t>
      </w:r>
      <w:proofErr w:type="gramEnd"/>
      <w:r w:rsidRPr="00EB37A2">
        <w:rPr>
          <w:rFonts w:ascii="Book Antiqua" w:eastAsia="Book Antiqua" w:hAnsi="Book Antiqua" w:cs="Book Antiqua"/>
          <w:color w:val="000000"/>
        </w:rPr>
        <w:t xml:space="preserve"> These nodes all had a short-axis dimension of less than 1.5 cm. Mesenteric root infiltration was seen in 14% of cases (Figure</w:t>
      </w:r>
      <w:r w:rsidR="00460698">
        <w:rPr>
          <w:rFonts w:ascii="Book Antiqua" w:hAnsi="Book Antiqua" w:cs="Book Antiqua" w:hint="eastAsia"/>
          <w:color w:val="000000"/>
          <w:lang w:eastAsia="zh-CN"/>
        </w:rPr>
        <w:t>s</w:t>
      </w:r>
      <w:r w:rsidRPr="00EB37A2">
        <w:rPr>
          <w:rFonts w:ascii="Book Antiqua" w:eastAsia="Book Antiqua" w:hAnsi="Book Antiqua" w:cs="Book Antiqua"/>
          <w:color w:val="000000"/>
        </w:rPr>
        <w:t xml:space="preserve"> 3</w:t>
      </w:r>
      <w:r w:rsidR="00460698">
        <w:rPr>
          <w:rFonts w:ascii="Book Antiqua" w:hAnsi="Book Antiqua" w:cs="Book Antiqua" w:hint="eastAsia"/>
          <w:color w:val="000000"/>
          <w:lang w:eastAsia="zh-CN"/>
        </w:rPr>
        <w:t xml:space="preserve"> and</w:t>
      </w:r>
      <w:r w:rsidRPr="00EB37A2">
        <w:rPr>
          <w:rFonts w:ascii="Book Antiqua" w:eastAsia="Book Antiqua" w:hAnsi="Book Antiqua" w:cs="Book Antiqua"/>
          <w:color w:val="000000"/>
        </w:rPr>
        <w:t xml:space="preserve"> 5). There was no significant difference in tumor size of those without and with mesenteric root infiltration (median sizes of 6.8 </w:t>
      </w:r>
      <w:proofErr w:type="spellStart"/>
      <w:r w:rsidRPr="00EB37A2">
        <w:rPr>
          <w:rFonts w:ascii="Book Antiqua" w:eastAsia="Book Antiqua" w:hAnsi="Book Antiqua" w:cs="Book Antiqua"/>
          <w:i/>
          <w:iCs/>
          <w:color w:val="000000"/>
        </w:rPr>
        <w:t>vs</w:t>
      </w:r>
      <w:proofErr w:type="spellEnd"/>
      <w:r w:rsidRPr="00EB37A2">
        <w:rPr>
          <w:rFonts w:ascii="Book Antiqua" w:eastAsia="Book Antiqua" w:hAnsi="Book Antiqua" w:cs="Book Antiqua"/>
          <w:color w:val="000000"/>
        </w:rPr>
        <w:t xml:space="preserve"> 12.8 cm,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0.097), although there was an overall trend for larger tumors to infiltrate the mesentery.</w:t>
      </w:r>
    </w:p>
    <w:p w14:paraId="4B9BC717"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Small foci of low density within tumor less than 10% of volume, and likely to be necrosis, was seen in three cases (10%). These subjects either had acute pancreatitis (</w:t>
      </w:r>
      <w:r w:rsidRPr="00EB37A2">
        <w:rPr>
          <w:rFonts w:ascii="Book Antiqua" w:eastAsia="Book Antiqua" w:hAnsi="Book Antiqua" w:cs="Book Antiqua"/>
          <w:i/>
          <w:iCs/>
          <w:color w:val="000000"/>
        </w:rPr>
        <w:t>n</w:t>
      </w:r>
      <w:r w:rsidRPr="00EB37A2">
        <w:rPr>
          <w:rFonts w:ascii="Book Antiqua" w:eastAsia="Book Antiqua" w:hAnsi="Book Antiqua" w:cs="Book Antiqua"/>
          <w:color w:val="000000"/>
        </w:rPr>
        <w:t xml:space="preserve"> = 2) or a duodenal fistula (</w:t>
      </w:r>
      <w:r w:rsidRPr="00EB37A2">
        <w:rPr>
          <w:rFonts w:ascii="Book Antiqua" w:eastAsia="Book Antiqua" w:hAnsi="Book Antiqua" w:cs="Book Antiqua"/>
          <w:i/>
          <w:iCs/>
          <w:color w:val="000000"/>
        </w:rPr>
        <w:t>n</w:t>
      </w:r>
      <w:r w:rsidRPr="00EB37A2">
        <w:rPr>
          <w:rFonts w:ascii="Book Antiqua" w:eastAsia="Book Antiqua" w:hAnsi="Book Antiqua" w:cs="Book Antiqua"/>
          <w:color w:val="000000"/>
        </w:rPr>
        <w:t xml:space="preserve"> = 1) (Figure 5). There was no significant difference in size of those without and with necrosis (median sizes of 7.0 </w:t>
      </w:r>
      <w:proofErr w:type="spellStart"/>
      <w:r w:rsidRPr="00EB37A2">
        <w:rPr>
          <w:rFonts w:ascii="Book Antiqua" w:eastAsia="Book Antiqua" w:hAnsi="Book Antiqua" w:cs="Book Antiqua"/>
          <w:i/>
          <w:iCs/>
          <w:color w:val="000000"/>
        </w:rPr>
        <w:t>vs</w:t>
      </w:r>
      <w:proofErr w:type="spellEnd"/>
      <w:r w:rsidRPr="00EB37A2">
        <w:rPr>
          <w:rFonts w:ascii="Book Antiqua" w:eastAsia="Book Antiqua" w:hAnsi="Book Antiqua" w:cs="Book Antiqua"/>
          <w:color w:val="000000"/>
        </w:rPr>
        <w:t xml:space="preserve"> 6.2 cm,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0.543) or in frequency of necrosis between tumors greater than 10 cm and less than 10 cm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0.950).</w:t>
      </w:r>
    </w:p>
    <w:p w14:paraId="32319B9E" w14:textId="77777777" w:rsidR="00A77B3E" w:rsidRPr="00EB37A2" w:rsidRDefault="00A77B3E" w:rsidP="00EB37A2">
      <w:pPr>
        <w:spacing w:line="360" w:lineRule="auto"/>
        <w:jc w:val="both"/>
        <w:rPr>
          <w:rFonts w:ascii="Book Antiqua" w:hAnsi="Book Antiqua"/>
        </w:rPr>
      </w:pPr>
    </w:p>
    <w:p w14:paraId="342BC33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aps/>
          <w:color w:val="000000"/>
          <w:u w:val="single"/>
        </w:rPr>
        <w:t>DISCUSSION</w:t>
      </w:r>
    </w:p>
    <w:p w14:paraId="0DEC94AF"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In agreement with prior literature, subjects in this study presented with nonspecific abdominal symptoms including vague </w:t>
      </w:r>
      <w:proofErr w:type="spellStart"/>
      <w:r w:rsidRPr="00EB37A2">
        <w:rPr>
          <w:rFonts w:ascii="Book Antiqua" w:eastAsia="Book Antiqua" w:hAnsi="Book Antiqua" w:cs="Book Antiqua"/>
          <w:color w:val="000000"/>
        </w:rPr>
        <w:t>epigastric</w:t>
      </w:r>
      <w:proofErr w:type="spellEnd"/>
      <w:r w:rsidRPr="00EB37A2">
        <w:rPr>
          <w:rFonts w:ascii="Book Antiqua" w:eastAsia="Book Antiqua" w:hAnsi="Book Antiqua" w:cs="Book Antiqua"/>
          <w:color w:val="000000"/>
        </w:rPr>
        <w:t xml:space="preserve"> pain, nausea and vomiting, weight </w:t>
      </w:r>
      <w:r w:rsidRPr="00EB37A2">
        <w:rPr>
          <w:rFonts w:ascii="Book Antiqua" w:eastAsia="Book Antiqua" w:hAnsi="Book Antiqua" w:cs="Book Antiqua"/>
          <w:color w:val="000000"/>
        </w:rPr>
        <w:lastRenderedPageBreak/>
        <w:t>loss, obstructive jaundice, and a palpable mass, making PPL difficult to distinguish from other pancreatic pathologies based on clinical presentation alone</w:t>
      </w:r>
      <w:r w:rsidRPr="00EB37A2">
        <w:rPr>
          <w:rFonts w:ascii="Book Antiqua" w:eastAsia="Book Antiqua" w:hAnsi="Book Antiqua" w:cs="Book Antiqua"/>
          <w:color w:val="000000"/>
          <w:vertAlign w:val="superscript"/>
        </w:rPr>
        <w:t>[</w:t>
      </w:r>
      <w:hyperlink w:anchor="_ENREF_4" w:tooltip="Manning, 2018 #4" w:history="1">
        <w:r w:rsidRPr="00C6179F">
          <w:rPr>
            <w:rFonts w:ascii="Book Antiqua" w:eastAsia="Book Antiqua" w:hAnsi="Book Antiqua" w:cs="Book Antiqua"/>
            <w:color w:val="000000"/>
            <w:vertAlign w:val="superscript"/>
          </w:rPr>
          <w:t>4</w:t>
        </w:r>
      </w:hyperlink>
      <w:r w:rsidRPr="00EB37A2">
        <w:rPr>
          <w:rFonts w:ascii="Book Antiqua" w:eastAsia="Book Antiqua" w:hAnsi="Book Antiqua" w:cs="Book Antiqua"/>
          <w:color w:val="000000"/>
          <w:vertAlign w:val="superscript"/>
        </w:rPr>
        <w:t>,</w:t>
      </w:r>
      <w:hyperlink w:anchor="_ENREF_6" w:tooltip="Low, 2011 #6" w:history="1">
        <w:r w:rsidRPr="00C6179F">
          <w:rPr>
            <w:rFonts w:ascii="Book Antiqua" w:eastAsia="Book Antiqua" w:hAnsi="Book Antiqua" w:cs="Book Antiqua"/>
            <w:color w:val="000000"/>
            <w:vertAlign w:val="superscript"/>
          </w:rPr>
          <w:t>6</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Out of these presentations, the most prevalent in PPL are abdominal pain, nausea and vomiting, and weight loss. The decreased prevalence of obstructive jaundice among PPL cases in comparison to individuals with PDAC could aid differentiating between the two; nevertheless, obstructive jaundice is still a relatively common potential presentation of </w:t>
      </w:r>
      <w:proofErr w:type="gramStart"/>
      <w:r w:rsidRPr="00EB37A2">
        <w:rPr>
          <w:rFonts w:ascii="Book Antiqua" w:eastAsia="Book Antiqua" w:hAnsi="Book Antiqua" w:cs="Book Antiqua"/>
          <w:color w:val="000000"/>
        </w:rPr>
        <w:t>PPL</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"_ENREF_7" \o "Grossberg, 2020 #7" </w:instrText>
      </w:r>
      <w:r w:rsidR="00675850">
        <w:fldChar w:fldCharType="separate"/>
      </w:r>
      <w:r w:rsidRPr="00C6179F">
        <w:rPr>
          <w:rFonts w:ascii="Book Antiqua" w:eastAsia="Book Antiqua" w:hAnsi="Book Antiqua" w:cs="Book Antiqua"/>
          <w:color w:val="000000"/>
          <w:vertAlign w:val="superscript"/>
        </w:rPr>
        <w:t>7-10</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Classic “B” symptoms such as fever, chills, night sweats, and weight loss associated with systemic non-Hodgkin lymphoma are rare in PPL, and only occurred in 4 cases from this </w:t>
      </w:r>
      <w:proofErr w:type="gramStart"/>
      <w:r w:rsidRPr="00EB37A2">
        <w:rPr>
          <w:rFonts w:ascii="Book Antiqua" w:eastAsia="Book Antiqua" w:hAnsi="Book Antiqua" w:cs="Book Antiqua"/>
          <w:color w:val="000000"/>
        </w:rPr>
        <w:t>study</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"_ENREF_4" \o "Manning, 2018 #4" </w:instrText>
      </w:r>
      <w:r w:rsidR="00675850">
        <w:fldChar w:fldCharType="separate"/>
      </w:r>
      <w:r w:rsidRPr="00C6179F">
        <w:rPr>
          <w:rFonts w:ascii="Book Antiqua" w:eastAsia="Book Antiqua" w:hAnsi="Book Antiqua" w:cs="Book Antiqua"/>
          <w:color w:val="000000"/>
          <w:vertAlign w:val="superscript"/>
        </w:rPr>
        <w:t>4</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w:t>
      </w:r>
    </w:p>
    <w:p w14:paraId="44F77F4A" w14:textId="306D2C70" w:rsidR="00A77B3E" w:rsidRPr="00EB37A2" w:rsidRDefault="008041C1" w:rsidP="005C37E5">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 xml:space="preserve">Laboratory values may play a more decisive role in the diagnosis of the PPL. Elevated tumor marker CA 19-9 has been reported in 80% of PDAC cases but is a rare finding of </w:t>
      </w:r>
      <w:proofErr w:type="gramStart"/>
      <w:r w:rsidRPr="00EB37A2">
        <w:rPr>
          <w:rFonts w:ascii="Book Antiqua" w:eastAsia="Book Antiqua" w:hAnsi="Book Antiqua" w:cs="Book Antiqua"/>
          <w:color w:val="000000"/>
        </w:rPr>
        <w:t>PPL</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"_ENREF_4" \o "Manning, 2018 #4" </w:instrText>
      </w:r>
      <w:r w:rsidR="00675850">
        <w:fldChar w:fldCharType="separate"/>
      </w:r>
      <w:r w:rsidRPr="00C6179F">
        <w:rPr>
          <w:rFonts w:ascii="Book Antiqua" w:eastAsia="Book Antiqua" w:hAnsi="Book Antiqua" w:cs="Book Antiqua"/>
          <w:color w:val="000000"/>
          <w:vertAlign w:val="superscript"/>
        </w:rPr>
        <w:t>4</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In this study, CA 19-9 was within normal limits for the vast majority of subjects. PPL cases with biliary dilation may be associated with mild elevation of CA 19-9</w:t>
      </w:r>
      <w:r w:rsidRPr="00EB37A2">
        <w:rPr>
          <w:rFonts w:ascii="Book Antiqua" w:eastAsia="Book Antiqua" w:hAnsi="Book Antiqua" w:cs="Book Antiqua"/>
          <w:color w:val="000000"/>
          <w:vertAlign w:val="superscript"/>
        </w:rPr>
        <w:t>[</w:t>
      </w:r>
      <w:hyperlink w:anchor="_ENREF_11" w:tooltip="Rad, 2017 #11" w:history="1">
        <w:r w:rsidRPr="00C6179F">
          <w:rPr>
            <w:rFonts w:ascii="Book Antiqua" w:eastAsia="Book Antiqua" w:hAnsi="Book Antiqua" w:cs="Book Antiqua"/>
            <w:color w:val="000000"/>
            <w:vertAlign w:val="superscript"/>
          </w:rPr>
          <w:t>11</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In keeping with this study, elevated amylase has been observed in PPL by other studies and numerous case reports, often due to associated acute pancreatitis or biliary </w:t>
      </w:r>
      <w:proofErr w:type="gramStart"/>
      <w:r w:rsidRPr="00EB37A2">
        <w:rPr>
          <w:rFonts w:ascii="Book Antiqua" w:eastAsia="Book Antiqua" w:hAnsi="Book Antiqua" w:cs="Book Antiqua"/>
          <w:color w:val="000000"/>
        </w:rPr>
        <w:t>obstruction</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"_ENREF_8" \o "Shnitser, 2016 #8" </w:instrText>
      </w:r>
      <w:r w:rsidR="00675850">
        <w:fldChar w:fldCharType="separate"/>
      </w:r>
      <w:r w:rsidRPr="00C6179F">
        <w:rPr>
          <w:rFonts w:ascii="Book Antiqua" w:eastAsia="Book Antiqua" w:hAnsi="Book Antiqua" w:cs="Book Antiqua"/>
          <w:color w:val="000000"/>
          <w:vertAlign w:val="superscript"/>
        </w:rPr>
        <w:t>8-10</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hyperlink w:anchor="_ENREF_12" w:tooltip="Abedi, 2014 #12" w:history="1">
        <w:r w:rsidRPr="00C6179F">
          <w:rPr>
            <w:rFonts w:ascii="Book Antiqua" w:eastAsia="Book Antiqua" w:hAnsi="Book Antiqua" w:cs="Book Antiqua"/>
            <w:color w:val="000000"/>
            <w:vertAlign w:val="superscript"/>
          </w:rPr>
          <w:t>12</w:t>
        </w:r>
      </w:hyperlink>
      <w:r w:rsidRPr="00EB37A2">
        <w:rPr>
          <w:rFonts w:ascii="Book Antiqua" w:eastAsia="Book Antiqua" w:hAnsi="Book Antiqua" w:cs="Book Antiqua"/>
          <w:color w:val="000000"/>
          <w:vertAlign w:val="superscript"/>
        </w:rPr>
        <w:t>,</w:t>
      </w:r>
      <w:hyperlink w:anchor="_ENREF_13" w:tooltip="Li, 2012 #13" w:history="1">
        <w:r w:rsidRPr="00C6179F">
          <w:rPr>
            <w:rFonts w:ascii="Book Antiqua" w:eastAsia="Book Antiqua" w:hAnsi="Book Antiqua" w:cs="Book Antiqua"/>
            <w:color w:val="000000"/>
            <w:vertAlign w:val="superscript"/>
          </w:rPr>
          <w:t>13</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Other useful biomarkers include LDH which is often elevated in non-Hodgkin lymphomas, including PPL, but is less likely to be elevated in other pancreatic neoplasms such as </w:t>
      </w:r>
      <w:proofErr w:type="gramStart"/>
      <w:r w:rsidRPr="00EB37A2">
        <w:rPr>
          <w:rFonts w:ascii="Book Antiqua" w:eastAsia="Book Antiqua" w:hAnsi="Book Antiqua" w:cs="Book Antiqua"/>
          <w:color w:val="000000"/>
        </w:rPr>
        <w:t>PDAC</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"_ENREF_10" \o "Facchinelli, 2020 #10" </w:instrText>
      </w:r>
      <w:r w:rsidR="00675850">
        <w:fldChar w:fldCharType="separate"/>
      </w:r>
      <w:r w:rsidRPr="00C6179F">
        <w:rPr>
          <w:rFonts w:ascii="Book Antiqua" w:eastAsia="Book Antiqua" w:hAnsi="Book Antiqua" w:cs="Book Antiqua"/>
          <w:color w:val="000000"/>
          <w:vertAlign w:val="superscript"/>
        </w:rPr>
        <w:t>10</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hyperlink w:anchor="_ENREF_11" w:tooltip="Rad, 2017 #11" w:history="1">
        <w:r w:rsidRPr="00C6179F">
          <w:rPr>
            <w:rFonts w:ascii="Book Antiqua" w:eastAsia="Book Antiqua" w:hAnsi="Book Antiqua" w:cs="Book Antiqua"/>
            <w:color w:val="000000"/>
            <w:vertAlign w:val="superscript"/>
          </w:rPr>
          <w:t>11</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w:t>
      </w:r>
    </w:p>
    <w:p w14:paraId="65DB11C6"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 xml:space="preserve">Despite the potential use of laboratory values to suggest PPL over its mimics, the overall </w:t>
      </w:r>
      <w:proofErr w:type="spellStart"/>
      <w:r w:rsidRPr="00EB37A2">
        <w:rPr>
          <w:rFonts w:ascii="Book Antiqua" w:eastAsia="Book Antiqua" w:hAnsi="Book Antiqua" w:cs="Book Antiqua"/>
          <w:color w:val="000000"/>
        </w:rPr>
        <w:t>nonspecificity</w:t>
      </w:r>
      <w:proofErr w:type="spellEnd"/>
      <w:r w:rsidRPr="00EB37A2">
        <w:rPr>
          <w:rFonts w:ascii="Book Antiqua" w:eastAsia="Book Antiqua" w:hAnsi="Book Antiqua" w:cs="Book Antiqua"/>
          <w:color w:val="000000"/>
        </w:rPr>
        <w:t xml:space="preserve"> of clinical and </w:t>
      </w:r>
      <w:proofErr w:type="gramStart"/>
      <w:r w:rsidRPr="00EB37A2">
        <w:rPr>
          <w:rFonts w:ascii="Book Antiqua" w:eastAsia="Book Antiqua" w:hAnsi="Book Antiqua" w:cs="Book Antiqua"/>
          <w:color w:val="000000"/>
        </w:rPr>
        <w:t>laboratory features of PPL emphasizes</w:t>
      </w:r>
      <w:proofErr w:type="gramEnd"/>
      <w:r w:rsidRPr="00EB37A2">
        <w:rPr>
          <w:rFonts w:ascii="Book Antiqua" w:eastAsia="Book Antiqua" w:hAnsi="Book Antiqua" w:cs="Book Antiqua"/>
          <w:color w:val="000000"/>
        </w:rPr>
        <w:t xml:space="preserve"> the importance of imaging. CT is the most common imaging study performed for diagnosis and characterization of pancreatic </w:t>
      </w:r>
      <w:proofErr w:type="gramStart"/>
      <w:r w:rsidRPr="00EB37A2">
        <w:rPr>
          <w:rFonts w:ascii="Book Antiqua" w:eastAsia="Book Antiqua" w:hAnsi="Book Antiqua" w:cs="Book Antiqua"/>
          <w:color w:val="000000"/>
        </w:rPr>
        <w:t>masses</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"_ENREF_9" \o "Merkle, 2000 #9" </w:instrText>
      </w:r>
      <w:r w:rsidR="00675850">
        <w:fldChar w:fldCharType="separate"/>
      </w:r>
      <w:r w:rsidRPr="00C6179F">
        <w:rPr>
          <w:rFonts w:ascii="Book Antiqua" w:eastAsia="Book Antiqua" w:hAnsi="Book Antiqua" w:cs="Book Antiqua"/>
          <w:color w:val="000000"/>
          <w:vertAlign w:val="superscript"/>
        </w:rPr>
        <w:t>9</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PPL typically manifests as a diffusely infiltrative or focal, well-defined mass with homogenous </w:t>
      </w:r>
      <w:proofErr w:type="spellStart"/>
      <w:r w:rsidRPr="00EB37A2">
        <w:rPr>
          <w:rFonts w:ascii="Book Antiqua" w:eastAsia="Book Antiqua" w:hAnsi="Book Antiqua" w:cs="Book Antiqua"/>
          <w:color w:val="000000"/>
        </w:rPr>
        <w:t>hypoenhancement</w:t>
      </w:r>
      <w:proofErr w:type="spellEnd"/>
      <w:r w:rsidRPr="00EB37A2">
        <w:rPr>
          <w:rFonts w:ascii="Book Antiqua" w:eastAsia="Book Antiqua" w:hAnsi="Book Antiqua" w:cs="Book Antiqua"/>
          <w:color w:val="000000"/>
        </w:rPr>
        <w:t xml:space="preserve"> on post-contrast CT (Figure 2</w:t>
      </w:r>
      <w:proofErr w:type="gramStart"/>
      <w:r w:rsidRPr="00EB37A2">
        <w:rPr>
          <w:rFonts w:ascii="Book Antiqua" w:eastAsia="Book Antiqua" w:hAnsi="Book Antiqua" w:cs="Book Antiqua"/>
          <w:color w:val="000000"/>
        </w:rPr>
        <w:t>)</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"_ENREF_14" \o "Anand, 2016 #14" </w:instrText>
      </w:r>
      <w:r w:rsidR="00675850">
        <w:fldChar w:fldCharType="separate"/>
      </w:r>
      <w:r w:rsidRPr="00C6179F">
        <w:rPr>
          <w:rFonts w:ascii="Book Antiqua" w:eastAsia="Book Antiqua" w:hAnsi="Book Antiqua" w:cs="Book Antiqua"/>
          <w:color w:val="000000"/>
          <w:vertAlign w:val="superscript"/>
        </w:rPr>
        <w:t>14</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hyperlink w:anchor="_ENREF_15" w:tooltip="Gandhi, 2018 #15" w:history="1">
        <w:r w:rsidRPr="00C6179F">
          <w:rPr>
            <w:rFonts w:ascii="Book Antiqua" w:eastAsia="Book Antiqua" w:hAnsi="Book Antiqua" w:cs="Book Antiqua"/>
            <w:color w:val="000000"/>
            <w:vertAlign w:val="superscript"/>
          </w:rPr>
          <w:t>15</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In particular, the mass-like appearance can often be mistaken for PDAC. However, one CT feature that suggests PPL over PDAC is encasement of the SMA and/or SMV without narrowing or occlusion; conversely, locally advanced PDAC invades or </w:t>
      </w:r>
      <w:proofErr w:type="spellStart"/>
      <w:r w:rsidRPr="00EB37A2">
        <w:rPr>
          <w:rFonts w:ascii="Book Antiqua" w:eastAsia="Book Antiqua" w:hAnsi="Book Antiqua" w:cs="Book Antiqua"/>
          <w:color w:val="000000"/>
        </w:rPr>
        <w:t>stenoses</w:t>
      </w:r>
      <w:proofErr w:type="spellEnd"/>
      <w:r w:rsidRPr="00EB37A2">
        <w:rPr>
          <w:rFonts w:ascii="Book Antiqua" w:eastAsia="Book Antiqua" w:hAnsi="Book Antiqua" w:cs="Book Antiqua"/>
          <w:color w:val="000000"/>
        </w:rPr>
        <w:t xml:space="preserve"> these </w:t>
      </w:r>
      <w:proofErr w:type="gramStart"/>
      <w:r w:rsidRPr="00EB37A2">
        <w:rPr>
          <w:rFonts w:ascii="Book Antiqua" w:eastAsia="Book Antiqua" w:hAnsi="Book Antiqua" w:cs="Book Antiqua"/>
          <w:color w:val="000000"/>
        </w:rPr>
        <w:t>vessels</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"_ENREF_4" \o "Manning, 2018 #4" </w:instrText>
      </w:r>
      <w:r w:rsidR="00675850">
        <w:fldChar w:fldCharType="separate"/>
      </w:r>
      <w:r w:rsidRPr="00C6179F">
        <w:rPr>
          <w:rFonts w:ascii="Book Antiqua" w:eastAsia="Book Antiqua" w:hAnsi="Book Antiqua" w:cs="Book Antiqua"/>
          <w:color w:val="000000"/>
          <w:vertAlign w:val="superscript"/>
        </w:rPr>
        <w:t>4</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hyperlink w:anchor="_ENREF_6" w:tooltip="Low, 2011 #6" w:history="1">
        <w:r w:rsidRPr="00C6179F">
          <w:rPr>
            <w:rFonts w:ascii="Book Antiqua" w:eastAsia="Book Antiqua" w:hAnsi="Book Antiqua" w:cs="Book Antiqua"/>
            <w:color w:val="000000"/>
            <w:vertAlign w:val="superscript"/>
          </w:rPr>
          <w:t>6</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In this study, 69% of cases demonstrated encasement of the SMA, SMV or both, but significantly less had vascular invasion or occlusion. </w:t>
      </w:r>
    </w:p>
    <w:p w14:paraId="2045B53E" w14:textId="674E820D"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lastRenderedPageBreak/>
        <w:t xml:space="preserve">Lymphadenopathy localized to the </w:t>
      </w:r>
      <w:proofErr w:type="spellStart"/>
      <w:r w:rsidRPr="00EB37A2">
        <w:rPr>
          <w:rFonts w:ascii="Book Antiqua" w:eastAsia="Book Antiqua" w:hAnsi="Book Antiqua" w:cs="Book Antiqua"/>
          <w:color w:val="000000"/>
        </w:rPr>
        <w:t>peripancreatic</w:t>
      </w:r>
      <w:proofErr w:type="spellEnd"/>
      <w:r w:rsidRPr="00EB37A2">
        <w:rPr>
          <w:rFonts w:ascii="Book Antiqua" w:eastAsia="Book Antiqua" w:hAnsi="Book Antiqua" w:cs="Book Antiqua"/>
          <w:color w:val="000000"/>
        </w:rPr>
        <w:t xml:space="preserve"> region also suggests </w:t>
      </w:r>
      <w:proofErr w:type="gramStart"/>
      <w:r w:rsidRPr="00EB37A2">
        <w:rPr>
          <w:rFonts w:ascii="Book Antiqua" w:eastAsia="Book Antiqua" w:hAnsi="Book Antiqua" w:cs="Book Antiqua"/>
          <w:color w:val="000000"/>
        </w:rPr>
        <w:t>PPL</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"_ENREF_16" \o "Alzerwi, 2020 #16" </w:instrText>
      </w:r>
      <w:r w:rsidR="00675850">
        <w:fldChar w:fldCharType="separate"/>
      </w:r>
      <w:r w:rsidRPr="007231D2">
        <w:rPr>
          <w:rFonts w:ascii="Book Antiqua" w:eastAsia="Book Antiqua" w:hAnsi="Book Antiqua" w:cs="Book Antiqua"/>
          <w:color w:val="000000"/>
          <w:vertAlign w:val="superscript"/>
        </w:rPr>
        <w:t>16</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r w:rsidRPr="00EB37A2">
        <w:rPr>
          <w:rStyle w:val="MsoCommentReference0"/>
          <w:rFonts w:ascii="Book Antiqua" w:eastAsia="Book Antiqua" w:hAnsi="Book Antiqua" w:cs="Book Antiqua"/>
          <w:color w:val="000000"/>
        </w:rPr>
        <w:t>.</w:t>
      </w:r>
      <w:r w:rsidRPr="00EB37A2">
        <w:rPr>
          <w:rFonts w:ascii="Book Antiqua" w:eastAsia="Book Antiqua" w:hAnsi="Book Antiqua" w:cs="Book Antiqua"/>
          <w:color w:val="000000"/>
        </w:rPr>
        <w:t xml:space="preserve"> In particular, the presence of lymphadenopathy below the level of renal hilum </w:t>
      </w:r>
      <w:r w:rsidR="005C37E5">
        <w:rPr>
          <w:rFonts w:ascii="Book Antiqua" w:eastAsia="Book Antiqua" w:hAnsi="Book Antiqua" w:cs="Book Antiqua"/>
          <w:color w:val="000000"/>
        </w:rPr>
        <w:t>may</w:t>
      </w:r>
      <w:r w:rsidRPr="00EB37A2">
        <w:rPr>
          <w:rFonts w:ascii="Book Antiqua" w:eastAsia="Book Antiqua" w:hAnsi="Book Antiqua" w:cs="Book Antiqua"/>
          <w:color w:val="000000"/>
        </w:rPr>
        <w:t xml:space="preserve"> be useful in excluding the diagnosis of </w:t>
      </w:r>
      <w:proofErr w:type="gramStart"/>
      <w:r w:rsidRPr="00EB37A2">
        <w:rPr>
          <w:rFonts w:ascii="Book Antiqua" w:eastAsia="Book Antiqua" w:hAnsi="Book Antiqua" w:cs="Book Antiqua"/>
          <w:color w:val="000000"/>
        </w:rPr>
        <w:t>PDAC</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"_ENREF_9" \o "Merkle, 2000 #9" </w:instrText>
      </w:r>
      <w:r w:rsidR="00675850">
        <w:fldChar w:fldCharType="separate"/>
      </w:r>
      <w:r w:rsidRPr="00C6179F">
        <w:rPr>
          <w:rFonts w:ascii="Book Antiqua" w:eastAsia="Book Antiqua" w:hAnsi="Book Antiqua" w:cs="Book Antiqua"/>
          <w:color w:val="000000"/>
          <w:vertAlign w:val="superscript"/>
        </w:rPr>
        <w:t>9</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hyperlink w:anchor="_ENREF_17" w:tooltip="Wallace, 2012 #17" w:history="1">
        <w:r w:rsidRPr="00C6179F">
          <w:rPr>
            <w:rFonts w:ascii="Book Antiqua" w:eastAsia="Book Antiqua" w:hAnsi="Book Antiqua" w:cs="Book Antiqua"/>
            <w:color w:val="000000"/>
            <w:vertAlign w:val="superscript"/>
          </w:rPr>
          <w:t>17</w:t>
        </w:r>
      </w:hyperlink>
      <w:r w:rsidRPr="00EB37A2">
        <w:rPr>
          <w:rFonts w:ascii="Book Antiqua" w:eastAsia="Book Antiqua" w:hAnsi="Book Antiqua" w:cs="Book Antiqua"/>
          <w:color w:val="000000"/>
          <w:vertAlign w:val="superscript"/>
        </w:rPr>
        <w:t>,</w:t>
      </w:r>
      <w:hyperlink w:anchor="_ENREF_18" w:tooltip="Saif, 2006 #18" w:history="1">
        <w:r w:rsidRPr="00C6179F">
          <w:rPr>
            <w:rFonts w:ascii="Book Antiqua" w:eastAsia="Book Antiqua" w:hAnsi="Book Antiqua" w:cs="Book Antiqua"/>
            <w:color w:val="000000"/>
            <w:vertAlign w:val="superscript"/>
          </w:rPr>
          <w:t>18</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The majority of cases in this study demonstrating lymphadenopathy presented nodal involvement below the renal hilum. In addition, all nodal involvement in this study was less than 1.5 cm in short-axis diameter, which may be useful for differentiating PPL from diffuse lymphoma secondarily involving the </w:t>
      </w:r>
      <w:proofErr w:type="gramStart"/>
      <w:r w:rsidRPr="00EB37A2">
        <w:rPr>
          <w:rFonts w:ascii="Book Antiqua" w:eastAsia="Book Antiqua" w:hAnsi="Book Antiqua" w:cs="Book Antiqua"/>
          <w:color w:val="000000"/>
        </w:rPr>
        <w:t>pancreas</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"_ENREF_19" \o "Sandrasegaran, 2015 #19" </w:instrText>
      </w:r>
      <w:r w:rsidR="00675850">
        <w:fldChar w:fldCharType="separate"/>
      </w:r>
      <w:r w:rsidRPr="00C6179F">
        <w:rPr>
          <w:rFonts w:ascii="Book Antiqua" w:eastAsia="Book Antiqua" w:hAnsi="Book Antiqua" w:cs="Book Antiqua"/>
          <w:color w:val="000000"/>
          <w:vertAlign w:val="superscript"/>
        </w:rPr>
        <w:t>19</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r w:rsidRPr="00EB37A2">
        <w:rPr>
          <w:rStyle w:val="MsoCommentReference0"/>
          <w:rFonts w:ascii="Book Antiqua" w:eastAsia="Book Antiqua" w:hAnsi="Book Antiqua" w:cs="Book Antiqua"/>
          <w:color w:val="000000"/>
        </w:rPr>
        <w:t>.</w:t>
      </w:r>
      <w:r w:rsidRPr="00EB37A2">
        <w:rPr>
          <w:rFonts w:ascii="Book Antiqua" w:eastAsia="Book Antiqua" w:hAnsi="Book Antiqua" w:cs="Book Antiqua"/>
          <w:color w:val="000000"/>
        </w:rPr>
        <w:t xml:space="preserve"> </w:t>
      </w:r>
    </w:p>
    <w:p w14:paraId="2D46DCF9"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Perhaps the most important findings which indicate PPL rather than PDAC are the absence of pancreatic ductal dilation and pancreatic atrophy; only 17% of subjects in this study showed mild pancreatic ductal dilation (&lt; 5 mm) and no subjects presented pancreatic atrophy (Figure</w:t>
      </w:r>
      <w:r w:rsidR="00460698">
        <w:rPr>
          <w:rFonts w:ascii="Book Antiqua" w:hAnsi="Book Antiqua" w:cs="Book Antiqua" w:hint="eastAsia"/>
          <w:color w:val="000000"/>
          <w:lang w:eastAsia="zh-CN"/>
        </w:rPr>
        <w:t>s</w:t>
      </w:r>
      <w:r w:rsidRPr="00EB37A2">
        <w:rPr>
          <w:rFonts w:ascii="Book Antiqua" w:eastAsia="Book Antiqua" w:hAnsi="Book Antiqua" w:cs="Book Antiqua"/>
          <w:color w:val="000000"/>
        </w:rPr>
        <w:t xml:space="preserve"> 3</w:t>
      </w:r>
      <w:r w:rsidR="00460698">
        <w:rPr>
          <w:rFonts w:ascii="Book Antiqua" w:hAnsi="Book Antiqua" w:cs="Book Antiqua" w:hint="eastAsia"/>
          <w:color w:val="000000"/>
          <w:lang w:eastAsia="zh-CN"/>
        </w:rPr>
        <w:t xml:space="preserve"> and</w:t>
      </w:r>
      <w:r w:rsidRPr="00EB37A2">
        <w:rPr>
          <w:rFonts w:ascii="Book Antiqua" w:eastAsia="Book Antiqua" w:hAnsi="Book Antiqua" w:cs="Book Antiqua"/>
          <w:color w:val="000000"/>
        </w:rPr>
        <w:t xml:space="preserve"> 5)</w:t>
      </w:r>
      <w:r w:rsidRPr="00EB37A2">
        <w:rPr>
          <w:rFonts w:ascii="Book Antiqua" w:eastAsia="Book Antiqua" w:hAnsi="Book Antiqua" w:cs="Book Antiqua"/>
          <w:color w:val="000000"/>
          <w:vertAlign w:val="superscript"/>
        </w:rPr>
        <w:t>[</w:t>
      </w:r>
      <w:hyperlink w:anchor="_ENREF_14" w:tooltip="Anand, 2016 #14" w:history="1">
        <w:r w:rsidRPr="00C6179F">
          <w:rPr>
            <w:rFonts w:ascii="Book Antiqua" w:eastAsia="Book Antiqua" w:hAnsi="Book Antiqua" w:cs="Book Antiqua"/>
            <w:color w:val="000000"/>
            <w:vertAlign w:val="superscript"/>
          </w:rPr>
          <w:t>14</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This is a useful differentiating feature as even small pancreatic adenocarcinoma located in the head of pancreas tends to result in moderate or severe upstream pancreatic ductal dilatation as well as pancreatic </w:t>
      </w:r>
      <w:proofErr w:type="gramStart"/>
      <w:r w:rsidRPr="00EB37A2">
        <w:rPr>
          <w:rFonts w:ascii="Book Antiqua" w:eastAsia="Book Antiqua" w:hAnsi="Book Antiqua" w:cs="Book Antiqua"/>
          <w:color w:val="000000"/>
        </w:rPr>
        <w:t>atrophy</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"_ENREF_4" \o "Manning, 2018 #4" </w:instrText>
      </w:r>
      <w:r w:rsidR="00675850">
        <w:fldChar w:fldCharType="separate"/>
      </w:r>
      <w:r w:rsidRPr="00C6179F">
        <w:rPr>
          <w:rFonts w:ascii="Book Antiqua" w:eastAsia="Book Antiqua" w:hAnsi="Book Antiqua" w:cs="Book Antiqua"/>
          <w:color w:val="000000"/>
          <w:vertAlign w:val="superscript"/>
        </w:rPr>
        <w:t>4</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hyperlink w:anchor="_ENREF_6" w:tooltip="Low, 2011 #6" w:history="1">
        <w:r w:rsidRPr="00C6179F">
          <w:rPr>
            <w:rFonts w:ascii="Book Antiqua" w:eastAsia="Book Antiqua" w:hAnsi="Book Antiqua" w:cs="Book Antiqua"/>
            <w:color w:val="000000"/>
            <w:vertAlign w:val="superscript"/>
          </w:rPr>
          <w:t>6</w:t>
        </w:r>
      </w:hyperlink>
      <w:r w:rsidRPr="00EB37A2">
        <w:rPr>
          <w:rFonts w:ascii="Book Antiqua" w:eastAsia="Book Antiqua" w:hAnsi="Book Antiqua" w:cs="Book Antiqua"/>
          <w:color w:val="000000"/>
          <w:vertAlign w:val="superscript"/>
        </w:rPr>
        <w:t>,</w:t>
      </w:r>
      <w:hyperlink w:anchor="_ENREF_20" w:tooltip="Elbanna, 2020 #20" w:history="1">
        <w:r w:rsidRPr="00C6179F">
          <w:rPr>
            <w:rFonts w:ascii="Book Antiqua" w:eastAsia="Book Antiqua" w:hAnsi="Book Antiqua" w:cs="Book Antiqua"/>
            <w:color w:val="000000"/>
            <w:vertAlign w:val="superscript"/>
          </w:rPr>
          <w:t>20</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Nevertheless, mild pancreatic duct dilation may still be seen in PPL and should not be used to exclude this diagnosis. </w:t>
      </w:r>
    </w:p>
    <w:p w14:paraId="129800F2" w14:textId="16CADC51"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 xml:space="preserve">In addition to cases of occasional mild pancreatic ductal dilation, this study has demonstrated multiple atypical features of PPL that have not been widely reported. Interestingly, CBD dilation was seen in a substantial proportion (41%) of subjects. While not widely reported in studies on PPL, </w:t>
      </w:r>
      <w:proofErr w:type="spellStart"/>
      <w:r w:rsidRPr="00EB37A2">
        <w:rPr>
          <w:rFonts w:ascii="Book Antiqua" w:eastAsia="Book Antiqua" w:hAnsi="Book Antiqua" w:cs="Book Antiqua"/>
          <w:color w:val="000000"/>
        </w:rPr>
        <w:t>Boninsegna</w:t>
      </w:r>
      <w:proofErr w:type="spellEnd"/>
      <w:r w:rsidRPr="00EB37A2">
        <w:rPr>
          <w:rFonts w:ascii="Book Antiqua" w:eastAsia="Book Antiqua" w:hAnsi="Book Antiqua" w:cs="Book Antiqua"/>
          <w:color w:val="000000"/>
        </w:rPr>
        <w:t xml:space="preserve"> </w:t>
      </w:r>
      <w:r w:rsidRPr="00EB37A2">
        <w:rPr>
          <w:rFonts w:ascii="Book Antiqua" w:eastAsia="Book Antiqua" w:hAnsi="Book Antiqua" w:cs="Book Antiqua"/>
          <w:i/>
          <w:iCs/>
          <w:color w:val="000000"/>
        </w:rPr>
        <w:t xml:space="preserve">et </w:t>
      </w:r>
      <w:proofErr w:type="gramStart"/>
      <w:r w:rsidRPr="00EB37A2">
        <w:rPr>
          <w:rFonts w:ascii="Book Antiqua" w:eastAsia="Book Antiqua" w:hAnsi="Book Antiqua" w:cs="Book Antiqua"/>
          <w:i/>
          <w:iCs/>
          <w:color w:val="000000"/>
        </w:rPr>
        <w:t>al</w:t>
      </w:r>
      <w:r w:rsidR="00460698"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"_ENREF_21" \o "Boninsegna, 2018 #21" </w:instrText>
      </w:r>
      <w:r w:rsidR="00675850">
        <w:fldChar w:fldCharType="separate"/>
      </w:r>
      <w:r w:rsidR="00460698" w:rsidRPr="00C6179F">
        <w:rPr>
          <w:rFonts w:ascii="Book Antiqua" w:eastAsia="Book Antiqua" w:hAnsi="Book Antiqua" w:cs="Book Antiqua"/>
          <w:color w:val="000000"/>
          <w:vertAlign w:val="superscript"/>
        </w:rPr>
        <w:t>21</w:t>
      </w:r>
      <w:r w:rsidR="00675850">
        <w:rPr>
          <w:rFonts w:ascii="Book Antiqua" w:eastAsia="Book Antiqua" w:hAnsi="Book Antiqua" w:cs="Book Antiqua"/>
          <w:color w:val="000000"/>
          <w:vertAlign w:val="superscript"/>
        </w:rPr>
        <w:fldChar w:fldCharType="end"/>
      </w:r>
      <w:r w:rsidR="00460698"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found similar results to this study, finding CBD dilation in six out of the fourteen subjects (43%) included in their series.</w:t>
      </w:r>
    </w:p>
    <w:p w14:paraId="6C68F823"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 xml:space="preserve">Ten percent of cases in this cohort showed partial necrosis of the tumor. This finding is contrary to the existing consensus that the presence of necrosis effectively excludes a diagnosis of </w:t>
      </w:r>
      <w:proofErr w:type="gramStart"/>
      <w:r w:rsidRPr="00EB37A2">
        <w:rPr>
          <w:rFonts w:ascii="Book Antiqua" w:eastAsia="Book Antiqua" w:hAnsi="Book Antiqua" w:cs="Book Antiqua"/>
          <w:color w:val="000000"/>
        </w:rPr>
        <w:t>PPL</w:t>
      </w:r>
      <w:r w:rsidRPr="00EB37A2">
        <w:rPr>
          <w:rFonts w:ascii="Book Antiqua" w:eastAsia="Book Antiqua" w:hAnsi="Book Antiqua" w:cs="Book Antiqua"/>
          <w:color w:val="000000"/>
          <w:vertAlign w:val="superscript"/>
        </w:rPr>
        <w:t>[</w:t>
      </w:r>
      <w:proofErr w:type="gramEnd"/>
      <w:r w:rsidR="00675850">
        <w:fldChar w:fldCharType="begin"/>
      </w:r>
      <w:r w:rsidR="00675850">
        <w:instrText xml:space="preserve"> HYPERLINK \l "_ENREF_5" \o "Dunphy, 2020 #5" </w:instrText>
      </w:r>
      <w:r w:rsidR="00675850">
        <w:fldChar w:fldCharType="separate"/>
      </w:r>
      <w:r w:rsidRPr="00C6179F">
        <w:rPr>
          <w:rFonts w:ascii="Book Antiqua" w:eastAsia="Book Antiqua" w:hAnsi="Book Antiqua" w:cs="Book Antiqua"/>
          <w:color w:val="000000"/>
          <w:vertAlign w:val="superscript"/>
        </w:rPr>
        <w:t>5</w:t>
      </w:r>
      <w:r w:rsidR="00675850">
        <w:rPr>
          <w:rFonts w:ascii="Book Antiqua" w:eastAsia="Book Antiqua" w:hAnsi="Book Antiqua" w:cs="Book Antiqua"/>
          <w:color w:val="000000"/>
          <w:vertAlign w:val="superscript"/>
        </w:rPr>
        <w:fldChar w:fldCharType="end"/>
      </w:r>
      <w:r w:rsidRPr="00EB37A2">
        <w:rPr>
          <w:rFonts w:ascii="Book Antiqua" w:eastAsia="Book Antiqua" w:hAnsi="Book Antiqua" w:cs="Book Antiqua"/>
          <w:color w:val="000000"/>
          <w:vertAlign w:val="superscript"/>
        </w:rPr>
        <w:t>,</w:t>
      </w:r>
      <w:hyperlink w:anchor="_ENREF_7" w:tooltip="Grossberg, 2020 #7" w:history="1">
        <w:r w:rsidRPr="00C6179F">
          <w:rPr>
            <w:rFonts w:ascii="Book Antiqua" w:eastAsia="Book Antiqua" w:hAnsi="Book Antiqua" w:cs="Book Antiqua"/>
            <w:color w:val="000000"/>
            <w:vertAlign w:val="superscript"/>
          </w:rPr>
          <w:t>7</w:t>
        </w:r>
      </w:hyperlink>
      <w:r w:rsidRPr="00EB37A2">
        <w:rPr>
          <w:rFonts w:ascii="Book Antiqua" w:eastAsia="Book Antiqua" w:hAnsi="Book Antiqua" w:cs="Book Antiqua"/>
          <w:color w:val="000000"/>
          <w:vertAlign w:val="superscript"/>
        </w:rPr>
        <w:t>,</w:t>
      </w:r>
      <w:hyperlink w:anchor="_ENREF_11" w:tooltip="Rad, 2017 #11" w:history="1">
        <w:r w:rsidRPr="00C6179F">
          <w:rPr>
            <w:rFonts w:ascii="Book Antiqua" w:eastAsia="Book Antiqua" w:hAnsi="Book Antiqua" w:cs="Book Antiqua"/>
            <w:color w:val="000000"/>
            <w:vertAlign w:val="superscript"/>
          </w:rPr>
          <w:t>11</w:t>
        </w:r>
      </w:hyperlink>
      <w:r w:rsidRPr="00EB37A2">
        <w:rPr>
          <w:rFonts w:ascii="Book Antiqua" w:eastAsia="Book Antiqua" w:hAnsi="Book Antiqua" w:cs="Book Antiqua"/>
          <w:color w:val="000000"/>
          <w:vertAlign w:val="superscript"/>
        </w:rPr>
        <w:t>,</w:t>
      </w:r>
      <w:hyperlink w:anchor="_ENREF_17" w:tooltip="Wallace, 2012 #17" w:history="1">
        <w:r w:rsidRPr="00C6179F">
          <w:rPr>
            <w:rFonts w:ascii="Book Antiqua" w:eastAsia="Book Antiqua" w:hAnsi="Book Antiqua" w:cs="Book Antiqua"/>
            <w:color w:val="000000"/>
            <w:vertAlign w:val="superscript"/>
          </w:rPr>
          <w:t>17</w:t>
        </w:r>
      </w:hyperlink>
      <w:r w:rsidRPr="00EB37A2">
        <w:rPr>
          <w:rFonts w:ascii="Book Antiqua" w:eastAsia="Book Antiqua" w:hAnsi="Book Antiqua" w:cs="Book Antiqua"/>
          <w:color w:val="000000"/>
          <w:vertAlign w:val="superscript"/>
        </w:rPr>
        <w:t>]</w:t>
      </w:r>
      <w:r w:rsidRPr="00EB37A2">
        <w:rPr>
          <w:rFonts w:ascii="Book Antiqua" w:eastAsia="Book Antiqua" w:hAnsi="Book Antiqua" w:cs="Book Antiqua"/>
          <w:color w:val="000000"/>
        </w:rPr>
        <w:t xml:space="preserve">. While most PPL do not present necrosis, this study demonstrates that complications such as concomitant acute pancreatitis or </w:t>
      </w:r>
      <w:proofErr w:type="spellStart"/>
      <w:r w:rsidRPr="00EB37A2">
        <w:rPr>
          <w:rFonts w:ascii="Book Antiqua" w:eastAsia="Book Antiqua" w:hAnsi="Book Antiqua" w:cs="Book Antiqua"/>
          <w:color w:val="000000"/>
        </w:rPr>
        <w:t>intratumoral</w:t>
      </w:r>
      <w:proofErr w:type="spellEnd"/>
      <w:r w:rsidRPr="00EB37A2">
        <w:rPr>
          <w:rFonts w:ascii="Book Antiqua" w:eastAsia="Book Antiqua" w:hAnsi="Book Antiqua" w:cs="Book Antiqua"/>
          <w:color w:val="000000"/>
        </w:rPr>
        <w:t xml:space="preserve"> fluid collection from a duodenal fistula may lead to this atypical finding (Figure 5). </w:t>
      </w:r>
    </w:p>
    <w:p w14:paraId="120447B6"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To our knowledge, infiltration of the mesenteric root by PPL has not been reported by previous studies. This finding was demonstrated in 14% of cases in this study (Figure</w:t>
      </w:r>
      <w:r w:rsidR="00460698">
        <w:rPr>
          <w:rFonts w:ascii="Book Antiqua" w:hAnsi="Book Antiqua" w:cs="Book Antiqua" w:hint="eastAsia"/>
          <w:color w:val="000000"/>
          <w:lang w:eastAsia="zh-CN"/>
        </w:rPr>
        <w:t>s</w:t>
      </w:r>
      <w:r w:rsidRPr="00EB37A2">
        <w:rPr>
          <w:rFonts w:ascii="Book Antiqua" w:eastAsia="Book Antiqua" w:hAnsi="Book Antiqua" w:cs="Book Antiqua"/>
          <w:color w:val="000000"/>
        </w:rPr>
        <w:t xml:space="preserve"> 3</w:t>
      </w:r>
      <w:r w:rsidR="00460698">
        <w:rPr>
          <w:rFonts w:ascii="Book Antiqua" w:hAnsi="Book Antiqua" w:cs="Book Antiqua" w:hint="eastAsia"/>
          <w:color w:val="000000"/>
          <w:lang w:eastAsia="zh-CN"/>
        </w:rPr>
        <w:t xml:space="preserve"> and</w:t>
      </w:r>
      <w:r w:rsidRPr="00EB37A2">
        <w:rPr>
          <w:rFonts w:ascii="Book Antiqua" w:eastAsia="Book Antiqua" w:hAnsi="Book Antiqua" w:cs="Book Antiqua"/>
          <w:color w:val="000000"/>
        </w:rPr>
        <w:t xml:space="preserve"> 5). As expected, the mesenteric vessels were not </w:t>
      </w:r>
      <w:proofErr w:type="spellStart"/>
      <w:r w:rsidRPr="00EB37A2">
        <w:rPr>
          <w:rFonts w:ascii="Book Antiqua" w:eastAsia="Book Antiqua" w:hAnsi="Book Antiqua" w:cs="Book Antiqua"/>
          <w:color w:val="000000"/>
        </w:rPr>
        <w:t>thrombosed</w:t>
      </w:r>
      <w:proofErr w:type="spellEnd"/>
      <w:r w:rsidRPr="00EB37A2">
        <w:rPr>
          <w:rFonts w:ascii="Book Antiqua" w:eastAsia="Book Antiqua" w:hAnsi="Book Antiqua" w:cs="Book Antiqua"/>
          <w:color w:val="000000"/>
        </w:rPr>
        <w:t xml:space="preserve"> or occluded; </w:t>
      </w:r>
      <w:r w:rsidRPr="00EB37A2">
        <w:rPr>
          <w:rFonts w:ascii="Book Antiqua" w:eastAsia="Book Antiqua" w:hAnsi="Book Antiqua" w:cs="Book Antiqua"/>
          <w:color w:val="000000"/>
        </w:rPr>
        <w:lastRenderedPageBreak/>
        <w:t>however, in one case stenosis of the SMV was seen (Figure 3). There was active extravasation of blood into the tumor in one subject, likely as a result of tumor erosion of the vessels wall (Figure 4).</w:t>
      </w:r>
    </w:p>
    <w:p w14:paraId="493FC14C" w14:textId="77777777" w:rsidR="00A77B3E" w:rsidRPr="00EB37A2" w:rsidRDefault="008041C1" w:rsidP="00460698">
      <w:pPr>
        <w:spacing w:line="360" w:lineRule="auto"/>
        <w:ind w:firstLineChars="200" w:firstLine="480"/>
        <w:jc w:val="both"/>
        <w:rPr>
          <w:rFonts w:ascii="Book Antiqua" w:hAnsi="Book Antiqua"/>
        </w:rPr>
      </w:pPr>
      <w:r w:rsidRPr="00EB37A2">
        <w:rPr>
          <w:rFonts w:ascii="Book Antiqua" w:eastAsia="Book Antiqua" w:hAnsi="Book Antiqua" w:cs="Book Antiqua"/>
          <w:color w:val="000000"/>
        </w:rPr>
        <w:t>There are limitations of this study, including its retrospective design. In addition, PPL is a rare entity, and the combined databases of two major institutions only revealed 29 cases of biopsy-proven PPL with pretreatment multiphase CT. Nevertheless, this study revealed useful data on the differentiating features of PPL, and less typical findings which may occur.</w:t>
      </w:r>
    </w:p>
    <w:p w14:paraId="2DE75295" w14:textId="77777777" w:rsidR="00A77B3E" w:rsidRPr="00EB37A2" w:rsidRDefault="00A77B3E" w:rsidP="00EB37A2">
      <w:pPr>
        <w:spacing w:line="360" w:lineRule="auto"/>
        <w:jc w:val="both"/>
        <w:rPr>
          <w:rFonts w:ascii="Book Antiqua" w:hAnsi="Book Antiqua"/>
        </w:rPr>
      </w:pPr>
    </w:p>
    <w:p w14:paraId="1E57ED08"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aps/>
          <w:color w:val="000000"/>
          <w:u w:val="single"/>
        </w:rPr>
        <w:t>CONCLUSION</w:t>
      </w:r>
    </w:p>
    <w:p w14:paraId="2E2D09A6"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PPL is a rare tumor, which may be misdiagnosed as PDAC, but differentiation between the two entities is critical in order to avoid unnecessary surgery and associated morbidity and mortality. CT imaging features, combined with clinical presentation and laboratory work, can help improve the diagnosis of PPL. The presence of a large relatively homogenous </w:t>
      </w:r>
      <w:proofErr w:type="spellStart"/>
      <w:r w:rsidRPr="00EB37A2">
        <w:rPr>
          <w:rFonts w:ascii="Book Antiqua" w:eastAsia="Book Antiqua" w:hAnsi="Book Antiqua" w:cs="Book Antiqua"/>
          <w:color w:val="000000"/>
        </w:rPr>
        <w:t>hypoenhancing</w:t>
      </w:r>
      <w:proofErr w:type="spellEnd"/>
      <w:r w:rsidRPr="00EB37A2">
        <w:rPr>
          <w:rFonts w:ascii="Book Antiqua" w:eastAsia="Book Antiqua" w:hAnsi="Book Antiqua" w:cs="Book Antiqua"/>
          <w:color w:val="000000"/>
        </w:rPr>
        <w:t xml:space="preserve"> mass involving the pancreatic head, absence of pancreatic ductal dilatation or atrophy, lack of vascular stenosis or occlusion despite encasement, and presence of small volume </w:t>
      </w:r>
      <w:proofErr w:type="spellStart"/>
      <w:r w:rsidRPr="00EB37A2">
        <w:rPr>
          <w:rFonts w:ascii="Book Antiqua" w:eastAsia="Book Antiqua" w:hAnsi="Book Antiqua" w:cs="Book Antiqua"/>
          <w:color w:val="000000"/>
        </w:rPr>
        <w:t>peripancreatic</w:t>
      </w:r>
      <w:proofErr w:type="spellEnd"/>
      <w:r w:rsidRPr="00EB37A2">
        <w:rPr>
          <w:rFonts w:ascii="Book Antiqua" w:eastAsia="Book Antiqua" w:hAnsi="Book Antiqua" w:cs="Book Antiqua"/>
          <w:color w:val="000000"/>
        </w:rPr>
        <w:t xml:space="preserve"> lymphadenopathy are helpful features for diagnosing PPL. However, unusual features such as tumor necrosis and the presence of mild pancreatic or bile duct dilation should not automatically exclude PPL as a potential diagnosis. It is important that clinicians are aware of both typical and atypical findings in order to raise the possibility of PPL without delay in diagnosis. </w:t>
      </w:r>
    </w:p>
    <w:p w14:paraId="10D7F28F" w14:textId="77777777" w:rsidR="00A77B3E" w:rsidRPr="00EB37A2" w:rsidRDefault="00A77B3E" w:rsidP="00EB37A2">
      <w:pPr>
        <w:spacing w:line="360" w:lineRule="auto"/>
        <w:jc w:val="both"/>
        <w:rPr>
          <w:rFonts w:ascii="Book Antiqua" w:hAnsi="Book Antiqua"/>
        </w:rPr>
      </w:pPr>
    </w:p>
    <w:p w14:paraId="478115D7"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aps/>
          <w:color w:val="000000"/>
          <w:u w:val="single"/>
        </w:rPr>
        <w:t>ARTICLE HIGHLIGHTS</w:t>
      </w:r>
    </w:p>
    <w:p w14:paraId="3E2FB44B"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i/>
          <w:color w:val="000000"/>
        </w:rPr>
        <w:t>Research background</w:t>
      </w:r>
    </w:p>
    <w:p w14:paraId="47247D42"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Primary pancreatic lymphoma (PPL) is a rare neoplasm. The ability to differentiate PPL from other pancreatic malignancies including pancreatic ductal adenocarcinoma (PDAC) is important for appropriate management. However, the nonspecific characteristics currently associated with PPL and a lack of information regarding PPL’s distinctive imaging features makes diagnosis difficult. </w:t>
      </w:r>
    </w:p>
    <w:p w14:paraId="5DE628E9" w14:textId="77777777" w:rsidR="00A77B3E" w:rsidRPr="00EB37A2" w:rsidRDefault="00A77B3E" w:rsidP="00EB37A2">
      <w:pPr>
        <w:spacing w:line="360" w:lineRule="auto"/>
        <w:jc w:val="both"/>
        <w:rPr>
          <w:rFonts w:ascii="Book Antiqua" w:hAnsi="Book Antiqua"/>
        </w:rPr>
      </w:pPr>
    </w:p>
    <w:p w14:paraId="61BC6DFA"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i/>
          <w:color w:val="000000"/>
        </w:rPr>
        <w:t>Research motivation</w:t>
      </w:r>
    </w:p>
    <w:p w14:paraId="14D3E8EA"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Identifying typical and atypical features of PPL on </w:t>
      </w:r>
      <w:r w:rsidR="00460698">
        <w:rPr>
          <w:rFonts w:ascii="Book Antiqua" w:hAnsi="Book Antiqua" w:cs="Book Antiqua" w:hint="eastAsia"/>
          <w:color w:val="000000"/>
          <w:lang w:eastAsia="zh-CN"/>
        </w:rPr>
        <w:t>c</w:t>
      </w:r>
      <w:r w:rsidR="00460698" w:rsidRPr="00EB37A2">
        <w:rPr>
          <w:rFonts w:ascii="Book Antiqua" w:eastAsia="Book Antiqua" w:hAnsi="Book Antiqua" w:cs="Book Antiqua"/>
          <w:color w:val="000000"/>
        </w:rPr>
        <w:t>omputed tomography</w:t>
      </w:r>
      <w:r w:rsidR="00460698">
        <w:rPr>
          <w:rFonts w:ascii="Book Antiqua" w:hAnsi="Book Antiqua" w:cs="Book Antiqua" w:hint="eastAsia"/>
          <w:color w:val="000000"/>
          <w:lang w:eastAsia="zh-CN"/>
        </w:rPr>
        <w:t xml:space="preserve"> (CT)</w:t>
      </w:r>
      <w:r w:rsidRPr="00EB37A2">
        <w:rPr>
          <w:rFonts w:ascii="Book Antiqua" w:eastAsia="Book Antiqua" w:hAnsi="Book Antiqua" w:cs="Book Antiqua"/>
          <w:color w:val="000000"/>
        </w:rPr>
        <w:t xml:space="preserve">, as well as other diagnostic features that may differentiate PPL from its mimics, may enable definitive diagnosis. The discovery of features which distinguish PPL from PDAC early-on is critical to avoid unnecessary surgery. </w:t>
      </w:r>
    </w:p>
    <w:p w14:paraId="209B0B5D" w14:textId="77777777" w:rsidR="00A77B3E" w:rsidRPr="00EB37A2" w:rsidRDefault="00A77B3E" w:rsidP="00EB37A2">
      <w:pPr>
        <w:spacing w:line="360" w:lineRule="auto"/>
        <w:jc w:val="both"/>
        <w:rPr>
          <w:rFonts w:ascii="Book Antiqua" w:hAnsi="Book Antiqua"/>
        </w:rPr>
      </w:pPr>
    </w:p>
    <w:p w14:paraId="770FA4A8"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i/>
          <w:color w:val="000000"/>
        </w:rPr>
        <w:t>Research objectives</w:t>
      </w:r>
    </w:p>
    <w:p w14:paraId="2E2CB1E0"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This study aims to evaluate the typical and atypical CT imaging appearances of PPL. In addition, it distinguishes various clinical and laboratory markers which may be useful to identify PPL. An emphasis was placed on differentiating PPL from PDAC, which can be difficult to do using the current characteristics associated with PPL.</w:t>
      </w:r>
    </w:p>
    <w:p w14:paraId="03B0A722" w14:textId="77777777" w:rsidR="00A77B3E" w:rsidRPr="00EB37A2" w:rsidRDefault="00A77B3E" w:rsidP="00EB37A2">
      <w:pPr>
        <w:spacing w:line="360" w:lineRule="auto"/>
        <w:jc w:val="both"/>
        <w:rPr>
          <w:rFonts w:ascii="Book Antiqua" w:hAnsi="Book Antiqua"/>
        </w:rPr>
      </w:pPr>
    </w:p>
    <w:p w14:paraId="2B088524"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i/>
          <w:color w:val="000000"/>
        </w:rPr>
        <w:t>Research methods</w:t>
      </w:r>
    </w:p>
    <w:p w14:paraId="00E87BFE" w14:textId="41413CFA"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Radiology, clinical, and pathology databases from two institutions were searched for reports between January 2000 and December 2020 containing the strings “pancreas lymphoma” </w:t>
      </w:r>
      <w:r w:rsidR="005C37E5">
        <w:rPr>
          <w:rFonts w:ascii="Book Antiqua" w:eastAsia="Book Antiqua" w:hAnsi="Book Antiqua" w:cs="Book Antiqua"/>
          <w:color w:val="000000"/>
        </w:rPr>
        <w:t>or</w:t>
      </w:r>
      <w:r w:rsidR="005C37E5" w:rsidRPr="00EB37A2">
        <w:rPr>
          <w:rFonts w:ascii="Book Antiqua" w:eastAsia="Book Antiqua" w:hAnsi="Book Antiqua" w:cs="Book Antiqua"/>
          <w:color w:val="000000"/>
        </w:rPr>
        <w:t xml:space="preserve"> </w:t>
      </w:r>
      <w:r w:rsidRPr="00EB37A2">
        <w:rPr>
          <w:rFonts w:ascii="Book Antiqua" w:eastAsia="Book Antiqua" w:hAnsi="Book Antiqua" w:cs="Book Antiqua"/>
          <w:color w:val="000000"/>
        </w:rPr>
        <w:t>“pancreatic lymphoma”. The exclusion criteria were</w:t>
      </w:r>
      <w:r w:rsidR="00AF72E6">
        <w:rPr>
          <w:rFonts w:ascii="Book Antiqua" w:eastAsia="Book Antiqua" w:hAnsi="Book Antiqua" w:cs="Book Antiqua"/>
          <w:color w:val="000000"/>
        </w:rPr>
        <w:t>:</w:t>
      </w:r>
      <w:r w:rsidRPr="00EB37A2">
        <w:rPr>
          <w:rFonts w:ascii="Book Antiqua" w:eastAsia="Book Antiqua" w:hAnsi="Book Antiqua" w:cs="Book Antiqua"/>
          <w:color w:val="000000"/>
        </w:rPr>
        <w:t xml:space="preserve"> </w:t>
      </w:r>
      <w:r w:rsidR="00786371">
        <w:rPr>
          <w:rFonts w:ascii="Book Antiqua" w:hAnsi="Book Antiqua" w:cs="Book Antiqua" w:hint="eastAsia"/>
          <w:color w:val="000000"/>
          <w:lang w:eastAsia="zh-CN"/>
        </w:rPr>
        <w:t>(</w:t>
      </w:r>
      <w:r w:rsidRPr="00EB37A2">
        <w:rPr>
          <w:rFonts w:ascii="Book Antiqua" w:eastAsia="Book Antiqua" w:hAnsi="Book Antiqua" w:cs="Book Antiqua"/>
          <w:color w:val="000000"/>
        </w:rPr>
        <w:t>1</w:t>
      </w:r>
      <w:r w:rsidR="00786371">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Lymphoma with </w:t>
      </w:r>
      <w:proofErr w:type="spellStart"/>
      <w:r w:rsidRPr="00EB37A2">
        <w:rPr>
          <w:rFonts w:ascii="Book Antiqua" w:eastAsia="Book Antiqua" w:hAnsi="Book Antiqua" w:cs="Book Antiqua"/>
          <w:color w:val="000000"/>
        </w:rPr>
        <w:t>mediastinal</w:t>
      </w:r>
      <w:proofErr w:type="spellEnd"/>
      <w:r w:rsidRPr="00EB37A2">
        <w:rPr>
          <w:rFonts w:ascii="Book Antiqua" w:eastAsia="Book Antiqua" w:hAnsi="Book Antiqua" w:cs="Book Antiqua"/>
          <w:color w:val="000000"/>
        </w:rPr>
        <w:t xml:space="preserve"> or pelvic </w:t>
      </w:r>
      <w:proofErr w:type="spellStart"/>
      <w:r w:rsidRPr="00EB37A2">
        <w:rPr>
          <w:rFonts w:ascii="Book Antiqua" w:eastAsia="Book Antiqua" w:hAnsi="Book Antiqua" w:cs="Book Antiqua"/>
          <w:color w:val="000000"/>
        </w:rPr>
        <w:t>adenopathy</w:t>
      </w:r>
      <w:proofErr w:type="spellEnd"/>
      <w:r w:rsidRPr="00EB37A2">
        <w:rPr>
          <w:rFonts w:ascii="Book Antiqua" w:eastAsia="Book Antiqua" w:hAnsi="Book Antiqua" w:cs="Book Antiqua"/>
          <w:color w:val="000000"/>
        </w:rPr>
        <w:t xml:space="preserve">, bone marrow or </w:t>
      </w:r>
      <w:proofErr w:type="spellStart"/>
      <w:r w:rsidRPr="00EB37A2">
        <w:rPr>
          <w:rFonts w:ascii="Book Antiqua" w:eastAsia="Book Antiqua" w:hAnsi="Book Antiqua" w:cs="Book Antiqua"/>
          <w:color w:val="000000"/>
        </w:rPr>
        <w:t>hepatosplenic</w:t>
      </w:r>
      <w:proofErr w:type="spellEnd"/>
      <w:r w:rsidRPr="00EB37A2">
        <w:rPr>
          <w:rFonts w:ascii="Book Antiqua" w:eastAsia="Book Antiqua" w:hAnsi="Book Antiqua" w:cs="Book Antiqua"/>
          <w:color w:val="000000"/>
        </w:rPr>
        <w:t xml:space="preserve"> involvement which were considered to be systemic lymphoma and not PPL; </w:t>
      </w:r>
      <w:r w:rsidR="00786371">
        <w:rPr>
          <w:rFonts w:ascii="Book Antiqua" w:hAnsi="Book Antiqua" w:cs="Book Antiqua" w:hint="eastAsia"/>
          <w:color w:val="000000"/>
          <w:lang w:eastAsia="zh-CN"/>
        </w:rPr>
        <w:t>(</w:t>
      </w:r>
      <w:r w:rsidRPr="00EB37A2">
        <w:rPr>
          <w:rFonts w:ascii="Book Antiqua" w:eastAsia="Book Antiqua" w:hAnsi="Book Antiqua" w:cs="Book Antiqua"/>
          <w:color w:val="000000"/>
        </w:rPr>
        <w:t>2</w:t>
      </w:r>
      <w:r w:rsidR="00786371">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Pancreatic tumors suspected to be lymphoma on CT and later biopsy-proven to be another diagnosis on histological examination; </w:t>
      </w:r>
      <w:r w:rsidR="00786371">
        <w:rPr>
          <w:rFonts w:ascii="Book Antiqua" w:hAnsi="Book Antiqua" w:cs="Book Antiqua" w:hint="eastAsia"/>
          <w:color w:val="000000"/>
          <w:lang w:eastAsia="zh-CN"/>
        </w:rPr>
        <w:t>(</w:t>
      </w:r>
      <w:r w:rsidRPr="00EB37A2">
        <w:rPr>
          <w:rFonts w:ascii="Book Antiqua" w:eastAsia="Book Antiqua" w:hAnsi="Book Antiqua" w:cs="Book Antiqua"/>
          <w:color w:val="000000"/>
        </w:rPr>
        <w:t>3</w:t>
      </w:r>
      <w:r w:rsidR="00786371">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Subjects without a pretreatment multiphasic CT examination; </w:t>
      </w:r>
      <w:r w:rsidR="00786371">
        <w:rPr>
          <w:rFonts w:ascii="Book Antiqua" w:hAnsi="Book Antiqua" w:cs="Book Antiqua" w:hint="eastAsia"/>
          <w:color w:val="000000"/>
          <w:lang w:eastAsia="zh-CN"/>
        </w:rPr>
        <w:t>and (</w:t>
      </w:r>
      <w:r w:rsidRPr="00EB37A2">
        <w:rPr>
          <w:rFonts w:ascii="Book Antiqua" w:eastAsia="Book Antiqua" w:hAnsi="Book Antiqua" w:cs="Book Antiqua"/>
          <w:color w:val="000000"/>
        </w:rPr>
        <w:t>4</w:t>
      </w:r>
      <w:r w:rsidR="00786371">
        <w:rPr>
          <w:rFonts w:ascii="Book Antiqua" w:hAnsi="Book Antiqua" w:cs="Book Antiqua" w:hint="eastAsia"/>
          <w:color w:val="000000"/>
          <w:lang w:eastAsia="zh-CN"/>
        </w:rPr>
        <w:t>)</w:t>
      </w:r>
      <w:r w:rsidRPr="00EB37A2">
        <w:rPr>
          <w:rFonts w:ascii="Book Antiqua" w:eastAsia="Book Antiqua" w:hAnsi="Book Antiqua" w:cs="Book Antiqua"/>
          <w:color w:val="000000"/>
        </w:rPr>
        <w:t xml:space="preserve"> Subjects whose medical records were not available of review. </w:t>
      </w:r>
      <w:proofErr w:type="spellStart"/>
      <w:r w:rsidRPr="00EB37A2">
        <w:rPr>
          <w:rFonts w:ascii="Book Antiqua" w:eastAsia="Book Antiqua" w:hAnsi="Book Antiqua" w:cs="Book Antiqua"/>
          <w:color w:val="000000"/>
        </w:rPr>
        <w:t>Multislice</w:t>
      </w:r>
      <w:proofErr w:type="spellEnd"/>
      <w:r w:rsidRPr="00EB37A2">
        <w:rPr>
          <w:rFonts w:ascii="Book Antiqua" w:eastAsia="Book Antiqua" w:hAnsi="Book Antiqua" w:cs="Book Antiqua"/>
          <w:color w:val="000000"/>
        </w:rPr>
        <w:t xml:space="preserve"> CT scans of the abdomen were viewed in the pre-contrast, arterial, venous, and delayed phases. The clinical presentation, management, laboratory findings, and imaging features of all included patients (</w:t>
      </w:r>
      <w:r w:rsidRPr="00EB37A2">
        <w:rPr>
          <w:rFonts w:ascii="Book Antiqua" w:eastAsia="Book Antiqua" w:hAnsi="Book Antiqua" w:cs="Book Antiqua"/>
          <w:i/>
          <w:iCs/>
          <w:color w:val="000000"/>
        </w:rPr>
        <w:t>n</w:t>
      </w:r>
      <w:r w:rsidRPr="00EB37A2">
        <w:rPr>
          <w:rFonts w:ascii="Book Antiqua" w:eastAsia="Book Antiqua" w:hAnsi="Book Antiqua" w:cs="Book Antiqua"/>
          <w:color w:val="000000"/>
        </w:rPr>
        <w:t xml:space="preserve"> = 29) were evaluated.</w:t>
      </w:r>
    </w:p>
    <w:p w14:paraId="71E95E71" w14:textId="77777777" w:rsidR="00A77B3E" w:rsidRPr="00EB37A2" w:rsidRDefault="00A77B3E" w:rsidP="00EB37A2">
      <w:pPr>
        <w:spacing w:line="360" w:lineRule="auto"/>
        <w:jc w:val="both"/>
        <w:rPr>
          <w:rFonts w:ascii="Book Antiqua" w:hAnsi="Book Antiqua"/>
        </w:rPr>
      </w:pPr>
    </w:p>
    <w:p w14:paraId="20D90479"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i/>
          <w:color w:val="000000"/>
        </w:rPr>
        <w:t>Research results</w:t>
      </w:r>
    </w:p>
    <w:p w14:paraId="408D58DE"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All twenty-nine subjects were symptomatic, but only 14% demonstrated B symptoms and 24% demonstrated obstructive jaundice. Lactate dehydrogenase (LDH) levels were </w:t>
      </w:r>
      <w:r w:rsidRPr="00EB37A2">
        <w:rPr>
          <w:rFonts w:ascii="Book Antiqua" w:eastAsia="Book Antiqua" w:hAnsi="Book Antiqua" w:cs="Book Antiqua"/>
          <w:color w:val="000000"/>
        </w:rPr>
        <w:lastRenderedPageBreak/>
        <w:t>elevated in 17 of the 21 cases for which LDH levels were recorded (81%), however cancer antigen 19-9 (CA 19-9) levels were within normal limits for 18 out of the 20 cases for which values were recorded (90%). Pancreatic ductal dilation was absent in 83% of cases and no patients presented pancreatic atrophy. Atypical features of PPL included pancreatic bile duct dilation (17%), common bile duct</w:t>
      </w:r>
      <w:r w:rsidR="00A119D8">
        <w:rPr>
          <w:rFonts w:ascii="Book Antiqua" w:hAnsi="Book Antiqua" w:cs="Book Antiqua" w:hint="eastAsia"/>
          <w:color w:val="000000"/>
          <w:lang w:eastAsia="zh-CN"/>
        </w:rPr>
        <w:t xml:space="preserve"> (CBD)</w:t>
      </w:r>
      <w:r w:rsidRPr="00EB37A2">
        <w:rPr>
          <w:rFonts w:ascii="Book Antiqua" w:eastAsia="Book Antiqua" w:hAnsi="Book Antiqua" w:cs="Book Antiqua"/>
          <w:color w:val="000000"/>
        </w:rPr>
        <w:t xml:space="preserve"> dilation (41%), necrosis (10%), and infiltration of the mesenteric root (14%). Size did not impact the prevalence of pancreatic and </w:t>
      </w:r>
      <w:r w:rsidR="00A119D8" w:rsidRPr="00EB37A2">
        <w:rPr>
          <w:rFonts w:ascii="Book Antiqua" w:eastAsia="Book Antiqua" w:hAnsi="Book Antiqua" w:cs="Book Antiqua"/>
          <w:color w:val="000000"/>
        </w:rPr>
        <w:t>CBD</w:t>
      </w:r>
      <w:r w:rsidRPr="00EB37A2">
        <w:rPr>
          <w:rFonts w:ascii="Book Antiqua" w:eastAsia="Book Antiqua" w:hAnsi="Book Antiqua" w:cs="Book Antiqua"/>
          <w:color w:val="000000"/>
        </w:rPr>
        <w:t xml:space="preserve"> dilation, necrosis, or mesenteric root infiltration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xml:space="preserve">= 0.525,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xml:space="preserve">= 0.294,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xml:space="preserve">= 0.543, and </w:t>
      </w:r>
      <w:r w:rsidRPr="00EB37A2">
        <w:rPr>
          <w:rFonts w:ascii="Book Antiqua" w:eastAsia="Book Antiqua" w:hAnsi="Book Antiqua" w:cs="Book Antiqua"/>
          <w:i/>
          <w:iCs/>
          <w:color w:val="000000"/>
        </w:rPr>
        <w:t xml:space="preserve">P </w:t>
      </w:r>
      <w:r w:rsidRPr="00EB37A2">
        <w:rPr>
          <w:rFonts w:ascii="Book Antiqua" w:eastAsia="Book Antiqua" w:hAnsi="Book Antiqua" w:cs="Book Antiqua"/>
          <w:color w:val="000000"/>
        </w:rPr>
        <w:t>= 0.097, respectively).</w:t>
      </w:r>
    </w:p>
    <w:p w14:paraId="09971E5C" w14:textId="77777777" w:rsidR="00A77B3E" w:rsidRPr="00EB37A2" w:rsidRDefault="00A77B3E" w:rsidP="00EB37A2">
      <w:pPr>
        <w:spacing w:line="360" w:lineRule="auto"/>
        <w:jc w:val="both"/>
        <w:rPr>
          <w:rFonts w:ascii="Book Antiqua" w:hAnsi="Book Antiqua"/>
        </w:rPr>
      </w:pPr>
    </w:p>
    <w:p w14:paraId="05745D82"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i/>
          <w:color w:val="000000"/>
        </w:rPr>
        <w:t>Research conclusions</w:t>
      </w:r>
    </w:p>
    <w:p w14:paraId="5C33EC89"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The decreased prevalence of obstructive jaundice, elevated CA 19-9 </w:t>
      </w:r>
      <w:r w:rsidR="00786371">
        <w:rPr>
          <w:rFonts w:ascii="Book Antiqua" w:hAnsi="Book Antiqua" w:cs="Book Antiqua" w:hint="eastAsia"/>
          <w:color w:val="000000"/>
          <w:lang w:eastAsia="zh-CN"/>
        </w:rPr>
        <w:t>l</w:t>
      </w:r>
      <w:r w:rsidRPr="00EB37A2">
        <w:rPr>
          <w:rFonts w:ascii="Book Antiqua" w:eastAsia="Book Antiqua" w:hAnsi="Book Antiqua" w:cs="Book Antiqua"/>
          <w:color w:val="000000"/>
        </w:rPr>
        <w:t xml:space="preserve">evels, pancreatic ductal dilation, and pancreatic atrophy, as well as the increased elevation of </w:t>
      </w:r>
      <w:r w:rsidR="00A119D8" w:rsidRPr="00EB37A2">
        <w:rPr>
          <w:rFonts w:ascii="Book Antiqua" w:eastAsia="Book Antiqua" w:hAnsi="Book Antiqua" w:cs="Book Antiqua"/>
          <w:color w:val="000000"/>
        </w:rPr>
        <w:t>LDH</w:t>
      </w:r>
      <w:r w:rsidRPr="00EB37A2">
        <w:rPr>
          <w:rFonts w:ascii="Book Antiqua" w:eastAsia="Book Antiqua" w:hAnsi="Book Antiqua" w:cs="Book Antiqua"/>
          <w:color w:val="000000"/>
        </w:rPr>
        <w:t xml:space="preserve"> levels, encasement of the small mesenteric artery and/or vein without invasion or stenosis, and lymphadenopathy limited to the </w:t>
      </w:r>
      <w:proofErr w:type="spellStart"/>
      <w:r w:rsidRPr="00EB37A2">
        <w:rPr>
          <w:rFonts w:ascii="Book Antiqua" w:eastAsia="Book Antiqua" w:hAnsi="Book Antiqua" w:cs="Book Antiqua"/>
          <w:color w:val="000000"/>
        </w:rPr>
        <w:t>peripancreatic</w:t>
      </w:r>
      <w:proofErr w:type="spellEnd"/>
      <w:r w:rsidRPr="00EB37A2">
        <w:rPr>
          <w:rFonts w:ascii="Book Antiqua" w:eastAsia="Book Antiqua" w:hAnsi="Book Antiqua" w:cs="Book Antiqua"/>
          <w:color w:val="000000"/>
        </w:rPr>
        <w:t xml:space="preserve"> region, may be useful for distinguish PPL from its mimics, such as PDAC. However, in addition to the occasional appearance of pancreatic ductal dilation, this study identified multiple atypical features of PPL including the presence of </w:t>
      </w:r>
      <w:r w:rsidR="00A119D8" w:rsidRPr="00EB37A2">
        <w:rPr>
          <w:rFonts w:ascii="Book Antiqua" w:eastAsia="Book Antiqua" w:hAnsi="Book Antiqua" w:cs="Book Antiqua"/>
          <w:color w:val="000000"/>
        </w:rPr>
        <w:t>CBD</w:t>
      </w:r>
      <w:r w:rsidRPr="00EB37A2">
        <w:rPr>
          <w:rFonts w:ascii="Book Antiqua" w:eastAsia="Book Antiqua" w:hAnsi="Book Antiqua" w:cs="Book Antiqua"/>
          <w:color w:val="000000"/>
        </w:rPr>
        <w:t xml:space="preserve"> dilation, necrosis, and infiltration of the mesenteric root.</w:t>
      </w:r>
    </w:p>
    <w:p w14:paraId="4F063955" w14:textId="77777777" w:rsidR="00A77B3E" w:rsidRPr="00EB37A2" w:rsidRDefault="00A77B3E" w:rsidP="00EB37A2">
      <w:pPr>
        <w:spacing w:line="360" w:lineRule="auto"/>
        <w:jc w:val="both"/>
        <w:rPr>
          <w:rFonts w:ascii="Book Antiqua" w:hAnsi="Book Antiqua"/>
        </w:rPr>
      </w:pPr>
    </w:p>
    <w:p w14:paraId="3CD24B7E"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i/>
          <w:color w:val="000000"/>
        </w:rPr>
        <w:t>Research perspectives</w:t>
      </w:r>
    </w:p>
    <w:p w14:paraId="6AA703E7"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Prospective studies with larger cohorts must be conducted to support the findings of this paper and the potential use of its highlighted imaging and clinical features for definitive diagnosis of PPL. In addition, there is a need for direct comparison of the frequency of these features in PPL </w:t>
      </w:r>
      <w:proofErr w:type="spellStart"/>
      <w:r w:rsidRPr="00EB37A2">
        <w:rPr>
          <w:rFonts w:ascii="Book Antiqua" w:eastAsia="Book Antiqua" w:hAnsi="Book Antiqua" w:cs="Book Antiqua"/>
          <w:i/>
          <w:iCs/>
          <w:color w:val="000000"/>
        </w:rPr>
        <w:t>vs</w:t>
      </w:r>
      <w:proofErr w:type="spellEnd"/>
      <w:r w:rsidRPr="00EB37A2">
        <w:rPr>
          <w:rFonts w:ascii="Book Antiqua" w:eastAsia="Book Antiqua" w:hAnsi="Book Antiqua" w:cs="Book Antiqua"/>
          <w:color w:val="000000"/>
        </w:rPr>
        <w:t xml:space="preserve"> PDAC, to determine how useful they are in differentiating the two entities. </w:t>
      </w:r>
    </w:p>
    <w:p w14:paraId="244D9AAC" w14:textId="77777777" w:rsidR="00A77B3E" w:rsidRPr="00EB37A2" w:rsidRDefault="00A77B3E" w:rsidP="00EB37A2">
      <w:pPr>
        <w:spacing w:line="360" w:lineRule="auto"/>
        <w:jc w:val="both"/>
        <w:rPr>
          <w:rFonts w:ascii="Book Antiqua" w:hAnsi="Book Antiqua"/>
        </w:rPr>
      </w:pPr>
    </w:p>
    <w:p w14:paraId="50338596"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REFERENCES</w:t>
      </w:r>
    </w:p>
    <w:p w14:paraId="6398A1CF" w14:textId="77777777" w:rsidR="00A77B3E" w:rsidRPr="00EB37A2" w:rsidRDefault="008041C1" w:rsidP="00EB37A2">
      <w:pPr>
        <w:spacing w:line="360" w:lineRule="auto"/>
        <w:jc w:val="both"/>
        <w:rPr>
          <w:rFonts w:ascii="Book Antiqua" w:hAnsi="Book Antiqua"/>
        </w:rPr>
      </w:pPr>
      <w:bookmarkStart w:id="3" w:name="OLE_LINK19"/>
      <w:r w:rsidRPr="00EB37A2">
        <w:rPr>
          <w:rFonts w:ascii="Book Antiqua" w:eastAsia="Book Antiqua" w:hAnsi="Book Antiqua" w:cs="Book Antiqua"/>
          <w:color w:val="000000"/>
        </w:rPr>
        <w:lastRenderedPageBreak/>
        <w:t xml:space="preserve">1 </w:t>
      </w:r>
      <w:proofErr w:type="spellStart"/>
      <w:r w:rsidRPr="00EB37A2">
        <w:rPr>
          <w:rFonts w:ascii="Book Antiqua" w:eastAsia="Book Antiqua" w:hAnsi="Book Antiqua" w:cs="Book Antiqua"/>
          <w:b/>
          <w:bCs/>
          <w:color w:val="000000"/>
        </w:rPr>
        <w:t>Battula</w:t>
      </w:r>
      <w:proofErr w:type="spellEnd"/>
      <w:r w:rsidRPr="00EB37A2">
        <w:rPr>
          <w:rFonts w:ascii="Book Antiqua" w:eastAsia="Book Antiqua" w:hAnsi="Book Antiqua" w:cs="Book Antiqua"/>
          <w:b/>
          <w:bCs/>
          <w:color w:val="000000"/>
        </w:rPr>
        <w:t xml:space="preserve"> N</w:t>
      </w:r>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color w:val="000000"/>
        </w:rPr>
        <w:t>Srinivasan</w:t>
      </w:r>
      <w:proofErr w:type="spellEnd"/>
      <w:r w:rsidRPr="00EB37A2">
        <w:rPr>
          <w:rFonts w:ascii="Book Antiqua" w:eastAsia="Book Antiqua" w:hAnsi="Book Antiqua" w:cs="Book Antiqua"/>
          <w:color w:val="000000"/>
        </w:rPr>
        <w:t xml:space="preserve"> P, </w:t>
      </w:r>
      <w:proofErr w:type="spellStart"/>
      <w:r w:rsidRPr="00EB37A2">
        <w:rPr>
          <w:rFonts w:ascii="Book Antiqua" w:eastAsia="Book Antiqua" w:hAnsi="Book Antiqua" w:cs="Book Antiqua"/>
          <w:color w:val="000000"/>
        </w:rPr>
        <w:t>Prachalias</w:t>
      </w:r>
      <w:proofErr w:type="spellEnd"/>
      <w:r w:rsidRPr="00EB37A2">
        <w:rPr>
          <w:rFonts w:ascii="Book Antiqua" w:eastAsia="Book Antiqua" w:hAnsi="Book Antiqua" w:cs="Book Antiqua"/>
          <w:color w:val="000000"/>
        </w:rPr>
        <w:t xml:space="preserve"> A, </w:t>
      </w:r>
      <w:proofErr w:type="spellStart"/>
      <w:r w:rsidRPr="00EB37A2">
        <w:rPr>
          <w:rFonts w:ascii="Book Antiqua" w:eastAsia="Book Antiqua" w:hAnsi="Book Antiqua" w:cs="Book Antiqua"/>
          <w:color w:val="000000"/>
        </w:rPr>
        <w:t>Rela</w:t>
      </w:r>
      <w:proofErr w:type="spellEnd"/>
      <w:r w:rsidRPr="00EB37A2">
        <w:rPr>
          <w:rFonts w:ascii="Book Antiqua" w:eastAsia="Book Antiqua" w:hAnsi="Book Antiqua" w:cs="Book Antiqua"/>
          <w:color w:val="000000"/>
        </w:rPr>
        <w:t xml:space="preserve"> M, Heaton N. Primary pancreatic lymphoma: diagnostic and therapeutic dilemma. </w:t>
      </w:r>
      <w:r w:rsidRPr="00EB37A2">
        <w:rPr>
          <w:rFonts w:ascii="Book Antiqua" w:eastAsia="Book Antiqua" w:hAnsi="Book Antiqua" w:cs="Book Antiqua"/>
          <w:i/>
          <w:iCs/>
          <w:color w:val="000000"/>
        </w:rPr>
        <w:t>Pancreas</w:t>
      </w:r>
      <w:r w:rsidRPr="00EB37A2">
        <w:rPr>
          <w:rFonts w:ascii="Book Antiqua" w:eastAsia="Book Antiqua" w:hAnsi="Book Antiqua" w:cs="Book Antiqua"/>
          <w:color w:val="000000"/>
        </w:rPr>
        <w:t xml:space="preserve"> 2006; </w:t>
      </w:r>
      <w:r w:rsidRPr="00EB37A2">
        <w:rPr>
          <w:rFonts w:ascii="Book Antiqua" w:eastAsia="Book Antiqua" w:hAnsi="Book Antiqua" w:cs="Book Antiqua"/>
          <w:b/>
          <w:bCs/>
          <w:color w:val="000000"/>
        </w:rPr>
        <w:t>33</w:t>
      </w:r>
      <w:r w:rsidRPr="00EB37A2">
        <w:rPr>
          <w:rFonts w:ascii="Book Antiqua" w:eastAsia="Book Antiqua" w:hAnsi="Book Antiqua" w:cs="Book Antiqua"/>
          <w:color w:val="000000"/>
        </w:rPr>
        <w:t>: 192-194 [PMID: 16868486 DOI: 10.1097/01.mpa.0000227910.63579.15]</w:t>
      </w:r>
    </w:p>
    <w:p w14:paraId="718465A0" w14:textId="1F8B9EEE"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2 </w:t>
      </w:r>
      <w:proofErr w:type="spellStart"/>
      <w:r w:rsidRPr="00EB37A2">
        <w:rPr>
          <w:rFonts w:ascii="Book Antiqua" w:eastAsia="Book Antiqua" w:hAnsi="Book Antiqua" w:cs="Book Antiqua"/>
          <w:b/>
          <w:bCs/>
          <w:color w:val="000000"/>
        </w:rPr>
        <w:t>Behrns</w:t>
      </w:r>
      <w:proofErr w:type="spellEnd"/>
      <w:r w:rsidRPr="00EB37A2">
        <w:rPr>
          <w:rFonts w:ascii="Book Antiqua" w:eastAsia="Book Antiqua" w:hAnsi="Book Antiqua" w:cs="Book Antiqua"/>
          <w:b/>
          <w:bCs/>
          <w:color w:val="000000"/>
        </w:rPr>
        <w:t xml:space="preserve"> KE</w:t>
      </w:r>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color w:val="000000"/>
        </w:rPr>
        <w:t>Sarr</w:t>
      </w:r>
      <w:proofErr w:type="spellEnd"/>
      <w:r w:rsidRPr="00EB37A2">
        <w:rPr>
          <w:rFonts w:ascii="Book Antiqua" w:eastAsia="Book Antiqua" w:hAnsi="Book Antiqua" w:cs="Book Antiqua"/>
          <w:color w:val="000000"/>
        </w:rPr>
        <w:t xml:space="preserve"> MG, </w:t>
      </w:r>
      <w:proofErr w:type="spellStart"/>
      <w:r w:rsidRPr="00EB37A2">
        <w:rPr>
          <w:rFonts w:ascii="Book Antiqua" w:eastAsia="Book Antiqua" w:hAnsi="Book Antiqua" w:cs="Book Antiqua"/>
          <w:color w:val="000000"/>
        </w:rPr>
        <w:t>Strickler</w:t>
      </w:r>
      <w:proofErr w:type="spellEnd"/>
      <w:r w:rsidRPr="00EB37A2">
        <w:rPr>
          <w:rFonts w:ascii="Book Antiqua" w:eastAsia="Book Antiqua" w:hAnsi="Book Antiqua" w:cs="Book Antiqua"/>
          <w:color w:val="000000"/>
        </w:rPr>
        <w:t xml:space="preserve"> JG. Pancreatic lymphoma: is it a surgical disease? </w:t>
      </w:r>
      <w:r w:rsidRPr="00EB37A2">
        <w:rPr>
          <w:rFonts w:ascii="Book Antiqua" w:eastAsia="Book Antiqua" w:hAnsi="Book Antiqua" w:cs="Book Antiqua"/>
          <w:i/>
          <w:iCs/>
          <w:color w:val="000000"/>
        </w:rPr>
        <w:t>Pancreas</w:t>
      </w:r>
      <w:r w:rsidRPr="00EB37A2">
        <w:rPr>
          <w:rFonts w:ascii="Book Antiqua" w:eastAsia="Book Antiqua" w:hAnsi="Book Antiqua" w:cs="Book Antiqua"/>
          <w:color w:val="000000"/>
        </w:rPr>
        <w:t xml:space="preserve"> 1994; </w:t>
      </w:r>
      <w:r w:rsidRPr="00EB37A2">
        <w:rPr>
          <w:rFonts w:ascii="Book Antiqua" w:eastAsia="Book Antiqua" w:hAnsi="Book Antiqua" w:cs="Book Antiqua"/>
          <w:b/>
          <w:bCs/>
          <w:color w:val="000000"/>
        </w:rPr>
        <w:t>9</w:t>
      </w:r>
      <w:r w:rsidRPr="00EB37A2">
        <w:rPr>
          <w:rFonts w:ascii="Book Antiqua" w:eastAsia="Book Antiqua" w:hAnsi="Book Antiqua" w:cs="Book Antiqua"/>
          <w:color w:val="000000"/>
        </w:rPr>
        <w:t>: 662-667 [PMID: 7809023</w:t>
      </w:r>
      <w:r w:rsidR="001E4806" w:rsidRPr="001E4806">
        <w:rPr>
          <w:rFonts w:ascii="Book Antiqua" w:eastAsia="Book Antiqua" w:hAnsi="Book Antiqua" w:cs="Book Antiqua"/>
          <w:color w:val="000000"/>
        </w:rPr>
        <w:t xml:space="preserve"> DOI:</w:t>
      </w:r>
      <w:r w:rsidR="001E4806">
        <w:rPr>
          <w:rFonts w:ascii="Book Antiqua" w:hAnsi="Book Antiqua" w:cs="Book Antiqua" w:hint="eastAsia"/>
          <w:color w:val="000000"/>
          <w:lang w:eastAsia="zh-CN"/>
        </w:rPr>
        <w:t xml:space="preserve"> </w:t>
      </w:r>
      <w:r w:rsidR="001E4806" w:rsidRPr="001E4806">
        <w:rPr>
          <w:rFonts w:ascii="Book Antiqua" w:hAnsi="Book Antiqua" w:cs="Book Antiqua"/>
          <w:color w:val="000000"/>
          <w:lang w:eastAsia="zh-CN"/>
        </w:rPr>
        <w:t>10.1097/00006676-199409000-00019</w:t>
      </w:r>
      <w:r w:rsidRPr="00EB37A2">
        <w:rPr>
          <w:rFonts w:ascii="Book Antiqua" w:eastAsia="Book Antiqua" w:hAnsi="Book Antiqua" w:cs="Book Antiqua"/>
          <w:color w:val="000000"/>
        </w:rPr>
        <w:t>]</w:t>
      </w:r>
    </w:p>
    <w:p w14:paraId="7F3BACBF" w14:textId="77777777" w:rsidR="00A77B3E" w:rsidRPr="00EB37A2" w:rsidRDefault="008041C1" w:rsidP="00EB37A2">
      <w:pPr>
        <w:spacing w:line="360" w:lineRule="auto"/>
        <w:jc w:val="both"/>
        <w:rPr>
          <w:rFonts w:ascii="Book Antiqua" w:hAnsi="Book Antiqua"/>
        </w:rPr>
      </w:pPr>
      <w:proofErr w:type="gramStart"/>
      <w:r w:rsidRPr="00EB37A2">
        <w:rPr>
          <w:rFonts w:ascii="Book Antiqua" w:eastAsia="Book Antiqua" w:hAnsi="Book Antiqua" w:cs="Book Antiqua"/>
          <w:color w:val="000000"/>
        </w:rPr>
        <w:t xml:space="preserve">3 </w:t>
      </w:r>
      <w:proofErr w:type="spellStart"/>
      <w:r w:rsidRPr="00EB37A2">
        <w:rPr>
          <w:rFonts w:ascii="Book Antiqua" w:eastAsia="Book Antiqua" w:hAnsi="Book Antiqua" w:cs="Book Antiqua"/>
          <w:b/>
          <w:bCs/>
          <w:color w:val="000000"/>
        </w:rPr>
        <w:t>Boni</w:t>
      </w:r>
      <w:proofErr w:type="spellEnd"/>
      <w:r w:rsidRPr="00EB37A2">
        <w:rPr>
          <w:rFonts w:ascii="Book Antiqua" w:eastAsia="Book Antiqua" w:hAnsi="Book Antiqua" w:cs="Book Antiqua"/>
          <w:b/>
          <w:bCs/>
          <w:color w:val="000000"/>
        </w:rPr>
        <w:t xml:space="preserve"> L</w:t>
      </w:r>
      <w:r w:rsidRPr="00EB37A2">
        <w:rPr>
          <w:rFonts w:ascii="Book Antiqua" w:eastAsia="Book Antiqua" w:hAnsi="Book Antiqua" w:cs="Book Antiqua"/>
          <w:color w:val="000000"/>
        </w:rPr>
        <w:t xml:space="preserve">, Benevento A, </w:t>
      </w:r>
      <w:proofErr w:type="spellStart"/>
      <w:r w:rsidRPr="00EB37A2">
        <w:rPr>
          <w:rFonts w:ascii="Book Antiqua" w:eastAsia="Book Antiqua" w:hAnsi="Book Antiqua" w:cs="Book Antiqua"/>
          <w:color w:val="000000"/>
        </w:rPr>
        <w:t>Dionigi</w:t>
      </w:r>
      <w:proofErr w:type="spellEnd"/>
      <w:r w:rsidRPr="00EB37A2">
        <w:rPr>
          <w:rFonts w:ascii="Book Antiqua" w:eastAsia="Book Antiqua" w:hAnsi="Book Antiqua" w:cs="Book Antiqua"/>
          <w:color w:val="000000"/>
        </w:rPr>
        <w:t xml:space="preserve"> G, Cabrini L, </w:t>
      </w:r>
      <w:proofErr w:type="spellStart"/>
      <w:r w:rsidRPr="00EB37A2">
        <w:rPr>
          <w:rFonts w:ascii="Book Antiqua" w:eastAsia="Book Antiqua" w:hAnsi="Book Antiqua" w:cs="Book Antiqua"/>
          <w:color w:val="000000"/>
        </w:rPr>
        <w:t>Dionigi</w:t>
      </w:r>
      <w:proofErr w:type="spellEnd"/>
      <w:r w:rsidRPr="00EB37A2">
        <w:rPr>
          <w:rFonts w:ascii="Book Antiqua" w:eastAsia="Book Antiqua" w:hAnsi="Book Antiqua" w:cs="Book Antiqua"/>
          <w:color w:val="000000"/>
        </w:rPr>
        <w:t xml:space="preserve"> R. Primary pancreatic lymphoma.</w:t>
      </w:r>
      <w:proofErr w:type="gramEnd"/>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i/>
          <w:iCs/>
          <w:color w:val="000000"/>
        </w:rPr>
        <w:t>Surg</w:t>
      </w:r>
      <w:proofErr w:type="spellEnd"/>
      <w:r w:rsidRPr="00EB37A2">
        <w:rPr>
          <w:rFonts w:ascii="Book Antiqua" w:eastAsia="Book Antiqua" w:hAnsi="Book Antiqua" w:cs="Book Antiqua"/>
          <w:i/>
          <w:iCs/>
          <w:color w:val="000000"/>
        </w:rPr>
        <w:t xml:space="preserve"> </w:t>
      </w:r>
      <w:proofErr w:type="spellStart"/>
      <w:r w:rsidRPr="00EB37A2">
        <w:rPr>
          <w:rFonts w:ascii="Book Antiqua" w:eastAsia="Book Antiqua" w:hAnsi="Book Antiqua" w:cs="Book Antiqua"/>
          <w:i/>
          <w:iCs/>
          <w:color w:val="000000"/>
        </w:rPr>
        <w:t>Endosc</w:t>
      </w:r>
      <w:proofErr w:type="spellEnd"/>
      <w:r w:rsidRPr="00EB37A2">
        <w:rPr>
          <w:rFonts w:ascii="Book Antiqua" w:eastAsia="Book Antiqua" w:hAnsi="Book Antiqua" w:cs="Book Antiqua"/>
          <w:color w:val="000000"/>
        </w:rPr>
        <w:t xml:space="preserve"> 2002; </w:t>
      </w:r>
      <w:r w:rsidRPr="00EB37A2">
        <w:rPr>
          <w:rFonts w:ascii="Book Antiqua" w:eastAsia="Book Antiqua" w:hAnsi="Book Antiqua" w:cs="Book Antiqua"/>
          <w:b/>
          <w:bCs/>
          <w:color w:val="000000"/>
        </w:rPr>
        <w:t>16</w:t>
      </w:r>
      <w:r w:rsidRPr="00EB37A2">
        <w:rPr>
          <w:rFonts w:ascii="Book Antiqua" w:eastAsia="Book Antiqua" w:hAnsi="Book Antiqua" w:cs="Book Antiqua"/>
          <w:color w:val="000000"/>
        </w:rPr>
        <w:t>: 1107-1108 [PMID: 11984658 DOI: 10.1007/s00464-001-4247-1]</w:t>
      </w:r>
    </w:p>
    <w:p w14:paraId="2F5F24E2" w14:textId="77777777" w:rsidR="00A77B3E" w:rsidRPr="00EB37A2" w:rsidRDefault="008041C1" w:rsidP="00EB37A2">
      <w:pPr>
        <w:spacing w:line="360" w:lineRule="auto"/>
        <w:jc w:val="both"/>
        <w:rPr>
          <w:rFonts w:ascii="Book Antiqua" w:hAnsi="Book Antiqua"/>
        </w:rPr>
      </w:pPr>
      <w:proofErr w:type="gramStart"/>
      <w:r w:rsidRPr="00EB37A2">
        <w:rPr>
          <w:rFonts w:ascii="Book Antiqua" w:eastAsia="Book Antiqua" w:hAnsi="Book Antiqua" w:cs="Book Antiqua"/>
          <w:color w:val="000000"/>
        </w:rPr>
        <w:t xml:space="preserve">4 </w:t>
      </w:r>
      <w:r w:rsidRPr="00EB37A2">
        <w:rPr>
          <w:rFonts w:ascii="Book Antiqua" w:eastAsia="Book Antiqua" w:hAnsi="Book Antiqua" w:cs="Book Antiqua"/>
          <w:b/>
          <w:bCs/>
          <w:color w:val="000000"/>
        </w:rPr>
        <w:t>Manning MA</w:t>
      </w:r>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color w:val="000000"/>
        </w:rPr>
        <w:t>Paal</w:t>
      </w:r>
      <w:proofErr w:type="spellEnd"/>
      <w:r w:rsidRPr="00EB37A2">
        <w:rPr>
          <w:rFonts w:ascii="Book Antiqua" w:eastAsia="Book Antiqua" w:hAnsi="Book Antiqua" w:cs="Book Antiqua"/>
          <w:color w:val="000000"/>
        </w:rPr>
        <w:t xml:space="preserve"> EE, </w:t>
      </w:r>
      <w:proofErr w:type="spellStart"/>
      <w:r w:rsidRPr="00EB37A2">
        <w:rPr>
          <w:rFonts w:ascii="Book Antiqua" w:eastAsia="Book Antiqua" w:hAnsi="Book Antiqua" w:cs="Book Antiqua"/>
          <w:color w:val="000000"/>
        </w:rPr>
        <w:t>Srivastava</w:t>
      </w:r>
      <w:proofErr w:type="spellEnd"/>
      <w:r w:rsidRPr="00EB37A2">
        <w:rPr>
          <w:rFonts w:ascii="Book Antiqua" w:eastAsia="Book Antiqua" w:hAnsi="Book Antiqua" w:cs="Book Antiqua"/>
          <w:color w:val="000000"/>
        </w:rPr>
        <w:t xml:space="preserve"> A, </w:t>
      </w:r>
      <w:proofErr w:type="spellStart"/>
      <w:r w:rsidRPr="00EB37A2">
        <w:rPr>
          <w:rFonts w:ascii="Book Antiqua" w:eastAsia="Book Antiqua" w:hAnsi="Book Antiqua" w:cs="Book Antiqua"/>
          <w:color w:val="000000"/>
        </w:rPr>
        <w:t>Mortele</w:t>
      </w:r>
      <w:proofErr w:type="spellEnd"/>
      <w:r w:rsidRPr="00EB37A2">
        <w:rPr>
          <w:rFonts w:ascii="Book Antiqua" w:eastAsia="Book Antiqua" w:hAnsi="Book Antiqua" w:cs="Book Antiqua"/>
          <w:color w:val="000000"/>
        </w:rPr>
        <w:t xml:space="preserve"> KJ.</w:t>
      </w:r>
      <w:proofErr w:type="gramEnd"/>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color w:val="000000"/>
        </w:rPr>
        <w:t>Nonepithelial</w:t>
      </w:r>
      <w:proofErr w:type="spellEnd"/>
      <w:r w:rsidRPr="00EB37A2">
        <w:rPr>
          <w:rFonts w:ascii="Book Antiqua" w:eastAsia="Book Antiqua" w:hAnsi="Book Antiqua" w:cs="Book Antiqua"/>
          <w:color w:val="000000"/>
        </w:rPr>
        <w:t xml:space="preserve"> Neoplasms of the Pancreas, Part 2: Malignant Tumors and Tumors of Uncertain Malignant Potential From the Radiologic Pathology Archives. </w:t>
      </w:r>
      <w:proofErr w:type="spellStart"/>
      <w:r w:rsidRPr="00EB37A2">
        <w:rPr>
          <w:rFonts w:ascii="Book Antiqua" w:eastAsia="Book Antiqua" w:hAnsi="Book Antiqua" w:cs="Book Antiqua"/>
          <w:i/>
          <w:iCs/>
          <w:color w:val="000000"/>
        </w:rPr>
        <w:t>Radiographics</w:t>
      </w:r>
      <w:proofErr w:type="spellEnd"/>
      <w:r w:rsidRPr="00EB37A2">
        <w:rPr>
          <w:rFonts w:ascii="Book Antiqua" w:eastAsia="Book Antiqua" w:hAnsi="Book Antiqua" w:cs="Book Antiqua"/>
          <w:color w:val="000000"/>
        </w:rPr>
        <w:t xml:space="preserve"> 2018; </w:t>
      </w:r>
      <w:r w:rsidRPr="00EB37A2">
        <w:rPr>
          <w:rFonts w:ascii="Book Antiqua" w:eastAsia="Book Antiqua" w:hAnsi="Book Antiqua" w:cs="Book Antiqua"/>
          <w:b/>
          <w:bCs/>
          <w:color w:val="000000"/>
        </w:rPr>
        <w:t>38</w:t>
      </w:r>
      <w:r w:rsidRPr="00EB37A2">
        <w:rPr>
          <w:rFonts w:ascii="Book Antiqua" w:eastAsia="Book Antiqua" w:hAnsi="Book Antiqua" w:cs="Book Antiqua"/>
          <w:color w:val="000000"/>
        </w:rPr>
        <w:t>: 1047-1072 [PMID: 29787363 DOI: 10.1148/rg.2018170201]</w:t>
      </w:r>
    </w:p>
    <w:p w14:paraId="7016B190"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5 </w:t>
      </w:r>
      <w:proofErr w:type="spellStart"/>
      <w:r w:rsidRPr="00EB37A2">
        <w:rPr>
          <w:rFonts w:ascii="Book Antiqua" w:eastAsia="Book Antiqua" w:hAnsi="Book Antiqua" w:cs="Book Antiqua"/>
          <w:b/>
          <w:bCs/>
          <w:color w:val="000000"/>
        </w:rPr>
        <w:t>Dunphy</w:t>
      </w:r>
      <w:proofErr w:type="spellEnd"/>
      <w:r w:rsidRPr="00EB37A2">
        <w:rPr>
          <w:rFonts w:ascii="Book Antiqua" w:eastAsia="Book Antiqua" w:hAnsi="Book Antiqua" w:cs="Book Antiqua"/>
          <w:b/>
          <w:bCs/>
          <w:color w:val="000000"/>
        </w:rPr>
        <w:t xml:space="preserve"> L</w:t>
      </w:r>
      <w:r w:rsidRPr="00EB37A2">
        <w:rPr>
          <w:rFonts w:ascii="Book Antiqua" w:eastAsia="Book Antiqua" w:hAnsi="Book Antiqua" w:cs="Book Antiqua"/>
          <w:color w:val="000000"/>
        </w:rPr>
        <w:t xml:space="preserve">, Abbas SH, Al </w:t>
      </w:r>
      <w:proofErr w:type="spellStart"/>
      <w:r w:rsidRPr="00EB37A2">
        <w:rPr>
          <w:rFonts w:ascii="Book Antiqua" w:eastAsia="Book Antiqua" w:hAnsi="Book Antiqua" w:cs="Book Antiqua"/>
          <w:color w:val="000000"/>
        </w:rPr>
        <w:t>Shoek</w:t>
      </w:r>
      <w:proofErr w:type="spellEnd"/>
      <w:r w:rsidRPr="00EB37A2">
        <w:rPr>
          <w:rFonts w:ascii="Book Antiqua" w:eastAsia="Book Antiqua" w:hAnsi="Book Antiqua" w:cs="Book Antiqua"/>
          <w:color w:val="000000"/>
        </w:rPr>
        <w:t xml:space="preserve"> I, Al-</w:t>
      </w:r>
      <w:proofErr w:type="spellStart"/>
      <w:r w:rsidRPr="00EB37A2">
        <w:rPr>
          <w:rFonts w:ascii="Book Antiqua" w:eastAsia="Book Antiqua" w:hAnsi="Book Antiqua" w:cs="Book Antiqua"/>
          <w:color w:val="000000"/>
        </w:rPr>
        <w:t>Salti</w:t>
      </w:r>
      <w:proofErr w:type="spellEnd"/>
      <w:r w:rsidRPr="00EB37A2">
        <w:rPr>
          <w:rFonts w:ascii="Book Antiqua" w:eastAsia="Book Antiqua" w:hAnsi="Book Antiqua" w:cs="Book Antiqua"/>
          <w:color w:val="000000"/>
        </w:rPr>
        <w:t xml:space="preserve"> W. Primary Pancreatic lymphoma: a rare clinical entity. </w:t>
      </w:r>
      <w:r w:rsidRPr="00EB37A2">
        <w:rPr>
          <w:rFonts w:ascii="Book Antiqua" w:eastAsia="Book Antiqua" w:hAnsi="Book Antiqua" w:cs="Book Antiqua"/>
          <w:i/>
          <w:iCs/>
          <w:color w:val="000000"/>
        </w:rPr>
        <w:t>BMJ Case Rep</w:t>
      </w:r>
      <w:r w:rsidRPr="00EB37A2">
        <w:rPr>
          <w:rFonts w:ascii="Book Antiqua" w:eastAsia="Book Antiqua" w:hAnsi="Book Antiqua" w:cs="Book Antiqua"/>
          <w:color w:val="000000"/>
        </w:rPr>
        <w:t xml:space="preserve"> 2020; </w:t>
      </w:r>
      <w:r w:rsidRPr="00EB37A2">
        <w:rPr>
          <w:rFonts w:ascii="Book Antiqua" w:eastAsia="Book Antiqua" w:hAnsi="Book Antiqua" w:cs="Book Antiqua"/>
          <w:b/>
          <w:bCs/>
          <w:color w:val="000000"/>
        </w:rPr>
        <w:t>13</w:t>
      </w:r>
      <w:r w:rsidRPr="00EB37A2">
        <w:rPr>
          <w:rFonts w:ascii="Book Antiqua" w:eastAsia="Book Antiqua" w:hAnsi="Book Antiqua" w:cs="Book Antiqua"/>
          <w:color w:val="000000"/>
        </w:rPr>
        <w:t xml:space="preserve"> [PMID: 31907215 DOI: 10.1136/bcr-2019-231292]</w:t>
      </w:r>
    </w:p>
    <w:p w14:paraId="31A6DBBF"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6 </w:t>
      </w:r>
      <w:r w:rsidRPr="00EB37A2">
        <w:rPr>
          <w:rFonts w:ascii="Book Antiqua" w:eastAsia="Book Antiqua" w:hAnsi="Book Antiqua" w:cs="Book Antiqua"/>
          <w:b/>
          <w:bCs/>
          <w:color w:val="000000"/>
        </w:rPr>
        <w:t>Low G</w:t>
      </w:r>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color w:val="000000"/>
        </w:rPr>
        <w:t>Panu</w:t>
      </w:r>
      <w:proofErr w:type="spellEnd"/>
      <w:r w:rsidRPr="00EB37A2">
        <w:rPr>
          <w:rFonts w:ascii="Book Antiqua" w:eastAsia="Book Antiqua" w:hAnsi="Book Antiqua" w:cs="Book Antiqua"/>
          <w:color w:val="000000"/>
        </w:rPr>
        <w:t xml:space="preserve"> A, </w:t>
      </w:r>
      <w:proofErr w:type="spellStart"/>
      <w:r w:rsidRPr="00EB37A2">
        <w:rPr>
          <w:rFonts w:ascii="Book Antiqua" w:eastAsia="Book Antiqua" w:hAnsi="Book Antiqua" w:cs="Book Antiqua"/>
          <w:color w:val="000000"/>
        </w:rPr>
        <w:t>Millo</w:t>
      </w:r>
      <w:proofErr w:type="spellEnd"/>
      <w:r w:rsidRPr="00EB37A2">
        <w:rPr>
          <w:rFonts w:ascii="Book Antiqua" w:eastAsia="Book Antiqua" w:hAnsi="Book Antiqua" w:cs="Book Antiqua"/>
          <w:color w:val="000000"/>
        </w:rPr>
        <w:t xml:space="preserve"> N, </w:t>
      </w:r>
      <w:proofErr w:type="spellStart"/>
      <w:r w:rsidRPr="00EB37A2">
        <w:rPr>
          <w:rFonts w:ascii="Book Antiqua" w:eastAsia="Book Antiqua" w:hAnsi="Book Antiqua" w:cs="Book Antiqua"/>
          <w:color w:val="000000"/>
        </w:rPr>
        <w:t>Leen</w:t>
      </w:r>
      <w:proofErr w:type="spellEnd"/>
      <w:r w:rsidRPr="00EB37A2">
        <w:rPr>
          <w:rFonts w:ascii="Book Antiqua" w:eastAsia="Book Antiqua" w:hAnsi="Book Antiqua" w:cs="Book Antiqua"/>
          <w:color w:val="000000"/>
        </w:rPr>
        <w:t xml:space="preserve"> E. Multimodality imaging of neoplastic and </w:t>
      </w:r>
      <w:proofErr w:type="spellStart"/>
      <w:r w:rsidRPr="00EB37A2">
        <w:rPr>
          <w:rFonts w:ascii="Book Antiqua" w:eastAsia="Book Antiqua" w:hAnsi="Book Antiqua" w:cs="Book Antiqua"/>
          <w:color w:val="000000"/>
        </w:rPr>
        <w:t>nonneoplastic</w:t>
      </w:r>
      <w:proofErr w:type="spellEnd"/>
      <w:r w:rsidRPr="00EB37A2">
        <w:rPr>
          <w:rFonts w:ascii="Book Antiqua" w:eastAsia="Book Antiqua" w:hAnsi="Book Antiqua" w:cs="Book Antiqua"/>
          <w:color w:val="000000"/>
        </w:rPr>
        <w:t xml:space="preserve"> solid lesions of the pancreas. </w:t>
      </w:r>
      <w:proofErr w:type="spellStart"/>
      <w:r w:rsidRPr="00EB37A2">
        <w:rPr>
          <w:rFonts w:ascii="Book Antiqua" w:eastAsia="Book Antiqua" w:hAnsi="Book Antiqua" w:cs="Book Antiqua"/>
          <w:i/>
          <w:iCs/>
          <w:color w:val="000000"/>
        </w:rPr>
        <w:t>Radiographics</w:t>
      </w:r>
      <w:proofErr w:type="spellEnd"/>
      <w:r w:rsidRPr="00EB37A2">
        <w:rPr>
          <w:rFonts w:ascii="Book Antiqua" w:eastAsia="Book Antiqua" w:hAnsi="Book Antiqua" w:cs="Book Antiqua"/>
          <w:color w:val="000000"/>
        </w:rPr>
        <w:t xml:space="preserve"> 2011; </w:t>
      </w:r>
      <w:r w:rsidRPr="00EB37A2">
        <w:rPr>
          <w:rFonts w:ascii="Book Antiqua" w:eastAsia="Book Antiqua" w:hAnsi="Book Antiqua" w:cs="Book Antiqua"/>
          <w:b/>
          <w:bCs/>
          <w:color w:val="000000"/>
        </w:rPr>
        <w:t>31</w:t>
      </w:r>
      <w:r w:rsidRPr="00EB37A2">
        <w:rPr>
          <w:rFonts w:ascii="Book Antiqua" w:eastAsia="Book Antiqua" w:hAnsi="Book Antiqua" w:cs="Book Antiqua"/>
          <w:color w:val="000000"/>
        </w:rPr>
        <w:t>: 993-1015 [PMID: 21768235 DOI: 10.1148/rg.314105731]</w:t>
      </w:r>
    </w:p>
    <w:p w14:paraId="694900BB"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7 </w:t>
      </w:r>
      <w:proofErr w:type="spellStart"/>
      <w:r w:rsidRPr="00EB37A2">
        <w:rPr>
          <w:rFonts w:ascii="Book Antiqua" w:eastAsia="Book Antiqua" w:hAnsi="Book Antiqua" w:cs="Book Antiqua"/>
          <w:b/>
          <w:bCs/>
          <w:color w:val="000000"/>
        </w:rPr>
        <w:t>Grossberg</w:t>
      </w:r>
      <w:proofErr w:type="spellEnd"/>
      <w:r w:rsidRPr="00EB37A2">
        <w:rPr>
          <w:rFonts w:ascii="Book Antiqua" w:eastAsia="Book Antiqua" w:hAnsi="Book Antiqua" w:cs="Book Antiqua"/>
          <w:b/>
          <w:bCs/>
          <w:color w:val="000000"/>
        </w:rPr>
        <w:t xml:space="preserve"> AJ</w:t>
      </w:r>
      <w:r w:rsidRPr="00EB37A2">
        <w:rPr>
          <w:rFonts w:ascii="Book Antiqua" w:eastAsia="Book Antiqua" w:hAnsi="Book Antiqua" w:cs="Book Antiqua"/>
          <w:color w:val="000000"/>
        </w:rPr>
        <w:t xml:space="preserve">, Chu LC, </w:t>
      </w:r>
      <w:proofErr w:type="spellStart"/>
      <w:r w:rsidRPr="00EB37A2">
        <w:rPr>
          <w:rFonts w:ascii="Book Antiqua" w:eastAsia="Book Antiqua" w:hAnsi="Book Antiqua" w:cs="Book Antiqua"/>
          <w:color w:val="000000"/>
        </w:rPr>
        <w:t>Deig</w:t>
      </w:r>
      <w:proofErr w:type="spellEnd"/>
      <w:r w:rsidRPr="00EB37A2">
        <w:rPr>
          <w:rFonts w:ascii="Book Antiqua" w:eastAsia="Book Antiqua" w:hAnsi="Book Antiqua" w:cs="Book Antiqua"/>
          <w:color w:val="000000"/>
        </w:rPr>
        <w:t xml:space="preserve"> CR, Fishman EK, Hwang WL, </w:t>
      </w:r>
      <w:proofErr w:type="spellStart"/>
      <w:r w:rsidRPr="00EB37A2">
        <w:rPr>
          <w:rFonts w:ascii="Book Antiqua" w:eastAsia="Book Antiqua" w:hAnsi="Book Antiqua" w:cs="Book Antiqua"/>
          <w:color w:val="000000"/>
        </w:rPr>
        <w:t>Maitra</w:t>
      </w:r>
      <w:proofErr w:type="spellEnd"/>
      <w:r w:rsidRPr="00EB37A2">
        <w:rPr>
          <w:rFonts w:ascii="Book Antiqua" w:eastAsia="Book Antiqua" w:hAnsi="Book Antiqua" w:cs="Book Antiqua"/>
          <w:color w:val="000000"/>
        </w:rPr>
        <w:t xml:space="preserve"> A, Marks DL, Mehta A, </w:t>
      </w:r>
      <w:proofErr w:type="spellStart"/>
      <w:r w:rsidRPr="00EB37A2">
        <w:rPr>
          <w:rFonts w:ascii="Book Antiqua" w:eastAsia="Book Antiqua" w:hAnsi="Book Antiqua" w:cs="Book Antiqua"/>
          <w:color w:val="000000"/>
        </w:rPr>
        <w:t>Nabavizadeh</w:t>
      </w:r>
      <w:proofErr w:type="spellEnd"/>
      <w:r w:rsidRPr="00EB37A2">
        <w:rPr>
          <w:rFonts w:ascii="Book Antiqua" w:eastAsia="Book Antiqua" w:hAnsi="Book Antiqua" w:cs="Book Antiqua"/>
          <w:color w:val="000000"/>
        </w:rPr>
        <w:t xml:space="preserve"> N, </w:t>
      </w:r>
      <w:proofErr w:type="spellStart"/>
      <w:r w:rsidRPr="00EB37A2">
        <w:rPr>
          <w:rFonts w:ascii="Book Antiqua" w:eastAsia="Book Antiqua" w:hAnsi="Book Antiqua" w:cs="Book Antiqua"/>
          <w:color w:val="000000"/>
        </w:rPr>
        <w:t>Simeone</w:t>
      </w:r>
      <w:proofErr w:type="spellEnd"/>
      <w:r w:rsidRPr="00EB37A2">
        <w:rPr>
          <w:rFonts w:ascii="Book Antiqua" w:eastAsia="Book Antiqua" w:hAnsi="Book Antiqua" w:cs="Book Antiqua"/>
          <w:color w:val="000000"/>
        </w:rPr>
        <w:t xml:space="preserve"> DM, Weekes CD, Thomas CR Jr. Multidisciplinary standards of care and recent progress in pancreatic ductal adenocarcinoma. </w:t>
      </w:r>
      <w:r w:rsidRPr="00EB37A2">
        <w:rPr>
          <w:rFonts w:ascii="Book Antiqua" w:eastAsia="Book Antiqua" w:hAnsi="Book Antiqua" w:cs="Book Antiqua"/>
          <w:i/>
          <w:iCs/>
          <w:color w:val="000000"/>
        </w:rPr>
        <w:t xml:space="preserve">CA Cancer J </w:t>
      </w:r>
      <w:proofErr w:type="spellStart"/>
      <w:r w:rsidRPr="00EB37A2">
        <w:rPr>
          <w:rFonts w:ascii="Book Antiqua" w:eastAsia="Book Antiqua" w:hAnsi="Book Antiqua" w:cs="Book Antiqua"/>
          <w:i/>
          <w:iCs/>
          <w:color w:val="000000"/>
        </w:rPr>
        <w:t>Clin</w:t>
      </w:r>
      <w:proofErr w:type="spellEnd"/>
      <w:r w:rsidRPr="00EB37A2">
        <w:rPr>
          <w:rFonts w:ascii="Book Antiqua" w:eastAsia="Book Antiqua" w:hAnsi="Book Antiqua" w:cs="Book Antiqua"/>
          <w:color w:val="000000"/>
        </w:rPr>
        <w:t xml:space="preserve"> 2020; </w:t>
      </w:r>
      <w:r w:rsidRPr="00EB37A2">
        <w:rPr>
          <w:rFonts w:ascii="Book Antiqua" w:eastAsia="Book Antiqua" w:hAnsi="Book Antiqua" w:cs="Book Antiqua"/>
          <w:b/>
          <w:bCs/>
          <w:color w:val="000000"/>
        </w:rPr>
        <w:t>70</w:t>
      </w:r>
      <w:r w:rsidRPr="00EB37A2">
        <w:rPr>
          <w:rFonts w:ascii="Book Antiqua" w:eastAsia="Book Antiqua" w:hAnsi="Book Antiqua" w:cs="Book Antiqua"/>
          <w:color w:val="000000"/>
        </w:rPr>
        <w:t>: 375-403 [PMID: 32683683 DOI: 10.3322/caac.21626]</w:t>
      </w:r>
    </w:p>
    <w:p w14:paraId="30ADF7AD" w14:textId="77777777" w:rsidR="00A77B3E" w:rsidRPr="00EB37A2" w:rsidRDefault="008041C1" w:rsidP="00EB37A2">
      <w:pPr>
        <w:spacing w:line="360" w:lineRule="auto"/>
        <w:jc w:val="both"/>
        <w:rPr>
          <w:rFonts w:ascii="Book Antiqua" w:hAnsi="Book Antiqua"/>
        </w:rPr>
      </w:pPr>
      <w:proofErr w:type="gramStart"/>
      <w:r w:rsidRPr="00EB37A2">
        <w:rPr>
          <w:rFonts w:ascii="Book Antiqua" w:eastAsia="Book Antiqua" w:hAnsi="Book Antiqua" w:cs="Book Antiqua"/>
          <w:color w:val="000000"/>
        </w:rPr>
        <w:t xml:space="preserve">8 </w:t>
      </w:r>
      <w:proofErr w:type="spellStart"/>
      <w:r w:rsidRPr="00EB37A2">
        <w:rPr>
          <w:rFonts w:ascii="Book Antiqua" w:eastAsia="Book Antiqua" w:hAnsi="Book Antiqua" w:cs="Book Antiqua"/>
          <w:b/>
          <w:bCs/>
          <w:color w:val="000000"/>
        </w:rPr>
        <w:t>Shnitser</w:t>
      </w:r>
      <w:proofErr w:type="spellEnd"/>
      <w:r w:rsidRPr="00EB37A2">
        <w:rPr>
          <w:rFonts w:ascii="Book Antiqua" w:eastAsia="Book Antiqua" w:hAnsi="Book Antiqua" w:cs="Book Antiqua"/>
          <w:b/>
          <w:bCs/>
          <w:color w:val="000000"/>
        </w:rPr>
        <w:t xml:space="preserve"> A</w:t>
      </w:r>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color w:val="000000"/>
        </w:rPr>
        <w:t>Halegoua-DeMarzio</w:t>
      </w:r>
      <w:proofErr w:type="spellEnd"/>
      <w:r w:rsidRPr="00EB37A2">
        <w:rPr>
          <w:rFonts w:ascii="Book Antiqua" w:eastAsia="Book Antiqua" w:hAnsi="Book Antiqua" w:cs="Book Antiqua"/>
          <w:color w:val="000000"/>
        </w:rPr>
        <w:t xml:space="preserve"> D, Loren DE.</w:t>
      </w:r>
      <w:proofErr w:type="gramEnd"/>
      <w:r w:rsidRPr="00EB37A2">
        <w:rPr>
          <w:rFonts w:ascii="Book Antiqua" w:eastAsia="Book Antiqua" w:hAnsi="Book Antiqua" w:cs="Book Antiqua"/>
          <w:color w:val="000000"/>
        </w:rPr>
        <w:t xml:space="preserve"> </w:t>
      </w:r>
      <w:proofErr w:type="gramStart"/>
      <w:r w:rsidRPr="00EB37A2">
        <w:rPr>
          <w:rFonts w:ascii="Book Antiqua" w:eastAsia="Book Antiqua" w:hAnsi="Book Antiqua" w:cs="Book Antiqua"/>
          <w:color w:val="000000"/>
        </w:rPr>
        <w:t>Primary Pancreatic Lymphoma Presenting as Acute Pancreatitis.</w:t>
      </w:r>
      <w:proofErr w:type="gramEnd"/>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i/>
          <w:iCs/>
          <w:color w:val="000000"/>
        </w:rPr>
        <w:t>Gastroenterol</w:t>
      </w:r>
      <w:proofErr w:type="spellEnd"/>
      <w:r w:rsidRPr="00EB37A2">
        <w:rPr>
          <w:rFonts w:ascii="Book Antiqua" w:eastAsia="Book Antiqua" w:hAnsi="Book Antiqua" w:cs="Book Antiqua"/>
          <w:i/>
          <w:iCs/>
          <w:color w:val="000000"/>
        </w:rPr>
        <w:t xml:space="preserve"> </w:t>
      </w:r>
      <w:proofErr w:type="spellStart"/>
      <w:r w:rsidRPr="00EB37A2">
        <w:rPr>
          <w:rFonts w:ascii="Book Antiqua" w:eastAsia="Book Antiqua" w:hAnsi="Book Antiqua" w:cs="Book Antiqua"/>
          <w:i/>
          <w:iCs/>
          <w:color w:val="000000"/>
        </w:rPr>
        <w:t>Hepatol</w:t>
      </w:r>
      <w:proofErr w:type="spellEnd"/>
      <w:r w:rsidRPr="00EB37A2">
        <w:rPr>
          <w:rFonts w:ascii="Book Antiqua" w:eastAsia="Book Antiqua" w:hAnsi="Book Antiqua" w:cs="Book Antiqua"/>
          <w:i/>
          <w:iCs/>
          <w:color w:val="000000"/>
        </w:rPr>
        <w:t xml:space="preserve"> (N Y)</w:t>
      </w:r>
      <w:r w:rsidRPr="00EB37A2">
        <w:rPr>
          <w:rFonts w:ascii="Book Antiqua" w:eastAsia="Book Antiqua" w:hAnsi="Book Antiqua" w:cs="Book Antiqua"/>
          <w:color w:val="000000"/>
        </w:rPr>
        <w:t xml:space="preserve"> 2016; </w:t>
      </w:r>
      <w:r w:rsidRPr="00EB37A2">
        <w:rPr>
          <w:rFonts w:ascii="Book Antiqua" w:eastAsia="Book Antiqua" w:hAnsi="Book Antiqua" w:cs="Book Antiqua"/>
          <w:b/>
          <w:bCs/>
          <w:color w:val="000000"/>
        </w:rPr>
        <w:t>12</w:t>
      </w:r>
      <w:r w:rsidRPr="00EB37A2">
        <w:rPr>
          <w:rFonts w:ascii="Book Antiqua" w:eastAsia="Book Antiqua" w:hAnsi="Book Antiqua" w:cs="Book Antiqua"/>
          <w:color w:val="000000"/>
        </w:rPr>
        <w:t>: 456-458 [PMID: 27489530]</w:t>
      </w:r>
    </w:p>
    <w:p w14:paraId="1D037759"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9 </w:t>
      </w:r>
      <w:proofErr w:type="spellStart"/>
      <w:r w:rsidRPr="00EB37A2">
        <w:rPr>
          <w:rFonts w:ascii="Book Antiqua" w:eastAsia="Book Antiqua" w:hAnsi="Book Antiqua" w:cs="Book Antiqua"/>
          <w:b/>
          <w:bCs/>
          <w:color w:val="000000"/>
        </w:rPr>
        <w:t>Merkle</w:t>
      </w:r>
      <w:proofErr w:type="spellEnd"/>
      <w:r w:rsidRPr="00EB37A2">
        <w:rPr>
          <w:rFonts w:ascii="Book Antiqua" w:eastAsia="Book Antiqua" w:hAnsi="Book Antiqua" w:cs="Book Antiqua"/>
          <w:b/>
          <w:bCs/>
          <w:color w:val="000000"/>
        </w:rPr>
        <w:t xml:space="preserve"> EM</w:t>
      </w:r>
      <w:r w:rsidRPr="00EB37A2">
        <w:rPr>
          <w:rFonts w:ascii="Book Antiqua" w:eastAsia="Book Antiqua" w:hAnsi="Book Antiqua" w:cs="Book Antiqua"/>
          <w:color w:val="000000"/>
        </w:rPr>
        <w:t xml:space="preserve">, Bender GN, </w:t>
      </w:r>
      <w:proofErr w:type="spellStart"/>
      <w:r w:rsidRPr="00EB37A2">
        <w:rPr>
          <w:rFonts w:ascii="Book Antiqua" w:eastAsia="Book Antiqua" w:hAnsi="Book Antiqua" w:cs="Book Antiqua"/>
          <w:color w:val="000000"/>
        </w:rPr>
        <w:t>Brambs</w:t>
      </w:r>
      <w:proofErr w:type="spellEnd"/>
      <w:r w:rsidRPr="00EB37A2">
        <w:rPr>
          <w:rFonts w:ascii="Book Antiqua" w:eastAsia="Book Antiqua" w:hAnsi="Book Antiqua" w:cs="Book Antiqua"/>
          <w:color w:val="000000"/>
        </w:rPr>
        <w:t xml:space="preserve"> HJ. </w:t>
      </w:r>
      <w:proofErr w:type="gramStart"/>
      <w:r w:rsidRPr="00EB37A2">
        <w:rPr>
          <w:rFonts w:ascii="Book Antiqua" w:eastAsia="Book Antiqua" w:hAnsi="Book Antiqua" w:cs="Book Antiqua"/>
          <w:color w:val="000000"/>
        </w:rPr>
        <w:t>Imaging findings in pancreatic lymphoma: differential aspects.</w:t>
      </w:r>
      <w:proofErr w:type="gramEnd"/>
      <w:r w:rsidRPr="00EB37A2">
        <w:rPr>
          <w:rFonts w:ascii="Book Antiqua" w:eastAsia="Book Antiqua" w:hAnsi="Book Antiqua" w:cs="Book Antiqua"/>
          <w:color w:val="000000"/>
        </w:rPr>
        <w:t xml:space="preserve"> </w:t>
      </w:r>
      <w:r w:rsidRPr="00EB37A2">
        <w:rPr>
          <w:rFonts w:ascii="Book Antiqua" w:eastAsia="Book Antiqua" w:hAnsi="Book Antiqua" w:cs="Book Antiqua"/>
          <w:i/>
          <w:iCs/>
          <w:color w:val="000000"/>
        </w:rPr>
        <w:t xml:space="preserve">AJR Am J </w:t>
      </w:r>
      <w:proofErr w:type="spellStart"/>
      <w:r w:rsidRPr="00EB37A2">
        <w:rPr>
          <w:rFonts w:ascii="Book Antiqua" w:eastAsia="Book Antiqua" w:hAnsi="Book Antiqua" w:cs="Book Antiqua"/>
          <w:i/>
          <w:iCs/>
          <w:color w:val="000000"/>
        </w:rPr>
        <w:t>Roentgenol</w:t>
      </w:r>
      <w:proofErr w:type="spellEnd"/>
      <w:r w:rsidRPr="00EB37A2">
        <w:rPr>
          <w:rFonts w:ascii="Book Antiqua" w:eastAsia="Book Antiqua" w:hAnsi="Book Antiqua" w:cs="Book Antiqua"/>
          <w:color w:val="000000"/>
        </w:rPr>
        <w:t xml:space="preserve"> 2000; </w:t>
      </w:r>
      <w:r w:rsidRPr="00EB37A2">
        <w:rPr>
          <w:rFonts w:ascii="Book Antiqua" w:eastAsia="Book Antiqua" w:hAnsi="Book Antiqua" w:cs="Book Antiqua"/>
          <w:b/>
          <w:bCs/>
          <w:color w:val="000000"/>
        </w:rPr>
        <w:t>174</w:t>
      </w:r>
      <w:r w:rsidRPr="00EB37A2">
        <w:rPr>
          <w:rFonts w:ascii="Book Antiqua" w:eastAsia="Book Antiqua" w:hAnsi="Book Antiqua" w:cs="Book Antiqua"/>
          <w:color w:val="000000"/>
        </w:rPr>
        <w:t>: 671-675 [PMID: 10701607 DOI: 10.2214/ajr.174.3.1740671]</w:t>
      </w:r>
    </w:p>
    <w:p w14:paraId="2906607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10 </w:t>
      </w:r>
      <w:proofErr w:type="spellStart"/>
      <w:r w:rsidRPr="00EB37A2">
        <w:rPr>
          <w:rFonts w:ascii="Book Antiqua" w:eastAsia="Book Antiqua" w:hAnsi="Book Antiqua" w:cs="Book Antiqua"/>
          <w:b/>
          <w:bCs/>
          <w:color w:val="000000"/>
        </w:rPr>
        <w:t>Facchinelli</w:t>
      </w:r>
      <w:proofErr w:type="spellEnd"/>
      <w:r w:rsidRPr="00EB37A2">
        <w:rPr>
          <w:rFonts w:ascii="Book Antiqua" w:eastAsia="Book Antiqua" w:hAnsi="Book Antiqua" w:cs="Book Antiqua"/>
          <w:b/>
          <w:bCs/>
          <w:color w:val="000000"/>
        </w:rPr>
        <w:t xml:space="preserve"> D</w:t>
      </w:r>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color w:val="000000"/>
        </w:rPr>
        <w:t>Sina</w:t>
      </w:r>
      <w:proofErr w:type="spellEnd"/>
      <w:r w:rsidRPr="00EB37A2">
        <w:rPr>
          <w:rFonts w:ascii="Book Antiqua" w:eastAsia="Book Antiqua" w:hAnsi="Book Antiqua" w:cs="Book Antiqua"/>
          <w:color w:val="000000"/>
        </w:rPr>
        <w:t xml:space="preserve"> S, </w:t>
      </w:r>
      <w:proofErr w:type="spellStart"/>
      <w:r w:rsidRPr="00EB37A2">
        <w:rPr>
          <w:rFonts w:ascii="Book Antiqua" w:eastAsia="Book Antiqua" w:hAnsi="Book Antiqua" w:cs="Book Antiqua"/>
          <w:color w:val="000000"/>
        </w:rPr>
        <w:t>Boninsegna</w:t>
      </w:r>
      <w:proofErr w:type="spellEnd"/>
      <w:r w:rsidRPr="00EB37A2">
        <w:rPr>
          <w:rFonts w:ascii="Book Antiqua" w:eastAsia="Book Antiqua" w:hAnsi="Book Antiqua" w:cs="Book Antiqua"/>
          <w:color w:val="000000"/>
        </w:rPr>
        <w:t xml:space="preserve"> E, </w:t>
      </w:r>
      <w:proofErr w:type="spellStart"/>
      <w:r w:rsidRPr="00EB37A2">
        <w:rPr>
          <w:rFonts w:ascii="Book Antiqua" w:eastAsia="Book Antiqua" w:hAnsi="Book Antiqua" w:cs="Book Antiqua"/>
          <w:color w:val="000000"/>
        </w:rPr>
        <w:t>Borin</w:t>
      </w:r>
      <w:proofErr w:type="spellEnd"/>
      <w:r w:rsidRPr="00EB37A2">
        <w:rPr>
          <w:rFonts w:ascii="Book Antiqua" w:eastAsia="Book Antiqua" w:hAnsi="Book Antiqua" w:cs="Book Antiqua"/>
          <w:color w:val="000000"/>
        </w:rPr>
        <w:t xml:space="preserve"> A, </w:t>
      </w:r>
      <w:proofErr w:type="spellStart"/>
      <w:r w:rsidRPr="00EB37A2">
        <w:rPr>
          <w:rFonts w:ascii="Book Antiqua" w:eastAsia="Book Antiqua" w:hAnsi="Book Antiqua" w:cs="Book Antiqua"/>
          <w:color w:val="000000"/>
        </w:rPr>
        <w:t>Tisi</w:t>
      </w:r>
      <w:proofErr w:type="spellEnd"/>
      <w:r w:rsidRPr="00EB37A2">
        <w:rPr>
          <w:rFonts w:ascii="Book Antiqua" w:eastAsia="Book Antiqua" w:hAnsi="Book Antiqua" w:cs="Book Antiqua"/>
          <w:color w:val="000000"/>
        </w:rPr>
        <w:t xml:space="preserve"> MC, Piazza F, </w:t>
      </w:r>
      <w:proofErr w:type="spellStart"/>
      <w:r w:rsidRPr="00EB37A2">
        <w:rPr>
          <w:rFonts w:ascii="Book Antiqua" w:eastAsia="Book Antiqua" w:hAnsi="Book Antiqua" w:cs="Book Antiqua"/>
          <w:color w:val="000000"/>
        </w:rPr>
        <w:t>Scapinello</w:t>
      </w:r>
      <w:proofErr w:type="spellEnd"/>
      <w:r w:rsidRPr="00EB37A2">
        <w:rPr>
          <w:rFonts w:ascii="Book Antiqua" w:eastAsia="Book Antiqua" w:hAnsi="Book Antiqua" w:cs="Book Antiqua"/>
          <w:color w:val="000000"/>
        </w:rPr>
        <w:t xml:space="preserve"> G, </w:t>
      </w:r>
      <w:proofErr w:type="spellStart"/>
      <w:r w:rsidRPr="00EB37A2">
        <w:rPr>
          <w:rFonts w:ascii="Book Antiqua" w:eastAsia="Book Antiqua" w:hAnsi="Book Antiqua" w:cs="Book Antiqua"/>
          <w:color w:val="000000"/>
        </w:rPr>
        <w:t>Maiolo</w:t>
      </w:r>
      <w:proofErr w:type="spellEnd"/>
      <w:r w:rsidRPr="00EB37A2">
        <w:rPr>
          <w:rFonts w:ascii="Book Antiqua" w:eastAsia="Book Antiqua" w:hAnsi="Book Antiqua" w:cs="Book Antiqua"/>
          <w:color w:val="000000"/>
        </w:rPr>
        <w:t xml:space="preserve"> E, </w:t>
      </w:r>
      <w:proofErr w:type="spellStart"/>
      <w:r w:rsidRPr="00EB37A2">
        <w:rPr>
          <w:rFonts w:ascii="Book Antiqua" w:eastAsia="Book Antiqua" w:hAnsi="Book Antiqua" w:cs="Book Antiqua"/>
          <w:color w:val="000000"/>
        </w:rPr>
        <w:t>Hohaus</w:t>
      </w:r>
      <w:proofErr w:type="spellEnd"/>
      <w:r w:rsidRPr="00EB37A2">
        <w:rPr>
          <w:rFonts w:ascii="Book Antiqua" w:eastAsia="Book Antiqua" w:hAnsi="Book Antiqua" w:cs="Book Antiqua"/>
          <w:color w:val="000000"/>
        </w:rPr>
        <w:t xml:space="preserve"> S, </w:t>
      </w:r>
      <w:proofErr w:type="spellStart"/>
      <w:r w:rsidRPr="00EB37A2">
        <w:rPr>
          <w:rFonts w:ascii="Book Antiqua" w:eastAsia="Book Antiqua" w:hAnsi="Book Antiqua" w:cs="Book Antiqua"/>
          <w:color w:val="000000"/>
        </w:rPr>
        <w:t>Zamò</w:t>
      </w:r>
      <w:proofErr w:type="spellEnd"/>
      <w:r w:rsidRPr="00EB37A2">
        <w:rPr>
          <w:rFonts w:ascii="Book Antiqua" w:eastAsia="Book Antiqua" w:hAnsi="Book Antiqua" w:cs="Book Antiqua"/>
          <w:color w:val="000000"/>
        </w:rPr>
        <w:t xml:space="preserve"> A, </w:t>
      </w:r>
      <w:proofErr w:type="spellStart"/>
      <w:r w:rsidRPr="00EB37A2">
        <w:rPr>
          <w:rFonts w:ascii="Book Antiqua" w:eastAsia="Book Antiqua" w:hAnsi="Book Antiqua" w:cs="Book Antiqua"/>
          <w:color w:val="000000"/>
        </w:rPr>
        <w:t>Merli</w:t>
      </w:r>
      <w:proofErr w:type="spellEnd"/>
      <w:r w:rsidRPr="00EB37A2">
        <w:rPr>
          <w:rFonts w:ascii="Book Antiqua" w:eastAsia="Book Antiqua" w:hAnsi="Book Antiqua" w:cs="Book Antiqua"/>
          <w:color w:val="000000"/>
        </w:rPr>
        <w:t xml:space="preserve"> M, Stefani PM, </w:t>
      </w:r>
      <w:proofErr w:type="spellStart"/>
      <w:r w:rsidRPr="00EB37A2">
        <w:rPr>
          <w:rFonts w:ascii="Book Antiqua" w:eastAsia="Book Antiqua" w:hAnsi="Book Antiqua" w:cs="Book Antiqua"/>
          <w:color w:val="000000"/>
        </w:rPr>
        <w:t>Mellone</w:t>
      </w:r>
      <w:proofErr w:type="spellEnd"/>
      <w:r w:rsidRPr="00EB37A2">
        <w:rPr>
          <w:rFonts w:ascii="Book Antiqua" w:eastAsia="Book Antiqua" w:hAnsi="Book Antiqua" w:cs="Book Antiqua"/>
          <w:color w:val="000000"/>
        </w:rPr>
        <w:t xml:space="preserve"> F, Basso M, </w:t>
      </w:r>
      <w:proofErr w:type="spellStart"/>
      <w:r w:rsidRPr="00EB37A2">
        <w:rPr>
          <w:rFonts w:ascii="Book Antiqua" w:eastAsia="Book Antiqua" w:hAnsi="Book Antiqua" w:cs="Book Antiqua"/>
          <w:color w:val="000000"/>
        </w:rPr>
        <w:t>Sartori</w:t>
      </w:r>
      <w:proofErr w:type="spellEnd"/>
      <w:r w:rsidRPr="00EB37A2">
        <w:rPr>
          <w:rFonts w:ascii="Book Antiqua" w:eastAsia="Book Antiqua" w:hAnsi="Book Antiqua" w:cs="Book Antiqua"/>
          <w:color w:val="000000"/>
        </w:rPr>
        <w:t xml:space="preserve"> R, </w:t>
      </w:r>
      <w:proofErr w:type="spellStart"/>
      <w:r w:rsidRPr="00EB37A2">
        <w:rPr>
          <w:rFonts w:ascii="Book Antiqua" w:eastAsia="Book Antiqua" w:hAnsi="Book Antiqua" w:cs="Book Antiqua"/>
          <w:color w:val="000000"/>
        </w:rPr>
        <w:t>Rusconi</w:t>
      </w:r>
      <w:proofErr w:type="spellEnd"/>
      <w:r w:rsidRPr="00EB37A2">
        <w:rPr>
          <w:rFonts w:ascii="Book Antiqua" w:eastAsia="Book Antiqua" w:hAnsi="Book Antiqua" w:cs="Book Antiqua"/>
          <w:color w:val="000000"/>
        </w:rPr>
        <w:t xml:space="preserve"> C, </w:t>
      </w:r>
      <w:proofErr w:type="spellStart"/>
      <w:r w:rsidRPr="00EB37A2">
        <w:rPr>
          <w:rFonts w:ascii="Book Antiqua" w:eastAsia="Book Antiqua" w:hAnsi="Book Antiqua" w:cs="Book Antiqua"/>
          <w:color w:val="000000"/>
        </w:rPr>
        <w:t>Parisi</w:t>
      </w:r>
      <w:proofErr w:type="spellEnd"/>
      <w:r w:rsidRPr="00EB37A2">
        <w:rPr>
          <w:rFonts w:ascii="Book Antiqua" w:eastAsia="Book Antiqua" w:hAnsi="Book Antiqua" w:cs="Book Antiqua"/>
          <w:color w:val="000000"/>
        </w:rPr>
        <w:t xml:space="preserve"> A, </w:t>
      </w:r>
      <w:proofErr w:type="spellStart"/>
      <w:r w:rsidRPr="00EB37A2">
        <w:rPr>
          <w:rFonts w:ascii="Book Antiqua" w:eastAsia="Book Antiqua" w:hAnsi="Book Antiqua" w:cs="Book Antiqua"/>
          <w:color w:val="000000"/>
        </w:rPr>
        <w:t>Manfrin</w:t>
      </w:r>
      <w:proofErr w:type="spellEnd"/>
      <w:r w:rsidRPr="00EB37A2">
        <w:rPr>
          <w:rFonts w:ascii="Book Antiqua" w:eastAsia="Book Antiqua" w:hAnsi="Book Antiqua" w:cs="Book Antiqua"/>
          <w:color w:val="000000"/>
        </w:rPr>
        <w:t xml:space="preserve"> E, </w:t>
      </w:r>
      <w:proofErr w:type="spellStart"/>
      <w:r w:rsidRPr="00EB37A2">
        <w:rPr>
          <w:rFonts w:ascii="Book Antiqua" w:eastAsia="Book Antiqua" w:hAnsi="Book Antiqua" w:cs="Book Antiqua"/>
          <w:color w:val="000000"/>
        </w:rPr>
        <w:t>Krampera</w:t>
      </w:r>
      <w:proofErr w:type="spellEnd"/>
      <w:r w:rsidRPr="00EB37A2">
        <w:rPr>
          <w:rFonts w:ascii="Book Antiqua" w:eastAsia="Book Antiqua" w:hAnsi="Book Antiqua" w:cs="Book Antiqua"/>
          <w:color w:val="000000"/>
        </w:rPr>
        <w:t xml:space="preserve"> M, Ruggeri M, </w:t>
      </w:r>
      <w:proofErr w:type="spellStart"/>
      <w:r w:rsidRPr="00EB37A2">
        <w:rPr>
          <w:rFonts w:ascii="Book Antiqua" w:eastAsia="Book Antiqua" w:hAnsi="Book Antiqua" w:cs="Book Antiqua"/>
          <w:color w:val="000000"/>
        </w:rPr>
        <w:t>Visco</w:t>
      </w:r>
      <w:proofErr w:type="spellEnd"/>
      <w:r w:rsidRPr="00EB37A2">
        <w:rPr>
          <w:rFonts w:ascii="Book Antiqua" w:eastAsia="Book Antiqua" w:hAnsi="Book Antiqua" w:cs="Book Antiqua"/>
          <w:color w:val="000000"/>
        </w:rPr>
        <w:t xml:space="preserve"> C, </w:t>
      </w:r>
      <w:proofErr w:type="spellStart"/>
      <w:r w:rsidRPr="00EB37A2">
        <w:rPr>
          <w:rFonts w:ascii="Book Antiqua" w:eastAsia="Book Antiqua" w:hAnsi="Book Antiqua" w:cs="Book Antiqua"/>
          <w:color w:val="000000"/>
        </w:rPr>
        <w:t>Tecchio</w:t>
      </w:r>
      <w:proofErr w:type="spellEnd"/>
      <w:r w:rsidRPr="00EB37A2">
        <w:rPr>
          <w:rFonts w:ascii="Book Antiqua" w:eastAsia="Book Antiqua" w:hAnsi="Book Antiqua" w:cs="Book Antiqua"/>
          <w:color w:val="000000"/>
        </w:rPr>
        <w:t xml:space="preserve"> C. Primary pancreatic </w:t>
      </w:r>
      <w:r w:rsidRPr="00EB37A2">
        <w:rPr>
          <w:rFonts w:ascii="Book Antiqua" w:eastAsia="Book Antiqua" w:hAnsi="Book Antiqua" w:cs="Book Antiqua"/>
          <w:color w:val="000000"/>
        </w:rPr>
        <w:lastRenderedPageBreak/>
        <w:t xml:space="preserve">lymphoma: Clinical presentation, diagnosis, treatment, and outcome. </w:t>
      </w:r>
      <w:proofErr w:type="spellStart"/>
      <w:r w:rsidRPr="00EB37A2">
        <w:rPr>
          <w:rFonts w:ascii="Book Antiqua" w:eastAsia="Book Antiqua" w:hAnsi="Book Antiqua" w:cs="Book Antiqua"/>
          <w:i/>
          <w:iCs/>
          <w:color w:val="000000"/>
        </w:rPr>
        <w:t>Eur</w:t>
      </w:r>
      <w:proofErr w:type="spellEnd"/>
      <w:r w:rsidRPr="00EB37A2">
        <w:rPr>
          <w:rFonts w:ascii="Book Antiqua" w:eastAsia="Book Antiqua" w:hAnsi="Book Antiqua" w:cs="Book Antiqua"/>
          <w:i/>
          <w:iCs/>
          <w:color w:val="000000"/>
        </w:rPr>
        <w:t xml:space="preserve"> J </w:t>
      </w:r>
      <w:proofErr w:type="spellStart"/>
      <w:r w:rsidRPr="00EB37A2">
        <w:rPr>
          <w:rFonts w:ascii="Book Antiqua" w:eastAsia="Book Antiqua" w:hAnsi="Book Antiqua" w:cs="Book Antiqua"/>
          <w:i/>
          <w:iCs/>
          <w:color w:val="000000"/>
        </w:rPr>
        <w:t>Haematol</w:t>
      </w:r>
      <w:proofErr w:type="spellEnd"/>
      <w:r w:rsidRPr="00EB37A2">
        <w:rPr>
          <w:rFonts w:ascii="Book Antiqua" w:eastAsia="Book Antiqua" w:hAnsi="Book Antiqua" w:cs="Book Antiqua"/>
          <w:color w:val="000000"/>
        </w:rPr>
        <w:t xml:space="preserve"> 2020; </w:t>
      </w:r>
      <w:r w:rsidRPr="00EB37A2">
        <w:rPr>
          <w:rFonts w:ascii="Book Antiqua" w:eastAsia="Book Antiqua" w:hAnsi="Book Antiqua" w:cs="Book Antiqua"/>
          <w:b/>
          <w:bCs/>
          <w:color w:val="000000"/>
        </w:rPr>
        <w:t>105</w:t>
      </w:r>
      <w:r w:rsidRPr="00EB37A2">
        <w:rPr>
          <w:rFonts w:ascii="Book Antiqua" w:eastAsia="Book Antiqua" w:hAnsi="Book Antiqua" w:cs="Book Antiqua"/>
          <w:color w:val="000000"/>
        </w:rPr>
        <w:t>: 468-475 [PMID: 32542880 DOI: 10.1111/ejh.13468]</w:t>
      </w:r>
    </w:p>
    <w:p w14:paraId="74AF3B26" w14:textId="77777777" w:rsidR="00A77B3E" w:rsidRPr="00EB37A2" w:rsidRDefault="008041C1" w:rsidP="00EB37A2">
      <w:pPr>
        <w:spacing w:line="360" w:lineRule="auto"/>
        <w:jc w:val="both"/>
        <w:rPr>
          <w:rFonts w:ascii="Book Antiqua" w:hAnsi="Book Antiqua"/>
        </w:rPr>
      </w:pPr>
      <w:proofErr w:type="gramStart"/>
      <w:r w:rsidRPr="00EB37A2">
        <w:rPr>
          <w:rFonts w:ascii="Book Antiqua" w:eastAsia="Book Antiqua" w:hAnsi="Book Antiqua" w:cs="Book Antiqua"/>
          <w:color w:val="000000"/>
        </w:rPr>
        <w:t xml:space="preserve">11 </w:t>
      </w:r>
      <w:r w:rsidRPr="00EB37A2">
        <w:rPr>
          <w:rFonts w:ascii="Book Antiqua" w:eastAsia="Book Antiqua" w:hAnsi="Book Antiqua" w:cs="Book Antiqua"/>
          <w:b/>
          <w:bCs/>
          <w:color w:val="000000"/>
        </w:rPr>
        <w:t>Rad N</w:t>
      </w:r>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color w:val="000000"/>
        </w:rPr>
        <w:t>Khafaf</w:t>
      </w:r>
      <w:proofErr w:type="spellEnd"/>
      <w:r w:rsidRPr="00EB37A2">
        <w:rPr>
          <w:rFonts w:ascii="Book Antiqua" w:eastAsia="Book Antiqua" w:hAnsi="Book Antiqua" w:cs="Book Antiqua"/>
          <w:color w:val="000000"/>
        </w:rPr>
        <w:t xml:space="preserve"> A, Mohammad </w:t>
      </w:r>
      <w:proofErr w:type="spellStart"/>
      <w:r w:rsidRPr="00EB37A2">
        <w:rPr>
          <w:rFonts w:ascii="Book Antiqua" w:eastAsia="Book Antiqua" w:hAnsi="Book Antiqua" w:cs="Book Antiqua"/>
          <w:color w:val="000000"/>
        </w:rPr>
        <w:t>Alizadeh</w:t>
      </w:r>
      <w:proofErr w:type="spellEnd"/>
      <w:r w:rsidRPr="00EB37A2">
        <w:rPr>
          <w:rFonts w:ascii="Book Antiqua" w:eastAsia="Book Antiqua" w:hAnsi="Book Antiqua" w:cs="Book Antiqua"/>
          <w:color w:val="000000"/>
        </w:rPr>
        <w:t xml:space="preserve"> AH.</w:t>
      </w:r>
      <w:proofErr w:type="gramEnd"/>
      <w:r w:rsidRPr="00EB37A2">
        <w:rPr>
          <w:rFonts w:ascii="Book Antiqua" w:eastAsia="Book Antiqua" w:hAnsi="Book Antiqua" w:cs="Book Antiqua"/>
          <w:color w:val="000000"/>
        </w:rPr>
        <w:t xml:space="preserve"> Primary pancreatic lymphoma: what we need to know. </w:t>
      </w:r>
      <w:r w:rsidRPr="00EB37A2">
        <w:rPr>
          <w:rFonts w:ascii="Book Antiqua" w:eastAsia="Book Antiqua" w:hAnsi="Book Antiqua" w:cs="Book Antiqua"/>
          <w:i/>
          <w:iCs/>
          <w:color w:val="000000"/>
        </w:rPr>
        <w:t xml:space="preserve">J </w:t>
      </w:r>
      <w:proofErr w:type="spellStart"/>
      <w:r w:rsidRPr="00EB37A2">
        <w:rPr>
          <w:rFonts w:ascii="Book Antiqua" w:eastAsia="Book Antiqua" w:hAnsi="Book Antiqua" w:cs="Book Antiqua"/>
          <w:i/>
          <w:iCs/>
          <w:color w:val="000000"/>
        </w:rPr>
        <w:t>Gastrointest</w:t>
      </w:r>
      <w:proofErr w:type="spellEnd"/>
      <w:r w:rsidRPr="00EB37A2">
        <w:rPr>
          <w:rFonts w:ascii="Book Antiqua" w:eastAsia="Book Antiqua" w:hAnsi="Book Antiqua" w:cs="Book Antiqua"/>
          <w:i/>
          <w:iCs/>
          <w:color w:val="000000"/>
        </w:rPr>
        <w:t xml:space="preserve"> </w:t>
      </w:r>
      <w:proofErr w:type="spellStart"/>
      <w:r w:rsidRPr="00EB37A2">
        <w:rPr>
          <w:rFonts w:ascii="Book Antiqua" w:eastAsia="Book Antiqua" w:hAnsi="Book Antiqua" w:cs="Book Antiqua"/>
          <w:i/>
          <w:iCs/>
          <w:color w:val="000000"/>
        </w:rPr>
        <w:t>Oncol</w:t>
      </w:r>
      <w:proofErr w:type="spellEnd"/>
      <w:r w:rsidRPr="00EB37A2">
        <w:rPr>
          <w:rFonts w:ascii="Book Antiqua" w:eastAsia="Book Antiqua" w:hAnsi="Book Antiqua" w:cs="Book Antiqua"/>
          <w:color w:val="000000"/>
        </w:rPr>
        <w:t xml:space="preserve"> 2017; </w:t>
      </w:r>
      <w:r w:rsidRPr="00EB37A2">
        <w:rPr>
          <w:rFonts w:ascii="Book Antiqua" w:eastAsia="Book Antiqua" w:hAnsi="Book Antiqua" w:cs="Book Antiqua"/>
          <w:b/>
          <w:bCs/>
          <w:color w:val="000000"/>
        </w:rPr>
        <w:t>8</w:t>
      </w:r>
      <w:r w:rsidRPr="00EB37A2">
        <w:rPr>
          <w:rFonts w:ascii="Book Antiqua" w:eastAsia="Book Antiqua" w:hAnsi="Book Antiqua" w:cs="Book Antiqua"/>
          <w:color w:val="000000"/>
        </w:rPr>
        <w:t>: 749-757 [PMID: 28890827 DOI: 10.21037/jgo.2017.06.03]</w:t>
      </w:r>
    </w:p>
    <w:p w14:paraId="017D080F" w14:textId="77777777" w:rsidR="00A77B3E" w:rsidRPr="00EB37A2" w:rsidRDefault="008041C1" w:rsidP="00EB37A2">
      <w:pPr>
        <w:spacing w:line="360" w:lineRule="auto"/>
        <w:jc w:val="both"/>
        <w:rPr>
          <w:rFonts w:ascii="Book Antiqua" w:hAnsi="Book Antiqua"/>
        </w:rPr>
      </w:pPr>
      <w:proofErr w:type="gramStart"/>
      <w:r w:rsidRPr="00EB37A2">
        <w:rPr>
          <w:rFonts w:ascii="Book Antiqua" w:eastAsia="Book Antiqua" w:hAnsi="Book Antiqua" w:cs="Book Antiqua"/>
          <w:color w:val="000000"/>
        </w:rPr>
        <w:t xml:space="preserve">12 </w:t>
      </w:r>
      <w:proofErr w:type="spellStart"/>
      <w:r w:rsidRPr="00EB37A2">
        <w:rPr>
          <w:rFonts w:ascii="Book Antiqua" w:eastAsia="Book Antiqua" w:hAnsi="Book Antiqua" w:cs="Book Antiqua"/>
          <w:b/>
          <w:bCs/>
          <w:color w:val="000000"/>
        </w:rPr>
        <w:t>Abedi</w:t>
      </w:r>
      <w:proofErr w:type="spellEnd"/>
      <w:r w:rsidRPr="00EB37A2">
        <w:rPr>
          <w:rFonts w:ascii="Book Antiqua" w:eastAsia="Book Antiqua" w:hAnsi="Book Antiqua" w:cs="Book Antiqua"/>
          <w:b/>
          <w:bCs/>
          <w:color w:val="000000"/>
        </w:rPr>
        <w:t xml:space="preserve"> SH</w:t>
      </w:r>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color w:val="000000"/>
        </w:rPr>
        <w:t>Ahmadzadeh</w:t>
      </w:r>
      <w:proofErr w:type="spellEnd"/>
      <w:r w:rsidRPr="00EB37A2">
        <w:rPr>
          <w:rFonts w:ascii="Book Antiqua" w:eastAsia="Book Antiqua" w:hAnsi="Book Antiqua" w:cs="Book Antiqua"/>
          <w:color w:val="000000"/>
        </w:rPr>
        <w:t xml:space="preserve"> A, </w:t>
      </w:r>
      <w:proofErr w:type="spellStart"/>
      <w:r w:rsidRPr="00EB37A2">
        <w:rPr>
          <w:rFonts w:ascii="Book Antiqua" w:eastAsia="Book Antiqua" w:hAnsi="Book Antiqua" w:cs="Book Antiqua"/>
          <w:color w:val="000000"/>
        </w:rPr>
        <w:t>Nikmanesh</w:t>
      </w:r>
      <w:proofErr w:type="spellEnd"/>
      <w:r w:rsidRPr="00EB37A2">
        <w:rPr>
          <w:rFonts w:ascii="Book Antiqua" w:eastAsia="Book Antiqua" w:hAnsi="Book Antiqua" w:cs="Book Antiqua"/>
          <w:color w:val="000000"/>
        </w:rPr>
        <w:t xml:space="preserve"> A, Mohammad </w:t>
      </w:r>
      <w:proofErr w:type="spellStart"/>
      <w:r w:rsidRPr="00EB37A2">
        <w:rPr>
          <w:rFonts w:ascii="Book Antiqua" w:eastAsia="Book Antiqua" w:hAnsi="Book Antiqua" w:cs="Book Antiqua"/>
          <w:color w:val="000000"/>
        </w:rPr>
        <w:t>Alizadeh</w:t>
      </w:r>
      <w:proofErr w:type="spellEnd"/>
      <w:r w:rsidRPr="00EB37A2">
        <w:rPr>
          <w:rFonts w:ascii="Book Antiqua" w:eastAsia="Book Antiqua" w:hAnsi="Book Antiqua" w:cs="Book Antiqua"/>
          <w:color w:val="000000"/>
        </w:rPr>
        <w:t xml:space="preserve"> AH.</w:t>
      </w:r>
      <w:proofErr w:type="gramEnd"/>
      <w:r w:rsidRPr="00EB37A2">
        <w:rPr>
          <w:rFonts w:ascii="Book Antiqua" w:eastAsia="Book Antiqua" w:hAnsi="Book Antiqua" w:cs="Book Antiqua"/>
          <w:color w:val="000000"/>
        </w:rPr>
        <w:t xml:space="preserve"> The role of endoscopic ultrasound in primary pancreatic lymphoma presented with acute pancreatitis: a case report. </w:t>
      </w:r>
      <w:r w:rsidRPr="00EB37A2">
        <w:rPr>
          <w:rFonts w:ascii="Book Antiqua" w:eastAsia="Book Antiqua" w:hAnsi="Book Antiqua" w:cs="Book Antiqua"/>
          <w:i/>
          <w:iCs/>
          <w:color w:val="000000"/>
        </w:rPr>
        <w:t>JOP</w:t>
      </w:r>
      <w:r w:rsidRPr="00EB37A2">
        <w:rPr>
          <w:rFonts w:ascii="Book Antiqua" w:eastAsia="Book Antiqua" w:hAnsi="Book Antiqua" w:cs="Book Antiqua"/>
          <w:color w:val="000000"/>
        </w:rPr>
        <w:t xml:space="preserve"> 2014; </w:t>
      </w:r>
      <w:r w:rsidRPr="00EB37A2">
        <w:rPr>
          <w:rFonts w:ascii="Book Antiqua" w:eastAsia="Book Antiqua" w:hAnsi="Book Antiqua" w:cs="Book Antiqua"/>
          <w:b/>
          <w:bCs/>
          <w:color w:val="000000"/>
        </w:rPr>
        <w:t>15</w:t>
      </w:r>
      <w:r w:rsidRPr="00EB37A2">
        <w:rPr>
          <w:rFonts w:ascii="Book Antiqua" w:eastAsia="Book Antiqua" w:hAnsi="Book Antiqua" w:cs="Book Antiqua"/>
          <w:color w:val="000000"/>
        </w:rPr>
        <w:t>: 493-496 [PMID: 25262719 DOI: 10.6092/1590-8577/2637]</w:t>
      </w:r>
    </w:p>
    <w:p w14:paraId="34AAE69D"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13 </w:t>
      </w:r>
      <w:r w:rsidRPr="00EB37A2">
        <w:rPr>
          <w:rFonts w:ascii="Book Antiqua" w:eastAsia="Book Antiqua" w:hAnsi="Book Antiqua" w:cs="Book Antiqua"/>
          <w:b/>
          <w:bCs/>
          <w:color w:val="000000"/>
        </w:rPr>
        <w:t>Li Z</w:t>
      </w:r>
      <w:r w:rsidRPr="00EB37A2">
        <w:rPr>
          <w:rFonts w:ascii="Book Antiqua" w:eastAsia="Book Antiqua" w:hAnsi="Book Antiqua" w:cs="Book Antiqua"/>
          <w:color w:val="000000"/>
        </w:rPr>
        <w:t xml:space="preserve">, Zhang S, </w:t>
      </w:r>
      <w:proofErr w:type="spellStart"/>
      <w:r w:rsidRPr="00EB37A2">
        <w:rPr>
          <w:rFonts w:ascii="Book Antiqua" w:eastAsia="Book Antiqua" w:hAnsi="Book Antiqua" w:cs="Book Antiqua"/>
          <w:color w:val="000000"/>
        </w:rPr>
        <w:t>Vasdani</w:t>
      </w:r>
      <w:proofErr w:type="spellEnd"/>
      <w:r w:rsidRPr="00EB37A2">
        <w:rPr>
          <w:rFonts w:ascii="Book Antiqua" w:eastAsia="Book Antiqua" w:hAnsi="Book Antiqua" w:cs="Book Antiqua"/>
          <w:color w:val="000000"/>
        </w:rPr>
        <w:t xml:space="preserve"> N, Castillo E. Clues for diagnosing primary pancreatic lymphoma. </w:t>
      </w:r>
      <w:r w:rsidRPr="00EB37A2">
        <w:rPr>
          <w:rFonts w:ascii="Book Antiqua" w:eastAsia="Book Antiqua" w:hAnsi="Book Antiqua" w:cs="Book Antiqua"/>
          <w:i/>
          <w:iCs/>
          <w:color w:val="000000"/>
        </w:rPr>
        <w:t xml:space="preserve">Case Rep </w:t>
      </w:r>
      <w:proofErr w:type="spellStart"/>
      <w:r w:rsidRPr="00EB37A2">
        <w:rPr>
          <w:rFonts w:ascii="Book Antiqua" w:eastAsia="Book Antiqua" w:hAnsi="Book Antiqua" w:cs="Book Antiqua"/>
          <w:i/>
          <w:iCs/>
          <w:color w:val="000000"/>
        </w:rPr>
        <w:t>Gastroenterol</w:t>
      </w:r>
      <w:proofErr w:type="spellEnd"/>
      <w:r w:rsidRPr="00EB37A2">
        <w:rPr>
          <w:rFonts w:ascii="Book Antiqua" w:eastAsia="Book Antiqua" w:hAnsi="Book Antiqua" w:cs="Book Antiqua"/>
          <w:color w:val="000000"/>
        </w:rPr>
        <w:t xml:space="preserve"> 2012; </w:t>
      </w:r>
      <w:r w:rsidRPr="00EB37A2">
        <w:rPr>
          <w:rFonts w:ascii="Book Antiqua" w:eastAsia="Book Antiqua" w:hAnsi="Book Antiqua" w:cs="Book Antiqua"/>
          <w:b/>
          <w:bCs/>
          <w:color w:val="000000"/>
        </w:rPr>
        <w:t>6</w:t>
      </w:r>
      <w:r w:rsidRPr="00EB37A2">
        <w:rPr>
          <w:rFonts w:ascii="Book Antiqua" w:eastAsia="Book Antiqua" w:hAnsi="Book Antiqua" w:cs="Book Antiqua"/>
          <w:color w:val="000000"/>
        </w:rPr>
        <w:t>: 438-445 [PMID: 22855659 DOI: 10.1159/000339968]</w:t>
      </w:r>
    </w:p>
    <w:p w14:paraId="1B5DF399"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14 </w:t>
      </w:r>
      <w:proofErr w:type="spellStart"/>
      <w:r w:rsidRPr="00EB37A2">
        <w:rPr>
          <w:rFonts w:ascii="Book Antiqua" w:eastAsia="Book Antiqua" w:hAnsi="Book Antiqua" w:cs="Book Antiqua"/>
          <w:b/>
          <w:bCs/>
          <w:color w:val="000000"/>
        </w:rPr>
        <w:t>Anand</w:t>
      </w:r>
      <w:proofErr w:type="spellEnd"/>
      <w:r w:rsidRPr="00EB37A2">
        <w:rPr>
          <w:rFonts w:ascii="Book Antiqua" w:eastAsia="Book Antiqua" w:hAnsi="Book Antiqua" w:cs="Book Antiqua"/>
          <w:b/>
          <w:bCs/>
          <w:color w:val="000000"/>
        </w:rPr>
        <w:t xml:space="preserve"> D</w:t>
      </w:r>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color w:val="000000"/>
        </w:rPr>
        <w:t>Lall</w:t>
      </w:r>
      <w:proofErr w:type="spellEnd"/>
      <w:r w:rsidRPr="00EB37A2">
        <w:rPr>
          <w:rFonts w:ascii="Book Antiqua" w:eastAsia="Book Antiqua" w:hAnsi="Book Antiqua" w:cs="Book Antiqua"/>
          <w:color w:val="000000"/>
        </w:rPr>
        <w:t xml:space="preserve"> C, </w:t>
      </w:r>
      <w:proofErr w:type="spellStart"/>
      <w:r w:rsidRPr="00EB37A2">
        <w:rPr>
          <w:rFonts w:ascii="Book Antiqua" w:eastAsia="Book Antiqua" w:hAnsi="Book Antiqua" w:cs="Book Antiqua"/>
          <w:color w:val="000000"/>
        </w:rPr>
        <w:t>Bhosale</w:t>
      </w:r>
      <w:proofErr w:type="spellEnd"/>
      <w:r w:rsidRPr="00EB37A2">
        <w:rPr>
          <w:rFonts w:ascii="Book Antiqua" w:eastAsia="Book Antiqua" w:hAnsi="Book Antiqua" w:cs="Book Antiqua"/>
          <w:color w:val="000000"/>
        </w:rPr>
        <w:t xml:space="preserve"> P, </w:t>
      </w:r>
      <w:proofErr w:type="spellStart"/>
      <w:r w:rsidRPr="00EB37A2">
        <w:rPr>
          <w:rFonts w:ascii="Book Antiqua" w:eastAsia="Book Antiqua" w:hAnsi="Book Antiqua" w:cs="Book Antiqua"/>
          <w:color w:val="000000"/>
        </w:rPr>
        <w:t>Ganeshan</w:t>
      </w:r>
      <w:proofErr w:type="spellEnd"/>
      <w:r w:rsidRPr="00EB37A2">
        <w:rPr>
          <w:rFonts w:ascii="Book Antiqua" w:eastAsia="Book Antiqua" w:hAnsi="Book Antiqua" w:cs="Book Antiqua"/>
          <w:color w:val="000000"/>
        </w:rPr>
        <w:t xml:space="preserve"> D, </w:t>
      </w:r>
      <w:proofErr w:type="spellStart"/>
      <w:r w:rsidRPr="00EB37A2">
        <w:rPr>
          <w:rFonts w:ascii="Book Antiqua" w:eastAsia="Book Antiqua" w:hAnsi="Book Antiqua" w:cs="Book Antiqua"/>
          <w:color w:val="000000"/>
        </w:rPr>
        <w:t>Qayyum</w:t>
      </w:r>
      <w:proofErr w:type="spellEnd"/>
      <w:r w:rsidRPr="00EB37A2">
        <w:rPr>
          <w:rFonts w:ascii="Book Antiqua" w:eastAsia="Book Antiqua" w:hAnsi="Book Antiqua" w:cs="Book Antiqua"/>
          <w:color w:val="000000"/>
        </w:rPr>
        <w:t xml:space="preserve"> A. Current update on primary pancreatic lymphoma. </w:t>
      </w:r>
      <w:proofErr w:type="spellStart"/>
      <w:r w:rsidRPr="00EB37A2">
        <w:rPr>
          <w:rFonts w:ascii="Book Antiqua" w:eastAsia="Book Antiqua" w:hAnsi="Book Antiqua" w:cs="Book Antiqua"/>
          <w:i/>
          <w:iCs/>
          <w:color w:val="000000"/>
        </w:rPr>
        <w:t>Abdom</w:t>
      </w:r>
      <w:proofErr w:type="spellEnd"/>
      <w:r w:rsidRPr="00EB37A2">
        <w:rPr>
          <w:rFonts w:ascii="Book Antiqua" w:eastAsia="Book Antiqua" w:hAnsi="Book Antiqua" w:cs="Book Antiqua"/>
          <w:i/>
          <w:iCs/>
          <w:color w:val="000000"/>
        </w:rPr>
        <w:t xml:space="preserve"> </w:t>
      </w:r>
      <w:proofErr w:type="spellStart"/>
      <w:r w:rsidRPr="00EB37A2">
        <w:rPr>
          <w:rFonts w:ascii="Book Antiqua" w:eastAsia="Book Antiqua" w:hAnsi="Book Antiqua" w:cs="Book Antiqua"/>
          <w:i/>
          <w:iCs/>
          <w:color w:val="000000"/>
        </w:rPr>
        <w:t>Radiol</w:t>
      </w:r>
      <w:proofErr w:type="spellEnd"/>
      <w:r w:rsidRPr="00EB37A2">
        <w:rPr>
          <w:rFonts w:ascii="Book Antiqua" w:eastAsia="Book Antiqua" w:hAnsi="Book Antiqua" w:cs="Book Antiqua"/>
          <w:i/>
          <w:iCs/>
          <w:color w:val="000000"/>
        </w:rPr>
        <w:t xml:space="preserve"> (NY)</w:t>
      </w:r>
      <w:r w:rsidRPr="00EB37A2">
        <w:rPr>
          <w:rFonts w:ascii="Book Antiqua" w:eastAsia="Book Antiqua" w:hAnsi="Book Antiqua" w:cs="Book Antiqua"/>
          <w:color w:val="000000"/>
        </w:rPr>
        <w:t xml:space="preserve"> 2016; </w:t>
      </w:r>
      <w:r w:rsidRPr="00EB37A2">
        <w:rPr>
          <w:rFonts w:ascii="Book Antiqua" w:eastAsia="Book Antiqua" w:hAnsi="Book Antiqua" w:cs="Book Antiqua"/>
          <w:b/>
          <w:bCs/>
          <w:color w:val="000000"/>
        </w:rPr>
        <w:t>41</w:t>
      </w:r>
      <w:r w:rsidRPr="00EB37A2">
        <w:rPr>
          <w:rFonts w:ascii="Book Antiqua" w:eastAsia="Book Antiqua" w:hAnsi="Book Antiqua" w:cs="Book Antiqua"/>
          <w:color w:val="000000"/>
        </w:rPr>
        <w:t>: 347-355 [PMID: 26830418 DOI: 10.1007/s00261-015-0620-8]</w:t>
      </w:r>
    </w:p>
    <w:p w14:paraId="7E56FC66" w14:textId="77777777" w:rsidR="00A77B3E" w:rsidRPr="00EB37A2" w:rsidRDefault="008041C1" w:rsidP="00EB37A2">
      <w:pPr>
        <w:spacing w:line="360" w:lineRule="auto"/>
        <w:jc w:val="both"/>
        <w:rPr>
          <w:rFonts w:ascii="Book Antiqua" w:hAnsi="Book Antiqua"/>
        </w:rPr>
      </w:pPr>
      <w:proofErr w:type="gramStart"/>
      <w:r w:rsidRPr="00EB37A2">
        <w:rPr>
          <w:rFonts w:ascii="Book Antiqua" w:eastAsia="Book Antiqua" w:hAnsi="Book Antiqua" w:cs="Book Antiqua"/>
          <w:color w:val="000000"/>
        </w:rPr>
        <w:t xml:space="preserve">15 </w:t>
      </w:r>
      <w:r w:rsidRPr="00EB37A2">
        <w:rPr>
          <w:rFonts w:ascii="Book Antiqua" w:eastAsia="Book Antiqua" w:hAnsi="Book Antiqua" w:cs="Book Antiqua"/>
          <w:b/>
          <w:bCs/>
          <w:color w:val="000000"/>
        </w:rPr>
        <w:t>Gandhi NS</w:t>
      </w:r>
      <w:r w:rsidRPr="00EB37A2">
        <w:rPr>
          <w:rFonts w:ascii="Book Antiqua" w:eastAsia="Book Antiqua" w:hAnsi="Book Antiqua" w:cs="Book Antiqua"/>
          <w:color w:val="000000"/>
        </w:rPr>
        <w:t>, Feldman MK, Le O, Morris-Stiff G. Imaging mimics of pancreatic ductal adenocarcinoma.</w:t>
      </w:r>
      <w:proofErr w:type="gramEnd"/>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i/>
          <w:iCs/>
          <w:color w:val="000000"/>
        </w:rPr>
        <w:t>Abdom</w:t>
      </w:r>
      <w:proofErr w:type="spellEnd"/>
      <w:r w:rsidRPr="00EB37A2">
        <w:rPr>
          <w:rFonts w:ascii="Book Antiqua" w:eastAsia="Book Antiqua" w:hAnsi="Book Antiqua" w:cs="Book Antiqua"/>
          <w:i/>
          <w:iCs/>
          <w:color w:val="000000"/>
        </w:rPr>
        <w:t xml:space="preserve"> </w:t>
      </w:r>
      <w:proofErr w:type="spellStart"/>
      <w:r w:rsidRPr="00EB37A2">
        <w:rPr>
          <w:rFonts w:ascii="Book Antiqua" w:eastAsia="Book Antiqua" w:hAnsi="Book Antiqua" w:cs="Book Antiqua"/>
          <w:i/>
          <w:iCs/>
          <w:color w:val="000000"/>
        </w:rPr>
        <w:t>Radiol</w:t>
      </w:r>
      <w:proofErr w:type="spellEnd"/>
      <w:r w:rsidRPr="00EB37A2">
        <w:rPr>
          <w:rFonts w:ascii="Book Antiqua" w:eastAsia="Book Antiqua" w:hAnsi="Book Antiqua" w:cs="Book Antiqua"/>
          <w:i/>
          <w:iCs/>
          <w:color w:val="000000"/>
        </w:rPr>
        <w:t xml:space="preserve"> (NY)</w:t>
      </w:r>
      <w:r w:rsidRPr="00EB37A2">
        <w:rPr>
          <w:rFonts w:ascii="Book Antiqua" w:eastAsia="Book Antiqua" w:hAnsi="Book Antiqua" w:cs="Book Antiqua"/>
          <w:color w:val="000000"/>
        </w:rPr>
        <w:t xml:space="preserve"> 2018; </w:t>
      </w:r>
      <w:r w:rsidRPr="00EB37A2">
        <w:rPr>
          <w:rFonts w:ascii="Book Antiqua" w:eastAsia="Book Antiqua" w:hAnsi="Book Antiqua" w:cs="Book Antiqua"/>
          <w:b/>
          <w:bCs/>
          <w:color w:val="000000"/>
        </w:rPr>
        <w:t>43</w:t>
      </w:r>
      <w:r w:rsidRPr="00EB37A2">
        <w:rPr>
          <w:rFonts w:ascii="Book Antiqua" w:eastAsia="Book Antiqua" w:hAnsi="Book Antiqua" w:cs="Book Antiqua"/>
          <w:color w:val="000000"/>
        </w:rPr>
        <w:t>: 273-284 [PMID: 29038855 DOI: 10.1007/s00261-017-1330-1]</w:t>
      </w:r>
    </w:p>
    <w:p w14:paraId="6A1DC602" w14:textId="77777777" w:rsidR="00A77B3E" w:rsidRPr="00EB37A2" w:rsidRDefault="008041C1" w:rsidP="00EB37A2">
      <w:pPr>
        <w:spacing w:line="360" w:lineRule="auto"/>
        <w:jc w:val="both"/>
        <w:rPr>
          <w:rFonts w:ascii="Book Antiqua" w:hAnsi="Book Antiqua"/>
        </w:rPr>
      </w:pPr>
      <w:proofErr w:type="gramStart"/>
      <w:r w:rsidRPr="00EB37A2">
        <w:rPr>
          <w:rFonts w:ascii="Book Antiqua" w:eastAsia="Book Antiqua" w:hAnsi="Book Antiqua" w:cs="Book Antiqua"/>
          <w:color w:val="000000"/>
        </w:rPr>
        <w:t xml:space="preserve">16 </w:t>
      </w:r>
      <w:proofErr w:type="spellStart"/>
      <w:r w:rsidRPr="00EB37A2">
        <w:rPr>
          <w:rFonts w:ascii="Book Antiqua" w:eastAsia="Book Antiqua" w:hAnsi="Book Antiqua" w:cs="Book Antiqua"/>
          <w:b/>
          <w:bCs/>
          <w:color w:val="000000"/>
        </w:rPr>
        <w:t>Alzerwi</w:t>
      </w:r>
      <w:proofErr w:type="spellEnd"/>
      <w:r w:rsidRPr="00EB37A2">
        <w:rPr>
          <w:rFonts w:ascii="Book Antiqua" w:eastAsia="Book Antiqua" w:hAnsi="Book Antiqua" w:cs="Book Antiqua"/>
          <w:b/>
          <w:bCs/>
          <w:color w:val="000000"/>
        </w:rPr>
        <w:t xml:space="preserve"> NAN</w:t>
      </w:r>
      <w:r w:rsidRPr="00EB37A2">
        <w:rPr>
          <w:rFonts w:ascii="Book Antiqua" w:eastAsia="Book Antiqua" w:hAnsi="Book Antiqua" w:cs="Book Antiqua"/>
          <w:color w:val="000000"/>
        </w:rPr>
        <w:t>.</w:t>
      </w:r>
      <w:proofErr w:type="gramEnd"/>
      <w:r w:rsidRPr="00EB37A2">
        <w:rPr>
          <w:rFonts w:ascii="Book Antiqua" w:eastAsia="Book Antiqua" w:hAnsi="Book Antiqua" w:cs="Book Antiqua"/>
          <w:color w:val="000000"/>
        </w:rPr>
        <w:t xml:space="preserve"> </w:t>
      </w:r>
      <w:proofErr w:type="gramStart"/>
      <w:r w:rsidRPr="00EB37A2">
        <w:rPr>
          <w:rFonts w:ascii="Book Antiqua" w:eastAsia="Book Antiqua" w:hAnsi="Book Antiqua" w:cs="Book Antiqua"/>
          <w:color w:val="000000"/>
        </w:rPr>
        <w:t>Primary Pancreatic Lymphoma Masquerading as Carcinoma.</w:t>
      </w:r>
      <w:proofErr w:type="gramEnd"/>
      <w:r w:rsidRPr="00EB37A2">
        <w:rPr>
          <w:rFonts w:ascii="Book Antiqua" w:eastAsia="Book Antiqua" w:hAnsi="Book Antiqua" w:cs="Book Antiqua"/>
          <w:color w:val="000000"/>
        </w:rPr>
        <w:t xml:space="preserve"> </w:t>
      </w:r>
      <w:r w:rsidRPr="00EB37A2">
        <w:rPr>
          <w:rFonts w:ascii="Book Antiqua" w:eastAsia="Book Antiqua" w:hAnsi="Book Antiqua" w:cs="Book Antiqua"/>
          <w:i/>
          <w:iCs/>
          <w:color w:val="000000"/>
        </w:rPr>
        <w:t xml:space="preserve">Case Rep </w:t>
      </w:r>
      <w:proofErr w:type="spellStart"/>
      <w:r w:rsidRPr="00EB37A2">
        <w:rPr>
          <w:rFonts w:ascii="Book Antiqua" w:eastAsia="Book Antiqua" w:hAnsi="Book Antiqua" w:cs="Book Antiqua"/>
          <w:i/>
          <w:iCs/>
          <w:color w:val="000000"/>
        </w:rPr>
        <w:t>Oncol</w:t>
      </w:r>
      <w:proofErr w:type="spellEnd"/>
      <w:r w:rsidRPr="00EB37A2">
        <w:rPr>
          <w:rFonts w:ascii="Book Antiqua" w:eastAsia="Book Antiqua" w:hAnsi="Book Antiqua" w:cs="Book Antiqua"/>
          <w:i/>
          <w:iCs/>
          <w:color w:val="000000"/>
        </w:rPr>
        <w:t xml:space="preserve"> Med</w:t>
      </w:r>
      <w:r w:rsidRPr="00EB37A2">
        <w:rPr>
          <w:rFonts w:ascii="Book Antiqua" w:eastAsia="Book Antiqua" w:hAnsi="Book Antiqua" w:cs="Book Antiqua"/>
          <w:color w:val="000000"/>
        </w:rPr>
        <w:t xml:space="preserve"> 2020; </w:t>
      </w:r>
      <w:r w:rsidRPr="00EB37A2">
        <w:rPr>
          <w:rFonts w:ascii="Book Antiqua" w:eastAsia="Book Antiqua" w:hAnsi="Book Antiqua" w:cs="Book Antiqua"/>
          <w:b/>
          <w:bCs/>
          <w:color w:val="000000"/>
        </w:rPr>
        <w:t>2020</w:t>
      </w:r>
      <w:r w:rsidRPr="00EB37A2">
        <w:rPr>
          <w:rFonts w:ascii="Book Antiqua" w:eastAsia="Book Antiqua" w:hAnsi="Book Antiqua" w:cs="Book Antiqua"/>
          <w:color w:val="000000"/>
        </w:rPr>
        <w:t>: 5160545 [PMID: 32158572 DOI: 10.1155/2020/5160545]</w:t>
      </w:r>
    </w:p>
    <w:p w14:paraId="13422102"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17 </w:t>
      </w:r>
      <w:r w:rsidRPr="00EB37A2">
        <w:rPr>
          <w:rFonts w:ascii="Book Antiqua" w:eastAsia="Book Antiqua" w:hAnsi="Book Antiqua" w:cs="Book Antiqua"/>
          <w:b/>
          <w:bCs/>
          <w:color w:val="000000"/>
        </w:rPr>
        <w:t>Wallace D</w:t>
      </w:r>
      <w:r w:rsidRPr="00EB37A2">
        <w:rPr>
          <w:rFonts w:ascii="Book Antiqua" w:eastAsia="Book Antiqua" w:hAnsi="Book Antiqua" w:cs="Book Antiqua"/>
          <w:color w:val="000000"/>
        </w:rPr>
        <w:t xml:space="preserve">, Dang N, </w:t>
      </w:r>
      <w:proofErr w:type="spellStart"/>
      <w:r w:rsidRPr="00EB37A2">
        <w:rPr>
          <w:rFonts w:ascii="Book Antiqua" w:eastAsia="Book Antiqua" w:hAnsi="Book Antiqua" w:cs="Book Antiqua"/>
          <w:color w:val="000000"/>
        </w:rPr>
        <w:t>Dhawan</w:t>
      </w:r>
      <w:proofErr w:type="spellEnd"/>
      <w:r w:rsidRPr="00EB37A2">
        <w:rPr>
          <w:rFonts w:ascii="Book Antiqua" w:eastAsia="Book Antiqua" w:hAnsi="Book Antiqua" w:cs="Book Antiqua"/>
          <w:color w:val="000000"/>
        </w:rPr>
        <w:t xml:space="preserve"> M, </w:t>
      </w:r>
      <w:proofErr w:type="spellStart"/>
      <w:r w:rsidRPr="00EB37A2">
        <w:rPr>
          <w:rFonts w:ascii="Book Antiqua" w:eastAsia="Book Antiqua" w:hAnsi="Book Antiqua" w:cs="Book Antiqua"/>
          <w:color w:val="000000"/>
        </w:rPr>
        <w:t>Kulkarni</w:t>
      </w:r>
      <w:proofErr w:type="spellEnd"/>
      <w:r w:rsidRPr="00EB37A2">
        <w:rPr>
          <w:rFonts w:ascii="Book Antiqua" w:eastAsia="Book Antiqua" w:hAnsi="Book Antiqua" w:cs="Book Antiqua"/>
          <w:color w:val="000000"/>
        </w:rPr>
        <w:t xml:space="preserve"> A. Diagnosis of a patient with primary pancreatic lymphoma. </w:t>
      </w:r>
      <w:proofErr w:type="spellStart"/>
      <w:r w:rsidRPr="00EB37A2">
        <w:rPr>
          <w:rFonts w:ascii="Book Antiqua" w:eastAsia="Book Antiqua" w:hAnsi="Book Antiqua" w:cs="Book Antiqua"/>
          <w:i/>
          <w:iCs/>
          <w:color w:val="000000"/>
        </w:rPr>
        <w:t>Gastroenterol</w:t>
      </w:r>
      <w:proofErr w:type="spellEnd"/>
      <w:r w:rsidRPr="00EB37A2">
        <w:rPr>
          <w:rFonts w:ascii="Book Antiqua" w:eastAsia="Book Antiqua" w:hAnsi="Book Antiqua" w:cs="Book Antiqua"/>
          <w:i/>
          <w:iCs/>
          <w:color w:val="000000"/>
        </w:rPr>
        <w:t xml:space="preserve"> </w:t>
      </w:r>
      <w:proofErr w:type="spellStart"/>
      <w:r w:rsidRPr="00EB37A2">
        <w:rPr>
          <w:rFonts w:ascii="Book Antiqua" w:eastAsia="Book Antiqua" w:hAnsi="Book Antiqua" w:cs="Book Antiqua"/>
          <w:i/>
          <w:iCs/>
          <w:color w:val="000000"/>
        </w:rPr>
        <w:t>Hepatol</w:t>
      </w:r>
      <w:proofErr w:type="spellEnd"/>
      <w:r w:rsidRPr="00EB37A2">
        <w:rPr>
          <w:rFonts w:ascii="Book Antiqua" w:eastAsia="Book Antiqua" w:hAnsi="Book Antiqua" w:cs="Book Antiqua"/>
          <w:i/>
          <w:iCs/>
          <w:color w:val="000000"/>
        </w:rPr>
        <w:t xml:space="preserve"> (N Y)</w:t>
      </w:r>
      <w:r w:rsidRPr="00EB37A2">
        <w:rPr>
          <w:rFonts w:ascii="Book Antiqua" w:eastAsia="Book Antiqua" w:hAnsi="Book Antiqua" w:cs="Book Antiqua"/>
          <w:color w:val="000000"/>
        </w:rPr>
        <w:t xml:space="preserve"> 2012; </w:t>
      </w:r>
      <w:r w:rsidRPr="00EB37A2">
        <w:rPr>
          <w:rFonts w:ascii="Book Antiqua" w:eastAsia="Book Antiqua" w:hAnsi="Book Antiqua" w:cs="Book Antiqua"/>
          <w:b/>
          <w:bCs/>
          <w:color w:val="000000"/>
        </w:rPr>
        <w:t>8</w:t>
      </w:r>
      <w:r w:rsidRPr="00EB37A2">
        <w:rPr>
          <w:rFonts w:ascii="Book Antiqua" w:eastAsia="Book Antiqua" w:hAnsi="Book Antiqua" w:cs="Book Antiqua"/>
          <w:color w:val="000000"/>
        </w:rPr>
        <w:t>: 850-852 [PMID: 24693276]</w:t>
      </w:r>
    </w:p>
    <w:p w14:paraId="6AF8FAE1" w14:textId="77777777" w:rsidR="00A77B3E" w:rsidRPr="00EB37A2" w:rsidRDefault="008041C1" w:rsidP="00EB37A2">
      <w:pPr>
        <w:spacing w:line="360" w:lineRule="auto"/>
        <w:jc w:val="both"/>
        <w:rPr>
          <w:rFonts w:ascii="Book Antiqua" w:hAnsi="Book Antiqua"/>
        </w:rPr>
      </w:pPr>
      <w:proofErr w:type="gramStart"/>
      <w:r w:rsidRPr="00EB37A2">
        <w:rPr>
          <w:rFonts w:ascii="Book Antiqua" w:eastAsia="Book Antiqua" w:hAnsi="Book Antiqua" w:cs="Book Antiqua"/>
          <w:color w:val="000000"/>
        </w:rPr>
        <w:t xml:space="preserve">18 </w:t>
      </w:r>
      <w:proofErr w:type="spellStart"/>
      <w:r w:rsidRPr="00EB37A2">
        <w:rPr>
          <w:rFonts w:ascii="Book Antiqua" w:eastAsia="Book Antiqua" w:hAnsi="Book Antiqua" w:cs="Book Antiqua"/>
          <w:b/>
          <w:bCs/>
          <w:color w:val="000000"/>
        </w:rPr>
        <w:t>Saif</w:t>
      </w:r>
      <w:proofErr w:type="spellEnd"/>
      <w:r w:rsidRPr="00EB37A2">
        <w:rPr>
          <w:rFonts w:ascii="Book Antiqua" w:eastAsia="Book Antiqua" w:hAnsi="Book Antiqua" w:cs="Book Antiqua"/>
          <w:b/>
          <w:bCs/>
          <w:color w:val="000000"/>
        </w:rPr>
        <w:t xml:space="preserve"> MW</w:t>
      </w:r>
      <w:r w:rsidRPr="00EB37A2">
        <w:rPr>
          <w:rFonts w:ascii="Book Antiqua" w:eastAsia="Book Antiqua" w:hAnsi="Book Antiqua" w:cs="Book Antiqua"/>
          <w:color w:val="000000"/>
        </w:rPr>
        <w:t>.</w:t>
      </w:r>
      <w:proofErr w:type="gramEnd"/>
      <w:r w:rsidRPr="00EB37A2">
        <w:rPr>
          <w:rFonts w:ascii="Book Antiqua" w:eastAsia="Book Antiqua" w:hAnsi="Book Antiqua" w:cs="Book Antiqua"/>
          <w:color w:val="000000"/>
        </w:rPr>
        <w:t xml:space="preserve"> </w:t>
      </w:r>
      <w:proofErr w:type="gramStart"/>
      <w:r w:rsidRPr="00EB37A2">
        <w:rPr>
          <w:rFonts w:ascii="Book Antiqua" w:eastAsia="Book Antiqua" w:hAnsi="Book Antiqua" w:cs="Book Antiqua"/>
          <w:color w:val="000000"/>
        </w:rPr>
        <w:t>Primary pancreatic lymphomas.</w:t>
      </w:r>
      <w:proofErr w:type="gramEnd"/>
      <w:r w:rsidRPr="00EB37A2">
        <w:rPr>
          <w:rFonts w:ascii="Book Antiqua" w:eastAsia="Book Antiqua" w:hAnsi="Book Antiqua" w:cs="Book Antiqua"/>
          <w:color w:val="000000"/>
        </w:rPr>
        <w:t xml:space="preserve"> </w:t>
      </w:r>
      <w:r w:rsidRPr="00EB37A2">
        <w:rPr>
          <w:rFonts w:ascii="Book Antiqua" w:eastAsia="Book Antiqua" w:hAnsi="Book Antiqua" w:cs="Book Antiqua"/>
          <w:i/>
          <w:iCs/>
          <w:color w:val="000000"/>
        </w:rPr>
        <w:t>JOP</w:t>
      </w:r>
      <w:r w:rsidRPr="00EB37A2">
        <w:rPr>
          <w:rFonts w:ascii="Book Antiqua" w:eastAsia="Book Antiqua" w:hAnsi="Book Antiqua" w:cs="Book Antiqua"/>
          <w:color w:val="000000"/>
        </w:rPr>
        <w:t xml:space="preserve"> 2006; </w:t>
      </w:r>
      <w:r w:rsidRPr="00EB37A2">
        <w:rPr>
          <w:rFonts w:ascii="Book Antiqua" w:eastAsia="Book Antiqua" w:hAnsi="Book Antiqua" w:cs="Book Antiqua"/>
          <w:b/>
          <w:bCs/>
          <w:color w:val="000000"/>
        </w:rPr>
        <w:t>7</w:t>
      </w:r>
      <w:r w:rsidRPr="00EB37A2">
        <w:rPr>
          <w:rFonts w:ascii="Book Antiqua" w:eastAsia="Book Antiqua" w:hAnsi="Book Antiqua" w:cs="Book Antiqua"/>
          <w:color w:val="000000"/>
        </w:rPr>
        <w:t>: 262-273 [PMID: 16685107]</w:t>
      </w:r>
    </w:p>
    <w:p w14:paraId="6CBD6992"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19 </w:t>
      </w:r>
      <w:proofErr w:type="spellStart"/>
      <w:r w:rsidRPr="00EB37A2">
        <w:rPr>
          <w:rFonts w:ascii="Book Antiqua" w:eastAsia="Book Antiqua" w:hAnsi="Book Antiqua" w:cs="Book Antiqua"/>
          <w:b/>
          <w:bCs/>
          <w:color w:val="000000"/>
        </w:rPr>
        <w:t>Sandrasegaran</w:t>
      </w:r>
      <w:proofErr w:type="spellEnd"/>
      <w:r w:rsidRPr="00EB37A2">
        <w:rPr>
          <w:rFonts w:ascii="Book Antiqua" w:eastAsia="Book Antiqua" w:hAnsi="Book Antiqua" w:cs="Book Antiqua"/>
          <w:b/>
          <w:bCs/>
          <w:color w:val="000000"/>
        </w:rPr>
        <w:t xml:space="preserve"> K</w:t>
      </w:r>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color w:val="000000"/>
        </w:rPr>
        <w:t>Tomasian</w:t>
      </w:r>
      <w:proofErr w:type="spellEnd"/>
      <w:r w:rsidRPr="00EB37A2">
        <w:rPr>
          <w:rFonts w:ascii="Book Antiqua" w:eastAsia="Book Antiqua" w:hAnsi="Book Antiqua" w:cs="Book Antiqua"/>
          <w:color w:val="000000"/>
        </w:rPr>
        <w:t xml:space="preserve"> A, </w:t>
      </w:r>
      <w:proofErr w:type="spellStart"/>
      <w:r w:rsidRPr="00EB37A2">
        <w:rPr>
          <w:rFonts w:ascii="Book Antiqua" w:eastAsia="Book Antiqua" w:hAnsi="Book Antiqua" w:cs="Book Antiqua"/>
          <w:color w:val="000000"/>
        </w:rPr>
        <w:t>Elsayes</w:t>
      </w:r>
      <w:proofErr w:type="spellEnd"/>
      <w:r w:rsidRPr="00EB37A2">
        <w:rPr>
          <w:rFonts w:ascii="Book Antiqua" w:eastAsia="Book Antiqua" w:hAnsi="Book Antiqua" w:cs="Book Antiqua"/>
          <w:color w:val="000000"/>
        </w:rPr>
        <w:t xml:space="preserve"> KM, </w:t>
      </w:r>
      <w:proofErr w:type="spellStart"/>
      <w:r w:rsidRPr="00EB37A2">
        <w:rPr>
          <w:rFonts w:ascii="Book Antiqua" w:eastAsia="Book Antiqua" w:hAnsi="Book Antiqua" w:cs="Book Antiqua"/>
          <w:color w:val="000000"/>
        </w:rPr>
        <w:t>Nageswaran</w:t>
      </w:r>
      <w:proofErr w:type="spellEnd"/>
      <w:r w:rsidRPr="00EB37A2">
        <w:rPr>
          <w:rFonts w:ascii="Book Antiqua" w:eastAsia="Book Antiqua" w:hAnsi="Book Antiqua" w:cs="Book Antiqua"/>
          <w:color w:val="000000"/>
        </w:rPr>
        <w:t xml:space="preserve"> H, </w:t>
      </w:r>
      <w:proofErr w:type="spellStart"/>
      <w:r w:rsidRPr="00EB37A2">
        <w:rPr>
          <w:rFonts w:ascii="Book Antiqua" w:eastAsia="Book Antiqua" w:hAnsi="Book Antiqua" w:cs="Book Antiqua"/>
          <w:color w:val="000000"/>
        </w:rPr>
        <w:t>Shaaban</w:t>
      </w:r>
      <w:proofErr w:type="spellEnd"/>
      <w:r w:rsidRPr="00EB37A2">
        <w:rPr>
          <w:rFonts w:ascii="Book Antiqua" w:eastAsia="Book Antiqua" w:hAnsi="Book Antiqua" w:cs="Book Antiqua"/>
          <w:color w:val="000000"/>
        </w:rPr>
        <w:t xml:space="preserve"> A, </w:t>
      </w:r>
      <w:proofErr w:type="spellStart"/>
      <w:r w:rsidRPr="00EB37A2">
        <w:rPr>
          <w:rFonts w:ascii="Book Antiqua" w:eastAsia="Book Antiqua" w:hAnsi="Book Antiqua" w:cs="Book Antiqua"/>
          <w:color w:val="000000"/>
        </w:rPr>
        <w:t>Shanbhogue</w:t>
      </w:r>
      <w:proofErr w:type="spellEnd"/>
      <w:r w:rsidRPr="00EB37A2">
        <w:rPr>
          <w:rFonts w:ascii="Book Antiqua" w:eastAsia="Book Antiqua" w:hAnsi="Book Antiqua" w:cs="Book Antiqua"/>
          <w:color w:val="000000"/>
        </w:rPr>
        <w:t xml:space="preserve"> A, </w:t>
      </w:r>
      <w:proofErr w:type="spellStart"/>
      <w:r w:rsidRPr="00EB37A2">
        <w:rPr>
          <w:rFonts w:ascii="Book Antiqua" w:eastAsia="Book Antiqua" w:hAnsi="Book Antiqua" w:cs="Book Antiqua"/>
          <w:color w:val="000000"/>
        </w:rPr>
        <w:t>Menias</w:t>
      </w:r>
      <w:proofErr w:type="spellEnd"/>
      <w:r w:rsidRPr="00EB37A2">
        <w:rPr>
          <w:rFonts w:ascii="Book Antiqua" w:eastAsia="Book Antiqua" w:hAnsi="Book Antiqua" w:cs="Book Antiqua"/>
          <w:color w:val="000000"/>
        </w:rPr>
        <w:t xml:space="preserve"> CO. Hematologic malignancies of the pancreas. </w:t>
      </w:r>
      <w:proofErr w:type="spellStart"/>
      <w:r w:rsidRPr="00EB37A2">
        <w:rPr>
          <w:rFonts w:ascii="Book Antiqua" w:eastAsia="Book Antiqua" w:hAnsi="Book Antiqua" w:cs="Book Antiqua"/>
          <w:i/>
          <w:iCs/>
          <w:color w:val="000000"/>
        </w:rPr>
        <w:t>Abdom</w:t>
      </w:r>
      <w:proofErr w:type="spellEnd"/>
      <w:r w:rsidRPr="00EB37A2">
        <w:rPr>
          <w:rFonts w:ascii="Book Antiqua" w:eastAsia="Book Antiqua" w:hAnsi="Book Antiqua" w:cs="Book Antiqua"/>
          <w:i/>
          <w:iCs/>
          <w:color w:val="000000"/>
        </w:rPr>
        <w:t xml:space="preserve"> Imaging</w:t>
      </w:r>
      <w:r w:rsidRPr="00EB37A2">
        <w:rPr>
          <w:rFonts w:ascii="Book Antiqua" w:eastAsia="Book Antiqua" w:hAnsi="Book Antiqua" w:cs="Book Antiqua"/>
          <w:color w:val="000000"/>
        </w:rPr>
        <w:t xml:space="preserve"> 2015; </w:t>
      </w:r>
      <w:r w:rsidRPr="00EB37A2">
        <w:rPr>
          <w:rFonts w:ascii="Book Antiqua" w:eastAsia="Book Antiqua" w:hAnsi="Book Antiqua" w:cs="Book Antiqua"/>
          <w:b/>
          <w:bCs/>
          <w:color w:val="000000"/>
        </w:rPr>
        <w:t>40</w:t>
      </w:r>
      <w:r w:rsidRPr="00EB37A2">
        <w:rPr>
          <w:rFonts w:ascii="Book Antiqua" w:eastAsia="Book Antiqua" w:hAnsi="Book Antiqua" w:cs="Book Antiqua"/>
          <w:color w:val="000000"/>
        </w:rPr>
        <w:t>: 411-423 [PMID: 25120155 DOI: 10.1007/s00261-014-0217-7]</w:t>
      </w:r>
    </w:p>
    <w:p w14:paraId="3987EC2B"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20 </w:t>
      </w:r>
      <w:proofErr w:type="spellStart"/>
      <w:r w:rsidRPr="00EB37A2">
        <w:rPr>
          <w:rFonts w:ascii="Book Antiqua" w:eastAsia="Book Antiqua" w:hAnsi="Book Antiqua" w:cs="Book Antiqua"/>
          <w:b/>
          <w:bCs/>
          <w:color w:val="000000"/>
        </w:rPr>
        <w:t>Elbanna</w:t>
      </w:r>
      <w:proofErr w:type="spellEnd"/>
      <w:r w:rsidRPr="00EB37A2">
        <w:rPr>
          <w:rFonts w:ascii="Book Antiqua" w:eastAsia="Book Antiqua" w:hAnsi="Book Antiqua" w:cs="Book Antiqua"/>
          <w:b/>
          <w:bCs/>
          <w:color w:val="000000"/>
        </w:rPr>
        <w:t xml:space="preserve"> KY</w:t>
      </w:r>
      <w:r w:rsidRPr="00EB37A2">
        <w:rPr>
          <w:rFonts w:ascii="Book Antiqua" w:eastAsia="Book Antiqua" w:hAnsi="Book Antiqua" w:cs="Book Antiqua"/>
          <w:color w:val="000000"/>
        </w:rPr>
        <w:t xml:space="preserve">, Jang HJ, Kim TK. Imaging diagnosis and staging of pancreatic ductal adenocarcinoma: a comprehensive review. </w:t>
      </w:r>
      <w:r w:rsidRPr="00EB37A2">
        <w:rPr>
          <w:rFonts w:ascii="Book Antiqua" w:eastAsia="Book Antiqua" w:hAnsi="Book Antiqua" w:cs="Book Antiqua"/>
          <w:i/>
          <w:iCs/>
          <w:color w:val="000000"/>
        </w:rPr>
        <w:t>Insights Imaging</w:t>
      </w:r>
      <w:r w:rsidRPr="00EB37A2">
        <w:rPr>
          <w:rFonts w:ascii="Book Antiqua" w:eastAsia="Book Antiqua" w:hAnsi="Book Antiqua" w:cs="Book Antiqua"/>
          <w:color w:val="000000"/>
        </w:rPr>
        <w:t xml:space="preserve"> 2020; </w:t>
      </w:r>
      <w:r w:rsidRPr="00EB37A2">
        <w:rPr>
          <w:rFonts w:ascii="Book Antiqua" w:eastAsia="Book Antiqua" w:hAnsi="Book Antiqua" w:cs="Book Antiqua"/>
          <w:b/>
          <w:bCs/>
          <w:color w:val="000000"/>
        </w:rPr>
        <w:t>11</w:t>
      </w:r>
      <w:r w:rsidRPr="00EB37A2">
        <w:rPr>
          <w:rFonts w:ascii="Book Antiqua" w:eastAsia="Book Antiqua" w:hAnsi="Book Antiqua" w:cs="Book Antiqua"/>
          <w:color w:val="000000"/>
        </w:rPr>
        <w:t>: 58 [PMID: 32335790 DOI: 10.1186/s13244-020-00861-y]</w:t>
      </w:r>
    </w:p>
    <w:p w14:paraId="2E7BF747"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lastRenderedPageBreak/>
        <w:t xml:space="preserve">21 </w:t>
      </w:r>
      <w:proofErr w:type="spellStart"/>
      <w:r w:rsidRPr="00EB37A2">
        <w:rPr>
          <w:rFonts w:ascii="Book Antiqua" w:eastAsia="Book Antiqua" w:hAnsi="Book Antiqua" w:cs="Book Antiqua"/>
          <w:b/>
          <w:bCs/>
          <w:color w:val="000000"/>
        </w:rPr>
        <w:t>Boninsegna</w:t>
      </w:r>
      <w:proofErr w:type="spellEnd"/>
      <w:r w:rsidRPr="00EB37A2">
        <w:rPr>
          <w:rFonts w:ascii="Book Antiqua" w:eastAsia="Book Antiqua" w:hAnsi="Book Antiqua" w:cs="Book Antiqua"/>
          <w:b/>
          <w:bCs/>
          <w:color w:val="000000"/>
        </w:rPr>
        <w:t xml:space="preserve"> E</w:t>
      </w:r>
      <w:r w:rsidRPr="00EB37A2">
        <w:rPr>
          <w:rFonts w:ascii="Book Antiqua" w:eastAsia="Book Antiqua" w:hAnsi="Book Antiqua" w:cs="Book Antiqua"/>
          <w:color w:val="000000"/>
        </w:rPr>
        <w:t xml:space="preserve">, Zamboni GA, </w:t>
      </w:r>
      <w:proofErr w:type="spellStart"/>
      <w:r w:rsidRPr="00EB37A2">
        <w:rPr>
          <w:rFonts w:ascii="Book Antiqua" w:eastAsia="Book Antiqua" w:hAnsi="Book Antiqua" w:cs="Book Antiqua"/>
          <w:color w:val="000000"/>
        </w:rPr>
        <w:t>Facchinelli</w:t>
      </w:r>
      <w:proofErr w:type="spellEnd"/>
      <w:r w:rsidRPr="00EB37A2">
        <w:rPr>
          <w:rFonts w:ascii="Book Antiqua" w:eastAsia="Book Antiqua" w:hAnsi="Book Antiqua" w:cs="Book Antiqua"/>
          <w:color w:val="000000"/>
        </w:rPr>
        <w:t xml:space="preserve"> D, </w:t>
      </w:r>
      <w:proofErr w:type="spellStart"/>
      <w:r w:rsidRPr="00EB37A2">
        <w:rPr>
          <w:rFonts w:ascii="Book Antiqua" w:eastAsia="Book Antiqua" w:hAnsi="Book Antiqua" w:cs="Book Antiqua"/>
          <w:color w:val="000000"/>
        </w:rPr>
        <w:t>Triantopoulou</w:t>
      </w:r>
      <w:proofErr w:type="spellEnd"/>
      <w:r w:rsidRPr="00EB37A2">
        <w:rPr>
          <w:rFonts w:ascii="Book Antiqua" w:eastAsia="Book Antiqua" w:hAnsi="Book Antiqua" w:cs="Book Antiqua"/>
          <w:color w:val="000000"/>
        </w:rPr>
        <w:t xml:space="preserve"> C, </w:t>
      </w:r>
      <w:proofErr w:type="spellStart"/>
      <w:r w:rsidRPr="00EB37A2">
        <w:rPr>
          <w:rFonts w:ascii="Book Antiqua" w:eastAsia="Book Antiqua" w:hAnsi="Book Antiqua" w:cs="Book Antiqua"/>
          <w:color w:val="000000"/>
        </w:rPr>
        <w:t>Gourtsoyianni</w:t>
      </w:r>
      <w:proofErr w:type="spellEnd"/>
      <w:r w:rsidRPr="00EB37A2">
        <w:rPr>
          <w:rFonts w:ascii="Book Antiqua" w:eastAsia="Book Antiqua" w:hAnsi="Book Antiqua" w:cs="Book Antiqua"/>
          <w:color w:val="000000"/>
        </w:rPr>
        <w:t xml:space="preserve"> S, </w:t>
      </w:r>
      <w:proofErr w:type="spellStart"/>
      <w:r w:rsidRPr="00EB37A2">
        <w:rPr>
          <w:rFonts w:ascii="Book Antiqua" w:eastAsia="Book Antiqua" w:hAnsi="Book Antiqua" w:cs="Book Antiqua"/>
          <w:color w:val="000000"/>
        </w:rPr>
        <w:t>Ambrosetti</w:t>
      </w:r>
      <w:proofErr w:type="spellEnd"/>
      <w:r w:rsidRPr="00EB37A2">
        <w:rPr>
          <w:rFonts w:ascii="Book Antiqua" w:eastAsia="Book Antiqua" w:hAnsi="Book Antiqua" w:cs="Book Antiqua"/>
          <w:color w:val="000000"/>
        </w:rPr>
        <w:t xml:space="preserve"> MC, </w:t>
      </w:r>
      <w:proofErr w:type="spellStart"/>
      <w:r w:rsidRPr="00EB37A2">
        <w:rPr>
          <w:rFonts w:ascii="Book Antiqua" w:eastAsia="Book Antiqua" w:hAnsi="Book Antiqua" w:cs="Book Antiqua"/>
          <w:color w:val="000000"/>
        </w:rPr>
        <w:t>Veneri</w:t>
      </w:r>
      <w:proofErr w:type="spellEnd"/>
      <w:r w:rsidRPr="00EB37A2">
        <w:rPr>
          <w:rFonts w:ascii="Book Antiqua" w:eastAsia="Book Antiqua" w:hAnsi="Book Antiqua" w:cs="Book Antiqua"/>
          <w:color w:val="000000"/>
        </w:rPr>
        <w:t xml:space="preserve"> D, </w:t>
      </w:r>
      <w:proofErr w:type="spellStart"/>
      <w:r w:rsidRPr="00EB37A2">
        <w:rPr>
          <w:rFonts w:ascii="Book Antiqua" w:eastAsia="Book Antiqua" w:hAnsi="Book Antiqua" w:cs="Book Antiqua"/>
          <w:color w:val="000000"/>
        </w:rPr>
        <w:t>Ambrosetti</w:t>
      </w:r>
      <w:proofErr w:type="spellEnd"/>
      <w:r w:rsidRPr="00EB37A2">
        <w:rPr>
          <w:rFonts w:ascii="Book Antiqua" w:eastAsia="Book Antiqua" w:hAnsi="Book Antiqua" w:cs="Book Antiqua"/>
          <w:color w:val="000000"/>
        </w:rPr>
        <w:t xml:space="preserve"> A, </w:t>
      </w:r>
      <w:proofErr w:type="spellStart"/>
      <w:r w:rsidRPr="00EB37A2">
        <w:rPr>
          <w:rFonts w:ascii="Book Antiqua" w:eastAsia="Book Antiqua" w:hAnsi="Book Antiqua" w:cs="Book Antiqua"/>
          <w:color w:val="000000"/>
        </w:rPr>
        <w:t>Pozzi</w:t>
      </w:r>
      <w:proofErr w:type="spellEnd"/>
      <w:r w:rsidRPr="00EB37A2">
        <w:rPr>
          <w:rFonts w:ascii="Book Antiqua" w:eastAsia="Book Antiqua" w:hAnsi="Book Antiqua" w:cs="Book Antiqua"/>
          <w:color w:val="000000"/>
        </w:rPr>
        <w:t xml:space="preserve"> </w:t>
      </w:r>
      <w:proofErr w:type="spellStart"/>
      <w:r w:rsidRPr="00EB37A2">
        <w:rPr>
          <w:rFonts w:ascii="Book Antiqua" w:eastAsia="Book Antiqua" w:hAnsi="Book Antiqua" w:cs="Book Antiqua"/>
          <w:color w:val="000000"/>
        </w:rPr>
        <w:t>Mucelli</w:t>
      </w:r>
      <w:proofErr w:type="spellEnd"/>
      <w:r w:rsidRPr="00EB37A2">
        <w:rPr>
          <w:rFonts w:ascii="Book Antiqua" w:eastAsia="Book Antiqua" w:hAnsi="Book Antiqua" w:cs="Book Antiqua"/>
          <w:color w:val="000000"/>
        </w:rPr>
        <w:t xml:space="preserve"> R. CT imaging of primary pancreatic lymphoma: experience from three referral </w:t>
      </w:r>
      <w:proofErr w:type="spellStart"/>
      <w:r w:rsidRPr="00EB37A2">
        <w:rPr>
          <w:rFonts w:ascii="Book Antiqua" w:eastAsia="Book Antiqua" w:hAnsi="Book Antiqua" w:cs="Book Antiqua"/>
          <w:color w:val="000000"/>
        </w:rPr>
        <w:t>centres</w:t>
      </w:r>
      <w:proofErr w:type="spellEnd"/>
      <w:r w:rsidRPr="00EB37A2">
        <w:rPr>
          <w:rFonts w:ascii="Book Antiqua" w:eastAsia="Book Antiqua" w:hAnsi="Book Antiqua" w:cs="Book Antiqua"/>
          <w:color w:val="000000"/>
        </w:rPr>
        <w:t xml:space="preserve"> for pancreatic diseases. </w:t>
      </w:r>
      <w:r w:rsidRPr="00EB37A2">
        <w:rPr>
          <w:rFonts w:ascii="Book Antiqua" w:eastAsia="Book Antiqua" w:hAnsi="Book Antiqua" w:cs="Book Antiqua"/>
          <w:i/>
          <w:iCs/>
          <w:color w:val="000000"/>
        </w:rPr>
        <w:t>Insights Imaging</w:t>
      </w:r>
      <w:r w:rsidRPr="00EB37A2">
        <w:rPr>
          <w:rFonts w:ascii="Book Antiqua" w:eastAsia="Book Antiqua" w:hAnsi="Book Antiqua" w:cs="Book Antiqua"/>
          <w:color w:val="000000"/>
        </w:rPr>
        <w:t xml:space="preserve"> 2018; </w:t>
      </w:r>
      <w:r w:rsidRPr="00EB37A2">
        <w:rPr>
          <w:rFonts w:ascii="Book Antiqua" w:eastAsia="Book Antiqua" w:hAnsi="Book Antiqua" w:cs="Book Antiqua"/>
          <w:b/>
          <w:bCs/>
          <w:color w:val="000000"/>
        </w:rPr>
        <w:t>9</w:t>
      </w:r>
      <w:r w:rsidRPr="00EB37A2">
        <w:rPr>
          <w:rFonts w:ascii="Book Antiqua" w:eastAsia="Book Antiqua" w:hAnsi="Book Antiqua" w:cs="Book Antiqua"/>
          <w:color w:val="000000"/>
        </w:rPr>
        <w:t>: 17-24 [PMID: 29335928 DOI: 10.1007/s13244-017-0585-y]</w:t>
      </w:r>
    </w:p>
    <w:bookmarkEnd w:id="3"/>
    <w:p w14:paraId="64CA2779" w14:textId="77777777" w:rsidR="00A77B3E" w:rsidRPr="00EB37A2" w:rsidRDefault="00A77B3E" w:rsidP="00EB37A2">
      <w:pPr>
        <w:spacing w:line="360" w:lineRule="auto"/>
        <w:jc w:val="both"/>
        <w:rPr>
          <w:rFonts w:ascii="Book Antiqua" w:hAnsi="Book Antiqua"/>
        </w:rPr>
        <w:sectPr w:rsidR="00A77B3E" w:rsidRPr="00EB37A2">
          <w:pgSz w:w="12240" w:h="15840"/>
          <w:pgMar w:top="1440" w:right="1440" w:bottom="1440" w:left="1440" w:header="720" w:footer="720" w:gutter="0"/>
          <w:cols w:space="720"/>
          <w:docGrid w:linePitch="360"/>
        </w:sectPr>
      </w:pPr>
    </w:p>
    <w:p w14:paraId="3A592E24"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lastRenderedPageBreak/>
        <w:t>Footnotes</w:t>
      </w:r>
    </w:p>
    <w:p w14:paraId="0A4BE51C"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Institutional review board statement: </w:t>
      </w:r>
      <w:r w:rsidRPr="00EB37A2">
        <w:rPr>
          <w:rFonts w:ascii="Book Antiqua" w:eastAsia="Book Antiqua" w:hAnsi="Book Antiqua" w:cs="Book Antiqua"/>
          <w:color w:val="000000"/>
        </w:rPr>
        <w:t>The study was reviewed and approved separately by the Institutional Review Boards of University of Texas MD Anderson Cancer and Mayo Clinic of Arizona.</w:t>
      </w:r>
    </w:p>
    <w:p w14:paraId="1CA12855" w14:textId="77777777" w:rsidR="00A77B3E" w:rsidRPr="00EB37A2" w:rsidRDefault="00A77B3E" w:rsidP="00EB37A2">
      <w:pPr>
        <w:spacing w:line="360" w:lineRule="auto"/>
        <w:jc w:val="both"/>
        <w:rPr>
          <w:rFonts w:ascii="Book Antiqua" w:hAnsi="Book Antiqua"/>
        </w:rPr>
      </w:pPr>
    </w:p>
    <w:p w14:paraId="6D951174"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Informed consent statement: </w:t>
      </w:r>
      <w:r w:rsidRPr="00EB37A2">
        <w:rPr>
          <w:rFonts w:ascii="Book Antiqua" w:eastAsia="Book Antiqua" w:hAnsi="Book Antiqua" w:cs="Book Antiqua"/>
          <w:color w:val="000000"/>
        </w:rPr>
        <w:t xml:space="preserve">As this is a retrospective review that involves no diagnostic or therapeutic intervention, as well as no direct patient contact, IRB permission was obtained with waiver of informed consent and waiver of authorization to use and review patient information. </w:t>
      </w:r>
    </w:p>
    <w:p w14:paraId="0ACB8169" w14:textId="77777777" w:rsidR="00A77B3E" w:rsidRPr="00EB37A2" w:rsidRDefault="00A77B3E" w:rsidP="00EB37A2">
      <w:pPr>
        <w:spacing w:line="360" w:lineRule="auto"/>
        <w:jc w:val="both"/>
        <w:rPr>
          <w:rFonts w:ascii="Book Antiqua" w:hAnsi="Book Antiqua"/>
        </w:rPr>
      </w:pPr>
    </w:p>
    <w:p w14:paraId="3C304CC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Conflict-of-interest statement: </w:t>
      </w:r>
      <w:r w:rsidRPr="00EB37A2">
        <w:rPr>
          <w:rFonts w:ascii="Book Antiqua" w:eastAsia="Book Antiqua" w:hAnsi="Book Antiqua" w:cs="Book Antiqua"/>
          <w:color w:val="000000"/>
        </w:rPr>
        <w:t>The authors declare that they have no conflicts of interest.</w:t>
      </w:r>
    </w:p>
    <w:p w14:paraId="23FE012D" w14:textId="77777777" w:rsidR="00A77B3E" w:rsidRPr="00EB37A2" w:rsidRDefault="00A77B3E" w:rsidP="00EB37A2">
      <w:pPr>
        <w:spacing w:line="360" w:lineRule="auto"/>
        <w:jc w:val="both"/>
        <w:rPr>
          <w:rFonts w:ascii="Book Antiqua" w:hAnsi="Book Antiqua"/>
        </w:rPr>
      </w:pPr>
    </w:p>
    <w:p w14:paraId="627FEC7E"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Data sharing statement: </w:t>
      </w:r>
      <w:r w:rsidRPr="00EB37A2">
        <w:rPr>
          <w:rFonts w:ascii="Book Antiqua" w:eastAsia="Book Antiqua" w:hAnsi="Book Antiqua" w:cs="Book Antiqua"/>
          <w:color w:val="000000"/>
        </w:rPr>
        <w:t xml:space="preserve">No additional data is available. </w:t>
      </w:r>
    </w:p>
    <w:p w14:paraId="60A0931C" w14:textId="77777777" w:rsidR="00A77B3E" w:rsidRPr="00EB37A2" w:rsidRDefault="00A77B3E" w:rsidP="00EB37A2">
      <w:pPr>
        <w:spacing w:line="360" w:lineRule="auto"/>
        <w:jc w:val="both"/>
        <w:rPr>
          <w:rFonts w:ascii="Book Antiqua" w:hAnsi="Book Antiqua"/>
        </w:rPr>
      </w:pPr>
    </w:p>
    <w:p w14:paraId="0B38843F"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Open-Access: </w:t>
      </w:r>
      <w:r w:rsidRPr="00EB37A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B37A2">
        <w:rPr>
          <w:rFonts w:ascii="Book Antiqua" w:eastAsia="Book Antiqua" w:hAnsi="Book Antiqua" w:cs="Book Antiqua"/>
          <w:color w:val="000000"/>
        </w:rPr>
        <w:t>NonCommercial</w:t>
      </w:r>
      <w:proofErr w:type="spellEnd"/>
      <w:r w:rsidRPr="00EB37A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362E05" w14:textId="77777777" w:rsidR="00A77B3E" w:rsidRPr="00EB37A2" w:rsidRDefault="00A77B3E" w:rsidP="00EB37A2">
      <w:pPr>
        <w:spacing w:line="360" w:lineRule="auto"/>
        <w:jc w:val="both"/>
        <w:rPr>
          <w:rFonts w:ascii="Book Antiqua" w:hAnsi="Book Antiqua"/>
        </w:rPr>
      </w:pPr>
    </w:p>
    <w:p w14:paraId="4390341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 xml:space="preserve">Manuscript source: </w:t>
      </w:r>
      <w:r w:rsidRPr="00EB37A2">
        <w:rPr>
          <w:rFonts w:ascii="Book Antiqua" w:eastAsia="Book Antiqua" w:hAnsi="Book Antiqua" w:cs="Book Antiqua"/>
          <w:color w:val="000000"/>
        </w:rPr>
        <w:t xml:space="preserve">Invited </w:t>
      </w:r>
      <w:r w:rsidR="002C72D3">
        <w:rPr>
          <w:rFonts w:ascii="Book Antiqua" w:hAnsi="Book Antiqua" w:cs="Book Antiqua" w:hint="eastAsia"/>
          <w:color w:val="000000"/>
          <w:lang w:eastAsia="zh-CN"/>
        </w:rPr>
        <w:t>m</w:t>
      </w:r>
      <w:r w:rsidRPr="00EB37A2">
        <w:rPr>
          <w:rFonts w:ascii="Book Antiqua" w:eastAsia="Book Antiqua" w:hAnsi="Book Antiqua" w:cs="Book Antiqua"/>
          <w:color w:val="000000"/>
        </w:rPr>
        <w:t>anuscript</w:t>
      </w:r>
    </w:p>
    <w:p w14:paraId="0E2AE14C" w14:textId="77777777" w:rsidR="00A77B3E" w:rsidRPr="00EB37A2" w:rsidRDefault="00A77B3E" w:rsidP="00EB37A2">
      <w:pPr>
        <w:spacing w:line="360" w:lineRule="auto"/>
        <w:jc w:val="both"/>
        <w:rPr>
          <w:rFonts w:ascii="Book Antiqua" w:hAnsi="Book Antiqua"/>
        </w:rPr>
      </w:pPr>
    </w:p>
    <w:p w14:paraId="1E11E805"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 xml:space="preserve">Peer-review started: </w:t>
      </w:r>
      <w:r w:rsidRPr="00EB37A2">
        <w:rPr>
          <w:rFonts w:ascii="Book Antiqua" w:eastAsia="Book Antiqua" w:hAnsi="Book Antiqua" w:cs="Book Antiqua"/>
          <w:color w:val="000000"/>
        </w:rPr>
        <w:t>April 29, 2021</w:t>
      </w:r>
    </w:p>
    <w:p w14:paraId="2FFEBF44"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 xml:space="preserve">First decision: </w:t>
      </w:r>
      <w:r w:rsidRPr="00EB37A2">
        <w:rPr>
          <w:rFonts w:ascii="Book Antiqua" w:eastAsia="Book Antiqua" w:hAnsi="Book Antiqua" w:cs="Book Antiqua"/>
          <w:color w:val="000000"/>
        </w:rPr>
        <w:t>June 16, 2021</w:t>
      </w:r>
    </w:p>
    <w:p w14:paraId="5AFC5710" w14:textId="32A38CD8"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 xml:space="preserve">Article in press: </w:t>
      </w:r>
      <w:r w:rsidR="00A25A24" w:rsidRPr="00A25A24">
        <w:rPr>
          <w:rFonts w:ascii="Book Antiqua" w:eastAsia="Book Antiqua" w:hAnsi="Book Antiqua" w:cs="Book Antiqua"/>
          <w:color w:val="000000"/>
        </w:rPr>
        <w:t>August 10, 2021</w:t>
      </w:r>
    </w:p>
    <w:p w14:paraId="1DA4E5F8" w14:textId="77777777" w:rsidR="00A77B3E" w:rsidRPr="00EB37A2" w:rsidRDefault="00A77B3E" w:rsidP="00EB37A2">
      <w:pPr>
        <w:spacing w:line="360" w:lineRule="auto"/>
        <w:jc w:val="both"/>
        <w:rPr>
          <w:rFonts w:ascii="Book Antiqua" w:hAnsi="Book Antiqua"/>
        </w:rPr>
      </w:pPr>
    </w:p>
    <w:p w14:paraId="5A1716CF"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lastRenderedPageBreak/>
        <w:t xml:space="preserve">Specialty type: </w:t>
      </w:r>
      <w:bookmarkStart w:id="4" w:name="_Hlk66813953"/>
      <w:r w:rsidR="002C72D3">
        <w:rPr>
          <w:rFonts w:ascii="Book Antiqua" w:eastAsia="微软雅黑" w:hAnsi="Book Antiqua" w:cs="宋体"/>
        </w:rPr>
        <w:t>Oncology</w:t>
      </w:r>
      <w:bookmarkEnd w:id="4"/>
    </w:p>
    <w:p w14:paraId="42D2FA7C"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 xml:space="preserve">Country/Territory of origin: </w:t>
      </w:r>
      <w:r w:rsidRPr="00EB37A2">
        <w:rPr>
          <w:rFonts w:ascii="Book Antiqua" w:eastAsia="Book Antiqua" w:hAnsi="Book Antiqua" w:cs="Book Antiqua"/>
          <w:color w:val="000000"/>
        </w:rPr>
        <w:t>United States</w:t>
      </w:r>
    </w:p>
    <w:p w14:paraId="32E0477B"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t>Peer-review report’s scientific quality classification</w:t>
      </w:r>
    </w:p>
    <w:p w14:paraId="61230AC1"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 xml:space="preserve">Grade </w:t>
      </w:r>
      <w:proofErr w:type="gramStart"/>
      <w:r w:rsidRPr="00EB37A2">
        <w:rPr>
          <w:rFonts w:ascii="Book Antiqua" w:eastAsia="Book Antiqua" w:hAnsi="Book Antiqua" w:cs="Book Antiqua"/>
          <w:color w:val="000000"/>
        </w:rPr>
        <w:t>A</w:t>
      </w:r>
      <w:proofErr w:type="gramEnd"/>
      <w:r w:rsidRPr="00EB37A2">
        <w:rPr>
          <w:rFonts w:ascii="Book Antiqua" w:eastAsia="Book Antiqua" w:hAnsi="Book Antiqua" w:cs="Book Antiqua"/>
          <w:color w:val="000000"/>
        </w:rPr>
        <w:t xml:space="preserve"> (Excellent): 0</w:t>
      </w:r>
    </w:p>
    <w:p w14:paraId="18607C7C"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Grade B (Very good): 0</w:t>
      </w:r>
    </w:p>
    <w:p w14:paraId="489469E1"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Grade C (Good): C</w:t>
      </w:r>
    </w:p>
    <w:p w14:paraId="00AEA57F"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Grade D (Fair): 0</w:t>
      </w:r>
    </w:p>
    <w:p w14:paraId="470FBAEC"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color w:val="000000"/>
        </w:rPr>
        <w:t>Grade E (Poor): 0</w:t>
      </w:r>
    </w:p>
    <w:p w14:paraId="4182DC02" w14:textId="77777777" w:rsidR="00A77B3E" w:rsidRPr="00EB37A2" w:rsidRDefault="00A77B3E" w:rsidP="00EB37A2">
      <w:pPr>
        <w:spacing w:line="360" w:lineRule="auto"/>
        <w:jc w:val="both"/>
        <w:rPr>
          <w:rFonts w:ascii="Book Antiqua" w:hAnsi="Book Antiqua"/>
        </w:rPr>
      </w:pPr>
    </w:p>
    <w:p w14:paraId="543F09B9" w14:textId="68B86A79" w:rsidR="00A25A24" w:rsidRDefault="008041C1" w:rsidP="00EB37A2">
      <w:pPr>
        <w:spacing w:line="360" w:lineRule="auto"/>
        <w:jc w:val="both"/>
        <w:rPr>
          <w:rFonts w:ascii="Book Antiqua" w:hAnsi="Book Antiqua" w:cs="Book Antiqua"/>
          <w:b/>
          <w:color w:val="000000"/>
          <w:lang w:eastAsia="zh-CN"/>
        </w:rPr>
      </w:pPr>
      <w:r w:rsidRPr="00EB37A2">
        <w:rPr>
          <w:rFonts w:ascii="Book Antiqua" w:eastAsia="Book Antiqua" w:hAnsi="Book Antiqua" w:cs="Book Antiqua"/>
          <w:b/>
          <w:color w:val="000000"/>
        </w:rPr>
        <w:t xml:space="preserve">P-Reviewer: </w:t>
      </w:r>
      <w:proofErr w:type="spellStart"/>
      <w:r w:rsidRPr="00EB37A2">
        <w:rPr>
          <w:rFonts w:ascii="Book Antiqua" w:eastAsia="Book Antiqua" w:hAnsi="Book Antiqua" w:cs="Book Antiqua"/>
          <w:color w:val="000000"/>
        </w:rPr>
        <w:t>Caronna</w:t>
      </w:r>
      <w:proofErr w:type="spellEnd"/>
      <w:r w:rsidRPr="00EB37A2">
        <w:rPr>
          <w:rFonts w:ascii="Book Antiqua" w:eastAsia="Book Antiqua" w:hAnsi="Book Antiqua" w:cs="Book Antiqua"/>
          <w:color w:val="000000"/>
        </w:rPr>
        <w:t xml:space="preserve"> R</w:t>
      </w:r>
      <w:r w:rsidRPr="00EB37A2">
        <w:rPr>
          <w:rFonts w:ascii="Book Antiqua" w:eastAsia="Book Antiqua" w:hAnsi="Book Antiqua" w:cs="Book Antiqua"/>
          <w:b/>
          <w:color w:val="000000"/>
        </w:rPr>
        <w:t xml:space="preserve"> S-Editor: </w:t>
      </w:r>
      <w:r w:rsidR="00860D5A">
        <w:rPr>
          <w:rFonts w:ascii="Book Antiqua" w:hAnsi="Book Antiqua" w:cs="Book Antiqua" w:hint="eastAsia"/>
          <w:color w:val="000000"/>
          <w:lang w:eastAsia="zh-CN"/>
        </w:rPr>
        <w:t>Fan JR</w:t>
      </w:r>
      <w:r w:rsidRPr="00EB37A2">
        <w:rPr>
          <w:rFonts w:ascii="Book Antiqua" w:eastAsia="Book Antiqua" w:hAnsi="Book Antiqua" w:cs="Book Antiqua"/>
          <w:b/>
          <w:color w:val="000000"/>
        </w:rPr>
        <w:t xml:space="preserve"> L-Editor: </w:t>
      </w:r>
      <w:r w:rsidR="00A25A24" w:rsidRPr="00A25A24">
        <w:rPr>
          <w:rFonts w:ascii="Book Antiqua" w:hAnsi="Book Antiqua" w:cs="Book Antiqua" w:hint="eastAsia"/>
          <w:color w:val="000000"/>
          <w:lang w:eastAsia="zh-CN"/>
        </w:rPr>
        <w:t>A</w:t>
      </w:r>
      <w:r w:rsidRPr="00EB37A2">
        <w:rPr>
          <w:rFonts w:ascii="Book Antiqua" w:eastAsia="Book Antiqua" w:hAnsi="Book Antiqua" w:cs="Book Antiqua"/>
          <w:b/>
          <w:color w:val="000000"/>
        </w:rPr>
        <w:t xml:space="preserve"> P-Editor: </w:t>
      </w:r>
      <w:r w:rsidR="00A25A24" w:rsidRPr="00A25A24">
        <w:rPr>
          <w:rFonts w:ascii="Book Antiqua" w:hAnsi="Book Antiqua" w:cs="Book Antiqua" w:hint="eastAsia"/>
          <w:color w:val="000000"/>
          <w:lang w:eastAsia="zh-CN"/>
        </w:rPr>
        <w:t>Y</w:t>
      </w:r>
      <w:r w:rsidR="00A25A24" w:rsidRPr="00A25A24">
        <w:rPr>
          <w:rFonts w:ascii="Book Antiqua" w:hAnsi="Book Antiqua" w:cs="Book Antiqua"/>
          <w:color w:val="000000"/>
          <w:lang w:eastAsia="zh-CN"/>
        </w:rPr>
        <w:t>u</w:t>
      </w:r>
      <w:r w:rsidR="00A25A24" w:rsidRPr="00A25A24">
        <w:rPr>
          <w:rFonts w:ascii="Book Antiqua" w:hAnsi="Book Antiqua" w:cs="Book Antiqua" w:hint="eastAsia"/>
          <w:color w:val="000000"/>
          <w:lang w:eastAsia="zh-CN"/>
        </w:rPr>
        <w:t>an YY</w:t>
      </w:r>
    </w:p>
    <w:p w14:paraId="05D98F09" w14:textId="77777777" w:rsidR="00A25A24" w:rsidRDefault="00A25A24">
      <w:pPr>
        <w:rPr>
          <w:rFonts w:ascii="Book Antiqua" w:hAnsi="Book Antiqua" w:cs="Book Antiqua"/>
          <w:b/>
          <w:color w:val="000000"/>
          <w:lang w:eastAsia="zh-CN"/>
        </w:rPr>
      </w:pPr>
      <w:r>
        <w:rPr>
          <w:rFonts w:ascii="Book Antiqua" w:hAnsi="Book Antiqua" w:cs="Book Antiqua"/>
          <w:b/>
          <w:color w:val="000000"/>
          <w:lang w:eastAsia="zh-CN"/>
        </w:rPr>
        <w:br w:type="page"/>
      </w:r>
    </w:p>
    <w:p w14:paraId="25F95180" w14:textId="77777777" w:rsidR="00A77B3E" w:rsidRPr="00A25A24" w:rsidRDefault="00A77B3E" w:rsidP="00EB37A2">
      <w:pPr>
        <w:spacing w:line="360" w:lineRule="auto"/>
        <w:jc w:val="both"/>
        <w:rPr>
          <w:rFonts w:ascii="Book Antiqua" w:hAnsi="Book Antiqua"/>
          <w:lang w:eastAsia="zh-CN"/>
        </w:rPr>
        <w:sectPr w:rsidR="00A77B3E" w:rsidRPr="00A25A24">
          <w:pgSz w:w="12240" w:h="15840"/>
          <w:pgMar w:top="1440" w:right="1440" w:bottom="1440" w:left="1440" w:header="720" w:footer="720" w:gutter="0"/>
          <w:cols w:space="720"/>
          <w:docGrid w:linePitch="360"/>
        </w:sectPr>
      </w:pPr>
    </w:p>
    <w:p w14:paraId="1164E59C"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color w:val="000000"/>
        </w:rPr>
        <w:lastRenderedPageBreak/>
        <w:t>Figure Legends</w:t>
      </w:r>
    </w:p>
    <w:p w14:paraId="66C95E9F" w14:textId="77777777" w:rsidR="000910A3" w:rsidRPr="00EB37A2" w:rsidRDefault="000910A3" w:rsidP="00EB37A2">
      <w:pPr>
        <w:spacing w:line="360" w:lineRule="auto"/>
        <w:jc w:val="both"/>
        <w:rPr>
          <w:rFonts w:ascii="Book Antiqua" w:hAnsi="Book Antiqua" w:cs="Book Antiqua"/>
          <w:b/>
          <w:bCs/>
          <w:color w:val="000000"/>
          <w:lang w:eastAsia="zh-CN"/>
        </w:rPr>
      </w:pPr>
      <w:r w:rsidRPr="00EB37A2">
        <w:rPr>
          <w:rFonts w:ascii="Book Antiqua" w:hAnsi="Book Antiqua"/>
          <w:noProof/>
          <w:lang w:eastAsia="zh-CN"/>
        </w:rPr>
        <w:drawing>
          <wp:inline distT="0" distB="0" distL="0" distR="0" wp14:anchorId="5F086E2F" wp14:editId="6177DB96">
            <wp:extent cx="5486400" cy="29584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58465"/>
                    </a:xfrm>
                    <a:prstGeom prst="rect">
                      <a:avLst/>
                    </a:prstGeom>
                  </pic:spPr>
                </pic:pic>
              </a:graphicData>
            </a:graphic>
          </wp:inline>
        </w:drawing>
      </w:r>
    </w:p>
    <w:p w14:paraId="563FE881" w14:textId="77777777" w:rsidR="00A77B3E" w:rsidRPr="008574AB" w:rsidRDefault="008041C1" w:rsidP="00EB37A2">
      <w:pPr>
        <w:spacing w:line="360" w:lineRule="auto"/>
        <w:jc w:val="both"/>
        <w:rPr>
          <w:rFonts w:ascii="Book Antiqua" w:hAnsi="Book Antiqua" w:cs="Book Antiqua"/>
          <w:color w:val="000000"/>
          <w:lang w:eastAsia="zh-CN"/>
        </w:rPr>
      </w:pPr>
      <w:proofErr w:type="gramStart"/>
      <w:r w:rsidRPr="00EB37A2">
        <w:rPr>
          <w:rFonts w:ascii="Book Antiqua" w:eastAsia="Book Antiqua" w:hAnsi="Book Antiqua" w:cs="Book Antiqua"/>
          <w:b/>
          <w:bCs/>
          <w:color w:val="000000"/>
        </w:rPr>
        <w:t>Figure 1 Inclusion and exclusion criteria of primary pancreatic lymphoma</w:t>
      </w:r>
      <w:r w:rsidR="00F34447">
        <w:rPr>
          <w:rFonts w:ascii="Book Antiqua" w:hAnsi="Book Antiqua" w:cs="Book Antiqua" w:hint="eastAsia"/>
          <w:b/>
          <w:bCs/>
          <w:color w:val="000000"/>
          <w:lang w:eastAsia="zh-CN"/>
        </w:rPr>
        <w:t xml:space="preserve"> </w:t>
      </w:r>
      <w:r w:rsidRPr="00EB37A2">
        <w:rPr>
          <w:rFonts w:ascii="Book Antiqua" w:eastAsia="Book Antiqua" w:hAnsi="Book Antiqua" w:cs="Book Antiqua"/>
          <w:b/>
          <w:bCs/>
          <w:color w:val="000000"/>
        </w:rPr>
        <w:t>cohort.</w:t>
      </w:r>
      <w:proofErr w:type="gramEnd"/>
      <w:r w:rsidRPr="00EB37A2">
        <w:rPr>
          <w:rFonts w:ascii="Book Antiqua" w:eastAsia="Book Antiqua" w:hAnsi="Book Antiqua" w:cs="Book Antiqua"/>
          <w:b/>
          <w:bCs/>
          <w:color w:val="000000"/>
        </w:rPr>
        <w:t xml:space="preserve"> </w:t>
      </w:r>
      <w:r w:rsidRPr="00EB37A2">
        <w:rPr>
          <w:rFonts w:ascii="Book Antiqua" w:eastAsia="Book Antiqua" w:hAnsi="Book Antiqua" w:cs="Book Antiqua"/>
          <w:color w:val="000000"/>
        </w:rPr>
        <w:t>This figure gives the derivation of our cohort of 29 subjects for this study.</w:t>
      </w:r>
      <w:r w:rsidR="00C84E36" w:rsidRPr="00EB37A2">
        <w:rPr>
          <w:rFonts w:ascii="Book Antiqua" w:eastAsia="Book Antiqua" w:hAnsi="Book Antiqua" w:cs="Book Antiqua"/>
          <w:color w:val="000000"/>
        </w:rPr>
        <w:t xml:space="preserve"> CT: </w:t>
      </w:r>
      <w:r w:rsidR="00C84E36" w:rsidRPr="00EB37A2">
        <w:rPr>
          <w:rFonts w:ascii="Book Antiqua" w:hAnsi="Book Antiqua" w:cs="Book Antiqua"/>
          <w:color w:val="000000"/>
          <w:lang w:eastAsia="zh-CN"/>
        </w:rPr>
        <w:t>C</w:t>
      </w:r>
      <w:r w:rsidR="00C84E36" w:rsidRPr="00EB37A2">
        <w:rPr>
          <w:rFonts w:ascii="Book Antiqua" w:eastAsia="Book Antiqua" w:hAnsi="Book Antiqua" w:cs="Book Antiqua"/>
          <w:color w:val="000000"/>
        </w:rPr>
        <w:t>omputed tomography</w:t>
      </w:r>
      <w:r w:rsidR="008574AB">
        <w:rPr>
          <w:rFonts w:ascii="Book Antiqua" w:hAnsi="Book Antiqua" w:cs="Book Antiqua" w:hint="eastAsia"/>
          <w:color w:val="000000"/>
          <w:lang w:eastAsia="zh-CN"/>
        </w:rPr>
        <w:t xml:space="preserve">; PPL: </w:t>
      </w:r>
      <w:r w:rsidR="008574AB" w:rsidRPr="008574AB">
        <w:rPr>
          <w:rFonts w:ascii="Book Antiqua" w:hAnsi="Book Antiqua" w:cs="Book Antiqua" w:hint="eastAsia"/>
          <w:bCs/>
          <w:color w:val="000000"/>
          <w:lang w:eastAsia="zh-CN"/>
        </w:rPr>
        <w:t>P</w:t>
      </w:r>
      <w:r w:rsidR="008574AB" w:rsidRPr="008574AB">
        <w:rPr>
          <w:rFonts w:ascii="Book Antiqua" w:eastAsia="Book Antiqua" w:hAnsi="Book Antiqua" w:cs="Book Antiqua"/>
          <w:bCs/>
          <w:color w:val="000000"/>
        </w:rPr>
        <w:t>rimary pancreatic lymphoma</w:t>
      </w:r>
      <w:r w:rsidR="008574AB" w:rsidRPr="008574AB">
        <w:rPr>
          <w:rFonts w:ascii="Book Antiqua" w:hAnsi="Book Antiqua" w:cs="Book Antiqua" w:hint="eastAsia"/>
          <w:bCs/>
          <w:color w:val="000000"/>
          <w:lang w:eastAsia="zh-CN"/>
        </w:rPr>
        <w:t>.</w:t>
      </w:r>
    </w:p>
    <w:p w14:paraId="6CC78888" w14:textId="77777777" w:rsidR="00A77B3E" w:rsidRPr="00EB37A2" w:rsidRDefault="00467505" w:rsidP="00EB37A2">
      <w:pPr>
        <w:spacing w:line="360" w:lineRule="auto"/>
        <w:jc w:val="both"/>
        <w:rPr>
          <w:rFonts w:ascii="Book Antiqua" w:hAnsi="Book Antiqua"/>
        </w:rPr>
      </w:pPr>
      <w:r w:rsidRPr="00EB37A2">
        <w:rPr>
          <w:rFonts w:ascii="Book Antiqua" w:hAnsi="Book Antiqua"/>
        </w:rPr>
        <w:br w:type="page"/>
      </w:r>
      <w:r w:rsidR="005A517C" w:rsidRPr="00EB37A2">
        <w:rPr>
          <w:rFonts w:ascii="Book Antiqua" w:hAnsi="Book Antiqua"/>
          <w:noProof/>
          <w:lang w:eastAsia="zh-CN"/>
        </w:rPr>
        <w:lastRenderedPageBreak/>
        <w:drawing>
          <wp:inline distT="0" distB="0" distL="0" distR="0" wp14:anchorId="4E2FF384" wp14:editId="209DE99E">
            <wp:extent cx="5486400" cy="20351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035175"/>
                    </a:xfrm>
                    <a:prstGeom prst="rect">
                      <a:avLst/>
                    </a:prstGeom>
                  </pic:spPr>
                </pic:pic>
              </a:graphicData>
            </a:graphic>
          </wp:inline>
        </w:drawing>
      </w:r>
    </w:p>
    <w:p w14:paraId="3DCDCA49"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Figure 2 </w:t>
      </w:r>
      <w:proofErr w:type="gramStart"/>
      <w:r w:rsidRPr="00EB37A2">
        <w:rPr>
          <w:rFonts w:ascii="Book Antiqua" w:eastAsia="Book Antiqua" w:hAnsi="Book Antiqua" w:cs="Book Antiqua"/>
          <w:b/>
          <w:bCs/>
          <w:color w:val="000000"/>
        </w:rPr>
        <w:t>A</w:t>
      </w:r>
      <w:proofErr w:type="gramEnd"/>
      <w:r w:rsidRPr="00EB37A2">
        <w:rPr>
          <w:rFonts w:ascii="Book Antiqua" w:eastAsia="Book Antiqua" w:hAnsi="Book Antiqua" w:cs="Book Antiqua"/>
          <w:b/>
          <w:bCs/>
          <w:color w:val="000000"/>
        </w:rPr>
        <w:t xml:space="preserve"> 58-year-old male with abdominal pain</w:t>
      </w:r>
      <w:r w:rsidRPr="00382B1B">
        <w:rPr>
          <w:rFonts w:ascii="Book Antiqua" w:eastAsia="Book Antiqua" w:hAnsi="Book Antiqua" w:cs="Book Antiqua"/>
          <w:b/>
          <w:color w:val="000000"/>
        </w:rPr>
        <w:t xml:space="preserve">. </w:t>
      </w:r>
      <w:r w:rsidR="005A517C" w:rsidRPr="00EB37A2">
        <w:rPr>
          <w:rFonts w:ascii="Book Antiqua" w:hAnsi="Book Antiqua" w:cs="Book Antiqua"/>
          <w:color w:val="000000"/>
          <w:lang w:eastAsia="zh-CN"/>
        </w:rPr>
        <w:t>A</w:t>
      </w:r>
      <w:r w:rsidR="002820CB" w:rsidRPr="00EB37A2">
        <w:rPr>
          <w:rFonts w:ascii="Book Antiqua" w:hAnsi="Book Antiqua" w:cs="Book Antiqua"/>
          <w:color w:val="000000"/>
          <w:lang w:eastAsia="zh-CN"/>
        </w:rPr>
        <w:t>:</w:t>
      </w:r>
      <w:r w:rsidR="005A517C" w:rsidRPr="00EB37A2">
        <w:rPr>
          <w:rFonts w:ascii="Book Antiqua" w:hAnsi="Book Antiqua" w:cs="Book Antiqua"/>
          <w:color w:val="000000"/>
          <w:lang w:eastAsia="zh-CN"/>
        </w:rPr>
        <w:t xml:space="preserve"> </w:t>
      </w:r>
      <w:r w:rsidRPr="00EB37A2">
        <w:rPr>
          <w:rFonts w:ascii="Book Antiqua" w:eastAsia="Book Antiqua" w:hAnsi="Book Antiqua" w:cs="Book Antiqua"/>
          <w:color w:val="000000"/>
        </w:rPr>
        <w:t>Axial</w:t>
      </w:r>
      <w:r w:rsidR="00971EC9" w:rsidRPr="00EB37A2">
        <w:rPr>
          <w:rFonts w:ascii="Book Antiqua" w:hAnsi="Book Antiqua" w:cs="Book Antiqua"/>
          <w:color w:val="000000"/>
          <w:lang w:eastAsia="zh-CN"/>
        </w:rPr>
        <w:t xml:space="preserve"> c</w:t>
      </w:r>
      <w:r w:rsidR="00971EC9" w:rsidRPr="00EB37A2">
        <w:rPr>
          <w:rFonts w:ascii="Book Antiqua" w:eastAsia="Book Antiqua" w:hAnsi="Book Antiqua" w:cs="Book Antiqua"/>
          <w:color w:val="000000"/>
        </w:rPr>
        <w:t>omputed tomography</w:t>
      </w:r>
      <w:r w:rsidRPr="00EB37A2">
        <w:rPr>
          <w:rFonts w:ascii="Book Antiqua" w:eastAsia="Book Antiqua" w:hAnsi="Book Antiqua" w:cs="Book Antiqua"/>
          <w:color w:val="000000"/>
        </w:rPr>
        <w:t xml:space="preserve"> images demonstrate a large, relatively well-defined focal mass (arrow) involving the </w:t>
      </w:r>
      <w:proofErr w:type="spellStart"/>
      <w:r w:rsidRPr="00EB37A2">
        <w:rPr>
          <w:rFonts w:ascii="Book Antiqua" w:eastAsia="Book Antiqua" w:hAnsi="Book Antiqua" w:cs="Book Antiqua"/>
          <w:color w:val="000000"/>
        </w:rPr>
        <w:t>uncinate</w:t>
      </w:r>
      <w:proofErr w:type="spellEnd"/>
      <w:r w:rsidRPr="00EB37A2">
        <w:rPr>
          <w:rFonts w:ascii="Book Antiqua" w:eastAsia="Book Antiqua" w:hAnsi="Book Antiqua" w:cs="Book Antiqua"/>
          <w:color w:val="000000"/>
        </w:rPr>
        <w:t xml:space="preserve"> process of the pancreas</w:t>
      </w:r>
      <w:r w:rsidR="005A517C" w:rsidRPr="00EB37A2">
        <w:rPr>
          <w:rFonts w:ascii="Book Antiqua" w:hAnsi="Book Antiqua" w:cs="Book Antiqua"/>
          <w:color w:val="000000"/>
          <w:lang w:eastAsia="zh-CN"/>
        </w:rPr>
        <w:t>; B:</w:t>
      </w:r>
      <w:r w:rsidR="005A517C" w:rsidRPr="00EB37A2">
        <w:rPr>
          <w:rFonts w:ascii="Book Antiqua" w:eastAsia="Book Antiqua" w:hAnsi="Book Antiqua" w:cs="Book Antiqua"/>
          <w:color w:val="000000"/>
        </w:rPr>
        <w:t xml:space="preserve"> Axial</w:t>
      </w:r>
      <w:r w:rsidR="005A517C" w:rsidRPr="00EB37A2">
        <w:rPr>
          <w:rFonts w:ascii="Book Antiqua" w:hAnsi="Book Antiqua" w:cs="Book Antiqua"/>
          <w:color w:val="000000"/>
          <w:lang w:eastAsia="zh-CN"/>
        </w:rPr>
        <w:t xml:space="preserve"> c</w:t>
      </w:r>
      <w:r w:rsidR="005A517C" w:rsidRPr="00EB37A2">
        <w:rPr>
          <w:rFonts w:ascii="Book Antiqua" w:eastAsia="Book Antiqua" w:hAnsi="Book Antiqua" w:cs="Book Antiqua"/>
          <w:color w:val="000000"/>
        </w:rPr>
        <w:t>omputed tomography images</w:t>
      </w:r>
      <w:r w:rsidR="005A517C" w:rsidRPr="00EB37A2">
        <w:rPr>
          <w:rFonts w:ascii="Book Antiqua" w:hAnsi="Book Antiqua" w:cs="Book Antiqua"/>
          <w:color w:val="000000"/>
          <w:lang w:eastAsia="zh-CN"/>
        </w:rPr>
        <w:t>.</w:t>
      </w:r>
      <w:r w:rsidRPr="00EB37A2">
        <w:rPr>
          <w:rFonts w:ascii="Book Antiqua" w:eastAsia="Book Antiqua" w:hAnsi="Book Antiqua" w:cs="Book Antiqua"/>
          <w:color w:val="000000"/>
        </w:rPr>
        <w:t xml:space="preserve"> The tumor shows homogenous </w:t>
      </w:r>
      <w:proofErr w:type="spellStart"/>
      <w:r w:rsidRPr="00EB37A2">
        <w:rPr>
          <w:rFonts w:ascii="Book Antiqua" w:eastAsia="Book Antiqua" w:hAnsi="Book Antiqua" w:cs="Book Antiqua"/>
          <w:color w:val="000000"/>
        </w:rPr>
        <w:t>hypoenhancement</w:t>
      </w:r>
      <w:proofErr w:type="spellEnd"/>
      <w:r w:rsidRPr="00EB37A2">
        <w:rPr>
          <w:rFonts w:ascii="Book Antiqua" w:eastAsia="Book Antiqua" w:hAnsi="Book Antiqua" w:cs="Book Antiqua"/>
          <w:color w:val="000000"/>
        </w:rPr>
        <w:t xml:space="preserve">, without evidence of any necrosis or calcification. The rest of the pancreas is preserved, and there is no pancreatic ductal dilation. Biopsy confirmed diagnosis of </w:t>
      </w:r>
      <w:r w:rsidR="000910A3" w:rsidRPr="00EB37A2">
        <w:rPr>
          <w:rFonts w:ascii="Book Antiqua" w:eastAsia="Book Antiqua" w:hAnsi="Book Antiqua" w:cs="Book Antiqua"/>
          <w:bCs/>
          <w:color w:val="000000"/>
        </w:rPr>
        <w:t>primary pancreatic lymphoma</w:t>
      </w:r>
      <w:r w:rsidRPr="00EB37A2">
        <w:rPr>
          <w:rFonts w:ascii="Book Antiqua" w:eastAsia="Book Antiqua" w:hAnsi="Book Antiqua" w:cs="Book Antiqua"/>
          <w:color w:val="000000"/>
        </w:rPr>
        <w:t>.</w:t>
      </w:r>
    </w:p>
    <w:p w14:paraId="1AD6162F" w14:textId="77777777" w:rsidR="00A77B3E" w:rsidRPr="00EB37A2" w:rsidRDefault="008470F7" w:rsidP="00EB37A2">
      <w:pPr>
        <w:spacing w:line="360" w:lineRule="auto"/>
        <w:jc w:val="both"/>
        <w:rPr>
          <w:rFonts w:ascii="Book Antiqua" w:hAnsi="Book Antiqua"/>
        </w:rPr>
      </w:pPr>
      <w:r w:rsidRPr="00EB37A2">
        <w:rPr>
          <w:rFonts w:ascii="Book Antiqua" w:hAnsi="Book Antiqua"/>
        </w:rPr>
        <w:br w:type="page"/>
      </w:r>
      <w:r w:rsidR="000219BE" w:rsidRPr="00EB37A2">
        <w:rPr>
          <w:rFonts w:ascii="Book Antiqua" w:hAnsi="Book Antiqua"/>
          <w:noProof/>
          <w:lang w:eastAsia="zh-CN"/>
        </w:rPr>
        <w:lastRenderedPageBreak/>
        <w:drawing>
          <wp:inline distT="0" distB="0" distL="0" distR="0" wp14:anchorId="651823FE" wp14:editId="6A29C00E">
            <wp:extent cx="5486400" cy="21824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182495"/>
                    </a:xfrm>
                    <a:prstGeom prst="rect">
                      <a:avLst/>
                    </a:prstGeom>
                  </pic:spPr>
                </pic:pic>
              </a:graphicData>
            </a:graphic>
          </wp:inline>
        </w:drawing>
      </w:r>
    </w:p>
    <w:p w14:paraId="221DBD60"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Figure 3 A 72-year-old male presenting wi</w:t>
      </w:r>
      <w:r w:rsidR="000910A3" w:rsidRPr="00EB37A2">
        <w:rPr>
          <w:rFonts w:ascii="Book Antiqua" w:eastAsia="Book Antiqua" w:hAnsi="Book Antiqua" w:cs="Book Antiqua"/>
          <w:b/>
          <w:bCs/>
          <w:color w:val="000000"/>
        </w:rPr>
        <w:t>th abdominal pain and jaundice.</w:t>
      </w:r>
      <w:r w:rsidRPr="00EB37A2">
        <w:rPr>
          <w:rFonts w:ascii="Book Antiqua" w:eastAsia="Book Antiqua" w:hAnsi="Book Antiqua" w:cs="Book Antiqua"/>
          <w:b/>
          <w:bCs/>
          <w:color w:val="000000"/>
        </w:rPr>
        <w:t xml:space="preserve"> </w:t>
      </w:r>
      <w:r w:rsidRPr="00EB37A2">
        <w:rPr>
          <w:rFonts w:ascii="Book Antiqua" w:eastAsia="Book Antiqua" w:hAnsi="Book Antiqua" w:cs="Book Antiqua"/>
          <w:color w:val="000000"/>
        </w:rPr>
        <w:t xml:space="preserve">Coronal </w:t>
      </w:r>
      <w:r w:rsidR="00F23A8F" w:rsidRPr="00EB37A2">
        <w:rPr>
          <w:rFonts w:ascii="Book Antiqua" w:hAnsi="Book Antiqua" w:cs="Book Antiqua"/>
          <w:color w:val="000000"/>
          <w:lang w:eastAsia="zh-CN"/>
        </w:rPr>
        <w:t>c</w:t>
      </w:r>
      <w:r w:rsidR="00F23A8F" w:rsidRPr="00EB37A2">
        <w:rPr>
          <w:rFonts w:ascii="Book Antiqua" w:eastAsia="Book Antiqua" w:hAnsi="Book Antiqua" w:cs="Book Antiqua"/>
          <w:color w:val="000000"/>
        </w:rPr>
        <w:t>omputed tomography</w:t>
      </w:r>
      <w:r w:rsidRPr="00EB37A2">
        <w:rPr>
          <w:rFonts w:ascii="Book Antiqua" w:eastAsia="Book Antiqua" w:hAnsi="Book Antiqua" w:cs="Book Antiqua"/>
          <w:color w:val="000000"/>
        </w:rPr>
        <w:t xml:space="preserve"> imaging shows </w:t>
      </w:r>
      <w:proofErr w:type="spellStart"/>
      <w:r w:rsidRPr="00EB37A2">
        <w:rPr>
          <w:rFonts w:ascii="Book Antiqua" w:eastAsia="Book Antiqua" w:hAnsi="Book Antiqua" w:cs="Book Antiqua"/>
          <w:color w:val="000000"/>
        </w:rPr>
        <w:t>hypoenhancing</w:t>
      </w:r>
      <w:proofErr w:type="spellEnd"/>
      <w:r w:rsidRPr="00EB37A2">
        <w:rPr>
          <w:rFonts w:ascii="Book Antiqua" w:eastAsia="Book Antiqua" w:hAnsi="Book Antiqua" w:cs="Book Antiqua"/>
          <w:color w:val="000000"/>
        </w:rPr>
        <w:t xml:space="preserve"> homogenous infiltrative mass (thick arrows, A) infiltrating the mesenteric root. </w:t>
      </w:r>
      <w:r w:rsidR="008470F7" w:rsidRPr="00EB37A2">
        <w:rPr>
          <w:rFonts w:ascii="Book Antiqua" w:hAnsi="Book Antiqua" w:cs="Book Antiqua"/>
          <w:color w:val="000000"/>
          <w:lang w:eastAsia="zh-CN"/>
        </w:rPr>
        <w:t xml:space="preserve">A: </w:t>
      </w:r>
      <w:r w:rsidRPr="00EB37A2">
        <w:rPr>
          <w:rFonts w:ascii="Book Antiqua" w:eastAsia="Book Antiqua" w:hAnsi="Book Antiqua" w:cs="Book Antiqua"/>
          <w:color w:val="000000"/>
        </w:rPr>
        <w:t>There is pancreatic duct dilation (short thin arrow) and common bile duct obstruction (arrowhead)</w:t>
      </w:r>
      <w:r w:rsidR="008470F7" w:rsidRPr="00EB37A2">
        <w:rPr>
          <w:rFonts w:ascii="Book Antiqua" w:hAnsi="Book Antiqua" w:cs="Book Antiqua"/>
          <w:color w:val="000000"/>
          <w:lang w:eastAsia="zh-CN"/>
        </w:rPr>
        <w:t>; B:</w:t>
      </w:r>
      <w:r w:rsidRPr="00EB37A2">
        <w:rPr>
          <w:rFonts w:ascii="Book Antiqua" w:eastAsia="Book Antiqua" w:hAnsi="Book Antiqua" w:cs="Book Antiqua"/>
          <w:color w:val="000000"/>
        </w:rPr>
        <w:t xml:space="preserve"> There is stenosis of the superior mesenteric vein (long thin arrow) caused by the tumor. </w:t>
      </w:r>
    </w:p>
    <w:p w14:paraId="69F6DD78" w14:textId="77777777" w:rsidR="00A77B3E" w:rsidRPr="00EB37A2" w:rsidRDefault="000219BE" w:rsidP="00EB37A2">
      <w:pPr>
        <w:spacing w:line="360" w:lineRule="auto"/>
        <w:jc w:val="both"/>
        <w:rPr>
          <w:rFonts w:ascii="Book Antiqua" w:hAnsi="Book Antiqua"/>
        </w:rPr>
      </w:pPr>
      <w:r w:rsidRPr="00EB37A2">
        <w:rPr>
          <w:rFonts w:ascii="Book Antiqua" w:hAnsi="Book Antiqua"/>
        </w:rPr>
        <w:br w:type="page"/>
      </w:r>
      <w:r w:rsidRPr="00EB37A2">
        <w:rPr>
          <w:rFonts w:ascii="Book Antiqua" w:hAnsi="Book Antiqua"/>
          <w:noProof/>
          <w:lang w:eastAsia="zh-CN"/>
        </w:rPr>
        <w:lastRenderedPageBreak/>
        <w:drawing>
          <wp:inline distT="0" distB="0" distL="0" distR="0" wp14:anchorId="5EB9D1CB" wp14:editId="19B24A7D">
            <wp:extent cx="4488569" cy="3185436"/>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88569" cy="3185436"/>
                    </a:xfrm>
                    <a:prstGeom prst="rect">
                      <a:avLst/>
                    </a:prstGeom>
                  </pic:spPr>
                </pic:pic>
              </a:graphicData>
            </a:graphic>
          </wp:inline>
        </w:drawing>
      </w:r>
    </w:p>
    <w:p w14:paraId="3E9B3D61" w14:textId="77777777" w:rsidR="00A77B3E" w:rsidRPr="00EB37A2" w:rsidRDefault="008041C1" w:rsidP="00EB37A2">
      <w:pPr>
        <w:spacing w:line="360" w:lineRule="auto"/>
        <w:jc w:val="both"/>
        <w:rPr>
          <w:rFonts w:ascii="Book Antiqua" w:hAnsi="Book Antiqua"/>
        </w:rPr>
      </w:pPr>
      <w:r w:rsidRPr="00EB37A2">
        <w:rPr>
          <w:rFonts w:ascii="Book Antiqua" w:eastAsia="Book Antiqua" w:hAnsi="Book Antiqua" w:cs="Book Antiqua"/>
          <w:b/>
          <w:bCs/>
          <w:color w:val="000000"/>
        </w:rPr>
        <w:t xml:space="preserve">Figure 4 A 74-year-old female presenting with abdominal pain and nausea. </w:t>
      </w:r>
      <w:r w:rsidRPr="00EB37A2">
        <w:rPr>
          <w:rFonts w:ascii="Book Antiqua" w:eastAsia="Book Antiqua" w:hAnsi="Book Antiqua" w:cs="Book Antiqua"/>
          <w:color w:val="000000"/>
        </w:rPr>
        <w:t xml:space="preserve">Axial </w:t>
      </w:r>
      <w:r w:rsidR="004516F8" w:rsidRPr="00EB37A2">
        <w:rPr>
          <w:rFonts w:ascii="Book Antiqua" w:hAnsi="Book Antiqua" w:cs="Book Antiqua"/>
          <w:color w:val="000000"/>
          <w:lang w:eastAsia="zh-CN"/>
        </w:rPr>
        <w:t>c</w:t>
      </w:r>
      <w:r w:rsidR="004516F8" w:rsidRPr="00EB37A2">
        <w:rPr>
          <w:rFonts w:ascii="Book Antiqua" w:eastAsia="Book Antiqua" w:hAnsi="Book Antiqua" w:cs="Book Antiqua"/>
          <w:color w:val="000000"/>
        </w:rPr>
        <w:t>omputed tomography</w:t>
      </w:r>
      <w:r w:rsidRPr="00EB37A2">
        <w:rPr>
          <w:rFonts w:ascii="Book Antiqua" w:eastAsia="Book Antiqua" w:hAnsi="Book Antiqua" w:cs="Book Antiqua"/>
          <w:color w:val="000000"/>
        </w:rPr>
        <w:t xml:space="preserve"> shows mass (thick arrow) encircling an aneurysmal vessel (thin arrow) which is bleeding into the mass, causing hematoma (arrowhead). The tumor was biopsy-proven to be </w:t>
      </w:r>
      <w:r w:rsidR="000910A3" w:rsidRPr="00EB37A2">
        <w:rPr>
          <w:rFonts w:ascii="Book Antiqua" w:eastAsia="Book Antiqua" w:hAnsi="Book Antiqua" w:cs="Book Antiqua"/>
          <w:bCs/>
          <w:color w:val="000000"/>
        </w:rPr>
        <w:t>primary pancreatic lymphoma</w:t>
      </w:r>
      <w:r w:rsidRPr="00EB37A2">
        <w:rPr>
          <w:rFonts w:ascii="Book Antiqua" w:eastAsia="Book Antiqua" w:hAnsi="Book Antiqua" w:cs="Book Antiqua"/>
          <w:color w:val="000000"/>
        </w:rPr>
        <w:t>.</w:t>
      </w:r>
    </w:p>
    <w:p w14:paraId="648E8495" w14:textId="77777777" w:rsidR="00A77B3E" w:rsidRPr="00EB37A2" w:rsidRDefault="000219BE" w:rsidP="00EB37A2">
      <w:pPr>
        <w:spacing w:line="360" w:lineRule="auto"/>
        <w:jc w:val="both"/>
        <w:rPr>
          <w:rFonts w:ascii="Book Antiqua" w:hAnsi="Book Antiqua"/>
        </w:rPr>
      </w:pPr>
      <w:r w:rsidRPr="00EB37A2">
        <w:rPr>
          <w:rFonts w:ascii="Book Antiqua" w:hAnsi="Book Antiqua"/>
        </w:rPr>
        <w:br w:type="page"/>
      </w:r>
      <w:r w:rsidR="008D10DE" w:rsidRPr="00EB37A2">
        <w:rPr>
          <w:rFonts w:ascii="Book Antiqua" w:hAnsi="Book Antiqua"/>
          <w:noProof/>
          <w:lang w:eastAsia="zh-CN"/>
        </w:rPr>
        <w:lastRenderedPageBreak/>
        <w:drawing>
          <wp:inline distT="0" distB="0" distL="0" distR="0" wp14:anchorId="67E06CE8" wp14:editId="27BEF5C5">
            <wp:extent cx="5486400" cy="253238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532380"/>
                    </a:xfrm>
                    <a:prstGeom prst="rect">
                      <a:avLst/>
                    </a:prstGeom>
                  </pic:spPr>
                </pic:pic>
              </a:graphicData>
            </a:graphic>
          </wp:inline>
        </w:drawing>
      </w:r>
    </w:p>
    <w:p w14:paraId="4A8139DF" w14:textId="77777777" w:rsidR="00A77B3E" w:rsidRPr="00EB37A2" w:rsidRDefault="008041C1" w:rsidP="00EB37A2">
      <w:pPr>
        <w:spacing w:line="360" w:lineRule="auto"/>
        <w:jc w:val="both"/>
        <w:rPr>
          <w:rFonts w:ascii="Book Antiqua" w:hAnsi="Book Antiqua" w:cs="Book Antiqua"/>
          <w:color w:val="000000"/>
          <w:lang w:eastAsia="zh-CN"/>
        </w:rPr>
      </w:pPr>
      <w:r w:rsidRPr="00EB37A2">
        <w:rPr>
          <w:rFonts w:ascii="Book Antiqua" w:eastAsia="Book Antiqua" w:hAnsi="Book Antiqua" w:cs="Book Antiqua"/>
          <w:b/>
          <w:bCs/>
          <w:color w:val="000000"/>
        </w:rPr>
        <w:t xml:space="preserve">Figure 5 A 62-year-old male presenting with abdominal pain. </w:t>
      </w:r>
      <w:r w:rsidRPr="00EB37A2">
        <w:rPr>
          <w:rFonts w:ascii="Book Antiqua" w:eastAsia="Book Antiqua" w:hAnsi="Book Antiqua" w:cs="Book Antiqua"/>
          <w:color w:val="000000"/>
        </w:rPr>
        <w:t xml:space="preserve">Coronal </w:t>
      </w:r>
      <w:r w:rsidR="004516F8" w:rsidRPr="00EB37A2">
        <w:rPr>
          <w:rFonts w:ascii="Book Antiqua" w:hAnsi="Book Antiqua" w:cs="Book Antiqua"/>
          <w:color w:val="000000"/>
          <w:lang w:eastAsia="zh-CN"/>
        </w:rPr>
        <w:t>c</w:t>
      </w:r>
      <w:r w:rsidR="004516F8" w:rsidRPr="00EB37A2">
        <w:rPr>
          <w:rFonts w:ascii="Book Antiqua" w:eastAsia="Book Antiqua" w:hAnsi="Book Antiqua" w:cs="Book Antiqua"/>
          <w:color w:val="000000"/>
        </w:rPr>
        <w:t>omputed tomography</w:t>
      </w:r>
      <w:r w:rsidRPr="00EB37A2">
        <w:rPr>
          <w:rFonts w:ascii="Book Antiqua" w:eastAsia="Book Antiqua" w:hAnsi="Book Antiqua" w:cs="Book Antiqua"/>
          <w:color w:val="000000"/>
        </w:rPr>
        <w:t xml:space="preserve"> images show low-density necrosis (thin short arrow) within tumor (thin long arrow), which infiltrates the mesenteric root without occlusion of mesenteric vessels. There is a collection extending from the third part of the duodenum into tumor (thick arrow) suggesting fistula from probable erosion of duodenal wall. Mild pancreatic duct dilation is seen (arrowhead).</w:t>
      </w:r>
    </w:p>
    <w:p w14:paraId="5A95EF82" w14:textId="77777777" w:rsidR="00EB37A2" w:rsidRPr="00EB37A2" w:rsidRDefault="00EB37A2" w:rsidP="00EB37A2">
      <w:pPr>
        <w:spacing w:line="360" w:lineRule="auto"/>
        <w:jc w:val="both"/>
        <w:rPr>
          <w:rFonts w:ascii="Book Antiqua" w:hAnsi="Book Antiqua"/>
          <w:b/>
          <w:color w:val="000000" w:themeColor="text1"/>
        </w:rPr>
      </w:pPr>
      <w:r w:rsidRPr="00EB37A2">
        <w:rPr>
          <w:rFonts w:ascii="Book Antiqua" w:hAnsi="Book Antiqua" w:cs="Book Antiqua"/>
          <w:color w:val="000000"/>
          <w:lang w:eastAsia="zh-CN"/>
        </w:rPr>
        <w:br w:type="page"/>
      </w:r>
    </w:p>
    <w:p w14:paraId="451243B7" w14:textId="77777777" w:rsidR="00EB37A2" w:rsidRPr="00253177" w:rsidRDefault="00EB37A2" w:rsidP="00EB37A2">
      <w:pPr>
        <w:spacing w:line="360" w:lineRule="auto"/>
        <w:jc w:val="both"/>
        <w:rPr>
          <w:rFonts w:ascii="Book Antiqua" w:hAnsi="Book Antiqua"/>
          <w:b/>
          <w:color w:val="000000" w:themeColor="text1"/>
        </w:rPr>
      </w:pPr>
      <w:r w:rsidRPr="00EB37A2">
        <w:rPr>
          <w:rFonts w:ascii="Book Antiqua" w:hAnsi="Book Antiqua"/>
          <w:b/>
          <w:color w:val="000000" w:themeColor="text1"/>
        </w:rPr>
        <w:lastRenderedPageBreak/>
        <w:t xml:space="preserve">Table 1 Clinical </w:t>
      </w:r>
      <w:r w:rsidR="00253177">
        <w:rPr>
          <w:rFonts w:ascii="Book Antiqua" w:hAnsi="Book Antiqua" w:hint="eastAsia"/>
          <w:b/>
          <w:color w:val="000000" w:themeColor="text1"/>
          <w:lang w:eastAsia="zh-CN"/>
        </w:rPr>
        <w:t>p</w:t>
      </w:r>
      <w:r w:rsidRPr="00EB37A2">
        <w:rPr>
          <w:rFonts w:ascii="Book Antiqua" w:hAnsi="Book Antiqua"/>
          <w:b/>
          <w:color w:val="000000" w:themeColor="text1"/>
        </w:rPr>
        <w:t xml:space="preserve">resentation of </w:t>
      </w:r>
      <w:r w:rsidR="00253177" w:rsidRPr="00253177">
        <w:rPr>
          <w:rFonts w:ascii="Book Antiqua" w:hAnsi="Book Antiqua"/>
          <w:b/>
          <w:bCs/>
          <w:color w:val="000000" w:themeColor="text1"/>
        </w:rPr>
        <w:t>primary pancreatic lymphoma</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3"/>
        <w:gridCol w:w="3083"/>
      </w:tblGrid>
      <w:tr w:rsidR="00EB37A2" w:rsidRPr="00EB37A2" w14:paraId="71D7E6C0" w14:textId="77777777" w:rsidTr="00253177">
        <w:trPr>
          <w:trHeight w:val="424"/>
        </w:trPr>
        <w:tc>
          <w:tcPr>
            <w:tcW w:w="3390" w:type="pct"/>
            <w:tcBorders>
              <w:top w:val="single" w:sz="4" w:space="0" w:color="auto"/>
              <w:bottom w:val="single" w:sz="4" w:space="0" w:color="auto"/>
            </w:tcBorders>
            <w:shd w:val="clear" w:color="auto" w:fill="auto"/>
          </w:tcPr>
          <w:p w14:paraId="68BC9620" w14:textId="77777777" w:rsidR="00EB37A2" w:rsidRPr="00EB37A2" w:rsidRDefault="00EB37A2" w:rsidP="00EB37A2">
            <w:pPr>
              <w:snapToGrid w:val="0"/>
              <w:spacing w:line="360" w:lineRule="auto"/>
              <w:jc w:val="both"/>
              <w:rPr>
                <w:rFonts w:ascii="Book Antiqua" w:hAnsi="Book Antiqua" w:cstheme="minorHAnsi"/>
                <w:b/>
                <w:bCs/>
                <w:color w:val="000000" w:themeColor="text1"/>
              </w:rPr>
            </w:pPr>
            <w:r w:rsidRPr="00EB37A2">
              <w:rPr>
                <w:rFonts w:ascii="Book Antiqua" w:hAnsi="Book Antiqua" w:cstheme="minorHAnsi"/>
                <w:b/>
                <w:bCs/>
                <w:color w:val="000000" w:themeColor="text1"/>
              </w:rPr>
              <w:t>Characteristics</w:t>
            </w:r>
          </w:p>
        </w:tc>
        <w:tc>
          <w:tcPr>
            <w:tcW w:w="1610" w:type="pct"/>
            <w:tcBorders>
              <w:top w:val="single" w:sz="4" w:space="0" w:color="auto"/>
              <w:bottom w:val="single" w:sz="4" w:space="0" w:color="auto"/>
            </w:tcBorders>
          </w:tcPr>
          <w:p w14:paraId="25D830E1" w14:textId="69EF10E5" w:rsidR="00EB37A2" w:rsidRPr="00EB37A2" w:rsidRDefault="00AF72E6" w:rsidP="00EB37A2">
            <w:pPr>
              <w:snapToGrid w:val="0"/>
              <w:spacing w:line="360" w:lineRule="auto"/>
              <w:jc w:val="both"/>
              <w:rPr>
                <w:rFonts w:ascii="Book Antiqua" w:hAnsi="Book Antiqua" w:cstheme="minorHAnsi"/>
                <w:b/>
                <w:bCs/>
                <w:color w:val="000000" w:themeColor="text1"/>
                <w:lang w:eastAsia="zh-CN"/>
              </w:rPr>
            </w:pPr>
            <w:proofErr w:type="gramStart"/>
            <w:r w:rsidRPr="00AF72E6">
              <w:rPr>
                <w:rFonts w:ascii="Book Antiqua" w:hAnsi="Book Antiqua" w:cstheme="minorHAnsi"/>
                <w:b/>
                <w:bCs/>
                <w:i/>
                <w:iCs/>
                <w:color w:val="000000" w:themeColor="text1"/>
              </w:rPr>
              <w:t>n</w:t>
            </w:r>
            <w:proofErr w:type="gramEnd"/>
            <w:r w:rsidR="00EB37A2" w:rsidRPr="00EB37A2">
              <w:rPr>
                <w:rFonts w:ascii="Book Antiqua" w:hAnsi="Book Antiqua" w:cstheme="minorHAnsi"/>
                <w:b/>
                <w:bCs/>
                <w:color w:val="000000" w:themeColor="text1"/>
              </w:rPr>
              <w:t xml:space="preserve"> (%)</w:t>
            </w:r>
          </w:p>
        </w:tc>
      </w:tr>
      <w:tr w:rsidR="00EB37A2" w:rsidRPr="00EB37A2" w14:paraId="70E4BAE6" w14:textId="77777777" w:rsidTr="00253177">
        <w:trPr>
          <w:trHeight w:val="342"/>
        </w:trPr>
        <w:tc>
          <w:tcPr>
            <w:tcW w:w="3390" w:type="pct"/>
            <w:shd w:val="clear" w:color="auto" w:fill="CCE8CF" w:themeFill="background1"/>
          </w:tcPr>
          <w:p w14:paraId="02BC4ABD" w14:textId="4CFB16A4" w:rsidR="00EB37A2" w:rsidRPr="00EB37A2" w:rsidRDefault="00EB37A2" w:rsidP="00EB37A2">
            <w:pPr>
              <w:snapToGrid w:val="0"/>
              <w:spacing w:line="360" w:lineRule="auto"/>
              <w:jc w:val="both"/>
              <w:rPr>
                <w:rFonts w:ascii="Book Antiqua" w:hAnsi="Book Antiqua" w:cstheme="minorHAnsi"/>
                <w:i/>
                <w:iCs/>
                <w:color w:val="000000" w:themeColor="text1"/>
              </w:rPr>
            </w:pPr>
            <w:r w:rsidRPr="00EB37A2">
              <w:rPr>
                <w:rFonts w:ascii="Book Antiqua" w:hAnsi="Book Antiqua" w:cstheme="minorHAnsi"/>
                <w:color w:val="000000" w:themeColor="text1"/>
              </w:rPr>
              <w:t xml:space="preserve">Abdominal </w:t>
            </w:r>
            <w:r w:rsidR="00AF72E6">
              <w:rPr>
                <w:rFonts w:ascii="Book Antiqua" w:hAnsi="Book Antiqua" w:cstheme="minorHAnsi"/>
                <w:color w:val="000000" w:themeColor="text1"/>
              </w:rPr>
              <w:t>p</w:t>
            </w:r>
            <w:r w:rsidRPr="00EB37A2">
              <w:rPr>
                <w:rFonts w:ascii="Book Antiqua" w:hAnsi="Book Antiqua" w:cstheme="minorHAnsi"/>
                <w:color w:val="000000" w:themeColor="text1"/>
              </w:rPr>
              <w:t>ain</w:t>
            </w:r>
          </w:p>
        </w:tc>
        <w:tc>
          <w:tcPr>
            <w:tcW w:w="1610" w:type="pct"/>
            <w:shd w:val="clear" w:color="auto" w:fill="CCE8CF" w:themeFill="background1"/>
          </w:tcPr>
          <w:p w14:paraId="0C8BF939"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24</w:t>
            </w:r>
            <w:r w:rsidR="00D021DB">
              <w:rPr>
                <w:rFonts w:ascii="Book Antiqua" w:hAnsi="Book Antiqua" w:cstheme="minorHAnsi" w:hint="eastAsia"/>
                <w:color w:val="000000" w:themeColor="text1"/>
                <w:lang w:eastAsia="zh-CN"/>
              </w:rPr>
              <w:t xml:space="preserve"> </w:t>
            </w:r>
            <w:r w:rsidRPr="00EB37A2">
              <w:rPr>
                <w:rFonts w:ascii="Book Antiqua" w:hAnsi="Book Antiqua" w:cstheme="minorHAnsi"/>
                <w:color w:val="000000" w:themeColor="text1"/>
              </w:rPr>
              <w:t>(83)</w:t>
            </w:r>
          </w:p>
        </w:tc>
      </w:tr>
      <w:tr w:rsidR="00EB37A2" w:rsidRPr="00EB37A2" w14:paraId="1EBF9364" w14:textId="77777777" w:rsidTr="00253177">
        <w:trPr>
          <w:trHeight w:val="258"/>
        </w:trPr>
        <w:tc>
          <w:tcPr>
            <w:tcW w:w="3390" w:type="pct"/>
            <w:shd w:val="clear" w:color="auto" w:fill="CCE8CF" w:themeFill="background1"/>
          </w:tcPr>
          <w:p w14:paraId="11E30D6C" w14:textId="43259870"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Nausea and </w:t>
            </w:r>
            <w:r w:rsidR="00AF72E6">
              <w:rPr>
                <w:rFonts w:ascii="Book Antiqua" w:hAnsi="Book Antiqua" w:cstheme="minorHAnsi"/>
                <w:color w:val="000000" w:themeColor="text1"/>
              </w:rPr>
              <w:t>v</w:t>
            </w:r>
            <w:r w:rsidRPr="00EB37A2">
              <w:rPr>
                <w:rFonts w:ascii="Book Antiqua" w:hAnsi="Book Antiqua" w:cstheme="minorHAnsi"/>
                <w:color w:val="000000" w:themeColor="text1"/>
              </w:rPr>
              <w:t>omiting</w:t>
            </w:r>
          </w:p>
        </w:tc>
        <w:tc>
          <w:tcPr>
            <w:tcW w:w="1610" w:type="pct"/>
            <w:shd w:val="clear" w:color="auto" w:fill="CCE8CF" w:themeFill="background1"/>
          </w:tcPr>
          <w:p w14:paraId="4E86A6F3"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9</w:t>
            </w:r>
            <w:r w:rsidR="00D021DB">
              <w:rPr>
                <w:rFonts w:ascii="Book Antiqua" w:hAnsi="Book Antiqua" w:cstheme="minorHAnsi" w:hint="eastAsia"/>
                <w:color w:val="000000" w:themeColor="text1"/>
                <w:lang w:eastAsia="zh-CN"/>
              </w:rPr>
              <w:t xml:space="preserve"> </w:t>
            </w:r>
            <w:r w:rsidRPr="00EB37A2">
              <w:rPr>
                <w:rFonts w:ascii="Book Antiqua" w:hAnsi="Book Antiqua" w:cstheme="minorHAnsi"/>
                <w:color w:val="000000" w:themeColor="text1"/>
              </w:rPr>
              <w:t>(31)</w:t>
            </w:r>
          </w:p>
        </w:tc>
      </w:tr>
      <w:tr w:rsidR="00EB37A2" w:rsidRPr="00EB37A2" w14:paraId="28DDD9A3" w14:textId="77777777" w:rsidTr="00253177">
        <w:trPr>
          <w:trHeight w:val="237"/>
        </w:trPr>
        <w:tc>
          <w:tcPr>
            <w:tcW w:w="3390" w:type="pct"/>
            <w:shd w:val="clear" w:color="auto" w:fill="CCE8CF" w:themeFill="background1"/>
          </w:tcPr>
          <w:p w14:paraId="3686385F" w14:textId="5FBEE31C"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Weight </w:t>
            </w:r>
            <w:r w:rsidR="00AF72E6">
              <w:rPr>
                <w:rFonts w:ascii="Book Antiqua" w:hAnsi="Book Antiqua" w:cstheme="minorHAnsi"/>
                <w:color w:val="000000" w:themeColor="text1"/>
              </w:rPr>
              <w:t>l</w:t>
            </w:r>
            <w:r w:rsidRPr="00EB37A2">
              <w:rPr>
                <w:rFonts w:ascii="Book Antiqua" w:hAnsi="Book Antiqua" w:cstheme="minorHAnsi"/>
                <w:color w:val="000000" w:themeColor="text1"/>
              </w:rPr>
              <w:t>oss</w:t>
            </w:r>
          </w:p>
        </w:tc>
        <w:tc>
          <w:tcPr>
            <w:tcW w:w="1610" w:type="pct"/>
            <w:shd w:val="clear" w:color="auto" w:fill="CCE8CF" w:themeFill="background1"/>
          </w:tcPr>
          <w:p w14:paraId="562D7492"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6</w:t>
            </w:r>
            <w:r w:rsidR="00D021DB">
              <w:rPr>
                <w:rFonts w:ascii="Book Antiqua" w:hAnsi="Book Antiqua" w:cstheme="minorHAnsi" w:hint="eastAsia"/>
                <w:color w:val="000000" w:themeColor="text1"/>
                <w:lang w:eastAsia="zh-CN"/>
              </w:rPr>
              <w:t xml:space="preserve"> </w:t>
            </w:r>
            <w:r w:rsidRPr="00EB37A2">
              <w:rPr>
                <w:rFonts w:ascii="Book Antiqua" w:hAnsi="Book Antiqua" w:cstheme="minorHAnsi"/>
                <w:color w:val="000000" w:themeColor="text1"/>
              </w:rPr>
              <w:t>(21)</w:t>
            </w:r>
          </w:p>
        </w:tc>
      </w:tr>
      <w:tr w:rsidR="00EB37A2" w:rsidRPr="00EB37A2" w14:paraId="51376FCD" w14:textId="77777777" w:rsidTr="00253177">
        <w:trPr>
          <w:trHeight w:val="237"/>
        </w:trPr>
        <w:tc>
          <w:tcPr>
            <w:tcW w:w="3390" w:type="pct"/>
            <w:shd w:val="clear" w:color="auto" w:fill="CCE8CF" w:themeFill="background1"/>
          </w:tcPr>
          <w:p w14:paraId="61F2F876"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Classic “B” symptoms</w:t>
            </w:r>
          </w:p>
        </w:tc>
        <w:tc>
          <w:tcPr>
            <w:tcW w:w="1610" w:type="pct"/>
            <w:shd w:val="clear" w:color="auto" w:fill="CCE8CF" w:themeFill="background1"/>
          </w:tcPr>
          <w:p w14:paraId="4132B430"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4</w:t>
            </w:r>
            <w:r w:rsidR="00D021DB">
              <w:rPr>
                <w:rFonts w:ascii="Book Antiqua" w:hAnsi="Book Antiqua" w:cstheme="minorHAnsi" w:hint="eastAsia"/>
                <w:color w:val="000000" w:themeColor="text1"/>
                <w:lang w:eastAsia="zh-CN"/>
              </w:rPr>
              <w:t xml:space="preserve"> </w:t>
            </w:r>
            <w:r w:rsidRPr="00EB37A2">
              <w:rPr>
                <w:rFonts w:ascii="Book Antiqua" w:hAnsi="Book Antiqua" w:cstheme="minorHAnsi"/>
                <w:color w:val="000000" w:themeColor="text1"/>
              </w:rPr>
              <w:t>(14)</w:t>
            </w:r>
          </w:p>
        </w:tc>
      </w:tr>
      <w:tr w:rsidR="00EB37A2" w:rsidRPr="00EB37A2" w14:paraId="5DCD1168" w14:textId="77777777" w:rsidTr="00253177">
        <w:trPr>
          <w:trHeight w:val="237"/>
        </w:trPr>
        <w:tc>
          <w:tcPr>
            <w:tcW w:w="3390" w:type="pct"/>
            <w:shd w:val="clear" w:color="auto" w:fill="CCE8CF" w:themeFill="background1"/>
          </w:tcPr>
          <w:p w14:paraId="56C8E78F" w14:textId="13681F39" w:rsidR="00EB37A2" w:rsidRPr="00EB37A2" w:rsidRDefault="00EB37A2" w:rsidP="00EB37A2">
            <w:pPr>
              <w:snapToGrid w:val="0"/>
              <w:spacing w:line="360" w:lineRule="auto"/>
              <w:jc w:val="both"/>
              <w:rPr>
                <w:rFonts w:ascii="Book Antiqua" w:hAnsi="Book Antiqua" w:cstheme="minorHAnsi"/>
                <w:color w:val="000000" w:themeColor="text1"/>
                <w:vertAlign w:val="superscript"/>
                <w:lang w:eastAsia="zh-CN"/>
              </w:rPr>
            </w:pPr>
            <w:r w:rsidRPr="00EB37A2">
              <w:rPr>
                <w:rFonts w:ascii="Book Antiqua" w:hAnsi="Book Antiqua" w:cstheme="minorHAnsi"/>
                <w:color w:val="000000" w:themeColor="text1"/>
              </w:rPr>
              <w:t xml:space="preserve">Palpable </w:t>
            </w:r>
            <w:r w:rsidR="00AF72E6">
              <w:rPr>
                <w:rFonts w:ascii="Book Antiqua" w:hAnsi="Book Antiqua" w:cstheme="minorHAnsi"/>
                <w:color w:val="000000" w:themeColor="text1"/>
              </w:rPr>
              <w:t>m</w:t>
            </w:r>
            <w:r w:rsidRPr="00EB37A2">
              <w:rPr>
                <w:rFonts w:ascii="Book Antiqua" w:hAnsi="Book Antiqua" w:cstheme="minorHAnsi"/>
                <w:color w:val="000000" w:themeColor="text1"/>
              </w:rPr>
              <w:t>ass</w:t>
            </w:r>
          </w:p>
        </w:tc>
        <w:tc>
          <w:tcPr>
            <w:tcW w:w="1610" w:type="pct"/>
            <w:shd w:val="clear" w:color="auto" w:fill="CCE8CF" w:themeFill="background1"/>
          </w:tcPr>
          <w:p w14:paraId="74683BDA"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4</w:t>
            </w:r>
            <w:r w:rsidR="00D021DB">
              <w:rPr>
                <w:rFonts w:ascii="Book Antiqua" w:hAnsi="Book Antiqua" w:cstheme="minorHAnsi" w:hint="eastAsia"/>
                <w:color w:val="000000" w:themeColor="text1"/>
                <w:lang w:eastAsia="zh-CN"/>
              </w:rPr>
              <w:t xml:space="preserve"> </w:t>
            </w:r>
            <w:r w:rsidRPr="00EB37A2">
              <w:rPr>
                <w:rFonts w:ascii="Book Antiqua" w:hAnsi="Book Antiqua" w:cstheme="minorHAnsi"/>
                <w:color w:val="000000" w:themeColor="text1"/>
              </w:rPr>
              <w:t>(14)</w:t>
            </w:r>
          </w:p>
        </w:tc>
      </w:tr>
      <w:tr w:rsidR="00EB37A2" w:rsidRPr="00EB37A2" w14:paraId="54614126" w14:textId="77777777" w:rsidTr="00253177">
        <w:trPr>
          <w:trHeight w:val="237"/>
        </w:trPr>
        <w:tc>
          <w:tcPr>
            <w:tcW w:w="3390" w:type="pct"/>
            <w:shd w:val="clear" w:color="auto" w:fill="CCE8CF" w:themeFill="background1"/>
          </w:tcPr>
          <w:p w14:paraId="1F219C53" w14:textId="39BC2099"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Obstructive </w:t>
            </w:r>
            <w:r w:rsidR="00AF72E6">
              <w:rPr>
                <w:rFonts w:ascii="Book Antiqua" w:hAnsi="Book Antiqua" w:cstheme="minorHAnsi"/>
                <w:color w:val="000000" w:themeColor="text1"/>
              </w:rPr>
              <w:t>j</w:t>
            </w:r>
            <w:r w:rsidRPr="00EB37A2">
              <w:rPr>
                <w:rFonts w:ascii="Book Antiqua" w:hAnsi="Book Antiqua" w:cstheme="minorHAnsi"/>
                <w:color w:val="000000" w:themeColor="text1"/>
              </w:rPr>
              <w:t>aundice</w:t>
            </w:r>
          </w:p>
        </w:tc>
        <w:tc>
          <w:tcPr>
            <w:tcW w:w="1610" w:type="pct"/>
            <w:shd w:val="clear" w:color="auto" w:fill="CCE8CF" w:themeFill="background1"/>
          </w:tcPr>
          <w:p w14:paraId="6776D1F3"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7</w:t>
            </w:r>
            <w:r w:rsidR="00D021DB">
              <w:rPr>
                <w:rFonts w:ascii="Book Antiqua" w:hAnsi="Book Antiqua" w:cstheme="minorHAnsi" w:hint="eastAsia"/>
                <w:color w:val="000000" w:themeColor="text1"/>
                <w:lang w:eastAsia="zh-CN"/>
              </w:rPr>
              <w:t xml:space="preserve"> </w:t>
            </w:r>
            <w:r w:rsidRPr="00EB37A2">
              <w:rPr>
                <w:rFonts w:ascii="Book Antiqua" w:hAnsi="Book Antiqua" w:cstheme="minorHAnsi"/>
                <w:color w:val="000000" w:themeColor="text1"/>
              </w:rPr>
              <w:t>(24)</w:t>
            </w:r>
          </w:p>
        </w:tc>
      </w:tr>
    </w:tbl>
    <w:p w14:paraId="41A5C808" w14:textId="77777777" w:rsidR="00EB37A2" w:rsidRPr="002B3A67" w:rsidRDefault="00EB37A2" w:rsidP="00EB37A2">
      <w:pPr>
        <w:spacing w:line="360" w:lineRule="auto"/>
        <w:jc w:val="both"/>
        <w:rPr>
          <w:rFonts w:ascii="Book Antiqua" w:hAnsi="Book Antiqua"/>
          <w:b/>
          <w:color w:val="000000" w:themeColor="text1"/>
        </w:rPr>
      </w:pPr>
      <w:r w:rsidRPr="00EB37A2">
        <w:rPr>
          <w:rFonts w:ascii="Book Antiqua" w:hAnsi="Book Antiqua"/>
          <w:lang w:eastAsia="zh-CN"/>
        </w:rPr>
        <w:br w:type="page"/>
      </w:r>
      <w:r w:rsidRPr="00EB37A2">
        <w:rPr>
          <w:rFonts w:ascii="Book Antiqua" w:hAnsi="Book Antiqua"/>
          <w:b/>
          <w:color w:val="000000" w:themeColor="text1"/>
        </w:rPr>
        <w:lastRenderedPageBreak/>
        <w:t xml:space="preserve">Table 2 Imaging </w:t>
      </w:r>
      <w:r w:rsidR="002B3A67">
        <w:rPr>
          <w:rFonts w:ascii="Book Antiqua" w:hAnsi="Book Antiqua" w:hint="eastAsia"/>
          <w:b/>
          <w:color w:val="000000" w:themeColor="text1"/>
          <w:lang w:eastAsia="zh-CN"/>
        </w:rPr>
        <w:t>f</w:t>
      </w:r>
      <w:r w:rsidRPr="00EB37A2">
        <w:rPr>
          <w:rFonts w:ascii="Book Antiqua" w:hAnsi="Book Antiqua"/>
          <w:b/>
          <w:color w:val="000000" w:themeColor="text1"/>
        </w:rPr>
        <w:t xml:space="preserve">eatures of </w:t>
      </w:r>
      <w:r w:rsidR="002B3A67" w:rsidRPr="002B3A67">
        <w:rPr>
          <w:rFonts w:ascii="Book Antiqua" w:hAnsi="Book Antiqua" w:hint="eastAsia"/>
          <w:b/>
          <w:bCs/>
          <w:color w:val="000000" w:themeColor="text1"/>
          <w:lang w:eastAsia="zh-CN"/>
        </w:rPr>
        <w:t>p</w:t>
      </w:r>
      <w:r w:rsidR="002B3A67" w:rsidRPr="002B3A67">
        <w:rPr>
          <w:rFonts w:ascii="Book Antiqua" w:hAnsi="Book Antiqua"/>
          <w:b/>
          <w:bCs/>
          <w:color w:val="000000" w:themeColor="text1"/>
        </w:rPr>
        <w:t>rimary pancreatic lymphoma</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0"/>
        <w:gridCol w:w="3296"/>
      </w:tblGrid>
      <w:tr w:rsidR="00EB37A2" w:rsidRPr="00EB37A2" w14:paraId="614863C1" w14:textId="77777777" w:rsidTr="001511A4">
        <w:trPr>
          <w:trHeight w:val="424"/>
        </w:trPr>
        <w:tc>
          <w:tcPr>
            <w:tcW w:w="3279" w:type="pct"/>
            <w:tcBorders>
              <w:top w:val="single" w:sz="4" w:space="0" w:color="auto"/>
              <w:bottom w:val="single" w:sz="4" w:space="0" w:color="auto"/>
            </w:tcBorders>
            <w:shd w:val="clear" w:color="auto" w:fill="auto"/>
          </w:tcPr>
          <w:p w14:paraId="0FF7AC95" w14:textId="77777777" w:rsidR="00EB37A2" w:rsidRPr="00EB37A2" w:rsidRDefault="00EB37A2" w:rsidP="00EB37A2">
            <w:pPr>
              <w:snapToGrid w:val="0"/>
              <w:spacing w:line="360" w:lineRule="auto"/>
              <w:jc w:val="both"/>
              <w:rPr>
                <w:rFonts w:ascii="Book Antiqua" w:hAnsi="Book Antiqua" w:cstheme="minorHAnsi"/>
                <w:b/>
                <w:bCs/>
                <w:color w:val="000000" w:themeColor="text1"/>
              </w:rPr>
            </w:pPr>
            <w:bookmarkStart w:id="5" w:name="_Hlk67138666"/>
            <w:r w:rsidRPr="00EB37A2">
              <w:rPr>
                <w:rFonts w:ascii="Book Antiqua" w:hAnsi="Book Antiqua" w:cstheme="minorHAnsi"/>
                <w:b/>
                <w:bCs/>
                <w:color w:val="000000" w:themeColor="text1"/>
              </w:rPr>
              <w:t>Characteristics</w:t>
            </w:r>
          </w:p>
        </w:tc>
        <w:tc>
          <w:tcPr>
            <w:tcW w:w="1721" w:type="pct"/>
            <w:tcBorders>
              <w:top w:val="single" w:sz="4" w:space="0" w:color="auto"/>
              <w:bottom w:val="single" w:sz="4" w:space="0" w:color="auto"/>
            </w:tcBorders>
          </w:tcPr>
          <w:p w14:paraId="2BA48328" w14:textId="736BF9F5" w:rsidR="00EB37A2" w:rsidRPr="00EB37A2" w:rsidRDefault="00AF72E6" w:rsidP="00253177">
            <w:pPr>
              <w:snapToGrid w:val="0"/>
              <w:spacing w:line="360" w:lineRule="auto"/>
              <w:jc w:val="both"/>
              <w:rPr>
                <w:rFonts w:ascii="Book Antiqua" w:hAnsi="Book Antiqua" w:cstheme="minorHAnsi"/>
                <w:b/>
                <w:bCs/>
                <w:color w:val="000000" w:themeColor="text1"/>
              </w:rPr>
            </w:pPr>
            <w:proofErr w:type="gramStart"/>
            <w:r w:rsidRPr="00AF72E6">
              <w:rPr>
                <w:rFonts w:ascii="Book Antiqua" w:hAnsi="Book Antiqua" w:cstheme="minorHAnsi"/>
                <w:b/>
                <w:bCs/>
                <w:i/>
                <w:iCs/>
                <w:color w:val="000000" w:themeColor="text1"/>
              </w:rPr>
              <w:t>n</w:t>
            </w:r>
            <w:proofErr w:type="gramEnd"/>
            <w:r w:rsidR="00EB37A2" w:rsidRPr="00EB37A2">
              <w:rPr>
                <w:rFonts w:ascii="Book Antiqua" w:hAnsi="Book Antiqua" w:cstheme="minorHAnsi"/>
                <w:b/>
                <w:bCs/>
                <w:color w:val="000000" w:themeColor="text1"/>
              </w:rPr>
              <w:t xml:space="preserve"> </w:t>
            </w:r>
            <w:r w:rsidR="00253177">
              <w:rPr>
                <w:rFonts w:ascii="Book Antiqua" w:hAnsi="Book Antiqua" w:cstheme="minorHAnsi" w:hint="eastAsia"/>
                <w:b/>
                <w:bCs/>
                <w:color w:val="000000" w:themeColor="text1"/>
                <w:lang w:eastAsia="zh-CN"/>
              </w:rPr>
              <w:t>(</w:t>
            </w:r>
            <w:r w:rsidR="00EB37A2" w:rsidRPr="00EB37A2">
              <w:rPr>
                <w:rFonts w:ascii="Book Antiqua" w:hAnsi="Book Antiqua" w:cstheme="minorHAnsi"/>
                <w:b/>
                <w:bCs/>
                <w:color w:val="000000" w:themeColor="text1"/>
              </w:rPr>
              <w:t>%)</w:t>
            </w:r>
          </w:p>
        </w:tc>
      </w:tr>
      <w:tr w:rsidR="00EB37A2" w:rsidRPr="00EB37A2" w14:paraId="13B21108" w14:textId="77777777" w:rsidTr="001511A4">
        <w:trPr>
          <w:trHeight w:val="342"/>
        </w:trPr>
        <w:tc>
          <w:tcPr>
            <w:tcW w:w="3279" w:type="pct"/>
            <w:tcBorders>
              <w:top w:val="single" w:sz="4" w:space="0" w:color="auto"/>
            </w:tcBorders>
            <w:shd w:val="clear" w:color="auto" w:fill="CCE8CF" w:themeFill="background1"/>
          </w:tcPr>
          <w:p w14:paraId="3127D53B" w14:textId="7EEC5BB1" w:rsidR="00EB37A2" w:rsidRPr="00EB37A2" w:rsidRDefault="00EB37A2" w:rsidP="001511A4">
            <w:pPr>
              <w:snapToGrid w:val="0"/>
              <w:spacing w:line="360" w:lineRule="auto"/>
              <w:jc w:val="both"/>
              <w:rPr>
                <w:rFonts w:ascii="Book Antiqua" w:hAnsi="Book Antiqua" w:cstheme="minorHAnsi"/>
                <w:i/>
                <w:iCs/>
                <w:color w:val="000000" w:themeColor="text1"/>
                <w:lang w:eastAsia="zh-CN"/>
              </w:rPr>
            </w:pPr>
            <w:r w:rsidRPr="00EB37A2">
              <w:rPr>
                <w:rFonts w:ascii="Book Antiqua" w:hAnsi="Book Antiqua" w:cstheme="minorHAnsi"/>
                <w:color w:val="000000" w:themeColor="text1"/>
              </w:rPr>
              <w:t>Location</w:t>
            </w:r>
          </w:p>
        </w:tc>
        <w:tc>
          <w:tcPr>
            <w:tcW w:w="1721" w:type="pct"/>
            <w:tcBorders>
              <w:top w:val="single" w:sz="4" w:space="0" w:color="auto"/>
            </w:tcBorders>
            <w:shd w:val="clear" w:color="auto" w:fill="CCE8CF" w:themeFill="background1"/>
          </w:tcPr>
          <w:p w14:paraId="602C0469" w14:textId="77777777" w:rsidR="00EB37A2" w:rsidRPr="00EB37A2" w:rsidRDefault="00EB37A2" w:rsidP="00EB37A2">
            <w:pPr>
              <w:snapToGrid w:val="0"/>
              <w:spacing w:line="360" w:lineRule="auto"/>
              <w:jc w:val="both"/>
              <w:rPr>
                <w:rFonts w:ascii="Book Antiqua" w:hAnsi="Book Antiqua" w:cstheme="minorHAnsi"/>
                <w:color w:val="000000" w:themeColor="text1"/>
                <w:lang w:eastAsia="zh-CN"/>
              </w:rPr>
            </w:pPr>
          </w:p>
        </w:tc>
      </w:tr>
      <w:tr w:rsidR="00EB37A2" w:rsidRPr="00EB37A2" w14:paraId="112DC096" w14:textId="77777777" w:rsidTr="001511A4">
        <w:trPr>
          <w:trHeight w:val="258"/>
        </w:trPr>
        <w:tc>
          <w:tcPr>
            <w:tcW w:w="3279" w:type="pct"/>
            <w:shd w:val="clear" w:color="auto" w:fill="CCE8CF" w:themeFill="background1"/>
          </w:tcPr>
          <w:p w14:paraId="31440E10" w14:textId="77777777" w:rsidR="00EB37A2" w:rsidRPr="00EB37A2" w:rsidRDefault="00EB37A2" w:rsidP="001511A4">
            <w:pPr>
              <w:snapToGrid w:val="0"/>
              <w:spacing w:line="360" w:lineRule="auto"/>
              <w:ind w:firstLineChars="100" w:firstLine="240"/>
              <w:jc w:val="both"/>
              <w:rPr>
                <w:rFonts w:ascii="Book Antiqua" w:hAnsi="Book Antiqua" w:cstheme="minorHAnsi"/>
                <w:color w:val="000000" w:themeColor="text1"/>
              </w:rPr>
            </w:pPr>
            <w:r w:rsidRPr="00EB37A2">
              <w:rPr>
                <w:rFonts w:ascii="Book Antiqua" w:hAnsi="Book Antiqua" w:cstheme="minorHAnsi"/>
                <w:color w:val="000000" w:themeColor="text1"/>
              </w:rPr>
              <w:t>Head</w:t>
            </w:r>
          </w:p>
        </w:tc>
        <w:tc>
          <w:tcPr>
            <w:tcW w:w="1721" w:type="pct"/>
            <w:shd w:val="clear" w:color="auto" w:fill="CCE8CF" w:themeFill="background1"/>
          </w:tcPr>
          <w:p w14:paraId="1ADC5175"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23 (80)</w:t>
            </w:r>
          </w:p>
        </w:tc>
      </w:tr>
      <w:tr w:rsidR="00EB37A2" w:rsidRPr="00EB37A2" w14:paraId="71DD505F" w14:textId="77777777" w:rsidTr="001511A4">
        <w:trPr>
          <w:trHeight w:val="237"/>
        </w:trPr>
        <w:tc>
          <w:tcPr>
            <w:tcW w:w="3279" w:type="pct"/>
            <w:shd w:val="clear" w:color="auto" w:fill="CCE8CF" w:themeFill="background1"/>
          </w:tcPr>
          <w:p w14:paraId="2341EE1F" w14:textId="77777777" w:rsidR="00EB37A2" w:rsidRPr="00EB37A2" w:rsidRDefault="00EB37A2" w:rsidP="001511A4">
            <w:pPr>
              <w:snapToGrid w:val="0"/>
              <w:spacing w:line="360" w:lineRule="auto"/>
              <w:ind w:firstLineChars="100" w:firstLine="240"/>
              <w:jc w:val="both"/>
              <w:rPr>
                <w:rFonts w:ascii="Book Antiqua" w:hAnsi="Book Antiqua" w:cstheme="minorHAnsi"/>
                <w:color w:val="000000" w:themeColor="text1"/>
              </w:rPr>
            </w:pPr>
            <w:r w:rsidRPr="00EB37A2">
              <w:rPr>
                <w:rFonts w:ascii="Book Antiqua" w:hAnsi="Book Antiqua" w:cstheme="minorHAnsi"/>
                <w:color w:val="000000" w:themeColor="text1"/>
              </w:rPr>
              <w:t>Body</w:t>
            </w:r>
          </w:p>
        </w:tc>
        <w:tc>
          <w:tcPr>
            <w:tcW w:w="1721" w:type="pct"/>
            <w:shd w:val="clear" w:color="auto" w:fill="CCE8CF" w:themeFill="background1"/>
          </w:tcPr>
          <w:p w14:paraId="3358D482"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3 (10)</w:t>
            </w:r>
          </w:p>
        </w:tc>
      </w:tr>
      <w:tr w:rsidR="00EB37A2" w:rsidRPr="00EB37A2" w14:paraId="3389A927" w14:textId="77777777" w:rsidTr="001511A4">
        <w:trPr>
          <w:trHeight w:val="237"/>
        </w:trPr>
        <w:tc>
          <w:tcPr>
            <w:tcW w:w="3279" w:type="pct"/>
            <w:shd w:val="clear" w:color="auto" w:fill="CCE8CF" w:themeFill="background1"/>
          </w:tcPr>
          <w:p w14:paraId="526141D9" w14:textId="77777777" w:rsidR="00EB37A2" w:rsidRPr="00EB37A2" w:rsidRDefault="00EB37A2" w:rsidP="001511A4">
            <w:pPr>
              <w:snapToGrid w:val="0"/>
              <w:spacing w:line="360" w:lineRule="auto"/>
              <w:ind w:firstLineChars="100" w:firstLine="240"/>
              <w:jc w:val="both"/>
              <w:rPr>
                <w:rFonts w:ascii="Book Antiqua" w:hAnsi="Book Antiqua" w:cstheme="minorHAnsi"/>
                <w:color w:val="000000" w:themeColor="text1"/>
              </w:rPr>
            </w:pPr>
            <w:r w:rsidRPr="00EB37A2">
              <w:rPr>
                <w:rFonts w:ascii="Book Antiqua" w:hAnsi="Book Antiqua" w:cstheme="minorHAnsi"/>
                <w:color w:val="000000" w:themeColor="text1"/>
              </w:rPr>
              <w:t>Tail</w:t>
            </w:r>
          </w:p>
        </w:tc>
        <w:tc>
          <w:tcPr>
            <w:tcW w:w="1721" w:type="pct"/>
            <w:shd w:val="clear" w:color="auto" w:fill="CCE8CF" w:themeFill="background1"/>
          </w:tcPr>
          <w:p w14:paraId="78280D0D" w14:textId="7881C41A"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4 (14)</w:t>
            </w:r>
          </w:p>
        </w:tc>
      </w:tr>
      <w:tr w:rsidR="00EB37A2" w:rsidRPr="00EB37A2" w14:paraId="190AFB83" w14:textId="77777777" w:rsidTr="001511A4">
        <w:trPr>
          <w:trHeight w:val="237"/>
        </w:trPr>
        <w:tc>
          <w:tcPr>
            <w:tcW w:w="3279" w:type="pct"/>
            <w:shd w:val="clear" w:color="auto" w:fill="CCE8CF" w:themeFill="background1"/>
          </w:tcPr>
          <w:p w14:paraId="432B19B4" w14:textId="7BF512E5" w:rsidR="00EB37A2" w:rsidRPr="00EB37A2" w:rsidRDefault="00EB37A2" w:rsidP="001511A4">
            <w:pPr>
              <w:snapToGrid w:val="0"/>
              <w:spacing w:line="360" w:lineRule="auto"/>
              <w:ind w:firstLineChars="100" w:firstLine="240"/>
              <w:jc w:val="both"/>
              <w:rPr>
                <w:rFonts w:ascii="Book Antiqua" w:hAnsi="Book Antiqua" w:cstheme="minorHAnsi"/>
                <w:color w:val="000000" w:themeColor="text1"/>
                <w:vertAlign w:val="superscript"/>
              </w:rPr>
            </w:pPr>
            <w:proofErr w:type="spellStart"/>
            <w:r w:rsidRPr="00EB37A2">
              <w:rPr>
                <w:rFonts w:ascii="Book Antiqua" w:hAnsi="Book Antiqua" w:cstheme="minorHAnsi"/>
                <w:color w:val="000000" w:themeColor="text1"/>
              </w:rPr>
              <w:t>Uncinate</w:t>
            </w:r>
            <w:proofErr w:type="spellEnd"/>
            <w:r w:rsidRPr="00EB37A2">
              <w:rPr>
                <w:rFonts w:ascii="Book Antiqua" w:hAnsi="Book Antiqua" w:cstheme="minorHAnsi"/>
                <w:color w:val="000000" w:themeColor="text1"/>
              </w:rPr>
              <w:t xml:space="preserve"> </w:t>
            </w:r>
            <w:r w:rsidR="00AF72E6">
              <w:rPr>
                <w:rFonts w:ascii="Book Antiqua" w:hAnsi="Book Antiqua" w:cstheme="minorHAnsi"/>
                <w:color w:val="000000" w:themeColor="text1"/>
              </w:rPr>
              <w:t>p</w:t>
            </w:r>
            <w:r w:rsidRPr="00EB37A2">
              <w:rPr>
                <w:rFonts w:ascii="Book Antiqua" w:hAnsi="Book Antiqua" w:cstheme="minorHAnsi"/>
                <w:color w:val="000000" w:themeColor="text1"/>
              </w:rPr>
              <w:t>rocess</w:t>
            </w:r>
          </w:p>
        </w:tc>
        <w:tc>
          <w:tcPr>
            <w:tcW w:w="1721" w:type="pct"/>
            <w:shd w:val="clear" w:color="auto" w:fill="CCE8CF" w:themeFill="background1"/>
          </w:tcPr>
          <w:p w14:paraId="6785F4BE"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16 (55)</w:t>
            </w:r>
          </w:p>
        </w:tc>
      </w:tr>
      <w:tr w:rsidR="00EB37A2" w:rsidRPr="00EB37A2" w14:paraId="04E3227E" w14:textId="77777777" w:rsidTr="001511A4">
        <w:trPr>
          <w:trHeight w:val="237"/>
        </w:trPr>
        <w:tc>
          <w:tcPr>
            <w:tcW w:w="3279" w:type="pct"/>
            <w:shd w:val="clear" w:color="auto" w:fill="CCE8CF" w:themeFill="background1"/>
          </w:tcPr>
          <w:p w14:paraId="555F85F0" w14:textId="3104A3A5"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Mean </w:t>
            </w:r>
            <w:r w:rsidR="00AF72E6">
              <w:rPr>
                <w:rFonts w:ascii="Book Antiqua" w:hAnsi="Book Antiqua" w:cstheme="minorHAnsi"/>
                <w:color w:val="000000" w:themeColor="text1"/>
              </w:rPr>
              <w:t>s</w:t>
            </w:r>
            <w:r w:rsidRPr="00EB37A2">
              <w:rPr>
                <w:rFonts w:ascii="Book Antiqua" w:hAnsi="Book Antiqua" w:cstheme="minorHAnsi"/>
                <w:color w:val="000000" w:themeColor="text1"/>
              </w:rPr>
              <w:t>ize (cm)</w:t>
            </w:r>
          </w:p>
        </w:tc>
        <w:tc>
          <w:tcPr>
            <w:tcW w:w="1721" w:type="pct"/>
            <w:shd w:val="clear" w:color="auto" w:fill="CCE8CF" w:themeFill="background1"/>
          </w:tcPr>
          <w:p w14:paraId="4CA22E9D"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7.8</w:t>
            </w:r>
          </w:p>
        </w:tc>
      </w:tr>
      <w:tr w:rsidR="00EB37A2" w:rsidRPr="00EB37A2" w14:paraId="32503D68" w14:textId="77777777" w:rsidTr="001511A4">
        <w:trPr>
          <w:trHeight w:val="237"/>
        </w:trPr>
        <w:tc>
          <w:tcPr>
            <w:tcW w:w="3279" w:type="pct"/>
            <w:shd w:val="clear" w:color="auto" w:fill="CCE8CF" w:themeFill="background1"/>
          </w:tcPr>
          <w:p w14:paraId="18AEED01" w14:textId="0E81F028"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Infiltrative </w:t>
            </w:r>
            <w:r w:rsidR="00AF72E6">
              <w:rPr>
                <w:rFonts w:ascii="Book Antiqua" w:hAnsi="Book Antiqua" w:cstheme="minorHAnsi"/>
                <w:color w:val="000000" w:themeColor="text1"/>
              </w:rPr>
              <w:t>m</w:t>
            </w:r>
            <w:r w:rsidRPr="00EB37A2">
              <w:rPr>
                <w:rFonts w:ascii="Book Antiqua" w:hAnsi="Book Antiqua" w:cstheme="minorHAnsi"/>
                <w:color w:val="000000" w:themeColor="text1"/>
              </w:rPr>
              <w:t>ass</w:t>
            </w:r>
          </w:p>
        </w:tc>
        <w:tc>
          <w:tcPr>
            <w:tcW w:w="1721" w:type="pct"/>
            <w:shd w:val="clear" w:color="auto" w:fill="CCE8CF" w:themeFill="background1"/>
          </w:tcPr>
          <w:p w14:paraId="09C6FFCE"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15 (52)</w:t>
            </w:r>
          </w:p>
        </w:tc>
      </w:tr>
      <w:tr w:rsidR="00EB37A2" w:rsidRPr="00EB37A2" w14:paraId="10869C11" w14:textId="77777777" w:rsidTr="001511A4">
        <w:trPr>
          <w:trHeight w:val="237"/>
        </w:trPr>
        <w:tc>
          <w:tcPr>
            <w:tcW w:w="3279" w:type="pct"/>
            <w:shd w:val="clear" w:color="auto" w:fill="CCE8CF" w:themeFill="background1"/>
          </w:tcPr>
          <w:p w14:paraId="4B5081C4" w14:textId="1800A958"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Focal </w:t>
            </w:r>
            <w:r w:rsidR="00AF72E6">
              <w:rPr>
                <w:rFonts w:ascii="Book Antiqua" w:hAnsi="Book Antiqua" w:cstheme="minorHAnsi"/>
                <w:color w:val="000000" w:themeColor="text1"/>
              </w:rPr>
              <w:t>m</w:t>
            </w:r>
            <w:r w:rsidRPr="00EB37A2">
              <w:rPr>
                <w:rFonts w:ascii="Book Antiqua" w:hAnsi="Book Antiqua" w:cstheme="minorHAnsi"/>
                <w:color w:val="000000" w:themeColor="text1"/>
              </w:rPr>
              <w:t>ass</w:t>
            </w:r>
          </w:p>
        </w:tc>
        <w:tc>
          <w:tcPr>
            <w:tcW w:w="1721" w:type="pct"/>
            <w:shd w:val="clear" w:color="auto" w:fill="CCE8CF" w:themeFill="background1"/>
          </w:tcPr>
          <w:p w14:paraId="6A8F24E0"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14 (48)</w:t>
            </w:r>
          </w:p>
        </w:tc>
      </w:tr>
      <w:tr w:rsidR="00EB37A2" w:rsidRPr="00EB37A2" w14:paraId="204A4DBE" w14:textId="77777777" w:rsidTr="001511A4">
        <w:trPr>
          <w:trHeight w:val="237"/>
        </w:trPr>
        <w:tc>
          <w:tcPr>
            <w:tcW w:w="3279" w:type="pct"/>
            <w:shd w:val="clear" w:color="auto" w:fill="CCE8CF" w:themeFill="background1"/>
          </w:tcPr>
          <w:p w14:paraId="171DE0DD" w14:textId="37DA2B14"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Homogeneous </w:t>
            </w:r>
            <w:proofErr w:type="spellStart"/>
            <w:r w:rsidR="00AF72E6">
              <w:rPr>
                <w:rFonts w:ascii="Book Antiqua" w:hAnsi="Book Antiqua" w:cstheme="minorHAnsi"/>
                <w:color w:val="000000" w:themeColor="text1"/>
              </w:rPr>
              <w:t>h</w:t>
            </w:r>
            <w:r w:rsidRPr="00EB37A2">
              <w:rPr>
                <w:rFonts w:ascii="Book Antiqua" w:hAnsi="Book Antiqua" w:cstheme="minorHAnsi"/>
                <w:color w:val="000000" w:themeColor="text1"/>
              </w:rPr>
              <w:t>ypoenhancement</w:t>
            </w:r>
            <w:proofErr w:type="spellEnd"/>
          </w:p>
        </w:tc>
        <w:tc>
          <w:tcPr>
            <w:tcW w:w="1721" w:type="pct"/>
            <w:shd w:val="clear" w:color="auto" w:fill="CCE8CF" w:themeFill="background1"/>
          </w:tcPr>
          <w:p w14:paraId="704849F6"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21 (72)</w:t>
            </w:r>
          </w:p>
        </w:tc>
      </w:tr>
      <w:tr w:rsidR="00EB37A2" w:rsidRPr="00EB37A2" w14:paraId="046089FA" w14:textId="77777777" w:rsidTr="001511A4">
        <w:trPr>
          <w:trHeight w:val="237"/>
        </w:trPr>
        <w:tc>
          <w:tcPr>
            <w:tcW w:w="3279" w:type="pct"/>
            <w:shd w:val="clear" w:color="auto" w:fill="CCE8CF" w:themeFill="background1"/>
          </w:tcPr>
          <w:p w14:paraId="5D9530BD" w14:textId="491F4BFC" w:rsidR="00EB37A2" w:rsidRPr="00EB37A2" w:rsidRDefault="00EB37A2" w:rsidP="00EB37A2">
            <w:pPr>
              <w:snapToGrid w:val="0"/>
              <w:spacing w:line="360" w:lineRule="auto"/>
              <w:jc w:val="both"/>
              <w:rPr>
                <w:rFonts w:ascii="Book Antiqua" w:hAnsi="Book Antiqua" w:cstheme="minorHAnsi"/>
                <w:b/>
                <w:bCs/>
                <w:color w:val="000000" w:themeColor="text1"/>
              </w:rPr>
            </w:pPr>
            <w:r w:rsidRPr="00EB37A2">
              <w:rPr>
                <w:rFonts w:ascii="Book Antiqua" w:hAnsi="Book Antiqua" w:cstheme="minorHAnsi"/>
                <w:color w:val="000000" w:themeColor="text1"/>
              </w:rPr>
              <w:t xml:space="preserve">Tumor </w:t>
            </w:r>
            <w:r w:rsidR="00AF72E6">
              <w:rPr>
                <w:rFonts w:ascii="Book Antiqua" w:hAnsi="Book Antiqua" w:cstheme="minorHAnsi"/>
                <w:color w:val="000000" w:themeColor="text1"/>
              </w:rPr>
              <w:t>n</w:t>
            </w:r>
            <w:r w:rsidRPr="00EB37A2">
              <w:rPr>
                <w:rFonts w:ascii="Book Antiqua" w:hAnsi="Book Antiqua" w:cstheme="minorHAnsi"/>
                <w:color w:val="000000" w:themeColor="text1"/>
              </w:rPr>
              <w:t>ecrosis</w:t>
            </w:r>
          </w:p>
        </w:tc>
        <w:tc>
          <w:tcPr>
            <w:tcW w:w="1721" w:type="pct"/>
            <w:shd w:val="clear" w:color="auto" w:fill="CCE8CF" w:themeFill="background1"/>
          </w:tcPr>
          <w:p w14:paraId="3F7B9DC6"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3 (10)</w:t>
            </w:r>
          </w:p>
        </w:tc>
      </w:tr>
      <w:tr w:rsidR="00EB37A2" w:rsidRPr="00EB37A2" w14:paraId="70E4E078" w14:textId="77777777" w:rsidTr="001511A4">
        <w:trPr>
          <w:trHeight w:val="237"/>
        </w:trPr>
        <w:tc>
          <w:tcPr>
            <w:tcW w:w="3279" w:type="pct"/>
            <w:shd w:val="clear" w:color="auto" w:fill="CCE8CF" w:themeFill="background1"/>
          </w:tcPr>
          <w:p w14:paraId="0699F585" w14:textId="76E628D8"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Extension to </w:t>
            </w:r>
            <w:proofErr w:type="spellStart"/>
            <w:r w:rsidR="00AF72E6">
              <w:rPr>
                <w:rFonts w:ascii="Book Antiqua" w:hAnsi="Book Antiqua" w:cstheme="minorHAnsi"/>
                <w:color w:val="000000" w:themeColor="text1"/>
              </w:rPr>
              <w:t>n</w:t>
            </w:r>
            <w:r w:rsidRPr="00EB37A2">
              <w:rPr>
                <w:rFonts w:ascii="Book Antiqua" w:hAnsi="Book Antiqua" w:cstheme="minorHAnsi"/>
                <w:color w:val="000000" w:themeColor="text1"/>
              </w:rPr>
              <w:t>uodenum</w:t>
            </w:r>
            <w:proofErr w:type="spellEnd"/>
          </w:p>
        </w:tc>
        <w:tc>
          <w:tcPr>
            <w:tcW w:w="1721" w:type="pct"/>
            <w:shd w:val="clear" w:color="auto" w:fill="CCE8CF" w:themeFill="background1"/>
          </w:tcPr>
          <w:p w14:paraId="5B6C9D8C"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12 (41)</w:t>
            </w:r>
          </w:p>
        </w:tc>
      </w:tr>
      <w:tr w:rsidR="00EB37A2" w:rsidRPr="00EB37A2" w14:paraId="706CDF77" w14:textId="77777777" w:rsidTr="001511A4">
        <w:trPr>
          <w:trHeight w:val="237"/>
        </w:trPr>
        <w:tc>
          <w:tcPr>
            <w:tcW w:w="3279" w:type="pct"/>
            <w:shd w:val="clear" w:color="auto" w:fill="CCE8CF" w:themeFill="background1"/>
          </w:tcPr>
          <w:p w14:paraId="178448EB" w14:textId="528E805B"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Mass </w:t>
            </w:r>
            <w:r w:rsidR="00AF72E6">
              <w:rPr>
                <w:rFonts w:ascii="Book Antiqua" w:hAnsi="Book Antiqua" w:cstheme="minorHAnsi"/>
                <w:color w:val="000000" w:themeColor="text1"/>
              </w:rPr>
              <w:t>e</w:t>
            </w:r>
            <w:r w:rsidRPr="00EB37A2">
              <w:rPr>
                <w:rFonts w:ascii="Book Antiqua" w:hAnsi="Book Antiqua" w:cstheme="minorHAnsi"/>
                <w:color w:val="000000" w:themeColor="text1"/>
              </w:rPr>
              <w:t>ffect on SMV</w:t>
            </w:r>
          </w:p>
        </w:tc>
        <w:tc>
          <w:tcPr>
            <w:tcW w:w="1721" w:type="pct"/>
            <w:shd w:val="clear" w:color="auto" w:fill="CCE8CF" w:themeFill="background1"/>
          </w:tcPr>
          <w:p w14:paraId="48EE1372"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16 (55)</w:t>
            </w:r>
          </w:p>
        </w:tc>
      </w:tr>
      <w:tr w:rsidR="00EB37A2" w:rsidRPr="00EB37A2" w14:paraId="48F09BAE" w14:textId="77777777" w:rsidTr="001511A4">
        <w:trPr>
          <w:trHeight w:val="237"/>
        </w:trPr>
        <w:tc>
          <w:tcPr>
            <w:tcW w:w="3279" w:type="pct"/>
            <w:shd w:val="clear" w:color="auto" w:fill="CCE8CF" w:themeFill="background1"/>
          </w:tcPr>
          <w:p w14:paraId="1BC5DD61" w14:textId="07B71C71"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Encasement of SMA/SMV</w:t>
            </w:r>
          </w:p>
        </w:tc>
        <w:tc>
          <w:tcPr>
            <w:tcW w:w="1721" w:type="pct"/>
            <w:shd w:val="clear" w:color="auto" w:fill="CCE8CF" w:themeFill="background1"/>
          </w:tcPr>
          <w:p w14:paraId="10CAA38A"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20 (69)</w:t>
            </w:r>
          </w:p>
        </w:tc>
      </w:tr>
      <w:tr w:rsidR="00EB37A2" w:rsidRPr="00EB37A2" w14:paraId="59E6EEF6" w14:textId="77777777" w:rsidTr="001511A4">
        <w:trPr>
          <w:trHeight w:val="237"/>
        </w:trPr>
        <w:tc>
          <w:tcPr>
            <w:tcW w:w="3279" w:type="pct"/>
            <w:shd w:val="clear" w:color="auto" w:fill="CCE8CF" w:themeFill="background1"/>
          </w:tcPr>
          <w:p w14:paraId="5191450A" w14:textId="2B012EB6"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Vascular </w:t>
            </w:r>
            <w:r w:rsidR="00AF72E6">
              <w:rPr>
                <w:rFonts w:ascii="Book Antiqua" w:hAnsi="Book Antiqua" w:cstheme="minorHAnsi"/>
                <w:color w:val="000000" w:themeColor="text1"/>
              </w:rPr>
              <w:t>s</w:t>
            </w:r>
            <w:r w:rsidRPr="00EB37A2">
              <w:rPr>
                <w:rFonts w:ascii="Book Antiqua" w:hAnsi="Book Antiqua" w:cstheme="minorHAnsi"/>
                <w:color w:val="000000" w:themeColor="text1"/>
              </w:rPr>
              <w:t>tenosis/</w:t>
            </w:r>
            <w:r w:rsidR="00AF72E6">
              <w:rPr>
                <w:rFonts w:ascii="Book Antiqua" w:hAnsi="Book Antiqua" w:cstheme="minorHAnsi"/>
                <w:color w:val="000000" w:themeColor="text1"/>
              </w:rPr>
              <w:t>o</w:t>
            </w:r>
            <w:r w:rsidRPr="00EB37A2">
              <w:rPr>
                <w:rFonts w:ascii="Book Antiqua" w:hAnsi="Book Antiqua" w:cstheme="minorHAnsi"/>
                <w:color w:val="000000" w:themeColor="text1"/>
              </w:rPr>
              <w:t>cclusion</w:t>
            </w:r>
          </w:p>
        </w:tc>
        <w:tc>
          <w:tcPr>
            <w:tcW w:w="1721" w:type="pct"/>
            <w:shd w:val="clear" w:color="auto" w:fill="CCE8CF" w:themeFill="background1"/>
          </w:tcPr>
          <w:p w14:paraId="4D1280E0"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5 (17)</w:t>
            </w:r>
          </w:p>
        </w:tc>
      </w:tr>
      <w:tr w:rsidR="00EB37A2" w:rsidRPr="00EB37A2" w14:paraId="16AF75D1" w14:textId="77777777" w:rsidTr="001511A4">
        <w:trPr>
          <w:trHeight w:val="237"/>
        </w:trPr>
        <w:tc>
          <w:tcPr>
            <w:tcW w:w="3279" w:type="pct"/>
            <w:shd w:val="clear" w:color="auto" w:fill="CCE8CF" w:themeFill="background1"/>
          </w:tcPr>
          <w:p w14:paraId="0B6A2831" w14:textId="563B5159"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Pancreatic </w:t>
            </w:r>
            <w:r w:rsidR="00AF72E6">
              <w:rPr>
                <w:rFonts w:ascii="Book Antiqua" w:hAnsi="Book Antiqua" w:cstheme="minorHAnsi"/>
                <w:color w:val="000000" w:themeColor="text1"/>
              </w:rPr>
              <w:t>d</w:t>
            </w:r>
            <w:r w:rsidRPr="00EB37A2">
              <w:rPr>
                <w:rFonts w:ascii="Book Antiqua" w:hAnsi="Book Antiqua" w:cstheme="minorHAnsi"/>
                <w:color w:val="000000" w:themeColor="text1"/>
              </w:rPr>
              <w:t xml:space="preserve">uctal </w:t>
            </w:r>
            <w:r w:rsidR="00AF72E6">
              <w:rPr>
                <w:rFonts w:ascii="Book Antiqua" w:hAnsi="Book Antiqua" w:cstheme="minorHAnsi"/>
                <w:color w:val="000000" w:themeColor="text1"/>
              </w:rPr>
              <w:t>d</w:t>
            </w:r>
            <w:r w:rsidRPr="00EB37A2">
              <w:rPr>
                <w:rFonts w:ascii="Book Antiqua" w:hAnsi="Book Antiqua" w:cstheme="minorHAnsi"/>
                <w:color w:val="000000" w:themeColor="text1"/>
              </w:rPr>
              <w:t>ilation</w:t>
            </w:r>
          </w:p>
        </w:tc>
        <w:tc>
          <w:tcPr>
            <w:tcW w:w="1721" w:type="pct"/>
            <w:shd w:val="clear" w:color="auto" w:fill="CCE8CF" w:themeFill="background1"/>
          </w:tcPr>
          <w:p w14:paraId="02948498"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5 (17)</w:t>
            </w:r>
          </w:p>
        </w:tc>
      </w:tr>
      <w:tr w:rsidR="00EB37A2" w:rsidRPr="00EB37A2" w14:paraId="278FB0A3" w14:textId="77777777" w:rsidTr="001511A4">
        <w:trPr>
          <w:trHeight w:val="237"/>
        </w:trPr>
        <w:tc>
          <w:tcPr>
            <w:tcW w:w="3279" w:type="pct"/>
            <w:shd w:val="clear" w:color="auto" w:fill="CCE8CF" w:themeFill="background1"/>
          </w:tcPr>
          <w:p w14:paraId="6447880D" w14:textId="45DFA99A"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Common </w:t>
            </w:r>
            <w:r w:rsidR="00AF72E6" w:rsidRPr="00EB37A2">
              <w:rPr>
                <w:rFonts w:ascii="Book Antiqua" w:hAnsi="Book Antiqua" w:cstheme="minorHAnsi"/>
                <w:color w:val="000000" w:themeColor="text1"/>
              </w:rPr>
              <w:t>bile duct dilation</w:t>
            </w:r>
          </w:p>
        </w:tc>
        <w:tc>
          <w:tcPr>
            <w:tcW w:w="1721" w:type="pct"/>
            <w:shd w:val="clear" w:color="auto" w:fill="CCE8CF" w:themeFill="background1"/>
          </w:tcPr>
          <w:p w14:paraId="273B4340"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12 (41)</w:t>
            </w:r>
          </w:p>
        </w:tc>
      </w:tr>
      <w:tr w:rsidR="00EB37A2" w:rsidRPr="00EB37A2" w14:paraId="66F50C95" w14:textId="77777777" w:rsidTr="001511A4">
        <w:trPr>
          <w:trHeight w:val="237"/>
        </w:trPr>
        <w:tc>
          <w:tcPr>
            <w:tcW w:w="3279" w:type="pct"/>
            <w:shd w:val="clear" w:color="auto" w:fill="CCE8CF" w:themeFill="background1"/>
          </w:tcPr>
          <w:p w14:paraId="4E783481" w14:textId="62789BA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Pancreatic </w:t>
            </w:r>
            <w:r w:rsidR="00AF72E6">
              <w:rPr>
                <w:rFonts w:ascii="Book Antiqua" w:hAnsi="Book Antiqua" w:cstheme="minorHAnsi"/>
                <w:color w:val="000000" w:themeColor="text1"/>
              </w:rPr>
              <w:t>a</w:t>
            </w:r>
            <w:r w:rsidRPr="00EB37A2">
              <w:rPr>
                <w:rFonts w:ascii="Book Antiqua" w:hAnsi="Book Antiqua" w:cstheme="minorHAnsi"/>
                <w:color w:val="000000" w:themeColor="text1"/>
              </w:rPr>
              <w:t>trophy</w:t>
            </w:r>
          </w:p>
        </w:tc>
        <w:tc>
          <w:tcPr>
            <w:tcW w:w="1721" w:type="pct"/>
            <w:shd w:val="clear" w:color="auto" w:fill="CCE8CF" w:themeFill="background1"/>
          </w:tcPr>
          <w:p w14:paraId="74832A27"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0 (0)</w:t>
            </w:r>
          </w:p>
        </w:tc>
      </w:tr>
      <w:tr w:rsidR="00EB37A2" w:rsidRPr="00EB37A2" w14:paraId="154ABC0A" w14:textId="77777777" w:rsidTr="001511A4">
        <w:trPr>
          <w:trHeight w:val="237"/>
        </w:trPr>
        <w:tc>
          <w:tcPr>
            <w:tcW w:w="3279" w:type="pct"/>
            <w:shd w:val="clear" w:color="auto" w:fill="CCE8CF" w:themeFill="background1"/>
          </w:tcPr>
          <w:p w14:paraId="61F0980D" w14:textId="18741231"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 xml:space="preserve">Infiltration of </w:t>
            </w:r>
            <w:r w:rsidR="00AF72E6" w:rsidRPr="00EB37A2">
              <w:rPr>
                <w:rFonts w:ascii="Book Antiqua" w:hAnsi="Book Antiqua" w:cstheme="minorHAnsi"/>
                <w:color w:val="000000" w:themeColor="text1"/>
              </w:rPr>
              <w:t>mesenteric root</w:t>
            </w:r>
          </w:p>
        </w:tc>
        <w:tc>
          <w:tcPr>
            <w:tcW w:w="1721" w:type="pct"/>
            <w:shd w:val="clear" w:color="auto" w:fill="CCE8CF" w:themeFill="background1"/>
          </w:tcPr>
          <w:p w14:paraId="66062873"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4 (14)</w:t>
            </w:r>
          </w:p>
        </w:tc>
      </w:tr>
      <w:tr w:rsidR="00EB37A2" w:rsidRPr="00EB37A2" w14:paraId="1806F216" w14:textId="77777777" w:rsidTr="001511A4">
        <w:trPr>
          <w:trHeight w:val="237"/>
        </w:trPr>
        <w:tc>
          <w:tcPr>
            <w:tcW w:w="3279" w:type="pct"/>
            <w:shd w:val="clear" w:color="auto" w:fill="CCE8CF" w:themeFill="background1"/>
          </w:tcPr>
          <w:p w14:paraId="6F1C9390" w14:textId="40E2EEA2" w:rsidR="00EB37A2" w:rsidRPr="00EB37A2" w:rsidRDefault="00EB37A2" w:rsidP="00EB37A2">
            <w:pPr>
              <w:snapToGrid w:val="0"/>
              <w:spacing w:line="360" w:lineRule="auto"/>
              <w:jc w:val="both"/>
              <w:rPr>
                <w:rFonts w:ascii="Book Antiqua" w:hAnsi="Book Antiqua" w:cstheme="minorHAnsi"/>
                <w:color w:val="000000" w:themeColor="text1"/>
              </w:rPr>
            </w:pPr>
            <w:proofErr w:type="spellStart"/>
            <w:r w:rsidRPr="00EB37A2">
              <w:rPr>
                <w:rFonts w:ascii="Book Antiqua" w:hAnsi="Book Antiqua" w:cstheme="minorHAnsi"/>
                <w:color w:val="000000" w:themeColor="text1"/>
              </w:rPr>
              <w:t>Peripancreatic</w:t>
            </w:r>
            <w:proofErr w:type="spellEnd"/>
            <w:r w:rsidRPr="00EB37A2">
              <w:rPr>
                <w:rFonts w:ascii="Book Antiqua" w:hAnsi="Book Antiqua" w:cstheme="minorHAnsi"/>
                <w:color w:val="000000" w:themeColor="text1"/>
              </w:rPr>
              <w:t xml:space="preserve"> </w:t>
            </w:r>
            <w:r w:rsidR="00AF72E6">
              <w:rPr>
                <w:rFonts w:ascii="Book Antiqua" w:hAnsi="Book Antiqua" w:cstheme="minorHAnsi"/>
                <w:color w:val="000000" w:themeColor="text1"/>
              </w:rPr>
              <w:t>l</w:t>
            </w:r>
            <w:r w:rsidRPr="00EB37A2">
              <w:rPr>
                <w:rFonts w:ascii="Book Antiqua" w:hAnsi="Book Antiqua" w:cstheme="minorHAnsi"/>
                <w:color w:val="000000" w:themeColor="text1"/>
              </w:rPr>
              <w:t>ymphadenopathy</w:t>
            </w:r>
          </w:p>
        </w:tc>
        <w:tc>
          <w:tcPr>
            <w:tcW w:w="1721" w:type="pct"/>
            <w:shd w:val="clear" w:color="auto" w:fill="CCE8CF" w:themeFill="background1"/>
          </w:tcPr>
          <w:p w14:paraId="3655E38A" w14:textId="77777777" w:rsidR="00EB37A2" w:rsidRPr="00EB37A2" w:rsidRDefault="00EB37A2" w:rsidP="00EB37A2">
            <w:pPr>
              <w:snapToGrid w:val="0"/>
              <w:spacing w:line="360" w:lineRule="auto"/>
              <w:jc w:val="both"/>
              <w:rPr>
                <w:rFonts w:ascii="Book Antiqua" w:hAnsi="Book Antiqua" w:cstheme="minorHAnsi"/>
                <w:color w:val="000000" w:themeColor="text1"/>
              </w:rPr>
            </w:pPr>
            <w:r w:rsidRPr="00EB37A2">
              <w:rPr>
                <w:rFonts w:ascii="Book Antiqua" w:hAnsi="Book Antiqua" w:cstheme="minorHAnsi"/>
                <w:color w:val="000000" w:themeColor="text1"/>
              </w:rPr>
              <w:t>8 (28)</w:t>
            </w:r>
          </w:p>
        </w:tc>
      </w:tr>
    </w:tbl>
    <w:bookmarkEnd w:id="5"/>
    <w:p w14:paraId="5D81FE5F" w14:textId="26BA78DB" w:rsidR="00E73BBA" w:rsidRDefault="00EB37A2" w:rsidP="00EB37A2">
      <w:pPr>
        <w:spacing w:line="360" w:lineRule="auto"/>
        <w:jc w:val="both"/>
        <w:rPr>
          <w:rFonts w:ascii="Book Antiqua" w:hAnsi="Book Antiqua"/>
          <w:bCs/>
          <w:color w:val="000000" w:themeColor="text1"/>
          <w:lang w:eastAsia="zh-CN"/>
        </w:rPr>
      </w:pPr>
      <w:r w:rsidRPr="00EB37A2">
        <w:rPr>
          <w:rFonts w:ascii="Book Antiqua" w:hAnsi="Book Antiqua"/>
          <w:bCs/>
          <w:color w:val="000000" w:themeColor="text1"/>
        </w:rPr>
        <w:t>SMV</w:t>
      </w:r>
      <w:r w:rsidR="002B3A67">
        <w:rPr>
          <w:rFonts w:ascii="Book Antiqua" w:hAnsi="Book Antiqua" w:hint="eastAsia"/>
          <w:bCs/>
          <w:color w:val="000000" w:themeColor="text1"/>
          <w:lang w:eastAsia="zh-CN"/>
        </w:rPr>
        <w:t>:</w:t>
      </w:r>
      <w:r w:rsidRPr="00EB37A2">
        <w:rPr>
          <w:rFonts w:ascii="Book Antiqua" w:hAnsi="Book Antiqua"/>
          <w:bCs/>
          <w:color w:val="000000" w:themeColor="text1"/>
        </w:rPr>
        <w:t xml:space="preserve"> </w:t>
      </w:r>
      <w:r w:rsidR="002B3A67">
        <w:rPr>
          <w:rFonts w:ascii="Book Antiqua" w:hAnsi="Book Antiqua" w:hint="eastAsia"/>
          <w:bCs/>
          <w:color w:val="000000" w:themeColor="text1"/>
          <w:lang w:eastAsia="zh-CN"/>
        </w:rPr>
        <w:t>S</w:t>
      </w:r>
      <w:r w:rsidRPr="00EB37A2">
        <w:rPr>
          <w:rFonts w:ascii="Book Antiqua" w:hAnsi="Book Antiqua"/>
          <w:bCs/>
          <w:color w:val="000000" w:themeColor="text1"/>
        </w:rPr>
        <w:t>uperior mesenteric vein; SMA</w:t>
      </w:r>
      <w:r w:rsidR="002B3A67">
        <w:rPr>
          <w:rFonts w:ascii="Book Antiqua" w:hAnsi="Book Antiqua" w:hint="eastAsia"/>
          <w:bCs/>
          <w:color w:val="000000" w:themeColor="text1"/>
          <w:lang w:eastAsia="zh-CN"/>
        </w:rPr>
        <w:t>:</w:t>
      </w:r>
      <w:r w:rsidRPr="00EB37A2">
        <w:rPr>
          <w:rFonts w:ascii="Book Antiqua" w:hAnsi="Book Antiqua"/>
          <w:bCs/>
          <w:color w:val="000000" w:themeColor="text1"/>
        </w:rPr>
        <w:t xml:space="preserve"> </w:t>
      </w:r>
      <w:r w:rsidR="002B3A67">
        <w:rPr>
          <w:rFonts w:ascii="Book Antiqua" w:hAnsi="Book Antiqua" w:hint="eastAsia"/>
          <w:bCs/>
          <w:color w:val="000000" w:themeColor="text1"/>
          <w:lang w:eastAsia="zh-CN"/>
        </w:rPr>
        <w:t>S</w:t>
      </w:r>
      <w:r w:rsidRPr="00EB37A2">
        <w:rPr>
          <w:rFonts w:ascii="Book Antiqua" w:hAnsi="Book Antiqua"/>
          <w:bCs/>
          <w:color w:val="000000" w:themeColor="text1"/>
        </w:rPr>
        <w:t>uperior mesenteric artery</w:t>
      </w:r>
      <w:r w:rsidR="002B3A67">
        <w:rPr>
          <w:rFonts w:ascii="Book Antiqua" w:hAnsi="Book Antiqua" w:hint="eastAsia"/>
          <w:bCs/>
          <w:color w:val="000000" w:themeColor="text1"/>
          <w:lang w:eastAsia="zh-CN"/>
        </w:rPr>
        <w:t>.</w:t>
      </w:r>
    </w:p>
    <w:p w14:paraId="5ABB3D7A" w14:textId="77777777" w:rsidR="00E73BBA" w:rsidRDefault="00E73BBA">
      <w:pPr>
        <w:rPr>
          <w:rFonts w:ascii="Book Antiqua" w:hAnsi="Book Antiqua"/>
          <w:bCs/>
          <w:color w:val="000000" w:themeColor="text1"/>
          <w:lang w:eastAsia="zh-CN"/>
        </w:rPr>
      </w:pPr>
      <w:r>
        <w:rPr>
          <w:rFonts w:ascii="Book Antiqua" w:hAnsi="Book Antiqua"/>
          <w:bCs/>
          <w:color w:val="000000" w:themeColor="text1"/>
          <w:lang w:eastAsia="zh-CN"/>
        </w:rPr>
        <w:br w:type="page"/>
      </w:r>
    </w:p>
    <w:p w14:paraId="5C325BF1" w14:textId="77777777" w:rsidR="00E73BBA" w:rsidRDefault="00E73BBA" w:rsidP="00E73BBA">
      <w:pPr>
        <w:jc w:val="center"/>
        <w:rPr>
          <w:rFonts w:ascii="Book Antiqua" w:hAnsi="Book Antiqua"/>
        </w:rPr>
      </w:pPr>
    </w:p>
    <w:p w14:paraId="12FE189A" w14:textId="77777777" w:rsidR="00E73BBA" w:rsidRDefault="00E73BBA" w:rsidP="00E73BBA">
      <w:pPr>
        <w:jc w:val="center"/>
        <w:rPr>
          <w:rFonts w:ascii="Book Antiqua" w:hAnsi="Book Antiqua"/>
        </w:rPr>
      </w:pPr>
    </w:p>
    <w:p w14:paraId="39027C93" w14:textId="77777777" w:rsidR="00E73BBA" w:rsidRDefault="00E73BBA" w:rsidP="00E73BBA">
      <w:pPr>
        <w:jc w:val="center"/>
        <w:rPr>
          <w:rFonts w:ascii="Book Antiqua" w:hAnsi="Book Antiqua"/>
        </w:rPr>
      </w:pPr>
    </w:p>
    <w:p w14:paraId="2F71E8D2" w14:textId="77777777" w:rsidR="00E73BBA" w:rsidRDefault="00E73BBA" w:rsidP="00E73BBA">
      <w:pPr>
        <w:jc w:val="center"/>
        <w:rPr>
          <w:rFonts w:ascii="Book Antiqua" w:hAnsi="Book Antiqua"/>
        </w:rPr>
      </w:pPr>
    </w:p>
    <w:p w14:paraId="3FFD9CD3" w14:textId="77777777" w:rsidR="00E73BBA" w:rsidRDefault="00E73BBA" w:rsidP="00E73BBA">
      <w:pPr>
        <w:jc w:val="center"/>
        <w:rPr>
          <w:rFonts w:ascii="Book Antiqua" w:hAnsi="Book Antiqua"/>
        </w:rPr>
      </w:pPr>
    </w:p>
    <w:p w14:paraId="7F763100" w14:textId="77777777" w:rsidR="00E73BBA" w:rsidRDefault="00E73BBA" w:rsidP="00E73BBA">
      <w:pPr>
        <w:jc w:val="center"/>
        <w:rPr>
          <w:rFonts w:ascii="Book Antiqua" w:hAnsi="Book Antiqua"/>
        </w:rPr>
      </w:pPr>
      <w:r>
        <w:rPr>
          <w:rFonts w:ascii="Book Antiqua" w:hAnsi="Book Antiqua"/>
          <w:noProof/>
        </w:rPr>
        <w:drawing>
          <wp:inline distT="0" distB="0" distL="0" distR="0" wp14:anchorId="072BDC62" wp14:editId="38B2524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442D1D8" w14:textId="77777777" w:rsidR="00E73BBA" w:rsidRDefault="00E73BBA" w:rsidP="00E73BBA">
      <w:pPr>
        <w:jc w:val="center"/>
        <w:rPr>
          <w:rFonts w:ascii="Book Antiqua" w:hAnsi="Book Antiqua"/>
        </w:rPr>
      </w:pPr>
    </w:p>
    <w:p w14:paraId="42794D9F" w14:textId="77777777" w:rsidR="00E73BBA" w:rsidRPr="00763D22" w:rsidRDefault="00E73BBA" w:rsidP="00E73BB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2A393DE" w14:textId="77777777" w:rsidR="00E73BBA" w:rsidRPr="00763D22" w:rsidRDefault="00E73BBA" w:rsidP="00E73BB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86C93F4" w14:textId="77777777" w:rsidR="00E73BBA" w:rsidRPr="00763D22" w:rsidRDefault="00E73BBA" w:rsidP="00E73BB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874A520" w14:textId="77777777" w:rsidR="00E73BBA" w:rsidRPr="00763D22" w:rsidRDefault="00E73BBA" w:rsidP="00E73BB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DEF79EA" w14:textId="77777777" w:rsidR="00E73BBA" w:rsidRPr="00763D22" w:rsidRDefault="00E73BBA" w:rsidP="00E73BB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724F62C" w14:textId="77777777" w:rsidR="00E73BBA" w:rsidRPr="00763D22" w:rsidRDefault="00E73BBA" w:rsidP="00E73BB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004F2F7" w14:textId="77777777" w:rsidR="00E73BBA" w:rsidRDefault="00E73BBA" w:rsidP="00E73BBA">
      <w:pPr>
        <w:jc w:val="center"/>
        <w:rPr>
          <w:rFonts w:ascii="Book Antiqua" w:hAnsi="Book Antiqua"/>
        </w:rPr>
      </w:pPr>
    </w:p>
    <w:p w14:paraId="38E9C6AC" w14:textId="77777777" w:rsidR="00E73BBA" w:rsidRDefault="00E73BBA" w:rsidP="00E73BBA">
      <w:pPr>
        <w:jc w:val="center"/>
        <w:rPr>
          <w:rFonts w:ascii="Book Antiqua" w:hAnsi="Book Antiqua"/>
        </w:rPr>
      </w:pPr>
    </w:p>
    <w:p w14:paraId="7B777F42" w14:textId="77777777" w:rsidR="00E73BBA" w:rsidRDefault="00E73BBA" w:rsidP="00E73BBA">
      <w:pPr>
        <w:jc w:val="center"/>
        <w:rPr>
          <w:rFonts w:ascii="Book Antiqua" w:hAnsi="Book Antiqua"/>
        </w:rPr>
      </w:pPr>
    </w:p>
    <w:p w14:paraId="325A11D2" w14:textId="77777777" w:rsidR="00E73BBA" w:rsidRDefault="00E73BBA" w:rsidP="00E73BBA">
      <w:pPr>
        <w:jc w:val="center"/>
        <w:rPr>
          <w:rFonts w:ascii="Book Antiqua" w:hAnsi="Book Antiqua"/>
        </w:rPr>
      </w:pPr>
      <w:r>
        <w:rPr>
          <w:rFonts w:ascii="Book Antiqua" w:hAnsi="Book Antiqua"/>
          <w:noProof/>
        </w:rPr>
        <w:drawing>
          <wp:inline distT="0" distB="0" distL="0" distR="0" wp14:anchorId="2C0C1E61" wp14:editId="67F630E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46A6F18" w14:textId="77777777" w:rsidR="00E73BBA" w:rsidRDefault="00E73BBA" w:rsidP="00E73BBA">
      <w:pPr>
        <w:jc w:val="center"/>
        <w:rPr>
          <w:rFonts w:ascii="Book Antiqua" w:hAnsi="Book Antiqua"/>
        </w:rPr>
      </w:pPr>
    </w:p>
    <w:p w14:paraId="4234C256" w14:textId="77777777" w:rsidR="00E73BBA" w:rsidRDefault="00E73BBA" w:rsidP="00E73BBA">
      <w:pPr>
        <w:jc w:val="center"/>
        <w:rPr>
          <w:rFonts w:ascii="Book Antiqua" w:hAnsi="Book Antiqua"/>
        </w:rPr>
      </w:pPr>
    </w:p>
    <w:p w14:paraId="7D10362E" w14:textId="77777777" w:rsidR="00E73BBA" w:rsidRDefault="00E73BBA" w:rsidP="00E73BBA">
      <w:pPr>
        <w:jc w:val="center"/>
        <w:rPr>
          <w:rFonts w:ascii="Book Antiqua" w:hAnsi="Book Antiqua"/>
        </w:rPr>
      </w:pPr>
    </w:p>
    <w:p w14:paraId="71FB73DA" w14:textId="77777777" w:rsidR="00E73BBA" w:rsidRDefault="00E73BBA" w:rsidP="00E73BBA">
      <w:pPr>
        <w:jc w:val="center"/>
        <w:rPr>
          <w:rFonts w:ascii="Book Antiqua" w:hAnsi="Book Antiqua"/>
        </w:rPr>
      </w:pPr>
    </w:p>
    <w:p w14:paraId="569856AC" w14:textId="77777777" w:rsidR="00E73BBA" w:rsidRDefault="00E73BBA" w:rsidP="00E73BBA">
      <w:pPr>
        <w:jc w:val="center"/>
        <w:rPr>
          <w:rFonts w:ascii="Book Antiqua" w:hAnsi="Book Antiqua"/>
        </w:rPr>
      </w:pPr>
    </w:p>
    <w:p w14:paraId="2D41F4A7" w14:textId="77777777" w:rsidR="00E73BBA" w:rsidRDefault="00E73BBA" w:rsidP="00E73BBA">
      <w:pPr>
        <w:jc w:val="center"/>
        <w:rPr>
          <w:rFonts w:ascii="Book Antiqua" w:hAnsi="Book Antiqua"/>
        </w:rPr>
      </w:pPr>
    </w:p>
    <w:p w14:paraId="56538149" w14:textId="77777777" w:rsidR="00E73BBA" w:rsidRDefault="00E73BBA" w:rsidP="00E73BBA">
      <w:pPr>
        <w:jc w:val="center"/>
        <w:rPr>
          <w:rFonts w:ascii="Book Antiqua" w:hAnsi="Book Antiqua"/>
        </w:rPr>
      </w:pPr>
    </w:p>
    <w:p w14:paraId="5C93A675" w14:textId="77777777" w:rsidR="00E73BBA" w:rsidRDefault="00E73BBA" w:rsidP="00E73BBA">
      <w:pPr>
        <w:jc w:val="center"/>
        <w:rPr>
          <w:rFonts w:ascii="Book Antiqua" w:hAnsi="Book Antiqua"/>
        </w:rPr>
      </w:pPr>
    </w:p>
    <w:p w14:paraId="2765C7A6" w14:textId="77777777" w:rsidR="00E73BBA" w:rsidRDefault="00E73BBA" w:rsidP="00E73BBA">
      <w:pPr>
        <w:jc w:val="center"/>
        <w:rPr>
          <w:rFonts w:ascii="Book Antiqua" w:hAnsi="Book Antiqua"/>
        </w:rPr>
      </w:pPr>
    </w:p>
    <w:p w14:paraId="06A8E96D" w14:textId="77777777" w:rsidR="00E73BBA" w:rsidRPr="00763D22" w:rsidRDefault="00E73BBA" w:rsidP="00E73BBA">
      <w:pPr>
        <w:jc w:val="right"/>
        <w:rPr>
          <w:rFonts w:ascii="Book Antiqua" w:hAnsi="Book Antiqua"/>
          <w:color w:val="000000" w:themeColor="text1"/>
        </w:rPr>
      </w:pPr>
    </w:p>
    <w:p w14:paraId="190F9DF7" w14:textId="77777777" w:rsidR="00E73BBA" w:rsidRPr="00763D22" w:rsidRDefault="00E73BBA" w:rsidP="00E73BB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CDDDED5" w14:textId="77777777" w:rsidR="00EB37A2" w:rsidRPr="00E73BBA" w:rsidRDefault="00EB37A2" w:rsidP="00EB37A2">
      <w:pPr>
        <w:spacing w:line="360" w:lineRule="auto"/>
        <w:jc w:val="both"/>
        <w:rPr>
          <w:rFonts w:ascii="Book Antiqua" w:hAnsi="Book Antiqua"/>
          <w:bCs/>
          <w:color w:val="000000" w:themeColor="text1"/>
          <w:lang w:eastAsia="zh-CN"/>
        </w:rPr>
      </w:pPr>
      <w:bookmarkStart w:id="6" w:name="_GoBack"/>
      <w:bookmarkEnd w:id="6"/>
    </w:p>
    <w:sectPr w:rsidR="00EB37A2" w:rsidRPr="00E73B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845C4" w14:textId="77777777" w:rsidR="00990A75" w:rsidRDefault="00990A75" w:rsidP="002565FB">
      <w:r>
        <w:separator/>
      </w:r>
    </w:p>
  </w:endnote>
  <w:endnote w:type="continuationSeparator" w:id="0">
    <w:p w14:paraId="369672AE" w14:textId="77777777" w:rsidR="00990A75" w:rsidRDefault="00990A75" w:rsidP="00256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61627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69CB0B4" w14:textId="5B604CB7" w:rsidR="002565FB" w:rsidRPr="002565FB" w:rsidRDefault="002565FB">
            <w:pPr>
              <w:pStyle w:val="a4"/>
              <w:jc w:val="right"/>
              <w:rPr>
                <w:rFonts w:ascii="Book Antiqua" w:hAnsi="Book Antiqua"/>
                <w:sz w:val="24"/>
                <w:szCs w:val="24"/>
              </w:rPr>
            </w:pPr>
            <w:r>
              <w:rPr>
                <w:lang w:val="zh-CN" w:eastAsia="zh-CN"/>
              </w:rPr>
              <w:t xml:space="preserve"> </w:t>
            </w:r>
            <w:r w:rsidRPr="002565FB">
              <w:rPr>
                <w:rFonts w:ascii="Book Antiqua" w:hAnsi="Book Antiqua"/>
                <w:b/>
                <w:bCs/>
                <w:sz w:val="24"/>
                <w:szCs w:val="24"/>
              </w:rPr>
              <w:fldChar w:fldCharType="begin"/>
            </w:r>
            <w:r w:rsidRPr="002565FB">
              <w:rPr>
                <w:rFonts w:ascii="Book Antiqua" w:hAnsi="Book Antiqua"/>
                <w:b/>
                <w:bCs/>
                <w:sz w:val="24"/>
                <w:szCs w:val="24"/>
              </w:rPr>
              <w:instrText>PAGE</w:instrText>
            </w:r>
            <w:r w:rsidRPr="002565FB">
              <w:rPr>
                <w:rFonts w:ascii="Book Antiqua" w:hAnsi="Book Antiqua"/>
                <w:b/>
                <w:bCs/>
                <w:sz w:val="24"/>
                <w:szCs w:val="24"/>
              </w:rPr>
              <w:fldChar w:fldCharType="separate"/>
            </w:r>
            <w:r w:rsidR="00E73BBA">
              <w:rPr>
                <w:rFonts w:ascii="Book Antiqua" w:hAnsi="Book Antiqua"/>
                <w:b/>
                <w:bCs/>
                <w:noProof/>
                <w:sz w:val="24"/>
                <w:szCs w:val="24"/>
              </w:rPr>
              <w:t>14</w:t>
            </w:r>
            <w:r w:rsidRPr="002565FB">
              <w:rPr>
                <w:rFonts w:ascii="Book Antiqua" w:hAnsi="Book Antiqua"/>
                <w:b/>
                <w:bCs/>
                <w:sz w:val="24"/>
                <w:szCs w:val="24"/>
              </w:rPr>
              <w:fldChar w:fldCharType="end"/>
            </w:r>
            <w:r w:rsidRPr="002565FB">
              <w:rPr>
                <w:rFonts w:ascii="Book Antiqua" w:hAnsi="Book Antiqua"/>
                <w:sz w:val="24"/>
                <w:szCs w:val="24"/>
                <w:lang w:val="zh-CN" w:eastAsia="zh-CN"/>
              </w:rPr>
              <w:t xml:space="preserve"> / </w:t>
            </w:r>
            <w:r w:rsidRPr="002565FB">
              <w:rPr>
                <w:rFonts w:ascii="Book Antiqua" w:hAnsi="Book Antiqua"/>
                <w:b/>
                <w:bCs/>
                <w:sz w:val="24"/>
                <w:szCs w:val="24"/>
              </w:rPr>
              <w:fldChar w:fldCharType="begin"/>
            </w:r>
            <w:r w:rsidRPr="002565FB">
              <w:rPr>
                <w:rFonts w:ascii="Book Antiqua" w:hAnsi="Book Antiqua"/>
                <w:b/>
                <w:bCs/>
                <w:sz w:val="24"/>
                <w:szCs w:val="24"/>
              </w:rPr>
              <w:instrText>NUMPAGES</w:instrText>
            </w:r>
            <w:r w:rsidRPr="002565FB">
              <w:rPr>
                <w:rFonts w:ascii="Book Antiqua" w:hAnsi="Book Antiqua"/>
                <w:b/>
                <w:bCs/>
                <w:sz w:val="24"/>
                <w:szCs w:val="24"/>
              </w:rPr>
              <w:fldChar w:fldCharType="separate"/>
            </w:r>
            <w:r w:rsidR="00E73BBA">
              <w:rPr>
                <w:rFonts w:ascii="Book Antiqua" w:hAnsi="Book Antiqua"/>
                <w:b/>
                <w:bCs/>
                <w:noProof/>
                <w:sz w:val="24"/>
                <w:szCs w:val="24"/>
              </w:rPr>
              <w:t>27</w:t>
            </w:r>
            <w:r w:rsidRPr="002565FB">
              <w:rPr>
                <w:rFonts w:ascii="Book Antiqua" w:hAnsi="Book Antiqua"/>
                <w:b/>
                <w:bCs/>
                <w:sz w:val="24"/>
                <w:szCs w:val="24"/>
              </w:rPr>
              <w:fldChar w:fldCharType="end"/>
            </w:r>
          </w:p>
        </w:sdtContent>
      </w:sdt>
    </w:sdtContent>
  </w:sdt>
  <w:p w14:paraId="0433CA94" w14:textId="77777777" w:rsidR="002565FB" w:rsidRDefault="002565F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A29E2" w14:textId="77777777" w:rsidR="00990A75" w:rsidRDefault="00990A75" w:rsidP="002565FB">
      <w:r>
        <w:separator/>
      </w:r>
    </w:p>
  </w:footnote>
  <w:footnote w:type="continuationSeparator" w:id="0">
    <w:p w14:paraId="554CE5E2" w14:textId="77777777" w:rsidR="00990A75" w:rsidRDefault="00990A75" w:rsidP="002565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9BE"/>
    <w:rsid w:val="000542E1"/>
    <w:rsid w:val="000910A3"/>
    <w:rsid w:val="001511A4"/>
    <w:rsid w:val="00156B35"/>
    <w:rsid w:val="001E4806"/>
    <w:rsid w:val="001E4FDA"/>
    <w:rsid w:val="001F7604"/>
    <w:rsid w:val="0021033D"/>
    <w:rsid w:val="002132F8"/>
    <w:rsid w:val="00234498"/>
    <w:rsid w:val="00253177"/>
    <w:rsid w:val="002565FB"/>
    <w:rsid w:val="002820CB"/>
    <w:rsid w:val="002B3A67"/>
    <w:rsid w:val="002C72D3"/>
    <w:rsid w:val="002F6A42"/>
    <w:rsid w:val="0030583D"/>
    <w:rsid w:val="00330966"/>
    <w:rsid w:val="0036686E"/>
    <w:rsid w:val="00382B1B"/>
    <w:rsid w:val="00431754"/>
    <w:rsid w:val="004516F8"/>
    <w:rsid w:val="00460698"/>
    <w:rsid w:val="00467505"/>
    <w:rsid w:val="00495B7B"/>
    <w:rsid w:val="004A6230"/>
    <w:rsid w:val="004E6A27"/>
    <w:rsid w:val="004F1E1C"/>
    <w:rsid w:val="005439DE"/>
    <w:rsid w:val="0058103F"/>
    <w:rsid w:val="00595302"/>
    <w:rsid w:val="005A517C"/>
    <w:rsid w:val="005C37E5"/>
    <w:rsid w:val="00610187"/>
    <w:rsid w:val="00675850"/>
    <w:rsid w:val="00677410"/>
    <w:rsid w:val="006C38EC"/>
    <w:rsid w:val="006E426D"/>
    <w:rsid w:val="007231D2"/>
    <w:rsid w:val="007805AB"/>
    <w:rsid w:val="00786371"/>
    <w:rsid w:val="007B0B98"/>
    <w:rsid w:val="007B1040"/>
    <w:rsid w:val="008041C1"/>
    <w:rsid w:val="00845047"/>
    <w:rsid w:val="008470F7"/>
    <w:rsid w:val="008574AB"/>
    <w:rsid w:val="00860D5A"/>
    <w:rsid w:val="008C2A33"/>
    <w:rsid w:val="008D10DE"/>
    <w:rsid w:val="008E3392"/>
    <w:rsid w:val="008F1C7C"/>
    <w:rsid w:val="00936F44"/>
    <w:rsid w:val="009515FC"/>
    <w:rsid w:val="00971EC9"/>
    <w:rsid w:val="009843C9"/>
    <w:rsid w:val="00990A75"/>
    <w:rsid w:val="00A02A15"/>
    <w:rsid w:val="00A119D8"/>
    <w:rsid w:val="00A25A24"/>
    <w:rsid w:val="00A31A9F"/>
    <w:rsid w:val="00A54B17"/>
    <w:rsid w:val="00A77B3E"/>
    <w:rsid w:val="00AF72E6"/>
    <w:rsid w:val="00B510D4"/>
    <w:rsid w:val="00B60358"/>
    <w:rsid w:val="00BA75EB"/>
    <w:rsid w:val="00C6179F"/>
    <w:rsid w:val="00C84E36"/>
    <w:rsid w:val="00CA2A55"/>
    <w:rsid w:val="00D021DB"/>
    <w:rsid w:val="00D3543A"/>
    <w:rsid w:val="00D76A6B"/>
    <w:rsid w:val="00DB3A0D"/>
    <w:rsid w:val="00E1581F"/>
    <w:rsid w:val="00E73BBA"/>
    <w:rsid w:val="00EB37A2"/>
    <w:rsid w:val="00EC636E"/>
    <w:rsid w:val="00F23A8F"/>
    <w:rsid w:val="00F34447"/>
    <w:rsid w:val="00F8685C"/>
    <w:rsid w:val="00FC2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95E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qFormat="1"/>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2565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565FB"/>
    <w:rPr>
      <w:sz w:val="18"/>
      <w:szCs w:val="18"/>
    </w:rPr>
  </w:style>
  <w:style w:type="paragraph" w:styleId="a4">
    <w:name w:val="footer"/>
    <w:basedOn w:val="a"/>
    <w:link w:val="Char0"/>
    <w:uiPriority w:val="99"/>
    <w:rsid w:val="002565FB"/>
    <w:pPr>
      <w:tabs>
        <w:tab w:val="center" w:pos="4153"/>
        <w:tab w:val="right" w:pos="8306"/>
      </w:tabs>
      <w:snapToGrid w:val="0"/>
    </w:pPr>
    <w:rPr>
      <w:sz w:val="18"/>
      <w:szCs w:val="18"/>
    </w:rPr>
  </w:style>
  <w:style w:type="character" w:customStyle="1" w:styleId="Char0">
    <w:name w:val="页脚 Char"/>
    <w:basedOn w:val="a0"/>
    <w:link w:val="a4"/>
    <w:uiPriority w:val="99"/>
    <w:rsid w:val="002565FB"/>
    <w:rPr>
      <w:sz w:val="18"/>
      <w:szCs w:val="18"/>
    </w:rPr>
  </w:style>
  <w:style w:type="paragraph" w:styleId="a5">
    <w:name w:val="Balloon Text"/>
    <w:basedOn w:val="a"/>
    <w:link w:val="Char1"/>
    <w:rsid w:val="000910A3"/>
    <w:rPr>
      <w:sz w:val="18"/>
      <w:szCs w:val="18"/>
    </w:rPr>
  </w:style>
  <w:style w:type="character" w:customStyle="1" w:styleId="Char1">
    <w:name w:val="批注框文本 Char"/>
    <w:basedOn w:val="a0"/>
    <w:link w:val="a5"/>
    <w:rsid w:val="000910A3"/>
    <w:rPr>
      <w:sz w:val="18"/>
      <w:szCs w:val="18"/>
    </w:rPr>
  </w:style>
  <w:style w:type="table" w:styleId="a6">
    <w:name w:val="Table Grid"/>
    <w:basedOn w:val="a1"/>
    <w:uiPriority w:val="59"/>
    <w:rsid w:val="00EB37A2"/>
    <w:rPr>
      <w:rFonts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rsid w:val="00936F44"/>
    <w:rPr>
      <w:sz w:val="21"/>
      <w:szCs w:val="21"/>
    </w:rPr>
  </w:style>
  <w:style w:type="paragraph" w:styleId="a8">
    <w:name w:val="annotation text"/>
    <w:basedOn w:val="a"/>
    <w:link w:val="Char2"/>
    <w:rsid w:val="00936F44"/>
  </w:style>
  <w:style w:type="character" w:customStyle="1" w:styleId="Char2">
    <w:name w:val="批注文字 Char"/>
    <w:basedOn w:val="a0"/>
    <w:link w:val="a8"/>
    <w:rsid w:val="00936F44"/>
    <w:rPr>
      <w:sz w:val="24"/>
      <w:szCs w:val="24"/>
    </w:rPr>
  </w:style>
  <w:style w:type="paragraph" w:styleId="a9">
    <w:name w:val="annotation subject"/>
    <w:basedOn w:val="a8"/>
    <w:next w:val="a8"/>
    <w:link w:val="Char3"/>
    <w:rsid w:val="00936F44"/>
    <w:rPr>
      <w:b/>
      <w:bCs/>
    </w:rPr>
  </w:style>
  <w:style w:type="character" w:customStyle="1" w:styleId="Char3">
    <w:name w:val="批注主题 Char"/>
    <w:basedOn w:val="Char2"/>
    <w:link w:val="a9"/>
    <w:rsid w:val="00936F44"/>
    <w:rPr>
      <w:b/>
      <w:bCs/>
      <w:sz w:val="24"/>
      <w:szCs w:val="24"/>
    </w:rPr>
  </w:style>
  <w:style w:type="paragraph" w:styleId="aa">
    <w:name w:val="Normal (Web)"/>
    <w:basedOn w:val="a"/>
    <w:uiPriority w:val="99"/>
    <w:qFormat/>
    <w:rsid w:val="00936F44"/>
    <w:pPr>
      <w:widowControl w:val="0"/>
      <w:spacing w:beforeAutospacing="1" w:afterAutospacing="1"/>
    </w:pPr>
    <w:rPr>
      <w:rFonts w:asciiTheme="minorHAnsi" w:hAnsiTheme="minorHAnsi"/>
      <w:lang w:eastAsia="zh-CN"/>
    </w:rPr>
  </w:style>
  <w:style w:type="character" w:customStyle="1" w:styleId="jlqj4b">
    <w:name w:val="jlqj4b"/>
    <w:basedOn w:val="a0"/>
    <w:rsid w:val="00936F44"/>
  </w:style>
  <w:style w:type="character" w:customStyle="1" w:styleId="viiyi">
    <w:name w:val="viiyi"/>
    <w:basedOn w:val="a0"/>
    <w:rsid w:val="00936F44"/>
  </w:style>
  <w:style w:type="character" w:styleId="ab">
    <w:name w:val="Hyperlink"/>
    <w:basedOn w:val="a0"/>
    <w:unhideWhenUsed/>
    <w:rsid w:val="00A02A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qFormat="1"/>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2565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565FB"/>
    <w:rPr>
      <w:sz w:val="18"/>
      <w:szCs w:val="18"/>
    </w:rPr>
  </w:style>
  <w:style w:type="paragraph" w:styleId="a4">
    <w:name w:val="footer"/>
    <w:basedOn w:val="a"/>
    <w:link w:val="Char0"/>
    <w:uiPriority w:val="99"/>
    <w:rsid w:val="002565FB"/>
    <w:pPr>
      <w:tabs>
        <w:tab w:val="center" w:pos="4153"/>
        <w:tab w:val="right" w:pos="8306"/>
      </w:tabs>
      <w:snapToGrid w:val="0"/>
    </w:pPr>
    <w:rPr>
      <w:sz w:val="18"/>
      <w:szCs w:val="18"/>
    </w:rPr>
  </w:style>
  <w:style w:type="character" w:customStyle="1" w:styleId="Char0">
    <w:name w:val="页脚 Char"/>
    <w:basedOn w:val="a0"/>
    <w:link w:val="a4"/>
    <w:uiPriority w:val="99"/>
    <w:rsid w:val="002565FB"/>
    <w:rPr>
      <w:sz w:val="18"/>
      <w:szCs w:val="18"/>
    </w:rPr>
  </w:style>
  <w:style w:type="paragraph" w:styleId="a5">
    <w:name w:val="Balloon Text"/>
    <w:basedOn w:val="a"/>
    <w:link w:val="Char1"/>
    <w:rsid w:val="000910A3"/>
    <w:rPr>
      <w:sz w:val="18"/>
      <w:szCs w:val="18"/>
    </w:rPr>
  </w:style>
  <w:style w:type="character" w:customStyle="1" w:styleId="Char1">
    <w:name w:val="批注框文本 Char"/>
    <w:basedOn w:val="a0"/>
    <w:link w:val="a5"/>
    <w:rsid w:val="000910A3"/>
    <w:rPr>
      <w:sz w:val="18"/>
      <w:szCs w:val="18"/>
    </w:rPr>
  </w:style>
  <w:style w:type="table" w:styleId="a6">
    <w:name w:val="Table Grid"/>
    <w:basedOn w:val="a1"/>
    <w:uiPriority w:val="59"/>
    <w:rsid w:val="00EB37A2"/>
    <w:rPr>
      <w:rFonts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rsid w:val="00936F44"/>
    <w:rPr>
      <w:sz w:val="21"/>
      <w:szCs w:val="21"/>
    </w:rPr>
  </w:style>
  <w:style w:type="paragraph" w:styleId="a8">
    <w:name w:val="annotation text"/>
    <w:basedOn w:val="a"/>
    <w:link w:val="Char2"/>
    <w:rsid w:val="00936F44"/>
  </w:style>
  <w:style w:type="character" w:customStyle="1" w:styleId="Char2">
    <w:name w:val="批注文字 Char"/>
    <w:basedOn w:val="a0"/>
    <w:link w:val="a8"/>
    <w:rsid w:val="00936F44"/>
    <w:rPr>
      <w:sz w:val="24"/>
      <w:szCs w:val="24"/>
    </w:rPr>
  </w:style>
  <w:style w:type="paragraph" w:styleId="a9">
    <w:name w:val="annotation subject"/>
    <w:basedOn w:val="a8"/>
    <w:next w:val="a8"/>
    <w:link w:val="Char3"/>
    <w:rsid w:val="00936F44"/>
    <w:rPr>
      <w:b/>
      <w:bCs/>
    </w:rPr>
  </w:style>
  <w:style w:type="character" w:customStyle="1" w:styleId="Char3">
    <w:name w:val="批注主题 Char"/>
    <w:basedOn w:val="Char2"/>
    <w:link w:val="a9"/>
    <w:rsid w:val="00936F44"/>
    <w:rPr>
      <w:b/>
      <w:bCs/>
      <w:sz w:val="24"/>
      <w:szCs w:val="24"/>
    </w:rPr>
  </w:style>
  <w:style w:type="paragraph" w:styleId="aa">
    <w:name w:val="Normal (Web)"/>
    <w:basedOn w:val="a"/>
    <w:uiPriority w:val="99"/>
    <w:qFormat/>
    <w:rsid w:val="00936F44"/>
    <w:pPr>
      <w:widowControl w:val="0"/>
      <w:spacing w:beforeAutospacing="1" w:afterAutospacing="1"/>
    </w:pPr>
    <w:rPr>
      <w:rFonts w:asciiTheme="minorHAnsi" w:hAnsiTheme="minorHAnsi"/>
      <w:lang w:eastAsia="zh-CN"/>
    </w:rPr>
  </w:style>
  <w:style w:type="character" w:customStyle="1" w:styleId="jlqj4b">
    <w:name w:val="jlqj4b"/>
    <w:basedOn w:val="a0"/>
    <w:rsid w:val="00936F44"/>
  </w:style>
  <w:style w:type="character" w:customStyle="1" w:styleId="viiyi">
    <w:name w:val="viiyi"/>
    <w:basedOn w:val="a0"/>
    <w:rsid w:val="00936F44"/>
  </w:style>
  <w:style w:type="character" w:styleId="ab">
    <w:name w:val="Hyperlink"/>
    <w:basedOn w:val="a0"/>
    <w:unhideWhenUsed/>
    <w:rsid w:val="00A02A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042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27</Pages>
  <Words>5171</Words>
  <Characters>29480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Ganeshan,Dhakshina Moorthy</dc:creator>
  <cp:lastModifiedBy>HP</cp:lastModifiedBy>
  <cp:revision>19</cp:revision>
  <dcterms:created xsi:type="dcterms:W3CDTF">2021-08-08T16:37:00Z</dcterms:created>
  <dcterms:modified xsi:type="dcterms:W3CDTF">2021-09-16T13:29:00Z</dcterms:modified>
</cp:coreProperties>
</file>