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17B9" w14:textId="366905E1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82A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82A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82A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B82A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5043FC48" w14:textId="24C72C53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66776</w:t>
      </w:r>
    </w:p>
    <w:p w14:paraId="5B323B88" w14:textId="29D6E77A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122C765" w14:textId="77777777" w:rsidR="00A77B3E" w:rsidRDefault="00A77B3E" w:rsidP="009C7688">
      <w:pPr>
        <w:spacing w:line="360" w:lineRule="auto"/>
        <w:jc w:val="both"/>
      </w:pPr>
    </w:p>
    <w:p w14:paraId="1E483241" w14:textId="6F44949C" w:rsidR="00A77B3E" w:rsidRDefault="006A450C" w:rsidP="009C7688">
      <w:pPr>
        <w:spacing w:line="360" w:lineRule="auto"/>
        <w:jc w:val="both"/>
      </w:pPr>
      <w:bookmarkStart w:id="0" w:name="OLE_LINK550"/>
      <w:bookmarkStart w:id="1" w:name="OLE_LINK551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B82A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bookmarkEnd w:id="0"/>
    <w:bookmarkEnd w:id="1"/>
    <w:p w14:paraId="52BCA2CE" w14:textId="673D579B" w:rsidR="00A77B3E" w:rsidRDefault="00A81C69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linical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peripheral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capsule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preservation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eyes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silicone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oil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tamponade</w:t>
      </w:r>
    </w:p>
    <w:p w14:paraId="29BEA5B5" w14:textId="77777777" w:rsidR="00A77B3E" w:rsidRDefault="00A77B3E" w:rsidP="009C7688">
      <w:pPr>
        <w:spacing w:line="360" w:lineRule="auto"/>
        <w:jc w:val="both"/>
      </w:pPr>
    </w:p>
    <w:p w14:paraId="11E7E7AD" w14:textId="1792080D" w:rsidR="00A77B3E" w:rsidRDefault="00D6274E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</w:t>
      </w:r>
      <w:r w:rsidR="00B82A2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6274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B82A28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D6274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B82A2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oil-filled </w:t>
      </w:r>
      <w:r w:rsidR="006A450C">
        <w:rPr>
          <w:rFonts w:ascii="Book Antiqua" w:eastAsia="Book Antiqua" w:hAnsi="Book Antiqua" w:cs="Book Antiqua"/>
          <w:color w:val="000000"/>
        </w:rPr>
        <w:t>eye</w:t>
      </w:r>
    </w:p>
    <w:p w14:paraId="08AF7FF0" w14:textId="77777777" w:rsidR="00A77B3E" w:rsidRDefault="00A77B3E" w:rsidP="009C7688">
      <w:pPr>
        <w:spacing w:line="360" w:lineRule="auto"/>
        <w:jc w:val="both"/>
      </w:pPr>
    </w:p>
    <w:p w14:paraId="4FCBD47B" w14:textId="41D1DDAD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54"/>
      <w:bookmarkStart w:id="3" w:name="OLE_LINK355"/>
      <w:r>
        <w:rPr>
          <w:rFonts w:ascii="Book Antiqua" w:eastAsia="Book Antiqua" w:hAnsi="Book Antiqua" w:cs="Book Antiqua"/>
          <w:color w:val="000000"/>
        </w:rPr>
        <w:t>Jiang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Ming-</w:t>
      </w:r>
      <w:proofErr w:type="spellStart"/>
      <w:r>
        <w:rPr>
          <w:rFonts w:ascii="Book Antiqua" w:eastAsia="Book Antiqua" w:hAnsi="Book Antiqua" w:cs="Book Antiqua"/>
          <w:color w:val="000000"/>
        </w:rPr>
        <w:t>Hao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Zhong</w:t>
      </w:r>
      <w:proofErr w:type="spellEnd"/>
      <w:r>
        <w:rPr>
          <w:rFonts w:ascii="Book Antiqua" w:eastAsia="Book Antiqua" w:hAnsi="Book Antiqua" w:cs="Book Antiqua"/>
          <w:color w:val="000000"/>
        </w:rPr>
        <w:t>-Yu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Da-Wei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</w:p>
    <w:p w14:paraId="59A358A9" w14:textId="77777777" w:rsidR="00A77B3E" w:rsidRDefault="00A77B3E" w:rsidP="009C7688">
      <w:pPr>
        <w:spacing w:line="360" w:lineRule="auto"/>
        <w:jc w:val="both"/>
      </w:pPr>
    </w:p>
    <w:p w14:paraId="6A8D2D66" w14:textId="3E446DB6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Bo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Dong,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Ming-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Hao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-Yu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Da-Wei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150001,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48"/>
      <w:bookmarkStart w:id="5" w:name="OLE_LINK549"/>
      <w:r>
        <w:rPr>
          <w:rFonts w:ascii="Book Antiqua" w:eastAsia="Book Antiqua" w:hAnsi="Book Antiqua" w:cs="Book Antiqua"/>
          <w:color w:val="000000"/>
        </w:rPr>
        <w:t>China</w:t>
      </w:r>
      <w:bookmarkEnd w:id="4"/>
      <w:bookmarkEnd w:id="5"/>
    </w:p>
    <w:p w14:paraId="4513925F" w14:textId="77777777" w:rsidR="00A77B3E" w:rsidRDefault="00A77B3E" w:rsidP="009C7688">
      <w:pPr>
        <w:spacing w:line="360" w:lineRule="auto"/>
        <w:jc w:val="both"/>
      </w:pPr>
    </w:p>
    <w:p w14:paraId="1AE32B11" w14:textId="680AD022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Jiang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B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performed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the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majority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of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experiments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and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wrote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the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manuscript;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Sun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DW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designed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the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study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and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Style w:val="NoneA"/>
          <w:rFonts w:ascii="Book Antiqua" w:eastAsia="Book Antiqua" w:hAnsi="Book Antiqua" w:cs="Book Antiqua"/>
          <w:color w:val="000000"/>
        </w:rPr>
        <w:t xml:space="preserve">revised </w:t>
      </w:r>
      <w:r>
        <w:rPr>
          <w:rStyle w:val="NoneA"/>
          <w:rFonts w:ascii="Book Antiqua" w:eastAsia="Book Antiqua" w:hAnsi="Book Antiqua" w:cs="Book Antiqua"/>
          <w:color w:val="000000"/>
        </w:rPr>
        <w:t>the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manuscript;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Sun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MH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and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Zhang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ZY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participated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in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Style w:val="NoneA"/>
          <w:rFonts w:ascii="Book Antiqua" w:eastAsia="Book Antiqua" w:hAnsi="Book Antiqua" w:cs="Book Antiqua"/>
          <w:color w:val="000000"/>
        </w:rPr>
        <w:t>data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Style w:val="NoneA"/>
          <w:rFonts w:ascii="Book Antiqua" w:eastAsia="Book Antiqua" w:hAnsi="Book Antiqua" w:cs="Book Antiqua"/>
          <w:color w:val="000000"/>
        </w:rPr>
        <w:t>collection</w:t>
      </w:r>
      <w:r>
        <w:rPr>
          <w:rStyle w:val="NoneA"/>
          <w:rFonts w:ascii="Book Antiqua" w:eastAsia="Book Antiqua" w:hAnsi="Book Antiqua" w:cs="Book Antiqua"/>
          <w:color w:val="000000"/>
        </w:rPr>
        <w:t>;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Dong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S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Style w:val="NoneA"/>
          <w:rFonts w:ascii="Book Antiqua" w:eastAsia="Book Antiqua" w:hAnsi="Book Antiqua" w:cs="Book Antiqua"/>
          <w:color w:val="000000"/>
        </w:rPr>
        <w:t>took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Style w:val="NoneA"/>
          <w:rFonts w:ascii="Book Antiqua" w:eastAsia="Book Antiqua" w:hAnsi="Book Antiqua" w:cs="Book Antiqua"/>
          <w:color w:val="000000"/>
        </w:rPr>
        <w:t>charge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Style w:val="NoneA"/>
          <w:rFonts w:ascii="Book Antiqua" w:eastAsia="Book Antiqua" w:hAnsi="Book Antiqua" w:cs="Book Antiqua"/>
          <w:color w:val="000000"/>
        </w:rPr>
        <w:t>of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Style w:val="NoneA"/>
          <w:rFonts w:ascii="Book Antiqua" w:eastAsia="Book Antiqua" w:hAnsi="Book Antiqua" w:cs="Book Antiqua"/>
          <w:color w:val="000000"/>
        </w:rPr>
        <w:t>the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analytical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tools;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all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authors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have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read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and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approved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the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final</w:t>
      </w:r>
      <w:r w:rsidR="00B82A28">
        <w:rPr>
          <w:rStyle w:val="NoneA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oneA"/>
          <w:rFonts w:ascii="Book Antiqua" w:eastAsia="Book Antiqua" w:hAnsi="Book Antiqua" w:cs="Book Antiqua"/>
          <w:color w:val="000000"/>
        </w:rPr>
        <w:t>manuscript.</w:t>
      </w:r>
    </w:p>
    <w:p w14:paraId="17F7FBE0" w14:textId="77777777" w:rsidR="00A77B3E" w:rsidRDefault="00A77B3E" w:rsidP="009C7688">
      <w:pPr>
        <w:spacing w:line="360" w:lineRule="auto"/>
        <w:jc w:val="both"/>
      </w:pPr>
    </w:p>
    <w:p w14:paraId="1F868BE8" w14:textId="2A5B8441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Da-Wei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Xuefu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Nangang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150001,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sun.dawei@hotmail.com</w:t>
      </w:r>
    </w:p>
    <w:p w14:paraId="07B1FA5B" w14:textId="77777777" w:rsidR="00A77B3E" w:rsidRDefault="00A77B3E" w:rsidP="009C7688">
      <w:pPr>
        <w:spacing w:line="360" w:lineRule="auto"/>
        <w:jc w:val="both"/>
      </w:pPr>
    </w:p>
    <w:p w14:paraId="51DE3BF1" w14:textId="7527AEF1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5AE5FF2" w14:textId="090D7E4A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DA3A720" w14:textId="0A3BD95B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5"/>
      <w:bookmarkStart w:id="7" w:name="OLE_LINK33"/>
      <w:bookmarkStart w:id="8" w:name="OLE_LINK48"/>
      <w:r w:rsidR="00B82A28">
        <w:rPr>
          <w:rFonts w:ascii="Book Antiqua" w:eastAsia="宋体" w:hAnsi="Book Antiqua"/>
          <w:color w:val="000000" w:themeColor="text1"/>
        </w:rPr>
        <w:t>J</w:t>
      </w:r>
      <w:r w:rsidR="00B82A28">
        <w:rPr>
          <w:rFonts w:ascii="Book Antiqua" w:eastAsia="宋体" w:hAnsi="Book Antiqua" w:hint="eastAsia"/>
          <w:color w:val="000000" w:themeColor="text1"/>
        </w:rPr>
        <w:t>u</w:t>
      </w:r>
      <w:r w:rsidR="00B82A28">
        <w:rPr>
          <w:rFonts w:ascii="Book Antiqua" w:eastAsia="宋体" w:hAnsi="Book Antiqua"/>
          <w:color w:val="000000" w:themeColor="text1"/>
        </w:rPr>
        <w:t>ly</w:t>
      </w:r>
      <w:r w:rsidR="00B82A28" w:rsidRPr="00F06907">
        <w:rPr>
          <w:rFonts w:ascii="Book Antiqua" w:eastAsia="宋体" w:hAnsi="Book Antiqua"/>
          <w:color w:val="000000" w:themeColor="text1"/>
        </w:rPr>
        <w:t xml:space="preserve"> </w:t>
      </w:r>
      <w:r w:rsidR="00B82A28">
        <w:rPr>
          <w:rFonts w:ascii="Book Antiqua" w:eastAsia="宋体" w:hAnsi="Book Antiqua"/>
          <w:color w:val="000000" w:themeColor="text1"/>
        </w:rPr>
        <w:t>20</w:t>
      </w:r>
      <w:r w:rsidR="00B82A28" w:rsidRPr="00F06907">
        <w:rPr>
          <w:rFonts w:ascii="Book Antiqua" w:eastAsia="宋体" w:hAnsi="Book Antiqua"/>
          <w:color w:val="000000" w:themeColor="text1"/>
        </w:rPr>
        <w:t>, 2021</w:t>
      </w:r>
      <w:bookmarkEnd w:id="6"/>
      <w:bookmarkEnd w:id="7"/>
      <w:bookmarkEnd w:id="8"/>
    </w:p>
    <w:p w14:paraId="2A4F32CB" w14:textId="1E1EE6CE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B5C6A1E" w14:textId="77777777" w:rsidR="00A77B3E" w:rsidRDefault="00A77B3E" w:rsidP="009C7688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FC89A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9FB5A0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607BABA" w14:textId="62707A68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</w:t>
      </w:r>
      <w:r w:rsidR="005E3176">
        <w:rPr>
          <w:rFonts w:ascii="Book Antiqua" w:eastAsia="Book Antiqua" w:hAnsi="Book Antiqua" w:cs="Book Antiqua"/>
          <w:color w:val="000000"/>
        </w:rPr>
        <w:t>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</w:t>
      </w:r>
      <w:r w:rsidR="005E3176">
        <w:rPr>
          <w:rFonts w:ascii="Book Antiqua" w:eastAsia="Book Antiqua" w:hAnsi="Book Antiqua" w:cs="Book Antiqua"/>
          <w:color w:val="000000"/>
        </w:rPr>
        <w:t>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(IOL)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still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</w:p>
    <w:p w14:paraId="3193584C" w14:textId="77777777" w:rsidR="00A77B3E" w:rsidRDefault="00A77B3E" w:rsidP="009C7688">
      <w:pPr>
        <w:spacing w:line="360" w:lineRule="auto"/>
        <w:jc w:val="both"/>
      </w:pPr>
    </w:p>
    <w:p w14:paraId="7CAF3692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8CD6C82" w14:textId="3A01E3F5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(PCP)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tamponade.</w:t>
      </w:r>
    </w:p>
    <w:p w14:paraId="2BC89F9A" w14:textId="77777777" w:rsidR="00A77B3E" w:rsidRDefault="00A77B3E" w:rsidP="009C7688">
      <w:pPr>
        <w:spacing w:line="360" w:lineRule="auto"/>
        <w:jc w:val="both"/>
      </w:pPr>
    </w:p>
    <w:p w14:paraId="4A9FB1C2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B733F02" w14:textId="1FD591EE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E086A">
        <w:rPr>
          <w:rFonts w:ascii="Book Antiqua" w:eastAsia="Book Antiqua" w:hAnsi="Book Antiqua" w:cs="Book Antiqua" w:hint="eastAsia"/>
          <w:color w:val="000000"/>
          <w:lang w:eastAsia="zh-CN"/>
        </w:rPr>
        <w:t xml:space="preserve"> 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</w:t>
      </w:r>
      <w:r>
        <w:rPr>
          <w:rFonts w:ascii="Book Antiqua" w:eastAsia="Book Antiqua" w:hAnsi="Book Antiqua" w:cs="Book Antiqua"/>
          <w:color w:val="000000"/>
        </w:rPr>
        <w:t>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A81C69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28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whole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(WCP) </w:t>
      </w:r>
      <w:r>
        <w:rPr>
          <w:rFonts w:ascii="Book Antiqua" w:eastAsia="Book Antiqua" w:hAnsi="Book Antiqua" w:cs="Book Antiqua"/>
          <w:color w:val="000000"/>
        </w:rPr>
        <w:t>group,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A81C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(CA) </w:t>
      </w:r>
      <w:r>
        <w:rPr>
          <w:rFonts w:ascii="Book Antiqua" w:eastAsia="Book Antiqua" w:hAnsi="Book Antiqua" w:cs="Book Antiqua"/>
          <w:color w:val="000000"/>
        </w:rPr>
        <w:t>group,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A81C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(PCP) </w:t>
      </w:r>
      <w:r>
        <w:rPr>
          <w:rFonts w:ascii="Book Antiqua" w:eastAsia="Book Antiqua" w:hAnsi="Book Antiqua" w:cs="Book Antiqua"/>
          <w:color w:val="000000"/>
        </w:rPr>
        <w:t>group.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(IOP),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best-corrected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E3176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D6274E">
        <w:rPr>
          <w:rFonts w:ascii="Book Antiqua" w:eastAsia="Book Antiqua" w:hAnsi="Book Antiqua" w:cs="Book Antiqua"/>
          <w:color w:val="000000"/>
        </w:rPr>
        <w:t>ecorded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each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point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(1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>
        <w:rPr>
          <w:rFonts w:ascii="Book Antiqua" w:eastAsia="Book Antiqua" w:hAnsi="Book Antiqua" w:cs="Book Antiqua"/>
          <w:color w:val="000000"/>
        </w:rPr>
        <w:t>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II).</w:t>
      </w:r>
    </w:p>
    <w:p w14:paraId="3F452045" w14:textId="77777777" w:rsidR="00A77B3E" w:rsidRDefault="00A77B3E" w:rsidP="009C7688">
      <w:pPr>
        <w:spacing w:line="360" w:lineRule="auto"/>
        <w:jc w:val="both"/>
      </w:pPr>
    </w:p>
    <w:p w14:paraId="59F3CA4F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8A53155" w14:textId="2A2F61CD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14.9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E3176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9.7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1C6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81C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5E3176"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Five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</w:t>
      </w:r>
      <w:proofErr w:type="gramEnd"/>
      <w:r w:rsidR="005E3176"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opacity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0.618)</w:t>
      </w:r>
      <w:r w:rsidR="005E3176"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 xml:space="preserve">significantly </w:t>
      </w:r>
      <w:r>
        <w:rPr>
          <w:rFonts w:ascii="Book Antiqua" w:eastAsia="Book Antiqua" w:hAnsi="Book Antiqua" w:cs="Book Antiqua"/>
          <w:color w:val="000000"/>
        </w:rPr>
        <w:t>shorter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81C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0.031).</w:t>
      </w:r>
    </w:p>
    <w:p w14:paraId="746274A6" w14:textId="77777777" w:rsidR="00A77B3E" w:rsidRDefault="00A77B3E" w:rsidP="009C7688">
      <w:pPr>
        <w:spacing w:line="360" w:lineRule="auto"/>
        <w:jc w:val="both"/>
      </w:pPr>
    </w:p>
    <w:p w14:paraId="0021FE5E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3280B94" w14:textId="00771E60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225105C9" w14:textId="77777777" w:rsidR="00A77B3E" w:rsidRDefault="00A77B3E" w:rsidP="009C7688">
      <w:pPr>
        <w:spacing w:line="360" w:lineRule="auto"/>
        <w:jc w:val="both"/>
      </w:pPr>
    </w:p>
    <w:p w14:paraId="1957A9CB" w14:textId="26188CCD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</w:p>
    <w:p w14:paraId="531985F2" w14:textId="77777777" w:rsidR="00A77B3E" w:rsidRDefault="00A77B3E" w:rsidP="009C7688">
      <w:pPr>
        <w:spacing w:line="360" w:lineRule="auto"/>
        <w:jc w:val="both"/>
      </w:pPr>
    </w:p>
    <w:p w14:paraId="15346D68" w14:textId="3754A766" w:rsidR="00A77B3E" w:rsidRDefault="006A450C" w:rsidP="009C7688">
      <w:pPr>
        <w:spacing w:line="360" w:lineRule="auto"/>
        <w:jc w:val="both"/>
      </w:pPr>
      <w:bookmarkStart w:id="9" w:name="OLE_LINK552"/>
      <w:bookmarkStart w:id="10" w:name="OLE_LINK553"/>
      <w:r>
        <w:rPr>
          <w:rFonts w:ascii="Book Antiqua" w:eastAsia="Book Antiqua" w:hAnsi="Book Antiqua" w:cs="Book Antiqua"/>
          <w:color w:val="000000"/>
        </w:rPr>
        <w:t>Jiang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linical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9"/>
    <w:bookmarkEnd w:id="10"/>
    <w:p w14:paraId="1755F61E" w14:textId="77777777" w:rsidR="00A77B3E" w:rsidRDefault="00A77B3E" w:rsidP="009C7688">
      <w:pPr>
        <w:spacing w:line="360" w:lineRule="auto"/>
        <w:jc w:val="both"/>
      </w:pPr>
    </w:p>
    <w:p w14:paraId="57CF8D60" w14:textId="39903D7F" w:rsidR="00A77B3E" w:rsidRDefault="006A450C" w:rsidP="009C768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5E317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filled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A81C69">
        <w:rPr>
          <w:rFonts w:ascii="Book Antiqua" w:eastAsia="Book Antiqua" w:hAnsi="Book Antiqua" w:cs="Book Antiqua"/>
          <w:color w:val="000000"/>
        </w:rPr>
        <w:t>including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E3176">
        <w:rPr>
          <w:rFonts w:ascii="Book Antiqua" w:eastAsia="Book Antiqua" w:hAnsi="Book Antiqua" w:cs="Book Antiqua"/>
          <w:color w:val="000000"/>
        </w:rPr>
        <w:t>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</w:t>
      </w:r>
      <w:r w:rsidR="005E3176">
        <w:rPr>
          <w:rFonts w:ascii="Book Antiqua" w:eastAsia="Book Antiqua" w:hAnsi="Book Antiqua" w:cs="Book Antiqua"/>
          <w:color w:val="000000"/>
        </w:rPr>
        <w:t>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</w:p>
    <w:p w14:paraId="506F89B8" w14:textId="77777777" w:rsidR="009C7688" w:rsidRPr="009C7688" w:rsidRDefault="009C7688" w:rsidP="009C7688">
      <w:pPr>
        <w:spacing w:line="360" w:lineRule="auto"/>
        <w:jc w:val="both"/>
        <w:rPr>
          <w:lang w:eastAsia="zh-CN"/>
        </w:rPr>
      </w:pPr>
    </w:p>
    <w:p w14:paraId="62033C9F" w14:textId="77777777" w:rsidR="00A77B3E" w:rsidRDefault="009C7688" w:rsidP="009C7688">
      <w:pPr>
        <w:spacing w:line="360" w:lineRule="auto"/>
        <w:jc w:val="both"/>
      </w:pPr>
      <w:r>
        <w:br w:type="page"/>
      </w:r>
      <w:r w:rsidR="006A450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139855E" w14:textId="6081EC81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1962,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many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diseases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have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been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treated </w:t>
      </w:r>
      <w:r w:rsidR="005E3176">
        <w:rPr>
          <w:rFonts w:ascii="Book Antiqua" w:eastAsia="Book Antiqua" w:hAnsi="Book Antiqua" w:cs="Book Antiqua"/>
          <w:color w:val="000000"/>
        </w:rPr>
        <w:t>using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procedure.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when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chamber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E3176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5E3176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aphakic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iridectomy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o’clock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chamber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(IOL)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aphakic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(IOP)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deviation</w:t>
      </w:r>
      <w:proofErr w:type="gramStart"/>
      <w:r w:rsidR="005757C0">
        <w:rPr>
          <w:rFonts w:ascii="宋体" w:eastAsia="宋体" w:hAnsi="宋体" w:cs="宋体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>and</w:t>
      </w:r>
      <w:proofErr w:type="spellEnd"/>
      <w:proofErr w:type="gram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dislocation.</w:t>
      </w:r>
    </w:p>
    <w:p w14:paraId="06BE2651" w14:textId="74D26FA3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is needed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757C0">
        <w:rPr>
          <w:rFonts w:ascii="Book Antiqua" w:eastAsia="Book Antiqua" w:hAnsi="Book Antiqua" w:cs="Book Antiqua"/>
          <w:color w:val="000000"/>
        </w:rPr>
        <w:t>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</w:t>
      </w:r>
      <w:r w:rsidR="005757C0">
        <w:rPr>
          <w:rFonts w:ascii="Book Antiqua" w:eastAsia="Book Antiqua" w:hAnsi="Book Antiqua" w:cs="Book Antiqua"/>
          <w:color w:val="000000"/>
        </w:rPr>
        <w:t>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vitrectomized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oil-filled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</w:p>
    <w:p w14:paraId="47D0A99F" w14:textId="77777777" w:rsidR="00A77B3E" w:rsidRDefault="00A77B3E" w:rsidP="009C7688">
      <w:pPr>
        <w:spacing w:line="360" w:lineRule="auto"/>
        <w:ind w:firstLine="480"/>
        <w:jc w:val="both"/>
      </w:pPr>
    </w:p>
    <w:p w14:paraId="2B081B72" w14:textId="535CB1C4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82A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82A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C41A8E3" w14:textId="6C5D3733" w:rsidR="00A77B3E" w:rsidRDefault="005757C0" w:rsidP="009C768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6A450C">
        <w:rPr>
          <w:rFonts w:ascii="Book Antiqua" w:eastAsia="Book Antiqua" w:hAnsi="Book Antiqua" w:cs="Book Antiqua"/>
          <w:color w:val="000000"/>
        </w:rPr>
        <w:t>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ophthalmology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clinic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Second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Affiliated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Hospital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Harbin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Medical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University,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Harbin,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China</w:t>
      </w:r>
      <w:r w:rsidR="00DC71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January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2015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July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2019.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study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protocol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accordance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Declaration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Helsinki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approved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hospital’s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Institutional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Review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Board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0C09D6" w14:textId="77777777" w:rsidR="00B82A28" w:rsidRDefault="00B82A28" w:rsidP="009C7688">
      <w:pPr>
        <w:spacing w:line="360" w:lineRule="auto"/>
        <w:jc w:val="both"/>
      </w:pPr>
    </w:p>
    <w:p w14:paraId="0DF8E09D" w14:textId="77987D0A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1FCD99D7" w14:textId="7EAC79DB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endophthalmitis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rhegmatogenous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</w:t>
      </w:r>
      <w:r w:rsidRPr="0084023C">
        <w:rPr>
          <w:rFonts w:ascii="Book Antiqua" w:eastAsia="Book Antiqua" w:hAnsi="Book Antiqua" w:cs="Book Antiqua"/>
          <w:color w:val="000000"/>
        </w:rPr>
        <w:t>chment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grade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proliferative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vitreoretinopathy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(PVR),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VI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proliferative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diabetic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retinopathy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(PDR)</w:t>
      </w:r>
      <w:r w:rsidR="0084023C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dislocation;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regular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postoperative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follow-up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performed;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3-6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3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I,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removed</w:t>
      </w:r>
      <w:r w:rsidR="00DC7136">
        <w:rPr>
          <w:rFonts w:ascii="Book Antiqua" w:eastAsia="宋体" w:hAnsi="Book Antiqua" w:cs="宋体" w:hint="eastAsia"/>
          <w:color w:val="000000"/>
          <w:lang w:eastAsia="zh-CN"/>
        </w:rPr>
        <w:t>,</w:t>
      </w:r>
      <w:r w:rsidR="00DC7136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84023C">
        <w:rPr>
          <w:rFonts w:ascii="Book Antiqua" w:eastAsia="Book Antiqua" w:hAnsi="Book Antiqua" w:cs="Book Antiqua"/>
          <w:color w:val="000000"/>
        </w:rPr>
        <w:t>implanted</w:t>
      </w:r>
      <w:r w:rsidR="0084023C" w:rsidRPr="000A661B">
        <w:rPr>
          <w:rFonts w:ascii="Book Antiqua" w:eastAsia="宋体" w:hAnsi="Book Antiqua" w:cs="宋体"/>
          <w:color w:val="000000"/>
          <w:lang w:eastAsia="zh-CN"/>
        </w:rPr>
        <w:t>.</w:t>
      </w:r>
      <w:r w:rsidR="00B82A28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4023C" w:rsidRPr="000A661B">
        <w:rPr>
          <w:rFonts w:ascii="Book Antiqua" w:eastAsia="宋体" w:hAnsi="Book Antiqua" w:cs="宋体"/>
          <w:color w:val="000000"/>
          <w:lang w:eastAsia="zh-CN"/>
        </w:rPr>
        <w:t>Before</w:t>
      </w:r>
      <w:r w:rsidR="00B82A28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4023C">
        <w:rPr>
          <w:rFonts w:ascii="Book Antiqua" w:eastAsia="宋体" w:hAnsi="Book Antiqua" w:cs="宋体"/>
          <w:color w:val="000000"/>
          <w:lang w:eastAsia="zh-CN"/>
        </w:rPr>
        <w:t>II</w:t>
      </w:r>
      <w:r w:rsidR="00B82A28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4023C">
        <w:rPr>
          <w:rFonts w:ascii="Book Antiqua" w:eastAsia="宋体" w:hAnsi="Book Antiqua" w:cs="宋体"/>
          <w:color w:val="000000"/>
          <w:lang w:eastAsia="zh-CN"/>
        </w:rPr>
        <w:t>surgery,</w:t>
      </w:r>
      <w:r w:rsidR="00B82A28">
        <w:rPr>
          <w:rFonts w:ascii="Book Antiqua" w:eastAsia="宋体" w:hAnsi="Book Antiqua" w:cs="宋体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84023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corrected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4023C">
        <w:rPr>
          <w:rFonts w:ascii="Book Antiqua" w:eastAsia="Book Antiqua" w:hAnsi="Book Antiqua" w:cs="Book Antiqua"/>
          <w:color w:val="000000"/>
        </w:rPr>
        <w:t>has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>letters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93866D" w14:textId="60E53AEF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uveitis,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</w:p>
    <w:p w14:paraId="0F98DBB7" w14:textId="77777777" w:rsidR="00A77B3E" w:rsidRDefault="00A77B3E" w:rsidP="009C7688">
      <w:pPr>
        <w:spacing w:line="360" w:lineRule="auto"/>
        <w:ind w:firstLine="480"/>
        <w:jc w:val="both"/>
      </w:pPr>
    </w:p>
    <w:p w14:paraId="7631C655" w14:textId="3A9DE2E9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6E929653" w14:textId="57DA4C80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three-port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plana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(Constellation,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(phacoemulsification,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crushing,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Oxane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5700,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Bausch+Lomb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089DDA47" w14:textId="1387A014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</w:p>
    <w:p w14:paraId="2ACB8D77" w14:textId="77777777" w:rsidR="00A77B3E" w:rsidRDefault="00A77B3E" w:rsidP="009C7688">
      <w:pPr>
        <w:spacing w:line="360" w:lineRule="auto"/>
        <w:ind w:firstLine="480"/>
        <w:jc w:val="both"/>
      </w:pPr>
    </w:p>
    <w:p w14:paraId="5DFEE67F" w14:textId="63477F8B" w:rsidR="00A77B3E" w:rsidRDefault="00DC7136" w:rsidP="009C7688">
      <w:pPr>
        <w:spacing w:line="360" w:lineRule="auto"/>
        <w:jc w:val="both"/>
      </w:pPr>
      <w:r w:rsidRPr="00E62238">
        <w:rPr>
          <w:rFonts w:ascii="Book Antiqua" w:eastAsia="Book Antiqua" w:hAnsi="Book Antiqua" w:cs="Book Antiqua"/>
          <w:b/>
          <w:color w:val="000000"/>
        </w:rPr>
        <w:t>Capsule absent</w:t>
      </w:r>
      <w:r w:rsidRPr="00DC713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b/>
          <w:bCs/>
          <w:color w:val="000000"/>
        </w:rPr>
        <w:t>)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6A450C"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could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not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preserved,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Ando’s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incision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performed.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following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conditions: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Being </w:t>
      </w:r>
      <w:r w:rsidR="0084023C">
        <w:rPr>
          <w:rFonts w:ascii="Book Antiqua" w:eastAsia="Book Antiqua" w:hAnsi="Book Antiqua" w:cs="Book Antiqua"/>
          <w:color w:val="000000"/>
        </w:rPr>
        <w:t>unable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4023C"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4023C">
        <w:rPr>
          <w:rFonts w:ascii="Book Antiqua" w:eastAsia="Book Antiqua" w:hAnsi="Book Antiqua" w:cs="Book Antiqua"/>
          <w:color w:val="000000"/>
        </w:rPr>
        <w:t>preserve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rupture</w:t>
      </w:r>
      <w:proofErr w:type="gramStart"/>
      <w:r w:rsidR="0084023C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 </w:t>
      </w:r>
      <w:r w:rsidR="006A450C">
        <w:rPr>
          <w:rFonts w:ascii="Book Antiqua" w:eastAsia="Book Antiqua" w:hAnsi="Book Antiqua" w:cs="Book Antiqua"/>
          <w:color w:val="000000"/>
        </w:rPr>
        <w:t>lens</w:t>
      </w:r>
      <w:proofErr w:type="gram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dislocation</w:t>
      </w:r>
      <w:r w:rsidR="0084023C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falling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vitreous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cavity</w:t>
      </w:r>
      <w:r w:rsidR="0084023C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severe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450C">
        <w:rPr>
          <w:rFonts w:ascii="Book Antiqua" w:eastAsia="Book Antiqua" w:hAnsi="Book Antiqua" w:cs="Book Antiqua"/>
          <w:color w:val="000000"/>
        </w:rPr>
        <w:t>endophthalmitis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exudative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pupil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block.</w:t>
      </w:r>
    </w:p>
    <w:p w14:paraId="16DD6EEE" w14:textId="77777777" w:rsidR="00A77B3E" w:rsidRDefault="00A77B3E" w:rsidP="009C7688">
      <w:pPr>
        <w:spacing w:line="360" w:lineRule="auto"/>
        <w:jc w:val="both"/>
      </w:pPr>
    </w:p>
    <w:p w14:paraId="47F55D4D" w14:textId="4D383C45" w:rsidR="00A77B3E" w:rsidRDefault="00DC7136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</w:t>
      </w:r>
      <w:r w:rsidRPr="00DC7136">
        <w:rPr>
          <w:rFonts w:ascii="Book Antiqua" w:eastAsia="Book Antiqua" w:hAnsi="Book Antiqua" w:cs="Book Antiqua"/>
          <w:b/>
          <w:bCs/>
          <w:color w:val="000000"/>
        </w:rPr>
        <w:t xml:space="preserve">eripheral capsule preserved </w:t>
      </w:r>
      <w:r>
        <w:rPr>
          <w:rFonts w:ascii="Book Antiqua" w:eastAsia="Book Antiqua" w:hAnsi="Book Antiqua" w:cs="Book Antiqua"/>
          <w:b/>
          <w:bCs/>
          <w:color w:val="000000"/>
        </w:rPr>
        <w:t>(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PCP</w:t>
      </w:r>
      <w:r>
        <w:rPr>
          <w:rFonts w:ascii="Book Antiqua" w:eastAsia="Book Antiqua" w:hAnsi="Book Antiqua" w:cs="Book Antiqua"/>
          <w:b/>
          <w:bCs/>
          <w:color w:val="000000"/>
        </w:rPr>
        <w:t>)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6A450C"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extraction,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polished.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central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diameter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approximately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mm,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Ando’s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incision.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met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following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conditions: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Cataracts </w:t>
      </w:r>
      <w:r w:rsidR="006A450C"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central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calcification;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opacity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dislocation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more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quadrant;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rupture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suspensory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ligament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more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clock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positions;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penetrating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injury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iris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central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area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capsule;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air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bubbles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triamcinolone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450C">
        <w:rPr>
          <w:rFonts w:ascii="Book Antiqua" w:eastAsia="Book Antiqua" w:hAnsi="Book Antiqua" w:cs="Book Antiqua"/>
          <w:color w:val="000000"/>
        </w:rPr>
        <w:t>acetonide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(TA)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when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gas-fluid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exchange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occurred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during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surgery.</w:t>
      </w:r>
    </w:p>
    <w:p w14:paraId="2B093FB2" w14:textId="77777777" w:rsidR="00A77B3E" w:rsidRDefault="00A77B3E" w:rsidP="009C7688">
      <w:pPr>
        <w:spacing w:line="360" w:lineRule="auto"/>
        <w:jc w:val="both"/>
      </w:pPr>
    </w:p>
    <w:p w14:paraId="1CDD58A6" w14:textId="4FA78580" w:rsidR="00A77B3E" w:rsidRDefault="00DC7136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</w:t>
      </w:r>
      <w:r w:rsidRPr="00DC7136">
        <w:rPr>
          <w:rFonts w:ascii="Book Antiqua" w:eastAsia="Book Antiqua" w:hAnsi="Book Antiqua" w:cs="Book Antiqua"/>
          <w:b/>
          <w:bCs/>
          <w:color w:val="000000"/>
        </w:rPr>
        <w:t xml:space="preserve">hole capsule preserved </w:t>
      </w:r>
      <w:r>
        <w:rPr>
          <w:rFonts w:ascii="Book Antiqua" w:eastAsia="Book Antiqua" w:hAnsi="Book Antiqua" w:cs="Book Antiqua"/>
          <w:b/>
          <w:bCs/>
          <w:color w:val="000000"/>
        </w:rPr>
        <w:t>(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WCP</w:t>
      </w:r>
      <w:r>
        <w:rPr>
          <w:rFonts w:ascii="Book Antiqua" w:eastAsia="Book Antiqua" w:hAnsi="Book Antiqua" w:cs="Book Antiqua"/>
          <w:b/>
          <w:bCs/>
          <w:color w:val="000000"/>
        </w:rPr>
        <w:t>)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</w:rPr>
        <w:t>group: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Patients </w:t>
      </w:r>
      <w:r w:rsidR="006A450C"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severe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disease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complicated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simple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cataract</w:t>
      </w:r>
      <w:r w:rsidR="0084023C">
        <w:rPr>
          <w:rFonts w:ascii="Book Antiqua" w:eastAsia="Book Antiqua" w:hAnsi="Book Antiqua" w:cs="Book Antiqua"/>
          <w:color w:val="000000"/>
        </w:rPr>
        <w:t>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preserve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capsule.</w:t>
      </w:r>
    </w:p>
    <w:p w14:paraId="729E88A1" w14:textId="26A3407A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Within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DC71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Retinal </w:t>
      </w:r>
      <w:r>
        <w:rPr>
          <w:rFonts w:ascii="Book Antiqua" w:eastAsia="Book Antiqua" w:hAnsi="Book Antiqua" w:cs="Book Antiqua"/>
          <w:color w:val="000000"/>
        </w:rPr>
        <w:t>reattachment;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best-corrected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more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Letters;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emulsification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1000/mm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EC8EC2" w14:textId="74A61494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23G </w:t>
      </w:r>
      <w:r>
        <w:rPr>
          <w:rFonts w:ascii="Book Antiqua" w:eastAsia="Book Antiqua" w:hAnsi="Book Antiqua" w:cs="Book Antiqua"/>
          <w:color w:val="000000"/>
        </w:rPr>
        <w:t>pars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plana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DC71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(Constellation,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emulsification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4023C"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gas-fluid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4023C">
        <w:rPr>
          <w:rFonts w:ascii="Book Antiqua" w:eastAsia="Book Antiqua" w:hAnsi="Book Antiqua" w:cs="Book Antiqua"/>
          <w:color w:val="000000"/>
        </w:rPr>
        <w:t>completely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2D957E" w14:textId="1C4C2E53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DC7136">
        <w:rPr>
          <w:rFonts w:ascii="Book Antiqua" w:eastAsia="Book Antiqua" w:hAnsi="Book Antiqua" w:cs="Book Antiqua"/>
          <w:color w:val="000000"/>
        </w:rPr>
        <w:t xml:space="preserve">. In the </w:t>
      </w:r>
      <w:r>
        <w:rPr>
          <w:rFonts w:ascii="Book Antiqua" w:eastAsia="Book Antiqua" w:hAnsi="Book Antiqua" w:cs="Book Antiqua"/>
          <w:color w:val="000000"/>
        </w:rPr>
        <w:t>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C713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parallel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limbus,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sclera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mm*3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DC7136">
        <w:rPr>
          <w:rFonts w:ascii="Book Antiqua" w:eastAsia="Book Antiqua" w:hAnsi="Book Antiqua" w:cs="Book Antiqua"/>
          <w:color w:val="000000"/>
        </w:rPr>
        <w:t xml:space="preserve">. A </w:t>
      </w:r>
      <w:r>
        <w:rPr>
          <w:rFonts w:ascii="Book Antiqua" w:eastAsia="Book Antiqua" w:hAnsi="Book Antiqua" w:cs="Book Antiqua"/>
          <w:color w:val="000000"/>
        </w:rPr>
        <w:t>polystyrene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(Alcon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pair/Pak)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was then passed </w:t>
      </w:r>
      <w:r>
        <w:rPr>
          <w:rFonts w:ascii="Book Antiqua" w:eastAsia="Book Antiqua" w:hAnsi="Book Antiqua" w:cs="Book Antiqua"/>
          <w:color w:val="000000"/>
        </w:rPr>
        <w:t>through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hole</w:t>
      </w:r>
      <w:r w:rsidR="0084023C">
        <w:rPr>
          <w:rFonts w:ascii="Book Antiqua" w:eastAsia="Book Antiqua" w:hAnsi="Book Antiqua" w:cs="Book Antiqua"/>
          <w:color w:val="000000"/>
        </w:rPr>
        <w:t>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suture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scleral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was tightened, </w:t>
      </w:r>
      <w:r>
        <w:rPr>
          <w:rFonts w:ascii="Book Antiqua" w:eastAsia="Book Antiqua" w:hAnsi="Book Antiqua" w:cs="Book Antiqua"/>
          <w:color w:val="000000"/>
        </w:rPr>
        <w:t>and</w:t>
      </w:r>
      <w:r w:rsidR="00DC7136">
        <w:rPr>
          <w:rFonts w:ascii="Book Antiqua" w:eastAsia="Book Antiqua" w:hAnsi="Book Antiqua" w:cs="Book Antiqua"/>
          <w:color w:val="000000"/>
        </w:rPr>
        <w:t xml:space="preserve"> the </w:t>
      </w:r>
      <w:r>
        <w:rPr>
          <w:rFonts w:ascii="Book Antiqua" w:eastAsia="Book Antiqua" w:hAnsi="Book Antiqua" w:cs="Book Antiqua"/>
          <w:color w:val="000000"/>
        </w:rPr>
        <w:t>IOL</w:t>
      </w:r>
      <w:r w:rsidR="00DC7136">
        <w:rPr>
          <w:rFonts w:ascii="Book Antiqua" w:eastAsia="Book Antiqua" w:hAnsi="Book Antiqua" w:cs="Book Antiqua"/>
          <w:color w:val="000000"/>
        </w:rPr>
        <w:t xml:space="preserve"> was adjusted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tunnel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limbus,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viscoelastic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sulcus.</w:t>
      </w:r>
    </w:p>
    <w:p w14:paraId="7BCD0DFD" w14:textId="4096BDD7" w:rsidR="00A77B3E" w:rsidRDefault="00CA79DA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6A450C">
        <w:rPr>
          <w:rFonts w:ascii="Book Antiqua" w:eastAsia="Book Antiqua" w:hAnsi="Book Antiqua" w:cs="Book Antiqua"/>
          <w:color w:val="000000"/>
        </w:rPr>
        <w:t>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same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surgeon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</w:p>
    <w:p w14:paraId="049E8FA3" w14:textId="074BF6DB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Observation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ndicators</w:t>
      </w:r>
    </w:p>
    <w:p w14:paraId="51F902E8" w14:textId="3AB8F084" w:rsidR="00A77B3E" w:rsidRDefault="00CA79DA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6A450C">
        <w:rPr>
          <w:rFonts w:ascii="Book Antiqua" w:eastAsia="Book Antiqua" w:hAnsi="Book Antiqua" w:cs="Book Antiqua"/>
          <w:color w:val="000000"/>
        </w:rPr>
        <w:t>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>’s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6A450C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including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gender,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age,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chief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complaint,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current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medical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history,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past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history,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course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disease,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mode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time,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reviewed.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50C">
        <w:rPr>
          <w:rFonts w:ascii="Book Antiqua" w:eastAsia="Book Antiqua" w:hAnsi="Book Antiqua" w:cs="Book Antiqua"/>
          <w:color w:val="000000"/>
        </w:rPr>
        <w:t>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international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acuity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chart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was used to </w:t>
      </w:r>
      <w:r>
        <w:rPr>
          <w:rFonts w:ascii="Book Antiqua" w:eastAsia="Book Antiqua" w:hAnsi="Book Antiqua" w:cs="Book Antiqua"/>
          <w:color w:val="000000"/>
        </w:rPr>
        <w:t>measure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>best-corrected visual acuity (</w:t>
      </w:r>
      <w:r>
        <w:rPr>
          <w:rFonts w:ascii="Book Antiqua" w:eastAsia="Book Antiqua" w:hAnsi="Book Antiqua" w:cs="Book Antiqua"/>
          <w:color w:val="000000"/>
        </w:rPr>
        <w:t>BCVA</w:t>
      </w:r>
      <w:r w:rsidR="00DC7136">
        <w:rPr>
          <w:rFonts w:ascii="Book Antiqua" w:eastAsia="Book Antiqua" w:hAnsi="Book Antiqua" w:cs="Book Antiqua"/>
          <w:color w:val="000000"/>
        </w:rPr>
        <w:t>)</w:t>
      </w:r>
      <w:r w:rsidR="006A450C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BCVA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recorded.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BCVA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converted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450C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acuity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statistical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analysis.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slit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lamp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examine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segment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indirect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ophthalmoscopy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examine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fundus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pressure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(Full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Auto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Tonometer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TX-F;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Canon,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Japan)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measured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50C">
        <w:rPr>
          <w:rFonts w:ascii="Book Antiqua" w:eastAsia="Book Antiqua" w:hAnsi="Book Antiqua" w:cs="Book Antiqua"/>
          <w:color w:val="000000"/>
        </w:rPr>
        <w:t>dditionally,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A/B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ultrasound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(MD-2300S,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Tianjin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Medical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Science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technology</w:t>
      </w:r>
      <w:r w:rsidR="00DC7136">
        <w:rPr>
          <w:rFonts w:ascii="Book Antiqua" w:eastAsia="Book Antiqua" w:hAnsi="Book Antiqua" w:cs="Book Antiqua"/>
          <w:color w:val="000000"/>
        </w:rPr>
        <w:t xml:space="preserve">) and </w:t>
      </w:r>
      <w:r w:rsidR="006A450C">
        <w:rPr>
          <w:rFonts w:ascii="Book Antiqua" w:eastAsia="Book Antiqua" w:hAnsi="Book Antiqua" w:cs="Book Antiqua"/>
          <w:color w:val="000000"/>
        </w:rPr>
        <w:t>ultrasound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450C">
        <w:rPr>
          <w:rFonts w:ascii="Book Antiqua" w:eastAsia="Book Antiqua" w:hAnsi="Book Antiqua" w:cs="Book Antiqua"/>
          <w:color w:val="000000"/>
        </w:rPr>
        <w:t>biomicroscopy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(UBM)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were </w:t>
      </w:r>
      <w:r w:rsidR="006A450C">
        <w:rPr>
          <w:rFonts w:ascii="Book Antiqua" w:eastAsia="Book Antiqua" w:hAnsi="Book Antiqua" w:cs="Book Antiqua"/>
          <w:color w:val="000000"/>
        </w:rPr>
        <w:t>performed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(UBM300,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Tianjin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Medical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Science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Technology)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A450C">
        <w:rPr>
          <w:rFonts w:ascii="Book Antiqua" w:eastAsia="Book Antiqua" w:hAnsi="Book Antiqua" w:cs="Book Antiqua"/>
          <w:color w:val="000000"/>
        </w:rPr>
        <w:t>olor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photography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(TRC-50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ex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Japan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Topcon),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optical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biological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measurement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Master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500,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Carl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Zeiss,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Germany),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optical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coherence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tomography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(OCT)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(Heidelberg,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Germany)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performed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A450C">
        <w:rPr>
          <w:rFonts w:ascii="Book Antiqua" w:eastAsia="Book Antiqua" w:hAnsi="Book Antiqua" w:cs="Book Antiqua"/>
          <w:color w:val="000000"/>
        </w:rPr>
        <w:t>.</w:t>
      </w:r>
    </w:p>
    <w:p w14:paraId="58F15BF1" w14:textId="2E907BE9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compared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at </w:t>
      </w:r>
      <w:r w:rsidR="00D6274E"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BCVA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endophthalmitis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opacification,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3E610857" w14:textId="77777777" w:rsidR="00A77B3E" w:rsidRDefault="00A77B3E" w:rsidP="009C7688">
      <w:pPr>
        <w:spacing w:line="360" w:lineRule="auto"/>
        <w:ind w:firstLine="480"/>
        <w:jc w:val="both"/>
        <w:rPr>
          <w:lang w:eastAsia="zh-CN"/>
        </w:rPr>
      </w:pPr>
    </w:p>
    <w:p w14:paraId="2B89B8A4" w14:textId="1DDE2BA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D7D268C" w14:textId="19A3A32F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C7136">
        <w:rPr>
          <w:rFonts w:ascii="Book Antiqua" w:eastAsia="Book Antiqua" w:hAnsi="Book Antiqua" w:cs="Book Antiqua"/>
          <w:color w:val="000000"/>
        </w:rPr>
        <w:t xml:space="preserve">analyses were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C71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</w:t>
      </w:r>
      <w:r w:rsidR="00DC7136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serial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401306302851).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(counts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(ANOVA)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DC7136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C7136">
        <w:rPr>
          <w:rFonts w:ascii="Book Antiqua" w:eastAsia="Book Antiqua" w:hAnsi="Book Antiqua" w:cs="Book Antiqua"/>
          <w:color w:val="000000"/>
        </w:rPr>
        <w:t>Tamhani</w:t>
      </w:r>
      <w:proofErr w:type="spellEnd"/>
      <w:r w:rsidR="00DC71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813EF1">
        <w:rPr>
          <w:rFonts w:ascii="Book Antiqua" w:eastAsia="Book Antiqua" w:hAnsi="Book Antiqua" w:cs="Book Antiqua"/>
          <w:color w:val="000000"/>
        </w:rPr>
        <w:t xml:space="preserve"> II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the three </w:t>
      </w:r>
      <w:r>
        <w:rPr>
          <w:rFonts w:ascii="Book Antiqua" w:eastAsia="Book Antiqua" w:hAnsi="Book Antiqua" w:cs="Book Antiqua"/>
          <w:color w:val="000000"/>
        </w:rPr>
        <w:t>group</w:t>
      </w:r>
      <w:r w:rsidR="00813EF1">
        <w:rPr>
          <w:rFonts w:ascii="Book Antiqua" w:eastAsia="Book Antiqua" w:hAnsi="Book Antiqua" w:cs="Book Antiqua"/>
          <w:color w:val="000000"/>
        </w:rPr>
        <w:t>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Pr="00E62238">
        <w:rPr>
          <w:rFonts w:ascii="Book Antiqua" w:eastAsia="Book Antiqua" w:hAnsi="Book Antiqua" w:cs="Book Antiqua"/>
          <w:i/>
          <w:color w:val="000000"/>
        </w:rPr>
        <w:t>post</w:t>
      </w:r>
      <w:r w:rsidR="00B82A28" w:rsidRPr="00E622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2238">
        <w:rPr>
          <w:rFonts w:ascii="Book Antiqua" w:eastAsia="Book Antiqua" w:hAnsi="Book Antiqua" w:cs="Book Antiqua"/>
          <w:i/>
          <w:color w:val="000000"/>
        </w:rPr>
        <w:t>hoc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CA79D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square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BCVA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CA79DA">
        <w:rPr>
          <w:rFonts w:ascii="Book Antiqua" w:eastAsia="Book Antiqua" w:hAnsi="Book Antiqua" w:cs="Book Antiqua" w:hint="eastAsia"/>
          <w:color w:val="000000"/>
          <w:lang w:eastAsia="zh-CN"/>
        </w:rPr>
        <w:t>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GraphPad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Diego,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(Microsoft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Corp.,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</w:p>
    <w:p w14:paraId="253CA0D4" w14:textId="77777777" w:rsidR="00A77B3E" w:rsidRDefault="00A77B3E" w:rsidP="009C7688">
      <w:pPr>
        <w:spacing w:line="360" w:lineRule="auto"/>
        <w:jc w:val="both"/>
      </w:pPr>
    </w:p>
    <w:p w14:paraId="21F2A1EF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43B1B26" w14:textId="3E297EBA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A8D6C08" w14:textId="6D70B299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ED7541"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14.7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54.3%;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45.7%).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D6274E">
        <w:rPr>
          <w:rFonts w:ascii="Book Antiqua" w:eastAsia="Book Antiqua" w:hAnsi="Book Antiqua" w:cs="Book Antiqua"/>
          <w:color w:val="000000"/>
        </w:rPr>
        <w:t>ollow-up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211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±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108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(range</w:t>
      </w:r>
      <w:r w:rsidR="00813EF1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151-272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3E761FAF" w14:textId="6616EA9E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(RD),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13E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myopia</w:t>
      </w:r>
      <w:r w:rsidR="00813EF1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>RD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Nine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54AA5FEE" w14:textId="569E5724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Out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phacoemulsification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phacofragmentation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813E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group).</w:t>
      </w:r>
    </w:p>
    <w:p w14:paraId="272F01C2" w14:textId="77777777" w:rsidR="00A77B3E" w:rsidRDefault="00A77B3E" w:rsidP="009C7688">
      <w:pPr>
        <w:spacing w:line="360" w:lineRule="auto"/>
        <w:ind w:firstLine="480"/>
        <w:jc w:val="both"/>
      </w:pPr>
    </w:p>
    <w:p w14:paraId="51633037" w14:textId="477086E5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Safety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7541">
        <w:rPr>
          <w:rFonts w:ascii="Book Antiqua" w:eastAsia="Book Antiqua" w:hAnsi="Book Antiqua" w:cs="Book Antiqua"/>
          <w:b/>
          <w:bCs/>
          <w:i/>
          <w:iCs/>
          <w:color w:val="000000"/>
        </w:rPr>
        <w:t>PCP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silicone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oil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tamponade</w:t>
      </w:r>
    </w:p>
    <w:p w14:paraId="653D856B" w14:textId="129BDF07" w:rsidR="00A77B3E" w:rsidRDefault="00ED7541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50C">
        <w:rPr>
          <w:rFonts w:ascii="Book Antiqua" w:eastAsia="Book Antiqua" w:hAnsi="Book Antiqua" w:cs="Book Antiqua"/>
          <w:color w:val="000000"/>
        </w:rPr>
        <w:t>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values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</w:t>
      </w:r>
      <w:r w:rsidR="00D6274E">
        <w:rPr>
          <w:rFonts w:ascii="Book Antiqua" w:eastAsia="Book Antiqua" w:hAnsi="Book Antiqua" w:cs="Book Antiqua"/>
          <w:color w:val="000000"/>
        </w:rPr>
        <w:t>oints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(1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6274E">
        <w:rPr>
          <w:rFonts w:ascii="Book Antiqua" w:eastAsia="Book Antiqua" w:hAnsi="Book Antiqua" w:cs="Book Antiqua"/>
          <w:color w:val="000000"/>
        </w:rPr>
        <w:t>d</w:t>
      </w:r>
      <w:r w:rsidR="006A450C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450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A450C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450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450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implantation).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difference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WCP,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450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</w:t>
      </w:r>
      <w:r w:rsidR="006A45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0.006).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IOP of the </w:t>
      </w:r>
      <w:r w:rsidR="006A450C"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significantly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from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that of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</w:t>
      </w:r>
      <w:r w:rsidR="006A45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0.012,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0.041),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difference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between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group</w:t>
      </w:r>
      <w:r w:rsidR="00BD11C7">
        <w:rPr>
          <w:rFonts w:ascii="Book Antiqua" w:eastAsia="Book Antiqua" w:hAnsi="Book Antiqua" w:cs="Book Antiqua"/>
          <w:color w:val="000000"/>
        </w:rPr>
        <w:t>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(</w:t>
      </w:r>
      <w:r w:rsidR="006A45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1.000).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difference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</w:rPr>
        <w:t>points.</w:t>
      </w:r>
    </w:p>
    <w:p w14:paraId="0434591A" w14:textId="3ACD5175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five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aqueous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Ando’s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atresia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ED7541"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ED7541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Ando’s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aqueous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range.</w:t>
      </w:r>
    </w:p>
    <w:p w14:paraId="674AFE41" w14:textId="4CBAE775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chamber/intraocular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0.23</w:t>
      </w:r>
      <w:r w:rsidR="00813EF1">
        <w:rPr>
          <w:rFonts w:ascii="Book Antiqua" w:eastAsia="Book Antiqua" w:hAnsi="Book Antiqua" w:cs="Book Antiqua"/>
          <w:color w:val="000000"/>
        </w:rPr>
        <w:t>, respectively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308EC37" w14:textId="77777777" w:rsidR="00A77B3E" w:rsidRDefault="00A77B3E" w:rsidP="009C7688">
      <w:pPr>
        <w:spacing w:line="360" w:lineRule="auto"/>
        <w:ind w:firstLine="480"/>
        <w:jc w:val="both"/>
      </w:pPr>
    </w:p>
    <w:p w14:paraId="485AC356" w14:textId="708AF7FB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  <w:r w:rsidR="00813E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PCP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silicone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oil</w:t>
      </w:r>
      <w:r w:rsidR="00B82A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tamponade</w:t>
      </w:r>
    </w:p>
    <w:p w14:paraId="5D048D69" w14:textId="2618DB7F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62238">
        <w:rPr>
          <w:rFonts w:ascii="Book Antiqua" w:eastAsia="Book Antiqua" w:hAnsi="Book Antiqua" w:cs="Book Antiqua"/>
          <w:i/>
          <w:color w:val="000000"/>
        </w:rPr>
        <w:t>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1.39,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0.16;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0.26,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0.73,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0.85</w:t>
      </w:r>
      <w:r w:rsidR="00813EF1">
        <w:rPr>
          <w:rFonts w:ascii="Book Antiqua" w:eastAsia="Book Antiqua" w:hAnsi="Book Antiqua" w:cs="Book Antiqua"/>
          <w:color w:val="000000"/>
        </w:rPr>
        <w:t>, respectively</w:t>
      </w:r>
      <w:r>
        <w:rPr>
          <w:rFonts w:ascii="Book Antiqua" w:eastAsia="Book Antiqua" w:hAnsi="Book Antiqua" w:cs="Book Antiqua"/>
          <w:color w:val="000000"/>
        </w:rPr>
        <w:t>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82A28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3).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However,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D11C7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13E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12B1E6D0" w14:textId="2382FFA3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0.618)</w:t>
      </w:r>
      <w:r w:rsidR="00BD11C7"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>I</w:t>
      </w:r>
      <w:r w:rsidR="00BD11C7">
        <w:rPr>
          <w:rFonts w:ascii="Book Antiqua" w:eastAsia="Book Antiqua" w:hAnsi="Book Antiqua" w:cs="Book Antiqua"/>
          <w:color w:val="000000"/>
        </w:rPr>
        <w:t>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D11C7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813EF1">
        <w:rPr>
          <w:rFonts w:ascii="Book Antiqua" w:eastAsia="Book Antiqua" w:hAnsi="Book Antiqua" w:cs="Book Antiqua"/>
          <w:color w:val="000000"/>
        </w:rPr>
        <w:t xml:space="preserve">significantly </w:t>
      </w:r>
      <w:r>
        <w:rPr>
          <w:rFonts w:ascii="Book Antiqua" w:eastAsia="Book Antiqua" w:hAnsi="Book Antiqua" w:cs="Book Antiqua"/>
          <w:color w:val="000000"/>
        </w:rPr>
        <w:t>shorter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D11C7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13E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=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0.031</w:t>
      </w:r>
      <w:proofErr w:type="gramStart"/>
      <w:r>
        <w:rPr>
          <w:rFonts w:ascii="Book Antiqua" w:eastAsia="Book Antiqua" w:hAnsi="Book Antiqua" w:cs="Book Antiqua"/>
          <w:color w:val="000000"/>
        </w:rPr>
        <w:t>)(</w:t>
      </w:r>
      <w:proofErr w:type="gramEnd"/>
      <w:r>
        <w:rPr>
          <w:rFonts w:ascii="Book Antiqua" w:eastAsia="Book Antiqua" w:hAnsi="Book Antiqua" w:cs="Book Antiqua"/>
          <w:color w:val="000000"/>
        </w:rPr>
        <w:t>Tables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82A28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4DF08218" w14:textId="77777777" w:rsidR="00A77B3E" w:rsidRDefault="00A77B3E" w:rsidP="009C7688">
      <w:pPr>
        <w:spacing w:line="360" w:lineRule="auto"/>
        <w:ind w:firstLine="480"/>
        <w:jc w:val="both"/>
      </w:pPr>
    </w:p>
    <w:p w14:paraId="1EBBA5F7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FDAC701" w14:textId="6EA38B4C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D11C7"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again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D11C7"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pupil.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such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D11C7">
        <w:rPr>
          <w:rFonts w:ascii="Book Antiqua" w:eastAsia="Book Antiqua" w:hAnsi="Book Antiqua" w:cs="Book Antiqua"/>
          <w:color w:val="000000"/>
        </w:rPr>
        <w:t>minor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less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3.6%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extremely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2028F">
        <w:rPr>
          <w:rFonts w:ascii="Book Antiqua" w:eastAsia="Book Antiqua" w:hAnsi="Book Antiqua" w:cs="Book Antiqua"/>
          <w:color w:val="000000"/>
        </w:rPr>
        <w:t xml:space="preserve"> that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cannot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control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block</w:t>
      </w:r>
      <w:r w:rsidR="0072028F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but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</w:t>
      </w:r>
      <w:r w:rsidR="00B63BE1">
        <w:rPr>
          <w:rFonts w:ascii="Book Antiqua" w:eastAsia="Book Antiqua" w:hAnsi="Book Antiqua" w:cs="Book Antiqua"/>
          <w:color w:val="000000"/>
        </w:rPr>
        <w:t>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2028F">
        <w:rPr>
          <w:rFonts w:ascii="Book Antiqua" w:eastAsia="Book Antiqua" w:hAnsi="Book Antiqua" w:cs="Book Antiqua"/>
          <w:color w:val="000000"/>
        </w:rPr>
        <w:t xml:space="preserve">five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suspensory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suspensory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sulcus</w:t>
      </w:r>
      <w:r w:rsidR="00B63BE1"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Still,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</w:t>
      </w:r>
      <w:r w:rsidR="00B63BE1"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Therefore,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Nd</w:t>
      </w:r>
      <w:proofErr w:type="gramStart"/>
      <w:r>
        <w:rPr>
          <w:rFonts w:ascii="Book Antiqua" w:eastAsia="Book Antiqua" w:hAnsi="Book Antiqua" w:cs="Book Antiqua"/>
          <w:color w:val="000000"/>
        </w:rPr>
        <w:t>:YAG</w:t>
      </w:r>
      <w:proofErr w:type="spellEnd"/>
      <w:proofErr w:type="gram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capsulotomy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acuity.</w:t>
      </w:r>
    </w:p>
    <w:p w14:paraId="271135C6" w14:textId="54047CD9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im</w:t>
      </w:r>
      <w:r>
        <w:rPr>
          <w:rFonts w:ascii="Book Antiqua" w:eastAsia="Book Antiqua" w:hAnsi="Book Antiqua" w:cs="Book Antiqua"/>
          <w:color w:val="000000"/>
        </w:rPr>
        <w:t>possible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Ando’s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aqueous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202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[8,9]</w:t>
      </w:r>
      <w:r w:rsidR="00B82A28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aqueous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push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2028F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2028F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exudation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2028F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caused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Ando’s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Nd:YAG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Ando’s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B63BE1">
        <w:rPr>
          <w:rFonts w:ascii="Book Antiqua" w:eastAsia="Book Antiqua" w:hAnsi="Book Antiqua" w:cs="Book Antiqua"/>
          <w:color w:val="000000"/>
        </w:rPr>
        <w:t>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63BE1"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ompared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</w:t>
      </w:r>
      <w:r w:rsidR="00B63BE1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pupillary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uveitis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conjunctival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scarring,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undoubtedly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knotting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72028F">
        <w:rPr>
          <w:rFonts w:ascii="Book Antiqua" w:eastAsia="Book Antiqua" w:hAnsi="Book Antiqua" w:cs="Book Antiqua"/>
          <w:color w:val="000000"/>
        </w:rPr>
        <w:t>, namely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suture-related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loosening,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B63BE1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sutures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IOL.</w:t>
      </w:r>
    </w:p>
    <w:p w14:paraId="5A48C08C" w14:textId="540E5667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3C).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7600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limbal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photocoagulation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vitrectomy.</w:t>
      </w:r>
    </w:p>
    <w:p w14:paraId="340FAFF9" w14:textId="244A198F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band-shaped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band-shaped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retreats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degeneration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13,14]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DEB9A0" w14:textId="7B810252" w:rsidR="00A77B3E" w:rsidRDefault="006A450C" w:rsidP="009C76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Above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7384049E" w14:textId="77777777" w:rsidR="00A77B3E" w:rsidRDefault="00A77B3E" w:rsidP="009C7688">
      <w:pPr>
        <w:spacing w:line="360" w:lineRule="auto"/>
        <w:ind w:firstLine="480"/>
        <w:jc w:val="both"/>
      </w:pPr>
    </w:p>
    <w:p w14:paraId="2AB204E8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72F427" w14:textId="6651B362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properly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sulcus,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suspension.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trouble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3BE1">
        <w:rPr>
          <w:rFonts w:ascii="Book Antiqua" w:eastAsia="Book Antiqua" w:hAnsi="Book Antiqua" w:cs="Book Antiqua"/>
          <w:color w:val="000000"/>
        </w:rPr>
        <w:t>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Nd</w:t>
      </w:r>
      <w:proofErr w:type="gramStart"/>
      <w:r>
        <w:rPr>
          <w:rFonts w:ascii="Book Antiqua" w:eastAsia="Book Antiqua" w:hAnsi="Book Antiqua" w:cs="Book Antiqua"/>
          <w:color w:val="000000"/>
        </w:rPr>
        <w:t>:YAG</w:t>
      </w:r>
      <w:proofErr w:type="spellEnd"/>
      <w:proofErr w:type="gram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B63BE1">
        <w:rPr>
          <w:rFonts w:ascii="Book Antiqua" w:eastAsia="Book Antiqua" w:hAnsi="Book Antiqua" w:cs="Book Antiqua"/>
          <w:color w:val="000000"/>
        </w:rPr>
        <w:t>treating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</w:p>
    <w:p w14:paraId="770D34A9" w14:textId="77777777" w:rsidR="00A77B3E" w:rsidRDefault="00A77B3E" w:rsidP="009C7688">
      <w:pPr>
        <w:spacing w:line="360" w:lineRule="auto"/>
        <w:jc w:val="both"/>
      </w:pPr>
    </w:p>
    <w:p w14:paraId="50AA35F3" w14:textId="45DB0566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82A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CE47D2D" w14:textId="684687EC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2A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4A2EF47" w14:textId="6AB98378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vitrectomy.</w:t>
      </w:r>
    </w:p>
    <w:p w14:paraId="09C25F06" w14:textId="77777777" w:rsidR="00A77B3E" w:rsidRDefault="00A77B3E" w:rsidP="009C7688">
      <w:pPr>
        <w:spacing w:line="360" w:lineRule="auto"/>
        <w:jc w:val="both"/>
      </w:pPr>
    </w:p>
    <w:p w14:paraId="00C40FB2" w14:textId="0A0D944E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2A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C9AE113" w14:textId="24472BBE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Long-term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DE2D46">
        <w:rPr>
          <w:rFonts w:ascii="Book Antiqua" w:eastAsia="Book Antiqua" w:hAnsi="Book Antiqua" w:cs="Book Antiqua"/>
          <w:color w:val="000000"/>
        </w:rPr>
        <w:t>when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405A08">
        <w:rPr>
          <w:rFonts w:ascii="Book Antiqua" w:eastAsia="Book Antiqua" w:hAnsi="Book Antiqua" w:cs="Book Antiqua"/>
          <w:color w:val="000000"/>
        </w:rPr>
        <w:t>has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(IOL)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aphakic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eyes.</w:t>
      </w:r>
    </w:p>
    <w:p w14:paraId="5CB985B2" w14:textId="77777777" w:rsidR="00A77B3E" w:rsidRDefault="00A77B3E" w:rsidP="009C7688">
      <w:pPr>
        <w:spacing w:line="360" w:lineRule="auto"/>
        <w:jc w:val="both"/>
      </w:pPr>
    </w:p>
    <w:p w14:paraId="544AE357" w14:textId="322B5470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2A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8006D1A" w14:textId="3D949B2E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(PCP)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tamponade.</w:t>
      </w:r>
    </w:p>
    <w:p w14:paraId="236658E3" w14:textId="77777777" w:rsidR="00A77B3E" w:rsidRDefault="00A77B3E" w:rsidP="009C7688">
      <w:pPr>
        <w:spacing w:line="360" w:lineRule="auto"/>
        <w:jc w:val="both"/>
      </w:pPr>
    </w:p>
    <w:p w14:paraId="286CB929" w14:textId="133FFBAD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2A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E081250" w14:textId="23595DB4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2028F">
        <w:rPr>
          <w:rFonts w:ascii="Book Antiqua" w:eastAsia="Book Antiqua" w:hAnsi="Book Antiqua" w:cs="Book Antiqua"/>
          <w:color w:val="000000"/>
        </w:rPr>
        <w:t xml:space="preserve">study analyzed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I).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2028F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76004F">
        <w:rPr>
          <w:rFonts w:ascii="Book Antiqua" w:eastAsia="Book Antiqua" w:hAnsi="Book Antiqua" w:cs="Book Antiqua"/>
          <w:color w:val="000000"/>
        </w:rPr>
        <w:t>stage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9B226C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hole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9B226C">
        <w:rPr>
          <w:rFonts w:ascii="Book Antiqua" w:eastAsia="Book Antiqua" w:hAnsi="Book Antiqua" w:cs="Book Antiqua"/>
          <w:color w:val="000000"/>
        </w:rPr>
        <w:t xml:space="preserve">(WCP) </w:t>
      </w:r>
      <w:r>
        <w:rPr>
          <w:rFonts w:ascii="Book Antiqua" w:eastAsia="Book Antiqua" w:hAnsi="Book Antiqua" w:cs="Book Antiqua"/>
          <w:color w:val="000000"/>
        </w:rPr>
        <w:lastRenderedPageBreak/>
        <w:t>group,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9B226C">
        <w:rPr>
          <w:rFonts w:ascii="Book Antiqua" w:eastAsia="Book Antiqua" w:hAnsi="Book Antiqua" w:cs="Book Antiqua"/>
          <w:color w:val="000000"/>
        </w:rPr>
        <w:t xml:space="preserve">(CA) </w:t>
      </w:r>
      <w:r>
        <w:rPr>
          <w:rFonts w:ascii="Book Antiqua" w:eastAsia="Book Antiqua" w:hAnsi="Book Antiqua" w:cs="Book Antiqua"/>
          <w:color w:val="000000"/>
        </w:rPr>
        <w:t>group,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9B22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(PCP)</w:t>
      </w:r>
      <w:r w:rsidR="009B226C" w:rsidRPr="009B226C">
        <w:rPr>
          <w:rFonts w:ascii="Book Antiqua" w:eastAsia="Book Antiqua" w:hAnsi="Book Antiqua" w:cs="Book Antiqua"/>
          <w:color w:val="000000"/>
        </w:rPr>
        <w:t xml:space="preserve"> </w:t>
      </w:r>
      <w:r w:rsidR="009B226C"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9B226C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(IOP)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point.</w:t>
      </w:r>
    </w:p>
    <w:p w14:paraId="46B37EA6" w14:textId="77777777" w:rsidR="00A77B3E" w:rsidRDefault="00A77B3E" w:rsidP="009C7688">
      <w:pPr>
        <w:spacing w:line="360" w:lineRule="auto"/>
        <w:jc w:val="both"/>
      </w:pPr>
    </w:p>
    <w:p w14:paraId="6F0E7C3F" w14:textId="112ED730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2A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9C163D7" w14:textId="5C8463A3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9B226C">
        <w:rPr>
          <w:rFonts w:ascii="Book Antiqua" w:eastAsia="Book Antiqua" w:hAnsi="Book Antiqua" w:cs="Book Antiqua"/>
          <w:color w:val="000000"/>
        </w:rPr>
        <w:t xml:space="preserve">five </w:t>
      </w:r>
      <w:r>
        <w:rPr>
          <w:rFonts w:ascii="Book Antiqua" w:eastAsia="Book Antiqua" w:hAnsi="Book Antiqua" w:cs="Book Antiqua"/>
          <w:color w:val="000000"/>
        </w:rPr>
        <w:t>eyes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405A08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5A08">
        <w:rPr>
          <w:rFonts w:ascii="Book Antiqua" w:eastAsia="Book Antiqua" w:hAnsi="Book Antiqua" w:cs="Book Antiqua"/>
          <w:color w:val="000000"/>
        </w:rPr>
        <w:t>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B226C">
        <w:rPr>
          <w:rFonts w:ascii="Book Antiqua" w:eastAsia="Book Antiqua" w:hAnsi="Book Antiqua" w:cs="Book Antiqua"/>
          <w:color w:val="000000"/>
        </w:rPr>
        <w:t>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405A08"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opacity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405A08">
        <w:rPr>
          <w:rFonts w:ascii="Book Antiqua" w:eastAsia="Book Antiqua" w:hAnsi="Book Antiqua" w:cs="Book Antiqua"/>
          <w:color w:val="000000"/>
        </w:rPr>
        <w:t>any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14:paraId="2B1FF8C3" w14:textId="77777777" w:rsidR="00A77B3E" w:rsidRDefault="00A77B3E" w:rsidP="009C7688">
      <w:pPr>
        <w:spacing w:line="360" w:lineRule="auto"/>
        <w:jc w:val="both"/>
      </w:pPr>
    </w:p>
    <w:p w14:paraId="04971986" w14:textId="78EABA5A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2A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3BAE480" w14:textId="42A75D28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9B226C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405A08"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405A08"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23DCCC88" w14:textId="77777777" w:rsidR="00A77B3E" w:rsidRDefault="00A77B3E" w:rsidP="009C7688">
      <w:pPr>
        <w:spacing w:line="360" w:lineRule="auto"/>
        <w:jc w:val="both"/>
      </w:pPr>
    </w:p>
    <w:p w14:paraId="689F4290" w14:textId="1AFDB6FB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2A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0C98141" w14:textId="00A933F0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B226C">
        <w:rPr>
          <w:rFonts w:ascii="Book Antiqua" w:eastAsia="Book Antiqua" w:hAnsi="Book Antiqua" w:cs="Book Antiqua"/>
          <w:color w:val="000000"/>
        </w:rPr>
        <w:t>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</w:t>
      </w:r>
      <w:r w:rsidR="00405A08">
        <w:rPr>
          <w:rFonts w:ascii="Book Antiqua" w:eastAsia="Book Antiqua" w:hAnsi="Book Antiqua" w:cs="Book Antiqua"/>
          <w:color w:val="000000"/>
        </w:rPr>
        <w:t>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</w:p>
    <w:p w14:paraId="0D706685" w14:textId="77777777" w:rsidR="00A77B3E" w:rsidRDefault="00A77B3E" w:rsidP="009C7688">
      <w:pPr>
        <w:spacing w:line="360" w:lineRule="auto"/>
        <w:jc w:val="both"/>
      </w:pPr>
    </w:p>
    <w:p w14:paraId="2C19AFDE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07CB049" w14:textId="4C0CCF67" w:rsidR="00A77B3E" w:rsidRDefault="006A450C" w:rsidP="009C7688">
      <w:pPr>
        <w:spacing w:line="360" w:lineRule="auto"/>
        <w:jc w:val="both"/>
      </w:pPr>
      <w:bookmarkStart w:id="11" w:name="OLE_LINK130"/>
      <w:r>
        <w:rPr>
          <w:rFonts w:ascii="Book Antiqua" w:eastAsia="Book Antiqua" w:hAnsi="Book Antiqua" w:cs="Book Antiqua"/>
          <w:color w:val="000000"/>
        </w:rPr>
        <w:t>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Deuchler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Ackermann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Kohnen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Reattachment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Vitreoretinopathy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2017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2323897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28770107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10.1155/2017/2323897]</w:t>
      </w:r>
    </w:p>
    <w:p w14:paraId="7A83DC26" w14:textId="7D73D74D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B82A28">
        <w:rPr>
          <w:rFonts w:ascii="Book Antiqua" w:eastAsia="Book Antiqua" w:hAnsi="Book Antiqua" w:cs="Book Antiqua"/>
          <w:color w:val="000000"/>
        </w:rPr>
        <w:t xml:space="preserve"> Risk of silicone oil as vitreous tamponade in pars </w:t>
      </w:r>
      <w:proofErr w:type="spellStart"/>
      <w:r w:rsidR="00B82A28">
        <w:rPr>
          <w:rFonts w:ascii="Book Antiqua" w:eastAsia="Book Antiqua" w:hAnsi="Book Antiqua" w:cs="Book Antiqua"/>
          <w:color w:val="000000"/>
        </w:rPr>
        <w:t>plana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vitrectomy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Retina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1989-2000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28248823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10.1097/IAE.0000000000001553]</w:t>
      </w:r>
    </w:p>
    <w:p w14:paraId="2FA192EB" w14:textId="09E4D166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Laganowski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aphakic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o'clock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iridectomy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Eye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(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Pt</w:t>
      </w:r>
      <w:proofErr w:type="gram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3)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338-348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2612680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10.1038/eye.1989.49]</w:t>
      </w:r>
    </w:p>
    <w:p w14:paraId="648E179D" w14:textId="196A6E09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Treumer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Bunse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Rudolf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Roider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plana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phacoemulsification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two-step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Graefes</w:t>
      </w:r>
      <w:proofErr w:type="spellEnd"/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244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808-815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16328429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10.1007/s00417-005-0146-9]</w:t>
      </w:r>
    </w:p>
    <w:p w14:paraId="3A2CBE7F" w14:textId="2344022E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Alió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Toffaha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Peña-Garcia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Sádaba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Barraquer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Phakic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explantation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Refract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30-35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25486676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10.3928/1081597X-20141202-01]</w:t>
      </w:r>
    </w:p>
    <w:p w14:paraId="6194ED85" w14:textId="70697691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Sugiura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Kaji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sulcus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optimum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passage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Cataract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Refract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1247-1253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30172566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10.1016/j.jcrs.2018.07.017]</w:t>
      </w:r>
    </w:p>
    <w:p w14:paraId="2968E9EC" w14:textId="0436117D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Por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YM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capsular/zonular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Surv</w:t>
      </w:r>
      <w:proofErr w:type="spellEnd"/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429-462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16139038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10.1016/j.survophthal.2005.06.010]</w:t>
      </w:r>
    </w:p>
    <w:p w14:paraId="38E2DE13" w14:textId="21F34762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Bausili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Portabella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Alvarez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Toledo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Fideliz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Paz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Barraquer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scleral-sutured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712-717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31434648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10.1136/bjophthalmol-2019-314054]</w:t>
      </w:r>
    </w:p>
    <w:p w14:paraId="726E427C" w14:textId="67C0FB9D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Riazi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Moghimi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Najmi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Ghaffari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Artisan-</w:t>
      </w:r>
      <w:proofErr w:type="spellStart"/>
      <w:r>
        <w:rPr>
          <w:rFonts w:ascii="Book Antiqua" w:eastAsia="Book Antiqua" w:hAnsi="Book Antiqua" w:cs="Book Antiqua"/>
          <w:color w:val="000000"/>
        </w:rPr>
        <w:t>Verysise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aphakic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vitrectomized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Eye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1419-1424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18756286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10.1038/eye.2008.271]</w:t>
      </w:r>
    </w:p>
    <w:p w14:paraId="0AF9891C" w14:textId="5E4E905D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Czajka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Frajdenberg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Stopa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Pabin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Johansson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Jakobsson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Sutureless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intrascleral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three-piece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lenses: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literature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224-236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31788964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10.1111/aos.14307]</w:t>
      </w:r>
    </w:p>
    <w:p w14:paraId="220DA69B" w14:textId="194B2D09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Kokame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GT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Yanagihara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Shantha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Kaneko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Scleral-Fixated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Repositioning.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189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10-16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29427570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10.1016/j.ajo.2018.01.034]</w:t>
      </w:r>
    </w:p>
    <w:p w14:paraId="00BD3AF7" w14:textId="768D47A2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Obeng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FK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Dhawan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Sahajpal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proofErr w:type="spellStart"/>
      <w:r>
        <w:rPr>
          <w:rFonts w:ascii="Book Antiqua" w:eastAsia="Book Antiqua" w:hAnsi="Book Antiqua" w:cs="Book Antiqua"/>
          <w:color w:val="000000"/>
        </w:rPr>
        <w:t>Vitrectomised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Aphakic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NC09-NC13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28511422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10.7860/JCDR/2017/20989.9533]</w:t>
      </w:r>
    </w:p>
    <w:p w14:paraId="768BC11C" w14:textId="0578060C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Jabbour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Antoun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Kourie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Abdelmassih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Jalkh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Vitrectomy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Ophthalmologica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240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129-134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30036875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10.1159/000489792]</w:t>
      </w:r>
    </w:p>
    <w:p w14:paraId="6A7C55E4" w14:textId="3A5716A0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Moisseiev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Gershovitch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Barak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82A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236-241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23065851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10.5301/ejo.5000199]</w:t>
      </w:r>
    </w:p>
    <w:bookmarkEnd w:id="11"/>
    <w:p w14:paraId="3EF807D6" w14:textId="77777777" w:rsidR="00A77B3E" w:rsidRDefault="00A77B3E" w:rsidP="009C7688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5167D2" w14:textId="7777777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A08BD47" w14:textId="173B4F10" w:rsidR="00A77B3E" w:rsidRDefault="006A450C" w:rsidP="009C7688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Affiliated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Harbin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University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Institutional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Board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(Approval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B82A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KY2021-012).</w:t>
      </w:r>
    </w:p>
    <w:p w14:paraId="5954D7FA" w14:textId="26EE7062" w:rsidR="00B82A28" w:rsidRDefault="00B82A28" w:rsidP="009C7688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245A1BEC" w14:textId="5FB2C7DA" w:rsidR="00B82A28" w:rsidRDefault="00B82A28" w:rsidP="009C7688">
      <w:pPr>
        <w:spacing w:line="360" w:lineRule="auto"/>
        <w:jc w:val="both"/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6C522C66" w14:textId="77777777" w:rsidR="00A77B3E" w:rsidRDefault="00A77B3E" w:rsidP="009C7688">
      <w:pPr>
        <w:spacing w:line="360" w:lineRule="auto"/>
        <w:jc w:val="both"/>
      </w:pPr>
    </w:p>
    <w:p w14:paraId="277E3C91" w14:textId="08280E68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30E655BA" w14:textId="77777777" w:rsidR="00A77B3E" w:rsidRDefault="00A77B3E" w:rsidP="009C7688">
      <w:pPr>
        <w:spacing w:line="360" w:lineRule="auto"/>
        <w:jc w:val="both"/>
      </w:pPr>
    </w:p>
    <w:p w14:paraId="0F738C40" w14:textId="4179A9A7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author.</w:t>
      </w:r>
    </w:p>
    <w:p w14:paraId="5ED83842" w14:textId="77777777" w:rsidR="00A77B3E" w:rsidRDefault="00A77B3E" w:rsidP="009C7688">
      <w:pPr>
        <w:spacing w:line="360" w:lineRule="auto"/>
        <w:jc w:val="both"/>
      </w:pPr>
    </w:p>
    <w:p w14:paraId="27F320FB" w14:textId="6D6A2843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82A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5451154" w14:textId="77777777" w:rsidR="00A77B3E" w:rsidRDefault="00A77B3E" w:rsidP="009C7688">
      <w:pPr>
        <w:spacing w:line="360" w:lineRule="auto"/>
        <w:jc w:val="both"/>
      </w:pPr>
    </w:p>
    <w:p w14:paraId="35B69CAE" w14:textId="6BCD367E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 w:rsidR="0055019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39A59EE5" w14:textId="77777777" w:rsidR="00A77B3E" w:rsidRDefault="00A77B3E" w:rsidP="009C7688">
      <w:pPr>
        <w:spacing w:line="360" w:lineRule="auto"/>
        <w:jc w:val="both"/>
      </w:pPr>
    </w:p>
    <w:p w14:paraId="21CD8F4F" w14:textId="68004079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5FF948D" w14:textId="600F2EF5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8F2D0AC" w14:textId="60E1013B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63C1C18" w14:textId="77777777" w:rsidR="00A77B3E" w:rsidRDefault="00A77B3E" w:rsidP="009C7688">
      <w:pPr>
        <w:spacing w:line="360" w:lineRule="auto"/>
        <w:jc w:val="both"/>
      </w:pPr>
    </w:p>
    <w:p w14:paraId="3B0E94BE" w14:textId="777949C0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</w:t>
      </w:r>
    </w:p>
    <w:p w14:paraId="396D1690" w14:textId="008AD5E6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9076E7A" w14:textId="58A7A115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D2601D5" w14:textId="00F9F2E5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621151B" w14:textId="3827E52F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E3386A6" w14:textId="2A120515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9C15FFA" w14:textId="47274E3A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A8BD335" w14:textId="6EA6B70A" w:rsidR="00A77B3E" w:rsidRDefault="006A450C" w:rsidP="009C76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328CD7" w14:textId="77777777" w:rsidR="00A77B3E" w:rsidRDefault="00A77B3E" w:rsidP="009C7688">
      <w:pPr>
        <w:spacing w:line="360" w:lineRule="auto"/>
        <w:jc w:val="both"/>
      </w:pPr>
    </w:p>
    <w:p w14:paraId="6B520638" w14:textId="763A3E8C" w:rsidR="00A77B3E" w:rsidRDefault="006A450C" w:rsidP="009C7688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Bor'i</w:t>
      </w:r>
      <w:proofErr w:type="spellEnd"/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B82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226C" w:rsidRPr="00E62238">
        <w:rPr>
          <w:rFonts w:ascii="Book Antiqua" w:eastAsia="Book Antiqua" w:hAnsi="Book Antiqua" w:cs="Book Antiqua"/>
          <w:color w:val="000000"/>
        </w:rPr>
        <w:t>Wang TQ</w:t>
      </w:r>
      <w:r w:rsidR="009B22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4C584AF" w14:textId="1E38242D" w:rsidR="00A77B3E" w:rsidRDefault="006A450C" w:rsidP="009C768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commentRangeStart w:id="12"/>
      <w:r>
        <w:rPr>
          <w:rFonts w:ascii="Book Antiqua" w:eastAsia="Book Antiqua" w:hAnsi="Book Antiqua" w:cs="Book Antiqua"/>
          <w:b/>
          <w:color w:val="000000"/>
        </w:rPr>
        <w:lastRenderedPageBreak/>
        <w:t>F</w:t>
      </w:r>
      <w:commentRangeEnd w:id="12"/>
      <w:r w:rsidR="0076004F">
        <w:rPr>
          <w:rStyle w:val="a7"/>
        </w:rPr>
        <w:commentReference w:id="12"/>
      </w:r>
      <w:r>
        <w:rPr>
          <w:rFonts w:ascii="Book Antiqua" w:eastAsia="Book Antiqua" w:hAnsi="Book Antiqua" w:cs="Book Antiqua"/>
          <w:b/>
          <w:color w:val="000000"/>
        </w:rPr>
        <w:t>igure</w:t>
      </w:r>
      <w:r w:rsidR="00B82A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8800E9B" w14:textId="77777777" w:rsidR="00D6274E" w:rsidRPr="00D6274E" w:rsidRDefault="00D6274E" w:rsidP="009C7688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8A368DE" wp14:editId="6FFAD0FB">
            <wp:extent cx="4343623" cy="3695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623" cy="369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D32C4" w14:textId="547EA71E" w:rsidR="00A77B3E" w:rsidRDefault="006A450C" w:rsidP="009C768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32"/>
        </w:rPr>
      </w:pPr>
      <w:r>
        <w:rPr>
          <w:rFonts w:ascii="Book Antiqua" w:eastAsia="Book Antiqua" w:hAnsi="Book Antiqua" w:cs="Book Antiqua"/>
          <w:b/>
          <w:bCs/>
          <w:color w:val="000000"/>
          <w:szCs w:val="32"/>
        </w:rPr>
        <w:t>Figure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1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Comparison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of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intraocular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pressure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in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three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groups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at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  <w:szCs w:val="32"/>
        </w:rPr>
        <w:t>diffferent</w:t>
      </w:r>
      <w:proofErr w:type="spellEnd"/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time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9B226C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points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after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operation.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B82A28" w:rsidRPr="00B82A28">
        <w:rPr>
          <w:rFonts w:ascii="Book Antiqua" w:eastAsia="Book Antiqua" w:hAnsi="Book Antiqua" w:cs="Book Antiqua"/>
          <w:color w:val="000000"/>
          <w:szCs w:val="32"/>
        </w:rPr>
        <w:t xml:space="preserve">PCP: </w:t>
      </w:r>
      <w:r w:rsidR="00B82A28">
        <w:rPr>
          <w:rFonts w:ascii="Book Antiqua" w:eastAsia="Book Antiqua" w:hAnsi="Book Antiqua" w:cs="Book Antiqua"/>
          <w:color w:val="000000"/>
        </w:rPr>
        <w:t>Peripheral capsule preservation group;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CA: </w:t>
      </w:r>
      <w:r w:rsidR="00B82A28">
        <w:rPr>
          <w:rFonts w:ascii="Book Antiqua" w:eastAsia="Book Antiqua" w:hAnsi="Book Antiqua" w:cs="Book Antiqua"/>
          <w:color w:val="000000"/>
        </w:rPr>
        <w:t>Capsule absent group;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WCP: </w:t>
      </w:r>
      <w:r w:rsidR="00B82A28">
        <w:rPr>
          <w:rFonts w:ascii="Book Antiqua" w:eastAsia="Book Antiqua" w:hAnsi="Book Antiqua" w:cs="Book Antiqua"/>
          <w:color w:val="000000"/>
        </w:rPr>
        <w:t>Whole capsule preserved group.</w:t>
      </w:r>
    </w:p>
    <w:p w14:paraId="5C51569A" w14:textId="77777777" w:rsidR="00D6274E" w:rsidRPr="00D6274E" w:rsidRDefault="00D6274E" w:rsidP="009C7688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/>
          <w:b/>
          <w:bCs/>
          <w:color w:val="000000"/>
          <w:szCs w:val="32"/>
          <w:lang w:eastAsia="zh-CN"/>
        </w:rP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04302034" wp14:editId="45501779">
            <wp:extent cx="5486400" cy="18561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44423" w14:textId="05CF62C8" w:rsidR="00A77B3E" w:rsidRDefault="006A450C" w:rsidP="009C7688">
      <w:pPr>
        <w:spacing w:line="360" w:lineRule="auto"/>
        <w:jc w:val="both"/>
        <w:rPr>
          <w:rFonts w:ascii="Book Antiqua" w:hAnsi="Book Antiqua" w:cs="Book Antiqua"/>
          <w:color w:val="000000"/>
          <w:szCs w:val="3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32"/>
        </w:rPr>
        <w:t>Figure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2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Anterior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segment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photography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of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patients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in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whole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capsule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preserved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group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and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peripheral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capsule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preservation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group.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A: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After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phacoemulsification,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although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the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posterior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capsule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was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polished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during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the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operation,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there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was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still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limited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capsule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opacification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(arrow);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B: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After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phacoemulsification,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the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posterior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capsule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9B226C">
        <w:rPr>
          <w:rFonts w:ascii="Book Antiqua" w:eastAsia="Book Antiqua" w:hAnsi="Book Antiqua" w:cs="Book Antiqua"/>
          <w:color w:val="000000"/>
          <w:szCs w:val="32"/>
        </w:rPr>
        <w:t xml:space="preserve">was </w:t>
      </w:r>
      <w:r>
        <w:rPr>
          <w:rFonts w:ascii="Book Antiqua" w:eastAsia="Book Antiqua" w:hAnsi="Book Antiqua" w:cs="Book Antiqua"/>
          <w:color w:val="000000"/>
          <w:szCs w:val="32"/>
        </w:rPr>
        <w:t>directly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cut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during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vitrectomy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to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avoid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the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occurrence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of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posterior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capsular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2"/>
        </w:rPr>
        <w:t>opacity.</w:t>
      </w:r>
    </w:p>
    <w:p w14:paraId="0266C5AA" w14:textId="77777777" w:rsidR="00D6274E" w:rsidRPr="00D6274E" w:rsidRDefault="00D6274E" w:rsidP="009C7688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/>
          <w:color w:val="000000"/>
          <w:szCs w:val="32"/>
          <w:lang w:eastAsia="zh-CN"/>
        </w:rP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2CA159B8" wp14:editId="44FBBCBD">
            <wp:extent cx="5486400" cy="14935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C128" w14:textId="042941B4" w:rsidR="00D6274E" w:rsidRDefault="00D6274E" w:rsidP="009C7688">
      <w:pPr>
        <w:spacing w:line="360" w:lineRule="auto"/>
        <w:jc w:val="both"/>
        <w:rPr>
          <w:rFonts w:ascii="Book Antiqua" w:hAnsi="Book Antiqua" w:cs="Book Antiqua"/>
          <w:color w:val="000000"/>
          <w:szCs w:val="3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32"/>
        </w:rPr>
        <w:t>Figure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3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Diagrammatic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</w:rPr>
        <w:t>sketches</w:t>
      </w:r>
      <w:r w:rsidR="00B82A28">
        <w:rPr>
          <w:rFonts w:ascii="Book Antiqua" w:hAnsi="Book Antiqua" w:cs="Book Antiqua" w:hint="eastAsia"/>
          <w:b/>
          <w:bCs/>
          <w:color w:val="000000"/>
          <w:szCs w:val="32"/>
          <w:lang w:eastAsia="zh-CN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of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silicone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oil-filled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eyes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in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three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different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capsule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retention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b/>
          <w:bCs/>
          <w:color w:val="000000"/>
          <w:szCs w:val="32"/>
        </w:rPr>
        <w:t>states.</w:t>
      </w:r>
      <w:r w:rsidR="00B82A28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A: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Whole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capsule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preserved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group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; </w:t>
      </w:r>
      <w:r w:rsidR="006A450C">
        <w:rPr>
          <w:rFonts w:ascii="Book Antiqua" w:eastAsia="Book Antiqua" w:hAnsi="Book Antiqua" w:cs="Book Antiqua"/>
          <w:color w:val="000000"/>
          <w:szCs w:val="32"/>
        </w:rPr>
        <w:t>B: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Capsule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absent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group;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C: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Peripheral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capsule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preserved</w:t>
      </w:r>
      <w:r w:rsidR="00B82A28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 w:rsidR="006A450C">
        <w:rPr>
          <w:rFonts w:ascii="Book Antiqua" w:eastAsia="Book Antiqua" w:hAnsi="Book Antiqua" w:cs="Book Antiqua"/>
          <w:color w:val="000000"/>
          <w:szCs w:val="32"/>
        </w:rPr>
        <w:t>group.</w:t>
      </w:r>
    </w:p>
    <w:p w14:paraId="6033F06D" w14:textId="19816A7E" w:rsidR="009C7688" w:rsidRPr="00006288" w:rsidRDefault="00D6274E" w:rsidP="009C7688">
      <w:pPr>
        <w:spacing w:line="360" w:lineRule="auto"/>
        <w:jc w:val="both"/>
        <w:outlineLvl w:val="0"/>
        <w:rPr>
          <w:rFonts w:ascii="Book Antiqua" w:eastAsia="Songti SC" w:hAnsi="Book Antiqua" w:cs="Arial"/>
          <w:b/>
        </w:rPr>
      </w:pPr>
      <w:r>
        <w:rPr>
          <w:rFonts w:ascii="Book Antiqua" w:eastAsia="Book Antiqua" w:hAnsi="Book Antiqua" w:cs="Book Antiqua"/>
          <w:color w:val="000000"/>
          <w:szCs w:val="32"/>
        </w:rPr>
        <w:br w:type="page"/>
      </w:r>
      <w:r w:rsidR="009C7688" w:rsidRPr="00006288">
        <w:rPr>
          <w:rFonts w:ascii="Book Antiqua" w:eastAsia="Songti SC" w:hAnsi="Book Antiqua" w:cs="Arial"/>
          <w:b/>
        </w:rPr>
        <w:lastRenderedPageBreak/>
        <w:t>Table</w:t>
      </w:r>
      <w:r w:rsidR="00B82A28">
        <w:rPr>
          <w:rFonts w:ascii="Book Antiqua" w:eastAsia="Songti SC" w:hAnsi="Book Antiqua" w:cs="Arial"/>
          <w:b/>
        </w:rPr>
        <w:t xml:space="preserve"> </w:t>
      </w:r>
      <w:r w:rsidR="009C7688" w:rsidRPr="00006288">
        <w:rPr>
          <w:rFonts w:ascii="Book Antiqua" w:eastAsia="Songti SC" w:hAnsi="Book Antiqua" w:cs="Arial"/>
          <w:b/>
        </w:rPr>
        <w:t>1</w:t>
      </w:r>
      <w:r w:rsidR="00B82A28">
        <w:rPr>
          <w:rFonts w:ascii="Book Antiqua" w:eastAsia="Songti SC" w:hAnsi="Book Antiqua" w:cs="Arial"/>
          <w:b/>
        </w:rPr>
        <w:t xml:space="preserve"> </w:t>
      </w:r>
      <w:r w:rsidR="009C7688" w:rsidRPr="00006288">
        <w:rPr>
          <w:rFonts w:ascii="Book Antiqua" w:eastAsia="Songti SC" w:hAnsi="Book Antiqua" w:cs="Arial"/>
          <w:b/>
        </w:rPr>
        <w:t>Primary</w:t>
      </w:r>
      <w:r w:rsidR="00B82A28">
        <w:rPr>
          <w:rFonts w:ascii="Book Antiqua" w:eastAsia="Songti SC" w:hAnsi="Book Antiqua" w:cs="Arial"/>
          <w:b/>
        </w:rPr>
        <w:t xml:space="preserve"> </w:t>
      </w:r>
      <w:r w:rsidR="009C7688" w:rsidRPr="00006288">
        <w:rPr>
          <w:rFonts w:ascii="Book Antiqua" w:eastAsia="Songti SC" w:hAnsi="Book Antiqua" w:cs="Arial"/>
          <w:b/>
        </w:rPr>
        <w:t>ocular</w:t>
      </w:r>
      <w:r w:rsidR="00B82A28">
        <w:rPr>
          <w:rFonts w:ascii="Book Antiqua" w:eastAsia="Songti SC" w:hAnsi="Book Antiqua" w:cs="Arial"/>
          <w:b/>
        </w:rPr>
        <w:t xml:space="preserve"> </w:t>
      </w:r>
      <w:r w:rsidR="009C7688" w:rsidRPr="00006288">
        <w:rPr>
          <w:rFonts w:ascii="Book Antiqua" w:eastAsia="Songti SC" w:hAnsi="Book Antiqua" w:cs="Arial"/>
          <w:b/>
        </w:rPr>
        <w:t>diseases</w:t>
      </w:r>
      <w:r w:rsidR="00B82A28">
        <w:rPr>
          <w:rFonts w:ascii="Book Antiqua" w:eastAsia="Songti SC" w:hAnsi="Book Antiqua" w:cs="Arial"/>
          <w:b/>
        </w:rPr>
        <w:t xml:space="preserve"> </w:t>
      </w:r>
      <w:r w:rsidR="009C7688" w:rsidRPr="00006288">
        <w:rPr>
          <w:rFonts w:ascii="Book Antiqua" w:eastAsia="Songti SC" w:hAnsi="Book Antiqua" w:cs="Arial"/>
          <w:b/>
        </w:rPr>
        <w:t>of</w:t>
      </w:r>
      <w:r w:rsidR="00B82A28">
        <w:rPr>
          <w:rFonts w:ascii="Book Antiqua" w:eastAsia="Songti SC" w:hAnsi="Book Antiqua" w:cs="Arial"/>
          <w:b/>
        </w:rPr>
        <w:t xml:space="preserve"> </w:t>
      </w:r>
      <w:r w:rsidR="009C7688" w:rsidRPr="00006288">
        <w:rPr>
          <w:rFonts w:ascii="Book Antiqua" w:eastAsia="Songti SC" w:hAnsi="Book Antiqua" w:cs="Arial"/>
          <w:b/>
        </w:rPr>
        <w:t>participating</w:t>
      </w:r>
      <w:r w:rsidR="00B82A28">
        <w:rPr>
          <w:rFonts w:ascii="Book Antiqua" w:eastAsia="Songti SC" w:hAnsi="Book Antiqua" w:cs="Arial"/>
          <w:b/>
        </w:rPr>
        <w:t xml:space="preserve"> </w:t>
      </w:r>
      <w:r w:rsidR="009C7688" w:rsidRPr="00006288">
        <w:rPr>
          <w:rFonts w:ascii="Book Antiqua" w:eastAsia="Songti SC" w:hAnsi="Book Antiqua" w:cs="Arial"/>
          <w:b/>
        </w:rPr>
        <w:t>patients</w:t>
      </w:r>
    </w:p>
    <w:tbl>
      <w:tblPr>
        <w:tblStyle w:val="a4"/>
        <w:tblW w:w="868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1708"/>
        <w:gridCol w:w="1765"/>
        <w:gridCol w:w="1670"/>
      </w:tblGrid>
      <w:tr w:rsidR="009C7688" w:rsidRPr="00006288" w14:paraId="50A05DE8" w14:textId="77777777" w:rsidTr="0072028F">
        <w:trPr>
          <w:trHeight w:val="217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439B6EB9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3CF382FA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WCP</w:t>
            </w:r>
          </w:p>
          <w:p w14:paraId="64F48D81" w14:textId="020F33F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(</w:t>
            </w:r>
            <w:r w:rsidRPr="00006288">
              <w:rPr>
                <w:rFonts w:ascii="Book Antiqua" w:eastAsia="Songti SC" w:hAnsi="Book Antiqua" w:cs="Arial"/>
                <w:i/>
              </w:rPr>
              <w:t>n</w:t>
            </w:r>
            <w:r w:rsidR="00B82A28">
              <w:rPr>
                <w:rFonts w:ascii="Book Antiqua" w:eastAsia="Songti SC" w:hAnsi="Book Antiqua" w:cs="Arial"/>
                <w:i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i/>
              </w:rPr>
              <w:t>=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31)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4E58228" w14:textId="4120A636" w:rsidR="009C7688" w:rsidRPr="00006288" w:rsidRDefault="00B82A2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>
              <w:rPr>
                <w:rFonts w:ascii="Book Antiqua" w:eastAsia="Songti SC" w:hAnsi="Book Antiqua" w:cs="Arial"/>
              </w:rPr>
              <w:t xml:space="preserve"> </w:t>
            </w:r>
            <w:r w:rsidR="009C7688" w:rsidRPr="00006288">
              <w:rPr>
                <w:rFonts w:ascii="Book Antiqua" w:eastAsia="Songti SC" w:hAnsi="Book Antiqua" w:cs="Arial"/>
              </w:rPr>
              <w:t>CA</w:t>
            </w:r>
          </w:p>
          <w:p w14:paraId="43BEE869" w14:textId="78C7235A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(</w:t>
            </w:r>
            <w:r w:rsidRPr="00006288">
              <w:rPr>
                <w:rFonts w:ascii="Book Antiqua" w:eastAsia="Songti SC" w:hAnsi="Book Antiqua" w:cs="Arial"/>
                <w:i/>
              </w:rPr>
              <w:t>n</w:t>
            </w:r>
            <w:r w:rsidR="00B82A28">
              <w:rPr>
                <w:rFonts w:ascii="Book Antiqua" w:eastAsia="Songti SC" w:hAnsi="Book Antiqua" w:cs="Arial"/>
                <w:i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i/>
              </w:rPr>
              <w:t>=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17)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0DE6E09C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PCP</w:t>
            </w:r>
          </w:p>
          <w:p w14:paraId="6D4379B1" w14:textId="7EF2BBD1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(</w:t>
            </w:r>
            <w:r w:rsidRPr="00006288">
              <w:rPr>
                <w:rFonts w:ascii="Book Antiqua" w:eastAsia="Songti SC" w:hAnsi="Book Antiqua" w:cs="Arial"/>
                <w:i/>
              </w:rPr>
              <w:t>n</w:t>
            </w:r>
            <w:r w:rsidR="00B82A28">
              <w:rPr>
                <w:rFonts w:ascii="Book Antiqua" w:eastAsia="Songti SC" w:hAnsi="Book Antiqua" w:cs="Arial"/>
                <w:i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i/>
              </w:rPr>
              <w:t>=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25)</w:t>
            </w:r>
          </w:p>
        </w:tc>
      </w:tr>
      <w:tr w:rsidR="009C7688" w:rsidRPr="00006288" w14:paraId="5985CB63" w14:textId="77777777" w:rsidTr="0072028F">
        <w:trPr>
          <w:trHeight w:val="204"/>
          <w:jc w:val="center"/>
        </w:trPr>
        <w:tc>
          <w:tcPr>
            <w:tcW w:w="3538" w:type="dxa"/>
            <w:tcBorders>
              <w:top w:val="single" w:sz="4" w:space="0" w:color="auto"/>
              <w:bottom w:val="nil"/>
            </w:tcBorders>
          </w:tcPr>
          <w:p w14:paraId="333F689F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PDR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14:paraId="229D5F59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19</w:t>
            </w:r>
          </w:p>
        </w:tc>
        <w:tc>
          <w:tcPr>
            <w:tcW w:w="1765" w:type="dxa"/>
            <w:tcBorders>
              <w:top w:val="single" w:sz="4" w:space="0" w:color="auto"/>
              <w:bottom w:val="nil"/>
            </w:tcBorders>
          </w:tcPr>
          <w:p w14:paraId="0A5FAD08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14:paraId="137DBB44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6</w:t>
            </w:r>
          </w:p>
        </w:tc>
      </w:tr>
      <w:tr w:rsidR="009C7688" w:rsidRPr="00006288" w14:paraId="41557A37" w14:textId="77777777" w:rsidTr="0072028F">
        <w:trPr>
          <w:trHeight w:val="217"/>
          <w:jc w:val="center"/>
        </w:trPr>
        <w:tc>
          <w:tcPr>
            <w:tcW w:w="3538" w:type="dxa"/>
            <w:tcBorders>
              <w:top w:val="nil"/>
            </w:tcBorders>
          </w:tcPr>
          <w:p w14:paraId="7CD86AD4" w14:textId="34AED2F4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proofErr w:type="spellStart"/>
            <w:r w:rsidRPr="00006288">
              <w:rPr>
                <w:rFonts w:ascii="Book Antiqua" w:eastAsia="Songti SC" w:hAnsi="Book Antiqua" w:cs="Arial"/>
              </w:rPr>
              <w:t>Rhegmatogenous</w:t>
            </w:r>
            <w:proofErr w:type="spellEnd"/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RD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(PVR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C)</w:t>
            </w:r>
          </w:p>
        </w:tc>
        <w:tc>
          <w:tcPr>
            <w:tcW w:w="1708" w:type="dxa"/>
            <w:tcBorders>
              <w:top w:val="nil"/>
            </w:tcBorders>
          </w:tcPr>
          <w:p w14:paraId="15874D5D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8</w:t>
            </w:r>
          </w:p>
        </w:tc>
        <w:tc>
          <w:tcPr>
            <w:tcW w:w="1765" w:type="dxa"/>
            <w:tcBorders>
              <w:top w:val="nil"/>
            </w:tcBorders>
          </w:tcPr>
          <w:p w14:paraId="02AFB67D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2</w:t>
            </w:r>
          </w:p>
        </w:tc>
        <w:tc>
          <w:tcPr>
            <w:tcW w:w="1670" w:type="dxa"/>
            <w:tcBorders>
              <w:top w:val="nil"/>
            </w:tcBorders>
          </w:tcPr>
          <w:p w14:paraId="29F89AC0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8</w:t>
            </w:r>
          </w:p>
        </w:tc>
      </w:tr>
      <w:tr w:rsidR="009C7688" w:rsidRPr="00006288" w14:paraId="32643D24" w14:textId="77777777" w:rsidTr="0072028F">
        <w:trPr>
          <w:trHeight w:val="217"/>
          <w:jc w:val="center"/>
        </w:trPr>
        <w:tc>
          <w:tcPr>
            <w:tcW w:w="3538" w:type="dxa"/>
          </w:tcPr>
          <w:p w14:paraId="073E5EE2" w14:textId="06C330D9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Giant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retinal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detachment</w:t>
            </w:r>
          </w:p>
        </w:tc>
        <w:tc>
          <w:tcPr>
            <w:tcW w:w="1708" w:type="dxa"/>
          </w:tcPr>
          <w:p w14:paraId="7ECAC1D7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2</w:t>
            </w:r>
          </w:p>
        </w:tc>
        <w:tc>
          <w:tcPr>
            <w:tcW w:w="1765" w:type="dxa"/>
          </w:tcPr>
          <w:p w14:paraId="437B48B8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</w:t>
            </w:r>
          </w:p>
        </w:tc>
        <w:tc>
          <w:tcPr>
            <w:tcW w:w="1670" w:type="dxa"/>
          </w:tcPr>
          <w:p w14:paraId="6BA19F2C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2</w:t>
            </w:r>
          </w:p>
        </w:tc>
      </w:tr>
      <w:tr w:rsidR="009C7688" w:rsidRPr="00006288" w14:paraId="06EE81B4" w14:textId="77777777" w:rsidTr="0072028F">
        <w:trPr>
          <w:trHeight w:val="204"/>
          <w:jc w:val="center"/>
        </w:trPr>
        <w:tc>
          <w:tcPr>
            <w:tcW w:w="3538" w:type="dxa"/>
          </w:tcPr>
          <w:p w14:paraId="4A8A661E" w14:textId="6A58B270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Recurrent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RD</w:t>
            </w:r>
          </w:p>
        </w:tc>
        <w:tc>
          <w:tcPr>
            <w:tcW w:w="1708" w:type="dxa"/>
          </w:tcPr>
          <w:p w14:paraId="3A7C7726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</w:t>
            </w:r>
          </w:p>
        </w:tc>
        <w:tc>
          <w:tcPr>
            <w:tcW w:w="1765" w:type="dxa"/>
          </w:tcPr>
          <w:p w14:paraId="53F3B602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2</w:t>
            </w:r>
          </w:p>
        </w:tc>
        <w:tc>
          <w:tcPr>
            <w:tcW w:w="1670" w:type="dxa"/>
          </w:tcPr>
          <w:p w14:paraId="479A5653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2</w:t>
            </w:r>
          </w:p>
        </w:tc>
      </w:tr>
      <w:tr w:rsidR="009C7688" w:rsidRPr="00006288" w14:paraId="1F246F04" w14:textId="77777777" w:rsidTr="0072028F">
        <w:trPr>
          <w:trHeight w:val="204"/>
          <w:jc w:val="center"/>
        </w:trPr>
        <w:tc>
          <w:tcPr>
            <w:tcW w:w="3538" w:type="dxa"/>
          </w:tcPr>
          <w:p w14:paraId="06F277D0" w14:textId="47D24DDC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RD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of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high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myopia</w:t>
            </w:r>
          </w:p>
        </w:tc>
        <w:tc>
          <w:tcPr>
            <w:tcW w:w="1708" w:type="dxa"/>
          </w:tcPr>
          <w:p w14:paraId="1EEB1A7D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</w:t>
            </w:r>
          </w:p>
        </w:tc>
        <w:tc>
          <w:tcPr>
            <w:tcW w:w="1765" w:type="dxa"/>
          </w:tcPr>
          <w:p w14:paraId="3C640287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</w:t>
            </w:r>
          </w:p>
        </w:tc>
        <w:tc>
          <w:tcPr>
            <w:tcW w:w="1670" w:type="dxa"/>
          </w:tcPr>
          <w:p w14:paraId="63C1DC11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3</w:t>
            </w:r>
          </w:p>
        </w:tc>
      </w:tr>
      <w:tr w:rsidR="009C7688" w:rsidRPr="00006288" w14:paraId="1385F781" w14:textId="77777777" w:rsidTr="0072028F">
        <w:trPr>
          <w:trHeight w:val="217"/>
          <w:jc w:val="center"/>
        </w:trPr>
        <w:tc>
          <w:tcPr>
            <w:tcW w:w="3538" w:type="dxa"/>
          </w:tcPr>
          <w:p w14:paraId="53C3A313" w14:textId="5FC1440C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Ocular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trauma</w:t>
            </w:r>
          </w:p>
        </w:tc>
        <w:tc>
          <w:tcPr>
            <w:tcW w:w="1708" w:type="dxa"/>
          </w:tcPr>
          <w:p w14:paraId="1353F9B4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</w:t>
            </w:r>
          </w:p>
        </w:tc>
        <w:tc>
          <w:tcPr>
            <w:tcW w:w="1765" w:type="dxa"/>
          </w:tcPr>
          <w:p w14:paraId="179F3427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5</w:t>
            </w:r>
          </w:p>
        </w:tc>
        <w:tc>
          <w:tcPr>
            <w:tcW w:w="1670" w:type="dxa"/>
          </w:tcPr>
          <w:p w14:paraId="51A073C4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4</w:t>
            </w:r>
          </w:p>
        </w:tc>
      </w:tr>
      <w:tr w:rsidR="009C7688" w:rsidRPr="00006288" w14:paraId="6D6247ED" w14:textId="77777777" w:rsidTr="0072028F">
        <w:trPr>
          <w:trHeight w:val="93"/>
          <w:jc w:val="center"/>
        </w:trPr>
        <w:tc>
          <w:tcPr>
            <w:tcW w:w="3538" w:type="dxa"/>
          </w:tcPr>
          <w:p w14:paraId="1574C66A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proofErr w:type="spellStart"/>
            <w:r w:rsidRPr="00006288">
              <w:rPr>
                <w:rFonts w:ascii="Book Antiqua" w:eastAsia="Songti SC" w:hAnsi="Book Antiqua" w:cs="Arial"/>
              </w:rPr>
              <w:t>Endophthalmitis</w:t>
            </w:r>
            <w:proofErr w:type="spellEnd"/>
          </w:p>
        </w:tc>
        <w:tc>
          <w:tcPr>
            <w:tcW w:w="1708" w:type="dxa"/>
          </w:tcPr>
          <w:p w14:paraId="3BEC8CFA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</w:t>
            </w:r>
          </w:p>
        </w:tc>
        <w:tc>
          <w:tcPr>
            <w:tcW w:w="1765" w:type="dxa"/>
          </w:tcPr>
          <w:p w14:paraId="7CE91CB2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3</w:t>
            </w:r>
          </w:p>
        </w:tc>
        <w:tc>
          <w:tcPr>
            <w:tcW w:w="1670" w:type="dxa"/>
          </w:tcPr>
          <w:p w14:paraId="15FEDC9E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</w:t>
            </w:r>
          </w:p>
        </w:tc>
      </w:tr>
    </w:tbl>
    <w:p w14:paraId="6E6E4794" w14:textId="5863A7B7" w:rsidR="009C7688" w:rsidRPr="00006288" w:rsidRDefault="009C7688" w:rsidP="009C7688">
      <w:pPr>
        <w:spacing w:line="360" w:lineRule="auto"/>
        <w:jc w:val="both"/>
        <w:rPr>
          <w:rFonts w:ascii="Book Antiqua" w:eastAsia="Songti SC" w:hAnsi="Book Antiqua" w:cs="Arial"/>
          <w:color w:val="000000" w:themeColor="text1"/>
        </w:rPr>
      </w:pPr>
      <w:r w:rsidRPr="00006288">
        <w:rPr>
          <w:rFonts w:ascii="Book Antiqua" w:eastAsia="Songti SC" w:hAnsi="Book Antiqua" w:cs="Arial"/>
          <w:color w:val="000000" w:themeColor="text1"/>
        </w:rPr>
        <w:t>WCP: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Whole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absent;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Peripheral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PDR: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Proliferative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diabetic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retinopathy;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RD: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Retinal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detachment;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PVR: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Proliferative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vitreoretinopathy.</w:t>
      </w:r>
    </w:p>
    <w:p w14:paraId="17BCFBF8" w14:textId="77777777" w:rsidR="009C7688" w:rsidRDefault="009C7688" w:rsidP="009C7688">
      <w:pPr>
        <w:spacing w:line="360" w:lineRule="auto"/>
        <w:jc w:val="both"/>
        <w:outlineLvl w:val="0"/>
        <w:rPr>
          <w:rFonts w:ascii="Book Antiqua" w:eastAsia="Songti SC" w:hAnsi="Book Antiqua" w:cs="Arial"/>
          <w:lang w:eastAsia="zh-CN"/>
        </w:rPr>
      </w:pPr>
    </w:p>
    <w:p w14:paraId="481B0EAB" w14:textId="114FE3A9" w:rsidR="009C7688" w:rsidRPr="009C7688" w:rsidRDefault="009C7688" w:rsidP="009C7688">
      <w:pPr>
        <w:spacing w:line="360" w:lineRule="auto"/>
        <w:jc w:val="both"/>
        <w:outlineLvl w:val="0"/>
        <w:rPr>
          <w:rFonts w:ascii="Book Antiqua" w:eastAsia="Songti SC" w:hAnsi="Book Antiqua" w:cs="Arial"/>
        </w:rPr>
      </w:pPr>
      <w:r w:rsidRPr="00006288">
        <w:rPr>
          <w:rFonts w:ascii="Book Antiqua" w:eastAsia="Songti SC" w:hAnsi="Book Antiqua" w:cs="Arial"/>
        </w:rPr>
        <w:br w:type="page"/>
      </w:r>
      <w:r w:rsidRPr="00006288">
        <w:rPr>
          <w:rFonts w:ascii="Book Antiqua" w:eastAsia="Songti SC" w:hAnsi="Book Antiqua" w:cs="Arial"/>
          <w:b/>
        </w:rPr>
        <w:lastRenderedPageBreak/>
        <w:t>Table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2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Comparison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of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visual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acuity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among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the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three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groups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(mean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±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SD,</w:t>
      </w:r>
      <w:r w:rsidR="00B82A28">
        <w:rPr>
          <w:rFonts w:ascii="Book Antiqua" w:eastAsia="Songti SC" w:hAnsi="Book Antiqua" w:cs="Arial"/>
          <w:b/>
        </w:rPr>
        <w:t xml:space="preserve"> </w:t>
      </w:r>
      <w:proofErr w:type="spellStart"/>
      <w:r w:rsidRPr="00006288">
        <w:rPr>
          <w:rFonts w:ascii="Book Antiqua" w:eastAsia="Songti SC" w:hAnsi="Book Antiqua" w:cs="Arial"/>
          <w:b/>
        </w:rPr>
        <w:t>LogMAR</w:t>
      </w:r>
      <w:proofErr w:type="spellEnd"/>
      <w:r w:rsidRPr="00006288">
        <w:rPr>
          <w:rFonts w:ascii="Book Antiqua" w:eastAsia="Songti SC" w:hAnsi="Book Antiqua" w:cs="Arial"/>
          <w:b/>
        </w:rPr>
        <w:t>)</w:t>
      </w:r>
    </w:p>
    <w:tbl>
      <w:tblPr>
        <w:tblStyle w:val="a4"/>
        <w:tblW w:w="892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5"/>
        <w:gridCol w:w="1843"/>
        <w:gridCol w:w="2268"/>
        <w:gridCol w:w="2268"/>
      </w:tblGrid>
      <w:tr w:rsidR="004E086A" w:rsidRPr="00006288" w14:paraId="06CFC6B4" w14:textId="77777777" w:rsidTr="004E086A">
        <w:trPr>
          <w:trHeight w:val="563"/>
          <w:jc w:val="center"/>
        </w:trPr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14:paraId="510E8B17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</w:rPr>
              <w:t>Group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5FACA72" w14:textId="4C281734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</w:rPr>
              <w:t>Number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of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eyes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355020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  <w:caps/>
              </w:rPr>
              <w:t>p</w:t>
            </w:r>
            <w:r w:rsidRPr="00006288">
              <w:rPr>
                <w:rFonts w:ascii="Book Antiqua" w:eastAsia="Songti SC" w:hAnsi="Book Antiqua" w:cs="Arial"/>
                <w:b/>
              </w:rPr>
              <w:t>reoperative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4FDE3A" w14:textId="41540CA4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</w:rPr>
              <w:t>1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proofErr w:type="spellStart"/>
            <w:r w:rsidRPr="00006288">
              <w:rPr>
                <w:rFonts w:ascii="Book Antiqua" w:eastAsia="Songti SC" w:hAnsi="Book Antiqua" w:cs="Arial"/>
                <w:b/>
              </w:rPr>
              <w:t>mo</w:t>
            </w:r>
            <w:proofErr w:type="spellEnd"/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after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="0076004F" w:rsidRPr="0076004F">
              <w:rPr>
                <w:rFonts w:ascii="Book Antiqua" w:eastAsia="Songti SC" w:hAnsi="Book Antiqua" w:cs="Arial"/>
                <w:b/>
              </w:rPr>
              <w:t>stage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0D21A1" w14:textId="4A51E8B8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</w:rPr>
              <w:t>1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proofErr w:type="spellStart"/>
            <w:r w:rsidRPr="00006288">
              <w:rPr>
                <w:rFonts w:ascii="Book Antiqua" w:eastAsia="Songti SC" w:hAnsi="Book Antiqua" w:cs="Arial"/>
                <w:b/>
              </w:rPr>
              <w:t>mo</w:t>
            </w:r>
            <w:proofErr w:type="spellEnd"/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after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="0076004F" w:rsidRPr="0076004F">
              <w:rPr>
                <w:rFonts w:ascii="Book Antiqua" w:eastAsia="Songti SC" w:hAnsi="Book Antiqua" w:cs="Arial"/>
                <w:b/>
              </w:rPr>
              <w:t>stage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II</w:t>
            </w:r>
          </w:p>
        </w:tc>
      </w:tr>
      <w:tr w:rsidR="004E086A" w:rsidRPr="00006288" w14:paraId="361F4B35" w14:textId="77777777" w:rsidTr="004E086A">
        <w:trPr>
          <w:trHeight w:val="546"/>
          <w:jc w:val="center"/>
        </w:trPr>
        <w:tc>
          <w:tcPr>
            <w:tcW w:w="1273" w:type="dxa"/>
            <w:tcBorders>
              <w:top w:val="single" w:sz="4" w:space="0" w:color="auto"/>
            </w:tcBorders>
          </w:tcPr>
          <w:p w14:paraId="6C06971E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WCP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3E04EC9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3B5CA5" w14:textId="7ED25A43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1.04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0.38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5E07CD" w14:textId="031BE5B9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1.39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0.52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5DFF7D" w14:textId="5C6124B8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0.93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0.28</w:t>
            </w:r>
          </w:p>
        </w:tc>
      </w:tr>
      <w:tr w:rsidR="004E086A" w:rsidRPr="00006288" w14:paraId="2F556D93" w14:textId="77777777" w:rsidTr="004E086A">
        <w:trPr>
          <w:trHeight w:val="563"/>
          <w:jc w:val="center"/>
        </w:trPr>
        <w:tc>
          <w:tcPr>
            <w:tcW w:w="1273" w:type="dxa"/>
          </w:tcPr>
          <w:p w14:paraId="69950033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CA</w:t>
            </w:r>
          </w:p>
        </w:tc>
        <w:tc>
          <w:tcPr>
            <w:tcW w:w="1275" w:type="dxa"/>
          </w:tcPr>
          <w:p w14:paraId="14359D77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17</w:t>
            </w:r>
          </w:p>
        </w:tc>
        <w:tc>
          <w:tcPr>
            <w:tcW w:w="1843" w:type="dxa"/>
            <w:tcBorders>
              <w:bottom w:val="nil"/>
            </w:tcBorders>
          </w:tcPr>
          <w:p w14:paraId="67E69826" w14:textId="4F861F92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1.14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0.53</w:t>
            </w:r>
          </w:p>
        </w:tc>
        <w:tc>
          <w:tcPr>
            <w:tcW w:w="2268" w:type="dxa"/>
            <w:tcBorders>
              <w:bottom w:val="nil"/>
            </w:tcBorders>
          </w:tcPr>
          <w:p w14:paraId="1467D34F" w14:textId="2401D562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1.29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0.55</w:t>
            </w:r>
          </w:p>
        </w:tc>
        <w:tc>
          <w:tcPr>
            <w:tcW w:w="2268" w:type="dxa"/>
            <w:tcBorders>
              <w:bottom w:val="nil"/>
            </w:tcBorders>
          </w:tcPr>
          <w:p w14:paraId="6E222795" w14:textId="460EC0D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0.94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0.45</w:t>
            </w:r>
          </w:p>
        </w:tc>
      </w:tr>
      <w:tr w:rsidR="004E086A" w:rsidRPr="00006288" w14:paraId="4AF9C928" w14:textId="77777777" w:rsidTr="004E086A">
        <w:trPr>
          <w:trHeight w:val="563"/>
          <w:jc w:val="center"/>
        </w:trPr>
        <w:tc>
          <w:tcPr>
            <w:tcW w:w="1273" w:type="dxa"/>
          </w:tcPr>
          <w:p w14:paraId="7B597059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PCP</w:t>
            </w:r>
          </w:p>
        </w:tc>
        <w:tc>
          <w:tcPr>
            <w:tcW w:w="1275" w:type="dxa"/>
          </w:tcPr>
          <w:p w14:paraId="3137FF44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25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C48B423" w14:textId="5BEC2619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1.26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0.58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373CA" w14:textId="52050E19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1.41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0.42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EDD463" w14:textId="3F31968B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0.99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0.45</w:t>
            </w:r>
          </w:p>
        </w:tc>
      </w:tr>
      <w:tr w:rsidR="004E086A" w:rsidRPr="00006288" w14:paraId="6D4BEDAD" w14:textId="77777777" w:rsidTr="004E086A">
        <w:trPr>
          <w:trHeight w:val="563"/>
          <w:jc w:val="center"/>
        </w:trPr>
        <w:tc>
          <w:tcPr>
            <w:tcW w:w="1273" w:type="dxa"/>
            <w:tcBorders>
              <w:top w:val="nil"/>
            </w:tcBorders>
          </w:tcPr>
          <w:p w14:paraId="6BA6F2A6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i/>
              </w:rPr>
            </w:pPr>
            <w:r w:rsidRPr="00006288">
              <w:rPr>
                <w:rFonts w:ascii="Book Antiqua" w:eastAsia="Songti SC" w:hAnsi="Book Antiqua" w:cs="Arial"/>
                <w:i/>
              </w:rPr>
              <w:t>F</w:t>
            </w:r>
          </w:p>
        </w:tc>
        <w:tc>
          <w:tcPr>
            <w:tcW w:w="1275" w:type="dxa"/>
            <w:tcBorders>
              <w:top w:val="nil"/>
            </w:tcBorders>
          </w:tcPr>
          <w:p w14:paraId="7EB7B274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845F88F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1.39</w:t>
            </w:r>
          </w:p>
        </w:tc>
        <w:tc>
          <w:tcPr>
            <w:tcW w:w="2268" w:type="dxa"/>
            <w:tcBorders>
              <w:top w:val="nil"/>
            </w:tcBorders>
          </w:tcPr>
          <w:p w14:paraId="5F5D7FDB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0.32</w:t>
            </w:r>
          </w:p>
        </w:tc>
        <w:tc>
          <w:tcPr>
            <w:tcW w:w="2268" w:type="dxa"/>
            <w:tcBorders>
              <w:top w:val="nil"/>
            </w:tcBorders>
          </w:tcPr>
          <w:p w14:paraId="20FEE2B5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0.16</w:t>
            </w:r>
          </w:p>
        </w:tc>
      </w:tr>
      <w:tr w:rsidR="004E086A" w:rsidRPr="00006288" w14:paraId="0BAD77B8" w14:textId="77777777" w:rsidTr="004E086A">
        <w:trPr>
          <w:trHeight w:val="546"/>
          <w:jc w:val="center"/>
        </w:trPr>
        <w:tc>
          <w:tcPr>
            <w:tcW w:w="1273" w:type="dxa"/>
          </w:tcPr>
          <w:p w14:paraId="14EA0155" w14:textId="19A5D31E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i/>
                <w:iCs/>
              </w:rPr>
            </w:pPr>
            <w:r w:rsidRPr="00006288">
              <w:rPr>
                <w:rFonts w:ascii="Book Antiqua" w:eastAsia="Songti SC" w:hAnsi="Book Antiqua" w:cs="Arial"/>
                <w:i/>
                <w:iCs/>
              </w:rPr>
              <w:t>P</w:t>
            </w:r>
            <w:r w:rsidR="00B82A28">
              <w:rPr>
                <w:rFonts w:ascii="Book Antiqua" w:eastAsia="Songti SC" w:hAnsi="Book Antiqua" w:cs="Arial"/>
                <w:i/>
                <w:iCs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iCs/>
              </w:rPr>
              <w:t>value</w:t>
            </w:r>
          </w:p>
        </w:tc>
        <w:tc>
          <w:tcPr>
            <w:tcW w:w="1275" w:type="dxa"/>
          </w:tcPr>
          <w:p w14:paraId="7041DA8A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1843" w:type="dxa"/>
          </w:tcPr>
          <w:p w14:paraId="2969D6F9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0.26</w:t>
            </w:r>
          </w:p>
        </w:tc>
        <w:tc>
          <w:tcPr>
            <w:tcW w:w="2268" w:type="dxa"/>
          </w:tcPr>
          <w:p w14:paraId="5C68C53A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0.73</w:t>
            </w:r>
          </w:p>
        </w:tc>
        <w:tc>
          <w:tcPr>
            <w:tcW w:w="2268" w:type="dxa"/>
          </w:tcPr>
          <w:p w14:paraId="3A6339CE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0.85</w:t>
            </w:r>
          </w:p>
        </w:tc>
      </w:tr>
    </w:tbl>
    <w:p w14:paraId="18D68631" w14:textId="2A25A9A2" w:rsidR="009C7688" w:rsidRDefault="009C7688" w:rsidP="009C7688">
      <w:pPr>
        <w:spacing w:line="360" w:lineRule="auto"/>
        <w:jc w:val="both"/>
        <w:outlineLvl w:val="0"/>
        <w:rPr>
          <w:rFonts w:ascii="Book Antiqua" w:eastAsia="Songti SC" w:hAnsi="Book Antiqua" w:cs="Arial"/>
          <w:color w:val="000000" w:themeColor="text1"/>
          <w:lang w:eastAsia="zh-CN"/>
        </w:rPr>
      </w:pPr>
      <w:r w:rsidRPr="00006288">
        <w:rPr>
          <w:rFonts w:ascii="Book Antiqua" w:eastAsia="Songti SC" w:hAnsi="Book Antiqua" w:cs="Arial"/>
          <w:color w:val="000000" w:themeColor="text1"/>
        </w:rPr>
        <w:t>WCP: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Whole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absent;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Peripheral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preserved.</w:t>
      </w:r>
    </w:p>
    <w:p w14:paraId="78E6D00D" w14:textId="77777777" w:rsidR="009C7688" w:rsidRPr="00006288" w:rsidRDefault="009C7688" w:rsidP="009C7688">
      <w:pPr>
        <w:spacing w:line="360" w:lineRule="auto"/>
        <w:jc w:val="both"/>
        <w:outlineLvl w:val="0"/>
        <w:rPr>
          <w:rFonts w:ascii="Book Antiqua" w:eastAsia="Songti SC" w:hAnsi="Book Antiqua" w:cs="Arial"/>
          <w:color w:val="000000" w:themeColor="text1"/>
          <w:lang w:eastAsia="zh-CN"/>
        </w:rPr>
      </w:pPr>
    </w:p>
    <w:p w14:paraId="49C88326" w14:textId="26E2F82D" w:rsidR="009C7688" w:rsidRPr="009C7688" w:rsidRDefault="009C7688" w:rsidP="009C7688">
      <w:pPr>
        <w:spacing w:line="360" w:lineRule="auto"/>
        <w:jc w:val="both"/>
        <w:outlineLvl w:val="0"/>
        <w:rPr>
          <w:rFonts w:ascii="Book Antiqua" w:eastAsia="Songti SC" w:hAnsi="Book Antiqua" w:cs="Arial"/>
          <w:color w:val="000000" w:themeColor="text1"/>
        </w:rPr>
      </w:pPr>
      <w:r w:rsidRPr="00006288">
        <w:rPr>
          <w:rFonts w:ascii="Book Antiqua" w:eastAsia="Songti SC" w:hAnsi="Book Antiqua" w:cs="Arial"/>
          <w:color w:val="000000" w:themeColor="text1"/>
        </w:rPr>
        <w:br w:type="page"/>
      </w:r>
      <w:r w:rsidRPr="00006288">
        <w:rPr>
          <w:rFonts w:ascii="Book Antiqua" w:eastAsia="Songti SC" w:hAnsi="Book Antiqua" w:cs="Arial"/>
          <w:b/>
        </w:rPr>
        <w:lastRenderedPageBreak/>
        <w:t>Table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3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Comparison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of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  <w:color w:val="000000" w:themeColor="text1"/>
        </w:rPr>
        <w:t>best-corrected</w:t>
      </w:r>
      <w:r w:rsidR="00B82A28">
        <w:rPr>
          <w:rFonts w:ascii="Book Antiqua" w:eastAsia="Songti SC" w:hAnsi="Book Antiqua" w:cs="Arial"/>
          <w:b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b/>
          <w:color w:val="000000" w:themeColor="text1"/>
        </w:rPr>
        <w:t>visual</w:t>
      </w:r>
      <w:r w:rsidR="00B82A28">
        <w:rPr>
          <w:rFonts w:ascii="Book Antiqua" w:eastAsia="Songti SC" w:hAnsi="Book Antiqua" w:cs="Arial"/>
          <w:b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b/>
          <w:color w:val="000000" w:themeColor="text1"/>
        </w:rPr>
        <w:t>acuity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among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the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three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groups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after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intraocular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lens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implantation</w:t>
      </w:r>
    </w:p>
    <w:tbl>
      <w:tblPr>
        <w:tblStyle w:val="a4"/>
        <w:tblW w:w="8858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1812"/>
        <w:gridCol w:w="1984"/>
        <w:gridCol w:w="1565"/>
        <w:gridCol w:w="1058"/>
      </w:tblGrid>
      <w:tr w:rsidR="004E086A" w:rsidRPr="00006288" w14:paraId="2DF427AB" w14:textId="77777777" w:rsidTr="002F781A">
        <w:trPr>
          <w:trHeight w:val="607"/>
          <w:jc w:val="center"/>
        </w:trPr>
        <w:tc>
          <w:tcPr>
            <w:tcW w:w="2439" w:type="dxa"/>
            <w:tcBorders>
              <w:right w:val="nil"/>
            </w:tcBorders>
          </w:tcPr>
          <w:p w14:paraId="2C5C2F88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</w:tcPr>
          <w:p w14:paraId="67984F5E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</w:rPr>
              <w:t>WCP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929B69E" w14:textId="772F3FB9" w:rsidR="009C7688" w:rsidRPr="00006288" w:rsidRDefault="00B82A2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>
              <w:rPr>
                <w:rFonts w:ascii="Book Antiqua" w:eastAsia="Songti SC" w:hAnsi="Book Antiqua" w:cs="Arial"/>
                <w:b/>
              </w:rPr>
              <w:t xml:space="preserve"> </w:t>
            </w:r>
            <w:r w:rsidR="009C7688" w:rsidRPr="00006288">
              <w:rPr>
                <w:rFonts w:ascii="Book Antiqua" w:eastAsia="Songti SC" w:hAnsi="Book Antiqua" w:cs="Arial"/>
                <w:b/>
              </w:rPr>
              <w:t>CA</w:t>
            </w:r>
          </w:p>
        </w:tc>
        <w:tc>
          <w:tcPr>
            <w:tcW w:w="1565" w:type="dxa"/>
            <w:tcBorders>
              <w:left w:val="nil"/>
              <w:right w:val="nil"/>
            </w:tcBorders>
          </w:tcPr>
          <w:p w14:paraId="304FB3B3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</w:rPr>
              <w:t>PCP</w:t>
            </w:r>
          </w:p>
        </w:tc>
        <w:tc>
          <w:tcPr>
            <w:tcW w:w="1058" w:type="dxa"/>
            <w:tcBorders>
              <w:left w:val="nil"/>
            </w:tcBorders>
          </w:tcPr>
          <w:p w14:paraId="7CADADDE" w14:textId="7B43F68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  <w:i/>
                <w:iCs/>
              </w:rPr>
            </w:pPr>
            <w:r w:rsidRPr="00006288">
              <w:rPr>
                <w:rFonts w:ascii="Book Antiqua" w:eastAsia="Songti SC" w:hAnsi="Book Antiqua" w:cs="Arial"/>
                <w:b/>
                <w:i/>
                <w:iCs/>
              </w:rPr>
              <w:t>P</w:t>
            </w:r>
            <w:r w:rsidR="00B82A28">
              <w:rPr>
                <w:rFonts w:ascii="Book Antiqua" w:eastAsia="Songti SC" w:hAnsi="Book Antiqua" w:cs="Arial"/>
                <w:b/>
                <w:i/>
                <w:iCs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  <w:iCs/>
              </w:rPr>
              <w:t>value</w:t>
            </w:r>
          </w:p>
        </w:tc>
      </w:tr>
      <w:tr w:rsidR="004E086A" w:rsidRPr="00006288" w14:paraId="4797EC95" w14:textId="77777777" w:rsidTr="002F781A">
        <w:trPr>
          <w:trHeight w:val="890"/>
          <w:jc w:val="center"/>
        </w:trPr>
        <w:tc>
          <w:tcPr>
            <w:tcW w:w="2439" w:type="dxa"/>
            <w:tcBorders>
              <w:bottom w:val="nil"/>
              <w:right w:val="nil"/>
            </w:tcBorders>
          </w:tcPr>
          <w:p w14:paraId="0AA29514" w14:textId="604FE0D0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BCVA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improved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14:paraId="1A3DDE75" w14:textId="3B6A6105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29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(93.55)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528BFF33" w14:textId="01DBC91F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16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(94.12)</w:t>
            </w: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14:paraId="5FCA396B" w14:textId="353C5929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24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(96)</w:t>
            </w:r>
          </w:p>
        </w:tc>
        <w:tc>
          <w:tcPr>
            <w:tcW w:w="1058" w:type="dxa"/>
            <w:tcBorders>
              <w:left w:val="nil"/>
              <w:bottom w:val="nil"/>
            </w:tcBorders>
          </w:tcPr>
          <w:p w14:paraId="6C099B4E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0.92</w:t>
            </w:r>
          </w:p>
        </w:tc>
      </w:tr>
      <w:tr w:rsidR="004E086A" w:rsidRPr="00006288" w14:paraId="5147BB75" w14:textId="77777777" w:rsidTr="002F781A">
        <w:trPr>
          <w:trHeight w:val="607"/>
          <w:jc w:val="center"/>
        </w:trPr>
        <w:tc>
          <w:tcPr>
            <w:tcW w:w="2439" w:type="dxa"/>
            <w:tcBorders>
              <w:top w:val="nil"/>
              <w:bottom w:val="single" w:sz="4" w:space="0" w:color="auto"/>
              <w:right w:val="nil"/>
            </w:tcBorders>
          </w:tcPr>
          <w:p w14:paraId="2A5BE3AD" w14:textId="02E01039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BCVA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deteriorated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A2BA2" w14:textId="38A77CA2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2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(0.06)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899C7" w14:textId="21B2457E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(5.88)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03C69" w14:textId="325779C5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(4)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</w:tcBorders>
          </w:tcPr>
          <w:p w14:paraId="7EBA6F2B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-</w:t>
            </w:r>
          </w:p>
        </w:tc>
      </w:tr>
    </w:tbl>
    <w:p w14:paraId="47EF54A4" w14:textId="5D2B4583" w:rsidR="009C7688" w:rsidRDefault="009C7688" w:rsidP="009C7688">
      <w:pPr>
        <w:spacing w:line="360" w:lineRule="auto"/>
        <w:jc w:val="both"/>
        <w:outlineLvl w:val="0"/>
        <w:rPr>
          <w:rFonts w:ascii="Book Antiqua" w:eastAsia="Songti SC" w:hAnsi="Book Antiqua" w:cs="Arial"/>
          <w:color w:val="000000" w:themeColor="text1"/>
          <w:lang w:eastAsia="zh-CN"/>
        </w:rPr>
      </w:pPr>
      <w:r w:rsidRPr="00006288">
        <w:rPr>
          <w:rFonts w:ascii="Book Antiqua" w:eastAsia="Songti SC" w:hAnsi="Book Antiqua" w:cs="Arial"/>
          <w:color w:val="000000" w:themeColor="text1"/>
        </w:rPr>
        <w:t>WCP: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Whole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absent;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Peripheral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BCVA:</w:t>
      </w:r>
      <w:r w:rsidR="00B82A28">
        <w:rPr>
          <w:rFonts w:ascii="Book Antiqua" w:eastAsia="Songti SC" w:hAnsi="Book Antiqua" w:cs="Arial"/>
          <w:caps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aps/>
          <w:color w:val="000000" w:themeColor="text1"/>
        </w:rPr>
        <w:t>b</w:t>
      </w:r>
      <w:r w:rsidRPr="00006288">
        <w:rPr>
          <w:rFonts w:ascii="Book Antiqua" w:eastAsia="Songti SC" w:hAnsi="Book Antiqua" w:cs="Arial"/>
          <w:color w:val="000000" w:themeColor="text1"/>
        </w:rPr>
        <w:t>est-corrected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visual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acuity.</w:t>
      </w:r>
    </w:p>
    <w:p w14:paraId="438EE8F3" w14:textId="77777777" w:rsidR="009C7688" w:rsidRPr="00006288" w:rsidRDefault="009C7688" w:rsidP="009C7688">
      <w:pPr>
        <w:spacing w:line="360" w:lineRule="auto"/>
        <w:jc w:val="both"/>
        <w:outlineLvl w:val="0"/>
        <w:rPr>
          <w:rFonts w:ascii="Book Antiqua" w:eastAsia="Songti SC" w:hAnsi="Book Antiqua" w:cs="Arial"/>
          <w:color w:val="000000" w:themeColor="text1"/>
          <w:lang w:eastAsia="zh-CN"/>
        </w:rPr>
      </w:pPr>
    </w:p>
    <w:p w14:paraId="5C8B9628" w14:textId="7394E519" w:rsidR="009C7688" w:rsidRPr="009C7688" w:rsidRDefault="009C7688" w:rsidP="009C7688">
      <w:pPr>
        <w:spacing w:line="360" w:lineRule="auto"/>
        <w:jc w:val="both"/>
        <w:rPr>
          <w:rFonts w:ascii="Book Antiqua" w:eastAsia="Songti SC" w:hAnsi="Book Antiqua" w:cs="Arial"/>
          <w:color w:val="000000" w:themeColor="text1"/>
        </w:rPr>
      </w:pPr>
      <w:r w:rsidRPr="00006288">
        <w:rPr>
          <w:rFonts w:ascii="Book Antiqua" w:eastAsia="Songti SC" w:hAnsi="Book Antiqua" w:cs="Arial"/>
          <w:color w:val="000000" w:themeColor="text1"/>
        </w:rPr>
        <w:br w:type="page"/>
      </w:r>
      <w:r w:rsidRPr="00006288">
        <w:rPr>
          <w:rFonts w:ascii="Book Antiqua" w:hAnsi="Book Antiqua"/>
          <w:b/>
        </w:rPr>
        <w:lastRenderedPageBreak/>
        <w:t>Table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4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Comparisons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of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surgery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time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of</w:t>
      </w:r>
      <w:r w:rsidR="00B82A28">
        <w:rPr>
          <w:rFonts w:ascii="Book Antiqua" w:hAnsi="Book Antiqua"/>
          <w:b/>
        </w:rPr>
        <w:t xml:space="preserve"> </w:t>
      </w:r>
      <w:r w:rsidR="0076004F" w:rsidRPr="0076004F">
        <w:rPr>
          <w:rFonts w:ascii="Book Antiqua" w:eastAsia="Songti SC" w:hAnsi="Book Antiqua" w:cs="Arial"/>
          <w:b/>
        </w:rPr>
        <w:t>stage</w:t>
      </w:r>
      <w:r w:rsidR="009B226C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I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and</w:t>
      </w:r>
      <w:r w:rsidR="00B82A28">
        <w:rPr>
          <w:rFonts w:ascii="Book Antiqua" w:hAnsi="Book Antiqua"/>
          <w:b/>
        </w:rPr>
        <w:t xml:space="preserve"> </w:t>
      </w:r>
      <w:r w:rsidR="0076004F" w:rsidRPr="0076004F">
        <w:rPr>
          <w:rFonts w:ascii="Book Antiqua" w:eastAsia="Songti SC" w:hAnsi="Book Antiqua" w:cs="Arial"/>
          <w:b/>
        </w:rPr>
        <w:t>stage</w:t>
      </w:r>
      <w:r w:rsidR="009B226C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II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among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the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three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groups</w:t>
      </w:r>
      <w:r w:rsidR="00B82A28">
        <w:rPr>
          <w:rFonts w:ascii="Book Antiqua" w:hAnsi="Book Antiqua"/>
          <w:b/>
        </w:rPr>
        <w:t xml:space="preserve"> </w:t>
      </w:r>
      <w:r w:rsidRPr="00006288">
        <w:rPr>
          <w:rFonts w:ascii="Book Antiqua" w:hAnsi="Book Antiqua"/>
          <w:b/>
        </w:rPr>
        <w:t>(min)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632"/>
        <w:gridCol w:w="1487"/>
        <w:gridCol w:w="283"/>
        <w:gridCol w:w="1615"/>
        <w:gridCol w:w="1616"/>
        <w:gridCol w:w="239"/>
      </w:tblGrid>
      <w:tr w:rsidR="009C7688" w:rsidRPr="00006288" w14:paraId="2F7548EF" w14:textId="77777777" w:rsidTr="0072028F">
        <w:trPr>
          <w:trHeight w:val="549"/>
        </w:trPr>
        <w:tc>
          <w:tcPr>
            <w:tcW w:w="1134" w:type="dxa"/>
            <w:vMerge w:val="restart"/>
          </w:tcPr>
          <w:p w14:paraId="720C5B3D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</w:p>
          <w:p w14:paraId="5F1523C7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</w:rPr>
              <w:t>Group</w:t>
            </w:r>
          </w:p>
        </w:tc>
        <w:tc>
          <w:tcPr>
            <w:tcW w:w="3119" w:type="dxa"/>
            <w:gridSpan w:val="2"/>
          </w:tcPr>
          <w:p w14:paraId="490A636E" w14:textId="191AB04B" w:rsidR="009C7688" w:rsidRPr="00006288" w:rsidRDefault="0076004F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>
              <w:rPr>
                <w:rFonts w:ascii="Book Antiqua" w:eastAsia="Songti SC" w:hAnsi="Book Antiqua" w:cs="Arial"/>
                <w:b/>
              </w:rPr>
              <w:t>S</w:t>
            </w:r>
            <w:r w:rsidRPr="0076004F">
              <w:rPr>
                <w:rFonts w:ascii="Book Antiqua" w:eastAsia="Songti SC" w:hAnsi="Book Antiqua" w:cs="Arial"/>
                <w:b/>
              </w:rPr>
              <w:t>tage</w:t>
            </w:r>
            <w:r w:rsidR="00B82A28">
              <w:rPr>
                <w:rFonts w:ascii="Book Antiqua" w:hAnsi="Book Antiqua"/>
                <w:b/>
              </w:rPr>
              <w:t xml:space="preserve"> </w:t>
            </w:r>
            <w:r w:rsidR="009C7688" w:rsidRPr="00006288"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283" w:type="dxa"/>
            <w:tcBorders>
              <w:bottom w:val="nil"/>
            </w:tcBorders>
          </w:tcPr>
          <w:p w14:paraId="2E956082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</w:p>
        </w:tc>
        <w:tc>
          <w:tcPr>
            <w:tcW w:w="3231" w:type="dxa"/>
            <w:gridSpan w:val="2"/>
          </w:tcPr>
          <w:p w14:paraId="33A42422" w14:textId="5BA6860D" w:rsidR="009C7688" w:rsidRPr="00006288" w:rsidRDefault="0076004F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>
              <w:rPr>
                <w:rFonts w:ascii="Book Antiqua" w:eastAsia="Songti SC" w:hAnsi="Book Antiqua" w:cs="Arial"/>
                <w:b/>
              </w:rPr>
              <w:t>S</w:t>
            </w:r>
            <w:r w:rsidRPr="0076004F">
              <w:rPr>
                <w:rFonts w:ascii="Book Antiqua" w:eastAsia="Songti SC" w:hAnsi="Book Antiqua" w:cs="Arial"/>
                <w:b/>
              </w:rPr>
              <w:t>tage</w:t>
            </w:r>
            <w:r w:rsidR="00B82A28">
              <w:rPr>
                <w:rFonts w:ascii="Book Antiqua" w:hAnsi="Book Antiqua"/>
                <w:b/>
              </w:rPr>
              <w:t xml:space="preserve"> </w:t>
            </w:r>
            <w:r w:rsidR="009C7688" w:rsidRPr="00006288"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239" w:type="dxa"/>
            <w:tcBorders>
              <w:bottom w:val="nil"/>
            </w:tcBorders>
          </w:tcPr>
          <w:p w14:paraId="3B0AFC13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</w:tr>
      <w:tr w:rsidR="009C7688" w:rsidRPr="00006288" w14:paraId="771F9E6B" w14:textId="77777777" w:rsidTr="0072028F">
        <w:trPr>
          <w:trHeight w:val="619"/>
        </w:trPr>
        <w:tc>
          <w:tcPr>
            <w:tcW w:w="1134" w:type="dxa"/>
            <w:vMerge/>
          </w:tcPr>
          <w:p w14:paraId="417BBF1B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</w:p>
        </w:tc>
        <w:tc>
          <w:tcPr>
            <w:tcW w:w="1632" w:type="dxa"/>
          </w:tcPr>
          <w:p w14:paraId="435F572F" w14:textId="70235A55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</w:rPr>
              <w:t>mean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±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SD</w:t>
            </w:r>
          </w:p>
        </w:tc>
        <w:tc>
          <w:tcPr>
            <w:tcW w:w="1487" w:type="dxa"/>
          </w:tcPr>
          <w:p w14:paraId="3BA080E3" w14:textId="1182E0C1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  <w:i/>
                <w:iCs/>
              </w:rPr>
            </w:pPr>
            <w:r w:rsidRPr="00006288">
              <w:rPr>
                <w:rFonts w:ascii="Book Antiqua" w:eastAsia="Songti SC" w:hAnsi="Book Antiqua" w:cs="Arial"/>
                <w:b/>
                <w:i/>
                <w:iCs/>
              </w:rPr>
              <w:t>P</w:t>
            </w:r>
            <w:r w:rsidR="00B82A28">
              <w:rPr>
                <w:rFonts w:ascii="Book Antiqua" w:eastAsia="Songti SC" w:hAnsi="Book Antiqua" w:cs="Arial"/>
                <w:b/>
                <w:i/>
                <w:iCs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  <w:iCs/>
              </w:rPr>
              <w:t>value</w:t>
            </w:r>
          </w:p>
        </w:tc>
        <w:tc>
          <w:tcPr>
            <w:tcW w:w="283" w:type="dxa"/>
            <w:tcBorders>
              <w:top w:val="nil"/>
            </w:tcBorders>
          </w:tcPr>
          <w:p w14:paraId="177D6400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</w:p>
        </w:tc>
        <w:tc>
          <w:tcPr>
            <w:tcW w:w="1615" w:type="dxa"/>
          </w:tcPr>
          <w:p w14:paraId="40721E2E" w14:textId="661C802A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</w:rPr>
              <w:t>mean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±</w:t>
            </w:r>
            <w:r w:rsidR="00B82A28">
              <w:rPr>
                <w:rFonts w:ascii="Book Antiqua" w:eastAsia="Songti SC" w:hAnsi="Book Antiqua" w:cs="Arial"/>
                <w:b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</w:rPr>
              <w:t>SD</w:t>
            </w:r>
          </w:p>
        </w:tc>
        <w:tc>
          <w:tcPr>
            <w:tcW w:w="1616" w:type="dxa"/>
          </w:tcPr>
          <w:p w14:paraId="74FC9DCE" w14:textId="03D2EEAD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06288">
              <w:rPr>
                <w:rFonts w:ascii="Book Antiqua" w:eastAsia="Songti SC" w:hAnsi="Book Antiqua" w:cs="Arial"/>
                <w:b/>
                <w:i/>
                <w:iCs/>
              </w:rPr>
              <w:t>P</w:t>
            </w:r>
            <w:r w:rsidR="00B82A28">
              <w:rPr>
                <w:rFonts w:ascii="Book Antiqua" w:eastAsia="Songti SC" w:hAnsi="Book Antiqua" w:cs="Arial"/>
                <w:b/>
                <w:i/>
                <w:iCs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b/>
                <w:iCs/>
              </w:rPr>
              <w:t>value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1A3ED289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i/>
                <w:iCs/>
              </w:rPr>
            </w:pPr>
          </w:p>
        </w:tc>
      </w:tr>
      <w:tr w:rsidR="009C7688" w:rsidRPr="00006288" w14:paraId="5548D593" w14:textId="77777777" w:rsidTr="0072028F">
        <w:trPr>
          <w:trHeight w:val="739"/>
        </w:trPr>
        <w:tc>
          <w:tcPr>
            <w:tcW w:w="1134" w:type="dxa"/>
            <w:tcBorders>
              <w:bottom w:val="nil"/>
            </w:tcBorders>
          </w:tcPr>
          <w:p w14:paraId="130D681C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WCP</w:t>
            </w:r>
          </w:p>
        </w:tc>
        <w:tc>
          <w:tcPr>
            <w:tcW w:w="1632" w:type="dxa"/>
            <w:tcBorders>
              <w:bottom w:val="nil"/>
            </w:tcBorders>
          </w:tcPr>
          <w:p w14:paraId="045FA9C1" w14:textId="672FB578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72.74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26.90</w:t>
            </w:r>
          </w:p>
        </w:tc>
        <w:tc>
          <w:tcPr>
            <w:tcW w:w="1487" w:type="dxa"/>
            <w:tcBorders>
              <w:bottom w:val="nil"/>
            </w:tcBorders>
          </w:tcPr>
          <w:p w14:paraId="650011B3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0.618</w:t>
            </w:r>
          </w:p>
        </w:tc>
        <w:tc>
          <w:tcPr>
            <w:tcW w:w="283" w:type="dxa"/>
            <w:tcBorders>
              <w:bottom w:val="nil"/>
            </w:tcBorders>
          </w:tcPr>
          <w:p w14:paraId="4EB3EFE5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14:paraId="6807054C" w14:textId="5556CDF6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5.58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1.19</w:t>
            </w:r>
          </w:p>
        </w:tc>
        <w:tc>
          <w:tcPr>
            <w:tcW w:w="1616" w:type="dxa"/>
            <w:tcBorders>
              <w:bottom w:val="nil"/>
            </w:tcBorders>
          </w:tcPr>
          <w:p w14:paraId="70631E08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0.031</w:t>
            </w:r>
            <w:r w:rsidRPr="00006288">
              <w:rPr>
                <w:rFonts w:ascii="Book Antiqua" w:eastAsia="Songti SC" w:hAnsi="Book Antiqua" w:cs="Arial"/>
                <w:vertAlign w:val="superscript"/>
              </w:rPr>
              <w:t>a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2584088D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</w:tr>
      <w:tr w:rsidR="009C7688" w:rsidRPr="00006288" w14:paraId="4FB57DE1" w14:textId="77777777" w:rsidTr="0072028F">
        <w:trPr>
          <w:trHeight w:val="739"/>
        </w:trPr>
        <w:tc>
          <w:tcPr>
            <w:tcW w:w="1134" w:type="dxa"/>
            <w:tcBorders>
              <w:top w:val="nil"/>
              <w:bottom w:val="nil"/>
            </w:tcBorders>
          </w:tcPr>
          <w:p w14:paraId="663645C3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CA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4B1F301E" w14:textId="4F238250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78.91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16.05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0685C66B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19B057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14:paraId="558EDFA8" w14:textId="14030B6F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15.38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2.04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65271901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27F72790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</w:tr>
      <w:tr w:rsidR="009C7688" w:rsidRPr="00006288" w14:paraId="1211F700" w14:textId="77777777" w:rsidTr="0072028F">
        <w:trPr>
          <w:trHeight w:val="739"/>
        </w:trPr>
        <w:tc>
          <w:tcPr>
            <w:tcW w:w="1134" w:type="dxa"/>
            <w:tcBorders>
              <w:top w:val="nil"/>
            </w:tcBorders>
          </w:tcPr>
          <w:p w14:paraId="00AAEDEB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PCP</w:t>
            </w:r>
          </w:p>
        </w:tc>
        <w:tc>
          <w:tcPr>
            <w:tcW w:w="1632" w:type="dxa"/>
            <w:tcBorders>
              <w:top w:val="nil"/>
            </w:tcBorders>
          </w:tcPr>
          <w:p w14:paraId="3876074B" w14:textId="546B7FA5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78.16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26.39</w:t>
            </w:r>
          </w:p>
        </w:tc>
        <w:tc>
          <w:tcPr>
            <w:tcW w:w="1487" w:type="dxa"/>
            <w:tcBorders>
              <w:top w:val="nil"/>
            </w:tcBorders>
          </w:tcPr>
          <w:p w14:paraId="2302A78F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7E2D9B0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14C60C62" w14:textId="499CA359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5.74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±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1.32</w:t>
            </w:r>
          </w:p>
        </w:tc>
        <w:tc>
          <w:tcPr>
            <w:tcW w:w="1616" w:type="dxa"/>
            <w:tcBorders>
              <w:top w:val="nil"/>
            </w:tcBorders>
          </w:tcPr>
          <w:p w14:paraId="0CD5BE1B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14:paraId="7EEAD59D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</w:p>
        </w:tc>
      </w:tr>
    </w:tbl>
    <w:p w14:paraId="46F32109" w14:textId="4EF823FC" w:rsidR="009C7688" w:rsidRPr="00B82A28" w:rsidRDefault="009C7688" w:rsidP="009C7688">
      <w:pPr>
        <w:spacing w:line="360" w:lineRule="auto"/>
        <w:jc w:val="both"/>
        <w:rPr>
          <w:rFonts w:ascii="Book Antiqua" w:eastAsia="Songti SC" w:hAnsi="Book Antiqua" w:cs="Arial"/>
        </w:rPr>
      </w:pPr>
      <w:proofErr w:type="spellStart"/>
      <w:r w:rsidRPr="00006288">
        <w:rPr>
          <w:rFonts w:ascii="Book Antiqua" w:eastAsia="Songti SC" w:hAnsi="Book Antiqua" w:cs="Arial"/>
          <w:vertAlign w:val="superscript"/>
        </w:rPr>
        <w:t>a</w:t>
      </w:r>
      <w:r w:rsidRPr="00006288">
        <w:rPr>
          <w:rFonts w:ascii="Book Antiqua" w:eastAsia="Songti SC" w:hAnsi="Book Antiqua" w:cs="Arial"/>
          <w:i/>
          <w:iCs/>
        </w:rPr>
        <w:t>P</w:t>
      </w:r>
      <w:proofErr w:type="spellEnd"/>
      <w:r w:rsidR="00B82A28">
        <w:rPr>
          <w:rFonts w:ascii="Book Antiqua" w:eastAsia="Songti SC" w:hAnsi="Book Antiqua" w:cs="Arial"/>
          <w:i/>
          <w:iCs/>
        </w:rPr>
        <w:t xml:space="preserve"> </w:t>
      </w:r>
      <w:r w:rsidRPr="009C7688">
        <w:rPr>
          <w:rFonts w:ascii="Book Antiqua" w:eastAsia="Songti SC" w:hAnsi="Book Antiqua" w:cs="Arial" w:hint="eastAsia"/>
          <w:iCs/>
          <w:lang w:eastAsia="zh-CN"/>
        </w:rPr>
        <w:t>&lt;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0.05,</w:t>
      </w:r>
      <w:r w:rsidR="009B226C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ANOVA.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WCP: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Whole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absent;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Peripheral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preserved.</w:t>
      </w:r>
      <w:r w:rsidR="00B82A28">
        <w:rPr>
          <w:rFonts w:ascii="Book Antiqua" w:hAnsi="Book Antiqua"/>
        </w:rPr>
        <w:t xml:space="preserve"> </w:t>
      </w:r>
      <w:r w:rsidR="0076004F" w:rsidRPr="0076004F">
        <w:rPr>
          <w:rFonts w:ascii="Book Antiqua" w:eastAsia="Songti SC" w:hAnsi="Book Antiqua" w:cs="Arial"/>
        </w:rPr>
        <w:t>S</w:t>
      </w:r>
      <w:r w:rsidR="0076004F" w:rsidRPr="0076004F">
        <w:rPr>
          <w:rFonts w:ascii="Book Antiqua" w:eastAsia="Songti SC" w:hAnsi="Book Antiqua" w:cs="Arial"/>
        </w:rPr>
        <w:t>tage</w:t>
      </w:r>
      <w:r w:rsidR="00B82A28">
        <w:rPr>
          <w:rFonts w:ascii="Book Antiqua" w:hAnsi="Book Antiqua"/>
        </w:rPr>
        <w:t xml:space="preserve"> </w:t>
      </w:r>
      <w:r w:rsidRPr="00006288">
        <w:rPr>
          <w:rFonts w:ascii="Book Antiqua" w:hAnsi="Book Antiqua"/>
        </w:rPr>
        <w:t>I</w:t>
      </w:r>
      <w:r w:rsidRPr="00006288">
        <w:rPr>
          <w:rFonts w:ascii="Book Antiqua" w:eastAsia="Songti SC" w:hAnsi="Book Antiqua" w:cs="Arial"/>
        </w:rPr>
        <w:t>:</w:t>
      </w:r>
      <w:r w:rsidR="00B82A28">
        <w:rPr>
          <w:rFonts w:ascii="Book Antiqua" w:eastAsia="Songti SC" w:hAnsi="Book Antiqua" w:cs="Arial"/>
        </w:rPr>
        <w:t xml:space="preserve"> S</w:t>
      </w:r>
      <w:r w:rsidRPr="00006288">
        <w:rPr>
          <w:rFonts w:ascii="Book Antiqua" w:eastAsia="Songti SC" w:hAnsi="Book Antiqua" w:cs="Arial"/>
        </w:rPr>
        <w:t>tandard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23G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three-port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pars</w:t>
      </w:r>
      <w:r w:rsidR="00B82A28">
        <w:rPr>
          <w:rFonts w:ascii="Book Antiqua" w:eastAsia="Songti SC" w:hAnsi="Book Antiqua" w:cs="Arial"/>
        </w:rPr>
        <w:t xml:space="preserve"> </w:t>
      </w:r>
      <w:proofErr w:type="spellStart"/>
      <w:r w:rsidRPr="00006288">
        <w:rPr>
          <w:rFonts w:ascii="Book Antiqua" w:eastAsia="Songti SC" w:hAnsi="Book Antiqua" w:cs="Arial"/>
        </w:rPr>
        <w:t>plana</w:t>
      </w:r>
      <w:proofErr w:type="spellEnd"/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vitrectomy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combined</w:t>
      </w:r>
      <w:r w:rsidR="00B82A28">
        <w:rPr>
          <w:rFonts w:ascii="Book Antiqua" w:eastAsia="Songti SC" w:hAnsi="Book Antiqua" w:cs="Arial"/>
        </w:rPr>
        <w:t xml:space="preserve"> </w:t>
      </w:r>
      <w:r w:rsidR="009B226C">
        <w:rPr>
          <w:rFonts w:ascii="Book Antiqua" w:eastAsia="Songti SC" w:hAnsi="Book Antiqua" w:cs="Arial"/>
        </w:rPr>
        <w:t xml:space="preserve">with </w:t>
      </w:r>
      <w:r w:rsidRPr="00006288">
        <w:rPr>
          <w:rFonts w:ascii="Book Antiqua" w:eastAsia="Songti SC" w:hAnsi="Book Antiqua" w:cs="Arial"/>
        </w:rPr>
        <w:t>cataract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extraction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and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silicone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oil</w:t>
      </w:r>
      <w:r w:rsidR="00B82A28">
        <w:rPr>
          <w:rFonts w:ascii="Book Antiqua" w:hAnsi="Book Antiqua"/>
        </w:rPr>
        <w:t xml:space="preserve"> </w:t>
      </w:r>
      <w:r w:rsidRPr="00006288">
        <w:rPr>
          <w:rFonts w:ascii="Book Antiqua" w:eastAsia="Songti SC" w:hAnsi="Book Antiqua" w:cs="Arial"/>
        </w:rPr>
        <w:t>tamponade;</w:t>
      </w:r>
      <w:r w:rsidR="00B82A28">
        <w:rPr>
          <w:rFonts w:ascii="Book Antiqua" w:eastAsia="Songti SC" w:hAnsi="Book Antiqua" w:cs="Arial"/>
        </w:rPr>
        <w:t xml:space="preserve"> </w:t>
      </w:r>
      <w:r w:rsidR="0076004F">
        <w:rPr>
          <w:rFonts w:ascii="Book Antiqua" w:eastAsia="Songti SC" w:hAnsi="Book Antiqua" w:cs="Arial"/>
        </w:rPr>
        <w:t>s</w:t>
      </w:r>
      <w:r w:rsidR="0076004F" w:rsidRPr="0076004F">
        <w:rPr>
          <w:rFonts w:ascii="Book Antiqua" w:eastAsia="Songti SC" w:hAnsi="Book Antiqua" w:cs="Arial"/>
        </w:rPr>
        <w:t>tage</w:t>
      </w:r>
      <w:r w:rsidR="0076004F" w:rsidRPr="00006288">
        <w:rPr>
          <w:rFonts w:ascii="Book Antiqua" w:hAnsi="Book Antiqua"/>
        </w:rPr>
        <w:t xml:space="preserve"> </w:t>
      </w:r>
      <w:r w:rsidRPr="00006288">
        <w:rPr>
          <w:rFonts w:ascii="Book Antiqua" w:hAnsi="Book Antiqua"/>
        </w:rPr>
        <w:t>II</w:t>
      </w:r>
      <w:r w:rsidRPr="00006288">
        <w:rPr>
          <w:rFonts w:ascii="Book Antiqua" w:eastAsia="Songti SC" w:hAnsi="Book Antiqua" w:cs="Arial"/>
        </w:rPr>
        <w:t>:</w:t>
      </w:r>
      <w:r w:rsidR="00B82A28">
        <w:rPr>
          <w:rFonts w:ascii="Book Antiqua" w:eastAsia="Songti SC" w:hAnsi="Book Antiqua" w:cs="Arial"/>
        </w:rPr>
        <w:t xml:space="preserve"> S</w:t>
      </w:r>
      <w:r w:rsidRPr="00006288">
        <w:rPr>
          <w:rFonts w:ascii="Book Antiqua" w:eastAsia="Songti SC" w:hAnsi="Book Antiqua" w:cs="Arial"/>
        </w:rPr>
        <w:t>ilicone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oil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extraction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and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intraocular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lens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implantation.</w:t>
      </w:r>
      <w:r w:rsidR="00B82A28">
        <w:rPr>
          <w:rFonts w:ascii="Book Antiqua" w:eastAsia="Songti SC" w:hAnsi="Book Antiqua" w:cs="Arial"/>
        </w:rPr>
        <w:t xml:space="preserve"> </w:t>
      </w:r>
    </w:p>
    <w:p w14:paraId="78472BFD" w14:textId="77777777" w:rsidR="009C7688" w:rsidRPr="00006288" w:rsidRDefault="009C7688" w:rsidP="009C7688">
      <w:pPr>
        <w:spacing w:line="360" w:lineRule="auto"/>
        <w:jc w:val="both"/>
        <w:rPr>
          <w:rFonts w:ascii="Book Antiqua" w:hAnsi="Book Antiqua"/>
        </w:rPr>
      </w:pPr>
      <w:r w:rsidRPr="00006288">
        <w:rPr>
          <w:rFonts w:ascii="Book Antiqua" w:hAnsi="Book Antiqua"/>
        </w:rPr>
        <w:br w:type="page"/>
      </w:r>
    </w:p>
    <w:p w14:paraId="5D6F71F5" w14:textId="55D558B8" w:rsidR="009C7688" w:rsidRPr="00006288" w:rsidRDefault="009C7688" w:rsidP="009C7688">
      <w:pPr>
        <w:spacing w:line="360" w:lineRule="auto"/>
        <w:jc w:val="both"/>
        <w:rPr>
          <w:rFonts w:ascii="Book Antiqua" w:hAnsi="Book Antiqua"/>
          <w:b/>
        </w:rPr>
      </w:pPr>
      <w:r w:rsidRPr="00006288">
        <w:rPr>
          <w:rFonts w:ascii="Book Antiqua" w:eastAsia="Songti SC" w:hAnsi="Book Antiqua" w:cs="Arial"/>
          <w:b/>
        </w:rPr>
        <w:lastRenderedPageBreak/>
        <w:t>Table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5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Comparison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of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surgery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time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of</w:t>
      </w:r>
      <w:r w:rsidR="00B82A28">
        <w:rPr>
          <w:rFonts w:ascii="Book Antiqua" w:eastAsia="Songti SC" w:hAnsi="Book Antiqua" w:cs="Arial"/>
          <w:b/>
        </w:rPr>
        <w:t xml:space="preserve"> </w:t>
      </w:r>
      <w:r w:rsidR="0076004F">
        <w:rPr>
          <w:rFonts w:ascii="Book Antiqua" w:eastAsia="Songti SC" w:hAnsi="Book Antiqua" w:cs="Arial"/>
          <w:b/>
        </w:rPr>
        <w:t>stage</w:t>
      </w:r>
      <w:r w:rsidR="00B82A28">
        <w:rPr>
          <w:rFonts w:ascii="Book Antiqua" w:eastAsia="Songti SC" w:hAnsi="Book Antiqua" w:cs="Arial"/>
          <w:b/>
        </w:rPr>
        <w:t xml:space="preserve"> </w:t>
      </w:r>
      <w:r w:rsidRPr="00006288">
        <w:rPr>
          <w:rFonts w:ascii="Book Antiqua" w:eastAsia="Songti SC" w:hAnsi="Book Antiqua" w:cs="Arial"/>
          <w:b/>
        </w:rPr>
        <w:t>II</w:t>
      </w:r>
      <w:r w:rsidR="00B82A28">
        <w:rPr>
          <w:rFonts w:ascii="Book Antiqua" w:eastAsia="Songti SC" w:hAnsi="Book Antiqua" w:cs="Arial"/>
          <w:b/>
        </w:rPr>
        <w:t xml:space="preserve"> </w:t>
      </w:r>
      <w:r w:rsidR="009B226C">
        <w:rPr>
          <w:rFonts w:ascii="Book Antiqua" w:eastAsia="Songti SC" w:hAnsi="Book Antiqua" w:cs="Arial"/>
          <w:b/>
        </w:rPr>
        <w:t xml:space="preserve">between </w:t>
      </w:r>
      <w:r w:rsidRPr="00006288">
        <w:rPr>
          <w:rFonts w:ascii="Book Antiqua" w:eastAsia="Songti SC" w:hAnsi="Book Antiqua" w:cs="Arial"/>
          <w:b/>
        </w:rPr>
        <w:t>group</w:t>
      </w:r>
      <w:r w:rsidR="009B226C">
        <w:rPr>
          <w:rFonts w:ascii="Book Antiqua" w:eastAsia="Songti SC" w:hAnsi="Book Antiqua" w:cs="Arial"/>
          <w:b/>
        </w:rPr>
        <w:t>s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400"/>
      </w:tblGrid>
      <w:tr w:rsidR="009C7688" w:rsidRPr="000A661B" w14:paraId="392295C3" w14:textId="77777777" w:rsidTr="0072028F">
        <w:trPr>
          <w:trHeight w:val="564"/>
        </w:trPr>
        <w:tc>
          <w:tcPr>
            <w:tcW w:w="2410" w:type="dxa"/>
            <w:tcBorders>
              <w:bottom w:val="single" w:sz="4" w:space="0" w:color="auto"/>
            </w:tcBorders>
          </w:tcPr>
          <w:p w14:paraId="1773B752" w14:textId="77777777" w:rsidR="009C7688" w:rsidRPr="000A661B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A661B">
              <w:rPr>
                <w:rFonts w:ascii="Book Antiqua" w:eastAsia="Songti SC" w:hAnsi="Book Antiqua" w:cs="Arial"/>
                <w:b/>
              </w:rPr>
              <w:t>Group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4C8D2B" w14:textId="685B9E26" w:rsidR="009C7688" w:rsidRPr="000A661B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A661B">
              <w:rPr>
                <w:rFonts w:ascii="Book Antiqua" w:eastAsia="Songti SC" w:hAnsi="Book Antiqua" w:cs="Arial"/>
                <w:b/>
                <w:i/>
                <w:iCs/>
              </w:rPr>
              <w:t>P</w:t>
            </w:r>
            <w:r w:rsidR="00B82A28">
              <w:rPr>
                <w:rFonts w:ascii="Book Antiqua" w:eastAsia="Songti SC" w:hAnsi="Book Antiqua" w:cs="Arial"/>
                <w:b/>
                <w:i/>
                <w:iCs/>
              </w:rPr>
              <w:t xml:space="preserve"> </w:t>
            </w:r>
            <w:r w:rsidRPr="000A661B">
              <w:rPr>
                <w:rFonts w:ascii="Book Antiqua" w:eastAsia="Songti SC" w:hAnsi="Book Antiqua" w:cs="Arial"/>
                <w:b/>
                <w:iCs/>
              </w:rPr>
              <w:t>value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CD0964C" w14:textId="77777777" w:rsidR="009C7688" w:rsidRPr="000A661B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  <w:b/>
              </w:rPr>
            </w:pPr>
            <w:r w:rsidRPr="000A661B">
              <w:rPr>
                <w:rFonts w:ascii="Book Antiqua" w:eastAsia="Songti SC" w:hAnsi="Book Antiqua" w:cs="Arial"/>
                <w:b/>
              </w:rPr>
              <w:t>95%CI</w:t>
            </w:r>
          </w:p>
        </w:tc>
      </w:tr>
      <w:tr w:rsidR="009C7688" w:rsidRPr="00006288" w14:paraId="28F931B9" w14:textId="77777777" w:rsidTr="0072028F">
        <w:trPr>
          <w:trHeight w:val="683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ED81D7F" w14:textId="3B477DF6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WCP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i/>
                <w:iCs/>
              </w:rPr>
              <w:t>vs</w:t>
            </w:r>
            <w:r w:rsidR="00B82A28">
              <w:rPr>
                <w:rFonts w:ascii="Book Antiqua" w:eastAsia="Songti SC" w:hAnsi="Book Antiqua" w:cs="Arial"/>
                <w:i/>
                <w:iCs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PCP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3F0922A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0.954</w:t>
            </w:r>
          </w:p>
        </w:tc>
        <w:tc>
          <w:tcPr>
            <w:tcW w:w="3400" w:type="dxa"/>
            <w:tcBorders>
              <w:top w:val="single" w:sz="4" w:space="0" w:color="auto"/>
              <w:bottom w:val="nil"/>
            </w:tcBorders>
          </w:tcPr>
          <w:p w14:paraId="7F242700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-0.95-0.626</w:t>
            </w:r>
          </w:p>
        </w:tc>
      </w:tr>
      <w:tr w:rsidR="009C7688" w:rsidRPr="00006288" w14:paraId="7BEA1166" w14:textId="77777777" w:rsidTr="0072028F">
        <w:trPr>
          <w:trHeight w:val="683"/>
        </w:trPr>
        <w:tc>
          <w:tcPr>
            <w:tcW w:w="2410" w:type="dxa"/>
            <w:tcBorders>
              <w:top w:val="nil"/>
              <w:bottom w:val="nil"/>
            </w:tcBorders>
          </w:tcPr>
          <w:p w14:paraId="7AF55075" w14:textId="519ED9CC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WCP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i/>
                <w:iCs/>
              </w:rPr>
              <w:t>vs</w:t>
            </w:r>
            <w:r w:rsidR="00B82A28">
              <w:rPr>
                <w:rFonts w:ascii="Book Antiqua" w:eastAsia="Songti SC" w:hAnsi="Book Antiqua" w:cs="Arial"/>
                <w:i/>
                <w:iCs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CA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1C98EF" w14:textId="30532A1A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&lt;</w:t>
            </w:r>
            <w:r w:rsidR="00B82A28">
              <w:rPr>
                <w:rFonts w:ascii="Book Antiqua" w:eastAsia="Songti SC" w:hAnsi="Book Antiqua" w:cs="Arial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0.01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423C930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-10.68-(-8.92)</w:t>
            </w:r>
          </w:p>
        </w:tc>
      </w:tr>
      <w:tr w:rsidR="009C7688" w:rsidRPr="00006288" w14:paraId="1D0B3217" w14:textId="77777777" w:rsidTr="0072028F">
        <w:trPr>
          <w:trHeight w:val="683"/>
        </w:trPr>
        <w:tc>
          <w:tcPr>
            <w:tcW w:w="2410" w:type="dxa"/>
            <w:tcBorders>
              <w:top w:val="nil"/>
            </w:tcBorders>
          </w:tcPr>
          <w:p w14:paraId="5DAA6386" w14:textId="46F2A68F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PCP</w:t>
            </w:r>
            <w:r w:rsidR="00B82A28">
              <w:rPr>
                <w:rFonts w:ascii="Book Antiqua" w:eastAsia="Songti SC" w:hAnsi="Book Antiqua" w:cs="Arial"/>
                <w:i/>
                <w:iCs/>
              </w:rPr>
              <w:t xml:space="preserve"> </w:t>
            </w:r>
            <w:r w:rsidRPr="00006288">
              <w:rPr>
                <w:rFonts w:ascii="Book Antiqua" w:eastAsia="Songti SC" w:hAnsi="Book Antiqua" w:cs="Arial"/>
                <w:i/>
                <w:iCs/>
              </w:rPr>
              <w:t>vs</w:t>
            </w:r>
            <w:r w:rsidR="00B82A28">
              <w:rPr>
                <w:rFonts w:ascii="Book Antiqua" w:eastAsia="Songti SC" w:hAnsi="Book Antiqua" w:cs="Arial"/>
                <w:i/>
                <w:iCs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CA</w:t>
            </w:r>
          </w:p>
        </w:tc>
        <w:tc>
          <w:tcPr>
            <w:tcW w:w="2410" w:type="dxa"/>
            <w:tcBorders>
              <w:top w:val="nil"/>
            </w:tcBorders>
          </w:tcPr>
          <w:p w14:paraId="6CB8F40D" w14:textId="41F8C402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&lt;</w:t>
            </w:r>
            <w:r w:rsidR="00B82A28">
              <w:rPr>
                <w:rFonts w:ascii="Book Antiqua" w:eastAsia="Songti SC" w:hAnsi="Book Antiqua" w:cs="Arial"/>
                <w:vertAlign w:val="superscript"/>
              </w:rPr>
              <w:t xml:space="preserve"> </w:t>
            </w:r>
            <w:r w:rsidRPr="00006288">
              <w:rPr>
                <w:rFonts w:ascii="Book Antiqua" w:eastAsia="Songti SC" w:hAnsi="Book Antiqua" w:cs="Arial"/>
              </w:rPr>
              <w:t>0.01</w:t>
            </w:r>
          </w:p>
        </w:tc>
        <w:tc>
          <w:tcPr>
            <w:tcW w:w="3400" w:type="dxa"/>
            <w:tcBorders>
              <w:top w:val="nil"/>
            </w:tcBorders>
          </w:tcPr>
          <w:p w14:paraId="0E7797E7" w14:textId="77777777" w:rsidR="009C7688" w:rsidRPr="00006288" w:rsidRDefault="009C7688" w:rsidP="009C7688">
            <w:pPr>
              <w:spacing w:line="360" w:lineRule="auto"/>
              <w:jc w:val="both"/>
              <w:rPr>
                <w:rFonts w:ascii="Book Antiqua" w:eastAsia="Songti SC" w:hAnsi="Book Antiqua" w:cs="Arial"/>
              </w:rPr>
            </w:pPr>
            <w:r w:rsidRPr="00006288">
              <w:rPr>
                <w:rFonts w:ascii="Book Antiqua" w:eastAsia="Songti SC" w:hAnsi="Book Antiqua" w:cs="Arial"/>
              </w:rPr>
              <w:t>-10.56-(-8.72)</w:t>
            </w:r>
          </w:p>
        </w:tc>
      </w:tr>
    </w:tbl>
    <w:p w14:paraId="518D6689" w14:textId="0D7CA0F9" w:rsidR="00D6274E" w:rsidRPr="009C7688" w:rsidRDefault="009C7688" w:rsidP="009C7688">
      <w:pPr>
        <w:spacing w:line="360" w:lineRule="auto"/>
        <w:jc w:val="both"/>
        <w:rPr>
          <w:rFonts w:ascii="Book Antiqua" w:eastAsia="Songti SC" w:hAnsi="Book Antiqua" w:cs="Arial"/>
          <w:lang w:eastAsia="zh-CN"/>
        </w:rPr>
      </w:pPr>
      <w:r w:rsidRPr="00006288">
        <w:rPr>
          <w:rFonts w:ascii="Book Antiqua" w:eastAsia="Songti SC" w:hAnsi="Book Antiqua" w:cs="Arial"/>
          <w:i/>
          <w:iCs/>
        </w:rPr>
        <w:t>P</w:t>
      </w:r>
      <w:r w:rsidR="00B82A28">
        <w:rPr>
          <w:rFonts w:ascii="Book Antiqua" w:eastAsia="Songti SC" w:hAnsi="Book Antiqua" w:cs="Arial"/>
          <w:i/>
          <w:iCs/>
        </w:rPr>
        <w:t xml:space="preserve"> </w:t>
      </w:r>
      <w:r w:rsidRPr="00006288">
        <w:rPr>
          <w:rFonts w:ascii="Book Antiqua" w:eastAsia="Songti SC" w:hAnsi="Book Antiqua" w:cs="Arial"/>
          <w:iCs/>
        </w:rPr>
        <w:t>&lt;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0.01,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ANOVA</w:t>
      </w:r>
      <w:r w:rsidR="00B82A28">
        <w:rPr>
          <w:rFonts w:ascii="Book Antiqua" w:eastAsia="Songti SC" w:hAnsi="Book Antiqua" w:cs="Arial"/>
        </w:rPr>
        <w:t xml:space="preserve"> </w:t>
      </w:r>
      <w:r w:rsidR="009B226C" w:rsidRPr="00E62238">
        <w:rPr>
          <w:rFonts w:ascii="Book Antiqua" w:eastAsia="Songti SC" w:hAnsi="Book Antiqua" w:cs="Arial"/>
          <w:i/>
        </w:rPr>
        <w:t xml:space="preserve">post </w:t>
      </w:r>
      <w:r w:rsidRPr="00E62238">
        <w:rPr>
          <w:rFonts w:ascii="Book Antiqua" w:eastAsia="Songti SC" w:hAnsi="Book Antiqua" w:cs="Arial"/>
          <w:i/>
        </w:rPr>
        <w:t>hoc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test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with</w:t>
      </w:r>
      <w:r w:rsidR="00B82A28">
        <w:rPr>
          <w:rFonts w:ascii="Book Antiqua" w:eastAsia="Songti SC" w:hAnsi="Book Antiqua" w:cs="Arial"/>
        </w:rPr>
        <w:t xml:space="preserve"> </w:t>
      </w:r>
      <w:proofErr w:type="spellStart"/>
      <w:r w:rsidRPr="00006288">
        <w:rPr>
          <w:rFonts w:ascii="Book Antiqua" w:eastAsia="Songti SC" w:hAnsi="Book Antiqua" w:cs="Arial"/>
        </w:rPr>
        <w:t>tamhani</w:t>
      </w:r>
      <w:proofErr w:type="spellEnd"/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</w:rPr>
        <w:t>test.</w:t>
      </w:r>
      <w:r w:rsidR="00B82A28">
        <w:rPr>
          <w:rFonts w:ascii="Book Antiqua" w:eastAsia="Songti SC" w:hAnsi="Book Antiqua" w:cs="Arial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WCP: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Whole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absent;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PCP: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Peripheral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capsule</w:t>
      </w:r>
      <w:r w:rsidR="00B82A28">
        <w:rPr>
          <w:rFonts w:ascii="Book Antiqua" w:eastAsia="Songti SC" w:hAnsi="Book Antiqua" w:cs="Arial"/>
          <w:color w:val="000000" w:themeColor="text1"/>
        </w:rPr>
        <w:t xml:space="preserve"> </w:t>
      </w:r>
      <w:r w:rsidRPr="00006288">
        <w:rPr>
          <w:rFonts w:ascii="Book Antiqua" w:eastAsia="Songti SC" w:hAnsi="Book Antiqua" w:cs="Arial"/>
          <w:color w:val="000000" w:themeColor="text1"/>
        </w:rPr>
        <w:t>preserved.</w:t>
      </w:r>
    </w:p>
    <w:sectPr w:rsidR="00D6274E" w:rsidRPr="009C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ibm" w:date="2021-07-26T10:35:00Z" w:initials="i">
    <w:p w14:paraId="1A8A2039" w14:textId="637C778A" w:rsidR="0076004F" w:rsidRDefault="0076004F">
      <w:pPr>
        <w:pStyle w:val="a8"/>
        <w:rPr>
          <w:rFonts w:hint="eastAsia"/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图中的所有英文</w:t>
      </w:r>
      <w:r>
        <w:rPr>
          <w:rFonts w:hint="eastAsia"/>
          <w:lang w:eastAsia="zh-CN"/>
        </w:rPr>
        <w:t>p</w:t>
      </w:r>
      <w:r>
        <w:rPr>
          <w:lang w:eastAsia="zh-CN"/>
        </w:rPr>
        <w:t>hase</w:t>
      </w:r>
      <w:r>
        <w:rPr>
          <w:lang w:eastAsia="zh-CN"/>
        </w:rPr>
        <w:t>应改为</w:t>
      </w:r>
      <w:r>
        <w:rPr>
          <w:rFonts w:hint="eastAsia"/>
          <w:lang w:eastAsia="zh-CN"/>
        </w:rPr>
        <w:t>stage</w:t>
      </w:r>
      <w:bookmarkStart w:id="13" w:name="_GoBack"/>
      <w:bookmarkEnd w:id="1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8A20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2C468" w14:textId="77777777" w:rsidR="007A2326" w:rsidRDefault="007A2326" w:rsidP="009C7688">
      <w:r>
        <w:separator/>
      </w:r>
    </w:p>
  </w:endnote>
  <w:endnote w:type="continuationSeparator" w:id="0">
    <w:p w14:paraId="49CD05FD" w14:textId="77777777" w:rsidR="007A2326" w:rsidRDefault="007A2326" w:rsidP="009C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ongti SC">
    <w:altName w:val="宋体"/>
    <w:charset w:val="86"/>
    <w:family w:val="roman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3155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2617C0" w14:textId="77777777" w:rsidR="00E62238" w:rsidRDefault="00E62238" w:rsidP="009C7688">
            <w:pPr>
              <w:pStyle w:val="a6"/>
              <w:jc w:val="right"/>
            </w:pPr>
            <w:r w:rsidRPr="009C768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C76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C768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9C76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6004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19</w:t>
            </w:r>
            <w:r w:rsidRPr="009C76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C768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C76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C768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9C76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6004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25</w:t>
            </w:r>
            <w:r w:rsidRPr="009C76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69E636" w14:textId="77777777" w:rsidR="00E62238" w:rsidRDefault="00E62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4B9BE" w14:textId="77777777" w:rsidR="007A2326" w:rsidRDefault="007A2326" w:rsidP="009C7688">
      <w:r>
        <w:separator/>
      </w:r>
    </w:p>
  </w:footnote>
  <w:footnote w:type="continuationSeparator" w:id="0">
    <w:p w14:paraId="3217E950" w14:textId="77777777" w:rsidR="007A2326" w:rsidRDefault="007A2326" w:rsidP="009C768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bm">
    <w15:presenceInfo w15:providerId="None" w15:userId="ib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661B"/>
    <w:rsid w:val="0024505D"/>
    <w:rsid w:val="002F781A"/>
    <w:rsid w:val="0033056F"/>
    <w:rsid w:val="00405A08"/>
    <w:rsid w:val="004E086A"/>
    <w:rsid w:val="00550195"/>
    <w:rsid w:val="005757C0"/>
    <w:rsid w:val="005E3176"/>
    <w:rsid w:val="005E36B2"/>
    <w:rsid w:val="006305DB"/>
    <w:rsid w:val="006A450C"/>
    <w:rsid w:val="00714889"/>
    <w:rsid w:val="0072028F"/>
    <w:rsid w:val="0076004F"/>
    <w:rsid w:val="007A2326"/>
    <w:rsid w:val="007A4123"/>
    <w:rsid w:val="007C12DC"/>
    <w:rsid w:val="00813EF1"/>
    <w:rsid w:val="0084023C"/>
    <w:rsid w:val="00863865"/>
    <w:rsid w:val="00875F2A"/>
    <w:rsid w:val="00895B7C"/>
    <w:rsid w:val="008A3093"/>
    <w:rsid w:val="00907797"/>
    <w:rsid w:val="009B226C"/>
    <w:rsid w:val="009C7688"/>
    <w:rsid w:val="00A77B3E"/>
    <w:rsid w:val="00A81C69"/>
    <w:rsid w:val="00B63BE1"/>
    <w:rsid w:val="00B82A28"/>
    <w:rsid w:val="00B9768A"/>
    <w:rsid w:val="00BD11C7"/>
    <w:rsid w:val="00CA2A55"/>
    <w:rsid w:val="00CA79DA"/>
    <w:rsid w:val="00CD1AA2"/>
    <w:rsid w:val="00D3055D"/>
    <w:rsid w:val="00D44FDA"/>
    <w:rsid w:val="00D6274E"/>
    <w:rsid w:val="00DC7136"/>
    <w:rsid w:val="00DE2D46"/>
    <w:rsid w:val="00E62238"/>
    <w:rsid w:val="00E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7D09C"/>
  <w15:docId w15:val="{27918FD3-D049-46D1-95A2-2633BAC4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A">
    <w:name w:val="NoneA"/>
    <w:basedOn w:val="a0"/>
  </w:style>
  <w:style w:type="paragraph" w:styleId="a3">
    <w:name w:val="Balloon Text"/>
    <w:basedOn w:val="a"/>
    <w:link w:val="Char"/>
    <w:rsid w:val="00D6274E"/>
    <w:rPr>
      <w:sz w:val="18"/>
      <w:szCs w:val="18"/>
    </w:rPr>
  </w:style>
  <w:style w:type="character" w:customStyle="1" w:styleId="Char">
    <w:name w:val="批注框文本 Char"/>
    <w:basedOn w:val="a0"/>
    <w:link w:val="a3"/>
    <w:rsid w:val="00D6274E"/>
    <w:rPr>
      <w:sz w:val="18"/>
      <w:szCs w:val="18"/>
    </w:rPr>
  </w:style>
  <w:style w:type="table" w:styleId="a4">
    <w:name w:val="Table Grid"/>
    <w:basedOn w:val="a1"/>
    <w:uiPriority w:val="39"/>
    <w:qFormat/>
    <w:rsid w:val="009C7688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9C7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C7688"/>
    <w:rPr>
      <w:sz w:val="18"/>
      <w:szCs w:val="18"/>
    </w:rPr>
  </w:style>
  <w:style w:type="paragraph" w:styleId="a6">
    <w:name w:val="footer"/>
    <w:basedOn w:val="a"/>
    <w:link w:val="Char1"/>
    <w:uiPriority w:val="99"/>
    <w:rsid w:val="009C76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C7688"/>
    <w:rPr>
      <w:sz w:val="18"/>
      <w:szCs w:val="18"/>
    </w:rPr>
  </w:style>
  <w:style w:type="character" w:styleId="a7">
    <w:name w:val="annotation reference"/>
    <w:basedOn w:val="a0"/>
    <w:semiHidden/>
    <w:unhideWhenUsed/>
    <w:rsid w:val="0076004F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76004F"/>
  </w:style>
  <w:style w:type="character" w:customStyle="1" w:styleId="Char2">
    <w:name w:val="批注文字 Char"/>
    <w:basedOn w:val="a0"/>
    <w:link w:val="a8"/>
    <w:semiHidden/>
    <w:rsid w:val="0076004F"/>
    <w:rPr>
      <w:sz w:val="24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76004F"/>
    <w:rPr>
      <w:b/>
      <w:bCs/>
    </w:rPr>
  </w:style>
  <w:style w:type="character" w:customStyle="1" w:styleId="Char3">
    <w:name w:val="批注主题 Char"/>
    <w:basedOn w:val="Char2"/>
    <w:link w:val="a9"/>
    <w:semiHidden/>
    <w:rsid w:val="0076004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4</cp:revision>
  <dcterms:created xsi:type="dcterms:W3CDTF">2021-07-26T02:24:00Z</dcterms:created>
  <dcterms:modified xsi:type="dcterms:W3CDTF">2021-07-26T02:36:00Z</dcterms:modified>
</cp:coreProperties>
</file>