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67778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FIELD OF VISION</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How does the ‘environment’ come to the person? The ‘</w:t>
      </w:r>
      <w:r>
        <w:rPr>
          <w:rFonts w:ascii="Book Antiqua" w:hAnsi="Book Antiqua" w:cs="Book Antiqua"/>
          <w:b/>
          <w:bCs/>
          <w:color w:val="000000"/>
          <w:lang w:eastAsia="zh-CN"/>
        </w:rPr>
        <w:t>e</w:t>
      </w:r>
      <w:r>
        <w:rPr>
          <w:rFonts w:ascii="Book Antiqua" w:hAnsi="Book Antiqua" w:eastAsia="Book Antiqua" w:cs="Book Antiqua"/>
          <w:b/>
          <w:bCs/>
          <w:color w:val="000000"/>
        </w:rPr>
        <w:t xml:space="preserve">cology of the </w:t>
      </w:r>
      <w:r>
        <w:rPr>
          <w:rFonts w:ascii="Book Antiqua" w:hAnsi="Book Antiqua" w:cs="Book Antiqua"/>
          <w:b/>
          <w:bCs/>
          <w:color w:val="000000"/>
          <w:lang w:eastAsia="zh-CN"/>
        </w:rPr>
        <w:t>p</w:t>
      </w:r>
      <w:r>
        <w:rPr>
          <w:rFonts w:ascii="Book Antiqua" w:hAnsi="Book Antiqua" w:eastAsia="Book Antiqua" w:cs="Book Antiqua"/>
          <w:b/>
          <w:bCs/>
          <w:color w:val="000000"/>
        </w:rPr>
        <w:t xml:space="preserve">erson’ and addiction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Tretter </w:t>
      </w:r>
      <w:r>
        <w:rPr>
          <w:rFonts w:ascii="Book Antiqua" w:hAnsi="Book Antiqua" w:cs="Book Antiqua"/>
          <w:color w:val="000000"/>
          <w:lang w:eastAsia="zh-CN"/>
        </w:rPr>
        <w:t xml:space="preserve">F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Ecology of the person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Felix Tretter, Henriette Loeffler-Stastka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Felix Tretter, </w:t>
      </w:r>
      <w:r>
        <w:rPr>
          <w:rFonts w:ascii="Book Antiqua" w:hAnsi="Book Antiqua" w:eastAsia="Book Antiqua" w:cs="Book Antiqua"/>
          <w:color w:val="000000"/>
        </w:rPr>
        <w:t>Bertalanffy Center for the Study of Systems Science, Vienna 1040, Austria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Henriette Loeffler-Stastka, </w:t>
      </w:r>
      <w:r>
        <w:rPr>
          <w:rFonts w:ascii="Book Antiqua" w:hAnsi="Book Antiqua" w:eastAsia="Book Antiqua" w:cs="Book Antiqua"/>
          <w:color w:val="000000"/>
        </w:rPr>
        <w:t>Dep</w:t>
      </w:r>
      <w:r>
        <w:rPr>
          <w:rFonts w:ascii="Book Antiqua" w:hAnsi="Book Antiqua" w:cs="Book Antiqua"/>
          <w:color w:val="000000"/>
          <w:lang w:eastAsia="zh-CN"/>
        </w:rPr>
        <w:t>artment</w:t>
      </w:r>
      <w:r>
        <w:rPr>
          <w:rFonts w:ascii="Book Antiqua" w:hAnsi="Book Antiqua" w:eastAsia="Book Antiqua" w:cs="Book Antiqua"/>
          <w:color w:val="000000"/>
        </w:rPr>
        <w:t xml:space="preserve"> of Psychoanalysis and Psychotherapy, Medical University Vienna, Vienna 1090, Austria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Tretter</w:t>
      </w:r>
      <w:r>
        <w:rPr>
          <w:rFonts w:ascii="Book Antiqua" w:hAnsi="Book Antiqua" w:cs="Book Antiqua"/>
          <w:color w:val="000000"/>
          <w:lang w:eastAsia="zh-CN"/>
        </w:rPr>
        <w:t xml:space="preserve"> F</w:t>
      </w:r>
      <w:r>
        <w:rPr>
          <w:rFonts w:ascii="Book Antiqua" w:hAnsi="Book Antiqua" w:eastAsia="Book Antiqua" w:cs="Book Antiqua"/>
          <w:color w:val="000000"/>
        </w:rPr>
        <w:t xml:space="preserve"> and </w:t>
      </w:r>
      <w:r>
        <w:rPr>
          <w:rFonts w:ascii="Book Antiqua" w:hAnsi="Book Antiqua" w:eastAsia="Book Antiqua" w:cs="Book Antiqua"/>
          <w:bCs/>
          <w:color w:val="000000"/>
        </w:rPr>
        <w:t>Loeffler-Stastka</w:t>
      </w:r>
      <w:r>
        <w:rPr>
          <w:rFonts w:ascii="Book Antiqua" w:hAnsi="Book Antiqua" w:cs="Book Antiqua"/>
          <w:color w:val="000000"/>
          <w:lang w:eastAsia="zh-CN"/>
        </w:rPr>
        <w:t xml:space="preserve"> H</w:t>
      </w:r>
      <w:r>
        <w:rPr>
          <w:rFonts w:ascii="Book Antiqua" w:hAnsi="Book Antiqua" w:eastAsia="Book Antiqua" w:cs="Book Antiqua"/>
          <w:color w:val="000000"/>
        </w:rPr>
        <w:t xml:space="preserve"> conceived the topic in iterative discussions</w:t>
      </w:r>
      <w:r>
        <w:rPr>
          <w:rFonts w:ascii="Book Antiqua" w:hAnsi="Book Antiqua" w:cs="Book Antiqua"/>
          <w:color w:val="000000"/>
          <w:lang w:eastAsia="zh-CN"/>
        </w:rPr>
        <w:t xml:space="preserve">; </w:t>
      </w:r>
      <w:r>
        <w:rPr>
          <w:rFonts w:ascii="Book Antiqua" w:hAnsi="Book Antiqua" w:eastAsia="Book Antiqua" w:cs="Book Antiqua"/>
          <w:bCs/>
          <w:color w:val="000000"/>
        </w:rPr>
        <w:t>Loeffler-Stastka</w:t>
      </w:r>
      <w:r>
        <w:rPr>
          <w:rFonts w:ascii="Book Antiqua" w:hAnsi="Book Antiqua" w:cs="Book Antiqua"/>
          <w:color w:val="000000"/>
          <w:lang w:eastAsia="zh-CN"/>
        </w:rPr>
        <w:t xml:space="preserve"> H</w:t>
      </w:r>
      <w:r>
        <w:rPr>
          <w:rFonts w:ascii="Book Antiqua" w:hAnsi="Book Antiqua" w:eastAsia="Book Antiqua" w:cs="Book Antiqua"/>
          <w:color w:val="000000"/>
        </w:rPr>
        <w:t xml:space="preserve"> contributed the question how comes “the social into the mind” and added the psychoanalytic concepts</w:t>
      </w:r>
      <w:r>
        <w:rPr>
          <w:rFonts w:ascii="Book Antiqua" w:hAnsi="Book Antiqua" w:cs="Book Antiqua"/>
          <w:color w:val="000000"/>
          <w:lang w:eastAsia="zh-CN"/>
        </w:rPr>
        <w:t>;</w:t>
      </w:r>
      <w:r>
        <w:rPr>
          <w:rFonts w:ascii="Book Antiqua" w:hAnsi="Book Antiqua" w:eastAsia="Book Antiqua" w:cs="Book Antiqua"/>
          <w:color w:val="000000"/>
        </w:rPr>
        <w:t xml:space="preserve"> Tretter</w:t>
      </w:r>
      <w:r>
        <w:rPr>
          <w:rFonts w:ascii="Book Antiqua" w:hAnsi="Book Antiqua" w:cs="Book Antiqua"/>
          <w:color w:val="000000"/>
          <w:lang w:eastAsia="zh-CN"/>
        </w:rPr>
        <w:t xml:space="preserve"> F provided expertise</w:t>
      </w:r>
      <w:r>
        <w:rPr>
          <w:rFonts w:ascii="Book Antiqua" w:hAnsi="Book Antiqua" w:eastAsia="Book Antiqua" w:cs="Book Antiqua"/>
          <w:color w:val="000000"/>
        </w:rPr>
        <w:t xml:space="preserve"> for systems theory, concepts on addiction, and the ecology of the person.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Henriette Loeffler-Stastka, MD, Dean, Professor, </w:t>
      </w:r>
      <w:r>
        <w:rPr>
          <w:rFonts w:ascii="Book Antiqua" w:hAnsi="Book Antiqua" w:eastAsia="Book Antiqua" w:cs="Book Antiqua"/>
          <w:color w:val="000000"/>
        </w:rPr>
        <w:t>Dep</w:t>
      </w:r>
      <w:r>
        <w:rPr>
          <w:rFonts w:ascii="Book Antiqua" w:hAnsi="Book Antiqua" w:cs="Book Antiqua"/>
          <w:color w:val="000000"/>
          <w:lang w:eastAsia="zh-CN"/>
        </w:rPr>
        <w:t>artment</w:t>
      </w:r>
      <w:r>
        <w:rPr>
          <w:rFonts w:ascii="Book Antiqua" w:hAnsi="Book Antiqua" w:eastAsia="Book Antiqua" w:cs="Book Antiqua"/>
          <w:color w:val="000000"/>
        </w:rPr>
        <w:t xml:space="preserve"> of Psychoanalysis and Psychotherapy, Medical University Vienna, Währinger Gürtel 18-20, Vienna 1090, Austria. henriette.loeffler-stastka@meduniwien.ac.at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30,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15"/>
      <w:bookmarkStart w:id="1" w:name="OLE_LINK33"/>
      <w:bookmarkStart w:id="2" w:name="OLE_LINK48"/>
      <w:r>
        <w:rPr>
          <w:rFonts w:hint="eastAsia" w:ascii="Book Antiqua" w:hAnsi="Book Antiqua" w:eastAsia="宋体"/>
          <w:color w:val="000000" w:themeColor="text1"/>
          <w14:textFill>
            <w14:solidFill>
              <w14:schemeClr w14:val="tx1"/>
            </w14:solidFill>
          </w14:textFill>
        </w:rPr>
        <w:t>S</w:t>
      </w:r>
      <w:r>
        <w:rPr>
          <w:rFonts w:hint="eastAsia" w:ascii="Book Antiqua" w:hAnsi="Book Antiqua" w:eastAsia="宋体"/>
          <w:color w:val="000000" w:themeColor="text1"/>
          <w:lang w:eastAsia="zh-CN"/>
          <w14:textFill>
            <w14:solidFill>
              <w14:schemeClr w14:val="tx1"/>
            </w14:solidFill>
          </w14:textFill>
        </w:rPr>
        <w:t>e</w:t>
      </w:r>
      <w:r>
        <w:rPr>
          <w:rFonts w:ascii="Book Antiqua" w:hAnsi="Book Antiqua" w:eastAsia="宋体"/>
          <w:color w:val="000000" w:themeColor="text1"/>
          <w14:textFill>
            <w14:solidFill>
              <w14:schemeClr w14:val="tx1"/>
            </w14:solidFill>
          </w14:textFill>
        </w:rPr>
        <w:t>ptember 2, 2021</w:t>
      </w:r>
      <w:bookmarkEnd w:id="0"/>
      <w:bookmarkEnd w:id="1"/>
      <w:bookmarkEnd w:id="2"/>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November 19</w:t>
      </w:r>
      <w:r>
        <w:rPr>
          <w:rFonts w:hint="eastAsia" w:ascii="Book Antiqua" w:hAnsi="Book Antiqua" w:cs="Book Antiqua"/>
          <w:bCs/>
          <w:color w:val="000000"/>
          <w:lang w:eastAsia="zh-CN"/>
        </w:rPr>
        <w:t>, 2021</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Currently, psychiatry lacks a field that can be called “theoretical psychiatry”, which uses theoretical concepts and explanatory models: The main stream of research is to collect data of all kinds in the hope that the computational Big Data approach will shed a bright light on the black box of mental disorders. Accordingly, the biology-based </w:t>
      </w:r>
      <w:r>
        <w:rPr>
          <w:rFonts w:ascii="Book Antiqua" w:hAnsi="Book Antiqua" w:cs="Book Antiqua"/>
          <w:color w:val="000000"/>
          <w:lang w:eastAsia="zh-CN"/>
        </w:rPr>
        <w:t>R</w:t>
      </w:r>
      <w:r>
        <w:rPr>
          <w:rFonts w:ascii="Book Antiqua" w:hAnsi="Book Antiqua" w:eastAsia="Book Antiqua" w:cs="Book Antiqua"/>
          <w:color w:val="000000"/>
        </w:rPr>
        <w:t xml:space="preserve">esearch </w:t>
      </w:r>
      <w:r>
        <w:rPr>
          <w:rFonts w:ascii="Book Antiqua" w:hAnsi="Book Antiqua" w:cs="Book Antiqua"/>
          <w:color w:val="000000"/>
          <w:lang w:eastAsia="zh-CN"/>
        </w:rPr>
        <w:t>D</w:t>
      </w:r>
      <w:r>
        <w:rPr>
          <w:rFonts w:ascii="Book Antiqua" w:hAnsi="Book Antiqua" w:eastAsia="Book Antiqua" w:cs="Book Antiqua"/>
          <w:color w:val="000000"/>
        </w:rPr>
        <w:t xml:space="preserve">omain </w:t>
      </w:r>
      <w:r>
        <w:rPr>
          <w:rFonts w:ascii="Book Antiqua" w:hAnsi="Book Antiqua" w:cs="Book Antiqua"/>
          <w:color w:val="000000"/>
          <w:lang w:eastAsia="zh-CN"/>
        </w:rPr>
        <w:t>C</w:t>
      </w:r>
      <w:r>
        <w:rPr>
          <w:rFonts w:ascii="Book Antiqua" w:hAnsi="Book Antiqua" w:eastAsia="Book Antiqua" w:cs="Book Antiqua"/>
          <w:color w:val="000000"/>
        </w:rPr>
        <w:t xml:space="preserve">riteria of the National Institute of Mental Health have been established. However, as philosophical analyses of concepts and methods have shown, several epistemological gaps stand in the way of a consistent multilevel understanding of mental disorders. Also, the implicit ontological problems in the biological reduction of the psychosocial level and in the integration of so-called hard and soft disciplines are mostly left out. As a consequence, a non-reductive psychological theory of mental disorders is sought that also integrates correlating biological and sociological issues. In this context, one example of promising nonreductive psychiatric research is the option of </w:t>
      </w:r>
      <w:r>
        <w:rPr>
          <w:rFonts w:ascii="Book Antiqua" w:hAnsi="Book Antiqua" w:eastAsia="Book Antiqua" w:cs="Book Antiqua"/>
          <w:iCs/>
          <w:color w:val="000000"/>
        </w:rPr>
        <w:t>systems</w:t>
      </w:r>
      <w:r>
        <w:rPr>
          <w:rFonts w:ascii="Book Antiqua" w:hAnsi="Book Antiqua" w:eastAsia="Book Antiqua" w:cs="Book Antiqua"/>
          <w:color w:val="000000"/>
        </w:rPr>
        <w:t>/</w:t>
      </w:r>
      <w:r>
        <w:rPr>
          <w:rFonts w:ascii="Book Antiqua" w:hAnsi="Book Antiqua" w:eastAsia="Book Antiqua" w:cs="Book Antiqua"/>
          <w:iCs/>
          <w:color w:val="000000"/>
        </w:rPr>
        <w:t>network psychopathology</w:t>
      </w:r>
      <w:r>
        <w:rPr>
          <w:rFonts w:ascii="Book Antiqua" w:hAnsi="Book Antiqua" w:eastAsia="Book Antiqua" w:cs="Book Antiqua"/>
          <w:color w:val="000000"/>
        </w:rPr>
        <w:t xml:space="preserve">. The possibilities for integrating different psychological perspectives are highlighted for the field of addiction research and treatment, where </w:t>
      </w:r>
      <w:r>
        <w:rPr>
          <w:rFonts w:ascii="Book Antiqua" w:hAnsi="Book Antiqua" w:eastAsia="Book Antiqua" w:cs="Book Antiqua"/>
          <w:iCs/>
          <w:color w:val="000000"/>
        </w:rPr>
        <w:t>pragmatic behaviorist approaches</w:t>
      </w:r>
      <w:r>
        <w:rPr>
          <w:rFonts w:ascii="Book Antiqua" w:hAnsi="Book Antiqua" w:eastAsia="Book Antiqua" w:cs="Book Antiqua"/>
          <w:color w:val="000000"/>
        </w:rPr>
        <w:t xml:space="preserve"> dominate over the </w:t>
      </w:r>
      <w:r>
        <w:rPr>
          <w:rFonts w:ascii="Book Antiqua" w:hAnsi="Book Antiqua" w:eastAsia="Book Antiqua" w:cs="Book Antiqua"/>
          <w:iCs/>
          <w:color w:val="000000"/>
        </w:rPr>
        <w:t>theory-based practice of psychoanalysis</w:t>
      </w:r>
      <w:r>
        <w:rPr>
          <w:rFonts w:ascii="Book Antiqua" w:hAnsi="Book Antiqua" w:eastAsia="Book Antiqua" w:cs="Book Antiqua"/>
          <w:color w:val="000000"/>
        </w:rPr>
        <w:t>. In comparing the theoretical constructs of these two approaches, the relevance of the concept of “(social) environment” as the wealth of influential sociocultural factors is discussed at levels superior to the interpersonal micro-level, namely the organizational meso- and societal macro level, which is not sufficiently considered in current biopsychiatry. On this basis of argumentation, the usefulness of grounding and framing psychiatry through the field of ecological sciences, especially human ecology, is demonstrated. Finally, to this end, an outline of an ecological model of mental health and illness is presented.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cs="Book Antiqua"/>
          <w:color w:val="000000"/>
          <w:lang w:eastAsia="zh-CN"/>
        </w:rPr>
        <w:t>S</w:t>
      </w:r>
      <w:r>
        <w:rPr>
          <w:rFonts w:ascii="Book Antiqua" w:hAnsi="Book Antiqua" w:eastAsia="Book Antiqua" w:cs="Book Antiqua"/>
          <w:color w:val="000000"/>
        </w:rPr>
        <w:t>ystems/network psychopathology</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T</w:t>
      </w:r>
      <w:r>
        <w:rPr>
          <w:rFonts w:ascii="Book Antiqua" w:hAnsi="Book Antiqua" w:eastAsia="Book Antiqua" w:cs="Book Antiqua"/>
          <w:color w:val="000000"/>
        </w:rPr>
        <w:t>heoretical psychiatry</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E</w:t>
      </w:r>
      <w:r>
        <w:rPr>
          <w:rFonts w:ascii="Book Antiqua" w:hAnsi="Book Antiqua" w:eastAsia="Book Antiqua" w:cs="Book Antiqua"/>
          <w:color w:val="000000"/>
        </w:rPr>
        <w:t>cology of the person</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P</w:t>
      </w:r>
      <w:r>
        <w:rPr>
          <w:rFonts w:ascii="Book Antiqua" w:hAnsi="Book Antiqua" w:eastAsia="Book Antiqua" w:cs="Book Antiqua"/>
          <w:color w:val="000000"/>
        </w:rPr>
        <w:t>sychoanalytic object relations theory</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ddiction</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ind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Resilience </w:t>
      </w:r>
    </w:p>
    <w:p>
      <w:pPr>
        <w:spacing w:line="360" w:lineRule="auto"/>
        <w:jc w:val="both"/>
        <w:rPr>
          <w:rFonts w:ascii="Book Antiqua" w:hAnsi="Book Antiqua" w:eastAsia="Book Antiqua" w:cs="Book Antiqua"/>
          <w:color w:val="000000"/>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Tretter F, Loeffler-Stastka H. </w:t>
      </w:r>
      <w:r>
        <w:rPr>
          <w:rFonts w:ascii="Book Antiqua" w:hAnsi="Book Antiqua" w:eastAsia="Book Antiqua" w:cs="Book Antiqua"/>
          <w:bCs/>
          <w:color w:val="000000"/>
        </w:rPr>
        <w:t>How does the ‘environment’ come to the person? The ‘</w:t>
      </w:r>
      <w:r>
        <w:rPr>
          <w:rFonts w:ascii="Book Antiqua" w:hAnsi="Book Antiqua" w:cs="Book Antiqua"/>
          <w:bCs/>
          <w:color w:val="000000"/>
          <w:lang w:eastAsia="zh-CN"/>
        </w:rPr>
        <w:t>e</w:t>
      </w:r>
      <w:r>
        <w:rPr>
          <w:rFonts w:ascii="Book Antiqua" w:hAnsi="Book Antiqua" w:eastAsia="Book Antiqua" w:cs="Book Antiqua"/>
          <w:bCs/>
          <w:color w:val="000000"/>
        </w:rPr>
        <w:t xml:space="preserve">cology of the </w:t>
      </w:r>
      <w:r>
        <w:rPr>
          <w:rFonts w:ascii="Book Antiqua" w:hAnsi="Book Antiqua" w:cs="Book Antiqua"/>
          <w:bCs/>
          <w:color w:val="000000"/>
          <w:lang w:eastAsia="zh-CN"/>
        </w:rPr>
        <w:t>p</w:t>
      </w:r>
      <w:r>
        <w:rPr>
          <w:rFonts w:ascii="Book Antiqua" w:hAnsi="Book Antiqua" w:eastAsia="Book Antiqua" w:cs="Book Antiqua"/>
          <w:bCs/>
          <w:color w:val="000000"/>
        </w:rPr>
        <w:t>erson’ and addiction</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eastAsia" w:ascii="Book Antiqua" w:hAnsi="Book Antiqua" w:cs="Book Antiqua"/>
          <w:color w:val="000000"/>
          <w:lang w:eastAsia="zh-CN"/>
        </w:rPr>
        <w:t>11</w:t>
      </w:r>
      <w:r>
        <w:rPr>
          <w:rFonts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915-936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https://www.wjgnet.com/2220-3206/full/v</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/i</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eastAsia" w:ascii="Book Antiqua" w:hAnsi="Book Antiqua" w:cs="Book Antiqua"/>
          <w:color w:val="000000"/>
          <w:lang w:val="en-US" w:eastAsia="zh-CN"/>
        </w:rPr>
        <w:t>915</w:t>
      </w:r>
      <w:r>
        <w:rPr>
          <w:rFonts w:ascii="Book Antiqua" w:hAnsi="Book Antiqua" w:eastAsia="Book Antiqua" w:cs="Book Antiqua"/>
          <w:color w:val="000000"/>
        </w:rPr>
        <w:t xml:space="preserve">.htm  </w:t>
      </w:r>
    </w:p>
    <w:p>
      <w:pPr>
        <w:spacing w:line="360" w:lineRule="auto"/>
        <w:jc w:val="both"/>
        <w:rPr>
          <w:rFonts w:hint="default" w:ascii="Book Antiqua" w:hAnsi="Book Antiqua"/>
          <w:lang w:val="en-US"/>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https://dx.doi.org/10.5498/wj</w:t>
      </w:r>
      <w:r>
        <w:rPr>
          <w:rFonts w:ascii="Book Antiqua" w:hAnsi="Book Antiqua" w:cs="Book Antiqua"/>
          <w:color w:val="000000"/>
          <w:lang w:eastAsia="zh-CN"/>
        </w:rPr>
        <w:t>p</w:t>
      </w:r>
      <w:bookmarkStart w:id="6" w:name="_GoBack"/>
      <w:bookmarkEnd w:id="6"/>
      <w:r>
        <w:rPr>
          <w:rFonts w:ascii="Book Antiqua" w:hAnsi="Book Antiqua" w:eastAsia="Book Antiqua" w:cs="Book Antiqua"/>
          <w:color w:val="000000"/>
        </w:rPr>
        <w:t>.v</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.i</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eastAsia" w:ascii="Book Antiqua" w:hAnsi="Book Antiqua" w:cs="Book Antiqua"/>
          <w:color w:val="000000"/>
          <w:lang w:val="en-US" w:eastAsia="zh-CN"/>
        </w:rPr>
        <w:t>915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Similar to theoretical medicine, theoretical psychiatry and its engagement with systems/network psychopathology has a research gap, and so we shed light on the question of how the “social”, respectively the environment, manifests itself in the person. Using addiction as an example, we explore </w:t>
      </w:r>
      <w:r>
        <w:rPr>
          <w:rFonts w:ascii="Book Antiqua" w:hAnsi="Book Antiqua" w:eastAsia="Book Antiqua" w:cs="Book Antiqua"/>
          <w:iCs/>
          <w:color w:val="000000"/>
        </w:rPr>
        <w:t>systems theoretical</w:t>
      </w:r>
      <w:r>
        <w:rPr>
          <w:rFonts w:ascii="Book Antiqua" w:hAnsi="Book Antiqua" w:eastAsia="Book Antiqua" w:cs="Book Antiqua"/>
          <w:color w:val="000000"/>
        </w:rPr>
        <w:t xml:space="preserve"> and psychoanalytic concepts to provide a framework for understanding the sociocultural, interpersonal, and human ecological factors that impact mental health and illness. This theoretical framework provides a way to understand conceptually and structure computer-collected Big Data. The fact that humans are “situated subjects” implies a broader view of a systemic ecology of the person to guide processes of change in mental health, whether for prevention or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cs="Calibri"/>
          <w:iCs/>
          <w:color w:val="000000"/>
          <w:lang w:eastAsia="zh-CN"/>
        </w:rPr>
      </w:pPr>
      <w:r>
        <w:rPr>
          <w:rFonts w:ascii="Book Antiqua" w:hAnsi="Book Antiqua" w:cs="Calibri"/>
          <w:iCs/>
          <w:color w:val="000000"/>
        </w:rPr>
        <w:t>Nothing is as practical as a good theory</w:t>
      </w:r>
      <w:r>
        <w:rPr>
          <w:rFonts w:ascii="Book Antiqua" w:hAnsi="Book Antiqua" w:cs="Calibri"/>
          <w:iCs/>
          <w:shd w:val="clear" w:color="auto" w:fill="FFFFFF"/>
          <w:vertAlign w:val="superscript"/>
        </w:rPr>
        <w:t>[1]</w:t>
      </w:r>
      <w:r>
        <w:rPr>
          <w:rFonts w:ascii="Book Antiqua" w:hAnsi="Book Antiqua" w:cs="Calibri"/>
          <w:iCs/>
          <w:shd w:val="clear" w:color="auto" w:fill="FFFFFF"/>
          <w:lang w:eastAsia="zh-CN"/>
        </w:rPr>
        <w:t>.</w:t>
      </w:r>
    </w:p>
    <w:p>
      <w:pPr>
        <w:spacing w:line="360" w:lineRule="auto"/>
        <w:jc w:val="both"/>
        <w:rPr>
          <w:rFonts w:ascii="Book Antiqua" w:hAnsi="Book Antiqua" w:cs="Book Antiqua"/>
          <w:b/>
          <w:bCs/>
          <w:i/>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T</w:t>
      </w:r>
      <w:r>
        <w:rPr>
          <w:rFonts w:ascii="Book Antiqua" w:hAnsi="Book Antiqua" w:cs="Book Antiqua"/>
          <w:b/>
          <w:bCs/>
          <w:i/>
          <w:color w:val="000000"/>
          <w:lang w:eastAsia="zh-CN"/>
        </w:rPr>
        <w:t>heory in psychiatry</w:t>
      </w:r>
      <w:r>
        <w:rPr>
          <w:rFonts w:ascii="Book Antiqua" w:hAnsi="Book Antiqua" w:eastAsia="Book Antiqua" w:cs="Book Antiqua"/>
          <w:b/>
          <w:bCs/>
          <w:i/>
          <w:color w:val="000000"/>
        </w:rPr>
        <w:t>?</w:t>
      </w:r>
    </w:p>
    <w:p>
      <w:pPr>
        <w:spacing w:line="360" w:lineRule="auto"/>
        <w:jc w:val="both"/>
        <w:rPr>
          <w:rFonts w:ascii="Book Antiqua" w:hAnsi="Book Antiqua"/>
        </w:rPr>
      </w:pPr>
      <w:r>
        <w:rPr>
          <w:rStyle w:val="8"/>
          <w:rFonts w:ascii="Book Antiqua" w:hAnsi="Book Antiqua" w:eastAsia="Book Antiqua" w:cs="Book Antiqua"/>
          <w:color w:val="000000"/>
          <w:shd w:val="clear" w:color="auto" w:fill="FFFFFF"/>
        </w:rPr>
        <w:t>The call for “theoretical psychiatry” is not often made, but it seems a useful, but challenging, task</w:t>
      </w:r>
      <w:r>
        <w:rPr>
          <w:rStyle w:val="8"/>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vertAlign w:val="superscript"/>
        </w:rPr>
        <w:t>2,3]</w:t>
      </w:r>
      <w:r>
        <w:rPr>
          <w:rStyle w:val="8"/>
          <w:rFonts w:ascii="Book Antiqua" w:hAnsi="Book Antiqua" w:eastAsia="Book Antiqua" w:cs="Book Antiqua"/>
          <w:color w:val="000000"/>
          <w:shd w:val="clear" w:color="auto" w:fill="FFFFFF"/>
        </w:rPr>
        <w:t>.</w:t>
      </w:r>
      <w:r>
        <w:rPr>
          <w:rStyle w:val="8"/>
          <w:rFonts w:ascii="Book Antiqua" w:hAnsi="Book Antiqua" w:eastAsia="Book Antiqua" w:cs="Book Antiqua"/>
          <w:color w:val="000000"/>
          <w:shd w:val="clear" w:color="auto" w:fill="FFFFFF"/>
          <w:vertAlign w:val="superscript"/>
        </w:rPr>
        <w:t xml:space="preserve"> </w:t>
      </w:r>
      <w:r>
        <w:rPr>
          <w:rStyle w:val="8"/>
          <w:rFonts w:ascii="Book Antiqua" w:hAnsi="Book Antiqua" w:eastAsia="Book Antiqua" w:cs="Book Antiqua"/>
          <w:color w:val="000000"/>
          <w:shd w:val="clear" w:color="auto" w:fill="FFFFFF"/>
        </w:rPr>
        <w:t>But what is a “</w:t>
      </w:r>
      <w:r>
        <w:rPr>
          <w:rStyle w:val="8"/>
          <w:rFonts w:ascii="Book Antiqua" w:hAnsi="Book Antiqua" w:eastAsia="Book Antiqua" w:cs="Book Antiqua"/>
          <w:iCs/>
          <w:color w:val="000000"/>
          <w:shd w:val="clear" w:color="auto" w:fill="FFFFFF"/>
        </w:rPr>
        <w:t>theory</w:t>
      </w:r>
      <w:r>
        <w:rPr>
          <w:rStyle w:val="8"/>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Style w:val="8"/>
          <w:rFonts w:ascii="Book Antiqua" w:hAnsi="Book Antiqua" w:eastAsia="Book Antiqua" w:cs="Book Antiqua"/>
          <w:color w:val="000000"/>
          <w:shd w:val="clear" w:color="auto" w:fill="FFFFFF"/>
        </w:rPr>
        <w:t xml:space="preserve">Even in the </w:t>
      </w:r>
      <w:r>
        <w:rPr>
          <w:rStyle w:val="8"/>
          <w:rFonts w:ascii="Book Antiqua" w:hAnsi="Book Antiqua" w:eastAsia="Book Antiqua" w:cs="Book Antiqua"/>
          <w:iCs/>
          <w:color w:val="000000"/>
          <w:shd w:val="clear" w:color="auto" w:fill="FFFFFF"/>
        </w:rPr>
        <w:t>philosophy of science</w:t>
      </w:r>
      <w:r>
        <w:rPr>
          <w:rStyle w:val="8"/>
          <w:rFonts w:ascii="Book Antiqua" w:hAnsi="Book Antiqua" w:eastAsia="Book Antiqua" w:cs="Book Antiqua"/>
          <w:color w:val="000000"/>
          <w:shd w:val="clear" w:color="auto" w:fill="FFFFFF"/>
        </w:rPr>
        <w:t xml:space="preserve"> there is not much consensus a</w:t>
      </w:r>
      <w:r>
        <w:rPr>
          <w:rFonts w:ascii="Book Antiqua" w:hAnsi="Book Antiqua" w:eastAsia="Book Antiqua" w:cs="Book Antiqua"/>
          <w:color w:val="000000"/>
        </w:rPr>
        <w:t xml:space="preserve">bout essential features of theories. </w:t>
      </w:r>
      <w:r>
        <w:rPr>
          <w:rFonts w:ascii="Book Antiqua" w:hAnsi="Book Antiqua" w:eastAsia="Book Antiqua" w:cs="Book Antiqua"/>
          <w:iCs/>
          <w:color w:val="000000"/>
        </w:rPr>
        <w:t>Empiricists</w:t>
      </w:r>
      <w:r>
        <w:rPr>
          <w:rFonts w:ascii="Book Antiqua" w:hAnsi="Book Antiqua" w:eastAsia="Book Antiqua" w:cs="Book Antiqua"/>
          <w:color w:val="000000"/>
        </w:rPr>
        <w:t xml:space="preserve"> see theories as final stages of induction, while </w:t>
      </w:r>
      <w:r>
        <w:rPr>
          <w:rFonts w:ascii="Book Antiqua" w:hAnsi="Book Antiqua" w:eastAsia="Book Antiqua" w:cs="Book Antiqua"/>
          <w:iCs/>
          <w:color w:val="000000"/>
        </w:rPr>
        <w:t xml:space="preserve">constructivists see </w:t>
      </w:r>
      <w:r>
        <w:rPr>
          <w:rFonts w:ascii="Book Antiqua" w:hAnsi="Book Antiqua" w:eastAsia="Book Antiqua" w:cs="Book Antiqua"/>
          <w:color w:val="000000"/>
        </w:rPr>
        <w:t xml:space="preserve">even observations as a kind of theories. Here the hybrid Kantian position might be useful, which distinguishes between empirical and theoretical knowledge but claims that they are related. In this context, and with respect to applications in medicine/psychiatry, there are </w:t>
      </w:r>
      <w:r>
        <w:rPr>
          <w:rFonts w:ascii="Book Antiqua" w:hAnsi="Book Antiqua" w:eastAsia="Book Antiqua" w:cs="Book Antiqua"/>
          <w:color w:val="000000"/>
          <w:shd w:val="clear" w:color="auto" w:fill="FFFFFF"/>
        </w:rPr>
        <w:t xml:space="preserve">several descriptions of theories to consider: </w:t>
      </w:r>
      <w:r>
        <w:rPr>
          <w:rFonts w:ascii="Book Antiqua" w:hAnsi="Book Antiqua" w:cs="Book Antiqua"/>
          <w:color w:val="000000"/>
          <w:shd w:val="clear" w:color="auto" w:fill="FFFFFF"/>
          <w:lang w:eastAsia="zh-CN"/>
        </w:rPr>
        <w:t>T</w:t>
      </w:r>
      <w:r>
        <w:rPr>
          <w:rFonts w:ascii="Book Antiqua" w:hAnsi="Book Antiqua" w:eastAsia="Book Antiqua" w:cs="Book Antiqua"/>
          <w:color w:val="000000"/>
          <w:shd w:val="clear" w:color="auto" w:fill="FFFFFF"/>
        </w:rPr>
        <w:t xml:space="preserve">heories can be characterized essentially as “because” answers to “why” questions that appeal to </w:t>
      </w:r>
      <w:r>
        <w:rPr>
          <w:rFonts w:ascii="Book Antiqua" w:hAnsi="Book Antiqua" w:eastAsia="Book Antiqua" w:cs="Book Antiqua"/>
          <w:iCs/>
          <w:color w:val="000000"/>
          <w:shd w:val="clear" w:color="auto" w:fill="FFFFFF"/>
        </w:rPr>
        <w:t>causal principles</w:t>
      </w:r>
      <w:r>
        <w:rPr>
          <w:rFonts w:ascii="Book Antiqua" w:hAnsi="Book Antiqua" w:eastAsia="Book Antiqua" w:cs="Book Antiqua"/>
          <w:color w:val="000000"/>
          <w:shd w:val="clear" w:color="auto" w:fill="FFFFFF"/>
        </w:rPr>
        <w:t xml:space="preserve">, such as in classical physics: </w:t>
      </w:r>
      <w:r>
        <w:rPr>
          <w:rFonts w:ascii="Book Antiqua" w:hAnsi="Book Antiqua" w:eastAsia="Book Antiqua" w:cs="Book Antiqua"/>
          <w:color w:val="000000"/>
        </w:rPr>
        <w:t xml:space="preserve">The apple falls from the tree </w:t>
      </w:r>
      <w:r>
        <w:rPr>
          <w:rFonts w:ascii="Book Antiqua" w:hAnsi="Book Antiqua" w:eastAsia="Book Antiqua" w:cs="Book Antiqua"/>
          <w:iCs/>
          <w:color w:val="000000"/>
        </w:rPr>
        <w:t>because</w:t>
      </w:r>
      <w:r>
        <w:rPr>
          <w:rFonts w:ascii="Book Antiqua" w:hAnsi="Book Antiqua" w:eastAsia="Book Antiqua" w:cs="Book Antiqua"/>
          <w:color w:val="000000"/>
        </w:rPr>
        <w:t xml:space="preserve"> of </w:t>
      </w:r>
      <w:r>
        <w:rPr>
          <w:rFonts w:ascii="Book Antiqua" w:hAnsi="Book Antiqua" w:eastAsia="Book Antiqua" w:cs="Book Antiqua"/>
          <w:color w:val="000000"/>
          <w:shd w:val="clear" w:color="auto" w:fill="FFFFFF"/>
        </w:rPr>
        <w:t>gravity, namely, reciprocal forces that are inherent in all objects and are supposed to be exchanged between them</w:t>
      </w:r>
      <w:r>
        <w:rPr>
          <w:rFonts w:ascii="Book Antiqua" w:hAnsi="Book Antiqua" w:eastAsia="Book Antiqua" w:cs="Book Antiqua"/>
          <w:color w:val="000000"/>
          <w:shd w:val="clear" w:color="auto" w:fill="FFFFFF"/>
          <w:vertAlign w:val="superscript"/>
        </w:rPr>
        <w:t>[4]</w:t>
      </w:r>
      <w:r>
        <w:rPr>
          <w:rFonts w:ascii="Book Antiqua" w:hAnsi="Book Antiqua" w:eastAsia="Book Antiqua" w:cs="Book Antiqua"/>
          <w:color w:val="000000"/>
          <w:shd w:val="clear" w:color="auto" w:fill="FFFFFF"/>
        </w:rPr>
        <w:t xml:space="preserve">. Applied to medicine/psychiatry this could mean: The disease arose </w:t>
      </w:r>
      <w:r>
        <w:rPr>
          <w:rFonts w:ascii="Book Antiqua" w:hAnsi="Book Antiqua" w:eastAsia="Book Antiqua" w:cs="Book Antiqua"/>
          <w:iCs/>
          <w:color w:val="000000"/>
          <w:shd w:val="clear" w:color="auto" w:fill="FFFFFF"/>
        </w:rPr>
        <w:t xml:space="preserve">because </w:t>
      </w:r>
      <w:r>
        <w:rPr>
          <w:rFonts w:ascii="Book Antiqua" w:hAnsi="Book Antiqua" w:eastAsia="Book Antiqua" w:cs="Book Antiqua"/>
          <w:color w:val="000000"/>
          <w:shd w:val="clear" w:color="auto" w:fill="FFFFFF"/>
        </w:rPr>
        <w:t>the person was exposed to stressors. Scientific theories are logically consistent statements about reality. Their central concepts must be clearly defined (“disease”) and should be supported by empirical data</w:t>
      </w:r>
      <w:r>
        <w:rPr>
          <w:rFonts w:ascii="Book Antiqua" w:hAnsi="Book Antiqua" w:eastAsia="Book Antiqua" w:cs="Book Antiqua"/>
          <w:color w:val="000000"/>
          <w:shd w:val="clear" w:color="auto" w:fill="FFFFFF"/>
          <w:vertAlign w:val="superscript"/>
        </w:rPr>
        <w:t>[5]</w:t>
      </w:r>
      <w:r>
        <w:rPr>
          <w:rFonts w:ascii="Book Antiqua" w:hAnsi="Book Antiqua" w:eastAsia="Book Antiqua" w:cs="Book Antiqua"/>
          <w:color w:val="000000"/>
          <w:shd w:val="clear" w:color="auto" w:fill="FFFFFF"/>
        </w:rPr>
        <w:t xml:space="preserve">. In this regard, theories are based on a set of empirically verified </w:t>
      </w:r>
      <w:r>
        <w:rPr>
          <w:rFonts w:ascii="Book Antiqua" w:hAnsi="Book Antiqua" w:eastAsia="Book Antiqua" w:cs="Book Antiqua"/>
          <w:iCs/>
          <w:color w:val="000000"/>
          <w:shd w:val="clear" w:color="auto" w:fill="FFFFFF"/>
        </w:rPr>
        <w:t>hypotheses</w:t>
      </w:r>
      <w:r>
        <w:rPr>
          <w:rFonts w:ascii="Book Antiqua" w:hAnsi="Book Antiqua" w:eastAsia="Book Antiqua" w:cs="Book Antiqua"/>
          <w:color w:val="000000"/>
          <w:shd w:val="clear" w:color="auto" w:fill="FFFFFF"/>
        </w:rPr>
        <w:t xml:space="preserve">, where hypotheses are mainly statements with an “if x, then y” or “the more x, the more y” structure. Hypotheses are inductions from empirical data and, once strongly confirmed, are called </w:t>
      </w:r>
      <w:r>
        <w:rPr>
          <w:rFonts w:ascii="Book Antiqua" w:hAnsi="Book Antiqua" w:eastAsia="Book Antiqua" w:cs="Book Antiqua"/>
          <w:iCs/>
          <w:color w:val="000000"/>
          <w:shd w:val="clear" w:color="auto" w:fill="FFFFFF"/>
        </w:rPr>
        <w:t>empirical laws</w:t>
      </w:r>
      <w:r>
        <w:rPr>
          <w:rFonts w:ascii="Book Antiqua" w:hAnsi="Book Antiqua" w:eastAsia="Book Antiqua" w:cs="Book Antiqua"/>
          <w:color w:val="000000"/>
          <w:shd w:val="clear" w:color="auto" w:fill="FFFFFF"/>
        </w:rPr>
        <w:t xml:space="preserve"> and can be developed into a more complex construct (gravity) that requires and allows for further explanation. In medicine (and psychiatry), a hypothesis is very often already classified as a theory. However, hypotheses are not sufficient to understand complex phenomena such as health and disease, because confirmed empirical laws are only a basis of theories, which expand into highly formalized concepts, at least in physics and chemistry. Of course, as derived statements about reality, theories should be falsifiable and therefore must be “grounded” by observations and data, otherwise they are according to Karl Popper only immunized belief systems. Theories intend causal explanations and should thereby also the range of their validity: Isaac Newton’s theory of gravity is useful for everyday mechanics, but Albert Einstein’s relativistic theory of gravity also covers processes in the subatomic world.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In summary, and consistent with such global descriptions, theories can be understood as </w:t>
      </w:r>
      <w:r>
        <w:rPr>
          <w:rFonts w:ascii="Book Antiqua" w:hAnsi="Book Antiqua" w:eastAsia="Book Antiqua" w:cs="Book Antiqua"/>
          <w:iCs/>
          <w:color w:val="000000"/>
          <w:shd w:val="clear" w:color="auto" w:fill="FFFFFF"/>
        </w:rPr>
        <w:t>explanations, in particular,</w:t>
      </w:r>
      <w:r>
        <w:rPr>
          <w:rFonts w:ascii="Book Antiqua" w:hAnsi="Book Antiqua" w:eastAsia="Book Antiqua" w:cs="Book Antiqua"/>
          <w:color w:val="000000"/>
          <w:shd w:val="clear" w:color="auto" w:fill="FFFFFF"/>
        </w:rPr>
        <w:t xml:space="preserve"> of new observations and data by “nomological deduction”, which also enable </w:t>
      </w:r>
      <w:r>
        <w:rPr>
          <w:rFonts w:ascii="Book Antiqua" w:hAnsi="Book Antiqua" w:eastAsia="Book Antiqua" w:cs="Book Antiqua"/>
          <w:iCs/>
          <w:color w:val="000000"/>
          <w:shd w:val="clear" w:color="auto" w:fill="FFFFFF"/>
        </w:rPr>
        <w:t>predictions</w:t>
      </w:r>
      <w:r>
        <w:rPr>
          <w:rFonts w:ascii="Book Antiqua" w:hAnsi="Book Antiqua" w:eastAsia="Book Antiqua" w:cs="Book Antiqua"/>
          <w:color w:val="000000"/>
          <w:shd w:val="clear" w:color="auto" w:fill="FFFFFF"/>
        </w:rPr>
        <w:t>, even if these are only probabilistic and not deterministic in character</w:t>
      </w:r>
      <w:r>
        <w:rPr>
          <w:rFonts w:ascii="Book Antiqua" w:hAnsi="Book Antiqua" w:eastAsia="Book Antiqua" w:cs="Book Antiqua"/>
          <w:color w:val="000000"/>
          <w:shd w:val="clear" w:color="auto" w:fill="FFFFFF"/>
          <w:vertAlign w:val="superscript"/>
        </w:rPr>
        <w:t>[6]</w:t>
      </w:r>
      <w:r>
        <w:rPr>
          <w:rFonts w:ascii="Book Antiqua" w:hAnsi="Book Antiqua" w:eastAsia="Book Antiqua" w:cs="Book Antiqua"/>
          <w:color w:val="000000"/>
          <w:shd w:val="clear" w:color="auto" w:fill="FFFFFF"/>
        </w:rPr>
        <w:t xml:space="preserve">. </w:t>
      </w:r>
      <w:r>
        <w:rPr>
          <w:rStyle w:val="8"/>
          <w:rFonts w:ascii="Book Antiqua" w:hAnsi="Book Antiqua" w:eastAsia="Book Antiqua" w:cs="Book Antiqua"/>
          <w:color w:val="000000"/>
          <w:shd w:val="clear" w:color="auto" w:fill="FFFFFF"/>
        </w:rPr>
        <w:t xml:space="preserve">In short, theories enable the </w:t>
      </w:r>
      <w:r>
        <w:rPr>
          <w:rFonts w:ascii="Book Antiqua" w:hAnsi="Book Antiqua" w:eastAsia="Book Antiqua" w:cs="Book Antiqua"/>
          <w:color w:val="000000"/>
          <w:shd w:val="clear" w:color="auto" w:fill="FFFFFF"/>
        </w:rPr>
        <w:t xml:space="preserve">ordering of observations.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Although this metatheoretical conception</w:t>
      </w:r>
      <w:r>
        <w:rPr>
          <w:rFonts w:ascii="Book Antiqua" w:hAnsi="Book Antiqua" w:eastAsia="Book Antiqua" w:cs="Book Antiqua"/>
          <w:color w:val="000000"/>
        </w:rPr>
        <w:t xml:space="preserve"> of a theory has been questioned in philosophy of science, at least with respect to the relevance of </w:t>
      </w:r>
      <w:r>
        <w:rPr>
          <w:rFonts w:ascii="Book Antiqua" w:hAnsi="Book Antiqua" w:eastAsia="Book Antiqua" w:cs="Book Antiqua"/>
          <w:iCs/>
          <w:color w:val="000000"/>
        </w:rPr>
        <w:t>principles</w:t>
      </w:r>
      <w:r>
        <w:rPr>
          <w:rFonts w:ascii="Book Antiqua" w:hAnsi="Book Antiqua" w:eastAsia="Book Antiqua" w:cs="Book Antiqua"/>
          <w:color w:val="000000"/>
        </w:rPr>
        <w:t xml:space="preserve"> (or laws) in </w:t>
      </w:r>
      <w:r>
        <w:rPr>
          <w:rFonts w:ascii="Book Antiqua" w:hAnsi="Book Antiqua" w:eastAsia="Book Antiqua" w:cs="Book Antiqua"/>
          <w:iCs/>
          <w:color w:val="000000"/>
        </w:rPr>
        <w:t>biology</w:t>
      </w:r>
      <w:r>
        <w:rPr>
          <w:rFonts w:ascii="Book Antiqua" w:hAnsi="Book Antiqua" w:eastAsia="Book Antiqua" w:cs="Book Antiqua"/>
          <w:color w:val="000000"/>
        </w:rPr>
        <w:t xml:space="preserve">, </w:t>
      </w:r>
      <w:r>
        <w:rPr>
          <w:rFonts w:ascii="Book Antiqua" w:hAnsi="Book Antiqua" w:eastAsia="Book Antiqua" w:cs="Book Antiqua"/>
          <w:iCs/>
          <w:color w:val="000000"/>
        </w:rPr>
        <w:t xml:space="preserve">psychology </w:t>
      </w:r>
      <w:r>
        <w:rPr>
          <w:rFonts w:ascii="Book Antiqua" w:hAnsi="Book Antiqua" w:eastAsia="Book Antiqua" w:cs="Book Antiqua"/>
          <w:color w:val="000000"/>
        </w:rPr>
        <w:t xml:space="preserve">and </w:t>
      </w:r>
      <w:r>
        <w:rPr>
          <w:rFonts w:ascii="Book Antiqua" w:hAnsi="Book Antiqua" w:eastAsia="Book Antiqua" w:cs="Book Antiqua"/>
          <w:iCs/>
          <w:color w:val="000000"/>
        </w:rPr>
        <w:t>sociology</w:t>
      </w:r>
      <w:r>
        <w:rPr>
          <w:rFonts w:ascii="Book Antiqua" w:hAnsi="Book Antiqua" w:eastAsia="Book Antiqua" w:cs="Book Antiqua"/>
          <w:color w:val="000000"/>
        </w:rPr>
        <w:t xml:space="preserve"> (nomological explanations), </w:t>
      </w:r>
      <w:r>
        <w:rPr>
          <w:rFonts w:ascii="Book Antiqua" w:hAnsi="Book Antiqua" w:eastAsia="Book Antiqua" w:cs="Book Antiqua"/>
          <w:iCs/>
          <w:color w:val="000000"/>
        </w:rPr>
        <w:t>mechanistic models</w:t>
      </w:r>
      <w:r>
        <w:rPr>
          <w:rFonts w:ascii="Book Antiqua" w:hAnsi="Book Antiqua" w:eastAsia="Book Antiqua" w:cs="Book Antiqua"/>
          <w:color w:val="000000"/>
        </w:rPr>
        <w:t xml:space="preserve"> can be a sufficient formulation of a theory</w:t>
      </w:r>
      <w:r>
        <w:rPr>
          <w:rFonts w:ascii="Book Antiqua" w:hAnsi="Book Antiqua" w:eastAsia="Book Antiqua" w:cs="Book Antiqua"/>
          <w:color w:val="000000"/>
          <w:vertAlign w:val="superscript"/>
        </w:rPr>
        <w:t>[7]</w:t>
      </w:r>
      <w:r>
        <w:rPr>
          <w:rFonts w:ascii="Book Antiqua" w:hAnsi="Book Antiqua" w:eastAsia="Book Antiqua" w:cs="Book Antiqua"/>
          <w:color w:val="000000"/>
        </w:rPr>
        <w:t>. In this context, the systems theory view, as we partially apply it here, has a paradigmatic epistemological position that refers to principles such as “</w:t>
      </w:r>
      <w:r>
        <w:rPr>
          <w:rFonts w:ascii="Book Antiqua" w:hAnsi="Book Antiqua" w:eastAsia="Book Antiqua" w:cs="Book Antiqua"/>
          <w:iCs/>
          <w:color w:val="000000"/>
        </w:rPr>
        <w:t>dynamic equilibrium</w:t>
      </w:r>
      <w:r>
        <w:rPr>
          <w:rFonts w:ascii="Book Antiqua" w:hAnsi="Book Antiqua" w:eastAsia="Book Antiqua" w:cs="Book Antiqua"/>
          <w:color w:val="000000"/>
        </w:rPr>
        <w:t xml:space="preserve">” and focuses on building testable </w:t>
      </w:r>
      <w:r>
        <w:rPr>
          <w:rFonts w:ascii="Book Antiqua" w:hAnsi="Book Antiqua" w:eastAsia="Book Antiqua" w:cs="Book Antiqua"/>
          <w:iCs/>
          <w:color w:val="000000"/>
        </w:rPr>
        <w:t>models</w:t>
      </w:r>
      <w:r>
        <w:rPr>
          <w:rFonts w:ascii="Book Antiqua" w:hAnsi="Book Antiqua" w:eastAsia="Book Antiqua" w:cs="Book Antiqua"/>
          <w:color w:val="000000"/>
        </w:rPr>
        <w:t xml:space="preserve"> of networks and circuits</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color w:val="000000"/>
          <w:u w:val="single"/>
        </w:rPr>
        <w:t xml:space="preserve">THEORY IN PSYCHIATRY – ONLY A BIOLOGICAL REDUCTION WITHOUT INTEGRATION? </w:t>
      </w:r>
    </w:p>
    <w:p>
      <w:pPr>
        <w:spacing w:line="360" w:lineRule="auto"/>
        <w:jc w:val="both"/>
        <w:rPr>
          <w:rFonts w:ascii="Book Antiqua" w:hAnsi="Book Antiqua"/>
          <w:lang w:eastAsia="zh-CN"/>
        </w:rPr>
      </w:pPr>
      <w:r>
        <w:rPr>
          <w:rFonts w:ascii="Book Antiqua" w:hAnsi="Book Antiqua" w:eastAsia="Book Antiqua" w:cs="Book Antiqua"/>
          <w:color w:val="000000"/>
        </w:rPr>
        <w:t>Again, the call for a “theoretical psychiatry” is a challenging task</w:t>
      </w:r>
      <w:r>
        <w:rPr>
          <w:rFonts w:ascii="Book Antiqua" w:hAnsi="Book Antiqua" w:eastAsia="Book Antiqua" w:cs="Book Antiqua"/>
          <w:color w:val="000000"/>
          <w:vertAlign w:val="superscript"/>
        </w:rPr>
        <w:t xml:space="preserve">[2,3] </w:t>
      </w:r>
      <w:r>
        <w:rPr>
          <w:rFonts w:ascii="Book Antiqua" w:hAnsi="Book Antiqua" w:eastAsia="Book Antiqua" w:cs="Book Antiqua"/>
          <w:color w:val="000000"/>
        </w:rPr>
        <w:t>due to its complexity. Therefore, further elaboration is needed</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Diversity of psychiatric “theories” – Different perspectives </w:t>
      </w:r>
    </w:p>
    <w:p>
      <w:pPr>
        <w:spacing w:line="360" w:lineRule="auto"/>
        <w:jc w:val="both"/>
        <w:rPr>
          <w:rFonts w:ascii="Book Antiqua" w:hAnsi="Book Antiqua"/>
        </w:rPr>
      </w:pPr>
      <w:r>
        <w:rPr>
          <w:rFonts w:ascii="Book Antiqua" w:hAnsi="Book Antiqua" w:eastAsia="Book Antiqua" w:cs="Book Antiqua"/>
          <w:color w:val="000000"/>
        </w:rPr>
        <w:t xml:space="preserve">Within the description of theories and a brief review of the </w:t>
      </w:r>
      <w:r>
        <w:rPr>
          <w:rFonts w:ascii="Book Antiqua" w:hAnsi="Book Antiqua" w:eastAsia="Book Antiqua" w:cs="Book Antiqua"/>
          <w:iCs/>
          <w:color w:val="000000"/>
        </w:rPr>
        <w:t>history of the scientific roots of psychiatry</w:t>
      </w:r>
      <w:r>
        <w:rPr>
          <w:rFonts w:ascii="Book Antiqua" w:hAnsi="Book Antiqua" w:eastAsia="Book Antiqua" w:cs="Book Antiqua"/>
          <w:color w:val="000000"/>
        </w:rPr>
        <w:t xml:space="preserve"> at the transition from the 19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to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different approaches can be identified</w:t>
      </w:r>
      <w:r>
        <w:rPr>
          <w:rFonts w:ascii="Book Antiqua" w:hAnsi="Book Antiqua" w:eastAsia="Book Antiqua" w:cs="Book Antiqua"/>
          <w:color w:val="000000"/>
          <w:vertAlign w:val="superscript"/>
        </w:rPr>
        <w:t>[12]</w:t>
      </w:r>
      <w:r>
        <w:rPr>
          <w:rFonts w:ascii="Book Antiqua" w:hAnsi="Book Antiqua" w:eastAsia="Book Antiqua" w:cs="Book Antiqua"/>
          <w:color w:val="000000"/>
        </w:rPr>
        <w:t>: Kraepelin</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emphasized </w:t>
      </w:r>
      <w:r>
        <w:rPr>
          <w:rFonts w:ascii="Book Antiqua" w:hAnsi="Book Antiqua" w:eastAsia="Book Antiqua" w:cs="Book Antiqua"/>
          <w:iCs/>
          <w:color w:val="000000"/>
        </w:rPr>
        <w:t>experimental psychology</w:t>
      </w:r>
      <w:r>
        <w:rPr>
          <w:rFonts w:ascii="Book Antiqua" w:hAnsi="Book Antiqua" w:eastAsia="Book Antiqua" w:cs="Book Antiqua"/>
          <w:color w:val="000000"/>
        </w:rPr>
        <w:t xml:space="preserve"> in order to obtain more accurate data on mentally ill patients</w:t>
      </w:r>
      <w:r>
        <w:rPr>
          <w:rFonts w:ascii="Book Antiqua" w:hAnsi="Book Antiqua" w:eastAsia="Book Antiqua" w:cs="Book Antiqua"/>
          <w:color w:val="000000"/>
          <w:vertAlign w:val="superscript"/>
        </w:rPr>
        <w:t>[13]</w:t>
      </w:r>
      <w:r>
        <w:rPr>
          <w:rFonts w:ascii="Book Antiqua" w:hAnsi="Book Antiqua" w:eastAsia="Book Antiqua" w:cs="Book Antiqua"/>
          <w:color w:val="000000"/>
        </w:rPr>
        <w:t>, while Jaspers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focused on the world of experiences with his influential </w:t>
      </w:r>
      <w:r>
        <w:rPr>
          <w:rFonts w:ascii="Book Antiqua" w:hAnsi="Book Antiqua" w:eastAsia="Book Antiqua" w:cs="Book Antiqua"/>
          <w:iCs/>
          <w:color w:val="000000"/>
        </w:rPr>
        <w:t>phenomenological psychopathology</w:t>
      </w:r>
      <w:r>
        <w:rPr>
          <w:rFonts w:ascii="Book Antiqua" w:hAnsi="Book Antiqua" w:eastAsia="Book Antiqua" w:cs="Book Antiqua"/>
          <w:color w:val="000000"/>
        </w:rPr>
        <w:t>. Another psychiatric giant of the times, Bleuler</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had sympathies for the broader framework of </w:t>
      </w:r>
      <w:r>
        <w:rPr>
          <w:rFonts w:ascii="Book Antiqua" w:hAnsi="Book Antiqua" w:cs="Book Antiqua"/>
          <w:iCs/>
          <w:color w:val="000000"/>
          <w:lang w:eastAsia="zh-CN"/>
        </w:rPr>
        <w:t>p</w:t>
      </w:r>
      <w:r>
        <w:rPr>
          <w:rFonts w:ascii="Book Antiqua" w:hAnsi="Book Antiqua" w:eastAsia="Book Antiqua" w:cs="Book Antiqua"/>
          <w:iCs/>
          <w:color w:val="000000"/>
        </w:rPr>
        <w:t>sychoanalysis</w:t>
      </w:r>
      <w:r>
        <w:rPr>
          <w:rFonts w:ascii="Book Antiqua" w:hAnsi="Book Antiqua" w:eastAsia="Book Antiqua" w:cs="Book Antiqua"/>
          <w:color w:val="000000"/>
        </w:rPr>
        <w:t xml:space="preserve"> launched by Freud</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and based on qualitative data and extensive theories</w:t>
      </w:r>
      <w:r>
        <w:rPr>
          <w:rFonts w:ascii="Book Antiqua" w:hAnsi="Book Antiqua" w:eastAsia="Book Antiqua" w:cs="Book Antiqua"/>
          <w:color w:val="000000"/>
          <w:vertAlign w:val="superscript"/>
        </w:rPr>
        <w:t>[16]</w:t>
      </w:r>
      <w:r>
        <w:rPr>
          <w:rFonts w:ascii="Book Antiqua" w:hAnsi="Book Antiqua" w:eastAsia="Book Antiqua" w:cs="Book Antiqua"/>
          <w:i/>
          <w:iCs/>
          <w:color w:val="000000"/>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After this period of more or less psychological approaches to mental disorders, the discovery of successful psychopharmaceutical approaches in the 1950s ushered in </w:t>
      </w:r>
      <w:r>
        <w:rPr>
          <w:rFonts w:ascii="Book Antiqua" w:hAnsi="Book Antiqua" w:eastAsia="Book Antiqua" w:cs="Book Antiqua"/>
          <w:iCs/>
          <w:color w:val="000000"/>
        </w:rPr>
        <w:t>biological psychiatry,</w:t>
      </w:r>
      <w:r>
        <w:rPr>
          <w:rFonts w:ascii="Book Antiqua" w:hAnsi="Book Antiqua" w:eastAsia="Book Antiqua" w:cs="Book Antiqua"/>
          <w:color w:val="000000"/>
        </w:rPr>
        <w:t xml:space="preserve"> which continues to dominate psychiatric thinking today</w:t>
      </w:r>
      <w:r>
        <w:rPr>
          <w:rFonts w:ascii="Book Antiqua" w:hAnsi="Book Antiqua" w:eastAsia="Book Antiqua" w:cs="Book Antiqua"/>
          <w:color w:val="000000"/>
          <w:vertAlign w:val="superscript"/>
        </w:rPr>
        <w:t>[17,18]</w:t>
      </w:r>
      <w:r>
        <w:rPr>
          <w:rFonts w:ascii="Book Antiqua" w:hAnsi="Book Antiqua" w:eastAsia="Book Antiqua" w:cs="Book Antiqua"/>
          <w:color w:val="000000"/>
        </w:rPr>
        <w:t xml:space="preserve">. Also in the 1950s, </w:t>
      </w:r>
      <w:r>
        <w:rPr>
          <w:rFonts w:ascii="Book Antiqua" w:hAnsi="Book Antiqua" w:eastAsia="Book Antiqua" w:cs="Book Antiqua"/>
          <w:iCs/>
          <w:color w:val="000000"/>
        </w:rPr>
        <w:t>social psychiatry</w:t>
      </w:r>
      <w:r>
        <w:rPr>
          <w:rFonts w:ascii="Book Antiqua" w:hAnsi="Book Antiqua" w:eastAsia="Book Antiqua" w:cs="Book Antiqua"/>
          <w:color w:val="000000"/>
        </w:rPr>
        <w:t xml:space="preserve"> began the scientific study of the social dimension of mental disorders leading, for example, to the discovery of class-specific inequality in the incidence of mental disorders</w:t>
      </w:r>
      <w:r>
        <w:rPr>
          <w:rFonts w:ascii="Book Antiqua" w:hAnsi="Book Antiqua" w:eastAsia="Book Antiqua" w:cs="Book Antiqua"/>
          <w:color w:val="000000"/>
          <w:vertAlign w:val="superscript"/>
        </w:rPr>
        <w:t>[19]</w:t>
      </w:r>
      <w:r>
        <w:rPr>
          <w:rFonts w:ascii="Book Antiqua" w:hAnsi="Book Antiqua" w:eastAsia="Book Antiqua" w:cs="Book Antiqua"/>
          <w:color w:val="000000"/>
        </w:rPr>
        <w:t>. However, the study and organization of health care was also increasingly a topic of social psychiatry</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In particular, international comparisons of epidemiology and culture-specific conceptions of mental health and health care demonstrated the need for </w:t>
      </w:r>
      <w:r>
        <w:rPr>
          <w:rFonts w:ascii="Book Antiqua" w:hAnsi="Book Antiqua" w:eastAsia="Book Antiqua" w:cs="Book Antiqua"/>
          <w:iCs/>
          <w:color w:val="000000"/>
        </w:rPr>
        <w:t>cultural psychiatry</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agreement with these main disciplinary directions of psychiatric research, it must be acknowledged that mental disorders as objects of knowledge in psychiatry are </w:t>
      </w:r>
      <w:r>
        <w:rPr>
          <w:rFonts w:ascii="Book Antiqua" w:hAnsi="Book Antiqua" w:eastAsia="Book Antiqua" w:cs="Book Antiqua"/>
          <w:iCs/>
          <w:color w:val="000000"/>
        </w:rPr>
        <w:t>multidimensional phenomena</w:t>
      </w:r>
      <w:r>
        <w:rPr>
          <w:rFonts w:ascii="Book Antiqua" w:hAnsi="Book Antiqua" w:eastAsia="Book Antiqua" w:cs="Book Antiqua"/>
          <w:color w:val="000000"/>
        </w:rPr>
        <w:t xml:space="preserve">, which - already for their differentiated description -require biological, psychological and sociological concepts and research methods, and which are in principle explained by the </w:t>
      </w:r>
      <w:r>
        <w:rPr>
          <w:rFonts w:ascii="Book Antiqua" w:hAnsi="Book Antiqua" w:eastAsia="Book Antiqua" w:cs="Book Antiqua"/>
          <w:iCs/>
          <w:color w:val="000000"/>
        </w:rPr>
        <w:t>integrative</w:t>
      </w:r>
      <w:r>
        <w:rPr>
          <w:rFonts w:ascii="Book Antiqua" w:hAnsi="Book Antiqua" w:eastAsia="Book Antiqua" w:cs="Book Antiqua"/>
          <w:color w:val="000000"/>
        </w:rPr>
        <w:t xml:space="preserve"> </w:t>
      </w:r>
      <w:r>
        <w:rPr>
          <w:rFonts w:ascii="Book Antiqua" w:hAnsi="Book Antiqua" w:eastAsia="Book Antiqua" w:cs="Book Antiqua"/>
          <w:iCs/>
          <w:color w:val="000000"/>
        </w:rPr>
        <w:t>bio-psycho-social model</w:t>
      </w:r>
      <w:r>
        <w:rPr>
          <w:rFonts w:ascii="Book Antiqua" w:hAnsi="Book Antiqua" w:eastAsia="Book Antiqua" w:cs="Book Antiqua"/>
          <w:color w:val="000000"/>
        </w:rPr>
        <w:t xml:space="preserve"> proposed by Engel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in the late 1970s. This model was intended to allow each individual mental disorder, such as addictions, to be represented within an integrative conceptual framework</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in the 1980s, and contrary to Engel’s suggestion, scientific psychiatry became increasingly one-dimensional through the extensive use of, of course valuable, (neuro)</w:t>
      </w:r>
      <w:r>
        <w:rPr>
          <w:rFonts w:ascii="Book Antiqua" w:hAnsi="Book Antiqua" w:cs="Book Antiqua"/>
          <w:color w:val="000000"/>
          <w:lang w:eastAsia="zh-CN"/>
        </w:rPr>
        <w:t xml:space="preserve"> </w:t>
      </w:r>
      <w:r>
        <w:rPr>
          <w:rFonts w:ascii="Book Antiqua" w:hAnsi="Book Antiqua" w:eastAsia="Book Antiqua" w:cs="Book Antiqua"/>
          <w:color w:val="000000"/>
        </w:rPr>
        <w:t>biological methods, data, and perspectives. As a result, sophisticated imaging techniques can be used in clinical research together with molecular biological tools that generate a huge amount of data, and new psychiatric drugs have also been developed. In line with this development, the book “Brave New Brain” in 2001 summarized the value of the biological approach in psychiatry as a strong programmatic perspective that is still growing and even dominating psychiatric thinking</w:t>
      </w:r>
      <w:r>
        <w:rPr>
          <w:rFonts w:ascii="Book Antiqua" w:hAnsi="Book Antiqua" w:eastAsia="Book Antiqua" w:cs="Book Antiqua"/>
          <w:color w:val="000000"/>
          <w:vertAlign w:val="superscript"/>
        </w:rPr>
        <w:t>[24]</w:t>
      </w:r>
      <w:r>
        <w:rPr>
          <w:rFonts w:ascii="Book Antiqua" w:hAnsi="Book Antiqua" w:eastAsia="Book Antiqua" w:cs="Book Antiqua"/>
          <w:color w:val="000000"/>
        </w:rPr>
        <w:t>. In terms of practical psychiatry, psychological techniques [</w:t>
      </w:r>
      <w:r>
        <w:rPr>
          <w:rFonts w:ascii="Book Antiqua" w:hAnsi="Book Antiqua" w:eastAsia="Book Antiqua" w:cs="Book Antiqua"/>
          <w:i/>
          <w:iCs/>
          <w:color w:val="000000"/>
        </w:rPr>
        <w:t>e.g.</w:t>
      </w:r>
      <w:r>
        <w:rPr>
          <w:rFonts w:ascii="Book Antiqua" w:hAnsi="Book Antiqua" w:eastAsia="Book Antiqua" w:cs="Book Antiqua"/>
          <w:color w:val="000000"/>
        </w:rPr>
        <w:t>, cognitive behavioral therapy</w:t>
      </w:r>
      <w:r>
        <w:rPr>
          <w:rFonts w:ascii="Book Antiqua" w:hAnsi="Book Antiqua" w:cs="Book Antiqua"/>
          <w:color w:val="000000"/>
          <w:lang w:eastAsia="zh-CN"/>
        </w:rPr>
        <w:t xml:space="preserve"> </w:t>
      </w:r>
      <w:r>
        <w:rPr>
          <w:rFonts w:ascii="Book Antiqua" w:hAnsi="Book Antiqua" w:eastAsia="Book Antiqua" w:cs="Book Antiqua"/>
          <w:color w:val="000000"/>
        </w:rPr>
        <w:t>(CBT)]</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have been explored and added to pharmaceutical treatment. Planning and intervention in family and community relationships also became an important topic in multidimensional practical psychiatry.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Hypotheses were formulated at the theoretical level, derived from biological data and obtained using increasingly sophisticated technical methods. These hypotheses have been empirically tested, but almost no complex theoretical concepts have been developed that are “explanatory” in the strict sense. Mainly statistically based constructs like the “(individual’s) susceptibility to stress” were supposed to explain the variance in the data world</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However, as mentioned at the onset, such constructs are not theory in the sense of theory in the context of physics. </w:t>
      </w:r>
    </w:p>
    <w:p>
      <w:pPr>
        <w:spacing w:line="360" w:lineRule="auto"/>
        <w:ind w:firstLine="708"/>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Criteria for the research </w:t>
      </w:r>
      <w:r>
        <w:rPr>
          <w:rFonts w:ascii="Book Antiqua" w:hAnsi="Book Antiqua" w:cs="Book Antiqua"/>
          <w:b/>
          <w:bCs/>
          <w:i/>
          <w:color w:val="000000"/>
          <w:lang w:eastAsia="zh-CN"/>
        </w:rPr>
        <w:t>d</w:t>
      </w:r>
      <w:r>
        <w:rPr>
          <w:rFonts w:ascii="Book Antiqua" w:hAnsi="Book Antiqua" w:eastAsia="Book Antiqua" w:cs="Book Antiqua"/>
          <w:b/>
          <w:bCs/>
          <w:i/>
          <w:color w:val="000000"/>
        </w:rPr>
        <w:t xml:space="preserve">omain – an integrative framework? </w:t>
      </w:r>
    </w:p>
    <w:p>
      <w:pPr>
        <w:spacing w:line="360" w:lineRule="auto"/>
        <w:jc w:val="both"/>
        <w:rPr>
          <w:rFonts w:ascii="Book Antiqua" w:hAnsi="Book Antiqua"/>
        </w:rPr>
      </w:pPr>
      <w:r>
        <w:rPr>
          <w:rFonts w:ascii="Book Antiqua" w:hAnsi="Book Antiqua" w:eastAsia="Book Antiqua" w:cs="Book Antiqua"/>
          <w:color w:val="000000"/>
        </w:rPr>
        <w:t>As a consequence of data, and technology-driven biological psychiatry based on the initial brief description of theory, we are currently confronted with an almost theory-free psychiatry that wants to refer to data, hopefully Big Data</w:t>
      </w:r>
      <w:r>
        <w:rPr>
          <w:rFonts w:ascii="Book Antiqua" w:hAnsi="Book Antiqua" w:eastAsia="Book Antiqua" w:cs="Book Antiqua"/>
          <w:color w:val="000000"/>
          <w:vertAlign w:val="superscript"/>
        </w:rPr>
        <w:t>[27]</w:t>
      </w:r>
      <w:r>
        <w:rPr>
          <w:rFonts w:ascii="Book Antiqua" w:hAnsi="Book Antiqua" w:eastAsia="Book Antiqua" w:cs="Book Antiqua"/>
          <w:color w:val="000000"/>
        </w:rPr>
        <w:t>. This-critically speaking-empirical and biocentric complex research program was supposed to be integrated a few years ago by the conceptual framework of R</w:t>
      </w:r>
      <w:r>
        <w:rPr>
          <w:rFonts w:ascii="Book Antiqua" w:hAnsi="Book Antiqua" w:eastAsia="Book Antiqua" w:cs="Book Antiqua"/>
          <w:iCs/>
          <w:color w:val="000000"/>
        </w:rPr>
        <w:t xml:space="preserve">esearch </w:t>
      </w:r>
      <w:r>
        <w:rPr>
          <w:rFonts w:ascii="Book Antiqua" w:hAnsi="Book Antiqua" w:cs="Book Antiqua"/>
          <w:iCs/>
          <w:color w:val="000000"/>
          <w:lang w:eastAsia="zh-CN"/>
        </w:rPr>
        <w:t>D</w:t>
      </w:r>
      <w:r>
        <w:rPr>
          <w:rFonts w:ascii="Book Antiqua" w:hAnsi="Book Antiqua" w:eastAsia="Book Antiqua" w:cs="Book Antiqua"/>
          <w:iCs/>
          <w:color w:val="000000"/>
        </w:rPr>
        <w:t xml:space="preserve">omain </w:t>
      </w:r>
      <w:r>
        <w:rPr>
          <w:rFonts w:ascii="Book Antiqua" w:hAnsi="Book Antiqua" w:cs="Book Antiqua"/>
          <w:iCs/>
          <w:color w:val="000000"/>
          <w:lang w:eastAsia="zh-CN"/>
        </w:rPr>
        <w:t>C</w:t>
      </w:r>
      <w:r>
        <w:rPr>
          <w:rFonts w:ascii="Book Antiqua" w:hAnsi="Book Antiqua" w:eastAsia="Book Antiqua" w:cs="Book Antiqua"/>
          <w:iCs/>
          <w:color w:val="000000"/>
        </w:rPr>
        <w:t>riteria</w:t>
      </w:r>
      <w:r>
        <w:rPr>
          <w:rFonts w:ascii="Book Antiqua" w:hAnsi="Book Antiqua" w:cs="Book Antiqua"/>
          <w:iCs/>
          <w:color w:val="000000"/>
          <w:lang w:eastAsia="zh-CN"/>
        </w:rPr>
        <w:t xml:space="preserve"> </w:t>
      </w:r>
      <w:r>
        <w:rPr>
          <w:rFonts w:ascii="Book Antiqua" w:hAnsi="Book Antiqua" w:eastAsia="Book Antiqua" w:cs="Book Antiqua"/>
          <w:bCs/>
          <w:color w:val="000000"/>
        </w:rPr>
        <w:t>(RDoC)</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r>
        <w:rPr>
          <w:rFonts w:ascii="Book Antiqua" w:hAnsi="Book Antiqua" w:eastAsia="Book Antiqua" w:cs="Book Antiqua"/>
          <w:bCs/>
          <w:color w:val="000000"/>
        </w:rPr>
        <w:t>RDoC</w:t>
      </w:r>
      <w:r>
        <w:rPr>
          <w:rFonts w:ascii="Book Antiqua" w:hAnsi="Book Antiqua" w:eastAsia="Book Antiqua" w:cs="Book Antiqua"/>
          <w:color w:val="000000"/>
        </w:rPr>
        <w:t xml:space="preserve"> essentially aims to integrate </w:t>
      </w:r>
      <w:r>
        <w:rPr>
          <w:rFonts w:ascii="Book Antiqua" w:hAnsi="Book Antiqua" w:eastAsia="Book Antiqua" w:cs="Book Antiqua"/>
          <w:iCs/>
          <w:color w:val="000000"/>
        </w:rPr>
        <w:t>behavioral science</w:t>
      </w:r>
      <w:r>
        <w:rPr>
          <w:rFonts w:ascii="Book Antiqua" w:hAnsi="Book Antiqua" w:eastAsia="Book Antiqua" w:cs="Book Antiqua"/>
          <w:color w:val="000000"/>
        </w:rPr>
        <w:t xml:space="preserve"> and </w:t>
      </w:r>
      <w:r>
        <w:rPr>
          <w:rFonts w:ascii="Book Antiqua" w:hAnsi="Book Antiqua" w:eastAsia="Book Antiqua" w:cs="Book Antiqua"/>
          <w:iCs/>
          <w:color w:val="000000"/>
        </w:rPr>
        <w:t>neuroscience</w:t>
      </w:r>
      <w:r>
        <w:rPr>
          <w:rFonts w:ascii="Book Antiqua" w:hAnsi="Book Antiqua" w:eastAsia="Book Antiqua" w:cs="Book Antiqua"/>
          <w:color w:val="000000"/>
        </w:rPr>
        <w:t xml:space="preserve"> into a matrix of five functional domains, namely </w:t>
      </w:r>
      <w:r>
        <w:rPr>
          <w:rFonts w:ascii="Book Antiqua" w:hAnsi="Book Antiqua" w:eastAsia="Book Antiqua" w:cs="Book Antiqua"/>
          <w:color w:val="000000"/>
          <w:shd w:val="clear" w:color="auto" w:fill="FFFFFF"/>
        </w:rPr>
        <w:t>social functions, cognitive functions, positive valence functions, negative valence functions, and basic regulatory functions described by different types of data such as genetics, molecules, cells, circuits, physiology, behavior, and even self-reports</w:t>
      </w:r>
      <w:r>
        <w:rPr>
          <w:rFonts w:ascii="Book Antiqua" w:hAnsi="Book Antiqua" w:eastAsia="Book Antiqua" w:cs="Book Antiqua"/>
          <w:color w:val="000000"/>
        </w:rPr>
        <w:t>. This comprehensive approach promises more order in understanding the wealth of knowledge in psychiatry. It ultimately aims at a bioscience-based new taxonomy of diagnoses and thus stands in some contrast to the Diagnostic Statistical Manual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with its symptom-centered taxonomy of classical clinical psychiatry as used by clinicians.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One of the most impressive positive examples that fits well with RDoC is the </w:t>
      </w:r>
      <w:r>
        <w:rPr>
          <w:rFonts w:ascii="Book Antiqua" w:hAnsi="Book Antiqua" w:eastAsia="Book Antiqua" w:cs="Book Antiqua"/>
          <w:iCs/>
          <w:color w:val="000000"/>
        </w:rPr>
        <w:t>neurobiology</w:t>
      </w:r>
      <w:r>
        <w:rPr>
          <w:rFonts w:ascii="Book Antiqua" w:hAnsi="Book Antiqua" w:eastAsia="Book Antiqua" w:cs="Book Antiqua"/>
          <w:color w:val="000000"/>
        </w:rPr>
        <w:t xml:space="preserve"> </w:t>
      </w:r>
      <w:r>
        <w:rPr>
          <w:rFonts w:ascii="Book Antiqua" w:hAnsi="Book Antiqua" w:eastAsia="Book Antiqua" w:cs="Book Antiqua"/>
          <w:iCs/>
          <w:color w:val="000000"/>
        </w:rPr>
        <w:t>of addiction, which</w:t>
      </w:r>
      <w:r>
        <w:rPr>
          <w:rFonts w:ascii="Book Antiqua" w:hAnsi="Book Antiqua" w:eastAsia="Book Antiqua" w:cs="Book Antiqua"/>
          <w:color w:val="000000"/>
        </w:rPr>
        <w:t xml:space="preserve"> was developed before RDoC. Most notably, Koob </w:t>
      </w:r>
      <w:r>
        <w:rPr>
          <w:rFonts w:ascii="Book Antiqua" w:hAnsi="Book Antiqua" w:cs="Book Antiqua"/>
          <w:color w:val="000000"/>
          <w:lang w:eastAsia="zh-CN"/>
        </w:rPr>
        <w:t xml:space="preserve">and </w:t>
      </w:r>
      <w:r>
        <w:rPr>
          <w:rFonts w:ascii="Book Antiqua" w:hAnsi="Book Antiqua" w:eastAsia="Book Antiqua" w:cs="Book Antiqua"/>
          <w:color w:val="000000"/>
        </w:rPr>
        <w:t>Le Moal</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Koob</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cs="Book Antiqua"/>
          <w:color w:val="000000"/>
          <w:lang w:eastAsia="zh-CN"/>
        </w:rPr>
        <w:t>,</w:t>
      </w:r>
      <w:r>
        <w:rPr>
          <w:rFonts w:ascii="Book Antiqua" w:hAnsi="Book Antiqua" w:eastAsia="Book Antiqua" w:cs="Book Antiqua"/>
          <w:color w:val="000000"/>
        </w:rPr>
        <w:t xml:space="preserve"> and Koob </w:t>
      </w:r>
      <w:r>
        <w:rPr>
          <w:rFonts w:ascii="Book Antiqua" w:hAnsi="Book Antiqua" w:cs="Book Antiqua"/>
          <w:color w:val="000000"/>
          <w:lang w:eastAsia="zh-CN"/>
        </w:rPr>
        <w:t xml:space="preserve">and </w:t>
      </w:r>
      <w:r>
        <w:rPr>
          <w:rFonts w:ascii="Book Antiqua" w:hAnsi="Book Antiqua" w:eastAsia="Book Antiqua" w:cs="Book Antiqua"/>
          <w:color w:val="000000"/>
        </w:rPr>
        <w:t>Volkow</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have stimulated theory development in addiction research through neurobiology</w:t>
      </w:r>
      <w:r>
        <w:rPr>
          <w:rFonts w:ascii="Book Antiqua" w:hAnsi="Book Antiqua" w:eastAsia="Book Antiqua" w:cs="Book Antiqua"/>
          <w:color w:val="000000"/>
          <w:vertAlign w:val="superscript"/>
        </w:rPr>
        <w:t>[30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For example, they consider the opposing functional organization of the reward system (nucleus accumbens) and the stress/punishment system (amygdala) and outline a stage-based concept that shifts from a brain center-oriented paradigm to a (“systemic”) neuro-network view. It also draws on the behavioral biology of addiction but is likely to be of limited use in clinical work. We will add to this approach in the second part of this paper.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general, RDoC seems to favor “behavioristic psychology” over phenomenological approaches to psychological issues, especially psychopathology. Apparently, there is also a relevant </w:t>
      </w:r>
      <w:r>
        <w:rPr>
          <w:rFonts w:ascii="Book Antiqua" w:hAnsi="Book Antiqua" w:eastAsia="Book Antiqua" w:cs="Book Antiqua"/>
          <w:iCs/>
          <w:color w:val="000000"/>
        </w:rPr>
        <w:t>epistemological gap</w:t>
      </w:r>
      <w:r>
        <w:rPr>
          <w:rFonts w:ascii="Book Antiqua" w:hAnsi="Book Antiqua" w:eastAsia="Book Antiqua" w:cs="Book Antiqua"/>
          <w:color w:val="000000"/>
        </w:rPr>
        <w:t xml:space="preserve"> between objective and detached psychiatric research in the laboratory (third person perspective), based on physiology and behavioral science, and subjective and interactive clinical observation and practice at the beside, albeit standardized, based on self-reports (first and second person perspective). Some of these basic epistemological contradictions have already been discussed (</w:t>
      </w:r>
      <w:r>
        <w:rPr>
          <w:rFonts w:ascii="Book Antiqua" w:hAnsi="Book Antiqua" w:eastAsia="Book Antiqua" w:cs="Book Antiqua"/>
          <w:i/>
          <w:iCs/>
          <w:color w:val="000000"/>
        </w:rPr>
        <w:t>e.g</w:t>
      </w:r>
      <w:r>
        <w:rPr>
          <w:rFonts w:ascii="Book Antiqua" w:hAnsi="Book Antiqua" w:eastAsia="Book Antiqua" w:cs="Book Antiqua"/>
          <w:color w:val="000000"/>
        </w:rPr>
        <w:t>., in relation to the interdisciplinary study of working memory</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and also in relation to the foundations of RDoC)</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 xml:space="preserve">Epistemological gaps – challenges for bridging concepts </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These philosophical (or </w:t>
      </w:r>
      <w:r>
        <w:rPr>
          <w:rFonts w:ascii="Book Antiqua" w:hAnsi="Book Antiqua" w:cs="Book Antiqua"/>
          <w:color w:val="000000"/>
          <w:lang w:eastAsia="zh-CN"/>
        </w:rPr>
        <w:t>m</w:t>
      </w:r>
      <w:r>
        <w:rPr>
          <w:rFonts w:ascii="Book Antiqua" w:hAnsi="Book Antiqua" w:eastAsia="Book Antiqua" w:cs="Book Antiqua"/>
          <w:color w:val="000000"/>
        </w:rPr>
        <w:t>etatheoretical) issues in psychiatry are rarely discussed and only by a few researchers</w:t>
      </w:r>
      <w:r>
        <w:rPr>
          <w:rFonts w:ascii="Book Antiqua" w:hAnsi="Book Antiqua" w:eastAsia="Book Antiqua" w:cs="Book Antiqua"/>
          <w:color w:val="000000"/>
          <w:vertAlign w:val="superscript"/>
        </w:rPr>
        <w:t>[35</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38]</w:t>
      </w:r>
      <w:r>
        <w:rPr>
          <w:rFonts w:ascii="Book Antiqua" w:hAnsi="Book Antiqua" w:eastAsia="Book Antiqua" w:cs="Book Antiqua"/>
          <w:color w:val="000000"/>
        </w:rPr>
        <w:t>. Regarding the theoretical integration of knowledge, due to the multiplicity of methods that are used to study mind and brain</w:t>
      </w:r>
      <w:r>
        <w:rPr>
          <w:rFonts w:ascii="Book Antiqua" w:hAnsi="Book Antiqua" w:eastAsia="Book Antiqua" w:cs="Book Antiqua"/>
          <w:color w:val="000000"/>
          <w:vertAlign w:val="superscript"/>
        </w:rPr>
        <w:t>[39,40]</w:t>
      </w:r>
      <w:r>
        <w:rPr>
          <w:rFonts w:ascii="Book Antiqua" w:hAnsi="Book Antiqua" w:eastAsia="Book Antiqua" w:cs="Book Antiqua"/>
          <w:color w:val="000000"/>
        </w:rPr>
        <w:t xml:space="preserve">, there are at least three main gaps that cannot be reduced by </w:t>
      </w:r>
      <w:r>
        <w:rPr>
          <w:rFonts w:ascii="Book Antiqua" w:hAnsi="Book Antiqua" w:eastAsia="Book Antiqua" w:cs="Book Antiqua"/>
          <w:iCs/>
          <w:color w:val="000000"/>
        </w:rPr>
        <w:t>physicalism</w:t>
      </w:r>
      <w:r>
        <w:rPr>
          <w:rFonts w:ascii="Book Antiqua" w:hAnsi="Book Antiqua" w:eastAsia="Book Antiqua" w:cs="Book Antiqua"/>
          <w:color w:val="000000"/>
        </w:rPr>
        <w:t xml:space="preserve"> and cannot be captured by a non-reductive physicalism within an “integrative neuroscience”, since these multiple dimensions seem to be emergent properties of humans</w:t>
      </w:r>
      <w:r>
        <w:rPr>
          <w:rFonts w:ascii="Book Antiqua" w:hAnsi="Book Antiqua" w:eastAsia="Book Antiqua" w:cs="Book Antiqua"/>
          <w:color w:val="000000"/>
          <w:vertAlign w:val="superscript"/>
        </w:rPr>
        <w:t>[41,42]</w:t>
      </w:r>
      <w:r>
        <w:rPr>
          <w:rFonts w:ascii="Book Antiqua" w:hAnsi="Book Antiqua" w:eastAsia="Book Antiqua" w:cs="Book Antiqua"/>
          <w:color w:val="000000"/>
        </w:rPr>
        <w:t xml:space="preserve">: </w:t>
      </w:r>
      <w:r>
        <w:rPr>
          <w:rFonts w:ascii="Book Antiqua" w:hAnsi="Book Antiqua"/>
          <w:lang w:eastAsia="zh-CN"/>
        </w:rPr>
        <w:t>(</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iCs/>
          <w:color w:val="000000"/>
        </w:rPr>
        <w:t>Intradisciplinary integration</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 biological substrate research: </w:t>
      </w:r>
      <w:r>
        <w:rPr>
          <w:rFonts w:ascii="Book Antiqua" w:hAnsi="Book Antiqua" w:cs="Book Antiqua"/>
          <w:color w:val="000000"/>
          <w:lang w:eastAsia="zh-CN"/>
        </w:rPr>
        <w:t>T</w:t>
      </w:r>
      <w:r>
        <w:rPr>
          <w:rFonts w:ascii="Book Antiqua" w:hAnsi="Book Antiqua" w:eastAsia="Book Antiqua" w:cs="Book Antiqua"/>
          <w:color w:val="000000"/>
        </w:rPr>
        <w:t xml:space="preserve">he main problem of contemporary biology is related to the part-whole problem and implies that molecular biological knowledge cannot be easily linked to questions of whole-organism physiology: </w:t>
      </w:r>
      <w:r>
        <w:rPr>
          <w:rFonts w:ascii="Book Antiqua" w:hAnsi="Book Antiqua" w:cs="Book Antiqua"/>
          <w:color w:val="000000"/>
          <w:lang w:eastAsia="zh-CN"/>
        </w:rPr>
        <w:t>T</w:t>
      </w:r>
      <w:r>
        <w:rPr>
          <w:rFonts w:ascii="Book Antiqua" w:hAnsi="Book Antiqua" w:eastAsia="Book Antiqua" w:cs="Book Antiqua"/>
          <w:color w:val="000000"/>
        </w:rPr>
        <w:t xml:space="preserve">his problem also implies that data from physics and chemistry are difficult to combine. For example, there is no consistent </w:t>
      </w:r>
      <w:r>
        <w:rPr>
          <w:rFonts w:ascii="Book Antiqua" w:hAnsi="Book Antiqua" w:eastAsia="Book Antiqua" w:cs="Book Antiqua"/>
          <w:iCs/>
          <w:color w:val="000000"/>
        </w:rPr>
        <w:t>theory of information processing of the synapse</w:t>
      </w:r>
      <w:r>
        <w:rPr>
          <w:rFonts w:ascii="Book Antiqua" w:hAnsi="Book Antiqua" w:eastAsia="Book Antiqua" w:cs="Book Antiqua"/>
          <w:color w:val="000000"/>
        </w:rPr>
        <w:t xml:space="preserve"> that relates electrical digital phenomena, such as spiking frequency of presynaptic neurons, to proportional transmitter release and analogous changes in membrane potential of the postsynaptic neuron by integrating electrophysiology with molecular biology/pharmacology that can “explain” and justify robust formal theories of macro-physiological processes of the brain such as epileptic seizures</w:t>
      </w:r>
      <w:r>
        <w:rPr>
          <w:rFonts w:ascii="Book Antiqua" w:hAnsi="Book Antiqua" w:eastAsia="Book Antiqua" w:cs="Book Antiqua"/>
          <w:color w:val="000000"/>
          <w:vertAlign w:val="superscript"/>
        </w:rPr>
        <w:t>[43</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45]</w:t>
      </w:r>
      <w:r>
        <w:rPr>
          <w:rFonts w:ascii="Book Antiqua" w:hAnsi="Book Antiqua" w:cs="Book Antiqua"/>
          <w:color w:val="000000"/>
          <w:lang w:eastAsia="zh-CN"/>
        </w:rPr>
        <w:t>;</w:t>
      </w:r>
      <w:r>
        <w:rPr>
          <w:rFonts w:ascii="Book Antiqua" w:hAnsi="Book Antiqua"/>
          <w:lang w:eastAsia="zh-CN"/>
        </w:rPr>
        <w:t xml:space="preserve"> </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iCs/>
          <w:color w:val="000000"/>
        </w:rPr>
        <w:t>Interdisciplinary integration</w:t>
      </w:r>
      <w:r>
        <w:rPr>
          <w:rFonts w:ascii="Book Antiqua" w:hAnsi="Book Antiqua" w:eastAsia="Book Antiqua" w:cs="Book Antiqua"/>
          <w:color w:val="000000"/>
        </w:rPr>
        <w:t xml:space="preserve"> between biology and “psychological sciences” (psychology, psychopathology, psychotherapy, clinical psychiatry, </w:t>
      </w:r>
      <w:r>
        <w:rPr>
          <w:rFonts w:ascii="Book Antiqua" w:hAnsi="Book Antiqua" w:eastAsia="Book Antiqua" w:cs="Book Antiqua"/>
          <w:i/>
          <w:iCs/>
          <w:color w:val="000000"/>
        </w:rPr>
        <w:t>etc.</w:t>
      </w:r>
      <w:r>
        <w:rPr>
          <w:rFonts w:ascii="Book Antiqua" w:hAnsi="Book Antiqua" w:eastAsia="Book Antiqua" w:cs="Book Antiqua"/>
          <w:color w:val="000000"/>
        </w:rPr>
        <w:t>): In addition to the gaps in intradisciplinary integration, no “theory” (as described at the beginning) but only mechanistic neurobiological models are developed to explain mental phenomena and their disorders. A simple reduction of the mind to the brain has not yet been realized and is perhaps impossible in principle</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As noted neuropsychiatrist </w:t>
      </w:r>
      <w:r>
        <w:rPr>
          <w:rFonts w:ascii="Book Antiqua" w:hAnsi="Book Antiqua" w:eastAsia="Book Antiqua" w:cs="Book Antiqua"/>
          <w:color w:val="000000"/>
          <w:shd w:val="clear" w:color="auto" w:fill="FFFFFF"/>
        </w:rPr>
        <w:t>Nancy Andreasen has also pointed out</w:t>
      </w:r>
      <w:r>
        <w:rPr>
          <w:rFonts w:ascii="Book Antiqua" w:hAnsi="Book Antiqua" w:eastAsia="Book Antiqua" w:cs="Book Antiqua"/>
          <w:color w:val="000000"/>
          <w:shd w:val="clear" w:color="auto" w:fill="FFFFFF"/>
          <w:vertAlign w:val="superscript"/>
        </w:rPr>
        <w:t>[47]</w:t>
      </w:r>
      <w:r>
        <w:rPr>
          <w:rFonts w:ascii="Book Antiqua" w:hAnsi="Book Antiqua" w:eastAsia="Book Antiqua" w:cs="Book Antiqua"/>
          <w:color w:val="000000"/>
          <w:shd w:val="clear" w:color="auto" w:fill="FFFFFF"/>
        </w:rPr>
        <w:t xml:space="preserve">, “The application of technology without the guidance of astute clinicians with specific expertise in psychopathology will be a lonely, sterile and perhaps fruitless endeavor.” Consistent with this insight, </w:t>
      </w:r>
      <w:r>
        <w:rPr>
          <w:rFonts w:ascii="Book Antiqua" w:hAnsi="Book Antiqua" w:eastAsia="Book Antiqua" w:cs="Book Antiqua"/>
          <w:color w:val="000000"/>
        </w:rPr>
        <w:t xml:space="preserve">the foundation of clinical psychiatry remains </w:t>
      </w:r>
      <w:r>
        <w:rPr>
          <w:rFonts w:ascii="Book Antiqua" w:hAnsi="Book Antiqua" w:eastAsia="Book Antiqua" w:cs="Book Antiqua"/>
          <w:iCs/>
          <w:color w:val="000000"/>
        </w:rPr>
        <w:t>descriptive psychopathology</w:t>
      </w:r>
      <w:r>
        <w:rPr>
          <w:rFonts w:ascii="Book Antiqua" w:hAnsi="Book Antiqua" w:eastAsia="Book Antiqua" w:cs="Book Antiqua"/>
          <w:color w:val="000000"/>
        </w:rPr>
        <w:t xml:space="preserve"> as the “</w:t>
      </w:r>
      <w:r>
        <w:rPr>
          <w:rFonts w:ascii="Book Antiqua" w:hAnsi="Book Antiqua" w:eastAsia="Book Antiqua" w:cs="Book Antiqua"/>
          <w:color w:val="000000"/>
          <w:shd w:val="clear" w:color="auto" w:fill="FFFFFF"/>
        </w:rPr>
        <w:t>interdisciplinary, theoretical and an empirical study of subjectivity”</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use of technology in clinical psychiatry has been a major challenge. Accordingly, it is obvious that not only biological research is fruitful, but also a structural-functionalistic psychology without explicit reference to neurobiology can produce new insights: A “network psychopathology” that emphasizes the interactions between symptoms, as realized by Denny Borsboom’s group at the University of Amsterdam using graph theoretical tools, offers new possibilities to reconstruct psychopathology without neurobiology</w:t>
      </w:r>
      <w:r>
        <w:rPr>
          <w:rFonts w:ascii="Book Antiqua" w:hAnsi="Book Antiqua" w:eastAsia="Book Antiqua" w:cs="Book Antiqua"/>
          <w:color w:val="000000"/>
          <w:vertAlign w:val="superscript"/>
        </w:rPr>
        <w:t>[49]</w:t>
      </w:r>
      <w:r>
        <w:rPr>
          <w:rFonts w:ascii="Book Antiqua" w:hAnsi="Book Antiqua" w:eastAsia="Book Antiqua" w:cs="Book Antiqua"/>
          <w:color w:val="000000"/>
        </w:rPr>
        <w:t>. The results of this approach can be aligned with neurobiology, but there is no must</w:t>
      </w:r>
      <w:r>
        <w:rPr>
          <w:rFonts w:ascii="Book Antiqua" w:hAnsi="Book Antiqua" w:eastAsia="Book Antiqua" w:cs="Book Antiqua"/>
          <w:color w:val="000000"/>
          <w:vertAlign w:val="superscript"/>
        </w:rPr>
        <w:t>[50]</w:t>
      </w:r>
      <w:r>
        <w:rPr>
          <w:rFonts w:ascii="Book Antiqua" w:hAnsi="Book Antiqua" w:eastAsia="Book Antiqua" w:cs="Book Antiqua"/>
          <w:color w:val="000000"/>
        </w:rPr>
        <w:t>. This view fits well with our systems model of mind proposed later</w:t>
      </w:r>
      <w:r>
        <w:rPr>
          <w:rFonts w:ascii="Book Antiqua" w:hAnsi="Book Antiqua" w:cs="Book Antiqua"/>
          <w:color w:val="000000"/>
          <w:lang w:eastAsia="zh-CN"/>
        </w:rPr>
        <w:t>; (3</w:t>
      </w:r>
      <w:r>
        <w:rPr>
          <w:rFonts w:ascii="Book Antiqua" w:hAnsi="Book Antiqua" w:eastAsia="Book Antiqua" w:cs="Book Antiqua"/>
          <w:color w:val="000000"/>
        </w:rPr>
        <w:t xml:space="preserve">) </w:t>
      </w:r>
      <w:r>
        <w:rPr>
          <w:rFonts w:ascii="Book Antiqua" w:hAnsi="Book Antiqua" w:eastAsia="Book Antiqua" w:cs="Book Antiqua"/>
          <w:iCs/>
          <w:color w:val="000000"/>
        </w:rPr>
        <w:t>Interdisciplinary integration</w:t>
      </w:r>
      <w:r>
        <w:rPr>
          <w:rFonts w:ascii="Book Antiqua" w:hAnsi="Book Antiqua" w:eastAsia="Book Antiqua" w:cs="Book Antiqua"/>
          <w:color w:val="000000"/>
        </w:rPr>
        <w:t xml:space="preserve"> between psychiatry and social sciences (</w:t>
      </w:r>
      <w:r>
        <w:rPr>
          <w:rFonts w:ascii="Book Antiqua" w:hAnsi="Book Antiqua" w:eastAsia="Book Antiqua" w:cs="Book Antiqua"/>
          <w:i/>
          <w:iCs/>
          <w:color w:val="000000"/>
        </w:rPr>
        <w:t>e.g.</w:t>
      </w:r>
      <w:r>
        <w:rPr>
          <w:rFonts w:ascii="Book Antiqua" w:hAnsi="Book Antiqua" w:eastAsia="Book Antiqua" w:cs="Book Antiqua"/>
          <w:color w:val="000000"/>
        </w:rPr>
        <w:t xml:space="preserve">, integration of mental/behavioral disorders and sociocultural issues). In other words: </w:t>
      </w:r>
      <w:r>
        <w:rPr>
          <w:rFonts w:hint="eastAsia" w:ascii="Book Antiqua" w:hAnsi="Book Antiqua" w:cs="Book Antiqua"/>
          <w:color w:val="000000"/>
          <w:lang w:eastAsia="zh-CN"/>
        </w:rPr>
        <w:t>H</w:t>
      </w:r>
      <w:r>
        <w:rPr>
          <w:rFonts w:ascii="Book Antiqua" w:hAnsi="Book Antiqua" w:eastAsia="Book Antiqua" w:cs="Book Antiqua"/>
          <w:color w:val="000000"/>
        </w:rPr>
        <w:t xml:space="preserve">ow does the </w:t>
      </w:r>
      <w:r>
        <w:rPr>
          <w:rFonts w:ascii="Book Antiqua" w:hAnsi="Book Antiqua" w:eastAsia="Book Antiqua" w:cs="Book Antiqua"/>
          <w:iCs/>
          <w:color w:val="000000"/>
        </w:rPr>
        <w:t>sociocultural environment</w:t>
      </w:r>
      <w:r>
        <w:rPr>
          <w:rFonts w:ascii="Book Antiqua" w:hAnsi="Book Antiqua" w:eastAsia="Book Antiqua" w:cs="Book Antiqua"/>
          <w:color w:val="000000"/>
        </w:rPr>
        <w:t xml:space="preserve"> enter the mind/brain? Basically, it must be conceded with Popper</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that there is an ontological uniqueness of the sociocultural world (“World 3”</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His analysis also justifies a more or less </w:t>
      </w:r>
      <w:r>
        <w:rPr>
          <w:rFonts w:ascii="Book Antiqua" w:hAnsi="Book Antiqua" w:eastAsia="Book Antiqua" w:cs="Book Antiqua"/>
          <w:iCs/>
          <w:color w:val="000000"/>
        </w:rPr>
        <w:t>substrate-free</w:t>
      </w:r>
      <w:r>
        <w:rPr>
          <w:rFonts w:ascii="Book Antiqua" w:hAnsi="Book Antiqua" w:eastAsia="Book Antiqua" w:cs="Book Antiqua"/>
          <w:color w:val="000000"/>
        </w:rPr>
        <w:t xml:space="preserve"> social and cultural research in psychiatry, which cannot be replaced by the very limited “social neuroscience”. The latter seems to be limited to the micro-level of interpersonal interaction. Moreover, the social world is only one dimension of the real </w:t>
      </w:r>
      <w:r>
        <w:rPr>
          <w:rFonts w:ascii="Book Antiqua" w:hAnsi="Book Antiqua" w:eastAsia="Book Antiqua" w:cs="Book Antiqua"/>
          <w:iCs/>
          <w:color w:val="000000"/>
        </w:rPr>
        <w:t>environment, because</w:t>
      </w:r>
      <w:r>
        <w:rPr>
          <w:rFonts w:ascii="Book Antiqua" w:hAnsi="Book Antiqua" w:eastAsia="Book Antiqua" w:cs="Book Antiqua"/>
          <w:color w:val="000000"/>
        </w:rPr>
        <w:t xml:space="preserve"> there are natural objects, technical objects, social objects, cultural objects </w:t>
      </w:r>
      <w:r>
        <w:rPr>
          <w:rFonts w:ascii="Book Antiqua" w:hAnsi="Book Antiqua" w:eastAsia="Book Antiqua" w:cs="Book Antiqua"/>
          <w:i/>
          <w:iCs/>
          <w:color w:val="000000"/>
        </w:rPr>
        <w:t>etc.</w:t>
      </w:r>
      <w:r>
        <w:rPr>
          <w:rFonts w:ascii="Book Antiqua" w:hAnsi="Book Antiqua" w:eastAsia="Book Antiqua" w:cs="Book Antiqua"/>
          <w:color w:val="000000"/>
        </w:rPr>
        <w:t xml:space="preserve">, as will be explained in the third section of this paper. In particular, the closures due to coronavirus disease 2019, by deprivation show the influence of the whole environment on mental health. For this reason, we focus on the last point, namely the notion of environment.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To conclude this first chapter, our next step is to highlight some of these theoretical and metatheoretical issues, namely the difference between external and internal conditions of mental health-through challenges to a </w:t>
      </w:r>
      <w:r>
        <w:rPr>
          <w:rFonts w:ascii="Book Antiqua" w:hAnsi="Book Antiqua" w:eastAsia="Book Antiqua" w:cs="Book Antiqua"/>
          <w:iCs/>
          <w:color w:val="000000"/>
        </w:rPr>
        <w:t>theory of addiction</w:t>
      </w:r>
      <w:r>
        <w:rPr>
          <w:rFonts w:ascii="Book Antiqua" w:hAnsi="Book Antiqua" w:eastAsia="Book Antiqua" w:cs="Book Antiqua"/>
          <w:color w:val="000000"/>
        </w:rPr>
        <w:t>. We focus on the clinical limitations of the stimulus response model and the need for subjectivity and a differentiated model of the mind that also includes essential elements of the diversity of the factor “environment” in an ecological perspective. One goal is to find a productive theoretical bridge between behavior therapy and psychoanalysis, with an emphasis on the latter, even while being aware of basic criticisms from philosophy of science</w:t>
      </w:r>
      <w:r>
        <w:rPr>
          <w:rFonts w:ascii="Book Antiqua" w:hAnsi="Book Antiqua" w:eastAsia="Book Antiqua" w:cs="Book Antiqua"/>
          <w:color w:val="000000"/>
          <w:vertAlign w:val="superscript"/>
        </w:rPr>
        <w:t>[52,53]</w:t>
      </w:r>
      <w:r>
        <w:rPr>
          <w:rFonts w:ascii="Book Antiqua" w:hAnsi="Book Antiqua" w:eastAsia="Book Antiqua" w:cs="Book Antiqua"/>
          <w:color w:val="000000"/>
        </w:rPr>
        <w:t>.</w:t>
      </w:r>
    </w:p>
    <w:p>
      <w:pPr>
        <w:spacing w:line="360" w:lineRule="auto"/>
        <w:ind w:firstLine="708"/>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THEORIES OF ADDICTION – FROM PSYCHOANALYSIS TO THE STIMULUS-RESPONSE MODEL TO PSYCHOANALYSIS AND THE ECOLOGICAL PERSPECTIVE </w:t>
      </w:r>
    </w:p>
    <w:p>
      <w:pPr>
        <w:spacing w:line="360" w:lineRule="auto"/>
        <w:jc w:val="both"/>
        <w:rPr>
          <w:rFonts w:ascii="Book Antiqua" w:hAnsi="Book Antiqua"/>
        </w:rPr>
      </w:pPr>
      <w:r>
        <w:rPr>
          <w:rFonts w:ascii="Book Antiqua" w:hAnsi="Book Antiqua" w:eastAsia="Book Antiqua" w:cs="Book Antiqua"/>
          <w:color w:val="000000"/>
        </w:rPr>
        <w:t xml:space="preserve">As mentioned earlier in reference to RDoC, </w:t>
      </w:r>
      <w:r>
        <w:rPr>
          <w:rFonts w:ascii="Book Antiqua" w:hAnsi="Book Antiqua" w:eastAsia="Book Antiqua" w:cs="Book Antiqua"/>
          <w:iCs/>
          <w:color w:val="000000"/>
        </w:rPr>
        <w:t>addiction</w:t>
      </w:r>
      <w:r>
        <w:rPr>
          <w:rFonts w:ascii="Book Antiqua" w:hAnsi="Book Antiqua" w:eastAsia="Book Antiqua" w:cs="Book Antiqua"/>
          <w:color w:val="000000"/>
        </w:rPr>
        <w:t xml:space="preserve"> is currently discussed primarily from the perspective of </w:t>
      </w:r>
      <w:r>
        <w:rPr>
          <w:rFonts w:ascii="Book Antiqua" w:hAnsi="Book Antiqua" w:eastAsia="Book Antiqua" w:cs="Book Antiqua"/>
          <w:iCs/>
          <w:color w:val="000000"/>
        </w:rPr>
        <w:t>neurobiology</w:t>
      </w:r>
      <w:r>
        <w:rPr>
          <w:rFonts w:ascii="Book Antiqua" w:hAnsi="Book Antiqua" w:eastAsia="Book Antiqua" w:cs="Book Antiqua"/>
          <w:color w:val="000000"/>
        </w:rPr>
        <w:t>. Addiction psychiatry is now a laboratory- and animal-centered perspective and has fewer and fewer connections to the clinical perspective. Addiction research is even conceptually reshaping clinical thinking. Therefore, the question now arises as to how the critical arguments made earlier fit with a “practical theory</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of addiction: </w:t>
      </w:r>
      <w:r>
        <w:rPr>
          <w:rFonts w:ascii="Book Antiqua" w:hAnsi="Book Antiqua" w:cs="Book Antiqua"/>
          <w:color w:val="000000"/>
          <w:lang w:eastAsia="zh-CN"/>
        </w:rPr>
        <w:t>A</w:t>
      </w:r>
      <w:r>
        <w:rPr>
          <w:rFonts w:ascii="Book Antiqua" w:hAnsi="Book Antiqua" w:eastAsia="Book Antiqua" w:cs="Book Antiqua"/>
          <w:color w:val="000000"/>
        </w:rPr>
        <w:t xml:space="preserve">re clinical observations more “real” than laboratory data? Since addiction is primarily a psychological problem, it should be kept in mind that the history of concepts in psychology (and psychiatry) shows that the subjective perspective has been increasingly avoided, and “objectification” has become the guiding feature of scientific psychology/psychiatry. Although psychoanalytic explanations of alcohol addiction were among the first theories of addiction, due to various shortcomings in empirical research, concepts, methodology, theory, and the practicality of treating mental disorders through psychoanalysis, the behaviorist perspective prevailed among professionals. However, since addiction is a chronic disease, in rehabilitation and long-term treatment some of the aspects proposed by psychoanalysis, especially in relation to the holistic domain (the person in the world), still seem relevant. If the concept of environment is constructed in a differentiated but integrated way, encompassing both significant people and drugs as components of the person’s environment, a human </w:t>
      </w:r>
      <w:r>
        <w:rPr>
          <w:rFonts w:ascii="Book Antiqua" w:hAnsi="Book Antiqua" w:eastAsia="Book Antiqua" w:cs="Book Antiqua"/>
          <w:iCs/>
          <w:color w:val="000000"/>
        </w:rPr>
        <w:t>ecological perspective</w:t>
      </w:r>
      <w:r>
        <w:rPr>
          <w:rFonts w:ascii="Book Antiqua" w:hAnsi="Book Antiqua" w:eastAsia="Book Antiqua" w:cs="Book Antiqua"/>
          <w:color w:val="000000"/>
        </w:rPr>
        <w:t xml:space="preserve"> might also be conceptually connectable to psychoanalysis. This will be discussed in the final section. In this section, we will focus on the components of theoretical compatibility of psychoanalysis and cognitive behavioral therapy theory as conceptual building blocks for an integrative model of the mental.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The early psychoanalytic view of addiction – the topic and the structural model </w:t>
      </w:r>
    </w:p>
    <w:p>
      <w:pPr>
        <w:spacing w:line="360" w:lineRule="auto"/>
        <w:jc w:val="both"/>
        <w:rPr>
          <w:rFonts w:ascii="Book Antiqua" w:hAnsi="Book Antiqua"/>
        </w:rPr>
      </w:pPr>
      <w:r>
        <w:rPr>
          <w:rFonts w:ascii="Book Antiqua" w:hAnsi="Book Antiqua" w:eastAsia="Book Antiqua" w:cs="Book Antiqua"/>
          <w:color w:val="000000"/>
        </w:rPr>
        <w:t xml:space="preserve">Briefly characterizing some of the roots of psychoanalysis, it is </w:t>
      </w:r>
      <w:r>
        <w:rPr>
          <w:rFonts w:ascii="Book Antiqua" w:hAnsi="Book Antiqua" w:eastAsia="Book Antiqua" w:cs="Book Antiqua"/>
          <w:color w:val="000000"/>
          <w:shd w:val="clear" w:color="auto" w:fill="FFFFFF"/>
        </w:rPr>
        <w:t xml:space="preserve">a complex theory of human behavior and a treatment method that emphasizes unconscious repressed affective-motivational drives of behavior. It focuses on the hypothetical functional structure and dynamics of the mind and assumes a powerful unconscious layer of the mind. These are the key points that Sigmund Freud elaborated with the first topic model (conscious/preconscious/unconscious) and the second topic model, the structural model (id, ego, superego). </w:t>
      </w:r>
      <w:r>
        <w:rPr>
          <w:rFonts w:ascii="Book Antiqua" w:hAnsi="Book Antiqua" w:eastAsia="Book Antiqua" w:cs="Book Antiqua"/>
          <w:color w:val="000000"/>
        </w:rPr>
        <w:t>In relation to addiction, Freud</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around 1898 interpreted addiction as a kind of masturbation as a substitute behavior for (sexual) dissatisfaction</w:t>
      </w:r>
      <w:r>
        <w:rPr>
          <w:rFonts w:ascii="Book Antiqua" w:hAnsi="Book Antiqua" w:eastAsia="Book Antiqua" w:cs="Book Antiqua"/>
          <w:color w:val="000000"/>
          <w:vertAlign w:val="superscript"/>
        </w:rPr>
        <w:t>[54,55]</w:t>
      </w:r>
      <w:r>
        <w:rPr>
          <w:rFonts w:ascii="Book Antiqua" w:hAnsi="Book Antiqua" w:eastAsia="Book Antiqua" w:cs="Book Antiqua"/>
          <w:color w:val="000000"/>
        </w:rPr>
        <w:t xml:space="preserve">; </w:t>
      </w:r>
      <w:r>
        <w:rPr>
          <w:rFonts w:ascii="Book Antiqua" w:hAnsi="Book Antiqua" w:cs="Book Antiqua"/>
          <w:color w:val="000000"/>
          <w:lang w:eastAsia="zh-CN"/>
        </w:rPr>
        <w:t>it</w:t>
      </w:r>
      <w:r>
        <w:rPr>
          <w:rFonts w:ascii="Book Antiqua" w:hAnsi="Book Antiqua" w:eastAsia="Book Antiqua" w:cs="Book Antiqua"/>
          <w:color w:val="000000"/>
        </w:rPr>
        <w:t xml:space="preserve"> is a purely self-centered behavior necessary to experience pleasure. Later, in the 1930s, Fenichel</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interpreted excessive drinking as a merging of the id with the ego, in order to fight together against a rigid but mainly implicit superego, which can additionally cause guilt and shame, even in a circular causal process</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With regard to systems theory, this model identifies the central driving force of addiction as an intrapsychic difference between a set of </w:t>
      </w:r>
      <w:r>
        <w:rPr>
          <w:rFonts w:ascii="Book Antiqua" w:hAnsi="Book Antiqua" w:eastAsia="Book Antiqua" w:cs="Book Antiqua"/>
          <w:iCs/>
          <w:color w:val="000000"/>
        </w:rPr>
        <w:t>desired values</w:t>
      </w:r>
      <w:r>
        <w:rPr>
          <w:rFonts w:ascii="Book Antiqua" w:hAnsi="Book Antiqua" w:eastAsia="Book Antiqua" w:cs="Book Antiqua"/>
          <w:color w:val="000000"/>
        </w:rPr>
        <w:t xml:space="preserve"> and </w:t>
      </w:r>
      <w:r>
        <w:rPr>
          <w:rFonts w:ascii="Book Antiqua" w:hAnsi="Book Antiqua" w:eastAsia="Book Antiqua" w:cs="Book Antiqua"/>
          <w:iCs/>
          <w:color w:val="000000"/>
        </w:rPr>
        <w:t>real values</w:t>
      </w:r>
      <w:r>
        <w:rPr>
          <w:rFonts w:ascii="Book Antiqua" w:hAnsi="Book Antiqua" w:eastAsia="Book Antiqua" w:cs="Book Antiqua"/>
          <w:color w:val="000000"/>
        </w:rPr>
        <w:t xml:space="preserve"> that cannot be changed by the person, which is why he or she experiences a tension that can be subjectively reduced only by consuming psychoactive substances.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Remarkably, the </w:t>
      </w:r>
      <w:r>
        <w:rPr>
          <w:rFonts w:ascii="Book Antiqua" w:hAnsi="Book Antiqua" w:eastAsia="Book Antiqua" w:cs="Book Antiqua"/>
          <w:iCs/>
          <w:color w:val="000000"/>
        </w:rPr>
        <w:t>therapeutic effectiveness</w:t>
      </w:r>
      <w:r>
        <w:rPr>
          <w:rFonts w:ascii="Book Antiqua" w:hAnsi="Book Antiqua" w:eastAsia="Book Antiqua" w:cs="Book Antiqua"/>
          <w:color w:val="000000"/>
        </w:rPr>
        <w:t xml:space="preserve"> of psychoanalytic treatment of addicts did not reach widespread use, and soon the behavioral approach in psychotherapy began its triumph. </w:t>
      </w:r>
      <w:r>
        <w:rPr>
          <w:rFonts w:hint="eastAsia" w:ascii="Book Antiqua" w:hAnsi="Book Antiqua" w:cs="Book Antiqua"/>
          <w:color w:val="000000"/>
          <w:lang w:eastAsia="zh-CN"/>
        </w:rPr>
        <w:t>T</w:t>
      </w:r>
      <w:r>
        <w:rPr>
          <w:rFonts w:ascii="Book Antiqua" w:hAnsi="Book Antiqua" w:eastAsia="Book Antiqua" w:cs="Book Antiqua"/>
          <w:color w:val="000000"/>
        </w:rPr>
        <w:t xml:space="preserve">he problem of addicted clients at first contact – even after detoxification - did not show stable sobriety for analytic treatment, the lack of experimental and quantitative empirical evidence, and also the apparent arbitrariness of theoretical concepts devalued psychoanalysis of addiction and hindered the development of psychoanalysis in this clinical field. As a basic result, a fundamental reorientation toward learning theory occurred in clinical psychology. In the following, some of its basic theoretical features are briefly described and compared with psychoanalytic concepts. </w:t>
      </w:r>
    </w:p>
    <w:p>
      <w:pPr>
        <w:spacing w:line="360" w:lineRule="auto"/>
        <w:ind w:firstLine="708"/>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Behaviorist view of addiction – the </w:t>
      </w:r>
      <w:r>
        <w:rPr>
          <w:rFonts w:ascii="Book Antiqua" w:hAnsi="Book Antiqua" w:cs="Book Antiqua"/>
          <w:b/>
          <w:i/>
          <w:color w:val="000000"/>
          <w:lang w:eastAsia="zh-CN"/>
        </w:rPr>
        <w:t>s</w:t>
      </w:r>
      <w:r>
        <w:rPr>
          <w:rFonts w:ascii="Book Antiqua" w:hAnsi="Book Antiqua" w:eastAsia="Book Antiqua" w:cs="Book Antiqua"/>
          <w:b/>
          <w:i/>
          <w:color w:val="000000"/>
        </w:rPr>
        <w:t>timulus-</w:t>
      </w:r>
      <w:r>
        <w:rPr>
          <w:rFonts w:ascii="Book Antiqua" w:hAnsi="Book Antiqua" w:cs="Book Antiqua"/>
          <w:b/>
          <w:i/>
          <w:color w:val="000000"/>
          <w:lang w:eastAsia="zh-CN"/>
        </w:rPr>
        <w:t>o</w:t>
      </w:r>
      <w:r>
        <w:rPr>
          <w:rFonts w:ascii="Book Antiqua" w:hAnsi="Book Antiqua" w:eastAsia="Book Antiqua" w:cs="Book Antiqua"/>
          <w:b/>
          <w:i/>
          <w:color w:val="000000"/>
        </w:rPr>
        <w:t>rganism-</w:t>
      </w:r>
      <w:r>
        <w:rPr>
          <w:rFonts w:ascii="Book Antiqua" w:hAnsi="Book Antiqua" w:cs="Book Antiqua"/>
          <w:b/>
          <w:i/>
          <w:color w:val="000000"/>
          <w:lang w:eastAsia="zh-CN"/>
        </w:rPr>
        <w:t>r</w:t>
      </w:r>
      <w:r>
        <w:rPr>
          <w:rFonts w:ascii="Book Antiqua" w:hAnsi="Book Antiqua" w:eastAsia="Book Antiqua" w:cs="Book Antiqua"/>
          <w:b/>
          <w:i/>
          <w:color w:val="000000"/>
        </w:rPr>
        <w:t>esponse</w:t>
      </w:r>
      <w:r>
        <w:rPr>
          <w:rFonts w:ascii="Book Antiqua" w:hAnsi="Book Antiqua" w:eastAsia="Book Antiqua" w:cs="Book Antiqua"/>
          <w:b/>
          <w:bCs/>
          <w:i/>
          <w:color w:val="000000"/>
        </w:rPr>
        <w:t xml:space="preserve"> model</w:t>
      </w:r>
    </w:p>
    <w:p>
      <w:pPr>
        <w:spacing w:line="360" w:lineRule="auto"/>
        <w:jc w:val="both"/>
        <w:rPr>
          <w:rFonts w:ascii="Book Antiqua" w:hAnsi="Book Antiqua"/>
        </w:rPr>
      </w:pPr>
      <w:r>
        <w:rPr>
          <w:rFonts w:ascii="Book Antiqua" w:hAnsi="Book Antiqua" w:eastAsia="Book Antiqua" w:cs="Book Antiqua"/>
          <w:color w:val="000000"/>
        </w:rPr>
        <w:t>Since the beginning of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the </w:t>
      </w:r>
      <w:r>
        <w:rPr>
          <w:rFonts w:ascii="Book Antiqua" w:hAnsi="Book Antiqua" w:eastAsia="Book Antiqua" w:cs="Book Antiqua"/>
          <w:iCs/>
          <w:color w:val="000000"/>
        </w:rPr>
        <w:t>behaviorist conceptualization</w:t>
      </w:r>
      <w:r>
        <w:rPr>
          <w:rFonts w:ascii="Book Antiqua" w:hAnsi="Book Antiqua" w:eastAsia="Book Antiqua" w:cs="Book Antiqua"/>
          <w:color w:val="000000"/>
        </w:rPr>
        <w:t xml:space="preserve"> of mental states and processes has been increasingly favored in psychiatry and also in addictive</w:t>
      </w:r>
      <w:r>
        <w:rPr>
          <w:rFonts w:ascii="Book Antiqua" w:hAnsi="Book Antiqua" w:eastAsia="Book Antiqua" w:cs="Book Antiqua"/>
          <w:iCs/>
          <w:color w:val="000000"/>
        </w:rPr>
        <w:t xml:space="preserve"> disorders</w:t>
      </w:r>
      <w:r>
        <w:rPr>
          <w:rFonts w:ascii="Book Antiqua" w:hAnsi="Book Antiqua" w:eastAsia="Book Antiqua" w:cs="Book Antiqua"/>
          <w:color w:val="000000"/>
        </w:rPr>
        <w:t xml:space="preserve"> with reference to the </w:t>
      </w:r>
      <w:r>
        <w:rPr>
          <w:rFonts w:ascii="Book Antiqua" w:hAnsi="Book Antiqua" w:eastAsia="Book Antiqua" w:cs="Book Antiqua"/>
          <w:iCs/>
          <w:color w:val="000000"/>
        </w:rPr>
        <w:t>stimulus-response (SR) model,</w:t>
      </w:r>
      <w:r>
        <w:rPr>
          <w:rFonts w:ascii="Book Antiqua" w:hAnsi="Book Antiqua" w:eastAsia="Book Antiqua" w:cs="Book Antiqua"/>
          <w:color w:val="000000"/>
        </w:rPr>
        <w:t xml:space="preserve"> with the organism as a black box (or grey) box </w:t>
      </w:r>
      <w:r>
        <w:rPr>
          <w:rFonts w:ascii="Book Antiqua" w:hAnsi="Book Antiqua" w:cs="Book Antiqua"/>
          <w:color w:val="000000"/>
          <w:lang w:eastAsia="zh-CN"/>
        </w:rPr>
        <w:t>[s</w:t>
      </w:r>
      <w:r>
        <w:rPr>
          <w:rFonts w:ascii="Book Antiqua" w:hAnsi="Book Antiqua" w:eastAsia="Book Antiqua" w:cs="Book Antiqua"/>
          <w:color w:val="000000"/>
        </w:rPr>
        <w:t>timulus-</w:t>
      </w:r>
      <w:r>
        <w:rPr>
          <w:rFonts w:ascii="Book Antiqua" w:hAnsi="Book Antiqua" w:cs="Book Antiqua"/>
          <w:color w:val="000000"/>
          <w:lang w:eastAsia="zh-CN"/>
        </w:rPr>
        <w:t>o</w:t>
      </w:r>
      <w:r>
        <w:rPr>
          <w:rFonts w:ascii="Book Antiqua" w:hAnsi="Book Antiqua" w:eastAsia="Book Antiqua" w:cs="Book Antiqua"/>
          <w:color w:val="000000"/>
        </w:rPr>
        <w:t>rganism-</w:t>
      </w:r>
      <w:r>
        <w:rPr>
          <w:rFonts w:ascii="Book Antiqua" w:hAnsi="Book Antiqua" w:cs="Book Antiqua"/>
          <w:color w:val="000000"/>
          <w:lang w:eastAsia="zh-CN"/>
        </w:rPr>
        <w:t>r</w:t>
      </w:r>
      <w:r>
        <w:rPr>
          <w:rFonts w:ascii="Book Antiqua" w:hAnsi="Book Antiqua" w:eastAsia="Book Antiqua" w:cs="Book Antiqua"/>
          <w:color w:val="000000"/>
        </w:rPr>
        <w:t>esponse (SOR) model</w:t>
      </w:r>
      <w:r>
        <w:rPr>
          <w:rFonts w:ascii="Book Antiqua" w:hAnsi="Book Antiqua" w:cs="Book Antiqua"/>
          <w:color w:val="000000"/>
          <w:lang w:eastAsia="zh-CN"/>
        </w:rPr>
        <w:t>]</w:t>
      </w:r>
      <w:r>
        <w:rPr>
          <w:rFonts w:ascii="Book Antiqua" w:hAnsi="Book Antiqua" w:eastAsia="Book Antiqua" w:cs="Book Antiqua"/>
          <w:color w:val="000000"/>
        </w:rPr>
        <w:t xml:space="preserve"> without presupposing mental states and processes. For this basic epistemological position of analytic behaviorism/positivism</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animal experiments in particular have provided the empirical basis for theoretical considerations. Here, we also start from this clear but superficial perspective; however, we will also criticize it in order to outline finally an ecological perspective through an onion skin-like </w:t>
      </w:r>
      <w:r>
        <w:rPr>
          <w:rFonts w:ascii="Book Antiqua" w:hAnsi="Book Antiqua" w:eastAsia="Book Antiqua" w:cs="Book Antiqua"/>
          <w:iCs/>
          <w:color w:val="000000"/>
        </w:rPr>
        <w:t xml:space="preserve">systemic multilevel </w:t>
      </w:r>
      <w:r>
        <w:rPr>
          <w:rFonts w:ascii="Book Antiqua" w:hAnsi="Book Antiqua" w:eastAsia="Book Antiqua" w:cs="Book Antiqua"/>
          <w:color w:val="000000"/>
        </w:rPr>
        <w:t xml:space="preserve">model of the situated person that takes into account a macro/micro-layering of environment and person.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Fundamentally, addiction can be characterized within a SR model as a learned </w:t>
      </w:r>
      <w:r>
        <w:rPr>
          <w:rFonts w:ascii="Book Antiqua" w:hAnsi="Book Antiqua" w:eastAsia="Book Antiqua" w:cs="Book Antiqua"/>
          <w:iCs/>
          <w:color w:val="000000"/>
        </w:rPr>
        <w:t>extensive affinity for an object</w:t>
      </w:r>
      <w:r>
        <w:rPr>
          <w:rFonts w:ascii="Book Antiqua" w:hAnsi="Book Antiqua" w:eastAsia="Book Antiqua" w:cs="Book Antiqua"/>
          <w:color w:val="000000"/>
        </w:rPr>
        <w:t>, which usually is a drug as a chemical stimulus</w:t>
      </w:r>
      <w:r>
        <w:rPr>
          <w:rFonts w:ascii="Book Antiqua" w:hAnsi="Book Antiqua" w:eastAsia="Book Antiqua" w:cs="Book Antiqua"/>
          <w:color w:val="000000"/>
          <w:vertAlign w:val="superscript"/>
        </w:rPr>
        <w:t>[58]</w:t>
      </w:r>
      <w:r>
        <w:rPr>
          <w:rFonts w:ascii="Book Antiqua" w:hAnsi="Book Antiqua" w:eastAsia="Book Antiqua" w:cs="Book Antiqua"/>
          <w:color w:val="000000"/>
        </w:rPr>
        <w:t>. A more theoretical definition characterizes addiction as “a syndrome at the center of impaired control over a reward seeking behavior”</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This implicitly assumes antagonistic forces (drivers and brakes) that determine overt behavior.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an extension of the SOR model, the SORKC model has been successfully proposed, emphasizing the power of sustained contingencies (K) of consequences (C)</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In addition, </w:t>
      </w:r>
      <w:r>
        <w:rPr>
          <w:rFonts w:ascii="Book Antiqua" w:hAnsi="Book Antiqua" w:eastAsia="Book Antiqua" w:cs="Book Antiqua"/>
          <w:iCs/>
          <w:color w:val="000000"/>
        </w:rPr>
        <w:t>classical conditioning</w:t>
      </w:r>
      <w:r>
        <w:rPr>
          <w:rFonts w:ascii="Book Antiqua" w:hAnsi="Book Antiqua" w:eastAsia="Book Antiqua" w:cs="Book Antiqua"/>
          <w:color w:val="000000"/>
        </w:rPr>
        <w:t xml:space="preserve"> considering contextual stimuli that become </w:t>
      </w:r>
      <w:r>
        <w:rPr>
          <w:rFonts w:ascii="Book Antiqua" w:hAnsi="Book Antiqua" w:eastAsia="Book Antiqua" w:cs="Book Antiqua"/>
          <w:iCs/>
          <w:color w:val="000000"/>
        </w:rPr>
        <w:t>conditional stimuli</w:t>
      </w:r>
      <w:r>
        <w:rPr>
          <w:rFonts w:ascii="Book Antiqua" w:hAnsi="Book Antiqua" w:eastAsia="Book Antiqua" w:cs="Book Antiqua"/>
          <w:color w:val="000000"/>
        </w:rPr>
        <w:t xml:space="preserve"> and </w:t>
      </w:r>
      <w:r>
        <w:rPr>
          <w:rFonts w:ascii="Book Antiqua" w:hAnsi="Book Antiqua" w:eastAsia="Book Antiqua" w:cs="Book Antiqua"/>
          <w:iCs/>
          <w:color w:val="000000"/>
        </w:rPr>
        <w:t>social learning</w:t>
      </w:r>
      <w:r>
        <w:rPr>
          <w:rFonts w:ascii="Book Antiqua" w:hAnsi="Book Antiqua" w:eastAsia="Book Antiqua" w:cs="Book Antiqua"/>
          <w:color w:val="000000"/>
        </w:rPr>
        <w:t xml:space="preserve"> </w:t>
      </w:r>
      <w:r>
        <w:rPr>
          <w:rFonts w:ascii="Book Antiqua" w:hAnsi="Book Antiqua" w:eastAsia="Book Antiqua" w:cs="Book Antiqua"/>
          <w:iCs/>
          <w:color w:val="000000"/>
        </w:rPr>
        <w:t>through a behavioral model</w:t>
      </w:r>
      <w:r>
        <w:rPr>
          <w:rFonts w:ascii="Book Antiqua" w:hAnsi="Book Antiqua" w:eastAsia="Book Antiqua" w:cs="Book Antiqua"/>
          <w:color w:val="000000"/>
        </w:rPr>
        <w:t xml:space="preserve"> has been shown to be useful in understanding specifics of addiction development</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In treatment, all these perspectives are used as theoretical reference points for the development of therapeutic strategies. Recently, even the simple SR concept </w:t>
      </w:r>
      <w:r>
        <w:rPr>
          <w:rFonts w:ascii="Book Antiqua" w:hAnsi="Book Antiqua" w:eastAsia="Book Antiqua" w:cs="Book Antiqua"/>
          <w:iCs/>
          <w:color w:val="000000"/>
        </w:rPr>
        <w:t>of habitual addictive behavior</w:t>
      </w:r>
      <w:r>
        <w:rPr>
          <w:rFonts w:ascii="Book Antiqua" w:hAnsi="Book Antiqua" w:eastAsia="Book Antiqua" w:cs="Book Antiqua"/>
          <w:color w:val="000000"/>
        </w:rPr>
        <w:t xml:space="preserve"> was successfully applied to a computer-based training to avoid alcoholic beverages presented as an image on the screen that had to be pushed away with a joystick. This training with virtual reality tools helps to balance addictive sensorimotor routines</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Here, we go into some conceptual details of the behaviorist approach. </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Reinforcement as reward – does it correspond to pleasure?</w:t>
      </w:r>
    </w:p>
    <w:p>
      <w:pPr>
        <w:spacing w:line="360" w:lineRule="auto"/>
        <w:jc w:val="both"/>
        <w:rPr>
          <w:rFonts w:ascii="Book Antiqua" w:hAnsi="Book Antiqua"/>
        </w:rPr>
      </w:pPr>
      <w:r>
        <w:rPr>
          <w:rFonts w:ascii="Book Antiqua" w:hAnsi="Book Antiqua" w:eastAsia="Book Antiqua" w:cs="Book Antiqua"/>
          <w:color w:val="000000"/>
        </w:rPr>
        <w:t xml:space="preserve">Within the SORKC model, the occurrence of addiction is conceptually explained by </w:t>
      </w:r>
      <w:r>
        <w:rPr>
          <w:rFonts w:ascii="Book Antiqua" w:hAnsi="Book Antiqua" w:eastAsia="Book Antiqua" w:cs="Book Antiqua"/>
          <w:iCs/>
          <w:color w:val="000000"/>
        </w:rPr>
        <w:t xml:space="preserve">reinforcement mechanisms, which represent </w:t>
      </w:r>
      <w:r>
        <w:rPr>
          <w:rFonts w:ascii="Book Antiqua" w:hAnsi="Book Antiqua" w:eastAsia="Book Antiqua" w:cs="Book Antiqua"/>
          <w:color w:val="000000"/>
        </w:rPr>
        <w:t xml:space="preserve">the animal model of operant conditioning. These mechanisms are often referred to as </w:t>
      </w:r>
      <w:r>
        <w:rPr>
          <w:rFonts w:ascii="Book Antiqua" w:hAnsi="Book Antiqua" w:eastAsia="Book Antiqua" w:cs="Book Antiqua"/>
          <w:iCs/>
          <w:color w:val="000000"/>
        </w:rPr>
        <w:t>reward mechanisms</w:t>
      </w:r>
      <w:r>
        <w:rPr>
          <w:rFonts w:ascii="Book Antiqua" w:hAnsi="Book Antiqua" w:eastAsia="Book Antiqua" w:cs="Book Antiqua"/>
          <w:color w:val="000000"/>
        </w:rPr>
        <w:t xml:space="preserve">, especially in the context of neurobiology. For clinical tasks, a </w:t>
      </w:r>
      <w:r>
        <w:rPr>
          <w:rFonts w:ascii="Book Antiqua" w:hAnsi="Book Antiqua" w:eastAsia="Book Antiqua" w:cs="Book Antiqua"/>
          <w:iCs/>
          <w:color w:val="000000"/>
        </w:rPr>
        <w:t xml:space="preserve">subject-oriented view </w:t>
      </w:r>
      <w:r>
        <w:rPr>
          <w:rFonts w:ascii="Book Antiqua" w:hAnsi="Book Antiqua" w:eastAsia="Book Antiqua" w:cs="Book Antiqua"/>
          <w:color w:val="000000"/>
        </w:rPr>
        <w:t>is helpful: The (increasing) affinity to a drug can be experienced by the addicted person himself, after drinking alcohol most people experience an improvement of mood, as already impressively described by the alcohol dependent writer London</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in 1913. In other words, the reinforcer (or reward) is experienced, in anthropomorphic terms, as a pleasant state and/or a reduction of an unpleasant emotional state. This improvement in emotional state acts as a </w:t>
      </w:r>
      <w:r>
        <w:rPr>
          <w:rFonts w:ascii="Book Antiqua" w:hAnsi="Book Antiqua" w:eastAsia="Book Antiqua" w:cs="Book Antiqua"/>
          <w:iCs/>
          <w:color w:val="000000"/>
        </w:rPr>
        <w:t xml:space="preserve">positive feedback loop </w:t>
      </w:r>
      <w:r>
        <w:rPr>
          <w:rFonts w:ascii="Book Antiqua" w:hAnsi="Book Antiqua" w:eastAsia="Book Antiqua" w:cs="Book Antiqua"/>
          <w:color w:val="000000"/>
        </w:rPr>
        <w:t>on the behavior, increasing the likelihood of its occurrence and thus “reinforcing” it</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 Some pleasurable experiences are associated with the </w:t>
      </w:r>
      <w:r>
        <w:rPr>
          <w:rFonts w:ascii="Book Antiqua" w:hAnsi="Book Antiqua" w:eastAsia="Book Antiqua" w:cs="Book Antiqua"/>
          <w:iCs/>
          <w:color w:val="000000"/>
        </w:rPr>
        <w:t xml:space="preserve">reduction of tension </w:t>
      </w:r>
      <w:r>
        <w:rPr>
          <w:rFonts w:ascii="Book Antiqua" w:hAnsi="Book Antiqua" w:eastAsia="Book Antiqua" w:cs="Book Antiqua"/>
          <w:color w:val="000000"/>
        </w:rPr>
        <w:t>or stress</w:t>
      </w:r>
      <w:r>
        <w:rPr>
          <w:rFonts w:ascii="Book Antiqua" w:hAnsi="Book Antiqua" w:eastAsia="Book Antiqua" w:cs="Book Antiqua"/>
          <w:iCs/>
          <w:color w:val="000000"/>
        </w:rPr>
        <w:t xml:space="preserve">. </w:t>
      </w:r>
      <w:r>
        <w:rPr>
          <w:rFonts w:ascii="Book Antiqua" w:hAnsi="Book Antiqua" w:eastAsia="Book Antiqua" w:cs="Book Antiqua"/>
          <w:color w:val="000000"/>
        </w:rPr>
        <w:t xml:space="preserve">Consistent with this view, the early Freud’s version of the </w:t>
      </w:r>
      <w:r>
        <w:rPr>
          <w:rFonts w:ascii="Book Antiqua" w:hAnsi="Book Antiqua" w:eastAsia="Book Antiqua" w:cs="Book Antiqua"/>
          <w:iCs/>
          <w:color w:val="000000"/>
        </w:rPr>
        <w:t>pleasure principle</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appears within new guise</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However, another question arises: </w:t>
      </w:r>
      <w:r>
        <w:rPr>
          <w:rFonts w:ascii="Book Antiqua" w:hAnsi="Book Antiqua" w:cs="Book Antiqua"/>
          <w:color w:val="000000"/>
          <w:lang w:eastAsia="zh-CN"/>
        </w:rPr>
        <w:t>W</w:t>
      </w:r>
      <w:r>
        <w:rPr>
          <w:rFonts w:ascii="Book Antiqua" w:hAnsi="Book Antiqua" w:eastAsia="Book Antiqua" w:cs="Book Antiqua"/>
          <w:color w:val="000000"/>
        </w:rPr>
        <w:t xml:space="preserve">hy do some drug-exposed individuals develop addiction and others do not? Is there an intrinsic risk for addiction? This question can be explained by looking more closely at the external conditions but much more so at internal conditions. For example, </w:t>
      </w:r>
      <w:r>
        <w:rPr>
          <w:rFonts w:ascii="Book Antiqua" w:hAnsi="Book Antiqua" w:eastAsia="Book Antiqua" w:cs="Book Antiqua"/>
          <w:iCs/>
          <w:color w:val="000000"/>
        </w:rPr>
        <w:t xml:space="preserve">psychiatric </w:t>
      </w:r>
      <w:r>
        <w:rPr>
          <w:rFonts w:ascii="Book Antiqua" w:hAnsi="Book Antiqua" w:eastAsia="Book Antiqua" w:cs="Book Antiqua"/>
          <w:color w:val="000000"/>
        </w:rPr>
        <w:t>c</w:t>
      </w:r>
      <w:r>
        <w:rPr>
          <w:rFonts w:ascii="Book Antiqua" w:hAnsi="Book Antiqua" w:eastAsia="Book Antiqua" w:cs="Book Antiqua"/>
          <w:iCs/>
          <w:color w:val="000000"/>
        </w:rPr>
        <w:t xml:space="preserve">omorbidity </w:t>
      </w:r>
      <w:r>
        <w:rPr>
          <w:rFonts w:ascii="Book Antiqua" w:hAnsi="Book Antiqua" w:eastAsia="Book Antiqua" w:cs="Book Antiqua"/>
          <w:color w:val="000000"/>
        </w:rPr>
        <w:t xml:space="preserve">(anxiety, depression, borderline personality disorder, </w:t>
      </w:r>
      <w:r>
        <w:rPr>
          <w:rFonts w:ascii="Book Antiqua" w:hAnsi="Book Antiqua" w:eastAsia="Book Antiqua" w:cs="Book Antiqua"/>
          <w:i/>
          <w:iCs/>
          <w:color w:val="000000"/>
        </w:rPr>
        <w:t>etc.</w:t>
      </w:r>
      <w:r>
        <w:rPr>
          <w:rFonts w:ascii="Book Antiqua" w:hAnsi="Book Antiqua" w:eastAsia="Book Antiqua" w:cs="Book Antiqua"/>
          <w:color w:val="000000"/>
        </w:rPr>
        <w:t>) may “drive” alcohol use, although some of these psychopathological conditions may also be “caused” by alcohol</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This organism-based explanation is theoretically consistent with the concept of </w:t>
      </w:r>
      <w:r>
        <w:rPr>
          <w:rFonts w:ascii="Book Antiqua" w:hAnsi="Book Antiqua" w:eastAsia="Book Antiqua" w:cs="Book Antiqua"/>
          <w:iCs/>
          <w:color w:val="000000"/>
        </w:rPr>
        <w:t>affect regulation</w:t>
      </w:r>
      <w:r>
        <w:rPr>
          <w:rFonts w:ascii="Book Antiqua" w:hAnsi="Book Antiqua" w:eastAsia="Book Antiqua" w:cs="Book Antiqua"/>
          <w:color w:val="000000"/>
        </w:rPr>
        <w:t xml:space="preserve"> or </w:t>
      </w:r>
      <w:r>
        <w:rPr>
          <w:rFonts w:ascii="Book Antiqua" w:hAnsi="Book Antiqua" w:eastAsia="Book Antiqua" w:cs="Book Antiqua"/>
          <w:iCs/>
          <w:color w:val="000000"/>
        </w:rPr>
        <w:t>stress management through</w:t>
      </w:r>
      <w:r>
        <w:rPr>
          <w:rFonts w:ascii="Book Antiqua" w:hAnsi="Book Antiqua" w:eastAsia="Book Antiqua" w:cs="Book Antiqua"/>
          <w:color w:val="000000"/>
        </w:rPr>
        <w:t xml:space="preserve"> drug use, and in the context of psychoanalysis of addiction, it is consistent with the complex </w:t>
      </w:r>
      <w:r>
        <w:rPr>
          <w:rFonts w:ascii="Book Antiqua" w:hAnsi="Book Antiqua" w:eastAsia="Book Antiqua" w:cs="Book Antiqua"/>
          <w:iCs/>
          <w:color w:val="000000"/>
        </w:rPr>
        <w:t>self-medication hypothesis</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The cognitive turn – modeling thought cascades without a self-model? </w:t>
      </w:r>
    </w:p>
    <w:p>
      <w:pPr>
        <w:spacing w:line="360" w:lineRule="auto"/>
        <w:jc w:val="both"/>
        <w:rPr>
          <w:rFonts w:ascii="Book Antiqua" w:hAnsi="Book Antiqua"/>
        </w:rPr>
      </w:pPr>
      <w:r>
        <w:rPr>
          <w:rFonts w:ascii="Book Antiqua" w:hAnsi="Book Antiqua" w:eastAsia="Book Antiqua" w:cs="Book Antiqua"/>
          <w:color w:val="000000"/>
        </w:rPr>
        <w:t xml:space="preserve">In the experimental context, the classical SOR model was soon improved by admitting that “internal” </w:t>
      </w:r>
      <w:r>
        <w:rPr>
          <w:rFonts w:ascii="Book Antiqua" w:hAnsi="Book Antiqua" w:eastAsia="Book Antiqua" w:cs="Book Antiqua"/>
          <w:iCs/>
          <w:color w:val="000000"/>
        </w:rPr>
        <w:t>cognitive processes</w:t>
      </w:r>
      <w:r>
        <w:rPr>
          <w:rFonts w:ascii="Book Antiqua" w:hAnsi="Book Antiqua" w:eastAsia="Book Antiqua" w:cs="Book Antiqua"/>
          <w:color w:val="000000"/>
        </w:rPr>
        <w:t xml:space="preserve"> and </w:t>
      </w:r>
      <w:r>
        <w:rPr>
          <w:rFonts w:ascii="Book Antiqua" w:hAnsi="Book Antiqua" w:eastAsia="Book Antiqua" w:cs="Book Antiqua"/>
          <w:iCs/>
          <w:color w:val="000000"/>
        </w:rPr>
        <w:t xml:space="preserve">representations </w:t>
      </w:r>
      <w:r>
        <w:rPr>
          <w:rFonts w:ascii="Book Antiqua" w:hAnsi="Book Antiqua" w:eastAsia="Book Antiqua" w:cs="Book Antiqua"/>
          <w:color w:val="000000"/>
        </w:rPr>
        <w:t>matter for understanding behavior, a view effectively proposed by Tolman</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and Neisser</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The cognitive approach also implies that the organism must have an </w:t>
      </w:r>
      <w:r>
        <w:rPr>
          <w:rFonts w:ascii="Book Antiqua" w:hAnsi="Book Antiqua" w:eastAsia="Book Antiqua" w:cs="Book Antiqua"/>
          <w:iCs/>
          <w:color w:val="000000"/>
        </w:rPr>
        <w:t xml:space="preserve">internal model of the external world </w:t>
      </w:r>
      <w:r>
        <w:rPr>
          <w:rFonts w:ascii="Book Antiqua" w:hAnsi="Book Antiqua" w:eastAsia="Book Antiqua" w:cs="Book Antiqua"/>
          <w:color w:val="000000"/>
        </w:rPr>
        <w:t xml:space="preserve">and also of </w:t>
      </w:r>
      <w:r>
        <w:rPr>
          <w:rFonts w:ascii="Book Antiqua" w:hAnsi="Book Antiqua" w:eastAsia="Book Antiqua" w:cs="Book Antiqua"/>
          <w:iCs/>
          <w:color w:val="000000"/>
        </w:rPr>
        <w:t>the organism itself,</w:t>
      </w:r>
      <w:r>
        <w:rPr>
          <w:rFonts w:ascii="Book Antiqua" w:hAnsi="Book Antiqua" w:eastAsia="Book Antiqua" w:cs="Book Antiqua"/>
          <w:color w:val="000000"/>
        </w:rPr>
        <w:t xml:space="preserve"> which will be discussed later.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clinical context, Beck</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introduced the cognitive turn for almost all mental disorders, focusing on the mood-organizing power of </w:t>
      </w:r>
      <w:r>
        <w:rPr>
          <w:rFonts w:ascii="Book Antiqua" w:hAnsi="Book Antiqua" w:eastAsia="Book Antiqua" w:cs="Book Antiqua"/>
          <w:iCs/>
          <w:color w:val="000000"/>
        </w:rPr>
        <w:t>cognitive processes</w:t>
      </w:r>
      <w:r>
        <w:rPr>
          <w:rFonts w:ascii="Book Antiqua" w:hAnsi="Book Antiqua" w:eastAsia="Book Antiqua" w:cs="Book Antiqua"/>
          <w:color w:val="000000"/>
          <w:vertAlign w:val="superscript"/>
        </w:rPr>
        <w:t>[25,70]</w:t>
      </w:r>
      <w:r>
        <w:rPr>
          <w:rFonts w:ascii="Book Antiqua" w:hAnsi="Book Antiqua" w:eastAsia="Book Antiqua" w:cs="Book Antiqua"/>
          <w:color w:val="000000"/>
        </w:rPr>
        <w:t xml:space="preserve">. The cognitive </w:t>
      </w:r>
      <w:r>
        <w:rPr>
          <w:rFonts w:ascii="Book Antiqua" w:hAnsi="Book Antiqua" w:eastAsia="Book Antiqua" w:cs="Book Antiqua"/>
          <w:iCs/>
          <w:color w:val="000000"/>
        </w:rPr>
        <w:t>model of addiction</w:t>
      </w:r>
      <w:r>
        <w:rPr>
          <w:rFonts w:ascii="Book Antiqua" w:hAnsi="Book Antiqua" w:eastAsia="Book Antiqua" w:cs="Book Antiqua"/>
          <w:color w:val="000000"/>
        </w:rPr>
        <w:t xml:space="preserve"> is based primarily on </w:t>
      </w:r>
      <w:r>
        <w:rPr>
          <w:rFonts w:ascii="Book Antiqua" w:hAnsi="Book Antiqua" w:eastAsia="Book Antiqua" w:cs="Book Antiqua"/>
          <w:iCs/>
          <w:color w:val="000000"/>
        </w:rPr>
        <w:t>conscious self-descriptions</w:t>
      </w:r>
      <w:r>
        <w:rPr>
          <w:rFonts w:ascii="Book Antiqua" w:hAnsi="Book Antiqua" w:eastAsia="Book Antiqua" w:cs="Book Antiqua"/>
          <w:color w:val="000000"/>
        </w:rPr>
        <w:t>: Situational perceptions, expectations (</w:t>
      </w:r>
      <w:r>
        <w:rPr>
          <w:rFonts w:ascii="Book Antiqua" w:hAnsi="Book Antiqua" w:eastAsia="Book Antiqua" w:cs="Book Antiqua"/>
          <w:i/>
          <w:iCs/>
          <w:color w:val="000000"/>
        </w:rPr>
        <w:t>e.g.,</w:t>
      </w:r>
      <w:r>
        <w:rPr>
          <w:rFonts w:ascii="Book Antiqua" w:hAnsi="Book Antiqua" w:eastAsia="Book Antiqua" w:cs="Book Antiqua"/>
          <w:color w:val="000000"/>
        </w:rPr>
        <w:t xml:space="preserve"> of drug effects), thought processes, decision making, explicit memory, behavior planning, and other states and processing have been considered relevant to addiction. For example, in a stressful social situation, an addicted user thinks that he or she is disliked by others, with these thoughts reinforced by underlying </w:t>
      </w:r>
      <w:r>
        <w:rPr>
          <w:rFonts w:ascii="Book Antiqua" w:hAnsi="Book Antiqua" w:eastAsia="Book Antiqua" w:cs="Book Antiqua"/>
          <w:iCs/>
          <w:color w:val="000000"/>
        </w:rPr>
        <w:t xml:space="preserve">dysfunctional cognitive schemata </w:t>
      </w:r>
      <w:r>
        <w:rPr>
          <w:rFonts w:ascii="Book Antiqua" w:hAnsi="Book Antiqua" w:eastAsia="Book Antiqua" w:cs="Book Antiqua"/>
          <w:color w:val="000000"/>
        </w:rPr>
        <w:t xml:space="preserve">(“I am a loser“). These cognitive schemas and cascades of dysfunctional thinking are the targets of therapeutic intervention in CBT for mental disorders: </w:t>
      </w:r>
      <w:r>
        <w:rPr>
          <w:rFonts w:ascii="Book Antiqua" w:hAnsi="Book Antiqua" w:cs="Book Antiqua"/>
          <w:color w:val="000000"/>
          <w:lang w:eastAsia="zh-CN"/>
        </w:rPr>
        <w:t>Change</w:t>
      </w:r>
      <w:r>
        <w:rPr>
          <w:rFonts w:ascii="Book Antiqua" w:hAnsi="Book Antiqua" w:eastAsia="Book Antiqua" w:cs="Book Antiqua"/>
          <w:color w:val="000000"/>
        </w:rPr>
        <w:t xml:space="preserve"> in addictive behavior is targeted through changes in situational processing, cognitive coping with stress, consideration of positive and negative consequences of drinking and abstinence, </w:t>
      </w:r>
      <w:r>
        <w:rPr>
          <w:rFonts w:ascii="Book Antiqua" w:hAnsi="Book Antiqua" w:eastAsia="Book Antiqua" w:cs="Book Antiqua"/>
          <w:i/>
          <w:iCs/>
          <w:color w:val="000000"/>
        </w:rPr>
        <w:t>etc.</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a foundation of CBT is </w:t>
      </w:r>
      <w:r>
        <w:rPr>
          <w:rFonts w:ascii="Book Antiqua" w:hAnsi="Book Antiqua" w:eastAsia="Book Antiqua" w:cs="Book Antiqua"/>
          <w:iCs/>
          <w:color w:val="000000"/>
        </w:rPr>
        <w:t>cognitive schemas,</w:t>
      </w:r>
      <w:r>
        <w:rPr>
          <w:rFonts w:ascii="Book Antiqua" w:hAnsi="Book Antiqua" w:eastAsia="Book Antiqua" w:cs="Book Antiqua"/>
          <w:color w:val="000000"/>
        </w:rPr>
        <w:t xml:space="preserve"> which are also associated with a concept of a self-model of the person through the notion of “dysfunctional assumptions”, an explicit definition of the self/self-model is not usually used, as it is conceptualized only as a recursive (rigid) self-description of the person (“I am a loser”). In terms of cognitive schemata as a theoretical building block in CBT, there is a conceptual correspondence to the psychoanalytic concept of</w:t>
      </w:r>
      <w:r>
        <w:rPr>
          <w:rFonts w:ascii="Book Antiqua" w:hAnsi="Book Antiqua" w:eastAsia="Book Antiqua" w:cs="Book Antiqua"/>
          <w:iCs/>
          <w:color w:val="000000"/>
        </w:rPr>
        <w:t xml:space="preserve"> (dysfunctional) self-representation</w:t>
      </w:r>
      <w:r>
        <w:rPr>
          <w:rFonts w:ascii="Book Antiqua" w:hAnsi="Book Antiqua" w:eastAsia="Book Antiqua" w:cs="Book Antiqua"/>
          <w:color w:val="000000"/>
        </w:rPr>
        <w:t>. In relation to this theoretical concept of self-representation, Kohut</w:t>
      </w:r>
      <w:r>
        <w:rPr>
          <w:rFonts w:ascii="Book Antiqua" w:hAnsi="Book Antiqua" w:eastAsia="Book Antiqua" w:cs="Book Antiqua"/>
          <w:color w:val="000000"/>
          <w:vertAlign w:val="superscript"/>
        </w:rPr>
        <w:t>[71,72]</w:t>
      </w:r>
      <w:r>
        <w:rPr>
          <w:rFonts w:ascii="Book Antiqua" w:hAnsi="Book Antiqua" w:eastAsia="Book Antiqua" w:cs="Book Antiqua"/>
          <w:color w:val="000000"/>
        </w:rPr>
        <w:t>, a pioneer in analytic self-psychology, has influentially explained drug use as a pathological narcissistic act</w:t>
      </w:r>
      <w:r>
        <w:rPr>
          <w:rFonts w:ascii="Book Antiqua" w:hAnsi="Book Antiqua" w:eastAsia="Book Antiqua" w:cs="Book Antiqua"/>
          <w:color w:val="000000"/>
          <w:vertAlign w:val="superscript"/>
        </w:rPr>
        <w:t>[71,72]</w:t>
      </w:r>
      <w:r>
        <w:rPr>
          <w:rFonts w:ascii="Book Antiqua" w:hAnsi="Book Antiqua" w:eastAsia="Book Antiqua" w:cs="Book Antiqua"/>
          <w:color w:val="000000"/>
        </w:rPr>
        <w:t xml:space="preserve">: </w:t>
      </w:r>
      <w:r>
        <w:rPr>
          <w:rFonts w:ascii="Book Antiqua" w:hAnsi="Book Antiqua" w:cs="Book Antiqua"/>
          <w:color w:val="000000"/>
          <w:lang w:eastAsia="zh-CN"/>
        </w:rPr>
        <w:t>T</w:t>
      </w:r>
      <w:r>
        <w:rPr>
          <w:rFonts w:ascii="Book Antiqua" w:hAnsi="Book Antiqua" w:eastAsia="Book Antiqua" w:cs="Book Antiqua"/>
          <w:color w:val="000000"/>
        </w:rPr>
        <w:t xml:space="preserve">he developmental </w:t>
      </w:r>
      <w:r>
        <w:rPr>
          <w:rFonts w:ascii="Book Antiqua" w:hAnsi="Book Antiqua" w:eastAsia="Book Antiqua" w:cs="Book Antiqua"/>
          <w:color w:val="000000"/>
          <w:shd w:val="clear" w:color="auto" w:fill="FFFFFF"/>
        </w:rPr>
        <w:t xml:space="preserve">non-existence of the emotional other, caused, for example, by distant parents, induces a deficient self-representation (and object representation), with the drug literally </w:t>
      </w:r>
      <w:r>
        <w:rPr>
          <w:rFonts w:ascii="Book Antiqua" w:hAnsi="Book Antiqua" w:eastAsia="Book Antiqua" w:cs="Book Antiqua"/>
          <w:color w:val="000000"/>
        </w:rPr>
        <w:t xml:space="preserve">filling up these empty spaces of images (defect of the self). The drug functions as a “self-object” and contributes to psychic homeostasis. This theoretical position also makes it possible to understand the difficult therapeutic relationship in which the addicted client uses the therapist in a narcissistic mode, especially when the client is abstinent, he uses the </w:t>
      </w:r>
      <w:r>
        <w:rPr>
          <w:rFonts w:ascii="Book Antiqua" w:hAnsi="Book Antiqua" w:eastAsia="Book Antiqua" w:cs="Book Antiqua"/>
          <w:iCs/>
          <w:color w:val="000000"/>
        </w:rPr>
        <w:t>therapist</w:t>
      </w:r>
      <w:r>
        <w:rPr>
          <w:rFonts w:ascii="Book Antiqua" w:hAnsi="Book Antiqua" w:eastAsia="Book Antiqua" w:cs="Book Antiqua"/>
          <w:color w:val="000000"/>
        </w:rPr>
        <w:t xml:space="preserve"> in the </w:t>
      </w:r>
      <w:r>
        <w:rPr>
          <w:rFonts w:ascii="Book Antiqua" w:hAnsi="Book Antiqua" w:eastAsia="Book Antiqua" w:cs="Book Antiqua"/>
          <w:iCs/>
          <w:color w:val="000000"/>
        </w:rPr>
        <w:t>transference situation</w:t>
      </w:r>
      <w:r>
        <w:rPr>
          <w:rFonts w:ascii="Book Antiqua" w:hAnsi="Book Antiqua" w:eastAsia="Book Antiqua" w:cs="Book Antiqua"/>
          <w:color w:val="000000"/>
        </w:rPr>
        <w:t xml:space="preserve"> in a parallel mode to the drug.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Behaviorist models of self-regulation – who is the regulator?</w:t>
      </w:r>
    </w:p>
    <w:p>
      <w:pPr>
        <w:spacing w:line="360" w:lineRule="auto"/>
        <w:jc w:val="both"/>
        <w:rPr>
          <w:rFonts w:ascii="Book Antiqua" w:hAnsi="Book Antiqua"/>
        </w:rPr>
      </w:pPr>
      <w:r>
        <w:rPr>
          <w:rFonts w:ascii="Book Antiqua" w:hAnsi="Book Antiqua" w:eastAsia="Book Antiqua" w:cs="Book Antiqua"/>
          <w:color w:val="000000"/>
        </w:rPr>
        <w:t>The old notion that the drug initially serves as a regulator of the addict’s affective state has also been successfully developed within the framework of learning theory and cognitive theory and can be subsumed under “self-regulation” models. As early as 1970s, some researchers such as Kanfer</w:t>
      </w:r>
      <w:r>
        <w:rPr>
          <w:rFonts w:ascii="Book Antiqua" w:hAnsi="Book Antiqua" w:cs="Book Antiqua"/>
          <w:color w:val="000000"/>
          <w:vertAlign w:val="superscript"/>
          <w:lang w:eastAsia="zh-CN"/>
        </w:rPr>
        <w:t xml:space="preserve"> </w:t>
      </w:r>
      <w:r>
        <w:rPr>
          <w:rFonts w:ascii="Book Antiqua" w:hAnsi="Book Antiqua" w:cs="Book Antiqua"/>
          <w:color w:val="000000"/>
          <w:lang w:eastAsia="zh-CN"/>
        </w:rPr>
        <w:t>and</w:t>
      </w:r>
      <w:r>
        <w:rPr>
          <w:rFonts w:ascii="Book Antiqua" w:hAnsi="Book Antiqua" w:eastAsia="Book Antiqua" w:cs="Book Antiqua"/>
          <w:color w:val="000000"/>
        </w:rPr>
        <w:t xml:space="preserve"> Goldstein</w:t>
      </w:r>
      <w:r>
        <w:rPr>
          <w:rFonts w:ascii="Book Antiqua" w:hAnsi="Book Antiqua" w:eastAsia="Book Antiqua" w:cs="Book Antiqua"/>
          <w:color w:val="000000"/>
          <w:vertAlign w:val="superscript"/>
        </w:rPr>
        <w:t>[73]</w:t>
      </w:r>
      <w:r>
        <w:rPr>
          <w:rFonts w:ascii="Book Antiqua" w:hAnsi="Book Antiqua" w:cs="Book Antiqua"/>
          <w:color w:val="000000"/>
          <w:lang w:eastAsia="zh-CN"/>
        </w:rPr>
        <w:t xml:space="preserve"> and </w:t>
      </w:r>
      <w:r>
        <w:rPr>
          <w:rFonts w:ascii="Book Antiqua" w:hAnsi="Book Antiqua" w:eastAsia="Book Antiqua" w:cs="Book Antiqua"/>
          <w:color w:val="000000"/>
        </w:rPr>
        <w:t>Kanfer</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in the context of learning theory criticized the concept of stimulus determination of behavior and passivity of the person as seen in the framework of SOR model</w:t>
      </w:r>
      <w:r>
        <w:rPr>
          <w:rFonts w:ascii="Book Antiqua" w:hAnsi="Book Antiqua" w:eastAsia="Book Antiqua" w:cs="Book Antiqua"/>
          <w:color w:val="000000"/>
          <w:vertAlign w:val="superscript"/>
        </w:rPr>
        <w:t>[73,74]</w:t>
      </w:r>
      <w:r>
        <w:rPr>
          <w:rFonts w:ascii="Book Antiqua" w:hAnsi="Book Antiqua" w:eastAsia="Book Antiqua" w:cs="Book Antiqua"/>
          <w:color w:val="000000"/>
        </w:rPr>
        <w:t>. He emphasized the possibility of “</w:t>
      </w:r>
      <w:r>
        <w:rPr>
          <w:rFonts w:ascii="Book Antiqua" w:hAnsi="Book Antiqua" w:eastAsia="Book Antiqua" w:cs="Book Antiqua"/>
          <w:iCs/>
          <w:color w:val="000000"/>
        </w:rPr>
        <w:t>self-management</w:t>
      </w:r>
      <w:r>
        <w:rPr>
          <w:rFonts w:ascii="Book Antiqua" w:hAnsi="Book Antiqua" w:eastAsia="Book Antiqua" w:cs="Book Antiqua"/>
          <w:color w:val="000000"/>
        </w:rPr>
        <w:t>” for patients (</w:t>
      </w:r>
      <w:r>
        <w:rPr>
          <w:rFonts w:ascii="Book Antiqua" w:hAnsi="Book Antiqua" w:eastAsia="Book Antiqua" w:cs="Book Antiqua"/>
          <w:i/>
          <w:iCs/>
          <w:color w:val="000000"/>
        </w:rPr>
        <w:t>e.g</w:t>
      </w:r>
      <w:r>
        <w:rPr>
          <w:rFonts w:ascii="Book Antiqua" w:hAnsi="Book Antiqua" w:eastAsia="Book Antiqua" w:cs="Book Antiqua"/>
          <w:color w:val="000000"/>
        </w:rPr>
        <w:t xml:space="preserve">., in tobacco addiction). </w:t>
      </w:r>
      <w:r>
        <w:rPr>
          <w:rFonts w:ascii="Book Antiqua" w:hAnsi="Book Antiqua" w:cs="Book Antiqua"/>
          <w:iCs/>
          <w:color w:val="000000"/>
          <w:lang w:eastAsia="zh-CN"/>
        </w:rPr>
        <w:t>S</w:t>
      </w:r>
      <w:r>
        <w:rPr>
          <w:rFonts w:ascii="Book Antiqua" w:hAnsi="Book Antiqua" w:eastAsia="Book Antiqua" w:cs="Book Antiqua"/>
          <w:iCs/>
          <w:color w:val="000000"/>
        </w:rPr>
        <w:t>elf-observation</w:t>
      </w:r>
      <w:r>
        <w:rPr>
          <w:rFonts w:ascii="Book Antiqua" w:hAnsi="Book Antiqua" w:eastAsia="Book Antiqua" w:cs="Book Antiqua"/>
          <w:color w:val="000000"/>
        </w:rPr>
        <w:t xml:space="preserve">, </w:t>
      </w:r>
      <w:r>
        <w:rPr>
          <w:rFonts w:ascii="Book Antiqua" w:hAnsi="Book Antiqua" w:eastAsia="Book Antiqua" w:cs="Book Antiqua"/>
          <w:iCs/>
          <w:color w:val="000000"/>
        </w:rPr>
        <w:t>self-evaluation,</w:t>
      </w:r>
      <w:r>
        <w:rPr>
          <w:rFonts w:ascii="Book Antiqua" w:hAnsi="Book Antiqua" w:eastAsia="Book Antiqua" w:cs="Book Antiqua"/>
          <w:color w:val="000000"/>
        </w:rPr>
        <w:t xml:space="preserve"> and </w:t>
      </w:r>
      <w:r>
        <w:rPr>
          <w:rFonts w:ascii="Book Antiqua" w:hAnsi="Book Antiqua" w:eastAsia="Book Antiqua" w:cs="Book Antiqua"/>
          <w:iCs/>
          <w:color w:val="000000"/>
        </w:rPr>
        <w:t>self-appraisal</w:t>
      </w:r>
      <w:r>
        <w:rPr>
          <w:rFonts w:ascii="Book Antiqua" w:hAnsi="Book Antiqua" w:eastAsia="Book Antiqua" w:cs="Book Antiqua"/>
          <w:color w:val="000000"/>
        </w:rPr>
        <w:t xml:space="preserve"> are circularly linked process components of smoking behavior control that can be influenced by behavior therapy. This influential model corresponds conceptually with models that focus on “</w:t>
      </w:r>
      <w:r>
        <w:rPr>
          <w:rFonts w:ascii="Book Antiqua" w:hAnsi="Book Antiqua" w:eastAsia="Book Antiqua" w:cs="Book Antiqua"/>
          <w:iCs/>
          <w:color w:val="000000"/>
        </w:rPr>
        <w:t>self-control</w:t>
      </w:r>
      <w:r>
        <w:rPr>
          <w:rFonts w:ascii="Book Antiqua" w:hAnsi="Book Antiqua" w:eastAsia="Book Antiqua" w:cs="Book Antiqua"/>
          <w:color w:val="000000"/>
        </w:rPr>
        <w:t>” and</w:t>
      </w:r>
      <w:r>
        <w:rPr>
          <w:rFonts w:ascii="Book Antiqua" w:hAnsi="Book Antiqua" w:eastAsia="Book Antiqua" w:cs="Book Antiqua"/>
          <w:iCs/>
          <w:color w:val="000000"/>
        </w:rPr>
        <w:t xml:space="preserve"> </w:t>
      </w:r>
      <w:r>
        <w:rPr>
          <w:rFonts w:ascii="Book Antiqua" w:hAnsi="Book Antiqua" w:eastAsia="Book Antiqua" w:cs="Book Antiqua"/>
          <w:color w:val="000000"/>
        </w:rPr>
        <w:t>“</w:t>
      </w:r>
      <w:r>
        <w:rPr>
          <w:rFonts w:ascii="Book Antiqua" w:hAnsi="Book Antiqua" w:eastAsia="Book Antiqua" w:cs="Book Antiqua"/>
          <w:iCs/>
          <w:color w:val="000000"/>
        </w:rPr>
        <w:t>self-regulation</w:t>
      </w:r>
      <w:r>
        <w:rPr>
          <w:rFonts w:ascii="Book Antiqua" w:hAnsi="Book Antiqua" w:eastAsia="Book Antiqua" w:cs="Book Antiqua"/>
          <w:color w:val="000000"/>
        </w:rPr>
        <w:t>”</w:t>
      </w:r>
      <w:r>
        <w:rPr>
          <w:rFonts w:ascii="Book Antiqua" w:hAnsi="Book Antiqua" w:eastAsia="Book Antiqua" w:cs="Book Antiqua"/>
          <w:color w:val="000000"/>
          <w:vertAlign w:val="superscript"/>
        </w:rPr>
        <w:t>[75,76]</w:t>
      </w:r>
      <w:r>
        <w:rPr>
          <w:rFonts w:ascii="Book Antiqua" w:hAnsi="Book Antiqua" w:eastAsia="Book Antiqua" w:cs="Book Antiqua"/>
          <w:i/>
          <w:iCs/>
          <w:color w:val="000000"/>
        </w:rPr>
        <w:t xml:space="preserve">. </w:t>
      </w:r>
      <w:r>
        <w:rPr>
          <w:rFonts w:ascii="Book Antiqua" w:hAnsi="Book Antiqua" w:eastAsia="Book Antiqua" w:cs="Book Antiqua"/>
          <w:color w:val="000000"/>
        </w:rPr>
        <w:t>Interestingly, why and how</w:t>
      </w:r>
      <w:r>
        <w:rPr>
          <w:rFonts w:ascii="Book Antiqua" w:hAnsi="Book Antiqua" w:eastAsia="Book Antiqua" w:cs="Book Antiqua"/>
          <w:iCs/>
          <w:color w:val="000000"/>
        </w:rPr>
        <w:t xml:space="preserve"> regulation is regulated</w:t>
      </w:r>
      <w:r>
        <w:rPr>
          <w:rFonts w:ascii="Book Antiqua" w:hAnsi="Book Antiqua" w:eastAsia="Book Antiqua" w:cs="Book Antiqua"/>
          <w:color w:val="000000"/>
        </w:rPr>
        <w:t xml:space="preserve"> is often not clarified. From a metatheoretical perspective, these models are </w:t>
      </w:r>
      <w:r>
        <w:rPr>
          <w:rFonts w:ascii="Book Antiqua" w:hAnsi="Book Antiqua" w:eastAsia="Book Antiqua" w:cs="Book Antiqua"/>
          <w:iCs/>
          <w:color w:val="000000"/>
        </w:rPr>
        <w:t>process-oriented</w:t>
      </w:r>
      <w:r>
        <w:rPr>
          <w:rFonts w:ascii="Book Antiqua" w:hAnsi="Book Antiqua" w:eastAsia="Book Antiqua" w:cs="Book Antiqua"/>
          <w:color w:val="000000"/>
        </w:rPr>
        <w:t xml:space="preserve"> and </w:t>
      </w:r>
      <w:r>
        <w:rPr>
          <w:rFonts w:ascii="Book Antiqua" w:hAnsi="Book Antiqua" w:eastAsia="Book Antiqua" w:cs="Book Antiqua"/>
          <w:iCs/>
          <w:color w:val="000000"/>
        </w:rPr>
        <w:t>neglect to model structures of the mind</w:t>
      </w:r>
      <w:r>
        <w:rPr>
          <w:rFonts w:ascii="Book Antiqua" w:hAnsi="Book Antiqua" w:eastAsia="Book Antiqua" w:cs="Book Antiqua"/>
          <w:color w:val="000000"/>
        </w:rPr>
        <w:t xml:space="preserve">. In other words, </w:t>
      </w:r>
      <w:r>
        <w:rPr>
          <w:rFonts w:ascii="Book Antiqua" w:hAnsi="Book Antiqua" w:cs="Book Antiqua"/>
          <w:color w:val="000000"/>
          <w:lang w:eastAsia="zh-CN"/>
        </w:rPr>
        <w:t>t</w:t>
      </w:r>
      <w:r>
        <w:rPr>
          <w:rFonts w:ascii="Book Antiqua" w:hAnsi="Book Antiqua" w:eastAsia="Book Antiqua" w:cs="Book Antiqua"/>
          <w:color w:val="000000"/>
        </w:rPr>
        <w:t>hese models do not explicitly refer to the concept of a “self” or “self-model” or an “ego” operating in the loop. In contrast, within the psychoanalytic structural model, the ego is the regulator that can use drugs to relieve tensions between external reality, the id, and the superego. Moreover, in relation to the topic model, drug use can be understood as a defensive strategy of the ego to suppress or overcome implicit emotions such as anxiety, anger, and depression that occupy and deform explicit consciousness (</w:t>
      </w:r>
      <w:r>
        <w:rPr>
          <w:rFonts w:ascii="Book Antiqua" w:hAnsi="Book Antiqua" w:eastAsia="Book Antiqua" w:cs="Book Antiqua"/>
          <w:i/>
          <w:iCs/>
          <w:color w:val="000000"/>
        </w:rPr>
        <w:t>i.e.</w:t>
      </w:r>
      <w:r>
        <w:rPr>
          <w:rFonts w:ascii="Book Antiqua" w:hAnsi="Book Antiqua" w:eastAsia="Book Antiqua" w:cs="Book Antiqua"/>
          <w:color w:val="000000"/>
        </w:rPr>
        <w:t xml:space="preserve"> “self-medication hypothesis”).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The integrative power of the psychoanalytic model – translation of concepts</w:t>
      </w:r>
    </w:p>
    <w:p>
      <w:pPr>
        <w:autoSpaceDE w:val="0"/>
        <w:autoSpaceDN w:val="0"/>
        <w:adjustRightInd w:val="0"/>
        <w:spacing w:line="360" w:lineRule="auto"/>
        <w:jc w:val="both"/>
        <w:rPr>
          <w:rFonts w:ascii="Book Antiqua" w:hAnsi="Book Antiqua" w:cs="Arial" w:eastAsiaTheme="minorHAnsi"/>
          <w:color w:val="000000"/>
        </w:rPr>
      </w:pPr>
      <w:r>
        <w:rPr>
          <w:rFonts w:ascii="Book Antiqua" w:hAnsi="Book Antiqua" w:eastAsia="Book Antiqua" w:cs="Book Antiqua"/>
          <w:color w:val="000000"/>
        </w:rPr>
        <w:t xml:space="preserve">So far, it has been shown that some phenomena of addiction are well covered by data and models of academic psychology, and others can be explained by psychoanalysis. Theoretical overlaps between these two approaches - for example regarding the function of the “self”– differ in the definitions and theoretical elaboration of the respective models. To achieve better integration, a combination of behaviorist and psychoanalytic perspectives might be useful, especially with regard to the heuristic significance of the assumption of drug-induced mental homeostasis based on an unbalanced mental system. An interesting special theoretical aspect of psychoanalytic models is that they are implicitly “ecosystemic” models of the mind, in that they account for multiple internal interactions of environmental feedback loops. They also appear as a kind of “ecological” model, since it is assumed that the concrete </w:t>
      </w:r>
      <w:r>
        <w:rPr>
          <w:rFonts w:ascii="Book Antiqua" w:hAnsi="Book Antiqua" w:eastAsia="Book Antiqua" w:cs="Book Antiqua"/>
          <w:iCs/>
          <w:color w:val="000000"/>
        </w:rPr>
        <w:t>social environment</w:t>
      </w:r>
      <w:r>
        <w:rPr>
          <w:rFonts w:ascii="Book Antiqua" w:hAnsi="Book Antiqua" w:eastAsia="Book Antiqua" w:cs="Book Antiqua"/>
          <w:color w:val="000000"/>
        </w:rPr>
        <w:t xml:space="preserve"> of the person, namely the family into which that person was born, represents a set of factors that determine the mind. However, this (implicit) ecosystemic view also makes it difficult to identify, for example, a “causal locus of control”. </w:t>
      </w:r>
      <w:r>
        <w:rPr>
          <w:rFonts w:ascii="Book Antiqua" w:hAnsi="Book Antiqua" w:cs="Book Antiqua"/>
          <w:color w:val="000000"/>
          <w:lang w:eastAsia="zh-CN"/>
        </w:rPr>
        <w:t>I</w:t>
      </w:r>
      <w:r>
        <w:rPr>
          <w:rFonts w:ascii="Book Antiqua" w:hAnsi="Book Antiqua" w:eastAsia="Book Antiqua" w:cs="Book Antiqua"/>
          <w:color w:val="000000"/>
        </w:rPr>
        <w:t xml:space="preserve">s the </w:t>
      </w:r>
      <w:r>
        <w:rPr>
          <w:rFonts w:ascii="Book Antiqua" w:hAnsi="Book Antiqua" w:eastAsia="Book Antiqua" w:cs="Book Antiqua"/>
          <w:iCs/>
          <w:color w:val="000000"/>
        </w:rPr>
        <w:t>ego too weak</w:t>
      </w:r>
      <w:r>
        <w:rPr>
          <w:rFonts w:ascii="Book Antiqua" w:hAnsi="Book Antiqua" w:eastAsia="Book Antiqua" w:cs="Book Antiqua"/>
          <w:color w:val="000000"/>
        </w:rPr>
        <w:t xml:space="preserve">, is the </w:t>
      </w:r>
      <w:r>
        <w:rPr>
          <w:rFonts w:ascii="Book Antiqua" w:hAnsi="Book Antiqua" w:eastAsia="Book Antiqua" w:cs="Book Antiqua"/>
          <w:iCs/>
          <w:color w:val="000000"/>
        </w:rPr>
        <w:t>superego or id too strong</w:t>
      </w:r>
      <w:r>
        <w:rPr>
          <w:rFonts w:ascii="Book Antiqua" w:hAnsi="Book Antiqua" w:eastAsia="Book Antiqua" w:cs="Book Antiqua"/>
          <w:color w:val="000000"/>
        </w:rPr>
        <w:t>, is the self model or object model too deficient, or are the resulting conflicts too strong? Here we can only refer to some theoretical questions. (</w:t>
      </w:r>
      <w:r>
        <w:rPr>
          <w:rFonts w:ascii="Book Antiqua" w:hAnsi="Book Antiqua" w:cs="Book Antiqua"/>
          <w:color w:val="000000"/>
          <w:lang w:eastAsia="zh-CN"/>
        </w:rPr>
        <w:t>1</w:t>
      </w:r>
      <w:r>
        <w:rPr>
          <w:rFonts w:ascii="Book Antiqua" w:hAnsi="Book Antiqua" w:eastAsia="Book Antiqua" w:cs="Book Antiqua"/>
          <w:color w:val="000000"/>
        </w:rPr>
        <w:t xml:space="preserve">) Regarding the conceptual connection between the </w:t>
      </w:r>
      <w:r>
        <w:rPr>
          <w:rFonts w:ascii="Book Antiqua" w:hAnsi="Book Antiqua" w:eastAsia="Book Antiqua" w:cs="Book Antiqua"/>
          <w:iCs/>
          <w:color w:val="000000"/>
        </w:rPr>
        <w:t xml:space="preserve">reward </w:t>
      </w:r>
      <w:r>
        <w:rPr>
          <w:rFonts w:ascii="Book Antiqua" w:hAnsi="Book Antiqua" w:eastAsia="Book Antiqua" w:cs="Book Antiqua"/>
          <w:color w:val="000000"/>
        </w:rPr>
        <w:t xml:space="preserve">and </w:t>
      </w:r>
      <w:r>
        <w:rPr>
          <w:rFonts w:ascii="Book Antiqua" w:hAnsi="Book Antiqua" w:eastAsia="Book Antiqua" w:cs="Book Antiqua"/>
          <w:iCs/>
          <w:color w:val="000000"/>
        </w:rPr>
        <w:t>pleasure principle</w:t>
      </w:r>
      <w:r>
        <w:rPr>
          <w:rFonts w:ascii="Book Antiqua" w:hAnsi="Book Antiqua" w:eastAsia="Book Antiqua" w:cs="Book Antiqua"/>
          <w:color w:val="000000"/>
        </w:rPr>
        <w:t xml:space="preserve">, </w:t>
      </w:r>
      <w:r>
        <w:rPr>
          <w:rFonts w:ascii="Book Antiqua" w:hAnsi="Book Antiqua" w:eastAsia="Book Antiqua" w:cs="Book Antiqua"/>
          <w:i/>
          <w:iCs/>
          <w:color w:val="000000"/>
        </w:rPr>
        <w:t>i.e</w:t>
      </w:r>
      <w:r>
        <w:rPr>
          <w:rFonts w:ascii="Book Antiqua" w:hAnsi="Book Antiqua" w:eastAsia="Book Antiqua" w:cs="Book Antiqua"/>
          <w:color w:val="000000"/>
        </w:rPr>
        <w:t xml:space="preserve">. mood elevation through drug use, the question arises: What are the conditions for unpleasure and/or pleasure? Pleasure is difficult to define because of the qualia problem (see first paragraph), but it can be experienced in the release of </w:t>
      </w:r>
      <w:r>
        <w:rPr>
          <w:rFonts w:ascii="Book Antiqua" w:hAnsi="Book Antiqua" w:eastAsia="Book Antiqua" w:cs="Book Antiqua"/>
          <w:iCs/>
          <w:color w:val="000000"/>
        </w:rPr>
        <w:t xml:space="preserve">tension. </w:t>
      </w:r>
      <w:r>
        <w:rPr>
          <w:rFonts w:ascii="Book Antiqua" w:hAnsi="Book Antiqua" w:eastAsia="Book Antiqua" w:cs="Book Antiqua"/>
          <w:color w:val="000000"/>
        </w:rPr>
        <w:t xml:space="preserve">Tension can be explained in systems analytical terms as the </w:t>
      </w:r>
      <w:r>
        <w:rPr>
          <w:rFonts w:ascii="Book Antiqua" w:hAnsi="Book Antiqua" w:eastAsia="Book Antiqua" w:cs="Book Antiqua"/>
          <w:iCs/>
          <w:color w:val="000000"/>
        </w:rPr>
        <w:t>result of the clash</w:t>
      </w:r>
      <w:r>
        <w:rPr>
          <w:rFonts w:ascii="Book Antiqua" w:hAnsi="Book Antiqua" w:eastAsia="Book Antiqua" w:cs="Book Antiqua"/>
          <w:color w:val="000000"/>
        </w:rPr>
        <w:t xml:space="preserve"> of </w:t>
      </w:r>
      <w:r>
        <w:rPr>
          <w:rFonts w:ascii="Book Antiqua" w:hAnsi="Book Antiqua" w:eastAsia="Book Antiqua" w:cs="Book Antiqua"/>
          <w:iCs/>
          <w:color w:val="000000"/>
        </w:rPr>
        <w:t>opposing forces</w:t>
      </w:r>
      <w:r>
        <w:rPr>
          <w:rFonts w:ascii="Book Antiqua" w:hAnsi="Book Antiqua" w:eastAsia="Book Antiqua" w:cs="Book Antiqua"/>
          <w:color w:val="000000"/>
        </w:rPr>
        <w:t xml:space="preserve"> such as urgent drives and behavioral inhibitions (go/no-go condition). In the context of the structural model of theoretical psychoanalysis, this description reflects the contradictory relations within and between the affective-motivational id and the repressive superego experienced by the ego. But drug exposure raises the question:</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W</w:t>
      </w:r>
      <w:r>
        <w:rPr>
          <w:rFonts w:ascii="Book Antiqua" w:hAnsi="Book Antiqua" w:eastAsia="Book Antiqua" w:cs="Book Antiqua"/>
          <w:color w:val="000000"/>
          <w:shd w:val="clear" w:color="auto" w:fill="FFFFFF"/>
        </w:rPr>
        <w:t xml:space="preserve">ho is stronger, the driving id or the suppressing superego? From the psychodynamic perspective, drug use can also be interpreted as an additional defense strategy </w:t>
      </w:r>
      <w:r>
        <w:rPr>
          <w:rFonts w:ascii="Book Antiqua" w:hAnsi="Book Antiqua" w:eastAsia="Book Antiqua" w:cs="Book Antiqua"/>
          <w:iCs/>
          <w:color w:val="000000"/>
          <w:shd w:val="clear" w:color="auto" w:fill="FFFFFF"/>
        </w:rPr>
        <w:t>of</w:t>
      </w:r>
      <w:r>
        <w:rPr>
          <w:rFonts w:ascii="Book Antiqua" w:hAnsi="Book Antiqua" w:eastAsia="Book Antiqua" w:cs="Book Antiqua"/>
          <w:color w:val="000000"/>
        </w:rPr>
        <w:t xml:space="preserve"> and </w:t>
      </w:r>
      <w:r>
        <w:rPr>
          <w:rFonts w:ascii="Book Antiqua" w:hAnsi="Book Antiqua" w:eastAsia="Book Antiqua" w:cs="Book Antiqua"/>
          <w:iCs/>
          <w:color w:val="000000"/>
        </w:rPr>
        <w:t>for</w:t>
      </w:r>
      <w:r>
        <w:rPr>
          <w:rFonts w:ascii="Book Antiqua" w:hAnsi="Book Antiqua" w:eastAsia="Book Antiqua" w:cs="Book Antiqua"/>
          <w:color w:val="000000"/>
        </w:rPr>
        <w:t xml:space="preserve"> the ego, aimed at </w:t>
      </w:r>
      <w:r>
        <w:rPr>
          <w:rFonts w:ascii="Book Antiqua" w:hAnsi="Book Antiqua" w:eastAsia="Book Antiqua" w:cs="Book Antiqua"/>
          <w:color w:val="000000"/>
          <w:shd w:val="clear" w:color="auto" w:fill="FFFFFF"/>
        </w:rPr>
        <w:t>reducing negative emotions and the experience of helplessness or powerlessness</w:t>
      </w:r>
      <w:r>
        <w:rPr>
          <w:rFonts w:ascii="Book Antiqua" w:hAnsi="Book Antiqua" w:eastAsia="Book Antiqua" w:cs="Book Antiqua"/>
          <w:color w:val="000000"/>
          <w:shd w:val="clear" w:color="auto" w:fill="FFFFFF"/>
          <w:vertAlign w:val="superscript"/>
        </w:rPr>
        <w:t>[77]</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lang w:val="en-GB"/>
        </w:rPr>
        <w:t>A pathogenetic predisposition to addiction through the dominance of the superego was favored by Wurmser</w:t>
      </w:r>
      <w:r>
        <w:rPr>
          <w:rFonts w:ascii="Book Antiqua" w:hAnsi="Book Antiqua"/>
          <w:vertAlign w:val="superscript"/>
          <w:lang w:val="en-GB"/>
        </w:rPr>
        <w:t>[78]</w:t>
      </w:r>
      <w:r>
        <w:rPr>
          <w:rFonts w:ascii="Book Antiqua" w:hAnsi="Book Antiqua"/>
          <w:lang w:val="en-GB"/>
        </w:rPr>
        <w:t>. Wurmser</w:t>
      </w:r>
      <w:r>
        <w:rPr>
          <w:rFonts w:ascii="Book Antiqua" w:hAnsi="Book Antiqua"/>
          <w:vertAlign w:val="superscript"/>
          <w:lang w:val="en-GB"/>
        </w:rPr>
        <w:t>[78]</w:t>
      </w:r>
      <w:r>
        <w:rPr>
          <w:rFonts w:ascii="Book Antiqua" w:hAnsi="Book Antiqua"/>
          <w:lang w:val="en-GB"/>
        </w:rPr>
        <w:t xml:space="preserve"> emphasized, in agreement with Fenichel, that drug-induced gratification of the infantile narcissism by removing the control of the superego is a major cause of persistent drug use. However, this model needs to be diversified in terms of the architecture of the conflicting forces: </w:t>
      </w:r>
      <w:r>
        <w:rPr>
          <w:rFonts w:hint="eastAsia" w:ascii="Book Antiqua" w:hAnsi="Book Antiqua"/>
          <w:lang w:val="en-GB" w:eastAsia="zh-CN"/>
        </w:rPr>
        <w:t>F</w:t>
      </w:r>
      <w:r>
        <w:rPr>
          <w:rFonts w:ascii="Book Antiqua" w:hAnsi="Book Antiqua"/>
          <w:lang w:val="en-GB"/>
        </w:rPr>
        <w:t>or example, the urge to work until a task is completed is usually implemented and enforced by the parents, in most cases the father. Failure to achieve these goals leads to bad feelings. Functionally, the more or less implicit idea or representation of the challenging father is a component of the superego. In addition, one might assume that the internalized image of the supportive mother allows for relaxation. However, it is important to keep in mind that the internal images of parents include more than their normative and supportive components</w:t>
      </w:r>
      <w:r>
        <w:rPr>
          <w:rFonts w:ascii="Book Antiqua" w:hAnsi="Book Antiqua" w:cs="Book Antiqua"/>
          <w:color w:val="000000"/>
          <w:lang w:eastAsia="zh-CN"/>
        </w:rPr>
        <w:t>;</w:t>
      </w:r>
      <w:r>
        <w:rPr>
          <w:rFonts w:ascii="Book Antiqua" w:hAnsi="Book Antiqua"/>
          <w:lang w:eastAsia="zh-CN"/>
        </w:rPr>
        <w:t xml:space="preserve"> and </w:t>
      </w:r>
      <w:r>
        <w:rPr>
          <w:rFonts w:ascii="Book Antiqua" w:hAnsi="Book Antiqua" w:eastAsia="Book Antiqua" w:cs="Book Antiqua"/>
          <w:color w:val="000000"/>
        </w:rPr>
        <w:t>(</w:t>
      </w:r>
      <w:r>
        <w:rPr>
          <w:rFonts w:ascii="Book Antiqua" w:hAnsi="Book Antiqua" w:cs="Book Antiqua"/>
          <w:color w:val="000000"/>
          <w:lang w:eastAsia="zh-CN"/>
        </w:rPr>
        <w:t>3</w:t>
      </w:r>
      <w:r>
        <w:rPr>
          <w:rFonts w:ascii="Book Antiqua" w:hAnsi="Book Antiqua" w:eastAsia="Book Antiqua" w:cs="Book Antiqua"/>
          <w:color w:val="000000"/>
        </w:rPr>
        <w:t>) there is the question of where and how parents (and/or significant others) are conceptualized in SOR or cognitive models. For example, the dysfunctional assumptions (“I am a loser”) are valid theoretical constructs in CBT, but the question arises as to their origin. To answer this question, it can be hypothesized that the parents’ recurrent comments about the person’s behavior are stored as basic reference values and as the core structure of the person’s idealized self-image. This explanation of the emergence of “dysfunctional assumptions” in the context of CBT is consistent with the psychoanalytic model regarding the functional role of the superego and the self-image, which must be viewed in relation to the image of significant persons in the environment. This is elegantly captured by object relations theory and the concept of ‘internal working models’</w:t>
      </w:r>
      <w:r>
        <w:rPr>
          <w:rFonts w:ascii="Book Antiqua" w:hAnsi="Book Antiqua" w:eastAsia="Book Antiqua" w:cs="Book Antiqua"/>
          <w:color w:val="000000"/>
          <w:vertAlign w:val="superscript"/>
        </w:rPr>
        <w:t>[79,80]</w:t>
      </w:r>
      <w:r>
        <w:rPr>
          <w:rFonts w:ascii="Book Antiqua" w:hAnsi="Book Antiqua" w:eastAsia="Book Antiqua" w:cs="Book Antiqua"/>
          <w:color w:val="000000"/>
        </w:rPr>
        <w:t>. This is currently being discussed in the context of the new theories of psychoanalysis.</w:t>
      </w:r>
      <w:r>
        <w:rPr>
          <w:rFonts w:ascii="Book Antiqua" w:hAnsi="Book Antiqua"/>
          <w:lang w:eastAsia="zh-CN"/>
        </w:rPr>
        <w:t xml:space="preserve">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 xml:space="preserve">Toward an integrative theoretical model of the mind </w:t>
      </w:r>
    </w:p>
    <w:p>
      <w:pPr>
        <w:spacing w:line="360" w:lineRule="auto"/>
        <w:jc w:val="both"/>
        <w:rPr>
          <w:rFonts w:ascii="Book Antiqua" w:hAnsi="Book Antiqua"/>
        </w:rPr>
      </w:pPr>
      <w:r>
        <w:rPr>
          <w:rFonts w:ascii="Book Antiqua" w:hAnsi="Book Antiqua" w:eastAsia="Book Antiqua" w:cs="Book Antiqua"/>
          <w:color w:val="000000"/>
        </w:rPr>
        <w:t xml:space="preserve">Consistent with the arguments presented earlier, we propose to design a psychological theory for psychiatry using conceptual building blocks from psychoanalysis.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his search for the origins of human knowledge and the role of memory in our ability to experience, Freud concluded that many of human mental processes although unconscious, influence our overt behavior. In his analysis of symptoms, he postulated that each of them makes sense when one considers that important processes of the mind operate below the level of conscious awareness. Drives associated with basic needs (</w:t>
      </w:r>
      <w:r>
        <w:rPr>
          <w:rFonts w:ascii="Book Antiqua" w:hAnsi="Book Antiqua" w:eastAsia="Book Antiqua" w:cs="Book Antiqua"/>
          <w:i/>
          <w:iCs/>
          <w:color w:val="000000"/>
        </w:rPr>
        <w:t>i.e.</w:t>
      </w:r>
      <w:r>
        <w:rPr>
          <w:rFonts w:ascii="Book Antiqua" w:hAnsi="Book Antiqua" w:eastAsia="Book Antiqua" w:cs="Book Antiqua"/>
          <w:color w:val="000000"/>
        </w:rPr>
        <w:t xml:space="preserve"> basic biological instincts) and social demands directed to the individual by the environment and context shape the person’s personality, intrapsychic structures (ego, id, and superego), and mental capacities. Repeated interactions with the caregiver and other relevant persons in early childhood shape the way reality is experienced and perceived, leading to implicit knowledge and behavior patterns</w:t>
      </w:r>
      <w:r>
        <w:rPr>
          <w:rFonts w:ascii="Book Antiqua" w:hAnsi="Book Antiqua" w:eastAsia="Book Antiqua" w:cs="Book Antiqua"/>
          <w:color w:val="000000"/>
          <w:vertAlign w:val="superscript"/>
        </w:rPr>
        <w:t>[81-84]</w:t>
      </w:r>
      <w:r>
        <w:rPr>
          <w:rFonts w:ascii="Book Antiqua" w:hAnsi="Book Antiqua" w:eastAsia="Book Antiqua" w:cs="Book Antiqua"/>
          <w:color w:val="000000"/>
        </w:rPr>
        <w:t>. Emotional reactions that occur during interaction with others and the environment are perceived and are more or less regulated from moment to moment. Thus, they can be transformed into signals that act as meaning markers and influence memory encoding and cognitive processing. The early social environment, such as relationships and interaction patterns with primary caregivers, influences behavior (</w:t>
      </w:r>
      <w:r>
        <w:rPr>
          <w:rFonts w:ascii="Book Antiqua" w:hAnsi="Book Antiqua" w:eastAsia="Book Antiqua" w:cs="Book Antiqua"/>
          <w:i/>
          <w:iCs/>
          <w:color w:val="000000"/>
        </w:rPr>
        <w:t>e.g.</w:t>
      </w:r>
      <w:r>
        <w:rPr>
          <w:rFonts w:ascii="Book Antiqua" w:hAnsi="Book Antiqua" w:eastAsia="Book Antiqua" w:cs="Book Antiqua"/>
          <w:color w:val="000000"/>
        </w:rPr>
        <w:t>, exploratory urges, attachment patterns, expression of mental and affective states). Norms and values have to be integrated; commandments and prohibitions of the culture first are mediated by the respective others; submission to them is often ambiguous and has to be worked out first in order to be tolerated without doubt</w:t>
      </w:r>
      <w:r>
        <w:rPr>
          <w:rFonts w:ascii="Book Antiqua" w:hAnsi="Book Antiqua" w:eastAsia="Book Antiqua" w:cs="Book Antiqua"/>
          <w:color w:val="000000"/>
          <w:vertAlign w:val="superscript"/>
        </w:rPr>
        <w:t>[82]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Within these reciprocal experiences with the reference person and the basic environment, adaptation to reality is one of the main goals of psychoanalysis, reality being the starting point of unconscious fantasies, indicating the distinction between reality and fantasies is important for mental health and illness</w:t>
      </w:r>
      <w:r>
        <w:rPr>
          <w:rFonts w:ascii="Book Antiqua" w:hAnsi="Book Antiqua" w:eastAsia="Book Antiqua" w:cs="Book Antiqua"/>
          <w:color w:val="000000"/>
          <w:vertAlign w:val="superscript"/>
        </w:rPr>
        <w:t>[85]</w:t>
      </w:r>
      <w:r>
        <w:rPr>
          <w:rFonts w:ascii="Book Antiqua" w:hAnsi="Book Antiqua" w:eastAsia="Book Antiqua" w:cs="Book Antiqua"/>
          <w:color w:val="000000"/>
        </w:rPr>
        <w:t>. Psychodynamic considerations take into account subliminal signals (</w:t>
      </w:r>
      <w:r>
        <w:rPr>
          <w:rFonts w:ascii="Book Antiqua" w:hAnsi="Book Antiqua" w:eastAsia="Book Antiqua" w:cs="Book Antiqua"/>
          <w:i/>
          <w:iCs/>
          <w:color w:val="000000"/>
        </w:rPr>
        <w:t>e.g.</w:t>
      </w:r>
      <w:r>
        <w:rPr>
          <w:rFonts w:ascii="Book Antiqua" w:hAnsi="Book Antiqua" w:eastAsia="Book Antiqua" w:cs="Book Antiqua"/>
          <w:color w:val="000000"/>
        </w:rPr>
        <w:t>, through language, gestures, facial expressions) and latent perceptions of stimuli as well as unconscious and embodied knowledge; they aim at reshap</w:t>
      </w:r>
      <w:r>
        <w:rPr>
          <w:rFonts w:hint="eastAsia" w:ascii="Book Antiqua" w:hAnsi="Book Antiqua" w:cs="Book Antiqua"/>
          <w:color w:val="000000"/>
          <w:lang w:eastAsia="zh-CN"/>
        </w:rPr>
        <w:t>ing</w:t>
      </w:r>
      <w:r>
        <w:rPr>
          <w:rFonts w:ascii="Book Antiqua" w:hAnsi="Book Antiqua" w:eastAsia="Book Antiqua" w:cs="Book Antiqua"/>
          <w:color w:val="000000"/>
        </w:rPr>
        <w:t xml:space="preserve"> cognitive processing (</w:t>
      </w:r>
      <w:r>
        <w:rPr>
          <w:rFonts w:ascii="Book Antiqua" w:hAnsi="Book Antiqua" w:eastAsia="Book Antiqua" w:cs="Book Antiqua"/>
          <w:i/>
          <w:iCs/>
          <w:color w:val="000000"/>
        </w:rPr>
        <w:t>e.g.</w:t>
      </w:r>
      <w:r>
        <w:rPr>
          <w:rFonts w:ascii="Book Antiqua" w:hAnsi="Book Antiqua" w:eastAsia="Book Antiqua" w:cs="Book Antiqua"/>
          <w:color w:val="000000"/>
        </w:rPr>
        <w:t>, perception, attention, memory) by creating new ways of seeing and experiencing in the analytic relationship.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A framework for the processing subsystem </w:t>
      </w:r>
    </w:p>
    <w:p>
      <w:pPr>
        <w:spacing w:line="360" w:lineRule="auto"/>
        <w:jc w:val="both"/>
        <w:rPr>
          <w:rFonts w:ascii="Book Antiqua" w:hAnsi="Book Antiqua"/>
          <w:lang w:eastAsia="zh-CN"/>
        </w:rPr>
      </w:pPr>
      <w:r>
        <w:rPr>
          <w:rFonts w:ascii="Book Antiqua" w:hAnsi="Book Antiqua" w:eastAsia="Book Antiqua" w:cs="Book Antiqua"/>
          <w:color w:val="000000"/>
        </w:rPr>
        <w:t xml:space="preserve">Taking together, these psychoanalytic issues and various cognitivist concepts used to describe the addict’s internal processes, such as expectation, cognition, memory, decision, </w:t>
      </w:r>
      <w:r>
        <w:rPr>
          <w:rFonts w:ascii="Book Antiqua" w:hAnsi="Book Antiqua" w:eastAsia="Book Antiqua" w:cs="Book Antiqua"/>
          <w:i/>
          <w:iCs/>
          <w:color w:val="000000"/>
        </w:rPr>
        <w:t>etc.,</w:t>
      </w:r>
      <w:r>
        <w:rPr>
          <w:rFonts w:ascii="Book Antiqua" w:hAnsi="Book Antiqua" w:eastAsia="Book Antiqua" w:cs="Book Antiqua"/>
          <w:color w:val="000000"/>
        </w:rPr>
        <w:t xml:space="preserve"> and also considering the importance of affective internal representations, an integrative view of addiction-related human information processing yields a </w:t>
      </w:r>
      <w:r>
        <w:rPr>
          <w:rFonts w:ascii="Book Antiqua" w:hAnsi="Book Antiqua" w:eastAsia="Book Antiqua" w:cs="Book Antiqua"/>
          <w:iCs/>
          <w:color w:val="000000"/>
        </w:rPr>
        <w:t xml:space="preserve">systems model of the mind. </w:t>
      </w:r>
      <w:r>
        <w:rPr>
          <w:rFonts w:ascii="Book Antiqua" w:hAnsi="Book Antiqua" w:eastAsia="Book Antiqua" w:cs="Book Antiqua"/>
          <w:color w:val="000000"/>
        </w:rPr>
        <w:t xml:space="preserve">This systemic model must first correspond with the symptom checklists of clinical psychiatry, which explore perception, thinking, memory, emotions, drives, </w:t>
      </w:r>
      <w:r>
        <w:rPr>
          <w:rFonts w:ascii="Book Antiqua" w:hAnsi="Book Antiqua" w:eastAsia="Book Antiqua" w:cs="Book Antiqua"/>
          <w:i/>
          <w:iCs/>
          <w:color w:val="000000"/>
        </w:rPr>
        <w:t>etc.</w:t>
      </w:r>
      <w:r>
        <w:rPr>
          <w:rFonts w:ascii="Book Antiqua" w:hAnsi="Book Antiqua" w:eastAsia="Book Antiqua" w:cs="Book Antiqua"/>
          <w:color w:val="000000"/>
        </w:rPr>
        <w:t xml:space="preserve"> as functional elements of the mind, here linked in a basic conceptual network of the mind. Also, the concept of a self with an operational part of the ego is heuristically useful for understanding self-regulation. The important point of this model is the possibility to explain the functional relationships between these components (Figure 1)</w:t>
      </w:r>
      <w:r>
        <w:rPr>
          <w:rFonts w:ascii="Book Antiqua" w:hAnsi="Book Antiqua" w:eastAsia="Book Antiqua" w:cs="Book Antiqua"/>
          <w:color w:val="000000"/>
          <w:vertAlign w:val="superscript"/>
        </w:rPr>
        <w:t>[86,87]</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Since the first of these modeling attempts, several similar but partial models have been proposed in addiction theory</w:t>
      </w:r>
      <w:r>
        <w:rPr>
          <w:rFonts w:ascii="Book Antiqua" w:hAnsi="Book Antiqua" w:eastAsia="Book Antiqua" w:cs="Book Antiqua"/>
          <w:color w:val="000000"/>
          <w:vertAlign w:val="superscript"/>
        </w:rPr>
        <w:t>[88,89]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The structure of representations as a reference system </w:t>
      </w:r>
    </w:p>
    <w:p>
      <w:pPr>
        <w:spacing w:line="360" w:lineRule="auto"/>
        <w:jc w:val="both"/>
        <w:rPr>
          <w:rFonts w:ascii="Book Antiqua" w:hAnsi="Book Antiqua"/>
        </w:rPr>
      </w:pPr>
      <w:r>
        <w:rPr>
          <w:rFonts w:ascii="Book Antiqua" w:hAnsi="Book Antiqua" w:eastAsia="Book Antiqua" w:cs="Book Antiqua"/>
          <w:color w:val="000000"/>
        </w:rPr>
        <w:t xml:space="preserve">In the proposed systemic model of the mind, the </w:t>
      </w:r>
      <w:r>
        <w:rPr>
          <w:rFonts w:ascii="Book Antiqua" w:hAnsi="Book Antiqua" w:eastAsia="Book Antiqua" w:cs="Book Antiqua"/>
          <w:iCs/>
          <w:color w:val="000000"/>
        </w:rPr>
        <w:t>level of representations</w:t>
      </w:r>
      <w:r>
        <w:rPr>
          <w:rFonts w:ascii="Book Antiqua" w:hAnsi="Book Antiqua" w:eastAsia="Book Antiqua" w:cs="Book Antiqua"/>
          <w:color w:val="000000"/>
        </w:rPr>
        <w:t xml:space="preserve"> (or </w:t>
      </w:r>
      <w:r>
        <w:rPr>
          <w:rFonts w:ascii="Book Antiqua" w:hAnsi="Book Antiqua" w:eastAsia="Book Antiqua" w:cs="Book Antiqua"/>
          <w:iCs/>
          <w:color w:val="000000"/>
        </w:rPr>
        <w:t>images</w:t>
      </w:r>
      <w:r>
        <w:rPr>
          <w:rFonts w:ascii="Book Antiqua" w:hAnsi="Book Antiqua" w:eastAsia="Book Antiqua" w:cs="Book Antiqua"/>
          <w:color w:val="000000"/>
        </w:rPr>
        <w:t xml:space="preserve"> or </w:t>
      </w:r>
      <w:r>
        <w:rPr>
          <w:rFonts w:ascii="Book Antiqua" w:hAnsi="Book Antiqua" w:eastAsia="Book Antiqua" w:cs="Book Antiqua"/>
          <w:iCs/>
          <w:color w:val="000000"/>
        </w:rPr>
        <w:t>affective-cognitive schemas)</w:t>
      </w:r>
      <w:r>
        <w:rPr>
          <w:rFonts w:ascii="Book Antiqua" w:hAnsi="Book Antiqua" w:eastAsia="Book Antiqua" w:cs="Book Antiqua"/>
          <w:color w:val="000000"/>
        </w:rPr>
        <w:t xml:space="preserve"> serves as an internal reference system for further information processing, and it is also modified by this processing (EI and SI in Figure 1). It consists of three subsystems: Representations of the </w:t>
      </w:r>
      <w:r>
        <w:rPr>
          <w:rFonts w:ascii="Book Antiqua" w:hAnsi="Book Antiqua" w:eastAsia="Book Antiqua" w:cs="Book Antiqua"/>
          <w:iCs/>
          <w:color w:val="000000"/>
        </w:rPr>
        <w:t>self</w:t>
      </w:r>
      <w:r>
        <w:rPr>
          <w:rFonts w:ascii="Book Antiqua" w:hAnsi="Book Antiqua" w:eastAsia="Book Antiqua" w:cs="Book Antiqua"/>
          <w:color w:val="000000"/>
        </w:rPr>
        <w:t xml:space="preserve">, of the </w:t>
      </w:r>
      <w:r>
        <w:rPr>
          <w:rFonts w:ascii="Book Antiqua" w:hAnsi="Book Antiqua" w:eastAsia="Book Antiqua" w:cs="Book Antiqua"/>
          <w:iCs/>
          <w:color w:val="000000"/>
        </w:rPr>
        <w:t xml:space="preserve">environment (“objects”), </w:t>
      </w:r>
      <w:r>
        <w:rPr>
          <w:rFonts w:ascii="Book Antiqua" w:hAnsi="Book Antiqua" w:eastAsia="Book Antiqua" w:cs="Book Antiqua"/>
          <w:color w:val="000000"/>
        </w:rPr>
        <w:t xml:space="preserve">and of the interrelations. These representations are processed through thinking and emotional appraisal and stored in different layers of memory, so that they can function as a reference system. They are products and contents of mental processing.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In this context, it is important to emphasize that in the behaviorist view, the environment is generally conceived as the world of “</w:t>
      </w:r>
      <w:r>
        <w:rPr>
          <w:rFonts w:ascii="Book Antiqua" w:hAnsi="Book Antiqua" w:eastAsia="Book Antiqua" w:cs="Book Antiqua"/>
          <w:iCs/>
          <w:color w:val="000000"/>
        </w:rPr>
        <w:t>stimuli”:</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Looking more closely at the world of “stimuli”, drugs (such as a bottle of beer), for example, are “salient” stimuli in the addicted person’s environment, and they have an “incentive” quality for consumption. From a psycho-ecological perspective, they have a </w:t>
      </w:r>
      <w:r>
        <w:rPr>
          <w:rFonts w:ascii="Book Antiqua" w:hAnsi="Book Antiqua" w:eastAsia="Book Antiqua" w:cs="Book Antiqua"/>
          <w:iCs/>
          <w:color w:val="000000"/>
        </w:rPr>
        <w:t>positive valence</w:t>
      </w:r>
      <w:r>
        <w:rPr>
          <w:rFonts w:ascii="Book Antiqua" w:hAnsi="Book Antiqua" w:eastAsia="Book Antiqua" w:cs="Book Antiqua"/>
          <w:color w:val="000000"/>
        </w:rPr>
        <w:t>. However, the many efforts to interpret the concept of “</w:t>
      </w:r>
      <w:r>
        <w:rPr>
          <w:rFonts w:ascii="Book Antiqua" w:hAnsi="Book Antiqua" w:eastAsia="Book Antiqua" w:cs="Book Antiqua"/>
          <w:iCs/>
          <w:color w:val="000000"/>
        </w:rPr>
        <w:t>stimulus</w:t>
      </w:r>
      <w:r>
        <w:rPr>
          <w:rFonts w:ascii="Book Antiqua" w:hAnsi="Book Antiqua" w:eastAsia="Book Antiqua" w:cs="Book Antiqua"/>
          <w:color w:val="000000"/>
        </w:rPr>
        <w:t>” in the concrete “</w:t>
      </w:r>
      <w:r>
        <w:rPr>
          <w:rFonts w:ascii="Book Antiqua" w:hAnsi="Book Antiqua" w:eastAsia="Book Antiqua" w:cs="Book Antiqua"/>
          <w:iCs/>
          <w:color w:val="000000"/>
        </w:rPr>
        <w:t>environment”</w:t>
      </w:r>
      <w:r>
        <w:rPr>
          <w:rFonts w:ascii="Book Antiqua" w:hAnsi="Book Antiqua" w:eastAsia="Book Antiqua" w:cs="Book Antiqua"/>
          <w:color w:val="000000"/>
        </w:rPr>
        <w:t xml:space="preserve"> of the addicted person are not fundamentally related to the trivial fact that the </w:t>
      </w:r>
      <w:r>
        <w:rPr>
          <w:rFonts w:ascii="Book Antiqua" w:hAnsi="Book Antiqua" w:eastAsia="Book Antiqua" w:cs="Book Antiqua"/>
          <w:iCs/>
          <w:color w:val="000000"/>
        </w:rPr>
        <w:t xml:space="preserve">family </w:t>
      </w:r>
      <w:r>
        <w:rPr>
          <w:rFonts w:ascii="Book Antiqua" w:hAnsi="Book Antiqua" w:eastAsia="Book Antiqua" w:cs="Book Antiqua"/>
          <w:color w:val="000000"/>
        </w:rPr>
        <w:t xml:space="preserve">(and its drug use) is the first type of social environment. The family as a system with its various elements such as mother and father and their relations (harmony, broken domestic situation </w:t>
      </w:r>
      <w:r>
        <w:rPr>
          <w:rFonts w:ascii="Book Antiqua" w:hAnsi="Book Antiqua" w:eastAsia="Book Antiqua" w:cs="Book Antiqua"/>
          <w:i/>
          <w:iCs/>
          <w:color w:val="000000"/>
        </w:rPr>
        <w:t>etc.</w:t>
      </w:r>
      <w:r>
        <w:rPr>
          <w:rFonts w:ascii="Book Antiqua" w:hAnsi="Book Antiqua" w:eastAsia="Book Antiqua" w:cs="Book Antiqua"/>
          <w:color w:val="000000"/>
        </w:rPr>
        <w:t xml:space="preserve">) and their relations with drugs is the framework for the child’s drug use. The family exists both as an external reality and as an image in the mind, and it influences the client’s experience even when parents are already dead. This issue of the contextual conditions of mental disorders was a foundation of </w:t>
      </w:r>
      <w:r>
        <w:rPr>
          <w:rFonts w:ascii="Book Antiqua" w:hAnsi="Book Antiqua" w:eastAsia="Book Antiqua" w:cs="Book Antiqua"/>
          <w:iCs/>
          <w:color w:val="000000"/>
        </w:rPr>
        <w:t>psychoanalysis</w:t>
      </w:r>
      <w:r>
        <w:rPr>
          <w:rFonts w:ascii="Book Antiqua" w:hAnsi="Book Antiqua" w:eastAsia="Book Antiqua" w:cs="Book Antiqua"/>
          <w:color w:val="000000"/>
        </w:rPr>
        <w:t xml:space="preserve"> when Sigmund Freud developed his influential conceptual framework of the Oedipus conflict that, today of course, requires more subtle interpretations and clarifications. In psychoanalysis, the patient’s relationships with parents are a central theme of therapeutic reflection and intervention</w:t>
      </w:r>
      <w:r>
        <w:rPr>
          <w:rFonts w:ascii="Book Antiqua" w:hAnsi="Book Antiqua" w:eastAsia="Book Antiqua" w:cs="Book Antiqua"/>
          <w:color w:val="000000"/>
          <w:vertAlign w:val="superscript"/>
        </w:rPr>
        <w:t>[90]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leads us to the heuristic value of a wider concept of “environment” that describes the surrounding world of the individual as it acts as an initial frame for behavior, for example, the family of an adolescent drug user (</w:t>
      </w:r>
      <w:r>
        <w:rPr>
          <w:rFonts w:ascii="Book Antiqua" w:hAnsi="Book Antiqua" w:eastAsia="Book Antiqua" w:cs="Book Antiqua"/>
          <w:i/>
          <w:iCs/>
          <w:color w:val="000000"/>
        </w:rPr>
        <w:t>e.g.</w:t>
      </w:r>
      <w:r>
        <w:rPr>
          <w:rFonts w:ascii="Book Antiqua" w:hAnsi="Book Antiqua" w:eastAsia="Book Antiqua" w:cs="Book Antiqua"/>
          <w:color w:val="000000"/>
        </w:rPr>
        <w:t xml:space="preserve">, the son): </w:t>
      </w:r>
      <w:r>
        <w:rPr>
          <w:rFonts w:ascii="Book Antiqua" w:hAnsi="Book Antiqua" w:cs="Book Antiqua"/>
          <w:color w:val="000000"/>
          <w:lang w:eastAsia="zh-CN"/>
        </w:rPr>
        <w:t>T</w:t>
      </w:r>
      <w:r>
        <w:rPr>
          <w:rFonts w:ascii="Book Antiqua" w:hAnsi="Book Antiqua" w:eastAsia="Book Antiqua" w:cs="Book Antiqua"/>
          <w:color w:val="000000"/>
        </w:rPr>
        <w:t xml:space="preserve">he tension caused by the incompatible relationship with the </w:t>
      </w:r>
      <w:r>
        <w:rPr>
          <w:rFonts w:ascii="Book Antiqua" w:hAnsi="Book Antiqua" w:eastAsia="Book Antiqua" w:cs="Book Antiqua"/>
          <w:iCs/>
          <w:color w:val="000000"/>
        </w:rPr>
        <w:t>overdemanding father</w:t>
      </w:r>
      <w:r>
        <w:rPr>
          <w:rFonts w:ascii="Book Antiqua" w:hAnsi="Book Antiqua" w:eastAsia="Book Antiqua" w:cs="Book Antiqua"/>
          <w:color w:val="000000"/>
        </w:rPr>
        <w:t xml:space="preserve"> and the </w:t>
      </w:r>
      <w:r>
        <w:rPr>
          <w:rFonts w:ascii="Book Antiqua" w:hAnsi="Book Antiqua" w:eastAsia="Book Antiqua" w:cs="Book Antiqua"/>
          <w:iCs/>
          <w:color w:val="000000"/>
        </w:rPr>
        <w:t>overprotective mother</w:t>
      </w:r>
      <w:r>
        <w:rPr>
          <w:rFonts w:ascii="Book Antiqua" w:hAnsi="Book Antiqua" w:eastAsia="Book Antiqua" w:cs="Book Antiqua"/>
          <w:color w:val="000000"/>
        </w:rPr>
        <w:t xml:space="preserve"> can lead to a chronic conflict. This conflict has two epistemic sides: </w:t>
      </w:r>
      <w:r>
        <w:rPr>
          <w:rFonts w:ascii="Book Antiqua" w:hAnsi="Book Antiqua" w:cs="Book Antiqua"/>
          <w:color w:val="000000"/>
          <w:lang w:eastAsia="zh-CN"/>
        </w:rPr>
        <w:t>I</w:t>
      </w:r>
      <w:r>
        <w:rPr>
          <w:rFonts w:ascii="Book Antiqua" w:hAnsi="Book Antiqua" w:eastAsia="Book Antiqua" w:cs="Book Antiqua"/>
          <w:color w:val="000000"/>
        </w:rPr>
        <w:t xml:space="preserve">t plays out not only </w:t>
      </w:r>
      <w:r>
        <w:rPr>
          <w:rFonts w:ascii="Book Antiqua" w:hAnsi="Book Antiqua" w:eastAsia="Book Antiqua" w:cs="Book Antiqua"/>
          <w:iCs/>
          <w:color w:val="000000"/>
        </w:rPr>
        <w:t>in the psyche</w:t>
      </w:r>
      <w:r>
        <w:rPr>
          <w:rFonts w:ascii="Book Antiqua" w:hAnsi="Book Antiqua" w:eastAsia="Book Antiqua" w:cs="Book Antiqua"/>
          <w:color w:val="000000"/>
        </w:rPr>
        <w:t xml:space="preserve"> of the adolescent with the dysfunctional (more or less explicit) </w:t>
      </w:r>
      <w:r>
        <w:rPr>
          <w:rFonts w:ascii="Book Antiqua" w:hAnsi="Book Antiqua" w:eastAsia="Book Antiqua" w:cs="Book Antiqua"/>
          <w:iCs/>
          <w:color w:val="000000"/>
        </w:rPr>
        <w:t>image</w:t>
      </w:r>
      <w:r>
        <w:rPr>
          <w:rFonts w:ascii="Book Antiqua" w:hAnsi="Book Antiqua" w:eastAsia="Book Antiqua" w:cs="Book Antiqua"/>
          <w:color w:val="000000"/>
        </w:rPr>
        <w:t xml:space="preserve"> of his parents but also in the </w:t>
      </w:r>
      <w:r>
        <w:rPr>
          <w:rFonts w:ascii="Book Antiqua" w:hAnsi="Book Antiqua" w:eastAsia="Book Antiqua" w:cs="Book Antiqua"/>
          <w:iCs/>
          <w:color w:val="000000"/>
        </w:rPr>
        <w:t xml:space="preserve">reality </w:t>
      </w:r>
      <w:r>
        <w:rPr>
          <w:rFonts w:ascii="Book Antiqua" w:hAnsi="Book Antiqua" w:eastAsia="Book Antiqua" w:cs="Book Antiqua"/>
          <w:color w:val="000000"/>
        </w:rPr>
        <w:t xml:space="preserve">as seen by the therapist (Figure 2). The </w:t>
      </w:r>
      <w:r>
        <w:rPr>
          <w:rFonts w:ascii="Book Antiqua" w:hAnsi="Book Antiqua" w:eastAsia="Book Antiqua" w:cs="Book Antiqua"/>
          <w:color w:val="000000"/>
          <w:lang w:eastAsia="zh-CN"/>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-4532630</wp:posOffset>
                </wp:positionV>
                <wp:extent cx="342900" cy="2540"/>
                <wp:effectExtent l="50800" t="50800" r="50800" b="61595"/>
                <wp:wrapNone/>
                <wp:docPr id="6" name="Freihand 6"/>
                <wp:cNvGraphicFramePr/>
                <a:graphic xmlns:a="http://schemas.openxmlformats.org/drawingml/2006/main">
                  <a:graphicData uri="http://schemas.microsoft.com/office/word/2010/wordprocessingInk">
                    <mc:AlternateContent xmlns:a14="http://schemas.microsoft.com/office/drawing/2010/main">
                      <mc:Choice Requires="a14">
                        <w14:contentPart bwMode="auto" r:id="rId5">
                          <w14:nvContentPartPr>
                            <w14:cNvPr id="6" name="Freihand 6"/>
                            <w14:cNvContentPartPr/>
                          </w14:nvContentPartPr>
                          <w14:xfrm>
                            <a:off x="0" y="0"/>
                            <a:ext cx="343080" cy="2520"/>
                          </w14:xfrm>
                        </w14:contentPart>
                      </mc:Choice>
                    </mc:AlternateContent>
                  </a:graphicData>
                </a:graphic>
              </wp:anchor>
            </w:drawing>
          </mc:Choice>
          <mc:Fallback>
            <w:pict>
              <v:shape id="Freihand 6" o:spid="_x0000_s1026" o:spt="75" style="position:absolute;left:0pt;margin-left:-27pt;margin-top:-356.9pt;height:0.2pt;width:27pt;z-index:251659264;mso-width-relative:page;mso-height-relative:page;" coordsize="21600,21600" o:gfxdata="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">
                <v:imagedata r:id="rId6" o:title=""/>
                <o:lock v:ext="edit"/>
              </v:shape>
            </w:pict>
          </mc:Fallback>
        </mc:AlternateContent>
      </w:r>
      <w:r>
        <w:rPr>
          <w:rFonts w:ascii="Book Antiqua" w:hAnsi="Book Antiqua" w:eastAsia="Book Antiqua" w:cs="Book Antiqua"/>
          <w:color w:val="000000"/>
        </w:rPr>
        <w:t xml:space="preserve">experienced incoherent action structure of the parental dyad may be an important trigger for drug use. Consequently, the family structure of the young drug user is one a very important topic for therapeutic exploration.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 However, in line with this theoretical and practical insight, the term “environment” needs to be more differentiated, as the adolescent drug user is involved in other environmental subsystems: </w:t>
      </w:r>
      <w:r>
        <w:rPr>
          <w:rFonts w:ascii="Book Antiqua" w:hAnsi="Book Antiqua" w:cs="Book Antiqua"/>
          <w:color w:val="000000"/>
          <w:lang w:eastAsia="zh-CN"/>
        </w:rPr>
        <w:t>H</w:t>
      </w:r>
      <w:r>
        <w:rPr>
          <w:rFonts w:ascii="Book Antiqua" w:hAnsi="Book Antiqua" w:eastAsia="Book Antiqua" w:cs="Book Antiqua"/>
          <w:color w:val="000000"/>
        </w:rPr>
        <w:t xml:space="preserve">is peer system, the world of school, the leisure space, the community, the internet, </w:t>
      </w:r>
      <w:r>
        <w:rPr>
          <w:rFonts w:ascii="Book Antiqua" w:hAnsi="Book Antiqua" w:eastAsia="Book Antiqua" w:cs="Book Antiqua"/>
          <w:i/>
          <w:iCs/>
          <w:color w:val="000000"/>
        </w:rPr>
        <w:t>etc.</w:t>
      </w:r>
      <w:r>
        <w:rPr>
          <w:rFonts w:ascii="Book Antiqua" w:hAnsi="Book Antiqua" w:eastAsia="Book Antiqua" w:cs="Book Antiqua"/>
          <w:color w:val="000000"/>
        </w:rPr>
        <w:t xml:space="preserve"> In other words, not only the family but the whole “ecology of the drug user” has to be explored by the therapist</w:t>
      </w:r>
      <w:r>
        <w:rPr>
          <w:rFonts w:ascii="Book Antiqua" w:hAnsi="Book Antiqua" w:eastAsia="Book Antiqua" w:cs="Book Antiqua"/>
          <w:color w:val="000000"/>
          <w:vertAlign w:val="superscript"/>
        </w:rPr>
        <w:t>[91]</w:t>
      </w:r>
      <w:r>
        <w:rPr>
          <w:rFonts w:ascii="Book Antiqua" w:hAnsi="Book Antiqua" w:eastAsia="Book Antiqua" w:cs="Book Antiqua"/>
          <w:color w:val="000000"/>
        </w:rPr>
        <w:t xml:space="preserve">. This complex relevance of the term “environment” (and relations) demands some deeper meta-theoretical consideration. </w:t>
      </w:r>
    </w:p>
    <w:p>
      <w:pPr>
        <w:spacing w:line="360" w:lineRule="auto"/>
        <w:jc w:val="both"/>
        <w:rPr>
          <w:rFonts w:ascii="Book Antiqua" w:hAnsi="Book Antiqua"/>
          <w:lang w:eastAsia="zh-CN"/>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“ENVIRONMENT” </w:t>
      </w:r>
      <w:r>
        <w:rPr>
          <w:rFonts w:ascii="Book Antiqua" w:hAnsi="Book Antiqua" w:eastAsia="Book Antiqua" w:cs="Book Antiqua"/>
          <w:b/>
          <w:bCs/>
          <w:i/>
          <w:color w:val="000000"/>
          <w:u w:val="single"/>
        </w:rPr>
        <w:t>–</w:t>
      </w:r>
      <w:r>
        <w:rPr>
          <w:rFonts w:ascii="Book Antiqua" w:hAnsi="Book Antiqua" w:eastAsia="Book Antiqua" w:cs="Book Antiqua"/>
          <w:b/>
          <w:bCs/>
          <w:color w:val="000000"/>
          <w:u w:val="single"/>
        </w:rPr>
        <w:t xml:space="preserve"> ORDINARY LINGUISTIC TERM OR PHILOSOPHICAL CONSTRUCT?</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 theoretical importance of a solid conception of “environment” is not sufficiently considered in psychiatry. As for biological reductionism in psychiatry, the goals of environment-related research also exhibit some conceptual and epistemological simplifications that are misleading. Surprisingly for biologists, the use of the term “environment” in biological psychiatry usually is mostly based on a very vague meaning of everyday language: For example, in the extremely important </w:t>
      </w:r>
      <w:r>
        <w:rPr>
          <w:rFonts w:ascii="Book Antiqua" w:hAnsi="Book Antiqua" w:eastAsia="Book Antiqua" w:cs="Book Antiqua"/>
          <w:iCs/>
          <w:color w:val="000000"/>
        </w:rPr>
        <w:t xml:space="preserve">gene-environment interaction studies </w:t>
      </w:r>
      <w:r>
        <w:rPr>
          <w:rFonts w:ascii="Book Antiqua" w:hAnsi="Book Antiqua" w:eastAsia="Book Antiqua" w:cs="Book Antiqua"/>
          <w:color w:val="000000"/>
        </w:rPr>
        <w:t xml:space="preserve">20 years ago by Caspi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[92]</w:t>
      </w:r>
      <w:r>
        <w:rPr>
          <w:rFonts w:ascii="Book Antiqua" w:hAnsi="Book Antiqua" w:eastAsia="Book Antiqua" w:cs="Book Antiqua"/>
          <w:color w:val="000000"/>
        </w:rPr>
        <w:t>, “environment” is operationalized only by stressful situations, such as childhood maltreatment, mainly by the family</w:t>
      </w:r>
      <w:r>
        <w:rPr>
          <w:rFonts w:ascii="Book Antiqua" w:hAnsi="Book Antiqua" w:eastAsia="Book Antiqua" w:cs="Book Antiqua"/>
          <w:color w:val="000000"/>
          <w:vertAlign w:val="superscript"/>
        </w:rPr>
        <w:t>[92]</w:t>
      </w:r>
      <w:r>
        <w:rPr>
          <w:rFonts w:ascii="Book Antiqua" w:hAnsi="Book Antiqua" w:eastAsia="Book Antiqua" w:cs="Book Antiqua"/>
          <w:color w:val="000000"/>
        </w:rPr>
        <w:t xml:space="preserve">. These conceptual shortcomings can also be observed in RDoC as will be explained later. Interestingly, it neglects a very important epistemological distinction that emerged more than 100 years ago in the context of the history of biology (and ecology/environmental science): </w:t>
      </w:r>
      <w:r>
        <w:rPr>
          <w:rFonts w:ascii="Book Antiqua" w:hAnsi="Book Antiqua"/>
          <w:lang w:eastAsia="zh-CN"/>
        </w:rPr>
        <w:t xml:space="preserve">(1) </w:t>
      </w:r>
      <w:r>
        <w:rPr>
          <w:rFonts w:ascii="Book Antiqua" w:hAnsi="Book Antiqua" w:eastAsia="Book Antiqua" w:cs="Book Antiqua"/>
          <w:iCs/>
          <w:color w:val="000000"/>
        </w:rPr>
        <w:t xml:space="preserve">the objective environment </w:t>
      </w:r>
      <w:r>
        <w:rPr>
          <w:rFonts w:ascii="Book Antiqua" w:hAnsi="Book Antiqua" w:eastAsia="Book Antiqua" w:cs="Book Antiqua"/>
          <w:color w:val="000000"/>
        </w:rPr>
        <w:t>as seen by the remote researcher</w:t>
      </w:r>
      <w:r>
        <w:rPr>
          <w:rFonts w:ascii="Book Antiqua" w:hAnsi="Book Antiqua"/>
          <w:lang w:eastAsia="zh-CN"/>
        </w:rPr>
        <w:t>; and (2) the s</w:t>
      </w:r>
      <w:r>
        <w:rPr>
          <w:rFonts w:ascii="Book Antiqua" w:hAnsi="Book Antiqua" w:eastAsia="Book Antiqua" w:cs="Book Antiqua"/>
          <w:iCs/>
          <w:color w:val="000000"/>
        </w:rPr>
        <w:t>ubjective environment</w:t>
      </w:r>
      <w:r>
        <w:rPr>
          <w:rFonts w:ascii="Book Antiqua" w:hAnsi="Book Antiqua" w:eastAsia="Book Antiqua" w:cs="Book Antiqua"/>
          <w:color w:val="000000"/>
        </w:rPr>
        <w:t xml:space="preserve"> as experienced by the immediate living being</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If we briefly concede at this point that “objective” is shorthand for the sophisticated scientific observation reported through data and “subjective” is the phenomenal appearance reported verbally, we think that this categorical dichotomy is at least workable in practical psychiatry, although “objective” is not an epistemologically grounded category from a constructivist point of view, since scientists are also subjects and can only represent a methodologically grounded “intersubjectivity”. From a pragmatic point of view and for a clinical psychiatrist, a very important challenge in the diagnostic phase is to compare intersubjectively, together with the patient, the objectively observable (and possibly data-based) situation with the subjectively experienced situation, in order to identify a paranoid processing of the surrounding world.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Interestingly, a pragmatic dichotomy of objective/subjective is also important in human biology as it partly reflects a difference between natural science (molecular biology) and sciences of the mind or phenomenal self-awareness (phenomenology). This problem of a double methodology corresponds to the philosophical qualia problem beautifully formulated by Thomas Nagel: “What is it like to be a bat?”</w:t>
      </w:r>
      <w:r>
        <w:rPr>
          <w:rFonts w:ascii="Book Antiqua" w:hAnsi="Book Antiqua" w:eastAsia="Book Antiqua" w:cs="Book Antiqua"/>
          <w:color w:val="000000"/>
          <w:vertAlign w:val="superscript"/>
        </w:rPr>
        <w:t>[93]</w:t>
      </w:r>
      <w:r>
        <w:rPr>
          <w:rFonts w:ascii="Book Antiqua" w:hAnsi="Book Antiqua" w:eastAsia="Book Antiqua" w:cs="Book Antiqua"/>
          <w:color w:val="000000"/>
        </w:rPr>
        <w:t xml:space="preserve">. This question deserves closer consideration here. </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 xml:space="preserve">Biology and </w:t>
      </w:r>
      <w:r>
        <w:rPr>
          <w:rFonts w:hint="eastAsia" w:ascii="Book Antiqua" w:hAnsi="Book Antiqua" w:cs="Book Antiqua"/>
          <w:b/>
          <w:bCs/>
          <w:i/>
          <w:color w:val="000000"/>
          <w:lang w:eastAsia="zh-CN"/>
        </w:rPr>
        <w:t>e</w:t>
      </w:r>
      <w:r>
        <w:rPr>
          <w:rFonts w:ascii="Book Antiqua" w:hAnsi="Book Antiqua" w:eastAsia="Book Antiqua" w:cs="Book Antiqua"/>
          <w:b/>
          <w:bCs/>
          <w:i/>
          <w:color w:val="000000"/>
        </w:rPr>
        <w:t>cology – the physical environment and the sensorimotor loop</w:t>
      </w:r>
    </w:p>
    <w:p>
      <w:pPr>
        <w:spacing w:line="360" w:lineRule="auto"/>
        <w:jc w:val="both"/>
        <w:rPr>
          <w:rFonts w:ascii="Book Antiqua" w:hAnsi="Book Antiqua"/>
        </w:rPr>
      </w:pPr>
      <w:r>
        <w:rPr>
          <w:rFonts w:ascii="Book Antiqua" w:hAnsi="Book Antiqua" w:eastAsia="Book Antiqua" w:cs="Book Antiqua"/>
          <w:color w:val="000000"/>
        </w:rPr>
        <w:t xml:space="preserve">In </w:t>
      </w:r>
      <w:r>
        <w:rPr>
          <w:rFonts w:ascii="Book Antiqua" w:hAnsi="Book Antiqua" w:eastAsia="Book Antiqua" w:cs="Book Antiqua"/>
          <w:iCs/>
          <w:color w:val="000000"/>
        </w:rPr>
        <w:t xml:space="preserve">ecology </w:t>
      </w:r>
      <w:r>
        <w:rPr>
          <w:rFonts w:ascii="Book Antiqua" w:hAnsi="Book Antiqua" w:eastAsia="Book Antiqua" w:cs="Book Antiqua"/>
          <w:color w:val="000000"/>
        </w:rPr>
        <w:t xml:space="preserve">as the science of the relationships between environment and organism, </w:t>
      </w:r>
      <w:r>
        <w:rPr>
          <w:rFonts w:ascii="Book Antiqua" w:hAnsi="Book Antiqua" w:eastAsia="Book Antiqua" w:cs="Book Antiqua"/>
          <w:iCs/>
          <w:color w:val="000000"/>
        </w:rPr>
        <w:t>environment</w:t>
      </w:r>
      <w:r>
        <w:rPr>
          <w:rFonts w:ascii="Book Antiqua" w:hAnsi="Book Antiqua" w:eastAsia="Book Antiqua" w:cs="Book Antiqua"/>
          <w:color w:val="000000"/>
        </w:rPr>
        <w:t xml:space="preserve"> is a crucial concept. Consequently, it must to be emphasized that Ernst Haeckel, the founder of academic ecology, defined environment as the “surrounding external world” (or “the </w:t>
      </w:r>
      <w:r>
        <w:rPr>
          <w:rFonts w:ascii="Book Antiqua" w:hAnsi="Book Antiqua" w:cs="Book Antiqua"/>
          <w:color w:val="000000"/>
          <w:lang w:eastAsia="zh-CN"/>
        </w:rPr>
        <w:t>s</w:t>
      </w:r>
      <w:r>
        <w:rPr>
          <w:rFonts w:ascii="Book Antiqua" w:hAnsi="Book Antiqua" w:eastAsia="Book Antiqua" w:cs="Book Antiqua"/>
          <w:color w:val="000000"/>
        </w:rPr>
        <w:t>urrounding external space”) of an organism, referring mainly to the physical-chemical environment</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From a philosophical point of view, this position is associated with a positivist, empiricist, objectivistic, reality-based view. In contrast, but independently, Jakob von Uexküll’s environmental theory (“Umweltlehre”) focused on </w:t>
      </w:r>
      <w:r>
        <w:rPr>
          <w:rFonts w:ascii="Book Antiqua" w:hAnsi="Book Antiqua" w:eastAsia="Book Antiqua" w:cs="Book Antiqua"/>
          <w:color w:val="000000"/>
          <w:shd w:val="clear" w:color="auto" w:fill="FFFFFF"/>
        </w:rPr>
        <w:t xml:space="preserve">the informational realm, namely the perceptual and effectual world surrounding an animal, and emphasized that </w:t>
      </w:r>
      <w:r>
        <w:rPr>
          <w:rFonts w:ascii="Book Antiqua" w:hAnsi="Book Antiqua" w:eastAsia="Book Antiqua" w:cs="Book Antiqua"/>
          <w:color w:val="000000"/>
        </w:rPr>
        <w:t>organisms only selectively receive environmental stimuli, a subset which he called the “Merkwelt”, and that organisms can also only selectively act on the environment, a subset which he called the “Wirkwelt”</w:t>
      </w:r>
      <w:r>
        <w:rPr>
          <w:rFonts w:ascii="Book Antiqua" w:hAnsi="Book Antiqua" w:eastAsia="Book Antiqua" w:cs="Book Antiqua"/>
          <w:color w:val="000000"/>
          <w:vertAlign w:val="superscript"/>
        </w:rPr>
        <w:t>[95]</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With his analysis, Uexküll elaborated</w:t>
      </w:r>
      <w:r>
        <w:rPr>
          <w:rFonts w:ascii="Book Antiqua" w:hAnsi="Book Antiqua" w:eastAsia="Book Antiqua" w:cs="Book Antiqua"/>
          <w:color w:val="000000"/>
          <w:shd w:val="clear" w:color="auto" w:fill="FFFFFF"/>
        </w:rPr>
        <w:t xml:space="preserve"> the importance of subject-centered attribution of </w:t>
      </w:r>
      <w:r>
        <w:rPr>
          <w:rFonts w:ascii="Book Antiqua" w:hAnsi="Book Antiqua" w:eastAsia="Book Antiqua" w:cs="Book Antiqua"/>
          <w:iCs/>
          <w:color w:val="000000"/>
          <w:shd w:val="clear" w:color="auto" w:fill="FFFFFF"/>
        </w:rPr>
        <w:t>meaning</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 xml:space="preserve">to the external world and so is thus considered the founder of biosemiotics. In this respect, this view was also called “phenomenological biology” or “subjective biology”, which means that the term environment only makes a functional analytical sense, when it is related to information processing properties of the respective living being. In line with this view, Uexküll completed the picture by connecting “Merkwelt” and “Wirkwelt” through the model of a “functional circle” constituting </w:t>
      </w:r>
      <w:r>
        <w:rPr>
          <w:rFonts w:ascii="Book Antiqua" w:hAnsi="Book Antiqua" w:eastAsia="Book Antiqua" w:cs="Book Antiqua"/>
          <w:iCs/>
          <w:color w:val="000000"/>
          <w:shd w:val="clear" w:color="auto" w:fill="FFFFFF"/>
        </w:rPr>
        <w:t>organism-environment interactions</w:t>
      </w:r>
      <w:r>
        <w:rPr>
          <w:rFonts w:ascii="Book Antiqua" w:hAnsi="Book Antiqua" w:eastAsia="Book Antiqua" w:cs="Book Antiqua"/>
          <w:color w:val="000000"/>
          <w:shd w:val="clear" w:color="auto" w:fill="FFFFFF"/>
        </w:rPr>
        <w:t>. This kind of concept emerges in phenomenology and ecological psychology reducing the gap between the “outside” and the “inside”, leading to a kind of circular psychology by emphasizing the</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iCs/>
          <w:color w:val="000000"/>
          <w:shd w:val="clear" w:color="auto" w:fill="FFFFFF"/>
        </w:rPr>
        <w:t>operational closedness</w:t>
      </w:r>
      <w:r>
        <w:rPr>
          <w:rFonts w:ascii="Book Antiqua" w:hAnsi="Book Antiqua" w:eastAsia="Book Antiqua" w:cs="Book Antiqua"/>
          <w:color w:val="000000"/>
          <w:shd w:val="clear" w:color="auto" w:fill="FFFFFF"/>
        </w:rPr>
        <w:t xml:space="preserve"> of information processing and generation.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Psychology – the informational environment /world </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 aforementioned dichotomies of “internal” and the “external” or “subjective” and the “objective” in early </w:t>
      </w:r>
      <w:r>
        <w:rPr>
          <w:rFonts w:ascii="Book Antiqua" w:hAnsi="Book Antiqua" w:eastAsia="Book Antiqua" w:cs="Book Antiqua"/>
          <w:iCs/>
          <w:color w:val="000000"/>
        </w:rPr>
        <w:t>ecological psychology</w:t>
      </w:r>
      <w:r>
        <w:rPr>
          <w:rFonts w:ascii="Book Antiqua" w:hAnsi="Book Antiqua" w:eastAsia="Book Antiqua" w:cs="Book Antiqua"/>
          <w:color w:val="000000"/>
        </w:rPr>
        <w:t xml:space="preserve"> (or </w:t>
      </w:r>
      <w:r>
        <w:rPr>
          <w:rFonts w:ascii="Book Antiqua" w:hAnsi="Book Antiqua" w:cs="Book Antiqua"/>
          <w:iCs/>
          <w:color w:val="000000"/>
          <w:lang w:eastAsia="zh-CN"/>
        </w:rPr>
        <w:t>p</w:t>
      </w:r>
      <w:r>
        <w:rPr>
          <w:rFonts w:ascii="Book Antiqua" w:hAnsi="Book Antiqua" w:eastAsia="Book Antiqua" w:cs="Book Antiqua"/>
          <w:iCs/>
          <w:color w:val="000000"/>
        </w:rPr>
        <w:t>sychological ecology</w:t>
      </w:r>
      <w:r>
        <w:rPr>
          <w:rFonts w:ascii="Book Antiqua" w:hAnsi="Book Antiqua" w:eastAsia="Book Antiqua" w:cs="Book Antiqua"/>
          <w:color w:val="000000"/>
        </w:rPr>
        <w:t>) were essentially reflected in critical controversies between Kurt Lewin</w:t>
      </w:r>
      <w:r>
        <w:rPr>
          <w:rFonts w:ascii="Book Antiqua" w:hAnsi="Book Antiqua" w:eastAsia="Book Antiqua" w:cs="Book Antiqua"/>
          <w:color w:val="000000"/>
          <w:vertAlign w:val="superscript"/>
        </w:rPr>
        <w:t>[96]</w:t>
      </w:r>
      <w:r>
        <w:rPr>
          <w:rFonts w:ascii="Book Antiqua" w:hAnsi="Book Antiqua" w:eastAsia="Book Antiqua" w:cs="Book Antiqua"/>
          <w:color w:val="000000"/>
        </w:rPr>
        <w:t xml:space="preserve"> and Egon Brunswik</w:t>
      </w:r>
      <w:r>
        <w:rPr>
          <w:rFonts w:ascii="Book Antiqua" w:hAnsi="Book Antiqua" w:eastAsia="Book Antiqua" w:cs="Book Antiqua"/>
          <w:color w:val="000000"/>
          <w:vertAlign w:val="superscript"/>
        </w:rPr>
        <w:t>[96,97]</w:t>
      </w:r>
      <w:r>
        <w:rPr>
          <w:rFonts w:ascii="Book Antiqua" w:hAnsi="Book Antiqua" w:eastAsia="Book Antiqua" w:cs="Book Antiqua"/>
          <w:color w:val="000000"/>
        </w:rPr>
        <w:t>. Brunswik</w:t>
      </w:r>
      <w:r>
        <w:rPr>
          <w:rFonts w:ascii="Book Antiqua" w:hAnsi="Book Antiqua" w:eastAsia="Book Antiqua" w:cs="Book Antiqua"/>
          <w:color w:val="000000"/>
          <w:vertAlign w:val="superscript"/>
        </w:rPr>
        <w:t>[97]</w:t>
      </w:r>
      <w:r>
        <w:rPr>
          <w:rFonts w:ascii="Book Antiqua" w:hAnsi="Book Antiqua" w:eastAsia="Book Antiqua" w:cs="Book Antiqua"/>
          <w:color w:val="000000"/>
        </w:rPr>
        <w:t xml:space="preserve"> emphasized the external world as it is perceptually screened by ecological sampling,</w:t>
      </w:r>
      <w:r>
        <w:rPr>
          <w:rStyle w:val="8"/>
          <w:rFonts w:ascii="Book Antiqua" w:hAnsi="Book Antiqua" w:cs="Book Antiqua"/>
          <w:color w:val="000000"/>
          <w:lang w:eastAsia="zh-CN"/>
        </w:rPr>
        <w:t xml:space="preserve"> </w:t>
      </w:r>
      <w:r>
        <w:rPr>
          <w:rStyle w:val="8"/>
          <w:rFonts w:ascii="Book Antiqua" w:hAnsi="Book Antiqua" w:eastAsia="Book Antiqua" w:cs="Book Antiqua"/>
          <w:color w:val="000000"/>
        </w:rPr>
        <w:t xml:space="preserve">while </w:t>
      </w:r>
      <w:r>
        <w:rPr>
          <w:rFonts w:ascii="Book Antiqua" w:hAnsi="Book Antiqua" w:eastAsia="Book Antiqua" w:cs="Book Antiqua"/>
          <w:color w:val="000000"/>
        </w:rPr>
        <w:t>Lewin</w:t>
      </w:r>
      <w:r>
        <w:rPr>
          <w:rFonts w:ascii="Book Antiqua" w:hAnsi="Book Antiqua" w:eastAsia="Book Antiqua" w:cs="Book Antiqua"/>
          <w:color w:val="000000"/>
          <w:vertAlign w:val="superscript"/>
        </w:rPr>
        <w:t>[96]</w:t>
      </w:r>
      <w:r>
        <w:rPr>
          <w:rStyle w:val="8"/>
          <w:rFonts w:ascii="Book Antiqua" w:hAnsi="Book Antiqua" w:eastAsia="Book Antiqua" w:cs="Book Antiqua"/>
          <w:color w:val="000000"/>
        </w:rPr>
        <w:t xml:space="preserve"> focused on the topological structure of internal representations of the world that he called “habitat</w:t>
      </w:r>
      <w:r>
        <w:rPr>
          <w:rFonts w:ascii="Book Antiqua" w:hAnsi="Book Antiqua" w:eastAsia="Book Antiqua" w:cs="Book Antiqua"/>
          <w:color w:val="000000"/>
        </w:rPr>
        <w:t>”</w:t>
      </w:r>
      <w:r>
        <w:rPr>
          <w:rStyle w:val="8"/>
          <w:rFonts w:ascii="Book Antiqua" w:hAnsi="Book Antiqua" w:eastAsia="Book Antiqua" w:cs="Book Antiqua"/>
          <w:color w:val="000000"/>
        </w:rPr>
        <w:t>. Certain subsets of the habitat exert a field-like “valence” on the person, but barriers may oppose this appetitive disposition and behavior</w:t>
      </w:r>
      <w:r>
        <w:rPr>
          <w:rFonts w:ascii="Book Antiqua" w:hAnsi="Book Antiqua" w:eastAsia="Book Antiqua" w:cs="Book Antiqua"/>
          <w:color w:val="000000"/>
        </w:rPr>
        <w:t>. Later, James Gibson</w:t>
      </w:r>
      <w:r>
        <w:rPr>
          <w:rFonts w:ascii="Book Antiqua" w:hAnsi="Book Antiqua" w:eastAsia="Book Antiqua" w:cs="Book Antiqua"/>
          <w:color w:val="000000"/>
          <w:vertAlign w:val="superscript"/>
        </w:rPr>
        <w:t>[98</w:t>
      </w:r>
      <w:r>
        <w:rPr>
          <w:rFonts w:ascii="Book Antiqua" w:hAnsi="Book Antiqua" w:cs="Book Antiqua"/>
          <w:color w:val="000000"/>
          <w:vertAlign w:val="superscript"/>
          <w:lang w:eastAsia="zh-CN"/>
        </w:rPr>
        <w:t>,99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proposed a hybrid conception that assumes that perception of the world depends on action, and action depends on perception of the world, a circular model similar to Uexküll’s functional cycle</w:t>
      </w:r>
      <w:r>
        <w:rPr>
          <w:rFonts w:ascii="Book Antiqua" w:hAnsi="Book Antiqua" w:eastAsia="Book Antiqua" w:cs="Book Antiqua"/>
          <w:color w:val="000000"/>
          <w:vertAlign w:val="superscript"/>
        </w:rPr>
        <w:t>[98-100]</w:t>
      </w:r>
      <w:r>
        <w:rPr>
          <w:rFonts w:ascii="Book Antiqua" w:hAnsi="Book Antiqua" w:eastAsia="Book Antiqua" w:cs="Book Antiqua"/>
          <w:color w:val="000000"/>
        </w:rPr>
        <w:t>. In his dynamic view, the perceived image of an object is the still frame of a movie created by movements (</w:t>
      </w:r>
      <w:r>
        <w:rPr>
          <w:rFonts w:ascii="Book Antiqua" w:hAnsi="Book Antiqua" w:eastAsia="Book Antiqua" w:cs="Book Antiqua"/>
          <w:i/>
          <w:iCs/>
          <w:color w:val="000000"/>
        </w:rPr>
        <w:t>e.g</w:t>
      </w:r>
      <w:r>
        <w:rPr>
          <w:rFonts w:ascii="Book Antiqua" w:hAnsi="Book Antiqua" w:eastAsia="Book Antiqua" w:cs="Book Antiqua"/>
          <w:color w:val="000000"/>
        </w:rPr>
        <w:t>., of the eyes and/or the person). The cues of the physical world as its significant stimuli during movement are vectors that are processed by the sensory system, looking for invariants in the low of stimuli, resulting in images such as “gestalts” as discussed by Gestalt psychologists. Gibson</w:t>
      </w:r>
      <w:r>
        <w:rPr>
          <w:rFonts w:ascii="Book Antiqua" w:hAnsi="Book Antiqua" w:eastAsia="Book Antiqua" w:cs="Book Antiqua"/>
          <w:color w:val="000000"/>
          <w:vertAlign w:val="superscript"/>
        </w:rPr>
        <w:t>[98</w:t>
      </w:r>
      <w:r>
        <w:rPr>
          <w:rFonts w:ascii="Book Antiqua" w:hAnsi="Book Antiqua" w:cs="Book Antiqua"/>
          <w:color w:val="000000"/>
          <w:vertAlign w:val="superscript"/>
          <w:lang w:eastAsia="zh-CN"/>
        </w:rPr>
        <w:t>,99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also understood the external visual world as a “stimulus array” that acts on the human subject as “affordances” by and for intentional actions of the person: </w:t>
      </w:r>
      <w:r>
        <w:rPr>
          <w:rFonts w:hint="eastAsia" w:ascii="Book Antiqua" w:hAnsi="Book Antiqua" w:cs="Book Antiqua"/>
          <w:color w:val="000000"/>
          <w:lang w:eastAsia="zh-CN"/>
        </w:rPr>
        <w:t>T</w:t>
      </w:r>
      <w:r>
        <w:rPr>
          <w:rFonts w:ascii="Book Antiqua" w:hAnsi="Book Antiqua" w:eastAsia="Book Antiqua" w:cs="Book Antiqua"/>
          <w:color w:val="000000"/>
        </w:rPr>
        <w:t>he structure of a chair becomes visible through the by exploration of this object and then it “offers” the possibility to sit down.</w:t>
      </w:r>
    </w:p>
    <w:p>
      <w:pPr>
        <w:spacing w:line="360" w:lineRule="auto"/>
        <w:ind w:firstLine="480" w:firstLineChars="200"/>
        <w:jc w:val="both"/>
        <w:rPr>
          <w:rFonts w:ascii="Book Antiqua" w:hAnsi="Book Antiqua"/>
        </w:rPr>
      </w:pPr>
      <w:r>
        <w:rPr>
          <w:rFonts w:ascii="Book Antiqua" w:hAnsi="Book Antiqua" w:eastAsia="Book Antiqua" w:cs="Book Antiqua"/>
          <w:color w:val="000000"/>
        </w:rPr>
        <w:t>Gibson’s work can serve as a reference for new phenomenology that emphasizes the intertwining of the individual with the world as proposed in the anthropological concept of the person as an embodied, embedded, extended, and lived mindful being</w:t>
      </w:r>
      <w:r>
        <w:rPr>
          <w:rFonts w:ascii="Book Antiqua" w:hAnsi="Book Antiqua" w:eastAsia="Book Antiqua" w:cs="Book Antiqua"/>
          <w:color w:val="000000"/>
          <w:vertAlign w:val="superscript"/>
        </w:rPr>
        <w:t>[101,102]</w:t>
      </w:r>
      <w:r>
        <w:rPr>
          <w:rFonts w:ascii="Book Antiqua" w:hAnsi="Book Antiqua" w:eastAsia="Book Antiqua" w:cs="Book Antiqua"/>
          <w:color w:val="000000"/>
        </w:rPr>
        <w:t>. Interestingly, the conceptual bridge from the physiological sensorimotor level to social psychology has a long tradition of discussion in the context of ecological psychology</w:t>
      </w:r>
      <w:r>
        <w:rPr>
          <w:rFonts w:ascii="Book Antiqua" w:hAnsi="Book Antiqua" w:eastAsia="Book Antiqua" w:cs="Book Antiqua"/>
          <w:color w:val="000000"/>
          <w:vertAlign w:val="superscript"/>
        </w:rPr>
        <w:t>[103]</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Sociology – </w:t>
      </w:r>
      <w:r>
        <w:rPr>
          <w:rFonts w:ascii="Book Antiqua" w:hAnsi="Book Antiqua" w:eastAsia="Book Antiqua" w:cs="Book Antiqua"/>
          <w:b/>
          <w:bCs/>
          <w:i/>
          <w:iCs/>
          <w:color w:val="000000"/>
        </w:rPr>
        <w:t xml:space="preserve">the textual and communicative world as the social environment of actors? </w:t>
      </w:r>
    </w:p>
    <w:p>
      <w:pPr>
        <w:spacing w:line="360" w:lineRule="auto"/>
        <w:jc w:val="both"/>
        <w:rPr>
          <w:rFonts w:ascii="Book Antiqua" w:hAnsi="Book Antiqua"/>
        </w:rPr>
      </w:pPr>
      <w:r>
        <w:rPr>
          <w:rFonts w:ascii="Book Antiqua" w:hAnsi="Book Antiqua" w:eastAsia="Book Antiqua" w:cs="Book Antiqua"/>
          <w:color w:val="000000"/>
        </w:rPr>
        <w:t xml:space="preserve">The “social environment” is only implicitly touched in RDoC through the category of “social function”, a domain exemplified by </w:t>
      </w:r>
      <w:r>
        <w:rPr>
          <w:rFonts w:ascii="Book Antiqua" w:hAnsi="Book Antiqua" w:eastAsia="Book Antiqua" w:cs="Book Antiqua"/>
          <w:color w:val="000000"/>
          <w:shd w:val="clear" w:color="auto" w:fill="FFFFFF"/>
        </w:rPr>
        <w:t xml:space="preserve">social dominance, affiliation/separation, identification of facial expressions, self, </w:t>
      </w:r>
      <w:r>
        <w:rPr>
          <w:rFonts w:ascii="Book Antiqua" w:hAnsi="Book Antiqua" w:eastAsia="Book Antiqua" w:cs="Book Antiqua"/>
          <w:i/>
          <w:iCs/>
          <w:color w:val="000000"/>
          <w:shd w:val="clear" w:color="auto" w:fill="FFFFFF"/>
        </w:rPr>
        <w:t>etc</w:t>
      </w:r>
      <w:r>
        <w:rPr>
          <w:rFonts w:ascii="Book Antiqua" w:hAnsi="Book Antiqua" w:eastAsia="Book Antiqua" w:cs="Book Antiqua"/>
          <w:color w:val="000000"/>
          <w:shd w:val="clear" w:color="auto" w:fill="FFFFFF"/>
        </w:rPr>
        <w:t xml:space="preserve">. It should be measured by </w:t>
      </w:r>
      <w:r>
        <w:rPr>
          <w:rFonts w:ascii="Book Antiqua" w:hAnsi="Book Antiqua" w:eastAsia="Book Antiqua" w:cs="Book Antiqua"/>
          <w:color w:val="000000"/>
        </w:rPr>
        <w:t xml:space="preserve">self-disclosure and behavioral analysis but also at the genetic, molecular, cellular, </w:t>
      </w:r>
      <w:r>
        <w:rPr>
          <w:rFonts w:ascii="Book Antiqua" w:hAnsi="Book Antiqua" w:eastAsia="Book Antiqua" w:cs="Book Antiqua"/>
          <w:color w:val="000000"/>
          <w:shd w:val="clear" w:color="auto" w:fill="FFFFFF"/>
        </w:rPr>
        <w:t>circuit,, and physiological levels</w:t>
      </w:r>
      <w:r>
        <w:rPr>
          <w:rFonts w:ascii="Book Antiqua" w:hAnsi="Book Antiqua" w:eastAsia="Book Antiqua" w:cs="Book Antiqua"/>
          <w:color w:val="000000"/>
        </w:rPr>
        <w:t xml:space="preserve">. The social conditions of mental states and mental processing-family integration, socioeconomic class, educational level, social support, </w:t>
      </w:r>
      <w:r>
        <w:rPr>
          <w:rFonts w:ascii="Book Antiqua" w:hAnsi="Book Antiqua" w:eastAsia="Book Antiqua" w:cs="Book Antiqua"/>
          <w:i/>
          <w:iCs/>
          <w:color w:val="000000"/>
        </w:rPr>
        <w:t>etc.</w:t>
      </w:r>
      <w:r>
        <w:rPr>
          <w:rFonts w:ascii="Book Antiqua" w:hAnsi="Book Antiqua" w:eastAsia="Book Antiqua" w:cs="Book Antiqua"/>
          <w:color w:val="000000"/>
        </w:rPr>
        <w:t xml:space="preserve"> are important, however, because social functioning requires a certain </w:t>
      </w:r>
      <w:r>
        <w:rPr>
          <w:rFonts w:ascii="Book Antiqua" w:hAnsi="Book Antiqua" w:eastAsia="Book Antiqua" w:cs="Book Antiqua"/>
          <w:iCs/>
          <w:color w:val="000000"/>
        </w:rPr>
        <w:t>level of social integration</w:t>
      </w:r>
      <w:r>
        <w:rPr>
          <w:rFonts w:ascii="Book Antiqua" w:hAnsi="Book Antiqua" w:eastAsia="Book Antiqua" w:cs="Book Antiqua"/>
          <w:color w:val="000000"/>
        </w:rPr>
        <w:t xml:space="preserve"> and vice versa</w:t>
      </w:r>
      <w:r>
        <w:rPr>
          <w:rFonts w:ascii="Book Antiqua" w:hAnsi="Book Antiqua" w:eastAsia="Book Antiqua" w:cs="Book Antiqua"/>
          <w:color w:val="000000"/>
          <w:vertAlign w:val="superscript"/>
        </w:rPr>
        <w:t>[104]</w:t>
      </w:r>
      <w:r>
        <w:rPr>
          <w:rFonts w:ascii="Book Antiqua" w:hAnsi="Book Antiqua" w:eastAsia="Book Antiqua" w:cs="Book Antiqua"/>
          <w:color w:val="000000"/>
        </w:rPr>
        <w:t xml:space="preserve">. In addition, </w:t>
      </w:r>
      <w:r>
        <w:rPr>
          <w:rFonts w:ascii="Book Antiqua" w:hAnsi="Book Antiqua" w:eastAsia="Book Antiqua" w:cs="Book Antiqua"/>
          <w:iCs/>
          <w:color w:val="000000"/>
        </w:rPr>
        <w:t>urbanization</w:t>
      </w:r>
      <w:r>
        <w:rPr>
          <w:rFonts w:ascii="Book Antiqua" w:hAnsi="Book Antiqua" w:eastAsia="Book Antiqua" w:cs="Book Antiqua"/>
          <w:color w:val="000000"/>
        </w:rPr>
        <w:t xml:space="preserve">, </w:t>
      </w:r>
      <w:r>
        <w:rPr>
          <w:rFonts w:ascii="Book Antiqua" w:hAnsi="Book Antiqua" w:eastAsia="Book Antiqua" w:cs="Book Antiqua"/>
          <w:iCs/>
          <w:color w:val="000000"/>
        </w:rPr>
        <w:t>migration</w:t>
      </w:r>
      <w:r>
        <w:rPr>
          <w:rFonts w:ascii="Book Antiqua" w:hAnsi="Book Antiqua" w:eastAsia="Book Antiqua" w:cs="Book Antiqua"/>
          <w:color w:val="000000"/>
        </w:rPr>
        <w:t xml:space="preserve">, </w:t>
      </w:r>
      <w:r>
        <w:rPr>
          <w:rFonts w:ascii="Book Antiqua" w:hAnsi="Book Antiqua" w:eastAsia="Book Antiqua" w:cs="Book Antiqua"/>
          <w:iCs/>
          <w:color w:val="000000"/>
        </w:rPr>
        <w:t>neighborhoods</w:t>
      </w:r>
      <w:r>
        <w:rPr>
          <w:rFonts w:ascii="Book Antiqua" w:hAnsi="Book Antiqua" w:eastAsia="Book Antiqua" w:cs="Book Antiqua"/>
          <w:color w:val="000000"/>
        </w:rPr>
        <w:t xml:space="preserve">, </w:t>
      </w:r>
      <w:r>
        <w:rPr>
          <w:rFonts w:ascii="Book Antiqua" w:hAnsi="Book Antiqua" w:eastAsia="Book Antiqua" w:cs="Book Antiqua"/>
          <w:iCs/>
          <w:color w:val="000000"/>
        </w:rPr>
        <w:t>unemployment,</w:t>
      </w:r>
      <w:r>
        <w:rPr>
          <w:rFonts w:ascii="Book Antiqua" w:hAnsi="Book Antiqua" w:eastAsia="Book Antiqua" w:cs="Book Antiqua"/>
          <w:color w:val="000000"/>
        </w:rPr>
        <w:t xml:space="preserve"> </w:t>
      </w:r>
      <w:r>
        <w:rPr>
          <w:rFonts w:ascii="Book Antiqua" w:hAnsi="Book Antiqua" w:eastAsia="Book Antiqua" w:cs="Book Antiqua"/>
          <w:iCs/>
          <w:color w:val="000000"/>
        </w:rPr>
        <w:t>group membership</w:t>
      </w:r>
      <w:r>
        <w:rPr>
          <w:rFonts w:ascii="Book Antiqua" w:hAnsi="Book Antiqua" w:eastAsia="Book Antiqua" w:cs="Book Antiqua"/>
          <w:color w:val="000000"/>
        </w:rPr>
        <w:t xml:space="preserve">, </w:t>
      </w:r>
      <w:r>
        <w:rPr>
          <w:rFonts w:ascii="Book Antiqua" w:hAnsi="Book Antiqua" w:eastAsia="Book Antiqua" w:cs="Book Antiqua"/>
          <w:iCs/>
          <w:color w:val="000000"/>
          <w:shd w:val="clear" w:color="auto" w:fill="FCFCFC"/>
        </w:rPr>
        <w:t>ethnic diversification, gender issues</w:t>
      </w:r>
      <w:r>
        <w:rPr>
          <w:rFonts w:ascii="Book Antiqua" w:hAnsi="Book Antiqua" w:eastAsia="Book Antiqua" w:cs="Book Antiqua"/>
          <w:i/>
          <w:iCs/>
          <w:color w:val="000000"/>
          <w:shd w:val="clear" w:color="auto" w:fill="FCFCFC"/>
        </w:rPr>
        <w:t>,</w:t>
      </w:r>
      <w:r>
        <w:rPr>
          <w:rFonts w:ascii="Book Antiqua" w:hAnsi="Book Antiqua" w:eastAsia="Book Antiqua" w:cs="Book Antiqua"/>
          <w:i/>
          <w:color w:val="000000"/>
          <w:shd w:val="clear" w:color="auto" w:fill="FCFCFC"/>
        </w:rPr>
        <w:t xml:space="preserve"> </w:t>
      </w:r>
      <w:r>
        <w:rPr>
          <w:rFonts w:ascii="Book Antiqua" w:hAnsi="Book Antiqua" w:eastAsia="Book Antiqua" w:cs="Book Antiqua"/>
          <w:i/>
          <w:color w:val="000000"/>
        </w:rPr>
        <w:t>etc.</w:t>
      </w:r>
      <w:r>
        <w:rPr>
          <w:rFonts w:ascii="Book Antiqua" w:hAnsi="Book Antiqua" w:eastAsia="Book Antiqua" w:cs="Book Antiqua"/>
          <w:color w:val="000000"/>
        </w:rPr>
        <w:t xml:space="preserve"> are also issues that are rarely explicitly considered by the biological perspective of RDoC.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Obviously, these categories are not essential in RDoC, and it seems that </w:t>
      </w:r>
      <w:r>
        <w:rPr>
          <w:rFonts w:ascii="Book Antiqua" w:hAnsi="Book Antiqua" w:eastAsia="Book Antiqua" w:cs="Book Antiqua"/>
          <w:iCs/>
          <w:color w:val="000000"/>
        </w:rPr>
        <w:t>social theories</w:t>
      </w:r>
      <w:r>
        <w:rPr>
          <w:rFonts w:ascii="Book Antiqua" w:hAnsi="Book Antiqua" w:eastAsia="Book Antiqua" w:cs="Book Antiqua"/>
          <w:color w:val="000000"/>
        </w:rPr>
        <w:t xml:space="preserve"> are not covered by RDoC. For example, </w:t>
      </w:r>
      <w:r>
        <w:rPr>
          <w:rFonts w:ascii="Book Antiqua" w:hAnsi="Book Antiqua" w:eastAsia="Book Antiqua" w:cs="Book Antiqua"/>
          <w:iCs/>
          <w:color w:val="000000"/>
        </w:rPr>
        <w:t>social anomie</w:t>
      </w:r>
      <w:r>
        <w:rPr>
          <w:rFonts w:ascii="Book Antiqua" w:hAnsi="Book Antiqua" w:eastAsia="Book Antiqua" w:cs="Book Antiqua"/>
          <w:color w:val="000000"/>
        </w:rPr>
        <w:t xml:space="preserve">, </w:t>
      </w:r>
      <w:r>
        <w:rPr>
          <w:rFonts w:ascii="Book Antiqua" w:hAnsi="Book Antiqua" w:eastAsia="Book Antiqua" w:cs="Book Antiqua"/>
          <w:iCs/>
          <w:color w:val="000000"/>
        </w:rPr>
        <w:t>lack of social resonance,</w:t>
      </w:r>
      <w:r>
        <w:rPr>
          <w:rFonts w:ascii="Book Antiqua" w:hAnsi="Book Antiqua" w:eastAsia="Book Antiqua" w:cs="Book Antiqua"/>
          <w:i/>
          <w:iCs/>
          <w:color w:val="000000"/>
        </w:rPr>
        <w:t xml:space="preserve"> </w:t>
      </w:r>
      <w:r>
        <w:rPr>
          <w:rFonts w:ascii="Book Antiqua" w:hAnsi="Book Antiqua" w:eastAsia="Book Antiqua" w:cs="Book Antiqua"/>
          <w:color w:val="000000"/>
        </w:rPr>
        <w:t>and similar aspects of social order and social relations are not explicitly included for study. By construction, RDoC seems to underestimate the top-down causality (and reciprocal bottom-up causality) of individual behavior through social rules</w:t>
      </w:r>
      <w:r>
        <w:rPr>
          <w:rFonts w:ascii="Book Antiqua" w:hAnsi="Book Antiqua" w:eastAsia="Book Antiqua" w:cs="Book Antiqua"/>
          <w:color w:val="000000"/>
          <w:vertAlign w:val="superscript"/>
        </w:rPr>
        <w:t>[105]</w:t>
      </w:r>
      <w:r>
        <w:rPr>
          <w:rFonts w:ascii="Book Antiqua" w:hAnsi="Book Antiqua" w:eastAsia="Book Antiqua" w:cs="Book Antiqua"/>
          <w:color w:val="000000"/>
        </w:rPr>
        <w:t>, the influence of social structure on action</w:t>
      </w:r>
      <w:r>
        <w:rPr>
          <w:rFonts w:ascii="Book Antiqua" w:hAnsi="Book Antiqua" w:eastAsia="Book Antiqua" w:cs="Book Antiqua"/>
          <w:color w:val="000000"/>
          <w:vertAlign w:val="superscript"/>
        </w:rPr>
        <w:t>[10</w:t>
      </w:r>
      <w:r>
        <w:rPr>
          <w:rFonts w:hint="eastAsia" w:ascii="Book Antiqua" w:hAnsi="Book Antiqua" w:cs="Book Antiqua"/>
          <w:color w:val="000000"/>
          <w:vertAlign w:val="superscript"/>
          <w:lang w:eastAsia="zh-CN"/>
        </w:rPr>
        <w:t>6,107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etc., </w:t>
      </w:r>
      <w:r>
        <w:rPr>
          <w:rFonts w:ascii="Book Antiqua" w:hAnsi="Book Antiqua" w:eastAsia="Book Antiqua" w:cs="Book Antiqua"/>
          <w:iCs/>
          <w:color w:val="000000"/>
        </w:rPr>
        <w:t>which</w:t>
      </w:r>
      <w:r>
        <w:rPr>
          <w:rFonts w:ascii="Book Antiqua" w:hAnsi="Book Antiqua" w:eastAsia="Book Antiqua" w:cs="Book Antiqua"/>
          <w:color w:val="000000"/>
        </w:rPr>
        <w:t xml:space="preserve"> are at least mediator or even moderator variables of mental health.</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But what does “social” mean? It is important to note that in modern sociological theory, </w:t>
      </w:r>
      <w:r>
        <w:rPr>
          <w:rFonts w:ascii="Book Antiqua" w:hAnsi="Book Antiqua" w:eastAsia="Book Antiqua" w:cs="Book Antiqua"/>
          <w:iCs/>
          <w:color w:val="000000"/>
        </w:rPr>
        <w:t>the social</w:t>
      </w:r>
      <w:r>
        <w:rPr>
          <w:rFonts w:ascii="Book Antiqua" w:hAnsi="Book Antiqua" w:eastAsia="Book Antiqua" w:cs="Book Antiqua"/>
          <w:color w:val="000000"/>
        </w:rPr>
        <w:t xml:space="preserve"> as an epistemic object is more than the population; it is a set of operations (actions) and rules that relate to interpersonal and interinstitutional domains</w:t>
      </w:r>
      <w:r>
        <w:rPr>
          <w:rFonts w:ascii="Book Antiqua" w:hAnsi="Book Antiqua" w:eastAsia="Book Antiqua" w:cs="Book Antiqua"/>
          <w:color w:val="000000"/>
          <w:vertAlign w:val="superscript"/>
        </w:rPr>
        <w:t>[107]</w:t>
      </w:r>
      <w:r>
        <w:rPr>
          <w:rFonts w:ascii="Book Antiqua" w:hAnsi="Book Antiqua" w:eastAsia="Book Antiqua" w:cs="Book Antiqua"/>
          <w:color w:val="000000"/>
        </w:rPr>
        <w:t xml:space="preserve">. “Social” also means a culturally specific definition of norms, values, beliefs, </w:t>
      </w:r>
      <w:r>
        <w:rPr>
          <w:rFonts w:ascii="Book Antiqua" w:hAnsi="Book Antiqua" w:eastAsia="Book Antiqua" w:cs="Book Antiqua"/>
          <w:i/>
          <w:iCs/>
          <w:color w:val="000000"/>
        </w:rPr>
        <w:t>etc.</w:t>
      </w:r>
      <w:r>
        <w:rPr>
          <w:rFonts w:ascii="Book Antiqua" w:hAnsi="Book Antiqua" w:eastAsia="Book Antiqua" w:cs="Book Antiqua"/>
          <w:color w:val="000000"/>
        </w:rPr>
        <w:t xml:space="preserve"> by which someone functions. In turn “functioning” means performing a </w:t>
      </w:r>
      <w:r>
        <w:rPr>
          <w:rFonts w:ascii="Book Antiqua" w:hAnsi="Book Antiqua" w:eastAsia="Book Antiqua" w:cs="Book Antiqua"/>
          <w:iCs/>
          <w:color w:val="000000"/>
        </w:rPr>
        <w:t>social role</w:t>
      </w:r>
      <w:r>
        <w:rPr>
          <w:rFonts w:ascii="Book Antiqua" w:hAnsi="Book Antiqua" w:eastAsia="Book Antiqua" w:cs="Book Antiqua"/>
          <w:color w:val="000000"/>
        </w:rPr>
        <w:t xml:space="preserve">, especially in the context of organizing a social system, institution, social space, or behavioral setting (see below). In the context of psychiatry, the term “social” in most cases refers to the </w:t>
      </w:r>
      <w:r>
        <w:rPr>
          <w:rFonts w:ascii="Book Antiqua" w:hAnsi="Book Antiqua" w:eastAsia="Book Antiqua" w:cs="Book Antiqua"/>
          <w:iCs/>
          <w:color w:val="000000"/>
        </w:rPr>
        <w:t>micro-level</w:t>
      </w:r>
      <w:r>
        <w:rPr>
          <w:rFonts w:ascii="Book Antiqua" w:hAnsi="Book Antiqua" w:eastAsia="Book Antiqua" w:cs="Book Antiqua"/>
          <w:color w:val="000000"/>
        </w:rPr>
        <w:t xml:space="preserve"> of interpersonal interaction and communication as the object of knowledge, while on a </w:t>
      </w:r>
      <w:r>
        <w:rPr>
          <w:rFonts w:ascii="Book Antiqua" w:hAnsi="Book Antiqua" w:eastAsia="Book Antiqua" w:cs="Book Antiqua"/>
          <w:iCs/>
          <w:color w:val="000000"/>
        </w:rPr>
        <w:t>mesosocial level,</w:t>
      </w:r>
      <w:r>
        <w:rPr>
          <w:rFonts w:ascii="Book Antiqua" w:hAnsi="Book Antiqua" w:eastAsia="Book Antiqua" w:cs="Book Antiqua"/>
          <w:color w:val="000000"/>
        </w:rPr>
        <w:t xml:space="preserve"> groups and organizations are the object of social scientific investigation that finally, on a </w:t>
      </w:r>
      <w:r>
        <w:rPr>
          <w:rFonts w:ascii="Book Antiqua" w:hAnsi="Book Antiqua" w:eastAsia="Book Antiqua" w:cs="Book Antiqua"/>
          <w:iCs/>
          <w:color w:val="000000"/>
        </w:rPr>
        <w:t>macro-level</w:t>
      </w:r>
      <w:r>
        <w:rPr>
          <w:rFonts w:ascii="Book Antiqua" w:hAnsi="Book Antiqua" w:eastAsia="Book Antiqua" w:cs="Book Antiqua"/>
          <w:color w:val="000000"/>
        </w:rPr>
        <w:t xml:space="preserve">, also analyzes society and its social subsystems such as science, law, religion, economy, state, politics, </w:t>
      </w:r>
      <w:r>
        <w:rPr>
          <w:rFonts w:ascii="Book Antiqua" w:hAnsi="Book Antiqua" w:eastAsia="Book Antiqua" w:cs="Book Antiqua"/>
          <w:i/>
          <w:iCs/>
          <w:color w:val="000000"/>
        </w:rPr>
        <w:t>etc</w:t>
      </w:r>
      <w:r>
        <w:rPr>
          <w:rFonts w:ascii="Book Antiqua" w:hAnsi="Book Antiqua" w:eastAsia="Book Antiqua" w:cs="Book Antiqua"/>
          <w:color w:val="000000"/>
        </w:rPr>
        <w:t>. In other words, one must admit that individuals exist in the context of multiple social systems (</w:t>
      </w:r>
      <w:r>
        <w:rPr>
          <w:rFonts w:ascii="Book Antiqua" w:hAnsi="Book Antiqua" w:eastAsia="Book Antiqua" w:cs="Book Antiqua"/>
          <w:i/>
          <w:iCs/>
          <w:color w:val="000000"/>
        </w:rPr>
        <w:t>e.g</w:t>
      </w:r>
      <w:r>
        <w:rPr>
          <w:rFonts w:ascii="Book Antiqua" w:hAnsi="Book Antiqua" w:eastAsia="Book Antiqua" w:cs="Book Antiqua"/>
          <w:color w:val="000000"/>
        </w:rPr>
        <w:t xml:space="preserve">., economics, law, science) and are confronted with institutions through rules of action: </w:t>
      </w:r>
      <w:r>
        <w:rPr>
          <w:rFonts w:hint="eastAsia" w:ascii="Book Antiqua" w:hAnsi="Book Antiqua" w:cs="Book Antiqua"/>
          <w:color w:val="000000"/>
          <w:lang w:eastAsia="zh-CN"/>
        </w:rPr>
        <w:t>T</w:t>
      </w:r>
      <w:r>
        <w:rPr>
          <w:rFonts w:ascii="Book Antiqua" w:hAnsi="Book Antiqua" w:eastAsia="Book Antiqua" w:cs="Book Antiqua"/>
          <w:color w:val="000000"/>
        </w:rPr>
        <w:t xml:space="preserve">o pay or not to pay, to be right or wrong, to be true or false in relation to socially defined “reality”, </w:t>
      </w:r>
      <w:r>
        <w:rPr>
          <w:rFonts w:ascii="Book Antiqua" w:hAnsi="Book Antiqua" w:eastAsia="Book Antiqua" w:cs="Book Antiqua"/>
          <w:i/>
          <w:iCs/>
          <w:color w:val="000000"/>
        </w:rPr>
        <w:t>etc.</w:t>
      </w:r>
      <w:r>
        <w:rPr>
          <w:rFonts w:ascii="Book Antiqua" w:hAnsi="Book Antiqua" w:eastAsia="Book Antiqua" w:cs="Book Antiqua"/>
          <w:color w:val="000000"/>
        </w:rPr>
        <w:t xml:space="preserve"> The consecutive relations between the individual and the social environment mean</w:t>
      </w:r>
      <w:r>
        <w:rPr>
          <w:rFonts w:ascii="Book Antiqua" w:hAnsi="Book Antiqua" w:eastAsia="Book Antiqua" w:cs="Book Antiqua"/>
          <w:i/>
          <w:color w:val="000000"/>
        </w:rPr>
        <w:t xml:space="preserve"> </w:t>
      </w:r>
      <w:r>
        <w:rPr>
          <w:rFonts w:ascii="Book Antiqua" w:hAnsi="Book Antiqua" w:eastAsia="Book Antiqua" w:cs="Book Antiqua"/>
          <w:iCs/>
          <w:color w:val="000000"/>
        </w:rPr>
        <w:t>integration</w:t>
      </w:r>
      <w:r>
        <w:rPr>
          <w:rFonts w:ascii="Book Antiqua" w:hAnsi="Book Antiqua" w:eastAsia="Book Antiqua" w:cs="Book Antiqua"/>
          <w:color w:val="000000"/>
        </w:rPr>
        <w:t xml:space="preserve"> or </w:t>
      </w:r>
      <w:r>
        <w:rPr>
          <w:rFonts w:ascii="Book Antiqua" w:hAnsi="Book Antiqua" w:eastAsia="Book Antiqua" w:cs="Book Antiqua"/>
          <w:iCs/>
          <w:color w:val="000000"/>
        </w:rPr>
        <w:t>exclusion</w:t>
      </w:r>
      <w:r>
        <w:rPr>
          <w:rFonts w:ascii="Book Antiqua" w:hAnsi="Book Antiqua" w:eastAsia="Book Antiqua" w:cs="Book Antiqua"/>
          <w:color w:val="000000"/>
        </w:rPr>
        <w:t xml:space="preserve">: </w:t>
      </w:r>
      <w:r>
        <w:rPr>
          <w:rFonts w:ascii="Book Antiqua" w:hAnsi="Book Antiqua" w:cs="Book Antiqua"/>
          <w:color w:val="000000"/>
          <w:lang w:eastAsia="zh-CN"/>
        </w:rPr>
        <w:t>I</w:t>
      </w:r>
      <w:r>
        <w:rPr>
          <w:rFonts w:ascii="Book Antiqua" w:hAnsi="Book Antiqua" w:eastAsia="Book Antiqua" w:cs="Book Antiqua"/>
          <w:color w:val="000000"/>
        </w:rPr>
        <w:t xml:space="preserve">f I cannot pay I cannot participate, if I am wrong I must accept punishment otherwise I will be excluded by imprisonment, </w:t>
      </w:r>
      <w:r>
        <w:rPr>
          <w:rFonts w:ascii="Book Antiqua" w:hAnsi="Book Antiqua" w:eastAsia="Book Antiqua" w:cs="Book Antiqua"/>
          <w:i/>
          <w:iCs/>
          <w:color w:val="000000"/>
        </w:rPr>
        <w:t>etc</w:t>
      </w:r>
      <w:r>
        <w:rPr>
          <w:rFonts w:ascii="Book Antiqua" w:hAnsi="Book Antiqua" w:eastAsia="Book Antiqua" w:cs="Book Antiqua"/>
          <w:color w:val="000000"/>
        </w:rPr>
        <w:t>. A society based on the rule that everyone is responsible for his own destiny would not organize public support systems for marginalized people (</w:t>
      </w:r>
      <w:r>
        <w:rPr>
          <w:rFonts w:ascii="Book Antiqua" w:hAnsi="Book Antiqua" w:eastAsia="Book Antiqua" w:cs="Book Antiqua"/>
          <w:i/>
          <w:iCs/>
          <w:color w:val="000000"/>
        </w:rPr>
        <w:t>e.g.</w:t>
      </w:r>
      <w:r>
        <w:rPr>
          <w:rFonts w:ascii="Book Antiqua" w:hAnsi="Book Antiqua" w:eastAsia="Book Antiqua" w:cs="Book Antiqua"/>
          <w:color w:val="000000"/>
        </w:rPr>
        <w:t>, the chronically mentally ill), who more and more exhibit a multiple downward spiral to homelessness. In general, the top-down modulation of individual behavior by macrosocial concerns is seen as a systemic colonization of the individual lifeworld</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As a methodological consequence, the social domain can be explored analytically but only on a multivariate correlational basis and not seriously on a causal level. In accordance with this methodological limitation, </w:t>
      </w:r>
      <w:r>
        <w:rPr>
          <w:rFonts w:ascii="Book Antiqua" w:hAnsi="Book Antiqua" w:eastAsia="Book Antiqua" w:cs="Book Antiqua"/>
          <w:iCs/>
          <w:color w:val="000000"/>
        </w:rPr>
        <w:t>social neuroscience</w:t>
      </w:r>
      <w:r>
        <w:rPr>
          <w:rFonts w:ascii="Book Antiqua" w:hAnsi="Book Antiqua" w:eastAsia="Book Antiqua" w:cs="Book Antiqua"/>
          <w:color w:val="000000"/>
        </w:rPr>
        <w:t xml:space="preserve"> should </w:t>
      </w:r>
      <w:r>
        <w:rPr>
          <w:rFonts w:ascii="Book Antiqua" w:hAnsi="Book Antiqua" w:eastAsia="Book Antiqua" w:cs="Book Antiqua"/>
          <w:iCs/>
          <w:color w:val="000000"/>
        </w:rPr>
        <w:t>compare electroencephalograms and oth</w:t>
      </w:r>
      <w:r>
        <w:rPr>
          <w:rFonts w:ascii="Book Antiqua" w:hAnsi="Book Antiqua" w:eastAsia="Book Antiqua" w:cs="Book Antiqua"/>
          <w:color w:val="000000"/>
        </w:rPr>
        <w:t>er biomarkers of subjects belonging to society with a strongly state-controlled economic order with the question: Is there a correlated difference (covariance/variance analysis)? And if so, can it be ruled out that there are other factors such as biological or psychological (and micro-social) variables that cause this difference?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 is another more profound methodological problem in social science that has already been addressed: Categories of the social can be measured </w:t>
      </w:r>
      <w:r>
        <w:rPr>
          <w:rFonts w:ascii="Book Antiqua" w:hAnsi="Book Antiqua" w:eastAsia="Book Antiqua" w:cs="Book Antiqua"/>
          <w:iCs/>
          <w:color w:val="000000"/>
        </w:rPr>
        <w:t xml:space="preserve">objectively to some extent, </w:t>
      </w:r>
      <w:r>
        <w:rPr>
          <w:rFonts w:ascii="Book Antiqua" w:hAnsi="Book Antiqua" w:eastAsia="Book Antiqua" w:cs="Book Antiqua"/>
          <w:color w:val="000000"/>
        </w:rPr>
        <w:t xml:space="preserve">as empirical social science does, but for behavior the </w:t>
      </w:r>
      <w:r>
        <w:rPr>
          <w:rFonts w:ascii="Book Antiqua" w:hAnsi="Book Antiqua" w:eastAsia="Book Antiqua" w:cs="Book Antiqua"/>
          <w:iCs/>
          <w:color w:val="000000"/>
        </w:rPr>
        <w:t>subjective side</w:t>
      </w:r>
      <w:r>
        <w:rPr>
          <w:rFonts w:ascii="Book Antiqua" w:hAnsi="Book Antiqua" w:eastAsia="Book Antiqua" w:cs="Book Antiqua"/>
          <w:color w:val="000000"/>
        </w:rPr>
        <w:t xml:space="preserve"> is more important: </w:t>
      </w:r>
      <w:r>
        <w:rPr>
          <w:rFonts w:hint="eastAsia" w:ascii="Book Antiqua" w:hAnsi="Book Antiqua" w:cs="Book Antiqua"/>
          <w:color w:val="000000"/>
          <w:lang w:eastAsia="zh-CN"/>
        </w:rPr>
        <w:t>H</w:t>
      </w:r>
      <w:r>
        <w:rPr>
          <w:rFonts w:ascii="Book Antiqua" w:hAnsi="Book Antiqua" w:eastAsia="Book Antiqua" w:cs="Book Antiqua"/>
          <w:color w:val="000000"/>
        </w:rPr>
        <w:t>ow do I experience the world? This subject-centered view was already fundamentally emphasized by the philosopher Husserl</w:t>
      </w:r>
      <w:r>
        <w:rPr>
          <w:rFonts w:ascii="Book Antiqua" w:hAnsi="Book Antiqua" w:eastAsia="Book Antiqua" w:cs="Book Antiqua"/>
          <w:color w:val="000000"/>
          <w:vertAlign w:val="superscript"/>
        </w:rPr>
        <w:t>[109]</w:t>
      </w:r>
      <w:r>
        <w:rPr>
          <w:rFonts w:ascii="Book Antiqua" w:hAnsi="Book Antiqua" w:eastAsia="Book Antiqua" w:cs="Book Antiqua"/>
          <w:color w:val="000000"/>
        </w:rPr>
        <w:t xml:space="preserve"> who constructed the </w:t>
      </w:r>
      <w:r>
        <w:rPr>
          <w:rFonts w:ascii="Book Antiqua" w:hAnsi="Book Antiqua" w:eastAsia="Book Antiqua" w:cs="Book Antiqua"/>
          <w:iCs/>
          <w:color w:val="000000"/>
        </w:rPr>
        <w:t>subject-centered concept</w:t>
      </w:r>
      <w:r>
        <w:rPr>
          <w:rFonts w:ascii="Book Antiqua" w:hAnsi="Book Antiqua" w:eastAsia="Book Antiqua" w:cs="Book Antiqua"/>
          <w:color w:val="000000"/>
        </w:rPr>
        <w:t xml:space="preserve"> of a world view he called “lifeworld”</w:t>
      </w:r>
      <w:r>
        <w:rPr>
          <w:rFonts w:ascii="Book Antiqua" w:hAnsi="Book Antiqua" w:eastAsia="Book Antiqua" w:cs="Book Antiqua"/>
          <w:color w:val="000000"/>
          <w:vertAlign w:val="superscript"/>
        </w:rPr>
        <w:t>[109]</w:t>
      </w:r>
      <w:r>
        <w:rPr>
          <w:rFonts w:ascii="Book Antiqua" w:hAnsi="Book Antiqua" w:eastAsia="Book Antiqua" w:cs="Book Antiqua"/>
          <w:color w:val="000000"/>
        </w:rPr>
        <w:t xml:space="preserve">, which was further developed especially by the Austrian sociologists </w:t>
      </w:r>
      <w:r>
        <w:rPr>
          <w:rFonts w:ascii="Book Antiqua" w:hAnsi="Book Antiqua" w:eastAsia="Book Antiqua" w:cs="Book Antiqua"/>
          <w:bCs/>
          <w:color w:val="000000"/>
        </w:rPr>
        <w:t>Sch</w:t>
      </w:r>
      <w:r>
        <w:rPr>
          <w:rFonts w:hint="eastAsia" w:ascii="Book Antiqua" w:hAnsi="Book Antiqua" w:eastAsia="Book Antiqua" w:cs="Book Antiqua"/>
          <w:bCs/>
          <w:color w:val="000000"/>
        </w:rPr>
        <w:t>ü</w:t>
      </w:r>
      <w:r>
        <w:rPr>
          <w:rFonts w:ascii="Book Antiqua" w:hAnsi="Book Antiqua" w:eastAsia="Book Antiqua" w:cs="Book Antiqua"/>
          <w:bCs/>
          <w:color w:val="000000"/>
        </w:rPr>
        <w:t>tz</w:t>
      </w:r>
      <w:r>
        <w:rPr>
          <w:rFonts w:ascii="Book Antiqua" w:hAnsi="Book Antiqua" w:cs="Book Antiqua"/>
          <w:color w:val="000000"/>
          <w:lang w:eastAsia="zh-CN"/>
        </w:rPr>
        <w:t xml:space="preserve"> and</w:t>
      </w:r>
      <w:r>
        <w:rPr>
          <w:rFonts w:ascii="Book Antiqua" w:hAnsi="Book Antiqua" w:eastAsia="Book Antiqua" w:cs="Book Antiqua"/>
          <w:color w:val="000000"/>
        </w:rPr>
        <w:t xml:space="preserve"> Luckmann</w:t>
      </w:r>
      <w:r>
        <w:rPr>
          <w:rFonts w:ascii="Book Antiqua" w:hAnsi="Book Antiqua" w:eastAsia="Book Antiqua" w:cs="Book Antiqua"/>
          <w:color w:val="000000"/>
          <w:vertAlign w:val="superscript"/>
        </w:rPr>
        <w:t>[110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Berger</w:t>
      </w:r>
      <w:r>
        <w:rPr>
          <w:rFonts w:ascii="Book Antiqua" w:hAnsi="Book Antiqua" w:cs="Book Antiqua"/>
          <w:color w:val="000000"/>
          <w:lang w:eastAsia="zh-CN"/>
        </w:rPr>
        <w:t xml:space="preserve"> and</w:t>
      </w:r>
      <w:r>
        <w:rPr>
          <w:rFonts w:ascii="Book Antiqua" w:hAnsi="Book Antiqua" w:eastAsia="Book Antiqua" w:cs="Book Antiqua"/>
          <w:color w:val="000000"/>
        </w:rPr>
        <w:t xml:space="preserve"> Luckmann</w:t>
      </w:r>
      <w:r>
        <w:rPr>
          <w:rFonts w:ascii="Book Antiqua" w:hAnsi="Book Antiqua" w:eastAsia="Book Antiqua" w:cs="Book Antiqua"/>
          <w:color w:val="000000"/>
          <w:vertAlign w:val="superscript"/>
        </w:rPr>
        <w:t>[112]</w:t>
      </w:r>
      <w:r>
        <w:rPr>
          <w:rFonts w:ascii="Book Antiqua" w:hAnsi="Book Antiqua" w:eastAsia="Book Antiqua" w:cs="Book Antiqua"/>
          <w:color w:val="000000"/>
        </w:rPr>
        <w:t>, and also Habermas</w:t>
      </w:r>
      <w:r>
        <w:rPr>
          <w:rFonts w:ascii="Book Antiqua" w:hAnsi="Book Antiqua" w:eastAsia="Book Antiqua" w:cs="Book Antiqua"/>
          <w:color w:val="000000"/>
          <w:vertAlign w:val="superscript"/>
        </w:rPr>
        <w:t>[113]</w:t>
      </w:r>
      <w:r>
        <w:rPr>
          <w:rFonts w:ascii="Book Antiqua" w:hAnsi="Book Antiqua" w:eastAsia="Book Antiqua" w:cs="Book Antiqua"/>
          <w:color w:val="000000"/>
        </w:rPr>
        <w:t>. Another influential approach in sociology, namely the work of Bourdieu</w:t>
      </w:r>
      <w:r>
        <w:rPr>
          <w:rFonts w:ascii="Book Antiqua" w:hAnsi="Book Antiqua" w:eastAsia="Book Antiqua" w:cs="Book Antiqua"/>
          <w:color w:val="000000"/>
          <w:vertAlign w:val="superscript"/>
        </w:rPr>
        <w:t>[114-116]</w:t>
      </w:r>
      <w:r>
        <w:rPr>
          <w:rFonts w:ascii="Book Antiqua" w:hAnsi="Book Antiqua" w:eastAsia="Book Antiqua" w:cs="Book Antiqua"/>
          <w:color w:val="000000"/>
        </w:rPr>
        <w:t>, must be considered. Bourdieu</w:t>
      </w:r>
      <w:r>
        <w:rPr>
          <w:rFonts w:ascii="Book Antiqua" w:hAnsi="Book Antiqua" w:eastAsia="Book Antiqua" w:cs="Book Antiqua"/>
          <w:color w:val="000000"/>
          <w:vertAlign w:val="superscript"/>
        </w:rPr>
        <w:t>[114-116]</w:t>
      </w:r>
      <w:r>
        <w:rPr>
          <w:rFonts w:ascii="Book Antiqua" w:hAnsi="Book Antiqua" w:eastAsia="Book Antiqua" w:cs="Book Antiqua"/>
          <w:color w:val="000000"/>
        </w:rPr>
        <w:t xml:space="preserve"> conducted empirical studies in Algeria and developed new theoretical categories to describe the context of social behavior (</w:t>
      </w:r>
      <w:r>
        <w:rPr>
          <w:rFonts w:ascii="Book Antiqua" w:hAnsi="Book Antiqua" w:eastAsia="Book Antiqua" w:cs="Book Antiqua"/>
          <w:i/>
          <w:iCs/>
          <w:color w:val="000000"/>
        </w:rPr>
        <w:t>e.g</w:t>
      </w:r>
      <w:r>
        <w:rPr>
          <w:rFonts w:ascii="Book Antiqua" w:hAnsi="Book Antiqua" w:eastAsia="Book Antiqua" w:cs="Book Antiqua"/>
          <w:color w:val="000000"/>
        </w:rPr>
        <w:t>., concepts such as “social space” or “social fields”). Interestingly, Bourdieu</w:t>
      </w:r>
      <w:r>
        <w:rPr>
          <w:rFonts w:ascii="Book Antiqua" w:hAnsi="Book Antiqua" w:eastAsia="Book Antiqua" w:cs="Book Antiqua"/>
          <w:color w:val="000000"/>
          <w:vertAlign w:val="superscript"/>
        </w:rPr>
        <w:t>[114-116]</w:t>
      </w:r>
      <w:r>
        <w:rPr>
          <w:rFonts w:ascii="Book Antiqua" w:hAnsi="Book Antiqua" w:eastAsia="Book Antiqua" w:cs="Book Antiqua"/>
          <w:color w:val="000000"/>
        </w:rPr>
        <w:t xml:space="preserve"> acknowledges an objective social reality and not only its constructedness by the subject and society, as constructivists often see it. In relation to psychiatry, cultural psychiatrists also noted, that “culture is in the head/brain/mind and in the environment”</w:t>
      </w:r>
      <w:r>
        <w:rPr>
          <w:rFonts w:ascii="Book Antiqua" w:hAnsi="Book Antiqua" w:eastAsia="Book Antiqua" w:cs="Book Antiqua"/>
          <w:color w:val="000000"/>
          <w:vertAlign w:val="superscript"/>
        </w:rPr>
        <w:t>[117]</w:t>
      </w:r>
      <w:r>
        <w:rPr>
          <w:rFonts w:ascii="Book Antiqua" w:hAnsi="Book Antiqua" w:eastAsia="Book Antiqua" w:cs="Book Antiqua"/>
          <w:color w:val="000000"/>
        </w:rPr>
        <w:t>. The “social” in psychiatry is a social reality.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However, there is another side to the </w:t>
      </w:r>
      <w:r>
        <w:rPr>
          <w:rFonts w:ascii="Book Antiqua" w:hAnsi="Book Antiqua" w:cs="Book Antiqua"/>
          <w:color w:val="000000"/>
          <w:lang w:eastAsia="zh-CN"/>
        </w:rPr>
        <w:t>“</w:t>
      </w:r>
      <w:r>
        <w:rPr>
          <w:rFonts w:ascii="Book Antiqua" w:hAnsi="Book Antiqua" w:eastAsia="Book Antiqua" w:cs="Book Antiqua"/>
          <w:color w:val="000000"/>
        </w:rPr>
        <w:t>social</w:t>
      </w:r>
      <w:r>
        <w:rPr>
          <w:rFonts w:ascii="Book Antiqua" w:hAnsi="Book Antiqua" w:cs="Book Antiqua"/>
          <w:color w:val="000000"/>
          <w:lang w:eastAsia="zh-CN"/>
        </w:rPr>
        <w:t>”</w:t>
      </w:r>
      <w:r>
        <w:rPr>
          <w:rFonts w:ascii="Book Antiqua" w:hAnsi="Book Antiqua" w:eastAsia="Book Antiqua" w:cs="Book Antiqua"/>
          <w:color w:val="000000"/>
        </w:rPr>
        <w:t xml:space="preserve"> in psychiatry; </w:t>
      </w:r>
      <w:r>
        <w:rPr>
          <w:rFonts w:ascii="Book Antiqua" w:hAnsi="Book Antiqua" w:cs="Book Antiqua"/>
          <w:color w:val="000000"/>
          <w:lang w:eastAsia="zh-CN"/>
        </w:rPr>
        <w:t>p</w:t>
      </w:r>
      <w:r>
        <w:rPr>
          <w:rFonts w:ascii="Book Antiqua" w:hAnsi="Book Antiqua" w:eastAsia="Book Antiqua" w:cs="Book Antiqua"/>
          <w:color w:val="000000"/>
        </w:rPr>
        <w:t xml:space="preserve">ractical clinical work requires close collaboration with </w:t>
      </w:r>
      <w:r>
        <w:rPr>
          <w:rFonts w:ascii="Book Antiqua" w:hAnsi="Book Antiqua" w:eastAsia="Book Antiqua" w:cs="Book Antiqua"/>
          <w:iCs/>
          <w:color w:val="000000"/>
        </w:rPr>
        <w:t>social workers</w:t>
      </w:r>
      <w:r>
        <w:rPr>
          <w:rFonts w:ascii="Book Antiqua" w:hAnsi="Book Antiqua" w:eastAsia="Book Antiqua" w:cs="Book Antiqua"/>
          <w:color w:val="000000"/>
        </w:rPr>
        <w:t xml:space="preserve"> to optimize service to patients. Consequently, knowing how social workers think, </w:t>
      </w:r>
      <w:r>
        <w:rPr>
          <w:rFonts w:ascii="Book Antiqua" w:hAnsi="Book Antiqua" w:eastAsia="Book Antiqua" w:cs="Book Antiqua"/>
          <w:i/>
          <w:iCs/>
          <w:color w:val="000000"/>
        </w:rPr>
        <w:t>i.e.</w:t>
      </w:r>
      <w:r>
        <w:rPr>
          <w:rFonts w:ascii="Book Antiqua" w:hAnsi="Book Antiqua" w:eastAsia="Book Antiqua" w:cs="Book Antiqua"/>
          <w:color w:val="000000"/>
        </w:rPr>
        <w:t xml:space="preserve"> </w:t>
      </w:r>
      <w:r>
        <w:rPr>
          <w:rFonts w:ascii="Book Antiqua" w:hAnsi="Book Antiqua" w:cs="Book Antiqua"/>
          <w:color w:val="000000"/>
          <w:lang w:eastAsia="zh-CN"/>
        </w:rPr>
        <w:t>t</w:t>
      </w:r>
      <w:r>
        <w:rPr>
          <w:rFonts w:ascii="Book Antiqua" w:hAnsi="Book Antiqua" w:eastAsia="Book Antiqua" w:cs="Book Antiqua"/>
          <w:color w:val="000000"/>
        </w:rPr>
        <w:t>he theoretical background of social work, is useful. Social work theory is mainly based on aforementioned concept of the “lifeworld” model derived by Husserl</w:t>
      </w:r>
      <w:r>
        <w:rPr>
          <w:rFonts w:ascii="Book Antiqua" w:hAnsi="Book Antiqua" w:eastAsia="Book Antiqua" w:cs="Book Antiqua"/>
          <w:color w:val="000000"/>
          <w:vertAlign w:val="superscript"/>
        </w:rPr>
        <w:t>[109,118,119]</w:t>
      </w:r>
      <w:r>
        <w:rPr>
          <w:rFonts w:ascii="Book Antiqua" w:hAnsi="Book Antiqua" w:eastAsia="Book Antiqua" w:cs="Book Antiqua"/>
          <w:color w:val="000000"/>
        </w:rPr>
        <w:t xml:space="preserve"> </w:t>
      </w:r>
      <w:r>
        <w:rPr>
          <w:rStyle w:val="8"/>
          <w:rFonts w:ascii="Book Antiqua" w:hAnsi="Book Antiqua" w:eastAsia="Book Antiqua" w:cs="Book Antiqua"/>
          <w:color w:val="000000"/>
          <w:shd w:val="clear" w:color="auto" w:fill="FFFFFF"/>
        </w:rPr>
        <w:t>and is often associated with Bronfenbrenner’s</w:t>
      </w:r>
      <w:r>
        <w:rPr>
          <w:rStyle w:val="8"/>
          <w:rFonts w:ascii="Book Antiqua" w:hAnsi="Book Antiqua" w:eastAsia="Book Antiqua" w:cs="Book Antiqua"/>
          <w:color w:val="000000"/>
          <w:shd w:val="clear" w:color="auto" w:fill="FFFFFF"/>
          <w:vertAlign w:val="superscript"/>
        </w:rPr>
        <w:t>[120]</w:t>
      </w:r>
      <w:r>
        <w:rPr>
          <w:rStyle w:val="8"/>
          <w:rFonts w:ascii="Book Antiqua" w:hAnsi="Book Antiqua" w:eastAsia="Book Antiqua" w:cs="Book Antiqua"/>
          <w:color w:val="000000"/>
          <w:shd w:val="clear" w:color="auto" w:fill="FFFFFF"/>
        </w:rPr>
        <w:t xml:space="preserve"> approach to psychology</w:t>
      </w:r>
      <w:r>
        <w:rPr>
          <w:rStyle w:val="8"/>
          <w:rFonts w:ascii="Book Antiqua" w:hAnsi="Book Antiqua" w:eastAsia="Book Antiqua" w:cs="Book Antiqua"/>
          <w:color w:val="000000"/>
          <w:shd w:val="clear" w:color="auto" w:fill="FFFFFF"/>
          <w:vertAlign w:val="superscript"/>
        </w:rPr>
        <w:t>[120]</w:t>
      </w:r>
      <w:r>
        <w:rPr>
          <w:rStyle w:val="8"/>
          <w:rFonts w:ascii="Book Antiqua" w:hAnsi="Book Antiqua" w:eastAsia="Book Antiqua" w:cs="Book Antiqua"/>
          <w:color w:val="000000"/>
          <w:shd w:val="clear" w:color="auto" w:fill="FFFFFF"/>
        </w:rPr>
        <w:t xml:space="preserve">. This is another good reason to differentiate the concept of “environment” in the context of psychiatry.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Towards an integrative taxonomy of the term “</w:t>
      </w:r>
      <w:r>
        <w:rPr>
          <w:rFonts w:hint="eastAsia" w:ascii="Book Antiqua" w:hAnsi="Book Antiqua" w:cs="Book Antiqua"/>
          <w:b/>
          <w:bCs/>
          <w:i/>
          <w:color w:val="000000"/>
          <w:lang w:eastAsia="zh-CN"/>
        </w:rPr>
        <w:t>e</w:t>
      </w:r>
      <w:r>
        <w:rPr>
          <w:rFonts w:ascii="Book Antiqua" w:hAnsi="Book Antiqua" w:eastAsia="Book Antiqua" w:cs="Book Antiqua"/>
          <w:b/>
          <w:bCs/>
          <w:i/>
          <w:color w:val="000000"/>
        </w:rPr>
        <w:t xml:space="preserve">nvironment” </w:t>
      </w:r>
    </w:p>
    <w:p>
      <w:pPr>
        <w:spacing w:line="360" w:lineRule="auto"/>
        <w:jc w:val="both"/>
        <w:rPr>
          <w:rFonts w:ascii="Book Antiqua" w:hAnsi="Book Antiqua"/>
        </w:rPr>
      </w:pPr>
      <w:r>
        <w:rPr>
          <w:rFonts w:ascii="Book Antiqua" w:hAnsi="Book Antiqua" w:eastAsia="Book Antiqua" w:cs="Book Antiqua"/>
          <w:color w:val="000000"/>
        </w:rPr>
        <w:t xml:space="preserve">Looking back at this section on the different aspects of the concept of </w:t>
      </w:r>
      <w:r>
        <w:rPr>
          <w:rFonts w:ascii="Book Antiqua" w:hAnsi="Book Antiqua" w:eastAsia="Book Antiqua" w:cs="Book Antiqua"/>
          <w:iCs/>
          <w:color w:val="000000"/>
        </w:rPr>
        <w:t xml:space="preserve">social environment </w:t>
      </w:r>
      <w:r>
        <w:rPr>
          <w:rFonts w:ascii="Book Antiqua" w:hAnsi="Book Antiqua" w:eastAsia="Book Antiqua" w:cs="Book Antiqua"/>
          <w:color w:val="000000"/>
        </w:rPr>
        <w:t xml:space="preserve">and in terms of its essential importance for mental health, the distinction between the </w:t>
      </w:r>
      <w:r>
        <w:rPr>
          <w:rFonts w:ascii="Book Antiqua" w:hAnsi="Book Antiqua" w:eastAsia="Book Antiqua" w:cs="Book Antiqua"/>
          <w:iCs/>
          <w:color w:val="000000"/>
        </w:rPr>
        <w:t>physical environment</w:t>
      </w:r>
      <w:r>
        <w:rPr>
          <w:rFonts w:ascii="Book Antiqua" w:hAnsi="Book Antiqua" w:eastAsia="Book Antiqua" w:cs="Book Antiqua"/>
          <w:color w:val="000000"/>
        </w:rPr>
        <w:t xml:space="preserve"> facing climate change and the </w:t>
      </w:r>
      <w:r>
        <w:rPr>
          <w:rFonts w:ascii="Book Antiqua" w:hAnsi="Book Antiqua" w:eastAsia="Book Antiqua" w:cs="Book Antiqua"/>
          <w:iCs/>
          <w:color w:val="000000"/>
        </w:rPr>
        <w:t>digital environment</w:t>
      </w:r>
      <w:r>
        <w:rPr>
          <w:rFonts w:ascii="Book Antiqua" w:hAnsi="Book Antiqua" w:eastAsia="Book Antiqua" w:cs="Book Antiqua"/>
          <w:color w:val="000000"/>
        </w:rPr>
        <w:t xml:space="preserve"> with its virtuality and the </w:t>
      </w:r>
      <w:r>
        <w:rPr>
          <w:rFonts w:ascii="Book Antiqua" w:hAnsi="Book Antiqua" w:eastAsia="Book Antiqua" w:cs="Book Antiqua"/>
          <w:iCs/>
          <w:color w:val="000000"/>
        </w:rPr>
        <w:t>machine-based technical environment</w:t>
      </w:r>
      <w:r>
        <w:rPr>
          <w:rFonts w:ascii="Book Antiqua" w:hAnsi="Book Antiqua" w:eastAsia="Book Antiqua" w:cs="Book Antiqua"/>
          <w:color w:val="000000"/>
        </w:rPr>
        <w:t xml:space="preserve"> (</w:t>
      </w:r>
      <w:r>
        <w:rPr>
          <w:rFonts w:ascii="Book Antiqua" w:hAnsi="Book Antiqua" w:eastAsia="Book Antiqua" w:cs="Book Antiqua"/>
          <w:i/>
          <w:iCs/>
          <w:color w:val="000000"/>
        </w:rPr>
        <w:t>e.g.</w:t>
      </w:r>
      <w:r>
        <w:rPr>
          <w:rFonts w:ascii="Book Antiqua" w:hAnsi="Book Antiqua" w:eastAsia="Book Antiqua" w:cs="Book Antiqua"/>
          <w:color w:val="000000"/>
        </w:rPr>
        <w:t xml:space="preserve">, robots) should also be made clear. Moreover, the “natural” environment (and its hazards) may be an interesting field for psychiatric research. In other words, </w:t>
      </w:r>
      <w:r>
        <w:rPr>
          <w:rFonts w:ascii="Book Antiqua" w:hAnsi="Book Antiqua" w:cs="Book Antiqua"/>
          <w:color w:val="000000"/>
          <w:lang w:eastAsia="zh-CN"/>
        </w:rPr>
        <w:t>a</w:t>
      </w:r>
      <w:r>
        <w:rPr>
          <w:rFonts w:ascii="Book Antiqua" w:hAnsi="Book Antiqua" w:eastAsia="Book Antiqua" w:cs="Book Antiqua"/>
          <w:color w:val="000000"/>
        </w:rPr>
        <w:t>n explicit taxonomy of the term “environment” is useful, similar to that used in ecological (and environmental) psychology. These semantic distinctions imply a holistic concept of environment that also covers the heterogeneity of topics mentioned earlier. Interestingly, almost no biological psychiatrist refers to ecology, which is a biological field of research and had a strong influence on sociology and (psychiatric) epidemiology in the first half of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Perhaps in the context of studies of “urbanity” and mental health, there is a revival of the ecological view</w:t>
      </w:r>
      <w:r>
        <w:rPr>
          <w:rFonts w:ascii="Book Antiqua" w:hAnsi="Book Antiqua" w:eastAsia="Book Antiqua" w:cs="Book Antiqua"/>
          <w:color w:val="000000"/>
          <w:vertAlign w:val="superscript"/>
        </w:rPr>
        <w:t>[121]</w:t>
      </w:r>
      <w:r>
        <w:rPr>
          <w:rFonts w:ascii="Book Antiqua" w:hAnsi="Book Antiqua" w:eastAsia="Book Antiqua" w:cs="Book Antiqua"/>
          <w:color w:val="000000"/>
        </w:rPr>
        <w:t>. With the aim integrating these different meanings of the term environment, we present an outline of a comprehensive conceptual framework for a more precise use of this term, which is already useful in the context of ecology and sustainability science.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First, it is important to recognize that the general term environment also includes semantically similar terms in the scientific context, such as environment, “context”, “setting”, “behavioral setting”, “social space”, </w:t>
      </w:r>
      <w:r>
        <w:rPr>
          <w:rFonts w:ascii="Book Antiqua" w:hAnsi="Book Antiqua" w:eastAsia="Book Antiqua" w:cs="Book Antiqua"/>
          <w:i/>
          <w:iCs/>
          <w:color w:val="000000"/>
        </w:rPr>
        <w:t>etc.</w:t>
      </w:r>
      <w:r>
        <w:rPr>
          <w:rFonts w:ascii="Book Antiqua" w:hAnsi="Book Antiqua" w:eastAsia="Book Antiqua" w:cs="Book Antiqua"/>
          <w:color w:val="000000"/>
        </w:rPr>
        <w:t xml:space="preserve"> These terms have specific meanings, but they share a common semantic stem, namely the ”external” (or “surrounding) world. From a systemic perspective, the </w:t>
      </w:r>
      <w:r>
        <w:rPr>
          <w:rFonts w:ascii="Book Antiqua" w:hAnsi="Book Antiqua" w:eastAsia="Book Antiqua" w:cs="Book Antiqua"/>
          <w:iCs/>
          <w:color w:val="000000"/>
        </w:rPr>
        <w:t>external world is a system of elements</w:t>
      </w:r>
      <w:r>
        <w:rPr>
          <w:rFonts w:ascii="Book Antiqua" w:hAnsi="Book Antiqua" w:eastAsia="Book Antiqua" w:cs="Book Antiqua"/>
          <w:color w:val="000000"/>
        </w:rPr>
        <w:t xml:space="preserve"> that are related to each other and to the living being as observer and actor. These elements are often referred to as “factors”, “dimensions”, “areas”, “levels”, </w:t>
      </w:r>
      <w:r>
        <w:rPr>
          <w:rFonts w:ascii="Book Antiqua" w:hAnsi="Book Antiqua" w:eastAsia="Book Antiqua" w:cs="Book Antiqua"/>
          <w:i/>
          <w:iCs/>
          <w:color w:val="000000"/>
        </w:rPr>
        <w:t>etc</w:t>
      </w:r>
      <w:r>
        <w:rPr>
          <w:rFonts w:ascii="Book Antiqua" w:hAnsi="Book Antiqua" w:eastAsia="Book Antiqua" w:cs="Book Antiqua"/>
          <w:color w:val="000000"/>
        </w:rPr>
        <w:t>. However, there is no universally accepted convention on the taxonomy of these concepts. Moreover, there are no interdisciplinary accepted definitions and/or conceptual explanations of these terms. Here are some semantic diversifications that can help clarify meaning when “environment” is used in interdisciplinary communication</w:t>
      </w:r>
      <w:r>
        <w:rPr>
          <w:rFonts w:ascii="Book Antiqua" w:hAnsi="Book Antiqua" w:eastAsia="Book Antiqua" w:cs="Book Antiqua"/>
          <w:color w:val="000000"/>
          <w:vertAlign w:val="superscript"/>
        </w:rPr>
        <w:t>[122]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Basically, it has to be taken into account that the </w:t>
      </w:r>
      <w:r>
        <w:rPr>
          <w:rFonts w:ascii="Book Antiqua" w:hAnsi="Book Antiqua" w:eastAsia="Book Antiqua" w:cs="Book Antiqua"/>
          <w:iCs/>
          <w:color w:val="000000"/>
        </w:rPr>
        <w:t xml:space="preserve">distinction between system and its environment </w:t>
      </w:r>
      <w:r>
        <w:rPr>
          <w:rFonts w:ascii="Book Antiqua" w:hAnsi="Book Antiqua" w:eastAsia="Book Antiqua" w:cs="Book Antiqua"/>
          <w:color w:val="000000"/>
        </w:rPr>
        <w:t xml:space="preserve">is a (physical) distinction with a more or less concrete </w:t>
      </w:r>
      <w:r>
        <w:rPr>
          <w:rFonts w:ascii="Book Antiqua" w:hAnsi="Book Antiqua" w:eastAsia="Book Antiqua" w:cs="Book Antiqua"/>
          <w:iCs/>
          <w:color w:val="000000"/>
        </w:rPr>
        <w:t>boundary structure</w:t>
      </w:r>
      <w:r>
        <w:rPr>
          <w:rFonts w:ascii="Book Antiqua" w:hAnsi="Book Antiqua" w:eastAsia="Book Antiqua" w:cs="Book Antiqua"/>
          <w:color w:val="000000"/>
        </w:rPr>
        <w:t xml:space="preserve"> (skin, membrane, entry rules of a social system) that constitutes the system. At the very least, the observer of the system must construct a </w:t>
      </w:r>
      <w:r>
        <w:rPr>
          <w:rFonts w:ascii="Book Antiqua" w:hAnsi="Book Antiqua" w:eastAsia="Book Antiqua" w:cs="Book Antiqua"/>
          <w:iCs/>
          <w:color w:val="000000"/>
        </w:rPr>
        <w:t>conceptual distinction</w:t>
      </w:r>
      <w:r>
        <w:rPr>
          <w:rFonts w:ascii="Book Antiqua" w:hAnsi="Book Antiqua" w:eastAsia="Book Antiqua" w:cs="Book Antiqua"/>
          <w:color w:val="000000"/>
        </w:rPr>
        <w:t>. This issue has been widely discussed in systemic family therapy</w:t>
      </w:r>
      <w:r>
        <w:rPr>
          <w:rFonts w:ascii="Book Antiqua" w:hAnsi="Book Antiqua" w:eastAsia="Book Antiqua" w:cs="Book Antiqua"/>
          <w:color w:val="000000"/>
          <w:vertAlign w:val="superscript"/>
        </w:rPr>
        <w:t>[123]</w:t>
      </w:r>
      <w:r>
        <w:rPr>
          <w:rFonts w:ascii="Book Antiqua" w:hAnsi="Book Antiqua" w:eastAsia="Book Antiqua" w:cs="Book Antiqua"/>
          <w:color w:val="000000"/>
        </w:rPr>
        <w:t xml:space="preserve"> and sociology</w:t>
      </w:r>
      <w:r>
        <w:rPr>
          <w:rFonts w:ascii="Book Antiqua" w:hAnsi="Book Antiqua" w:eastAsia="Book Antiqua" w:cs="Book Antiqua"/>
          <w:color w:val="000000"/>
          <w:vertAlign w:val="superscript"/>
        </w:rPr>
        <w:t>[124]</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 xml:space="preserve"> system constitutes itself by constituting and/or enforcing or extending its boundary structures.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Consequently, the categorical and real distinction between system and environment implies the notion of a ”relation” (</w:t>
      </w:r>
      <w:r>
        <w:rPr>
          <w:rFonts w:ascii="Book Antiqua" w:hAnsi="Book Antiqua" w:eastAsia="Book Antiqua" w:cs="Book Antiqua"/>
          <w:i/>
          <w:iCs/>
          <w:color w:val="000000"/>
        </w:rPr>
        <w:t>e.g.</w:t>
      </w:r>
      <w:r>
        <w:rPr>
          <w:rFonts w:ascii="Book Antiqua" w:hAnsi="Book Antiqua" w:eastAsia="Book Antiqua" w:cs="Book Antiqua"/>
          <w:color w:val="000000"/>
        </w:rPr>
        <w:t xml:space="preserve">, a boundary relation such as inclusion or exclusion mechanisms or rules) between a social system and its environment. From a cell biological point of view, this difference is established up by the </w:t>
      </w:r>
      <w:r>
        <w:rPr>
          <w:rFonts w:ascii="Book Antiqua" w:hAnsi="Book Antiqua" w:eastAsia="Book Antiqua" w:cs="Book Antiqua"/>
          <w:i/>
          <w:iCs/>
          <w:color w:val="000000"/>
        </w:rPr>
        <w:t xml:space="preserve">membrane </w:t>
      </w:r>
      <w:r>
        <w:rPr>
          <w:rFonts w:ascii="Book Antiqua" w:hAnsi="Book Antiqua" w:eastAsia="Book Antiqua" w:cs="Book Antiqua"/>
          <w:color w:val="000000"/>
        </w:rPr>
        <w:t>with its ion channels and its gating and ion pumps that “</w:t>
      </w:r>
      <w:r>
        <w:rPr>
          <w:rFonts w:ascii="Book Antiqua" w:hAnsi="Book Antiqua"/>
        </w:rPr>
        <w:t xml:space="preserve">establish” </w:t>
      </w:r>
      <w:r>
        <w:rPr>
          <w:rFonts w:ascii="Book Antiqua" w:hAnsi="Book Antiqua" w:eastAsia="Book Antiqua" w:cs="Book Antiqua"/>
          <w:color w:val="000000"/>
        </w:rPr>
        <w:t>the difference between the external and internal environments. Psychologically, objects of the environment have an attraction, a valence, or an affordance (or a repulsion) for the person. This disposition is often meant when one uses the very general term “relation”. However, this term deserves further analytical consideration, which can only can be touched upon in the final section of this paper.</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If we summarize these semantic aspects of the term “environment” in a preliminary taxonomy, we can highlight some points (Figure 3):</w:t>
      </w:r>
      <w:r>
        <w:rPr>
          <w:rFonts w:ascii="Book Antiqua" w:hAnsi="Book Antiqua"/>
          <w:lang w:eastAsia="zh-CN"/>
        </w:rPr>
        <w:t xml:space="preserve"> (</w:t>
      </w:r>
      <w:r>
        <w:rPr>
          <w:rFonts w:ascii="Book Antiqua" w:hAnsi="Book Antiqua" w:eastAsia="Book Antiqua" w:cs="Book Antiqua"/>
          <w:color w:val="000000"/>
        </w:rPr>
        <w:t>1) The distinction between “objective environment” and “subjective environment” is necessary because it has already been figured out (</w:t>
      </w:r>
      <w:r>
        <w:rPr>
          <w:rFonts w:ascii="Book Antiqua" w:hAnsi="Book Antiqua" w:eastAsia="Book Antiqua" w:cs="Book Antiqua"/>
          <w:i/>
          <w:iCs/>
          <w:color w:val="000000"/>
        </w:rPr>
        <w:t>e.g.</w:t>
      </w:r>
      <w:r>
        <w:rPr>
          <w:rFonts w:ascii="Book Antiqua" w:hAnsi="Book Antiqua" w:eastAsia="Book Antiqua" w:cs="Book Antiqua"/>
          <w:color w:val="000000"/>
        </w:rPr>
        <w:t>, measured and/or experienced air temperature). It is an everyday experience of any self-critical person acting in a social context. The history of scientific discussion in psychology and sociology also shows that this distinction is irresolvable. Philosophers distinguish the objective “third person perspective” and the subjective “first person perspective” and emphasize that the subjective experience precedes the scientific view of the external world</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 The </w:t>
      </w:r>
      <w:r>
        <w:rPr>
          <w:rFonts w:ascii="Book Antiqua" w:hAnsi="Book Antiqua" w:eastAsia="Book Antiqua" w:cs="Book Antiqua"/>
          <w:iCs/>
          <w:color w:val="000000"/>
        </w:rPr>
        <w:t xml:space="preserve">temporal dimension </w:t>
      </w:r>
      <w:r>
        <w:rPr>
          <w:rFonts w:ascii="Book Antiqua" w:hAnsi="Book Antiqua" w:eastAsia="Book Antiqua" w:cs="Book Antiqua"/>
          <w:color w:val="000000"/>
        </w:rPr>
        <w:t>is evident in the heuristic usability of the concept of “past”, “present”, or “future” environment. The developmental ecological psychologist Brofenbrenner</w:t>
      </w:r>
      <w:r>
        <w:rPr>
          <w:rFonts w:ascii="Book Antiqua" w:hAnsi="Book Antiqua" w:cs="Book Antiqua"/>
          <w:color w:val="000000"/>
          <w:vertAlign w:val="superscript"/>
          <w:lang w:eastAsia="zh-CN"/>
        </w:rPr>
        <w:t>[120]</w:t>
      </w:r>
      <w:r>
        <w:rPr>
          <w:rFonts w:ascii="Book Antiqua" w:hAnsi="Book Antiqua" w:eastAsia="Book Antiqua" w:cs="Book Antiqua"/>
          <w:color w:val="000000"/>
        </w:rPr>
        <w:t xml:space="preserve"> proposed the</w:t>
      </w:r>
      <w:r>
        <w:rPr>
          <w:rFonts w:ascii="Book Antiqua" w:hAnsi="Book Antiqua" w:eastAsia="Book Antiqua" w:cs="Book Antiqua"/>
          <w:iCs/>
          <w:color w:val="000000"/>
        </w:rPr>
        <w:t xml:space="preserve"> </w:t>
      </w:r>
      <w:r>
        <w:rPr>
          <w:rFonts w:ascii="Book Antiqua" w:hAnsi="Book Antiqua" w:eastAsia="Book Antiqua" w:cs="Book Antiqua"/>
          <w:color w:val="000000"/>
        </w:rPr>
        <w:t xml:space="preserve">concept of a </w:t>
      </w:r>
      <w:r>
        <w:rPr>
          <w:rFonts w:ascii="Book Antiqua" w:hAnsi="Book Antiqua" w:eastAsia="Book Antiqua" w:cs="Book Antiqua"/>
          <w:iCs/>
          <w:color w:val="000000"/>
        </w:rPr>
        <w:t>chronosystem</w:t>
      </w:r>
      <w:r>
        <w:rPr>
          <w:rFonts w:ascii="Book Antiqua" w:hAnsi="Book Antiqua" w:eastAsia="Book Antiqua" w:cs="Book Antiqua"/>
          <w:color w:val="000000"/>
        </w:rPr>
        <w:t xml:space="preserve"> representing the significant </w:t>
      </w:r>
      <w:r>
        <w:rPr>
          <w:rFonts w:ascii="Book Antiqua" w:hAnsi="Book Antiqua" w:eastAsia="Book Antiqua" w:cs="Book Antiqua"/>
          <w:iCs/>
          <w:color w:val="000000"/>
        </w:rPr>
        <w:t>ecological transitions</w:t>
      </w:r>
      <w:r>
        <w:rPr>
          <w:rFonts w:ascii="Book Antiqua" w:hAnsi="Book Antiqua" w:eastAsia="Book Antiqua" w:cs="Book Antiqua"/>
          <w:color w:val="000000"/>
        </w:rPr>
        <w:t xml:space="preserve"> when a child becomes an adolescent, an adolescent becomes an adult, a student becomes a researcher, </w:t>
      </w:r>
      <w:r>
        <w:rPr>
          <w:rFonts w:ascii="Book Antiqua" w:hAnsi="Book Antiqua" w:eastAsia="Book Antiqua" w:cs="Book Antiqua"/>
          <w:i/>
          <w:iCs/>
          <w:color w:val="000000"/>
        </w:rPr>
        <w:t>etc</w:t>
      </w:r>
      <w:r>
        <w:rPr>
          <w:rFonts w:ascii="Book Antiqua" w:hAnsi="Book Antiqua" w:cs="Book Antiqua"/>
          <w:i/>
          <w:iCs/>
          <w:color w:val="000000"/>
          <w:lang w:eastAsia="zh-CN"/>
        </w:rPr>
        <w:t>.;</w:t>
      </w:r>
      <w:r>
        <w:rPr>
          <w:rFonts w:ascii="Book Antiqua" w:hAnsi="Book Antiqua" w:cs="Book Antiqua"/>
          <w:iCs/>
          <w:color w:val="000000"/>
          <w:lang w:eastAsia="zh-CN"/>
        </w:rPr>
        <w:t xml:space="preserve"> </w:t>
      </w:r>
      <w:r>
        <w:rPr>
          <w:rFonts w:ascii="Book Antiqua" w:hAnsi="Book Antiqua" w:eastAsia="Book Antiqua" w:cs="Book Antiqua"/>
          <w:color w:val="000000"/>
        </w:rPr>
        <w:t xml:space="preserve">(3) As for the objective side, the </w:t>
      </w:r>
      <w:r>
        <w:rPr>
          <w:rFonts w:ascii="Book Antiqua" w:hAnsi="Book Antiqua" w:eastAsia="Book Antiqua" w:cs="Book Antiqua"/>
          <w:iCs/>
          <w:color w:val="000000"/>
        </w:rPr>
        <w:t>external environment</w:t>
      </w:r>
      <w:r>
        <w:rPr>
          <w:rFonts w:ascii="Book Antiqua" w:hAnsi="Book Antiqua" w:eastAsia="Book Antiqua" w:cs="Book Antiqua"/>
          <w:color w:val="000000"/>
        </w:rPr>
        <w:t xml:space="preserve"> is primarily a spatio-temporal world, that can be described in terms of physics and other natural sciences, but perceptual Gestalt psychology has shown for decades that the experienced world is also the result of constructive processes of the subject and the society. Construction is not possible without elements, so for the construction of an image (Gestalt) of an object of the world, the constitution of relations of its elements is essential. In line with this spatial dimension and in a systemic view, the distinction between a </w:t>
      </w:r>
      <w:r>
        <w:rPr>
          <w:rFonts w:ascii="Book Antiqua" w:hAnsi="Book Antiqua" w:eastAsia="Book Antiqua" w:cs="Book Antiqua"/>
          <w:iCs/>
          <w:color w:val="000000"/>
        </w:rPr>
        <w:t>micro-level</w:t>
      </w:r>
      <w:r>
        <w:rPr>
          <w:rFonts w:ascii="Book Antiqua" w:hAnsi="Book Antiqua" w:eastAsia="Book Antiqua" w:cs="Book Antiqua"/>
          <w:color w:val="000000"/>
        </w:rPr>
        <w:t xml:space="preserve"> (family, work, and school), a </w:t>
      </w:r>
      <w:r>
        <w:rPr>
          <w:rFonts w:ascii="Book Antiqua" w:hAnsi="Book Antiqua" w:eastAsia="Book Antiqua" w:cs="Book Antiqua"/>
          <w:iCs/>
          <w:color w:val="000000"/>
        </w:rPr>
        <w:t>meso-level</w:t>
      </w:r>
      <w:r>
        <w:rPr>
          <w:rFonts w:ascii="Book Antiqua" w:hAnsi="Book Antiqua" w:eastAsia="Book Antiqua" w:cs="Book Antiqua"/>
          <w:color w:val="000000"/>
        </w:rPr>
        <w:t xml:space="preserve"> (community), and a </w:t>
      </w:r>
      <w:r>
        <w:rPr>
          <w:rFonts w:ascii="Book Antiqua" w:hAnsi="Book Antiqua" w:eastAsia="Book Antiqua" w:cs="Book Antiqua"/>
          <w:iCs/>
          <w:color w:val="000000"/>
        </w:rPr>
        <w:t>macro-level</w:t>
      </w:r>
      <w:r>
        <w:rPr>
          <w:rFonts w:ascii="Book Antiqua" w:hAnsi="Book Antiqua" w:eastAsia="Book Antiqua" w:cs="Book Antiqua"/>
          <w:color w:val="000000"/>
        </w:rPr>
        <w:t xml:space="preserve"> (society) has been influentially emphasized by Bronfenbrenner</w:t>
      </w:r>
      <w:r>
        <w:rPr>
          <w:rFonts w:ascii="Book Antiqua" w:hAnsi="Book Antiqua" w:eastAsia="Book Antiqua" w:cs="Book Antiqua"/>
          <w:color w:val="000000"/>
          <w:vertAlign w:val="superscript"/>
        </w:rPr>
        <w:t>[121]</w:t>
      </w:r>
      <w:r>
        <w:rPr>
          <w:rFonts w:ascii="Book Antiqua" w:hAnsi="Book Antiqua" w:eastAsia="Book Antiqua" w:cs="Book Antiqua"/>
          <w:color w:val="000000"/>
        </w:rPr>
        <w:t xml:space="preserve">. The microsystem is primarily understood to be the family, but the school or workplace, the recreational sphere, and other sub-areas of individual’s living space are also addressed by this level. The meso-environment (or meso-system) is the summary of these micro-environments. The meso-level is embedded in the macro-environment of the society, which is referred to as the macro-system. Bronfenbrenner also introduced the notion of the </w:t>
      </w:r>
      <w:r>
        <w:rPr>
          <w:rFonts w:ascii="Book Antiqua" w:hAnsi="Book Antiqua" w:eastAsia="Book Antiqua" w:cs="Book Antiqua"/>
          <w:iCs/>
          <w:color w:val="000000"/>
        </w:rPr>
        <w:t>exo-system, which</w:t>
      </w:r>
      <w:r>
        <w:rPr>
          <w:rFonts w:ascii="Book Antiqua" w:hAnsi="Book Antiqua" w:eastAsia="Book Antiqua" w:cs="Book Antiqua"/>
          <w:color w:val="000000"/>
        </w:rPr>
        <w:t xml:space="preserve"> influences the person but that in turn cannot be influenced by the individual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(4) </w:t>
      </w:r>
      <w:r>
        <w:rPr>
          <w:rFonts w:ascii="Book Antiqua" w:hAnsi="Book Antiqua" w:eastAsia="Book Antiqua" w:cs="Book Antiqua"/>
          <w:iCs/>
          <w:color w:val="000000"/>
        </w:rPr>
        <w:t xml:space="preserve">Entities: </w:t>
      </w:r>
      <w:r>
        <w:rPr>
          <w:rFonts w:ascii="Book Antiqua" w:hAnsi="Book Antiqua" w:eastAsia="Book Antiqua" w:cs="Book Antiqua"/>
          <w:color w:val="000000"/>
        </w:rPr>
        <w:t xml:space="preserve">With this term we propose to distinguish between material-energetic or physical </w:t>
      </w:r>
      <w:r>
        <w:rPr>
          <w:rFonts w:ascii="Book Antiqua" w:hAnsi="Book Antiqua" w:eastAsia="Book Antiqua" w:cs="Book Antiqua"/>
          <w:i/>
          <w:iCs/>
          <w:color w:val="000000"/>
        </w:rPr>
        <w:t>vs</w:t>
      </w:r>
      <w:r>
        <w:rPr>
          <w:rFonts w:ascii="Book Antiqua" w:hAnsi="Book Antiqua" w:eastAsia="Book Antiqua" w:cs="Book Antiqua"/>
          <w:color w:val="000000"/>
        </w:rPr>
        <w:t xml:space="preserve"> immaterial (informational) environment. In addition, scientific ecology distinguishes other sub-entities, such as </w:t>
      </w:r>
      <w:r>
        <w:rPr>
          <w:rFonts w:ascii="Book Antiqua" w:hAnsi="Book Antiqua" w:eastAsia="Book Antiqua" w:cs="Book Antiqua"/>
          <w:iCs/>
          <w:color w:val="000000"/>
        </w:rPr>
        <w:t>inanimate natural (abiotic; soil, water, air), animate natural (biotic; microbes, plants, animals), technical</w:t>
      </w:r>
      <w:r>
        <w:rPr>
          <w:rFonts w:ascii="Book Antiqua" w:hAnsi="Book Antiqua" w:eastAsia="Book Antiqua" w:cs="Book Antiqua"/>
          <w:color w:val="000000"/>
        </w:rPr>
        <w:t xml:space="preserve">, </w:t>
      </w:r>
      <w:r>
        <w:rPr>
          <w:rFonts w:ascii="Book Antiqua" w:hAnsi="Book Antiqua" w:eastAsia="Book Antiqua" w:cs="Book Antiqua"/>
          <w:iCs/>
          <w:color w:val="000000"/>
        </w:rPr>
        <w:t>personal</w:t>
      </w:r>
      <w:r>
        <w:rPr>
          <w:rFonts w:ascii="Book Antiqua" w:hAnsi="Book Antiqua" w:eastAsia="Book Antiqua" w:cs="Book Antiqua"/>
          <w:color w:val="000000"/>
        </w:rPr>
        <w:t xml:space="preserve">, </w:t>
      </w:r>
      <w:r>
        <w:rPr>
          <w:rFonts w:ascii="Book Antiqua" w:hAnsi="Book Antiqua" w:eastAsia="Book Antiqua" w:cs="Book Antiqua"/>
          <w:iCs/>
          <w:color w:val="000000"/>
        </w:rPr>
        <w:t>social</w:t>
      </w:r>
      <w:r>
        <w:rPr>
          <w:rFonts w:ascii="Book Antiqua" w:hAnsi="Book Antiqua" w:eastAsia="Book Antiqua" w:cs="Book Antiqua"/>
          <w:color w:val="000000"/>
        </w:rPr>
        <w:t xml:space="preserve">, </w:t>
      </w:r>
      <w:r>
        <w:rPr>
          <w:rFonts w:ascii="Book Antiqua" w:hAnsi="Book Antiqua" w:eastAsia="Book Antiqua" w:cs="Book Antiqua"/>
          <w:iCs/>
          <w:color w:val="000000"/>
        </w:rPr>
        <w:t>cultural</w:t>
      </w:r>
      <w:r>
        <w:rPr>
          <w:rFonts w:ascii="Book Antiqua" w:hAnsi="Book Antiqua" w:eastAsia="Book Antiqua" w:cs="Book Antiqua"/>
          <w:color w:val="000000"/>
        </w:rPr>
        <w:t xml:space="preserve">, </w:t>
      </w:r>
      <w:r>
        <w:rPr>
          <w:rFonts w:ascii="Book Antiqua" w:hAnsi="Book Antiqua" w:eastAsia="Book Antiqua" w:cs="Book Antiqua"/>
          <w:i/>
          <w:iCs/>
          <w:color w:val="000000"/>
        </w:rPr>
        <w:t>etc.</w:t>
      </w:r>
      <w:r>
        <w:rPr>
          <w:rFonts w:ascii="Book Antiqua" w:hAnsi="Book Antiqua" w:eastAsia="Book Antiqua" w:cs="Book Antiqua"/>
          <w:color w:val="000000"/>
        </w:rPr>
        <w:t xml:space="preserve">, environment. The everyday understanding of these terms is sufficient here, but a precise definition remains difficult, especially since there is currently no </w:t>
      </w:r>
      <w:r>
        <w:rPr>
          <w:rFonts w:ascii="Book Antiqua" w:hAnsi="Book Antiqua" w:eastAsia="Book Antiqua" w:cs="Book Antiqua"/>
          <w:iCs/>
          <w:color w:val="000000"/>
        </w:rPr>
        <w:t xml:space="preserve">philosophical ontology </w:t>
      </w:r>
      <w:r>
        <w:rPr>
          <w:rFonts w:ascii="Book Antiqua" w:hAnsi="Book Antiqua" w:eastAsia="Book Antiqua" w:cs="Book Antiqua"/>
          <w:color w:val="000000"/>
        </w:rPr>
        <w:t>(see above)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(5) </w:t>
      </w:r>
      <w:r>
        <w:rPr>
          <w:rFonts w:ascii="Book Antiqua" w:hAnsi="Book Antiqua" w:eastAsia="Book Antiqua" w:cs="Book Antiqua"/>
          <w:iCs/>
          <w:color w:val="000000"/>
        </w:rPr>
        <w:t>Spheres of life</w:t>
      </w:r>
      <w:r>
        <w:rPr>
          <w:rFonts w:ascii="Book Antiqua" w:hAnsi="Book Antiqua" w:eastAsia="Book Antiqua" w:cs="Book Antiqua"/>
          <w:color w:val="000000"/>
        </w:rPr>
        <w:t xml:space="preserve">: Lifeworld, work world, </w:t>
      </w:r>
      <w:r>
        <w:rPr>
          <w:rFonts w:ascii="Book Antiqua" w:hAnsi="Book Antiqua" w:eastAsia="Book Antiqua" w:cs="Book Antiqua"/>
          <w:i/>
          <w:iCs/>
          <w:color w:val="000000"/>
        </w:rPr>
        <w:t>etc.</w:t>
      </w:r>
      <w:r>
        <w:rPr>
          <w:rFonts w:ascii="Book Antiqua" w:hAnsi="Book Antiqua" w:eastAsia="Book Antiqua" w:cs="Book Antiqua"/>
          <w:color w:val="000000"/>
        </w:rPr>
        <w:t xml:space="preserve">, are environmental domains that are distinguished according to their </w:t>
      </w:r>
      <w:r>
        <w:rPr>
          <w:rFonts w:ascii="Book Antiqua" w:hAnsi="Book Antiqua" w:eastAsia="Book Antiqua" w:cs="Book Antiqua"/>
          <w:iCs/>
          <w:color w:val="000000"/>
        </w:rPr>
        <w:t>functional importance for people</w:t>
      </w:r>
      <w:r>
        <w:rPr>
          <w:rFonts w:ascii="Book Antiqua" w:hAnsi="Book Antiqua" w:eastAsia="Book Antiqua" w:cs="Book Antiqua"/>
          <w:color w:val="000000"/>
        </w:rPr>
        <w:t>. They are separate but partially overlapping spheres of life that are concerned with these issues (home office)</w:t>
      </w:r>
      <w:r>
        <w:rPr>
          <w:rFonts w:ascii="Book Antiqua" w:hAnsi="Book Antiqua" w:cs="Book Antiqua"/>
          <w:color w:val="000000"/>
          <w:lang w:eastAsia="zh-CN"/>
        </w:rPr>
        <w:t>;</w:t>
      </w:r>
      <w:r>
        <w:rPr>
          <w:rFonts w:ascii="Book Antiqua" w:hAnsi="Book Antiqua" w:eastAsia="Book Antiqua" w:cs="Book Antiqua"/>
          <w:color w:val="000000"/>
        </w:rPr>
        <w:t xml:space="preserve"> (6) </w:t>
      </w:r>
      <w:r>
        <w:rPr>
          <w:rFonts w:ascii="Book Antiqua" w:hAnsi="Book Antiqua" w:eastAsia="Book Antiqua" w:cs="Book Antiqua"/>
          <w:iCs/>
          <w:color w:val="000000"/>
        </w:rPr>
        <w:t>Qualities:</w:t>
      </w:r>
      <w:r>
        <w:rPr>
          <w:rFonts w:ascii="Book Antiqua" w:hAnsi="Book Antiqua" w:eastAsia="Book Antiqua" w:cs="Book Antiqua"/>
          <w:i/>
          <w:iCs/>
          <w:color w:val="000000"/>
        </w:rPr>
        <w:t xml:space="preserve"> </w:t>
      </w:r>
      <w:r>
        <w:rPr>
          <w:rFonts w:ascii="Book Antiqua" w:hAnsi="Book Antiqua" w:eastAsia="Book Antiqua" w:cs="Book Antiqua"/>
          <w:color w:val="000000"/>
        </w:rPr>
        <w:t>Environmental characteristics can be classified as “good” or “bad” in relation to the environmental effects experienced by the person (attraction, repulsion)</w:t>
      </w:r>
      <w:r>
        <w:rPr>
          <w:rFonts w:ascii="Book Antiqua" w:hAnsi="Book Antiqua" w:cs="Book Antiqua"/>
          <w:color w:val="000000"/>
          <w:lang w:eastAsia="zh-CN"/>
        </w:rPr>
        <w:t xml:space="preserve">; </w:t>
      </w:r>
      <w:r>
        <w:rPr>
          <w:rFonts w:ascii="Book Antiqua" w:hAnsi="Book Antiqua" w:eastAsia="Book Antiqua" w:cs="Book Antiqua"/>
          <w:color w:val="000000"/>
        </w:rPr>
        <w:t xml:space="preserve">(7) </w:t>
      </w:r>
      <w:r>
        <w:rPr>
          <w:rFonts w:ascii="Book Antiqua" w:hAnsi="Book Antiqua" w:eastAsia="Book Antiqua" w:cs="Book Antiqua"/>
          <w:iCs/>
          <w:color w:val="000000"/>
        </w:rPr>
        <w:t>Quantities</w:t>
      </w:r>
      <w:r>
        <w:rPr>
          <w:rFonts w:ascii="Book Antiqua" w:hAnsi="Book Antiqua" w:eastAsia="Book Antiqua" w:cs="Book Antiqua"/>
          <w:color w:val="000000"/>
        </w:rPr>
        <w:t xml:space="preserve">: These environmental properties can be represented, for example, as the </w:t>
      </w:r>
      <w:r>
        <w:rPr>
          <w:rFonts w:ascii="Book Antiqua" w:hAnsi="Book Antiqua" w:eastAsia="Book Antiqua" w:cs="Book Antiqua"/>
          <w:iCs/>
          <w:color w:val="000000"/>
        </w:rPr>
        <w:t>density</w:t>
      </w:r>
      <w:r>
        <w:rPr>
          <w:rFonts w:ascii="Book Antiqua" w:hAnsi="Book Antiqua" w:eastAsia="Book Antiqua" w:cs="Book Antiqua"/>
          <w:i/>
          <w:iCs/>
          <w:color w:val="000000"/>
        </w:rPr>
        <w:t xml:space="preserve"> </w:t>
      </w:r>
      <w:r>
        <w:rPr>
          <w:rFonts w:ascii="Book Antiqua" w:hAnsi="Book Antiqua" w:eastAsia="Book Antiqua" w:cs="Book Antiqua"/>
          <w:color w:val="000000"/>
        </w:rPr>
        <w:t>of the respective environmental elements occurring in the space-time framework. A stimulus-rich world may trigger stress in a busy person but may also be perceived as pleasure by a bored individual</w:t>
      </w:r>
      <w:r>
        <w:rPr>
          <w:rFonts w:ascii="Book Antiqua" w:hAnsi="Book Antiqua" w:cs="Book Antiqua"/>
          <w:color w:val="000000"/>
          <w:lang w:eastAsia="zh-CN"/>
        </w:rPr>
        <w:t xml:space="preserve">; and </w:t>
      </w:r>
      <w:r>
        <w:rPr>
          <w:rFonts w:ascii="Book Antiqua" w:hAnsi="Book Antiqua" w:eastAsia="Book Antiqua" w:cs="Book Antiqua"/>
          <w:color w:val="000000"/>
        </w:rPr>
        <w:t xml:space="preserve">(8) </w:t>
      </w:r>
      <w:r>
        <w:rPr>
          <w:rFonts w:ascii="Book Antiqua" w:hAnsi="Book Antiqua" w:eastAsia="Book Antiqua" w:cs="Book Antiqua"/>
          <w:iCs/>
          <w:color w:val="000000"/>
        </w:rPr>
        <w:t>Effects and their directionality</w:t>
      </w:r>
      <w:r>
        <w:rPr>
          <w:rFonts w:ascii="Book Antiqua" w:hAnsi="Book Antiqua" w:eastAsia="Book Antiqua" w:cs="Book Antiqua"/>
          <w:color w:val="000000"/>
        </w:rPr>
        <w:t xml:space="preserve">: </w:t>
      </w:r>
      <w:r>
        <w:rPr>
          <w:rFonts w:ascii="Book Antiqua" w:hAnsi="Book Antiqua" w:cs="Book Antiqua"/>
          <w:color w:val="000000"/>
          <w:lang w:eastAsia="zh-CN"/>
        </w:rPr>
        <w:t>I</w:t>
      </w:r>
      <w:r>
        <w:rPr>
          <w:rFonts w:ascii="Book Antiqua" w:hAnsi="Book Antiqua" w:eastAsia="Book Antiqua" w:cs="Book Antiqua"/>
          <w:color w:val="000000"/>
        </w:rPr>
        <w:t>mpacts, effects, and interactions are corresponding categories.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This taxonomy should not be understood as a rigid framework but as a reference for important specifications and distinctions in </w:t>
      </w:r>
      <w:r>
        <w:rPr>
          <w:rFonts w:ascii="Book Antiqua" w:hAnsi="Book Antiqua" w:eastAsia="Book Antiqua" w:cs="Book Antiqua"/>
          <w:iCs/>
          <w:color w:val="000000"/>
        </w:rPr>
        <w:t xml:space="preserve">interdisciplinary communication; </w:t>
      </w:r>
      <w:r>
        <w:rPr>
          <w:rFonts w:ascii="Book Antiqua" w:hAnsi="Book Antiqua" w:cs="Book Antiqua"/>
          <w:color w:val="000000"/>
          <w:lang w:eastAsia="zh-CN"/>
        </w:rPr>
        <w:t>t</w:t>
      </w:r>
      <w:r>
        <w:rPr>
          <w:rFonts w:ascii="Book Antiqua" w:hAnsi="Book Antiqua" w:eastAsia="Book Antiqua" w:cs="Book Antiqua"/>
          <w:color w:val="000000"/>
        </w:rPr>
        <w:t xml:space="preserve">he communicator should define what he or she understands by the chosen term.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This taxonomy can also serve as a guide for the term </w:t>
      </w:r>
      <w:r>
        <w:rPr>
          <w:rFonts w:ascii="Book Antiqua" w:hAnsi="Book Antiqua" w:eastAsia="Book Antiqua" w:cs="Book Antiqua"/>
          <w:iCs/>
          <w:color w:val="000000"/>
        </w:rPr>
        <w:t>relation</w:t>
      </w:r>
      <w:r>
        <w:rPr>
          <w:rFonts w:ascii="Book Antiqua" w:hAnsi="Book Antiqua" w:eastAsia="Book Antiqua" w:cs="Book Antiqua"/>
          <w:color w:val="000000"/>
        </w:rPr>
        <w:t xml:space="preserve">. Although in the context of psychiatry one usually means “social relationships” by this term, relationships can be observed objectively/subjectively at certain times, at different levels (micro/macro), in terms of physical or interpersonal dimensions or domains, in terms of lifeworlds (work </w:t>
      </w:r>
      <w:r>
        <w:rPr>
          <w:rFonts w:ascii="Book Antiqua" w:hAnsi="Book Antiqua" w:eastAsia="Book Antiqua" w:cs="Book Antiqua"/>
          <w:i/>
          <w:iCs/>
          <w:color w:val="000000"/>
        </w:rPr>
        <w:t>vs</w:t>
      </w:r>
      <w:r>
        <w:rPr>
          <w:rFonts w:ascii="Book Antiqua" w:hAnsi="Book Antiqua" w:eastAsia="Book Antiqua" w:cs="Book Antiqua"/>
          <w:color w:val="000000"/>
        </w:rPr>
        <w:t xml:space="preserve"> leisure domain) and the experienced quality and quantity </w:t>
      </w:r>
      <w:r>
        <w:rPr>
          <w:rFonts w:ascii="Book Antiqua" w:hAnsi="Book Antiqua" w:eastAsia="Book Antiqua" w:cs="Book Antiqua"/>
          <w:i/>
          <w:iCs/>
          <w:color w:val="000000"/>
        </w:rPr>
        <w:t>etc.</w:t>
      </w:r>
      <w:r>
        <w:rPr>
          <w:rFonts w:ascii="Book Antiqua" w:hAnsi="Book Antiqua" w:eastAsia="Book Antiqua" w:cs="Book Antiqua"/>
          <w:color w:val="000000"/>
        </w:rPr>
        <w:t xml:space="preserve"> This will be revisited in the next section, where we outline the ecological perspective in more detail.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CONTOURS OF A NEW THEORETICAL FRAMEWORK </w:t>
      </w:r>
      <w:r>
        <w:rPr>
          <w:rFonts w:ascii="Book Antiqua" w:hAnsi="Book Antiqua" w:eastAsia="Book Antiqua" w:cs="Book Antiqua"/>
          <w:b/>
          <w:bCs/>
          <w:i/>
          <w:color w:val="000000"/>
          <w:u w:val="single"/>
        </w:rPr>
        <w:t>–</w:t>
      </w:r>
      <w:r>
        <w:rPr>
          <w:rFonts w:ascii="Book Antiqua" w:hAnsi="Book Antiqua" w:eastAsia="Book Antiqua" w:cs="Book Antiqua"/>
          <w:b/>
          <w:bCs/>
          <w:color w:val="000000"/>
          <w:u w:val="single"/>
        </w:rPr>
        <w:t xml:space="preserve"> “ECOLOGICAL PSYCHIATRY” </w:t>
      </w:r>
    </w:p>
    <w:p>
      <w:pPr>
        <w:spacing w:line="360" w:lineRule="auto"/>
        <w:jc w:val="both"/>
        <w:rPr>
          <w:rFonts w:ascii="Book Antiqua" w:hAnsi="Book Antiqua"/>
        </w:rPr>
      </w:pPr>
      <w:r>
        <w:rPr>
          <w:rFonts w:ascii="Book Antiqua" w:hAnsi="Book Antiqua" w:eastAsia="Book Antiqua" w:cs="Book Antiqua"/>
          <w:color w:val="000000"/>
        </w:rPr>
        <w:t xml:space="preserve">We now we try to put together the things that have been distinguished before and propose a sketch of an </w:t>
      </w:r>
      <w:r>
        <w:rPr>
          <w:rFonts w:ascii="Book Antiqua" w:hAnsi="Book Antiqua" w:eastAsia="Book Antiqua" w:cs="Book Antiqua"/>
          <w:iCs/>
          <w:color w:val="000000"/>
        </w:rPr>
        <w:t>integrative conceptual framework</w:t>
      </w:r>
      <w:r>
        <w:rPr>
          <w:rFonts w:ascii="Book Antiqua" w:hAnsi="Book Antiqua" w:eastAsia="Book Antiqua" w:cs="Book Antiqua"/>
          <w:color w:val="000000"/>
        </w:rPr>
        <w:t xml:space="preserve"> of a </w:t>
      </w:r>
      <w:r>
        <w:rPr>
          <w:rFonts w:ascii="Book Antiqua" w:hAnsi="Book Antiqua" w:eastAsia="Book Antiqua" w:cs="Book Antiqua"/>
          <w:iCs/>
          <w:color w:val="000000"/>
        </w:rPr>
        <w:t>human ecological perspective, which</w:t>
      </w:r>
      <w:r>
        <w:rPr>
          <w:rFonts w:ascii="Book Antiqua" w:hAnsi="Book Antiqua" w:eastAsia="Book Antiqua" w:cs="Book Antiqua"/>
          <w:color w:val="000000"/>
        </w:rPr>
        <w:t xml:space="preserve"> has some cross-disciplinary traditional roots but is not yet really established in psychiatry and is also only rudimentary in medicine: </w:t>
      </w:r>
      <w:r>
        <w:rPr>
          <w:rFonts w:ascii="Book Antiqua" w:hAnsi="Book Antiqua" w:cs="Book Antiqua"/>
          <w:color w:val="000000"/>
          <w:lang w:eastAsia="zh-CN"/>
        </w:rPr>
        <w:t>(1)</w:t>
      </w:r>
      <w:r>
        <w:rPr>
          <w:rFonts w:ascii="Book Antiqua" w:hAnsi="Book Antiqua" w:eastAsia="Book Antiqua" w:cs="Book Antiqua"/>
          <w:color w:val="000000"/>
        </w:rPr>
        <w:t xml:space="preserve"> The first section has shown that psychiatry lacks an area that can be called a “theoretical psychiatry” and that the methodological plurality needs knowledge integration as it was proposed by the bio-psycho-social model. It is believed that the best basis for a general theory of psychiatry could be the modern psychoanalytic theory, especially since it is currently elaborating its roots in neuroscience</w:t>
      </w:r>
      <w:r>
        <w:rPr>
          <w:rFonts w:ascii="Book Antiqua" w:hAnsi="Book Antiqua" w:eastAsia="Book Antiqua" w:cs="Book Antiqua"/>
          <w:color w:val="000000"/>
          <w:vertAlign w:val="superscript"/>
        </w:rPr>
        <w:t>[125-127]</w:t>
      </w:r>
      <w:r>
        <w:rPr>
          <w:rFonts w:ascii="Book Antiqua" w:hAnsi="Book Antiqua" w:eastAsia="Book Antiqua" w:cs="Book Antiqua"/>
          <w:color w:val="000000"/>
        </w:rPr>
        <w:t xml:space="preserve">. Moreover, the last fundamental theoretical developments in psychoanalysis that led to in modern </w:t>
      </w:r>
      <w:r>
        <w:rPr>
          <w:rFonts w:ascii="Book Antiqua" w:hAnsi="Book Antiqua" w:eastAsia="Book Antiqua" w:cs="Book Antiqua"/>
          <w:iCs/>
          <w:color w:val="000000"/>
        </w:rPr>
        <w:t>object relations theory</w:t>
      </w:r>
      <w:r>
        <w:rPr>
          <w:rFonts w:ascii="Book Antiqua" w:hAnsi="Book Antiqua" w:eastAsia="Book Antiqua" w:cs="Book Antiqua"/>
          <w:color w:val="000000"/>
        </w:rPr>
        <w:t xml:space="preserve"> could be a fruitful basis, also for an ecological perspective</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(2)</w:t>
      </w:r>
      <w:r>
        <w:rPr>
          <w:rFonts w:ascii="Book Antiqua" w:hAnsi="Book Antiqua" w:eastAsia="Book Antiqua" w:cs="Book Antiqua"/>
          <w:color w:val="000000"/>
        </w:rPr>
        <w:t xml:space="preserve"> The second chapter on addictions showed the usefulness of the behaviorist approach but also highlighted the heuristic relevance of psychoanalytic thinking and modeling, where “relationships” are the key issues, even if its therapeutic relevance sometimes only comes into play at a later stage of treatment. Using the clinical example of adolescent drug addicts, it was emphasized that the</w:t>
      </w:r>
      <w:r>
        <w:rPr>
          <w:rFonts w:ascii="Book Antiqua" w:hAnsi="Book Antiqua" w:eastAsia="Book Antiqua" w:cs="Book Antiqua"/>
          <w:i/>
          <w:iCs/>
          <w:color w:val="000000"/>
        </w:rPr>
        <w:t xml:space="preserve"> </w:t>
      </w:r>
      <w:r>
        <w:rPr>
          <w:rFonts w:ascii="Book Antiqua" w:hAnsi="Book Antiqua" w:eastAsia="Book Antiqua" w:cs="Book Antiqua"/>
          <w:iCs/>
          <w:color w:val="000000"/>
        </w:rPr>
        <w:t>family,</w:t>
      </w:r>
      <w:r>
        <w:rPr>
          <w:rFonts w:ascii="Book Antiqua" w:hAnsi="Book Antiqua" w:eastAsia="Book Antiqua" w:cs="Book Antiqua"/>
          <w:color w:val="000000"/>
        </w:rPr>
        <w:t xml:space="preserve"> as the most important social environment, has always been a constitutive theme of psychoanalysis. Thus, psychoanalysis per se has always been a </w:t>
      </w:r>
      <w:r>
        <w:rPr>
          <w:rFonts w:ascii="Book Antiqua" w:hAnsi="Book Antiqua" w:eastAsia="Book Antiqua" w:cs="Book Antiqua"/>
          <w:iCs/>
          <w:color w:val="000000"/>
        </w:rPr>
        <w:t>bio-psycho-social approach</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(3)</w:t>
      </w:r>
      <w:r>
        <w:rPr>
          <w:rFonts w:ascii="Book Antiqua" w:hAnsi="Book Antiqua" w:eastAsia="Book Antiqua" w:cs="Book Antiqua"/>
          <w:color w:val="000000"/>
        </w:rPr>
        <w:t xml:space="preserve"> In the third section, the semantic complexity of the term “environment” was pointed out. This chapter also pointed out the theoretical disparity of the “environment” when considered as a set of stimuli and/or as the family</w:t>
      </w:r>
      <w:r>
        <w:rPr>
          <w:rFonts w:ascii="Book Antiqua" w:hAnsi="Book Antiqua" w:cs="Book Antiqua"/>
          <w:color w:val="000000"/>
          <w:lang w:eastAsia="zh-CN"/>
        </w:rPr>
        <w:t>; and (4)</w:t>
      </w:r>
      <w:r>
        <w:rPr>
          <w:rFonts w:ascii="Book Antiqua" w:hAnsi="Book Antiqua" w:eastAsia="Book Antiqua" w:cs="Book Antiqua"/>
          <w:color w:val="000000"/>
        </w:rPr>
        <w:t xml:space="preserve"> Taken together, these issues imply a conceptual framework based on a differentiated but integrated model of hu</w:t>
      </w:r>
      <w:r>
        <w:rPr>
          <w:rFonts w:ascii="Book Antiqua" w:hAnsi="Book Antiqua" w:eastAsia="Book Antiqua" w:cs="Book Antiqua"/>
          <w:iCs/>
          <w:color w:val="000000"/>
        </w:rPr>
        <w:t>man-environment relations</w:t>
      </w:r>
      <w:r>
        <w:rPr>
          <w:rFonts w:ascii="Book Antiqua" w:hAnsi="Book Antiqua" w:eastAsia="Book Antiqua" w:cs="Book Antiqua"/>
          <w:color w:val="000000"/>
        </w:rPr>
        <w:t xml:space="preserve"> as a system that is provided by the </w:t>
      </w:r>
      <w:r>
        <w:rPr>
          <w:rFonts w:ascii="Book Antiqua" w:hAnsi="Book Antiqua" w:eastAsia="Book Antiqua" w:cs="Book Antiqua"/>
          <w:iCs/>
          <w:color w:val="000000"/>
        </w:rPr>
        <w:t>human ecological approach</w:t>
      </w:r>
      <w:r>
        <w:rPr>
          <w:rFonts w:ascii="Book Antiqua" w:hAnsi="Book Antiqua" w:eastAsia="Book Antiqua" w:cs="Book Antiqua"/>
          <w:color w:val="000000"/>
        </w:rPr>
        <w:t>. But what exactly is “ecology”, and what are constitutive concepts?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The human ecological framework in psychiatry – knowledge and theory </w:t>
      </w:r>
      <w:r>
        <w:rPr>
          <w:rFonts w:ascii="Book Antiqua" w:hAnsi="Book Antiqua" w:cs="Book Antiqua"/>
          <w:b/>
          <w:bCs/>
          <w:i/>
          <w:color w:val="000000"/>
          <w:lang w:eastAsia="zh-CN"/>
        </w:rPr>
        <w:t>i</w:t>
      </w:r>
      <w:r>
        <w:rPr>
          <w:rFonts w:ascii="Book Antiqua" w:hAnsi="Book Antiqua" w:eastAsia="Book Antiqua" w:cs="Book Antiqua"/>
          <w:b/>
          <w:bCs/>
          <w:i/>
          <w:color w:val="000000"/>
        </w:rPr>
        <w:t xml:space="preserve">ntegration </w:t>
      </w:r>
    </w:p>
    <w:p>
      <w:pPr>
        <w:spacing w:line="360" w:lineRule="auto"/>
        <w:jc w:val="both"/>
        <w:rPr>
          <w:rFonts w:ascii="Book Antiqua" w:hAnsi="Book Antiqua"/>
        </w:rPr>
      </w:pPr>
      <w:r>
        <w:rPr>
          <w:rFonts w:ascii="Book Antiqua" w:hAnsi="Book Antiqua" w:eastAsia="Book Antiqua" w:cs="Book Antiqua"/>
          <w:color w:val="000000"/>
        </w:rPr>
        <w:t>As mentioned earlier, ecology as a biological science was founded by Haeckel</w:t>
      </w:r>
      <w:r>
        <w:rPr>
          <w:rFonts w:ascii="Book Antiqua" w:hAnsi="Book Antiqua" w:eastAsia="Book Antiqua" w:cs="Book Antiqua"/>
          <w:color w:val="000000"/>
          <w:vertAlign w:val="superscript"/>
        </w:rPr>
        <w:t>[9</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1866 and was defined as the science of the relationships between organisms and their surrounding environment</w:t>
      </w:r>
      <w:r>
        <w:rPr>
          <w:rFonts w:ascii="Book Antiqua" w:hAnsi="Book Antiqua" w:eastAsia="Book Antiqua" w:cs="Book Antiqua"/>
          <w:color w:val="000000"/>
          <w:vertAlign w:val="superscript"/>
        </w:rPr>
        <w:t>[95]</w:t>
      </w:r>
      <w:r>
        <w:rPr>
          <w:rFonts w:ascii="Book Antiqua" w:hAnsi="Book Antiqua" w:eastAsia="Book Antiqua" w:cs="Book Antiqua"/>
          <w:color w:val="000000"/>
        </w:rPr>
        <w:t>. For a time in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this approach, which aims to understand human living systems, had a major influence on disciplines such as sociology, geography, psychology, epidemiology, </w:t>
      </w:r>
      <w:r>
        <w:rPr>
          <w:rFonts w:ascii="Book Antiqua" w:hAnsi="Book Antiqua" w:eastAsia="Book Antiqua" w:cs="Book Antiqua"/>
          <w:i/>
          <w:iCs/>
          <w:color w:val="000000"/>
        </w:rPr>
        <w:t>etc.</w:t>
      </w:r>
      <w:r>
        <w:rPr>
          <w:rFonts w:ascii="Book Antiqua" w:hAnsi="Book Antiqua" w:eastAsia="Book Antiqua" w:cs="Book Antiqua"/>
          <w:color w:val="000000"/>
        </w:rPr>
        <w:t xml:space="preserve"> Several very general calls for a systemic ecological perspective have also been published in psychiatry</w:t>
      </w:r>
      <w:r>
        <w:rPr>
          <w:rFonts w:ascii="Book Antiqua" w:hAnsi="Book Antiqua" w:eastAsia="Book Antiqua" w:cs="Book Antiqua"/>
          <w:color w:val="000000"/>
          <w:vertAlign w:val="superscript"/>
        </w:rPr>
        <w:t>[128-130]</w:t>
      </w:r>
      <w:r>
        <w:rPr>
          <w:rFonts w:ascii="Book Antiqua" w:hAnsi="Book Antiqua" w:eastAsia="Book Antiqua" w:cs="Book Antiqua"/>
          <w:color w:val="000000"/>
        </w:rPr>
        <w:t>. In a similar vein and in relation to clinical issues of addiction, an ecosystemic multilevel perspective was proposed in the 1990s under the name “Ecology of Addiction”</w:t>
      </w:r>
      <w:r>
        <w:rPr>
          <w:rFonts w:ascii="Book Antiqua" w:hAnsi="Book Antiqua" w:eastAsia="Book Antiqua" w:cs="Book Antiqua"/>
          <w:color w:val="000000"/>
          <w:vertAlign w:val="superscript"/>
        </w:rPr>
        <w:t>[92]</w:t>
      </w:r>
      <w:r>
        <w:rPr>
          <w:rFonts w:ascii="Book Antiqua" w:hAnsi="Book Antiqua" w:eastAsia="Book Antiqua" w:cs="Book Antiqua"/>
          <w:color w:val="000000"/>
        </w:rPr>
        <w:t>. Following this, a generalization as “ecology of the person”</w:t>
      </w:r>
      <w:r>
        <w:rPr>
          <w:rFonts w:ascii="Book Antiqua" w:hAnsi="Book Antiqua" w:eastAsia="Book Antiqua" w:cs="Book Antiqua"/>
          <w:color w:val="000000"/>
          <w:vertAlign w:val="superscript"/>
        </w:rPr>
        <w:t>[131]</w:t>
      </w:r>
      <w:r>
        <w:rPr>
          <w:rFonts w:ascii="Book Antiqua" w:hAnsi="Book Antiqua" w:eastAsia="Book Antiqua" w:cs="Book Antiqua"/>
          <w:color w:val="000000"/>
        </w:rPr>
        <w:t xml:space="preserve"> has been published and recently further elaborated</w:t>
      </w:r>
      <w:r>
        <w:rPr>
          <w:rFonts w:ascii="Book Antiqua" w:hAnsi="Book Antiqua" w:eastAsia="Book Antiqua" w:cs="Book Antiqua"/>
          <w:color w:val="000000"/>
          <w:vertAlign w:val="superscript"/>
        </w:rPr>
        <w:t>[122]</w:t>
      </w:r>
      <w:r>
        <w:rPr>
          <w:rFonts w:ascii="Book Antiqua" w:hAnsi="Book Antiqua" w:eastAsia="Book Antiqua" w:cs="Book Antiqua"/>
          <w:color w:val="000000"/>
        </w:rPr>
        <w:t>. This corresponds with the call for a “neuroecology”</w:t>
      </w:r>
      <w:r>
        <w:rPr>
          <w:rFonts w:ascii="Book Antiqua" w:hAnsi="Book Antiqua" w:eastAsia="Book Antiqua" w:cs="Book Antiqua"/>
          <w:color w:val="000000"/>
          <w:vertAlign w:val="superscript"/>
        </w:rPr>
        <w:t xml:space="preserve">[132,133] </w:t>
      </w:r>
      <w:r>
        <w:rPr>
          <w:rFonts w:ascii="Book Antiqua" w:hAnsi="Book Antiqua" w:eastAsia="Book Antiqua" w:cs="Book Antiqua"/>
          <w:color w:val="000000"/>
        </w:rPr>
        <w:t>or even for an “</w:t>
      </w:r>
      <w:r>
        <w:rPr>
          <w:rFonts w:ascii="Book Antiqua" w:hAnsi="Book Antiqua" w:eastAsia="Book Antiqua" w:cs="Book Antiqua"/>
          <w:iCs/>
          <w:color w:val="000000"/>
        </w:rPr>
        <w:t>ecology of the brain”</w:t>
      </w:r>
      <w:r>
        <w:rPr>
          <w:rFonts w:ascii="Book Antiqua" w:hAnsi="Book Antiqua" w:eastAsia="Book Antiqua" w:cs="Book Antiqua"/>
          <w:color w:val="000000"/>
          <w:vertAlign w:val="superscript"/>
        </w:rPr>
        <w:t>[134]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Rooted in cultural psychiatry, Kirmayer</w:t>
      </w:r>
      <w:r>
        <w:rPr>
          <w:rFonts w:ascii="Book Antiqua" w:hAnsi="Book Antiqua" w:cs="Book Antiqua"/>
          <w:color w:val="000000"/>
          <w:lang w:eastAsia="zh-CN"/>
        </w:rPr>
        <w:t xml:space="preserve"> and </w:t>
      </w:r>
      <w:r>
        <w:rPr>
          <w:rFonts w:ascii="Book Antiqua" w:hAnsi="Book Antiqua" w:eastAsia="Book Antiqua" w:cs="Book Antiqua"/>
          <w:color w:val="000000"/>
        </w:rPr>
        <w:t>Crafa</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recently proposed an “ecosocial psychiatry”</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Emphasizing the need for a “new science of psychiatry” he argued: </w:t>
      </w:r>
      <w:r>
        <w:rPr>
          <w:rFonts w:ascii="Book Antiqua" w:hAnsi="Book Antiqua" w:cs="Book Antiqua"/>
          <w:color w:val="000000"/>
          <w:lang w:eastAsia="zh-CN"/>
        </w:rPr>
        <w:t>“</w:t>
      </w:r>
      <w:r>
        <w:rPr>
          <w:rFonts w:ascii="Book Antiqua" w:hAnsi="Book Antiqua" w:eastAsia="Book Antiqua" w:cs="Book Antiqua"/>
          <w:color w:val="000000"/>
        </w:rPr>
        <w:t>A multilevel, ecosocial approach to biobehavioral systems is needed both to guide relevant neuroscience research and to ensure the inclusion of social processes that may be fundamentally contribute to psychopathology and recovery”</w:t>
      </w:r>
      <w:r>
        <w:rPr>
          <w:rFonts w:ascii="Book Antiqua" w:hAnsi="Book Antiqua" w:eastAsia="Book Antiqua" w:cs="Book Antiqua"/>
          <w:color w:val="000000"/>
          <w:vertAlign w:val="superscript"/>
        </w:rPr>
        <w:t>[135]</w:t>
      </w:r>
      <w:r>
        <w:rPr>
          <w:rFonts w:ascii="Book Antiqua" w:hAnsi="Book Antiqua" w:eastAsia="Book Antiqua" w:cs="Book Antiqua"/>
          <w:color w:val="000000"/>
        </w:rPr>
        <w:t>. This approach has been used as a basis for the development of a new science of psychiatry.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As a result, we propose here a person-centered and environment-centered view in psychiatry that considers the patient as a “situated subject”. We also propose a multilevel </w:t>
      </w:r>
      <w:r>
        <w:rPr>
          <w:rFonts w:ascii="Book Antiqua" w:hAnsi="Book Antiqua" w:eastAsia="Book Antiqua" w:cs="Book Antiqua"/>
          <w:iCs/>
          <w:color w:val="000000"/>
        </w:rPr>
        <w:t>systemic view</w:t>
      </w:r>
      <w:r>
        <w:rPr>
          <w:rFonts w:ascii="Book Antiqua" w:hAnsi="Book Antiqua" w:eastAsia="Book Antiqua" w:cs="Book Antiqua"/>
          <w:color w:val="000000"/>
        </w:rPr>
        <w:t xml:space="preserve"> of mental disorders that focuses on the mind as an information processing subsystem. This systemic ecopsychiatric perspective appears as the logical integration of the current counterproductive divergences between research and practice.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sense, and in relation to addiction, a first step of theoretical integration seems to be possible by linking the psychoanalytic model not only to CBT, but also to the ecological psychology of Lewin, Barker, Gibson, and Bronfenbrenner, by linking it to the "ecology of the mind"</w:t>
      </w:r>
      <w:r>
        <w:rPr>
          <w:rFonts w:ascii="Book Antiqua" w:hAnsi="Book Antiqua" w:eastAsia="Book Antiqua" w:cs="Book Antiqua"/>
          <w:color w:val="000000"/>
          <w:vertAlign w:val="superscript"/>
        </w:rPr>
        <w:t xml:space="preserve">[136] </w:t>
      </w:r>
      <w:r>
        <w:rPr>
          <w:rFonts w:ascii="Book Antiqua" w:hAnsi="Book Antiqua" w:eastAsia="Book Antiqua" w:cs="Book Antiqua"/>
          <w:color w:val="000000"/>
        </w:rPr>
        <w:t>and the phenomenology of the embodied, embedded, expanded, and performed subject</w:t>
      </w:r>
      <w:r>
        <w:rPr>
          <w:rFonts w:ascii="Book Antiqua" w:hAnsi="Book Antiqua" w:eastAsia="Book Antiqua" w:cs="Book Antiqua"/>
          <w:color w:val="000000"/>
          <w:vertAlign w:val="superscript"/>
        </w:rPr>
        <w:t>[137]</w:t>
      </w:r>
      <w:r>
        <w:rPr>
          <w:rFonts w:ascii="Book Antiqua" w:hAnsi="Book Antiqua" w:eastAsia="Book Antiqua" w:cs="Book Antiqua"/>
          <w:color w:val="000000"/>
        </w:rPr>
        <w:t>. These efforts could lead to an "ecology of the person" that offers more coherent options for understanding disorders and planning their treatment and prevention</w:t>
      </w:r>
      <w:r>
        <w:rPr>
          <w:rFonts w:ascii="Book Antiqua" w:hAnsi="Book Antiqua" w:eastAsia="Book Antiqua" w:cs="Book Antiqua"/>
          <w:color w:val="000000"/>
          <w:vertAlign w:val="superscript"/>
        </w:rPr>
        <w:t>[131]</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With this in mind, we want to move toward a human ecology view of mental disorders based on the previous sections of this paper: </w:t>
      </w:r>
      <w:r>
        <w:rPr>
          <w:rFonts w:ascii="Book Antiqua" w:hAnsi="Book Antiqua" w:cs="Book Antiqua"/>
          <w:color w:val="000000"/>
          <w:lang w:eastAsia="zh-CN"/>
        </w:rPr>
        <w:t>W</w:t>
      </w:r>
      <w:r>
        <w:rPr>
          <w:rFonts w:ascii="Book Antiqua" w:hAnsi="Book Antiqua" w:eastAsia="Book Antiqua" w:cs="Book Antiqua"/>
          <w:color w:val="000000"/>
        </w:rPr>
        <w:t xml:space="preserve">e will propose three conceptual building blocks – the anthropological concept of the </w:t>
      </w:r>
      <w:r>
        <w:rPr>
          <w:rFonts w:ascii="Book Antiqua" w:hAnsi="Book Antiqua" w:eastAsia="Book Antiqua" w:cs="Book Antiqua"/>
          <w:iCs/>
          <w:color w:val="000000"/>
        </w:rPr>
        <w:t>person</w:t>
      </w:r>
      <w:r>
        <w:rPr>
          <w:rFonts w:ascii="Book Antiqua" w:hAnsi="Book Antiqua" w:eastAsia="Book Antiqua" w:cs="Book Antiqua"/>
          <w:color w:val="000000"/>
        </w:rPr>
        <w:t xml:space="preserve">, the ecological concept of the </w:t>
      </w:r>
      <w:r>
        <w:rPr>
          <w:rFonts w:ascii="Book Antiqua" w:hAnsi="Book Antiqua" w:eastAsia="Book Antiqua" w:cs="Book Antiqua"/>
          <w:iCs/>
          <w:color w:val="000000"/>
        </w:rPr>
        <w:t xml:space="preserve">environment, </w:t>
      </w:r>
      <w:r>
        <w:rPr>
          <w:rFonts w:ascii="Book Antiqua" w:hAnsi="Book Antiqua" w:eastAsia="Book Antiqua" w:cs="Book Antiqua"/>
          <w:color w:val="000000"/>
        </w:rPr>
        <w:t>and the analytical concept of the term “</w:t>
      </w:r>
      <w:r>
        <w:rPr>
          <w:rFonts w:ascii="Book Antiqua" w:hAnsi="Book Antiqua" w:eastAsia="Book Antiqua" w:cs="Book Antiqua"/>
          <w:iCs/>
          <w:color w:val="000000"/>
        </w:rPr>
        <w:t>relationship</w:t>
      </w:r>
      <w:r>
        <w:rPr>
          <w:rFonts w:ascii="Book Antiqua" w:hAnsi="Book Antiqua" w:eastAsia="Book Antiqua" w:cs="Book Antiqua"/>
          <w:color w:val="000000"/>
        </w:rPr>
        <w:t>”</w:t>
      </w:r>
      <w:r>
        <w:rPr>
          <w:rFonts w:ascii="Book Antiqua" w:hAnsi="Book Antiqua" w:cs="Book Antiqua"/>
          <w:color w:val="000000"/>
          <w:lang w:eastAsia="zh-CN"/>
        </w:rPr>
        <w:t>.</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The person</w:t>
      </w:r>
    </w:p>
    <w:p>
      <w:pPr>
        <w:spacing w:line="360" w:lineRule="auto"/>
        <w:jc w:val="both"/>
        <w:rPr>
          <w:rFonts w:ascii="Book Antiqua" w:hAnsi="Book Antiqua"/>
        </w:rPr>
      </w:pPr>
      <w:r>
        <w:rPr>
          <w:rFonts w:ascii="Book Antiqua" w:hAnsi="Book Antiqua" w:eastAsia="Book Antiqua" w:cs="Book Antiqua"/>
          <w:color w:val="000000"/>
        </w:rPr>
        <w:t>The person can be described in a multidimensional framework, for example, when it comes to the clinical context</w:t>
      </w:r>
      <w:r>
        <w:rPr>
          <w:rFonts w:ascii="Book Antiqua" w:hAnsi="Book Antiqua" w:eastAsia="Book Antiqua" w:cs="Book Antiqua"/>
          <w:color w:val="000000"/>
          <w:vertAlign w:val="superscript"/>
        </w:rPr>
        <w:t>[122]</w:t>
      </w:r>
      <w:r>
        <w:rPr>
          <w:rFonts w:ascii="Book Antiqua" w:hAnsi="Book Antiqua" w:eastAsia="Book Antiqua" w:cs="Book Antiqua"/>
          <w:color w:val="000000"/>
        </w:rPr>
        <w:t>. In clinical psychiatry, about eight basic dimensions are usually checked: Time (When were you born?), space (Where do you live?), physical state (Are you physically well?), mental state (How are your memory functions?), linguistic competence (How can you describe your feelings?), social domain (Do you have a relationship?), cultural aspects (Religious belief?), and economic status (Are you employed?). This information provides a treatment-relevant framework of the situated person and is not theoretically integrated.</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The “environment”</w:t>
      </w:r>
    </w:p>
    <w:p>
      <w:pPr>
        <w:spacing w:line="360" w:lineRule="auto"/>
        <w:jc w:val="both"/>
        <w:rPr>
          <w:rFonts w:ascii="Book Antiqua" w:hAnsi="Book Antiqua"/>
        </w:rPr>
      </w:pPr>
      <w:r>
        <w:rPr>
          <w:rFonts w:ascii="Book Antiqua" w:hAnsi="Book Antiqua" w:eastAsia="Book Antiqua" w:cs="Book Antiqua"/>
          <w:color w:val="000000"/>
        </w:rPr>
        <w:t xml:space="preserve">The complex meaning of this term has already been discussed at length. Related to basic clinical practice, as highlighted above, five of the above questions deal with the person’s environment: </w:t>
      </w:r>
      <w:r>
        <w:rPr>
          <w:rFonts w:ascii="Book Antiqua" w:hAnsi="Book Antiqua" w:cs="Book Antiqua"/>
          <w:color w:val="000000"/>
          <w:lang w:eastAsia="zh-CN"/>
        </w:rPr>
        <w:t>T</w:t>
      </w:r>
      <w:r>
        <w:rPr>
          <w:rFonts w:ascii="Book Antiqua" w:hAnsi="Book Antiqua" w:eastAsia="Book Antiqua" w:cs="Book Antiqua"/>
          <w:color w:val="000000"/>
        </w:rPr>
        <w:t xml:space="preserve">he temporal, the spatial, the social, the cultural, and the economic. These are some essential dimensions of the surrounding world that determine the manner and quality of the persons’ existence, with implications for health status. </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The relations</w:t>
      </w:r>
    </w:p>
    <w:p>
      <w:pPr>
        <w:spacing w:line="360" w:lineRule="auto"/>
        <w:jc w:val="both"/>
        <w:rPr>
          <w:rFonts w:ascii="Book Antiqua" w:hAnsi="Book Antiqua"/>
        </w:rPr>
      </w:pPr>
      <w:r>
        <w:rPr>
          <w:rFonts w:ascii="Book Antiqua" w:hAnsi="Book Antiqua" w:eastAsia="Book Antiqua" w:cs="Book Antiqua"/>
          <w:color w:val="000000"/>
        </w:rPr>
        <w:t xml:space="preserve">The categorical distinction between the person and her environment is counterbalanced by the concept of the </w:t>
      </w:r>
      <w:r>
        <w:rPr>
          <w:rFonts w:ascii="Book Antiqua" w:hAnsi="Book Antiqua" w:eastAsia="Book Antiqua" w:cs="Book Antiqua"/>
          <w:iCs/>
          <w:color w:val="000000"/>
        </w:rPr>
        <w:t>relations</w:t>
      </w:r>
      <w:r>
        <w:rPr>
          <w:rFonts w:ascii="Book Antiqua" w:hAnsi="Book Antiqua" w:eastAsia="Book Antiqua" w:cs="Book Antiqua"/>
          <w:color w:val="000000"/>
        </w:rPr>
        <w:t>: A relation is basically conceived here as a disposition between two elements that is recognized by an observer, such as a doctor in a clinic or the subject or the researcher: What are the subject’s relations with his or her parents? In this construct, too, the first essential distinction is the epistemological one, between the “objective” relationship as seen by the expert and the “subjective” relationship as seen by the patient. Although there are varying degrees of realism within the views, which may even be paranoid in nature, these dichotomous distinctions are pragmatically useful here. The relations of the internal and external psychosocial environmental relations between the person and their environment in terms of affective-motivational values must be optimized in therapy. Consequently, the occurrence of objects (persons) in the environment that are similarly structured to the reference objects of the representation evokes old patterns of cognitive-affective processing.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a similarly detailed analysis of the concept of relations as shown in this paper for the concept of “environment” is necessary, the issue of relations is already addressed essentially in </w:t>
      </w:r>
      <w:r>
        <w:rPr>
          <w:rFonts w:ascii="Book Antiqua" w:hAnsi="Book Antiqua" w:eastAsia="Book Antiqua" w:cs="Book Antiqua"/>
          <w:iCs/>
          <w:color w:val="000000"/>
        </w:rPr>
        <w:t>object relations theory</w:t>
      </w:r>
      <w:r>
        <w:rPr>
          <w:rFonts w:ascii="Book Antiqua" w:hAnsi="Book Antiqua" w:eastAsia="Book Antiqua" w:cs="Book Antiqua"/>
          <w:color w:val="000000"/>
          <w:vertAlign w:val="superscript"/>
        </w:rPr>
        <w:t>[80,1</w:t>
      </w:r>
      <w:r>
        <w:rPr>
          <w:rFonts w:hint="eastAsia" w:ascii="Book Antiqua" w:hAnsi="Book Antiqua" w:cs="Book Antiqua"/>
          <w:color w:val="000000"/>
          <w:vertAlign w:val="superscript"/>
          <w:lang w:eastAsia="zh-CN"/>
        </w:rPr>
        <w:t>38</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39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It is the affective valence of relations (or the quality of affects) that causes the appearance of environmental objects. It is, of course, co-determined by the sociocultural context. The system of relations as a “structure” of the </w:t>
      </w:r>
      <w:r>
        <w:rPr>
          <w:rFonts w:ascii="Book Antiqua" w:hAnsi="Book Antiqua" w:eastAsia="Book Antiqua" w:cs="Book Antiqua"/>
          <w:iCs/>
          <w:color w:val="000000"/>
        </w:rPr>
        <w:t>representational</w:t>
      </w:r>
      <w:r>
        <w:rPr>
          <w:rFonts w:ascii="Book Antiqua" w:hAnsi="Book Antiqua" w:eastAsia="Book Antiqua" w:cs="Book Antiqua"/>
          <w:color w:val="000000"/>
        </w:rPr>
        <w:t xml:space="preserve"> system </w:t>
      </w:r>
      <w:r>
        <w:rPr>
          <w:rFonts w:ascii="Book Antiqua" w:hAnsi="Book Antiqua" w:eastAsia="Book Antiqua" w:cs="Book Antiqua"/>
          <w:iCs/>
          <w:color w:val="000000"/>
        </w:rPr>
        <w:t>of the object and the subject and their interrelations</w:t>
      </w:r>
      <w:r>
        <w:rPr>
          <w:rFonts w:ascii="Book Antiqua" w:hAnsi="Book Antiqua" w:eastAsia="Book Antiqua" w:cs="Book Antiqua"/>
          <w:color w:val="000000"/>
        </w:rPr>
        <w:t xml:space="preserve"> can be distinguished in a simple but more systematic way: The relations of the person to the environment can be classified as processes and thus with “fugal” and “petal” directionality: </w:t>
      </w:r>
      <w:r>
        <w:rPr>
          <w:rFonts w:ascii="Book Antiqua" w:hAnsi="Book Antiqua" w:cs="Book Antiqua"/>
          <w:color w:val="000000"/>
          <w:lang w:eastAsia="zh-CN"/>
        </w:rPr>
        <w:t>T</w:t>
      </w:r>
      <w:r>
        <w:rPr>
          <w:rFonts w:ascii="Book Antiqua" w:hAnsi="Book Antiqua" w:eastAsia="Book Antiqua" w:cs="Book Antiqua"/>
          <w:color w:val="000000"/>
        </w:rPr>
        <w:t xml:space="preserve">he </w:t>
      </w:r>
      <w:r>
        <w:rPr>
          <w:rFonts w:ascii="Book Antiqua" w:hAnsi="Book Antiqua" w:eastAsia="Book Antiqua" w:cs="Book Antiqua"/>
          <w:iCs/>
          <w:color w:val="000000"/>
        </w:rPr>
        <w:t>giving</w:t>
      </w:r>
      <w:r>
        <w:rPr>
          <w:rFonts w:ascii="Book Antiqua" w:hAnsi="Book Antiqua" w:eastAsia="Book Antiqua" w:cs="Book Antiqua"/>
          <w:color w:val="000000"/>
        </w:rPr>
        <w:t xml:space="preserve"> and the </w:t>
      </w:r>
      <w:r>
        <w:rPr>
          <w:rFonts w:ascii="Book Antiqua" w:hAnsi="Book Antiqua" w:eastAsia="Book Antiqua" w:cs="Book Antiqua"/>
          <w:iCs/>
          <w:color w:val="000000"/>
        </w:rPr>
        <w:t>taking</w:t>
      </w:r>
      <w:r>
        <w:rPr>
          <w:rFonts w:ascii="Book Antiqua" w:hAnsi="Book Antiqua" w:eastAsia="Book Antiqua" w:cs="Book Antiqua"/>
          <w:color w:val="000000"/>
        </w:rPr>
        <w:t xml:space="preserve">. In the abstract mathematically oriented terminology, the </w:t>
      </w:r>
      <w:r>
        <w:rPr>
          <w:rFonts w:ascii="Book Antiqua" w:hAnsi="Book Antiqua" w:eastAsia="Book Antiqua" w:cs="Book Antiqua"/>
          <w:iCs/>
          <w:color w:val="000000"/>
        </w:rPr>
        <w:t>taking</w:t>
      </w:r>
      <w:r>
        <w:rPr>
          <w:rFonts w:ascii="Book Antiqua" w:hAnsi="Book Antiqua" w:eastAsia="Book Antiqua" w:cs="Book Antiqua"/>
          <w:color w:val="000000"/>
        </w:rPr>
        <w:t xml:space="preserve"> is often preceded by a </w:t>
      </w:r>
      <w:r>
        <w:rPr>
          <w:rFonts w:ascii="Book Antiqua" w:hAnsi="Book Antiqua" w:eastAsia="Book Antiqua" w:cs="Book Antiqua"/>
          <w:iCs/>
          <w:color w:val="000000"/>
        </w:rPr>
        <w:t>demanding,</w:t>
      </w:r>
      <w:r>
        <w:rPr>
          <w:rFonts w:ascii="Book Antiqua" w:hAnsi="Book Antiqua" w:eastAsia="Book Antiqua" w:cs="Book Antiqua"/>
          <w:color w:val="000000"/>
        </w:rPr>
        <w:t xml:space="preserve"> and if a giving is not accepted it is a refusing. The</w:t>
      </w:r>
      <w:r>
        <w:rPr>
          <w:rFonts w:ascii="Book Antiqua" w:hAnsi="Book Antiqua" w:eastAsia="Book Antiqua" w:cs="Book Antiqua"/>
          <w:iCs/>
          <w:color w:val="000000"/>
        </w:rPr>
        <w:t xml:space="preserve"> content </w:t>
      </w:r>
      <w:r>
        <w:rPr>
          <w:rFonts w:ascii="Book Antiqua" w:hAnsi="Book Antiqua" w:eastAsia="Book Antiqua" w:cs="Book Antiqua"/>
          <w:color w:val="000000"/>
        </w:rPr>
        <w:t xml:space="preserve">of the relationships, the </w:t>
      </w:r>
      <w:r>
        <w:rPr>
          <w:rFonts w:ascii="Book Antiqua" w:hAnsi="Book Antiqua" w:eastAsia="Book Antiqua" w:cs="Book Antiqua"/>
          <w:iCs/>
          <w:color w:val="000000"/>
        </w:rPr>
        <w:t>entity transferred</w:t>
      </w:r>
      <w:r>
        <w:rPr>
          <w:rFonts w:ascii="Book Antiqua" w:hAnsi="Book Antiqua" w:eastAsia="Book Antiqua" w:cs="Book Antiqua"/>
          <w:color w:val="000000"/>
        </w:rPr>
        <w:t xml:space="preserve">, for example, information, matter/energy or love, support, </w:t>
      </w:r>
      <w:r>
        <w:rPr>
          <w:rFonts w:ascii="Book Antiqua" w:hAnsi="Book Antiqua" w:eastAsia="Book Antiqua" w:cs="Book Antiqua"/>
          <w:i/>
          <w:iCs/>
          <w:color w:val="000000"/>
        </w:rPr>
        <w:t>etc.,</w:t>
      </w:r>
      <w:r>
        <w:rPr>
          <w:rFonts w:ascii="Book Antiqua" w:hAnsi="Book Antiqua" w:eastAsia="Book Antiqua" w:cs="Book Antiqua"/>
          <w:color w:val="000000"/>
        </w:rPr>
        <w:t xml:space="preserve"> is central (Table 1). These framing concepts have not yet been translated into the psychoanalytic terminology. Interestingly, they have some roots in the social psychological school of exchange structuralism</w:t>
      </w:r>
      <w:r>
        <w:rPr>
          <w:rFonts w:ascii="Book Antiqua" w:hAnsi="Book Antiqua" w:eastAsia="Book Antiqua" w:cs="Book Antiqua"/>
          <w:color w:val="000000"/>
          <w:vertAlign w:val="superscript"/>
        </w:rPr>
        <w:t>[140,141]</w:t>
      </w:r>
      <w:r>
        <w:rPr>
          <w:rFonts w:ascii="Book Antiqua" w:hAnsi="Book Antiqua" w:eastAsia="Book Antiqua" w:cs="Book Antiqua"/>
          <w:color w:val="000000"/>
        </w:rPr>
        <w:t xml:space="preserve">. Although developed in the context of economic studies, they can also be used to describe interpersonal interaction within the family: </w:t>
      </w:r>
      <w:r>
        <w:rPr>
          <w:rFonts w:ascii="Book Antiqua" w:hAnsi="Book Antiqua" w:cs="Book Antiqua"/>
          <w:color w:val="000000"/>
          <w:lang w:eastAsia="zh-CN"/>
        </w:rPr>
        <w:t>T</w:t>
      </w:r>
      <w:r>
        <w:rPr>
          <w:rFonts w:ascii="Book Antiqua" w:hAnsi="Book Antiqua" w:eastAsia="Book Antiqua" w:cs="Book Antiqua"/>
          <w:color w:val="000000"/>
        </w:rPr>
        <w:t xml:space="preserve">he </w:t>
      </w:r>
      <w:r>
        <w:rPr>
          <w:rFonts w:ascii="Book Antiqua" w:hAnsi="Book Antiqua" w:eastAsia="Book Antiqua" w:cs="Book Antiqua"/>
          <w:iCs/>
          <w:color w:val="000000"/>
        </w:rPr>
        <w:t>father</w:t>
      </w:r>
      <w:r>
        <w:rPr>
          <w:rFonts w:ascii="Book Antiqua" w:hAnsi="Book Antiqua" w:eastAsia="Book Antiqua" w:cs="Book Antiqua"/>
          <w:color w:val="000000"/>
        </w:rPr>
        <w:t xml:space="preserve"> </w:t>
      </w:r>
      <w:r>
        <w:rPr>
          <w:rFonts w:ascii="Book Antiqua" w:hAnsi="Book Antiqua" w:eastAsia="Book Antiqua" w:cs="Book Antiqua"/>
          <w:iCs/>
          <w:color w:val="000000"/>
        </w:rPr>
        <w:t xml:space="preserve">demands performance from the child </w:t>
      </w:r>
      <w:r>
        <w:rPr>
          <w:rFonts w:ascii="Book Antiqua" w:hAnsi="Book Antiqua" w:eastAsia="Book Antiqua" w:cs="Book Antiqua"/>
          <w:color w:val="000000"/>
        </w:rPr>
        <w:t xml:space="preserve">and thus has a </w:t>
      </w:r>
      <w:r>
        <w:rPr>
          <w:rFonts w:ascii="Book Antiqua" w:hAnsi="Book Antiqua" w:eastAsia="Book Antiqua" w:cs="Book Antiqua"/>
          <w:iCs/>
          <w:color w:val="000000"/>
        </w:rPr>
        <w:t>demanding image</w:t>
      </w:r>
      <w:r>
        <w:rPr>
          <w:rFonts w:ascii="Book Antiqua" w:hAnsi="Book Antiqua" w:eastAsia="Book Antiqua" w:cs="Book Antiqua"/>
          <w:color w:val="000000"/>
        </w:rPr>
        <w:t xml:space="preserve"> for the child, the </w:t>
      </w:r>
      <w:r>
        <w:rPr>
          <w:rFonts w:ascii="Book Antiqua" w:hAnsi="Book Antiqua" w:eastAsia="Book Antiqua" w:cs="Book Antiqua"/>
          <w:iCs/>
          <w:color w:val="000000"/>
        </w:rPr>
        <w:t>mother supports</w:t>
      </w:r>
      <w:r>
        <w:rPr>
          <w:rFonts w:ascii="Book Antiqua" w:hAnsi="Book Antiqua" w:eastAsia="Book Antiqua" w:cs="Book Antiqua"/>
          <w:color w:val="000000"/>
        </w:rPr>
        <w:t xml:space="preserve"> the child and has a supportive image for the child. As a result, the polarized image of the “bad father” and the “good mother” emerges and solidifies as object representations with their respective emotional charges. In other words, the content of the actions or the (verbal) signals of the relationship can be categorized as acknowledgement, </w:t>
      </w:r>
      <w:r>
        <w:rPr>
          <w:rFonts w:ascii="Book Antiqua" w:hAnsi="Book Antiqua" w:eastAsia="Book Antiqua" w:cs="Book Antiqua"/>
          <w:iCs/>
          <w:color w:val="000000"/>
        </w:rPr>
        <w:t xml:space="preserve">care, support, commitment, </w:t>
      </w:r>
      <w:r>
        <w:rPr>
          <w:rFonts w:ascii="Book Antiqua" w:hAnsi="Book Antiqua" w:eastAsia="Book Antiqua" w:cs="Book Antiqua"/>
          <w:i/>
          <w:iCs/>
          <w:color w:val="000000"/>
        </w:rPr>
        <w:t>etc.</w:t>
      </w:r>
      <w:r>
        <w:rPr>
          <w:rFonts w:ascii="Book Antiqua" w:hAnsi="Book Antiqua" w:eastAsia="Book Antiqua" w:cs="Book Antiqua"/>
          <w:color w:val="000000"/>
        </w:rPr>
        <w:t xml:space="preserve"> Thus, </w:t>
      </w:r>
      <w:r>
        <w:rPr>
          <w:rFonts w:ascii="Book Antiqua" w:hAnsi="Book Antiqua" w:eastAsia="Book Antiqua" w:cs="Book Antiqua"/>
          <w:iCs/>
          <w:color w:val="000000"/>
        </w:rPr>
        <w:t>intrafamily interaction</w:t>
      </w:r>
      <w:r>
        <w:rPr>
          <w:rFonts w:ascii="Book Antiqua" w:hAnsi="Book Antiqua" w:eastAsia="Book Antiqua" w:cs="Book Antiqua"/>
          <w:color w:val="000000"/>
        </w:rPr>
        <w:t xml:space="preserve"> and the structure as the essence of interactions can be described in a naturalistic way through ordinary language that can be easily documented in psychotherapy sessions (Table 1). The psychopathological relevance is that in every interaction, not only an intertemporal </w:t>
      </w:r>
      <w:r>
        <w:rPr>
          <w:rFonts w:ascii="Book Antiqua" w:hAnsi="Book Antiqua" w:eastAsia="Book Antiqua" w:cs="Book Antiqua"/>
          <w:iCs/>
          <w:color w:val="000000"/>
        </w:rPr>
        <w:t>balance</w:t>
      </w:r>
      <w:r>
        <w:rPr>
          <w:rFonts w:ascii="Book Antiqua" w:hAnsi="Book Antiqua" w:eastAsia="Book Antiqua" w:cs="Book Antiqua"/>
          <w:color w:val="000000"/>
        </w:rPr>
        <w:t xml:space="preserve"> of the integral of </w:t>
      </w:r>
      <w:r>
        <w:rPr>
          <w:rFonts w:ascii="Book Antiqua" w:hAnsi="Book Antiqua" w:eastAsia="Book Antiqua" w:cs="Book Antiqua"/>
          <w:iCs/>
          <w:color w:val="000000"/>
        </w:rPr>
        <w:t>interpersonal</w:t>
      </w:r>
      <w:r>
        <w:rPr>
          <w:rFonts w:ascii="Book Antiqua" w:hAnsi="Book Antiqua" w:eastAsia="Book Antiqua" w:cs="Book Antiqua"/>
          <w:color w:val="000000"/>
        </w:rPr>
        <w:t xml:space="preserve"> give and take but also of </w:t>
      </w:r>
      <w:r>
        <w:rPr>
          <w:rFonts w:ascii="Book Antiqua" w:hAnsi="Book Antiqua" w:eastAsia="Book Antiqua" w:cs="Book Antiqua"/>
          <w:iCs/>
          <w:color w:val="000000"/>
        </w:rPr>
        <w:t>intrapersonal</w:t>
      </w:r>
      <w:r>
        <w:rPr>
          <w:rFonts w:ascii="Book Antiqua" w:hAnsi="Book Antiqua" w:eastAsia="Book Antiqua" w:cs="Book Antiqua"/>
          <w:color w:val="000000"/>
        </w:rPr>
        <w:t xml:space="preserve"> give and take must be established to produce harmony and avoid conflict, which in any mental disorder are at least accelerators of pathogenetic mechanisms.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notion of balance and imbalance of interactions is in turn linked to the well-known and highly integrative and heuristically fruitful concept of stress.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Stress as a central construct – an ecological conceptualization </w:t>
      </w:r>
    </w:p>
    <w:p>
      <w:pPr>
        <w:spacing w:line="360" w:lineRule="auto"/>
        <w:jc w:val="both"/>
        <w:rPr>
          <w:rFonts w:ascii="Book Antiqua" w:hAnsi="Book Antiqua"/>
        </w:rPr>
      </w:pPr>
      <w:r>
        <w:rPr>
          <w:rFonts w:ascii="Book Antiqua" w:hAnsi="Book Antiqua" w:eastAsia="Book Antiqua" w:cs="Book Antiqua"/>
          <w:color w:val="000000"/>
        </w:rPr>
        <w:t xml:space="preserve">A </w:t>
      </w:r>
      <w:r>
        <w:rPr>
          <w:rFonts w:ascii="Book Antiqua" w:hAnsi="Book Antiqua" w:eastAsia="Book Antiqua" w:cs="Book Antiqua"/>
          <w:iCs/>
          <w:color w:val="000000"/>
        </w:rPr>
        <w:t>relation theoretical framework</w:t>
      </w:r>
      <w:r>
        <w:rPr>
          <w:rFonts w:ascii="Book Antiqua" w:hAnsi="Book Antiqua" w:eastAsia="Book Antiqua" w:cs="Book Antiqua"/>
          <w:color w:val="000000"/>
        </w:rPr>
        <w:t xml:space="preserve"> </w:t>
      </w:r>
      <w:r>
        <w:rPr>
          <w:rFonts w:ascii="Book Antiqua" w:hAnsi="Book Antiqua" w:eastAsia="Book Antiqua" w:cs="Book Antiqua"/>
          <w:iCs/>
          <w:color w:val="000000"/>
        </w:rPr>
        <w:t>for stress</w:t>
      </w:r>
      <w:r>
        <w:rPr>
          <w:rFonts w:ascii="Book Antiqua" w:hAnsi="Book Antiqua" w:eastAsia="Book Antiqua" w:cs="Book Antiqua"/>
          <w:color w:val="000000"/>
        </w:rPr>
        <w:t xml:space="preserve"> theory can be reconstructed through an imbalance of four relations between </w:t>
      </w:r>
      <w:r>
        <w:rPr>
          <w:rFonts w:ascii="Book Antiqua" w:hAnsi="Book Antiqua" w:eastAsia="Book Antiqua" w:cs="Book Antiqua"/>
          <w:iCs/>
          <w:color w:val="000000"/>
        </w:rPr>
        <w:t xml:space="preserve">needs </w:t>
      </w:r>
      <w:r>
        <w:rPr>
          <w:rFonts w:ascii="Book Antiqua" w:hAnsi="Book Antiqua" w:eastAsia="Book Antiqua" w:cs="Book Antiqua"/>
          <w:color w:val="000000"/>
        </w:rPr>
        <w:t>(desires) and</w:t>
      </w:r>
      <w:r>
        <w:rPr>
          <w:rFonts w:ascii="Book Antiqua" w:hAnsi="Book Antiqua" w:eastAsia="Book Antiqua" w:cs="Book Antiqua"/>
          <w:iCs/>
          <w:color w:val="000000"/>
        </w:rPr>
        <w:t xml:space="preserve"> competencies</w:t>
      </w:r>
      <w:r>
        <w:rPr>
          <w:rFonts w:ascii="Book Antiqua" w:hAnsi="Book Antiqua" w:eastAsia="Book Antiqua" w:cs="Book Antiqua"/>
          <w:color w:val="000000"/>
        </w:rPr>
        <w:t xml:space="preserve"> of the person and </w:t>
      </w:r>
      <w:r>
        <w:rPr>
          <w:rFonts w:ascii="Book Antiqua" w:hAnsi="Book Antiqua" w:eastAsia="Book Antiqua" w:cs="Book Antiqua"/>
          <w:iCs/>
          <w:color w:val="000000"/>
        </w:rPr>
        <w:t>offers</w:t>
      </w:r>
      <w:r>
        <w:rPr>
          <w:rFonts w:ascii="Book Antiqua" w:hAnsi="Book Antiqua" w:eastAsia="Book Antiqua" w:cs="Book Antiqua"/>
          <w:color w:val="000000"/>
        </w:rPr>
        <w:t xml:space="preserve"> and </w:t>
      </w:r>
      <w:r>
        <w:rPr>
          <w:rFonts w:ascii="Book Antiqua" w:hAnsi="Book Antiqua" w:eastAsia="Book Antiqua" w:cs="Book Antiqua"/>
          <w:iCs/>
          <w:color w:val="000000"/>
        </w:rPr>
        <w:t>barriers</w:t>
      </w:r>
      <w:r>
        <w:rPr>
          <w:rFonts w:ascii="Book Antiqua" w:hAnsi="Book Antiqua" w:eastAsia="Book Antiqua" w:cs="Book Antiqua"/>
          <w:color w:val="000000"/>
        </w:rPr>
        <w:t xml:space="preserve"> of the environment: (1) The person’s needs (desires, demands) in relation to their (2) </w:t>
      </w:r>
      <w:r>
        <w:rPr>
          <w:rFonts w:ascii="Book Antiqua" w:hAnsi="Book Antiqua" w:cs="Book Antiqua"/>
          <w:color w:val="000000"/>
          <w:lang w:eastAsia="zh-CN"/>
        </w:rPr>
        <w:t>c</w:t>
      </w:r>
      <w:r>
        <w:rPr>
          <w:rFonts w:ascii="Book Antiqua" w:hAnsi="Book Antiqua" w:eastAsia="Book Antiqua" w:cs="Book Antiqua"/>
          <w:color w:val="000000"/>
        </w:rPr>
        <w:t xml:space="preserve">ompetence to satisfy these needs depends on the (3) environment’s offers in relation to these needs, and in relation to the (4) environment’s </w:t>
      </w:r>
      <w:r>
        <w:rPr>
          <w:rFonts w:ascii="Book Antiqua" w:hAnsi="Book Antiqua" w:eastAsia="Book Antiqua" w:cs="Book Antiqua"/>
          <w:iCs/>
          <w:color w:val="000000"/>
        </w:rPr>
        <w:t>barriers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F</w:t>
      </w:r>
      <w:r>
        <w:rPr>
          <w:rFonts w:ascii="Book Antiqua" w:hAnsi="Book Antiqua" w:eastAsia="Book Antiqua" w:cs="Book Antiqua"/>
          <w:color w:val="000000"/>
        </w:rPr>
        <w:t>or example, related to the person: I want roses in my room (desire), because roses are beautiful (offers), but they have thorns (barriers). If I have a tool (competence), I can cut them and put them in a vase at home.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this concept could be elaborated further, this example is meant to illustrate the ecopsychological perspective. A relational stress concept is also appropriate at the biological level: </w:t>
      </w:r>
      <w:r>
        <w:rPr>
          <w:rFonts w:ascii="Book Antiqua" w:hAnsi="Book Antiqua" w:cs="Book Antiqua"/>
          <w:color w:val="000000"/>
          <w:lang w:eastAsia="zh-CN"/>
        </w:rPr>
        <w:t>T</w:t>
      </w:r>
      <w:r>
        <w:rPr>
          <w:rFonts w:ascii="Book Antiqua" w:hAnsi="Book Antiqua" w:eastAsia="Book Antiqua" w:cs="Book Antiqua"/>
          <w:color w:val="000000"/>
        </w:rPr>
        <w:t xml:space="preserve">he probability of an infectious disease is determined by the relationship between the infectivity of the pathogen agent and the vulnerability of the host and their respective embeddedness in their environments.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Seen in this light, the fruitful bio-psycho-social conception of the </w:t>
      </w:r>
      <w:r>
        <w:rPr>
          <w:rFonts w:ascii="Book Antiqua" w:hAnsi="Book Antiqua" w:eastAsia="Book Antiqua" w:cs="Book Antiqua"/>
          <w:iCs/>
          <w:color w:val="000000"/>
        </w:rPr>
        <w:t>stress paradigm</w:t>
      </w:r>
      <w:r>
        <w:rPr>
          <w:rFonts w:ascii="Book Antiqua" w:hAnsi="Book Antiqua" w:eastAsia="Book Antiqua" w:cs="Book Antiqua"/>
          <w:color w:val="000000"/>
        </w:rPr>
        <w:t xml:space="preserve"> can be combined with an ecological perspective, including for a relational/ecological understanding of addiction.</w:t>
      </w:r>
    </w:p>
    <w:p>
      <w:pPr>
        <w:spacing w:line="360" w:lineRule="auto"/>
        <w:jc w:val="both"/>
        <w:rPr>
          <w:rFonts w:ascii="Book Antiqua" w:hAnsi="Book Antiqua"/>
        </w:rPr>
      </w:pPr>
      <w:r>
        <w:fldChar w:fldCharType="begin"/>
      </w:r>
      <w:r>
        <w:instrText xml:space="preserve"> HYPERLINK \l "_ftnref1" </w:instrText>
      </w:r>
      <w:r>
        <w:fldChar w:fldCharType="separate"/>
      </w:r>
      <w:bookmarkStart w:id="3" w:name="_ftn1"/>
      <w:r>
        <w:fldChar w:fldCharType="end"/>
      </w:r>
      <w:bookmarkEnd w:id="3"/>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For a comprehensive picture of mental health, the constitution of a “systemic ecology of the person” is crucial. Within this theoretical project, the interdisciplinary reconstruction of the concept of “relations” seems to be essential. The focus is on the quality of the relation between the person and the (social) environment, as they are conceptualized by various theoretical approaches/constructs such as “vulnerability”, “resilience”, “salutogenesis”, “risk factors”, “protective factors”, “affordances”, “asymmetries”, “barriers”, “incongruences”, “attachment”, </w:t>
      </w:r>
      <w:r>
        <w:rPr>
          <w:rFonts w:ascii="Book Antiqua" w:hAnsi="Book Antiqua" w:eastAsia="Book Antiqua" w:cs="Book Antiqua"/>
          <w:i/>
          <w:iCs/>
          <w:color w:val="000000"/>
        </w:rPr>
        <w:t>etc.</w:t>
      </w:r>
      <w:r>
        <w:rPr>
          <w:rFonts w:ascii="Book Antiqua" w:hAnsi="Book Antiqua" w:eastAsia="Book Antiqua" w:cs="Book Antiqua"/>
          <w:color w:val="000000"/>
        </w:rPr>
        <w:t xml:space="preserve"> Psychoanalysis, especially object relations theory, has a rich repertoire of descriptions of these relational terms</w:t>
      </w:r>
      <w:r>
        <w:rPr>
          <w:rFonts w:ascii="Book Antiqua" w:hAnsi="Book Antiqua" w:eastAsia="Book Antiqua" w:cs="Book Antiqua"/>
          <w:color w:val="000000"/>
          <w:vertAlign w:val="superscript"/>
        </w:rPr>
        <w:t>[140]</w:t>
      </w:r>
      <w:r>
        <w:rPr>
          <w:rFonts w:ascii="Book Antiqua" w:hAnsi="Book Antiqua" w:eastAsia="Book Antiqua" w:cs="Book Antiqua"/>
          <w:color w:val="000000"/>
        </w:rPr>
        <w:t xml:space="preserve">. Finally, the relationship between the subjective perspective (“I am observed by secret service”) and the objective perspective on the world (“there is very likely no interest of secret service”) is a crucial issue for psychiatrists and psychotherapists to work on.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It is important to conclude this paper with the position of Kirmayer</w:t>
      </w:r>
      <w:r>
        <w:rPr>
          <w:rFonts w:ascii="Book Antiqua" w:hAnsi="Book Antiqua" w:cs="Book Antiqua"/>
          <w:color w:val="000000"/>
          <w:lang w:eastAsia="zh-CN"/>
        </w:rPr>
        <w:t xml:space="preserve"> and </w:t>
      </w:r>
      <w:r>
        <w:rPr>
          <w:rFonts w:ascii="Book Antiqua" w:hAnsi="Book Antiqua" w:eastAsia="Book Antiqua" w:cs="Book Antiqua"/>
          <w:color w:val="000000"/>
        </w:rPr>
        <w:t>Crafa</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lang w:eastAsia="zh-CN"/>
        </w:rPr>
        <w:t xml:space="preserve"> </w:t>
      </w:r>
      <w:r>
        <w:rPr>
          <w:rFonts w:ascii="Book Antiqua" w:hAnsi="Book Antiqua" w:eastAsia="Book Antiqua" w:cs="Book Antiqua"/>
          <w:iCs/>
          <w:color w:val="000000"/>
        </w:rPr>
        <w:t>“This ecosocial view of mind, brain, and culture calls for a shift in perspective from a psychiatry centered on brain circuitry and disorders toward one that recognizes social predicaments as the central focus of clinical concern and social systems or networks as a crucial site for explanation and intervention.”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thank Dagmar Steinmair for her help in editing.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4" w:name="OLE_LINK7"/>
      <w:r>
        <w:rPr>
          <w:rFonts w:ascii="Book Antiqua" w:hAnsi="Book Antiqua" w:eastAsia="Book Antiqua" w:cs="Book Antiqua"/>
          <w:color w:val="000000"/>
        </w:rPr>
        <w:t xml:space="preserve">1 </w:t>
      </w:r>
      <w:r>
        <w:rPr>
          <w:rFonts w:ascii="Book Antiqua" w:hAnsi="Book Antiqua" w:eastAsia="Book Antiqua" w:cs="Book Antiqua"/>
          <w:b/>
          <w:color w:val="000000"/>
        </w:rPr>
        <w:t>Kuhn MH.</w:t>
      </w:r>
      <w:r>
        <w:rPr>
          <w:rFonts w:ascii="Book Antiqua" w:hAnsi="Book Antiqua" w:eastAsia="Book Antiqua" w:cs="Book Antiqua"/>
          <w:color w:val="000000"/>
        </w:rPr>
        <w:t xml:space="preserve"> Field theory in social science: Selected theoretical papers by Kurt Lewin. </w:t>
      </w:r>
      <w:r>
        <w:rPr>
          <w:rFonts w:ascii="Book Antiqua" w:hAnsi="Book Antiqua" w:cs="Book Antiqua"/>
          <w:i/>
          <w:color w:val="000000"/>
          <w:lang w:eastAsia="zh-CN"/>
        </w:rPr>
        <w:t>AAPSS</w:t>
      </w:r>
      <w:r>
        <w:rPr>
          <w:rFonts w:ascii="Book Antiqua" w:hAnsi="Book Antiqua" w:eastAsia="Book Antiqua" w:cs="Book Antiqua"/>
          <w:color w:val="000000"/>
        </w:rPr>
        <w:t xml:space="preserve"> 1951; </w:t>
      </w:r>
      <w:r>
        <w:rPr>
          <w:rFonts w:ascii="Book Antiqua" w:hAnsi="Book Antiqua" w:eastAsia="Book Antiqua" w:cs="Book Antiqua"/>
          <w:b/>
          <w:color w:val="000000"/>
        </w:rPr>
        <w:t>276:</w:t>
      </w:r>
      <w:r>
        <w:rPr>
          <w:rFonts w:ascii="Book Antiqua" w:hAnsi="Book Antiqua" w:eastAsia="Book Antiqua" w:cs="Book Antiqua"/>
          <w:color w:val="000000"/>
        </w:rPr>
        <w:t xml:space="preserve"> 146-147 [DOI: 10.1177/000271625127600135]</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2 </w:t>
      </w:r>
      <w:r>
        <w:rPr>
          <w:rFonts w:ascii="Book Antiqua" w:hAnsi="Book Antiqua" w:eastAsia="Book Antiqua" w:cs="Book Antiqua"/>
          <w:b/>
          <w:color w:val="000000"/>
        </w:rPr>
        <w:t xml:space="preserve">Jakovljevic M, </w:t>
      </w:r>
      <w:r>
        <w:rPr>
          <w:rFonts w:ascii="Book Antiqua" w:hAnsi="Book Antiqua" w:eastAsia="Book Antiqua" w:cs="Book Antiqua"/>
          <w:color w:val="000000"/>
        </w:rPr>
        <w:t xml:space="preserve">Jakovljevic I. Theoretical Psychiatry as a Link Between Academic and Clinical Psychiatry. </w:t>
      </w:r>
      <w:r>
        <w:rPr>
          <w:rFonts w:ascii="Book Antiqua" w:hAnsi="Book Antiqua" w:eastAsia="Book Antiqua" w:cs="Book Antiqua"/>
          <w:i/>
          <w:color w:val="000000"/>
        </w:rPr>
        <w:t>Adv Exp Med Biol</w:t>
      </w:r>
      <w:r>
        <w:rPr>
          <w:rFonts w:ascii="Book Antiqua" w:hAnsi="Book Antiqua" w:eastAsia="Book Antiqua" w:cs="Book Antiqua"/>
          <w:color w:val="000000"/>
        </w:rPr>
        <w:t xml:space="preserve"> 2019;</w:t>
      </w:r>
      <w:r>
        <w:rPr>
          <w:rFonts w:ascii="Book Antiqua" w:hAnsi="Book Antiqua" w:cs="Book Antiqua"/>
          <w:color w:val="000000"/>
          <w:lang w:eastAsia="zh-CN"/>
        </w:rPr>
        <w:t xml:space="preserve"> </w:t>
      </w:r>
      <w:r>
        <w:rPr>
          <w:rFonts w:ascii="Book Antiqua" w:hAnsi="Book Antiqua" w:eastAsia="Book Antiqua" w:cs="Book Antiqua"/>
          <w:b/>
          <w:color w:val="000000"/>
        </w:rPr>
        <w:t>1192:</w:t>
      </w:r>
      <w:r>
        <w:rPr>
          <w:rFonts w:ascii="Book Antiqua" w:hAnsi="Book Antiqua" w:cs="Book Antiqua"/>
          <w:color w:val="000000"/>
          <w:lang w:eastAsia="zh-CN"/>
        </w:rPr>
        <w:t xml:space="preserve"> </w:t>
      </w:r>
      <w:r>
        <w:rPr>
          <w:rFonts w:ascii="Book Antiqua" w:hAnsi="Book Antiqua" w:eastAsia="Book Antiqua" w:cs="Book Antiqua"/>
          <w:color w:val="000000"/>
        </w:rPr>
        <w:t>355-398</w:t>
      </w:r>
      <w:r>
        <w:rPr>
          <w:rFonts w:ascii="Book Antiqua" w:hAnsi="Book Antiqua" w:cs="Book Antiqua"/>
          <w:color w:val="000000"/>
          <w:lang w:eastAsia="zh-CN"/>
        </w:rPr>
        <w:t xml:space="preserve"> [</w:t>
      </w:r>
      <w:r>
        <w:rPr>
          <w:rFonts w:ascii="Book Antiqua" w:hAnsi="Book Antiqua" w:eastAsia="Book Antiqua" w:cs="Book Antiqua"/>
          <w:color w:val="000000"/>
        </w:rPr>
        <w:t>PMID: 31705505</w:t>
      </w:r>
      <w:r>
        <w:rPr>
          <w:rFonts w:ascii="Book Antiqua" w:hAnsi="Book Antiqua" w:cs="Book Antiqua"/>
          <w:color w:val="000000"/>
          <w:lang w:eastAsia="zh-CN"/>
        </w:rPr>
        <w:t xml:space="preserve"> DOI</w:t>
      </w:r>
      <w:r>
        <w:rPr>
          <w:rFonts w:ascii="Book Antiqua" w:hAnsi="Book Antiqua" w:eastAsia="Book Antiqua" w:cs="Book Antiqua"/>
          <w:color w:val="000000"/>
        </w:rPr>
        <w:t>: 10.1007/978-981-32-9721-0_19</w:t>
      </w:r>
      <w:r>
        <w:rPr>
          <w:rFonts w:ascii="Book Antiqua" w:hAnsi="Book Antiqua"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 xml:space="preserve">Schaffner KF. </w:t>
      </w:r>
      <w:r>
        <w:rPr>
          <w:rFonts w:ascii="Book Antiqua" w:hAnsi="Book Antiqua" w:eastAsia="Book Antiqua" w:cs="Book Antiqua"/>
          <w:bCs/>
          <w:color w:val="000000"/>
        </w:rPr>
        <w:t>Etiological models in psychiatry: Reductive and nonreductive approaches. In: Kenneth S,</w:t>
      </w:r>
      <w:r>
        <w:rPr>
          <w:rFonts w:ascii="Book Antiqua" w:hAnsi="Book Antiqua" w:eastAsia="Book Antiqua" w:cs="Book Antiqua"/>
          <w:color w:val="000000"/>
        </w:rPr>
        <w:t xml:space="preserve"> Kendler S, Parnas J, editors. Philosophical Issues in Psychiatry: Explanation, Phenomenology, and Nosology. Baltimore: Johns Hopkins University Press, 2008</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color w:val="000000"/>
        </w:rPr>
        <w:t xml:space="preserve">Max Planck Institute for Physics. </w:t>
      </w:r>
      <w:r>
        <w:rPr>
          <w:rFonts w:ascii="Book Antiqua" w:hAnsi="Book Antiqua" w:eastAsia="Book Antiqua" w:cs="Book Antiqua"/>
          <w:color w:val="000000"/>
        </w:rPr>
        <w:t xml:space="preserve">Gravitational theory 2020. </w:t>
      </w:r>
      <w:r>
        <w:rPr>
          <w:rFonts w:ascii="Book Antiqua" w:hAnsi="Book Antiqua" w:cs="Book Antiqua"/>
          <w:color w:val="000000"/>
          <w:lang w:eastAsia="zh-CN"/>
        </w:rPr>
        <w:t xml:space="preserve">[cited 10 March 2021]. </w:t>
      </w:r>
      <w:r>
        <w:rPr>
          <w:rFonts w:ascii="Book Antiqua" w:hAnsi="Book Antiqua" w:eastAsia="Book Antiqua" w:cs="Book Antiqua"/>
          <w:color w:val="000000"/>
        </w:rPr>
        <w:t>Available from: https://www.mpp.mpg.de/en/research/structure-of-matter/gravitational-theory</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Godfrey-Smith P.</w:t>
      </w:r>
      <w:r>
        <w:rPr>
          <w:rFonts w:ascii="Book Antiqua" w:hAnsi="Book Antiqua" w:eastAsia="Book Antiqua" w:cs="Book Antiqua"/>
          <w:bCs/>
          <w:color w:val="000000"/>
        </w:rPr>
        <w:t xml:space="preserve"> Theory and reality. An introduction to the philosophy of science. Chicago: Univ. Chicago Press,</w:t>
      </w:r>
      <w:r>
        <w:rPr>
          <w:rFonts w:ascii="Book Antiqua" w:hAnsi="Book Antiqua" w:eastAsia="Book Antiqua" w:cs="Book Antiqua"/>
          <w:color w:val="000000"/>
        </w:rPr>
        <w:t xml:space="preserve"> 2003</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Woodward J,</w:t>
      </w:r>
      <w:r>
        <w:rPr>
          <w:rFonts w:ascii="Book Antiqua" w:hAnsi="Book Antiqua" w:eastAsia="Book Antiqua" w:cs="Book Antiqua"/>
          <w:color w:val="000000"/>
        </w:rPr>
        <w:t xml:space="preserve"> Ross L. Scientific Explanation. The Stanford Encyclopedia of Philosophy (Summer 2021 Edition). </w:t>
      </w:r>
      <w:r>
        <w:rPr>
          <w:rFonts w:ascii="Book Antiqua" w:hAnsi="Book Antiqua" w:cs="Book Antiqua"/>
          <w:color w:val="000000"/>
          <w:lang w:eastAsia="zh-CN"/>
        </w:rPr>
        <w:t xml:space="preserve">[cited 10 March 2021]. </w:t>
      </w:r>
      <w:r>
        <w:rPr>
          <w:rFonts w:ascii="Book Antiqua" w:hAnsi="Book Antiqua" w:eastAsia="Book Antiqua" w:cs="Book Antiqua"/>
          <w:color w:val="000000"/>
        </w:rPr>
        <w:t>Available from: https://plato.stanford.edu/archives/sum</w:t>
      </w:r>
      <w:r>
        <w:rPr>
          <w:rFonts w:ascii="Book Antiqua" w:hAnsi="Book Antiqua" w:eastAsia="Book Antiqua" w:cs="Book Antiqua"/>
          <w:color w:val="000000"/>
          <w:vertAlign w:val="superscript"/>
        </w:rPr>
        <w:t>2</w:t>
      </w:r>
      <w:r>
        <w:rPr>
          <w:rFonts w:ascii="Book Antiqua" w:hAnsi="Book Antiqua" w:eastAsia="Book Antiqua" w:cs="Book Antiqua"/>
          <w:color w:val="000000"/>
        </w:rPr>
        <w:t>021/entries/scientific-explanation/</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Machamer PK,</w:t>
      </w:r>
      <w:r>
        <w:rPr>
          <w:rFonts w:ascii="Book Antiqua" w:hAnsi="Book Antiqua" w:eastAsia="Book Antiqua" w:cs="Book Antiqua"/>
          <w:color w:val="000000"/>
        </w:rPr>
        <w:t xml:space="preserve"> Darden L, Craver CF. Thinking about mechanisms. </w:t>
      </w:r>
      <w:r>
        <w:rPr>
          <w:rFonts w:ascii="Book Antiqua" w:hAnsi="Book Antiqua" w:eastAsia="Book Antiqua" w:cs="Book Antiqua"/>
          <w:i/>
          <w:color w:val="000000"/>
        </w:rPr>
        <w:t xml:space="preserve">Philo Sci </w:t>
      </w:r>
      <w:r>
        <w:rPr>
          <w:rFonts w:ascii="Book Antiqua" w:hAnsi="Book Antiqua" w:eastAsia="Book Antiqua" w:cs="Book Antiqua"/>
          <w:color w:val="000000"/>
        </w:rPr>
        <w:t>2000;</w:t>
      </w:r>
      <w:r>
        <w:rPr>
          <w:rFonts w:ascii="Book Antiqua" w:hAnsi="Book Antiqua" w:eastAsia="Book Antiqua" w:cs="Book Antiqua"/>
          <w:b/>
          <w:color w:val="000000"/>
        </w:rPr>
        <w:t xml:space="preserve"> 67: </w:t>
      </w:r>
      <w:r>
        <w:rPr>
          <w:rFonts w:ascii="Book Antiqua" w:hAnsi="Book Antiqua" w:eastAsia="Book Antiqua" w:cs="Book Antiqua"/>
          <w:color w:val="000000"/>
        </w:rPr>
        <w:t>1–25 [DOI: 10.1086/392759]</w:t>
      </w:r>
    </w:p>
    <w:p>
      <w:pPr>
        <w:spacing w:line="360" w:lineRule="auto"/>
        <w:jc w:val="both"/>
        <w:rPr>
          <w:rFonts w:ascii="Book Antiqua" w:hAnsi="Book Antiqua"/>
        </w:rPr>
      </w:pPr>
      <w:r>
        <w:rPr>
          <w:rFonts w:ascii="Book Antiqua" w:hAnsi="Book Antiqua" w:eastAsia="Book Antiqua" w:cs="Book Antiqua"/>
          <w:color w:val="000000"/>
          <w:lang w:val="de-AT"/>
        </w:rPr>
        <w:t>8</w:t>
      </w:r>
      <w:r>
        <w:rPr>
          <w:rFonts w:ascii="Book Antiqua" w:hAnsi="Book Antiqua" w:eastAsia="Book Antiqua" w:cs="Book Antiqua"/>
          <w:b/>
          <w:bCs/>
          <w:color w:val="000000"/>
          <w:lang w:val="de-AT"/>
        </w:rPr>
        <w:t xml:space="preserve"> von</w:t>
      </w:r>
      <w:r>
        <w:rPr>
          <w:rFonts w:ascii="Book Antiqua" w:hAnsi="Book Antiqua" w:eastAsia="Book Antiqua" w:cs="Book Antiqua"/>
          <w:color w:val="000000"/>
          <w:lang w:val="de-AT"/>
        </w:rPr>
        <w:t xml:space="preserve"> </w:t>
      </w:r>
      <w:r>
        <w:rPr>
          <w:rFonts w:ascii="Book Antiqua" w:hAnsi="Book Antiqua" w:eastAsia="Book Antiqua" w:cs="Book Antiqua"/>
          <w:b/>
          <w:bCs/>
          <w:color w:val="000000"/>
          <w:lang w:val="de-AT"/>
        </w:rPr>
        <w:t xml:space="preserve">Bertalanffy L. </w:t>
      </w:r>
      <w:r>
        <w:rPr>
          <w:rFonts w:ascii="Book Antiqua" w:hAnsi="Book Antiqua" w:eastAsia="Book Antiqua" w:cs="Book Antiqua"/>
          <w:bCs/>
          <w:color w:val="000000"/>
          <w:lang w:val="de-AT"/>
        </w:rPr>
        <w:t xml:space="preserve">General system theory. </w:t>
      </w:r>
      <w:r>
        <w:rPr>
          <w:rFonts w:ascii="Book Antiqua" w:hAnsi="Book Antiqua" w:eastAsia="Book Antiqua" w:cs="Book Antiqua"/>
          <w:bCs/>
          <w:color w:val="000000"/>
        </w:rPr>
        <w:t>New York: George Braziller,</w:t>
      </w:r>
      <w:r>
        <w:rPr>
          <w:rFonts w:ascii="Book Antiqua" w:hAnsi="Book Antiqua" w:eastAsia="Book Antiqua" w:cs="Book Antiqua"/>
          <w:color w:val="000000"/>
        </w:rPr>
        <w:t xml:space="preserve"> 1968</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 xml:space="preserve">Laszlo E. </w:t>
      </w:r>
      <w:r>
        <w:rPr>
          <w:rFonts w:ascii="Book Antiqua" w:hAnsi="Book Antiqua" w:eastAsia="Book Antiqua" w:cs="Book Antiqua"/>
          <w:bCs/>
          <w:color w:val="000000"/>
        </w:rPr>
        <w:t>Introduction to systems philosophy: Toward a new paradigm of contemporary thought. New York: Gordon &amp; Breach Science Publishers,</w:t>
      </w:r>
      <w:r>
        <w:rPr>
          <w:rFonts w:ascii="Book Antiqua" w:hAnsi="Book Antiqua" w:eastAsia="Book Antiqua" w:cs="Book Antiqua"/>
          <w:color w:val="000000"/>
        </w:rPr>
        <w:t xml:space="preserve"> 1972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color w:val="000000"/>
        </w:rPr>
        <w:t>Bechtel W.</w:t>
      </w:r>
      <w:r>
        <w:rPr>
          <w:rFonts w:ascii="Book Antiqua" w:hAnsi="Book Antiqua" w:eastAsia="Book Antiqua" w:cs="Book Antiqua"/>
          <w:color w:val="000000"/>
        </w:rPr>
        <w:t xml:space="preserve"> Network organization in health and disease: on being a reductionist and a systems biologist too. </w:t>
      </w:r>
      <w:r>
        <w:rPr>
          <w:rFonts w:ascii="Book Antiqua" w:hAnsi="Book Antiqua" w:eastAsia="Book Antiqua" w:cs="Book Antiqua"/>
          <w:i/>
          <w:color w:val="000000"/>
        </w:rPr>
        <w:t>Pharmacopsychiatry</w:t>
      </w:r>
      <w:r>
        <w:rPr>
          <w:rFonts w:ascii="Book Antiqua" w:hAnsi="Book Antiqua" w:eastAsia="Book Antiqua" w:cs="Book Antiqua"/>
          <w:color w:val="000000"/>
        </w:rPr>
        <w:t xml:space="preserve"> 2013;</w:t>
      </w:r>
      <w:r>
        <w:rPr>
          <w:rFonts w:ascii="Book Antiqua" w:hAnsi="Book Antiqua" w:cs="Book Antiqua"/>
          <w:color w:val="000000"/>
          <w:lang w:eastAsia="zh-CN"/>
        </w:rPr>
        <w:t xml:space="preserve"> </w:t>
      </w:r>
      <w:r>
        <w:rPr>
          <w:rFonts w:ascii="Book Antiqua" w:hAnsi="Book Antiqua" w:eastAsia="Book Antiqua" w:cs="Book Antiqua"/>
          <w:b/>
          <w:color w:val="000000"/>
        </w:rPr>
        <w:t>46 Suppl 1:</w:t>
      </w:r>
      <w:r>
        <w:rPr>
          <w:rFonts w:ascii="Book Antiqua" w:hAnsi="Book Antiqua" w:cs="Book Antiqua"/>
          <w:b/>
          <w:color w:val="000000"/>
          <w:lang w:eastAsia="zh-CN"/>
        </w:rPr>
        <w:t xml:space="preserve"> </w:t>
      </w:r>
      <w:r>
        <w:rPr>
          <w:rFonts w:ascii="Book Antiqua" w:hAnsi="Book Antiqua" w:eastAsia="Book Antiqua" w:cs="Book Antiqua"/>
          <w:color w:val="000000"/>
        </w:rPr>
        <w:t>S10-</w:t>
      </w:r>
      <w:r>
        <w:rPr>
          <w:rFonts w:ascii="Book Antiqua" w:hAnsi="Book Antiqua" w:cs="Book Antiqua"/>
          <w:color w:val="000000"/>
          <w:lang w:eastAsia="zh-CN"/>
        </w:rPr>
        <w:t>S</w:t>
      </w:r>
      <w:r>
        <w:rPr>
          <w:rFonts w:ascii="Book Antiqua" w:hAnsi="Book Antiqua" w:eastAsia="Book Antiqua" w:cs="Book Antiqua"/>
          <w:color w:val="000000"/>
        </w:rPr>
        <w:t xml:space="preserve">21 </w:t>
      </w:r>
      <w:r>
        <w:rPr>
          <w:rFonts w:ascii="Book Antiqua" w:hAnsi="Book Antiqua" w:cs="Book Antiqua"/>
          <w:color w:val="000000"/>
          <w:lang w:eastAsia="zh-CN"/>
        </w:rPr>
        <w:t>[</w:t>
      </w:r>
      <w:r>
        <w:rPr>
          <w:rFonts w:ascii="Book Antiqua" w:hAnsi="Book Antiqua" w:eastAsia="Book Antiqua" w:cs="Book Antiqua"/>
          <w:color w:val="000000"/>
        </w:rPr>
        <w:t>PMID: 23599240</w:t>
      </w:r>
      <w:r>
        <w:rPr>
          <w:rFonts w:ascii="Book Antiqua" w:hAnsi="Book Antiqua" w:cs="Book Antiqua"/>
          <w:color w:val="000000"/>
          <w:lang w:eastAsia="zh-CN"/>
        </w:rPr>
        <w:t xml:space="preserve"> DOI</w:t>
      </w:r>
      <w:r>
        <w:rPr>
          <w:rFonts w:ascii="Book Antiqua" w:hAnsi="Book Antiqua" w:eastAsia="Book Antiqua" w:cs="Book Antiqua"/>
          <w:color w:val="000000"/>
        </w:rPr>
        <w:t>: 10.1055/s-0033-1337922</w:t>
      </w:r>
      <w:r>
        <w:rPr>
          <w:rFonts w:ascii="Book Antiqua" w:hAnsi="Book Antiqua" w:cs="Book Antiqua"/>
          <w:color w:val="000000"/>
          <w:lang w:eastAsia="zh-CN"/>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color w:val="000000"/>
        </w:rPr>
        <w:t xml:space="preserve">Rousseau D. </w:t>
      </w:r>
      <w:r>
        <w:rPr>
          <w:rFonts w:ascii="Book Antiqua" w:hAnsi="Book Antiqua" w:eastAsia="Book Antiqua" w:cs="Book Antiqua"/>
          <w:color w:val="000000"/>
        </w:rPr>
        <w:t xml:space="preserve">Systems philosophy and the unity of knowledge. </w:t>
      </w:r>
      <w:r>
        <w:rPr>
          <w:rFonts w:ascii="Book Antiqua" w:hAnsi="Book Antiqua" w:eastAsia="Book Antiqua" w:cs="Book Antiqua"/>
          <w:i/>
          <w:color w:val="000000"/>
        </w:rPr>
        <w:t>Syst Res Behav</w:t>
      </w:r>
      <w:r>
        <w:rPr>
          <w:rFonts w:ascii="Book Antiqua" w:hAnsi="Book Antiqua" w:cs="Book Antiqua"/>
          <w:i/>
          <w:color w:val="000000"/>
          <w:lang w:eastAsia="zh-CN"/>
        </w:rPr>
        <w:t xml:space="preserve"> </w:t>
      </w:r>
      <w:r>
        <w:rPr>
          <w:rFonts w:ascii="Book Antiqua" w:hAnsi="Book Antiqua" w:eastAsia="Book Antiqua" w:cs="Book Antiqua"/>
          <w:i/>
          <w:color w:val="000000"/>
        </w:rPr>
        <w:t xml:space="preserve">Sci </w:t>
      </w:r>
      <w:r>
        <w:rPr>
          <w:rFonts w:ascii="Book Antiqua" w:hAnsi="Book Antiqua" w:eastAsia="Book Antiqua" w:cs="Book Antiqua"/>
          <w:color w:val="000000"/>
        </w:rPr>
        <w:t>2013;</w:t>
      </w:r>
      <w:r>
        <w:rPr>
          <w:rFonts w:ascii="Book Antiqua" w:hAnsi="Book Antiqua" w:eastAsia="Book Antiqua" w:cs="Book Antiqua"/>
          <w:b/>
          <w:color w:val="000000"/>
        </w:rPr>
        <w:t xml:space="preserve"> 31:</w:t>
      </w:r>
      <w:r>
        <w:rPr>
          <w:rFonts w:ascii="Book Antiqua" w:hAnsi="Book Antiqua" w:cs="Book Antiqua"/>
          <w:color w:val="000000"/>
          <w:lang w:eastAsia="zh-CN"/>
        </w:rPr>
        <w:t xml:space="preserve"> </w:t>
      </w:r>
      <w:r>
        <w:rPr>
          <w:rFonts w:ascii="Book Antiqua" w:hAnsi="Book Antiqua" w:eastAsia="Book Antiqua" w:cs="Book Antiqua"/>
          <w:color w:val="000000"/>
        </w:rPr>
        <w:t>146-159 [DOI: 10.1002/sres.2189]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color w:val="000000"/>
        </w:rPr>
        <w:t>McGovern CM.</w:t>
      </w:r>
      <w:r>
        <w:rPr>
          <w:rFonts w:ascii="Book Antiqua" w:hAnsi="Book Antiqua" w:eastAsia="Book Antiqua" w:cs="Book Antiqua"/>
          <w:color w:val="000000"/>
        </w:rPr>
        <w:t xml:space="preserve"> A history of psychiatry: From the era of the asylum to the age of prozac. </w:t>
      </w:r>
      <w:r>
        <w:rPr>
          <w:rFonts w:ascii="Book Antiqua" w:hAnsi="Book Antiqua" w:eastAsia="Book Antiqua" w:cs="Book Antiqua"/>
          <w:i/>
          <w:color w:val="000000"/>
        </w:rPr>
        <w:t>J Soc Hist</w:t>
      </w:r>
      <w:r>
        <w:rPr>
          <w:rFonts w:ascii="Book Antiqua" w:hAnsi="Book Antiqua" w:eastAsia="Book Antiqua" w:cs="Book Antiqua"/>
          <w:color w:val="000000"/>
        </w:rPr>
        <w:t xml:space="preserve"> 1998; </w:t>
      </w:r>
      <w:r>
        <w:rPr>
          <w:rFonts w:ascii="Book Antiqua" w:hAnsi="Book Antiqua" w:eastAsia="Book Antiqua" w:cs="Book Antiqua"/>
          <w:b/>
          <w:color w:val="000000"/>
        </w:rPr>
        <w:t>32:</w:t>
      </w:r>
      <w:r>
        <w:rPr>
          <w:rFonts w:ascii="Book Antiqua" w:hAnsi="Book Antiqua" w:eastAsia="Book Antiqua" w:cs="Book Antiqua"/>
          <w:color w:val="000000"/>
        </w:rPr>
        <w:t xml:space="preserve"> 420–423 [DOI: 10.1353/jsh/32.2.420]</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 xml:space="preserve">Kraepelin E. </w:t>
      </w:r>
      <w:r>
        <w:rPr>
          <w:rFonts w:ascii="Book Antiqua" w:hAnsi="Book Antiqua" w:eastAsia="Book Antiqua" w:cs="Book Antiqua"/>
          <w:bCs/>
          <w:color w:val="000000"/>
        </w:rPr>
        <w:t>Psychiatry: A textbook for students and physicians,</w:t>
      </w:r>
      <w:r>
        <w:rPr>
          <w:rFonts w:ascii="Book Antiqua" w:hAnsi="Book Antiqua" w:eastAsia="Book Antiqua" w:cs="Book Antiqua"/>
          <w:color w:val="000000"/>
        </w:rPr>
        <w:t xml:space="preserve">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 Reprinted. Canton, MA: Science History Publications, 1899/1990</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 xml:space="preserve">Jaspers K. </w:t>
      </w:r>
      <w:r>
        <w:rPr>
          <w:rFonts w:ascii="Book Antiqua" w:hAnsi="Book Antiqua" w:eastAsia="Book Antiqua" w:cs="Book Antiqua"/>
          <w:bCs/>
          <w:color w:val="000000"/>
        </w:rPr>
        <w:t>Allgemeine Psychopathologie. Berlin: Springer,</w:t>
      </w:r>
      <w:r>
        <w:rPr>
          <w:rFonts w:ascii="Book Antiqua" w:hAnsi="Book Antiqua" w:eastAsia="Book Antiqua" w:cs="Book Antiqua"/>
          <w:color w:val="000000"/>
        </w:rPr>
        <w:t xml:space="preserve"> 1973</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 xml:space="preserve">Bleuler E. </w:t>
      </w:r>
      <w:r>
        <w:rPr>
          <w:rFonts w:ascii="Book Antiqua" w:hAnsi="Book Antiqua" w:eastAsia="Book Antiqua" w:cs="Book Antiqua"/>
          <w:bCs/>
          <w:color w:val="000000"/>
        </w:rPr>
        <w:t>Revival: Textbook of psychiatry (1924). New York: Routledge,</w:t>
      </w:r>
      <w:r>
        <w:rPr>
          <w:rFonts w:ascii="Book Antiqua" w:hAnsi="Book Antiqua" w:eastAsia="Book Antiqua" w:cs="Book Antiqua"/>
          <w:color w:val="000000"/>
        </w:rPr>
        <w:t xml:space="preserve"> 1924/2019 </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 xml:space="preserve">Freud S. </w:t>
      </w:r>
      <w:r>
        <w:rPr>
          <w:rFonts w:ascii="Book Antiqua" w:hAnsi="Book Antiqua" w:eastAsia="Book Antiqua" w:cs="Book Antiqua"/>
          <w:bCs/>
          <w:color w:val="000000"/>
        </w:rPr>
        <w:t>An outline of psychoanalysis. London: Penguin,</w:t>
      </w:r>
      <w:r>
        <w:rPr>
          <w:rFonts w:ascii="Book Antiqua" w:hAnsi="Book Antiqua" w:eastAsia="Book Antiqua" w:cs="Book Antiqua"/>
          <w:color w:val="000000"/>
        </w:rPr>
        <w:t xml:space="preserve"> 1940/2003</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 xml:space="preserve">Andreasen NC. </w:t>
      </w:r>
      <w:r>
        <w:rPr>
          <w:rFonts w:ascii="Book Antiqua" w:hAnsi="Book Antiqua" w:eastAsia="Book Antiqua" w:cs="Book Antiqua"/>
          <w:bCs/>
          <w:color w:val="000000"/>
        </w:rPr>
        <w:t>The broken brain: The biological revolution in psychiatry. New York: Harper and Row,</w:t>
      </w:r>
      <w:r>
        <w:rPr>
          <w:rFonts w:ascii="Book Antiqua" w:hAnsi="Book Antiqua" w:eastAsia="Book Antiqua" w:cs="Book Antiqua"/>
          <w:color w:val="000000"/>
        </w:rPr>
        <w:t xml:space="preserve"> 1984</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Delay J,</w:t>
      </w:r>
      <w:r>
        <w:rPr>
          <w:rFonts w:ascii="Book Antiqua" w:hAnsi="Book Antiqua" w:eastAsia="Book Antiqua" w:cs="Book Antiqua"/>
          <w:color w:val="000000"/>
        </w:rPr>
        <w:t xml:space="preserve"> Deniker P. Le traitment des psychoses par une méthode neurolytique dérivée de l’hibernothérapie (le 4560 RP utilisé seul en cure prolongée et continue). </w:t>
      </w:r>
      <w:r>
        <w:rPr>
          <w:rFonts w:ascii="Book Antiqua" w:hAnsi="Book Antiqua" w:eastAsia="Book Antiqua" w:cs="Book Antiqua"/>
          <w:i/>
          <w:color w:val="000000"/>
        </w:rPr>
        <w:t>CR Congr Méd Alién Neurol</w:t>
      </w:r>
      <w:r>
        <w:rPr>
          <w:rFonts w:ascii="Book Antiqua" w:hAnsi="Book Antiqua" w:eastAsia="Book Antiqua" w:cs="Book Antiqua"/>
          <w:color w:val="000000"/>
        </w:rPr>
        <w:t xml:space="preserve"> 1952; </w:t>
      </w:r>
      <w:r>
        <w:rPr>
          <w:rFonts w:ascii="Book Antiqua" w:hAnsi="Book Antiqua" w:eastAsia="Book Antiqua" w:cs="Book Antiqua"/>
          <w:b/>
          <w:color w:val="000000"/>
        </w:rPr>
        <w:t>50:</w:t>
      </w:r>
      <w:r>
        <w:rPr>
          <w:rFonts w:ascii="Book Antiqua" w:hAnsi="Book Antiqua" w:eastAsia="Book Antiqua" w:cs="Book Antiqua"/>
          <w:color w:val="000000"/>
        </w:rPr>
        <w:t xml:space="preserve"> 497–502</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19 </w:t>
      </w:r>
      <w:r>
        <w:rPr>
          <w:rFonts w:ascii="Book Antiqua" w:hAnsi="Book Antiqua" w:eastAsia="Book Antiqua" w:cs="Book Antiqua"/>
          <w:b/>
          <w:color w:val="000000"/>
        </w:rPr>
        <w:t>Hollingshead AB,</w:t>
      </w:r>
      <w:r>
        <w:rPr>
          <w:rFonts w:ascii="Book Antiqua" w:hAnsi="Book Antiqua" w:eastAsia="Book Antiqua" w:cs="Book Antiqua"/>
          <w:color w:val="000000"/>
        </w:rPr>
        <w:t xml:space="preserve"> Redlich FC. Social class and mental illness: a community study. 1958. </w:t>
      </w:r>
      <w:r>
        <w:rPr>
          <w:rFonts w:ascii="Book Antiqua" w:hAnsi="Book Antiqua" w:eastAsia="Book Antiqua" w:cs="Book Antiqua"/>
          <w:i/>
          <w:color w:val="000000"/>
        </w:rPr>
        <w:t>Am J Public Health</w:t>
      </w:r>
      <w:r>
        <w:rPr>
          <w:rFonts w:ascii="Book Antiqua" w:hAnsi="Book Antiqua" w:eastAsia="Book Antiqua" w:cs="Book Antiqua"/>
          <w:color w:val="000000"/>
        </w:rPr>
        <w:t xml:space="preserve"> 2007;</w:t>
      </w:r>
      <w:r>
        <w:rPr>
          <w:rFonts w:ascii="Book Antiqua" w:hAnsi="Book Antiqua" w:cs="Book Antiqua"/>
          <w:color w:val="000000"/>
          <w:lang w:eastAsia="zh-CN"/>
        </w:rPr>
        <w:t xml:space="preserve"> </w:t>
      </w:r>
      <w:r>
        <w:rPr>
          <w:rFonts w:ascii="Book Antiqua" w:hAnsi="Book Antiqua" w:eastAsia="Book Antiqua" w:cs="Book Antiqua"/>
          <w:b/>
          <w:color w:val="000000"/>
        </w:rPr>
        <w:t>97:</w:t>
      </w:r>
      <w:r>
        <w:rPr>
          <w:rFonts w:ascii="Book Antiqua" w:hAnsi="Book Antiqua" w:cs="Book Antiqua"/>
          <w:color w:val="000000"/>
          <w:lang w:eastAsia="zh-CN"/>
        </w:rPr>
        <w:t xml:space="preserve"> </w:t>
      </w:r>
      <w:r>
        <w:rPr>
          <w:rFonts w:ascii="Book Antiqua" w:hAnsi="Book Antiqua" w:eastAsia="Book Antiqua" w:cs="Book Antiqua"/>
          <w:color w:val="000000"/>
        </w:rPr>
        <w:t>1756-</w:t>
      </w:r>
      <w:r>
        <w:rPr>
          <w:rFonts w:ascii="Book Antiqua" w:hAnsi="Book Antiqua" w:cs="Book Antiqua"/>
          <w:color w:val="000000"/>
          <w:lang w:eastAsia="zh-CN"/>
        </w:rPr>
        <w:t>175</w:t>
      </w:r>
      <w:r>
        <w:rPr>
          <w:rFonts w:ascii="Book Antiqua" w:hAnsi="Book Antiqua" w:eastAsia="Book Antiqua" w:cs="Book Antiqua"/>
          <w:color w:val="000000"/>
        </w:rPr>
        <w:t xml:space="preserve">7 </w:t>
      </w:r>
      <w:r>
        <w:rPr>
          <w:rFonts w:ascii="Book Antiqua" w:hAnsi="Book Antiqua" w:cs="Book Antiqua"/>
          <w:color w:val="000000"/>
          <w:lang w:eastAsia="zh-CN"/>
        </w:rPr>
        <w:t>[</w:t>
      </w:r>
      <w:r>
        <w:rPr>
          <w:rFonts w:ascii="Book Antiqua" w:hAnsi="Book Antiqua" w:eastAsia="Book Antiqua" w:cs="Book Antiqua"/>
          <w:color w:val="000000"/>
        </w:rPr>
        <w:t>PMID: 17895405</w:t>
      </w:r>
      <w:r>
        <w:rPr>
          <w:rFonts w:ascii="Book Antiqua" w:hAnsi="Book Antiqua" w:cs="Book Antiqua"/>
          <w:color w:val="000000"/>
          <w:lang w:eastAsia="zh-CN"/>
        </w:rPr>
        <w:t xml:space="preserve"> DOI</w:t>
      </w:r>
      <w:r>
        <w:rPr>
          <w:rFonts w:ascii="Book Antiqua" w:hAnsi="Book Antiqua" w:eastAsia="Book Antiqua" w:cs="Book Antiqua"/>
          <w:color w:val="000000"/>
        </w:rPr>
        <w:t>: 10.2105/ajph.97.10.1756</w:t>
      </w:r>
      <w:r>
        <w:rPr>
          <w:rFonts w:ascii="Book Antiqua" w:hAnsi="Book Antiqua" w:cs="Book Antiqua"/>
          <w:color w:val="000000"/>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color w:val="000000"/>
        </w:rPr>
        <w:t xml:space="preserve">Cacioppo JT, </w:t>
      </w:r>
      <w:r>
        <w:rPr>
          <w:rFonts w:ascii="Book Antiqua" w:hAnsi="Book Antiqua" w:eastAsia="Book Antiqua" w:cs="Book Antiqua"/>
          <w:color w:val="000000"/>
        </w:rPr>
        <w:t xml:space="preserve">Berntson GG. Social psychological contributions to the decade of the brain. Doctrine of multilevel analysis. </w:t>
      </w:r>
      <w:r>
        <w:rPr>
          <w:rFonts w:ascii="Book Antiqua" w:hAnsi="Book Antiqua" w:eastAsia="Book Antiqua" w:cs="Book Antiqua"/>
          <w:i/>
          <w:color w:val="000000"/>
        </w:rPr>
        <w:t xml:space="preserve">Am Psychol </w:t>
      </w:r>
      <w:r>
        <w:rPr>
          <w:rFonts w:ascii="Book Antiqua" w:hAnsi="Book Antiqua" w:eastAsia="Book Antiqua" w:cs="Book Antiqua"/>
          <w:color w:val="000000"/>
        </w:rPr>
        <w:t>1992;</w:t>
      </w:r>
      <w:r>
        <w:rPr>
          <w:rFonts w:ascii="Book Antiqua" w:hAnsi="Book Antiqua" w:cs="Book Antiqua"/>
          <w:b/>
          <w:color w:val="000000"/>
          <w:lang w:eastAsia="zh-CN"/>
        </w:rPr>
        <w:t xml:space="preserve"> </w:t>
      </w:r>
      <w:r>
        <w:rPr>
          <w:rFonts w:ascii="Book Antiqua" w:hAnsi="Book Antiqua" w:eastAsia="Book Antiqua" w:cs="Book Antiqua"/>
          <w:b/>
          <w:color w:val="000000"/>
        </w:rPr>
        <w:t>47:</w:t>
      </w:r>
      <w:r>
        <w:rPr>
          <w:rFonts w:ascii="Book Antiqua" w:hAnsi="Book Antiqua" w:cs="Book Antiqua"/>
          <w:color w:val="000000"/>
          <w:lang w:eastAsia="zh-CN"/>
        </w:rPr>
        <w:t xml:space="preserve"> </w:t>
      </w:r>
      <w:r>
        <w:rPr>
          <w:rFonts w:ascii="Book Antiqua" w:hAnsi="Book Antiqua" w:eastAsia="Book Antiqua" w:cs="Book Antiqua"/>
          <w:color w:val="000000"/>
        </w:rPr>
        <w:t>1019-</w:t>
      </w:r>
      <w:r>
        <w:rPr>
          <w:rFonts w:ascii="Book Antiqua" w:hAnsi="Book Antiqua" w:cs="Book Antiqua"/>
          <w:color w:val="000000"/>
          <w:lang w:eastAsia="zh-CN"/>
        </w:rPr>
        <w:t>10</w:t>
      </w:r>
      <w:r>
        <w:rPr>
          <w:rFonts w:ascii="Book Antiqua" w:hAnsi="Book Antiqua" w:eastAsia="Book Antiqua" w:cs="Book Antiqua"/>
          <w:color w:val="000000"/>
        </w:rPr>
        <w:t xml:space="preserve">28 </w:t>
      </w:r>
      <w:r>
        <w:rPr>
          <w:rFonts w:ascii="Book Antiqua" w:hAnsi="Book Antiqua" w:cs="Book Antiqua"/>
          <w:color w:val="000000"/>
          <w:lang w:eastAsia="zh-CN"/>
        </w:rPr>
        <w:t>[</w:t>
      </w:r>
      <w:r>
        <w:rPr>
          <w:rFonts w:ascii="Book Antiqua" w:hAnsi="Book Antiqua" w:eastAsia="Book Antiqua" w:cs="Book Antiqua"/>
          <w:color w:val="000000"/>
        </w:rPr>
        <w:t>PMID: 1510329</w:t>
      </w:r>
      <w:r>
        <w:rPr>
          <w:rFonts w:ascii="Book Antiqua" w:hAnsi="Book Antiqua" w:cs="Book Antiqua"/>
          <w:color w:val="000000"/>
          <w:lang w:eastAsia="zh-CN"/>
        </w:rPr>
        <w:t xml:space="preserve"> DOI</w:t>
      </w:r>
      <w:r>
        <w:rPr>
          <w:rFonts w:ascii="Book Antiqua" w:hAnsi="Book Antiqua" w:eastAsia="Book Antiqua" w:cs="Book Antiqua"/>
          <w:color w:val="000000"/>
        </w:rPr>
        <w:t>: 10.1037//0003-066x.47.8.1019</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lang w:val="de-AT"/>
        </w:rPr>
      </w:pPr>
      <w:r>
        <w:rPr>
          <w:rFonts w:ascii="Book Antiqua" w:hAnsi="Book Antiqua" w:eastAsia="Book Antiqua" w:cs="Book Antiqua"/>
          <w:color w:val="000000"/>
        </w:rPr>
        <w:t xml:space="preserve">21 </w:t>
      </w:r>
      <w:r>
        <w:rPr>
          <w:rFonts w:ascii="Book Antiqua" w:hAnsi="Book Antiqua" w:eastAsia="Book Antiqua" w:cs="Book Antiqua"/>
          <w:b/>
          <w:color w:val="000000"/>
        </w:rPr>
        <w:t>Kirmayer LJ,</w:t>
      </w:r>
      <w:r>
        <w:rPr>
          <w:rFonts w:ascii="Book Antiqua" w:hAnsi="Book Antiqua" w:eastAsia="Book Antiqua" w:cs="Book Antiqua"/>
          <w:color w:val="000000"/>
        </w:rPr>
        <w:t xml:space="preserve"> Crafa D. What kind of science for psychiatry? </w:t>
      </w:r>
      <w:r>
        <w:rPr>
          <w:rFonts w:ascii="Book Antiqua" w:hAnsi="Book Antiqua" w:eastAsia="Book Antiqua" w:cs="Book Antiqua"/>
          <w:i/>
          <w:color w:val="000000"/>
          <w:lang w:val="de-AT"/>
        </w:rPr>
        <w:t xml:space="preserve">Front Hum Neurosci </w:t>
      </w:r>
      <w:r>
        <w:rPr>
          <w:rFonts w:ascii="Book Antiqua" w:hAnsi="Book Antiqua" w:eastAsia="Book Antiqua" w:cs="Book Antiqua"/>
          <w:color w:val="000000"/>
          <w:lang w:val="de-AT"/>
        </w:rPr>
        <w:t>2014;</w:t>
      </w:r>
      <w:r>
        <w:rPr>
          <w:rFonts w:ascii="Book Antiqua" w:hAnsi="Book Antiqua" w:cs="Book Antiqua"/>
          <w:color w:val="000000"/>
          <w:lang w:val="de-AT" w:eastAsia="zh-CN"/>
        </w:rPr>
        <w:t xml:space="preserve"> </w:t>
      </w:r>
      <w:r>
        <w:rPr>
          <w:rFonts w:ascii="Book Antiqua" w:hAnsi="Book Antiqua" w:eastAsia="Book Antiqua" w:cs="Book Antiqua"/>
          <w:b/>
          <w:color w:val="000000"/>
          <w:lang w:val="de-AT"/>
        </w:rPr>
        <w:t>8:</w:t>
      </w:r>
      <w:r>
        <w:rPr>
          <w:rFonts w:ascii="Book Antiqua" w:hAnsi="Book Antiqua" w:cs="Book Antiqua"/>
          <w:b/>
          <w:color w:val="000000"/>
          <w:lang w:val="de-AT" w:eastAsia="zh-CN"/>
        </w:rPr>
        <w:t xml:space="preserve"> </w:t>
      </w:r>
      <w:r>
        <w:rPr>
          <w:rFonts w:ascii="Book Antiqua" w:hAnsi="Book Antiqua" w:eastAsia="Book Antiqua" w:cs="Book Antiqua"/>
          <w:color w:val="000000"/>
          <w:lang w:val="de-AT"/>
        </w:rPr>
        <w:t xml:space="preserve">435 </w:t>
      </w:r>
      <w:r>
        <w:rPr>
          <w:rFonts w:ascii="Book Antiqua" w:hAnsi="Book Antiqua" w:cs="Book Antiqua"/>
          <w:color w:val="000000"/>
          <w:lang w:val="de-AT" w:eastAsia="zh-CN"/>
        </w:rPr>
        <w:t>[</w:t>
      </w:r>
      <w:r>
        <w:rPr>
          <w:rFonts w:ascii="Book Antiqua" w:hAnsi="Book Antiqua" w:eastAsia="Book Antiqua" w:cs="Book Antiqua"/>
          <w:color w:val="000000"/>
          <w:lang w:val="de-AT"/>
        </w:rPr>
        <w:t>PMID: 25071499</w:t>
      </w:r>
      <w:r>
        <w:rPr>
          <w:rFonts w:ascii="Book Antiqua" w:hAnsi="Book Antiqua" w:cs="Book Antiqua"/>
          <w:color w:val="000000"/>
          <w:lang w:val="de-AT" w:eastAsia="zh-CN"/>
        </w:rPr>
        <w:t xml:space="preserve"> DOI</w:t>
      </w:r>
      <w:r>
        <w:rPr>
          <w:rFonts w:ascii="Book Antiqua" w:hAnsi="Book Antiqua" w:eastAsia="Book Antiqua" w:cs="Book Antiqua"/>
          <w:color w:val="000000"/>
          <w:lang w:val="de-AT"/>
        </w:rPr>
        <w:t>: 10.3389/fnhum.2014.00435</w:t>
      </w:r>
      <w:r>
        <w:rPr>
          <w:rFonts w:ascii="Book Antiqua" w:hAnsi="Book Antiqua" w:cs="Book Antiqua"/>
          <w:color w:val="000000"/>
          <w:lang w:val="de-AT" w:eastAsia="zh-CN"/>
        </w:rPr>
        <w:t>]</w:t>
      </w:r>
      <w:r>
        <w:rPr>
          <w:rFonts w:ascii="Book Antiqua" w:hAnsi="Book Antiqua" w:eastAsia="Book Antiqua" w:cs="Book Antiqua"/>
          <w:color w:val="000000"/>
          <w:lang w:val="de-AT"/>
        </w:rPr>
        <w:t xml:space="preserve">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lang w:val="de-AT"/>
        </w:rPr>
        <w:t xml:space="preserve">22 </w:t>
      </w:r>
      <w:r>
        <w:rPr>
          <w:rFonts w:ascii="Book Antiqua" w:hAnsi="Book Antiqua" w:eastAsia="Book Antiqua" w:cs="Book Antiqua"/>
          <w:b/>
          <w:color w:val="000000"/>
          <w:lang w:val="de-AT"/>
        </w:rPr>
        <w:t>Engel GL.</w:t>
      </w:r>
      <w:r>
        <w:rPr>
          <w:rFonts w:ascii="Book Antiqua" w:hAnsi="Book Antiqua" w:eastAsia="Book Antiqua" w:cs="Book Antiqua"/>
          <w:color w:val="000000"/>
          <w:lang w:val="de-AT"/>
        </w:rPr>
        <w:t xml:space="preserve"> </w:t>
      </w:r>
      <w:r>
        <w:rPr>
          <w:rFonts w:ascii="Book Antiqua" w:hAnsi="Book Antiqua" w:eastAsia="Book Antiqua" w:cs="Book Antiqua"/>
          <w:color w:val="000000"/>
        </w:rPr>
        <w:t xml:space="preserve">The need for a new medical model: a challenge for biomedicine. </w:t>
      </w:r>
      <w:r>
        <w:rPr>
          <w:rFonts w:ascii="Book Antiqua" w:hAnsi="Book Antiqua" w:eastAsia="Book Antiqua" w:cs="Book Antiqua"/>
          <w:i/>
          <w:color w:val="000000"/>
        </w:rPr>
        <w:t xml:space="preserve">Science </w:t>
      </w:r>
      <w:r>
        <w:rPr>
          <w:rFonts w:ascii="Book Antiqua" w:hAnsi="Book Antiqua" w:eastAsia="Book Antiqua" w:cs="Book Antiqua"/>
          <w:color w:val="000000"/>
        </w:rPr>
        <w:t>1977;</w:t>
      </w:r>
      <w:r>
        <w:rPr>
          <w:rFonts w:ascii="Book Antiqua" w:hAnsi="Book Antiqua" w:cs="Book Antiqua"/>
          <w:color w:val="000000"/>
          <w:lang w:eastAsia="zh-CN"/>
        </w:rPr>
        <w:t xml:space="preserve"> </w:t>
      </w:r>
      <w:r>
        <w:rPr>
          <w:rFonts w:ascii="Book Antiqua" w:hAnsi="Book Antiqua" w:eastAsia="Book Antiqua" w:cs="Book Antiqua"/>
          <w:b/>
          <w:color w:val="000000"/>
        </w:rPr>
        <w:t>196:</w:t>
      </w:r>
      <w:r>
        <w:rPr>
          <w:rFonts w:ascii="Book Antiqua" w:hAnsi="Book Antiqua" w:cs="Book Antiqua"/>
          <w:color w:val="000000"/>
          <w:lang w:eastAsia="zh-CN"/>
        </w:rPr>
        <w:t xml:space="preserve"> </w:t>
      </w:r>
      <w:r>
        <w:rPr>
          <w:rFonts w:ascii="Book Antiqua" w:hAnsi="Book Antiqua" w:eastAsia="Book Antiqua" w:cs="Book Antiqua"/>
          <w:color w:val="000000"/>
        </w:rPr>
        <w:t>129-</w:t>
      </w:r>
      <w:r>
        <w:rPr>
          <w:rFonts w:ascii="Book Antiqua" w:hAnsi="Book Antiqua" w:cs="Book Antiqua"/>
          <w:color w:val="000000"/>
          <w:lang w:eastAsia="zh-CN"/>
        </w:rPr>
        <w:t>1</w:t>
      </w:r>
      <w:r>
        <w:rPr>
          <w:rFonts w:ascii="Book Antiqua" w:hAnsi="Book Antiqua" w:eastAsia="Book Antiqua" w:cs="Book Antiqua"/>
          <w:color w:val="000000"/>
        </w:rPr>
        <w:t xml:space="preserve">36 </w:t>
      </w:r>
      <w:r>
        <w:rPr>
          <w:rFonts w:ascii="Book Antiqua" w:hAnsi="Book Antiqua" w:cs="Book Antiqua"/>
          <w:color w:val="000000"/>
          <w:lang w:eastAsia="zh-CN"/>
        </w:rPr>
        <w:t>[</w:t>
      </w:r>
      <w:r>
        <w:rPr>
          <w:rFonts w:ascii="Book Antiqua" w:hAnsi="Book Antiqua" w:eastAsia="Book Antiqua" w:cs="Book Antiqua"/>
          <w:color w:val="000000"/>
        </w:rPr>
        <w:t>PMID: 847460</w:t>
      </w:r>
      <w:r>
        <w:rPr>
          <w:rFonts w:ascii="Book Antiqua" w:hAnsi="Book Antiqua" w:cs="Book Antiqua"/>
          <w:color w:val="000000"/>
          <w:lang w:eastAsia="zh-CN"/>
        </w:rPr>
        <w:t xml:space="preserve"> DOI</w:t>
      </w:r>
      <w:r>
        <w:rPr>
          <w:rFonts w:ascii="Book Antiqua" w:hAnsi="Book Antiqua" w:eastAsia="Book Antiqua" w:cs="Book Antiqua"/>
          <w:color w:val="000000"/>
        </w:rPr>
        <w:t>: 10.1126/science.847460</w:t>
      </w:r>
      <w:r>
        <w:rPr>
          <w:rFonts w:ascii="Book Antiqua" w:hAnsi="Book Antiqua"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Kendler KS,</w:t>
      </w:r>
      <w:r>
        <w:rPr>
          <w:rFonts w:ascii="Book Antiqua" w:hAnsi="Book Antiqua" w:eastAsia="Book Antiqua" w:cs="Book Antiqua"/>
          <w:color w:val="000000"/>
        </w:rPr>
        <w:t xml:space="preserve"> Prescott CA. Genes, environment, and psychopathology: Understanding the causes of psychiatric and substance use disorders. New York: The Guilford Press, 2006</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 xml:space="preserve">Andreasen NC. </w:t>
      </w:r>
      <w:r>
        <w:rPr>
          <w:rFonts w:ascii="Book Antiqua" w:hAnsi="Book Antiqua" w:eastAsia="Book Antiqua" w:cs="Book Antiqua"/>
          <w:bCs/>
          <w:color w:val="000000"/>
        </w:rPr>
        <w:t>Brave new brain. Oxford: Oxford Univ. Press,</w:t>
      </w:r>
      <w:r>
        <w:rPr>
          <w:rFonts w:ascii="Book Antiqua" w:hAnsi="Book Antiqua" w:eastAsia="Book Antiqua" w:cs="Book Antiqua"/>
          <w:color w:val="000000"/>
        </w:rPr>
        <w:t xml:space="preserve"> 2002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Beck AT,</w:t>
      </w:r>
      <w:r>
        <w:rPr>
          <w:rFonts w:ascii="Book Antiqua" w:hAnsi="Book Antiqua" w:eastAsia="Book Antiqua" w:cs="Book Antiqua"/>
          <w:color w:val="000000"/>
        </w:rPr>
        <w:t xml:space="preserve"> Wright FD, Newman CF, Liese BS. Cognitive therapy of substance abuse. New York: The Guilford Press, 2001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color w:val="000000"/>
        </w:rPr>
        <w:t xml:space="preserve">Zubin J, </w:t>
      </w:r>
      <w:r>
        <w:rPr>
          <w:rFonts w:ascii="Book Antiqua" w:hAnsi="Book Antiqua" w:eastAsia="Book Antiqua" w:cs="Book Antiqua"/>
          <w:color w:val="000000"/>
        </w:rPr>
        <w:t xml:space="preserve">Spring B. Vulnerability--a new view of schizophrenia. </w:t>
      </w:r>
      <w:r>
        <w:rPr>
          <w:rFonts w:ascii="Book Antiqua" w:hAnsi="Book Antiqua" w:eastAsia="Book Antiqua" w:cs="Book Antiqua"/>
          <w:i/>
          <w:color w:val="000000"/>
        </w:rPr>
        <w:t xml:space="preserve">J Abnorm Psychol </w:t>
      </w:r>
      <w:r>
        <w:rPr>
          <w:rFonts w:ascii="Book Antiqua" w:hAnsi="Book Antiqua" w:eastAsia="Book Antiqua" w:cs="Book Antiqua"/>
          <w:color w:val="000000"/>
        </w:rPr>
        <w:t>1977;</w:t>
      </w:r>
      <w:r>
        <w:rPr>
          <w:rFonts w:ascii="Book Antiqua" w:hAnsi="Book Antiqua" w:cs="Book Antiqua"/>
          <w:color w:val="000000"/>
          <w:lang w:eastAsia="zh-CN"/>
        </w:rPr>
        <w:t xml:space="preserve"> </w:t>
      </w:r>
      <w:r>
        <w:rPr>
          <w:rFonts w:ascii="Book Antiqua" w:hAnsi="Book Antiqua" w:eastAsia="Book Antiqua" w:cs="Book Antiqua"/>
          <w:b/>
          <w:color w:val="000000"/>
        </w:rPr>
        <w:t>86:</w:t>
      </w:r>
      <w:r>
        <w:rPr>
          <w:rFonts w:ascii="Book Antiqua" w:hAnsi="Book Antiqua" w:cs="Book Antiqua"/>
          <w:color w:val="000000"/>
          <w:lang w:eastAsia="zh-CN"/>
        </w:rPr>
        <w:t xml:space="preserve"> </w:t>
      </w:r>
      <w:r>
        <w:rPr>
          <w:rFonts w:ascii="Book Antiqua" w:hAnsi="Book Antiqua" w:eastAsia="Book Antiqua" w:cs="Book Antiqua"/>
          <w:color w:val="000000"/>
        </w:rPr>
        <w:t>103-</w:t>
      </w:r>
      <w:r>
        <w:rPr>
          <w:rFonts w:ascii="Book Antiqua" w:hAnsi="Book Antiqua" w:cs="Book Antiqua"/>
          <w:color w:val="000000"/>
          <w:lang w:eastAsia="zh-CN"/>
        </w:rPr>
        <w:t>1</w:t>
      </w:r>
      <w:r>
        <w:rPr>
          <w:rFonts w:ascii="Book Antiqua" w:hAnsi="Book Antiqua" w:eastAsia="Book Antiqua" w:cs="Book Antiqua"/>
          <w:color w:val="000000"/>
        </w:rPr>
        <w:t xml:space="preserve">26 </w:t>
      </w:r>
      <w:r>
        <w:rPr>
          <w:rFonts w:ascii="Book Antiqua" w:hAnsi="Book Antiqua" w:cs="Book Antiqua"/>
          <w:color w:val="000000"/>
          <w:lang w:eastAsia="zh-CN"/>
        </w:rPr>
        <w:t>[</w:t>
      </w:r>
      <w:r>
        <w:rPr>
          <w:rFonts w:ascii="Book Antiqua" w:hAnsi="Book Antiqua" w:eastAsia="Book Antiqua" w:cs="Book Antiqua"/>
          <w:color w:val="000000"/>
        </w:rPr>
        <w:t>PMID: 858828</w:t>
      </w:r>
      <w:r>
        <w:rPr>
          <w:rFonts w:ascii="Book Antiqua" w:hAnsi="Book Antiqua" w:cs="Book Antiqua"/>
          <w:color w:val="000000"/>
          <w:lang w:eastAsia="zh-CN"/>
        </w:rPr>
        <w:t xml:space="preserve"> DOI</w:t>
      </w:r>
      <w:r>
        <w:rPr>
          <w:rFonts w:ascii="Book Antiqua" w:hAnsi="Book Antiqua" w:eastAsia="Book Antiqua" w:cs="Book Antiqua"/>
          <w:color w:val="000000"/>
        </w:rPr>
        <w:t>: 10.1037//0021-843x.86.2.103</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 xml:space="preserve">Kim YK. </w:t>
      </w:r>
      <w:r>
        <w:rPr>
          <w:rFonts w:ascii="Book Antiqua" w:hAnsi="Book Antiqua" w:eastAsia="Book Antiqua" w:cs="Book Antiqua"/>
          <w:bCs/>
          <w:color w:val="000000"/>
        </w:rPr>
        <w:t>Frontiers in psychiatry. Artificial intelligence,</w:t>
      </w:r>
      <w:r>
        <w:rPr>
          <w:rFonts w:ascii="Book Antiqua" w:hAnsi="Book Antiqua" w:eastAsia="Book Antiqua" w:cs="Book Antiqua"/>
          <w:color w:val="000000"/>
        </w:rPr>
        <w:t xml:space="preserve"> precision medicine, and other paradigm shifts. New York: Springer Nature, 2019</w:t>
      </w:r>
    </w:p>
    <w:p>
      <w:pPr>
        <w:spacing w:line="360" w:lineRule="auto"/>
        <w:jc w:val="both"/>
        <w:rPr>
          <w:rFonts w:ascii="Book Antiqua" w:hAnsi="Book Antiqua" w:eastAsia="Book Antiqua" w:cs="Book Antiqua"/>
          <w:bCs/>
          <w:color w:val="000000"/>
        </w:rPr>
      </w:pPr>
      <w:r>
        <w:rPr>
          <w:rFonts w:ascii="Book Antiqua" w:hAnsi="Book Antiqua" w:eastAsia="Book Antiqua" w:cs="Book Antiqua"/>
          <w:color w:val="000000"/>
        </w:rPr>
        <w:t>28</w:t>
      </w:r>
      <w:r>
        <w:rPr>
          <w:rFonts w:ascii="Book Antiqua" w:hAnsi="Book Antiqua" w:eastAsia="Book Antiqua" w:cs="Book Antiqua"/>
          <w:b/>
          <w:color w:val="000000"/>
        </w:rPr>
        <w:t xml:space="preserve"> </w:t>
      </w:r>
      <w:r>
        <w:rPr>
          <w:rFonts w:ascii="Book Antiqua" w:hAnsi="Book Antiqua" w:eastAsia="Book Antiqua" w:cs="Book Antiqua"/>
          <w:b/>
          <w:bCs/>
          <w:color w:val="000000"/>
        </w:rPr>
        <w:t>Insel T,</w:t>
      </w:r>
      <w:r>
        <w:rPr>
          <w:rFonts w:ascii="Book Antiqua" w:hAnsi="Book Antiqua" w:eastAsia="Book Antiqua" w:cs="Book Antiqua"/>
          <w:bCs/>
          <w:color w:val="000000"/>
        </w:rPr>
        <w:t xml:space="preserve"> Cuthbert B, Garvey M, Heinssen R, Pine DS, Quinn K, Sanislow C, Wang P. Research domain criteria (RDoC): toward a new classification framework for research on mental disorders. </w:t>
      </w:r>
      <w:r>
        <w:rPr>
          <w:rFonts w:ascii="Book Antiqua" w:hAnsi="Book Antiqua" w:eastAsia="Book Antiqua" w:cs="Book Antiqua"/>
          <w:bCs/>
          <w:i/>
          <w:color w:val="000000"/>
        </w:rPr>
        <w:t xml:space="preserve">Am J Psychiatry </w:t>
      </w:r>
      <w:r>
        <w:rPr>
          <w:rFonts w:ascii="Book Antiqua" w:hAnsi="Book Antiqua" w:eastAsia="Book Antiqua" w:cs="Book Antiqua"/>
          <w:bCs/>
          <w:color w:val="000000"/>
        </w:rPr>
        <w:t>2010;</w:t>
      </w:r>
      <w:r>
        <w:rPr>
          <w:rFonts w:ascii="Book Antiqua" w:hAnsi="Book Antiqua" w:cs="Book Antiqua"/>
          <w:bCs/>
          <w:color w:val="000000"/>
          <w:lang w:eastAsia="zh-CN"/>
        </w:rPr>
        <w:t xml:space="preserve"> </w:t>
      </w:r>
      <w:r>
        <w:rPr>
          <w:rFonts w:ascii="Book Antiqua" w:hAnsi="Book Antiqua" w:eastAsia="Book Antiqua" w:cs="Book Antiqua"/>
          <w:b/>
          <w:bCs/>
          <w:color w:val="000000"/>
        </w:rPr>
        <w:t>167:</w:t>
      </w:r>
      <w:r>
        <w:rPr>
          <w:rFonts w:ascii="Book Antiqua" w:hAnsi="Book Antiqua" w:cs="Book Antiqua"/>
          <w:bCs/>
          <w:color w:val="000000"/>
          <w:lang w:eastAsia="zh-CN"/>
        </w:rPr>
        <w:t xml:space="preserve"> </w:t>
      </w:r>
      <w:r>
        <w:rPr>
          <w:rFonts w:ascii="Book Antiqua" w:hAnsi="Book Antiqua" w:eastAsia="Book Antiqua" w:cs="Book Antiqua"/>
          <w:bCs/>
          <w:color w:val="000000"/>
        </w:rPr>
        <w:t>748-</w:t>
      </w:r>
      <w:r>
        <w:rPr>
          <w:rFonts w:ascii="Book Antiqua" w:hAnsi="Book Antiqua" w:cs="Book Antiqua"/>
          <w:bCs/>
          <w:color w:val="000000"/>
          <w:lang w:eastAsia="zh-CN"/>
        </w:rPr>
        <w:t>7</w:t>
      </w:r>
      <w:r>
        <w:rPr>
          <w:rFonts w:ascii="Book Antiqua" w:hAnsi="Book Antiqua" w:eastAsia="Book Antiqua" w:cs="Book Antiqua"/>
          <w:bCs/>
          <w:color w:val="000000"/>
        </w:rPr>
        <w:t xml:space="preserve">51 </w:t>
      </w:r>
      <w:r>
        <w:rPr>
          <w:rFonts w:ascii="Book Antiqua" w:hAnsi="Book Antiqua" w:cs="Book Antiqua"/>
          <w:bCs/>
          <w:color w:val="000000"/>
          <w:lang w:eastAsia="zh-CN"/>
        </w:rPr>
        <w:t>[</w:t>
      </w:r>
      <w:r>
        <w:rPr>
          <w:rFonts w:ascii="Book Antiqua" w:hAnsi="Book Antiqua" w:eastAsia="Book Antiqua" w:cs="Book Antiqua"/>
          <w:bCs/>
          <w:color w:val="000000"/>
        </w:rPr>
        <w:t xml:space="preserve">PMID: 20595427 </w:t>
      </w:r>
      <w:r>
        <w:rPr>
          <w:rFonts w:ascii="Book Antiqua" w:hAnsi="Book Antiqua" w:cs="Book Antiqua"/>
          <w:bCs/>
          <w:color w:val="000000"/>
          <w:lang w:eastAsia="zh-CN"/>
        </w:rPr>
        <w:t>DOI</w:t>
      </w:r>
      <w:r>
        <w:rPr>
          <w:rFonts w:ascii="Book Antiqua" w:hAnsi="Book Antiqua" w:eastAsia="Book Antiqua" w:cs="Book Antiqua"/>
          <w:bCs/>
          <w:color w:val="000000"/>
        </w:rPr>
        <w:t>: 10.1176/appi.ajp.2010.09091379</w:t>
      </w:r>
      <w:r>
        <w:rPr>
          <w:rFonts w:ascii="Book Antiqua" w:hAnsi="Book Antiqua" w:cs="Book Antiqua"/>
          <w:bCs/>
          <w:color w:val="000000"/>
          <w:lang w:eastAsia="zh-CN"/>
        </w:rPr>
        <w:t>]</w:t>
      </w:r>
      <w:r>
        <w:rPr>
          <w:rFonts w:ascii="Book Antiqua" w:hAnsi="Book Antiqua" w:eastAsia="Book Antiqua" w:cs="Book Antiqua"/>
          <w:bCs/>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 xml:space="preserve">American Psychiatric Association. </w:t>
      </w:r>
      <w:r>
        <w:rPr>
          <w:rFonts w:ascii="Book Antiqua" w:hAnsi="Book Antiqua" w:eastAsia="Book Antiqua" w:cs="Book Antiqua"/>
          <w:bCs/>
          <w:color w:val="000000"/>
        </w:rPr>
        <w:t>Diagnostic and Statistical Manual of Mental Disorders [DSM-5]. 5</w:t>
      </w:r>
      <w:r>
        <w:rPr>
          <w:rFonts w:ascii="Book Antiqua" w:hAnsi="Book Antiqua" w:eastAsia="Book Antiqua" w:cs="Book Antiqua"/>
          <w:bCs/>
          <w:color w:val="000000"/>
          <w:vertAlign w:val="superscript"/>
        </w:rPr>
        <w:t>th</w:t>
      </w:r>
      <w:r>
        <w:rPr>
          <w:rFonts w:ascii="Book Antiqua" w:hAnsi="Book Antiqua" w:eastAsia="Book Antiqua" w:cs="Book Antiqua"/>
          <w:bCs/>
          <w:color w:val="000000"/>
        </w:rPr>
        <w:t xml:space="preserve"> ed. Arlington,</w:t>
      </w:r>
      <w:r>
        <w:rPr>
          <w:rFonts w:ascii="Book Antiqua" w:hAnsi="Book Antiqua" w:eastAsia="Book Antiqua" w:cs="Book Antiqua"/>
          <w:color w:val="000000"/>
        </w:rPr>
        <w:t xml:space="preserve"> VA: American Psychiatric Association, 2013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color w:val="000000"/>
        </w:rPr>
        <w:t>Koob GF,</w:t>
      </w:r>
      <w:r>
        <w:rPr>
          <w:rFonts w:ascii="Book Antiqua" w:hAnsi="Book Antiqua" w:eastAsia="Book Antiqua" w:cs="Book Antiqua"/>
          <w:color w:val="000000"/>
        </w:rPr>
        <w:t xml:space="preserve"> Le Moal M. Drug addiction, dysregulation of reward, and allostasis. </w:t>
      </w:r>
      <w:r>
        <w:rPr>
          <w:rFonts w:ascii="Book Antiqua" w:hAnsi="Book Antiqua" w:eastAsia="Book Antiqua" w:cs="Book Antiqua"/>
          <w:i/>
          <w:color w:val="000000"/>
        </w:rPr>
        <w:t>Neuropsychopharmacology</w:t>
      </w:r>
      <w:r>
        <w:rPr>
          <w:rFonts w:ascii="Book Antiqua" w:hAnsi="Book Antiqua" w:eastAsia="Book Antiqua" w:cs="Book Antiqua"/>
          <w:color w:val="000000"/>
        </w:rPr>
        <w:t xml:space="preserve"> 2001;</w:t>
      </w:r>
      <w:r>
        <w:rPr>
          <w:rFonts w:ascii="Book Antiqua" w:hAnsi="Book Antiqua" w:cs="Book Antiqua"/>
          <w:color w:val="000000"/>
          <w:lang w:eastAsia="zh-CN"/>
        </w:rPr>
        <w:t xml:space="preserve"> </w:t>
      </w:r>
      <w:r>
        <w:rPr>
          <w:rFonts w:ascii="Book Antiqua" w:hAnsi="Book Antiqua" w:eastAsia="Book Antiqua" w:cs="Book Antiqua"/>
          <w:b/>
          <w:color w:val="000000"/>
        </w:rPr>
        <w:t>24:</w:t>
      </w:r>
      <w:r>
        <w:rPr>
          <w:rFonts w:ascii="Book Antiqua" w:hAnsi="Book Antiqua" w:cs="Book Antiqua"/>
          <w:color w:val="000000"/>
          <w:lang w:eastAsia="zh-CN"/>
        </w:rPr>
        <w:t xml:space="preserve"> </w:t>
      </w:r>
      <w:r>
        <w:rPr>
          <w:rFonts w:ascii="Book Antiqua" w:hAnsi="Book Antiqua" w:eastAsia="Book Antiqua" w:cs="Book Antiqua"/>
          <w:color w:val="000000"/>
        </w:rPr>
        <w:t xml:space="preserve">97-129 </w:t>
      </w:r>
      <w:r>
        <w:rPr>
          <w:rFonts w:ascii="Book Antiqua" w:hAnsi="Book Antiqua" w:cs="Book Antiqua"/>
          <w:color w:val="000000"/>
          <w:lang w:eastAsia="zh-CN"/>
        </w:rPr>
        <w:t>[</w:t>
      </w:r>
      <w:r>
        <w:rPr>
          <w:rFonts w:ascii="Book Antiqua" w:hAnsi="Book Antiqua" w:eastAsia="Book Antiqua" w:cs="Book Antiqua"/>
          <w:color w:val="000000"/>
        </w:rPr>
        <w:t>PMID: 11120394</w:t>
      </w:r>
      <w:r>
        <w:rPr>
          <w:rFonts w:ascii="Book Antiqua" w:hAnsi="Book Antiqua" w:cs="Book Antiqua"/>
          <w:color w:val="000000"/>
          <w:lang w:eastAsia="zh-CN"/>
        </w:rPr>
        <w:t xml:space="preserve"> DOI</w:t>
      </w:r>
      <w:r>
        <w:rPr>
          <w:rFonts w:ascii="Book Antiqua" w:hAnsi="Book Antiqua" w:eastAsia="Book Antiqua" w:cs="Book Antiqua"/>
          <w:color w:val="000000"/>
        </w:rPr>
        <w:t>: 10.1016/S0893-133X(00)00195-0</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color w:val="000000"/>
        </w:rPr>
        <w:t xml:space="preserve">Koob GF. </w:t>
      </w:r>
      <w:r>
        <w:rPr>
          <w:rFonts w:ascii="Book Antiqua" w:hAnsi="Book Antiqua" w:eastAsia="Book Antiqua" w:cs="Book Antiqua"/>
          <w:color w:val="000000"/>
        </w:rPr>
        <w:t xml:space="preserve">The dark side of emotion: the addiction perspective. </w:t>
      </w:r>
      <w:r>
        <w:rPr>
          <w:rFonts w:ascii="Book Antiqua" w:hAnsi="Book Antiqua" w:eastAsia="Book Antiqua" w:cs="Book Antiqua"/>
          <w:i/>
          <w:color w:val="000000"/>
        </w:rPr>
        <w:t>Eur J Pharmacol</w:t>
      </w:r>
      <w:r>
        <w:rPr>
          <w:rFonts w:ascii="Book Antiqua" w:hAnsi="Book Antiqua" w:eastAsia="Book Antiqua" w:cs="Book Antiqua"/>
          <w:color w:val="000000"/>
        </w:rPr>
        <w:t xml:space="preserve"> 2015;</w:t>
      </w:r>
      <w:r>
        <w:rPr>
          <w:rFonts w:ascii="Book Antiqua" w:hAnsi="Book Antiqua" w:cs="Book Antiqua"/>
          <w:color w:val="000000"/>
          <w:lang w:eastAsia="zh-CN"/>
        </w:rPr>
        <w:t xml:space="preserve"> </w:t>
      </w:r>
      <w:r>
        <w:rPr>
          <w:rFonts w:ascii="Book Antiqua" w:hAnsi="Book Antiqua" w:eastAsia="Book Antiqua" w:cs="Book Antiqua"/>
          <w:b/>
          <w:color w:val="000000"/>
        </w:rPr>
        <w:t>753:</w:t>
      </w:r>
      <w:r>
        <w:rPr>
          <w:rFonts w:ascii="Book Antiqua" w:hAnsi="Book Antiqua" w:cs="Book Antiqua"/>
          <w:b/>
          <w:color w:val="000000"/>
          <w:lang w:eastAsia="zh-CN"/>
        </w:rPr>
        <w:t xml:space="preserve"> </w:t>
      </w:r>
      <w:r>
        <w:rPr>
          <w:rFonts w:ascii="Book Antiqua" w:hAnsi="Book Antiqua" w:eastAsia="Book Antiqua" w:cs="Book Antiqua"/>
          <w:color w:val="000000"/>
        </w:rPr>
        <w:t xml:space="preserve">73-87 </w:t>
      </w:r>
      <w:r>
        <w:rPr>
          <w:rFonts w:ascii="Book Antiqua" w:hAnsi="Book Antiqua" w:cs="Book Antiqua"/>
          <w:color w:val="000000"/>
          <w:lang w:eastAsia="zh-CN"/>
        </w:rPr>
        <w:t>[</w:t>
      </w:r>
      <w:r>
        <w:rPr>
          <w:rFonts w:ascii="Book Antiqua" w:hAnsi="Book Antiqua" w:eastAsia="Book Antiqua" w:cs="Book Antiqua"/>
          <w:color w:val="000000"/>
        </w:rPr>
        <w:t>PMID: 25583178</w:t>
      </w:r>
      <w:r>
        <w:rPr>
          <w:rFonts w:ascii="Book Antiqua" w:hAnsi="Book Antiqua" w:cs="Book Antiqua"/>
          <w:color w:val="000000"/>
          <w:lang w:eastAsia="zh-CN"/>
        </w:rPr>
        <w:t xml:space="preserve"> DOI</w:t>
      </w:r>
      <w:r>
        <w:rPr>
          <w:rFonts w:ascii="Book Antiqua" w:hAnsi="Book Antiqua" w:eastAsia="Book Antiqua" w:cs="Book Antiqua"/>
          <w:color w:val="000000"/>
        </w:rPr>
        <w:t>: 10.1016/j.ejphar.2014.11.044</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32 </w:t>
      </w:r>
      <w:r>
        <w:rPr>
          <w:rFonts w:ascii="Book Antiqua" w:hAnsi="Book Antiqua" w:eastAsia="Book Antiqua" w:cs="Book Antiqua"/>
          <w:b/>
          <w:color w:val="000000"/>
        </w:rPr>
        <w:t xml:space="preserve">Koob GF, </w:t>
      </w:r>
      <w:r>
        <w:rPr>
          <w:rFonts w:ascii="Book Antiqua" w:hAnsi="Book Antiqua" w:eastAsia="Book Antiqua" w:cs="Book Antiqua"/>
          <w:color w:val="000000"/>
        </w:rPr>
        <w:t xml:space="preserve">Volkow ND. Neurobiology of addiction: a neurocircuitry analysis. </w:t>
      </w:r>
      <w:r>
        <w:rPr>
          <w:rFonts w:ascii="Book Antiqua" w:hAnsi="Book Antiqua" w:eastAsia="Book Antiqua" w:cs="Book Antiqua"/>
          <w:i/>
          <w:color w:val="000000"/>
        </w:rPr>
        <w:t>Lancet Psychiatry</w:t>
      </w:r>
      <w:r>
        <w:rPr>
          <w:rFonts w:ascii="Book Antiqua" w:hAnsi="Book Antiqua" w:eastAsia="Book Antiqua" w:cs="Book Antiqua"/>
          <w:color w:val="000000"/>
        </w:rPr>
        <w:t xml:space="preserve"> 2016;</w:t>
      </w:r>
      <w:r>
        <w:rPr>
          <w:rFonts w:ascii="Book Antiqua" w:hAnsi="Book Antiqua" w:cs="Book Antiqua"/>
          <w:color w:val="000000"/>
          <w:lang w:eastAsia="zh-CN"/>
        </w:rPr>
        <w:t xml:space="preserve"> </w:t>
      </w:r>
      <w:r>
        <w:rPr>
          <w:rFonts w:ascii="Book Antiqua" w:hAnsi="Book Antiqua" w:eastAsia="Book Antiqua" w:cs="Book Antiqua"/>
          <w:b/>
          <w:color w:val="000000"/>
        </w:rPr>
        <w:t>3:</w:t>
      </w:r>
      <w:r>
        <w:rPr>
          <w:rFonts w:ascii="Book Antiqua" w:hAnsi="Book Antiqua" w:cs="Book Antiqua"/>
          <w:color w:val="000000"/>
          <w:lang w:eastAsia="zh-CN"/>
        </w:rPr>
        <w:t xml:space="preserve"> </w:t>
      </w:r>
      <w:r>
        <w:rPr>
          <w:rFonts w:ascii="Book Antiqua" w:hAnsi="Book Antiqua" w:eastAsia="Book Antiqua" w:cs="Book Antiqua"/>
          <w:color w:val="000000"/>
        </w:rPr>
        <w:t xml:space="preserve">760-773 </w:t>
      </w:r>
      <w:r>
        <w:rPr>
          <w:rFonts w:ascii="Book Antiqua" w:hAnsi="Book Antiqua" w:cs="Book Antiqua"/>
          <w:color w:val="000000"/>
          <w:lang w:eastAsia="zh-CN"/>
        </w:rPr>
        <w:t>[</w:t>
      </w:r>
      <w:r>
        <w:rPr>
          <w:rFonts w:ascii="Book Antiqua" w:hAnsi="Book Antiqua" w:eastAsia="Book Antiqua" w:cs="Book Antiqua"/>
          <w:color w:val="000000"/>
        </w:rPr>
        <w:t>PMID: 27475769</w:t>
      </w:r>
      <w:r>
        <w:rPr>
          <w:rFonts w:ascii="Book Antiqua" w:hAnsi="Book Antiqua" w:cs="Book Antiqua"/>
          <w:color w:val="000000"/>
          <w:lang w:eastAsia="zh-CN"/>
        </w:rPr>
        <w:t xml:space="preserve"> DOI</w:t>
      </w:r>
      <w:r>
        <w:rPr>
          <w:rFonts w:ascii="Book Antiqua" w:hAnsi="Book Antiqua" w:eastAsia="Book Antiqua" w:cs="Book Antiqua"/>
          <w:color w:val="000000"/>
        </w:rPr>
        <w:t>: 10.1016/S2215-0366(16)00104-8</w:t>
      </w:r>
      <w:r>
        <w:rPr>
          <w:rFonts w:ascii="Book Antiqua" w:hAnsi="Book Antiqua"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Tretter F,</w:t>
      </w:r>
      <w:r>
        <w:rPr>
          <w:rFonts w:ascii="Book Antiqua" w:hAnsi="Book Antiqua" w:eastAsia="Book Antiqua" w:cs="Book Antiqua"/>
          <w:color w:val="000000"/>
        </w:rPr>
        <w:t xml:space="preserve"> Albus M. Computational neuropsychiatry of working memory disorders in schizophrenia: The network connectivity in prefrontal cortex-data and models. </w:t>
      </w:r>
      <w:r>
        <w:rPr>
          <w:rFonts w:ascii="Book Antiqua" w:hAnsi="Book Antiqua" w:eastAsia="Book Antiqua" w:cs="Book Antiqua"/>
          <w:i/>
          <w:color w:val="000000"/>
        </w:rPr>
        <w:t>Pharmacopsychiatry</w:t>
      </w:r>
      <w:r>
        <w:rPr>
          <w:rFonts w:ascii="Book Antiqua" w:hAnsi="Book Antiqua" w:eastAsia="Book Antiqua" w:cs="Book Antiqua"/>
          <w:color w:val="000000"/>
        </w:rPr>
        <w:t xml:space="preserve"> 2007; </w:t>
      </w:r>
      <w:r>
        <w:rPr>
          <w:rFonts w:ascii="Book Antiqua" w:hAnsi="Book Antiqua" w:eastAsia="Book Antiqua" w:cs="Book Antiqua"/>
          <w:b/>
          <w:color w:val="000000"/>
        </w:rPr>
        <w:t>40:</w:t>
      </w:r>
      <w:r>
        <w:rPr>
          <w:rFonts w:ascii="Book Antiqua" w:hAnsi="Book Antiqua" w:eastAsia="Book Antiqua" w:cs="Book Antiqua"/>
          <w:color w:val="000000"/>
        </w:rPr>
        <w:t xml:space="preserve"> 2-16 [DOI:</w:t>
      </w:r>
      <w:r>
        <w:rPr>
          <w:rFonts w:ascii="Book Antiqua" w:hAnsi="Book Antiqua" w:cs="Book Antiqua"/>
          <w:color w:val="000000"/>
          <w:lang w:eastAsia="zh-CN"/>
        </w:rPr>
        <w:t xml:space="preserve"> </w:t>
      </w:r>
      <w:r>
        <w:rPr>
          <w:rFonts w:ascii="Book Antiqua" w:hAnsi="Book Antiqua" w:eastAsia="Book Antiqua" w:cs="Book Antiqua"/>
          <w:color w:val="000000"/>
        </w:rPr>
        <w:t>10.1055/s-2007-993139]</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 xml:space="preserve">Bilder RM. </w:t>
      </w:r>
      <w:r>
        <w:rPr>
          <w:rFonts w:ascii="Book Antiqua" w:hAnsi="Book Antiqua" w:eastAsia="Book Antiqua" w:cs="Book Antiqua"/>
          <w:bCs/>
          <w:color w:val="000000"/>
        </w:rPr>
        <w:t>Wrangling the matrix: Lessons from the RDoC Working Memory Domain. In: Kendler K,</w:t>
      </w:r>
      <w:r>
        <w:rPr>
          <w:rFonts w:ascii="Book Antiqua" w:hAnsi="Book Antiqua" w:eastAsia="Book Antiqua" w:cs="Book Antiqua"/>
          <w:color w:val="000000"/>
        </w:rPr>
        <w:t xml:space="preserve"> Parnas J, Zachar P, editors. Levels of analysis in psychopathology: Cross-disciplinary perspectives. Cambridge: Cambridge University Press, 2020: 59-77</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35</w:t>
      </w:r>
      <w:r>
        <w:rPr>
          <w:rFonts w:ascii="Book Antiqua" w:hAnsi="Book Antiqua" w:eastAsia="Book Antiqua" w:cs="Book Antiqua"/>
          <w:b/>
          <w:color w:val="000000"/>
        </w:rPr>
        <w:t xml:space="preserve"> Kendler KS.</w:t>
      </w:r>
      <w:r>
        <w:rPr>
          <w:rFonts w:ascii="Book Antiqua" w:hAnsi="Book Antiqua" w:eastAsia="Book Antiqua" w:cs="Book Antiqua"/>
          <w:color w:val="000000"/>
        </w:rPr>
        <w:t xml:space="preserve"> Toward a philosophical structure for psychiatry. </w:t>
      </w:r>
      <w:r>
        <w:rPr>
          <w:rFonts w:ascii="Book Antiqua" w:hAnsi="Book Antiqua" w:eastAsia="Book Antiqua" w:cs="Book Antiqua"/>
          <w:i/>
          <w:color w:val="000000"/>
        </w:rPr>
        <w:t>Am J Psychiatry</w:t>
      </w:r>
      <w:r>
        <w:rPr>
          <w:rFonts w:ascii="Book Antiqua" w:hAnsi="Book Antiqua" w:eastAsia="Book Antiqua" w:cs="Book Antiqua"/>
          <w:color w:val="000000"/>
        </w:rPr>
        <w:t xml:space="preserve"> 2005;</w:t>
      </w:r>
      <w:r>
        <w:rPr>
          <w:rFonts w:ascii="Book Antiqua" w:hAnsi="Book Antiqua" w:cs="Book Antiqua"/>
          <w:color w:val="000000"/>
          <w:lang w:eastAsia="zh-CN"/>
        </w:rPr>
        <w:t xml:space="preserve"> </w:t>
      </w:r>
      <w:r>
        <w:rPr>
          <w:rFonts w:ascii="Book Antiqua" w:hAnsi="Book Antiqua" w:eastAsia="Book Antiqua" w:cs="Book Antiqua"/>
          <w:b/>
          <w:color w:val="000000"/>
        </w:rPr>
        <w:t>162:</w:t>
      </w:r>
      <w:r>
        <w:rPr>
          <w:rFonts w:ascii="Book Antiqua" w:hAnsi="Book Antiqua" w:cs="Book Antiqua"/>
          <w:color w:val="000000"/>
          <w:lang w:eastAsia="zh-CN"/>
        </w:rPr>
        <w:t xml:space="preserve"> </w:t>
      </w:r>
      <w:r>
        <w:rPr>
          <w:rFonts w:ascii="Book Antiqua" w:hAnsi="Book Antiqua" w:eastAsia="Book Antiqua" w:cs="Book Antiqua"/>
          <w:color w:val="000000"/>
        </w:rPr>
        <w:t>433-</w:t>
      </w:r>
      <w:r>
        <w:rPr>
          <w:rFonts w:ascii="Book Antiqua" w:hAnsi="Book Antiqua" w:cs="Book Antiqua"/>
          <w:color w:val="000000"/>
          <w:lang w:eastAsia="zh-CN"/>
        </w:rPr>
        <w:t>4</w:t>
      </w:r>
      <w:r>
        <w:rPr>
          <w:rFonts w:ascii="Book Antiqua" w:hAnsi="Book Antiqua" w:eastAsia="Book Antiqua" w:cs="Book Antiqua"/>
          <w:color w:val="000000"/>
        </w:rPr>
        <w:t xml:space="preserve">40 </w:t>
      </w:r>
      <w:r>
        <w:rPr>
          <w:rFonts w:ascii="Book Antiqua" w:hAnsi="Book Antiqua" w:cs="Book Antiqua"/>
          <w:color w:val="000000"/>
          <w:lang w:eastAsia="zh-CN"/>
        </w:rPr>
        <w:t>[</w:t>
      </w:r>
      <w:r>
        <w:rPr>
          <w:rFonts w:ascii="Book Antiqua" w:hAnsi="Book Antiqua" w:eastAsia="Book Antiqua" w:cs="Book Antiqua"/>
          <w:color w:val="000000"/>
        </w:rPr>
        <w:t>PMID: 15741457</w:t>
      </w:r>
      <w:r>
        <w:rPr>
          <w:rFonts w:ascii="Book Antiqua" w:hAnsi="Book Antiqua" w:cs="Book Antiqua"/>
          <w:color w:val="000000"/>
          <w:lang w:eastAsia="zh-CN"/>
        </w:rPr>
        <w:t xml:space="preserve"> DOI</w:t>
      </w:r>
      <w:r>
        <w:rPr>
          <w:rFonts w:ascii="Book Antiqua" w:hAnsi="Book Antiqua" w:eastAsia="Book Antiqua" w:cs="Book Antiqua"/>
          <w:color w:val="000000"/>
        </w:rPr>
        <w:t>: 10.1176/appi.ajp.162.3.433</w:t>
      </w:r>
      <w:r>
        <w:rPr>
          <w:rFonts w:ascii="Book Antiqua" w:hAnsi="Book Antiqua"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Kendler K,</w:t>
      </w:r>
      <w:r>
        <w:rPr>
          <w:rFonts w:ascii="Book Antiqua" w:hAnsi="Book Antiqua" w:eastAsia="Book Antiqua" w:cs="Book Antiqua"/>
          <w:color w:val="000000"/>
        </w:rPr>
        <w:t xml:space="preserve"> Parnas J. Philosophical issues in psychiatry: Explanation, phenomenology, and nosology. Baltimore: John Hopkins Univ. Press, 2015</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color w:val="000000"/>
        </w:rPr>
        <w:t xml:space="preserve">Kendler KS. </w:t>
      </w:r>
      <w:r>
        <w:rPr>
          <w:rFonts w:ascii="Book Antiqua" w:hAnsi="Book Antiqua" w:eastAsia="Book Antiqua" w:cs="Book Antiqua"/>
          <w:color w:val="000000"/>
        </w:rPr>
        <w:t xml:space="preserve">The nature of psychiatric disorders. </w:t>
      </w:r>
      <w:r>
        <w:rPr>
          <w:rFonts w:ascii="Book Antiqua" w:hAnsi="Book Antiqua" w:eastAsia="Book Antiqua" w:cs="Book Antiqua"/>
          <w:i/>
          <w:color w:val="000000"/>
        </w:rPr>
        <w:t>World Psychiatry</w:t>
      </w:r>
      <w:r>
        <w:rPr>
          <w:rFonts w:ascii="Book Antiqua" w:hAnsi="Book Antiqua" w:eastAsia="Book Antiqua" w:cs="Book Antiqua"/>
          <w:color w:val="000000"/>
        </w:rPr>
        <w:t xml:space="preserve"> 2016; </w:t>
      </w:r>
      <w:r>
        <w:rPr>
          <w:rFonts w:ascii="Book Antiqua" w:hAnsi="Book Antiqua" w:eastAsia="Book Antiqua" w:cs="Book Antiqua"/>
          <w:b/>
          <w:color w:val="000000"/>
        </w:rPr>
        <w:t>15:</w:t>
      </w:r>
      <w:r>
        <w:rPr>
          <w:rFonts w:ascii="Book Antiqua" w:hAnsi="Book Antiqua" w:eastAsia="Book Antiqua" w:cs="Book Antiqua"/>
          <w:color w:val="000000"/>
        </w:rPr>
        <w:t xml:space="preserve"> 5-12 [DOI:</w:t>
      </w:r>
      <w:r>
        <w:rPr>
          <w:rFonts w:ascii="Book Antiqua" w:hAnsi="Book Antiqua" w:cs="Book Antiqua"/>
          <w:color w:val="000000"/>
          <w:lang w:eastAsia="zh-CN"/>
        </w:rPr>
        <w:t xml:space="preserve"> </w:t>
      </w:r>
      <w:r>
        <w:rPr>
          <w:rFonts w:ascii="Book Antiqua" w:hAnsi="Book Antiqua" w:eastAsia="Book Antiqua" w:cs="Book Antiqua"/>
          <w:color w:val="000000"/>
        </w:rPr>
        <w:t>10.1002/wps.20292]</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Kendler K,</w:t>
      </w:r>
      <w:r>
        <w:rPr>
          <w:rFonts w:ascii="Book Antiqua" w:hAnsi="Book Antiqua" w:eastAsia="Book Antiqua" w:cs="Book Antiqua"/>
          <w:color w:val="000000"/>
        </w:rPr>
        <w:t xml:space="preserve"> Zachar P. Toward a philosophical approach to psychiatry. 1</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 Cambridge: Cambridge Scholars Publishing, 2019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color w:val="000000"/>
        </w:rPr>
        <w:t>Kendler KS.</w:t>
      </w:r>
      <w:r>
        <w:rPr>
          <w:rFonts w:ascii="Book Antiqua" w:hAnsi="Book Antiqua" w:eastAsia="Book Antiqua" w:cs="Book Antiqua"/>
          <w:color w:val="000000"/>
        </w:rPr>
        <w:t xml:space="preserve"> Levels of explanation in psychiatric and substance use disorders: implications for the development of an etiologically based nosology. </w:t>
      </w:r>
      <w:r>
        <w:rPr>
          <w:rFonts w:ascii="Book Antiqua" w:hAnsi="Book Antiqua" w:eastAsia="Book Antiqua" w:cs="Book Antiqua"/>
          <w:i/>
          <w:color w:val="000000"/>
        </w:rPr>
        <w:t>Mol Psychiatry</w:t>
      </w:r>
      <w:r>
        <w:rPr>
          <w:rFonts w:ascii="Book Antiqua" w:hAnsi="Book Antiqua" w:eastAsia="Book Antiqua" w:cs="Book Antiqua"/>
          <w:color w:val="000000"/>
        </w:rPr>
        <w:t xml:space="preserve"> 2012;</w:t>
      </w:r>
      <w:r>
        <w:rPr>
          <w:rFonts w:ascii="Book Antiqua" w:hAnsi="Book Antiqua" w:cs="Book Antiqua"/>
          <w:color w:val="000000"/>
          <w:lang w:eastAsia="zh-CN"/>
        </w:rPr>
        <w:t xml:space="preserve"> </w:t>
      </w:r>
      <w:r>
        <w:rPr>
          <w:rFonts w:ascii="Book Antiqua" w:hAnsi="Book Antiqua" w:eastAsia="Book Antiqua" w:cs="Book Antiqua"/>
          <w:b/>
          <w:color w:val="000000"/>
        </w:rPr>
        <w:t>17:</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11-21 </w:t>
      </w:r>
      <w:r>
        <w:rPr>
          <w:rFonts w:ascii="Book Antiqua" w:hAnsi="Book Antiqua" w:cs="Book Antiqua"/>
          <w:color w:val="000000"/>
          <w:lang w:eastAsia="zh-CN"/>
        </w:rPr>
        <w:t>[</w:t>
      </w:r>
      <w:r>
        <w:rPr>
          <w:rFonts w:ascii="Book Antiqua" w:hAnsi="Book Antiqua" w:eastAsia="Book Antiqua" w:cs="Book Antiqua"/>
          <w:color w:val="000000"/>
        </w:rPr>
        <w:t>PMID: 21670729</w:t>
      </w:r>
      <w:r>
        <w:rPr>
          <w:rFonts w:ascii="Book Antiqua" w:hAnsi="Book Antiqua" w:cs="Book Antiqua"/>
          <w:color w:val="000000"/>
          <w:lang w:eastAsia="zh-CN"/>
        </w:rPr>
        <w:t xml:space="preserve"> DOI</w:t>
      </w:r>
      <w:r>
        <w:rPr>
          <w:rFonts w:ascii="Book Antiqua" w:hAnsi="Book Antiqua" w:eastAsia="Book Antiqua" w:cs="Book Antiqua"/>
          <w:color w:val="000000"/>
        </w:rPr>
        <w:t>: 10.1038/mp.2011.70</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40 </w:t>
      </w:r>
      <w:r>
        <w:rPr>
          <w:rFonts w:ascii="Book Antiqua" w:hAnsi="Book Antiqua" w:eastAsia="Book Antiqua" w:cs="Book Antiqua"/>
          <w:b/>
          <w:color w:val="000000"/>
        </w:rPr>
        <w:t>Kendler KS.</w:t>
      </w:r>
      <w:r>
        <w:rPr>
          <w:rFonts w:ascii="Book Antiqua" w:hAnsi="Book Antiqua" w:eastAsia="Book Antiqua" w:cs="Book Antiqua"/>
          <w:color w:val="000000"/>
        </w:rPr>
        <w:t xml:space="preserve"> The dappled nature of causes of psychiatric illness: replacing the organic-functional/hardware-software dichotomy with empirically based pluralism. </w:t>
      </w:r>
      <w:r>
        <w:rPr>
          <w:rFonts w:ascii="Book Antiqua" w:hAnsi="Book Antiqua" w:eastAsia="Book Antiqua" w:cs="Book Antiqua"/>
          <w:i/>
          <w:color w:val="000000"/>
        </w:rPr>
        <w:t>Mol Psychiatry</w:t>
      </w:r>
      <w:r>
        <w:rPr>
          <w:rFonts w:ascii="Book Antiqua" w:hAnsi="Book Antiqua" w:eastAsia="Book Antiqua" w:cs="Book Antiqua"/>
          <w:color w:val="000000"/>
        </w:rPr>
        <w:t xml:space="preserve"> 2012;</w:t>
      </w:r>
      <w:r>
        <w:rPr>
          <w:rFonts w:ascii="Book Antiqua" w:hAnsi="Book Antiqua" w:cs="Book Antiqua"/>
          <w:b/>
          <w:color w:val="000000"/>
          <w:lang w:eastAsia="zh-CN"/>
        </w:rPr>
        <w:t xml:space="preserve"> </w:t>
      </w:r>
      <w:r>
        <w:rPr>
          <w:rFonts w:ascii="Book Antiqua" w:hAnsi="Book Antiqua" w:eastAsia="Book Antiqua" w:cs="Book Antiqua"/>
          <w:b/>
          <w:color w:val="000000"/>
        </w:rPr>
        <w:t>17:</w:t>
      </w:r>
      <w:r>
        <w:rPr>
          <w:rFonts w:ascii="Book Antiqua" w:hAnsi="Book Antiqua" w:cs="Book Antiqua"/>
          <w:color w:val="000000"/>
          <w:lang w:eastAsia="zh-CN"/>
        </w:rPr>
        <w:t xml:space="preserve"> </w:t>
      </w:r>
      <w:r>
        <w:rPr>
          <w:rFonts w:ascii="Book Antiqua" w:hAnsi="Book Antiqua" w:eastAsia="Book Antiqua" w:cs="Book Antiqua"/>
          <w:color w:val="000000"/>
        </w:rPr>
        <w:t>377-</w:t>
      </w:r>
      <w:r>
        <w:rPr>
          <w:rFonts w:ascii="Book Antiqua" w:hAnsi="Book Antiqua" w:cs="Book Antiqua"/>
          <w:color w:val="000000"/>
          <w:lang w:eastAsia="zh-CN"/>
        </w:rPr>
        <w:t>3</w:t>
      </w:r>
      <w:r>
        <w:rPr>
          <w:rFonts w:ascii="Book Antiqua" w:hAnsi="Book Antiqua" w:eastAsia="Book Antiqua" w:cs="Book Antiqua"/>
          <w:color w:val="000000"/>
        </w:rPr>
        <w:t xml:space="preserve">88 </w:t>
      </w:r>
      <w:r>
        <w:rPr>
          <w:rFonts w:ascii="Book Antiqua" w:hAnsi="Book Antiqua" w:cs="Book Antiqua"/>
          <w:color w:val="000000"/>
          <w:lang w:eastAsia="zh-CN"/>
        </w:rPr>
        <w:t>[</w:t>
      </w:r>
      <w:r>
        <w:rPr>
          <w:rFonts w:ascii="Book Antiqua" w:hAnsi="Book Antiqua" w:eastAsia="Book Antiqua" w:cs="Book Antiqua"/>
          <w:color w:val="000000"/>
        </w:rPr>
        <w:t>PMID: 22230881</w:t>
      </w:r>
      <w:r>
        <w:rPr>
          <w:rFonts w:ascii="Book Antiqua" w:hAnsi="Book Antiqua" w:cs="Book Antiqua"/>
          <w:color w:val="000000"/>
          <w:lang w:eastAsia="zh-CN"/>
        </w:rPr>
        <w:t xml:space="preserve"> DOI</w:t>
      </w:r>
      <w:r>
        <w:rPr>
          <w:rFonts w:ascii="Book Antiqua" w:hAnsi="Book Antiqua" w:eastAsia="Book Antiqua" w:cs="Book Antiqua"/>
          <w:color w:val="000000"/>
        </w:rPr>
        <w:t>: 10.1038/mp.2011.182</w:t>
      </w:r>
      <w:r>
        <w:rPr>
          <w:rFonts w:ascii="Book Antiqua" w:hAnsi="Book Antiqua" w:cs="Book Antiqua"/>
          <w:color w:val="000000"/>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color w:val="000000"/>
        </w:rPr>
        <w:t xml:space="preserve">Kotchoubey B, </w:t>
      </w:r>
      <w:r>
        <w:rPr>
          <w:rFonts w:ascii="Book Antiqua" w:hAnsi="Book Antiqua" w:eastAsia="Book Antiqua" w:cs="Book Antiqua"/>
          <w:color w:val="000000"/>
        </w:rPr>
        <w:t xml:space="preserve">Tretter F, Braun HA, Buchheim T, Draguhn A, Fuchs T, Hasler F, Hastedt H, Hinterberger T, Northoff G, Rentschler I, Schleim S, Sellmaier S, Tebartz Van Elst L, Tschacher W. Methodological Problems on the Way to Integrative Human Neuroscience. </w:t>
      </w:r>
      <w:r>
        <w:rPr>
          <w:rFonts w:ascii="Book Antiqua" w:hAnsi="Book Antiqua" w:eastAsia="Book Antiqua" w:cs="Book Antiqua"/>
          <w:i/>
          <w:color w:val="000000"/>
        </w:rPr>
        <w:t>Front Integr Neurosci</w:t>
      </w:r>
      <w:r>
        <w:rPr>
          <w:rFonts w:ascii="Book Antiqua" w:hAnsi="Book Antiqua" w:eastAsia="Book Antiqua" w:cs="Book Antiqua"/>
          <w:color w:val="000000"/>
        </w:rPr>
        <w:t xml:space="preserve"> 2016;</w:t>
      </w:r>
      <w:r>
        <w:rPr>
          <w:rFonts w:ascii="Book Antiqua" w:hAnsi="Book Antiqua" w:cs="Book Antiqua"/>
          <w:color w:val="000000"/>
          <w:lang w:eastAsia="zh-CN"/>
        </w:rPr>
        <w:t xml:space="preserve"> </w:t>
      </w:r>
      <w:r>
        <w:rPr>
          <w:rFonts w:ascii="Book Antiqua" w:hAnsi="Book Antiqua" w:eastAsia="Book Antiqua" w:cs="Book Antiqua"/>
          <w:b/>
          <w:color w:val="000000"/>
        </w:rPr>
        <w:t>10: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41 </w:t>
      </w:r>
      <w:r>
        <w:rPr>
          <w:rFonts w:ascii="Book Antiqua" w:hAnsi="Book Antiqua" w:cs="Book Antiqua"/>
          <w:color w:val="000000"/>
          <w:lang w:eastAsia="zh-CN"/>
        </w:rPr>
        <w:t>[</w:t>
      </w:r>
      <w:r>
        <w:rPr>
          <w:rFonts w:ascii="Book Antiqua" w:hAnsi="Book Antiqua" w:eastAsia="Book Antiqua" w:cs="Book Antiqua"/>
          <w:color w:val="000000"/>
        </w:rPr>
        <w:t>PMID: 27965548</w:t>
      </w:r>
      <w:r>
        <w:rPr>
          <w:rFonts w:ascii="Book Antiqua" w:hAnsi="Book Antiqua" w:cs="Book Antiqua"/>
          <w:color w:val="000000"/>
          <w:lang w:eastAsia="zh-CN"/>
        </w:rPr>
        <w:t xml:space="preserve"> DOI</w:t>
      </w:r>
      <w:r>
        <w:rPr>
          <w:rFonts w:ascii="Book Antiqua" w:hAnsi="Book Antiqua" w:eastAsia="Book Antiqua" w:cs="Book Antiqua"/>
          <w:color w:val="000000"/>
        </w:rPr>
        <w:t>: 10.3389/fnint.2016.00041</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42</w:t>
      </w:r>
      <w:r>
        <w:rPr>
          <w:rFonts w:ascii="Book Antiqua" w:hAnsi="Book Antiqua" w:eastAsia="Book Antiqua" w:cs="Book Antiqua"/>
          <w:b/>
          <w:color w:val="000000"/>
        </w:rPr>
        <w:t xml:space="preserve"> </w:t>
      </w:r>
      <w:r>
        <w:rPr>
          <w:rFonts w:ascii="Book Antiqua" w:hAnsi="Book Antiqua" w:cs="Book Antiqua"/>
          <w:b/>
          <w:color w:val="000000"/>
          <w:lang w:eastAsia="zh-CN"/>
        </w:rPr>
        <w:t>Tretter F,</w:t>
      </w:r>
      <w:r>
        <w:rPr>
          <w:rFonts w:ascii="Book Antiqua" w:hAnsi="Book Antiqua" w:cs="Book Antiqua"/>
          <w:color w:val="000000"/>
          <w:lang w:eastAsia="zh-CN"/>
        </w:rPr>
        <w:t xml:space="preserve"> Löffler-Stastka H. Medical knowledge integration and "systems medicine": Needs, ambitions, limitations and options. </w:t>
      </w:r>
      <w:r>
        <w:rPr>
          <w:rFonts w:ascii="Book Antiqua" w:hAnsi="Book Antiqua" w:cs="Book Antiqua"/>
          <w:i/>
          <w:color w:val="000000"/>
          <w:lang w:eastAsia="zh-CN"/>
        </w:rPr>
        <w:t xml:space="preserve">Med Hypotheses </w:t>
      </w:r>
      <w:r>
        <w:rPr>
          <w:rFonts w:ascii="Book Antiqua" w:hAnsi="Book Antiqua" w:cs="Book Antiqua"/>
          <w:color w:val="000000"/>
          <w:lang w:eastAsia="zh-CN"/>
        </w:rPr>
        <w:t xml:space="preserve">2019; </w:t>
      </w:r>
      <w:r>
        <w:rPr>
          <w:rFonts w:ascii="Book Antiqua" w:hAnsi="Book Antiqua" w:cs="Book Antiqua"/>
          <w:b/>
          <w:color w:val="000000"/>
          <w:lang w:eastAsia="zh-CN"/>
        </w:rPr>
        <w:t xml:space="preserve">133: </w:t>
      </w:r>
      <w:r>
        <w:rPr>
          <w:rFonts w:ascii="Book Antiqua" w:hAnsi="Book Antiqua" w:cs="Book Antiqua"/>
          <w:color w:val="000000"/>
          <w:lang w:eastAsia="zh-CN"/>
        </w:rPr>
        <w:t xml:space="preserve">109386 [PMID: 31541780 DOI: 10.1016/j.mehy.2019.109386]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43 </w:t>
      </w:r>
      <w:r>
        <w:rPr>
          <w:rFonts w:ascii="Book Antiqua" w:hAnsi="Book Antiqua" w:eastAsia="Book Antiqua" w:cs="Book Antiqua"/>
          <w:b/>
          <w:color w:val="000000"/>
        </w:rPr>
        <w:t xml:space="preserve">Tretter F, </w:t>
      </w:r>
      <w:r>
        <w:rPr>
          <w:rFonts w:ascii="Book Antiqua" w:hAnsi="Book Antiqua" w:eastAsia="Book Antiqua" w:cs="Book Antiqua"/>
          <w:color w:val="000000"/>
        </w:rPr>
        <w:t xml:space="preserve">Rujescu D, Pogarell O, Mendoza E. Systems biology of the synapse. </w:t>
      </w:r>
      <w:r>
        <w:rPr>
          <w:rFonts w:ascii="Book Antiqua" w:hAnsi="Book Antiqua" w:eastAsia="Book Antiqua" w:cs="Book Antiqua"/>
          <w:i/>
          <w:color w:val="000000"/>
        </w:rPr>
        <w:t xml:space="preserve">Pharmacopsychiatry </w:t>
      </w:r>
      <w:r>
        <w:rPr>
          <w:rFonts w:ascii="Book Antiqua" w:hAnsi="Book Antiqua" w:eastAsia="Book Antiqua" w:cs="Book Antiqua"/>
          <w:color w:val="000000"/>
        </w:rPr>
        <w:t>2010;</w:t>
      </w:r>
      <w:r>
        <w:rPr>
          <w:rFonts w:ascii="Book Antiqua" w:hAnsi="Book Antiqua" w:cs="Book Antiqua"/>
          <w:b/>
          <w:color w:val="000000"/>
          <w:lang w:eastAsia="zh-CN"/>
        </w:rPr>
        <w:t xml:space="preserve"> </w:t>
      </w:r>
      <w:r>
        <w:rPr>
          <w:rFonts w:ascii="Book Antiqua" w:hAnsi="Book Antiqua" w:eastAsia="Book Antiqua" w:cs="Book Antiqua"/>
          <w:b/>
          <w:color w:val="000000"/>
        </w:rPr>
        <w:t>43 Suppl 1:</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S1 </w:t>
      </w:r>
      <w:r>
        <w:rPr>
          <w:rFonts w:ascii="Book Antiqua" w:hAnsi="Book Antiqua" w:cs="Book Antiqua"/>
          <w:color w:val="000000"/>
          <w:lang w:eastAsia="zh-CN"/>
        </w:rPr>
        <w:t>[</w:t>
      </w:r>
      <w:r>
        <w:rPr>
          <w:rFonts w:ascii="Book Antiqua" w:hAnsi="Book Antiqua" w:eastAsia="Book Antiqua" w:cs="Book Antiqua"/>
          <w:color w:val="000000"/>
        </w:rPr>
        <w:t>PMID: 20480443</w:t>
      </w:r>
      <w:r>
        <w:rPr>
          <w:rFonts w:ascii="Book Antiqua" w:hAnsi="Book Antiqua" w:cs="Book Antiqua"/>
          <w:color w:val="000000"/>
          <w:lang w:eastAsia="zh-CN"/>
        </w:rPr>
        <w:t xml:space="preserve"> DOI</w:t>
      </w:r>
      <w:r>
        <w:rPr>
          <w:rFonts w:ascii="Book Antiqua" w:hAnsi="Book Antiqua" w:eastAsia="Book Antiqua" w:cs="Book Antiqua"/>
          <w:color w:val="000000"/>
        </w:rPr>
        <w:t>: 10.1055/s-0030-1253386</w:t>
      </w:r>
      <w:r>
        <w:rPr>
          <w:rFonts w:ascii="Book Antiqua" w:hAnsi="Book Antiqua" w:cs="Book Antiqua"/>
          <w:color w:val="000000"/>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Wang B,</w:t>
      </w:r>
      <w:r>
        <w:rPr>
          <w:rFonts w:ascii="Book Antiqua" w:hAnsi="Book Antiqua" w:eastAsia="Book Antiqua" w:cs="Book Antiqua"/>
          <w:color w:val="000000"/>
        </w:rPr>
        <w:t xml:space="preserve"> Dudko O. A theory of synaptic transmission. 2020 Preprint. Available from: bioRxiv</w:t>
      </w:r>
      <w:r>
        <w:rPr>
          <w:rFonts w:ascii="Book Antiqua" w:hAnsi="Book Antiqua" w:cs="Book Antiqua"/>
          <w:color w:val="000000"/>
          <w:lang w:eastAsia="zh-CN"/>
        </w:rPr>
        <w:t>:</w:t>
      </w:r>
      <w:r>
        <w:rPr>
          <w:rFonts w:ascii="Book Antiqua" w:hAnsi="Book Antiqua" w:eastAsia="Book Antiqua" w:cs="Book Antiqua"/>
          <w:color w:val="000000"/>
        </w:rPr>
        <w:t>423159 [DOI: 10.1101/2020.12.17.423159]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color w:val="000000"/>
        </w:rPr>
        <w:t>Zaveri HP,</w:t>
      </w:r>
      <w:r>
        <w:rPr>
          <w:rFonts w:ascii="Book Antiqua" w:hAnsi="Book Antiqua" w:eastAsia="Book Antiqua" w:cs="Book Antiqua"/>
          <w:color w:val="000000"/>
        </w:rPr>
        <w:t xml:space="preserve"> Schelter B, Schevon CA, Jiruska P, Jefferys JGR, Worrell G, Schulze-Bonhage A, Joshi RB, Jirsa V, Goodfellow M, Meisel C, Lehnertz K. Controversies on the network theory of epilepsy: Debates held during the ICTALS 2019 conference. </w:t>
      </w:r>
      <w:r>
        <w:rPr>
          <w:rFonts w:ascii="Book Antiqua" w:hAnsi="Book Antiqua" w:eastAsia="Book Antiqua" w:cs="Book Antiqua"/>
          <w:i/>
          <w:color w:val="000000"/>
        </w:rPr>
        <w:t>Seizure</w:t>
      </w:r>
      <w:r>
        <w:rPr>
          <w:rFonts w:ascii="Book Antiqua" w:hAnsi="Book Antiqua" w:eastAsia="Book Antiqua" w:cs="Book Antiqua"/>
          <w:color w:val="000000"/>
        </w:rPr>
        <w:t xml:space="preserve"> 2020;</w:t>
      </w:r>
      <w:r>
        <w:rPr>
          <w:rFonts w:ascii="Book Antiqua" w:hAnsi="Book Antiqua" w:cs="Book Antiqua"/>
          <w:color w:val="000000"/>
          <w:lang w:eastAsia="zh-CN"/>
        </w:rPr>
        <w:t xml:space="preserve"> </w:t>
      </w:r>
      <w:r>
        <w:rPr>
          <w:rFonts w:ascii="Book Antiqua" w:hAnsi="Book Antiqua" w:eastAsia="Book Antiqua" w:cs="Book Antiqua"/>
          <w:b/>
          <w:color w:val="000000"/>
        </w:rPr>
        <w:t>78:</w:t>
      </w:r>
      <w:r>
        <w:rPr>
          <w:rFonts w:ascii="Book Antiqua" w:hAnsi="Book Antiqua" w:cs="Book Antiqua"/>
          <w:b/>
          <w:color w:val="000000"/>
          <w:lang w:eastAsia="zh-CN"/>
        </w:rPr>
        <w:t xml:space="preserve"> </w:t>
      </w:r>
      <w:r>
        <w:rPr>
          <w:rFonts w:ascii="Book Antiqua" w:hAnsi="Book Antiqua" w:eastAsia="Book Antiqua" w:cs="Book Antiqua"/>
          <w:color w:val="000000"/>
        </w:rPr>
        <w:t xml:space="preserve">78-85 </w:t>
      </w:r>
      <w:r>
        <w:rPr>
          <w:rFonts w:ascii="Book Antiqua" w:hAnsi="Book Antiqua" w:cs="Book Antiqua"/>
          <w:color w:val="000000"/>
          <w:lang w:eastAsia="zh-CN"/>
        </w:rPr>
        <w:t>[</w:t>
      </w:r>
      <w:r>
        <w:rPr>
          <w:rFonts w:ascii="Book Antiqua" w:hAnsi="Book Antiqua" w:eastAsia="Book Antiqua" w:cs="Book Antiqua"/>
          <w:color w:val="000000"/>
        </w:rPr>
        <w:t>PMID: 32272333</w:t>
      </w:r>
      <w:r>
        <w:rPr>
          <w:rFonts w:ascii="Book Antiqua" w:hAnsi="Book Antiqua" w:cs="Book Antiqua"/>
          <w:color w:val="000000"/>
          <w:lang w:eastAsia="zh-CN"/>
        </w:rPr>
        <w:t xml:space="preserve"> DOI</w:t>
      </w:r>
      <w:r>
        <w:rPr>
          <w:rFonts w:ascii="Book Antiqua" w:hAnsi="Book Antiqua" w:eastAsia="Book Antiqua" w:cs="Book Antiqua"/>
          <w:color w:val="000000"/>
        </w:rPr>
        <w:t>: 10.1016/j.seizure.2020.03.010</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46</w:t>
      </w:r>
      <w:r>
        <w:rPr>
          <w:rFonts w:ascii="Book Antiqua" w:hAnsi="Book Antiqua" w:eastAsia="Book Antiqua" w:cs="Book Antiqua"/>
          <w:b/>
          <w:color w:val="000000"/>
        </w:rPr>
        <w:t xml:space="preserve"> Kendler KS. </w:t>
      </w:r>
      <w:r>
        <w:rPr>
          <w:rFonts w:ascii="Book Antiqua" w:hAnsi="Book Antiqua" w:eastAsia="Book Antiqua" w:cs="Book Antiqua"/>
          <w:color w:val="000000"/>
        </w:rPr>
        <w:t>Explanatory models for psychiatric illness.</w:t>
      </w:r>
      <w:r>
        <w:rPr>
          <w:rFonts w:ascii="Book Antiqua" w:hAnsi="Book Antiqua" w:eastAsia="Book Antiqua" w:cs="Book Antiqua"/>
          <w:i/>
          <w:color w:val="000000"/>
        </w:rPr>
        <w:t xml:space="preserve"> Am J Psychiatry </w:t>
      </w:r>
      <w:r>
        <w:rPr>
          <w:rFonts w:ascii="Book Antiqua" w:hAnsi="Book Antiqua" w:eastAsia="Book Antiqua" w:cs="Book Antiqua"/>
          <w:color w:val="000000"/>
        </w:rPr>
        <w:t>2008;</w:t>
      </w:r>
      <w:r>
        <w:rPr>
          <w:rFonts w:ascii="Book Antiqua" w:hAnsi="Book Antiqua" w:cs="Book Antiqua"/>
          <w:color w:val="000000"/>
          <w:lang w:eastAsia="zh-CN"/>
        </w:rPr>
        <w:t xml:space="preserve"> </w:t>
      </w:r>
      <w:r>
        <w:rPr>
          <w:rFonts w:ascii="Book Antiqua" w:hAnsi="Book Antiqua" w:eastAsia="Book Antiqua" w:cs="Book Antiqua"/>
          <w:b/>
          <w:color w:val="000000"/>
        </w:rPr>
        <w:t>165:</w:t>
      </w:r>
      <w:r>
        <w:rPr>
          <w:rFonts w:ascii="Book Antiqua" w:hAnsi="Book Antiqua" w:cs="Book Antiqua"/>
          <w:color w:val="000000"/>
          <w:lang w:eastAsia="zh-CN"/>
        </w:rPr>
        <w:t xml:space="preserve"> </w:t>
      </w:r>
      <w:r>
        <w:rPr>
          <w:rFonts w:ascii="Book Antiqua" w:hAnsi="Book Antiqua" w:eastAsia="Book Antiqua" w:cs="Book Antiqua"/>
          <w:color w:val="000000"/>
        </w:rPr>
        <w:t xml:space="preserve">695-702 </w:t>
      </w:r>
      <w:r>
        <w:rPr>
          <w:rFonts w:ascii="Book Antiqua" w:hAnsi="Book Antiqua" w:cs="Book Antiqua"/>
          <w:color w:val="000000"/>
          <w:lang w:eastAsia="zh-CN"/>
        </w:rPr>
        <w:t>[</w:t>
      </w:r>
      <w:r>
        <w:rPr>
          <w:rFonts w:ascii="Book Antiqua" w:hAnsi="Book Antiqua" w:eastAsia="Book Antiqua" w:cs="Book Antiqua"/>
          <w:color w:val="000000"/>
        </w:rPr>
        <w:t>PMID: 18483135</w:t>
      </w:r>
      <w:r>
        <w:rPr>
          <w:rFonts w:ascii="Book Antiqua" w:hAnsi="Book Antiqua" w:cs="Book Antiqua"/>
          <w:color w:val="000000"/>
          <w:lang w:eastAsia="zh-CN"/>
        </w:rPr>
        <w:t xml:space="preserve"> DOI</w:t>
      </w:r>
      <w:r>
        <w:rPr>
          <w:rFonts w:ascii="Book Antiqua" w:hAnsi="Book Antiqua" w:eastAsia="Book Antiqua" w:cs="Book Antiqua"/>
          <w:color w:val="000000"/>
        </w:rPr>
        <w:t>: 10.1176/appi.ajp.2008.07071061</w:t>
      </w:r>
      <w:r>
        <w:rPr>
          <w:rFonts w:ascii="Book Antiqua" w:hAnsi="Book Antiqua" w:cs="Book Antiqua"/>
          <w:color w:val="000000"/>
          <w:lang w:eastAsia="zh-CN"/>
        </w:rPr>
        <w:t>]</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47</w:t>
      </w:r>
      <w:r>
        <w:rPr>
          <w:rFonts w:ascii="Book Antiqua" w:hAnsi="Book Antiqua" w:eastAsia="Book Antiqua" w:cs="Book Antiqua"/>
          <w:b/>
          <w:color w:val="000000"/>
        </w:rPr>
        <w:t xml:space="preserve"> Andreasen NC.</w:t>
      </w:r>
      <w:r>
        <w:rPr>
          <w:rFonts w:ascii="Book Antiqua" w:hAnsi="Book Antiqua" w:eastAsia="Book Antiqua" w:cs="Book Antiqua"/>
          <w:color w:val="000000"/>
        </w:rPr>
        <w:t xml:space="preserve"> DSM and the death of phenomenology in america: an example of unintended consequences. </w:t>
      </w:r>
      <w:r>
        <w:rPr>
          <w:rFonts w:ascii="Book Antiqua" w:hAnsi="Book Antiqua" w:eastAsia="Book Antiqua" w:cs="Book Antiqua"/>
          <w:i/>
          <w:color w:val="000000"/>
        </w:rPr>
        <w:t xml:space="preserve">Schizophr Bull </w:t>
      </w:r>
      <w:r>
        <w:rPr>
          <w:rFonts w:ascii="Book Antiqua" w:hAnsi="Book Antiqua" w:eastAsia="Book Antiqua" w:cs="Book Antiqua"/>
          <w:color w:val="000000"/>
        </w:rPr>
        <w:t>2007;</w:t>
      </w:r>
      <w:r>
        <w:rPr>
          <w:rFonts w:ascii="Book Antiqua" w:hAnsi="Book Antiqua" w:cs="Book Antiqua"/>
          <w:color w:val="000000"/>
          <w:lang w:eastAsia="zh-CN"/>
        </w:rPr>
        <w:t xml:space="preserve"> </w:t>
      </w:r>
      <w:r>
        <w:rPr>
          <w:rFonts w:ascii="Book Antiqua" w:hAnsi="Book Antiqua" w:eastAsia="Book Antiqua" w:cs="Book Antiqua"/>
          <w:b/>
          <w:color w:val="000000"/>
        </w:rPr>
        <w:t>33:</w:t>
      </w:r>
      <w:r>
        <w:rPr>
          <w:rFonts w:ascii="Book Antiqua" w:hAnsi="Book Antiqua" w:cs="Book Antiqua"/>
          <w:b/>
          <w:color w:val="000000"/>
          <w:lang w:eastAsia="zh-CN"/>
        </w:rPr>
        <w:t xml:space="preserve"> </w:t>
      </w:r>
      <w:r>
        <w:rPr>
          <w:rFonts w:ascii="Book Antiqua" w:hAnsi="Book Antiqua" w:eastAsia="Book Antiqua" w:cs="Book Antiqua"/>
          <w:color w:val="000000"/>
        </w:rPr>
        <w:t>108-1</w:t>
      </w:r>
      <w:r>
        <w:rPr>
          <w:rFonts w:ascii="Book Antiqua" w:hAnsi="Book Antiqua" w:cs="Book Antiqua"/>
          <w:color w:val="000000"/>
          <w:lang w:eastAsia="zh-CN"/>
        </w:rPr>
        <w:t>1</w:t>
      </w:r>
      <w:r>
        <w:rPr>
          <w:rFonts w:ascii="Book Antiqua" w:hAnsi="Book Antiqua" w:eastAsia="Book Antiqua" w:cs="Book Antiqua"/>
          <w:color w:val="000000"/>
        </w:rPr>
        <w:t xml:space="preserve">2 </w:t>
      </w:r>
      <w:r>
        <w:rPr>
          <w:rFonts w:ascii="Book Antiqua" w:hAnsi="Book Antiqua" w:cs="Book Antiqua"/>
          <w:color w:val="000000"/>
          <w:lang w:eastAsia="zh-CN"/>
        </w:rPr>
        <w:t>[</w:t>
      </w:r>
      <w:r>
        <w:rPr>
          <w:rFonts w:ascii="Book Antiqua" w:hAnsi="Book Antiqua" w:eastAsia="Book Antiqua" w:cs="Book Antiqua"/>
          <w:color w:val="000000"/>
        </w:rPr>
        <w:t>PMID: 17158191</w:t>
      </w:r>
      <w:r>
        <w:rPr>
          <w:rFonts w:ascii="Book Antiqua" w:hAnsi="Book Antiqua" w:cs="Book Antiqua"/>
          <w:color w:val="000000"/>
          <w:lang w:eastAsia="zh-CN"/>
        </w:rPr>
        <w:t xml:space="preserve"> DOI</w:t>
      </w:r>
      <w:r>
        <w:rPr>
          <w:rFonts w:ascii="Book Antiqua" w:hAnsi="Book Antiqua" w:eastAsia="Book Antiqua" w:cs="Book Antiqua"/>
          <w:color w:val="000000"/>
        </w:rPr>
        <w:t>: 10.1093/schbul/sbl054</w:t>
      </w:r>
      <w:r>
        <w:rPr>
          <w:rFonts w:ascii="Book Antiqua" w:hAnsi="Book Antiqua" w:cs="Book Antiqua"/>
          <w:color w:val="000000"/>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color w:val="000000"/>
        </w:rPr>
        <w:t>Parnas J.</w:t>
      </w:r>
      <w:r>
        <w:rPr>
          <w:rFonts w:ascii="Book Antiqua" w:hAnsi="Book Antiqua" w:eastAsia="Book Antiqua" w:cs="Book Antiqua"/>
          <w:color w:val="000000"/>
        </w:rPr>
        <w:t xml:space="preserve"> The RDoC program: psychiatry without psyche?</w:t>
      </w:r>
      <w:r>
        <w:rPr>
          <w:rFonts w:ascii="Book Antiqua" w:hAnsi="Book Antiqua" w:eastAsia="Book Antiqua" w:cs="Book Antiqua"/>
          <w:i/>
          <w:color w:val="000000"/>
        </w:rPr>
        <w:t xml:space="preserve"> World Psychiatry</w:t>
      </w:r>
      <w:r>
        <w:rPr>
          <w:rFonts w:ascii="Book Antiqua" w:hAnsi="Book Antiqua" w:eastAsia="Book Antiqua" w:cs="Book Antiqua"/>
          <w:color w:val="000000"/>
        </w:rPr>
        <w:t xml:space="preserve"> 2014;</w:t>
      </w:r>
      <w:r>
        <w:rPr>
          <w:rFonts w:ascii="Book Antiqua" w:hAnsi="Book Antiqua" w:cs="Book Antiqua"/>
          <w:color w:val="000000"/>
          <w:lang w:eastAsia="zh-CN"/>
        </w:rPr>
        <w:t xml:space="preserve"> </w:t>
      </w:r>
      <w:r>
        <w:rPr>
          <w:rFonts w:ascii="Book Antiqua" w:hAnsi="Book Antiqua" w:eastAsia="Book Antiqua" w:cs="Book Antiqua"/>
          <w:b/>
          <w:color w:val="000000"/>
        </w:rPr>
        <w:t>13:</w:t>
      </w:r>
      <w:r>
        <w:rPr>
          <w:rFonts w:ascii="Book Antiqua" w:hAnsi="Book Antiqua" w:cs="Book Antiqua"/>
          <w:b/>
          <w:color w:val="000000"/>
          <w:lang w:eastAsia="zh-CN"/>
        </w:rPr>
        <w:t xml:space="preserve"> </w:t>
      </w:r>
      <w:r>
        <w:rPr>
          <w:rFonts w:ascii="Book Antiqua" w:hAnsi="Book Antiqua" w:eastAsia="Book Antiqua" w:cs="Book Antiqua"/>
          <w:color w:val="000000"/>
        </w:rPr>
        <w:t>46-</w:t>
      </w:r>
      <w:r>
        <w:rPr>
          <w:rFonts w:ascii="Book Antiqua" w:hAnsi="Book Antiqua" w:cs="Book Antiqua"/>
          <w:color w:val="000000"/>
          <w:lang w:eastAsia="zh-CN"/>
        </w:rPr>
        <w:t>4</w:t>
      </w:r>
      <w:r>
        <w:rPr>
          <w:rFonts w:ascii="Book Antiqua" w:hAnsi="Book Antiqua" w:eastAsia="Book Antiqua" w:cs="Book Antiqua"/>
          <w:color w:val="000000"/>
        </w:rPr>
        <w:t xml:space="preserve">7 </w:t>
      </w:r>
      <w:r>
        <w:rPr>
          <w:rFonts w:ascii="Book Antiqua" w:hAnsi="Book Antiqua" w:cs="Book Antiqua"/>
          <w:color w:val="000000"/>
          <w:lang w:eastAsia="zh-CN"/>
        </w:rPr>
        <w:t>[</w:t>
      </w:r>
      <w:r>
        <w:rPr>
          <w:rFonts w:ascii="Book Antiqua" w:hAnsi="Book Antiqua" w:eastAsia="Book Antiqua" w:cs="Book Antiqua"/>
          <w:color w:val="000000"/>
        </w:rPr>
        <w:t>PMID: 24497247</w:t>
      </w:r>
      <w:r>
        <w:rPr>
          <w:rFonts w:ascii="Book Antiqua" w:hAnsi="Book Antiqua" w:cs="Book Antiqua"/>
          <w:color w:val="000000"/>
          <w:lang w:eastAsia="zh-CN"/>
        </w:rPr>
        <w:t xml:space="preserve"> DOI</w:t>
      </w:r>
      <w:r>
        <w:rPr>
          <w:rFonts w:ascii="Book Antiqua" w:hAnsi="Book Antiqua" w:eastAsia="Book Antiqua" w:cs="Book Antiqua"/>
          <w:color w:val="000000"/>
        </w:rPr>
        <w:t>: 10.1002/wps.20101</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color w:val="000000"/>
        </w:rPr>
        <w:t xml:space="preserve">Borsboom D. </w:t>
      </w:r>
      <w:r>
        <w:rPr>
          <w:rFonts w:ascii="Book Antiqua" w:hAnsi="Book Antiqua" w:eastAsia="Book Antiqua" w:cs="Book Antiqua"/>
          <w:color w:val="000000"/>
        </w:rPr>
        <w:t xml:space="preserve">A network theory of mental disorders. </w:t>
      </w:r>
      <w:r>
        <w:rPr>
          <w:rFonts w:ascii="Book Antiqua" w:hAnsi="Book Antiqua" w:eastAsia="Book Antiqua" w:cs="Book Antiqua"/>
          <w:i/>
          <w:color w:val="000000"/>
        </w:rPr>
        <w:t>World Psychiatry</w:t>
      </w:r>
      <w:r>
        <w:rPr>
          <w:rFonts w:ascii="Book Antiqua" w:hAnsi="Book Antiqua" w:eastAsia="Book Antiqua" w:cs="Book Antiqua"/>
          <w:color w:val="000000"/>
        </w:rPr>
        <w:t xml:space="preserve"> 2017;</w:t>
      </w:r>
      <w:r>
        <w:rPr>
          <w:rFonts w:ascii="Book Antiqua" w:hAnsi="Book Antiqua" w:cs="Book Antiqua"/>
          <w:color w:val="000000"/>
          <w:lang w:eastAsia="zh-CN"/>
        </w:rPr>
        <w:t xml:space="preserve"> </w:t>
      </w:r>
      <w:r>
        <w:rPr>
          <w:rFonts w:ascii="Book Antiqua" w:hAnsi="Book Antiqua" w:eastAsia="Book Antiqua" w:cs="Book Antiqua"/>
          <w:b/>
          <w:color w:val="000000"/>
        </w:rPr>
        <w:t>16:</w:t>
      </w:r>
      <w:r>
        <w:rPr>
          <w:rFonts w:ascii="Book Antiqua" w:hAnsi="Book Antiqua" w:cs="Book Antiqua"/>
          <w:b/>
          <w:color w:val="000000"/>
          <w:lang w:eastAsia="zh-CN"/>
        </w:rPr>
        <w:t xml:space="preserve"> </w:t>
      </w:r>
      <w:r>
        <w:rPr>
          <w:rFonts w:ascii="Book Antiqua" w:hAnsi="Book Antiqua" w:eastAsia="Book Antiqua" w:cs="Book Antiqua"/>
          <w:color w:val="000000"/>
        </w:rPr>
        <w:t xml:space="preserve">5-13 [PMID: 28127906 DOI: 10.1002/wps.20375]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color w:val="000000"/>
        </w:rPr>
        <w:t xml:space="preserve">Borsboom D, </w:t>
      </w:r>
      <w:r>
        <w:rPr>
          <w:rFonts w:ascii="Book Antiqua" w:hAnsi="Book Antiqua" w:eastAsia="Book Antiqua" w:cs="Book Antiqua"/>
          <w:color w:val="000000"/>
        </w:rPr>
        <w:t xml:space="preserve">Cramer AOJ, Kalis A. Brain disorders? Not really: Why network structures block reductionism in psychopathology research. </w:t>
      </w:r>
      <w:r>
        <w:rPr>
          <w:rFonts w:ascii="Book Antiqua" w:hAnsi="Book Antiqua" w:eastAsia="Book Antiqua" w:cs="Book Antiqua"/>
          <w:i/>
          <w:color w:val="000000"/>
        </w:rPr>
        <w:t>Behav Brain Sci</w:t>
      </w:r>
      <w:r>
        <w:rPr>
          <w:rFonts w:ascii="Book Antiqua" w:hAnsi="Book Antiqua" w:eastAsia="Book Antiqua" w:cs="Book Antiqua"/>
          <w:color w:val="000000"/>
        </w:rPr>
        <w:t xml:space="preserve"> 2018;</w:t>
      </w:r>
      <w:r>
        <w:rPr>
          <w:rFonts w:ascii="Book Antiqua" w:hAnsi="Book Antiqua" w:cs="Book Antiqua"/>
          <w:color w:val="000000"/>
          <w:lang w:eastAsia="zh-CN"/>
        </w:rPr>
        <w:t xml:space="preserve"> </w:t>
      </w:r>
      <w:r>
        <w:rPr>
          <w:rFonts w:ascii="Book Antiqua" w:hAnsi="Book Antiqua" w:eastAsia="Book Antiqua" w:cs="Book Antiqua"/>
          <w:b/>
          <w:color w:val="000000"/>
        </w:rPr>
        <w:t>42:</w:t>
      </w:r>
      <w:r>
        <w:rPr>
          <w:rFonts w:ascii="Book Antiqua" w:hAnsi="Book Antiqua" w:cs="Book Antiqua"/>
          <w:b/>
          <w:color w:val="000000"/>
          <w:lang w:eastAsia="zh-CN"/>
        </w:rPr>
        <w:t xml:space="preserve"> </w:t>
      </w:r>
      <w:r>
        <w:rPr>
          <w:rFonts w:ascii="Book Antiqua" w:hAnsi="Book Antiqua" w:eastAsia="Book Antiqua" w:cs="Book Antiqua"/>
          <w:color w:val="000000"/>
        </w:rPr>
        <w:t xml:space="preserve">e2 </w:t>
      </w:r>
      <w:r>
        <w:rPr>
          <w:rFonts w:ascii="Book Antiqua" w:hAnsi="Book Antiqua" w:cs="Book Antiqua"/>
          <w:color w:val="000000"/>
          <w:lang w:eastAsia="zh-CN"/>
        </w:rPr>
        <w:t>[</w:t>
      </w:r>
      <w:r>
        <w:rPr>
          <w:rFonts w:ascii="Book Antiqua" w:hAnsi="Book Antiqua" w:eastAsia="Book Antiqua" w:cs="Book Antiqua"/>
          <w:color w:val="000000"/>
        </w:rPr>
        <w:t>PMID: 29361992</w:t>
      </w:r>
      <w:r>
        <w:rPr>
          <w:rFonts w:ascii="Book Antiqua" w:hAnsi="Book Antiqua" w:cs="Book Antiqua"/>
          <w:color w:val="000000"/>
          <w:lang w:eastAsia="zh-CN"/>
        </w:rPr>
        <w:t xml:space="preserve"> DOI</w:t>
      </w:r>
      <w:r>
        <w:rPr>
          <w:rFonts w:ascii="Book Antiqua" w:hAnsi="Book Antiqua" w:eastAsia="Book Antiqua" w:cs="Book Antiqua"/>
          <w:color w:val="000000"/>
        </w:rPr>
        <w:t>: 10.1017/S0140525X17002266</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 xml:space="preserve">Popper KR. </w:t>
      </w:r>
      <w:r>
        <w:rPr>
          <w:rFonts w:ascii="Book Antiqua" w:hAnsi="Book Antiqua" w:eastAsia="Book Antiqua" w:cs="Book Antiqua"/>
          <w:bCs/>
          <w:color w:val="000000"/>
        </w:rPr>
        <w:t>Objective knowledge: An evolutionary approach. New York</w:t>
      </w:r>
      <w:r>
        <w:rPr>
          <w:rFonts w:ascii="Book Antiqua" w:hAnsi="Book Antiqua" w:cs="Book Antiqua"/>
          <w:bCs/>
          <w:color w:val="000000"/>
          <w:lang w:eastAsia="zh-CN"/>
        </w:rPr>
        <w:t>:</w:t>
      </w:r>
      <w:r>
        <w:rPr>
          <w:rFonts w:ascii="Book Antiqua" w:hAnsi="Book Antiqua" w:eastAsia="Book Antiqua" w:cs="Book Antiqua"/>
          <w:color w:val="000000"/>
        </w:rPr>
        <w:t xml:space="preserve"> Oxford University Press</w:t>
      </w:r>
      <w:r>
        <w:rPr>
          <w:rFonts w:ascii="Book Antiqua" w:hAnsi="Book Antiqua" w:cs="Book Antiqua"/>
          <w:color w:val="000000"/>
          <w:lang w:eastAsia="zh-CN"/>
        </w:rPr>
        <w:t>,</w:t>
      </w:r>
      <w:r>
        <w:rPr>
          <w:rFonts w:ascii="Book Antiqua" w:hAnsi="Book Antiqua" w:eastAsia="Book Antiqua" w:cs="Book Antiqua"/>
          <w:color w:val="000000"/>
        </w:rPr>
        <w:t xml:space="preserve"> 1972</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 xml:space="preserve">Grünbaum A. </w:t>
      </w:r>
      <w:r>
        <w:rPr>
          <w:rFonts w:ascii="Book Antiqua" w:hAnsi="Book Antiqua" w:eastAsia="Book Antiqua" w:cs="Book Antiqua"/>
          <w:bCs/>
          <w:color w:val="000000"/>
        </w:rPr>
        <w:t>The foundations of psychoanalysis: A philosophical critique. Berkeley: University of California Press,</w:t>
      </w:r>
      <w:r>
        <w:rPr>
          <w:rFonts w:ascii="Book Antiqua" w:hAnsi="Book Antiqua" w:eastAsia="Book Antiqua" w:cs="Book Antiqua"/>
          <w:color w:val="000000"/>
        </w:rPr>
        <w:t xml:space="preserve"> 1984</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Boag S,</w:t>
      </w:r>
      <w:r>
        <w:rPr>
          <w:rFonts w:ascii="Book Antiqua" w:hAnsi="Book Antiqua" w:eastAsia="Book Antiqua" w:cs="Book Antiqua"/>
          <w:color w:val="000000"/>
        </w:rPr>
        <w:t xml:space="preserve"> Brakel LAW, Talvitie V. Philosophy, science, and psychoanalysis: A critical meeting. London: Karnac Books, 2015</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 xml:space="preserve">Freud S. </w:t>
      </w:r>
      <w:r>
        <w:rPr>
          <w:rFonts w:ascii="Book Antiqua" w:hAnsi="Book Antiqua" w:eastAsia="Book Antiqua" w:cs="Book Antiqua"/>
          <w:bCs/>
          <w:color w:val="000000"/>
        </w:rPr>
        <w:t>Sexuality in the aetiology of the neuroses,</w:t>
      </w:r>
      <w:r>
        <w:rPr>
          <w:rFonts w:ascii="Book Antiqua" w:hAnsi="Book Antiqua" w:eastAsia="Book Antiqua" w:cs="Book Antiqua"/>
          <w:color w:val="000000"/>
        </w:rPr>
        <w:t xml:space="preserve"> S.E., vol. Ill, 1898</w:t>
      </w:r>
      <w:r>
        <w:rPr>
          <w:rFonts w:ascii="Book Antiqua" w:hAnsi="Book Antiqua" w:cs="Book Antiqua"/>
          <w:color w:val="000000"/>
          <w:lang w:eastAsia="zh-CN"/>
        </w:rPr>
        <w:t>. [cited 10 March 2021].</w:t>
      </w:r>
      <w:r>
        <w:rPr>
          <w:rFonts w:ascii="Book Antiqua" w:hAnsi="Book Antiqua" w:eastAsia="Book Antiqua" w:cs="Book Antiqua"/>
          <w:color w:val="000000"/>
        </w:rPr>
        <w:t xml:space="preserve"> Available from: https://de.scribd.com/book/262696999/Sexuality-in-the-Aetiology-of-the-Neuroses</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 xml:space="preserve">Loose R. </w:t>
      </w:r>
      <w:r>
        <w:rPr>
          <w:rFonts w:ascii="Book Antiqua" w:hAnsi="Book Antiqua" w:eastAsia="Book Antiqua" w:cs="Book Antiqua"/>
          <w:bCs/>
          <w:color w:val="000000"/>
        </w:rPr>
        <w:t>A review of Freud's early remarks on addiction: introduction from an ideal to masturbation,</w:t>
      </w:r>
      <w:r>
        <w:rPr>
          <w:rFonts w:ascii="Book Antiqua" w:hAnsi="Book Antiqua" w:eastAsia="Book Antiqua" w:cs="Book Antiqua"/>
          <w:color w:val="000000"/>
        </w:rPr>
        <w:t xml:space="preserve"> 1998</w:t>
      </w:r>
      <w:r>
        <w:rPr>
          <w:rFonts w:ascii="Book Antiqua" w:hAnsi="Book Antiqua" w:cs="Book Antiqua"/>
          <w:color w:val="000000"/>
          <w:lang w:eastAsia="zh-CN"/>
        </w:rPr>
        <w:t>. [cited 10 March 2021].</w:t>
      </w:r>
      <w:r>
        <w:rPr>
          <w:rFonts w:ascii="Book Antiqua" w:hAnsi="Book Antiqua" w:eastAsia="Book Antiqua" w:cs="Book Antiqua"/>
          <w:color w:val="000000"/>
        </w:rPr>
        <w:t xml:space="preserve"> Available from: https://esource.dbs.ie/handle/10788/1538?show=full</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 xml:space="preserve">Fenichel O. </w:t>
      </w:r>
      <w:r>
        <w:rPr>
          <w:rFonts w:ascii="Book Antiqua" w:hAnsi="Book Antiqua" w:eastAsia="Book Antiqua" w:cs="Book Antiqua"/>
          <w:bCs/>
          <w:color w:val="000000"/>
        </w:rPr>
        <w:t>The psychoanalytic theory of neurosis (1945). New York: W. W. Norton &amp; Company,</w:t>
      </w:r>
      <w:r>
        <w:rPr>
          <w:rFonts w:ascii="Book Antiqua" w:hAnsi="Book Antiqua" w:eastAsia="Book Antiqua" w:cs="Book Antiqua"/>
          <w:color w:val="000000"/>
        </w:rPr>
        <w:t xml:space="preserve"> 1945</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 xml:space="preserve">Graham G. </w:t>
      </w:r>
      <w:r>
        <w:rPr>
          <w:rFonts w:ascii="Book Antiqua" w:hAnsi="Book Antiqua" w:eastAsia="Book Antiqua" w:cs="Book Antiqua"/>
          <w:bCs/>
          <w:color w:val="000000"/>
        </w:rPr>
        <w:t>Behaviorism. The Stanford Encyclopedia of Philosophy (Spring 2019 Edition). Zalta EN,</w:t>
      </w:r>
      <w:r>
        <w:rPr>
          <w:rFonts w:ascii="Book Antiqua" w:hAnsi="Book Antiqua" w:eastAsia="Book Antiqua" w:cs="Book Antiqua"/>
          <w:color w:val="000000"/>
        </w:rPr>
        <w:t xml:space="preserve"> editor. 2019. [cited </w:t>
      </w:r>
      <w:r>
        <w:rPr>
          <w:rFonts w:ascii="Book Antiqua" w:hAnsi="Book Antiqua" w:cs="Book Antiqua"/>
          <w:color w:val="000000"/>
          <w:lang w:eastAsia="zh-CN"/>
        </w:rPr>
        <w:t xml:space="preserve">22 </w:t>
      </w:r>
      <w:r>
        <w:rPr>
          <w:rFonts w:ascii="Book Antiqua" w:hAnsi="Book Antiqua" w:eastAsia="Book Antiqua" w:cs="Book Antiqua"/>
          <w:color w:val="000000"/>
        </w:rPr>
        <w:t>June 2021]</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Available from: https://plato.stanford.edu/entries/behaviorism/ </w:t>
      </w:r>
    </w:p>
    <w:p>
      <w:pPr>
        <w:spacing w:line="360" w:lineRule="auto"/>
        <w:jc w:val="both"/>
        <w:rPr>
          <w:rFonts w:ascii="Book Antiqua" w:hAnsi="Book Antiqua"/>
        </w:rPr>
      </w:pPr>
      <w:r>
        <w:rPr>
          <w:rFonts w:ascii="Book Antiqua" w:hAnsi="Book Antiqua" w:eastAsia="Book Antiqua" w:cs="Book Antiqua"/>
          <w:color w:val="000000"/>
          <w:lang w:val="de-DE"/>
        </w:rPr>
        <w:t xml:space="preserve">58 </w:t>
      </w:r>
      <w:r>
        <w:rPr>
          <w:rFonts w:ascii="Book Antiqua" w:hAnsi="Book Antiqua" w:eastAsia="Book Antiqua" w:cs="Book Antiqua"/>
          <w:b/>
          <w:bCs/>
          <w:color w:val="000000"/>
          <w:lang w:val="de-DE"/>
        </w:rPr>
        <w:t>Tretter F.</w:t>
      </w:r>
      <w:r>
        <w:rPr>
          <w:rFonts w:ascii="Book Antiqua" w:hAnsi="Book Antiqua" w:eastAsia="Book Antiqua" w:cs="Book Antiqua"/>
          <w:bCs/>
          <w:color w:val="000000"/>
          <w:lang w:val="de-DE"/>
        </w:rPr>
        <w:t xml:space="preserve"> Sucht,</w:t>
      </w:r>
      <w:r>
        <w:rPr>
          <w:rFonts w:ascii="Book Antiqua" w:hAnsi="Book Antiqua" w:eastAsia="Book Antiqua" w:cs="Book Antiqua"/>
          <w:color w:val="000000"/>
          <w:lang w:val="de-DE"/>
        </w:rPr>
        <w:t xml:space="preserve"> Gehirn, Gesellschaft. </w:t>
      </w:r>
      <w:r>
        <w:rPr>
          <w:rFonts w:ascii="Book Antiqua" w:hAnsi="Book Antiqua" w:eastAsia="Book Antiqua" w:cs="Book Antiqua"/>
          <w:color w:val="000000"/>
        </w:rPr>
        <w:t>Berlin: MWV, 2016</w:t>
      </w:r>
    </w:p>
    <w:p>
      <w:pPr>
        <w:spacing w:line="360" w:lineRule="auto"/>
        <w:jc w:val="both"/>
        <w:rPr>
          <w:rFonts w:ascii="Book Antiqua" w:hAnsi="Book Antiqua"/>
          <w:lang w:val="de-AT"/>
        </w:rPr>
      </w:pPr>
      <w:r>
        <w:rPr>
          <w:rFonts w:ascii="Book Antiqua" w:hAnsi="Book Antiqua" w:eastAsia="Book Antiqua" w:cs="Book Antiqua"/>
          <w:color w:val="000000"/>
        </w:rPr>
        <w:t xml:space="preserve">59 </w:t>
      </w:r>
      <w:r>
        <w:rPr>
          <w:rFonts w:ascii="Book Antiqua" w:hAnsi="Book Antiqua" w:eastAsia="Book Antiqua" w:cs="Book Antiqua"/>
          <w:b/>
          <w:bCs/>
          <w:color w:val="000000"/>
        </w:rPr>
        <w:t>West R,</w:t>
      </w:r>
      <w:r>
        <w:rPr>
          <w:rFonts w:ascii="Book Antiqua" w:hAnsi="Book Antiqua" w:eastAsia="Book Antiqua" w:cs="Book Antiqua"/>
          <w:color w:val="000000"/>
        </w:rPr>
        <w:t xml:space="preserve"> Hardy A. Theory of addiction. </w:t>
      </w:r>
      <w:r>
        <w:rPr>
          <w:rFonts w:ascii="Book Antiqua" w:hAnsi="Book Antiqua" w:eastAsia="Book Antiqua" w:cs="Book Antiqua"/>
          <w:color w:val="000000"/>
          <w:lang w:val="de-AT"/>
        </w:rPr>
        <w:t>Oxford: Wiley Blackwell, 2006</w:t>
      </w:r>
    </w:p>
    <w:p>
      <w:pPr>
        <w:spacing w:line="360" w:lineRule="auto"/>
        <w:jc w:val="both"/>
        <w:rPr>
          <w:rFonts w:ascii="Book Antiqua" w:hAnsi="Book Antiqua"/>
          <w:lang w:val="de-AT"/>
        </w:rPr>
      </w:pPr>
      <w:r>
        <w:rPr>
          <w:rFonts w:ascii="Book Antiqua" w:hAnsi="Book Antiqua" w:eastAsia="Book Antiqua" w:cs="Book Antiqua"/>
          <w:color w:val="000000"/>
          <w:lang w:val="de-DE"/>
        </w:rPr>
        <w:t xml:space="preserve">60 </w:t>
      </w:r>
      <w:r>
        <w:rPr>
          <w:rFonts w:ascii="Book Antiqua" w:hAnsi="Book Antiqua" w:eastAsia="Book Antiqua" w:cs="Book Antiqua"/>
          <w:b/>
          <w:bCs/>
          <w:color w:val="000000"/>
          <w:lang w:val="de-DE"/>
        </w:rPr>
        <w:t>Kanfer FH,</w:t>
      </w:r>
      <w:r>
        <w:rPr>
          <w:rFonts w:ascii="Book Antiqua" w:hAnsi="Book Antiqua" w:eastAsia="Book Antiqua" w:cs="Book Antiqua"/>
          <w:color w:val="000000"/>
          <w:lang w:val="de-DE"/>
        </w:rPr>
        <w:t xml:space="preserve"> Reinecker H, Schmelzer D. Self-management therapy. </w:t>
      </w:r>
      <w:r>
        <w:rPr>
          <w:rFonts w:ascii="Book Antiqua" w:hAnsi="Book Antiqua" w:eastAsia="Book Antiqua" w:cs="Book Antiqua"/>
          <w:color w:val="000000"/>
          <w:lang w:val="de-AT"/>
        </w:rPr>
        <w:t>Berlin, Heidelberg: Springer, 2000</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Tretter F,</w:t>
      </w:r>
      <w:r>
        <w:rPr>
          <w:rFonts w:ascii="Book Antiqua" w:hAnsi="Book Antiqua" w:eastAsia="Book Antiqua" w:cs="Book Antiqua"/>
          <w:color w:val="000000"/>
        </w:rPr>
        <w:t xml:space="preserve"> Mueller A, editors. </w:t>
      </w:r>
      <w:r>
        <w:rPr>
          <w:rFonts w:ascii="Book Antiqua" w:hAnsi="Book Antiqua" w:eastAsia="Book Antiqua" w:cs="Book Antiqua"/>
          <w:color w:val="000000"/>
          <w:lang w:val="de-DE"/>
        </w:rPr>
        <w:t>Psychologische Therapie der Sucht. 1</w:t>
      </w:r>
      <w:r>
        <w:rPr>
          <w:rFonts w:ascii="Book Antiqua" w:hAnsi="Book Antiqua" w:eastAsia="Book Antiqua" w:cs="Book Antiqua"/>
          <w:color w:val="000000"/>
          <w:vertAlign w:val="superscript"/>
          <w:lang w:val="de-DE"/>
        </w:rPr>
        <w:t>th</w:t>
      </w:r>
      <w:r>
        <w:rPr>
          <w:rFonts w:ascii="Book Antiqua" w:hAnsi="Book Antiqua" w:eastAsia="Book Antiqua" w:cs="Book Antiqua"/>
          <w:color w:val="000000"/>
          <w:lang w:val="de-DE"/>
        </w:rPr>
        <w:t xml:space="preserve"> ed. </w:t>
      </w:r>
      <w:r>
        <w:rPr>
          <w:rFonts w:ascii="Book Antiqua" w:hAnsi="Book Antiqua" w:eastAsia="Book Antiqua" w:cs="Book Antiqua"/>
          <w:color w:val="000000"/>
        </w:rPr>
        <w:t>Göttingen: Hogrefe, 2001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62 </w:t>
      </w:r>
      <w:r>
        <w:rPr>
          <w:rFonts w:ascii="Book Antiqua" w:hAnsi="Book Antiqua" w:eastAsia="Book Antiqua" w:cs="Book Antiqua"/>
          <w:b/>
          <w:color w:val="000000"/>
        </w:rPr>
        <w:t>Wiers CE,</w:t>
      </w:r>
      <w:r>
        <w:rPr>
          <w:rFonts w:ascii="Book Antiqua" w:hAnsi="Book Antiqua" w:eastAsia="Book Antiqua" w:cs="Book Antiqua"/>
          <w:color w:val="000000"/>
        </w:rPr>
        <w:t xml:space="preserve"> Stelzel C, Gladwin TE, Park SQ, Pawelczack S, Gawron CK, Stuke H, Heinz A, Wiers RW, Rinck M, Lindenmeyer J, Walter H, Bermpohl F. Effects of cognitive bias modification training on neural alcohol cue reactivity in alcohol dependence. </w:t>
      </w:r>
      <w:r>
        <w:rPr>
          <w:rFonts w:ascii="Book Antiqua" w:hAnsi="Book Antiqua" w:eastAsia="Book Antiqua" w:cs="Book Antiqua"/>
          <w:i/>
          <w:color w:val="000000"/>
        </w:rPr>
        <w:t>Am J Psychiatry</w:t>
      </w:r>
      <w:r>
        <w:rPr>
          <w:rFonts w:ascii="Book Antiqua" w:hAnsi="Book Antiqua" w:eastAsia="Book Antiqua" w:cs="Book Antiqua"/>
          <w:color w:val="000000"/>
        </w:rPr>
        <w:t xml:space="preserve"> 2015;</w:t>
      </w:r>
      <w:r>
        <w:rPr>
          <w:rFonts w:ascii="Book Antiqua" w:hAnsi="Book Antiqua" w:cs="Book Antiqua"/>
          <w:color w:val="000000"/>
          <w:lang w:eastAsia="zh-CN"/>
        </w:rPr>
        <w:t xml:space="preserve"> </w:t>
      </w:r>
      <w:r>
        <w:rPr>
          <w:rFonts w:ascii="Book Antiqua" w:hAnsi="Book Antiqua" w:eastAsia="Book Antiqua" w:cs="Book Antiqua"/>
          <w:b/>
          <w:color w:val="000000"/>
        </w:rPr>
        <w:t>172:</w:t>
      </w:r>
      <w:r>
        <w:rPr>
          <w:rFonts w:ascii="Book Antiqua" w:hAnsi="Book Antiqua" w:cs="Book Antiqua"/>
          <w:color w:val="000000"/>
          <w:lang w:eastAsia="zh-CN"/>
        </w:rPr>
        <w:t xml:space="preserve"> </w:t>
      </w:r>
      <w:r>
        <w:rPr>
          <w:rFonts w:ascii="Book Antiqua" w:hAnsi="Book Antiqua" w:eastAsia="Book Antiqua" w:cs="Book Antiqua"/>
          <w:color w:val="000000"/>
        </w:rPr>
        <w:t>335-</w:t>
      </w:r>
      <w:r>
        <w:rPr>
          <w:rFonts w:ascii="Book Antiqua" w:hAnsi="Book Antiqua" w:cs="Book Antiqua"/>
          <w:color w:val="000000"/>
          <w:lang w:eastAsia="zh-CN"/>
        </w:rPr>
        <w:t>3</w:t>
      </w:r>
      <w:r>
        <w:rPr>
          <w:rFonts w:ascii="Book Antiqua" w:hAnsi="Book Antiqua" w:eastAsia="Book Antiqua" w:cs="Book Antiqua"/>
          <w:color w:val="000000"/>
        </w:rPr>
        <w:t xml:space="preserve">43 </w:t>
      </w:r>
      <w:r>
        <w:rPr>
          <w:rFonts w:ascii="Book Antiqua" w:hAnsi="Book Antiqua" w:cs="Book Antiqua"/>
          <w:color w:val="000000"/>
          <w:lang w:eastAsia="zh-CN"/>
        </w:rPr>
        <w:t>[</w:t>
      </w:r>
      <w:r>
        <w:rPr>
          <w:rFonts w:ascii="Book Antiqua" w:hAnsi="Book Antiqua" w:eastAsia="Book Antiqua" w:cs="Book Antiqua"/>
          <w:color w:val="000000"/>
        </w:rPr>
        <w:t>PMID: 25526597</w:t>
      </w:r>
      <w:r>
        <w:rPr>
          <w:rFonts w:ascii="Book Antiqua" w:hAnsi="Book Antiqua" w:cs="Book Antiqua"/>
          <w:color w:val="000000"/>
          <w:lang w:eastAsia="zh-CN"/>
        </w:rPr>
        <w:t xml:space="preserve"> DOI</w:t>
      </w:r>
      <w:r>
        <w:rPr>
          <w:rFonts w:ascii="Book Antiqua" w:hAnsi="Book Antiqua" w:eastAsia="Book Antiqua" w:cs="Book Antiqua"/>
          <w:color w:val="000000"/>
        </w:rPr>
        <w:t>: 10.1176/appi.ajp.2014.13111495</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London J</w:t>
      </w:r>
      <w:r>
        <w:rPr>
          <w:rFonts w:ascii="Book Antiqua" w:hAnsi="Book Antiqua" w:cs="Book Antiqua"/>
          <w:b/>
          <w:bCs/>
          <w:color w:val="000000"/>
          <w:lang w:eastAsia="zh-CN"/>
        </w:rPr>
        <w:t>.</w:t>
      </w:r>
      <w:r>
        <w:rPr>
          <w:rFonts w:ascii="Book Antiqua" w:hAnsi="Book Antiqua" w:eastAsia="Book Antiqua" w:cs="Book Antiqua"/>
          <w:color w:val="000000"/>
        </w:rPr>
        <w:t xml:space="preserve"> John Barleycorn. 1</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 New York: The Century Company, 1913</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Greely J,</w:t>
      </w:r>
      <w:r>
        <w:rPr>
          <w:rFonts w:ascii="Book Antiqua" w:hAnsi="Book Antiqua" w:eastAsia="Book Antiqua" w:cs="Book Antiqua"/>
          <w:color w:val="000000"/>
        </w:rPr>
        <w:t xml:space="preserve"> Oei T. Alcohol and tension reduction: an update on research and theory. In: Leonard KE, Blane HT, editors. Psychological theories of drinking and alcoholism.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ed. London: The Guilford Press, 1987/1999</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 xml:space="preserve">Freud S. </w:t>
      </w:r>
      <w:r>
        <w:rPr>
          <w:rFonts w:ascii="Book Antiqua" w:hAnsi="Book Antiqua" w:eastAsia="Book Antiqua" w:cs="Book Antiqua"/>
          <w:bCs/>
          <w:color w:val="000000"/>
        </w:rPr>
        <w:t>The ego and the id. In: Strachey J,</w:t>
      </w:r>
      <w:r>
        <w:rPr>
          <w:rFonts w:ascii="Book Antiqua" w:hAnsi="Book Antiqua" w:eastAsia="Book Antiqua" w:cs="Book Antiqua"/>
          <w:color w:val="000000"/>
        </w:rPr>
        <w:t xml:space="preserve"> editor and translator. The standard edition of the complete psychological works of Sigmund Freud Vol. XIX: 3–59. London: Hogarth Press, 1923-1925/1961</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 xml:space="preserve">Atkins C. </w:t>
      </w:r>
      <w:r>
        <w:rPr>
          <w:rFonts w:ascii="Book Antiqua" w:hAnsi="Book Antiqua" w:eastAsia="Book Antiqua" w:cs="Book Antiqua"/>
          <w:bCs/>
          <w:color w:val="000000"/>
        </w:rPr>
        <w:t>Co-occurring disorders: integrated assessment and treatment of substance use and mental disorders. Eau Claire,</w:t>
      </w:r>
      <w:r>
        <w:rPr>
          <w:rFonts w:ascii="Book Antiqua" w:hAnsi="Book Antiqua" w:eastAsia="Book Antiqua" w:cs="Book Antiqua"/>
          <w:color w:val="000000"/>
        </w:rPr>
        <w:t xml:space="preserve"> WI: Premier Publishing and Media, 2014 </w:t>
      </w:r>
    </w:p>
    <w:p>
      <w:pPr>
        <w:spacing w:line="360" w:lineRule="auto"/>
        <w:jc w:val="both"/>
        <w:rPr>
          <w:rFonts w:ascii="Book Antiqua" w:hAnsi="Book Antiqua" w:eastAsia="Book Antiqua" w:cs="Book Antiqua"/>
          <w:bCs/>
          <w:color w:val="000000"/>
        </w:rPr>
      </w:pPr>
      <w:r>
        <w:rPr>
          <w:rFonts w:ascii="Book Antiqua" w:hAnsi="Book Antiqua" w:eastAsia="Book Antiqua" w:cs="Book Antiqua"/>
          <w:color w:val="000000"/>
        </w:rPr>
        <w:t xml:space="preserve">67 </w:t>
      </w:r>
      <w:r>
        <w:rPr>
          <w:rFonts w:ascii="Book Antiqua" w:hAnsi="Book Antiqua" w:eastAsia="Book Antiqua" w:cs="Book Antiqua"/>
          <w:b/>
          <w:bCs/>
          <w:color w:val="000000"/>
        </w:rPr>
        <w:t>Khantzian EJ.</w:t>
      </w:r>
      <w:r>
        <w:rPr>
          <w:rFonts w:ascii="Book Antiqua" w:hAnsi="Book Antiqua" w:eastAsia="Book Antiqua" w:cs="Book Antiqua"/>
          <w:bCs/>
          <w:color w:val="000000"/>
        </w:rPr>
        <w:t xml:space="preserve"> The self-medication hypothesis of substance use disorders: a reconsideration and recent applications. </w:t>
      </w:r>
      <w:r>
        <w:rPr>
          <w:rFonts w:ascii="Book Antiqua" w:hAnsi="Book Antiqua" w:eastAsia="Book Antiqua" w:cs="Book Antiqua"/>
          <w:bCs/>
          <w:i/>
          <w:color w:val="000000"/>
        </w:rPr>
        <w:t>Harv Rev Psychiatry</w:t>
      </w:r>
      <w:r>
        <w:rPr>
          <w:rFonts w:ascii="Book Antiqua" w:hAnsi="Book Antiqua" w:eastAsia="Book Antiqua" w:cs="Book Antiqua"/>
          <w:bCs/>
          <w:color w:val="000000"/>
        </w:rPr>
        <w:t xml:space="preserve"> 1997;</w:t>
      </w:r>
      <w:r>
        <w:rPr>
          <w:rFonts w:ascii="Book Antiqua" w:hAnsi="Book Antiqua" w:cs="Book Antiqua"/>
          <w:bCs/>
          <w:color w:val="000000"/>
          <w:lang w:eastAsia="zh-CN"/>
        </w:rPr>
        <w:t xml:space="preserve"> </w:t>
      </w:r>
      <w:r>
        <w:rPr>
          <w:rFonts w:ascii="Book Antiqua" w:hAnsi="Book Antiqua" w:eastAsia="Book Antiqua" w:cs="Book Antiqua"/>
          <w:b/>
          <w:bCs/>
          <w:color w:val="000000"/>
        </w:rPr>
        <w:t>4:</w:t>
      </w:r>
      <w:r>
        <w:rPr>
          <w:rFonts w:ascii="Book Antiqua" w:hAnsi="Book Antiqua" w:cs="Book Antiqua"/>
          <w:b/>
          <w:bCs/>
          <w:color w:val="000000"/>
          <w:lang w:eastAsia="zh-CN"/>
        </w:rPr>
        <w:t xml:space="preserve"> </w:t>
      </w:r>
      <w:r>
        <w:rPr>
          <w:rFonts w:ascii="Book Antiqua" w:hAnsi="Book Antiqua" w:eastAsia="Book Antiqua" w:cs="Book Antiqua"/>
          <w:bCs/>
          <w:color w:val="000000"/>
        </w:rPr>
        <w:t>231-</w:t>
      </w:r>
      <w:r>
        <w:rPr>
          <w:rFonts w:ascii="Book Antiqua" w:hAnsi="Book Antiqua" w:cs="Book Antiqua"/>
          <w:bCs/>
          <w:color w:val="000000"/>
          <w:lang w:eastAsia="zh-CN"/>
        </w:rPr>
        <w:t>2</w:t>
      </w:r>
      <w:r>
        <w:rPr>
          <w:rFonts w:ascii="Book Antiqua" w:hAnsi="Book Antiqua" w:eastAsia="Book Antiqua" w:cs="Book Antiqua"/>
          <w:bCs/>
          <w:color w:val="000000"/>
        </w:rPr>
        <w:t xml:space="preserve">44 </w:t>
      </w:r>
      <w:r>
        <w:rPr>
          <w:rFonts w:ascii="Book Antiqua" w:hAnsi="Book Antiqua" w:cs="Book Antiqua"/>
          <w:bCs/>
          <w:color w:val="000000"/>
          <w:lang w:eastAsia="zh-CN"/>
        </w:rPr>
        <w:t>[</w:t>
      </w:r>
      <w:r>
        <w:rPr>
          <w:rFonts w:ascii="Book Antiqua" w:hAnsi="Book Antiqua" w:eastAsia="Book Antiqua" w:cs="Book Antiqua"/>
          <w:bCs/>
          <w:color w:val="000000"/>
        </w:rPr>
        <w:t>PMID: 9385000</w:t>
      </w:r>
      <w:r>
        <w:rPr>
          <w:rFonts w:ascii="Book Antiqua" w:hAnsi="Book Antiqua" w:cs="Book Antiqua"/>
          <w:bCs/>
          <w:color w:val="000000"/>
          <w:lang w:eastAsia="zh-CN"/>
        </w:rPr>
        <w:t xml:space="preserve"> DOI</w:t>
      </w:r>
      <w:r>
        <w:rPr>
          <w:rFonts w:ascii="Book Antiqua" w:hAnsi="Book Antiqua" w:eastAsia="Book Antiqua" w:cs="Book Antiqua"/>
          <w:bCs/>
          <w:color w:val="000000"/>
        </w:rPr>
        <w:t>: 10.3109/10673229709030550</w:t>
      </w:r>
      <w:r>
        <w:rPr>
          <w:rFonts w:ascii="Book Antiqua" w:hAnsi="Book Antiqua" w:cs="Book Antiqua"/>
          <w:bCs/>
          <w:color w:val="000000"/>
          <w:lang w:eastAsia="zh-CN"/>
        </w:rPr>
        <w:t>]</w:t>
      </w:r>
      <w:r>
        <w:rPr>
          <w:rFonts w:ascii="Book Antiqua" w:hAnsi="Book Antiqua" w:eastAsia="Book Antiqua" w:cs="Book Antiqua"/>
          <w:bCs/>
          <w:color w:val="000000"/>
        </w:rPr>
        <w:t xml:space="preserve"> </w:t>
      </w:r>
    </w:p>
    <w:p>
      <w:pPr>
        <w:spacing w:line="360" w:lineRule="auto"/>
        <w:jc w:val="both"/>
        <w:rPr>
          <w:rFonts w:ascii="Book Antiqua" w:hAnsi="Book Antiqua" w:eastAsia="Book Antiqua" w:cs="Book Antiqua"/>
          <w:bCs/>
          <w:color w:val="000000"/>
        </w:rPr>
      </w:pPr>
      <w:r>
        <w:rPr>
          <w:rFonts w:ascii="Book Antiqua" w:hAnsi="Book Antiqua" w:eastAsia="Book Antiqua" w:cs="Book Antiqua"/>
          <w:color w:val="000000"/>
        </w:rPr>
        <w:t xml:space="preserve">68 </w:t>
      </w:r>
      <w:r>
        <w:rPr>
          <w:rFonts w:ascii="Book Antiqua" w:hAnsi="Book Antiqua" w:eastAsia="Book Antiqua" w:cs="Book Antiqua"/>
          <w:b/>
          <w:color w:val="000000"/>
        </w:rPr>
        <w:t>Tolman EC.</w:t>
      </w:r>
      <w:r>
        <w:rPr>
          <w:rFonts w:ascii="Book Antiqua" w:hAnsi="Book Antiqua" w:eastAsia="Book Antiqua" w:cs="Book Antiqua"/>
          <w:color w:val="000000"/>
        </w:rPr>
        <w:t xml:space="preserve"> </w:t>
      </w:r>
      <w:r>
        <w:rPr>
          <w:rFonts w:ascii="Book Antiqua" w:hAnsi="Book Antiqua" w:eastAsia="Book Antiqua" w:cs="Book Antiqua"/>
          <w:bCs/>
          <w:color w:val="000000"/>
        </w:rPr>
        <w:t xml:space="preserve">Cognitive maps in rats and men. </w:t>
      </w:r>
      <w:r>
        <w:rPr>
          <w:rFonts w:ascii="Book Antiqua" w:hAnsi="Book Antiqua" w:eastAsia="Book Antiqua" w:cs="Book Antiqua"/>
          <w:bCs/>
          <w:i/>
          <w:color w:val="000000"/>
        </w:rPr>
        <w:t>Psychol Rev</w:t>
      </w:r>
      <w:r>
        <w:rPr>
          <w:rFonts w:ascii="Book Antiqua" w:hAnsi="Book Antiqua" w:eastAsia="Book Antiqua" w:cs="Book Antiqua"/>
          <w:bCs/>
          <w:color w:val="000000"/>
        </w:rPr>
        <w:t xml:space="preserve"> 1948;</w:t>
      </w:r>
      <w:r>
        <w:rPr>
          <w:rFonts w:ascii="Book Antiqua" w:hAnsi="Book Antiqua" w:cs="Book Antiqua"/>
          <w:bCs/>
          <w:color w:val="000000"/>
          <w:lang w:eastAsia="zh-CN"/>
        </w:rPr>
        <w:t xml:space="preserve"> </w:t>
      </w:r>
      <w:r>
        <w:rPr>
          <w:rFonts w:ascii="Book Antiqua" w:hAnsi="Book Antiqua" w:eastAsia="Book Antiqua" w:cs="Book Antiqua"/>
          <w:b/>
          <w:bCs/>
          <w:color w:val="000000"/>
        </w:rPr>
        <w:t>55:</w:t>
      </w:r>
      <w:r>
        <w:rPr>
          <w:rFonts w:ascii="Book Antiqua" w:hAnsi="Book Antiqua" w:cs="Book Antiqua"/>
          <w:bCs/>
          <w:color w:val="000000"/>
          <w:lang w:eastAsia="zh-CN"/>
        </w:rPr>
        <w:t xml:space="preserve"> </w:t>
      </w:r>
      <w:r>
        <w:rPr>
          <w:rFonts w:ascii="Book Antiqua" w:hAnsi="Book Antiqua" w:eastAsia="Book Antiqua" w:cs="Book Antiqua"/>
          <w:bCs/>
          <w:color w:val="000000"/>
        </w:rPr>
        <w:t xml:space="preserve">189-208 </w:t>
      </w:r>
      <w:r>
        <w:rPr>
          <w:rFonts w:ascii="Book Antiqua" w:hAnsi="Book Antiqua" w:cs="Book Antiqua"/>
          <w:bCs/>
          <w:color w:val="000000"/>
          <w:lang w:eastAsia="zh-CN"/>
        </w:rPr>
        <w:t>[</w:t>
      </w:r>
      <w:r>
        <w:rPr>
          <w:rFonts w:ascii="Book Antiqua" w:hAnsi="Book Antiqua" w:eastAsia="Book Antiqua" w:cs="Book Antiqua"/>
          <w:bCs/>
          <w:color w:val="000000"/>
        </w:rPr>
        <w:t>PMID: 18870876</w:t>
      </w:r>
      <w:r>
        <w:rPr>
          <w:rFonts w:ascii="Book Antiqua" w:hAnsi="Book Antiqua" w:cs="Book Antiqua"/>
          <w:bCs/>
          <w:color w:val="000000"/>
          <w:lang w:eastAsia="zh-CN"/>
        </w:rPr>
        <w:t xml:space="preserve"> DOI</w:t>
      </w:r>
      <w:r>
        <w:rPr>
          <w:rFonts w:ascii="Book Antiqua" w:hAnsi="Book Antiqua" w:eastAsia="Book Antiqua" w:cs="Book Antiqua"/>
          <w:bCs/>
          <w:color w:val="000000"/>
        </w:rPr>
        <w:t>: 10.1037/h0061626</w:t>
      </w:r>
      <w:r>
        <w:rPr>
          <w:rFonts w:ascii="Book Antiqua" w:hAnsi="Book Antiqua" w:cs="Book Antiqua"/>
          <w:bCs/>
          <w:color w:val="000000"/>
          <w:lang w:eastAsia="zh-CN"/>
        </w:rPr>
        <w:t>]</w:t>
      </w:r>
      <w:r>
        <w:rPr>
          <w:rFonts w:ascii="Book Antiqua" w:hAnsi="Book Antiqua" w:eastAsia="Book Antiqua" w:cs="Book Antiqua"/>
          <w:bCs/>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 xml:space="preserve">Neisser U. </w:t>
      </w:r>
      <w:r>
        <w:rPr>
          <w:rFonts w:ascii="Book Antiqua" w:hAnsi="Book Antiqua" w:eastAsia="Book Antiqua" w:cs="Book Antiqua"/>
          <w:bCs/>
          <w:color w:val="000000"/>
        </w:rPr>
        <w:t>Cognitive psychology. Englewood Cliffs,</w:t>
      </w:r>
      <w:r>
        <w:rPr>
          <w:rFonts w:ascii="Book Antiqua" w:hAnsi="Book Antiqua" w:eastAsia="Book Antiqua" w:cs="Book Antiqua"/>
          <w:color w:val="000000"/>
        </w:rPr>
        <w:t xml:space="preserve"> NJ: Prentice-Hall, 1967 </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Marlatt GA,</w:t>
      </w:r>
      <w:r>
        <w:rPr>
          <w:rFonts w:ascii="Book Antiqua" w:hAnsi="Book Antiqua" w:eastAsia="Book Antiqua" w:cs="Book Antiqua"/>
          <w:color w:val="000000"/>
        </w:rPr>
        <w:t xml:space="preserve"> Gordon JR. Relapse prevention: Maintenance strategies in addictive behavior change. 1</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 New York: The Guilford Press, 1985</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 xml:space="preserve">Kohut H. </w:t>
      </w:r>
      <w:r>
        <w:rPr>
          <w:rFonts w:ascii="Book Antiqua" w:hAnsi="Book Antiqua" w:eastAsia="Book Antiqua" w:cs="Book Antiqua"/>
          <w:bCs/>
          <w:color w:val="000000"/>
        </w:rPr>
        <w:t>Preface to psychodynamics of drug dependence (National Institute on Drug Abuse Research Monograph Series # 12). Blaine JG,</w:t>
      </w:r>
      <w:r>
        <w:rPr>
          <w:rFonts w:ascii="Book Antiqua" w:hAnsi="Book Antiqua" w:eastAsia="Book Antiqua" w:cs="Book Antiqua"/>
          <w:color w:val="000000"/>
        </w:rPr>
        <w:t xml:space="preserve"> Julius DA, editors. Washington</w:t>
      </w:r>
      <w:r>
        <w:rPr>
          <w:rFonts w:ascii="Book Antiqua" w:hAnsi="Book Antiqua" w:cs="Book Antiqua"/>
          <w:color w:val="000000"/>
          <w:lang w:eastAsia="zh-CN"/>
        </w:rPr>
        <w:t>,</w:t>
      </w:r>
      <w:r>
        <w:rPr>
          <w:rFonts w:ascii="Book Antiqua" w:hAnsi="Book Antiqua" w:eastAsia="Book Antiqua" w:cs="Book Antiqua"/>
          <w:color w:val="000000"/>
        </w:rPr>
        <w:t xml:space="preserve"> DC: Govt. Printing Office, 1977</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 xml:space="preserve">Kohut H. </w:t>
      </w:r>
      <w:r>
        <w:rPr>
          <w:rFonts w:ascii="Book Antiqua" w:hAnsi="Book Antiqua" w:eastAsia="Book Antiqua" w:cs="Book Antiqua"/>
          <w:bCs/>
          <w:color w:val="000000"/>
        </w:rPr>
        <w:t>The analysis of the Self: A Systematic approach to the psychoanalytic treatment of narcissistic personality disorders. New York: International Universities Press,</w:t>
      </w:r>
      <w:r>
        <w:rPr>
          <w:rFonts w:ascii="Book Antiqua" w:hAnsi="Book Antiqua" w:eastAsia="Book Antiqua" w:cs="Book Antiqua"/>
          <w:color w:val="000000"/>
        </w:rPr>
        <w:t xml:space="preserve"> 1971</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Kanfer FH,</w:t>
      </w:r>
      <w:r>
        <w:rPr>
          <w:rFonts w:ascii="Book Antiqua" w:hAnsi="Book Antiqua" w:eastAsia="Book Antiqua" w:cs="Book Antiqua"/>
          <w:color w:val="000000"/>
        </w:rPr>
        <w:t xml:space="preserve"> Goldstein AP. Helping people change. New York: Pergamon Press, 1975 </w:t>
      </w:r>
    </w:p>
    <w:p>
      <w:pPr>
        <w:spacing w:line="360" w:lineRule="auto"/>
        <w:jc w:val="both"/>
        <w:rPr>
          <w:rFonts w:ascii="Book Antiqua" w:hAnsi="Book Antiqua"/>
          <w:lang w:eastAsia="zh-CN"/>
        </w:rPr>
      </w:pPr>
      <w:r>
        <w:rPr>
          <w:rFonts w:ascii="Book Antiqua" w:hAnsi="Book Antiqua" w:eastAsia="Book Antiqua" w:cs="Book Antiqua"/>
          <w:color w:val="000000"/>
        </w:rPr>
        <w:t xml:space="preserve">74 </w:t>
      </w:r>
      <w:r>
        <w:rPr>
          <w:rFonts w:ascii="Book Antiqua" w:hAnsi="Book Antiqua" w:eastAsia="Book Antiqua" w:cs="Book Antiqua"/>
          <w:b/>
          <w:bCs/>
          <w:color w:val="000000"/>
        </w:rPr>
        <w:t xml:space="preserve">Kanfer FH. </w:t>
      </w:r>
      <w:r>
        <w:rPr>
          <w:rFonts w:ascii="Book Antiqua" w:hAnsi="Book Antiqua" w:eastAsia="Book Antiqua" w:cs="Book Antiqua"/>
          <w:bCs/>
          <w:color w:val="000000"/>
        </w:rPr>
        <w:t>Implications of a self-regulation model of therapy for treatment of addictive behaviors. In: Miller WR,</w:t>
      </w:r>
      <w:r>
        <w:rPr>
          <w:rFonts w:ascii="Book Antiqua" w:hAnsi="Book Antiqua" w:eastAsia="Book Antiqua" w:cs="Book Antiqua"/>
          <w:color w:val="000000"/>
        </w:rPr>
        <w:t xml:space="preserve"> Heather N, editors. Treating addictive behaviors. Applied clinical psychology</w:t>
      </w:r>
      <w:r>
        <w:rPr>
          <w:rFonts w:ascii="Book Antiqua" w:hAnsi="Book Antiqua" w:cs="Book Antiqua"/>
          <w:color w:val="000000"/>
          <w:lang w:eastAsia="zh-CN"/>
        </w:rPr>
        <w:t>.</w:t>
      </w:r>
      <w:r>
        <w:rPr>
          <w:rFonts w:ascii="Book Antiqua" w:hAnsi="Book Antiqua" w:eastAsia="Book Antiqua" w:cs="Book Antiqua"/>
          <w:color w:val="000000"/>
        </w:rPr>
        <w:t xml:space="preserve"> Boston</w:t>
      </w:r>
      <w:r>
        <w:rPr>
          <w:rFonts w:ascii="Book Antiqua" w:hAnsi="Book Antiqua" w:cs="Book Antiqua"/>
          <w:color w:val="000000"/>
          <w:lang w:eastAsia="zh-CN"/>
        </w:rPr>
        <w:t>,</w:t>
      </w:r>
      <w:r>
        <w:rPr>
          <w:rFonts w:ascii="Book Antiqua" w:hAnsi="Book Antiqua" w:eastAsia="Book Antiqua" w:cs="Book Antiqua"/>
          <w:color w:val="000000"/>
        </w:rPr>
        <w:t xml:space="preserve"> MA</w:t>
      </w:r>
      <w:r>
        <w:rPr>
          <w:rFonts w:ascii="Book Antiqua" w:hAnsi="Book Antiqua" w:cs="Book Antiqua"/>
          <w:color w:val="000000"/>
          <w:lang w:eastAsia="zh-CN"/>
        </w:rPr>
        <w:t>:</w:t>
      </w:r>
      <w:r>
        <w:rPr>
          <w:rFonts w:ascii="Book Antiqua" w:hAnsi="Book Antiqua" w:eastAsia="Book Antiqua" w:cs="Book Antiqua"/>
          <w:color w:val="000000"/>
        </w:rPr>
        <w:t xml:space="preserve"> Springer, </w:t>
      </w:r>
      <w:r>
        <w:rPr>
          <w:rFonts w:ascii="Book Antiqua" w:hAnsi="Book Antiqua" w:cs="Book Antiqua"/>
          <w:color w:val="000000"/>
          <w:lang w:eastAsia="zh-CN"/>
        </w:rPr>
        <w:t>1986</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Baumeister RF,</w:t>
      </w:r>
      <w:r>
        <w:rPr>
          <w:rFonts w:ascii="Book Antiqua" w:hAnsi="Book Antiqua" w:eastAsia="Book Antiqua" w:cs="Book Antiqua"/>
          <w:color w:val="000000"/>
        </w:rPr>
        <w:t xml:space="preserve"> Heatherton TF. Self-regulation failure: An overview. </w:t>
      </w:r>
      <w:r>
        <w:rPr>
          <w:rFonts w:ascii="Book Antiqua" w:hAnsi="Book Antiqua" w:eastAsia="Book Antiqua" w:cs="Book Antiqua"/>
          <w:i/>
          <w:color w:val="000000"/>
        </w:rPr>
        <w:t xml:space="preserve">Psychological Inquiry </w:t>
      </w:r>
      <w:r>
        <w:rPr>
          <w:rFonts w:ascii="Book Antiqua" w:hAnsi="Book Antiqua" w:eastAsia="Book Antiqua" w:cs="Book Antiqua"/>
          <w:color w:val="000000"/>
        </w:rPr>
        <w:t xml:space="preserve">1996; </w:t>
      </w:r>
      <w:r>
        <w:rPr>
          <w:rFonts w:ascii="Book Antiqua" w:hAnsi="Book Antiqua" w:eastAsia="Book Antiqua" w:cs="Book Antiqua"/>
          <w:b/>
          <w:color w:val="000000"/>
        </w:rPr>
        <w:t xml:space="preserve">7: </w:t>
      </w:r>
      <w:r>
        <w:rPr>
          <w:rFonts w:ascii="Book Antiqua" w:hAnsi="Book Antiqua" w:eastAsia="Book Antiqua" w:cs="Book Antiqua"/>
          <w:color w:val="000000"/>
        </w:rPr>
        <w:t>1-15 [DOI: 10.1207/s15327965pli0701_1]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76 </w:t>
      </w:r>
      <w:r>
        <w:rPr>
          <w:rFonts w:ascii="Book Antiqua" w:hAnsi="Book Antiqua" w:eastAsia="Book Antiqua" w:cs="Book Antiqua"/>
          <w:b/>
          <w:color w:val="000000"/>
        </w:rPr>
        <w:t>Gardner EL.</w:t>
      </w:r>
      <w:r>
        <w:rPr>
          <w:rFonts w:ascii="Book Antiqua" w:hAnsi="Book Antiqua" w:eastAsia="Book Antiqua" w:cs="Book Antiqua"/>
          <w:color w:val="000000"/>
        </w:rPr>
        <w:t xml:space="preserve"> Addiction and brain reward and antireward pathways. </w:t>
      </w:r>
      <w:r>
        <w:rPr>
          <w:rFonts w:ascii="Book Antiqua" w:hAnsi="Book Antiqua" w:eastAsia="Book Antiqua" w:cs="Book Antiqua"/>
          <w:i/>
          <w:color w:val="000000"/>
        </w:rPr>
        <w:t>Adv Psychosom Med</w:t>
      </w:r>
      <w:r>
        <w:rPr>
          <w:rFonts w:ascii="Book Antiqua" w:hAnsi="Book Antiqua" w:eastAsia="Book Antiqua" w:cs="Book Antiqua"/>
          <w:color w:val="000000"/>
        </w:rPr>
        <w:t xml:space="preserve"> 2011;</w:t>
      </w:r>
      <w:r>
        <w:rPr>
          <w:rFonts w:ascii="Book Antiqua" w:hAnsi="Book Antiqua" w:cs="Book Antiqua"/>
          <w:color w:val="000000"/>
          <w:lang w:eastAsia="zh-CN"/>
        </w:rPr>
        <w:t xml:space="preserve"> </w:t>
      </w:r>
      <w:r>
        <w:rPr>
          <w:rFonts w:ascii="Book Antiqua" w:hAnsi="Book Antiqua" w:eastAsia="Book Antiqua" w:cs="Book Antiqua"/>
          <w:color w:val="000000"/>
        </w:rPr>
        <w:t>30: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22-60 </w:t>
      </w:r>
      <w:r>
        <w:rPr>
          <w:rFonts w:ascii="Book Antiqua" w:hAnsi="Book Antiqua" w:cs="Book Antiqua"/>
          <w:color w:val="000000"/>
          <w:lang w:eastAsia="zh-CN"/>
        </w:rPr>
        <w:t>[</w:t>
      </w:r>
      <w:r>
        <w:rPr>
          <w:rFonts w:ascii="Book Antiqua" w:hAnsi="Book Antiqua" w:eastAsia="Book Antiqua" w:cs="Book Antiqua"/>
          <w:color w:val="000000"/>
        </w:rPr>
        <w:t xml:space="preserve">PMID: 21508625 </w:t>
      </w:r>
      <w:r>
        <w:rPr>
          <w:rFonts w:ascii="Book Antiqua" w:hAnsi="Book Antiqua" w:cs="Book Antiqua"/>
          <w:color w:val="000000"/>
          <w:lang w:eastAsia="zh-CN"/>
        </w:rPr>
        <w:t>DOI</w:t>
      </w:r>
      <w:r>
        <w:rPr>
          <w:rFonts w:ascii="Book Antiqua" w:hAnsi="Book Antiqua" w:eastAsia="Book Antiqua" w:cs="Book Antiqua"/>
          <w:color w:val="000000"/>
        </w:rPr>
        <w:t>: 10.1159/000324065</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Krippner S,</w:t>
      </w:r>
      <w:r>
        <w:rPr>
          <w:rFonts w:ascii="Book Antiqua" w:hAnsi="Book Antiqua" w:eastAsia="Book Antiqua" w:cs="Book Antiqua"/>
          <w:color w:val="000000"/>
        </w:rPr>
        <w:t xml:space="preserve"> Krystal H, Raskin HA. Drug dependence: aspects of ego functions. Chicago/Detroit: Wayne State University Press, 1970</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 xml:space="preserve">Wurmser L. </w:t>
      </w:r>
      <w:r>
        <w:rPr>
          <w:rFonts w:ascii="Book Antiqua" w:hAnsi="Book Antiqua" w:eastAsia="Book Antiqua" w:cs="Book Antiqua"/>
          <w:bCs/>
          <w:color w:val="000000"/>
        </w:rPr>
        <w:t>The hidden dimension: Psychodynamics in compulsive drug use. 2nd ed.,</w:t>
      </w:r>
      <w:r>
        <w:rPr>
          <w:rFonts w:ascii="Book Antiqua" w:hAnsi="Book Antiqua" w:eastAsia="Book Antiqua" w:cs="Book Antiqua"/>
          <w:color w:val="000000"/>
        </w:rPr>
        <w:t xml:space="preserve"> New York: J. Aronson, 1978/1995</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79</w:t>
      </w:r>
      <w:r>
        <w:rPr>
          <w:rFonts w:ascii="Book Antiqua" w:hAnsi="Book Antiqua" w:eastAsia="Book Antiqua" w:cs="Book Antiqua"/>
          <w:color w:val="000000"/>
        </w:rPr>
        <w:t xml:space="preserve"> </w:t>
      </w:r>
      <w:r>
        <w:rPr>
          <w:rFonts w:ascii="Book Antiqua" w:hAnsi="Book Antiqua" w:eastAsia="Book Antiqua" w:cs="Book Antiqua"/>
          <w:b/>
          <w:color w:val="000000"/>
        </w:rPr>
        <w:t>Fonagy P.</w:t>
      </w:r>
      <w:r>
        <w:rPr>
          <w:rFonts w:ascii="Book Antiqua" w:hAnsi="Book Antiqua" w:eastAsia="Book Antiqua" w:cs="Book Antiqua"/>
          <w:color w:val="000000"/>
        </w:rPr>
        <w:t xml:space="preserve"> The internal working model or the interpersonal interpretive function. </w:t>
      </w:r>
      <w:r>
        <w:rPr>
          <w:rFonts w:ascii="Book Antiqua" w:hAnsi="Book Antiqua" w:eastAsia="Book Antiqua" w:cs="Book Antiqua"/>
          <w:i/>
          <w:color w:val="000000"/>
        </w:rPr>
        <w:t>J Infant Child and Adolesc Psychother</w:t>
      </w:r>
      <w:r>
        <w:rPr>
          <w:rFonts w:ascii="Book Antiqua" w:hAnsi="Book Antiqua" w:eastAsia="Book Antiqua" w:cs="Book Antiqua"/>
          <w:color w:val="000000"/>
        </w:rPr>
        <w:t xml:space="preserve"> 2002;</w:t>
      </w:r>
      <w:r>
        <w:rPr>
          <w:rFonts w:ascii="Book Antiqua" w:hAnsi="Book Antiqua" w:eastAsia="Book Antiqua" w:cs="Book Antiqua"/>
          <w:b/>
          <w:color w:val="000000"/>
        </w:rPr>
        <w:t xml:space="preserve"> 2:</w:t>
      </w:r>
      <w:r>
        <w:rPr>
          <w:rFonts w:ascii="Book Antiqua" w:hAnsi="Book Antiqua" w:eastAsia="Book Antiqua" w:cs="Book Antiqua"/>
          <w:color w:val="000000"/>
        </w:rPr>
        <w:t xml:space="preserve"> 27-38 [DOI: 10.1080/15289168.2002.10486417]</w:t>
      </w:r>
    </w:p>
    <w:p>
      <w:pPr>
        <w:spacing w:line="360" w:lineRule="auto"/>
        <w:jc w:val="both"/>
        <w:rPr>
          <w:rFonts w:ascii="Book Antiqua" w:hAnsi="Book Antiqua"/>
          <w:lang w:eastAsia="zh-CN"/>
        </w:rPr>
      </w:pPr>
      <w:r>
        <w:rPr>
          <w:rFonts w:ascii="Book Antiqua" w:hAnsi="Book Antiqua" w:cs="Book Antiqua"/>
          <w:color w:val="000000"/>
          <w:lang w:eastAsia="zh-CN"/>
        </w:rPr>
        <w:t>80</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Kernberg O. </w:t>
      </w:r>
      <w:r>
        <w:rPr>
          <w:rFonts w:ascii="Book Antiqua" w:hAnsi="Book Antiqua" w:eastAsia="Book Antiqua" w:cs="Book Antiqua"/>
          <w:bCs/>
          <w:color w:val="000000"/>
        </w:rPr>
        <w:t>Object-relations theory and clinical psychoanalysis. New York: J. Aronson,</w:t>
      </w:r>
      <w:r>
        <w:rPr>
          <w:rFonts w:ascii="Book Antiqua" w:hAnsi="Book Antiqua" w:eastAsia="Book Antiqua" w:cs="Book Antiqua"/>
          <w:color w:val="000000"/>
        </w:rPr>
        <w:t xml:space="preserve"> 1976/1995</w:t>
      </w:r>
    </w:p>
    <w:p>
      <w:pPr>
        <w:spacing w:line="360" w:lineRule="auto"/>
        <w:jc w:val="both"/>
        <w:rPr>
          <w:rFonts w:ascii="Book Antiqua" w:hAnsi="Book Antiqua"/>
          <w:lang w:val="de-DE"/>
        </w:rPr>
      </w:pPr>
      <w:r>
        <w:rPr>
          <w:rFonts w:ascii="Book Antiqua" w:hAnsi="Book Antiqua" w:eastAsia="Book Antiqua" w:cs="Book Antiqua"/>
          <w:color w:val="000000"/>
        </w:rPr>
        <w:t xml:space="preserve">81 </w:t>
      </w:r>
      <w:r>
        <w:rPr>
          <w:rFonts w:ascii="Book Antiqua" w:hAnsi="Book Antiqua" w:eastAsia="Book Antiqua" w:cs="Book Antiqua"/>
          <w:b/>
          <w:bCs/>
          <w:color w:val="000000"/>
        </w:rPr>
        <w:t>Ogden TH</w:t>
      </w:r>
      <w:r>
        <w:rPr>
          <w:rFonts w:ascii="Book Antiqua" w:hAnsi="Book Antiqua" w:eastAsia="Book Antiqua" w:cs="Book Antiqua"/>
          <w:color w:val="000000"/>
        </w:rPr>
        <w:t xml:space="preserve">. The concept of internal object relations. </w:t>
      </w:r>
      <w:r>
        <w:rPr>
          <w:rFonts w:ascii="Book Antiqua" w:hAnsi="Book Antiqua" w:eastAsia="Book Antiqua" w:cs="Book Antiqua"/>
          <w:i/>
          <w:iCs/>
          <w:color w:val="000000"/>
          <w:lang w:val="de-DE"/>
        </w:rPr>
        <w:t>Int J Psychoanal</w:t>
      </w:r>
      <w:r>
        <w:rPr>
          <w:rFonts w:ascii="Book Antiqua" w:hAnsi="Book Antiqua" w:eastAsia="Book Antiqua" w:cs="Book Antiqua"/>
          <w:color w:val="000000"/>
          <w:lang w:val="de-DE"/>
        </w:rPr>
        <w:t xml:space="preserve"> 1983; </w:t>
      </w:r>
      <w:r>
        <w:rPr>
          <w:rFonts w:ascii="Book Antiqua" w:hAnsi="Book Antiqua" w:eastAsia="Book Antiqua" w:cs="Book Antiqua"/>
          <w:b/>
          <w:bCs/>
          <w:color w:val="000000"/>
          <w:lang w:val="de-DE"/>
        </w:rPr>
        <w:t>64 (Pt 2)</w:t>
      </w:r>
      <w:r>
        <w:rPr>
          <w:rFonts w:ascii="Book Antiqua" w:hAnsi="Book Antiqua" w:eastAsia="Book Antiqua" w:cs="Book Antiqua"/>
          <w:color w:val="000000"/>
          <w:lang w:val="de-DE"/>
        </w:rPr>
        <w:t>: 227-241 [PMID: 6347926]</w:t>
      </w:r>
    </w:p>
    <w:p>
      <w:pPr>
        <w:spacing w:line="360" w:lineRule="auto"/>
        <w:jc w:val="both"/>
        <w:rPr>
          <w:rFonts w:ascii="Book Antiqua" w:hAnsi="Book Antiqua"/>
          <w:lang w:val="de-DE"/>
        </w:rPr>
      </w:pPr>
      <w:r>
        <w:rPr>
          <w:rFonts w:ascii="Book Antiqua" w:hAnsi="Book Antiqua" w:eastAsia="Book Antiqua" w:cs="Book Antiqua"/>
          <w:color w:val="000000"/>
          <w:lang w:val="de-DE"/>
        </w:rPr>
        <w:t xml:space="preserve">82 </w:t>
      </w:r>
      <w:r>
        <w:rPr>
          <w:rFonts w:ascii="Book Antiqua" w:hAnsi="Book Antiqua" w:eastAsia="Book Antiqua" w:cs="Book Antiqua"/>
          <w:b/>
          <w:bCs/>
          <w:color w:val="000000"/>
          <w:lang w:val="de-DE"/>
        </w:rPr>
        <w:t>Fonagy P,</w:t>
      </w:r>
      <w:r>
        <w:rPr>
          <w:rFonts w:ascii="Book Antiqua" w:hAnsi="Book Antiqua" w:eastAsia="Book Antiqua" w:cs="Book Antiqua"/>
          <w:color w:val="000000"/>
          <w:lang w:val="de-DE"/>
        </w:rPr>
        <w:t xml:space="preserve"> Gergely G, Jurist EL, Target M. Affektregulierung, Mentalisierung und die Entwicklung des Selbst</w:t>
      </w:r>
      <w:r>
        <w:rPr>
          <w:rFonts w:ascii="Book Antiqua" w:hAnsi="Book Antiqua" w:cs="Book Antiqua"/>
          <w:color w:val="000000"/>
          <w:lang w:val="de-DE" w:eastAsia="zh-CN"/>
        </w:rPr>
        <w:t>.</w:t>
      </w:r>
      <w:r>
        <w:rPr>
          <w:rFonts w:ascii="Book Antiqua" w:hAnsi="Book Antiqua" w:eastAsia="Book Antiqua" w:cs="Book Antiqua"/>
          <w:color w:val="000000"/>
          <w:lang w:val="de-DE"/>
        </w:rPr>
        <w:t xml:space="preserve"> Stuttgart: Klett-Cotta, 2004</w:t>
      </w:r>
    </w:p>
    <w:p>
      <w:pPr>
        <w:spacing w:line="360" w:lineRule="auto"/>
        <w:jc w:val="both"/>
        <w:rPr>
          <w:rFonts w:ascii="Book Antiqua" w:hAnsi="Book Antiqua"/>
        </w:rPr>
      </w:pPr>
      <w:r>
        <w:rPr>
          <w:rFonts w:ascii="Book Antiqua" w:hAnsi="Book Antiqua" w:eastAsia="Book Antiqua" w:cs="Book Antiqua"/>
          <w:color w:val="000000"/>
          <w:lang w:val="de-DE"/>
        </w:rPr>
        <w:t xml:space="preserve">83 </w:t>
      </w:r>
      <w:r>
        <w:rPr>
          <w:rFonts w:ascii="Book Antiqua" w:hAnsi="Book Antiqua" w:eastAsia="Book Antiqua" w:cs="Book Antiqua"/>
          <w:b/>
          <w:bCs/>
          <w:color w:val="000000"/>
          <w:lang w:val="de-DE"/>
        </w:rPr>
        <w:t>Lacan</w:t>
      </w:r>
      <w:r>
        <w:rPr>
          <w:rFonts w:ascii="Book Antiqua" w:hAnsi="Book Antiqua" w:cs="Book Antiqua"/>
          <w:b/>
          <w:bCs/>
          <w:color w:val="000000"/>
          <w:lang w:val="de-DE" w:eastAsia="zh-CN"/>
        </w:rPr>
        <w:t xml:space="preserve"> J</w:t>
      </w:r>
      <w:r>
        <w:rPr>
          <w:rFonts w:ascii="Book Antiqua" w:hAnsi="Book Antiqua" w:eastAsia="Book Antiqua" w:cs="Book Antiqua"/>
          <w:b/>
          <w:bCs/>
          <w:color w:val="000000"/>
          <w:lang w:val="de-DE"/>
        </w:rPr>
        <w:t xml:space="preserve">. </w:t>
      </w:r>
      <w:r>
        <w:rPr>
          <w:rFonts w:ascii="Book Antiqua" w:hAnsi="Book Antiqua" w:eastAsia="Book Antiqua" w:cs="Book Antiqua"/>
          <w:bCs/>
          <w:color w:val="000000"/>
          <w:lang w:val="de-DE"/>
        </w:rPr>
        <w:t>Le stade du miroir comme formateur de la fonction du Je,</w:t>
      </w:r>
      <w:r>
        <w:rPr>
          <w:rFonts w:ascii="Book Antiqua" w:hAnsi="Book Antiqua" w:eastAsia="Book Antiqua" w:cs="Book Antiqua"/>
          <w:color w:val="000000"/>
          <w:lang w:val="de-DE"/>
        </w:rPr>
        <w:t xml:space="preserve"> telle qu’elle nous est révélée dans l'expérience psychanalytique. </w:t>
      </w:r>
      <w:r>
        <w:rPr>
          <w:rFonts w:ascii="Book Antiqua" w:hAnsi="Book Antiqua" w:eastAsia="Book Antiqua" w:cs="Book Antiqua"/>
          <w:color w:val="000000"/>
        </w:rPr>
        <w:t>Ecrits. A selection, 1966; 1-7</w:t>
      </w:r>
      <w:r>
        <w:rPr>
          <w:rFonts w:ascii="Book Antiqua" w:hAnsi="Book Antiqua" w:cs="Book Antiqua"/>
          <w:color w:val="000000"/>
          <w:lang w:eastAsia="zh-CN"/>
        </w:rPr>
        <w:t>. [cited 10 March 2021].</w:t>
      </w:r>
      <w:r>
        <w:rPr>
          <w:rFonts w:ascii="Book Antiqua" w:hAnsi="Book Antiqua" w:eastAsia="Book Antiqua" w:cs="Book Antiqua"/>
          <w:color w:val="000000"/>
        </w:rPr>
        <w:t xml:space="preserve"> Available from: https://www.abebooks.com/first-edition/Stade-Miroir-formateur-fonction-telle-r%C3%A9v%C3%A9 L%C3%A9e/30255970049/bd</w:t>
      </w:r>
    </w:p>
    <w:p>
      <w:pPr>
        <w:spacing w:line="360" w:lineRule="auto"/>
        <w:jc w:val="both"/>
        <w:rPr>
          <w:rFonts w:ascii="Book Antiqua" w:hAnsi="Book Antiqua"/>
          <w:lang w:val="de-AT"/>
        </w:rPr>
      </w:pPr>
      <w:r>
        <w:rPr>
          <w:rFonts w:ascii="Book Antiqua" w:hAnsi="Book Antiqua" w:eastAsia="Book Antiqua" w:cs="Book Antiqua"/>
          <w:color w:val="000000"/>
          <w:lang w:val="de-DE"/>
        </w:rPr>
        <w:t xml:space="preserve">84 </w:t>
      </w:r>
      <w:r>
        <w:rPr>
          <w:rFonts w:ascii="Book Antiqua" w:hAnsi="Book Antiqua" w:eastAsia="Book Antiqua" w:cs="Book Antiqua"/>
          <w:b/>
          <w:color w:val="000000"/>
          <w:lang w:val="de-DE"/>
        </w:rPr>
        <w:t>Balint M.</w:t>
      </w:r>
      <w:r>
        <w:rPr>
          <w:rFonts w:ascii="Book Antiqua" w:hAnsi="Book Antiqua" w:eastAsia="Book Antiqua" w:cs="Book Antiqua"/>
          <w:color w:val="000000"/>
          <w:lang w:val="de-DE"/>
        </w:rPr>
        <w:t xml:space="preserve"> Die drei seelischen Bereiche. </w:t>
      </w:r>
      <w:r>
        <w:rPr>
          <w:rFonts w:ascii="Book Antiqua" w:hAnsi="Book Antiqua" w:eastAsia="Book Antiqua" w:cs="Book Antiqua"/>
          <w:i/>
          <w:color w:val="000000"/>
          <w:lang w:val="de-AT"/>
        </w:rPr>
        <w:t>Psyche–Z Psychoanaly</w:t>
      </w:r>
      <w:r>
        <w:rPr>
          <w:rFonts w:ascii="Book Antiqua" w:hAnsi="Book Antiqua" w:eastAsia="Book Antiqua" w:cs="Book Antiqua"/>
          <w:color w:val="000000"/>
          <w:lang w:val="de-AT"/>
        </w:rPr>
        <w:t xml:space="preserve"> 1957;</w:t>
      </w:r>
      <w:r>
        <w:rPr>
          <w:rFonts w:ascii="Book Antiqua" w:hAnsi="Book Antiqua" w:eastAsia="Book Antiqua" w:cs="Book Antiqua"/>
          <w:b/>
          <w:color w:val="000000"/>
          <w:lang w:val="de-AT"/>
        </w:rPr>
        <w:t xml:space="preserve"> 11:</w:t>
      </w:r>
      <w:r>
        <w:rPr>
          <w:rFonts w:ascii="Book Antiqua" w:hAnsi="Book Antiqua" w:eastAsia="Book Antiqua" w:cs="Book Antiqua"/>
          <w:color w:val="000000"/>
          <w:lang w:val="de-AT"/>
        </w:rPr>
        <w:t xml:space="preserve"> 321-344</w:t>
      </w:r>
    </w:p>
    <w:p>
      <w:pPr>
        <w:spacing w:line="360" w:lineRule="auto"/>
        <w:jc w:val="both"/>
        <w:rPr>
          <w:rFonts w:ascii="Book Antiqua" w:hAnsi="Book Antiqua" w:eastAsia="Book Antiqua" w:cs="Book Antiqua"/>
          <w:color w:val="000000"/>
          <w:lang w:val="de-DE"/>
        </w:rPr>
      </w:pPr>
      <w:r>
        <w:rPr>
          <w:rFonts w:ascii="Book Antiqua" w:hAnsi="Book Antiqua" w:eastAsia="Book Antiqua" w:cs="Book Antiqua"/>
          <w:color w:val="000000"/>
          <w:lang w:val="de-AT"/>
        </w:rPr>
        <w:t xml:space="preserve">85 </w:t>
      </w:r>
      <w:r>
        <w:rPr>
          <w:rFonts w:ascii="Book Antiqua" w:hAnsi="Book Antiqua" w:eastAsia="Book Antiqua" w:cs="Book Antiqua"/>
          <w:b/>
          <w:color w:val="000000"/>
          <w:lang w:val="de-AT"/>
        </w:rPr>
        <w:t xml:space="preserve">Spillius EB. </w:t>
      </w:r>
      <w:r>
        <w:rPr>
          <w:rFonts w:ascii="Book Antiqua" w:hAnsi="Book Antiqua" w:eastAsia="Book Antiqua" w:cs="Book Antiqua"/>
          <w:color w:val="000000"/>
        </w:rPr>
        <w:t xml:space="preserve">Freud and Klein on the concept of phantasy. </w:t>
      </w:r>
      <w:r>
        <w:rPr>
          <w:rFonts w:ascii="Book Antiqua" w:hAnsi="Book Antiqua" w:eastAsia="Book Antiqua" w:cs="Book Antiqua"/>
          <w:i/>
          <w:color w:val="000000"/>
          <w:lang w:val="de-DE"/>
        </w:rPr>
        <w:t>Int J Psychoanal</w:t>
      </w:r>
      <w:r>
        <w:rPr>
          <w:rFonts w:ascii="Book Antiqua" w:hAnsi="Book Antiqua" w:eastAsia="Book Antiqua" w:cs="Book Antiqua"/>
          <w:color w:val="000000"/>
          <w:lang w:val="de-DE"/>
        </w:rPr>
        <w:t xml:space="preserve"> 2001;</w:t>
      </w:r>
      <w:r>
        <w:rPr>
          <w:rFonts w:ascii="Book Antiqua" w:hAnsi="Book Antiqua" w:cs="Book Antiqua"/>
          <w:b/>
          <w:color w:val="000000"/>
          <w:lang w:val="de-DE" w:eastAsia="zh-CN"/>
        </w:rPr>
        <w:t xml:space="preserve"> </w:t>
      </w:r>
      <w:r>
        <w:rPr>
          <w:rFonts w:ascii="Book Antiqua" w:hAnsi="Book Antiqua" w:eastAsia="Book Antiqua" w:cs="Book Antiqua"/>
          <w:b/>
          <w:color w:val="000000"/>
          <w:lang w:val="de-DE"/>
        </w:rPr>
        <w:t>82:</w:t>
      </w:r>
      <w:r>
        <w:rPr>
          <w:rFonts w:ascii="Book Antiqua" w:hAnsi="Book Antiqua" w:cs="Book Antiqua"/>
          <w:b/>
          <w:color w:val="000000"/>
          <w:lang w:val="de-DE" w:eastAsia="zh-CN"/>
        </w:rPr>
        <w:t xml:space="preserve"> </w:t>
      </w:r>
      <w:r>
        <w:rPr>
          <w:rFonts w:ascii="Book Antiqua" w:hAnsi="Book Antiqua" w:eastAsia="Book Antiqua" w:cs="Book Antiqua"/>
          <w:color w:val="000000"/>
          <w:lang w:val="de-DE"/>
        </w:rPr>
        <w:t>361-</w:t>
      </w:r>
      <w:r>
        <w:rPr>
          <w:rFonts w:ascii="Book Antiqua" w:hAnsi="Book Antiqua" w:cs="Book Antiqua"/>
          <w:color w:val="000000"/>
          <w:lang w:val="de-DE" w:eastAsia="zh-CN"/>
        </w:rPr>
        <w:t>3</w:t>
      </w:r>
      <w:r>
        <w:rPr>
          <w:rFonts w:ascii="Book Antiqua" w:hAnsi="Book Antiqua" w:eastAsia="Book Antiqua" w:cs="Book Antiqua"/>
          <w:color w:val="000000"/>
          <w:lang w:val="de-DE"/>
        </w:rPr>
        <w:t xml:space="preserve">73 </w:t>
      </w:r>
      <w:r>
        <w:rPr>
          <w:rFonts w:ascii="Book Antiqua" w:hAnsi="Book Antiqua" w:cs="Book Antiqua"/>
          <w:color w:val="000000"/>
          <w:lang w:val="de-DE" w:eastAsia="zh-CN"/>
        </w:rPr>
        <w:t>[</w:t>
      </w:r>
      <w:r>
        <w:rPr>
          <w:rFonts w:ascii="Book Antiqua" w:hAnsi="Book Antiqua" w:eastAsia="Book Antiqua" w:cs="Book Antiqua"/>
          <w:color w:val="000000"/>
          <w:lang w:val="de-DE"/>
        </w:rPr>
        <w:t xml:space="preserve">PMID: 11341067 </w:t>
      </w:r>
      <w:r>
        <w:rPr>
          <w:rFonts w:ascii="Book Antiqua" w:hAnsi="Book Antiqua" w:cs="Book Antiqua"/>
          <w:color w:val="000000"/>
          <w:lang w:val="de-DE" w:eastAsia="zh-CN"/>
        </w:rPr>
        <w:t>DOI</w:t>
      </w:r>
      <w:r>
        <w:rPr>
          <w:rFonts w:ascii="Book Antiqua" w:hAnsi="Book Antiqua" w:eastAsia="Book Antiqua" w:cs="Book Antiqua"/>
          <w:color w:val="000000"/>
          <w:lang w:val="de-DE"/>
        </w:rPr>
        <w:t>: 10.1516/0020757011600696</w:t>
      </w:r>
      <w:r>
        <w:rPr>
          <w:rFonts w:ascii="Book Antiqua" w:hAnsi="Book Antiqua" w:cs="Book Antiqua"/>
          <w:color w:val="000000"/>
          <w:lang w:val="de-DE" w:eastAsia="zh-CN"/>
        </w:rPr>
        <w:t>]</w:t>
      </w:r>
      <w:r>
        <w:rPr>
          <w:rFonts w:ascii="Book Antiqua" w:hAnsi="Book Antiqua" w:eastAsia="Book Antiqua" w:cs="Book Antiqua"/>
          <w:color w:val="000000"/>
          <w:lang w:val="de-DE"/>
        </w:rPr>
        <w:t xml:space="preserve"> </w:t>
      </w:r>
    </w:p>
    <w:p>
      <w:pPr>
        <w:spacing w:line="360" w:lineRule="auto"/>
        <w:jc w:val="both"/>
        <w:rPr>
          <w:rFonts w:ascii="Book Antiqua" w:hAnsi="Book Antiqua"/>
          <w:lang w:val="de-DE" w:eastAsia="zh-CN"/>
        </w:rPr>
      </w:pPr>
      <w:r>
        <w:rPr>
          <w:rFonts w:ascii="Book Antiqua" w:hAnsi="Book Antiqua" w:eastAsia="Book Antiqua" w:cs="Book Antiqua"/>
          <w:color w:val="000000"/>
          <w:lang w:val="de-DE"/>
        </w:rPr>
        <w:t xml:space="preserve">86 </w:t>
      </w:r>
      <w:r>
        <w:rPr>
          <w:rFonts w:ascii="Book Antiqua" w:hAnsi="Book Antiqua" w:eastAsia="Book Antiqua" w:cs="Book Antiqua"/>
          <w:b/>
          <w:bCs/>
          <w:color w:val="000000"/>
          <w:lang w:val="de-DE"/>
        </w:rPr>
        <w:t xml:space="preserve">Tretter F. </w:t>
      </w:r>
      <w:r>
        <w:rPr>
          <w:rFonts w:ascii="Book Antiqua" w:hAnsi="Book Antiqua" w:eastAsia="Book Antiqua" w:cs="Book Antiqua"/>
          <w:bCs/>
          <w:color w:val="000000"/>
          <w:lang w:val="de-DE"/>
        </w:rPr>
        <w:t>Systemisch-kybernetische Modellansätze der Psychologie der Sucht. In: Psychologie der Sucht. Tretter F,</w:t>
      </w:r>
      <w:r>
        <w:rPr>
          <w:rFonts w:ascii="Book Antiqua" w:hAnsi="Book Antiqua" w:eastAsia="Book Antiqua" w:cs="Book Antiqua"/>
          <w:color w:val="000000"/>
          <w:lang w:val="de-DE"/>
        </w:rPr>
        <w:t xml:space="preserve"> Müller A, editors. Göttingen: Hogrefe, 2001: 165-199</w:t>
      </w:r>
    </w:p>
    <w:p>
      <w:pPr>
        <w:spacing w:line="360" w:lineRule="auto"/>
        <w:jc w:val="both"/>
        <w:rPr>
          <w:rFonts w:ascii="Book Antiqua" w:hAnsi="Book Antiqua"/>
        </w:rPr>
      </w:pPr>
      <w:r>
        <w:rPr>
          <w:rFonts w:ascii="Book Antiqua" w:hAnsi="Book Antiqua" w:eastAsia="Book Antiqua" w:cs="Book Antiqua"/>
          <w:color w:val="000000"/>
          <w:lang w:val="de-DE"/>
        </w:rPr>
        <w:t xml:space="preserve">87 </w:t>
      </w:r>
      <w:r>
        <w:rPr>
          <w:rFonts w:ascii="Book Antiqua" w:hAnsi="Book Antiqua" w:eastAsia="Book Antiqua" w:cs="Book Antiqua"/>
          <w:b/>
          <w:bCs/>
          <w:color w:val="000000"/>
          <w:lang w:val="de-DE"/>
        </w:rPr>
        <w:t xml:space="preserve">Tretter F. </w:t>
      </w:r>
      <w:r>
        <w:rPr>
          <w:rFonts w:ascii="Book Antiqua" w:hAnsi="Book Antiqua" w:eastAsia="Book Antiqua" w:cs="Book Antiqua"/>
          <w:bCs/>
          <w:color w:val="000000"/>
          <w:lang w:val="de-DE"/>
        </w:rPr>
        <w:t>Suchtmedizin. Stuttgart: Schattauer,</w:t>
      </w:r>
      <w:r>
        <w:rPr>
          <w:rFonts w:ascii="Book Antiqua" w:hAnsi="Book Antiqua" w:eastAsia="Book Antiqua" w:cs="Book Antiqua"/>
          <w:color w:val="000000"/>
          <w:lang w:val="de-DE"/>
        </w:rPr>
        <w:t xml:space="preserve"> F.K. Verlag, 2000</w:t>
      </w:r>
      <w:r>
        <w:rPr>
          <w:rFonts w:ascii="Book Antiqua" w:hAnsi="Book Antiqua" w:cs="Book Antiqua"/>
          <w:color w:val="000000"/>
          <w:lang w:val="de-DE" w:eastAsia="zh-CN"/>
        </w:rPr>
        <w:t xml:space="preserve">. </w:t>
      </w:r>
      <w:r>
        <w:rPr>
          <w:rFonts w:ascii="Book Antiqua" w:hAnsi="Book Antiqua" w:cs="Book Antiqua"/>
          <w:color w:val="000000"/>
          <w:lang w:eastAsia="zh-CN"/>
        </w:rPr>
        <w:t>[cited 10 March 2021].</w:t>
      </w:r>
      <w:r>
        <w:rPr>
          <w:rFonts w:ascii="Book Antiqua" w:hAnsi="Book Antiqua" w:eastAsia="Book Antiqua" w:cs="Book Antiqua"/>
          <w:color w:val="000000"/>
        </w:rPr>
        <w:t xml:space="preserve"> Available from: https://www.zvab.com/buch-suchen/titel/suchtmedizin/autor/felix-tretter/</w:t>
      </w:r>
    </w:p>
    <w:p>
      <w:pPr>
        <w:spacing w:line="360" w:lineRule="auto"/>
        <w:jc w:val="both"/>
        <w:rPr>
          <w:rFonts w:ascii="Book Antiqua" w:hAnsi="Book Antiqua"/>
          <w:lang w:val="de-AT"/>
        </w:rPr>
      </w:pPr>
      <w:r>
        <w:rPr>
          <w:rFonts w:ascii="Book Antiqua" w:hAnsi="Book Antiqua" w:eastAsia="Book Antiqua" w:cs="Book Antiqua"/>
          <w:color w:val="000000"/>
        </w:rPr>
        <w:t xml:space="preserve">88 </w:t>
      </w:r>
      <w:r>
        <w:rPr>
          <w:rFonts w:ascii="Book Antiqua" w:hAnsi="Book Antiqua" w:eastAsia="Book Antiqua" w:cs="Book Antiqua"/>
          <w:b/>
          <w:bCs/>
          <w:color w:val="000000"/>
        </w:rPr>
        <w:t xml:space="preserve">West R. </w:t>
      </w:r>
      <w:r>
        <w:rPr>
          <w:rFonts w:ascii="Book Antiqua" w:hAnsi="Book Antiqua" w:eastAsia="Book Antiqua" w:cs="Book Antiqua"/>
          <w:bCs/>
          <w:color w:val="000000"/>
        </w:rPr>
        <w:t xml:space="preserve">Theory of addiction. </w:t>
      </w:r>
      <w:r>
        <w:rPr>
          <w:rFonts w:ascii="Book Antiqua" w:hAnsi="Book Antiqua" w:eastAsia="Book Antiqua" w:cs="Book Antiqua"/>
          <w:bCs/>
          <w:color w:val="000000"/>
          <w:lang w:val="de-AT"/>
        </w:rPr>
        <w:t>Oxford: Blackwell Publishing,</w:t>
      </w:r>
      <w:r>
        <w:rPr>
          <w:rFonts w:ascii="Book Antiqua" w:hAnsi="Book Antiqua" w:eastAsia="Book Antiqua" w:cs="Book Antiqua"/>
          <w:color w:val="000000"/>
          <w:lang w:val="de-AT"/>
        </w:rPr>
        <w:t xml:space="preserve"> 2006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val="de-DE"/>
        </w:rPr>
        <w:t xml:space="preserve">89 </w:t>
      </w:r>
      <w:r>
        <w:rPr>
          <w:rFonts w:ascii="Book Antiqua" w:hAnsi="Book Antiqua" w:eastAsia="Book Antiqua" w:cs="Book Antiqua"/>
          <w:b/>
          <w:bCs/>
          <w:color w:val="000000"/>
          <w:lang w:val="de-DE"/>
        </w:rPr>
        <w:t>Kuefner H,</w:t>
      </w:r>
      <w:r>
        <w:rPr>
          <w:rFonts w:ascii="Book Antiqua" w:hAnsi="Book Antiqua" w:eastAsia="Book Antiqua" w:cs="Book Antiqua"/>
          <w:color w:val="000000"/>
          <w:lang w:val="de-DE"/>
        </w:rPr>
        <w:t xml:space="preserve"> Soyka M. Psychologische Suchttheorien als Erklärungsansätze. </w:t>
      </w:r>
      <w:r>
        <w:rPr>
          <w:rFonts w:ascii="Book Antiqua" w:hAnsi="Book Antiqua" w:eastAsia="Book Antiqua" w:cs="Book Antiqua"/>
          <w:i/>
          <w:color w:val="000000"/>
        </w:rPr>
        <w:t>Nervenheilkunde</w:t>
      </w:r>
      <w:r>
        <w:rPr>
          <w:rFonts w:ascii="Book Antiqua" w:hAnsi="Book Antiqua" w:eastAsia="Book Antiqua" w:cs="Book Antiqua"/>
          <w:color w:val="000000"/>
        </w:rPr>
        <w:t xml:space="preserve"> 2017; </w:t>
      </w:r>
      <w:r>
        <w:rPr>
          <w:rFonts w:ascii="Book Antiqua" w:hAnsi="Book Antiqua" w:eastAsia="Book Antiqua" w:cs="Book Antiqua"/>
          <w:b/>
          <w:color w:val="000000"/>
        </w:rPr>
        <w:t xml:space="preserve">6: </w:t>
      </w:r>
      <w:r>
        <w:rPr>
          <w:rFonts w:ascii="Book Antiqua" w:hAnsi="Book Antiqua" w:eastAsia="Book Antiqua" w:cs="Book Antiqua"/>
          <w:color w:val="000000"/>
        </w:rPr>
        <w:t>439-453 [DOI: 10.1055/s-0038-1627034]</w:t>
      </w:r>
    </w:p>
    <w:p>
      <w:pPr>
        <w:spacing w:line="360" w:lineRule="auto"/>
        <w:jc w:val="both"/>
        <w:rPr>
          <w:rFonts w:ascii="Book Antiqua" w:hAnsi="Book Antiqua" w:eastAsia="Book Antiqua" w:cs="Book Antiqua"/>
          <w:bCs/>
          <w:color w:val="000000"/>
          <w:lang w:val="de-AT"/>
        </w:rPr>
      </w:pPr>
      <w:r>
        <w:rPr>
          <w:rFonts w:ascii="Book Antiqua" w:hAnsi="Book Antiqua" w:eastAsia="Book Antiqua" w:cs="Book Antiqua"/>
          <w:color w:val="000000"/>
        </w:rPr>
        <w:t>90</w:t>
      </w:r>
      <w:r>
        <w:rPr>
          <w:rFonts w:ascii="Book Antiqua" w:hAnsi="Book Antiqua" w:eastAsia="Book Antiqua" w:cs="Book Antiqua"/>
          <w:bCs/>
          <w:color w:val="000000"/>
        </w:rPr>
        <w:t xml:space="preserve"> </w:t>
      </w:r>
      <w:r>
        <w:rPr>
          <w:rFonts w:ascii="Book Antiqua" w:hAnsi="Book Antiqua" w:eastAsia="Book Antiqua" w:cs="Book Antiqua"/>
          <w:b/>
          <w:bCs/>
          <w:color w:val="000000"/>
        </w:rPr>
        <w:t xml:space="preserve">Adkins T, </w:t>
      </w:r>
      <w:r>
        <w:rPr>
          <w:rFonts w:ascii="Book Antiqua" w:hAnsi="Book Antiqua" w:eastAsia="Book Antiqua" w:cs="Book Antiqua"/>
          <w:bCs/>
          <w:color w:val="000000"/>
        </w:rPr>
        <w:t xml:space="preserve">Reisz S, Hasdemir D, Fonagy P. Family Minds: A randomized controlled trial of a group intervention to improve foster parents' reflective functioning. </w:t>
      </w:r>
      <w:r>
        <w:rPr>
          <w:rFonts w:ascii="Book Antiqua" w:hAnsi="Book Antiqua" w:eastAsia="Book Antiqua" w:cs="Book Antiqua"/>
          <w:bCs/>
          <w:i/>
          <w:color w:val="000000"/>
          <w:lang w:val="de-AT"/>
        </w:rPr>
        <w:t>Dev Psychopathol</w:t>
      </w:r>
      <w:r>
        <w:rPr>
          <w:rFonts w:ascii="Book Antiqua" w:hAnsi="Book Antiqua" w:eastAsia="Book Antiqua" w:cs="Book Antiqua"/>
          <w:bCs/>
          <w:color w:val="000000"/>
          <w:lang w:val="de-AT"/>
        </w:rPr>
        <w:t xml:space="preserve"> 2021</w:t>
      </w:r>
      <w:r>
        <w:rPr>
          <w:rFonts w:ascii="Book Antiqua" w:hAnsi="Book Antiqua" w:cs="Book Antiqua"/>
          <w:bCs/>
          <w:color w:val="000000"/>
          <w:lang w:val="de-AT" w:eastAsia="zh-CN"/>
        </w:rPr>
        <w:t>;</w:t>
      </w:r>
      <w:r>
        <w:rPr>
          <w:rFonts w:ascii="Book Antiqua" w:hAnsi="Book Antiqua" w:eastAsia="Book Antiqua" w:cs="Book Antiqua"/>
          <w:bCs/>
          <w:color w:val="000000"/>
          <w:lang w:val="de-AT"/>
        </w:rPr>
        <w:t xml:space="preserve"> 1-15 </w:t>
      </w:r>
      <w:r>
        <w:rPr>
          <w:rFonts w:ascii="Book Antiqua" w:hAnsi="Book Antiqua" w:cs="Book Antiqua"/>
          <w:bCs/>
          <w:color w:val="000000"/>
          <w:lang w:val="de-AT" w:eastAsia="zh-CN"/>
        </w:rPr>
        <w:t>[</w:t>
      </w:r>
      <w:r>
        <w:rPr>
          <w:rFonts w:ascii="Book Antiqua" w:hAnsi="Book Antiqua" w:eastAsia="Book Antiqua" w:cs="Book Antiqua"/>
          <w:bCs/>
          <w:color w:val="000000"/>
          <w:lang w:val="de-AT"/>
        </w:rPr>
        <w:t>PMID: 33583462</w:t>
      </w:r>
      <w:r>
        <w:rPr>
          <w:rFonts w:ascii="Book Antiqua" w:hAnsi="Book Antiqua" w:cs="Book Antiqua"/>
          <w:bCs/>
          <w:color w:val="000000"/>
          <w:lang w:val="de-AT" w:eastAsia="zh-CN"/>
        </w:rPr>
        <w:t xml:space="preserve"> DOI</w:t>
      </w:r>
      <w:r>
        <w:rPr>
          <w:rFonts w:ascii="Book Antiqua" w:hAnsi="Book Antiqua" w:eastAsia="Book Antiqua" w:cs="Book Antiqua"/>
          <w:bCs/>
          <w:color w:val="000000"/>
          <w:lang w:val="de-AT"/>
        </w:rPr>
        <w:t>: 10.1017/S095457942000214X</w:t>
      </w:r>
      <w:r>
        <w:rPr>
          <w:rFonts w:ascii="Book Antiqua" w:hAnsi="Book Antiqua" w:cs="Book Antiqua"/>
          <w:bCs/>
          <w:color w:val="000000"/>
          <w:lang w:val="de-AT" w:eastAsia="zh-CN"/>
        </w:rPr>
        <w:t>]</w:t>
      </w:r>
      <w:r>
        <w:rPr>
          <w:rFonts w:ascii="Book Antiqua" w:hAnsi="Book Antiqua" w:eastAsia="Book Antiqua" w:cs="Book Antiqua"/>
          <w:bCs/>
          <w:color w:val="000000"/>
          <w:lang w:val="de-AT"/>
        </w:rPr>
        <w:t xml:space="preserve"> </w:t>
      </w:r>
    </w:p>
    <w:p>
      <w:pPr>
        <w:spacing w:line="360" w:lineRule="auto"/>
        <w:jc w:val="both"/>
        <w:rPr>
          <w:rFonts w:ascii="Book Antiqua" w:hAnsi="Book Antiqua"/>
        </w:rPr>
      </w:pPr>
      <w:r>
        <w:rPr>
          <w:rFonts w:ascii="Book Antiqua" w:hAnsi="Book Antiqua" w:eastAsia="Book Antiqua" w:cs="Book Antiqua"/>
          <w:color w:val="000000"/>
          <w:lang w:val="de-DE"/>
        </w:rPr>
        <w:t xml:space="preserve">91 </w:t>
      </w:r>
      <w:r>
        <w:rPr>
          <w:rFonts w:ascii="Book Antiqua" w:hAnsi="Book Antiqua" w:eastAsia="Book Antiqua" w:cs="Book Antiqua"/>
          <w:b/>
          <w:bCs/>
          <w:color w:val="000000"/>
          <w:lang w:val="de-DE"/>
        </w:rPr>
        <w:t xml:space="preserve">Tretter F. </w:t>
      </w:r>
      <w:r>
        <w:rPr>
          <w:rFonts w:ascii="Book Antiqua" w:hAnsi="Book Antiqua" w:eastAsia="Book Antiqua" w:cs="Book Antiqua"/>
          <w:bCs/>
          <w:color w:val="000000"/>
          <w:lang w:val="de-DE"/>
        </w:rPr>
        <w:t xml:space="preserve">Ökologie der Sucht. </w:t>
      </w:r>
      <w:r>
        <w:rPr>
          <w:rFonts w:ascii="Book Antiqua" w:hAnsi="Book Antiqua" w:eastAsia="Book Antiqua" w:cs="Book Antiqua"/>
          <w:bCs/>
          <w:color w:val="000000"/>
        </w:rPr>
        <w:t>1</w:t>
      </w:r>
      <w:r>
        <w:rPr>
          <w:rFonts w:ascii="Book Antiqua" w:hAnsi="Book Antiqua" w:eastAsia="Book Antiqua" w:cs="Book Antiqua"/>
          <w:bCs/>
          <w:color w:val="000000"/>
          <w:vertAlign w:val="superscript"/>
        </w:rPr>
        <w:t>th</w:t>
      </w:r>
      <w:r>
        <w:rPr>
          <w:rFonts w:ascii="Book Antiqua" w:hAnsi="Book Antiqua" w:eastAsia="Book Antiqua" w:cs="Book Antiqua"/>
          <w:bCs/>
          <w:color w:val="000000"/>
        </w:rPr>
        <w:t xml:space="preserve"> ed. Göttingen: Hogrefe,</w:t>
      </w:r>
      <w:r>
        <w:rPr>
          <w:rFonts w:ascii="Book Antiqua" w:hAnsi="Book Antiqua" w:eastAsia="Book Antiqua" w:cs="Book Antiqua"/>
          <w:color w:val="000000"/>
        </w:rPr>
        <w:t xml:space="preserve"> 1998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92 </w:t>
      </w:r>
      <w:r>
        <w:rPr>
          <w:rFonts w:ascii="Book Antiqua" w:hAnsi="Book Antiqua" w:eastAsia="Book Antiqua" w:cs="Book Antiqua"/>
          <w:b/>
          <w:color w:val="000000"/>
        </w:rPr>
        <w:t>Caspi A,</w:t>
      </w:r>
      <w:r>
        <w:rPr>
          <w:rFonts w:ascii="Book Antiqua" w:hAnsi="Book Antiqua" w:eastAsia="Book Antiqua" w:cs="Book Antiqua"/>
          <w:color w:val="000000"/>
        </w:rPr>
        <w:t xml:space="preserve"> Hariri AR, Holmes A, Uher R, Moffitt TE. Genetic sensitivity to the environment: the case of the serotonin transporter gene and its implications for studying complex diseases and traits. </w:t>
      </w:r>
      <w:r>
        <w:rPr>
          <w:rFonts w:ascii="Book Antiqua" w:hAnsi="Book Antiqua" w:eastAsia="Book Antiqua" w:cs="Book Antiqua"/>
          <w:i/>
          <w:color w:val="000000"/>
        </w:rPr>
        <w:t>Am J Psychiatry</w:t>
      </w:r>
      <w:r>
        <w:rPr>
          <w:rFonts w:ascii="Book Antiqua" w:hAnsi="Book Antiqua" w:eastAsia="Book Antiqua" w:cs="Book Antiqua"/>
          <w:color w:val="000000"/>
        </w:rPr>
        <w:t xml:space="preserve"> 2010;</w:t>
      </w:r>
      <w:r>
        <w:rPr>
          <w:rFonts w:ascii="Book Antiqua" w:hAnsi="Book Antiqua" w:cs="Book Antiqua"/>
          <w:color w:val="000000"/>
          <w:lang w:eastAsia="zh-CN"/>
        </w:rPr>
        <w:t xml:space="preserve"> </w:t>
      </w:r>
      <w:r>
        <w:rPr>
          <w:rFonts w:ascii="Book Antiqua" w:hAnsi="Book Antiqua" w:eastAsia="Book Antiqua" w:cs="Book Antiqua"/>
          <w:b/>
          <w:color w:val="000000"/>
        </w:rPr>
        <w:t>167:</w:t>
      </w:r>
      <w:r>
        <w:rPr>
          <w:rFonts w:ascii="Book Antiqua" w:hAnsi="Book Antiqua" w:cs="Book Antiqua"/>
          <w:b/>
          <w:color w:val="000000"/>
          <w:lang w:eastAsia="zh-CN"/>
        </w:rPr>
        <w:t xml:space="preserve"> </w:t>
      </w:r>
      <w:r>
        <w:rPr>
          <w:rFonts w:ascii="Book Antiqua" w:hAnsi="Book Antiqua" w:eastAsia="Book Antiqua" w:cs="Book Antiqua"/>
          <w:color w:val="000000"/>
        </w:rPr>
        <w:t>509-</w:t>
      </w:r>
      <w:r>
        <w:rPr>
          <w:rFonts w:ascii="Book Antiqua" w:hAnsi="Book Antiqua" w:cs="Book Antiqua"/>
          <w:color w:val="000000"/>
          <w:lang w:eastAsia="zh-CN"/>
        </w:rPr>
        <w:t>5</w:t>
      </w:r>
      <w:r>
        <w:rPr>
          <w:rFonts w:ascii="Book Antiqua" w:hAnsi="Book Antiqua" w:eastAsia="Book Antiqua" w:cs="Book Antiqua"/>
          <w:color w:val="000000"/>
        </w:rPr>
        <w:t xml:space="preserve">27 </w:t>
      </w:r>
      <w:r>
        <w:rPr>
          <w:rFonts w:ascii="Book Antiqua" w:hAnsi="Book Antiqua" w:cs="Book Antiqua"/>
          <w:color w:val="000000"/>
          <w:lang w:eastAsia="zh-CN"/>
        </w:rPr>
        <w:t>[</w:t>
      </w:r>
      <w:r>
        <w:rPr>
          <w:rFonts w:ascii="Book Antiqua" w:hAnsi="Book Antiqua" w:eastAsia="Book Antiqua" w:cs="Book Antiqua"/>
          <w:color w:val="000000"/>
        </w:rPr>
        <w:t>PMID: 20231323</w:t>
      </w:r>
      <w:r>
        <w:rPr>
          <w:rFonts w:ascii="Book Antiqua" w:hAnsi="Book Antiqua" w:cs="Book Antiqua"/>
          <w:color w:val="000000"/>
          <w:lang w:eastAsia="zh-CN"/>
        </w:rPr>
        <w:t xml:space="preserve"> DOI</w:t>
      </w:r>
      <w:r>
        <w:rPr>
          <w:rFonts w:ascii="Book Antiqua" w:hAnsi="Book Antiqua" w:eastAsia="Book Antiqua" w:cs="Book Antiqua"/>
          <w:color w:val="000000"/>
        </w:rPr>
        <w:t>: 10.1176/appi.ajp.2010.09101452</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lang w:val="de-AT"/>
        </w:rPr>
      </w:pPr>
      <w:r>
        <w:rPr>
          <w:rFonts w:ascii="Book Antiqua" w:hAnsi="Book Antiqua" w:eastAsia="Book Antiqua" w:cs="Book Antiqua"/>
          <w:color w:val="000000"/>
        </w:rPr>
        <w:t xml:space="preserve">93 </w:t>
      </w:r>
      <w:r>
        <w:rPr>
          <w:rFonts w:ascii="Book Antiqua" w:hAnsi="Book Antiqua" w:eastAsia="Book Antiqua" w:cs="Book Antiqua"/>
          <w:b/>
          <w:color w:val="000000"/>
        </w:rPr>
        <w:t>Nagel T.</w:t>
      </w:r>
      <w:r>
        <w:rPr>
          <w:rFonts w:ascii="Book Antiqua" w:hAnsi="Book Antiqua" w:eastAsia="Book Antiqua" w:cs="Book Antiqua"/>
          <w:color w:val="000000"/>
        </w:rPr>
        <w:t xml:space="preserve"> What is it like to be a bat? </w:t>
      </w:r>
      <w:r>
        <w:rPr>
          <w:rFonts w:ascii="Book Antiqua" w:hAnsi="Book Antiqua" w:eastAsia="Book Antiqua" w:cs="Book Antiqua"/>
          <w:i/>
          <w:color w:val="000000"/>
          <w:lang w:val="de-AT"/>
        </w:rPr>
        <w:t>Philosophical Rev</w:t>
      </w:r>
      <w:r>
        <w:rPr>
          <w:rFonts w:ascii="Book Antiqua" w:hAnsi="Book Antiqua" w:eastAsia="Book Antiqua" w:cs="Book Antiqua"/>
          <w:color w:val="000000"/>
          <w:lang w:val="de-AT"/>
        </w:rPr>
        <w:t xml:space="preserve"> 1974;</w:t>
      </w:r>
      <w:r>
        <w:rPr>
          <w:rFonts w:ascii="Book Antiqua" w:hAnsi="Book Antiqua" w:eastAsia="Book Antiqua" w:cs="Book Antiqua"/>
          <w:b/>
          <w:color w:val="000000"/>
          <w:lang w:val="de-AT"/>
        </w:rPr>
        <w:t xml:space="preserve"> 83: </w:t>
      </w:r>
      <w:r>
        <w:rPr>
          <w:rFonts w:ascii="Book Antiqua" w:hAnsi="Book Antiqua" w:eastAsia="Book Antiqua" w:cs="Book Antiqua"/>
          <w:color w:val="000000"/>
          <w:lang w:val="de-AT"/>
        </w:rPr>
        <w:t>435–450 [DOI: 10.2307/2183914]</w:t>
      </w:r>
    </w:p>
    <w:p>
      <w:pPr>
        <w:spacing w:line="360" w:lineRule="auto"/>
        <w:jc w:val="both"/>
        <w:rPr>
          <w:rFonts w:ascii="Book Antiqua" w:hAnsi="Book Antiqua"/>
          <w:lang w:val="de-AT"/>
        </w:rPr>
      </w:pPr>
      <w:r>
        <w:rPr>
          <w:rFonts w:ascii="Book Antiqua" w:hAnsi="Book Antiqua" w:eastAsia="Book Antiqua" w:cs="Book Antiqua"/>
          <w:color w:val="000000"/>
          <w:lang w:val="de-DE"/>
        </w:rPr>
        <w:t xml:space="preserve">94 </w:t>
      </w:r>
      <w:r>
        <w:rPr>
          <w:rFonts w:ascii="Book Antiqua" w:hAnsi="Book Antiqua" w:eastAsia="Book Antiqua" w:cs="Book Antiqua"/>
          <w:b/>
          <w:bCs/>
          <w:color w:val="000000"/>
          <w:lang w:val="de-DE"/>
        </w:rPr>
        <w:t xml:space="preserve">Haeckel E. </w:t>
      </w:r>
      <w:r>
        <w:rPr>
          <w:rFonts w:ascii="Book Antiqua" w:hAnsi="Book Antiqua" w:eastAsia="Book Antiqua" w:cs="Book Antiqua"/>
          <w:bCs/>
          <w:color w:val="000000"/>
          <w:lang w:val="de-DE"/>
        </w:rPr>
        <w:t xml:space="preserve">Generelle Morphologie der Organismen. </w:t>
      </w:r>
      <w:r>
        <w:rPr>
          <w:rFonts w:ascii="Book Antiqua" w:hAnsi="Book Antiqua" w:eastAsia="Book Antiqua" w:cs="Book Antiqua"/>
          <w:bCs/>
          <w:color w:val="000000"/>
          <w:lang w:val="de-AT"/>
        </w:rPr>
        <w:t>1</w:t>
      </w:r>
      <w:r>
        <w:rPr>
          <w:rFonts w:ascii="Book Antiqua" w:hAnsi="Book Antiqua" w:eastAsia="Book Antiqua" w:cs="Book Antiqua"/>
          <w:bCs/>
          <w:color w:val="000000"/>
          <w:vertAlign w:val="superscript"/>
          <w:lang w:val="de-AT"/>
        </w:rPr>
        <w:t>th</w:t>
      </w:r>
      <w:r>
        <w:rPr>
          <w:rFonts w:ascii="Book Antiqua" w:hAnsi="Book Antiqua" w:eastAsia="Book Antiqua" w:cs="Book Antiqua"/>
          <w:bCs/>
          <w:color w:val="000000"/>
          <w:lang w:val="de-AT"/>
        </w:rPr>
        <w:t xml:space="preserve"> ed. Berlin: Reimer,</w:t>
      </w:r>
      <w:r>
        <w:rPr>
          <w:rFonts w:ascii="Book Antiqua" w:hAnsi="Book Antiqua" w:eastAsia="Book Antiqua" w:cs="Book Antiqua"/>
          <w:color w:val="000000"/>
          <w:lang w:val="de-AT"/>
        </w:rPr>
        <w:t xml:space="preserve"> 1866 </w:t>
      </w:r>
    </w:p>
    <w:p>
      <w:pPr>
        <w:spacing w:line="360" w:lineRule="auto"/>
        <w:jc w:val="both"/>
        <w:rPr>
          <w:rFonts w:ascii="Book Antiqua" w:hAnsi="Book Antiqua"/>
        </w:rPr>
      </w:pPr>
      <w:r>
        <w:rPr>
          <w:rFonts w:ascii="Book Antiqua" w:hAnsi="Book Antiqua" w:eastAsia="Book Antiqua" w:cs="Book Antiqua"/>
          <w:color w:val="000000"/>
          <w:lang w:val="de-DE"/>
        </w:rPr>
        <w:t xml:space="preserve">95 </w:t>
      </w:r>
      <w:r>
        <w:rPr>
          <w:rFonts w:ascii="Book Antiqua" w:hAnsi="Book Antiqua" w:eastAsia="Book Antiqua" w:cs="Book Antiqua"/>
          <w:b/>
          <w:bCs/>
          <w:color w:val="000000"/>
          <w:lang w:val="de-DE"/>
        </w:rPr>
        <w:t xml:space="preserve">von Uexküll J. </w:t>
      </w:r>
      <w:r>
        <w:rPr>
          <w:rFonts w:ascii="Book Antiqua" w:hAnsi="Book Antiqua" w:eastAsia="Book Antiqua" w:cs="Book Antiqua"/>
          <w:bCs/>
          <w:color w:val="000000"/>
          <w:lang w:val="de-DE"/>
        </w:rPr>
        <w:t xml:space="preserve">Umwelt und Innenwelt der Tiere. </w:t>
      </w:r>
      <w:r>
        <w:rPr>
          <w:rFonts w:ascii="Book Antiqua" w:hAnsi="Book Antiqua" w:eastAsia="Book Antiqua" w:cs="Book Antiqua"/>
          <w:bCs/>
          <w:color w:val="000000"/>
        </w:rPr>
        <w:t>(Environment and internal world of animals). Berlin Heidelberg: Springer,</w:t>
      </w:r>
      <w:r>
        <w:rPr>
          <w:rFonts w:ascii="Book Antiqua" w:hAnsi="Book Antiqua" w:eastAsia="Book Antiqua" w:cs="Book Antiqua"/>
          <w:color w:val="000000"/>
        </w:rPr>
        <w:t xml:space="preserve"> 1921</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 xml:space="preserve">Lewin K. </w:t>
      </w:r>
      <w:r>
        <w:rPr>
          <w:rFonts w:ascii="Book Antiqua" w:hAnsi="Book Antiqua" w:eastAsia="Book Antiqua" w:cs="Book Antiqua"/>
          <w:bCs/>
          <w:color w:val="000000"/>
        </w:rPr>
        <w:t>Field theory of social science: Selected theoretical papers. New York: Harper &amp; Brothers,</w:t>
      </w:r>
      <w:r>
        <w:rPr>
          <w:rFonts w:ascii="Book Antiqua" w:hAnsi="Book Antiqua" w:eastAsia="Book Antiqua" w:cs="Book Antiqua"/>
          <w:color w:val="000000"/>
        </w:rPr>
        <w:t xml:space="preserve"> 1951</w:t>
      </w:r>
    </w:p>
    <w:p>
      <w:pPr>
        <w:spacing w:line="360" w:lineRule="auto"/>
        <w:jc w:val="both"/>
        <w:rPr>
          <w:rFonts w:ascii="Book Antiqua" w:hAnsi="Book Antiqua" w:eastAsia="Book Antiqua" w:cs="Book Antiqua"/>
          <w:bCs/>
          <w:color w:val="000000"/>
        </w:rPr>
      </w:pPr>
      <w:r>
        <w:rPr>
          <w:rFonts w:ascii="Book Antiqua" w:hAnsi="Book Antiqua" w:eastAsia="Book Antiqua" w:cs="Book Antiqua"/>
          <w:color w:val="000000"/>
        </w:rPr>
        <w:t xml:space="preserve">97 </w:t>
      </w:r>
      <w:r>
        <w:rPr>
          <w:rFonts w:ascii="Book Antiqua" w:hAnsi="Book Antiqua" w:eastAsia="Book Antiqua" w:cs="Book Antiqua"/>
          <w:b/>
          <w:color w:val="000000"/>
        </w:rPr>
        <w:t>Brunswik E.</w:t>
      </w:r>
      <w:r>
        <w:rPr>
          <w:rFonts w:ascii="Book Antiqua" w:hAnsi="Book Antiqua" w:eastAsia="Book Antiqua" w:cs="Book Antiqua"/>
          <w:color w:val="000000"/>
        </w:rPr>
        <w:t xml:space="preserve"> Psychology as a science of objective relations. </w:t>
      </w:r>
      <w:r>
        <w:rPr>
          <w:rFonts w:ascii="Book Antiqua" w:hAnsi="Book Antiqua" w:eastAsia="Book Antiqua" w:cs="Book Antiqua"/>
          <w:i/>
          <w:color w:val="000000"/>
        </w:rPr>
        <w:t>Philosophy Sci</w:t>
      </w:r>
      <w:r>
        <w:rPr>
          <w:rFonts w:ascii="Book Antiqua" w:hAnsi="Book Antiqua" w:eastAsia="Book Antiqua" w:cs="Book Antiqua"/>
          <w:color w:val="000000"/>
        </w:rPr>
        <w:t xml:space="preserve"> 1937; </w:t>
      </w:r>
      <w:r>
        <w:rPr>
          <w:rFonts w:ascii="Book Antiqua" w:hAnsi="Book Antiqua" w:eastAsia="Book Antiqua" w:cs="Book Antiqua"/>
          <w:b/>
          <w:color w:val="000000"/>
        </w:rPr>
        <w:t xml:space="preserve">4: </w:t>
      </w:r>
      <w:r>
        <w:rPr>
          <w:rFonts w:ascii="Book Antiqua" w:hAnsi="Book Antiqua" w:eastAsia="Book Antiqua" w:cs="Book Antiqua"/>
          <w:color w:val="000000"/>
        </w:rPr>
        <w:t>227-260</w:t>
      </w:r>
      <w:r>
        <w:rPr>
          <w:rFonts w:ascii="Book Antiqua" w:hAnsi="Book Antiqua" w:eastAsia="Book Antiqua" w:cs="Book Antiqua"/>
          <w:bCs/>
          <w:color w:val="000000"/>
        </w:rPr>
        <w:t xml:space="preserve"> [DOI: 10.2307/184713]</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 xml:space="preserve">Gibson JJ. </w:t>
      </w:r>
      <w:r>
        <w:rPr>
          <w:rFonts w:ascii="Book Antiqua" w:hAnsi="Book Antiqua" w:eastAsia="Book Antiqua" w:cs="Book Antiqua"/>
          <w:bCs/>
          <w:color w:val="000000"/>
        </w:rPr>
        <w:t>The senses considered as perceptual systems,</w:t>
      </w:r>
      <w:r>
        <w:rPr>
          <w:rFonts w:ascii="Book Antiqua" w:hAnsi="Book Antiqua" w:eastAsia="Book Antiqua" w:cs="Book Antiqua"/>
          <w:color w:val="000000"/>
        </w:rPr>
        <w:t xml:space="preserve"> Boston</w:t>
      </w:r>
      <w:r>
        <w:rPr>
          <w:rFonts w:ascii="Book Antiqua" w:hAnsi="Book Antiqua" w:cs="Book Antiqua"/>
          <w:color w:val="000000"/>
          <w:lang w:eastAsia="zh-CN"/>
        </w:rPr>
        <w:t>,</w:t>
      </w:r>
      <w:r>
        <w:rPr>
          <w:rFonts w:ascii="Book Antiqua" w:hAnsi="Book Antiqua" w:eastAsia="Book Antiqua" w:cs="Book Antiqua"/>
          <w:color w:val="000000"/>
        </w:rPr>
        <w:t xml:space="preserve"> MA: Houghton Mifflin, 1966</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 xml:space="preserve">Gibson JJ. </w:t>
      </w:r>
      <w:r>
        <w:rPr>
          <w:rFonts w:ascii="Book Antiqua" w:hAnsi="Book Antiqua" w:eastAsia="Book Antiqua" w:cs="Book Antiqua"/>
          <w:bCs/>
          <w:color w:val="000000"/>
        </w:rPr>
        <w:t>The ecological approach to visual perception. Boston</w:t>
      </w:r>
      <w:r>
        <w:rPr>
          <w:rFonts w:ascii="Book Antiqua" w:hAnsi="Book Antiqua" w:cs="Book Antiqua"/>
          <w:bCs/>
          <w:color w:val="000000"/>
          <w:lang w:eastAsia="zh-CN"/>
        </w:rPr>
        <w:t>,</w:t>
      </w:r>
      <w:r>
        <w:rPr>
          <w:rFonts w:ascii="Book Antiqua" w:hAnsi="Book Antiqua" w:eastAsia="Book Antiqua" w:cs="Book Antiqua"/>
          <w:bCs/>
          <w:color w:val="000000"/>
        </w:rPr>
        <w:t xml:space="preserve"> MA: Houghton Mifflin,</w:t>
      </w:r>
      <w:r>
        <w:rPr>
          <w:rFonts w:ascii="Book Antiqua" w:hAnsi="Book Antiqua" w:eastAsia="Book Antiqua" w:cs="Book Antiqua"/>
          <w:color w:val="000000"/>
        </w:rPr>
        <w:t xml:space="preserve"> 1979</w:t>
      </w:r>
    </w:p>
    <w:p>
      <w:pPr>
        <w:spacing w:line="360" w:lineRule="auto"/>
        <w:jc w:val="both"/>
        <w:rPr>
          <w:rFonts w:ascii="Book Antiqua" w:hAnsi="Book Antiqua" w:eastAsia="Book Antiqua" w:cs="Book Antiqua"/>
          <w:bCs/>
          <w:color w:val="000000"/>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Heft H.</w:t>
      </w:r>
      <w:r>
        <w:rPr>
          <w:rFonts w:ascii="Book Antiqua" w:hAnsi="Book Antiqua" w:eastAsia="Book Antiqua" w:cs="Book Antiqua"/>
          <w:bCs/>
          <w:color w:val="000000"/>
        </w:rPr>
        <w:t xml:space="preserve"> Ecological Psychology and Enaction Theory: Divergent Groundings. </w:t>
      </w:r>
      <w:r>
        <w:rPr>
          <w:rFonts w:ascii="Book Antiqua" w:hAnsi="Book Antiqua" w:eastAsia="Book Antiqua" w:cs="Book Antiqua"/>
          <w:bCs/>
          <w:i/>
          <w:color w:val="000000"/>
        </w:rPr>
        <w:t>Front Psychol</w:t>
      </w:r>
      <w:r>
        <w:rPr>
          <w:rFonts w:ascii="Book Antiqua" w:hAnsi="Book Antiqua" w:eastAsia="Book Antiqua" w:cs="Book Antiqua"/>
          <w:bCs/>
          <w:color w:val="000000"/>
        </w:rPr>
        <w:t xml:space="preserve"> 2020;</w:t>
      </w:r>
      <w:r>
        <w:rPr>
          <w:rFonts w:ascii="Book Antiqua" w:hAnsi="Book Antiqua" w:cs="Book Antiqua"/>
          <w:bCs/>
          <w:color w:val="000000"/>
          <w:lang w:eastAsia="zh-CN"/>
        </w:rPr>
        <w:t xml:space="preserve"> </w:t>
      </w:r>
      <w:r>
        <w:rPr>
          <w:rFonts w:ascii="Book Antiqua" w:hAnsi="Book Antiqua" w:eastAsia="Book Antiqua" w:cs="Book Antiqua"/>
          <w:b/>
          <w:bCs/>
          <w:color w:val="000000"/>
        </w:rPr>
        <w:t>11:</w:t>
      </w:r>
      <w:r>
        <w:rPr>
          <w:rFonts w:ascii="Book Antiqua" w:hAnsi="Book Antiqua" w:cs="Book Antiqua"/>
          <w:bCs/>
          <w:color w:val="000000"/>
          <w:lang w:eastAsia="zh-CN"/>
        </w:rPr>
        <w:t xml:space="preserve"> </w:t>
      </w:r>
      <w:r>
        <w:rPr>
          <w:rFonts w:ascii="Book Antiqua" w:hAnsi="Book Antiqua" w:eastAsia="Book Antiqua" w:cs="Book Antiqua"/>
          <w:bCs/>
          <w:color w:val="000000"/>
        </w:rPr>
        <w:t xml:space="preserve">991 </w:t>
      </w:r>
      <w:r>
        <w:rPr>
          <w:rFonts w:ascii="Book Antiqua" w:hAnsi="Book Antiqua" w:cs="Book Antiqua"/>
          <w:bCs/>
          <w:color w:val="000000"/>
          <w:lang w:eastAsia="zh-CN"/>
        </w:rPr>
        <w:t>[</w:t>
      </w:r>
      <w:r>
        <w:rPr>
          <w:rFonts w:ascii="Book Antiqua" w:hAnsi="Book Antiqua" w:eastAsia="Book Antiqua" w:cs="Book Antiqua"/>
          <w:bCs/>
          <w:color w:val="000000"/>
        </w:rPr>
        <w:t>PMID: 32547449</w:t>
      </w:r>
      <w:r>
        <w:rPr>
          <w:rFonts w:ascii="Book Antiqua" w:hAnsi="Book Antiqua" w:cs="Book Antiqua"/>
          <w:bCs/>
          <w:color w:val="000000"/>
          <w:lang w:eastAsia="zh-CN"/>
        </w:rPr>
        <w:t xml:space="preserve"> DOI</w:t>
      </w:r>
      <w:r>
        <w:rPr>
          <w:rFonts w:ascii="Book Antiqua" w:hAnsi="Book Antiqua" w:eastAsia="Book Antiqua" w:cs="Book Antiqua"/>
          <w:bCs/>
          <w:color w:val="000000"/>
        </w:rPr>
        <w:t>: 10.3389/fpsyg.2020.00991</w:t>
      </w:r>
      <w:r>
        <w:rPr>
          <w:rFonts w:ascii="Book Antiqua" w:hAnsi="Book Antiqua" w:cs="Book Antiqua"/>
          <w:bCs/>
          <w:color w:val="000000"/>
          <w:lang w:eastAsia="zh-CN"/>
        </w:rPr>
        <w:t>]</w:t>
      </w:r>
      <w:r>
        <w:rPr>
          <w:rFonts w:ascii="Book Antiqua" w:hAnsi="Book Antiqua" w:eastAsia="Book Antiqua" w:cs="Book Antiqua"/>
          <w:bCs/>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Varela F,</w:t>
      </w:r>
      <w:r>
        <w:rPr>
          <w:rFonts w:ascii="Book Antiqua" w:hAnsi="Book Antiqua" w:eastAsia="Book Antiqua" w:cs="Book Antiqua"/>
          <w:color w:val="000000"/>
        </w:rPr>
        <w:t xml:space="preserve"> Thompson E, Rosch E. The embodied mind. Cognitive science and human experience. Cambridge: MIT Press, 1991</w:t>
      </w:r>
    </w:p>
    <w:p>
      <w:pPr>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 xml:space="preserve">Clark A. </w:t>
      </w:r>
      <w:r>
        <w:rPr>
          <w:rFonts w:ascii="Book Antiqua" w:hAnsi="Book Antiqua" w:eastAsia="Book Antiqua" w:cs="Book Antiqua"/>
          <w:bCs/>
          <w:color w:val="000000"/>
        </w:rPr>
        <w:t>Supersizing the mind: Embodiment,</w:t>
      </w:r>
      <w:r>
        <w:rPr>
          <w:rFonts w:ascii="Book Antiqua" w:hAnsi="Book Antiqua" w:eastAsia="Book Antiqua" w:cs="Book Antiqua"/>
          <w:color w:val="000000"/>
        </w:rPr>
        <w:t xml:space="preserve"> action, and cognitive extension. Oxford: Oxford University Press, 2008</w:t>
      </w:r>
    </w:p>
    <w:p>
      <w:pPr>
        <w:spacing w:line="360" w:lineRule="auto"/>
        <w:jc w:val="both"/>
        <w:rPr>
          <w:rFonts w:ascii="Book Antiqua" w:hAnsi="Book Antiqua"/>
          <w:lang w:eastAsia="zh-CN"/>
        </w:rPr>
      </w:pPr>
      <w:r>
        <w:rPr>
          <w:rFonts w:ascii="Book Antiqua" w:hAnsi="Book Antiqua" w:eastAsia="Book Antiqua" w:cs="Book Antiqua"/>
          <w:color w:val="000000"/>
        </w:rPr>
        <w:t xml:space="preserve">103 </w:t>
      </w:r>
      <w:r>
        <w:rPr>
          <w:rFonts w:ascii="Book Antiqua" w:hAnsi="Book Antiqua" w:eastAsia="Book Antiqua" w:cs="Book Antiqua"/>
          <w:b/>
          <w:color w:val="000000"/>
        </w:rPr>
        <w:t>Heft H.</w:t>
      </w:r>
      <w:r>
        <w:rPr>
          <w:rFonts w:ascii="Book Antiqua" w:hAnsi="Book Antiqua" w:eastAsia="Book Antiqua" w:cs="Book Antiqua"/>
          <w:color w:val="000000"/>
        </w:rPr>
        <w:t xml:space="preserve"> Ecological psychology as social psychology? </w:t>
      </w:r>
      <w:r>
        <w:rPr>
          <w:rFonts w:ascii="Book Antiqua" w:hAnsi="Book Antiqua" w:eastAsia="Book Antiqua" w:cs="Book Antiqua"/>
          <w:i/>
          <w:color w:val="000000"/>
        </w:rPr>
        <w:t>Theory psycho</w:t>
      </w:r>
      <w:r>
        <w:rPr>
          <w:rFonts w:ascii="Book Antiqua" w:hAnsi="Book Antiqua" w:eastAsia="Book Antiqua" w:cs="Book Antiqua"/>
          <w:color w:val="000000"/>
        </w:rPr>
        <w:t xml:space="preserve"> 2020; </w:t>
      </w:r>
      <w:r>
        <w:rPr>
          <w:rFonts w:ascii="Book Antiqua" w:hAnsi="Book Antiqua" w:eastAsia="Book Antiqua" w:cs="Book Antiqua"/>
          <w:b/>
          <w:color w:val="000000"/>
        </w:rPr>
        <w:t xml:space="preserve">30: </w:t>
      </w:r>
      <w:r>
        <w:rPr>
          <w:rFonts w:ascii="Book Antiqua" w:hAnsi="Book Antiqua" w:eastAsia="Book Antiqua" w:cs="Book Antiqua"/>
          <w:color w:val="000000"/>
        </w:rPr>
        <w:t>813-826 [DOI: 10.1177/0959354320934545]</w:t>
      </w:r>
    </w:p>
    <w:p>
      <w:pPr>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color w:val="000000"/>
        </w:rPr>
        <w:t>Avasthi A.</w:t>
      </w:r>
      <w:r>
        <w:rPr>
          <w:rFonts w:ascii="Book Antiqua" w:hAnsi="Book Antiqua" w:eastAsia="Book Antiqua" w:cs="Book Antiqua"/>
          <w:color w:val="000000"/>
        </w:rPr>
        <w:t xml:space="preserve"> Are social theories still relevant in current psychiatric practice?. </w:t>
      </w:r>
      <w:r>
        <w:rPr>
          <w:rFonts w:ascii="Book Antiqua" w:hAnsi="Book Antiqua" w:eastAsia="Book Antiqua" w:cs="Book Antiqua"/>
          <w:i/>
          <w:color w:val="000000"/>
        </w:rPr>
        <w:t>Indian J Soc Psychiatry</w:t>
      </w:r>
      <w:r>
        <w:rPr>
          <w:rFonts w:ascii="Book Antiqua" w:hAnsi="Book Antiqua" w:eastAsia="Book Antiqua" w:cs="Book Antiqua"/>
          <w:color w:val="000000"/>
        </w:rPr>
        <w:t xml:space="preserve"> 2016; </w:t>
      </w:r>
      <w:r>
        <w:rPr>
          <w:rFonts w:ascii="Book Antiqua" w:hAnsi="Book Antiqua" w:eastAsia="Book Antiqua" w:cs="Book Antiqua"/>
          <w:b/>
          <w:color w:val="000000"/>
        </w:rPr>
        <w:t>32:</w:t>
      </w:r>
      <w:r>
        <w:rPr>
          <w:rFonts w:ascii="Book Antiqua" w:hAnsi="Book Antiqua" w:eastAsia="Book Antiqua" w:cs="Book Antiqua"/>
          <w:color w:val="000000"/>
        </w:rPr>
        <w:t xml:space="preserve"> 3-9 [DOI: 10.4103/0971-9962.176685]</w:t>
      </w:r>
    </w:p>
    <w:p>
      <w:pPr>
        <w:spacing w:line="360" w:lineRule="auto"/>
        <w:jc w:val="both"/>
        <w:rPr>
          <w:rFonts w:ascii="Book Antiqua" w:hAnsi="Book Antiqua"/>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 xml:space="preserve">Berger P. </w:t>
      </w:r>
      <w:r>
        <w:rPr>
          <w:rFonts w:ascii="Book Antiqua" w:hAnsi="Book Antiqua" w:eastAsia="Book Antiqua" w:cs="Book Antiqua"/>
          <w:bCs/>
          <w:color w:val="000000"/>
        </w:rPr>
        <w:t>The sacred canopy. Elements of a sociological theory of religion. Anchor book edition New York: Garden City,</w:t>
      </w:r>
      <w:r>
        <w:rPr>
          <w:rFonts w:ascii="Book Antiqua" w:hAnsi="Book Antiqua" w:eastAsia="Book Antiqua" w:cs="Book Antiqua"/>
          <w:color w:val="000000"/>
        </w:rPr>
        <w:t xml:space="preserve"> 1967</w:t>
      </w:r>
      <w:r>
        <w:rPr>
          <w:rFonts w:ascii="Book Antiqua" w:hAnsi="Book Antiqua" w:cs="Book Antiqua"/>
          <w:color w:val="000000"/>
          <w:lang w:eastAsia="zh-CN"/>
        </w:rPr>
        <w:t>. [cited 10 March 2021].</w:t>
      </w:r>
      <w:r>
        <w:rPr>
          <w:rFonts w:ascii="Book Antiqua" w:hAnsi="Book Antiqua" w:eastAsia="Book Antiqua" w:cs="Book Antiqua"/>
          <w:color w:val="000000"/>
        </w:rPr>
        <w:t xml:space="preserve"> Available from: https://www.worldcat.org/title/sacred-canopy-elements-of-a-sociological-theory-of-religion/oclc/293316</w:t>
      </w:r>
    </w:p>
    <w:p>
      <w:pPr>
        <w:spacing w:line="360" w:lineRule="auto"/>
        <w:jc w:val="both"/>
        <w:rPr>
          <w:rFonts w:ascii="Book Antiqua" w:hAnsi="Book Antiqua"/>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Giddens A.</w:t>
      </w:r>
      <w:r>
        <w:rPr>
          <w:rFonts w:ascii="Book Antiqua" w:hAnsi="Book Antiqua" w:eastAsia="Book Antiqua" w:cs="Book Antiqua"/>
          <w:bCs/>
          <w:color w:val="000000"/>
        </w:rPr>
        <w:t xml:space="preserve"> The constitution of society: Outline of the theory of structuration. Cambridge: Polity Press,</w:t>
      </w:r>
      <w:r>
        <w:rPr>
          <w:rFonts w:ascii="Book Antiqua" w:hAnsi="Book Antiqua" w:eastAsia="Book Antiqua" w:cs="Book Antiqua"/>
          <w:color w:val="000000"/>
        </w:rPr>
        <w:t xml:space="preserve"> 1984</w:t>
      </w:r>
    </w:p>
    <w:p>
      <w:pPr>
        <w:spacing w:line="360" w:lineRule="auto"/>
        <w:jc w:val="both"/>
        <w:rPr>
          <w:rFonts w:ascii="Book Antiqua" w:hAnsi="Book Antiqua"/>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 xml:space="preserve">Luhmann N. </w:t>
      </w:r>
      <w:r>
        <w:rPr>
          <w:rFonts w:ascii="Book Antiqua" w:hAnsi="Book Antiqua" w:eastAsia="Book Antiqua" w:cs="Book Antiqua"/>
          <w:bCs/>
          <w:color w:val="000000"/>
        </w:rPr>
        <w:t>Social Systems</w:t>
      </w:r>
      <w:r>
        <w:rPr>
          <w:rFonts w:ascii="Book Antiqua" w:hAnsi="Book Antiqua" w:cs="Book Antiqua"/>
          <w:bCs/>
          <w:color w:val="000000"/>
          <w:lang w:eastAsia="zh-CN"/>
        </w:rPr>
        <w:t>.</w:t>
      </w:r>
      <w:r>
        <w:rPr>
          <w:rFonts w:ascii="Book Antiqua" w:hAnsi="Book Antiqua" w:eastAsia="Book Antiqua" w:cs="Book Antiqua"/>
          <w:color w:val="000000"/>
        </w:rPr>
        <w:t xml:space="preserve"> Stanford: Stanford University Press, 1995</w:t>
      </w:r>
    </w:p>
    <w:p>
      <w:pPr>
        <w:spacing w:line="360" w:lineRule="auto"/>
        <w:jc w:val="both"/>
        <w:rPr>
          <w:rFonts w:ascii="Book Antiqua" w:hAnsi="Book Antiqua"/>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 xml:space="preserve">Habermas J. </w:t>
      </w:r>
      <w:r>
        <w:rPr>
          <w:rFonts w:ascii="Book Antiqua" w:hAnsi="Book Antiqua" w:eastAsia="Book Antiqua" w:cs="Book Antiqua"/>
          <w:bCs/>
          <w:color w:val="000000"/>
        </w:rPr>
        <w:t>Theory of communicative action,</w:t>
      </w:r>
      <w:r>
        <w:rPr>
          <w:rFonts w:ascii="Book Antiqua" w:hAnsi="Book Antiqua" w:eastAsia="Book Antiqua" w:cs="Book Antiqua"/>
          <w:color w:val="000000"/>
        </w:rPr>
        <w:t xml:space="preserve"> Volume 1: Reason and the rationalisation of society</w:t>
      </w:r>
      <w:r>
        <w:rPr>
          <w:rFonts w:ascii="Book Antiqua" w:hAnsi="Book Antiqua" w:cs="Book Antiqua"/>
          <w:color w:val="000000"/>
          <w:lang w:eastAsia="zh-CN"/>
        </w:rPr>
        <w:t>.</w:t>
      </w:r>
      <w:r>
        <w:rPr>
          <w:rFonts w:ascii="Book Antiqua" w:hAnsi="Book Antiqua" w:eastAsia="Book Antiqua" w:cs="Book Antiqua"/>
          <w:color w:val="000000"/>
        </w:rPr>
        <w:t xml:space="preserve"> Boston, MA: Beacon Press, 1984</w:t>
      </w:r>
    </w:p>
    <w:p>
      <w:pPr>
        <w:spacing w:line="360" w:lineRule="auto"/>
        <w:jc w:val="both"/>
        <w:rPr>
          <w:rFonts w:ascii="Book Antiqua" w:hAnsi="Book Antiqua"/>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 xml:space="preserve">Husserl E. </w:t>
      </w:r>
      <w:r>
        <w:rPr>
          <w:rFonts w:ascii="Book Antiqua" w:hAnsi="Book Antiqua" w:eastAsia="Book Antiqua" w:cs="Book Antiqua"/>
          <w:bCs/>
          <w:color w:val="000000"/>
        </w:rPr>
        <w:t>The crisis of European sciences and transcendental phenomenology: An introduction to phenomenological philosophy. Carr D,</w:t>
      </w:r>
      <w:r>
        <w:rPr>
          <w:rFonts w:ascii="Book Antiqua" w:hAnsi="Book Antiqua" w:eastAsia="Book Antiqua" w:cs="Book Antiqua"/>
          <w:color w:val="000000"/>
        </w:rPr>
        <w:t xml:space="preserve"> editor, translation. Evanston: Northwestern University Press, 1936/1970</w:t>
      </w:r>
    </w:p>
    <w:p>
      <w:pPr>
        <w:spacing w:line="360" w:lineRule="auto"/>
        <w:jc w:val="both"/>
        <w:rPr>
          <w:rFonts w:ascii="Book Antiqua" w:hAnsi="Book Antiqua"/>
        </w:rPr>
      </w:pPr>
      <w:r>
        <w:rPr>
          <w:rFonts w:ascii="Book Antiqua" w:hAnsi="Book Antiqua" w:eastAsia="Book Antiqua" w:cs="Book Antiqua"/>
          <w:color w:val="000000"/>
        </w:rPr>
        <w:t xml:space="preserve">110 </w:t>
      </w:r>
      <w:r>
        <w:rPr>
          <w:rFonts w:ascii="Book Antiqua" w:hAnsi="Book Antiqua" w:eastAsia="Book Antiqua" w:cs="Book Antiqua"/>
          <w:b/>
          <w:bCs/>
          <w:color w:val="000000"/>
        </w:rPr>
        <w:t>Schu</w:t>
      </w:r>
      <w:r>
        <w:rPr>
          <w:rFonts w:eastAsia="Book Antiqua"/>
          <w:b/>
          <w:bCs/>
          <w:color w:val="000000"/>
        </w:rPr>
        <w:t>̈</w:t>
      </w:r>
      <w:r>
        <w:rPr>
          <w:rFonts w:ascii="Book Antiqua" w:hAnsi="Book Antiqua" w:eastAsia="Book Antiqua" w:cs="Book Antiqua"/>
          <w:b/>
          <w:bCs/>
          <w:color w:val="000000"/>
        </w:rPr>
        <w:t>tz A,</w:t>
      </w:r>
      <w:r>
        <w:rPr>
          <w:rFonts w:ascii="Book Antiqua" w:hAnsi="Book Antiqua" w:eastAsia="Book Antiqua" w:cs="Book Antiqua"/>
          <w:color w:val="000000"/>
        </w:rPr>
        <w:t xml:space="preserve"> Luckmann T. The structures of the life world. Vol. 1. Evanston: Northwestern Univ. Press, 1974</w:t>
      </w:r>
    </w:p>
    <w:p>
      <w:pPr>
        <w:spacing w:line="360" w:lineRule="auto"/>
        <w:jc w:val="both"/>
        <w:rPr>
          <w:rFonts w:ascii="Book Antiqua" w:hAnsi="Book Antiqua"/>
        </w:rPr>
      </w:pPr>
      <w:r>
        <w:rPr>
          <w:rFonts w:ascii="Book Antiqua" w:hAnsi="Book Antiqua" w:eastAsia="Book Antiqua" w:cs="Book Antiqua"/>
          <w:color w:val="000000"/>
        </w:rPr>
        <w:t xml:space="preserve">111 </w:t>
      </w:r>
      <w:r>
        <w:rPr>
          <w:rFonts w:ascii="Book Antiqua" w:hAnsi="Book Antiqua" w:eastAsia="Book Antiqua" w:cs="Book Antiqua"/>
          <w:b/>
          <w:bCs/>
          <w:color w:val="000000"/>
        </w:rPr>
        <w:t>Schu</w:t>
      </w:r>
      <w:r>
        <w:rPr>
          <w:rFonts w:eastAsia="Book Antiqua"/>
          <w:b/>
          <w:bCs/>
          <w:color w:val="000000"/>
        </w:rPr>
        <w:t>̈</w:t>
      </w:r>
      <w:r>
        <w:rPr>
          <w:rFonts w:ascii="Book Antiqua" w:hAnsi="Book Antiqua" w:eastAsia="Book Antiqua" w:cs="Book Antiqua"/>
          <w:b/>
          <w:bCs/>
          <w:color w:val="000000"/>
        </w:rPr>
        <w:t>tz A,</w:t>
      </w:r>
      <w:r>
        <w:rPr>
          <w:rFonts w:ascii="Book Antiqua" w:hAnsi="Book Antiqua" w:eastAsia="Book Antiqua" w:cs="Book Antiqua"/>
          <w:color w:val="000000"/>
        </w:rPr>
        <w:t xml:space="preserve"> Luckmann T. The structures of the life world. Vol. 2. Evanston: Northwestern Univ. Press, 1975</w:t>
      </w:r>
    </w:p>
    <w:p>
      <w:pPr>
        <w:spacing w:line="360" w:lineRule="auto"/>
        <w:jc w:val="both"/>
        <w:rPr>
          <w:rFonts w:ascii="Book Antiqua" w:hAnsi="Book Antiqua"/>
        </w:rPr>
      </w:pPr>
      <w:r>
        <w:rPr>
          <w:rFonts w:ascii="Book Antiqua" w:hAnsi="Book Antiqua" w:eastAsia="Book Antiqua" w:cs="Book Antiqua"/>
          <w:color w:val="000000"/>
        </w:rPr>
        <w:t xml:space="preserve">112 </w:t>
      </w:r>
      <w:r>
        <w:rPr>
          <w:rFonts w:ascii="Book Antiqua" w:hAnsi="Book Antiqua" w:eastAsia="Book Antiqua" w:cs="Book Antiqua"/>
          <w:b/>
          <w:bCs/>
          <w:color w:val="000000"/>
        </w:rPr>
        <w:t>Berger PL,</w:t>
      </w:r>
      <w:r>
        <w:rPr>
          <w:rFonts w:ascii="Book Antiqua" w:hAnsi="Book Antiqua" w:eastAsia="Book Antiqua" w:cs="Book Antiqua"/>
          <w:color w:val="000000"/>
        </w:rPr>
        <w:t xml:space="preserve"> Luckman T. The social construction of reality. New York: Doubleday: Garden City, 1966</w:t>
      </w:r>
    </w:p>
    <w:p>
      <w:pPr>
        <w:spacing w:line="360" w:lineRule="auto"/>
        <w:jc w:val="both"/>
        <w:rPr>
          <w:rFonts w:ascii="Book Antiqua" w:hAnsi="Book Antiqua"/>
        </w:rPr>
      </w:pPr>
      <w:r>
        <w:rPr>
          <w:rFonts w:ascii="Book Antiqua" w:hAnsi="Book Antiqua" w:eastAsia="Book Antiqua" w:cs="Book Antiqua"/>
          <w:color w:val="000000"/>
        </w:rPr>
        <w:t xml:space="preserve">113 </w:t>
      </w:r>
      <w:r>
        <w:rPr>
          <w:rFonts w:ascii="Book Antiqua" w:hAnsi="Book Antiqua" w:eastAsia="Book Antiqua" w:cs="Book Antiqua"/>
          <w:b/>
          <w:bCs/>
          <w:color w:val="000000"/>
        </w:rPr>
        <w:t xml:space="preserve">Habermas J. </w:t>
      </w:r>
      <w:r>
        <w:rPr>
          <w:rFonts w:ascii="Book Antiqua" w:hAnsi="Book Antiqua" w:eastAsia="Book Antiqua" w:cs="Book Antiqua"/>
          <w:bCs/>
          <w:color w:val="000000"/>
        </w:rPr>
        <w:t>Theory of communicative action,</w:t>
      </w:r>
      <w:r>
        <w:rPr>
          <w:rFonts w:ascii="Book Antiqua" w:hAnsi="Book Antiqua" w:eastAsia="Book Antiqua" w:cs="Book Antiqua"/>
          <w:color w:val="000000"/>
        </w:rPr>
        <w:t xml:space="preserve"> Volume 2: Lifeworld and system: A critique of functionalist reason. Boston, Mass.: Beacon Press, 1987</w:t>
      </w:r>
    </w:p>
    <w:p>
      <w:pPr>
        <w:spacing w:line="360" w:lineRule="auto"/>
        <w:jc w:val="both"/>
        <w:rPr>
          <w:rFonts w:ascii="Book Antiqua" w:hAnsi="Book Antiqua"/>
        </w:rPr>
      </w:pPr>
      <w:r>
        <w:rPr>
          <w:rFonts w:ascii="Book Antiqua" w:hAnsi="Book Antiqua" w:eastAsia="Book Antiqua" w:cs="Book Antiqua"/>
          <w:color w:val="000000"/>
        </w:rPr>
        <w:t xml:space="preserve">114 </w:t>
      </w:r>
      <w:r>
        <w:rPr>
          <w:rFonts w:ascii="Book Antiqua" w:hAnsi="Book Antiqua" w:eastAsia="Book Antiqua" w:cs="Book Antiqua"/>
          <w:b/>
          <w:bCs/>
          <w:color w:val="000000"/>
        </w:rPr>
        <w:t xml:space="preserve">Bourdieu P. </w:t>
      </w:r>
      <w:r>
        <w:rPr>
          <w:rFonts w:ascii="Book Antiqua" w:hAnsi="Book Antiqua" w:eastAsia="Book Antiqua" w:cs="Book Antiqua"/>
          <w:bCs/>
          <w:color w:val="000000"/>
        </w:rPr>
        <w:t>Classification struggles: General sociology,</w:t>
      </w:r>
      <w:r>
        <w:rPr>
          <w:rFonts w:ascii="Book Antiqua" w:hAnsi="Book Antiqua" w:eastAsia="Book Antiqua" w:cs="Book Antiqua"/>
          <w:color w:val="000000"/>
        </w:rPr>
        <w:t xml:space="preserve"> Volume 1. Lectures at the Collège de France 1981-1982. Cambridge: Polity Press, 2019</w:t>
      </w:r>
    </w:p>
    <w:p>
      <w:pPr>
        <w:spacing w:line="360" w:lineRule="auto"/>
        <w:jc w:val="both"/>
        <w:rPr>
          <w:rFonts w:ascii="Book Antiqua" w:hAnsi="Book Antiqua"/>
        </w:rPr>
      </w:pPr>
      <w:r>
        <w:rPr>
          <w:rFonts w:ascii="Book Antiqua" w:hAnsi="Book Antiqua" w:eastAsia="Book Antiqua" w:cs="Book Antiqua"/>
          <w:color w:val="000000"/>
        </w:rPr>
        <w:t xml:space="preserve">115 </w:t>
      </w:r>
      <w:r>
        <w:rPr>
          <w:rFonts w:ascii="Book Antiqua" w:hAnsi="Book Antiqua" w:eastAsia="Book Antiqua" w:cs="Book Antiqua"/>
          <w:b/>
          <w:bCs/>
          <w:color w:val="000000"/>
        </w:rPr>
        <w:t xml:space="preserve">Bourdieu P. </w:t>
      </w:r>
      <w:r>
        <w:rPr>
          <w:rFonts w:ascii="Book Antiqua" w:hAnsi="Book Antiqua" w:eastAsia="Book Antiqua" w:cs="Book Antiqua"/>
          <w:bCs/>
          <w:color w:val="000000"/>
        </w:rPr>
        <w:t>Habitus and Field: General sociology,</w:t>
      </w:r>
      <w:r>
        <w:rPr>
          <w:rFonts w:ascii="Book Antiqua" w:hAnsi="Book Antiqua" w:eastAsia="Book Antiqua" w:cs="Book Antiqua"/>
          <w:color w:val="000000"/>
        </w:rPr>
        <w:t xml:space="preserve"> Volume 2 Lectures at the Collège de France 1982-1983. Collier P, translator. Cambridge: Polity Press, 2020</w:t>
      </w:r>
    </w:p>
    <w:p>
      <w:pPr>
        <w:spacing w:line="360" w:lineRule="auto"/>
        <w:jc w:val="both"/>
        <w:rPr>
          <w:rFonts w:ascii="Book Antiqua" w:hAnsi="Book Antiqua"/>
        </w:rPr>
      </w:pPr>
      <w:r>
        <w:rPr>
          <w:rFonts w:ascii="Book Antiqua" w:hAnsi="Book Antiqua" w:eastAsia="Book Antiqua" w:cs="Book Antiqua"/>
          <w:color w:val="000000"/>
        </w:rPr>
        <w:t xml:space="preserve">116 </w:t>
      </w:r>
      <w:r>
        <w:rPr>
          <w:rFonts w:ascii="Book Antiqua" w:hAnsi="Book Antiqua" w:eastAsia="Book Antiqua" w:cs="Book Antiqua"/>
          <w:b/>
          <w:bCs/>
          <w:color w:val="000000"/>
        </w:rPr>
        <w:t xml:space="preserve">Bourdieu P. </w:t>
      </w:r>
      <w:r>
        <w:rPr>
          <w:rFonts w:ascii="Book Antiqua" w:hAnsi="Book Antiqua" w:eastAsia="Book Antiqua" w:cs="Book Antiqua"/>
          <w:bCs/>
          <w:color w:val="000000"/>
        </w:rPr>
        <w:t>Forms of Capital: General sociology,</w:t>
      </w:r>
      <w:r>
        <w:rPr>
          <w:rFonts w:ascii="Book Antiqua" w:hAnsi="Book Antiqua" w:eastAsia="Book Antiqua" w:cs="Book Antiqua"/>
          <w:color w:val="000000"/>
        </w:rPr>
        <w:t xml:space="preserve"> Volume 3: Lectures at the Collège de France 1983-1984. Collier P, translator.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ed. Cambridge: Polity Press, 2021 </w:t>
      </w:r>
    </w:p>
    <w:p>
      <w:pPr>
        <w:spacing w:line="360" w:lineRule="auto"/>
        <w:jc w:val="both"/>
        <w:rPr>
          <w:rFonts w:ascii="Book Antiqua" w:hAnsi="Book Antiqua"/>
        </w:rPr>
      </w:pPr>
      <w:r>
        <w:rPr>
          <w:rFonts w:ascii="Book Antiqua" w:hAnsi="Book Antiqua" w:eastAsia="Book Antiqua" w:cs="Book Antiqua"/>
          <w:color w:val="000000"/>
        </w:rPr>
        <w:t xml:space="preserve">117 </w:t>
      </w:r>
      <w:r>
        <w:rPr>
          <w:rFonts w:ascii="Book Antiqua" w:hAnsi="Book Antiqua" w:eastAsia="Book Antiqua" w:cs="Book Antiqua"/>
          <w:b/>
          <w:bCs/>
          <w:color w:val="000000"/>
        </w:rPr>
        <w:t>Seligman R,</w:t>
      </w:r>
      <w:r>
        <w:rPr>
          <w:rFonts w:ascii="Book Antiqua" w:hAnsi="Book Antiqua" w:eastAsia="Book Antiqua" w:cs="Book Antiqua"/>
          <w:color w:val="000000"/>
        </w:rPr>
        <w:t xml:space="preserve"> Choudhury S, Kirmayer LJ. Locating culture in the brain and in the world: From social categories to the ecology of mind. In: The Oxford Handbook of Cultural Neuroscience. Chiao JY, Li SC, Seligman R, Turner R, editors. New York, Oxford: Oxford University Press</w:t>
      </w:r>
      <w:r>
        <w:rPr>
          <w:rFonts w:hint="eastAsia" w:ascii="Book Antiqua" w:hAnsi="Book Antiqua" w:cs="Book Antiqua"/>
          <w:color w:val="000000"/>
          <w:lang w:eastAsia="zh-CN"/>
        </w:rPr>
        <w:t>,</w:t>
      </w:r>
      <w:r>
        <w:rPr>
          <w:rFonts w:ascii="Book Antiqua" w:hAnsi="Book Antiqua" w:eastAsia="Book Antiqua" w:cs="Book Antiqua"/>
          <w:color w:val="000000"/>
        </w:rPr>
        <w:t xml:space="preserve"> 2016: 3-20</w:t>
      </w:r>
    </w:p>
    <w:p>
      <w:pPr>
        <w:spacing w:line="360" w:lineRule="auto"/>
        <w:jc w:val="both"/>
        <w:rPr>
          <w:rFonts w:ascii="Book Antiqua" w:hAnsi="Book Antiqua"/>
        </w:rPr>
      </w:pPr>
      <w:r>
        <w:rPr>
          <w:rFonts w:ascii="Book Antiqua" w:hAnsi="Book Antiqua" w:eastAsia="Book Antiqua" w:cs="Book Antiqua"/>
          <w:color w:val="000000"/>
        </w:rPr>
        <w:t xml:space="preserve">118 </w:t>
      </w:r>
      <w:r>
        <w:rPr>
          <w:rFonts w:ascii="Book Antiqua" w:hAnsi="Book Antiqua" w:eastAsia="Book Antiqua" w:cs="Book Antiqua"/>
          <w:b/>
          <w:bCs/>
          <w:color w:val="000000"/>
        </w:rPr>
        <w:t>Gitterman A,</w:t>
      </w:r>
      <w:r>
        <w:rPr>
          <w:rFonts w:ascii="Book Antiqua" w:hAnsi="Book Antiqua" w:eastAsia="Book Antiqua" w:cs="Book Antiqua"/>
          <w:color w:val="000000"/>
        </w:rPr>
        <w:t xml:space="preserve"> Germain CB. The life model of social work practice: Advances in theory and practice. 3rd ed. New York: Columbia University Press, 2008</w:t>
      </w:r>
    </w:p>
    <w:p>
      <w:pPr>
        <w:spacing w:line="360" w:lineRule="auto"/>
        <w:jc w:val="both"/>
        <w:rPr>
          <w:rFonts w:ascii="Book Antiqua" w:hAnsi="Book Antiqua"/>
        </w:rPr>
      </w:pPr>
      <w:r>
        <w:rPr>
          <w:rFonts w:ascii="Book Antiqua" w:hAnsi="Book Antiqua" w:eastAsia="Book Antiqua" w:cs="Book Antiqua"/>
          <w:color w:val="000000"/>
        </w:rPr>
        <w:t xml:space="preserve">119 </w:t>
      </w:r>
      <w:r>
        <w:rPr>
          <w:rFonts w:ascii="Book Antiqua" w:hAnsi="Book Antiqua" w:eastAsia="Book Antiqua" w:cs="Book Antiqua"/>
          <w:b/>
          <w:bCs/>
          <w:color w:val="000000"/>
        </w:rPr>
        <w:t>Grunwald K,</w:t>
      </w:r>
      <w:r>
        <w:rPr>
          <w:rFonts w:ascii="Book Antiqua" w:hAnsi="Book Antiqua" w:eastAsia="Book Antiqua" w:cs="Book Antiqua"/>
          <w:color w:val="000000"/>
        </w:rPr>
        <w:t xml:space="preserve"> Thiersch H. The concept of the ‘lifeworld orientation’ for social work and social care. </w:t>
      </w:r>
      <w:r>
        <w:rPr>
          <w:rFonts w:ascii="Book Antiqua" w:hAnsi="Book Antiqua" w:eastAsia="Book Antiqua" w:cs="Book Antiqua"/>
          <w:i/>
          <w:color w:val="000000"/>
        </w:rPr>
        <w:t>J Soc Work Pract</w:t>
      </w:r>
      <w:r>
        <w:rPr>
          <w:rFonts w:ascii="Book Antiqua" w:hAnsi="Book Antiqua" w:eastAsia="Book Antiqua" w:cs="Book Antiqua"/>
          <w:color w:val="000000"/>
        </w:rPr>
        <w:t xml:space="preserve"> 2009;</w:t>
      </w:r>
      <w:r>
        <w:rPr>
          <w:rFonts w:ascii="Book Antiqua" w:hAnsi="Book Antiqua" w:eastAsia="Book Antiqua" w:cs="Book Antiqua"/>
          <w:b/>
          <w:color w:val="000000"/>
        </w:rPr>
        <w:t xml:space="preserve"> 23: </w:t>
      </w:r>
      <w:r>
        <w:rPr>
          <w:rFonts w:ascii="Book Antiqua" w:hAnsi="Book Antiqua" w:eastAsia="Book Antiqua" w:cs="Book Antiqua"/>
          <w:color w:val="000000"/>
        </w:rPr>
        <w:t>131-146 [DOI: 10.1080/02650530902923643]</w:t>
      </w:r>
    </w:p>
    <w:p>
      <w:pPr>
        <w:spacing w:line="360" w:lineRule="auto"/>
        <w:jc w:val="both"/>
        <w:rPr>
          <w:rFonts w:ascii="Book Antiqua" w:hAnsi="Book Antiqua"/>
        </w:rPr>
      </w:pPr>
      <w:r>
        <w:rPr>
          <w:rFonts w:ascii="Book Antiqua" w:hAnsi="Book Antiqua" w:eastAsia="Book Antiqua" w:cs="Book Antiqua"/>
          <w:color w:val="000000"/>
        </w:rPr>
        <w:t xml:space="preserve">120 </w:t>
      </w:r>
      <w:r>
        <w:rPr>
          <w:rFonts w:ascii="Book Antiqua" w:hAnsi="Book Antiqua" w:eastAsia="Book Antiqua" w:cs="Book Antiqua"/>
          <w:b/>
          <w:bCs/>
          <w:color w:val="000000"/>
        </w:rPr>
        <w:t xml:space="preserve">Bronfenbrenner U. </w:t>
      </w:r>
      <w:r>
        <w:rPr>
          <w:rFonts w:ascii="Book Antiqua" w:hAnsi="Book Antiqua" w:eastAsia="Book Antiqua" w:cs="Book Antiqua"/>
          <w:bCs/>
          <w:color w:val="000000"/>
        </w:rPr>
        <w:t>The ecology of human development: experiments by nature and design. Cambridge,</w:t>
      </w:r>
      <w:r>
        <w:rPr>
          <w:rFonts w:ascii="Book Antiqua" w:hAnsi="Book Antiqua" w:eastAsia="Book Antiqua" w:cs="Book Antiqua"/>
          <w:color w:val="000000"/>
        </w:rPr>
        <w:t xml:space="preserve"> Massachusetts: Harvard University Press, 1979</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121 </w:t>
      </w:r>
      <w:r>
        <w:rPr>
          <w:rFonts w:ascii="Book Antiqua" w:hAnsi="Book Antiqua" w:eastAsia="Book Antiqua" w:cs="Book Antiqua"/>
          <w:b/>
          <w:color w:val="000000"/>
        </w:rPr>
        <w:t>Haddad L,</w:t>
      </w:r>
      <w:r>
        <w:rPr>
          <w:rFonts w:ascii="Book Antiqua" w:hAnsi="Book Antiqua" w:eastAsia="Book Antiqua" w:cs="Book Antiqua"/>
          <w:color w:val="000000"/>
        </w:rPr>
        <w:t xml:space="preserve"> Schäfer A, Streit F, Lederbogen F, Grimm O, Wüst S, Deuschle M, Kirsch P, Tost H, Meyer-Lindenberg A. Brain structure correlates of urban upbringing, an environmental risk factor for schizophrenia. </w:t>
      </w:r>
      <w:r>
        <w:rPr>
          <w:rFonts w:ascii="Book Antiqua" w:hAnsi="Book Antiqua" w:eastAsia="Book Antiqua" w:cs="Book Antiqua"/>
          <w:i/>
          <w:color w:val="000000"/>
        </w:rPr>
        <w:t xml:space="preserve">Schizophr Bull </w:t>
      </w:r>
      <w:r>
        <w:rPr>
          <w:rFonts w:ascii="Book Antiqua" w:hAnsi="Book Antiqua" w:eastAsia="Book Antiqua" w:cs="Book Antiqua"/>
          <w:color w:val="000000"/>
        </w:rPr>
        <w:t>2015;</w:t>
      </w:r>
      <w:r>
        <w:rPr>
          <w:rFonts w:ascii="Book Antiqua" w:hAnsi="Book Antiqua" w:cs="Book Antiqua"/>
          <w:color w:val="000000"/>
          <w:lang w:eastAsia="zh-CN"/>
        </w:rPr>
        <w:t xml:space="preserve"> </w:t>
      </w:r>
      <w:r>
        <w:rPr>
          <w:rFonts w:ascii="Book Antiqua" w:hAnsi="Book Antiqua" w:eastAsia="Book Antiqua" w:cs="Book Antiqua"/>
          <w:b/>
          <w:color w:val="000000"/>
        </w:rPr>
        <w:t>41:</w:t>
      </w:r>
      <w:r>
        <w:rPr>
          <w:rFonts w:ascii="Book Antiqua" w:hAnsi="Book Antiqua" w:cs="Book Antiqua"/>
          <w:color w:val="000000"/>
          <w:lang w:eastAsia="zh-CN"/>
        </w:rPr>
        <w:t xml:space="preserve"> </w:t>
      </w:r>
      <w:r>
        <w:rPr>
          <w:rFonts w:ascii="Book Antiqua" w:hAnsi="Book Antiqua" w:eastAsia="Book Antiqua" w:cs="Book Antiqua"/>
          <w:color w:val="000000"/>
        </w:rPr>
        <w:t>115-</w:t>
      </w:r>
      <w:r>
        <w:rPr>
          <w:rFonts w:ascii="Book Antiqua" w:hAnsi="Book Antiqua" w:cs="Book Antiqua"/>
          <w:color w:val="000000"/>
          <w:lang w:eastAsia="zh-CN"/>
        </w:rPr>
        <w:t>1</w:t>
      </w:r>
      <w:r>
        <w:rPr>
          <w:rFonts w:ascii="Book Antiqua" w:hAnsi="Book Antiqua" w:eastAsia="Book Antiqua" w:cs="Book Antiqua"/>
          <w:color w:val="000000"/>
        </w:rPr>
        <w:t xml:space="preserve">22 </w:t>
      </w:r>
      <w:r>
        <w:rPr>
          <w:rFonts w:ascii="Book Antiqua" w:hAnsi="Book Antiqua" w:cs="Book Antiqua"/>
          <w:color w:val="000000"/>
          <w:lang w:eastAsia="zh-CN"/>
        </w:rPr>
        <w:t>[</w:t>
      </w:r>
      <w:r>
        <w:rPr>
          <w:rFonts w:ascii="Book Antiqua" w:hAnsi="Book Antiqua" w:eastAsia="Book Antiqua" w:cs="Book Antiqua"/>
          <w:color w:val="000000"/>
        </w:rPr>
        <w:t xml:space="preserve">PMID: 24894884 </w:t>
      </w:r>
      <w:r>
        <w:rPr>
          <w:rFonts w:ascii="Book Antiqua" w:hAnsi="Book Antiqua" w:cs="Book Antiqua"/>
          <w:color w:val="000000"/>
          <w:lang w:eastAsia="zh-CN"/>
        </w:rPr>
        <w:t>DOI</w:t>
      </w:r>
      <w:r>
        <w:rPr>
          <w:rFonts w:ascii="Book Antiqua" w:hAnsi="Book Antiqua" w:eastAsia="Book Antiqua" w:cs="Book Antiqua"/>
          <w:color w:val="000000"/>
        </w:rPr>
        <w:t>: 10.1093/schbul/sbu072</w:t>
      </w:r>
      <w:r>
        <w:rPr>
          <w:rFonts w:ascii="Book Antiqua" w:hAnsi="Book Antiqua" w:cs="Book Antiqua"/>
          <w:color w:val="000000"/>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122</w:t>
      </w:r>
      <w:r>
        <w:rPr>
          <w:rFonts w:ascii="Book Antiqua" w:hAnsi="Book Antiqua" w:eastAsia="Book Antiqua" w:cs="Book Antiqua"/>
          <w:b/>
          <w:color w:val="000000"/>
        </w:rPr>
        <w:t xml:space="preserve"> Tretter F,</w:t>
      </w:r>
      <w:r>
        <w:rPr>
          <w:rFonts w:ascii="Book Antiqua" w:hAnsi="Book Antiqua" w:eastAsia="Book Antiqua" w:cs="Book Antiqua"/>
          <w:color w:val="000000"/>
        </w:rPr>
        <w:t xml:space="preserve"> Löffler-Stastka H. The Human Ecological Perspective and Biopsychosocial Medicine. </w:t>
      </w:r>
      <w:r>
        <w:rPr>
          <w:rFonts w:ascii="Book Antiqua" w:hAnsi="Book Antiqua" w:eastAsia="Book Antiqua" w:cs="Book Antiqua"/>
          <w:i/>
          <w:color w:val="000000"/>
        </w:rPr>
        <w:t>Int J Environ Res Public Health</w:t>
      </w:r>
      <w:r>
        <w:rPr>
          <w:rFonts w:ascii="Book Antiqua" w:hAnsi="Book Antiqua" w:eastAsia="Book Antiqua" w:cs="Book Antiqua"/>
          <w:color w:val="000000"/>
        </w:rPr>
        <w:t xml:space="preserve"> 2019;</w:t>
      </w:r>
      <w:r>
        <w:rPr>
          <w:rFonts w:ascii="Book Antiqua" w:hAnsi="Book Antiqua" w:cs="Book Antiqua"/>
          <w:color w:val="000000"/>
          <w:lang w:eastAsia="zh-CN"/>
        </w:rPr>
        <w:t xml:space="preserve"> </w:t>
      </w:r>
      <w:r>
        <w:rPr>
          <w:rFonts w:ascii="Book Antiqua" w:hAnsi="Book Antiqua" w:eastAsia="Book Antiqua" w:cs="Book Antiqua"/>
          <w:b/>
          <w:color w:val="000000"/>
        </w:rPr>
        <w:t>16:</w:t>
      </w:r>
      <w:r>
        <w:rPr>
          <w:rFonts w:ascii="Book Antiqua" w:hAnsi="Book Antiqua" w:cs="Book Antiqua"/>
          <w:color w:val="000000"/>
          <w:lang w:eastAsia="zh-CN"/>
        </w:rPr>
        <w:t xml:space="preserve"> </w:t>
      </w:r>
      <w:r>
        <w:rPr>
          <w:rFonts w:ascii="Book Antiqua" w:hAnsi="Book Antiqua" w:eastAsia="Book Antiqua" w:cs="Book Antiqua"/>
          <w:color w:val="000000"/>
        </w:rPr>
        <w:t xml:space="preserve">4230 </w:t>
      </w:r>
      <w:r>
        <w:rPr>
          <w:rFonts w:ascii="Book Antiqua" w:hAnsi="Book Antiqua" w:cs="Book Antiqua"/>
          <w:color w:val="000000"/>
          <w:lang w:eastAsia="zh-CN"/>
        </w:rPr>
        <w:t>[</w:t>
      </w:r>
      <w:r>
        <w:rPr>
          <w:rFonts w:ascii="Book Antiqua" w:hAnsi="Book Antiqua" w:eastAsia="Book Antiqua" w:cs="Book Antiqua"/>
          <w:color w:val="000000"/>
        </w:rPr>
        <w:t>PMID: 31683637</w:t>
      </w:r>
      <w:r>
        <w:rPr>
          <w:rFonts w:ascii="Book Antiqua" w:hAnsi="Book Antiqua" w:cs="Book Antiqua"/>
          <w:color w:val="000000"/>
          <w:lang w:eastAsia="zh-CN"/>
        </w:rPr>
        <w:t xml:space="preserve"> DOI</w:t>
      </w:r>
      <w:r>
        <w:rPr>
          <w:rFonts w:ascii="Book Antiqua" w:hAnsi="Book Antiqua" w:eastAsia="Book Antiqua" w:cs="Book Antiqua"/>
          <w:color w:val="000000"/>
        </w:rPr>
        <w:t>: 10.3390/ijerph16214230</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lang w:val="de-AT"/>
        </w:rPr>
      </w:pPr>
      <w:r>
        <w:rPr>
          <w:rFonts w:ascii="Book Antiqua" w:hAnsi="Book Antiqua" w:eastAsia="Book Antiqua" w:cs="Book Antiqua"/>
          <w:color w:val="000000"/>
        </w:rPr>
        <w:t xml:space="preserve">123 </w:t>
      </w:r>
      <w:r>
        <w:rPr>
          <w:rFonts w:ascii="Book Antiqua" w:hAnsi="Book Antiqua" w:eastAsia="Book Antiqua" w:cs="Book Antiqua"/>
          <w:b/>
          <w:bCs/>
          <w:color w:val="000000"/>
        </w:rPr>
        <w:t xml:space="preserve">Simon FB. </w:t>
      </w:r>
      <w:r>
        <w:rPr>
          <w:rFonts w:ascii="Book Antiqua" w:hAnsi="Book Antiqua" w:eastAsia="Book Antiqua" w:cs="Book Antiqua"/>
          <w:bCs/>
          <w:color w:val="000000"/>
          <w:lang w:val="de-DE"/>
        </w:rPr>
        <w:t>Unterschiede,</w:t>
      </w:r>
      <w:r>
        <w:rPr>
          <w:rFonts w:ascii="Book Antiqua" w:hAnsi="Book Antiqua" w:eastAsia="Book Antiqua" w:cs="Book Antiqua"/>
          <w:color w:val="000000"/>
          <w:lang w:val="de-DE"/>
        </w:rPr>
        <w:t xml:space="preserve"> die Unterschiede machen: Klinische Epistemologie: Grundlage einer systematischen Psychiatrie und Psychosomatik. </w:t>
      </w:r>
      <w:r>
        <w:rPr>
          <w:rFonts w:ascii="Book Antiqua" w:hAnsi="Book Antiqua" w:eastAsia="Book Antiqua" w:cs="Book Antiqua"/>
          <w:color w:val="000000"/>
          <w:lang w:val="de-AT"/>
        </w:rPr>
        <w:t>Frankfurt: Suhrkamp, 1988</w:t>
      </w:r>
    </w:p>
    <w:p>
      <w:pPr>
        <w:spacing w:line="360" w:lineRule="auto"/>
        <w:jc w:val="both"/>
        <w:rPr>
          <w:rFonts w:ascii="Book Antiqua" w:hAnsi="Book Antiqua"/>
        </w:rPr>
      </w:pPr>
      <w:r>
        <w:rPr>
          <w:rFonts w:ascii="Book Antiqua" w:hAnsi="Book Antiqua" w:eastAsia="Book Antiqua" w:cs="Book Antiqua"/>
          <w:color w:val="000000"/>
          <w:lang w:val="de-DE"/>
        </w:rPr>
        <w:t xml:space="preserve">124 </w:t>
      </w:r>
      <w:r>
        <w:rPr>
          <w:rFonts w:ascii="Book Antiqua" w:hAnsi="Book Antiqua" w:eastAsia="Book Antiqua" w:cs="Book Antiqua"/>
          <w:b/>
          <w:bCs/>
          <w:color w:val="000000"/>
          <w:lang w:val="de-DE"/>
        </w:rPr>
        <w:t xml:space="preserve">Luhmann N. </w:t>
      </w:r>
      <w:r>
        <w:rPr>
          <w:rFonts w:ascii="Book Antiqua" w:hAnsi="Book Antiqua" w:eastAsia="Book Antiqua" w:cs="Book Antiqua"/>
          <w:bCs/>
          <w:color w:val="000000"/>
          <w:lang w:val="de-DE"/>
        </w:rPr>
        <w:t xml:space="preserve">Soziale Systeme. Grundriss einer allgemeinen Theorie. </w:t>
      </w:r>
      <w:r>
        <w:rPr>
          <w:rFonts w:ascii="Book Antiqua" w:hAnsi="Book Antiqua" w:eastAsia="Book Antiqua" w:cs="Book Antiqua"/>
          <w:bCs/>
          <w:color w:val="000000"/>
        </w:rPr>
        <w:t>Frankfurt: Suhrkamp,</w:t>
      </w:r>
      <w:r>
        <w:rPr>
          <w:rFonts w:ascii="Book Antiqua" w:hAnsi="Book Antiqua" w:eastAsia="Book Antiqua" w:cs="Book Antiqua"/>
          <w:color w:val="000000"/>
        </w:rPr>
        <w:t xml:space="preserve"> 1984</w:t>
      </w:r>
    </w:p>
    <w:p>
      <w:pPr>
        <w:spacing w:line="360" w:lineRule="auto"/>
        <w:jc w:val="both"/>
        <w:rPr>
          <w:rFonts w:ascii="Book Antiqua" w:hAnsi="Book Antiqua"/>
        </w:rPr>
      </w:pPr>
      <w:r>
        <w:rPr>
          <w:rFonts w:ascii="Book Antiqua" w:hAnsi="Book Antiqua" w:eastAsia="Book Antiqua" w:cs="Book Antiqua"/>
          <w:color w:val="000000"/>
        </w:rPr>
        <w:t xml:space="preserve">125 </w:t>
      </w:r>
      <w:r>
        <w:rPr>
          <w:rFonts w:ascii="Book Antiqua" w:hAnsi="Book Antiqua" w:eastAsia="Book Antiqua" w:cs="Book Antiqua"/>
          <w:b/>
          <w:bCs/>
          <w:color w:val="000000"/>
        </w:rPr>
        <w:t>Kaplan-Solms K,</w:t>
      </w:r>
      <w:r>
        <w:rPr>
          <w:rFonts w:ascii="Book Antiqua" w:hAnsi="Book Antiqua" w:eastAsia="Book Antiqua" w:cs="Book Antiqua"/>
          <w:color w:val="000000"/>
        </w:rPr>
        <w:t xml:space="preserve"> Solms M. Clinical Studies in Neuro-Pschoanalysis.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ed. London: Routledge, 2000</w:t>
      </w:r>
    </w:p>
    <w:p>
      <w:pPr>
        <w:spacing w:line="360" w:lineRule="auto"/>
        <w:jc w:val="both"/>
        <w:rPr>
          <w:rFonts w:ascii="Book Antiqua" w:hAnsi="Book Antiqua"/>
        </w:rPr>
      </w:pPr>
      <w:r>
        <w:rPr>
          <w:rFonts w:ascii="Book Antiqua" w:hAnsi="Book Antiqua" w:eastAsia="Book Antiqua" w:cs="Book Antiqua"/>
          <w:color w:val="000000"/>
        </w:rPr>
        <w:t xml:space="preserve">126 </w:t>
      </w:r>
      <w:r>
        <w:rPr>
          <w:rFonts w:ascii="Book Antiqua" w:hAnsi="Book Antiqua" w:eastAsia="Book Antiqua" w:cs="Book Antiqua"/>
          <w:b/>
          <w:bCs/>
          <w:color w:val="000000"/>
        </w:rPr>
        <w:t xml:space="preserve">Kandel E. </w:t>
      </w:r>
      <w:r>
        <w:rPr>
          <w:rFonts w:ascii="Book Antiqua" w:hAnsi="Book Antiqua" w:eastAsia="Book Antiqua" w:cs="Book Antiqua"/>
          <w:bCs/>
          <w:color w:val="000000"/>
        </w:rPr>
        <w:t>Psychiatry,</w:t>
      </w:r>
      <w:r>
        <w:rPr>
          <w:rFonts w:ascii="Book Antiqua" w:hAnsi="Book Antiqua" w:eastAsia="Book Antiqua" w:cs="Book Antiqua"/>
          <w:color w:val="000000"/>
        </w:rPr>
        <w:t xml:space="preserve"> psychoanalysis, and the new biology of mind. Washington, DC: APA Publishing, 2005</w:t>
      </w:r>
    </w:p>
    <w:p>
      <w:pPr>
        <w:spacing w:line="360" w:lineRule="auto"/>
        <w:jc w:val="both"/>
        <w:rPr>
          <w:rFonts w:ascii="Book Antiqua" w:hAnsi="Book Antiqua"/>
        </w:rPr>
      </w:pPr>
      <w:r>
        <w:rPr>
          <w:rFonts w:ascii="Book Antiqua" w:hAnsi="Book Antiqua" w:eastAsia="Book Antiqua" w:cs="Book Antiqua"/>
          <w:color w:val="000000"/>
        </w:rPr>
        <w:t xml:space="preserve">127 </w:t>
      </w:r>
      <w:r>
        <w:rPr>
          <w:rFonts w:ascii="Book Antiqua" w:hAnsi="Book Antiqua" w:eastAsia="Book Antiqua" w:cs="Book Antiqua"/>
          <w:b/>
          <w:bCs/>
          <w:color w:val="000000"/>
        </w:rPr>
        <w:t xml:space="preserve">Northoff G. </w:t>
      </w:r>
      <w:r>
        <w:rPr>
          <w:rFonts w:ascii="Book Antiqua" w:hAnsi="Book Antiqua" w:eastAsia="Book Antiqua" w:cs="Book Antiqua"/>
          <w:bCs/>
          <w:color w:val="000000"/>
        </w:rPr>
        <w:t>Neuropsychoanalysis in practice: Brain,</w:t>
      </w:r>
      <w:r>
        <w:rPr>
          <w:rFonts w:ascii="Book Antiqua" w:hAnsi="Book Antiqua" w:eastAsia="Book Antiqua" w:cs="Book Antiqua"/>
          <w:color w:val="000000"/>
        </w:rPr>
        <w:t xml:space="preserve"> Self and objects. Oxford: Oxford Univ. Press, 2011</w:t>
      </w:r>
    </w:p>
    <w:p>
      <w:pPr>
        <w:spacing w:line="360" w:lineRule="auto"/>
        <w:jc w:val="both"/>
        <w:rPr>
          <w:rFonts w:ascii="Book Antiqua" w:hAnsi="Book Antiqua"/>
        </w:rPr>
      </w:pPr>
      <w:r>
        <w:rPr>
          <w:rFonts w:ascii="Book Antiqua" w:hAnsi="Book Antiqua" w:eastAsia="Book Antiqua" w:cs="Book Antiqua"/>
          <w:color w:val="000000"/>
        </w:rPr>
        <w:t xml:space="preserve">128 </w:t>
      </w:r>
      <w:r>
        <w:rPr>
          <w:rFonts w:ascii="Book Antiqua" w:hAnsi="Book Antiqua" w:eastAsia="Book Antiqua" w:cs="Book Antiqua"/>
          <w:b/>
          <w:bCs/>
          <w:color w:val="000000"/>
        </w:rPr>
        <w:t xml:space="preserve">Moos RH. </w:t>
      </w:r>
      <w:r>
        <w:rPr>
          <w:rFonts w:ascii="Book Antiqua" w:hAnsi="Book Antiqua" w:eastAsia="Book Antiqua" w:cs="Book Antiqua"/>
          <w:bCs/>
          <w:color w:val="000000"/>
        </w:rPr>
        <w:t>Changing the social milieus of psychiatric treatment settings</w:t>
      </w:r>
      <w:r>
        <w:rPr>
          <w:rFonts w:ascii="Book Antiqua" w:hAnsi="Book Antiqua" w:cs="Book Antiqua"/>
          <w:bCs/>
          <w:color w:val="000000"/>
          <w:lang w:eastAsia="zh-CN"/>
        </w:rPr>
        <w:t xml:space="preserve">. </w:t>
      </w:r>
      <w:r>
        <w:rPr>
          <w:rFonts w:ascii="Book Antiqua" w:hAnsi="Book Antiqua" w:cs="Book Antiqua"/>
          <w:bCs/>
          <w:i/>
          <w:color w:val="000000"/>
          <w:lang w:eastAsia="zh-CN"/>
        </w:rPr>
        <w:t>J Appl Behav Sci</w:t>
      </w:r>
      <w:r>
        <w:rPr>
          <w:rFonts w:ascii="Book Antiqua" w:hAnsi="Book Antiqua" w:eastAsia="Book Antiqua" w:cs="Book Antiqua"/>
          <w:color w:val="000000"/>
        </w:rPr>
        <w:t xml:space="preserve"> 1973</w:t>
      </w:r>
      <w:r>
        <w:rPr>
          <w:rFonts w:ascii="Book Antiqua" w:hAnsi="Book Antiqua" w:cs="Book Antiqua"/>
          <w:color w:val="000000"/>
          <w:lang w:eastAsia="zh-CN"/>
        </w:rPr>
        <w:t xml:space="preserve">; </w:t>
      </w:r>
      <w:r>
        <w:rPr>
          <w:rFonts w:ascii="Book Antiqua" w:hAnsi="Book Antiqua" w:cs="Book Antiqua"/>
          <w:b/>
          <w:color w:val="000000"/>
          <w:lang w:eastAsia="zh-CN"/>
        </w:rPr>
        <w:t xml:space="preserve">9: </w:t>
      </w:r>
      <w:r>
        <w:rPr>
          <w:rFonts w:ascii="Book Antiqua" w:hAnsi="Book Antiqua" w:cs="Book Antiqua"/>
          <w:color w:val="000000"/>
          <w:lang w:eastAsia="zh-CN"/>
        </w:rPr>
        <w:t>575-593</w:t>
      </w:r>
      <w:r>
        <w:rPr>
          <w:rFonts w:ascii="Book Antiqua" w:hAnsi="Book Antiqua" w:eastAsia="Book Antiqua" w:cs="Book Antiqua"/>
          <w:color w:val="000000"/>
        </w:rPr>
        <w:t xml:space="preserve"> [DOI: 10.1177/002188637300900503]</w:t>
      </w:r>
    </w:p>
    <w:p>
      <w:pPr>
        <w:spacing w:line="360" w:lineRule="auto"/>
        <w:jc w:val="both"/>
        <w:rPr>
          <w:rFonts w:ascii="Book Antiqua" w:hAnsi="Book Antiqua"/>
        </w:rPr>
      </w:pPr>
      <w:r>
        <w:rPr>
          <w:rFonts w:ascii="Book Antiqua" w:hAnsi="Book Antiqua" w:eastAsia="Book Antiqua" w:cs="Book Antiqua"/>
          <w:color w:val="000000"/>
        </w:rPr>
        <w:t xml:space="preserve">129 </w:t>
      </w:r>
      <w:r>
        <w:rPr>
          <w:rFonts w:ascii="Book Antiqua" w:hAnsi="Book Antiqua" w:eastAsia="Book Antiqua" w:cs="Book Antiqua"/>
          <w:b/>
          <w:bCs/>
          <w:color w:val="000000"/>
        </w:rPr>
        <w:t xml:space="preserve">Moos RH. </w:t>
      </w:r>
      <w:r>
        <w:rPr>
          <w:rFonts w:ascii="Book Antiqua" w:hAnsi="Book Antiqua" w:eastAsia="Book Antiqua" w:cs="Book Antiqua"/>
          <w:bCs/>
          <w:color w:val="000000"/>
        </w:rPr>
        <w:t>The human context: Environmental determinants of behavior. Hoboken New York: Wiley,</w:t>
      </w:r>
      <w:r>
        <w:rPr>
          <w:rFonts w:ascii="Book Antiqua" w:hAnsi="Book Antiqua" w:eastAsia="Book Antiqua" w:cs="Book Antiqua"/>
          <w:color w:val="000000"/>
        </w:rPr>
        <w:t xml:space="preserve"> 1976</w:t>
      </w:r>
    </w:p>
    <w:p>
      <w:pPr>
        <w:spacing w:line="360" w:lineRule="auto"/>
        <w:jc w:val="both"/>
        <w:rPr>
          <w:rFonts w:ascii="Book Antiqua" w:hAnsi="Book Antiqua" w:eastAsia="Book Antiqua" w:cs="Book Antiqua"/>
          <w:color w:val="000000"/>
          <w:lang w:val="de-DE"/>
        </w:rPr>
      </w:pPr>
      <w:r>
        <w:rPr>
          <w:rFonts w:ascii="Book Antiqua" w:hAnsi="Book Antiqua" w:eastAsia="Book Antiqua" w:cs="Book Antiqua"/>
          <w:color w:val="000000"/>
        </w:rPr>
        <w:t xml:space="preserve">130 </w:t>
      </w:r>
      <w:r>
        <w:rPr>
          <w:rFonts w:ascii="Book Antiqua" w:hAnsi="Book Antiqua" w:eastAsia="Book Antiqua" w:cs="Book Antiqua"/>
          <w:b/>
          <w:color w:val="000000"/>
        </w:rPr>
        <w:t>Wilkinson CB,</w:t>
      </w:r>
      <w:r>
        <w:rPr>
          <w:rFonts w:ascii="Book Antiqua" w:hAnsi="Book Antiqua" w:eastAsia="Book Antiqua" w:cs="Book Antiqua"/>
          <w:color w:val="000000"/>
        </w:rPr>
        <w:t xml:space="preserve"> O'Connor WA. Human ecology and mental illness.</w:t>
      </w:r>
      <w:r>
        <w:rPr>
          <w:rFonts w:ascii="Book Antiqua" w:hAnsi="Book Antiqua" w:eastAsia="Book Antiqua" w:cs="Book Antiqua"/>
          <w:i/>
          <w:color w:val="000000"/>
        </w:rPr>
        <w:t xml:space="preserve"> </w:t>
      </w:r>
      <w:r>
        <w:rPr>
          <w:rFonts w:ascii="Book Antiqua" w:hAnsi="Book Antiqua" w:eastAsia="Book Antiqua" w:cs="Book Antiqua"/>
          <w:i/>
          <w:color w:val="000000"/>
          <w:lang w:val="de-DE"/>
        </w:rPr>
        <w:t xml:space="preserve">Am J Psychiatry </w:t>
      </w:r>
      <w:r>
        <w:rPr>
          <w:rFonts w:ascii="Book Antiqua" w:hAnsi="Book Antiqua" w:eastAsia="Book Antiqua" w:cs="Book Antiqua"/>
          <w:color w:val="000000"/>
          <w:lang w:val="de-DE"/>
        </w:rPr>
        <w:t>1982;</w:t>
      </w:r>
      <w:r>
        <w:rPr>
          <w:rFonts w:ascii="Book Antiqua" w:hAnsi="Book Antiqua" w:cs="Book Antiqua"/>
          <w:color w:val="000000"/>
          <w:lang w:val="de-DE" w:eastAsia="zh-CN"/>
        </w:rPr>
        <w:t xml:space="preserve"> </w:t>
      </w:r>
      <w:r>
        <w:rPr>
          <w:rFonts w:ascii="Book Antiqua" w:hAnsi="Book Antiqua" w:eastAsia="Book Antiqua" w:cs="Book Antiqua"/>
          <w:b/>
          <w:color w:val="000000"/>
          <w:lang w:val="de-DE"/>
        </w:rPr>
        <w:t>139:</w:t>
      </w:r>
      <w:r>
        <w:rPr>
          <w:rFonts w:ascii="Book Antiqua" w:hAnsi="Book Antiqua" w:cs="Book Antiqua"/>
          <w:b/>
          <w:color w:val="000000"/>
          <w:lang w:val="de-DE" w:eastAsia="zh-CN"/>
        </w:rPr>
        <w:t xml:space="preserve"> </w:t>
      </w:r>
      <w:r>
        <w:rPr>
          <w:rFonts w:ascii="Book Antiqua" w:hAnsi="Book Antiqua" w:eastAsia="Book Antiqua" w:cs="Book Antiqua"/>
          <w:color w:val="000000"/>
          <w:lang w:val="de-DE"/>
        </w:rPr>
        <w:t>985-</w:t>
      </w:r>
      <w:r>
        <w:rPr>
          <w:rFonts w:ascii="Book Antiqua" w:hAnsi="Book Antiqua" w:cs="Book Antiqua"/>
          <w:color w:val="000000"/>
          <w:lang w:val="de-DE" w:eastAsia="zh-CN"/>
        </w:rPr>
        <w:t>9</w:t>
      </w:r>
      <w:r>
        <w:rPr>
          <w:rFonts w:ascii="Book Antiqua" w:hAnsi="Book Antiqua" w:eastAsia="Book Antiqua" w:cs="Book Antiqua"/>
          <w:color w:val="000000"/>
          <w:lang w:val="de-DE"/>
        </w:rPr>
        <w:t xml:space="preserve">90 </w:t>
      </w:r>
      <w:r>
        <w:rPr>
          <w:rFonts w:ascii="Book Antiqua" w:hAnsi="Book Antiqua" w:cs="Book Antiqua"/>
          <w:color w:val="000000"/>
          <w:lang w:val="de-DE" w:eastAsia="zh-CN"/>
        </w:rPr>
        <w:t>[</w:t>
      </w:r>
      <w:r>
        <w:rPr>
          <w:rFonts w:ascii="Book Antiqua" w:hAnsi="Book Antiqua" w:eastAsia="Book Antiqua" w:cs="Book Antiqua"/>
          <w:color w:val="000000"/>
          <w:lang w:val="de-DE"/>
        </w:rPr>
        <w:t>PMID: 7091447</w:t>
      </w:r>
      <w:r>
        <w:rPr>
          <w:rFonts w:ascii="Book Antiqua" w:hAnsi="Book Antiqua" w:cs="Book Antiqua"/>
          <w:color w:val="000000"/>
          <w:lang w:val="de-DE" w:eastAsia="zh-CN"/>
        </w:rPr>
        <w:t xml:space="preserve"> DOI</w:t>
      </w:r>
      <w:r>
        <w:rPr>
          <w:rFonts w:ascii="Book Antiqua" w:hAnsi="Book Antiqua" w:eastAsia="Book Antiqua" w:cs="Book Antiqua"/>
          <w:color w:val="000000"/>
          <w:lang w:val="de-DE"/>
        </w:rPr>
        <w:t>: 10.1176/ajp.139.8.985</w:t>
      </w:r>
      <w:r>
        <w:rPr>
          <w:rFonts w:ascii="Book Antiqua" w:hAnsi="Book Antiqua" w:cs="Book Antiqua"/>
          <w:color w:val="000000"/>
          <w:lang w:val="de-DE" w:eastAsia="zh-CN"/>
        </w:rPr>
        <w:t>]</w:t>
      </w:r>
      <w:r>
        <w:rPr>
          <w:rFonts w:ascii="Book Antiqua" w:hAnsi="Book Antiqua" w:eastAsia="Book Antiqua" w:cs="Book Antiqua"/>
          <w:color w:val="000000"/>
          <w:lang w:val="de-DE"/>
        </w:rPr>
        <w:t xml:space="preserve"> </w:t>
      </w:r>
    </w:p>
    <w:p>
      <w:pPr>
        <w:spacing w:line="360" w:lineRule="auto"/>
        <w:jc w:val="both"/>
        <w:rPr>
          <w:rFonts w:ascii="Book Antiqua" w:hAnsi="Book Antiqua"/>
        </w:rPr>
      </w:pPr>
      <w:r>
        <w:rPr>
          <w:rFonts w:ascii="Book Antiqua" w:hAnsi="Book Antiqua" w:eastAsia="Book Antiqua" w:cs="Book Antiqua"/>
          <w:color w:val="000000"/>
          <w:lang w:val="de-DE"/>
        </w:rPr>
        <w:t xml:space="preserve">131 </w:t>
      </w:r>
      <w:r>
        <w:rPr>
          <w:rFonts w:ascii="Book Antiqua" w:hAnsi="Book Antiqua" w:eastAsia="Book Antiqua" w:cs="Book Antiqua"/>
          <w:b/>
          <w:bCs/>
          <w:color w:val="000000"/>
          <w:lang w:val="de-DE"/>
        </w:rPr>
        <w:t xml:space="preserve">Tretter F. </w:t>
      </w:r>
      <w:r>
        <w:rPr>
          <w:rFonts w:ascii="Book Antiqua" w:hAnsi="Book Antiqua" w:eastAsia="Book Antiqua" w:cs="Book Antiqua"/>
          <w:bCs/>
          <w:color w:val="000000"/>
          <w:lang w:val="de-DE"/>
        </w:rPr>
        <w:t xml:space="preserve">Ökologie der Person: Auf dem Weg zu einem systemischen Menschenbild. </w:t>
      </w:r>
      <w:r>
        <w:rPr>
          <w:rFonts w:ascii="Book Antiqua" w:hAnsi="Book Antiqua" w:eastAsia="Book Antiqua" w:cs="Book Antiqua"/>
          <w:bCs/>
          <w:color w:val="000000"/>
        </w:rPr>
        <w:t>1</w:t>
      </w:r>
      <w:r>
        <w:rPr>
          <w:rFonts w:ascii="Book Antiqua" w:hAnsi="Book Antiqua" w:eastAsia="Book Antiqua" w:cs="Book Antiqua"/>
          <w:bCs/>
          <w:color w:val="000000"/>
          <w:vertAlign w:val="superscript"/>
        </w:rPr>
        <w:t>th</w:t>
      </w:r>
      <w:r>
        <w:rPr>
          <w:rFonts w:ascii="Book Antiqua" w:hAnsi="Book Antiqua" w:eastAsia="Book Antiqua" w:cs="Book Antiqua"/>
          <w:bCs/>
          <w:color w:val="000000"/>
        </w:rPr>
        <w:t xml:space="preserve"> ed. Lengerich: Pabst Science Publishers,</w:t>
      </w:r>
      <w:r>
        <w:rPr>
          <w:rFonts w:ascii="Book Antiqua" w:hAnsi="Book Antiqua" w:eastAsia="Book Antiqua" w:cs="Book Antiqua"/>
          <w:color w:val="000000"/>
        </w:rPr>
        <w:t xml:space="preserve"> 2008</w:t>
      </w:r>
    </w:p>
    <w:p>
      <w:pPr>
        <w:spacing w:line="360" w:lineRule="auto"/>
        <w:jc w:val="both"/>
        <w:rPr>
          <w:rFonts w:ascii="Book Antiqua" w:hAnsi="Book Antiqua" w:eastAsia="Book Antiqua" w:cs="Book Antiqua"/>
          <w:bCs/>
          <w:color w:val="000000"/>
        </w:rPr>
      </w:pPr>
      <w:r>
        <w:rPr>
          <w:rFonts w:ascii="Book Antiqua" w:hAnsi="Book Antiqua" w:eastAsia="Book Antiqua" w:cs="Book Antiqua"/>
          <w:color w:val="000000"/>
        </w:rPr>
        <w:t xml:space="preserve">132 </w:t>
      </w:r>
      <w:r>
        <w:rPr>
          <w:rFonts w:ascii="Book Antiqua" w:hAnsi="Book Antiqua" w:eastAsia="Book Antiqua" w:cs="Book Antiqua"/>
          <w:b/>
          <w:bCs/>
          <w:color w:val="000000"/>
        </w:rPr>
        <w:t xml:space="preserve">Sherry DF. </w:t>
      </w:r>
      <w:r>
        <w:rPr>
          <w:rFonts w:ascii="Book Antiqua" w:hAnsi="Book Antiqua" w:eastAsia="Book Antiqua" w:cs="Book Antiqua"/>
          <w:bCs/>
          <w:color w:val="000000"/>
        </w:rPr>
        <w:t xml:space="preserve">Neuroecology. </w:t>
      </w:r>
      <w:r>
        <w:rPr>
          <w:rFonts w:ascii="Book Antiqua" w:hAnsi="Book Antiqua" w:eastAsia="Book Antiqua" w:cs="Book Antiqua"/>
          <w:bCs/>
          <w:i/>
          <w:color w:val="000000"/>
        </w:rPr>
        <w:t>Annu Rev Psychol</w:t>
      </w:r>
      <w:r>
        <w:rPr>
          <w:rFonts w:ascii="Book Antiqua" w:hAnsi="Book Antiqua" w:eastAsia="Book Antiqua" w:cs="Book Antiqua"/>
          <w:bCs/>
          <w:color w:val="000000"/>
        </w:rPr>
        <w:t xml:space="preserve"> 2006;</w:t>
      </w:r>
      <w:r>
        <w:rPr>
          <w:rFonts w:ascii="Book Antiqua" w:hAnsi="Book Antiqua" w:cs="Book Antiqua"/>
          <w:bCs/>
          <w:color w:val="000000"/>
          <w:lang w:eastAsia="zh-CN"/>
        </w:rPr>
        <w:t xml:space="preserve"> </w:t>
      </w:r>
      <w:r>
        <w:rPr>
          <w:rFonts w:ascii="Book Antiqua" w:hAnsi="Book Antiqua" w:eastAsia="Book Antiqua" w:cs="Book Antiqua"/>
          <w:b/>
          <w:bCs/>
          <w:color w:val="000000"/>
        </w:rPr>
        <w:t>57:</w:t>
      </w:r>
      <w:r>
        <w:rPr>
          <w:rFonts w:ascii="Book Antiqua" w:hAnsi="Book Antiqua" w:cs="Book Antiqua"/>
          <w:bCs/>
          <w:color w:val="000000"/>
          <w:lang w:eastAsia="zh-CN"/>
        </w:rPr>
        <w:t xml:space="preserve"> </w:t>
      </w:r>
      <w:r>
        <w:rPr>
          <w:rFonts w:ascii="Book Antiqua" w:hAnsi="Book Antiqua" w:eastAsia="Book Antiqua" w:cs="Book Antiqua"/>
          <w:bCs/>
          <w:color w:val="000000"/>
        </w:rPr>
        <w:t>167-</w:t>
      </w:r>
      <w:r>
        <w:rPr>
          <w:rFonts w:ascii="Book Antiqua" w:hAnsi="Book Antiqua" w:cs="Book Antiqua"/>
          <w:bCs/>
          <w:color w:val="000000"/>
          <w:lang w:eastAsia="zh-CN"/>
        </w:rPr>
        <w:t>1</w:t>
      </w:r>
      <w:r>
        <w:rPr>
          <w:rFonts w:ascii="Book Antiqua" w:hAnsi="Book Antiqua" w:eastAsia="Book Antiqua" w:cs="Book Antiqua"/>
          <w:bCs/>
          <w:color w:val="000000"/>
        </w:rPr>
        <w:t xml:space="preserve">97 </w:t>
      </w:r>
      <w:r>
        <w:rPr>
          <w:rFonts w:ascii="Book Antiqua" w:hAnsi="Book Antiqua" w:cs="Book Antiqua"/>
          <w:bCs/>
          <w:color w:val="000000"/>
          <w:lang w:eastAsia="zh-CN"/>
        </w:rPr>
        <w:t>[</w:t>
      </w:r>
      <w:r>
        <w:rPr>
          <w:rFonts w:ascii="Book Antiqua" w:hAnsi="Book Antiqua" w:eastAsia="Book Antiqua" w:cs="Book Antiqua"/>
          <w:bCs/>
          <w:color w:val="000000"/>
        </w:rPr>
        <w:t>PMID: 16318593</w:t>
      </w:r>
      <w:r>
        <w:rPr>
          <w:rFonts w:ascii="Book Antiqua" w:hAnsi="Book Antiqua" w:cs="Book Antiqua"/>
          <w:bCs/>
          <w:color w:val="000000"/>
          <w:lang w:eastAsia="zh-CN"/>
        </w:rPr>
        <w:t xml:space="preserve"> DOI</w:t>
      </w:r>
      <w:r>
        <w:rPr>
          <w:rFonts w:ascii="Book Antiqua" w:hAnsi="Book Antiqua" w:eastAsia="Book Antiqua" w:cs="Book Antiqua"/>
          <w:bCs/>
          <w:color w:val="000000"/>
        </w:rPr>
        <w:t>: 10.1146/annurev.psych.56.091103.070324</w:t>
      </w:r>
      <w:r>
        <w:rPr>
          <w:rFonts w:ascii="Book Antiqua" w:hAnsi="Book Antiqua" w:cs="Book Antiqua"/>
          <w:bCs/>
          <w:color w:val="000000"/>
          <w:lang w:eastAsia="zh-CN"/>
        </w:rPr>
        <w:t>]</w:t>
      </w:r>
      <w:r>
        <w:rPr>
          <w:rFonts w:ascii="Book Antiqua" w:hAnsi="Book Antiqua" w:eastAsia="Book Antiqua" w:cs="Book Antiqua"/>
          <w:bCs/>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133 </w:t>
      </w:r>
      <w:r>
        <w:rPr>
          <w:rFonts w:ascii="Book Antiqua" w:hAnsi="Book Antiqua" w:eastAsia="Book Antiqua" w:cs="Book Antiqua"/>
          <w:b/>
          <w:bCs/>
          <w:color w:val="000000"/>
        </w:rPr>
        <w:t xml:space="preserve">Northoff G. </w:t>
      </w:r>
      <w:r>
        <w:rPr>
          <w:rFonts w:ascii="Book Antiqua" w:hAnsi="Book Antiqua" w:eastAsia="Book Antiqua" w:cs="Book Antiqua"/>
          <w:bCs/>
          <w:color w:val="000000"/>
        </w:rPr>
        <w:t>Neuroscience and whitehead: Neuro-ecological model of brain. New York: Axiomathes,</w:t>
      </w:r>
      <w:r>
        <w:rPr>
          <w:rFonts w:ascii="Book Antiqua" w:hAnsi="Book Antiqua" w:eastAsia="Book Antiqua" w:cs="Book Antiqua"/>
          <w:color w:val="000000"/>
        </w:rPr>
        <w:t xml:space="preserve"> 2016</w:t>
      </w:r>
    </w:p>
    <w:p>
      <w:pPr>
        <w:spacing w:line="360" w:lineRule="auto"/>
        <w:jc w:val="both"/>
        <w:rPr>
          <w:rFonts w:ascii="Book Antiqua" w:hAnsi="Book Antiqua"/>
        </w:rPr>
      </w:pPr>
      <w:r>
        <w:rPr>
          <w:rFonts w:ascii="Book Antiqua" w:hAnsi="Book Antiqua" w:eastAsia="Book Antiqua" w:cs="Book Antiqua"/>
          <w:color w:val="000000"/>
        </w:rPr>
        <w:t xml:space="preserve">134 </w:t>
      </w:r>
      <w:r>
        <w:rPr>
          <w:rFonts w:ascii="Book Antiqua" w:hAnsi="Book Antiqua" w:eastAsia="Book Antiqua" w:cs="Book Antiqua"/>
          <w:b/>
          <w:bCs/>
          <w:color w:val="000000"/>
        </w:rPr>
        <w:t xml:space="preserve">Fuchs T. </w:t>
      </w:r>
      <w:r>
        <w:rPr>
          <w:rFonts w:ascii="Book Antiqua" w:hAnsi="Book Antiqua" w:eastAsia="Book Antiqua" w:cs="Book Antiqua"/>
          <w:bCs/>
          <w:color w:val="000000"/>
        </w:rPr>
        <w:t>Ecology of the Brain. Oxford: Oxford University Press,</w:t>
      </w:r>
      <w:r>
        <w:rPr>
          <w:rFonts w:ascii="Book Antiqua" w:hAnsi="Book Antiqua" w:eastAsia="Book Antiqua" w:cs="Book Antiqua"/>
          <w:color w:val="000000"/>
        </w:rPr>
        <w:t xml:space="preserve"> 2018</w:t>
      </w:r>
    </w:p>
    <w:p>
      <w:pPr>
        <w:spacing w:line="360" w:lineRule="auto"/>
        <w:jc w:val="both"/>
        <w:rPr>
          <w:rFonts w:ascii="Book Antiqua" w:hAnsi="Book Antiqua" w:eastAsia="Book Antiqua" w:cs="Book Antiqua"/>
          <w:bCs/>
          <w:color w:val="000000"/>
        </w:rPr>
      </w:pPr>
      <w:r>
        <w:rPr>
          <w:rFonts w:ascii="Book Antiqua" w:hAnsi="Book Antiqua" w:eastAsia="Book Antiqua" w:cs="Book Antiqua"/>
          <w:color w:val="000000"/>
        </w:rPr>
        <w:t>135</w:t>
      </w:r>
      <w:r>
        <w:rPr>
          <w:rFonts w:ascii="Book Antiqua" w:hAnsi="Book Antiqua" w:eastAsia="Book Antiqua" w:cs="Book Antiqua"/>
          <w:bCs/>
          <w:color w:val="000000"/>
        </w:rPr>
        <w:t xml:space="preserve"> </w:t>
      </w:r>
      <w:r>
        <w:rPr>
          <w:rFonts w:ascii="Book Antiqua" w:hAnsi="Book Antiqua" w:eastAsia="Book Antiqua" w:cs="Book Antiqua"/>
          <w:b/>
          <w:bCs/>
          <w:color w:val="000000"/>
        </w:rPr>
        <w:t xml:space="preserve">Akram F, </w:t>
      </w:r>
      <w:r>
        <w:rPr>
          <w:rFonts w:ascii="Book Antiqua" w:hAnsi="Book Antiqua" w:eastAsia="Book Antiqua" w:cs="Book Antiqua"/>
          <w:bCs/>
          <w:color w:val="000000"/>
        </w:rPr>
        <w:t xml:space="preserve">Giordano J. Research Domain Criteria as Psychiatric Nosology. </w:t>
      </w:r>
      <w:r>
        <w:rPr>
          <w:rFonts w:ascii="Book Antiqua" w:hAnsi="Book Antiqua" w:eastAsia="Book Antiqua" w:cs="Book Antiqua"/>
          <w:bCs/>
          <w:i/>
          <w:color w:val="000000"/>
        </w:rPr>
        <w:t xml:space="preserve">Camb Q Healthc Ethics </w:t>
      </w:r>
      <w:r>
        <w:rPr>
          <w:rFonts w:ascii="Book Antiqua" w:hAnsi="Book Antiqua" w:eastAsia="Book Antiqua" w:cs="Book Antiqua"/>
          <w:bCs/>
          <w:color w:val="000000"/>
        </w:rPr>
        <w:t>2017;</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26:</w:t>
      </w:r>
      <w:r>
        <w:rPr>
          <w:rFonts w:hint="eastAsia" w:ascii="Book Antiqua" w:hAnsi="Book Antiqua" w:cs="Book Antiqua"/>
          <w:b/>
          <w:bCs/>
          <w:color w:val="000000"/>
          <w:lang w:eastAsia="zh-CN"/>
        </w:rPr>
        <w:t xml:space="preserve"> </w:t>
      </w:r>
      <w:r>
        <w:rPr>
          <w:rFonts w:ascii="Book Antiqua" w:hAnsi="Book Antiqua" w:eastAsia="Book Antiqua" w:cs="Book Antiqua"/>
          <w:bCs/>
          <w:color w:val="000000"/>
        </w:rPr>
        <w:t xml:space="preserve">592-601 </w:t>
      </w:r>
      <w:r>
        <w:rPr>
          <w:rFonts w:hint="eastAsia" w:ascii="Book Antiqua" w:hAnsi="Book Antiqua" w:cs="Book Antiqua"/>
          <w:bCs/>
          <w:color w:val="000000"/>
          <w:lang w:eastAsia="zh-CN"/>
        </w:rPr>
        <w:t>[</w:t>
      </w:r>
      <w:r>
        <w:rPr>
          <w:rFonts w:ascii="Book Antiqua" w:hAnsi="Book Antiqua" w:eastAsia="Book Antiqua" w:cs="Book Antiqua"/>
          <w:bCs/>
          <w:color w:val="000000"/>
        </w:rPr>
        <w:t>PMID: 28937340</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10.1017/S096318011700010X</w:t>
      </w:r>
      <w:r>
        <w:rPr>
          <w:rFonts w:hint="eastAsia" w:ascii="Book Antiqua" w:hAnsi="Book Antiqua" w:cs="Book Antiqua"/>
          <w:bCs/>
          <w:color w:val="000000"/>
          <w:lang w:eastAsia="zh-CN"/>
        </w:rPr>
        <w:t>]</w:t>
      </w:r>
      <w:r>
        <w:rPr>
          <w:rFonts w:ascii="Book Antiqua" w:hAnsi="Book Antiqua" w:eastAsia="Book Antiqua" w:cs="Book Antiqua"/>
          <w:bCs/>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136 </w:t>
      </w:r>
      <w:r>
        <w:rPr>
          <w:rFonts w:ascii="Book Antiqua" w:hAnsi="Book Antiqua" w:eastAsia="Book Antiqua" w:cs="Book Antiqua"/>
          <w:b/>
          <w:bCs/>
          <w:color w:val="000000"/>
        </w:rPr>
        <w:t xml:space="preserve">Bateson G. </w:t>
      </w:r>
      <w:r>
        <w:rPr>
          <w:rFonts w:ascii="Book Antiqua" w:hAnsi="Book Antiqua" w:eastAsia="Book Antiqua" w:cs="Book Antiqua"/>
          <w:bCs/>
          <w:color w:val="000000"/>
        </w:rPr>
        <w:t>Steps to an ecology of mind: Collected essays in anthropology,</w:t>
      </w:r>
      <w:r>
        <w:rPr>
          <w:rFonts w:ascii="Book Antiqua" w:hAnsi="Book Antiqua" w:eastAsia="Book Antiqua" w:cs="Book Antiqua"/>
          <w:color w:val="000000"/>
        </w:rPr>
        <w:t xml:space="preserve"> psychiatry, evolution, and epistemology. Granada. Chicago, IL: University of Chicago Press, 1972</w:t>
      </w:r>
    </w:p>
    <w:p>
      <w:pPr>
        <w:spacing w:line="360" w:lineRule="auto"/>
        <w:jc w:val="both"/>
        <w:rPr>
          <w:rFonts w:ascii="Book Antiqua" w:hAnsi="Book Antiqua"/>
        </w:rPr>
      </w:pPr>
      <w:r>
        <w:rPr>
          <w:rFonts w:ascii="Book Antiqua" w:hAnsi="Book Antiqua" w:eastAsia="Book Antiqua" w:cs="Book Antiqua"/>
          <w:color w:val="000000"/>
        </w:rPr>
        <w:t xml:space="preserve">137 </w:t>
      </w:r>
      <w:r>
        <w:rPr>
          <w:rFonts w:ascii="Book Antiqua" w:hAnsi="Book Antiqua" w:eastAsia="Book Antiqua" w:cs="Book Antiqua"/>
          <w:b/>
          <w:bCs/>
          <w:color w:val="000000"/>
        </w:rPr>
        <w:t>Clark A,</w:t>
      </w:r>
      <w:r>
        <w:rPr>
          <w:rFonts w:ascii="Book Antiqua" w:hAnsi="Book Antiqua" w:eastAsia="Book Antiqua" w:cs="Book Antiqua"/>
          <w:color w:val="000000"/>
        </w:rPr>
        <w:t xml:space="preserve"> Chalmers D. The extended mind (Active externalism). </w:t>
      </w:r>
      <w:r>
        <w:rPr>
          <w:rFonts w:ascii="Book Antiqua" w:hAnsi="Book Antiqua" w:eastAsia="Book Antiqua" w:cs="Book Antiqua"/>
          <w:i/>
          <w:color w:val="000000"/>
        </w:rPr>
        <w:t>Analysis</w:t>
      </w:r>
      <w:r>
        <w:rPr>
          <w:rFonts w:ascii="Book Antiqua" w:hAnsi="Book Antiqua" w:eastAsia="Book Antiqua" w:cs="Book Antiqua"/>
          <w:color w:val="000000"/>
        </w:rPr>
        <w:t xml:space="preserve"> 1998; </w:t>
      </w:r>
      <w:r>
        <w:rPr>
          <w:rFonts w:ascii="Book Antiqua" w:hAnsi="Book Antiqua" w:eastAsia="Book Antiqua" w:cs="Book Antiqua"/>
          <w:b/>
          <w:color w:val="000000"/>
        </w:rPr>
        <w:t>58:</w:t>
      </w:r>
      <w:r>
        <w:rPr>
          <w:rFonts w:ascii="Book Antiqua" w:hAnsi="Book Antiqua" w:eastAsia="Book Antiqua" w:cs="Book Antiqua"/>
          <w:color w:val="000000"/>
        </w:rPr>
        <w:t xml:space="preserve"> 7–19 [DOI: 10.1093/analys/58.1.7]</w:t>
      </w:r>
    </w:p>
    <w:p>
      <w:pPr>
        <w:spacing w:line="360" w:lineRule="auto"/>
        <w:jc w:val="both"/>
        <w:rPr>
          <w:rFonts w:ascii="Book Antiqua" w:hAnsi="Book Antiqua"/>
        </w:rPr>
      </w:pPr>
      <w:r>
        <w:rPr>
          <w:rFonts w:ascii="Book Antiqua" w:hAnsi="Book Antiqua" w:eastAsia="Book Antiqua" w:cs="Book Antiqua"/>
          <w:color w:val="000000"/>
        </w:rPr>
        <w:t xml:space="preserve">138 </w:t>
      </w:r>
      <w:r>
        <w:rPr>
          <w:rFonts w:ascii="Book Antiqua" w:hAnsi="Book Antiqua" w:eastAsia="Book Antiqua" w:cs="Book Antiqua"/>
          <w:b/>
          <w:bCs/>
          <w:color w:val="000000"/>
        </w:rPr>
        <w:t xml:space="preserve">Klein M. </w:t>
      </w:r>
      <w:r>
        <w:rPr>
          <w:rFonts w:ascii="Book Antiqua" w:hAnsi="Book Antiqua" w:eastAsia="Book Antiqua" w:cs="Book Antiqua"/>
          <w:bCs/>
          <w:color w:val="000000"/>
        </w:rPr>
        <w:t>Love,</w:t>
      </w:r>
      <w:r>
        <w:rPr>
          <w:rFonts w:ascii="Book Antiqua" w:hAnsi="Book Antiqua" w:eastAsia="Book Antiqua" w:cs="Book Antiqua"/>
          <w:color w:val="000000"/>
        </w:rPr>
        <w:t xml:space="preserve"> guilt, and reparation (1937). In: Klein M, Riviere J. Love, hate, and reparation. New York, London: WW Norton &amp; Company, 1964</w:t>
      </w:r>
    </w:p>
    <w:p>
      <w:pPr>
        <w:spacing w:line="360" w:lineRule="auto"/>
        <w:jc w:val="both"/>
        <w:rPr>
          <w:rFonts w:ascii="Book Antiqua" w:hAnsi="Book Antiqua"/>
        </w:rPr>
      </w:pPr>
      <w:r>
        <w:rPr>
          <w:rFonts w:ascii="Book Antiqua" w:hAnsi="Book Antiqua" w:eastAsia="Book Antiqua" w:cs="Book Antiqua"/>
          <w:color w:val="000000"/>
        </w:rPr>
        <w:t xml:space="preserve">139 </w:t>
      </w:r>
      <w:r>
        <w:rPr>
          <w:rFonts w:ascii="Book Antiqua" w:hAnsi="Book Antiqua" w:eastAsia="Book Antiqua" w:cs="Book Antiqua"/>
          <w:b/>
          <w:bCs/>
          <w:color w:val="000000"/>
        </w:rPr>
        <w:t>Mahler MS,</w:t>
      </w:r>
      <w:r>
        <w:rPr>
          <w:rFonts w:ascii="Book Antiqua" w:hAnsi="Book Antiqua" w:eastAsia="Book Antiqua" w:cs="Book Antiqua"/>
          <w:color w:val="000000"/>
        </w:rPr>
        <w:t xml:space="preserve"> Pine F, Bergman A. The psychological birth of the human infant. Symbiosis and individuation.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ed. London: Routledge, 1975</w:t>
      </w:r>
    </w:p>
    <w:p>
      <w:pPr>
        <w:spacing w:line="360" w:lineRule="auto"/>
        <w:jc w:val="both"/>
        <w:rPr>
          <w:rFonts w:ascii="Book Antiqua" w:hAnsi="Book Antiqua"/>
        </w:rPr>
      </w:pPr>
      <w:r>
        <w:rPr>
          <w:rFonts w:ascii="Book Antiqua" w:hAnsi="Book Antiqua" w:eastAsia="Book Antiqua" w:cs="Book Antiqua"/>
          <w:color w:val="000000"/>
        </w:rPr>
        <w:t xml:space="preserve">140 </w:t>
      </w:r>
      <w:r>
        <w:rPr>
          <w:rFonts w:ascii="Book Antiqua" w:hAnsi="Book Antiqua" w:eastAsia="Book Antiqua" w:cs="Book Antiqua"/>
          <w:b/>
          <w:bCs/>
          <w:color w:val="000000"/>
        </w:rPr>
        <w:t>Foa UG,</w:t>
      </w:r>
      <w:r>
        <w:rPr>
          <w:rFonts w:ascii="Book Antiqua" w:hAnsi="Book Antiqua" w:eastAsia="Book Antiqua" w:cs="Book Antiqua"/>
          <w:color w:val="000000"/>
        </w:rPr>
        <w:t xml:space="preserve"> Foa EB. Societal structures of the mind. Springfield, IL: Charles C Thomas, 1974</w:t>
      </w:r>
    </w:p>
    <w:p>
      <w:pPr>
        <w:spacing w:line="360" w:lineRule="auto"/>
        <w:jc w:val="both"/>
        <w:rPr>
          <w:rFonts w:ascii="Book Antiqua" w:hAnsi="Book Antiqua"/>
        </w:rPr>
      </w:pPr>
      <w:r>
        <w:rPr>
          <w:rFonts w:ascii="Book Antiqua" w:hAnsi="Book Antiqua" w:eastAsia="Book Antiqua" w:cs="Book Antiqua"/>
          <w:color w:val="000000"/>
        </w:rPr>
        <w:t xml:space="preserve">141 </w:t>
      </w:r>
      <w:r>
        <w:rPr>
          <w:rFonts w:ascii="Book Antiqua" w:hAnsi="Book Antiqua" w:eastAsia="Book Antiqua" w:cs="Book Antiqua"/>
          <w:b/>
          <w:bCs/>
          <w:color w:val="000000"/>
        </w:rPr>
        <w:t>Foa EB,</w:t>
      </w:r>
      <w:r>
        <w:rPr>
          <w:rFonts w:ascii="Book Antiqua" w:hAnsi="Book Antiqua" w:eastAsia="Book Antiqua" w:cs="Book Antiqua"/>
          <w:color w:val="000000"/>
        </w:rPr>
        <w:t xml:space="preserve"> Foa UG. Resource theory: Interpersonal behavior as exchange. In Gergen KJ, Greenberg MS, Willis RH, editors. Social exchange: Advances in theory and research. New York: Plenum Press, 1980</w:t>
      </w:r>
    </w:p>
    <w:bookmarkEnd w:id="4"/>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 regarding our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ÖGPP.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S</w:t>
      </w:r>
      <w:r>
        <w:rPr>
          <w:rFonts w:hint="eastAsia" w:ascii="Book Antiqua" w:hAnsi="Book Antiqua" w:eastAsia="宋体"/>
          <w:color w:val="000000" w:themeColor="text1"/>
          <w:lang w:eastAsia="zh-CN"/>
          <w14:textFill>
            <w14:solidFill>
              <w14:schemeClr w14:val="tx1"/>
            </w14:solidFill>
          </w14:textFill>
        </w:rPr>
        <w:t>e</w:t>
      </w:r>
      <w:r>
        <w:rPr>
          <w:rFonts w:ascii="Book Antiqua" w:hAnsi="Book Antiqua" w:eastAsia="宋体"/>
          <w:color w:val="000000" w:themeColor="text1"/>
          <w14:textFill>
            <w14:solidFill>
              <w14:schemeClr w14:val="tx1"/>
            </w14:solidFill>
          </w14:textFill>
        </w:rPr>
        <w:t>ptember 2,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5" w:name="_Hlk71731143"/>
      <w:r>
        <w:rPr>
          <w:rFonts w:ascii="Book Antiqua" w:hAnsi="Book Antiqua" w:eastAsia="微软雅黑" w:cs="宋体"/>
        </w:rPr>
        <w:t>Psychiatry</w:t>
      </w:r>
      <w:bookmarkEnd w:id="5"/>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Austria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Hosak L</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Liu JH</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lang w:eastAsia="zh-CN"/>
        </w:rPr>
        <w:drawing>
          <wp:inline distT="0" distB="0" distL="0" distR="0">
            <wp:extent cx="5135880" cy="45948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136325" cy="4595258"/>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1 Visualized systems model of the mind.</w:t>
      </w:r>
      <w:r>
        <w:rPr>
          <w:rFonts w:ascii="Book Antiqua" w:hAnsi="Book Antiqua" w:eastAsia="Book Antiqua" w:cs="Book Antiqua"/>
          <w:color w:val="000000"/>
        </w:rPr>
        <w:t xml:space="preserve"> The list of subsystems being checked in psychiatric examination are represented here as interconnected mental operators (subsystems) within an operationally closed network. Consciousness is represented here as a shaded circle, regarding the metaphor of light and dark. Not all relations, especially of the ego/self, are depicted here in detail</w:t>
      </w:r>
      <w:r>
        <w:rPr>
          <w:rFonts w:ascii="Book Antiqua" w:hAnsi="Book Antiqua" w:eastAsia="Book Antiqua" w:cs="Book Antiqua"/>
          <w:color w:val="000000"/>
          <w:vertAlign w:val="superscript"/>
        </w:rPr>
        <w:t>[88]</w:t>
      </w:r>
      <w:r>
        <w:rPr>
          <w:rFonts w:ascii="Book Antiqua" w:hAnsi="Book Antiqua" w:eastAsia="Book Antiqua" w:cs="Book Antiqua"/>
          <w:color w:val="000000"/>
        </w:rPr>
        <w:t>. Perc</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P</w:t>
      </w:r>
      <w:r>
        <w:rPr>
          <w:rFonts w:ascii="Book Antiqua" w:hAnsi="Book Antiqua" w:eastAsia="Book Antiqua" w:cs="Book Antiqua"/>
          <w:color w:val="000000"/>
        </w:rPr>
        <w:t>erception; Expe</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E</w:t>
      </w:r>
      <w:r>
        <w:rPr>
          <w:rFonts w:ascii="Book Antiqua" w:hAnsi="Book Antiqua" w:eastAsia="Book Antiqua" w:cs="Book Antiqua"/>
          <w:color w:val="000000"/>
        </w:rPr>
        <w:t>xpectation; Thin</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T</w:t>
      </w:r>
      <w:r>
        <w:rPr>
          <w:rFonts w:ascii="Book Antiqua" w:hAnsi="Book Antiqua" w:eastAsia="Book Antiqua" w:cs="Book Antiqua"/>
          <w:color w:val="000000"/>
        </w:rPr>
        <w:t>hinking; Mem</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emory; Plan</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P</w:t>
      </w:r>
      <w:r>
        <w:rPr>
          <w:rFonts w:ascii="Book Antiqua" w:hAnsi="Book Antiqua" w:eastAsia="Book Antiqua" w:cs="Book Antiqua"/>
          <w:color w:val="000000"/>
        </w:rPr>
        <w:t>lans of behavior; Beh</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B</w:t>
      </w:r>
      <w:r>
        <w:rPr>
          <w:rFonts w:ascii="Book Antiqua" w:hAnsi="Book Antiqua" w:eastAsia="Book Antiqua" w:cs="Book Antiqua"/>
          <w:color w:val="000000"/>
        </w:rPr>
        <w:t>ehavior; Des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D</w:t>
      </w:r>
      <w:r>
        <w:rPr>
          <w:rFonts w:ascii="Book Antiqua" w:hAnsi="Book Antiqua" w:eastAsia="Book Antiqua" w:cs="Book Antiqua"/>
          <w:color w:val="000000"/>
        </w:rPr>
        <w:t>esires; Emo</w:t>
      </w:r>
      <w:r>
        <w:rPr>
          <w:rFonts w:ascii="Book Antiqua" w:hAnsi="Book Antiqua" w:cs="Book Antiqua"/>
          <w:color w:val="000000"/>
          <w:lang w:eastAsia="zh-CN"/>
        </w:rPr>
        <w:t>:</w:t>
      </w:r>
      <w:r>
        <w:rPr>
          <w:rFonts w:ascii="Book Antiqua" w:hAnsi="Book Antiqua" w:eastAsia="Book Antiqua" w:cs="Book Antiqua"/>
          <w:color w:val="000000"/>
        </w:rPr>
        <w:t xml:space="preserve"> Emotions; EI</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E</w:t>
      </w:r>
      <w:r>
        <w:rPr>
          <w:rFonts w:ascii="Book Antiqua" w:hAnsi="Book Antiqua" w:eastAsia="Book Antiqua" w:cs="Book Antiqua"/>
          <w:color w:val="000000"/>
        </w:rPr>
        <w:t>nvironmental image</w:t>
      </w:r>
      <w:r>
        <w:rPr>
          <w:rFonts w:ascii="Book Antiqua" w:hAnsi="Book Antiqua" w:cs="Book Antiqua"/>
          <w:color w:val="000000"/>
          <w:lang w:eastAsia="zh-CN"/>
        </w:rPr>
        <w:t>;</w:t>
      </w:r>
      <w:r>
        <w:rPr>
          <w:rFonts w:ascii="Book Antiqua" w:hAnsi="Book Antiqua" w:eastAsia="Book Antiqua" w:cs="Book Antiqua"/>
          <w:color w:val="000000"/>
        </w:rPr>
        <w:t xml:space="preserve"> SI</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S</w:t>
      </w:r>
      <w:r>
        <w:rPr>
          <w:rFonts w:ascii="Book Antiqua" w:hAnsi="Book Antiqua" w:eastAsia="Book Antiqua" w:cs="Book Antiqua"/>
          <w:color w:val="000000"/>
        </w:rPr>
        <w:t>elf-image as affective-cognitive schemas.</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lang w:eastAsia="zh-CN"/>
        </w:rPr>
        <w:drawing>
          <wp:inline distT="0" distB="0" distL="0" distR="0">
            <wp:extent cx="5265420" cy="4008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5876" cy="4008467"/>
                    </a:xfrm>
                    <a:prstGeom prst="rect">
                      <a:avLst/>
                    </a:prstGeom>
                  </pic:spPr>
                </pic:pic>
              </a:graphicData>
            </a:graphic>
          </wp:inline>
        </w:drawing>
      </w:r>
    </w:p>
    <w:p>
      <w:pPr>
        <w:spacing w:line="360" w:lineRule="auto"/>
        <w:jc w:val="both"/>
        <w:rPr>
          <w:rFonts w:ascii="Book Antiqua" w:hAnsi="Book Antiqua"/>
          <w:lang w:val="en-GB" w:eastAsia="zh-CN"/>
        </w:rPr>
      </w:pPr>
      <w:r>
        <w:rPr>
          <w:rFonts w:ascii="Book Antiqua" w:hAnsi="Book Antiqua"/>
          <w:b/>
          <w:lang w:val="en-GB"/>
        </w:rPr>
        <w:t>Figure 2</w:t>
      </w:r>
      <w:r>
        <w:rPr>
          <w:rFonts w:ascii="Book Antiqua" w:hAnsi="Book Antiqua"/>
          <w:lang w:val="en-GB"/>
        </w:rPr>
        <w:t xml:space="preserve"> </w:t>
      </w:r>
      <w:r>
        <w:rPr>
          <w:rFonts w:ascii="Book Antiqua" w:hAnsi="Book Antiqua"/>
          <w:b/>
          <w:lang w:val="en-GB"/>
        </w:rPr>
        <w:t>Model of reality and affective-cognitive representation</w:t>
      </w:r>
      <w:r>
        <w:rPr>
          <w:rFonts w:ascii="Book Antiqua" w:hAnsi="Book Antiqua"/>
          <w:lang w:val="en-GB"/>
        </w:rPr>
        <w:t xml:space="preserve"> </w:t>
      </w:r>
      <w:r>
        <w:rPr>
          <w:rFonts w:ascii="Book Antiqua" w:hAnsi="Book Antiqua"/>
          <w:b/>
          <w:lang w:val="en-GB"/>
        </w:rPr>
        <w:t xml:space="preserve">of the adolescent drug using person (P; D, drug) and his or her family as the environment (E): </w:t>
      </w:r>
      <w:r>
        <w:rPr>
          <w:rFonts w:ascii="Book Antiqua" w:hAnsi="Book Antiqua"/>
          <w:b/>
          <w:lang w:val="en-GB" w:eastAsia="zh-CN"/>
        </w:rPr>
        <w:t>T</w:t>
      </w:r>
      <w:r>
        <w:rPr>
          <w:rFonts w:ascii="Book Antiqua" w:hAnsi="Book Antiqua"/>
          <w:b/>
          <w:lang w:val="en-GB"/>
        </w:rPr>
        <w:t xml:space="preserve">he demanding father (F, with line with transom) and the supporting mother (M, with arrow) induce tension for the child that results in drug consumption for sedation and/or escape. </w:t>
      </w:r>
      <w:r>
        <w:rPr>
          <w:rFonts w:ascii="Book Antiqua" w:hAnsi="Book Antiqua"/>
          <w:lang w:val="en-GB"/>
        </w:rPr>
        <w:t>In addition, the parents oppose each other (line with two transoms). The model depicts the reality (E,</w:t>
      </w:r>
      <w:r>
        <w:rPr>
          <w:rFonts w:ascii="Book Antiqua" w:hAnsi="Book Antiqua"/>
          <w:lang w:val="en-GB" w:eastAsia="zh-CN"/>
        </w:rPr>
        <w:t xml:space="preserve"> </w:t>
      </w:r>
      <w:r>
        <w:rPr>
          <w:rFonts w:ascii="Book Antiqua" w:hAnsi="Book Antiqua"/>
          <w:lang w:val="en-GB"/>
        </w:rPr>
        <w:t>P,</w:t>
      </w:r>
      <w:r>
        <w:rPr>
          <w:rFonts w:ascii="Book Antiqua" w:hAnsi="Book Antiqua"/>
          <w:lang w:val="en-GB" w:eastAsia="zh-CN"/>
        </w:rPr>
        <w:t xml:space="preserve"> </w:t>
      </w:r>
      <w:r>
        <w:rPr>
          <w:rFonts w:ascii="Book Antiqua" w:hAnsi="Book Antiqua"/>
          <w:lang w:val="en-GB"/>
        </w:rPr>
        <w:t>F,</w:t>
      </w:r>
      <w:r>
        <w:rPr>
          <w:rFonts w:ascii="Book Antiqua" w:hAnsi="Book Antiqua"/>
          <w:lang w:val="en-GB" w:eastAsia="zh-CN"/>
        </w:rPr>
        <w:t xml:space="preserve"> </w:t>
      </w:r>
      <w:r>
        <w:rPr>
          <w:rFonts w:ascii="Book Antiqua" w:hAnsi="Book Antiqua"/>
          <w:lang w:val="en-GB"/>
        </w:rPr>
        <w:t>M,</w:t>
      </w:r>
      <w:r>
        <w:rPr>
          <w:rFonts w:ascii="Book Antiqua" w:hAnsi="Book Antiqua"/>
          <w:lang w:val="en-GB" w:eastAsia="zh-CN"/>
        </w:rPr>
        <w:t xml:space="preserve"> </w:t>
      </w:r>
      <w:r>
        <w:rPr>
          <w:rFonts w:ascii="Book Antiqua" w:hAnsi="Book Antiqua"/>
          <w:lang w:val="en-GB"/>
        </w:rPr>
        <w:t>D) and the mental representation by the patient (E’,</w:t>
      </w:r>
      <w:r>
        <w:rPr>
          <w:rFonts w:ascii="Book Antiqua" w:hAnsi="Book Antiqua"/>
          <w:lang w:val="en-GB" w:eastAsia="zh-CN"/>
        </w:rPr>
        <w:t xml:space="preserve"> </w:t>
      </w:r>
      <w:r>
        <w:rPr>
          <w:rFonts w:ascii="Book Antiqua" w:hAnsi="Book Antiqua"/>
          <w:lang w:val="en-GB"/>
        </w:rPr>
        <w:t>P’,</w:t>
      </w:r>
      <w:r>
        <w:rPr>
          <w:rFonts w:ascii="Book Antiqua" w:hAnsi="Book Antiqua"/>
          <w:lang w:val="en-GB" w:eastAsia="zh-CN"/>
        </w:rPr>
        <w:t xml:space="preserve"> </w:t>
      </w:r>
      <w:r>
        <w:rPr>
          <w:rFonts w:ascii="Book Antiqua" w:hAnsi="Book Antiqua"/>
          <w:lang w:val="en-GB"/>
        </w:rPr>
        <w:t>F’,</w:t>
      </w:r>
      <w:r>
        <w:rPr>
          <w:rFonts w:ascii="Book Antiqua" w:hAnsi="Book Antiqua"/>
          <w:lang w:val="en-GB" w:eastAsia="zh-CN"/>
        </w:rPr>
        <w:t xml:space="preserve"> </w:t>
      </w:r>
      <w:r>
        <w:rPr>
          <w:rFonts w:ascii="Book Antiqua" w:hAnsi="Book Antiqua"/>
          <w:lang w:val="en-GB"/>
        </w:rPr>
        <w:t>M’,</w:t>
      </w:r>
      <w:r>
        <w:rPr>
          <w:rFonts w:ascii="Book Antiqua" w:hAnsi="Book Antiqua"/>
          <w:lang w:val="en-GB" w:eastAsia="zh-CN"/>
        </w:rPr>
        <w:t xml:space="preserve"> </w:t>
      </w:r>
      <w:r>
        <w:rPr>
          <w:rFonts w:ascii="Book Antiqua" w:hAnsi="Book Antiqua"/>
          <w:lang w:val="en-GB"/>
        </w:rPr>
        <w:t>D’).</w:t>
      </w:r>
    </w:p>
    <w:p>
      <w:pPr>
        <w:spacing w:line="360" w:lineRule="auto"/>
        <w:jc w:val="both"/>
        <w:rPr>
          <w:rFonts w:ascii="Book Antiqua" w:hAnsi="Book Antiqua"/>
          <w:lang w:val="en-GB" w:eastAsia="zh-CN"/>
        </w:rPr>
      </w:pPr>
      <w:r>
        <w:rPr>
          <w:rFonts w:ascii="Book Antiqua" w:hAnsi="Book Antiqua"/>
          <w:lang w:val="en-GB" w:eastAsia="zh-CN"/>
        </w:rPr>
        <w:br w:type="page"/>
      </w:r>
      <w:r>
        <w:rPr>
          <w:rFonts w:ascii="Book Antiqua" w:hAnsi="Book Antiqua"/>
          <w:lang w:eastAsia="zh-CN"/>
        </w:rPr>
        <w:drawing>
          <wp:inline distT="0" distB="0" distL="0" distR="0">
            <wp:extent cx="5486400" cy="42652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486400" cy="4265295"/>
                    </a:xfrm>
                    <a:prstGeom prst="rect">
                      <a:avLst/>
                    </a:prstGeom>
                  </pic:spPr>
                </pic:pic>
              </a:graphicData>
            </a:graphic>
          </wp:inline>
        </w:drawing>
      </w:r>
    </w:p>
    <w:p>
      <w:pPr>
        <w:spacing w:line="360" w:lineRule="auto"/>
        <w:jc w:val="both"/>
        <w:rPr>
          <w:rFonts w:ascii="Book Antiqua" w:hAnsi="Book Antiqua"/>
          <w:b/>
          <w:lang w:val="en-GB" w:eastAsia="zh-CN"/>
        </w:rPr>
      </w:pPr>
      <w:r>
        <w:rPr>
          <w:rFonts w:ascii="Book Antiqua" w:hAnsi="Book Antiqua"/>
          <w:b/>
          <w:lang w:val="en-GB"/>
        </w:rPr>
        <w:t>Figure 3</w:t>
      </w:r>
      <w:r>
        <w:rPr>
          <w:rFonts w:ascii="Book Antiqua" w:hAnsi="Book Antiqua"/>
          <w:lang w:val="en-GB"/>
        </w:rPr>
        <w:t xml:space="preserve"> </w:t>
      </w:r>
      <w:r>
        <w:rPr>
          <w:rFonts w:ascii="Book Antiqua" w:hAnsi="Book Antiqua"/>
          <w:b/>
          <w:lang w:val="en-GB"/>
        </w:rPr>
        <w:t>Conceptual taxonomy of environment-related and partially interchangeable terms</w:t>
      </w:r>
      <w:r>
        <w:rPr>
          <w:rFonts w:ascii="Book Antiqua" w:hAnsi="Book Antiqua"/>
          <w:lang w:val="en-GB"/>
        </w:rPr>
        <w:t xml:space="preserve"> </w:t>
      </w:r>
      <w:r>
        <w:rPr>
          <w:rFonts w:ascii="Book Antiqua" w:hAnsi="Book Antiqua"/>
          <w:b/>
          <w:lang w:val="en-GB"/>
        </w:rPr>
        <w:t>(details see text)</w:t>
      </w:r>
      <w:r>
        <w:rPr>
          <w:rFonts w:ascii="Book Antiqua" w:hAnsi="Book Antiqua"/>
          <w:b/>
          <w:lang w:val="en-GB" w:eastAsia="zh-CN"/>
        </w:rPr>
        <w:t>.</w:t>
      </w:r>
    </w:p>
    <w:p>
      <w:pPr>
        <w:spacing w:line="360" w:lineRule="auto"/>
        <w:jc w:val="both"/>
        <w:rPr>
          <w:rFonts w:ascii="Book Antiqua" w:hAnsi="Book Antiqua" w:eastAsia="Times New Roman"/>
          <w:b/>
          <w:lang w:val="en-GB" w:eastAsia="de-DE"/>
        </w:rPr>
      </w:pPr>
      <w:r>
        <w:rPr>
          <w:rFonts w:ascii="Book Antiqua" w:hAnsi="Book Antiqua"/>
          <w:b/>
          <w:lang w:val="en-GB" w:eastAsia="zh-CN"/>
        </w:rPr>
        <w:br w:type="page"/>
      </w:r>
      <w:r>
        <w:rPr>
          <w:rFonts w:ascii="Book Antiqua" w:hAnsi="Book Antiqua" w:eastAsia="Times New Roman"/>
          <w:b/>
          <w:lang w:val="en-GB" w:eastAsia="de-DE"/>
        </w:rPr>
        <w:t>Table 1 Exchange forms and contents–some basic examples</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53"/>
        <w:gridCol w:w="2856"/>
        <w:gridCol w:w="34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9" w:type="pct"/>
            <w:tcBorders>
              <w:top w:val="single" w:color="auto" w:sz="4" w:space="0"/>
              <w:bottom w:val="single" w:color="auto" w:sz="4" w:space="0"/>
            </w:tcBorders>
          </w:tcPr>
          <w:p>
            <w:pPr>
              <w:spacing w:line="360" w:lineRule="auto"/>
              <w:jc w:val="both"/>
              <w:textAlignment w:val="baseline"/>
              <w:rPr>
                <w:rFonts w:ascii="Book Antiqua" w:hAnsi="Book Antiqua" w:eastAsia="Times New Roman" w:cs="Calibri"/>
                <w:b/>
                <w:bCs/>
                <w:color w:val="000000"/>
                <w:lang w:val="en-US" w:eastAsia="de-DE"/>
              </w:rPr>
            </w:pPr>
            <w:r>
              <w:rPr>
                <w:rFonts w:ascii="Book Antiqua" w:hAnsi="Book Antiqua" w:eastAsia="Times New Roman" w:cs="Calibri"/>
                <w:b/>
                <w:bCs/>
                <w:color w:val="000000"/>
                <w:lang w:val="en-US" w:eastAsia="de-DE"/>
              </w:rPr>
              <w:t>Give</w:t>
            </w:r>
          </w:p>
        </w:tc>
        <w:tc>
          <w:tcPr>
            <w:tcW w:w="1491" w:type="pct"/>
            <w:tcBorders>
              <w:top w:val="single" w:color="auto" w:sz="4" w:space="0"/>
              <w:bottom w:val="single" w:color="auto" w:sz="4" w:space="0"/>
            </w:tcBorders>
          </w:tcPr>
          <w:p>
            <w:pPr>
              <w:spacing w:line="360" w:lineRule="auto"/>
              <w:jc w:val="both"/>
              <w:textAlignment w:val="baseline"/>
              <w:rPr>
                <w:rFonts w:ascii="Book Antiqua" w:hAnsi="Book Antiqua" w:eastAsia="Times New Roman" w:cs="Calibri"/>
                <w:b/>
                <w:bCs/>
                <w:color w:val="000000"/>
                <w:lang w:val="en-US" w:eastAsia="de-DE"/>
              </w:rPr>
            </w:pPr>
            <w:r>
              <w:rPr>
                <w:rFonts w:ascii="Book Antiqua" w:hAnsi="Book Antiqua" w:eastAsia="Times New Roman" w:cs="Calibri"/>
                <w:b/>
                <w:bCs/>
                <w:color w:val="000000"/>
                <w:lang w:val="en-US" w:eastAsia="de-DE"/>
              </w:rPr>
              <w:t>Content</w:t>
            </w:r>
          </w:p>
        </w:tc>
        <w:tc>
          <w:tcPr>
            <w:tcW w:w="1810" w:type="pct"/>
            <w:tcBorders>
              <w:top w:val="single" w:color="auto" w:sz="4" w:space="0"/>
              <w:bottom w:val="single" w:color="auto" w:sz="4" w:space="0"/>
            </w:tcBorders>
          </w:tcPr>
          <w:p>
            <w:pPr>
              <w:spacing w:line="360" w:lineRule="auto"/>
              <w:jc w:val="both"/>
              <w:textAlignment w:val="baseline"/>
              <w:rPr>
                <w:rFonts w:ascii="Book Antiqua" w:hAnsi="Book Antiqua" w:eastAsia="Times New Roman" w:cs="Calibri"/>
                <w:b/>
                <w:bCs/>
                <w:color w:val="000000"/>
                <w:lang w:val="en-US" w:eastAsia="de-DE"/>
              </w:rPr>
            </w:pPr>
            <w:r>
              <w:rPr>
                <w:rFonts w:ascii="Book Antiqua" w:hAnsi="Book Antiqua" w:eastAsia="Times New Roman" w:cs="Calibri"/>
                <w:b/>
                <w:bCs/>
                <w:color w:val="000000"/>
                <w:lang w:val="en-US" w:eastAsia="de-DE"/>
              </w:rPr>
              <w:t xml:space="preserve">Take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9" w:type="pct"/>
            <w:tcBorders>
              <w:top w:val="single" w:color="auto" w:sz="4" w:space="0"/>
            </w:tcBorders>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G</w:t>
            </w:r>
            <w:r>
              <w:rPr>
                <w:rFonts w:ascii="Book Antiqua" w:hAnsi="Book Antiqua" w:eastAsia="Times New Roman" w:cs="Calibri"/>
                <w:color w:val="000000"/>
                <w:lang w:val="en-US" w:eastAsia="de-DE"/>
              </w:rPr>
              <w:t>ive out</w:t>
            </w:r>
          </w:p>
        </w:tc>
        <w:tc>
          <w:tcPr>
            <w:tcW w:w="1491" w:type="pct"/>
            <w:tcBorders>
              <w:top w:val="single" w:color="auto" w:sz="4" w:space="0"/>
            </w:tcBorders>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R</w:t>
            </w:r>
            <w:r>
              <w:rPr>
                <w:rFonts w:ascii="Book Antiqua" w:hAnsi="Book Antiqua" w:eastAsia="Times New Roman" w:cs="Calibri"/>
                <w:color w:val="000000"/>
                <w:lang w:val="en-US" w:eastAsia="de-DE"/>
              </w:rPr>
              <w:t>ejection</w:t>
            </w:r>
          </w:p>
        </w:tc>
        <w:tc>
          <w:tcPr>
            <w:tcW w:w="1810" w:type="pct"/>
            <w:tcBorders>
              <w:top w:val="single" w:color="auto" w:sz="4" w:space="0"/>
            </w:tcBorders>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A</w:t>
            </w:r>
            <w:r>
              <w:rPr>
                <w:rFonts w:ascii="Book Antiqua" w:hAnsi="Book Antiqua" w:eastAsia="Times New Roman" w:cs="Calibri"/>
                <w:color w:val="000000"/>
                <w:lang w:val="en-US" w:eastAsia="de-DE"/>
              </w:rPr>
              <w:t>ccept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9"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S</w:t>
            </w:r>
            <w:r>
              <w:rPr>
                <w:rFonts w:ascii="Book Antiqua" w:hAnsi="Book Antiqua" w:eastAsia="Times New Roman" w:cs="Calibri"/>
                <w:color w:val="000000"/>
                <w:lang w:val="en-US" w:eastAsia="de-DE"/>
              </w:rPr>
              <w:t>pend</w:t>
            </w:r>
          </w:p>
        </w:tc>
        <w:tc>
          <w:tcPr>
            <w:tcW w:w="1491"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M</w:t>
            </w:r>
            <w:r>
              <w:rPr>
                <w:rFonts w:ascii="Book Antiqua" w:hAnsi="Book Antiqua" w:eastAsia="Times New Roman" w:cs="Calibri"/>
                <w:color w:val="000000"/>
                <w:lang w:val="en-US" w:eastAsia="de-DE"/>
              </w:rPr>
              <w:t>oney, time</w:t>
            </w:r>
          </w:p>
        </w:tc>
        <w:tc>
          <w:tcPr>
            <w:tcW w:w="1810"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R</w:t>
            </w:r>
            <w:r>
              <w:rPr>
                <w:rFonts w:ascii="Book Antiqua" w:hAnsi="Book Antiqua" w:eastAsia="Times New Roman" w:cs="Calibri"/>
                <w:color w:val="000000"/>
                <w:lang w:val="en-US" w:eastAsia="de-DE"/>
              </w:rPr>
              <w:t>eceive, consume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9"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G</w:t>
            </w:r>
            <w:r>
              <w:rPr>
                <w:rFonts w:ascii="Book Antiqua" w:hAnsi="Book Antiqua" w:eastAsia="Times New Roman" w:cs="Calibri"/>
                <w:color w:val="000000"/>
                <w:lang w:val="en-US" w:eastAsia="de-DE"/>
              </w:rPr>
              <w:t xml:space="preserve">ive away, devote to </w:t>
            </w:r>
          </w:p>
        </w:tc>
        <w:tc>
          <w:tcPr>
            <w:tcW w:w="1491"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B</w:t>
            </w:r>
            <w:r>
              <w:rPr>
                <w:rFonts w:ascii="Book Antiqua" w:hAnsi="Book Antiqua" w:eastAsia="Times New Roman" w:cs="Calibri"/>
                <w:color w:val="000000"/>
                <w:lang w:val="en-US" w:eastAsia="de-DE"/>
              </w:rPr>
              <w:t>urden</w:t>
            </w:r>
          </w:p>
        </w:tc>
        <w:tc>
          <w:tcPr>
            <w:tcW w:w="1810"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A</w:t>
            </w:r>
            <w:r>
              <w:rPr>
                <w:rFonts w:ascii="Book Antiqua" w:hAnsi="Book Antiqua" w:eastAsia="Times New Roman" w:cs="Calibri"/>
                <w:color w:val="000000"/>
                <w:lang w:val="en-US" w:eastAsia="de-DE"/>
              </w:rPr>
              <w:t>ccept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9"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O</w:t>
            </w:r>
            <w:r>
              <w:rPr>
                <w:rFonts w:ascii="Book Antiqua" w:hAnsi="Book Antiqua" w:eastAsia="Times New Roman" w:cs="Calibri"/>
                <w:color w:val="000000"/>
                <w:lang w:val="en-US" w:eastAsia="de-DE"/>
              </w:rPr>
              <w:t>ffer</w:t>
            </w:r>
          </w:p>
        </w:tc>
        <w:tc>
          <w:tcPr>
            <w:tcW w:w="1491"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C</w:t>
            </w:r>
            <w:r>
              <w:rPr>
                <w:rFonts w:ascii="Book Antiqua" w:hAnsi="Book Antiqua" w:eastAsia="Times New Roman" w:cs="Calibri"/>
                <w:color w:val="000000"/>
                <w:lang w:val="en-US" w:eastAsia="de-DE"/>
              </w:rPr>
              <w:t xml:space="preserve">are </w:t>
            </w:r>
          </w:p>
        </w:tc>
        <w:tc>
          <w:tcPr>
            <w:tcW w:w="1810"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D</w:t>
            </w:r>
            <w:r>
              <w:rPr>
                <w:rFonts w:ascii="Book Antiqua" w:hAnsi="Book Antiqua" w:eastAsia="Times New Roman" w:cs="Calibri"/>
                <w:color w:val="000000"/>
                <w:lang w:val="en-US" w:eastAsia="de-DE"/>
              </w:rPr>
              <w:t>emand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9"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G</w:t>
            </w:r>
            <w:r>
              <w:rPr>
                <w:rFonts w:ascii="Book Antiqua" w:hAnsi="Book Antiqua" w:eastAsia="Times New Roman" w:cs="Calibri"/>
                <w:color w:val="000000"/>
                <w:lang w:val="en-US" w:eastAsia="de-DE"/>
              </w:rPr>
              <w:t xml:space="preserve">ive </w:t>
            </w:r>
          </w:p>
        </w:tc>
        <w:tc>
          <w:tcPr>
            <w:tcW w:w="1491"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M</w:t>
            </w:r>
            <w:r>
              <w:rPr>
                <w:rFonts w:ascii="Book Antiqua" w:hAnsi="Book Antiqua" w:eastAsia="Times New Roman" w:cs="Calibri"/>
                <w:color w:val="000000"/>
                <w:lang w:val="en-US" w:eastAsia="de-DE"/>
              </w:rPr>
              <w:t>oney</w:t>
            </w:r>
          </w:p>
        </w:tc>
        <w:tc>
          <w:tcPr>
            <w:tcW w:w="1810"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A</w:t>
            </w:r>
            <w:r>
              <w:rPr>
                <w:rFonts w:ascii="Book Antiqua" w:hAnsi="Book Antiqua" w:eastAsia="Times New Roman" w:cs="Calibri"/>
                <w:color w:val="000000"/>
                <w:lang w:val="en-US" w:eastAsia="de-DE"/>
              </w:rPr>
              <w:t xml:space="preserve">ccept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9"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G</w:t>
            </w:r>
            <w:r>
              <w:rPr>
                <w:rFonts w:ascii="Book Antiqua" w:hAnsi="Book Antiqua" w:eastAsia="Times New Roman" w:cs="Calibri"/>
                <w:color w:val="000000"/>
                <w:lang w:val="en-US" w:eastAsia="de-DE"/>
              </w:rPr>
              <w:t>ive away</w:t>
            </w:r>
          </w:p>
        </w:tc>
        <w:tc>
          <w:tcPr>
            <w:tcW w:w="1491"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F</w:t>
            </w:r>
            <w:r>
              <w:rPr>
                <w:rFonts w:ascii="Book Antiqua" w:hAnsi="Book Antiqua" w:eastAsia="Times New Roman" w:cs="Calibri"/>
                <w:color w:val="000000"/>
                <w:lang w:val="en-US" w:eastAsia="de-DE"/>
              </w:rPr>
              <w:t>urniture</w:t>
            </w:r>
          </w:p>
        </w:tc>
        <w:tc>
          <w:tcPr>
            <w:tcW w:w="1810"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A</w:t>
            </w:r>
            <w:r>
              <w:rPr>
                <w:rFonts w:ascii="Book Antiqua" w:hAnsi="Book Antiqua" w:eastAsia="Times New Roman" w:cs="Calibri"/>
                <w:color w:val="000000"/>
                <w:lang w:val="en-US" w:eastAsia="de-DE"/>
              </w:rPr>
              <w:t xml:space="preserve">ccept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9"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S</w:t>
            </w:r>
            <w:r>
              <w:rPr>
                <w:rFonts w:ascii="Book Antiqua" w:hAnsi="Book Antiqua" w:eastAsia="Times New Roman" w:cs="Calibri"/>
                <w:color w:val="000000"/>
                <w:lang w:val="en-US" w:eastAsia="de-DE"/>
              </w:rPr>
              <w:t>end</w:t>
            </w:r>
          </w:p>
        </w:tc>
        <w:tc>
          <w:tcPr>
            <w:tcW w:w="1491"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I</w:t>
            </w:r>
            <w:r>
              <w:rPr>
                <w:rFonts w:ascii="Book Antiqua" w:hAnsi="Book Antiqua" w:eastAsia="Times New Roman" w:cs="Calibri"/>
                <w:color w:val="000000"/>
                <w:lang w:val="en-US" w:eastAsia="de-DE"/>
              </w:rPr>
              <w:t>nformation</w:t>
            </w:r>
          </w:p>
        </w:tc>
        <w:tc>
          <w:tcPr>
            <w:tcW w:w="1810" w:type="pct"/>
          </w:tcPr>
          <w:p>
            <w:pPr>
              <w:spacing w:line="360" w:lineRule="auto"/>
              <w:jc w:val="both"/>
              <w:textAlignment w:val="baseline"/>
              <w:rPr>
                <w:rFonts w:ascii="Book Antiqua" w:hAnsi="Book Antiqua" w:eastAsia="Times New Roman" w:cs="Calibri"/>
                <w:color w:val="000000"/>
                <w:lang w:val="en-US" w:eastAsia="de-DE"/>
              </w:rPr>
            </w:pPr>
            <w:r>
              <w:rPr>
                <w:rFonts w:ascii="Book Antiqua" w:hAnsi="Book Antiqua" w:cs="Calibri"/>
                <w:color w:val="000000"/>
                <w:lang w:val="en-US" w:eastAsia="zh-CN"/>
              </w:rPr>
              <w:t>R</w:t>
            </w:r>
            <w:r>
              <w:rPr>
                <w:rFonts w:ascii="Book Antiqua" w:hAnsi="Book Antiqua" w:eastAsia="Times New Roman" w:cs="Calibri"/>
                <w:color w:val="000000"/>
                <w:lang w:val="en-US" w:eastAsia="de-DE"/>
              </w:rPr>
              <w:t>eceive</w:t>
            </w:r>
          </w:p>
        </w:tc>
      </w:tr>
    </w:tbl>
    <w:p>
      <w:pPr>
        <w:spacing w:line="360" w:lineRule="auto"/>
        <w:jc w:val="both"/>
        <w:rPr>
          <w:rFonts w:ascii="Book Antiqua" w:hAnsi="Book Antiqua"/>
          <w:b/>
          <w:lang w:val="en-GB"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lang w:val="en-GB"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61597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A10"/>
    <w:rsid w:val="00002CA8"/>
    <w:rsid w:val="0001021D"/>
    <w:rsid w:val="00010D06"/>
    <w:rsid w:val="00013211"/>
    <w:rsid w:val="0002378A"/>
    <w:rsid w:val="00023AA4"/>
    <w:rsid w:val="000349E1"/>
    <w:rsid w:val="00035350"/>
    <w:rsid w:val="00055113"/>
    <w:rsid w:val="00056049"/>
    <w:rsid w:val="0006501D"/>
    <w:rsid w:val="00077877"/>
    <w:rsid w:val="0008046F"/>
    <w:rsid w:val="000805DB"/>
    <w:rsid w:val="00084763"/>
    <w:rsid w:val="000911AE"/>
    <w:rsid w:val="0009273B"/>
    <w:rsid w:val="00095F10"/>
    <w:rsid w:val="000B11C8"/>
    <w:rsid w:val="000C73C6"/>
    <w:rsid w:val="000E6588"/>
    <w:rsid w:val="000F2FC0"/>
    <w:rsid w:val="000F4854"/>
    <w:rsid w:val="000F6A68"/>
    <w:rsid w:val="00102EFF"/>
    <w:rsid w:val="00127B45"/>
    <w:rsid w:val="00147726"/>
    <w:rsid w:val="001572F1"/>
    <w:rsid w:val="00161DB7"/>
    <w:rsid w:val="00167E03"/>
    <w:rsid w:val="00172674"/>
    <w:rsid w:val="00172977"/>
    <w:rsid w:val="001842EC"/>
    <w:rsid w:val="001940E9"/>
    <w:rsid w:val="00195162"/>
    <w:rsid w:val="001957B2"/>
    <w:rsid w:val="001A18F4"/>
    <w:rsid w:val="001B01EC"/>
    <w:rsid w:val="001B6C50"/>
    <w:rsid w:val="001C41FA"/>
    <w:rsid w:val="001C6106"/>
    <w:rsid w:val="001D35F0"/>
    <w:rsid w:val="001E4E55"/>
    <w:rsid w:val="001E5197"/>
    <w:rsid w:val="00202340"/>
    <w:rsid w:val="00213225"/>
    <w:rsid w:val="002168B5"/>
    <w:rsid w:val="00222C53"/>
    <w:rsid w:val="002418C5"/>
    <w:rsid w:val="002418D7"/>
    <w:rsid w:val="00267B5F"/>
    <w:rsid w:val="002752DC"/>
    <w:rsid w:val="00280A4E"/>
    <w:rsid w:val="00280A78"/>
    <w:rsid w:val="0029021D"/>
    <w:rsid w:val="00294B98"/>
    <w:rsid w:val="002A0E19"/>
    <w:rsid w:val="002A114C"/>
    <w:rsid w:val="002B5481"/>
    <w:rsid w:val="002B7C9B"/>
    <w:rsid w:val="002C14E8"/>
    <w:rsid w:val="002C7290"/>
    <w:rsid w:val="002D3A2F"/>
    <w:rsid w:val="002F3BD0"/>
    <w:rsid w:val="002F67A0"/>
    <w:rsid w:val="002F6D48"/>
    <w:rsid w:val="00320193"/>
    <w:rsid w:val="003201F3"/>
    <w:rsid w:val="00321184"/>
    <w:rsid w:val="00322DAD"/>
    <w:rsid w:val="00330929"/>
    <w:rsid w:val="00334F2B"/>
    <w:rsid w:val="0034007B"/>
    <w:rsid w:val="0036137F"/>
    <w:rsid w:val="00362B3A"/>
    <w:rsid w:val="00365B1E"/>
    <w:rsid w:val="003751F9"/>
    <w:rsid w:val="00382975"/>
    <w:rsid w:val="00386643"/>
    <w:rsid w:val="00390F0D"/>
    <w:rsid w:val="003B359F"/>
    <w:rsid w:val="003B49FF"/>
    <w:rsid w:val="003B71F0"/>
    <w:rsid w:val="003B7905"/>
    <w:rsid w:val="003D19B7"/>
    <w:rsid w:val="003D34D9"/>
    <w:rsid w:val="003E61BA"/>
    <w:rsid w:val="003F2A15"/>
    <w:rsid w:val="0040749F"/>
    <w:rsid w:val="00412D66"/>
    <w:rsid w:val="0042683A"/>
    <w:rsid w:val="00454563"/>
    <w:rsid w:val="00467282"/>
    <w:rsid w:val="004710D0"/>
    <w:rsid w:val="004724C4"/>
    <w:rsid w:val="004849F6"/>
    <w:rsid w:val="00497233"/>
    <w:rsid w:val="004B3E36"/>
    <w:rsid w:val="004B4CA2"/>
    <w:rsid w:val="004E0D3A"/>
    <w:rsid w:val="004E4A84"/>
    <w:rsid w:val="004E7A8D"/>
    <w:rsid w:val="004F118A"/>
    <w:rsid w:val="004F2275"/>
    <w:rsid w:val="00521403"/>
    <w:rsid w:val="00525AF3"/>
    <w:rsid w:val="00532D48"/>
    <w:rsid w:val="00542F1B"/>
    <w:rsid w:val="00545B8A"/>
    <w:rsid w:val="00546D7B"/>
    <w:rsid w:val="00547469"/>
    <w:rsid w:val="00557AF4"/>
    <w:rsid w:val="00563A53"/>
    <w:rsid w:val="005712E8"/>
    <w:rsid w:val="00571343"/>
    <w:rsid w:val="00575325"/>
    <w:rsid w:val="00581BB2"/>
    <w:rsid w:val="005824AB"/>
    <w:rsid w:val="00583FE6"/>
    <w:rsid w:val="0058403B"/>
    <w:rsid w:val="00587EC2"/>
    <w:rsid w:val="00591FBD"/>
    <w:rsid w:val="005A3C0C"/>
    <w:rsid w:val="005D5046"/>
    <w:rsid w:val="005D5731"/>
    <w:rsid w:val="005D5CAD"/>
    <w:rsid w:val="005E7670"/>
    <w:rsid w:val="005F290B"/>
    <w:rsid w:val="006161E7"/>
    <w:rsid w:val="00624E28"/>
    <w:rsid w:val="00626158"/>
    <w:rsid w:val="006271EA"/>
    <w:rsid w:val="006275B8"/>
    <w:rsid w:val="00631D97"/>
    <w:rsid w:val="00643D1D"/>
    <w:rsid w:val="00645B52"/>
    <w:rsid w:val="00652919"/>
    <w:rsid w:val="006660D6"/>
    <w:rsid w:val="00677283"/>
    <w:rsid w:val="00680DF9"/>
    <w:rsid w:val="00692A50"/>
    <w:rsid w:val="006A0DB8"/>
    <w:rsid w:val="006A31D4"/>
    <w:rsid w:val="006B2F9E"/>
    <w:rsid w:val="006B3E9F"/>
    <w:rsid w:val="006C51B3"/>
    <w:rsid w:val="006D111E"/>
    <w:rsid w:val="006E7B2B"/>
    <w:rsid w:val="006F416E"/>
    <w:rsid w:val="00700714"/>
    <w:rsid w:val="007027AC"/>
    <w:rsid w:val="00704EAC"/>
    <w:rsid w:val="007146A9"/>
    <w:rsid w:val="00722CAE"/>
    <w:rsid w:val="00733606"/>
    <w:rsid w:val="00737C2B"/>
    <w:rsid w:val="007464EF"/>
    <w:rsid w:val="00753A6C"/>
    <w:rsid w:val="00755A97"/>
    <w:rsid w:val="00761955"/>
    <w:rsid w:val="007632B9"/>
    <w:rsid w:val="00771066"/>
    <w:rsid w:val="00774246"/>
    <w:rsid w:val="00795E43"/>
    <w:rsid w:val="007A15C8"/>
    <w:rsid w:val="007A51B3"/>
    <w:rsid w:val="007B0AC0"/>
    <w:rsid w:val="007B69EA"/>
    <w:rsid w:val="007C2860"/>
    <w:rsid w:val="007C333C"/>
    <w:rsid w:val="007C5541"/>
    <w:rsid w:val="007D366B"/>
    <w:rsid w:val="007D4E1F"/>
    <w:rsid w:val="007E36E6"/>
    <w:rsid w:val="007F1828"/>
    <w:rsid w:val="007F2FD5"/>
    <w:rsid w:val="008002DB"/>
    <w:rsid w:val="0080682C"/>
    <w:rsid w:val="0080729A"/>
    <w:rsid w:val="00807961"/>
    <w:rsid w:val="008316D2"/>
    <w:rsid w:val="008468F7"/>
    <w:rsid w:val="008504C5"/>
    <w:rsid w:val="00877393"/>
    <w:rsid w:val="00883E59"/>
    <w:rsid w:val="008928B7"/>
    <w:rsid w:val="008B2941"/>
    <w:rsid w:val="008D5B13"/>
    <w:rsid w:val="008E38BB"/>
    <w:rsid w:val="008E4DDB"/>
    <w:rsid w:val="008F533F"/>
    <w:rsid w:val="008F6E01"/>
    <w:rsid w:val="0092119D"/>
    <w:rsid w:val="009239D3"/>
    <w:rsid w:val="00937317"/>
    <w:rsid w:val="00957BA3"/>
    <w:rsid w:val="00962D4C"/>
    <w:rsid w:val="0096475C"/>
    <w:rsid w:val="00965922"/>
    <w:rsid w:val="00986AFE"/>
    <w:rsid w:val="0099456E"/>
    <w:rsid w:val="009A0511"/>
    <w:rsid w:val="009B0E92"/>
    <w:rsid w:val="009B2C7E"/>
    <w:rsid w:val="009B75A5"/>
    <w:rsid w:val="009C33DE"/>
    <w:rsid w:val="009F3CB8"/>
    <w:rsid w:val="00A0012F"/>
    <w:rsid w:val="00A05A75"/>
    <w:rsid w:val="00A06497"/>
    <w:rsid w:val="00A20A18"/>
    <w:rsid w:val="00A221E8"/>
    <w:rsid w:val="00A60ED7"/>
    <w:rsid w:val="00A77B3E"/>
    <w:rsid w:val="00A77E1D"/>
    <w:rsid w:val="00A824BC"/>
    <w:rsid w:val="00A94694"/>
    <w:rsid w:val="00AA2589"/>
    <w:rsid w:val="00AA6465"/>
    <w:rsid w:val="00AB0915"/>
    <w:rsid w:val="00AB789C"/>
    <w:rsid w:val="00AC2E18"/>
    <w:rsid w:val="00AD0DDD"/>
    <w:rsid w:val="00AF14EE"/>
    <w:rsid w:val="00AF2F3D"/>
    <w:rsid w:val="00AF6F10"/>
    <w:rsid w:val="00AF715B"/>
    <w:rsid w:val="00B01087"/>
    <w:rsid w:val="00B010DC"/>
    <w:rsid w:val="00B01424"/>
    <w:rsid w:val="00B10F78"/>
    <w:rsid w:val="00B42B9C"/>
    <w:rsid w:val="00B51D98"/>
    <w:rsid w:val="00B553B8"/>
    <w:rsid w:val="00B56C6E"/>
    <w:rsid w:val="00B640CE"/>
    <w:rsid w:val="00B67E61"/>
    <w:rsid w:val="00B7601C"/>
    <w:rsid w:val="00B84546"/>
    <w:rsid w:val="00B92109"/>
    <w:rsid w:val="00B933B0"/>
    <w:rsid w:val="00B9730B"/>
    <w:rsid w:val="00BA2D8B"/>
    <w:rsid w:val="00BA3270"/>
    <w:rsid w:val="00BB2A32"/>
    <w:rsid w:val="00BB61AB"/>
    <w:rsid w:val="00BC4D01"/>
    <w:rsid w:val="00BD34EA"/>
    <w:rsid w:val="00BD6FD1"/>
    <w:rsid w:val="00BF14A2"/>
    <w:rsid w:val="00BF34FF"/>
    <w:rsid w:val="00C0169F"/>
    <w:rsid w:val="00C12859"/>
    <w:rsid w:val="00C30B24"/>
    <w:rsid w:val="00C330C1"/>
    <w:rsid w:val="00C650DC"/>
    <w:rsid w:val="00C665D0"/>
    <w:rsid w:val="00C77BA3"/>
    <w:rsid w:val="00C9284D"/>
    <w:rsid w:val="00C9677A"/>
    <w:rsid w:val="00CA2A55"/>
    <w:rsid w:val="00CD454D"/>
    <w:rsid w:val="00CE540E"/>
    <w:rsid w:val="00D06F93"/>
    <w:rsid w:val="00D07BB5"/>
    <w:rsid w:val="00D10076"/>
    <w:rsid w:val="00D15A8C"/>
    <w:rsid w:val="00D20376"/>
    <w:rsid w:val="00D34017"/>
    <w:rsid w:val="00D36D0A"/>
    <w:rsid w:val="00D474F5"/>
    <w:rsid w:val="00D56A45"/>
    <w:rsid w:val="00D90483"/>
    <w:rsid w:val="00D93498"/>
    <w:rsid w:val="00D93D66"/>
    <w:rsid w:val="00D94350"/>
    <w:rsid w:val="00D96C13"/>
    <w:rsid w:val="00D96DB0"/>
    <w:rsid w:val="00D973CF"/>
    <w:rsid w:val="00DA672F"/>
    <w:rsid w:val="00DB60C8"/>
    <w:rsid w:val="00DF2216"/>
    <w:rsid w:val="00DF23FF"/>
    <w:rsid w:val="00E0234B"/>
    <w:rsid w:val="00E06808"/>
    <w:rsid w:val="00E118DF"/>
    <w:rsid w:val="00E12DEF"/>
    <w:rsid w:val="00E13146"/>
    <w:rsid w:val="00E24463"/>
    <w:rsid w:val="00E3045F"/>
    <w:rsid w:val="00E30F76"/>
    <w:rsid w:val="00E314EB"/>
    <w:rsid w:val="00E35DFD"/>
    <w:rsid w:val="00E41460"/>
    <w:rsid w:val="00E45623"/>
    <w:rsid w:val="00E47D55"/>
    <w:rsid w:val="00E55E8C"/>
    <w:rsid w:val="00E67BF3"/>
    <w:rsid w:val="00E72C5F"/>
    <w:rsid w:val="00E818F2"/>
    <w:rsid w:val="00E83258"/>
    <w:rsid w:val="00EA6A0F"/>
    <w:rsid w:val="00EB4884"/>
    <w:rsid w:val="00EE2811"/>
    <w:rsid w:val="00EF05CF"/>
    <w:rsid w:val="00EF44D6"/>
    <w:rsid w:val="00EF6F3D"/>
    <w:rsid w:val="00F05874"/>
    <w:rsid w:val="00F12474"/>
    <w:rsid w:val="00F14DE5"/>
    <w:rsid w:val="00F17E05"/>
    <w:rsid w:val="00F22358"/>
    <w:rsid w:val="00F228B2"/>
    <w:rsid w:val="00F25533"/>
    <w:rsid w:val="00F3178D"/>
    <w:rsid w:val="00F57062"/>
    <w:rsid w:val="00F62A5E"/>
    <w:rsid w:val="00F63641"/>
    <w:rsid w:val="00F663CF"/>
    <w:rsid w:val="00F76B34"/>
    <w:rsid w:val="00F8637D"/>
    <w:rsid w:val="00F90ED4"/>
    <w:rsid w:val="00F93119"/>
    <w:rsid w:val="00FA0AC1"/>
    <w:rsid w:val="00FA4E06"/>
    <w:rsid w:val="00FB5529"/>
    <w:rsid w:val="00FD3DB1"/>
    <w:rsid w:val="00FD5D3E"/>
    <w:rsid w:val="00FD7CBD"/>
    <w:rsid w:val="00FE3E7C"/>
    <w:rsid w:val="00FF37D2"/>
    <w:rsid w:val="32306719"/>
    <w:rsid w:val="33667BAD"/>
    <w:rsid w:val="73A94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99"/>
    <w:pPr>
      <w:tabs>
        <w:tab w:val="center" w:pos="4320"/>
        <w:tab w:val="right" w:pos="8640"/>
      </w:tabs>
      <w:snapToGrid w:val="0"/>
    </w:pPr>
    <w:rPr>
      <w:sz w:val="18"/>
      <w:szCs w:val="18"/>
    </w:rPr>
  </w:style>
  <w:style w:type="paragraph" w:styleId="4">
    <w:name w:val="header"/>
    <w:basedOn w:val="1"/>
    <w:link w:val="9"/>
    <w:uiPriority w:val="0"/>
    <w:pPr>
      <w:pBdr>
        <w:bottom w:val="single" w:color="auto" w:sz="6" w:space="1"/>
      </w:pBdr>
      <w:tabs>
        <w:tab w:val="center" w:pos="4320"/>
        <w:tab w:val="right" w:pos="8640"/>
      </w:tabs>
      <w:snapToGrid w:val="0"/>
      <w:jc w:val="center"/>
    </w:pPr>
    <w:rPr>
      <w:sz w:val="18"/>
      <w:szCs w:val="18"/>
    </w:rPr>
  </w:style>
  <w:style w:type="table" w:styleId="6">
    <w:name w:val="Table Grid"/>
    <w:basedOn w:val="5"/>
    <w:uiPriority w:val="39"/>
    <w:rPr>
      <w:rFonts w:asciiTheme="minorHAnsi" w:hAnsiTheme="minorHAnsi" w:cstheme="minorBidi"/>
      <w:sz w:val="24"/>
      <w:szCs w:val="24"/>
      <w:lang w:val="de-A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apple-converted-space"/>
    <w:basedOn w:val="7"/>
    <w:qFormat/>
    <w:uiPriority w:val="0"/>
  </w:style>
  <w:style w:type="character" w:customStyle="1" w:styleId="9">
    <w:name w:val="页眉 Char"/>
    <w:basedOn w:val="7"/>
    <w:link w:val="4"/>
    <w:qFormat/>
    <w:uiPriority w:val="0"/>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uiPriority w:val="0"/>
    <w:rPr>
      <w:sz w:val="18"/>
      <w:szCs w:val="18"/>
    </w:rPr>
  </w:style>
  <w:style w:type="paragraph" w:customStyle="1" w:styleId="12">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1-11-17T08:47:44"/>
    </inkml:context>
    <inkml:brush xml:id="br0">
      <inkml:brushProperty name="width" value="0.1" units="cm"/>
      <inkml:brushProperty name="height" value="0.1" units="cm"/>
      <inkml:brushProperty name="color" value="#e71224"/>
    </inkml:brush>
  </inkml:definitions>
  <inkml:trace contextRef="#ctx0" brushRef="#br0">1 6 24575,'20'-3'0,"5"1"0,8 2 0,5 0 0,5 0 0,19 0 0,0 0 0,15 0 0,-9 0 0,29 0-294,8 0 883,-15 0-592,-62 0-582,-1 0 878,-9 0-293,5 0 0,-6 0 0,0 0 0,7 0 587,-12 0-2348,13 0 3522,-14 0-2348,4 0 587,-9 0 0,0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Medical University of Vienna</Company>
  <Pages>53</Pages>
  <Words>14934</Words>
  <Characters>85127</Characters>
  <Lines>709</Lines>
  <Paragraphs>199</Paragraphs>
  <TotalTime>0</TotalTime>
  <ScaleCrop>false</ScaleCrop>
  <LinksUpToDate>false</LinksUpToDate>
  <CharactersWithSpaces>99862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2021-10-05T00:33:00Z</dcterms:created>
  <dc:creator>Henriette LS</dc:creator>
  <cp:lastModifiedBy>晓晨</cp:lastModifiedBy>
  <dcterms:modified xsi:type="dcterms:W3CDTF">2021-11-17T00:47:44Z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AC99A37145D7489B83D2C88521FDEC84</vt:lpwstr>
  </property>
</Properties>
</file>