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E747" w14:textId="77777777" w:rsidR="00D20185" w:rsidRDefault="00D90B3A">
      <w:pPr>
        <w:spacing w:line="360" w:lineRule="auto"/>
        <w:jc w:val="both"/>
      </w:pPr>
      <w:r>
        <w:rPr>
          <w:rFonts w:ascii="Book Antiqua" w:hAnsi="Book Antiqua"/>
          <w:b/>
          <w:bCs/>
        </w:rPr>
        <w:t xml:space="preserve">Name of Journal: </w:t>
      </w:r>
      <w:r>
        <w:rPr>
          <w:rFonts w:ascii="Book Antiqua" w:hAnsi="Book Antiqua"/>
          <w:i/>
          <w:iCs/>
        </w:rPr>
        <w:t>World Journal of Clinical Cases</w:t>
      </w:r>
    </w:p>
    <w:p w14:paraId="19907C0B" w14:textId="77777777" w:rsidR="00D20185" w:rsidRDefault="00D90B3A">
      <w:pPr>
        <w:spacing w:line="360" w:lineRule="auto"/>
        <w:jc w:val="both"/>
      </w:pPr>
      <w:r>
        <w:rPr>
          <w:rFonts w:ascii="Book Antiqua" w:hAnsi="Book Antiqua"/>
          <w:b/>
          <w:bCs/>
        </w:rPr>
        <w:t xml:space="preserve">Manuscript NO: </w:t>
      </w:r>
      <w:r>
        <w:rPr>
          <w:rFonts w:ascii="Book Antiqua" w:hAnsi="Book Antiqua"/>
        </w:rPr>
        <w:t>67801</w:t>
      </w:r>
    </w:p>
    <w:p w14:paraId="56F35F2D" w14:textId="77777777" w:rsidR="00D20185" w:rsidRDefault="00D90B3A">
      <w:pPr>
        <w:spacing w:line="360" w:lineRule="auto"/>
        <w:jc w:val="both"/>
      </w:pPr>
      <w:r>
        <w:rPr>
          <w:rFonts w:ascii="Book Antiqua" w:hAnsi="Book Antiqua"/>
          <w:b/>
          <w:bCs/>
        </w:rPr>
        <w:t xml:space="preserve">Manuscript Type: </w:t>
      </w:r>
      <w:r>
        <w:rPr>
          <w:rFonts w:ascii="Book Antiqua" w:hAnsi="Book Antiqua"/>
        </w:rPr>
        <w:t>MINIREVIEWS</w:t>
      </w:r>
    </w:p>
    <w:p w14:paraId="51972F7E" w14:textId="77777777" w:rsidR="00D20185" w:rsidRDefault="00D20185">
      <w:pPr>
        <w:spacing w:line="360" w:lineRule="auto"/>
        <w:jc w:val="both"/>
      </w:pPr>
    </w:p>
    <w:p w14:paraId="3005CF10" w14:textId="3DE27154" w:rsidR="00D20185" w:rsidRDefault="00D90B3A">
      <w:pPr>
        <w:spacing w:line="360" w:lineRule="auto"/>
        <w:jc w:val="both"/>
      </w:pPr>
      <w:bookmarkStart w:id="0" w:name="OLE_LINK190"/>
      <w:bookmarkStart w:id="1" w:name="OLE_LINK362"/>
      <w:bookmarkStart w:id="2" w:name="OLE_LINK363"/>
      <w:r>
        <w:rPr>
          <w:rFonts w:ascii="Book Antiqua" w:hAnsi="Book Antiqua"/>
          <w:b/>
          <w:bCs/>
        </w:rPr>
        <w:t>A</w:t>
      </w:r>
      <w:bookmarkStart w:id="3" w:name="OLE_LINK191"/>
      <w:bookmarkEnd w:id="0"/>
      <w:r>
        <w:rPr>
          <w:rFonts w:ascii="Book Antiqua" w:hAnsi="Book Antiqua"/>
          <w:b/>
          <w:bCs/>
        </w:rPr>
        <w:t xml:space="preserve">ortic stenosis and </w:t>
      </w:r>
      <w:proofErr w:type="spellStart"/>
      <w:r>
        <w:rPr>
          <w:rFonts w:ascii="Book Antiqua" w:hAnsi="Book Antiqua"/>
          <w:b/>
          <w:bCs/>
        </w:rPr>
        <w:t>Heyde’s</w:t>
      </w:r>
      <w:proofErr w:type="spellEnd"/>
      <w:r>
        <w:rPr>
          <w:rFonts w:ascii="Book Antiqua" w:hAnsi="Book Antiqua"/>
          <w:b/>
          <w:bCs/>
        </w:rPr>
        <w:t xml:space="preserve"> syndrome</w:t>
      </w:r>
      <w:r w:rsidR="00CC4767">
        <w:rPr>
          <w:rFonts w:ascii="Book Antiqua" w:hAnsi="Book Antiqua"/>
          <w:b/>
          <w:bCs/>
        </w:rPr>
        <w:t>:</w:t>
      </w:r>
      <w:r>
        <w:rPr>
          <w:rFonts w:ascii="Book Antiqua" w:hAnsi="Book Antiqua"/>
          <w:b/>
          <w:bCs/>
        </w:rPr>
        <w:t xml:space="preserve"> </w:t>
      </w:r>
      <w:r w:rsidR="00CC4767">
        <w:rPr>
          <w:rFonts w:ascii="Book Antiqua" w:hAnsi="Book Antiqua"/>
          <w:b/>
          <w:bCs/>
        </w:rPr>
        <w:t>A</w:t>
      </w:r>
      <w:r>
        <w:rPr>
          <w:rFonts w:ascii="Book Antiqua" w:hAnsi="Book Antiqua"/>
          <w:b/>
          <w:bCs/>
        </w:rPr>
        <w:t xml:space="preserve"> comprehensive revie</w:t>
      </w:r>
      <w:bookmarkEnd w:id="3"/>
      <w:r>
        <w:rPr>
          <w:rFonts w:ascii="Book Antiqua" w:hAnsi="Book Antiqua"/>
          <w:b/>
          <w:bCs/>
        </w:rPr>
        <w:t>w</w:t>
      </w:r>
    </w:p>
    <w:bookmarkEnd w:id="1"/>
    <w:bookmarkEnd w:id="2"/>
    <w:p w14:paraId="69E56DEE" w14:textId="77777777" w:rsidR="00D20185" w:rsidRDefault="00D20185">
      <w:pPr>
        <w:spacing w:line="360" w:lineRule="auto"/>
        <w:jc w:val="both"/>
      </w:pPr>
    </w:p>
    <w:p w14:paraId="21B72A7D" w14:textId="77777777" w:rsidR="00D20185" w:rsidRDefault="00D90B3A">
      <w:pPr>
        <w:spacing w:line="360" w:lineRule="auto"/>
        <w:jc w:val="both"/>
      </w:pPr>
      <w:proofErr w:type="spellStart"/>
      <w:r>
        <w:rPr>
          <w:rFonts w:ascii="Book Antiqua" w:hAnsi="Book Antiqua"/>
        </w:rPr>
        <w:t>Lourdusamy</w:t>
      </w:r>
      <w:proofErr w:type="spellEnd"/>
      <w:r>
        <w:rPr>
          <w:rFonts w:ascii="Book Antiqua" w:hAnsi="Book Antiqua"/>
        </w:rPr>
        <w:t xml:space="preserve"> D </w:t>
      </w:r>
      <w:r>
        <w:rPr>
          <w:rFonts w:ascii="Book Antiqua" w:hAnsi="Book Antiqua"/>
          <w:i/>
          <w:iCs/>
        </w:rPr>
        <w:t>et al</w:t>
      </w:r>
      <w:r>
        <w:rPr>
          <w:rFonts w:ascii="Book Antiqua" w:hAnsi="Book Antiqua"/>
        </w:rPr>
        <w:t xml:space="preserve">. </w:t>
      </w:r>
      <w:proofErr w:type="spellStart"/>
      <w:r>
        <w:rPr>
          <w:rFonts w:ascii="Book Antiqua" w:hAnsi="Book Antiqua"/>
        </w:rPr>
        <w:t>Heyde’s</w:t>
      </w:r>
      <w:proofErr w:type="spellEnd"/>
      <w:r>
        <w:rPr>
          <w:rFonts w:ascii="Book Antiqua" w:hAnsi="Book Antiqua"/>
        </w:rPr>
        <w:t xml:space="preserve"> syndrome</w:t>
      </w:r>
    </w:p>
    <w:p w14:paraId="0AE5CDE3" w14:textId="77777777" w:rsidR="00D20185" w:rsidRDefault="00D20185">
      <w:pPr>
        <w:spacing w:line="360" w:lineRule="auto"/>
        <w:jc w:val="both"/>
      </w:pPr>
    </w:p>
    <w:p w14:paraId="2D183417" w14:textId="77777777" w:rsidR="00D20185" w:rsidRDefault="00D90B3A">
      <w:pPr>
        <w:spacing w:line="360" w:lineRule="auto"/>
        <w:jc w:val="both"/>
      </w:pPr>
      <w:proofErr w:type="spellStart"/>
      <w:r>
        <w:rPr>
          <w:rFonts w:ascii="Book Antiqua" w:hAnsi="Book Antiqua"/>
        </w:rPr>
        <w:t>Dennisdhilak</w:t>
      </w:r>
      <w:proofErr w:type="spellEnd"/>
      <w:r>
        <w:rPr>
          <w:rFonts w:ascii="Book Antiqua" w:hAnsi="Book Antiqua"/>
        </w:rPr>
        <w:t xml:space="preserve"> </w:t>
      </w:r>
      <w:proofErr w:type="spellStart"/>
      <w:r>
        <w:rPr>
          <w:rFonts w:ascii="Book Antiqua" w:hAnsi="Book Antiqua"/>
        </w:rPr>
        <w:t>Lourdusamy</w:t>
      </w:r>
      <w:proofErr w:type="spellEnd"/>
      <w:r>
        <w:rPr>
          <w:rFonts w:ascii="Book Antiqua" w:hAnsi="Book Antiqua"/>
        </w:rPr>
        <w:t xml:space="preserve">, </w:t>
      </w:r>
      <w:proofErr w:type="spellStart"/>
      <w:r>
        <w:rPr>
          <w:rFonts w:ascii="Book Antiqua" w:hAnsi="Book Antiqua"/>
        </w:rPr>
        <w:t>Vamsee</w:t>
      </w:r>
      <w:proofErr w:type="spellEnd"/>
      <w:r>
        <w:rPr>
          <w:rFonts w:ascii="Book Antiqua" w:hAnsi="Book Antiqua"/>
        </w:rPr>
        <w:t xml:space="preserve"> </w:t>
      </w:r>
      <w:bookmarkStart w:id="4" w:name="OLE_LINK358"/>
      <w:bookmarkStart w:id="5" w:name="OLE_LINK359"/>
      <w:r>
        <w:rPr>
          <w:rFonts w:ascii="Book Antiqua" w:hAnsi="Book Antiqua"/>
        </w:rPr>
        <w:t xml:space="preserve">Krishna </w:t>
      </w:r>
      <w:bookmarkEnd w:id="4"/>
      <w:bookmarkEnd w:id="5"/>
      <w:proofErr w:type="spellStart"/>
      <w:r>
        <w:rPr>
          <w:rFonts w:ascii="Book Antiqua" w:hAnsi="Book Antiqua"/>
        </w:rPr>
        <w:t>Mupparaju</w:t>
      </w:r>
      <w:proofErr w:type="spellEnd"/>
      <w:r>
        <w:rPr>
          <w:rFonts w:ascii="Book Antiqua" w:hAnsi="Book Antiqua"/>
        </w:rPr>
        <w:t xml:space="preserve">, </w:t>
      </w:r>
      <w:proofErr w:type="spellStart"/>
      <w:r>
        <w:rPr>
          <w:rFonts w:ascii="Book Antiqua" w:hAnsi="Book Antiqua"/>
        </w:rPr>
        <w:t>Navila</w:t>
      </w:r>
      <w:proofErr w:type="spellEnd"/>
      <w:r>
        <w:rPr>
          <w:rFonts w:ascii="Book Antiqua" w:hAnsi="Book Antiqua"/>
        </w:rPr>
        <w:t xml:space="preserve"> </w:t>
      </w:r>
      <w:proofErr w:type="spellStart"/>
      <w:r>
        <w:rPr>
          <w:rFonts w:ascii="Book Antiqua" w:hAnsi="Book Antiqua"/>
        </w:rPr>
        <w:t>Fahmida</w:t>
      </w:r>
      <w:proofErr w:type="spellEnd"/>
      <w:r>
        <w:rPr>
          <w:rFonts w:ascii="Book Antiqua" w:hAnsi="Book Antiqua"/>
        </w:rPr>
        <w:t xml:space="preserve"> Sharif, Uzoma N </w:t>
      </w:r>
      <w:proofErr w:type="spellStart"/>
      <w:r>
        <w:rPr>
          <w:rFonts w:ascii="Book Antiqua" w:hAnsi="Book Antiqua"/>
        </w:rPr>
        <w:t>Ibebuogu</w:t>
      </w:r>
      <w:proofErr w:type="spellEnd"/>
    </w:p>
    <w:p w14:paraId="149319CB" w14:textId="77777777" w:rsidR="00D20185" w:rsidRDefault="00D20185">
      <w:pPr>
        <w:spacing w:line="360" w:lineRule="auto"/>
        <w:jc w:val="both"/>
      </w:pPr>
    </w:p>
    <w:p w14:paraId="6A514681" w14:textId="77777777" w:rsidR="00D20185" w:rsidRDefault="00D90B3A">
      <w:pPr>
        <w:spacing w:line="360" w:lineRule="auto"/>
        <w:jc w:val="both"/>
      </w:pPr>
      <w:proofErr w:type="spellStart"/>
      <w:r>
        <w:rPr>
          <w:rFonts w:ascii="Book Antiqua" w:hAnsi="Book Antiqua"/>
          <w:b/>
          <w:bCs/>
        </w:rPr>
        <w:t>Dennisdhilak</w:t>
      </w:r>
      <w:proofErr w:type="spellEnd"/>
      <w:r>
        <w:rPr>
          <w:rFonts w:ascii="Book Antiqua" w:hAnsi="Book Antiqua"/>
          <w:b/>
          <w:bCs/>
        </w:rPr>
        <w:t xml:space="preserve"> </w:t>
      </w:r>
      <w:proofErr w:type="spellStart"/>
      <w:r>
        <w:rPr>
          <w:rFonts w:ascii="Book Antiqua" w:hAnsi="Book Antiqua"/>
          <w:b/>
          <w:bCs/>
        </w:rPr>
        <w:t>Lourdusamy</w:t>
      </w:r>
      <w:proofErr w:type="spellEnd"/>
      <w:r>
        <w:rPr>
          <w:rFonts w:ascii="Book Antiqua" w:hAnsi="Book Antiqua"/>
          <w:b/>
          <w:bCs/>
        </w:rPr>
        <w:t xml:space="preserve">, </w:t>
      </w:r>
      <w:proofErr w:type="spellStart"/>
      <w:r>
        <w:rPr>
          <w:rFonts w:ascii="Book Antiqua" w:hAnsi="Book Antiqua"/>
          <w:b/>
          <w:bCs/>
        </w:rPr>
        <w:t>Vamsee</w:t>
      </w:r>
      <w:proofErr w:type="spellEnd"/>
      <w:r>
        <w:rPr>
          <w:rFonts w:ascii="Book Antiqua" w:hAnsi="Book Antiqua"/>
          <w:b/>
          <w:bCs/>
        </w:rPr>
        <w:t xml:space="preserve"> Krishna </w:t>
      </w:r>
      <w:proofErr w:type="spellStart"/>
      <w:r>
        <w:rPr>
          <w:rFonts w:ascii="Book Antiqua" w:hAnsi="Book Antiqua"/>
          <w:b/>
          <w:bCs/>
        </w:rPr>
        <w:t>Mupparaju</w:t>
      </w:r>
      <w:proofErr w:type="spellEnd"/>
      <w:r>
        <w:rPr>
          <w:rFonts w:ascii="Book Antiqua" w:hAnsi="Book Antiqua"/>
          <w:b/>
          <w:bCs/>
        </w:rPr>
        <w:t xml:space="preserve">, </w:t>
      </w:r>
      <w:r>
        <w:rPr>
          <w:rFonts w:ascii="Book Antiqua" w:hAnsi="Book Antiqua"/>
        </w:rPr>
        <w:t>Internal Medicine, Methodist South Hospital, Memphis, TN 38116, United States</w:t>
      </w:r>
    </w:p>
    <w:p w14:paraId="4B0AA0D3" w14:textId="77777777" w:rsidR="00D20185" w:rsidRDefault="00D20185">
      <w:pPr>
        <w:spacing w:line="360" w:lineRule="auto"/>
        <w:jc w:val="both"/>
      </w:pPr>
    </w:p>
    <w:p w14:paraId="71C88FF2" w14:textId="129F1927" w:rsidR="00D20185" w:rsidRDefault="00D90B3A">
      <w:pPr>
        <w:spacing w:line="360" w:lineRule="auto"/>
        <w:jc w:val="both"/>
      </w:pPr>
      <w:proofErr w:type="spellStart"/>
      <w:r>
        <w:rPr>
          <w:rFonts w:ascii="Book Antiqua" w:hAnsi="Book Antiqua"/>
          <w:b/>
          <w:bCs/>
        </w:rPr>
        <w:t>Navila</w:t>
      </w:r>
      <w:proofErr w:type="spellEnd"/>
      <w:r>
        <w:rPr>
          <w:rFonts w:ascii="Book Antiqua" w:hAnsi="Book Antiqua"/>
          <w:b/>
          <w:bCs/>
        </w:rPr>
        <w:t xml:space="preserve"> </w:t>
      </w:r>
      <w:proofErr w:type="spellStart"/>
      <w:r>
        <w:rPr>
          <w:rFonts w:ascii="Book Antiqua" w:hAnsi="Book Antiqua"/>
          <w:b/>
          <w:bCs/>
        </w:rPr>
        <w:t>Fahmida</w:t>
      </w:r>
      <w:proofErr w:type="spellEnd"/>
      <w:r>
        <w:rPr>
          <w:rFonts w:ascii="Book Antiqua" w:hAnsi="Book Antiqua"/>
          <w:b/>
          <w:bCs/>
        </w:rPr>
        <w:t xml:space="preserve"> Sharif, </w:t>
      </w:r>
      <w:r>
        <w:rPr>
          <w:rFonts w:ascii="Book Antiqua" w:hAnsi="Book Antiqua"/>
        </w:rPr>
        <w:t xml:space="preserve">Internal </w:t>
      </w:r>
      <w:r w:rsidR="00CC4767">
        <w:rPr>
          <w:rFonts w:ascii="Book Antiqua" w:hAnsi="Book Antiqua"/>
        </w:rPr>
        <w:t>M</w:t>
      </w:r>
      <w:r>
        <w:rPr>
          <w:rFonts w:ascii="Book Antiqua" w:hAnsi="Book Antiqua"/>
        </w:rPr>
        <w:t xml:space="preserve">edicine, University of Tennessee Health Science Center, Memphis, TN 38103, </w:t>
      </w:r>
      <w:bookmarkStart w:id="6" w:name="OLE_LINK360"/>
      <w:bookmarkStart w:id="7" w:name="OLE_LINK361"/>
      <w:r>
        <w:rPr>
          <w:rFonts w:ascii="Book Antiqua" w:hAnsi="Book Antiqua"/>
        </w:rPr>
        <w:t>United States</w:t>
      </w:r>
      <w:bookmarkEnd w:id="6"/>
      <w:bookmarkEnd w:id="7"/>
    </w:p>
    <w:p w14:paraId="36473A30" w14:textId="77777777" w:rsidR="00D20185" w:rsidRDefault="00D20185">
      <w:pPr>
        <w:spacing w:line="360" w:lineRule="auto"/>
        <w:jc w:val="both"/>
      </w:pPr>
    </w:p>
    <w:p w14:paraId="65902644" w14:textId="77777777" w:rsidR="00D20185" w:rsidRDefault="00D90B3A">
      <w:pPr>
        <w:spacing w:line="360" w:lineRule="auto"/>
        <w:jc w:val="both"/>
      </w:pPr>
      <w:r>
        <w:rPr>
          <w:rFonts w:ascii="Book Antiqua" w:hAnsi="Book Antiqua"/>
          <w:b/>
          <w:bCs/>
        </w:rPr>
        <w:t xml:space="preserve">Uzoma N </w:t>
      </w:r>
      <w:proofErr w:type="spellStart"/>
      <w:r>
        <w:rPr>
          <w:rFonts w:ascii="Book Antiqua" w:hAnsi="Book Antiqua"/>
          <w:b/>
          <w:bCs/>
        </w:rPr>
        <w:t>Ibebuogu</w:t>
      </w:r>
      <w:proofErr w:type="spellEnd"/>
      <w:r>
        <w:rPr>
          <w:rFonts w:ascii="Book Antiqua" w:hAnsi="Book Antiqua"/>
          <w:b/>
          <w:bCs/>
        </w:rPr>
        <w:t xml:space="preserve">, </w:t>
      </w:r>
      <w:r>
        <w:rPr>
          <w:rFonts w:ascii="Book Antiqua" w:hAnsi="Book Antiqua"/>
        </w:rPr>
        <w:t>Cardiovascular Diseases, University of Tennessee Health Science Center, Memphis, TN 38163, United States</w:t>
      </w:r>
    </w:p>
    <w:p w14:paraId="6618EEF2" w14:textId="77777777" w:rsidR="00D20185" w:rsidRDefault="00D20185">
      <w:pPr>
        <w:spacing w:line="360" w:lineRule="auto"/>
        <w:jc w:val="both"/>
      </w:pPr>
    </w:p>
    <w:p w14:paraId="6593977F" w14:textId="6CB5ADAE" w:rsidR="00D20185" w:rsidRDefault="00D90B3A">
      <w:pPr>
        <w:spacing w:line="360" w:lineRule="auto"/>
        <w:jc w:val="both"/>
      </w:pPr>
      <w:r>
        <w:rPr>
          <w:rFonts w:ascii="Book Antiqua" w:hAnsi="Book Antiqua"/>
          <w:b/>
          <w:bCs/>
        </w:rPr>
        <w:t xml:space="preserve">Author contributions: </w:t>
      </w:r>
      <w:proofErr w:type="spellStart"/>
      <w:r>
        <w:rPr>
          <w:rFonts w:ascii="Book Antiqua" w:hAnsi="Book Antiqua"/>
        </w:rPr>
        <w:t>Lourdusamy</w:t>
      </w:r>
      <w:proofErr w:type="spellEnd"/>
      <w:r>
        <w:rPr>
          <w:rFonts w:ascii="Book Antiqua" w:hAnsi="Book Antiqua"/>
        </w:rPr>
        <w:t xml:space="preserve"> D contributed to the initial draft and final revision of the manuscript; </w:t>
      </w:r>
      <w:proofErr w:type="spellStart"/>
      <w:r>
        <w:rPr>
          <w:rFonts w:ascii="Book Antiqua" w:hAnsi="Book Antiqua"/>
        </w:rPr>
        <w:t>Mupparaju</w:t>
      </w:r>
      <w:proofErr w:type="spellEnd"/>
      <w:r>
        <w:rPr>
          <w:rFonts w:ascii="Book Antiqua" w:hAnsi="Book Antiqua"/>
        </w:rPr>
        <w:t xml:space="preserve"> VK contributed to the editing, literature review and tables and figures; Sharif NF contributed to literature review and referencing; </w:t>
      </w:r>
      <w:proofErr w:type="spellStart"/>
      <w:r>
        <w:rPr>
          <w:rFonts w:ascii="Book Antiqua" w:hAnsi="Book Antiqua"/>
        </w:rPr>
        <w:t>Ibebuogu</w:t>
      </w:r>
      <w:proofErr w:type="spellEnd"/>
      <w:r>
        <w:rPr>
          <w:rFonts w:ascii="Book Antiqua" w:hAnsi="Book Antiqua"/>
        </w:rPr>
        <w:t xml:space="preserve"> UN contributed to final revision and critical analysis; </w:t>
      </w:r>
      <w:r w:rsidR="00CC4767">
        <w:rPr>
          <w:rFonts w:ascii="Book Antiqua" w:hAnsi="Book Antiqua"/>
        </w:rPr>
        <w:t>a</w:t>
      </w:r>
      <w:r>
        <w:rPr>
          <w:rFonts w:ascii="Book Antiqua" w:hAnsi="Book Antiqua"/>
        </w:rPr>
        <w:t>ll authors have read and approved the final manuscript.</w:t>
      </w:r>
    </w:p>
    <w:p w14:paraId="6A27DE51" w14:textId="77777777" w:rsidR="00D20185" w:rsidRDefault="00D20185">
      <w:pPr>
        <w:spacing w:line="360" w:lineRule="auto"/>
        <w:jc w:val="both"/>
      </w:pPr>
    </w:p>
    <w:p w14:paraId="1688BAF2" w14:textId="10D4E154" w:rsidR="00D20185" w:rsidRDefault="00D90B3A">
      <w:pPr>
        <w:spacing w:line="360" w:lineRule="auto"/>
        <w:jc w:val="both"/>
      </w:pPr>
      <w:r>
        <w:rPr>
          <w:rFonts w:ascii="Book Antiqua" w:hAnsi="Book Antiqua"/>
          <w:b/>
          <w:bCs/>
        </w:rPr>
        <w:t xml:space="preserve">Corresponding author: </w:t>
      </w:r>
      <w:proofErr w:type="spellStart"/>
      <w:r>
        <w:rPr>
          <w:rFonts w:ascii="Book Antiqua" w:hAnsi="Book Antiqua"/>
          <w:b/>
          <w:bCs/>
        </w:rPr>
        <w:t>Dennisdhilak</w:t>
      </w:r>
      <w:proofErr w:type="spellEnd"/>
      <w:r>
        <w:rPr>
          <w:rFonts w:ascii="Book Antiqua" w:hAnsi="Book Antiqua"/>
          <w:b/>
          <w:bCs/>
        </w:rPr>
        <w:t xml:space="preserve"> </w:t>
      </w:r>
      <w:proofErr w:type="spellStart"/>
      <w:r>
        <w:rPr>
          <w:rFonts w:ascii="Book Antiqua" w:hAnsi="Book Antiqua"/>
          <w:b/>
          <w:bCs/>
        </w:rPr>
        <w:t>Lourdusamy</w:t>
      </w:r>
      <w:proofErr w:type="spellEnd"/>
      <w:r>
        <w:rPr>
          <w:rFonts w:ascii="Book Antiqua" w:hAnsi="Book Antiqua"/>
          <w:b/>
          <w:bCs/>
        </w:rPr>
        <w:t xml:space="preserve">, MD, Attending Doctor, </w:t>
      </w:r>
      <w:r>
        <w:rPr>
          <w:rFonts w:ascii="Book Antiqua" w:hAnsi="Book Antiqua"/>
        </w:rPr>
        <w:t>Internal Medicine, Methodist South Hospital, 1300 Wesley Dr, Memphis, TN 38116, United States. drdennisdhilak@gmail.com</w:t>
      </w:r>
    </w:p>
    <w:p w14:paraId="16789083" w14:textId="77777777" w:rsidR="00D20185" w:rsidRPr="00CC4767" w:rsidRDefault="00D20185">
      <w:pPr>
        <w:spacing w:line="360" w:lineRule="auto"/>
        <w:jc w:val="both"/>
      </w:pPr>
    </w:p>
    <w:p w14:paraId="2A4CA6B7" w14:textId="77777777" w:rsidR="00D20185" w:rsidRDefault="00D90B3A">
      <w:pPr>
        <w:spacing w:line="360" w:lineRule="auto"/>
        <w:jc w:val="both"/>
      </w:pPr>
      <w:r>
        <w:rPr>
          <w:rFonts w:ascii="Book Antiqua" w:hAnsi="Book Antiqua"/>
          <w:b/>
          <w:bCs/>
        </w:rPr>
        <w:lastRenderedPageBreak/>
        <w:t xml:space="preserve">Received: </w:t>
      </w:r>
      <w:r>
        <w:rPr>
          <w:rFonts w:ascii="Book Antiqua" w:hAnsi="Book Antiqua"/>
        </w:rPr>
        <w:t>May 25, 2021</w:t>
      </w:r>
    </w:p>
    <w:p w14:paraId="59A48C00" w14:textId="77777777" w:rsidR="00D20185" w:rsidRDefault="00D90B3A">
      <w:pPr>
        <w:spacing w:line="360" w:lineRule="auto"/>
        <w:jc w:val="both"/>
      </w:pPr>
      <w:r>
        <w:rPr>
          <w:rFonts w:ascii="Book Antiqua" w:hAnsi="Book Antiqua"/>
          <w:b/>
          <w:bCs/>
        </w:rPr>
        <w:t xml:space="preserve">Revised: </w:t>
      </w:r>
      <w:r>
        <w:rPr>
          <w:rFonts w:ascii="Book Antiqua" w:hAnsi="Book Antiqua"/>
        </w:rPr>
        <w:t>July 7, 2021</w:t>
      </w:r>
    </w:p>
    <w:p w14:paraId="189BCDD2" w14:textId="7022DC4D" w:rsidR="00D20185" w:rsidRDefault="00D90B3A">
      <w:pPr>
        <w:spacing w:line="360" w:lineRule="auto"/>
        <w:jc w:val="both"/>
      </w:pPr>
      <w:r>
        <w:rPr>
          <w:rFonts w:ascii="Book Antiqua" w:hAnsi="Book Antiqua"/>
          <w:b/>
          <w:bCs/>
        </w:rPr>
        <w:t xml:space="preserve">Accepted: </w:t>
      </w:r>
      <w:bookmarkStart w:id="8" w:name="OLE_LINK15"/>
      <w:bookmarkStart w:id="9" w:name="OLE_LINK33"/>
      <w:bookmarkStart w:id="10" w:name="OLE_LINK48"/>
      <w:r w:rsidR="00CC4767">
        <w:rPr>
          <w:rFonts w:ascii="Book Antiqua" w:eastAsia="宋体" w:hAnsi="Book Antiqua"/>
          <w:color w:val="000000" w:themeColor="text1"/>
        </w:rPr>
        <w:t>J</w:t>
      </w:r>
      <w:r w:rsidR="00CC4767">
        <w:rPr>
          <w:rFonts w:ascii="Book Antiqua" w:eastAsia="宋体" w:hAnsi="Book Antiqua" w:hint="eastAsia"/>
          <w:color w:val="000000" w:themeColor="text1"/>
        </w:rPr>
        <w:t>u</w:t>
      </w:r>
      <w:r w:rsidR="00CC4767">
        <w:rPr>
          <w:rFonts w:ascii="Book Antiqua" w:eastAsia="宋体" w:hAnsi="Book Antiqua"/>
          <w:color w:val="000000" w:themeColor="text1"/>
        </w:rPr>
        <w:t>ly</w:t>
      </w:r>
      <w:r w:rsidR="00CC4767" w:rsidRPr="00F06907">
        <w:rPr>
          <w:rFonts w:ascii="Book Antiqua" w:eastAsia="宋体" w:hAnsi="Book Antiqua"/>
          <w:color w:val="000000" w:themeColor="text1"/>
        </w:rPr>
        <w:t xml:space="preserve"> </w:t>
      </w:r>
      <w:r w:rsidR="00CC4767">
        <w:rPr>
          <w:rFonts w:ascii="Book Antiqua" w:eastAsia="宋体" w:hAnsi="Book Antiqua"/>
          <w:color w:val="000000" w:themeColor="text1"/>
        </w:rPr>
        <w:t>26</w:t>
      </w:r>
      <w:r w:rsidR="00CC4767" w:rsidRPr="00F06907">
        <w:rPr>
          <w:rFonts w:ascii="Book Antiqua" w:eastAsia="宋体" w:hAnsi="Book Antiqua"/>
          <w:color w:val="000000" w:themeColor="text1"/>
        </w:rPr>
        <w:t>, 2021</w:t>
      </w:r>
      <w:bookmarkEnd w:id="8"/>
      <w:bookmarkEnd w:id="9"/>
      <w:bookmarkEnd w:id="10"/>
    </w:p>
    <w:p w14:paraId="2C33A165" w14:textId="77777777" w:rsidR="00D20185" w:rsidRDefault="00D90B3A">
      <w:pPr>
        <w:spacing w:line="360" w:lineRule="auto"/>
        <w:jc w:val="both"/>
      </w:pPr>
      <w:r>
        <w:rPr>
          <w:rFonts w:ascii="Book Antiqua" w:hAnsi="Book Antiqua"/>
          <w:b/>
          <w:bCs/>
        </w:rPr>
        <w:t xml:space="preserve">Published online: </w:t>
      </w:r>
    </w:p>
    <w:p w14:paraId="53C36AB2" w14:textId="77777777" w:rsidR="00D20185" w:rsidRDefault="00D20185">
      <w:pPr>
        <w:spacing w:line="360" w:lineRule="auto"/>
        <w:jc w:val="both"/>
        <w:sectPr w:rsidR="00D20185">
          <w:footerReference w:type="default" r:id="rId6"/>
          <w:pgSz w:w="12240" w:h="15840"/>
          <w:pgMar w:top="1440" w:right="1440" w:bottom="1440" w:left="1440" w:header="720" w:footer="720" w:gutter="0"/>
          <w:cols w:space="720"/>
        </w:sectPr>
      </w:pPr>
    </w:p>
    <w:p w14:paraId="0AE101B0" w14:textId="77777777" w:rsidR="00D20185" w:rsidRDefault="00D90B3A">
      <w:pPr>
        <w:spacing w:line="360" w:lineRule="auto"/>
        <w:jc w:val="both"/>
      </w:pPr>
      <w:r>
        <w:rPr>
          <w:rFonts w:ascii="Book Antiqua" w:hAnsi="Book Antiqua"/>
          <w:b/>
          <w:bCs/>
        </w:rPr>
        <w:lastRenderedPageBreak/>
        <w:t>Abstract</w:t>
      </w:r>
    </w:p>
    <w:p w14:paraId="750A7A4D" w14:textId="51D50365" w:rsidR="00D20185" w:rsidRDefault="00D90B3A">
      <w:pPr>
        <w:spacing w:line="360" w:lineRule="auto"/>
        <w:jc w:val="both"/>
      </w:pPr>
      <w:proofErr w:type="spellStart"/>
      <w:r>
        <w:rPr>
          <w:rFonts w:ascii="Book Antiqua" w:hAnsi="Book Antiqua"/>
        </w:rPr>
        <w:t>Heyde’s</w:t>
      </w:r>
      <w:proofErr w:type="spellEnd"/>
      <w:r>
        <w:rPr>
          <w:rFonts w:ascii="Book Antiqua" w:hAnsi="Book Antiqua"/>
        </w:rPr>
        <w:t xml:space="preserve"> syndrome is an under reported systemic disease of gastrointestinal and cardiac manifestation in older adults. It is characterized by a triad of aortic stenosis, angiodysplasia with bleeding and acquired von Willebrand syndrome. It is characterized by proteolysis of high molecular weight multimers of von Willebrand Factor and loss of platelet mediated homeostasis. </w:t>
      </w:r>
      <w:proofErr w:type="spellStart"/>
      <w:r>
        <w:rPr>
          <w:rFonts w:ascii="Book Antiqua" w:hAnsi="Book Antiqua"/>
        </w:rPr>
        <w:t>Heyde’s</w:t>
      </w:r>
      <w:proofErr w:type="spellEnd"/>
      <w:r>
        <w:rPr>
          <w:rFonts w:ascii="Book Antiqua" w:hAnsi="Book Antiqua"/>
        </w:rPr>
        <w:t xml:space="preserve"> syndrome is a treatable condition in most cases, especially in the current era of evolution in interventional cardiology and gastroenterology. There are currently no established guidelines in the management of this condition due to paucity of high quality studies, which warrant future trials. High index of suspicion and increasing the awareness of the syndrome among the general practitioners and sub-specialists will improve the diagnostic potential of </w:t>
      </w:r>
      <w:proofErr w:type="spellStart"/>
      <w:r>
        <w:rPr>
          <w:rFonts w:ascii="Book Antiqua" w:hAnsi="Book Antiqua"/>
        </w:rPr>
        <w:t>Heyde’s</w:t>
      </w:r>
      <w:proofErr w:type="spellEnd"/>
      <w:r>
        <w:rPr>
          <w:rFonts w:ascii="Book Antiqua" w:hAnsi="Book Antiqua"/>
        </w:rPr>
        <w:t xml:space="preserve"> syndrome. Future studies may change the management aspect of </w:t>
      </w:r>
      <w:proofErr w:type="spellStart"/>
      <w:r>
        <w:rPr>
          <w:rFonts w:ascii="Book Antiqua" w:hAnsi="Book Antiqua"/>
        </w:rPr>
        <w:t>Heyde's</w:t>
      </w:r>
      <w:proofErr w:type="spellEnd"/>
      <w:r>
        <w:rPr>
          <w:rFonts w:ascii="Book Antiqua" w:hAnsi="Book Antiqua"/>
        </w:rPr>
        <w:t xml:space="preserve"> syndrome and pave a path for drawing specific guidelines and algorithms.</w:t>
      </w:r>
      <w:r w:rsidR="00CC4767">
        <w:rPr>
          <w:rFonts w:ascii="Book Antiqua" w:hAnsi="Book Antiqua"/>
        </w:rPr>
        <w:t xml:space="preserve"> </w:t>
      </w:r>
      <w:r>
        <w:rPr>
          <w:rFonts w:ascii="Book Antiqua" w:hAnsi="Book Antiqua"/>
        </w:rPr>
        <w:t xml:space="preserve">The aim of our review article is to summarize the basic pathophysiology, diagnostics and management of </w:t>
      </w:r>
      <w:proofErr w:type="spellStart"/>
      <w:r>
        <w:rPr>
          <w:rFonts w:ascii="Book Antiqua" w:hAnsi="Book Antiqua"/>
        </w:rPr>
        <w:t>Heyde’s</w:t>
      </w:r>
      <w:proofErr w:type="spellEnd"/>
      <w:r>
        <w:rPr>
          <w:rFonts w:ascii="Book Antiqua" w:hAnsi="Book Antiqua"/>
        </w:rPr>
        <w:t xml:space="preserve"> syndrome with a special attention to Transcatheter aortic valve replacement.</w:t>
      </w:r>
    </w:p>
    <w:p w14:paraId="2E02D31C" w14:textId="77777777" w:rsidR="00D20185" w:rsidRDefault="00D20185">
      <w:pPr>
        <w:spacing w:line="360" w:lineRule="auto"/>
        <w:jc w:val="both"/>
      </w:pPr>
    </w:p>
    <w:p w14:paraId="3D69ABD1" w14:textId="77777777" w:rsidR="00D20185" w:rsidRDefault="00D90B3A">
      <w:pPr>
        <w:spacing w:line="360" w:lineRule="auto"/>
        <w:jc w:val="both"/>
      </w:pPr>
      <w:r>
        <w:rPr>
          <w:rFonts w:ascii="Book Antiqua" w:hAnsi="Book Antiqua"/>
          <w:b/>
          <w:bCs/>
        </w:rPr>
        <w:t xml:space="preserve">Key Words: </w:t>
      </w:r>
      <w:proofErr w:type="spellStart"/>
      <w:r>
        <w:rPr>
          <w:rFonts w:ascii="Book Antiqua" w:hAnsi="Book Antiqua"/>
        </w:rPr>
        <w:t>Heyde's</w:t>
      </w:r>
      <w:proofErr w:type="spellEnd"/>
      <w:r>
        <w:rPr>
          <w:rFonts w:ascii="Book Antiqua" w:hAnsi="Book Antiqua"/>
        </w:rPr>
        <w:t xml:space="preserve"> syndrome; Aortic stenosis; Angiodysplasia; Transcatheter aortic valve replacement; Gastrointestinal bleed; Anti platelet</w:t>
      </w:r>
    </w:p>
    <w:p w14:paraId="19F1582E" w14:textId="77777777" w:rsidR="00D20185" w:rsidRDefault="00D20185">
      <w:pPr>
        <w:spacing w:line="360" w:lineRule="auto"/>
        <w:jc w:val="both"/>
      </w:pPr>
    </w:p>
    <w:p w14:paraId="5AD09BB9" w14:textId="7222DAF3" w:rsidR="00D20185" w:rsidRDefault="00D90B3A">
      <w:pPr>
        <w:spacing w:line="360" w:lineRule="auto"/>
        <w:jc w:val="both"/>
      </w:pPr>
      <w:bookmarkStart w:id="11" w:name="OLE_LINK5"/>
      <w:proofErr w:type="spellStart"/>
      <w:r>
        <w:rPr>
          <w:rFonts w:ascii="Book Antiqua" w:hAnsi="Book Antiqua"/>
        </w:rPr>
        <w:t>Lourdusamy</w:t>
      </w:r>
      <w:proofErr w:type="spellEnd"/>
      <w:r>
        <w:rPr>
          <w:rFonts w:ascii="Book Antiqua" w:hAnsi="Book Antiqua"/>
        </w:rPr>
        <w:t xml:space="preserve"> D, </w:t>
      </w:r>
      <w:proofErr w:type="spellStart"/>
      <w:r>
        <w:rPr>
          <w:rFonts w:ascii="Book Antiqua" w:hAnsi="Book Antiqua"/>
        </w:rPr>
        <w:t>Mupparaju</w:t>
      </w:r>
      <w:proofErr w:type="spellEnd"/>
      <w:r>
        <w:rPr>
          <w:rFonts w:ascii="Book Antiqua" w:hAnsi="Book Antiqua"/>
        </w:rPr>
        <w:t xml:space="preserve"> VK, Sharif NF, </w:t>
      </w:r>
      <w:proofErr w:type="spellStart"/>
      <w:r>
        <w:rPr>
          <w:rFonts w:ascii="Book Antiqua" w:hAnsi="Book Antiqua"/>
        </w:rPr>
        <w:t>Ibebuogu</w:t>
      </w:r>
      <w:proofErr w:type="spellEnd"/>
      <w:r>
        <w:rPr>
          <w:rFonts w:ascii="Book Antiqua" w:hAnsi="Book Antiqua"/>
        </w:rPr>
        <w:t xml:space="preserve"> UN. Aortic stenosis and </w:t>
      </w:r>
      <w:proofErr w:type="spellStart"/>
      <w:r>
        <w:rPr>
          <w:rFonts w:ascii="Book Antiqua" w:hAnsi="Book Antiqua"/>
        </w:rPr>
        <w:t>Heyde’s</w:t>
      </w:r>
      <w:proofErr w:type="spellEnd"/>
      <w:r>
        <w:rPr>
          <w:rFonts w:ascii="Book Antiqua" w:hAnsi="Book Antiqua"/>
        </w:rPr>
        <w:t xml:space="preserve"> syndrome</w:t>
      </w:r>
      <w:r w:rsidR="00CC4767">
        <w:rPr>
          <w:rFonts w:ascii="Book Antiqua" w:hAnsi="Book Antiqua"/>
        </w:rPr>
        <w:t>: A</w:t>
      </w:r>
      <w:r>
        <w:rPr>
          <w:rFonts w:ascii="Book Antiqua" w:hAnsi="Book Antiqua"/>
        </w:rPr>
        <w:t xml:space="preserve"> comprehensive review. </w:t>
      </w:r>
      <w:r>
        <w:rPr>
          <w:rFonts w:ascii="Book Antiqua" w:hAnsi="Book Antiqua"/>
          <w:i/>
          <w:iCs/>
        </w:rPr>
        <w:t>World J Clin Cases</w:t>
      </w:r>
      <w:r>
        <w:rPr>
          <w:rFonts w:ascii="Book Antiqua" w:hAnsi="Book Antiqua"/>
        </w:rPr>
        <w:t xml:space="preserve"> 2021; In press</w:t>
      </w:r>
    </w:p>
    <w:bookmarkEnd w:id="11"/>
    <w:p w14:paraId="0FF2FF32" w14:textId="77777777" w:rsidR="00D20185" w:rsidRDefault="00D20185">
      <w:pPr>
        <w:spacing w:line="360" w:lineRule="auto"/>
        <w:jc w:val="both"/>
      </w:pPr>
    </w:p>
    <w:p w14:paraId="7834E5B8" w14:textId="77777777" w:rsidR="00D20185" w:rsidRDefault="00D90B3A">
      <w:pPr>
        <w:spacing w:line="360" w:lineRule="auto"/>
        <w:jc w:val="both"/>
      </w:pPr>
      <w:r>
        <w:rPr>
          <w:rFonts w:ascii="Book Antiqua" w:hAnsi="Book Antiqua"/>
          <w:b/>
          <w:bCs/>
        </w:rPr>
        <w:t xml:space="preserve">Core Tip: </w:t>
      </w:r>
      <w:r>
        <w:rPr>
          <w:rFonts w:ascii="Book Antiqua" w:hAnsi="Book Antiqua"/>
        </w:rPr>
        <w:t>We summarize the literature on the aortic valve replacement in aortic stenosis and angiodysplasia (</w:t>
      </w:r>
      <w:proofErr w:type="spellStart"/>
      <w:r>
        <w:rPr>
          <w:rFonts w:ascii="Book Antiqua" w:hAnsi="Book Antiqua"/>
        </w:rPr>
        <w:t>Heyde's</w:t>
      </w:r>
      <w:proofErr w:type="spellEnd"/>
      <w:r>
        <w:rPr>
          <w:rFonts w:ascii="Book Antiqua" w:hAnsi="Book Antiqua"/>
        </w:rPr>
        <w:t xml:space="preserve"> syndrome). This is a very attractive area of interest for interventional gastroenterologists and cardiologists. Future studies may change the management aspect of </w:t>
      </w:r>
      <w:proofErr w:type="spellStart"/>
      <w:r>
        <w:rPr>
          <w:rFonts w:ascii="Book Antiqua" w:hAnsi="Book Antiqua"/>
        </w:rPr>
        <w:t>Heyde's</w:t>
      </w:r>
      <w:proofErr w:type="spellEnd"/>
      <w:r>
        <w:rPr>
          <w:rFonts w:ascii="Book Antiqua" w:hAnsi="Book Antiqua"/>
        </w:rPr>
        <w:t xml:space="preserve"> syndrome and pave a path for drawing specific guidelines and algorithms.</w:t>
      </w:r>
    </w:p>
    <w:p w14:paraId="205DCBC4" w14:textId="77777777" w:rsidR="00D20185" w:rsidRDefault="00D20185">
      <w:pPr>
        <w:spacing w:line="360" w:lineRule="auto"/>
        <w:jc w:val="both"/>
      </w:pPr>
    </w:p>
    <w:p w14:paraId="495EE4DC" w14:textId="77777777" w:rsidR="00D20185" w:rsidRDefault="00D90B3A">
      <w:pPr>
        <w:spacing w:line="360" w:lineRule="auto"/>
        <w:jc w:val="both"/>
      </w:pPr>
      <w:r>
        <w:rPr>
          <w:rFonts w:ascii="Book Antiqua" w:hAnsi="Book Antiqua"/>
          <w:b/>
          <w:bCs/>
          <w:caps/>
          <w:u w:val="single"/>
        </w:rPr>
        <w:lastRenderedPageBreak/>
        <w:t>INTRODUCTION</w:t>
      </w:r>
    </w:p>
    <w:p w14:paraId="587EB0C6" w14:textId="77777777" w:rsidR="00D20185" w:rsidRDefault="00D90B3A">
      <w:pPr>
        <w:spacing w:line="360" w:lineRule="auto"/>
        <w:jc w:val="both"/>
      </w:pPr>
      <w:proofErr w:type="spellStart"/>
      <w:r>
        <w:rPr>
          <w:rFonts w:ascii="Book Antiqua" w:hAnsi="Book Antiqua"/>
        </w:rPr>
        <w:t>Heyde’s</w:t>
      </w:r>
      <w:proofErr w:type="spellEnd"/>
      <w:r>
        <w:rPr>
          <w:rFonts w:ascii="Book Antiqua" w:hAnsi="Book Antiqua"/>
        </w:rPr>
        <w:t xml:space="preserve"> syndrome is a multi-system disorder of the cardiovascular, gastrointestinal (GI) and hematological system that is commonly described as a triad of aortic stenosis, gastrointestinal bleeding from angiodysplasia and acquired von Willebrand syndrome (Figure 1). Dr. Edward </w:t>
      </w:r>
      <w:proofErr w:type="spellStart"/>
      <w:r>
        <w:rPr>
          <w:rFonts w:ascii="Book Antiqua" w:hAnsi="Book Antiqua"/>
        </w:rPr>
        <w:t>Heyde</w:t>
      </w:r>
      <w:proofErr w:type="spellEnd"/>
      <w:r>
        <w:rPr>
          <w:rFonts w:ascii="Book Antiqua" w:hAnsi="Book Antiqua"/>
        </w:rPr>
        <w:t xml:space="preserve"> first described the association between aortic stenosis and gastrointestinal (GI) bleeding in 1958</w:t>
      </w:r>
      <w:r>
        <w:rPr>
          <w:rFonts w:ascii="Book Antiqua" w:hAnsi="Book Antiqua"/>
          <w:vertAlign w:val="superscript"/>
        </w:rPr>
        <w:t>[1]</w:t>
      </w:r>
      <w:r>
        <w:rPr>
          <w:rFonts w:ascii="Book Antiqua" w:hAnsi="Book Antiqua"/>
        </w:rPr>
        <w:t xml:space="preserve">. However, it was late in the 1980s to early 1990s that the role of coagulopathy in the form of acquired von Willebrand Disease was hypothesized to be a pathophysiologic mechanism of </w:t>
      </w:r>
      <w:proofErr w:type="spellStart"/>
      <w:r>
        <w:rPr>
          <w:rFonts w:ascii="Book Antiqua" w:hAnsi="Book Antiqua"/>
        </w:rPr>
        <w:t>Heyde’s</w:t>
      </w:r>
      <w:proofErr w:type="spellEnd"/>
      <w:r>
        <w:rPr>
          <w:rFonts w:ascii="Book Antiqua" w:hAnsi="Book Antiqua"/>
        </w:rPr>
        <w:t xml:space="preserve"> </w:t>
      </w:r>
      <w:proofErr w:type="gramStart"/>
      <w:r>
        <w:rPr>
          <w:rFonts w:ascii="Book Antiqua" w:hAnsi="Book Antiqua"/>
        </w:rPr>
        <w:t>syndrome</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xml:space="preserve">. Angiodysplasia is characterized by abnormal and tortuous small blood vessels in the mucosal and submucosal layers of GI tract (upper GI, small bowel, colon). These are pathologically dilated communications between veins and </w:t>
      </w:r>
      <w:proofErr w:type="gramStart"/>
      <w:r>
        <w:rPr>
          <w:rFonts w:ascii="Book Antiqua" w:hAnsi="Book Antiqua"/>
        </w:rPr>
        <w:t>capillaries</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Angiodysplasia is the second leading cause of lower gastrointestinal bleeding in the </w:t>
      </w:r>
      <w:proofErr w:type="gramStart"/>
      <w:r>
        <w:rPr>
          <w:rFonts w:ascii="Book Antiqua" w:hAnsi="Book Antiqua"/>
        </w:rPr>
        <w:t>elderly</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accounts for 4%-7% of upper GI bleed and is the most common cause of obscure lower GI bleed in up to 50% of cases</w:t>
      </w:r>
      <w:r>
        <w:rPr>
          <w:rFonts w:ascii="Book Antiqua" w:hAnsi="Book Antiqua"/>
          <w:vertAlign w:val="superscript"/>
        </w:rPr>
        <w:t>[6]</w:t>
      </w:r>
      <w:r>
        <w:rPr>
          <w:rFonts w:ascii="Book Antiqua" w:hAnsi="Book Antiqua"/>
        </w:rPr>
        <w:t>. The terms angiodysplasia, arteriovenous malformations (AVMs), vascular ectasia have been used interchangeably. Aortic stenosis is the most common degenerative valvular heart disease in the elderly. Prevalence of aortic stenosis in patients with bleeding angiodysplasia has been shown to be between 7% to 41</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7-9]</w:t>
      </w:r>
      <w:r>
        <w:rPr>
          <w:rFonts w:ascii="Book Antiqua" w:hAnsi="Book Antiqua"/>
        </w:rPr>
        <w:t xml:space="preserve">. The contrary is also true in that, patients with aortic stenosis have a greater potential for gastrointestinal (GI) bleeding. Clinically significant GI bleeding is estimated to occur in 1%-3% of patients with moderate to severe aortic </w:t>
      </w:r>
      <w:proofErr w:type="gramStart"/>
      <w:r>
        <w:rPr>
          <w:rFonts w:ascii="Book Antiqua" w:hAnsi="Book Antiqua"/>
        </w:rPr>
        <w:t>stenosis</w:t>
      </w:r>
      <w:r>
        <w:rPr>
          <w:rFonts w:ascii="Book Antiqua" w:hAnsi="Book Antiqua"/>
          <w:vertAlign w:val="superscript"/>
        </w:rPr>
        <w:t>[</w:t>
      </w:r>
      <w:proofErr w:type="gramEnd"/>
      <w:r>
        <w:rPr>
          <w:rFonts w:ascii="Book Antiqua" w:hAnsi="Book Antiqua"/>
          <w:vertAlign w:val="superscript"/>
        </w:rPr>
        <w:t>10-12]</w:t>
      </w:r>
      <w:r>
        <w:rPr>
          <w:rFonts w:ascii="Book Antiqua" w:hAnsi="Book Antiqua"/>
        </w:rPr>
        <w:t xml:space="preserve">. Controversies exist in this regard, as to whether these two conditions occurring together in elderly, is a mere coincidence or if there is a causal relationship. However, improvement in understanding of the pathophysiology of acquired von Willebrand disease (as described later) and observation of resolution of GI bleed in patients with angiodysplasia who underwent aortic valve replacement strongly support the existence of </w:t>
      </w:r>
      <w:proofErr w:type="spellStart"/>
      <w:r>
        <w:rPr>
          <w:rFonts w:ascii="Book Antiqua" w:hAnsi="Book Antiqua"/>
        </w:rPr>
        <w:t>Heyde’s</w:t>
      </w:r>
      <w:proofErr w:type="spellEnd"/>
      <w:r>
        <w:rPr>
          <w:rFonts w:ascii="Book Antiqua" w:hAnsi="Book Antiqua"/>
        </w:rPr>
        <w:t xml:space="preserve"> syndrome</w:t>
      </w:r>
      <w:r>
        <w:rPr>
          <w:rFonts w:ascii="Book Antiqua" w:hAnsi="Book Antiqua"/>
          <w:vertAlign w:val="superscript"/>
        </w:rPr>
        <w:t>[13-15]</w:t>
      </w:r>
      <w:r>
        <w:rPr>
          <w:rFonts w:ascii="Book Antiqua" w:hAnsi="Book Antiqua"/>
        </w:rPr>
        <w:t xml:space="preserve">. In this article, we review the epidemiology, pathogenesis and management of </w:t>
      </w:r>
      <w:proofErr w:type="spellStart"/>
      <w:r>
        <w:rPr>
          <w:rFonts w:ascii="Book Antiqua" w:hAnsi="Book Antiqua"/>
        </w:rPr>
        <w:t>Heyde’s</w:t>
      </w:r>
      <w:proofErr w:type="spellEnd"/>
      <w:r>
        <w:rPr>
          <w:rFonts w:ascii="Book Antiqua" w:hAnsi="Book Antiqua"/>
        </w:rPr>
        <w:t xml:space="preserve"> syndrome in the era of interventional cardiology and gastroenterology.</w:t>
      </w:r>
    </w:p>
    <w:p w14:paraId="0F508881" w14:textId="77777777" w:rsidR="00D20185" w:rsidRDefault="00D20185">
      <w:pPr>
        <w:spacing w:line="360" w:lineRule="auto"/>
        <w:jc w:val="both"/>
      </w:pPr>
    </w:p>
    <w:p w14:paraId="1F9177E9" w14:textId="77777777" w:rsidR="00D20185" w:rsidRDefault="00D90B3A">
      <w:pPr>
        <w:spacing w:line="360" w:lineRule="auto"/>
        <w:jc w:val="both"/>
      </w:pPr>
      <w:r>
        <w:rPr>
          <w:rFonts w:ascii="Book Antiqua" w:hAnsi="Book Antiqua"/>
          <w:b/>
          <w:bCs/>
          <w:caps/>
          <w:u w:val="single"/>
        </w:rPr>
        <w:lastRenderedPageBreak/>
        <w:t>Epidemiology</w:t>
      </w:r>
    </w:p>
    <w:p w14:paraId="2AB1DE38" w14:textId="77777777" w:rsidR="00D20185" w:rsidRDefault="00D90B3A">
      <w:pPr>
        <w:spacing w:line="360" w:lineRule="auto"/>
        <w:jc w:val="both"/>
      </w:pPr>
      <w:proofErr w:type="spellStart"/>
      <w:r>
        <w:rPr>
          <w:rFonts w:ascii="Book Antiqua" w:hAnsi="Book Antiqua"/>
        </w:rPr>
        <w:t>Heyde’s</w:t>
      </w:r>
      <w:proofErr w:type="spellEnd"/>
      <w:r>
        <w:rPr>
          <w:rFonts w:ascii="Book Antiqua" w:hAnsi="Book Antiqua"/>
        </w:rPr>
        <w:t xml:space="preserve"> syndrome predominantly occurs in the elderly population (&gt; 65 years) and is probably under reported. The prevalence of aortic stenosis is around 7% in population aged 75 years or older and increases to 10% in those over 80 </w:t>
      </w:r>
      <w:proofErr w:type="gramStart"/>
      <w:r>
        <w:rPr>
          <w:rFonts w:ascii="Book Antiqua" w:hAnsi="Book Antiqua"/>
        </w:rPr>
        <w:t>years</w:t>
      </w:r>
      <w:r>
        <w:rPr>
          <w:rFonts w:ascii="Book Antiqua" w:hAnsi="Book Antiqua"/>
          <w:vertAlign w:val="superscript"/>
        </w:rPr>
        <w:t>[</w:t>
      </w:r>
      <w:proofErr w:type="gramEnd"/>
      <w:r>
        <w:rPr>
          <w:rFonts w:ascii="Book Antiqua" w:hAnsi="Book Antiqua"/>
          <w:vertAlign w:val="superscript"/>
        </w:rPr>
        <w:t>16,17]</w:t>
      </w:r>
      <w:r>
        <w:rPr>
          <w:rFonts w:ascii="Book Antiqua" w:hAnsi="Book Antiqua"/>
        </w:rPr>
        <w:t xml:space="preserve">. The severity of aortic stenosis also increases with age, with about 1.8% of population over 75 years having moderate to severe aortic </w:t>
      </w:r>
      <w:proofErr w:type="gramStart"/>
      <w:r>
        <w:rPr>
          <w:rFonts w:ascii="Book Antiqua" w:hAnsi="Book Antiqua"/>
        </w:rPr>
        <w:t>stenosis</w:t>
      </w:r>
      <w:r>
        <w:rPr>
          <w:rFonts w:ascii="Book Antiqua" w:hAnsi="Book Antiqua"/>
          <w:vertAlign w:val="superscript"/>
        </w:rPr>
        <w:t>[</w:t>
      </w:r>
      <w:proofErr w:type="gramEnd"/>
      <w:r>
        <w:rPr>
          <w:rFonts w:ascii="Book Antiqua" w:hAnsi="Book Antiqua"/>
          <w:vertAlign w:val="superscript"/>
        </w:rPr>
        <w:t>18,19]</w:t>
      </w:r>
      <w:r>
        <w:rPr>
          <w:rFonts w:ascii="Book Antiqua" w:hAnsi="Book Antiqua"/>
        </w:rPr>
        <w:t xml:space="preserve">. A retrospective study from Cleveland clinic which looked into the association between GI Arteriovenous malformations (AVMs) and Aortic stenosis, showed a 31.7% prevalence of Aortic stenosis in patients with </w:t>
      </w:r>
      <w:proofErr w:type="gramStart"/>
      <w:r>
        <w:rPr>
          <w:rFonts w:ascii="Book Antiqua" w:hAnsi="Book Antiqua"/>
        </w:rPr>
        <w:t>AVMs</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xml:space="preserve">. Another large single center study from </w:t>
      </w:r>
      <w:proofErr w:type="gramStart"/>
      <w:r>
        <w:rPr>
          <w:rFonts w:ascii="Book Antiqua" w:hAnsi="Book Antiqua"/>
        </w:rPr>
        <w:t>Germany</w:t>
      </w:r>
      <w:r>
        <w:rPr>
          <w:rFonts w:ascii="Book Antiqua" w:hAnsi="Book Antiqua"/>
          <w:vertAlign w:val="superscript"/>
        </w:rPr>
        <w:t>[</w:t>
      </w:r>
      <w:proofErr w:type="gramEnd"/>
      <w:r>
        <w:rPr>
          <w:rFonts w:ascii="Book Antiqua" w:hAnsi="Book Antiqua"/>
          <w:vertAlign w:val="superscript"/>
        </w:rPr>
        <w:t>20]</w:t>
      </w:r>
      <w:r>
        <w:rPr>
          <w:rFonts w:ascii="Book Antiqua" w:hAnsi="Book Antiqua"/>
        </w:rPr>
        <w:t xml:space="preserve"> involving a cohort of aortic stenosis patients with transcatheter aortic valve replacement (TAVR) showed that GI bleeding existed in 11% with endoscopically proven bleeding from angiodysplasia in 3% of the study population before TAVR. Angiodysplasia predominantly occurs in people over 60 </w:t>
      </w:r>
      <w:proofErr w:type="gramStart"/>
      <w:r>
        <w:rPr>
          <w:rFonts w:ascii="Book Antiqua" w:hAnsi="Book Antiqua"/>
        </w:rPr>
        <w:t>years</w:t>
      </w:r>
      <w:r>
        <w:rPr>
          <w:rFonts w:ascii="Book Antiqua" w:hAnsi="Book Antiqua"/>
          <w:vertAlign w:val="superscript"/>
        </w:rPr>
        <w:t>[</w:t>
      </w:r>
      <w:proofErr w:type="gramEnd"/>
      <w:r>
        <w:rPr>
          <w:rFonts w:ascii="Book Antiqua" w:hAnsi="Book Antiqua"/>
          <w:vertAlign w:val="superscript"/>
        </w:rPr>
        <w:t>6,21]</w:t>
      </w:r>
      <w:r>
        <w:rPr>
          <w:rFonts w:ascii="Book Antiqua" w:hAnsi="Book Antiqua"/>
        </w:rPr>
        <w:t xml:space="preserve">. Although the true prevalence of angiodysplasia is difficult to estimate, a report from pooled prospective studies showed a prevalence of 0.83% of colonic angiodysplasia in population of healthy asymptomatic adults &gt; 50 </w:t>
      </w:r>
      <w:proofErr w:type="gramStart"/>
      <w:r>
        <w:rPr>
          <w:rFonts w:ascii="Book Antiqua" w:hAnsi="Book Antiqua"/>
        </w:rPr>
        <w:t>years</w:t>
      </w:r>
      <w:r>
        <w:rPr>
          <w:rFonts w:ascii="Book Antiqua" w:hAnsi="Book Antiqua"/>
          <w:vertAlign w:val="superscript"/>
        </w:rPr>
        <w:t>[</w:t>
      </w:r>
      <w:proofErr w:type="gramEnd"/>
      <w:r>
        <w:rPr>
          <w:rFonts w:ascii="Book Antiqua" w:hAnsi="Book Antiqua"/>
          <w:vertAlign w:val="superscript"/>
        </w:rPr>
        <w:t>21]</w:t>
      </w:r>
      <w:r>
        <w:rPr>
          <w:rFonts w:ascii="Book Antiqua" w:hAnsi="Book Antiqua"/>
        </w:rPr>
        <w:t xml:space="preserve">. However, its prevalence is thought to be higher in patients with GI bleed, end stage renal disease and von Willebrand </w:t>
      </w:r>
      <w:proofErr w:type="gramStart"/>
      <w:r>
        <w:rPr>
          <w:rFonts w:ascii="Book Antiqua" w:hAnsi="Book Antiqua"/>
        </w:rPr>
        <w:t>disease</w:t>
      </w:r>
      <w:r>
        <w:rPr>
          <w:rFonts w:ascii="Book Antiqua" w:hAnsi="Book Antiqua"/>
          <w:vertAlign w:val="superscript"/>
        </w:rPr>
        <w:t>[</w:t>
      </w:r>
      <w:proofErr w:type="gramEnd"/>
      <w:r>
        <w:rPr>
          <w:rFonts w:ascii="Book Antiqua" w:hAnsi="Book Antiqua"/>
          <w:vertAlign w:val="superscript"/>
        </w:rPr>
        <w:t>22,23]</w:t>
      </w:r>
      <w:r>
        <w:rPr>
          <w:rFonts w:ascii="Book Antiqua" w:hAnsi="Book Antiqua"/>
        </w:rPr>
        <w:t xml:space="preserve">. Angiodysplasia can also be an incidental finding in healthy older adults without GI bleed during screening endoscopic procedures or procedures done for other purposes. It is also important to note that while the risk of bleeding in incidentally diagnosed angiodysplasia is not well established, a bleeding angiodysplasia is at increased risk for subsequent </w:t>
      </w:r>
      <w:proofErr w:type="gramStart"/>
      <w:r>
        <w:rPr>
          <w:rFonts w:ascii="Book Antiqua" w:hAnsi="Book Antiqua"/>
        </w:rPr>
        <w:t>bleeding</w:t>
      </w:r>
      <w:r>
        <w:rPr>
          <w:rFonts w:ascii="Book Antiqua" w:hAnsi="Book Antiqua"/>
          <w:vertAlign w:val="superscript"/>
        </w:rPr>
        <w:t>[</w:t>
      </w:r>
      <w:proofErr w:type="gramEnd"/>
      <w:r>
        <w:rPr>
          <w:rFonts w:ascii="Book Antiqua" w:hAnsi="Book Antiqua"/>
          <w:vertAlign w:val="superscript"/>
        </w:rPr>
        <w:t>24]</w:t>
      </w:r>
      <w:r>
        <w:rPr>
          <w:rFonts w:ascii="Book Antiqua" w:hAnsi="Book Antiqua"/>
        </w:rPr>
        <w:t>.</w:t>
      </w:r>
    </w:p>
    <w:p w14:paraId="04A6C325" w14:textId="77777777" w:rsidR="00D20185" w:rsidRDefault="00D20185">
      <w:pPr>
        <w:spacing w:line="360" w:lineRule="auto"/>
        <w:jc w:val="both"/>
      </w:pPr>
    </w:p>
    <w:p w14:paraId="0C9909C8" w14:textId="77777777" w:rsidR="00D20185" w:rsidRDefault="00D90B3A">
      <w:pPr>
        <w:spacing w:line="360" w:lineRule="auto"/>
        <w:jc w:val="both"/>
      </w:pPr>
      <w:r>
        <w:rPr>
          <w:rFonts w:ascii="Book Antiqua" w:hAnsi="Book Antiqua"/>
          <w:b/>
          <w:bCs/>
          <w:caps/>
          <w:u w:val="single"/>
        </w:rPr>
        <w:t>Pathogenesis</w:t>
      </w:r>
    </w:p>
    <w:p w14:paraId="6618FEFE" w14:textId="77777777" w:rsidR="00D20185" w:rsidRDefault="00D90B3A">
      <w:pPr>
        <w:spacing w:line="360" w:lineRule="auto"/>
        <w:jc w:val="both"/>
      </w:pPr>
      <w:r>
        <w:rPr>
          <w:rFonts w:ascii="Book Antiqua" w:hAnsi="Book Antiqua"/>
        </w:rPr>
        <w:t>Acquired von Willebrand syndrome (</w:t>
      </w:r>
      <w:proofErr w:type="spellStart"/>
      <w:r>
        <w:rPr>
          <w:rFonts w:ascii="Book Antiqua" w:hAnsi="Book Antiqua"/>
        </w:rPr>
        <w:t>vWS</w:t>
      </w:r>
      <w:proofErr w:type="spellEnd"/>
      <w:r>
        <w:rPr>
          <w:rFonts w:ascii="Book Antiqua" w:hAnsi="Book Antiqua"/>
        </w:rPr>
        <w:t xml:space="preserve">) is a key pathogenetic factor in </w:t>
      </w:r>
      <w:proofErr w:type="spellStart"/>
      <w:r>
        <w:rPr>
          <w:rFonts w:ascii="Book Antiqua" w:hAnsi="Book Antiqua"/>
        </w:rPr>
        <w:t>Heyde’s</w:t>
      </w:r>
      <w:proofErr w:type="spellEnd"/>
      <w:r>
        <w:rPr>
          <w:rFonts w:ascii="Book Antiqua" w:hAnsi="Book Antiqua"/>
        </w:rPr>
        <w:t xml:space="preserve"> syndrome. Acquired </w:t>
      </w:r>
      <w:proofErr w:type="spellStart"/>
      <w:r>
        <w:rPr>
          <w:rFonts w:ascii="Book Antiqua" w:hAnsi="Book Antiqua"/>
        </w:rPr>
        <w:t>vWS</w:t>
      </w:r>
      <w:proofErr w:type="spellEnd"/>
      <w:r>
        <w:rPr>
          <w:rFonts w:ascii="Book Antiqua" w:hAnsi="Book Antiqua"/>
        </w:rPr>
        <w:t xml:space="preserve"> encompasses a broad category of syndromes caused by shear induced proteolysis; antibodies to </w:t>
      </w:r>
      <w:proofErr w:type="spellStart"/>
      <w:r>
        <w:rPr>
          <w:rFonts w:ascii="Book Antiqua" w:hAnsi="Book Antiqua"/>
        </w:rPr>
        <w:t>vWF</w:t>
      </w:r>
      <w:proofErr w:type="spellEnd"/>
      <w:r>
        <w:rPr>
          <w:rFonts w:ascii="Book Antiqua" w:hAnsi="Book Antiqua"/>
        </w:rPr>
        <w:t xml:space="preserve">, aberrant </w:t>
      </w:r>
      <w:proofErr w:type="spellStart"/>
      <w:r>
        <w:rPr>
          <w:rFonts w:ascii="Book Antiqua" w:hAnsi="Book Antiqua"/>
        </w:rPr>
        <w:t>vWF</w:t>
      </w:r>
      <w:proofErr w:type="spellEnd"/>
      <w:r>
        <w:rPr>
          <w:rFonts w:ascii="Book Antiqua" w:hAnsi="Book Antiqua"/>
        </w:rPr>
        <w:t xml:space="preserve"> binding to tumor cells; decreased </w:t>
      </w:r>
      <w:proofErr w:type="spellStart"/>
      <w:r>
        <w:rPr>
          <w:rFonts w:ascii="Book Antiqua" w:hAnsi="Book Antiqua"/>
        </w:rPr>
        <w:t>vWF</w:t>
      </w:r>
      <w:proofErr w:type="spellEnd"/>
      <w:r>
        <w:rPr>
          <w:rFonts w:ascii="Book Antiqua" w:hAnsi="Book Antiqua"/>
        </w:rPr>
        <w:t xml:space="preserve"> synthesis; or drug </w:t>
      </w:r>
      <w:proofErr w:type="gramStart"/>
      <w:r>
        <w:rPr>
          <w:rFonts w:ascii="Book Antiqua" w:hAnsi="Book Antiqua"/>
        </w:rPr>
        <w:t>related</w:t>
      </w:r>
      <w:r>
        <w:rPr>
          <w:rFonts w:ascii="Book Antiqua" w:hAnsi="Book Antiqua"/>
          <w:vertAlign w:val="superscript"/>
        </w:rPr>
        <w:t>[</w:t>
      </w:r>
      <w:proofErr w:type="gramEnd"/>
      <w:r>
        <w:rPr>
          <w:rFonts w:ascii="Book Antiqua" w:hAnsi="Book Antiqua"/>
          <w:vertAlign w:val="superscript"/>
        </w:rPr>
        <w:t>25,26]</w:t>
      </w:r>
      <w:r>
        <w:rPr>
          <w:rFonts w:ascii="Book Antiqua" w:hAnsi="Book Antiqua"/>
        </w:rPr>
        <w:t xml:space="preserve">. </w:t>
      </w:r>
      <w:proofErr w:type="spellStart"/>
      <w:r>
        <w:rPr>
          <w:rFonts w:ascii="Book Antiqua" w:hAnsi="Book Antiqua"/>
        </w:rPr>
        <w:t>vWF</w:t>
      </w:r>
      <w:proofErr w:type="spellEnd"/>
      <w:r>
        <w:rPr>
          <w:rFonts w:ascii="Book Antiqua" w:hAnsi="Book Antiqua"/>
        </w:rPr>
        <w:t xml:space="preserve"> is a large glycoprotein, synthesized in megakaryocytes and endothelial cells, and plays a vital role in hemostasis (Figure 2) by mediating platelet adhesion to the sub endothelium and stabilizing factor </w:t>
      </w:r>
      <w:proofErr w:type="gramStart"/>
      <w:r>
        <w:rPr>
          <w:rFonts w:ascii="Book Antiqua" w:hAnsi="Book Antiqua"/>
        </w:rPr>
        <w:t>VIII</w:t>
      </w:r>
      <w:r>
        <w:rPr>
          <w:rFonts w:ascii="Book Antiqua" w:hAnsi="Book Antiqua"/>
          <w:vertAlign w:val="superscript"/>
        </w:rPr>
        <w:t>[</w:t>
      </w:r>
      <w:proofErr w:type="gramEnd"/>
      <w:r>
        <w:rPr>
          <w:rFonts w:ascii="Book Antiqua" w:hAnsi="Book Antiqua"/>
          <w:vertAlign w:val="superscript"/>
        </w:rPr>
        <w:t>27]</w:t>
      </w:r>
      <w:r>
        <w:rPr>
          <w:rFonts w:ascii="Book Antiqua" w:hAnsi="Book Antiqua"/>
        </w:rPr>
        <w:t xml:space="preserve">. </w:t>
      </w:r>
      <w:proofErr w:type="spellStart"/>
      <w:r>
        <w:rPr>
          <w:rFonts w:ascii="Book Antiqua" w:hAnsi="Book Antiqua"/>
        </w:rPr>
        <w:lastRenderedPageBreak/>
        <w:t>Heyde’s</w:t>
      </w:r>
      <w:proofErr w:type="spellEnd"/>
      <w:r>
        <w:rPr>
          <w:rFonts w:ascii="Book Antiqua" w:hAnsi="Book Antiqua"/>
        </w:rPr>
        <w:t xml:space="preserve"> syndrome is characterized by the loss of the largest multimers of </w:t>
      </w:r>
      <w:proofErr w:type="spellStart"/>
      <w:proofErr w:type="gramStart"/>
      <w:r>
        <w:rPr>
          <w:rFonts w:ascii="Book Antiqua" w:hAnsi="Book Antiqua"/>
        </w:rPr>
        <w:t>vWF</w:t>
      </w:r>
      <w:proofErr w:type="spellEnd"/>
      <w:r>
        <w:rPr>
          <w:rFonts w:ascii="Book Antiqua" w:hAnsi="Book Antiqua"/>
          <w:vertAlign w:val="superscript"/>
        </w:rPr>
        <w:t>[</w:t>
      </w:r>
      <w:proofErr w:type="gramEnd"/>
      <w:r>
        <w:rPr>
          <w:rFonts w:ascii="Book Antiqua" w:hAnsi="Book Antiqua"/>
          <w:vertAlign w:val="superscript"/>
        </w:rPr>
        <w:t>12,25,28,29]</w:t>
      </w:r>
      <w:r>
        <w:rPr>
          <w:rFonts w:ascii="Book Antiqua" w:hAnsi="Book Antiqua"/>
        </w:rPr>
        <w:t xml:space="preserve">. Shear forces induce structural changes in the </w:t>
      </w:r>
      <w:proofErr w:type="spellStart"/>
      <w:r>
        <w:rPr>
          <w:rFonts w:ascii="Book Antiqua" w:hAnsi="Book Antiqua"/>
        </w:rPr>
        <w:t>vWF</w:t>
      </w:r>
      <w:proofErr w:type="spellEnd"/>
      <w:r>
        <w:rPr>
          <w:rFonts w:ascii="Book Antiqua" w:hAnsi="Book Antiqua"/>
        </w:rPr>
        <w:t xml:space="preserve"> while passing through the stenotic aortic valve, making it more sensitive to the action of a specific von Willebrand protease (ADAMTS </w:t>
      </w:r>
      <w:proofErr w:type="gramStart"/>
      <w:r>
        <w:rPr>
          <w:rFonts w:ascii="Book Antiqua" w:hAnsi="Book Antiqua"/>
        </w:rPr>
        <w:t>13)</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This results in proteolysis of high molecular weight multimers of </w:t>
      </w:r>
      <w:proofErr w:type="spellStart"/>
      <w:r>
        <w:rPr>
          <w:rFonts w:ascii="Book Antiqua" w:hAnsi="Book Antiqua"/>
        </w:rPr>
        <w:t>vWF</w:t>
      </w:r>
      <w:proofErr w:type="spellEnd"/>
      <w:r>
        <w:rPr>
          <w:rFonts w:ascii="Book Antiqua" w:hAnsi="Book Antiqua"/>
        </w:rPr>
        <w:t xml:space="preserve"> and loss of platelet mediated hemostasis (acquired von Willebrand syndrome </w:t>
      </w:r>
      <w:proofErr w:type="spellStart"/>
      <w:proofErr w:type="gramStart"/>
      <w:r>
        <w:rPr>
          <w:rFonts w:ascii="Book Antiqua" w:hAnsi="Book Antiqua"/>
        </w:rPr>
        <w:t>vWS</w:t>
      </w:r>
      <w:proofErr w:type="spellEnd"/>
      <w:r>
        <w:rPr>
          <w:rFonts w:ascii="Book Antiqua" w:hAnsi="Book Antiqua"/>
        </w:rPr>
        <w:t>)</w:t>
      </w:r>
      <w:r>
        <w:rPr>
          <w:rFonts w:ascii="Book Antiqua" w:hAnsi="Book Antiqua"/>
          <w:vertAlign w:val="superscript"/>
        </w:rPr>
        <w:t>[</w:t>
      </w:r>
      <w:proofErr w:type="gramEnd"/>
      <w:r>
        <w:rPr>
          <w:rFonts w:ascii="Book Antiqua" w:hAnsi="Book Antiqua"/>
          <w:vertAlign w:val="superscript"/>
        </w:rPr>
        <w:t>12,30]</w:t>
      </w:r>
      <w:r>
        <w:rPr>
          <w:rFonts w:ascii="Book Antiqua" w:hAnsi="Book Antiqua"/>
        </w:rPr>
        <w:t xml:space="preserve"> (Figure 3). Similar pathophysiology involving shear forces has been observed in hypertrophic cardiomyopathy, Left ventricular Assist Device (LVAD) placement, extra corporeal life support and severe mitral </w:t>
      </w:r>
      <w:proofErr w:type="gramStart"/>
      <w:r>
        <w:rPr>
          <w:rFonts w:ascii="Book Antiqua" w:hAnsi="Book Antiqua"/>
        </w:rPr>
        <w:t>regurgitation</w:t>
      </w:r>
      <w:r>
        <w:rPr>
          <w:rFonts w:ascii="Book Antiqua" w:hAnsi="Book Antiqua"/>
          <w:vertAlign w:val="superscript"/>
        </w:rPr>
        <w:t>[</w:t>
      </w:r>
      <w:proofErr w:type="gramEnd"/>
      <w:r>
        <w:rPr>
          <w:rFonts w:ascii="Book Antiqua" w:hAnsi="Book Antiqua"/>
          <w:vertAlign w:val="superscript"/>
        </w:rPr>
        <w:t>31-33]</w:t>
      </w:r>
      <w:r>
        <w:rPr>
          <w:rFonts w:ascii="Book Antiqua" w:hAnsi="Book Antiqua"/>
        </w:rPr>
        <w:t xml:space="preserve">. Acquired </w:t>
      </w:r>
      <w:proofErr w:type="spellStart"/>
      <w:r>
        <w:rPr>
          <w:rFonts w:ascii="Book Antiqua" w:hAnsi="Book Antiqua"/>
        </w:rPr>
        <w:t>vWS</w:t>
      </w:r>
      <w:proofErr w:type="spellEnd"/>
      <w:r>
        <w:rPr>
          <w:rFonts w:ascii="Book Antiqua" w:hAnsi="Book Antiqua"/>
        </w:rPr>
        <w:t xml:space="preserve"> is common in patients with severe aortic stenosis. Decrease in high molecular weight </w:t>
      </w:r>
      <w:proofErr w:type="spellStart"/>
      <w:r>
        <w:rPr>
          <w:rFonts w:ascii="Book Antiqua" w:hAnsi="Book Antiqua"/>
        </w:rPr>
        <w:t>vWF</w:t>
      </w:r>
      <w:proofErr w:type="spellEnd"/>
      <w:r>
        <w:rPr>
          <w:rFonts w:ascii="Book Antiqua" w:hAnsi="Book Antiqua"/>
        </w:rPr>
        <w:t xml:space="preserve"> multimers has been shown in up to 68%-79% of cases with severe aortic </w:t>
      </w:r>
      <w:proofErr w:type="gramStart"/>
      <w:r>
        <w:rPr>
          <w:rFonts w:ascii="Book Antiqua" w:hAnsi="Book Antiqua"/>
        </w:rPr>
        <w:t>stenosis</w:t>
      </w:r>
      <w:r>
        <w:rPr>
          <w:rFonts w:ascii="Book Antiqua" w:hAnsi="Book Antiqua"/>
          <w:vertAlign w:val="superscript"/>
        </w:rPr>
        <w:t>[</w:t>
      </w:r>
      <w:proofErr w:type="gramEnd"/>
      <w:r>
        <w:rPr>
          <w:rFonts w:ascii="Book Antiqua" w:hAnsi="Book Antiqua"/>
          <w:vertAlign w:val="superscript"/>
        </w:rPr>
        <w:t>12,34]</w:t>
      </w:r>
      <w:r>
        <w:rPr>
          <w:rFonts w:ascii="Book Antiqua" w:hAnsi="Book Antiqua"/>
        </w:rPr>
        <w:t xml:space="preserve">. </w:t>
      </w:r>
      <w:proofErr w:type="spellStart"/>
      <w:r>
        <w:rPr>
          <w:rFonts w:ascii="Book Antiqua" w:hAnsi="Book Antiqua"/>
        </w:rPr>
        <w:t>vWF</w:t>
      </w:r>
      <w:proofErr w:type="spellEnd"/>
      <w:r>
        <w:rPr>
          <w:rFonts w:ascii="Book Antiqua" w:hAnsi="Book Antiqua"/>
        </w:rPr>
        <w:t xml:space="preserve"> is also thought to play a role in suppressing </w:t>
      </w:r>
      <w:proofErr w:type="gramStart"/>
      <w:r>
        <w:rPr>
          <w:rFonts w:ascii="Book Antiqua" w:hAnsi="Book Antiqua"/>
        </w:rPr>
        <w:t>angiogenesis</w:t>
      </w:r>
      <w:r>
        <w:rPr>
          <w:rFonts w:ascii="Book Antiqua" w:hAnsi="Book Antiqua"/>
          <w:vertAlign w:val="superscript"/>
        </w:rPr>
        <w:t>[</w:t>
      </w:r>
      <w:proofErr w:type="gramEnd"/>
      <w:r>
        <w:rPr>
          <w:rFonts w:ascii="Book Antiqua" w:hAnsi="Book Antiqua"/>
          <w:vertAlign w:val="superscript"/>
        </w:rPr>
        <w:t xml:space="preserve">35,36] </w:t>
      </w:r>
      <w:r>
        <w:rPr>
          <w:rFonts w:ascii="Book Antiqua" w:hAnsi="Book Antiqua"/>
        </w:rPr>
        <w:t>through integrin mediated signaling and vascular endothelial growth factor (VEGF) signaling</w:t>
      </w:r>
      <w:r>
        <w:rPr>
          <w:rFonts w:ascii="Book Antiqua" w:hAnsi="Book Antiqua"/>
          <w:vertAlign w:val="superscript"/>
        </w:rPr>
        <w:t>[37,38]</w:t>
      </w:r>
      <w:r>
        <w:rPr>
          <w:rFonts w:ascii="Book Antiqua" w:hAnsi="Book Antiqua"/>
        </w:rPr>
        <w:t xml:space="preserve">. Loss of </w:t>
      </w:r>
      <w:proofErr w:type="spellStart"/>
      <w:r>
        <w:rPr>
          <w:rFonts w:ascii="Book Antiqua" w:hAnsi="Book Antiqua"/>
        </w:rPr>
        <w:t>vWF</w:t>
      </w:r>
      <w:proofErr w:type="spellEnd"/>
      <w:r>
        <w:rPr>
          <w:rFonts w:ascii="Book Antiqua" w:hAnsi="Book Antiqua"/>
        </w:rPr>
        <w:t xml:space="preserve"> multimers leads to increased angiogenesis. This is hypothesized to be another mechanism of bleeding from angiodysplasia through increase in angiogenesis with acquired </w:t>
      </w:r>
      <w:proofErr w:type="spellStart"/>
      <w:r>
        <w:rPr>
          <w:rFonts w:ascii="Book Antiqua" w:hAnsi="Book Antiqua"/>
        </w:rPr>
        <w:t>vW</w:t>
      </w:r>
      <w:proofErr w:type="spellEnd"/>
      <w:r>
        <w:rPr>
          <w:rFonts w:ascii="Book Antiqua" w:hAnsi="Book Antiqua"/>
        </w:rPr>
        <w:t xml:space="preserve"> syndrome.</w:t>
      </w:r>
    </w:p>
    <w:p w14:paraId="67FB3F19" w14:textId="77777777" w:rsidR="00D20185" w:rsidRDefault="00D20185">
      <w:pPr>
        <w:spacing w:line="360" w:lineRule="auto"/>
        <w:jc w:val="both"/>
      </w:pPr>
    </w:p>
    <w:p w14:paraId="2CB08058" w14:textId="77777777" w:rsidR="00D20185" w:rsidRDefault="00D90B3A">
      <w:pPr>
        <w:spacing w:line="360" w:lineRule="auto"/>
        <w:jc w:val="both"/>
      </w:pPr>
      <w:r>
        <w:rPr>
          <w:rFonts w:ascii="Book Antiqua" w:hAnsi="Book Antiqua"/>
          <w:b/>
          <w:bCs/>
          <w:caps/>
          <w:u w:val="single"/>
        </w:rPr>
        <w:t>Clinical features and diagnosis</w:t>
      </w:r>
    </w:p>
    <w:p w14:paraId="0A3876C8" w14:textId="77777777" w:rsidR="00D20185" w:rsidRDefault="00D90B3A">
      <w:pPr>
        <w:spacing w:line="360" w:lineRule="auto"/>
        <w:jc w:val="both"/>
      </w:pPr>
      <w:r>
        <w:rPr>
          <w:rFonts w:ascii="Book Antiqua" w:hAnsi="Book Antiqua"/>
        </w:rPr>
        <w:t xml:space="preserve">In general, the triad of aortic stenosis, bleeding angiodysplasia and evidence of acquired </w:t>
      </w:r>
      <w:proofErr w:type="spellStart"/>
      <w:r>
        <w:rPr>
          <w:rFonts w:ascii="Book Antiqua" w:hAnsi="Book Antiqua"/>
        </w:rPr>
        <w:t>vWS</w:t>
      </w:r>
      <w:proofErr w:type="spellEnd"/>
      <w:r>
        <w:rPr>
          <w:rFonts w:ascii="Book Antiqua" w:hAnsi="Book Antiqua"/>
        </w:rPr>
        <w:t xml:space="preserve"> should be sought for while evaluating suspected </w:t>
      </w:r>
      <w:proofErr w:type="spellStart"/>
      <w:r>
        <w:rPr>
          <w:rFonts w:ascii="Book Antiqua" w:hAnsi="Book Antiqua"/>
        </w:rPr>
        <w:t>Heyde’s</w:t>
      </w:r>
      <w:proofErr w:type="spellEnd"/>
      <w:r>
        <w:rPr>
          <w:rFonts w:ascii="Book Antiqua" w:hAnsi="Book Antiqua"/>
        </w:rPr>
        <w:t xml:space="preserve"> syndrome. Isolated aortic valve stenosis or GI bleeding in the setting of alternative etiologies including peptic ulcer disease, malignancies, diverticular </w:t>
      </w:r>
      <w:proofErr w:type="gramStart"/>
      <w:r>
        <w:rPr>
          <w:rFonts w:ascii="Book Antiqua" w:hAnsi="Book Antiqua"/>
        </w:rPr>
        <w:t>bleed ,</w:t>
      </w:r>
      <w:proofErr w:type="gramEnd"/>
      <w:r>
        <w:rPr>
          <w:rFonts w:ascii="Book Antiqua" w:hAnsi="Book Antiqua"/>
        </w:rPr>
        <w:t xml:space="preserve"> </w:t>
      </w:r>
      <w:r>
        <w:rPr>
          <w:rFonts w:ascii="Book Antiqua" w:hAnsi="Book Antiqua"/>
          <w:i/>
          <w:iCs/>
        </w:rPr>
        <w:t>etc.</w:t>
      </w:r>
      <w:r>
        <w:rPr>
          <w:rFonts w:ascii="Book Antiqua" w:hAnsi="Book Antiqua"/>
        </w:rPr>
        <w:t xml:space="preserve">, are the other differentials to be considered. History and physical exam in a patient with suspected </w:t>
      </w:r>
      <w:proofErr w:type="spellStart"/>
      <w:r>
        <w:rPr>
          <w:rFonts w:ascii="Book Antiqua" w:hAnsi="Book Antiqua"/>
        </w:rPr>
        <w:t>Heyde’s</w:t>
      </w:r>
      <w:proofErr w:type="spellEnd"/>
      <w:r>
        <w:rPr>
          <w:rFonts w:ascii="Book Antiqua" w:hAnsi="Book Antiqua"/>
        </w:rPr>
        <w:t xml:space="preserve"> syndrome should focus on evidence of aortic stenosis, GI bleeding and impaired hemostasis suggestive of acquired </w:t>
      </w:r>
      <w:proofErr w:type="spellStart"/>
      <w:r>
        <w:rPr>
          <w:rFonts w:ascii="Book Antiqua" w:hAnsi="Book Antiqua"/>
        </w:rPr>
        <w:t>vWS</w:t>
      </w:r>
      <w:proofErr w:type="spellEnd"/>
      <w:r>
        <w:rPr>
          <w:rFonts w:ascii="Book Antiqua" w:hAnsi="Book Antiqua"/>
        </w:rPr>
        <w:t xml:space="preserve"> (Table 1). In addition to a complete medical </w:t>
      </w:r>
      <w:proofErr w:type="gramStart"/>
      <w:r>
        <w:rPr>
          <w:rFonts w:ascii="Book Antiqua" w:hAnsi="Book Antiqua"/>
        </w:rPr>
        <w:t>history,  prior</w:t>
      </w:r>
      <w:proofErr w:type="gramEnd"/>
      <w:r>
        <w:rPr>
          <w:rFonts w:ascii="Book Antiqua" w:hAnsi="Book Antiqua"/>
        </w:rPr>
        <w:t xml:space="preserve"> episodes and etiologies of GI bleeding, use of concomitant drugs that can accentuate GI bleed including NSAIDS, anti-coagulants, aspirin and other anti-platelet agents should be taken into account. Echocardiogram will provide insight into the severity of aortic stenosis (ventricular-aortic gradient and the valve area) and will direct treatment options.</w:t>
      </w:r>
    </w:p>
    <w:p w14:paraId="33317CB9" w14:textId="77777777" w:rsidR="00D20185" w:rsidRDefault="00D90B3A">
      <w:pPr>
        <w:spacing w:line="360" w:lineRule="auto"/>
        <w:ind w:firstLine="480"/>
        <w:jc w:val="both"/>
      </w:pPr>
      <w:r>
        <w:rPr>
          <w:rFonts w:ascii="Book Antiqua" w:hAnsi="Book Antiqua"/>
        </w:rPr>
        <w:lastRenderedPageBreak/>
        <w:t xml:space="preserve">Patients with GI bleed can present with a wide range of clinical symptoms, from asymptomatic to hematemesis, hematochezia, melena, abdominal pain, pallor or blood on digital rectal examination. Acute bleeding with hypotension is rare in </w:t>
      </w:r>
      <w:proofErr w:type="spellStart"/>
      <w:r>
        <w:rPr>
          <w:rFonts w:ascii="Book Antiqua" w:hAnsi="Book Antiqua"/>
        </w:rPr>
        <w:t>Heyde’s</w:t>
      </w:r>
      <w:proofErr w:type="spellEnd"/>
      <w:r>
        <w:rPr>
          <w:rFonts w:ascii="Book Antiqua" w:hAnsi="Book Antiqua"/>
        </w:rPr>
        <w:t xml:space="preserve"> syndrome. Orthostasis may be present. Bleeding if present is typically painless, and usually chronic or recurrent. Fecal occult blood testing is a useful diagnostic tool in asymptomatic and occult GI blood loss. Symptoms can stem from aortic valve disease. Dyspnea on exertion, syncope, fatigue and exertional chest pain can occur. Physical examination should include complete cardiac exam with special note pertinent to features of aortic stenosis such as low volume and slow-rising carotid pulse, a loud mid-to late-peaking systolic murmur in the right intercostal space and a single second heart sound (absence of physiologic splitting of S 2). Easy </w:t>
      </w:r>
      <w:proofErr w:type="spellStart"/>
      <w:r>
        <w:rPr>
          <w:rFonts w:ascii="Book Antiqua" w:hAnsi="Book Antiqua"/>
        </w:rPr>
        <w:t>bruisability</w:t>
      </w:r>
      <w:proofErr w:type="spellEnd"/>
      <w:r>
        <w:rPr>
          <w:rFonts w:ascii="Book Antiqua" w:hAnsi="Book Antiqua"/>
        </w:rPr>
        <w:t xml:space="preserve"> and hemarthrosis are suggestive of impaired hemostasis (acquired </w:t>
      </w:r>
      <w:proofErr w:type="spellStart"/>
      <w:r>
        <w:rPr>
          <w:rFonts w:ascii="Book Antiqua" w:hAnsi="Book Antiqua"/>
        </w:rPr>
        <w:t>vWS</w:t>
      </w:r>
      <w:proofErr w:type="spellEnd"/>
      <w:r>
        <w:rPr>
          <w:rFonts w:ascii="Book Antiqua" w:hAnsi="Book Antiqua"/>
        </w:rPr>
        <w:t>).</w:t>
      </w:r>
    </w:p>
    <w:p w14:paraId="0C8A832D" w14:textId="77777777" w:rsidR="00D20185" w:rsidRDefault="00D20185">
      <w:pPr>
        <w:spacing w:line="360" w:lineRule="auto"/>
        <w:ind w:firstLine="480"/>
        <w:jc w:val="both"/>
      </w:pPr>
    </w:p>
    <w:p w14:paraId="38D71124" w14:textId="77777777" w:rsidR="00D20185" w:rsidRDefault="00D90B3A">
      <w:pPr>
        <w:spacing w:line="360" w:lineRule="auto"/>
        <w:jc w:val="both"/>
      </w:pPr>
      <w:r>
        <w:rPr>
          <w:rFonts w:ascii="Book Antiqua" w:hAnsi="Book Antiqua"/>
          <w:b/>
          <w:bCs/>
          <w:caps/>
          <w:u w:val="single"/>
        </w:rPr>
        <w:t xml:space="preserve">Laboratory </w:t>
      </w:r>
    </w:p>
    <w:p w14:paraId="2DB969F8" w14:textId="77777777" w:rsidR="00D20185" w:rsidRDefault="00D90B3A">
      <w:pPr>
        <w:spacing w:line="360" w:lineRule="auto"/>
        <w:jc w:val="both"/>
      </w:pPr>
      <w:r>
        <w:rPr>
          <w:rFonts w:ascii="Book Antiqua" w:hAnsi="Book Antiqua"/>
        </w:rPr>
        <w:t>Labs including complete blood count (CBC) with platelet count and coagulation testing including a prothrombin time (PT) and an activated partial thromboplastin time (</w:t>
      </w:r>
      <w:proofErr w:type="spellStart"/>
      <w:r>
        <w:rPr>
          <w:rFonts w:ascii="Book Antiqua" w:hAnsi="Book Antiqua"/>
        </w:rPr>
        <w:t>aPTT</w:t>
      </w:r>
      <w:proofErr w:type="spellEnd"/>
      <w:r>
        <w:rPr>
          <w:rFonts w:ascii="Book Antiqua" w:hAnsi="Book Antiqua"/>
        </w:rPr>
        <w:t xml:space="preserve">) should be obtained. Metabolic panel and test for fecal occult blood should be included as well. In individuals with acquired </w:t>
      </w:r>
      <w:proofErr w:type="spellStart"/>
      <w:r>
        <w:rPr>
          <w:rFonts w:ascii="Book Antiqua" w:hAnsi="Book Antiqua"/>
        </w:rPr>
        <w:t>vWS</w:t>
      </w:r>
      <w:proofErr w:type="spellEnd"/>
      <w:r>
        <w:rPr>
          <w:rFonts w:ascii="Book Antiqua" w:hAnsi="Book Antiqua"/>
        </w:rPr>
        <w:t xml:space="preserve">, prolonged PTT may be observed as a result of low factor VIII levels. However normal PTT levels do not rule out acquired </w:t>
      </w:r>
      <w:proofErr w:type="spellStart"/>
      <w:r>
        <w:rPr>
          <w:rFonts w:ascii="Book Antiqua" w:hAnsi="Book Antiqua"/>
        </w:rPr>
        <w:t>vWS</w:t>
      </w:r>
      <w:proofErr w:type="spellEnd"/>
      <w:r>
        <w:rPr>
          <w:rFonts w:ascii="Book Antiqua" w:hAnsi="Book Antiqua"/>
        </w:rPr>
        <w:t xml:space="preserve">. Platelets counts are not affected in acquired </w:t>
      </w:r>
      <w:proofErr w:type="spellStart"/>
      <w:r>
        <w:rPr>
          <w:rFonts w:ascii="Book Antiqua" w:hAnsi="Book Antiqua"/>
        </w:rPr>
        <w:t>vWS</w:t>
      </w:r>
      <w:proofErr w:type="spellEnd"/>
      <w:r>
        <w:rPr>
          <w:rFonts w:ascii="Book Antiqua" w:hAnsi="Book Antiqua"/>
        </w:rPr>
        <w:t>, however there may be a coexisting condition or drug use that has to be accounted for.</w:t>
      </w:r>
    </w:p>
    <w:p w14:paraId="3D232B68" w14:textId="77777777" w:rsidR="00D20185" w:rsidRDefault="00D20185">
      <w:pPr>
        <w:spacing w:line="360" w:lineRule="auto"/>
        <w:jc w:val="both"/>
      </w:pPr>
    </w:p>
    <w:p w14:paraId="0945063B" w14:textId="77777777" w:rsidR="00D20185" w:rsidRDefault="00D90B3A">
      <w:pPr>
        <w:spacing w:line="360" w:lineRule="auto"/>
        <w:jc w:val="both"/>
      </w:pPr>
      <w:r>
        <w:rPr>
          <w:rFonts w:ascii="Book Antiqua" w:hAnsi="Book Antiqua"/>
          <w:b/>
          <w:bCs/>
          <w:caps/>
          <w:u w:val="single"/>
        </w:rPr>
        <w:t>VWF Multimer Assay and Platelet Function Assay</w:t>
      </w:r>
    </w:p>
    <w:p w14:paraId="380CC9EB" w14:textId="77777777" w:rsidR="00D20185" w:rsidRDefault="00D90B3A">
      <w:pPr>
        <w:spacing w:line="360" w:lineRule="auto"/>
        <w:jc w:val="both"/>
      </w:pPr>
      <w:r>
        <w:rPr>
          <w:rFonts w:ascii="Book Antiqua" w:hAnsi="Book Antiqua"/>
        </w:rPr>
        <w:t xml:space="preserve">Reduced levels of large HMW multimers of VWF by gel electrophoresis is a sensitive test for acquired </w:t>
      </w:r>
      <w:proofErr w:type="spellStart"/>
      <w:r>
        <w:rPr>
          <w:rFonts w:ascii="Book Antiqua" w:hAnsi="Book Antiqua"/>
        </w:rPr>
        <w:t>vWS</w:t>
      </w:r>
      <w:proofErr w:type="spellEnd"/>
      <w:r>
        <w:rPr>
          <w:rFonts w:ascii="Book Antiqua" w:hAnsi="Book Antiqua"/>
        </w:rPr>
        <w:t xml:space="preserve">, but is time consuming (7-10 d) and expensive. Another commercially available test of primary hemostasis platelet function assay (PFA)-100 to quantify primary hemostasis (closure time to collagen-ADP) is a useful screening test. VWF antigen and </w:t>
      </w:r>
      <w:proofErr w:type="spellStart"/>
      <w:r>
        <w:rPr>
          <w:rFonts w:ascii="Book Antiqua" w:hAnsi="Book Antiqua"/>
        </w:rPr>
        <w:t>ristocetin</w:t>
      </w:r>
      <w:proofErr w:type="spellEnd"/>
      <w:r>
        <w:rPr>
          <w:rFonts w:ascii="Book Antiqua" w:hAnsi="Book Antiqua"/>
        </w:rPr>
        <w:t xml:space="preserve"> cofactor activities are usually normal. PFA is often used as </w:t>
      </w:r>
      <w:r>
        <w:rPr>
          <w:rFonts w:ascii="Book Antiqua" w:hAnsi="Book Antiqua"/>
        </w:rPr>
        <w:lastRenderedPageBreak/>
        <w:t xml:space="preserve">an initial screening test for acquired </w:t>
      </w:r>
      <w:proofErr w:type="spellStart"/>
      <w:r>
        <w:rPr>
          <w:rFonts w:ascii="Book Antiqua" w:hAnsi="Book Antiqua"/>
        </w:rPr>
        <w:t>vWS</w:t>
      </w:r>
      <w:proofErr w:type="spellEnd"/>
      <w:r>
        <w:rPr>
          <w:rFonts w:ascii="Book Antiqua" w:hAnsi="Book Antiqua"/>
        </w:rPr>
        <w:t>, as it is completed in a few hours. If abnormal, then VWF multimer assay can be done as a confirmatory test.</w:t>
      </w:r>
    </w:p>
    <w:p w14:paraId="5DAB16F5" w14:textId="77777777" w:rsidR="00D20185" w:rsidRDefault="00D20185">
      <w:pPr>
        <w:spacing w:line="360" w:lineRule="auto"/>
        <w:jc w:val="both"/>
      </w:pPr>
    </w:p>
    <w:p w14:paraId="079CA600" w14:textId="77777777" w:rsidR="00D20185" w:rsidRDefault="00D90B3A">
      <w:pPr>
        <w:spacing w:line="360" w:lineRule="auto"/>
        <w:jc w:val="both"/>
      </w:pPr>
      <w:r>
        <w:rPr>
          <w:rFonts w:ascii="Book Antiqua" w:hAnsi="Book Antiqua"/>
          <w:b/>
          <w:bCs/>
          <w:caps/>
          <w:u w:val="single"/>
        </w:rPr>
        <w:t>Management</w:t>
      </w:r>
    </w:p>
    <w:p w14:paraId="1F98FE2E" w14:textId="77777777" w:rsidR="00D20185" w:rsidRDefault="00D90B3A">
      <w:pPr>
        <w:spacing w:line="360" w:lineRule="auto"/>
        <w:jc w:val="both"/>
      </w:pPr>
      <w:r>
        <w:rPr>
          <w:rFonts w:ascii="Book Antiqua" w:hAnsi="Book Antiqua"/>
        </w:rPr>
        <w:t xml:space="preserve">Management of </w:t>
      </w:r>
      <w:proofErr w:type="spellStart"/>
      <w:r>
        <w:rPr>
          <w:rFonts w:ascii="Book Antiqua" w:hAnsi="Book Antiqua"/>
        </w:rPr>
        <w:t>Heyde’s</w:t>
      </w:r>
      <w:proofErr w:type="spellEnd"/>
      <w:r>
        <w:rPr>
          <w:rFonts w:ascii="Book Antiqua" w:hAnsi="Book Antiqua"/>
        </w:rPr>
        <w:t xml:space="preserve"> syndrome basically includes management of the GI bleeding and appropriate consideration for aortic valve repair. In many cases it would mean a multi-team approach coordinated by cardiology, gastroenterology and primary care physician or inpatient hospitalist or geriatrician. There are no specific guidelines drawn for the management of </w:t>
      </w:r>
      <w:proofErr w:type="spellStart"/>
      <w:r>
        <w:rPr>
          <w:rFonts w:ascii="Book Antiqua" w:hAnsi="Book Antiqua"/>
        </w:rPr>
        <w:t>Heyde’s</w:t>
      </w:r>
      <w:proofErr w:type="spellEnd"/>
      <w:r>
        <w:rPr>
          <w:rFonts w:ascii="Book Antiqua" w:hAnsi="Book Antiqua"/>
        </w:rPr>
        <w:t xml:space="preserve"> syndrome and is rather based on expert consensus. </w:t>
      </w:r>
      <w:proofErr w:type="spellStart"/>
      <w:r>
        <w:rPr>
          <w:rFonts w:ascii="Book Antiqua" w:hAnsi="Book Antiqua"/>
        </w:rPr>
        <w:t>vWF</w:t>
      </w:r>
      <w:proofErr w:type="spellEnd"/>
      <w:r>
        <w:rPr>
          <w:rFonts w:ascii="Book Antiqua" w:hAnsi="Book Antiqua"/>
        </w:rPr>
        <w:t xml:space="preserve"> replacement therapies including </w:t>
      </w:r>
      <w:proofErr w:type="spellStart"/>
      <w:r>
        <w:rPr>
          <w:rFonts w:ascii="Book Antiqua" w:hAnsi="Book Antiqua"/>
        </w:rPr>
        <w:t>vWF</w:t>
      </w:r>
      <w:proofErr w:type="spellEnd"/>
      <w:r>
        <w:rPr>
          <w:rFonts w:ascii="Book Antiqua" w:hAnsi="Book Antiqua"/>
        </w:rPr>
        <w:t xml:space="preserve">, factor VIII or octreotide/desmopressin therapy are not found be of benefit in the management of </w:t>
      </w:r>
      <w:proofErr w:type="spellStart"/>
      <w:r>
        <w:rPr>
          <w:rFonts w:ascii="Book Antiqua" w:hAnsi="Book Antiqua"/>
        </w:rPr>
        <w:t>Heyde’s</w:t>
      </w:r>
      <w:proofErr w:type="spellEnd"/>
      <w:r>
        <w:rPr>
          <w:rFonts w:ascii="Book Antiqua" w:hAnsi="Book Antiqua"/>
        </w:rPr>
        <w:t xml:space="preserve"> </w:t>
      </w:r>
      <w:proofErr w:type="gramStart"/>
      <w:r>
        <w:rPr>
          <w:rFonts w:ascii="Book Antiqua" w:hAnsi="Book Antiqua"/>
        </w:rPr>
        <w:t>syndrome</w:t>
      </w:r>
      <w:r>
        <w:rPr>
          <w:rFonts w:ascii="Book Antiqua" w:hAnsi="Book Antiqua"/>
          <w:vertAlign w:val="superscript"/>
        </w:rPr>
        <w:t>[</w:t>
      </w:r>
      <w:proofErr w:type="gramEnd"/>
      <w:r>
        <w:rPr>
          <w:rFonts w:ascii="Book Antiqua" w:hAnsi="Book Antiqua"/>
          <w:vertAlign w:val="superscript"/>
        </w:rPr>
        <w:t>39]</w:t>
      </w:r>
      <w:r>
        <w:rPr>
          <w:rFonts w:ascii="Book Antiqua" w:hAnsi="Book Antiqua"/>
        </w:rPr>
        <w:t>.</w:t>
      </w:r>
    </w:p>
    <w:p w14:paraId="4B5BFCAF" w14:textId="77777777" w:rsidR="00D20185" w:rsidRDefault="00D20185">
      <w:pPr>
        <w:spacing w:line="360" w:lineRule="auto"/>
        <w:jc w:val="both"/>
      </w:pPr>
    </w:p>
    <w:p w14:paraId="22F9947A" w14:textId="77777777" w:rsidR="00D20185" w:rsidRDefault="00D90B3A">
      <w:pPr>
        <w:spacing w:line="360" w:lineRule="auto"/>
        <w:jc w:val="both"/>
      </w:pPr>
      <w:r>
        <w:rPr>
          <w:rFonts w:ascii="Book Antiqua" w:hAnsi="Book Antiqua"/>
          <w:b/>
          <w:bCs/>
          <w:caps/>
          <w:u w:val="single"/>
        </w:rPr>
        <w:t>Management of GI bleeding</w:t>
      </w:r>
    </w:p>
    <w:p w14:paraId="5BC1CA0F" w14:textId="77777777" w:rsidR="00D20185" w:rsidRDefault="00D90B3A">
      <w:pPr>
        <w:spacing w:line="360" w:lineRule="auto"/>
        <w:jc w:val="both"/>
      </w:pPr>
      <w:r>
        <w:rPr>
          <w:rFonts w:ascii="Book Antiqua" w:hAnsi="Book Antiqua"/>
        </w:rPr>
        <w:t xml:space="preserve">Initial approach to GI bleeding in suspected </w:t>
      </w:r>
      <w:proofErr w:type="spellStart"/>
      <w:r>
        <w:rPr>
          <w:rFonts w:ascii="Book Antiqua" w:hAnsi="Book Antiqua"/>
        </w:rPr>
        <w:t>Heyde’s</w:t>
      </w:r>
      <w:proofErr w:type="spellEnd"/>
      <w:r>
        <w:rPr>
          <w:rFonts w:ascii="Book Antiqua" w:hAnsi="Book Antiqua"/>
        </w:rPr>
        <w:t xml:space="preserve"> syndrome does not vary from a general approach for any case of GI bleed. Initial resuscitative measures should include intravenous fluids and appropriate blood transfusion to ensure hemodynamic stability prior to identifying the source of bleed or endoscopic interventions. As previously noted, bleeding angiodysplasia is the second most common cause of lower GI bleed in the elderly, however not without diagnostic difficulties or uncertainties. In cases of obscure GI bleeding caused by small bowel angiodysplasia, conventional techniques of upper and lower GI endoscopy might not be sufficient and warrant deep </w:t>
      </w:r>
      <w:proofErr w:type="spellStart"/>
      <w:r>
        <w:rPr>
          <w:rFonts w:ascii="Book Antiqua" w:hAnsi="Book Antiqua"/>
        </w:rPr>
        <w:t>enteroscopy</w:t>
      </w:r>
      <w:proofErr w:type="spellEnd"/>
      <w:r>
        <w:rPr>
          <w:rFonts w:ascii="Book Antiqua" w:hAnsi="Book Antiqua"/>
        </w:rPr>
        <w:t xml:space="preserve"> or video capsule studies. CT Angiography may be preferred in the setting of active bleeding, followed by angiography and embolization after localization. Rarely surgical resection or intraoperative </w:t>
      </w:r>
      <w:proofErr w:type="spellStart"/>
      <w:r>
        <w:rPr>
          <w:rFonts w:ascii="Book Antiqua" w:hAnsi="Book Antiqua"/>
        </w:rPr>
        <w:t>enteroscopy</w:t>
      </w:r>
      <w:proofErr w:type="spellEnd"/>
      <w:r>
        <w:rPr>
          <w:rFonts w:ascii="Book Antiqua" w:hAnsi="Book Antiqua"/>
        </w:rPr>
        <w:t xml:space="preserve"> might have to be undertaken in life threatening bleed. Actively bleeding angiodysplasia identified during endoscopy should be treated. Argon plasma coagulation (APC) is the most commonly employed </w:t>
      </w:r>
      <w:proofErr w:type="spellStart"/>
      <w:r>
        <w:rPr>
          <w:rFonts w:ascii="Book Antiqua" w:hAnsi="Book Antiqua"/>
        </w:rPr>
        <w:t>non contact</w:t>
      </w:r>
      <w:proofErr w:type="spellEnd"/>
      <w:r>
        <w:rPr>
          <w:rFonts w:ascii="Book Antiqua" w:hAnsi="Book Antiqua"/>
        </w:rPr>
        <w:t xml:space="preserve"> technique utilizes energy from ionized argon. Bipolar cauterization can also be effective albeit with a low risk of perforation. Mechanical hemostasis using endoscopic clips, injection sclerotherapy and radio frequency ablation are the other less commonly </w:t>
      </w:r>
      <w:r>
        <w:rPr>
          <w:rFonts w:ascii="Book Antiqua" w:hAnsi="Book Antiqua"/>
        </w:rPr>
        <w:lastRenderedPageBreak/>
        <w:t xml:space="preserve">employed techniques. Non-bleeding angiodysplasia in the setting of occult bleed or severe iron deficiency anemia, unexplained by other etiology should be treated as well. Incidentally found angiodysplasia in asymptomatic patients (without GI bleed or iron deficiency anemia) are usually thought to be low risk for bleeding and are not treated, and they don't fall under </w:t>
      </w:r>
      <w:proofErr w:type="spellStart"/>
      <w:r>
        <w:rPr>
          <w:rFonts w:ascii="Book Antiqua" w:hAnsi="Book Antiqua"/>
        </w:rPr>
        <w:t>Heyde’s</w:t>
      </w:r>
      <w:proofErr w:type="spellEnd"/>
      <w:r>
        <w:rPr>
          <w:rFonts w:ascii="Book Antiqua" w:hAnsi="Book Antiqua"/>
        </w:rPr>
        <w:t xml:space="preserve"> syndrome.</w:t>
      </w:r>
    </w:p>
    <w:p w14:paraId="34719511" w14:textId="77777777" w:rsidR="00D20185" w:rsidRDefault="00D20185">
      <w:pPr>
        <w:spacing w:line="360" w:lineRule="auto"/>
        <w:jc w:val="both"/>
      </w:pPr>
    </w:p>
    <w:p w14:paraId="04706B12" w14:textId="77777777" w:rsidR="00D20185" w:rsidRDefault="00D90B3A">
      <w:pPr>
        <w:spacing w:line="360" w:lineRule="auto"/>
        <w:jc w:val="both"/>
      </w:pPr>
      <w:r>
        <w:rPr>
          <w:rFonts w:ascii="Book Antiqua" w:hAnsi="Book Antiqua"/>
          <w:b/>
          <w:bCs/>
          <w:caps/>
          <w:u w:val="single"/>
        </w:rPr>
        <w:t>Approach to Aortic stenosis in Heyde’s syndrome</w:t>
      </w:r>
    </w:p>
    <w:p w14:paraId="67C8465D" w14:textId="77777777" w:rsidR="00D20185" w:rsidRDefault="00D90B3A">
      <w:pPr>
        <w:spacing w:line="360" w:lineRule="auto"/>
        <w:jc w:val="both"/>
      </w:pPr>
      <w:r>
        <w:rPr>
          <w:rFonts w:ascii="Book Antiqua" w:hAnsi="Book Antiqua"/>
        </w:rPr>
        <w:t xml:space="preserve">Aortic stenosis, if severe can be an independent factor for valve replacement despite the presence or absence of GI bleeding. Cardiology guidelines on management of Aortic stenosis should nevertheless be employed in all cases. Comprehensive echocardiographic evaluation should be performed to assess the disease severity. There is no robust data on aortic valve correction in </w:t>
      </w:r>
      <w:proofErr w:type="spellStart"/>
      <w:r>
        <w:rPr>
          <w:rFonts w:ascii="Book Antiqua" w:hAnsi="Book Antiqua"/>
        </w:rPr>
        <w:t>Heyde’s</w:t>
      </w:r>
      <w:proofErr w:type="spellEnd"/>
      <w:r>
        <w:rPr>
          <w:rFonts w:ascii="Book Antiqua" w:hAnsi="Book Antiqua"/>
        </w:rPr>
        <w:t xml:space="preserve"> syndrome based on the existing literature. There is a lack of data on randomized trials comparing conservative management </w:t>
      </w:r>
      <w:r>
        <w:rPr>
          <w:rFonts w:ascii="Book Antiqua" w:hAnsi="Book Antiqua"/>
          <w:i/>
          <w:iCs/>
        </w:rPr>
        <w:t>vs</w:t>
      </w:r>
      <w:r>
        <w:rPr>
          <w:rFonts w:ascii="Book Antiqua" w:hAnsi="Book Antiqua"/>
        </w:rPr>
        <w:t xml:space="preserve"> aortic valve correction in suspected or proven </w:t>
      </w:r>
      <w:proofErr w:type="spellStart"/>
      <w:r>
        <w:rPr>
          <w:rFonts w:ascii="Book Antiqua" w:hAnsi="Book Antiqua"/>
        </w:rPr>
        <w:t>Heyde’s</w:t>
      </w:r>
      <w:proofErr w:type="spellEnd"/>
      <w:r>
        <w:rPr>
          <w:rFonts w:ascii="Book Antiqua" w:hAnsi="Book Antiqua"/>
        </w:rPr>
        <w:t xml:space="preserve"> syndrome. Most of the literature supporting aortic valve replacement in </w:t>
      </w:r>
      <w:proofErr w:type="spellStart"/>
      <w:r>
        <w:rPr>
          <w:rFonts w:ascii="Book Antiqua" w:hAnsi="Book Antiqua"/>
        </w:rPr>
        <w:t>Heyde’s</w:t>
      </w:r>
      <w:proofErr w:type="spellEnd"/>
      <w:r>
        <w:rPr>
          <w:rFonts w:ascii="Book Antiqua" w:hAnsi="Book Antiqua"/>
        </w:rPr>
        <w:t xml:space="preserve"> syndrome is from case reports, case series and retrospective </w:t>
      </w:r>
      <w:proofErr w:type="gramStart"/>
      <w:r>
        <w:rPr>
          <w:rFonts w:ascii="Book Antiqua" w:hAnsi="Book Antiqua"/>
        </w:rPr>
        <w:t>studies</w:t>
      </w:r>
      <w:r>
        <w:rPr>
          <w:rFonts w:ascii="Book Antiqua" w:hAnsi="Book Antiqua"/>
          <w:vertAlign w:val="superscript"/>
        </w:rPr>
        <w:t>[</w:t>
      </w:r>
      <w:proofErr w:type="gramEnd"/>
      <w:r>
        <w:rPr>
          <w:rFonts w:ascii="Book Antiqua" w:hAnsi="Book Antiqua"/>
          <w:vertAlign w:val="superscript"/>
        </w:rPr>
        <w:t>13,15,40-48]</w:t>
      </w:r>
      <w:r>
        <w:rPr>
          <w:rFonts w:ascii="Book Antiqua" w:hAnsi="Book Antiqua"/>
        </w:rPr>
        <w:t xml:space="preserve"> (Table 2). Recurrent and uncontrollable GI bleeding seems to be the most common indication for AVR in </w:t>
      </w:r>
      <w:proofErr w:type="spellStart"/>
      <w:r>
        <w:rPr>
          <w:rFonts w:ascii="Book Antiqua" w:hAnsi="Book Antiqua"/>
        </w:rPr>
        <w:t>Heyde’s</w:t>
      </w:r>
      <w:proofErr w:type="spellEnd"/>
      <w:r>
        <w:rPr>
          <w:rFonts w:ascii="Book Antiqua" w:hAnsi="Book Antiqua"/>
        </w:rPr>
        <w:t xml:space="preserve"> </w:t>
      </w:r>
      <w:proofErr w:type="gramStart"/>
      <w:r>
        <w:rPr>
          <w:rFonts w:ascii="Book Antiqua" w:hAnsi="Book Antiqua"/>
        </w:rPr>
        <w:t>syndrome</w:t>
      </w:r>
      <w:r>
        <w:rPr>
          <w:rFonts w:ascii="Book Antiqua" w:hAnsi="Book Antiqua"/>
          <w:vertAlign w:val="superscript"/>
        </w:rPr>
        <w:t>[</w:t>
      </w:r>
      <w:proofErr w:type="gramEnd"/>
      <w:r>
        <w:rPr>
          <w:rFonts w:ascii="Book Antiqua" w:hAnsi="Book Antiqua"/>
          <w:vertAlign w:val="superscript"/>
        </w:rPr>
        <w:t>42]</w:t>
      </w:r>
      <w:r>
        <w:rPr>
          <w:rFonts w:ascii="Book Antiqua" w:hAnsi="Book Antiqua"/>
        </w:rPr>
        <w:t>.</w:t>
      </w:r>
    </w:p>
    <w:p w14:paraId="094039CD" w14:textId="77777777" w:rsidR="00D20185" w:rsidRDefault="00D20185">
      <w:pPr>
        <w:spacing w:line="360" w:lineRule="auto"/>
        <w:jc w:val="both"/>
      </w:pPr>
    </w:p>
    <w:p w14:paraId="7FF6230B" w14:textId="77777777" w:rsidR="00D20185" w:rsidRDefault="00D90B3A">
      <w:pPr>
        <w:spacing w:line="360" w:lineRule="auto"/>
        <w:jc w:val="both"/>
      </w:pPr>
      <w:r>
        <w:rPr>
          <w:rFonts w:ascii="Book Antiqua" w:hAnsi="Book Antiqua"/>
          <w:b/>
          <w:bCs/>
          <w:caps/>
          <w:u w:val="single"/>
        </w:rPr>
        <w:t>Correction of Hemostatic abnormalities (Acquired Von Willebrand syndrome) with aortic valve replacement</w:t>
      </w:r>
    </w:p>
    <w:p w14:paraId="20AB5855" w14:textId="77777777" w:rsidR="00D20185" w:rsidRDefault="00D90B3A">
      <w:pPr>
        <w:spacing w:line="360" w:lineRule="auto"/>
        <w:jc w:val="both"/>
      </w:pPr>
      <w:r>
        <w:rPr>
          <w:rFonts w:ascii="Book Antiqua" w:hAnsi="Book Antiqua"/>
        </w:rPr>
        <w:t xml:space="preserve">The severity of </w:t>
      </w:r>
      <w:proofErr w:type="spellStart"/>
      <w:r>
        <w:rPr>
          <w:rFonts w:ascii="Book Antiqua" w:hAnsi="Book Antiqua"/>
        </w:rPr>
        <w:t>vWF</w:t>
      </w:r>
      <w:proofErr w:type="spellEnd"/>
      <w:r>
        <w:rPr>
          <w:rFonts w:ascii="Book Antiqua" w:hAnsi="Book Antiqua"/>
        </w:rPr>
        <w:t xml:space="preserve"> abnormality is noted to directly correlate with the severity of aortic stenosis measured by transvalvular </w:t>
      </w:r>
      <w:proofErr w:type="gramStart"/>
      <w:r>
        <w:rPr>
          <w:rFonts w:ascii="Book Antiqua" w:hAnsi="Book Antiqua"/>
        </w:rPr>
        <w:t>gradient</w:t>
      </w:r>
      <w:r>
        <w:rPr>
          <w:rFonts w:ascii="Book Antiqua" w:hAnsi="Book Antiqua"/>
          <w:vertAlign w:val="superscript"/>
        </w:rPr>
        <w:t>[</w:t>
      </w:r>
      <w:proofErr w:type="gramEnd"/>
      <w:r>
        <w:rPr>
          <w:rFonts w:ascii="Book Antiqua" w:hAnsi="Book Antiqua"/>
          <w:vertAlign w:val="superscript"/>
        </w:rPr>
        <w:t>12,49,50]</w:t>
      </w:r>
      <w:r>
        <w:rPr>
          <w:rFonts w:ascii="Book Antiqua" w:hAnsi="Book Antiqua"/>
        </w:rPr>
        <w:t>. Correction of valve abnormalities or other conditions associated with high shear force (</w:t>
      </w:r>
      <w:r>
        <w:rPr>
          <w:rFonts w:ascii="Book Antiqua" w:hAnsi="Book Antiqua"/>
          <w:i/>
          <w:iCs/>
        </w:rPr>
        <w:t>e.g.</w:t>
      </w:r>
      <w:r>
        <w:rPr>
          <w:rFonts w:ascii="Book Antiqua" w:hAnsi="Book Antiqua"/>
        </w:rPr>
        <w:t xml:space="preserve">, ventricular assist device) leads to resolution of GI </w:t>
      </w:r>
      <w:proofErr w:type="gramStart"/>
      <w:r>
        <w:rPr>
          <w:rFonts w:ascii="Book Antiqua" w:hAnsi="Book Antiqua"/>
        </w:rPr>
        <w:t>bleeding</w:t>
      </w:r>
      <w:r>
        <w:rPr>
          <w:rFonts w:ascii="Book Antiqua" w:hAnsi="Book Antiqua"/>
          <w:vertAlign w:val="superscript"/>
        </w:rPr>
        <w:t>[</w:t>
      </w:r>
      <w:proofErr w:type="gramEnd"/>
      <w:r>
        <w:rPr>
          <w:rFonts w:ascii="Book Antiqua" w:hAnsi="Book Antiqua"/>
          <w:vertAlign w:val="superscript"/>
        </w:rPr>
        <w:t>13,14,15,48]</w:t>
      </w:r>
      <w:r>
        <w:rPr>
          <w:rFonts w:ascii="Book Antiqua" w:hAnsi="Book Antiqua"/>
        </w:rPr>
        <w:t>. Nevertheless, the hemostatic abnormalities and therefore bleeding can recur if there is a mismatch between the patient and prosthesis, (</w:t>
      </w:r>
      <w:r>
        <w:rPr>
          <w:rFonts w:ascii="Book Antiqua" w:hAnsi="Book Antiqua"/>
          <w:i/>
          <w:iCs/>
        </w:rPr>
        <w:t>e.g.</w:t>
      </w:r>
      <w:r>
        <w:rPr>
          <w:rFonts w:ascii="Book Antiqua" w:hAnsi="Book Antiqua"/>
        </w:rPr>
        <w:t xml:space="preserve">, paravalvular </w:t>
      </w:r>
      <w:proofErr w:type="gramStart"/>
      <w:r>
        <w:rPr>
          <w:rFonts w:ascii="Book Antiqua" w:hAnsi="Book Antiqua"/>
        </w:rPr>
        <w:t>leak)</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xml:space="preserve">. TAVR (Transcatheter aortic valve replacement) has also been shown to be effective in this regard, especially in surgically high risk patients, with </w:t>
      </w:r>
      <w:r>
        <w:rPr>
          <w:rFonts w:ascii="Book Antiqua" w:hAnsi="Book Antiqua"/>
        </w:rPr>
        <w:lastRenderedPageBreak/>
        <w:t>resolution of GI bleeding</w:t>
      </w:r>
      <w:r>
        <w:rPr>
          <w:rFonts w:ascii="Book Antiqua" w:hAnsi="Book Antiqua"/>
          <w:vertAlign w:val="superscript"/>
        </w:rPr>
        <w:t>[48]</w:t>
      </w:r>
      <w:r>
        <w:rPr>
          <w:rFonts w:ascii="Book Antiqua" w:hAnsi="Book Antiqua"/>
        </w:rPr>
        <w:t xml:space="preserve">, and recovery of high molecular weight </w:t>
      </w:r>
      <w:proofErr w:type="spellStart"/>
      <w:r>
        <w:rPr>
          <w:rFonts w:ascii="Book Antiqua" w:hAnsi="Book Antiqua"/>
        </w:rPr>
        <w:t>vWF</w:t>
      </w:r>
      <w:proofErr w:type="spellEnd"/>
      <w:r>
        <w:rPr>
          <w:rFonts w:ascii="Book Antiqua" w:hAnsi="Book Antiqua"/>
        </w:rPr>
        <w:t xml:space="preserve"> multimers after successful TAVR</w:t>
      </w:r>
      <w:r>
        <w:rPr>
          <w:rFonts w:ascii="Book Antiqua" w:hAnsi="Book Antiqua"/>
          <w:vertAlign w:val="superscript"/>
        </w:rPr>
        <w:t>[20,48,51]</w:t>
      </w:r>
      <w:r>
        <w:rPr>
          <w:rFonts w:ascii="Book Antiqua" w:hAnsi="Book Antiqua"/>
        </w:rPr>
        <w:t>.</w:t>
      </w:r>
    </w:p>
    <w:p w14:paraId="686867C1" w14:textId="77777777" w:rsidR="00D20185" w:rsidRDefault="00D20185">
      <w:pPr>
        <w:spacing w:line="360" w:lineRule="auto"/>
        <w:jc w:val="both"/>
      </w:pPr>
    </w:p>
    <w:p w14:paraId="08613DC5" w14:textId="77777777" w:rsidR="00D20185" w:rsidRDefault="00D90B3A">
      <w:pPr>
        <w:spacing w:line="360" w:lineRule="auto"/>
        <w:jc w:val="both"/>
      </w:pPr>
      <w:r>
        <w:rPr>
          <w:rFonts w:ascii="Book Antiqua" w:hAnsi="Book Antiqua"/>
          <w:b/>
          <w:bCs/>
          <w:caps/>
          <w:u w:val="single"/>
        </w:rPr>
        <w:t xml:space="preserve">Surgical valve replacement </w:t>
      </w:r>
      <w:r>
        <w:rPr>
          <w:rFonts w:ascii="Book Antiqua" w:hAnsi="Book Antiqua"/>
          <w:b/>
          <w:bCs/>
          <w:i/>
          <w:iCs/>
          <w:caps/>
          <w:u w:val="single"/>
        </w:rPr>
        <w:t>vs</w:t>
      </w:r>
      <w:r>
        <w:rPr>
          <w:rFonts w:ascii="Book Antiqua" w:hAnsi="Book Antiqua"/>
          <w:b/>
          <w:bCs/>
          <w:caps/>
          <w:u w:val="single"/>
        </w:rPr>
        <w:t xml:space="preserve"> TAVR </w:t>
      </w:r>
    </w:p>
    <w:p w14:paraId="158B5C33" w14:textId="77777777" w:rsidR="00D20185" w:rsidRDefault="00D90B3A">
      <w:pPr>
        <w:spacing w:line="360" w:lineRule="auto"/>
        <w:jc w:val="both"/>
      </w:pPr>
      <w:r>
        <w:rPr>
          <w:rFonts w:ascii="Book Antiqua" w:hAnsi="Book Antiqua"/>
        </w:rPr>
        <w:t xml:space="preserve">Aortic valve stenosis is corrected either by surgical techniques (bio-prosthetic or mechanical) or by TAVR. Bio-prosthetic valve may have an upper hand over mechanical valve in preventing recurrent GI bleed theoretically, as the latter will need anticoagulation. In a retrospective analysis of </w:t>
      </w:r>
      <w:proofErr w:type="spellStart"/>
      <w:r>
        <w:rPr>
          <w:rFonts w:ascii="Book Antiqua" w:hAnsi="Book Antiqua"/>
        </w:rPr>
        <w:t>Heyde’s</w:t>
      </w:r>
      <w:proofErr w:type="spellEnd"/>
      <w:r>
        <w:rPr>
          <w:rFonts w:ascii="Book Antiqua" w:hAnsi="Book Antiqua"/>
        </w:rPr>
        <w:t xml:space="preserve"> syndrome and surgical aortic valve replacement, recurrent GI bleed was shown to be significantly lower with bioprosthetic when compared to mechanical prosthesis (15% </w:t>
      </w:r>
      <w:r>
        <w:rPr>
          <w:rFonts w:ascii="Book Antiqua" w:hAnsi="Book Antiqua"/>
          <w:i/>
          <w:iCs/>
        </w:rPr>
        <w:t>vs</w:t>
      </w:r>
      <w:r>
        <w:rPr>
          <w:rFonts w:ascii="Book Antiqua" w:hAnsi="Book Antiqua"/>
        </w:rPr>
        <w:t xml:space="preserve"> 50%)</w:t>
      </w:r>
      <w:r>
        <w:rPr>
          <w:rFonts w:ascii="Book Antiqua" w:hAnsi="Book Antiqua"/>
          <w:vertAlign w:val="superscript"/>
        </w:rPr>
        <w:t>[42]</w:t>
      </w:r>
      <w:r>
        <w:rPr>
          <w:rFonts w:ascii="Book Antiqua" w:hAnsi="Book Antiqua"/>
        </w:rPr>
        <w:t xml:space="preserve">. The two most commonly used scores to determine the candidacy for surgical </w:t>
      </w:r>
      <w:r>
        <w:rPr>
          <w:rFonts w:ascii="Book Antiqua" w:hAnsi="Book Antiqua"/>
          <w:i/>
          <w:iCs/>
        </w:rPr>
        <w:t>vs</w:t>
      </w:r>
      <w:r>
        <w:rPr>
          <w:rFonts w:ascii="Book Antiqua" w:hAnsi="Book Antiqua"/>
        </w:rPr>
        <w:t xml:space="preserve"> TAVR are the STS (Society of Thoracic </w:t>
      </w:r>
      <w:proofErr w:type="gramStart"/>
      <w:r>
        <w:rPr>
          <w:rFonts w:ascii="Book Antiqua" w:hAnsi="Book Antiqua"/>
        </w:rPr>
        <w:t>Surgeons)</w:t>
      </w:r>
      <w:r>
        <w:rPr>
          <w:rFonts w:ascii="Book Antiqua" w:hAnsi="Book Antiqua"/>
          <w:vertAlign w:val="superscript"/>
        </w:rPr>
        <w:t>[</w:t>
      </w:r>
      <w:proofErr w:type="gramEnd"/>
      <w:r>
        <w:rPr>
          <w:rFonts w:ascii="Book Antiqua" w:hAnsi="Book Antiqua"/>
          <w:vertAlign w:val="superscript"/>
        </w:rPr>
        <w:t>52]</w:t>
      </w:r>
      <w:r>
        <w:rPr>
          <w:rFonts w:ascii="Book Antiqua" w:hAnsi="Book Antiqua"/>
        </w:rPr>
        <w:t xml:space="preserve"> risk score and the </w:t>
      </w:r>
      <w:proofErr w:type="spellStart"/>
      <w:r>
        <w:rPr>
          <w:rFonts w:ascii="Book Antiqua" w:hAnsi="Book Antiqua"/>
        </w:rPr>
        <w:t>EuroScore</w:t>
      </w:r>
      <w:proofErr w:type="spellEnd"/>
      <w:r>
        <w:rPr>
          <w:rFonts w:ascii="Book Antiqua" w:hAnsi="Book Antiqua"/>
          <w:vertAlign w:val="superscript"/>
        </w:rPr>
        <w:t>[53]</w:t>
      </w:r>
      <w:r>
        <w:rPr>
          <w:rFonts w:ascii="Book Antiqua" w:hAnsi="Book Antiqua"/>
        </w:rPr>
        <w:t xml:space="preserve">. TAVR is currently the treatment of choice in patients with </w:t>
      </w:r>
      <w:proofErr w:type="gramStart"/>
      <w:r>
        <w:rPr>
          <w:rFonts w:ascii="Book Antiqua" w:hAnsi="Book Antiqua"/>
        </w:rPr>
        <w:t>intermediate</w:t>
      </w:r>
      <w:r>
        <w:rPr>
          <w:rFonts w:ascii="Book Antiqua" w:hAnsi="Book Antiqua"/>
          <w:vertAlign w:val="superscript"/>
        </w:rPr>
        <w:t>[</w:t>
      </w:r>
      <w:proofErr w:type="gramEnd"/>
      <w:r>
        <w:rPr>
          <w:rFonts w:ascii="Book Antiqua" w:hAnsi="Book Antiqua"/>
          <w:vertAlign w:val="superscript"/>
        </w:rPr>
        <w:t>52]</w:t>
      </w:r>
      <w:r>
        <w:rPr>
          <w:rFonts w:ascii="Book Antiqua" w:hAnsi="Book Antiqua"/>
        </w:rPr>
        <w:t xml:space="preserve"> to high risk for the conventional surgical valve replacement. In a recent randomized control trial with intermediate-risk patients, TAVR was similar to surgical aortic-valve replacement with respect to the primary end point of death or disabling stroke with a significantly lower rate of life threatening bleeding at 30 d in TAVR group (10.4% </w:t>
      </w:r>
      <w:r>
        <w:rPr>
          <w:rFonts w:ascii="Book Antiqua" w:hAnsi="Book Antiqua"/>
          <w:i/>
          <w:iCs/>
        </w:rPr>
        <w:t>vs</w:t>
      </w:r>
      <w:r>
        <w:rPr>
          <w:rFonts w:ascii="Book Antiqua" w:hAnsi="Book Antiqua"/>
        </w:rPr>
        <w:t xml:space="preserve"> 43.4%)</w:t>
      </w:r>
      <w:r>
        <w:rPr>
          <w:rFonts w:ascii="Book Antiqua" w:hAnsi="Book Antiqua"/>
          <w:vertAlign w:val="superscript"/>
        </w:rPr>
        <w:t>[54]</w:t>
      </w:r>
      <w:r>
        <w:rPr>
          <w:rFonts w:ascii="Book Antiqua" w:hAnsi="Book Antiqua"/>
        </w:rPr>
        <w:t>. Recent studies have shown that TAVR is non-inferior to surgical valve replacement even in low risk surgical patients</w:t>
      </w:r>
      <w:r>
        <w:rPr>
          <w:rFonts w:ascii="Book Antiqua" w:hAnsi="Book Antiqua"/>
          <w:vertAlign w:val="superscript"/>
        </w:rPr>
        <w:t>[55,56]</w:t>
      </w:r>
      <w:r>
        <w:rPr>
          <w:rFonts w:ascii="Book Antiqua" w:hAnsi="Book Antiqua"/>
        </w:rPr>
        <w:t>.TAVR (in the context of angiodysplasia associated GI bleeding) has been shown to have fewer peri-operative complications including myocardial infarction and stroke and decreased rates of blood transfusion than surgical valve replacement</w:t>
      </w:r>
      <w:r>
        <w:rPr>
          <w:rFonts w:ascii="Book Antiqua" w:hAnsi="Book Antiqua"/>
          <w:vertAlign w:val="superscript"/>
        </w:rPr>
        <w:t>[57]</w:t>
      </w:r>
      <w:r>
        <w:rPr>
          <w:rFonts w:ascii="Book Antiqua" w:hAnsi="Book Antiqua"/>
        </w:rPr>
        <w:t xml:space="preserve">. Overall, TAVR is becoming a popular and alternative method to surgery for valvular heart diseases. While it may appear reasonable to consider TAVR or aortic valve surgery for </w:t>
      </w:r>
      <w:proofErr w:type="spellStart"/>
      <w:r>
        <w:rPr>
          <w:rFonts w:ascii="Book Antiqua" w:hAnsi="Book Antiqua"/>
        </w:rPr>
        <w:t>Heyde’s</w:t>
      </w:r>
      <w:proofErr w:type="spellEnd"/>
      <w:r>
        <w:rPr>
          <w:rFonts w:ascii="Book Antiqua" w:hAnsi="Book Antiqua"/>
        </w:rPr>
        <w:t xml:space="preserve"> syndrome, one cannot make a strong recommendation based on the current available literature. We also proposed an algorithm for management for </w:t>
      </w:r>
      <w:proofErr w:type="spellStart"/>
      <w:r>
        <w:rPr>
          <w:rFonts w:ascii="Book Antiqua" w:hAnsi="Book Antiqua"/>
        </w:rPr>
        <w:t>Heyde’s</w:t>
      </w:r>
      <w:proofErr w:type="spellEnd"/>
      <w:r>
        <w:rPr>
          <w:rFonts w:ascii="Book Antiqua" w:hAnsi="Book Antiqua"/>
        </w:rPr>
        <w:t xml:space="preserve"> syndrome (</w:t>
      </w:r>
      <w:r w:rsidR="003353C4">
        <w:rPr>
          <w:rFonts w:ascii="Book Antiqua" w:hAnsi="Book Antiqua" w:hint="eastAsia"/>
        </w:rPr>
        <w:t>Figure 4</w:t>
      </w:r>
      <w:r>
        <w:rPr>
          <w:rFonts w:ascii="Book Antiqua" w:hAnsi="Book Antiqua"/>
        </w:rPr>
        <w:t>).</w:t>
      </w:r>
    </w:p>
    <w:p w14:paraId="1E5CDBC2" w14:textId="77777777" w:rsidR="00D20185" w:rsidRDefault="00D20185">
      <w:pPr>
        <w:spacing w:line="360" w:lineRule="auto"/>
        <w:jc w:val="both"/>
      </w:pPr>
    </w:p>
    <w:p w14:paraId="6B676309" w14:textId="77777777" w:rsidR="00D20185" w:rsidRDefault="00D90B3A">
      <w:pPr>
        <w:spacing w:line="360" w:lineRule="auto"/>
        <w:jc w:val="both"/>
      </w:pPr>
      <w:r>
        <w:rPr>
          <w:rFonts w:ascii="Book Antiqua" w:hAnsi="Book Antiqua"/>
          <w:b/>
          <w:bCs/>
          <w:caps/>
          <w:u w:val="single"/>
        </w:rPr>
        <w:t xml:space="preserve">Anti-platelets/anti coagulant use with TAVR </w:t>
      </w:r>
    </w:p>
    <w:p w14:paraId="784F4DFF" w14:textId="77777777" w:rsidR="00D20185" w:rsidRDefault="00D90B3A">
      <w:pPr>
        <w:spacing w:line="360" w:lineRule="auto"/>
        <w:jc w:val="both"/>
      </w:pPr>
      <w:r>
        <w:rPr>
          <w:rFonts w:ascii="Book Antiqua" w:hAnsi="Book Antiqua"/>
        </w:rPr>
        <w:lastRenderedPageBreak/>
        <w:t xml:space="preserve">Bleeding and thromboembolic complications are the major concerns in the post TAVR period. Several factors can determine the use of anti-platelets and /or anti-coagulants including history of coronary artery disease, cardiac stent, atrial fibrillation, stroke, </w:t>
      </w:r>
      <w:r>
        <w:rPr>
          <w:rFonts w:ascii="Book Antiqua" w:hAnsi="Book Antiqua"/>
          <w:i/>
          <w:iCs/>
        </w:rPr>
        <w:t>etc.</w:t>
      </w:r>
      <w:r>
        <w:rPr>
          <w:rFonts w:ascii="Book Antiqua" w:hAnsi="Book Antiqua"/>
        </w:rPr>
        <w:t xml:space="preserve"> Attempts should be made to minimize the use and/or duration of anti-coagulants and anti-platelet agents in patients with suspected or proven </w:t>
      </w:r>
      <w:proofErr w:type="spellStart"/>
      <w:r>
        <w:rPr>
          <w:rFonts w:ascii="Book Antiqua" w:hAnsi="Book Antiqua"/>
        </w:rPr>
        <w:t>Heyde’s</w:t>
      </w:r>
      <w:proofErr w:type="spellEnd"/>
      <w:r>
        <w:rPr>
          <w:rFonts w:ascii="Book Antiqua" w:hAnsi="Book Antiqua"/>
        </w:rPr>
        <w:t xml:space="preserve"> syndrome in appropriate situations. Current guidelines recommend a dual anti-platelet therapy (DAPT) of 3-6 </w:t>
      </w:r>
      <w:proofErr w:type="spellStart"/>
      <w:r>
        <w:rPr>
          <w:rFonts w:ascii="Book Antiqua" w:hAnsi="Book Antiqua"/>
        </w:rPr>
        <w:t>mo</w:t>
      </w:r>
      <w:proofErr w:type="spellEnd"/>
      <w:r>
        <w:rPr>
          <w:rFonts w:ascii="Book Antiqua" w:hAnsi="Book Antiqua"/>
        </w:rPr>
        <w:t xml:space="preserve"> after </w:t>
      </w:r>
      <w:proofErr w:type="gramStart"/>
      <w:r>
        <w:rPr>
          <w:rFonts w:ascii="Book Antiqua" w:hAnsi="Book Antiqua"/>
        </w:rPr>
        <w:t>TAVR</w:t>
      </w:r>
      <w:r>
        <w:rPr>
          <w:rFonts w:ascii="Book Antiqua" w:hAnsi="Book Antiqua"/>
          <w:vertAlign w:val="superscript"/>
        </w:rPr>
        <w:t>[</w:t>
      </w:r>
      <w:proofErr w:type="gramEnd"/>
      <w:r>
        <w:rPr>
          <w:rFonts w:ascii="Book Antiqua" w:hAnsi="Book Antiqua"/>
          <w:vertAlign w:val="superscript"/>
        </w:rPr>
        <w:t>58,59]</w:t>
      </w:r>
      <w:r>
        <w:rPr>
          <w:rFonts w:ascii="Book Antiqua" w:hAnsi="Book Antiqua"/>
        </w:rPr>
        <w:t xml:space="preserve">. Recent randomized control trials in TAVR have questioned the use of DAPT against single anti platelet therapy (SAPT), with less bleeding risk with SAPT and no difference in thromboembolic </w:t>
      </w:r>
      <w:proofErr w:type="gramStart"/>
      <w:r>
        <w:rPr>
          <w:rFonts w:ascii="Book Antiqua" w:hAnsi="Book Antiqua"/>
        </w:rPr>
        <w:t>events</w:t>
      </w:r>
      <w:r>
        <w:rPr>
          <w:rFonts w:ascii="Book Antiqua" w:hAnsi="Book Antiqua"/>
          <w:vertAlign w:val="superscript"/>
        </w:rPr>
        <w:t>[</w:t>
      </w:r>
      <w:proofErr w:type="gramEnd"/>
      <w:r>
        <w:rPr>
          <w:rFonts w:ascii="Book Antiqua" w:hAnsi="Book Antiqua"/>
          <w:vertAlign w:val="superscript"/>
        </w:rPr>
        <w:t>60-63]</w:t>
      </w:r>
      <w:r>
        <w:rPr>
          <w:rFonts w:ascii="Book Antiqua" w:hAnsi="Book Antiqua"/>
        </w:rPr>
        <w:t xml:space="preserve">. In a recent randomized trial on TAVR in low risk patients, the use of low dose aspirin plus warfarin did not increase short-term bleeding (30 </w:t>
      </w:r>
      <w:proofErr w:type="gramStart"/>
      <w:r>
        <w:rPr>
          <w:rFonts w:ascii="Book Antiqua" w:hAnsi="Book Antiqua"/>
        </w:rPr>
        <w:t>d)</w:t>
      </w:r>
      <w:r>
        <w:rPr>
          <w:rFonts w:ascii="Book Antiqua" w:hAnsi="Book Antiqua"/>
          <w:vertAlign w:val="superscript"/>
        </w:rPr>
        <w:t>[</w:t>
      </w:r>
      <w:proofErr w:type="gramEnd"/>
      <w:r>
        <w:rPr>
          <w:rFonts w:ascii="Book Antiqua" w:hAnsi="Book Antiqua"/>
          <w:vertAlign w:val="superscript"/>
        </w:rPr>
        <w:t>64]</w:t>
      </w:r>
      <w:r>
        <w:rPr>
          <w:rFonts w:ascii="Book Antiqua" w:hAnsi="Book Antiqua"/>
        </w:rPr>
        <w:t xml:space="preserve">. The option of SAPT with TAVR seems to be promising, especially in the setting of </w:t>
      </w:r>
      <w:proofErr w:type="spellStart"/>
      <w:r>
        <w:rPr>
          <w:rFonts w:ascii="Book Antiqua" w:hAnsi="Book Antiqua"/>
        </w:rPr>
        <w:t>Heyde’s</w:t>
      </w:r>
      <w:proofErr w:type="spellEnd"/>
      <w:r>
        <w:rPr>
          <w:rFonts w:ascii="Book Antiqua" w:hAnsi="Book Antiqua"/>
        </w:rPr>
        <w:t xml:space="preserve"> syndrome.</w:t>
      </w:r>
    </w:p>
    <w:p w14:paraId="1570280D" w14:textId="77777777" w:rsidR="00D20185" w:rsidRDefault="00D20185">
      <w:pPr>
        <w:spacing w:line="360" w:lineRule="auto"/>
        <w:jc w:val="both"/>
      </w:pPr>
    </w:p>
    <w:p w14:paraId="0ABD2A4E" w14:textId="77777777" w:rsidR="00D20185" w:rsidRDefault="00D90B3A">
      <w:pPr>
        <w:spacing w:line="360" w:lineRule="auto"/>
        <w:jc w:val="both"/>
      </w:pPr>
      <w:r>
        <w:rPr>
          <w:rFonts w:ascii="Book Antiqua" w:hAnsi="Book Antiqua"/>
          <w:b/>
          <w:bCs/>
          <w:caps/>
          <w:u w:val="single"/>
        </w:rPr>
        <w:t>Outcomes of GI bleeding post Aortic valve replacement</w:t>
      </w:r>
    </w:p>
    <w:p w14:paraId="160CB2ED" w14:textId="77777777" w:rsidR="00D20185" w:rsidRDefault="00D90B3A">
      <w:pPr>
        <w:spacing w:line="360" w:lineRule="auto"/>
        <w:jc w:val="both"/>
      </w:pPr>
      <w:r>
        <w:rPr>
          <w:rFonts w:ascii="Book Antiqua" w:hAnsi="Book Antiqua"/>
        </w:rPr>
        <w:t xml:space="preserve">Several factors may determine the outcomes of GI bleeding post aortic valve replacement including the duration and number of anti-platelet agents/anticoagulants, age, co-morbidities, frailty and type of aortic valve replacement. Peri-procedural bleeding can also be related to access site bleeding. Theoretically, correction of acquired Von Willebrand syndrome with Aortic valve replacement (as described in above section) can lead to control or resolution of GI bleeding. Current data on the outcomes of GI bleeding post aortic valve replacement in </w:t>
      </w:r>
      <w:proofErr w:type="spellStart"/>
      <w:r>
        <w:rPr>
          <w:rFonts w:ascii="Book Antiqua" w:hAnsi="Book Antiqua"/>
        </w:rPr>
        <w:t>Heyde’s</w:t>
      </w:r>
      <w:proofErr w:type="spellEnd"/>
      <w:r>
        <w:rPr>
          <w:rFonts w:ascii="Book Antiqua" w:hAnsi="Book Antiqua"/>
        </w:rPr>
        <w:t xml:space="preserve"> syndrome is mostly from case reports and show favorable outcomes</w:t>
      </w:r>
      <w:r>
        <w:rPr>
          <w:rFonts w:ascii="Book Antiqua" w:hAnsi="Book Antiqua"/>
          <w:vertAlign w:val="superscript"/>
        </w:rPr>
        <w:t>[13,15,40,41,43-47]</w:t>
      </w:r>
      <w:r>
        <w:rPr>
          <w:rFonts w:ascii="Book Antiqua" w:hAnsi="Book Antiqua"/>
        </w:rPr>
        <w:t xml:space="preserve"> (Table 2). There are a few retrospective </w:t>
      </w:r>
      <w:proofErr w:type="gramStart"/>
      <w:r>
        <w:rPr>
          <w:rFonts w:ascii="Book Antiqua" w:hAnsi="Book Antiqua"/>
        </w:rPr>
        <w:t>studies</w:t>
      </w:r>
      <w:r>
        <w:rPr>
          <w:rFonts w:ascii="Book Antiqua" w:hAnsi="Book Antiqua"/>
          <w:vertAlign w:val="superscript"/>
        </w:rPr>
        <w:t>[</w:t>
      </w:r>
      <w:proofErr w:type="gramEnd"/>
      <w:r>
        <w:rPr>
          <w:rFonts w:ascii="Book Antiqua" w:hAnsi="Book Antiqua"/>
          <w:vertAlign w:val="superscript"/>
        </w:rPr>
        <w:t>42,47]</w:t>
      </w:r>
      <w:r>
        <w:rPr>
          <w:rFonts w:ascii="Book Antiqua" w:hAnsi="Book Antiqua"/>
        </w:rPr>
        <w:t xml:space="preserve"> which show favorable outcomes with no recurrence of GI bleed in 79%-86% of patients post TAVR. Thompson </w:t>
      </w:r>
      <w:r>
        <w:rPr>
          <w:rFonts w:ascii="Book Antiqua" w:hAnsi="Book Antiqua"/>
          <w:i/>
          <w:iCs/>
        </w:rPr>
        <w:t>et al</w:t>
      </w:r>
      <w:r>
        <w:rPr>
          <w:rFonts w:ascii="Book Antiqua" w:hAnsi="Book Antiqua"/>
          <w:vertAlign w:val="superscript"/>
        </w:rPr>
        <w:t>[42]</w:t>
      </w:r>
      <w:r>
        <w:rPr>
          <w:rFonts w:ascii="Book Antiqua" w:hAnsi="Book Antiqua"/>
        </w:rPr>
        <w:t xml:space="preserve">, in a retrospective analysis of 57 patients with </w:t>
      </w:r>
      <w:proofErr w:type="spellStart"/>
      <w:r>
        <w:rPr>
          <w:rFonts w:ascii="Book Antiqua" w:hAnsi="Book Antiqua"/>
        </w:rPr>
        <w:t>Heyde’s</w:t>
      </w:r>
      <w:proofErr w:type="spellEnd"/>
      <w:r>
        <w:rPr>
          <w:rFonts w:ascii="Book Antiqua" w:hAnsi="Book Antiqua"/>
        </w:rPr>
        <w:t xml:space="preserve"> syndrome who underwent AVR, found that in a 15 year follow-up, 79% had no recurrence of GI bleeding.</w:t>
      </w:r>
    </w:p>
    <w:p w14:paraId="0038F79B" w14:textId="77777777" w:rsidR="00D20185" w:rsidRDefault="00D90B3A">
      <w:pPr>
        <w:spacing w:line="360" w:lineRule="auto"/>
        <w:ind w:firstLine="480"/>
        <w:jc w:val="both"/>
      </w:pPr>
      <w:r>
        <w:rPr>
          <w:rFonts w:ascii="Book Antiqua" w:hAnsi="Book Antiqua"/>
        </w:rPr>
        <w:t>GI bleeding may complicate TAVR regardless of its existence pre TAVR, and the rates of GI bleeding vary according to literature (1.4%-11.8%).</w:t>
      </w:r>
      <w:r>
        <w:rPr>
          <w:rFonts w:ascii="Book Antiqua" w:hAnsi="Book Antiqua"/>
          <w:i/>
          <w:iCs/>
        </w:rPr>
        <w:t xml:space="preserve"> </w:t>
      </w:r>
      <w:proofErr w:type="spellStart"/>
      <w:r>
        <w:rPr>
          <w:rFonts w:ascii="Book Antiqua" w:hAnsi="Book Antiqua"/>
        </w:rPr>
        <w:t>Spiewak</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[65]</w:t>
      </w:r>
      <w:r>
        <w:rPr>
          <w:rFonts w:ascii="Book Antiqua" w:hAnsi="Book Antiqua"/>
        </w:rPr>
        <w:t xml:space="preserve">, in a retrospective analysis of 482 patients hospitalized for TAVR showed that GI bleed was </w:t>
      </w:r>
      <w:r>
        <w:rPr>
          <w:rFonts w:ascii="Book Antiqua" w:hAnsi="Book Antiqua"/>
        </w:rPr>
        <w:lastRenderedPageBreak/>
        <w:t>only 1.4% in the immediate post TAVR period, with 40.6% of the population on DAPT and 29% on oral anticoagulation</w:t>
      </w:r>
      <w:r>
        <w:rPr>
          <w:rFonts w:ascii="Book Antiqua" w:hAnsi="Book Antiqua"/>
          <w:vertAlign w:val="superscript"/>
        </w:rPr>
        <w:t>[65]</w:t>
      </w:r>
      <w:r>
        <w:rPr>
          <w:rFonts w:ascii="Book Antiqua" w:hAnsi="Book Antiqua"/>
        </w:rPr>
        <w:t xml:space="preserve">. However, the risk of GI bleeding post TAVR is may be significantly higher (up to 10 fold, 11.8%) in the setting of triple therapy with DAPT and oral anticoagulant use as shown in a large cohort study by Stanger </w:t>
      </w:r>
      <w:r>
        <w:rPr>
          <w:rFonts w:ascii="Book Antiqua" w:hAnsi="Book Antiqua"/>
          <w:i/>
          <w:iCs/>
        </w:rPr>
        <w:t>et al</w:t>
      </w:r>
      <w:r>
        <w:rPr>
          <w:rFonts w:ascii="Book Antiqua" w:hAnsi="Book Antiqua"/>
          <w:vertAlign w:val="superscript"/>
        </w:rPr>
        <w:t>[66]</w:t>
      </w:r>
      <w:r>
        <w:rPr>
          <w:rFonts w:ascii="Book Antiqua" w:hAnsi="Book Antiqua"/>
        </w:rPr>
        <w:t xml:space="preserve">. </w:t>
      </w:r>
      <w:r>
        <w:rPr>
          <w:rFonts w:ascii="Book Antiqua" w:hAnsi="Book Antiqua"/>
          <w:i/>
          <w:iCs/>
        </w:rPr>
        <w:t>A</w:t>
      </w:r>
      <w:r>
        <w:rPr>
          <w:rFonts w:ascii="Book Antiqua" w:hAnsi="Book Antiqua"/>
        </w:rPr>
        <w:t xml:space="preserve"> large retrospective analysis on readmission rates for late GI bleeding following TAVR </w:t>
      </w:r>
      <w:r>
        <w:rPr>
          <w:rFonts w:ascii="Book Antiqua" w:hAnsi="Book Antiqua"/>
          <w:i/>
          <w:iCs/>
        </w:rPr>
        <w:t>vs</w:t>
      </w:r>
      <w:r>
        <w:rPr>
          <w:rFonts w:ascii="Book Antiqua" w:hAnsi="Book Antiqua"/>
        </w:rPr>
        <w:t xml:space="preserve"> surgical aortic valve replacement showed that it was higher in TAVR cohort (3.3%) than surgical cohort (1.5%) with average time to readmission similar in both groups (approximately 90 d)</w:t>
      </w:r>
      <w:r>
        <w:rPr>
          <w:rFonts w:ascii="Book Antiqua" w:hAnsi="Book Antiqua"/>
          <w:vertAlign w:val="superscript"/>
        </w:rPr>
        <w:t>[67]</w:t>
      </w:r>
      <w:r>
        <w:rPr>
          <w:rFonts w:ascii="Book Antiqua" w:hAnsi="Book Antiqua"/>
        </w:rPr>
        <w:t xml:space="preserve">. Another large retrospective study from France, involving a cohort of 372 patients receiving TAVR, showed that major GI bleeding occurred in up to 11.3% of population with a median follow-up of 383 </w:t>
      </w:r>
      <w:proofErr w:type="gramStart"/>
      <w:r>
        <w:rPr>
          <w:rFonts w:ascii="Book Antiqua" w:hAnsi="Book Antiqua"/>
        </w:rPr>
        <w:t>d</w:t>
      </w:r>
      <w:r>
        <w:rPr>
          <w:rFonts w:ascii="Book Antiqua" w:hAnsi="Book Antiqua"/>
          <w:vertAlign w:val="superscript"/>
        </w:rPr>
        <w:t>[</w:t>
      </w:r>
      <w:proofErr w:type="gramEnd"/>
      <w:r>
        <w:rPr>
          <w:rFonts w:ascii="Book Antiqua" w:hAnsi="Book Antiqua"/>
          <w:vertAlign w:val="superscript"/>
        </w:rPr>
        <w:t>68]</w:t>
      </w:r>
      <w:r>
        <w:rPr>
          <w:rFonts w:ascii="Book Antiqua" w:hAnsi="Book Antiqua"/>
        </w:rPr>
        <w:t>.</w:t>
      </w:r>
      <w:r>
        <w:rPr>
          <w:rFonts w:ascii="Book Antiqua" w:hAnsi="Book Antiqua"/>
          <w:i/>
          <w:iCs/>
        </w:rPr>
        <w:t xml:space="preserve"> </w:t>
      </w:r>
      <w:r>
        <w:rPr>
          <w:rFonts w:ascii="Book Antiqua" w:hAnsi="Book Antiqua"/>
        </w:rPr>
        <w:t xml:space="preserve">For patients with high CHADS2-VASc score and </w:t>
      </w:r>
      <w:proofErr w:type="gramStart"/>
      <w:r>
        <w:rPr>
          <w:rFonts w:ascii="Book Antiqua" w:hAnsi="Book Antiqua"/>
        </w:rPr>
        <w:t>clinically  high</w:t>
      </w:r>
      <w:proofErr w:type="gramEnd"/>
      <w:r>
        <w:rPr>
          <w:rFonts w:ascii="Book Antiqua" w:hAnsi="Book Antiqua"/>
        </w:rPr>
        <w:t xml:space="preserve"> risk for bleeding (HAS-BLED score)</w:t>
      </w:r>
      <w:r>
        <w:rPr>
          <w:rFonts w:ascii="Book Antiqua" w:hAnsi="Book Antiqua"/>
          <w:vertAlign w:val="superscript"/>
        </w:rPr>
        <w:t>[69]</w:t>
      </w:r>
      <w:r>
        <w:rPr>
          <w:rFonts w:ascii="Book Antiqua" w:hAnsi="Book Antiqua"/>
        </w:rPr>
        <w:t xml:space="preserve"> with anti-coagulants or anti-platelet agents, WATCHMAN device (left atrial appendage closure) is another option. WATCH-TAVR is a prospective, multi-center, randomized controlled trial currently enrolling patients in 32 centers in United States, aiming at the prevention of stroke and bleeding in patients with atrial fibrillation undergoing TAVR by using WATCHMAN device.</w:t>
      </w:r>
    </w:p>
    <w:p w14:paraId="247FB00E" w14:textId="77777777" w:rsidR="00D20185" w:rsidRDefault="00D20185">
      <w:pPr>
        <w:spacing w:line="360" w:lineRule="auto"/>
        <w:ind w:firstLine="480"/>
        <w:jc w:val="both"/>
      </w:pPr>
    </w:p>
    <w:p w14:paraId="5191CC26" w14:textId="77777777" w:rsidR="00D20185" w:rsidRDefault="00D90B3A">
      <w:pPr>
        <w:spacing w:line="360" w:lineRule="auto"/>
        <w:jc w:val="both"/>
      </w:pPr>
      <w:r>
        <w:rPr>
          <w:rFonts w:ascii="Book Antiqua" w:hAnsi="Book Antiqua"/>
          <w:b/>
          <w:bCs/>
          <w:caps/>
          <w:u w:val="single"/>
        </w:rPr>
        <w:t>CONCLUSION</w:t>
      </w:r>
    </w:p>
    <w:p w14:paraId="6151A578" w14:textId="77777777" w:rsidR="00D20185" w:rsidRDefault="00D90B3A">
      <w:pPr>
        <w:spacing w:line="360" w:lineRule="auto"/>
        <w:jc w:val="both"/>
      </w:pPr>
      <w:proofErr w:type="spellStart"/>
      <w:r>
        <w:rPr>
          <w:rFonts w:ascii="Book Antiqua" w:hAnsi="Book Antiqua"/>
        </w:rPr>
        <w:t>Heyde’s</w:t>
      </w:r>
      <w:proofErr w:type="spellEnd"/>
      <w:r>
        <w:rPr>
          <w:rFonts w:ascii="Book Antiqua" w:hAnsi="Book Antiqua"/>
        </w:rPr>
        <w:t xml:space="preserve"> syndrome, a complex multi system disorder is often overlooked and under reported, especially in the growing era of geriatric population. </w:t>
      </w:r>
      <w:proofErr w:type="spellStart"/>
      <w:r>
        <w:rPr>
          <w:rFonts w:ascii="Book Antiqua" w:hAnsi="Book Antiqua"/>
        </w:rPr>
        <w:t>Heyde’s</w:t>
      </w:r>
      <w:proofErr w:type="spellEnd"/>
      <w:r>
        <w:rPr>
          <w:rFonts w:ascii="Book Antiqua" w:hAnsi="Book Antiqua"/>
        </w:rPr>
        <w:t xml:space="preserve"> syndrome should be suspected in patients with intestinal bleeding and aortic stenosis. A high index of suspicion will improve the diagnosis. With evolution in interventional cardiology and gastroenterology the prognosis of this syndrome appears to be excellent. Future randomized controlled trials comparing clinical outcomes with and without aortic valve correction in </w:t>
      </w:r>
      <w:proofErr w:type="spellStart"/>
      <w:r>
        <w:rPr>
          <w:rFonts w:ascii="Book Antiqua" w:hAnsi="Book Antiqua"/>
        </w:rPr>
        <w:t>Heyde’s</w:t>
      </w:r>
      <w:proofErr w:type="spellEnd"/>
      <w:r>
        <w:rPr>
          <w:rFonts w:ascii="Book Antiqua" w:hAnsi="Book Antiqua"/>
        </w:rPr>
        <w:t xml:space="preserve"> syndrome will help formulate guidelines for aortic valve correction in </w:t>
      </w:r>
      <w:proofErr w:type="spellStart"/>
      <w:r>
        <w:rPr>
          <w:rFonts w:ascii="Book Antiqua" w:hAnsi="Book Antiqua"/>
        </w:rPr>
        <w:t>Heyde’s</w:t>
      </w:r>
      <w:proofErr w:type="spellEnd"/>
      <w:r>
        <w:rPr>
          <w:rFonts w:ascii="Book Antiqua" w:hAnsi="Book Antiqua"/>
        </w:rPr>
        <w:t xml:space="preserve"> syndrome.</w:t>
      </w:r>
    </w:p>
    <w:p w14:paraId="1445DA5E" w14:textId="77777777" w:rsidR="00D20185" w:rsidRDefault="00D20185">
      <w:pPr>
        <w:spacing w:line="360" w:lineRule="auto"/>
        <w:jc w:val="both"/>
      </w:pPr>
    </w:p>
    <w:p w14:paraId="56D6FF98" w14:textId="77777777" w:rsidR="00D20185" w:rsidRDefault="00D90B3A">
      <w:pPr>
        <w:spacing w:line="360" w:lineRule="auto"/>
        <w:jc w:val="both"/>
      </w:pPr>
      <w:r>
        <w:rPr>
          <w:rFonts w:ascii="Book Antiqua" w:hAnsi="Book Antiqua"/>
          <w:b/>
          <w:bCs/>
        </w:rPr>
        <w:t>REFERENCES</w:t>
      </w:r>
    </w:p>
    <w:p w14:paraId="111853F2" w14:textId="77777777" w:rsidR="00D20185" w:rsidRDefault="00D90B3A">
      <w:pPr>
        <w:spacing w:line="360" w:lineRule="auto"/>
        <w:jc w:val="both"/>
      </w:pPr>
      <w:bookmarkStart w:id="12" w:name="OLE_LINK4"/>
      <w:r>
        <w:rPr>
          <w:rFonts w:ascii="Book Antiqua" w:hAnsi="Book Antiqua"/>
        </w:rPr>
        <w:lastRenderedPageBreak/>
        <w:t xml:space="preserve">1 </w:t>
      </w:r>
      <w:proofErr w:type="spellStart"/>
      <w:r>
        <w:rPr>
          <w:rFonts w:ascii="Book Antiqua" w:hAnsi="Book Antiqua"/>
          <w:b/>
          <w:bCs/>
        </w:rPr>
        <w:t>Heyde</w:t>
      </w:r>
      <w:proofErr w:type="spellEnd"/>
      <w:r>
        <w:rPr>
          <w:rFonts w:ascii="Book Antiqua" w:hAnsi="Book Antiqua"/>
          <w:b/>
          <w:bCs/>
        </w:rPr>
        <w:t xml:space="preserve"> EC</w:t>
      </w:r>
      <w:r>
        <w:rPr>
          <w:rFonts w:ascii="Book Antiqua" w:hAnsi="Book Antiqua"/>
        </w:rPr>
        <w:t>. Gastrointestinal bleeding in aortic stenosis.</w:t>
      </w:r>
      <w:r>
        <w:rPr>
          <w:rFonts w:ascii="Book Antiqua" w:hAnsi="Book Antiqua"/>
          <w:i/>
          <w:iCs/>
        </w:rPr>
        <w:t xml:space="preserve"> 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1958; </w:t>
      </w:r>
      <w:r>
        <w:rPr>
          <w:rFonts w:ascii="Book Antiqua" w:hAnsi="Book Antiqua"/>
          <w:b/>
          <w:bCs/>
        </w:rPr>
        <w:t>259</w:t>
      </w:r>
      <w:r>
        <w:rPr>
          <w:rFonts w:ascii="Book Antiqua" w:hAnsi="Book Antiqua"/>
        </w:rPr>
        <w:t>: 196 [DOI: 10.1056/NEJM195807242590416]</w:t>
      </w:r>
    </w:p>
    <w:p w14:paraId="6D5929B4" w14:textId="77777777" w:rsidR="00D20185" w:rsidRDefault="00D90B3A">
      <w:pPr>
        <w:spacing w:line="360" w:lineRule="auto"/>
        <w:jc w:val="both"/>
      </w:pPr>
      <w:r>
        <w:rPr>
          <w:rFonts w:ascii="Book Antiqua" w:hAnsi="Book Antiqua"/>
        </w:rPr>
        <w:t xml:space="preserve">2 </w:t>
      </w:r>
      <w:r>
        <w:rPr>
          <w:rFonts w:ascii="Book Antiqua" w:hAnsi="Book Antiqua"/>
          <w:b/>
          <w:bCs/>
        </w:rPr>
        <w:t>Warkentin TE</w:t>
      </w:r>
      <w:r>
        <w:rPr>
          <w:rFonts w:ascii="Book Antiqua" w:hAnsi="Book Antiqua"/>
        </w:rPr>
        <w:t xml:space="preserve">, Moore JC, Morgan DG. Aortic stenosis and bleeding gastrointestinal angiodysplasia: is acquired von Willebrand's disease the link? </w:t>
      </w:r>
      <w:r>
        <w:rPr>
          <w:rFonts w:ascii="Book Antiqua" w:hAnsi="Book Antiqua"/>
          <w:i/>
          <w:iCs/>
        </w:rPr>
        <w:t>Lancet</w:t>
      </w:r>
      <w:r>
        <w:rPr>
          <w:rFonts w:ascii="Book Antiqua" w:hAnsi="Book Antiqua"/>
        </w:rPr>
        <w:t xml:space="preserve"> 1992; </w:t>
      </w:r>
      <w:r>
        <w:rPr>
          <w:rFonts w:ascii="Book Antiqua" w:hAnsi="Book Antiqua"/>
          <w:b/>
          <w:bCs/>
        </w:rPr>
        <w:t>340</w:t>
      </w:r>
      <w:r>
        <w:rPr>
          <w:rFonts w:ascii="Book Antiqua" w:hAnsi="Book Antiqua"/>
        </w:rPr>
        <w:t>: 35-37 [PMID: 1351610 DOI: 10.1016/0140-6736(92)92434-h]</w:t>
      </w:r>
    </w:p>
    <w:p w14:paraId="10A1C07A" w14:textId="77777777" w:rsidR="00D20185" w:rsidRDefault="00D90B3A">
      <w:pPr>
        <w:spacing w:line="360" w:lineRule="auto"/>
        <w:jc w:val="both"/>
      </w:pPr>
      <w:r>
        <w:rPr>
          <w:rFonts w:ascii="Book Antiqua" w:hAnsi="Book Antiqua"/>
        </w:rPr>
        <w:t xml:space="preserve">3 </w:t>
      </w:r>
      <w:r>
        <w:rPr>
          <w:rFonts w:ascii="Book Antiqua" w:hAnsi="Book Antiqua"/>
          <w:b/>
          <w:bCs/>
        </w:rPr>
        <w:t>Greenstein RJ</w:t>
      </w:r>
      <w:r>
        <w:rPr>
          <w:rFonts w:ascii="Book Antiqua" w:hAnsi="Book Antiqua"/>
        </w:rPr>
        <w:t xml:space="preserve">, </w:t>
      </w:r>
      <w:proofErr w:type="spellStart"/>
      <w:r>
        <w:rPr>
          <w:rFonts w:ascii="Book Antiqua" w:hAnsi="Book Antiqua"/>
        </w:rPr>
        <w:t>McElhinney</w:t>
      </w:r>
      <w:proofErr w:type="spellEnd"/>
      <w:r>
        <w:rPr>
          <w:rFonts w:ascii="Book Antiqua" w:hAnsi="Book Antiqua"/>
        </w:rPr>
        <w:t xml:space="preserve"> AJ, Reuben D, Greenstein AJ. Colonic vascular ectasias and aortic stenosis: coincidence or causal relationship? </w:t>
      </w:r>
      <w:r>
        <w:rPr>
          <w:rFonts w:ascii="Book Antiqua" w:hAnsi="Book Antiqua"/>
          <w:i/>
          <w:iCs/>
        </w:rPr>
        <w:t>Am J Surg</w:t>
      </w:r>
      <w:r>
        <w:rPr>
          <w:rFonts w:ascii="Book Antiqua" w:hAnsi="Book Antiqua"/>
        </w:rPr>
        <w:t xml:space="preserve"> 1986; </w:t>
      </w:r>
      <w:r>
        <w:rPr>
          <w:rFonts w:ascii="Book Antiqua" w:hAnsi="Book Antiqua"/>
          <w:b/>
          <w:bCs/>
        </w:rPr>
        <w:t>151</w:t>
      </w:r>
      <w:r>
        <w:rPr>
          <w:rFonts w:ascii="Book Antiqua" w:hAnsi="Book Antiqua"/>
        </w:rPr>
        <w:t>: 347-351 [PMID: 3485386 DOI: 10.1016/0002-9610(86)90465-4]</w:t>
      </w:r>
    </w:p>
    <w:p w14:paraId="2861B2F5" w14:textId="77777777" w:rsidR="00D20185" w:rsidRDefault="00D90B3A">
      <w:pPr>
        <w:spacing w:line="360" w:lineRule="auto"/>
        <w:jc w:val="both"/>
      </w:pPr>
      <w:r>
        <w:rPr>
          <w:rFonts w:ascii="Book Antiqua" w:hAnsi="Book Antiqua"/>
        </w:rPr>
        <w:t xml:space="preserve">4 </w:t>
      </w:r>
      <w:proofErr w:type="spellStart"/>
      <w:r>
        <w:rPr>
          <w:rFonts w:ascii="Book Antiqua" w:hAnsi="Book Antiqua"/>
          <w:b/>
          <w:bCs/>
        </w:rPr>
        <w:t>Boley</w:t>
      </w:r>
      <w:proofErr w:type="spellEnd"/>
      <w:r>
        <w:rPr>
          <w:rFonts w:ascii="Book Antiqua" w:hAnsi="Book Antiqua"/>
          <w:b/>
          <w:bCs/>
        </w:rPr>
        <w:t xml:space="preserve"> SJ</w:t>
      </w:r>
      <w:r>
        <w:rPr>
          <w:rFonts w:ascii="Book Antiqua" w:hAnsi="Book Antiqua"/>
        </w:rPr>
        <w:t xml:space="preserve">, </w:t>
      </w:r>
      <w:proofErr w:type="spellStart"/>
      <w:r>
        <w:rPr>
          <w:rFonts w:ascii="Book Antiqua" w:hAnsi="Book Antiqua"/>
        </w:rPr>
        <w:t>Sammartano</w:t>
      </w:r>
      <w:proofErr w:type="spellEnd"/>
      <w:r>
        <w:rPr>
          <w:rFonts w:ascii="Book Antiqua" w:hAnsi="Book Antiqua"/>
        </w:rPr>
        <w:t xml:space="preserve"> R, Adams A, </w:t>
      </w:r>
      <w:proofErr w:type="spellStart"/>
      <w:r>
        <w:rPr>
          <w:rFonts w:ascii="Book Antiqua" w:hAnsi="Book Antiqua"/>
        </w:rPr>
        <w:t>DiBiase</w:t>
      </w:r>
      <w:proofErr w:type="spellEnd"/>
      <w:r>
        <w:rPr>
          <w:rFonts w:ascii="Book Antiqua" w:hAnsi="Book Antiqua"/>
        </w:rPr>
        <w:t xml:space="preserve"> A, </w:t>
      </w:r>
      <w:proofErr w:type="spellStart"/>
      <w:r>
        <w:rPr>
          <w:rFonts w:ascii="Book Antiqua" w:hAnsi="Book Antiqua"/>
        </w:rPr>
        <w:t>Kleinhaus</w:t>
      </w:r>
      <w:proofErr w:type="spellEnd"/>
      <w:r>
        <w:rPr>
          <w:rFonts w:ascii="Book Antiqua" w:hAnsi="Book Antiqua"/>
        </w:rPr>
        <w:t xml:space="preserve"> S, </w:t>
      </w:r>
      <w:proofErr w:type="spellStart"/>
      <w:r>
        <w:rPr>
          <w:rFonts w:ascii="Book Antiqua" w:hAnsi="Book Antiqua"/>
        </w:rPr>
        <w:t>Sprayregen</w:t>
      </w:r>
      <w:proofErr w:type="spellEnd"/>
      <w:r>
        <w:rPr>
          <w:rFonts w:ascii="Book Antiqua" w:hAnsi="Book Antiqua"/>
        </w:rPr>
        <w:t xml:space="preserve"> S. On the nature and etiology of vascular ectasias of the colon. Degenerative lesions of aging. </w:t>
      </w:r>
      <w:r>
        <w:rPr>
          <w:rFonts w:ascii="Book Antiqua" w:hAnsi="Book Antiqua"/>
          <w:i/>
          <w:iCs/>
        </w:rPr>
        <w:t>Gastroenterology</w:t>
      </w:r>
      <w:r>
        <w:rPr>
          <w:rFonts w:ascii="Book Antiqua" w:hAnsi="Book Antiqua"/>
        </w:rPr>
        <w:t xml:space="preserve"> 1977; </w:t>
      </w:r>
      <w:r>
        <w:rPr>
          <w:rFonts w:ascii="Book Antiqua" w:hAnsi="Book Antiqua"/>
          <w:b/>
          <w:bCs/>
        </w:rPr>
        <w:t>72</w:t>
      </w:r>
      <w:r>
        <w:rPr>
          <w:rFonts w:ascii="Book Antiqua" w:hAnsi="Book Antiqua"/>
        </w:rPr>
        <w:t>: 650-660 [PMID: 300063]</w:t>
      </w:r>
    </w:p>
    <w:p w14:paraId="471B220B" w14:textId="77777777" w:rsidR="00D20185" w:rsidRDefault="00D90B3A">
      <w:pPr>
        <w:spacing w:line="360" w:lineRule="auto"/>
        <w:jc w:val="both"/>
      </w:pPr>
      <w:r>
        <w:rPr>
          <w:rFonts w:ascii="Book Antiqua" w:hAnsi="Book Antiqua"/>
        </w:rPr>
        <w:t xml:space="preserve">5 </w:t>
      </w:r>
      <w:r>
        <w:rPr>
          <w:rFonts w:ascii="Book Antiqua" w:hAnsi="Book Antiqua"/>
          <w:b/>
          <w:bCs/>
        </w:rPr>
        <w:t>Regula J</w:t>
      </w:r>
      <w:r>
        <w:rPr>
          <w:rFonts w:ascii="Book Antiqua" w:hAnsi="Book Antiqua"/>
        </w:rPr>
        <w:t xml:space="preserve">, </w:t>
      </w:r>
      <w:proofErr w:type="spellStart"/>
      <w:r>
        <w:rPr>
          <w:rFonts w:ascii="Book Antiqua" w:hAnsi="Book Antiqua"/>
        </w:rPr>
        <w:t>Wronska</w:t>
      </w:r>
      <w:proofErr w:type="spellEnd"/>
      <w:r>
        <w:rPr>
          <w:rFonts w:ascii="Book Antiqua" w:hAnsi="Book Antiqua"/>
        </w:rPr>
        <w:t xml:space="preserve"> E, </w:t>
      </w:r>
      <w:proofErr w:type="spellStart"/>
      <w:r>
        <w:rPr>
          <w:rFonts w:ascii="Book Antiqua" w:hAnsi="Book Antiqua"/>
        </w:rPr>
        <w:t>Pachlewski</w:t>
      </w:r>
      <w:proofErr w:type="spellEnd"/>
      <w:r>
        <w:rPr>
          <w:rFonts w:ascii="Book Antiqua" w:hAnsi="Book Antiqua"/>
        </w:rPr>
        <w:t xml:space="preserve"> J. Vascular lesions of the gastrointestinal tract.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2008; </w:t>
      </w:r>
      <w:r>
        <w:rPr>
          <w:rFonts w:ascii="Book Antiqua" w:hAnsi="Book Antiqua"/>
          <w:b/>
          <w:bCs/>
        </w:rPr>
        <w:t>22</w:t>
      </w:r>
      <w:r>
        <w:rPr>
          <w:rFonts w:ascii="Book Antiqua" w:hAnsi="Book Antiqua"/>
        </w:rPr>
        <w:t>: 313-328 [PMID: 18346686 DOI: 10.1016/j.bpg.2007.10.026]</w:t>
      </w:r>
    </w:p>
    <w:p w14:paraId="76F5CCF2" w14:textId="77777777" w:rsidR="00D20185" w:rsidRDefault="00D90B3A">
      <w:pPr>
        <w:spacing w:line="360" w:lineRule="auto"/>
        <w:jc w:val="both"/>
      </w:pPr>
      <w:r>
        <w:rPr>
          <w:rFonts w:ascii="Book Antiqua" w:hAnsi="Book Antiqua"/>
        </w:rPr>
        <w:t xml:space="preserve">6 </w:t>
      </w:r>
      <w:proofErr w:type="spellStart"/>
      <w:r>
        <w:rPr>
          <w:rFonts w:ascii="Book Antiqua" w:hAnsi="Book Antiqua"/>
          <w:b/>
          <w:bCs/>
        </w:rPr>
        <w:t>Dodda</w:t>
      </w:r>
      <w:proofErr w:type="spellEnd"/>
      <w:r>
        <w:rPr>
          <w:rFonts w:ascii="Book Antiqua" w:hAnsi="Book Antiqua"/>
          <w:b/>
          <w:bCs/>
        </w:rPr>
        <w:t xml:space="preserve"> G</w:t>
      </w:r>
      <w:r>
        <w:rPr>
          <w:rFonts w:ascii="Book Antiqua" w:hAnsi="Book Antiqua"/>
        </w:rPr>
        <w:t xml:space="preserve">, Trotman BW. Gastrointestinal angiodysplasia. </w:t>
      </w:r>
      <w:r>
        <w:rPr>
          <w:rFonts w:ascii="Book Antiqua" w:hAnsi="Book Antiqua"/>
          <w:i/>
          <w:iCs/>
        </w:rPr>
        <w:t xml:space="preserve">J Assoc </w:t>
      </w:r>
      <w:proofErr w:type="spellStart"/>
      <w:r>
        <w:rPr>
          <w:rFonts w:ascii="Book Antiqua" w:hAnsi="Book Antiqua"/>
          <w:i/>
          <w:iCs/>
        </w:rPr>
        <w:t>Acad</w:t>
      </w:r>
      <w:proofErr w:type="spellEnd"/>
      <w:r>
        <w:rPr>
          <w:rFonts w:ascii="Book Antiqua" w:hAnsi="Book Antiqua"/>
          <w:i/>
          <w:iCs/>
        </w:rPr>
        <w:t xml:space="preserve"> Minor Phys</w:t>
      </w:r>
      <w:r>
        <w:rPr>
          <w:rFonts w:ascii="Book Antiqua" w:hAnsi="Book Antiqua"/>
        </w:rPr>
        <w:t xml:space="preserve"> 1997; </w:t>
      </w:r>
      <w:r>
        <w:rPr>
          <w:rFonts w:ascii="Book Antiqua" w:hAnsi="Book Antiqua"/>
          <w:b/>
          <w:bCs/>
        </w:rPr>
        <w:t>8</w:t>
      </w:r>
      <w:r>
        <w:rPr>
          <w:rFonts w:ascii="Book Antiqua" w:hAnsi="Book Antiqua"/>
        </w:rPr>
        <w:t>: 16-19 [PMID: 9048468]</w:t>
      </w:r>
    </w:p>
    <w:p w14:paraId="4EC44EA8" w14:textId="77777777" w:rsidR="00D20185" w:rsidRDefault="00D90B3A">
      <w:pPr>
        <w:spacing w:line="360" w:lineRule="auto"/>
        <w:jc w:val="both"/>
      </w:pPr>
      <w:r>
        <w:rPr>
          <w:rFonts w:ascii="Book Antiqua" w:hAnsi="Book Antiqua"/>
        </w:rPr>
        <w:t xml:space="preserve">7 </w:t>
      </w:r>
      <w:r>
        <w:rPr>
          <w:rFonts w:ascii="Book Antiqua" w:hAnsi="Book Antiqua"/>
          <w:b/>
          <w:bCs/>
        </w:rPr>
        <w:t>Tedesco FJ</w:t>
      </w:r>
      <w:r>
        <w:rPr>
          <w:rFonts w:ascii="Book Antiqua" w:hAnsi="Book Antiqua"/>
        </w:rPr>
        <w:t xml:space="preserve">, Griffin JW Jr, Khan AQ. Vascular ectasia of the colon: clinical, </w:t>
      </w:r>
      <w:proofErr w:type="spellStart"/>
      <w:r>
        <w:rPr>
          <w:rFonts w:ascii="Book Antiqua" w:hAnsi="Book Antiqua"/>
        </w:rPr>
        <w:t>colonoscopic</w:t>
      </w:r>
      <w:proofErr w:type="spellEnd"/>
      <w:r>
        <w:rPr>
          <w:rFonts w:ascii="Book Antiqua" w:hAnsi="Book Antiqua"/>
        </w:rPr>
        <w:t xml:space="preserve">, and radiographic features. </w:t>
      </w:r>
      <w:r>
        <w:rPr>
          <w:rFonts w:ascii="Book Antiqua" w:hAnsi="Book Antiqua"/>
          <w:i/>
          <w:iCs/>
        </w:rPr>
        <w:t>J Clin Gastroenterol</w:t>
      </w:r>
      <w:r>
        <w:rPr>
          <w:rFonts w:ascii="Book Antiqua" w:hAnsi="Book Antiqua"/>
        </w:rPr>
        <w:t xml:space="preserve"> 1980; </w:t>
      </w:r>
      <w:r>
        <w:rPr>
          <w:rFonts w:ascii="Book Antiqua" w:hAnsi="Book Antiqua"/>
          <w:b/>
          <w:bCs/>
        </w:rPr>
        <w:t>2</w:t>
      </w:r>
      <w:r>
        <w:rPr>
          <w:rFonts w:ascii="Book Antiqua" w:hAnsi="Book Antiqua"/>
        </w:rPr>
        <w:t>: 233-238 [PMID: 7451919 DOI: 10.1097/00004836-198009000-00005]</w:t>
      </w:r>
    </w:p>
    <w:p w14:paraId="5C0A6EDA" w14:textId="77777777" w:rsidR="00D20185" w:rsidRDefault="00D90B3A">
      <w:pPr>
        <w:spacing w:line="360" w:lineRule="auto"/>
        <w:jc w:val="both"/>
      </w:pPr>
      <w:r>
        <w:rPr>
          <w:rFonts w:ascii="Book Antiqua" w:hAnsi="Book Antiqua"/>
        </w:rPr>
        <w:t xml:space="preserve">8 </w:t>
      </w:r>
      <w:r>
        <w:rPr>
          <w:rFonts w:ascii="Book Antiqua" w:hAnsi="Book Antiqua"/>
          <w:b/>
          <w:bCs/>
        </w:rPr>
        <w:t>Batur P</w:t>
      </w:r>
      <w:r>
        <w:rPr>
          <w:rFonts w:ascii="Book Antiqua" w:hAnsi="Book Antiqua"/>
        </w:rPr>
        <w:t xml:space="preserve">, Stewart WJ, Isaacson JH. Increased prevalence of aortic stenosis in patients with arteriovenous malformations of the gastrointestinal tract in </w:t>
      </w:r>
      <w:proofErr w:type="spellStart"/>
      <w:r>
        <w:rPr>
          <w:rFonts w:ascii="Book Antiqua" w:hAnsi="Book Antiqua"/>
        </w:rPr>
        <w:t>Heyde</w:t>
      </w:r>
      <w:proofErr w:type="spellEnd"/>
      <w:r>
        <w:rPr>
          <w:rFonts w:ascii="Book Antiqua" w:hAnsi="Book Antiqua"/>
        </w:rPr>
        <w:t xml:space="preserve"> syndrome. </w:t>
      </w:r>
      <w:r>
        <w:rPr>
          <w:rFonts w:ascii="Book Antiqua" w:hAnsi="Book Antiqua"/>
          <w:i/>
          <w:iCs/>
        </w:rPr>
        <w:t>Arch Intern Med</w:t>
      </w:r>
      <w:r>
        <w:rPr>
          <w:rFonts w:ascii="Book Antiqua" w:hAnsi="Book Antiqua"/>
        </w:rPr>
        <w:t xml:space="preserve"> 2003; </w:t>
      </w:r>
      <w:r>
        <w:rPr>
          <w:rFonts w:ascii="Book Antiqua" w:hAnsi="Book Antiqua"/>
          <w:b/>
          <w:bCs/>
        </w:rPr>
        <w:t>163</w:t>
      </w:r>
      <w:r>
        <w:rPr>
          <w:rFonts w:ascii="Book Antiqua" w:hAnsi="Book Antiqua"/>
        </w:rPr>
        <w:t>: 1821-1824 [PMID: 12912718 DOI: 10.1001/archinte.163.15.1821]</w:t>
      </w:r>
    </w:p>
    <w:p w14:paraId="174B89A6" w14:textId="77777777" w:rsidR="00D20185" w:rsidRDefault="00D90B3A">
      <w:pPr>
        <w:spacing w:line="360" w:lineRule="auto"/>
        <w:jc w:val="both"/>
      </w:pPr>
      <w:r>
        <w:rPr>
          <w:rFonts w:ascii="Book Antiqua" w:hAnsi="Book Antiqua"/>
        </w:rPr>
        <w:t xml:space="preserve">9 </w:t>
      </w:r>
      <w:r>
        <w:rPr>
          <w:rFonts w:ascii="Book Antiqua" w:hAnsi="Book Antiqua"/>
          <w:b/>
          <w:bCs/>
        </w:rPr>
        <w:t>Meyer CT</w:t>
      </w:r>
      <w:r>
        <w:rPr>
          <w:rFonts w:ascii="Book Antiqua" w:hAnsi="Book Antiqua"/>
        </w:rPr>
        <w:t xml:space="preserve">, </w:t>
      </w:r>
      <w:proofErr w:type="spellStart"/>
      <w:r>
        <w:rPr>
          <w:rFonts w:ascii="Book Antiqua" w:hAnsi="Book Antiqua"/>
        </w:rPr>
        <w:t>Troncale</w:t>
      </w:r>
      <w:proofErr w:type="spellEnd"/>
      <w:r>
        <w:rPr>
          <w:rFonts w:ascii="Book Antiqua" w:hAnsi="Book Antiqua"/>
        </w:rPr>
        <w:t xml:space="preserve"> FJ, Galloway S, Sheahan DG. Arteriovenous malformations of the bowel: an analysis of 22 cases and a review of the literature. </w:t>
      </w:r>
      <w:r>
        <w:rPr>
          <w:rFonts w:ascii="Book Antiqua" w:hAnsi="Book Antiqua"/>
          <w:i/>
          <w:iCs/>
        </w:rPr>
        <w:t>Medicine (Baltimore)</w:t>
      </w:r>
      <w:r>
        <w:rPr>
          <w:rFonts w:ascii="Book Antiqua" w:hAnsi="Book Antiqua"/>
        </w:rPr>
        <w:t xml:space="preserve"> 1981; </w:t>
      </w:r>
      <w:r>
        <w:rPr>
          <w:rFonts w:ascii="Book Antiqua" w:hAnsi="Book Antiqua"/>
          <w:b/>
          <w:bCs/>
        </w:rPr>
        <w:t>60</w:t>
      </w:r>
      <w:r>
        <w:rPr>
          <w:rFonts w:ascii="Book Antiqua" w:hAnsi="Book Antiqua"/>
        </w:rPr>
        <w:t>: 36-48 [PMID: 6969839 DOI: 10.1097/00005792-198101000-00004]</w:t>
      </w:r>
    </w:p>
    <w:p w14:paraId="47EC60B9" w14:textId="77777777" w:rsidR="00D20185" w:rsidRDefault="00D90B3A">
      <w:pPr>
        <w:spacing w:line="360" w:lineRule="auto"/>
        <w:jc w:val="both"/>
      </w:pPr>
      <w:r>
        <w:rPr>
          <w:rFonts w:ascii="Book Antiqua" w:hAnsi="Book Antiqua"/>
        </w:rPr>
        <w:t xml:space="preserve">10 </w:t>
      </w:r>
      <w:r>
        <w:rPr>
          <w:rFonts w:ascii="Book Antiqua" w:hAnsi="Book Antiqua"/>
          <w:b/>
          <w:bCs/>
        </w:rPr>
        <w:t>Cody MC</w:t>
      </w:r>
      <w:r>
        <w:rPr>
          <w:rFonts w:ascii="Book Antiqua" w:hAnsi="Book Antiqua"/>
        </w:rPr>
        <w:t xml:space="preserve">, O'Donovan TP, Hughes RW Jr. Idiopathic gastrointestinal bleeding and aortic stenosis. </w:t>
      </w:r>
      <w:r>
        <w:rPr>
          <w:rFonts w:ascii="Book Antiqua" w:hAnsi="Book Antiqua"/>
          <w:i/>
          <w:iCs/>
        </w:rPr>
        <w:t>Am J Dig Dis</w:t>
      </w:r>
      <w:r>
        <w:rPr>
          <w:rFonts w:ascii="Book Antiqua" w:hAnsi="Book Antiqua"/>
        </w:rPr>
        <w:t xml:space="preserve"> 1974; </w:t>
      </w:r>
      <w:r>
        <w:rPr>
          <w:rFonts w:ascii="Book Antiqua" w:hAnsi="Book Antiqua"/>
          <w:b/>
          <w:bCs/>
        </w:rPr>
        <w:t>19</w:t>
      </w:r>
      <w:r>
        <w:rPr>
          <w:rFonts w:ascii="Book Antiqua" w:hAnsi="Book Antiqua"/>
        </w:rPr>
        <w:t>: 393-398 [PMID: 4545225 DOI: 10.1007/BF01255601]</w:t>
      </w:r>
    </w:p>
    <w:p w14:paraId="5247749E" w14:textId="77777777" w:rsidR="00D20185" w:rsidRDefault="00D90B3A">
      <w:pPr>
        <w:spacing w:line="360" w:lineRule="auto"/>
        <w:jc w:val="both"/>
      </w:pPr>
      <w:r>
        <w:rPr>
          <w:rFonts w:ascii="Book Antiqua" w:hAnsi="Book Antiqua"/>
        </w:rPr>
        <w:lastRenderedPageBreak/>
        <w:t xml:space="preserve">11 </w:t>
      </w:r>
      <w:proofErr w:type="spellStart"/>
      <w:r>
        <w:rPr>
          <w:rFonts w:ascii="Book Antiqua" w:hAnsi="Book Antiqua"/>
          <w:b/>
          <w:bCs/>
        </w:rPr>
        <w:t>Undas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Natorska</w:t>
      </w:r>
      <w:proofErr w:type="spellEnd"/>
      <w:r>
        <w:rPr>
          <w:rFonts w:ascii="Book Antiqua" w:hAnsi="Book Antiqua"/>
        </w:rPr>
        <w:t xml:space="preserve"> J. Bleeding in patients with severe aortic stenosis in the era of transcatheter aortic valve replacement. </w:t>
      </w:r>
      <w:r>
        <w:rPr>
          <w:rFonts w:ascii="Book Antiqua" w:hAnsi="Book Antiqua"/>
          <w:i/>
          <w:iCs/>
        </w:rPr>
        <w:t xml:space="preserve">JACC Cardiovasc </w:t>
      </w:r>
      <w:proofErr w:type="spellStart"/>
      <w:r>
        <w:rPr>
          <w:rFonts w:ascii="Book Antiqua" w:hAnsi="Book Antiqua"/>
          <w:i/>
          <w:iCs/>
        </w:rPr>
        <w:t>Interv</w:t>
      </w:r>
      <w:proofErr w:type="spellEnd"/>
      <w:r>
        <w:rPr>
          <w:rFonts w:ascii="Book Antiqua" w:hAnsi="Book Antiqua"/>
        </w:rPr>
        <w:t xml:space="preserve"> 2015; </w:t>
      </w:r>
      <w:r>
        <w:rPr>
          <w:rFonts w:ascii="Book Antiqua" w:hAnsi="Book Antiqua"/>
          <w:b/>
          <w:bCs/>
        </w:rPr>
        <w:t>8</w:t>
      </w:r>
      <w:r>
        <w:rPr>
          <w:rFonts w:ascii="Book Antiqua" w:hAnsi="Book Antiqua"/>
        </w:rPr>
        <w:t>: 701-703 [PMID: 25946443 DOI: 10.1016/j.jcin.2015.03.001]</w:t>
      </w:r>
    </w:p>
    <w:p w14:paraId="1A51C251" w14:textId="77777777" w:rsidR="00D20185" w:rsidRDefault="00D90B3A">
      <w:pPr>
        <w:spacing w:line="360" w:lineRule="auto"/>
        <w:jc w:val="both"/>
      </w:pPr>
      <w:r>
        <w:rPr>
          <w:rFonts w:ascii="Book Antiqua" w:hAnsi="Book Antiqua"/>
        </w:rPr>
        <w:t xml:space="preserve">12 </w:t>
      </w:r>
      <w:proofErr w:type="spellStart"/>
      <w:r>
        <w:rPr>
          <w:rFonts w:ascii="Book Antiqua" w:hAnsi="Book Antiqua"/>
          <w:b/>
          <w:bCs/>
        </w:rPr>
        <w:t>Vincentelli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Susen</w:t>
      </w:r>
      <w:proofErr w:type="spellEnd"/>
      <w:r>
        <w:rPr>
          <w:rFonts w:ascii="Book Antiqua" w:hAnsi="Book Antiqua"/>
        </w:rPr>
        <w:t xml:space="preserve"> S, Le Tourneau T, Six I, Fabre O, </w:t>
      </w:r>
      <w:proofErr w:type="spellStart"/>
      <w:r>
        <w:rPr>
          <w:rFonts w:ascii="Book Antiqua" w:hAnsi="Book Antiqua"/>
        </w:rPr>
        <w:t>Juthier</w:t>
      </w:r>
      <w:proofErr w:type="spellEnd"/>
      <w:r>
        <w:rPr>
          <w:rFonts w:ascii="Book Antiqua" w:hAnsi="Book Antiqua"/>
        </w:rPr>
        <w:t xml:space="preserve"> F, </w:t>
      </w:r>
      <w:proofErr w:type="spellStart"/>
      <w:r>
        <w:rPr>
          <w:rFonts w:ascii="Book Antiqua" w:hAnsi="Book Antiqua"/>
        </w:rPr>
        <w:t>Bauters</w:t>
      </w:r>
      <w:proofErr w:type="spellEnd"/>
      <w:r>
        <w:rPr>
          <w:rFonts w:ascii="Book Antiqua" w:hAnsi="Book Antiqua"/>
        </w:rPr>
        <w:t xml:space="preserve"> A, </w:t>
      </w:r>
      <w:proofErr w:type="spellStart"/>
      <w:r>
        <w:rPr>
          <w:rFonts w:ascii="Book Antiqua" w:hAnsi="Book Antiqua"/>
        </w:rPr>
        <w:t>Decoene</w:t>
      </w:r>
      <w:proofErr w:type="spellEnd"/>
      <w:r>
        <w:rPr>
          <w:rFonts w:ascii="Book Antiqua" w:hAnsi="Book Antiqua"/>
        </w:rPr>
        <w:t xml:space="preserve"> C, </w:t>
      </w:r>
      <w:proofErr w:type="spellStart"/>
      <w:r>
        <w:rPr>
          <w:rFonts w:ascii="Book Antiqua" w:hAnsi="Book Antiqua"/>
        </w:rPr>
        <w:t>Goudemand</w:t>
      </w:r>
      <w:proofErr w:type="spellEnd"/>
      <w:r>
        <w:rPr>
          <w:rFonts w:ascii="Book Antiqua" w:hAnsi="Book Antiqua"/>
        </w:rPr>
        <w:t xml:space="preserve"> J, Prat A, Jude B. Acquired von Willebrand syndrome in aortic stenosis.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2003; </w:t>
      </w:r>
      <w:r>
        <w:rPr>
          <w:rFonts w:ascii="Book Antiqua" w:hAnsi="Book Antiqua"/>
          <w:b/>
          <w:bCs/>
        </w:rPr>
        <w:t>349</w:t>
      </w:r>
      <w:r>
        <w:rPr>
          <w:rFonts w:ascii="Book Antiqua" w:hAnsi="Book Antiqua"/>
        </w:rPr>
        <w:t>: 343-349 [PMID: 12878741 DOI: 10.1056/NEJMoa022831]</w:t>
      </w:r>
    </w:p>
    <w:p w14:paraId="4D986D00" w14:textId="77777777" w:rsidR="00D20185" w:rsidRDefault="00D90B3A">
      <w:pPr>
        <w:spacing w:line="360" w:lineRule="auto"/>
        <w:jc w:val="both"/>
      </w:pPr>
      <w:r>
        <w:rPr>
          <w:rFonts w:ascii="Book Antiqua" w:hAnsi="Book Antiqua"/>
        </w:rPr>
        <w:t xml:space="preserve">13 </w:t>
      </w:r>
      <w:r>
        <w:rPr>
          <w:rFonts w:ascii="Book Antiqua" w:hAnsi="Book Antiqua"/>
          <w:b/>
          <w:bCs/>
        </w:rPr>
        <w:t>Love JW</w:t>
      </w:r>
      <w:r>
        <w:rPr>
          <w:rFonts w:ascii="Book Antiqua" w:hAnsi="Book Antiqua"/>
        </w:rPr>
        <w:t xml:space="preserve">. The syndrome of calcific aortic stenosis and gastrointestinal bleeding: resolution following aortic valve replacement.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Cardiovasc Surg</w:t>
      </w:r>
      <w:r>
        <w:rPr>
          <w:rFonts w:ascii="Book Antiqua" w:hAnsi="Book Antiqua"/>
        </w:rPr>
        <w:t xml:space="preserve"> 1982; </w:t>
      </w:r>
      <w:r>
        <w:rPr>
          <w:rFonts w:ascii="Book Antiqua" w:hAnsi="Book Antiqua"/>
          <w:b/>
          <w:bCs/>
        </w:rPr>
        <w:t>83</w:t>
      </w:r>
      <w:r>
        <w:rPr>
          <w:rFonts w:ascii="Book Antiqua" w:hAnsi="Book Antiqua"/>
        </w:rPr>
        <w:t>: 779-783 [PMID: 6978976]</w:t>
      </w:r>
    </w:p>
    <w:p w14:paraId="6B9A6F17" w14:textId="77777777" w:rsidR="00D20185" w:rsidRDefault="00D90B3A">
      <w:pPr>
        <w:spacing w:line="360" w:lineRule="auto"/>
        <w:jc w:val="both"/>
      </w:pPr>
      <w:r>
        <w:rPr>
          <w:rFonts w:ascii="Book Antiqua" w:hAnsi="Book Antiqua"/>
        </w:rPr>
        <w:t xml:space="preserve">14 </w:t>
      </w:r>
      <w:r>
        <w:rPr>
          <w:rFonts w:ascii="Book Antiqua" w:hAnsi="Book Antiqua"/>
          <w:b/>
          <w:bCs/>
        </w:rPr>
        <w:t>Warkentin TE</w:t>
      </w:r>
      <w:r>
        <w:rPr>
          <w:rFonts w:ascii="Book Antiqua" w:hAnsi="Book Antiqua"/>
        </w:rPr>
        <w:t xml:space="preserve">, Moore JC, Morgan DG. Gastrointestinal angiodysplasia and aortic stenosis.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2002; </w:t>
      </w:r>
      <w:r>
        <w:rPr>
          <w:rFonts w:ascii="Book Antiqua" w:hAnsi="Book Antiqua"/>
          <w:b/>
          <w:bCs/>
        </w:rPr>
        <w:t>347</w:t>
      </w:r>
      <w:r>
        <w:rPr>
          <w:rFonts w:ascii="Book Antiqua" w:hAnsi="Book Antiqua"/>
        </w:rPr>
        <w:t>: 858-859 [PMID: 12226167 DOI: 10.1056/NEJM200209123471122]</w:t>
      </w:r>
    </w:p>
    <w:p w14:paraId="1EA4BA3F" w14:textId="77777777" w:rsidR="00D20185" w:rsidRDefault="00D90B3A">
      <w:pPr>
        <w:spacing w:line="360" w:lineRule="auto"/>
        <w:jc w:val="both"/>
      </w:pPr>
      <w:r>
        <w:rPr>
          <w:rFonts w:ascii="Book Antiqua" w:hAnsi="Book Antiqua"/>
        </w:rPr>
        <w:t xml:space="preserve">15 </w:t>
      </w:r>
      <w:proofErr w:type="spellStart"/>
      <w:r>
        <w:rPr>
          <w:rFonts w:ascii="Book Antiqua" w:hAnsi="Book Antiqua"/>
          <w:b/>
          <w:bCs/>
        </w:rPr>
        <w:t>Scheffer</w:t>
      </w:r>
      <w:proofErr w:type="spellEnd"/>
      <w:r>
        <w:rPr>
          <w:rFonts w:ascii="Book Antiqua" w:hAnsi="Book Antiqua"/>
          <w:b/>
          <w:bCs/>
        </w:rPr>
        <w:t xml:space="preserve"> SM</w:t>
      </w:r>
      <w:r>
        <w:rPr>
          <w:rFonts w:ascii="Book Antiqua" w:hAnsi="Book Antiqua"/>
        </w:rPr>
        <w:t xml:space="preserve">, Leatherman LL. Resolution of </w:t>
      </w:r>
      <w:proofErr w:type="spellStart"/>
      <w:r>
        <w:rPr>
          <w:rFonts w:ascii="Book Antiqua" w:hAnsi="Book Antiqua"/>
        </w:rPr>
        <w:t>Heyde's</w:t>
      </w:r>
      <w:proofErr w:type="spellEnd"/>
      <w:r>
        <w:rPr>
          <w:rFonts w:ascii="Book Antiqua" w:hAnsi="Book Antiqua"/>
        </w:rPr>
        <w:t xml:space="preserve"> syndrome of aortic stenosis and gastrointestinal bleeding after aortic valve replacement.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1986; </w:t>
      </w:r>
      <w:r>
        <w:rPr>
          <w:rFonts w:ascii="Book Antiqua" w:hAnsi="Book Antiqua"/>
          <w:b/>
          <w:bCs/>
        </w:rPr>
        <w:t>42</w:t>
      </w:r>
      <w:r>
        <w:rPr>
          <w:rFonts w:ascii="Book Antiqua" w:hAnsi="Book Antiqua"/>
        </w:rPr>
        <w:t>: 477-480 [PMID: 3490235 DOI: 10.1016/s0003-4975(10)60563-2]</w:t>
      </w:r>
    </w:p>
    <w:p w14:paraId="3089C427" w14:textId="77777777" w:rsidR="00D20185" w:rsidRDefault="00D90B3A">
      <w:pPr>
        <w:spacing w:line="360" w:lineRule="auto"/>
        <w:jc w:val="both"/>
      </w:pPr>
      <w:r>
        <w:rPr>
          <w:rFonts w:ascii="Book Antiqua" w:hAnsi="Book Antiqua"/>
        </w:rPr>
        <w:t xml:space="preserve">16 </w:t>
      </w:r>
      <w:proofErr w:type="spellStart"/>
      <w:r>
        <w:rPr>
          <w:rFonts w:ascii="Book Antiqua" w:hAnsi="Book Antiqua"/>
          <w:b/>
          <w:bCs/>
        </w:rPr>
        <w:t>Eveborn</w:t>
      </w:r>
      <w:proofErr w:type="spellEnd"/>
      <w:r>
        <w:rPr>
          <w:rFonts w:ascii="Book Antiqua" w:hAnsi="Book Antiqua"/>
          <w:b/>
          <w:bCs/>
        </w:rPr>
        <w:t xml:space="preserve"> GW</w:t>
      </w:r>
      <w:r>
        <w:rPr>
          <w:rFonts w:ascii="Book Antiqua" w:hAnsi="Book Antiqua"/>
        </w:rPr>
        <w:t xml:space="preserve">, Schirmer H, </w:t>
      </w:r>
      <w:proofErr w:type="spellStart"/>
      <w:r>
        <w:rPr>
          <w:rFonts w:ascii="Book Antiqua" w:hAnsi="Book Antiqua"/>
        </w:rPr>
        <w:t>Heggelund</w:t>
      </w:r>
      <w:proofErr w:type="spellEnd"/>
      <w:r>
        <w:rPr>
          <w:rFonts w:ascii="Book Antiqua" w:hAnsi="Book Antiqua"/>
        </w:rPr>
        <w:t xml:space="preserve"> G, Lunde P, Rasmussen K. The evolving epidemiology of valvular aortic stenosis. the </w:t>
      </w:r>
      <w:proofErr w:type="spellStart"/>
      <w:r>
        <w:rPr>
          <w:rFonts w:ascii="Book Antiqua" w:hAnsi="Book Antiqua"/>
        </w:rPr>
        <w:t>Tromsø</w:t>
      </w:r>
      <w:proofErr w:type="spellEnd"/>
      <w:r>
        <w:rPr>
          <w:rFonts w:ascii="Book Antiqua" w:hAnsi="Book Antiqua"/>
        </w:rPr>
        <w:t xml:space="preserve"> study. </w:t>
      </w:r>
      <w:r>
        <w:rPr>
          <w:rFonts w:ascii="Book Antiqua" w:hAnsi="Book Antiqua"/>
          <w:i/>
          <w:iCs/>
        </w:rPr>
        <w:t>Heart</w:t>
      </w:r>
      <w:r>
        <w:rPr>
          <w:rFonts w:ascii="Book Antiqua" w:hAnsi="Book Antiqua"/>
        </w:rPr>
        <w:t xml:space="preserve"> 2013; </w:t>
      </w:r>
      <w:r>
        <w:rPr>
          <w:rFonts w:ascii="Book Antiqua" w:hAnsi="Book Antiqua"/>
          <w:b/>
          <w:bCs/>
        </w:rPr>
        <w:t>99</w:t>
      </w:r>
      <w:r>
        <w:rPr>
          <w:rFonts w:ascii="Book Antiqua" w:hAnsi="Book Antiqua"/>
        </w:rPr>
        <w:t>: 396-400 [PMID: 22942293 DOI: 10.1136/heartjnl-2012-302265]</w:t>
      </w:r>
    </w:p>
    <w:p w14:paraId="3036C7AA" w14:textId="77777777" w:rsidR="00D20185" w:rsidRDefault="00D90B3A">
      <w:pPr>
        <w:spacing w:line="360" w:lineRule="auto"/>
        <w:jc w:val="both"/>
      </w:pPr>
      <w:r>
        <w:rPr>
          <w:rFonts w:ascii="Book Antiqua" w:hAnsi="Book Antiqua"/>
        </w:rPr>
        <w:t xml:space="preserve">17 </w:t>
      </w:r>
      <w:r>
        <w:rPr>
          <w:rFonts w:ascii="Book Antiqua" w:hAnsi="Book Antiqua"/>
          <w:b/>
          <w:bCs/>
        </w:rPr>
        <w:t>Bhatia N</w:t>
      </w:r>
      <w:r>
        <w:rPr>
          <w:rFonts w:ascii="Book Antiqua" w:hAnsi="Book Antiqua"/>
        </w:rPr>
        <w:t xml:space="preserve">, Basra SS, Skolnick AH, Wenger NK. Aortic valve disease in the older adult. </w:t>
      </w:r>
      <w:r>
        <w:rPr>
          <w:rFonts w:ascii="Book Antiqua" w:hAnsi="Book Antiqua"/>
          <w:i/>
          <w:iCs/>
        </w:rPr>
        <w:t xml:space="preserve">J </w:t>
      </w:r>
      <w:proofErr w:type="spellStart"/>
      <w:r>
        <w:rPr>
          <w:rFonts w:ascii="Book Antiqua" w:hAnsi="Book Antiqua"/>
          <w:i/>
          <w:iCs/>
        </w:rPr>
        <w:t>Geriatr</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rPr>
        <w:t xml:space="preserve"> 2016; </w:t>
      </w:r>
      <w:r>
        <w:rPr>
          <w:rFonts w:ascii="Book Antiqua" w:hAnsi="Book Antiqua"/>
          <w:b/>
          <w:bCs/>
        </w:rPr>
        <w:t>13</w:t>
      </w:r>
      <w:r>
        <w:rPr>
          <w:rFonts w:ascii="Book Antiqua" w:hAnsi="Book Antiqua"/>
        </w:rPr>
        <w:t>: 941-944 [PMID: 28321235 DOI: 10.11909/j.issn.1671-5411.2016.12.004]</w:t>
      </w:r>
    </w:p>
    <w:p w14:paraId="409680C7" w14:textId="77777777" w:rsidR="00D20185" w:rsidRDefault="00D90B3A">
      <w:pPr>
        <w:spacing w:line="360" w:lineRule="auto"/>
        <w:jc w:val="both"/>
      </w:pPr>
      <w:r>
        <w:rPr>
          <w:rFonts w:ascii="Book Antiqua" w:hAnsi="Book Antiqua"/>
        </w:rPr>
        <w:t xml:space="preserve">18 </w:t>
      </w:r>
      <w:r>
        <w:rPr>
          <w:rFonts w:ascii="Book Antiqua" w:hAnsi="Book Antiqua"/>
          <w:b/>
          <w:bCs/>
        </w:rPr>
        <w:t>Nkomo VT</w:t>
      </w:r>
      <w:r>
        <w:rPr>
          <w:rFonts w:ascii="Book Antiqua" w:hAnsi="Book Antiqua"/>
        </w:rPr>
        <w:t xml:space="preserve">, </w:t>
      </w:r>
      <w:proofErr w:type="spellStart"/>
      <w:r>
        <w:rPr>
          <w:rFonts w:ascii="Book Antiqua" w:hAnsi="Book Antiqua"/>
        </w:rPr>
        <w:t>Gardin</w:t>
      </w:r>
      <w:proofErr w:type="spellEnd"/>
      <w:r>
        <w:rPr>
          <w:rFonts w:ascii="Book Antiqua" w:hAnsi="Book Antiqua"/>
        </w:rPr>
        <w:t xml:space="preserve"> JM, Skelton TN, </w:t>
      </w:r>
      <w:proofErr w:type="spellStart"/>
      <w:r>
        <w:rPr>
          <w:rFonts w:ascii="Book Antiqua" w:hAnsi="Book Antiqua"/>
        </w:rPr>
        <w:t>Gottdiener</w:t>
      </w:r>
      <w:proofErr w:type="spellEnd"/>
      <w:r>
        <w:rPr>
          <w:rFonts w:ascii="Book Antiqua" w:hAnsi="Book Antiqua"/>
        </w:rPr>
        <w:t xml:space="preserve"> JS, Scott CG, Enriquez-</w:t>
      </w:r>
      <w:proofErr w:type="spellStart"/>
      <w:r>
        <w:rPr>
          <w:rFonts w:ascii="Book Antiqua" w:hAnsi="Book Antiqua"/>
        </w:rPr>
        <w:t>Sarano</w:t>
      </w:r>
      <w:proofErr w:type="spellEnd"/>
      <w:r>
        <w:rPr>
          <w:rFonts w:ascii="Book Antiqua" w:hAnsi="Book Antiqua"/>
        </w:rPr>
        <w:t xml:space="preserve"> M. Burden of valvular heart diseases: a population-based study. </w:t>
      </w:r>
      <w:r>
        <w:rPr>
          <w:rFonts w:ascii="Book Antiqua" w:hAnsi="Book Antiqua"/>
          <w:i/>
          <w:iCs/>
        </w:rPr>
        <w:t>Lancet</w:t>
      </w:r>
      <w:r>
        <w:rPr>
          <w:rFonts w:ascii="Book Antiqua" w:hAnsi="Book Antiqua"/>
        </w:rPr>
        <w:t xml:space="preserve"> 2006; </w:t>
      </w:r>
      <w:r>
        <w:rPr>
          <w:rFonts w:ascii="Book Antiqua" w:hAnsi="Book Antiqua"/>
          <w:b/>
          <w:bCs/>
        </w:rPr>
        <w:t>368</w:t>
      </w:r>
      <w:r>
        <w:rPr>
          <w:rFonts w:ascii="Book Antiqua" w:hAnsi="Book Antiqua"/>
        </w:rPr>
        <w:t>: 1005-1011 [PMID: 16980116 DOI: 10.1016/S0140-6736(06)69208-8]</w:t>
      </w:r>
    </w:p>
    <w:p w14:paraId="68D718B9" w14:textId="77777777" w:rsidR="00D20185" w:rsidRDefault="00D90B3A">
      <w:pPr>
        <w:spacing w:line="360" w:lineRule="auto"/>
        <w:jc w:val="both"/>
      </w:pPr>
      <w:r>
        <w:rPr>
          <w:rFonts w:ascii="Book Antiqua" w:hAnsi="Book Antiqua"/>
        </w:rPr>
        <w:t xml:space="preserve">19 </w:t>
      </w:r>
      <w:r>
        <w:rPr>
          <w:rFonts w:ascii="Book Antiqua" w:hAnsi="Book Antiqua"/>
          <w:b/>
          <w:bCs/>
        </w:rPr>
        <w:t>Kanwar A</w:t>
      </w:r>
      <w:r>
        <w:rPr>
          <w:rFonts w:ascii="Book Antiqua" w:hAnsi="Book Antiqua"/>
        </w:rPr>
        <w:t xml:space="preserve">, </w:t>
      </w:r>
      <w:proofErr w:type="spellStart"/>
      <w:r>
        <w:rPr>
          <w:rFonts w:ascii="Book Antiqua" w:hAnsi="Book Antiqua"/>
        </w:rPr>
        <w:t>Thaden</w:t>
      </w:r>
      <w:proofErr w:type="spellEnd"/>
      <w:r>
        <w:rPr>
          <w:rFonts w:ascii="Book Antiqua" w:hAnsi="Book Antiqua"/>
        </w:rPr>
        <w:t xml:space="preserve"> JJ, Nkomo VT. Management of Patients </w:t>
      </w:r>
      <w:proofErr w:type="gramStart"/>
      <w:r>
        <w:rPr>
          <w:rFonts w:ascii="Book Antiqua" w:hAnsi="Book Antiqua"/>
        </w:rPr>
        <w:t>With</w:t>
      </w:r>
      <w:proofErr w:type="gramEnd"/>
      <w:r>
        <w:rPr>
          <w:rFonts w:ascii="Book Antiqua" w:hAnsi="Book Antiqua"/>
        </w:rPr>
        <w:t xml:space="preserve"> Aortic Valve Stenosis. </w:t>
      </w:r>
      <w:r>
        <w:rPr>
          <w:rFonts w:ascii="Book Antiqua" w:hAnsi="Book Antiqua"/>
          <w:i/>
          <w:iCs/>
        </w:rPr>
        <w:t>Mayo Clin Proc</w:t>
      </w:r>
      <w:r>
        <w:rPr>
          <w:rFonts w:ascii="Book Antiqua" w:hAnsi="Book Antiqua"/>
        </w:rPr>
        <w:t xml:space="preserve"> 2018; </w:t>
      </w:r>
      <w:r>
        <w:rPr>
          <w:rFonts w:ascii="Book Antiqua" w:hAnsi="Book Antiqua"/>
          <w:b/>
          <w:bCs/>
        </w:rPr>
        <w:t>93</w:t>
      </w:r>
      <w:r>
        <w:rPr>
          <w:rFonts w:ascii="Book Antiqua" w:hAnsi="Book Antiqua"/>
        </w:rPr>
        <w:t>: 488-508 [PMID: 29622096 DOI: 10.1016/j.mayocp.2018.01.020]</w:t>
      </w:r>
    </w:p>
    <w:p w14:paraId="1EDC6785" w14:textId="77777777" w:rsidR="00D20185" w:rsidRDefault="00D90B3A">
      <w:pPr>
        <w:spacing w:line="360" w:lineRule="auto"/>
        <w:jc w:val="both"/>
      </w:pPr>
      <w:r>
        <w:rPr>
          <w:rFonts w:ascii="Book Antiqua" w:hAnsi="Book Antiqua"/>
        </w:rPr>
        <w:t xml:space="preserve">20 </w:t>
      </w:r>
      <w:r>
        <w:rPr>
          <w:rFonts w:ascii="Book Antiqua" w:hAnsi="Book Antiqua"/>
          <w:b/>
          <w:bCs/>
        </w:rPr>
        <w:t>Spangenberg T</w:t>
      </w:r>
      <w:r>
        <w:rPr>
          <w:rFonts w:ascii="Book Antiqua" w:hAnsi="Book Antiqua"/>
        </w:rPr>
        <w:t xml:space="preserve">, </w:t>
      </w:r>
      <w:proofErr w:type="spellStart"/>
      <w:r>
        <w:rPr>
          <w:rFonts w:ascii="Book Antiqua" w:hAnsi="Book Antiqua"/>
        </w:rPr>
        <w:t>Budde</w:t>
      </w:r>
      <w:proofErr w:type="spellEnd"/>
      <w:r>
        <w:rPr>
          <w:rFonts w:ascii="Book Antiqua" w:hAnsi="Book Antiqua"/>
        </w:rPr>
        <w:t xml:space="preserve"> U, </w:t>
      </w:r>
      <w:proofErr w:type="spellStart"/>
      <w:r>
        <w:rPr>
          <w:rFonts w:ascii="Book Antiqua" w:hAnsi="Book Antiqua"/>
        </w:rPr>
        <w:t>Schewel</w:t>
      </w:r>
      <w:proofErr w:type="spellEnd"/>
      <w:r>
        <w:rPr>
          <w:rFonts w:ascii="Book Antiqua" w:hAnsi="Book Antiqua"/>
        </w:rPr>
        <w:t xml:space="preserve"> D, </w:t>
      </w:r>
      <w:proofErr w:type="spellStart"/>
      <w:r>
        <w:rPr>
          <w:rFonts w:ascii="Book Antiqua" w:hAnsi="Book Antiqua"/>
        </w:rPr>
        <w:t>Frerker</w:t>
      </w:r>
      <w:proofErr w:type="spellEnd"/>
      <w:r>
        <w:rPr>
          <w:rFonts w:ascii="Book Antiqua" w:hAnsi="Book Antiqua"/>
        </w:rPr>
        <w:t xml:space="preserve"> C, </w:t>
      </w:r>
      <w:proofErr w:type="spellStart"/>
      <w:r>
        <w:rPr>
          <w:rFonts w:ascii="Book Antiqua" w:hAnsi="Book Antiqua"/>
        </w:rPr>
        <w:t>Thielsen</w:t>
      </w:r>
      <w:proofErr w:type="spellEnd"/>
      <w:r>
        <w:rPr>
          <w:rFonts w:ascii="Book Antiqua" w:hAnsi="Book Antiqua"/>
        </w:rPr>
        <w:t xml:space="preserve"> T, </w:t>
      </w:r>
      <w:proofErr w:type="spellStart"/>
      <w:r>
        <w:rPr>
          <w:rFonts w:ascii="Book Antiqua" w:hAnsi="Book Antiqua"/>
        </w:rPr>
        <w:t>Kuck</w:t>
      </w:r>
      <w:proofErr w:type="spellEnd"/>
      <w:r>
        <w:rPr>
          <w:rFonts w:ascii="Book Antiqua" w:hAnsi="Book Antiqua"/>
        </w:rPr>
        <w:t xml:space="preserve"> KH, Schäfer U. Treatment of acquired von Willebrand syndrome in aortic stenosis with transcatheter </w:t>
      </w:r>
      <w:r>
        <w:rPr>
          <w:rFonts w:ascii="Book Antiqua" w:hAnsi="Book Antiqua"/>
        </w:rPr>
        <w:lastRenderedPageBreak/>
        <w:t xml:space="preserve">aortic valve replacement. </w:t>
      </w:r>
      <w:r>
        <w:rPr>
          <w:rFonts w:ascii="Book Antiqua" w:hAnsi="Book Antiqua"/>
          <w:i/>
          <w:iCs/>
        </w:rPr>
        <w:t xml:space="preserve">JACC Cardiovasc </w:t>
      </w:r>
      <w:proofErr w:type="spellStart"/>
      <w:r>
        <w:rPr>
          <w:rFonts w:ascii="Book Antiqua" w:hAnsi="Book Antiqua"/>
          <w:i/>
          <w:iCs/>
        </w:rPr>
        <w:t>Interv</w:t>
      </w:r>
      <w:proofErr w:type="spellEnd"/>
      <w:r>
        <w:rPr>
          <w:rFonts w:ascii="Book Antiqua" w:hAnsi="Book Antiqua"/>
        </w:rPr>
        <w:t xml:space="preserve"> 2015; </w:t>
      </w:r>
      <w:r>
        <w:rPr>
          <w:rFonts w:ascii="Book Antiqua" w:hAnsi="Book Antiqua"/>
          <w:b/>
          <w:bCs/>
        </w:rPr>
        <w:t>8</w:t>
      </w:r>
      <w:r>
        <w:rPr>
          <w:rFonts w:ascii="Book Antiqua" w:hAnsi="Book Antiqua"/>
        </w:rPr>
        <w:t>: 692-700 [PMID: 25946442 DOI: 10.1016/j.jcin.2015.02.008]</w:t>
      </w:r>
    </w:p>
    <w:p w14:paraId="087C2BE4" w14:textId="77777777" w:rsidR="00D20185" w:rsidRDefault="00D90B3A">
      <w:pPr>
        <w:spacing w:line="360" w:lineRule="auto"/>
        <w:jc w:val="both"/>
      </w:pPr>
      <w:r>
        <w:rPr>
          <w:rFonts w:ascii="Book Antiqua" w:hAnsi="Book Antiqua"/>
        </w:rPr>
        <w:t xml:space="preserve">21 </w:t>
      </w:r>
      <w:proofErr w:type="spellStart"/>
      <w:r>
        <w:rPr>
          <w:rFonts w:ascii="Book Antiqua" w:hAnsi="Book Antiqua"/>
          <w:b/>
          <w:bCs/>
        </w:rPr>
        <w:t>Foutch</w:t>
      </w:r>
      <w:proofErr w:type="spellEnd"/>
      <w:r>
        <w:rPr>
          <w:rFonts w:ascii="Book Antiqua" w:hAnsi="Book Antiqua"/>
          <w:b/>
          <w:bCs/>
        </w:rPr>
        <w:t xml:space="preserve"> PG</w:t>
      </w:r>
      <w:r>
        <w:rPr>
          <w:rFonts w:ascii="Book Antiqua" w:hAnsi="Book Antiqua"/>
        </w:rPr>
        <w:t xml:space="preserve">, Rex DK, Lieberman DA. Prevalence and natural history of colonic angiodysplasia among healthy asymptomatic people. </w:t>
      </w:r>
      <w:r>
        <w:rPr>
          <w:rFonts w:ascii="Book Antiqua" w:hAnsi="Book Antiqua"/>
          <w:i/>
          <w:iCs/>
        </w:rPr>
        <w:t>Am J Gastroenterol</w:t>
      </w:r>
      <w:r>
        <w:rPr>
          <w:rFonts w:ascii="Book Antiqua" w:hAnsi="Book Antiqua"/>
        </w:rPr>
        <w:t xml:space="preserve"> 1995; </w:t>
      </w:r>
      <w:r>
        <w:rPr>
          <w:rFonts w:ascii="Book Antiqua" w:hAnsi="Book Antiqua"/>
          <w:b/>
          <w:bCs/>
        </w:rPr>
        <w:t>90</w:t>
      </w:r>
      <w:r>
        <w:rPr>
          <w:rFonts w:ascii="Book Antiqua" w:hAnsi="Book Antiqua"/>
        </w:rPr>
        <w:t>: 564-567 [PMID: 7717311]</w:t>
      </w:r>
    </w:p>
    <w:p w14:paraId="1EAC83C0" w14:textId="77777777" w:rsidR="00D20185" w:rsidRDefault="00D90B3A">
      <w:pPr>
        <w:spacing w:line="360" w:lineRule="auto"/>
        <w:jc w:val="both"/>
      </w:pPr>
      <w:r>
        <w:rPr>
          <w:rFonts w:ascii="Book Antiqua" w:hAnsi="Book Antiqua"/>
        </w:rPr>
        <w:t xml:space="preserve">22 </w:t>
      </w:r>
      <w:proofErr w:type="spellStart"/>
      <w:r>
        <w:rPr>
          <w:rFonts w:ascii="Book Antiqua" w:hAnsi="Book Antiqua"/>
          <w:b/>
          <w:bCs/>
        </w:rPr>
        <w:t>Chalasani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Cotsonis</w:t>
      </w:r>
      <w:proofErr w:type="spellEnd"/>
      <w:r>
        <w:rPr>
          <w:rFonts w:ascii="Book Antiqua" w:hAnsi="Book Antiqua"/>
        </w:rPr>
        <w:t xml:space="preserve"> G, Wilcox CM. Upper gastrointestinal bleeding in patients with chronic renal failure: role of vascular ectasia. </w:t>
      </w:r>
      <w:r>
        <w:rPr>
          <w:rFonts w:ascii="Book Antiqua" w:hAnsi="Book Antiqua"/>
          <w:i/>
          <w:iCs/>
        </w:rPr>
        <w:t>Am J Gastroenterol</w:t>
      </w:r>
      <w:r>
        <w:rPr>
          <w:rFonts w:ascii="Book Antiqua" w:hAnsi="Book Antiqua"/>
        </w:rPr>
        <w:t xml:space="preserve"> 1996; </w:t>
      </w:r>
      <w:r>
        <w:rPr>
          <w:rFonts w:ascii="Book Antiqua" w:hAnsi="Book Antiqua"/>
          <w:b/>
          <w:bCs/>
        </w:rPr>
        <w:t>91</w:t>
      </w:r>
      <w:r>
        <w:rPr>
          <w:rFonts w:ascii="Book Antiqua" w:hAnsi="Book Antiqua"/>
        </w:rPr>
        <w:t>: 2329-2332 [PMID: 8931412]</w:t>
      </w:r>
    </w:p>
    <w:p w14:paraId="5B471FE2" w14:textId="77777777" w:rsidR="00D20185" w:rsidRDefault="00D90B3A">
      <w:pPr>
        <w:spacing w:line="360" w:lineRule="auto"/>
        <w:jc w:val="both"/>
      </w:pPr>
      <w:r>
        <w:rPr>
          <w:rFonts w:ascii="Book Antiqua" w:hAnsi="Book Antiqua"/>
        </w:rPr>
        <w:t xml:space="preserve">23 </w:t>
      </w:r>
      <w:proofErr w:type="spellStart"/>
      <w:r>
        <w:rPr>
          <w:rFonts w:ascii="Book Antiqua" w:hAnsi="Book Antiqua"/>
          <w:b/>
          <w:bCs/>
        </w:rPr>
        <w:t>Alhumood</w:t>
      </w:r>
      <w:proofErr w:type="spellEnd"/>
      <w:r>
        <w:rPr>
          <w:rFonts w:ascii="Book Antiqua" w:hAnsi="Book Antiqua"/>
          <w:b/>
          <w:bCs/>
        </w:rPr>
        <w:t xml:space="preserve"> SA</w:t>
      </w:r>
      <w:r>
        <w:rPr>
          <w:rFonts w:ascii="Book Antiqua" w:hAnsi="Book Antiqua"/>
        </w:rPr>
        <w:t xml:space="preserve">, Devine DV, Lawson L, </w:t>
      </w:r>
      <w:proofErr w:type="spellStart"/>
      <w:r>
        <w:rPr>
          <w:rFonts w:ascii="Book Antiqua" w:hAnsi="Book Antiqua"/>
        </w:rPr>
        <w:t>Nantel</w:t>
      </w:r>
      <w:proofErr w:type="spellEnd"/>
      <w:r>
        <w:rPr>
          <w:rFonts w:ascii="Book Antiqua" w:hAnsi="Book Antiqua"/>
        </w:rPr>
        <w:t xml:space="preserve"> SH, Carter CJ. Idiopathic immune-mediated acquired von Willebrand's disease in a patient with angiodysplasia: demonstration of an unusual inhibitor causing a functional defect and rapid clearance of von Willebrand factor.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xml:space="preserve"> 1999; </w:t>
      </w:r>
      <w:r>
        <w:rPr>
          <w:rFonts w:ascii="Book Antiqua" w:hAnsi="Book Antiqua"/>
          <w:b/>
          <w:bCs/>
        </w:rPr>
        <w:t>60</w:t>
      </w:r>
      <w:r>
        <w:rPr>
          <w:rFonts w:ascii="Book Antiqua" w:hAnsi="Book Antiqua"/>
        </w:rPr>
        <w:t>: 151-157 [PMID: 9929110 DOI: 10.1002/(</w:t>
      </w:r>
      <w:proofErr w:type="spellStart"/>
      <w:r>
        <w:rPr>
          <w:rFonts w:ascii="Book Antiqua" w:hAnsi="Book Antiqua"/>
        </w:rPr>
        <w:t>sici</w:t>
      </w:r>
      <w:proofErr w:type="spellEnd"/>
      <w:r>
        <w:rPr>
          <w:rFonts w:ascii="Book Antiqua" w:hAnsi="Book Antiqua"/>
        </w:rPr>
        <w:t>)1096-8652(199902)60:2&lt;</w:t>
      </w:r>
      <w:proofErr w:type="gramStart"/>
      <w:r>
        <w:rPr>
          <w:rFonts w:ascii="Book Antiqua" w:hAnsi="Book Antiqua"/>
        </w:rPr>
        <w:t>151::</w:t>
      </w:r>
      <w:proofErr w:type="gramEnd"/>
      <w:r>
        <w:rPr>
          <w:rFonts w:ascii="Book Antiqua" w:hAnsi="Book Antiqua"/>
        </w:rPr>
        <w:t>aid-ajh13&gt;3.0.co;2-j]</w:t>
      </w:r>
    </w:p>
    <w:p w14:paraId="529F17B6" w14:textId="77777777" w:rsidR="00D20185" w:rsidRDefault="00D90B3A">
      <w:pPr>
        <w:spacing w:line="360" w:lineRule="auto"/>
        <w:jc w:val="both"/>
      </w:pPr>
      <w:r>
        <w:rPr>
          <w:rFonts w:ascii="Book Antiqua" w:hAnsi="Book Antiqua"/>
        </w:rPr>
        <w:t xml:space="preserve">24 </w:t>
      </w:r>
      <w:r>
        <w:rPr>
          <w:rFonts w:ascii="Book Antiqua" w:hAnsi="Book Antiqua"/>
          <w:b/>
          <w:bCs/>
        </w:rPr>
        <w:t>Raju GS</w:t>
      </w:r>
      <w:r>
        <w:rPr>
          <w:rFonts w:ascii="Book Antiqua" w:hAnsi="Book Antiqua"/>
        </w:rPr>
        <w:t xml:space="preserve">, Gerson L, Das A, Lewis B; American Gastroenterological Association. American Gastroenterological Association (AGA) Institute technical review on obscure gastrointestinal bleeding. </w:t>
      </w:r>
      <w:r>
        <w:rPr>
          <w:rFonts w:ascii="Book Antiqua" w:hAnsi="Book Antiqua"/>
          <w:i/>
          <w:iCs/>
        </w:rPr>
        <w:t>Gastroenterology</w:t>
      </w:r>
      <w:r>
        <w:rPr>
          <w:rFonts w:ascii="Book Antiqua" w:hAnsi="Book Antiqua"/>
        </w:rPr>
        <w:t xml:space="preserve"> 2007; </w:t>
      </w:r>
      <w:r>
        <w:rPr>
          <w:rFonts w:ascii="Book Antiqua" w:hAnsi="Book Antiqua"/>
          <w:b/>
          <w:bCs/>
        </w:rPr>
        <w:t>133</w:t>
      </w:r>
      <w:r>
        <w:rPr>
          <w:rFonts w:ascii="Book Antiqua" w:hAnsi="Book Antiqua"/>
        </w:rPr>
        <w:t>: 1697-1717 [PMID: 17983812 DOI: 10.1053/j.gastro.2007.06.007]</w:t>
      </w:r>
    </w:p>
    <w:p w14:paraId="3C5D8F90" w14:textId="77777777" w:rsidR="00D20185" w:rsidRDefault="00D90B3A">
      <w:pPr>
        <w:spacing w:line="360" w:lineRule="auto"/>
        <w:jc w:val="both"/>
      </w:pPr>
      <w:r>
        <w:rPr>
          <w:rFonts w:ascii="Book Antiqua" w:hAnsi="Book Antiqua"/>
        </w:rPr>
        <w:t xml:space="preserve">25 </w:t>
      </w:r>
      <w:r>
        <w:rPr>
          <w:rFonts w:ascii="Book Antiqua" w:hAnsi="Book Antiqua"/>
          <w:b/>
          <w:bCs/>
        </w:rPr>
        <w:t>Federici AB</w:t>
      </w:r>
      <w:r>
        <w:rPr>
          <w:rFonts w:ascii="Book Antiqua" w:hAnsi="Book Antiqua"/>
        </w:rPr>
        <w:t xml:space="preserve">, Rand JH, </w:t>
      </w:r>
      <w:proofErr w:type="spellStart"/>
      <w:r>
        <w:rPr>
          <w:rFonts w:ascii="Book Antiqua" w:hAnsi="Book Antiqua"/>
        </w:rPr>
        <w:t>Bucciarelli</w:t>
      </w:r>
      <w:proofErr w:type="spellEnd"/>
      <w:r>
        <w:rPr>
          <w:rFonts w:ascii="Book Antiqua" w:hAnsi="Book Antiqua"/>
        </w:rPr>
        <w:t xml:space="preserve"> P, </w:t>
      </w:r>
      <w:proofErr w:type="spellStart"/>
      <w:r>
        <w:rPr>
          <w:rFonts w:ascii="Book Antiqua" w:hAnsi="Book Antiqua"/>
        </w:rPr>
        <w:t>Budde</w:t>
      </w:r>
      <w:proofErr w:type="spellEnd"/>
      <w:r>
        <w:rPr>
          <w:rFonts w:ascii="Book Antiqua" w:hAnsi="Book Antiqua"/>
        </w:rPr>
        <w:t xml:space="preserve"> U, van </w:t>
      </w:r>
      <w:proofErr w:type="spellStart"/>
      <w:r>
        <w:rPr>
          <w:rFonts w:ascii="Book Antiqua" w:hAnsi="Book Antiqua"/>
        </w:rPr>
        <w:t>Genderen</w:t>
      </w:r>
      <w:proofErr w:type="spellEnd"/>
      <w:r>
        <w:rPr>
          <w:rFonts w:ascii="Book Antiqua" w:hAnsi="Book Antiqua"/>
        </w:rPr>
        <w:t xml:space="preserve"> PJ, </w:t>
      </w:r>
      <w:proofErr w:type="spellStart"/>
      <w:r>
        <w:rPr>
          <w:rFonts w:ascii="Book Antiqua" w:hAnsi="Book Antiqua"/>
        </w:rPr>
        <w:t>Mohri</w:t>
      </w:r>
      <w:proofErr w:type="spellEnd"/>
      <w:r>
        <w:rPr>
          <w:rFonts w:ascii="Book Antiqua" w:hAnsi="Book Antiqua"/>
        </w:rPr>
        <w:t xml:space="preserve"> H, Meyer D, </w:t>
      </w:r>
      <w:proofErr w:type="spellStart"/>
      <w:r>
        <w:rPr>
          <w:rFonts w:ascii="Book Antiqua" w:hAnsi="Book Antiqua"/>
        </w:rPr>
        <w:t>Rodeghiero</w:t>
      </w:r>
      <w:proofErr w:type="spellEnd"/>
      <w:r>
        <w:rPr>
          <w:rFonts w:ascii="Book Antiqua" w:hAnsi="Book Antiqua"/>
        </w:rPr>
        <w:t xml:space="preserve"> F, Sadler JE; Subcommittee on von Willebrand Factor. Acquired von Willebrand syndrome: data from an international registry.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2000; </w:t>
      </w:r>
      <w:r>
        <w:rPr>
          <w:rFonts w:ascii="Book Antiqua" w:hAnsi="Book Antiqua"/>
          <w:b/>
          <w:bCs/>
        </w:rPr>
        <w:t>84</w:t>
      </w:r>
      <w:r>
        <w:rPr>
          <w:rFonts w:ascii="Book Antiqua" w:hAnsi="Book Antiqua"/>
        </w:rPr>
        <w:t>: 345-349 [PMID: 10959711]</w:t>
      </w:r>
    </w:p>
    <w:p w14:paraId="6C59571C" w14:textId="77777777" w:rsidR="00D20185" w:rsidRDefault="00D90B3A">
      <w:pPr>
        <w:spacing w:line="360" w:lineRule="auto"/>
        <w:jc w:val="both"/>
      </w:pPr>
      <w:r>
        <w:rPr>
          <w:rFonts w:ascii="Book Antiqua" w:hAnsi="Book Antiqua"/>
        </w:rPr>
        <w:t xml:space="preserve">26 </w:t>
      </w:r>
      <w:r>
        <w:rPr>
          <w:rFonts w:ascii="Book Antiqua" w:hAnsi="Book Antiqua"/>
          <w:b/>
          <w:bCs/>
        </w:rPr>
        <w:t>Nichols WL</w:t>
      </w:r>
      <w:r>
        <w:rPr>
          <w:rFonts w:ascii="Book Antiqua" w:hAnsi="Book Antiqua"/>
        </w:rPr>
        <w:t xml:space="preserve">, Rick ME, </w:t>
      </w:r>
      <w:proofErr w:type="spellStart"/>
      <w:r>
        <w:rPr>
          <w:rFonts w:ascii="Book Antiqua" w:hAnsi="Book Antiqua"/>
        </w:rPr>
        <w:t>Ortel</w:t>
      </w:r>
      <w:proofErr w:type="spellEnd"/>
      <w:r>
        <w:rPr>
          <w:rFonts w:ascii="Book Antiqua" w:hAnsi="Book Antiqua"/>
        </w:rPr>
        <w:t xml:space="preserve"> TL, Montgomery RR, Sadler JE, Yawn BP, James AH, </w:t>
      </w:r>
      <w:proofErr w:type="spellStart"/>
      <w:r>
        <w:rPr>
          <w:rFonts w:ascii="Book Antiqua" w:hAnsi="Book Antiqua"/>
        </w:rPr>
        <w:t>Hultin</w:t>
      </w:r>
      <w:proofErr w:type="spellEnd"/>
      <w:r>
        <w:rPr>
          <w:rFonts w:ascii="Book Antiqua" w:hAnsi="Book Antiqua"/>
        </w:rPr>
        <w:t xml:space="preserve"> MB, Manco-Johnson MJ, Weinstein M. Clinical and laboratory diagnosis of von Willebrand disease: a synopsis of the 2008 NHLBI/NIH guidelines.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xml:space="preserve"> 2009; </w:t>
      </w:r>
      <w:r>
        <w:rPr>
          <w:rFonts w:ascii="Book Antiqua" w:hAnsi="Book Antiqua"/>
          <w:b/>
          <w:bCs/>
        </w:rPr>
        <w:t>84</w:t>
      </w:r>
      <w:r>
        <w:rPr>
          <w:rFonts w:ascii="Book Antiqua" w:hAnsi="Book Antiqua"/>
        </w:rPr>
        <w:t>: 366-370 [PMID: 19415721 DOI: 10.1002/ajh.21405]</w:t>
      </w:r>
    </w:p>
    <w:p w14:paraId="3A6FB82C" w14:textId="77777777" w:rsidR="00D20185" w:rsidRDefault="00D90B3A">
      <w:pPr>
        <w:spacing w:line="360" w:lineRule="auto"/>
        <w:jc w:val="both"/>
      </w:pPr>
      <w:r>
        <w:rPr>
          <w:rFonts w:ascii="Book Antiqua" w:hAnsi="Book Antiqua"/>
        </w:rPr>
        <w:t xml:space="preserve">27 </w:t>
      </w:r>
      <w:r>
        <w:rPr>
          <w:rFonts w:ascii="Book Antiqua" w:hAnsi="Book Antiqua"/>
          <w:b/>
          <w:bCs/>
        </w:rPr>
        <w:t>Denis CV</w:t>
      </w:r>
      <w:r>
        <w:rPr>
          <w:rFonts w:ascii="Book Antiqua" w:hAnsi="Book Antiqua"/>
        </w:rPr>
        <w:t xml:space="preserve">, </w:t>
      </w:r>
      <w:proofErr w:type="spellStart"/>
      <w:r>
        <w:rPr>
          <w:rFonts w:ascii="Book Antiqua" w:hAnsi="Book Antiqua"/>
        </w:rPr>
        <w:t>Lenting</w:t>
      </w:r>
      <w:proofErr w:type="spellEnd"/>
      <w:r>
        <w:rPr>
          <w:rFonts w:ascii="Book Antiqua" w:hAnsi="Book Antiqua"/>
        </w:rPr>
        <w:t xml:space="preserve"> PJ. von Willebrand factor: at the crossroads of bleeding and thrombosis. </w:t>
      </w:r>
      <w:r>
        <w:rPr>
          <w:rFonts w:ascii="Book Antiqua" w:hAnsi="Book Antiqua"/>
          <w:i/>
          <w:iCs/>
        </w:rPr>
        <w:t xml:space="preserve">Int J </w:t>
      </w:r>
      <w:proofErr w:type="spellStart"/>
      <w:r>
        <w:rPr>
          <w:rFonts w:ascii="Book Antiqua" w:hAnsi="Book Antiqua"/>
          <w:i/>
          <w:iCs/>
        </w:rPr>
        <w:t>Hematol</w:t>
      </w:r>
      <w:proofErr w:type="spellEnd"/>
      <w:r>
        <w:rPr>
          <w:rFonts w:ascii="Book Antiqua" w:hAnsi="Book Antiqua"/>
        </w:rPr>
        <w:t xml:space="preserve"> 2012; </w:t>
      </w:r>
      <w:r>
        <w:rPr>
          <w:rFonts w:ascii="Book Antiqua" w:hAnsi="Book Antiqua"/>
          <w:b/>
          <w:bCs/>
        </w:rPr>
        <w:t>95</w:t>
      </w:r>
      <w:r>
        <w:rPr>
          <w:rFonts w:ascii="Book Antiqua" w:hAnsi="Book Antiqua"/>
        </w:rPr>
        <w:t>: 353-361 [PMID: 22477538 DOI: 10.1007/s12185-012-1041-x]</w:t>
      </w:r>
    </w:p>
    <w:p w14:paraId="6AF93225" w14:textId="77777777" w:rsidR="00D20185" w:rsidRDefault="00D90B3A">
      <w:pPr>
        <w:spacing w:line="360" w:lineRule="auto"/>
        <w:jc w:val="both"/>
      </w:pPr>
      <w:r>
        <w:rPr>
          <w:rFonts w:ascii="Book Antiqua" w:hAnsi="Book Antiqua"/>
        </w:rPr>
        <w:lastRenderedPageBreak/>
        <w:t xml:space="preserve">28 </w:t>
      </w:r>
      <w:r>
        <w:rPr>
          <w:rFonts w:ascii="Book Antiqua" w:hAnsi="Book Antiqua"/>
          <w:b/>
          <w:bCs/>
        </w:rPr>
        <w:t>Gill JC</w:t>
      </w:r>
      <w:r>
        <w:rPr>
          <w:rFonts w:ascii="Book Antiqua" w:hAnsi="Book Antiqua"/>
        </w:rPr>
        <w:t xml:space="preserve">, Wilson AD, Endres-Brooks J, Montgomery RR. Loss of the largest von Willebrand factor multimers from the plasma of patients with congenital cardiac defects. </w:t>
      </w:r>
      <w:r>
        <w:rPr>
          <w:rFonts w:ascii="Book Antiqua" w:hAnsi="Book Antiqua"/>
          <w:i/>
          <w:iCs/>
        </w:rPr>
        <w:t>Blood</w:t>
      </w:r>
      <w:r>
        <w:rPr>
          <w:rFonts w:ascii="Book Antiqua" w:hAnsi="Book Antiqua"/>
        </w:rPr>
        <w:t xml:space="preserve"> 1986; </w:t>
      </w:r>
      <w:r>
        <w:rPr>
          <w:rFonts w:ascii="Book Antiqua" w:hAnsi="Book Antiqua"/>
          <w:b/>
          <w:bCs/>
        </w:rPr>
        <w:t>67</w:t>
      </w:r>
      <w:r>
        <w:rPr>
          <w:rFonts w:ascii="Book Antiqua" w:hAnsi="Book Antiqua"/>
        </w:rPr>
        <w:t>: 758-761 [PMID: 3484979]</w:t>
      </w:r>
    </w:p>
    <w:p w14:paraId="75059E30" w14:textId="77777777" w:rsidR="00D20185" w:rsidRDefault="00D90B3A">
      <w:pPr>
        <w:spacing w:line="360" w:lineRule="auto"/>
        <w:jc w:val="both"/>
      </w:pPr>
      <w:r>
        <w:rPr>
          <w:rFonts w:ascii="Book Antiqua" w:hAnsi="Book Antiqua"/>
        </w:rPr>
        <w:t xml:space="preserve">29 </w:t>
      </w:r>
      <w:proofErr w:type="spellStart"/>
      <w:r>
        <w:rPr>
          <w:rFonts w:ascii="Book Antiqua" w:hAnsi="Book Antiqua"/>
          <w:b/>
          <w:bCs/>
        </w:rPr>
        <w:t>Veyradier</w:t>
      </w:r>
      <w:proofErr w:type="spellEnd"/>
      <w:r>
        <w:rPr>
          <w:rFonts w:ascii="Book Antiqua" w:hAnsi="Book Antiqua"/>
          <w:b/>
          <w:bCs/>
        </w:rPr>
        <w:t xml:space="preserve"> A</w:t>
      </w:r>
      <w:r>
        <w:rPr>
          <w:rFonts w:ascii="Book Antiqua" w:hAnsi="Book Antiqua"/>
        </w:rPr>
        <w:t xml:space="preserve">, Balian A, Wolf M, Giraud V, </w:t>
      </w:r>
      <w:proofErr w:type="spellStart"/>
      <w:r>
        <w:rPr>
          <w:rFonts w:ascii="Book Antiqua" w:hAnsi="Book Antiqua"/>
        </w:rPr>
        <w:t>Montembault</w:t>
      </w:r>
      <w:proofErr w:type="spellEnd"/>
      <w:r>
        <w:rPr>
          <w:rFonts w:ascii="Book Antiqua" w:hAnsi="Book Antiqua"/>
        </w:rPr>
        <w:t xml:space="preserve"> S, </w:t>
      </w:r>
      <w:proofErr w:type="spellStart"/>
      <w:r>
        <w:rPr>
          <w:rFonts w:ascii="Book Antiqua" w:hAnsi="Book Antiqua"/>
        </w:rPr>
        <w:t>Obert</w:t>
      </w:r>
      <w:proofErr w:type="spellEnd"/>
      <w:r>
        <w:rPr>
          <w:rFonts w:ascii="Book Antiqua" w:hAnsi="Book Antiqua"/>
        </w:rPr>
        <w:t xml:space="preserve"> B, </w:t>
      </w:r>
      <w:proofErr w:type="spellStart"/>
      <w:r>
        <w:rPr>
          <w:rFonts w:ascii="Book Antiqua" w:hAnsi="Book Antiqua"/>
        </w:rPr>
        <w:t>Dagher</w:t>
      </w:r>
      <w:proofErr w:type="spellEnd"/>
      <w:r>
        <w:rPr>
          <w:rFonts w:ascii="Book Antiqua" w:hAnsi="Book Antiqua"/>
        </w:rPr>
        <w:t xml:space="preserve"> I, </w:t>
      </w:r>
      <w:proofErr w:type="spellStart"/>
      <w:r>
        <w:rPr>
          <w:rFonts w:ascii="Book Antiqua" w:hAnsi="Book Antiqua"/>
        </w:rPr>
        <w:t>Chaput</w:t>
      </w:r>
      <w:proofErr w:type="spellEnd"/>
      <w:r>
        <w:rPr>
          <w:rFonts w:ascii="Book Antiqua" w:hAnsi="Book Antiqua"/>
        </w:rPr>
        <w:t xml:space="preserve"> JC, Meyer D, </w:t>
      </w:r>
      <w:proofErr w:type="spellStart"/>
      <w:r>
        <w:rPr>
          <w:rFonts w:ascii="Book Antiqua" w:hAnsi="Book Antiqua"/>
        </w:rPr>
        <w:t>Naveau</w:t>
      </w:r>
      <w:proofErr w:type="spellEnd"/>
      <w:r>
        <w:rPr>
          <w:rFonts w:ascii="Book Antiqua" w:hAnsi="Book Antiqua"/>
        </w:rPr>
        <w:t xml:space="preserve"> S. Abnormal von Willebrand factor in bleeding angiodysplasias of the digestive tract. </w:t>
      </w:r>
      <w:r>
        <w:rPr>
          <w:rFonts w:ascii="Book Antiqua" w:hAnsi="Book Antiqua"/>
          <w:i/>
          <w:iCs/>
        </w:rPr>
        <w:t>Gastroenterology</w:t>
      </w:r>
      <w:r>
        <w:rPr>
          <w:rFonts w:ascii="Book Antiqua" w:hAnsi="Book Antiqua"/>
        </w:rPr>
        <w:t xml:space="preserve"> 2001; </w:t>
      </w:r>
      <w:r>
        <w:rPr>
          <w:rFonts w:ascii="Book Antiqua" w:hAnsi="Book Antiqua"/>
          <w:b/>
          <w:bCs/>
        </w:rPr>
        <w:t>120</w:t>
      </w:r>
      <w:r>
        <w:rPr>
          <w:rFonts w:ascii="Book Antiqua" w:hAnsi="Book Antiqua"/>
        </w:rPr>
        <w:t>: 346-353 [PMID: 11159874 DOI: 10.1053/gast.2001.21204]</w:t>
      </w:r>
    </w:p>
    <w:p w14:paraId="7392953D" w14:textId="77777777" w:rsidR="00D20185" w:rsidRDefault="00D90B3A">
      <w:pPr>
        <w:spacing w:line="360" w:lineRule="auto"/>
        <w:jc w:val="both"/>
      </w:pPr>
      <w:r>
        <w:rPr>
          <w:rFonts w:ascii="Book Antiqua" w:hAnsi="Book Antiqua"/>
        </w:rPr>
        <w:t xml:space="preserve">30 </w:t>
      </w:r>
      <w:r>
        <w:rPr>
          <w:rFonts w:ascii="Book Antiqua" w:hAnsi="Book Antiqua"/>
          <w:b/>
          <w:bCs/>
        </w:rPr>
        <w:t>Sugimoto M</w:t>
      </w:r>
      <w:r>
        <w:rPr>
          <w:rFonts w:ascii="Book Antiqua" w:hAnsi="Book Antiqua"/>
        </w:rPr>
        <w:t xml:space="preserve">, Matsui H, Mizuno T, Tsuji S, Miyata S, Matsumoto M, Matsuda M, Fujimura Y, Yoshioka A. Mural thrombus generation in type 2A and 2B von Willebrand disease under flow conditions. </w:t>
      </w:r>
      <w:r>
        <w:rPr>
          <w:rFonts w:ascii="Book Antiqua" w:hAnsi="Book Antiqua"/>
          <w:i/>
          <w:iCs/>
        </w:rPr>
        <w:t>Blood</w:t>
      </w:r>
      <w:r>
        <w:rPr>
          <w:rFonts w:ascii="Book Antiqua" w:hAnsi="Book Antiqua"/>
        </w:rPr>
        <w:t xml:space="preserve"> 2003; </w:t>
      </w:r>
      <w:r>
        <w:rPr>
          <w:rFonts w:ascii="Book Antiqua" w:hAnsi="Book Antiqua"/>
          <w:b/>
          <w:bCs/>
        </w:rPr>
        <w:t>101</w:t>
      </w:r>
      <w:r>
        <w:rPr>
          <w:rFonts w:ascii="Book Antiqua" w:hAnsi="Book Antiqua"/>
        </w:rPr>
        <w:t>: 915-920 [PMID: 12393671 DOI: 10.1182/blood-2002-03-0944]</w:t>
      </w:r>
    </w:p>
    <w:p w14:paraId="59744476" w14:textId="77777777" w:rsidR="00D20185" w:rsidRDefault="00D90B3A">
      <w:pPr>
        <w:spacing w:line="360" w:lineRule="auto"/>
        <w:jc w:val="both"/>
      </w:pPr>
      <w:r>
        <w:rPr>
          <w:rFonts w:ascii="Book Antiqua" w:hAnsi="Book Antiqua"/>
        </w:rPr>
        <w:t xml:space="preserve">31 </w:t>
      </w:r>
      <w:r>
        <w:rPr>
          <w:rFonts w:ascii="Book Antiqua" w:hAnsi="Book Antiqua"/>
          <w:b/>
          <w:bCs/>
        </w:rPr>
        <w:t>Blackshear JL</w:t>
      </w:r>
      <w:r>
        <w:rPr>
          <w:rFonts w:ascii="Book Antiqua" w:hAnsi="Book Antiqua"/>
        </w:rPr>
        <w:t xml:space="preserve">. </w:t>
      </w:r>
      <w:proofErr w:type="spellStart"/>
      <w:r>
        <w:rPr>
          <w:rFonts w:ascii="Book Antiqua" w:hAnsi="Book Antiqua"/>
        </w:rPr>
        <w:t>Heyde</w:t>
      </w:r>
      <w:proofErr w:type="spellEnd"/>
      <w:r>
        <w:rPr>
          <w:rFonts w:ascii="Book Antiqua" w:hAnsi="Book Antiqua"/>
        </w:rPr>
        <w:t xml:space="preserve"> Syndrome: Aortic Stenosis and Beyond. </w:t>
      </w:r>
      <w:r>
        <w:rPr>
          <w:rFonts w:ascii="Book Antiqua" w:hAnsi="Book Antiqua"/>
          <w:i/>
          <w:iCs/>
        </w:rPr>
        <w:t xml:space="preserve">Clin </w:t>
      </w:r>
      <w:proofErr w:type="spellStart"/>
      <w:r>
        <w:rPr>
          <w:rFonts w:ascii="Book Antiqua" w:hAnsi="Book Antiqua"/>
          <w:i/>
          <w:iCs/>
        </w:rPr>
        <w:t>Geriatr</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35</w:t>
      </w:r>
      <w:r>
        <w:rPr>
          <w:rFonts w:ascii="Book Antiqua" w:hAnsi="Book Antiqua"/>
        </w:rPr>
        <w:t>: 369-379 [PMID: 31230737 DOI: 10.1016/j.cger.2019.03.007]</w:t>
      </w:r>
    </w:p>
    <w:p w14:paraId="5C735415" w14:textId="77777777" w:rsidR="00D20185" w:rsidRDefault="00D90B3A">
      <w:pPr>
        <w:spacing w:line="360" w:lineRule="auto"/>
        <w:jc w:val="both"/>
      </w:pPr>
      <w:r>
        <w:rPr>
          <w:rFonts w:ascii="Book Antiqua" w:hAnsi="Book Antiqua"/>
        </w:rPr>
        <w:t xml:space="preserve">32 </w:t>
      </w:r>
      <w:proofErr w:type="spellStart"/>
      <w:r>
        <w:rPr>
          <w:rFonts w:ascii="Book Antiqua" w:hAnsi="Book Antiqua"/>
          <w:b/>
          <w:bCs/>
        </w:rPr>
        <w:t>Heilmann</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Geisen</w:t>
      </w:r>
      <w:proofErr w:type="spellEnd"/>
      <w:r>
        <w:rPr>
          <w:rFonts w:ascii="Book Antiqua" w:hAnsi="Book Antiqua"/>
        </w:rPr>
        <w:t xml:space="preserve"> U, </w:t>
      </w:r>
      <w:proofErr w:type="spellStart"/>
      <w:r>
        <w:rPr>
          <w:rFonts w:ascii="Book Antiqua" w:hAnsi="Book Antiqua"/>
        </w:rPr>
        <w:t>Beyersdorf</w:t>
      </w:r>
      <w:proofErr w:type="spellEnd"/>
      <w:r>
        <w:rPr>
          <w:rFonts w:ascii="Book Antiqua" w:hAnsi="Book Antiqua"/>
        </w:rPr>
        <w:t xml:space="preserve"> F, Nakamura L, </w:t>
      </w:r>
      <w:proofErr w:type="spellStart"/>
      <w:r>
        <w:rPr>
          <w:rFonts w:ascii="Book Antiqua" w:hAnsi="Book Antiqua"/>
        </w:rPr>
        <w:t>Benk</w:t>
      </w:r>
      <w:proofErr w:type="spellEnd"/>
      <w:r>
        <w:rPr>
          <w:rFonts w:ascii="Book Antiqua" w:hAnsi="Book Antiqua"/>
        </w:rPr>
        <w:t xml:space="preserve"> C, </w:t>
      </w:r>
      <w:proofErr w:type="spellStart"/>
      <w:r>
        <w:rPr>
          <w:rFonts w:ascii="Book Antiqua" w:hAnsi="Book Antiqua"/>
        </w:rPr>
        <w:t>Trummer</w:t>
      </w:r>
      <w:proofErr w:type="spellEnd"/>
      <w:r>
        <w:rPr>
          <w:rFonts w:ascii="Book Antiqua" w:hAnsi="Book Antiqua"/>
        </w:rPr>
        <w:t xml:space="preserve"> G, </w:t>
      </w:r>
      <w:proofErr w:type="spellStart"/>
      <w:r>
        <w:rPr>
          <w:rFonts w:ascii="Book Antiqua" w:hAnsi="Book Antiqua"/>
        </w:rPr>
        <w:t>Berchtold-Herz</w:t>
      </w:r>
      <w:proofErr w:type="spellEnd"/>
      <w:r>
        <w:rPr>
          <w:rFonts w:ascii="Book Antiqua" w:hAnsi="Book Antiqua"/>
        </w:rPr>
        <w:t xml:space="preserve"> M, </w:t>
      </w:r>
      <w:proofErr w:type="spellStart"/>
      <w:r>
        <w:rPr>
          <w:rFonts w:ascii="Book Antiqua" w:hAnsi="Book Antiqua"/>
        </w:rPr>
        <w:t>Schlensak</w:t>
      </w:r>
      <w:proofErr w:type="spellEnd"/>
      <w:r>
        <w:rPr>
          <w:rFonts w:ascii="Book Antiqua" w:hAnsi="Book Antiqua"/>
        </w:rPr>
        <w:t xml:space="preserve"> C, </w:t>
      </w:r>
      <w:proofErr w:type="spellStart"/>
      <w:r>
        <w:rPr>
          <w:rFonts w:ascii="Book Antiqua" w:hAnsi="Book Antiqua"/>
        </w:rPr>
        <w:t>Zieger</w:t>
      </w:r>
      <w:proofErr w:type="spellEnd"/>
      <w:r>
        <w:rPr>
          <w:rFonts w:ascii="Book Antiqua" w:hAnsi="Book Antiqua"/>
        </w:rPr>
        <w:t xml:space="preserve"> B. Acquired von Willebrand syndrome in patients with extracorporeal life support (ECLS). </w:t>
      </w:r>
      <w:r>
        <w:rPr>
          <w:rFonts w:ascii="Book Antiqua" w:hAnsi="Book Antiqua"/>
          <w:i/>
          <w:iCs/>
        </w:rPr>
        <w:t>Intensive Care Med</w:t>
      </w:r>
      <w:r>
        <w:rPr>
          <w:rFonts w:ascii="Book Antiqua" w:hAnsi="Book Antiqua"/>
        </w:rPr>
        <w:t xml:space="preserve"> 2012; </w:t>
      </w:r>
      <w:r>
        <w:rPr>
          <w:rFonts w:ascii="Book Antiqua" w:hAnsi="Book Antiqua"/>
          <w:b/>
          <w:bCs/>
        </w:rPr>
        <w:t>38</w:t>
      </w:r>
      <w:r>
        <w:rPr>
          <w:rFonts w:ascii="Book Antiqua" w:hAnsi="Book Antiqua"/>
        </w:rPr>
        <w:t>: 62-68 [PMID: 21965100 DOI: 10.1007/s00134-011-2370-6]</w:t>
      </w:r>
    </w:p>
    <w:p w14:paraId="4F6D9513" w14:textId="77777777" w:rsidR="00D20185" w:rsidRDefault="00D90B3A">
      <w:pPr>
        <w:spacing w:line="360" w:lineRule="auto"/>
        <w:jc w:val="both"/>
      </w:pPr>
      <w:r>
        <w:rPr>
          <w:rFonts w:ascii="Book Antiqua" w:hAnsi="Book Antiqua"/>
        </w:rPr>
        <w:t xml:space="preserve">33 </w:t>
      </w:r>
      <w:proofErr w:type="spellStart"/>
      <w:r>
        <w:rPr>
          <w:rFonts w:ascii="Book Antiqua" w:hAnsi="Book Antiqua"/>
          <w:b/>
          <w:bCs/>
        </w:rPr>
        <w:t>Klovaite</w:t>
      </w:r>
      <w:proofErr w:type="spellEnd"/>
      <w:r>
        <w:rPr>
          <w:rFonts w:ascii="Book Antiqua" w:hAnsi="Book Antiqua"/>
          <w:b/>
          <w:bCs/>
        </w:rPr>
        <w:t xml:space="preserve"> J</w:t>
      </w:r>
      <w:r>
        <w:rPr>
          <w:rFonts w:ascii="Book Antiqua" w:hAnsi="Book Antiqua"/>
        </w:rPr>
        <w:t xml:space="preserve">, Gustafsson F, Mortensen SA, Sander K, Nielsen LB. Severely impaired von Willebrand factor-dependent platelet aggregation in patients with a continuous-flow left ventricular assist device (HeartMate II).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2009; </w:t>
      </w:r>
      <w:r>
        <w:rPr>
          <w:rFonts w:ascii="Book Antiqua" w:hAnsi="Book Antiqua"/>
          <w:b/>
          <w:bCs/>
        </w:rPr>
        <w:t>53</w:t>
      </w:r>
      <w:r>
        <w:rPr>
          <w:rFonts w:ascii="Book Antiqua" w:hAnsi="Book Antiqua"/>
        </w:rPr>
        <w:t>: 2162-2167 [PMID: 19497443 DOI: 10.1016/j.jacc.2009.02.048]</w:t>
      </w:r>
    </w:p>
    <w:p w14:paraId="39FCE5E0" w14:textId="77777777" w:rsidR="00D20185" w:rsidRDefault="00D90B3A">
      <w:pPr>
        <w:spacing w:line="360" w:lineRule="auto"/>
        <w:jc w:val="both"/>
      </w:pPr>
      <w:r>
        <w:rPr>
          <w:rFonts w:ascii="Book Antiqua" w:hAnsi="Book Antiqua"/>
        </w:rPr>
        <w:t xml:space="preserve">34 </w:t>
      </w:r>
      <w:r>
        <w:rPr>
          <w:rFonts w:ascii="Book Antiqua" w:hAnsi="Book Antiqua"/>
          <w:b/>
          <w:bCs/>
        </w:rPr>
        <w:t>Tamura T</w:t>
      </w:r>
      <w:r>
        <w:rPr>
          <w:rFonts w:ascii="Book Antiqua" w:hAnsi="Book Antiqua"/>
        </w:rPr>
        <w:t xml:space="preserve">, Horiuchi H, Imai M, Tada T, </w:t>
      </w:r>
      <w:proofErr w:type="spellStart"/>
      <w:r>
        <w:rPr>
          <w:rFonts w:ascii="Book Antiqua" w:hAnsi="Book Antiqua"/>
        </w:rPr>
        <w:t>Shiomi</w:t>
      </w:r>
      <w:proofErr w:type="spellEnd"/>
      <w:r>
        <w:rPr>
          <w:rFonts w:ascii="Book Antiqua" w:hAnsi="Book Antiqua"/>
        </w:rPr>
        <w:t xml:space="preserve"> H, Kuroda M, Nishimura S, Takahashi Y, Yoshikawa Y, </w:t>
      </w:r>
      <w:proofErr w:type="spellStart"/>
      <w:r>
        <w:rPr>
          <w:rFonts w:ascii="Book Antiqua" w:hAnsi="Book Antiqua"/>
        </w:rPr>
        <w:t>Tsujimura</w:t>
      </w:r>
      <w:proofErr w:type="spellEnd"/>
      <w:r>
        <w:rPr>
          <w:rFonts w:ascii="Book Antiqua" w:hAnsi="Book Antiqua"/>
        </w:rPr>
        <w:t xml:space="preserve"> A, Amano M, </w:t>
      </w:r>
      <w:proofErr w:type="spellStart"/>
      <w:r>
        <w:rPr>
          <w:rFonts w:ascii="Book Antiqua" w:hAnsi="Book Antiqua"/>
        </w:rPr>
        <w:t>Hayama</w:t>
      </w:r>
      <w:proofErr w:type="spellEnd"/>
      <w:r>
        <w:rPr>
          <w:rFonts w:ascii="Book Antiqua" w:hAnsi="Book Antiqua"/>
        </w:rPr>
        <w:t xml:space="preserve"> Y, Imamura S, </w:t>
      </w:r>
      <w:proofErr w:type="spellStart"/>
      <w:r>
        <w:rPr>
          <w:rFonts w:ascii="Book Antiqua" w:hAnsi="Book Antiqua"/>
        </w:rPr>
        <w:t>Onishi</w:t>
      </w:r>
      <w:proofErr w:type="spellEnd"/>
      <w:r>
        <w:rPr>
          <w:rFonts w:ascii="Book Antiqua" w:hAnsi="Book Antiqua"/>
        </w:rPr>
        <w:t xml:space="preserve"> N, Tamaki Y, </w:t>
      </w:r>
      <w:proofErr w:type="spellStart"/>
      <w:r>
        <w:rPr>
          <w:rFonts w:ascii="Book Antiqua" w:hAnsi="Book Antiqua"/>
        </w:rPr>
        <w:t>Enomoto</w:t>
      </w:r>
      <w:proofErr w:type="spellEnd"/>
      <w:r>
        <w:rPr>
          <w:rFonts w:ascii="Book Antiqua" w:hAnsi="Book Antiqua"/>
        </w:rPr>
        <w:t xml:space="preserve"> S, Miyake M, Kondo H, </w:t>
      </w:r>
      <w:proofErr w:type="spellStart"/>
      <w:r>
        <w:rPr>
          <w:rFonts w:ascii="Book Antiqua" w:hAnsi="Book Antiqua"/>
        </w:rPr>
        <w:t>Kaitani</w:t>
      </w:r>
      <w:proofErr w:type="spellEnd"/>
      <w:r>
        <w:rPr>
          <w:rFonts w:ascii="Book Antiqua" w:hAnsi="Book Antiqua"/>
        </w:rPr>
        <w:t xml:space="preserve"> K, Izumi C, Kimura T, Nakagawa Y. Unexpectedly High Prevalence of Acquired von Willebrand Syndrome in Patients with Severe Aortic Stenosis as Evaluated with a Novel Large Multimer Index. </w:t>
      </w:r>
      <w:r>
        <w:rPr>
          <w:rFonts w:ascii="Book Antiqua" w:hAnsi="Book Antiqua"/>
          <w:i/>
          <w:iCs/>
        </w:rPr>
        <w:t xml:space="preserve">J </w:t>
      </w:r>
      <w:proofErr w:type="spellStart"/>
      <w:r>
        <w:rPr>
          <w:rFonts w:ascii="Book Antiqua" w:hAnsi="Book Antiqua"/>
          <w:i/>
          <w:iCs/>
        </w:rPr>
        <w:t>Atheroscler</w:t>
      </w:r>
      <w:proofErr w:type="spellEnd"/>
      <w:r>
        <w:rPr>
          <w:rFonts w:ascii="Book Antiqua" w:hAnsi="Book Antiqua"/>
          <w:i/>
          <w:iCs/>
        </w:rPr>
        <w:t xml:space="preserve"> </w:t>
      </w:r>
      <w:proofErr w:type="spellStart"/>
      <w:r>
        <w:rPr>
          <w:rFonts w:ascii="Book Antiqua" w:hAnsi="Book Antiqua"/>
          <w:i/>
          <w:iCs/>
        </w:rPr>
        <w:t>Thromb</w:t>
      </w:r>
      <w:proofErr w:type="spellEnd"/>
      <w:r>
        <w:rPr>
          <w:rFonts w:ascii="Book Antiqua" w:hAnsi="Book Antiqua"/>
        </w:rPr>
        <w:t xml:space="preserve"> 2015; </w:t>
      </w:r>
      <w:r>
        <w:rPr>
          <w:rFonts w:ascii="Book Antiqua" w:hAnsi="Book Antiqua"/>
          <w:b/>
          <w:bCs/>
        </w:rPr>
        <w:t>22</w:t>
      </w:r>
      <w:r>
        <w:rPr>
          <w:rFonts w:ascii="Book Antiqua" w:hAnsi="Book Antiqua"/>
        </w:rPr>
        <w:t>: 1115-1123 [PMID: 26269004 DOI: 10.5551/jat.30809]</w:t>
      </w:r>
    </w:p>
    <w:p w14:paraId="360B9266" w14:textId="77777777" w:rsidR="00D20185" w:rsidRDefault="00D90B3A">
      <w:pPr>
        <w:spacing w:line="360" w:lineRule="auto"/>
        <w:jc w:val="both"/>
      </w:pPr>
      <w:r>
        <w:rPr>
          <w:rFonts w:ascii="Book Antiqua" w:hAnsi="Book Antiqua"/>
        </w:rPr>
        <w:lastRenderedPageBreak/>
        <w:t xml:space="preserve">35 </w:t>
      </w:r>
      <w:proofErr w:type="spellStart"/>
      <w:r>
        <w:rPr>
          <w:rFonts w:ascii="Book Antiqua" w:hAnsi="Book Antiqua"/>
          <w:b/>
          <w:bCs/>
        </w:rPr>
        <w:t>Lenting</w:t>
      </w:r>
      <w:proofErr w:type="spellEnd"/>
      <w:r>
        <w:rPr>
          <w:rFonts w:ascii="Book Antiqua" w:hAnsi="Book Antiqua"/>
          <w:b/>
          <w:bCs/>
        </w:rPr>
        <w:t xml:space="preserve"> PJ</w:t>
      </w:r>
      <w:r>
        <w:rPr>
          <w:rFonts w:ascii="Book Antiqua" w:hAnsi="Book Antiqua"/>
        </w:rPr>
        <w:t xml:space="preserve">, </w:t>
      </w:r>
      <w:proofErr w:type="spellStart"/>
      <w:r>
        <w:rPr>
          <w:rFonts w:ascii="Book Antiqua" w:hAnsi="Book Antiqua"/>
        </w:rPr>
        <w:t>Casari</w:t>
      </w:r>
      <w:proofErr w:type="spellEnd"/>
      <w:r>
        <w:rPr>
          <w:rFonts w:ascii="Book Antiqua" w:hAnsi="Book Antiqua"/>
        </w:rPr>
        <w:t xml:space="preserve"> C, Christophe OD, Denis CV. von Willebrand factor: the old, the new and the unknown. </w:t>
      </w:r>
      <w:r>
        <w:rPr>
          <w:rFonts w:ascii="Book Antiqua" w:hAnsi="Book Antiqua"/>
          <w:i/>
          <w:iCs/>
        </w:rPr>
        <w:t xml:space="preserve">J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2012; </w:t>
      </w:r>
      <w:r>
        <w:rPr>
          <w:rFonts w:ascii="Book Antiqua" w:hAnsi="Book Antiqua"/>
          <w:b/>
          <w:bCs/>
        </w:rPr>
        <w:t>10</w:t>
      </w:r>
      <w:r>
        <w:rPr>
          <w:rFonts w:ascii="Book Antiqua" w:hAnsi="Book Antiqua"/>
        </w:rPr>
        <w:t>: 2428-2437 [PMID: 23020315 DOI: 10.1111/jth.12008]</w:t>
      </w:r>
    </w:p>
    <w:p w14:paraId="74FC2C97" w14:textId="77777777" w:rsidR="00D20185" w:rsidRDefault="00D90B3A">
      <w:pPr>
        <w:spacing w:line="360" w:lineRule="auto"/>
        <w:jc w:val="both"/>
      </w:pPr>
      <w:r>
        <w:rPr>
          <w:rFonts w:ascii="Book Antiqua" w:hAnsi="Book Antiqua"/>
        </w:rPr>
        <w:t xml:space="preserve">36 </w:t>
      </w:r>
      <w:r>
        <w:rPr>
          <w:rFonts w:ascii="Book Antiqua" w:hAnsi="Book Antiqua"/>
          <w:b/>
          <w:bCs/>
        </w:rPr>
        <w:t>Starke RD</w:t>
      </w:r>
      <w:r>
        <w:rPr>
          <w:rFonts w:ascii="Book Antiqua" w:hAnsi="Book Antiqua"/>
        </w:rPr>
        <w:t xml:space="preserve">, Ferraro F, </w:t>
      </w:r>
      <w:proofErr w:type="spellStart"/>
      <w:r>
        <w:rPr>
          <w:rFonts w:ascii="Book Antiqua" w:hAnsi="Book Antiqua"/>
        </w:rPr>
        <w:t>Paschalaki</w:t>
      </w:r>
      <w:proofErr w:type="spellEnd"/>
      <w:r>
        <w:rPr>
          <w:rFonts w:ascii="Book Antiqua" w:hAnsi="Book Antiqua"/>
        </w:rPr>
        <w:t xml:space="preserve"> KE, Dryden NH, McKinnon TA, Sutton RE, Payne EM, </w:t>
      </w:r>
      <w:proofErr w:type="spellStart"/>
      <w:r>
        <w:rPr>
          <w:rFonts w:ascii="Book Antiqua" w:hAnsi="Book Antiqua"/>
        </w:rPr>
        <w:t>Haskard</w:t>
      </w:r>
      <w:proofErr w:type="spellEnd"/>
      <w:r>
        <w:rPr>
          <w:rFonts w:ascii="Book Antiqua" w:hAnsi="Book Antiqua"/>
        </w:rPr>
        <w:t xml:space="preserve"> DO, Hughes AD, Cutler DF, Laffan MA, Randi AM. Endothelial von Willebrand factor regulates angiogenesis. </w:t>
      </w:r>
      <w:r>
        <w:rPr>
          <w:rFonts w:ascii="Book Antiqua" w:hAnsi="Book Antiqua"/>
          <w:i/>
          <w:iCs/>
        </w:rPr>
        <w:t>Blood</w:t>
      </w:r>
      <w:r>
        <w:rPr>
          <w:rFonts w:ascii="Book Antiqua" w:hAnsi="Book Antiqua"/>
        </w:rPr>
        <w:t xml:space="preserve"> 2011; </w:t>
      </w:r>
      <w:r>
        <w:rPr>
          <w:rFonts w:ascii="Book Antiqua" w:hAnsi="Book Antiqua"/>
          <w:b/>
          <w:bCs/>
        </w:rPr>
        <w:t>117</w:t>
      </w:r>
      <w:r>
        <w:rPr>
          <w:rFonts w:ascii="Book Antiqua" w:hAnsi="Book Antiqua"/>
        </w:rPr>
        <w:t>: 1071-1080 [PMID: 21048155 DOI: 10.1182/blood-2010-01-264507]</w:t>
      </w:r>
    </w:p>
    <w:p w14:paraId="09479F62" w14:textId="77777777" w:rsidR="00D20185" w:rsidRDefault="00D90B3A">
      <w:pPr>
        <w:spacing w:line="360" w:lineRule="auto"/>
        <w:jc w:val="both"/>
      </w:pPr>
      <w:r>
        <w:rPr>
          <w:rFonts w:ascii="Book Antiqua" w:hAnsi="Book Antiqua"/>
        </w:rPr>
        <w:t xml:space="preserve">37 </w:t>
      </w:r>
      <w:proofErr w:type="spellStart"/>
      <w:r>
        <w:rPr>
          <w:rFonts w:ascii="Book Antiqua" w:hAnsi="Book Antiqua"/>
          <w:b/>
          <w:bCs/>
        </w:rPr>
        <w:t>Franchini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Mannucci</w:t>
      </w:r>
      <w:proofErr w:type="spellEnd"/>
      <w:r>
        <w:rPr>
          <w:rFonts w:ascii="Book Antiqua" w:hAnsi="Book Antiqua"/>
        </w:rPr>
        <w:t xml:space="preserve"> PM. Von Willebrand disease-associated angiodysplasia: a few answers, still many questions.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2013; </w:t>
      </w:r>
      <w:r>
        <w:rPr>
          <w:rFonts w:ascii="Book Antiqua" w:hAnsi="Book Antiqua"/>
          <w:b/>
          <w:bCs/>
        </w:rPr>
        <w:t>161</w:t>
      </w:r>
      <w:r>
        <w:rPr>
          <w:rFonts w:ascii="Book Antiqua" w:hAnsi="Book Antiqua"/>
        </w:rPr>
        <w:t>: 177-182 [PMID: 23432086 DOI: 10.1111/bjh.12272]</w:t>
      </w:r>
    </w:p>
    <w:p w14:paraId="1BBA3644" w14:textId="77777777" w:rsidR="00D20185" w:rsidRDefault="00D90B3A">
      <w:pPr>
        <w:spacing w:line="360" w:lineRule="auto"/>
        <w:jc w:val="both"/>
      </w:pPr>
      <w:r>
        <w:rPr>
          <w:rFonts w:ascii="Book Antiqua" w:hAnsi="Book Antiqua"/>
        </w:rPr>
        <w:t xml:space="preserve">38 </w:t>
      </w:r>
      <w:r>
        <w:rPr>
          <w:rFonts w:ascii="Book Antiqua" w:hAnsi="Book Antiqua"/>
          <w:b/>
          <w:bCs/>
        </w:rPr>
        <w:t>Randi AM</w:t>
      </w:r>
      <w:r>
        <w:rPr>
          <w:rFonts w:ascii="Book Antiqua" w:hAnsi="Book Antiqua"/>
        </w:rPr>
        <w:t xml:space="preserve">, Laffan MA. Von Willebrand factor and angiogenesis: basic and applied issues. </w:t>
      </w:r>
      <w:r>
        <w:rPr>
          <w:rFonts w:ascii="Book Antiqua" w:hAnsi="Book Antiqua"/>
          <w:i/>
          <w:iCs/>
        </w:rPr>
        <w:t xml:space="preserve">J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2017; </w:t>
      </w:r>
      <w:r>
        <w:rPr>
          <w:rFonts w:ascii="Book Antiqua" w:hAnsi="Book Antiqua"/>
          <w:b/>
          <w:bCs/>
        </w:rPr>
        <w:t>15</w:t>
      </w:r>
      <w:r>
        <w:rPr>
          <w:rFonts w:ascii="Book Antiqua" w:hAnsi="Book Antiqua"/>
        </w:rPr>
        <w:t>: 13-20 [PMID: 27778439 DOI: 10.1111/jth.13551]</w:t>
      </w:r>
    </w:p>
    <w:p w14:paraId="51C08301" w14:textId="77777777" w:rsidR="00D20185" w:rsidRDefault="00D90B3A">
      <w:pPr>
        <w:spacing w:line="360" w:lineRule="auto"/>
        <w:jc w:val="both"/>
      </w:pPr>
      <w:r>
        <w:rPr>
          <w:rFonts w:ascii="Book Antiqua" w:hAnsi="Book Antiqua"/>
        </w:rPr>
        <w:t xml:space="preserve">39 </w:t>
      </w:r>
      <w:r>
        <w:rPr>
          <w:rFonts w:ascii="Book Antiqua" w:hAnsi="Book Antiqua"/>
          <w:b/>
          <w:bCs/>
        </w:rPr>
        <w:t>Warkentin TE</w:t>
      </w:r>
      <w:r>
        <w:rPr>
          <w:rFonts w:ascii="Book Antiqua" w:hAnsi="Book Antiqua"/>
        </w:rPr>
        <w:t xml:space="preserve">, Moore JC, Anand SS, </w:t>
      </w:r>
      <w:proofErr w:type="spellStart"/>
      <w:r>
        <w:rPr>
          <w:rFonts w:ascii="Book Antiqua" w:hAnsi="Book Antiqua"/>
        </w:rPr>
        <w:t>Lonn</w:t>
      </w:r>
      <w:proofErr w:type="spellEnd"/>
      <w:r>
        <w:rPr>
          <w:rFonts w:ascii="Book Antiqua" w:hAnsi="Book Antiqua"/>
        </w:rPr>
        <w:t xml:space="preserve"> EM, Morgan DG. Gastrointestinal bleeding, angiodysplasia, cardiovascular disease, and acquired von Willebrand syndrome. </w:t>
      </w:r>
      <w:proofErr w:type="spellStart"/>
      <w:r>
        <w:rPr>
          <w:rFonts w:ascii="Book Antiqua" w:hAnsi="Book Antiqua"/>
          <w:i/>
          <w:iCs/>
        </w:rPr>
        <w:t>Transfus</w:t>
      </w:r>
      <w:proofErr w:type="spellEnd"/>
      <w:r>
        <w:rPr>
          <w:rFonts w:ascii="Book Antiqua" w:hAnsi="Book Antiqua"/>
          <w:i/>
          <w:iCs/>
        </w:rPr>
        <w:t xml:space="preserve"> Med Rev</w:t>
      </w:r>
      <w:r>
        <w:rPr>
          <w:rFonts w:ascii="Book Antiqua" w:hAnsi="Book Antiqua"/>
        </w:rPr>
        <w:t xml:space="preserve"> 2003; </w:t>
      </w:r>
      <w:r>
        <w:rPr>
          <w:rFonts w:ascii="Book Antiqua" w:hAnsi="Book Antiqua"/>
          <w:b/>
          <w:bCs/>
        </w:rPr>
        <w:t>17</w:t>
      </w:r>
      <w:r>
        <w:rPr>
          <w:rFonts w:ascii="Book Antiqua" w:hAnsi="Book Antiqua"/>
        </w:rPr>
        <w:t>: 272-286 [PMID: 14571395 DOI: 10.1016/s0887-7963(03)00037-3]</w:t>
      </w:r>
    </w:p>
    <w:p w14:paraId="616E8EF5" w14:textId="77777777" w:rsidR="00D20185" w:rsidRDefault="00D90B3A">
      <w:pPr>
        <w:spacing w:line="360" w:lineRule="auto"/>
        <w:jc w:val="both"/>
      </w:pPr>
      <w:r>
        <w:rPr>
          <w:rFonts w:ascii="Book Antiqua" w:hAnsi="Book Antiqua"/>
        </w:rPr>
        <w:t xml:space="preserve">40 </w:t>
      </w:r>
      <w:proofErr w:type="spellStart"/>
      <w:r>
        <w:rPr>
          <w:rFonts w:ascii="Book Antiqua" w:hAnsi="Book Antiqua"/>
          <w:b/>
          <w:bCs/>
        </w:rPr>
        <w:t>Cappell</w:t>
      </w:r>
      <w:proofErr w:type="spellEnd"/>
      <w:r>
        <w:rPr>
          <w:rFonts w:ascii="Book Antiqua" w:hAnsi="Book Antiqua"/>
          <w:b/>
          <w:bCs/>
        </w:rPr>
        <w:t xml:space="preserve"> MS</w:t>
      </w:r>
      <w:r>
        <w:rPr>
          <w:rFonts w:ascii="Book Antiqua" w:hAnsi="Book Antiqua"/>
        </w:rPr>
        <w:t xml:space="preserve">, </w:t>
      </w:r>
      <w:proofErr w:type="spellStart"/>
      <w:r>
        <w:rPr>
          <w:rFonts w:ascii="Book Antiqua" w:hAnsi="Book Antiqua"/>
        </w:rPr>
        <w:t>Lebwohl</w:t>
      </w:r>
      <w:proofErr w:type="spellEnd"/>
      <w:r>
        <w:rPr>
          <w:rFonts w:ascii="Book Antiqua" w:hAnsi="Book Antiqua"/>
        </w:rPr>
        <w:t xml:space="preserve"> O. Cessation of recurrent bleeding from gastrointestinal angiodysplasias after aortic valve replacement. </w:t>
      </w:r>
      <w:r>
        <w:rPr>
          <w:rFonts w:ascii="Book Antiqua" w:hAnsi="Book Antiqua"/>
          <w:i/>
          <w:iCs/>
        </w:rPr>
        <w:t>Ann Intern Med</w:t>
      </w:r>
      <w:r>
        <w:rPr>
          <w:rFonts w:ascii="Book Antiqua" w:hAnsi="Book Antiqua"/>
        </w:rPr>
        <w:t xml:space="preserve"> 1986; </w:t>
      </w:r>
      <w:r>
        <w:rPr>
          <w:rFonts w:ascii="Book Antiqua" w:hAnsi="Book Antiqua"/>
          <w:b/>
          <w:bCs/>
        </w:rPr>
        <w:t>105</w:t>
      </w:r>
      <w:r>
        <w:rPr>
          <w:rFonts w:ascii="Book Antiqua" w:hAnsi="Book Antiqua"/>
        </w:rPr>
        <w:t>: 54-57 [PMID: 3487267 DOI: 10.7326/0003-4819-105-1-54]</w:t>
      </w:r>
    </w:p>
    <w:p w14:paraId="696F45C9" w14:textId="77777777" w:rsidR="00D20185" w:rsidRDefault="00D90B3A">
      <w:pPr>
        <w:spacing w:line="360" w:lineRule="auto"/>
        <w:jc w:val="both"/>
      </w:pPr>
      <w:r>
        <w:rPr>
          <w:rFonts w:ascii="Book Antiqua" w:hAnsi="Book Antiqua"/>
        </w:rPr>
        <w:t xml:space="preserve">41 </w:t>
      </w:r>
      <w:r>
        <w:rPr>
          <w:rFonts w:ascii="Book Antiqua" w:hAnsi="Book Antiqua"/>
          <w:b/>
          <w:bCs/>
        </w:rPr>
        <w:t>Abi-</w:t>
      </w:r>
      <w:proofErr w:type="spellStart"/>
      <w:r>
        <w:rPr>
          <w:rFonts w:ascii="Book Antiqua" w:hAnsi="Book Antiqua"/>
          <w:b/>
          <w:bCs/>
        </w:rPr>
        <w:t>Akar</w:t>
      </w:r>
      <w:proofErr w:type="spellEnd"/>
      <w:r>
        <w:rPr>
          <w:rFonts w:ascii="Book Antiqua" w:hAnsi="Book Antiqua"/>
          <w:b/>
          <w:bCs/>
        </w:rPr>
        <w:t xml:space="preserve"> R</w:t>
      </w:r>
      <w:r>
        <w:rPr>
          <w:rFonts w:ascii="Book Antiqua" w:hAnsi="Book Antiqua"/>
        </w:rPr>
        <w:t>, El-</w:t>
      </w:r>
      <w:proofErr w:type="spellStart"/>
      <w:r>
        <w:rPr>
          <w:rFonts w:ascii="Book Antiqua" w:hAnsi="Book Antiqua"/>
        </w:rPr>
        <w:t>Rassi</w:t>
      </w:r>
      <w:proofErr w:type="spellEnd"/>
      <w:r>
        <w:rPr>
          <w:rFonts w:ascii="Book Antiqua" w:hAnsi="Book Antiqua"/>
        </w:rPr>
        <w:t xml:space="preserve"> I, Karam N, </w:t>
      </w:r>
      <w:proofErr w:type="spellStart"/>
      <w:r>
        <w:rPr>
          <w:rFonts w:ascii="Book Antiqua" w:hAnsi="Book Antiqua"/>
        </w:rPr>
        <w:t>Jassar</w:t>
      </w:r>
      <w:proofErr w:type="spellEnd"/>
      <w:r>
        <w:rPr>
          <w:rFonts w:ascii="Book Antiqua" w:hAnsi="Book Antiqua"/>
        </w:rPr>
        <w:t xml:space="preserve"> Y, Slim R, </w:t>
      </w:r>
      <w:proofErr w:type="spellStart"/>
      <w:r>
        <w:rPr>
          <w:rFonts w:ascii="Book Antiqua" w:hAnsi="Book Antiqua"/>
        </w:rPr>
        <w:t>Jebara</w:t>
      </w:r>
      <w:proofErr w:type="spellEnd"/>
      <w:r>
        <w:rPr>
          <w:rFonts w:ascii="Book Antiqua" w:hAnsi="Book Antiqua"/>
        </w:rPr>
        <w:t xml:space="preserve"> V. Treatment of </w:t>
      </w:r>
      <w:proofErr w:type="spellStart"/>
      <w:r>
        <w:rPr>
          <w:rFonts w:ascii="Book Antiqua" w:hAnsi="Book Antiqua"/>
        </w:rPr>
        <w:t>Heyde's</w:t>
      </w:r>
      <w:proofErr w:type="spellEnd"/>
      <w:r>
        <w:rPr>
          <w:rFonts w:ascii="Book Antiqua" w:hAnsi="Book Antiqua"/>
        </w:rPr>
        <w:t xml:space="preserve"> Syndrome by Aortic Valve Replacement.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i/>
          <w:iCs/>
        </w:rPr>
        <w:t xml:space="preserve"> Rev</w:t>
      </w:r>
      <w:r>
        <w:rPr>
          <w:rFonts w:ascii="Book Antiqua" w:hAnsi="Book Antiqua"/>
        </w:rPr>
        <w:t xml:space="preserve"> 2011; </w:t>
      </w:r>
      <w:r>
        <w:rPr>
          <w:rFonts w:ascii="Book Antiqua" w:hAnsi="Book Antiqua"/>
          <w:b/>
          <w:bCs/>
        </w:rPr>
        <w:t>7</w:t>
      </w:r>
      <w:r>
        <w:rPr>
          <w:rFonts w:ascii="Book Antiqua" w:hAnsi="Book Antiqua"/>
        </w:rPr>
        <w:t>: 47-49 [PMID: 22294975 DOI: 10.2174/157340311795677699]</w:t>
      </w:r>
    </w:p>
    <w:p w14:paraId="6CD528BA" w14:textId="77777777" w:rsidR="00D20185" w:rsidRDefault="00D90B3A">
      <w:pPr>
        <w:spacing w:line="360" w:lineRule="auto"/>
        <w:jc w:val="both"/>
      </w:pPr>
      <w:r>
        <w:rPr>
          <w:rFonts w:ascii="Book Antiqua" w:hAnsi="Book Antiqua"/>
        </w:rPr>
        <w:t xml:space="preserve">42 </w:t>
      </w:r>
      <w:r>
        <w:rPr>
          <w:rFonts w:ascii="Book Antiqua" w:hAnsi="Book Antiqua"/>
          <w:b/>
          <w:bCs/>
        </w:rPr>
        <w:t>Thompson JL 3rd</w:t>
      </w:r>
      <w:r>
        <w:rPr>
          <w:rFonts w:ascii="Book Antiqua" w:hAnsi="Book Antiqua"/>
        </w:rPr>
        <w:t xml:space="preserve">, Schaff HV, </w:t>
      </w:r>
      <w:proofErr w:type="spellStart"/>
      <w:r>
        <w:rPr>
          <w:rFonts w:ascii="Book Antiqua" w:hAnsi="Book Antiqua"/>
        </w:rPr>
        <w:t>Dearani</w:t>
      </w:r>
      <w:proofErr w:type="spellEnd"/>
      <w:r>
        <w:rPr>
          <w:rFonts w:ascii="Book Antiqua" w:hAnsi="Book Antiqua"/>
        </w:rPr>
        <w:t xml:space="preserve"> JA, Park SJ, Sundt TM 3rd, Suri RM, Blackshear JL, Daly RC. Risk of recurrent gastrointestinal bleeding after aortic valve replacement in patients with </w:t>
      </w:r>
      <w:proofErr w:type="spellStart"/>
      <w:r>
        <w:rPr>
          <w:rFonts w:ascii="Book Antiqua" w:hAnsi="Book Antiqua"/>
        </w:rPr>
        <w:t>Heyde</w:t>
      </w:r>
      <w:proofErr w:type="spellEnd"/>
      <w:r>
        <w:rPr>
          <w:rFonts w:ascii="Book Antiqua" w:hAnsi="Book Antiqua"/>
        </w:rPr>
        <w:t xml:space="preserve"> syndrome.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Cardiovasc Surg</w:t>
      </w:r>
      <w:r>
        <w:rPr>
          <w:rFonts w:ascii="Book Antiqua" w:hAnsi="Book Antiqua"/>
        </w:rPr>
        <w:t xml:space="preserve"> 2012; </w:t>
      </w:r>
      <w:r>
        <w:rPr>
          <w:rFonts w:ascii="Book Antiqua" w:hAnsi="Book Antiqua"/>
          <w:b/>
          <w:bCs/>
        </w:rPr>
        <w:t>144</w:t>
      </w:r>
      <w:r>
        <w:rPr>
          <w:rFonts w:ascii="Book Antiqua" w:hAnsi="Book Antiqua"/>
        </w:rPr>
        <w:t>: 112-116 [PMID: 21864855 DOI: 10.1016/j.jtcvs.2011.05.034]</w:t>
      </w:r>
    </w:p>
    <w:p w14:paraId="48885950" w14:textId="77777777" w:rsidR="00D20185" w:rsidRDefault="00D90B3A">
      <w:pPr>
        <w:spacing w:line="360" w:lineRule="auto"/>
        <w:jc w:val="both"/>
        <w:rPr>
          <w:rFonts w:ascii="Calibri" w:eastAsia="Calibri" w:hAnsi="Calibri" w:cs="Calibri"/>
        </w:rPr>
      </w:pPr>
      <w:r>
        <w:rPr>
          <w:rFonts w:ascii="Book Antiqua" w:hAnsi="Book Antiqua"/>
        </w:rPr>
        <w:t xml:space="preserve">43 </w:t>
      </w:r>
      <w:proofErr w:type="spellStart"/>
      <w:r>
        <w:rPr>
          <w:rFonts w:ascii="Book Antiqua" w:hAnsi="Book Antiqua"/>
          <w:b/>
          <w:bCs/>
        </w:rPr>
        <w:t>Kadkhodayan</w:t>
      </w:r>
      <w:proofErr w:type="spellEnd"/>
      <w:r>
        <w:rPr>
          <w:rFonts w:ascii="Book Antiqua" w:hAnsi="Book Antiqua"/>
          <w:b/>
          <w:bCs/>
        </w:rPr>
        <w:t xml:space="preserve"> K,</w:t>
      </w:r>
      <w:r>
        <w:rPr>
          <w:rFonts w:ascii="宋体" w:eastAsia="宋体" w:hAnsi="宋体" w:cs="宋体"/>
          <w:b/>
          <w:bCs/>
        </w:rPr>
        <w:t xml:space="preserve"> </w:t>
      </w:r>
      <w:r>
        <w:rPr>
          <w:rFonts w:ascii="Book Antiqua" w:hAnsi="Book Antiqua"/>
        </w:rPr>
        <w:t xml:space="preserve">Anklesaria A, </w:t>
      </w:r>
      <w:proofErr w:type="spellStart"/>
      <w:r>
        <w:rPr>
          <w:rFonts w:ascii="Book Antiqua" w:hAnsi="Book Antiqua"/>
        </w:rPr>
        <w:t>Khorshidi</w:t>
      </w:r>
      <w:proofErr w:type="spellEnd"/>
      <w:r>
        <w:rPr>
          <w:rFonts w:ascii="宋体" w:eastAsia="宋体" w:hAnsi="宋体" w:cs="宋体"/>
        </w:rPr>
        <w:t xml:space="preserve"> </w:t>
      </w:r>
      <w:r>
        <w:rPr>
          <w:rFonts w:ascii="Book Antiqua" w:hAnsi="Book Antiqua"/>
        </w:rPr>
        <w:t xml:space="preserve">I, </w:t>
      </w:r>
      <w:proofErr w:type="spellStart"/>
      <w:r>
        <w:rPr>
          <w:rFonts w:ascii="Book Antiqua" w:hAnsi="Book Antiqua"/>
        </w:rPr>
        <w:t>Dendi</w:t>
      </w:r>
      <w:proofErr w:type="spellEnd"/>
      <w:r>
        <w:rPr>
          <w:rFonts w:ascii="宋体" w:eastAsia="宋体" w:hAnsi="宋体" w:cs="宋体"/>
        </w:rPr>
        <w:t xml:space="preserve"> </w:t>
      </w:r>
      <w:r>
        <w:rPr>
          <w:rFonts w:ascii="Book Antiqua" w:hAnsi="Book Antiqua"/>
        </w:rPr>
        <w:t xml:space="preserve">VS, </w:t>
      </w:r>
      <w:proofErr w:type="spellStart"/>
      <w:r>
        <w:rPr>
          <w:rFonts w:ascii="Book Antiqua" w:hAnsi="Book Antiqua"/>
        </w:rPr>
        <w:t>Rahmani</w:t>
      </w:r>
      <w:proofErr w:type="spellEnd"/>
      <w:r>
        <w:rPr>
          <w:rFonts w:ascii="Book Antiqua" w:hAnsi="Book Antiqua"/>
        </w:rPr>
        <w:t xml:space="preserve"> R. </w:t>
      </w:r>
      <w:bookmarkStart w:id="13" w:name="OLE_LINK192"/>
      <w:r>
        <w:rPr>
          <w:rFonts w:ascii="Book Antiqua" w:hAnsi="Book Antiqua"/>
        </w:rPr>
        <w:t>R</w:t>
      </w:r>
      <w:bookmarkStart w:id="14" w:name="OLE_LINK193"/>
      <w:bookmarkEnd w:id="13"/>
      <w:r>
        <w:rPr>
          <w:rFonts w:ascii="Book Antiqua" w:hAnsi="Book Antiqua"/>
        </w:rPr>
        <w:t xml:space="preserve">esolution of Recurrent Gastrointestinal Bleeding after Transcatheter Aortic Valve Replacement in a </w:t>
      </w:r>
      <w:r>
        <w:rPr>
          <w:rFonts w:ascii="Book Antiqua" w:hAnsi="Book Antiqua"/>
        </w:rPr>
        <w:lastRenderedPageBreak/>
        <w:t xml:space="preserve">Patient with </w:t>
      </w:r>
      <w:proofErr w:type="spellStart"/>
      <w:r>
        <w:rPr>
          <w:rFonts w:ascii="Book Antiqua" w:hAnsi="Book Antiqua"/>
        </w:rPr>
        <w:t>Heyde's</w:t>
      </w:r>
      <w:proofErr w:type="spellEnd"/>
      <w:r>
        <w:rPr>
          <w:rFonts w:ascii="Book Antiqua" w:hAnsi="Book Antiqua"/>
        </w:rPr>
        <w:t xml:space="preserve"> Syndrome.</w:t>
      </w:r>
      <w:bookmarkEnd w:id="14"/>
      <w:r>
        <w:rPr>
          <w:rFonts w:ascii="Book Antiqua" w:hAnsi="Book Antiqua"/>
        </w:rPr>
        <w:t xml:space="preserve"> </w:t>
      </w:r>
      <w:bookmarkStart w:id="15" w:name="OLE_LINK194"/>
      <w:r>
        <w:rPr>
          <w:rFonts w:ascii="Book Antiqua" w:hAnsi="Book Antiqua"/>
          <w:i/>
          <w:iCs/>
        </w:rPr>
        <w:t>A</w:t>
      </w:r>
      <w:bookmarkStart w:id="16" w:name="OLE_LINK195"/>
      <w:bookmarkEnd w:id="15"/>
      <w:r>
        <w:rPr>
          <w:rFonts w:ascii="Book Antiqua" w:hAnsi="Book Antiqua"/>
          <w:i/>
          <w:iCs/>
        </w:rPr>
        <w:t>m J Gastroenterol</w:t>
      </w:r>
      <w:r>
        <w:rPr>
          <w:rFonts w:ascii="Book Antiqua" w:hAnsi="Book Antiqua"/>
        </w:rPr>
        <w:t xml:space="preserve"> 2012; </w:t>
      </w:r>
      <w:r w:rsidRPr="00CC4767">
        <w:rPr>
          <w:rFonts w:ascii="Book Antiqua" w:hAnsi="Book Antiqua"/>
          <w:b/>
          <w:bCs/>
        </w:rPr>
        <w:t>107</w:t>
      </w:r>
      <w:r>
        <w:rPr>
          <w:rFonts w:ascii="Book Antiqua" w:hAnsi="Book Antiqua"/>
        </w:rPr>
        <w:t>: S363-S364 [DOI: 10.14309/00000434-201210001-00887</w:t>
      </w:r>
      <w:bookmarkEnd w:id="16"/>
      <w:r>
        <w:rPr>
          <w:rFonts w:ascii="Book Antiqua" w:hAnsi="Book Antiqua"/>
        </w:rPr>
        <w:t>]</w:t>
      </w:r>
    </w:p>
    <w:p w14:paraId="31D721B6" w14:textId="77777777" w:rsidR="00D20185" w:rsidRDefault="00D90B3A">
      <w:pPr>
        <w:spacing w:line="360" w:lineRule="auto"/>
        <w:jc w:val="both"/>
      </w:pPr>
      <w:r>
        <w:rPr>
          <w:rFonts w:ascii="Book Antiqua" w:hAnsi="Book Antiqua"/>
        </w:rPr>
        <w:t xml:space="preserve">44 </w:t>
      </w:r>
      <w:r>
        <w:rPr>
          <w:rFonts w:ascii="Book Antiqua" w:hAnsi="Book Antiqua"/>
          <w:b/>
          <w:bCs/>
        </w:rPr>
        <w:t>Balbo CP</w:t>
      </w:r>
      <w:r>
        <w:rPr>
          <w:rFonts w:ascii="Book Antiqua" w:hAnsi="Book Antiqua"/>
        </w:rPr>
        <w:t xml:space="preserve">, </w:t>
      </w:r>
      <w:proofErr w:type="spellStart"/>
      <w:r>
        <w:rPr>
          <w:rFonts w:ascii="Book Antiqua" w:hAnsi="Book Antiqua"/>
        </w:rPr>
        <w:t>Seabra</w:t>
      </w:r>
      <w:proofErr w:type="spellEnd"/>
      <w:r>
        <w:rPr>
          <w:rFonts w:ascii="Book Antiqua" w:hAnsi="Book Antiqua"/>
        </w:rPr>
        <w:t xml:space="preserve"> LP, </w:t>
      </w:r>
      <w:proofErr w:type="spellStart"/>
      <w:r>
        <w:rPr>
          <w:rFonts w:ascii="Book Antiqua" w:hAnsi="Book Antiqua"/>
        </w:rPr>
        <w:t>Galoro</w:t>
      </w:r>
      <w:proofErr w:type="spellEnd"/>
      <w:r>
        <w:rPr>
          <w:rFonts w:ascii="Book Antiqua" w:hAnsi="Book Antiqua"/>
        </w:rPr>
        <w:t xml:space="preserve"> VG, </w:t>
      </w:r>
      <w:proofErr w:type="spellStart"/>
      <w:r>
        <w:rPr>
          <w:rFonts w:ascii="Book Antiqua" w:hAnsi="Book Antiqua"/>
        </w:rPr>
        <w:t>Caputi</w:t>
      </w:r>
      <w:proofErr w:type="spellEnd"/>
      <w:r>
        <w:rPr>
          <w:rFonts w:ascii="Book Antiqua" w:hAnsi="Book Antiqua"/>
        </w:rPr>
        <w:t xml:space="preserve"> G, Palma JH, </w:t>
      </w:r>
      <w:proofErr w:type="spellStart"/>
      <w:r>
        <w:rPr>
          <w:rFonts w:ascii="Book Antiqua" w:hAnsi="Book Antiqua"/>
        </w:rPr>
        <w:t>Buffolo</w:t>
      </w:r>
      <w:proofErr w:type="spellEnd"/>
      <w:r>
        <w:rPr>
          <w:rFonts w:ascii="Book Antiqua" w:hAnsi="Book Antiqua"/>
        </w:rPr>
        <w:t xml:space="preserve"> Ê. </w:t>
      </w:r>
      <w:proofErr w:type="spellStart"/>
      <w:r>
        <w:rPr>
          <w:rFonts w:ascii="Book Antiqua" w:hAnsi="Book Antiqua"/>
        </w:rPr>
        <w:t>Heyde's</w:t>
      </w:r>
      <w:proofErr w:type="spellEnd"/>
      <w:r>
        <w:rPr>
          <w:rFonts w:ascii="Book Antiqua" w:hAnsi="Book Antiqua"/>
        </w:rPr>
        <w:t xml:space="preserve"> Syndrome and Transcatheter Aortic Valve Implantation. </w:t>
      </w:r>
      <w:proofErr w:type="spellStart"/>
      <w:r>
        <w:rPr>
          <w:rFonts w:ascii="Book Antiqua" w:hAnsi="Book Antiqua"/>
          <w:i/>
          <w:iCs/>
        </w:rPr>
        <w:t>Arq</w:t>
      </w:r>
      <w:proofErr w:type="spellEnd"/>
      <w:r>
        <w:rPr>
          <w:rFonts w:ascii="Book Antiqua" w:hAnsi="Book Antiqua"/>
          <w:i/>
          <w:iCs/>
        </w:rPr>
        <w:t xml:space="preserve"> Bras </w:t>
      </w:r>
      <w:proofErr w:type="spellStart"/>
      <w:r>
        <w:rPr>
          <w:rFonts w:ascii="Book Antiqua" w:hAnsi="Book Antiqua"/>
          <w:i/>
          <w:iCs/>
        </w:rPr>
        <w:t>Cardiol</w:t>
      </w:r>
      <w:proofErr w:type="spellEnd"/>
      <w:r>
        <w:rPr>
          <w:rFonts w:ascii="Book Antiqua" w:hAnsi="Book Antiqua"/>
        </w:rPr>
        <w:t xml:space="preserve"> 2017; </w:t>
      </w:r>
      <w:r>
        <w:rPr>
          <w:rFonts w:ascii="Book Antiqua" w:hAnsi="Book Antiqua"/>
          <w:b/>
          <w:bCs/>
        </w:rPr>
        <w:t>108</w:t>
      </w:r>
      <w:r>
        <w:rPr>
          <w:rFonts w:ascii="Book Antiqua" w:hAnsi="Book Antiqua"/>
        </w:rPr>
        <w:t>: 378-380 [PMID: 28538766 DOI: 10.5935/abc.20160193]</w:t>
      </w:r>
    </w:p>
    <w:p w14:paraId="2535202E" w14:textId="77777777" w:rsidR="00D20185" w:rsidRDefault="00D90B3A">
      <w:pPr>
        <w:spacing w:line="360" w:lineRule="auto"/>
        <w:jc w:val="both"/>
      </w:pPr>
      <w:r>
        <w:rPr>
          <w:rFonts w:ascii="Book Antiqua" w:hAnsi="Book Antiqua"/>
        </w:rPr>
        <w:t xml:space="preserve">45 </w:t>
      </w:r>
      <w:proofErr w:type="spellStart"/>
      <w:r>
        <w:rPr>
          <w:rFonts w:ascii="Book Antiqua" w:hAnsi="Book Antiqua"/>
          <w:b/>
          <w:bCs/>
        </w:rPr>
        <w:t>Alshuwaykh</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Krier</w:t>
      </w:r>
      <w:proofErr w:type="spellEnd"/>
      <w:r>
        <w:rPr>
          <w:rFonts w:ascii="Book Antiqua" w:hAnsi="Book Antiqua"/>
        </w:rPr>
        <w:t xml:space="preserve"> MJ. A Case of </w:t>
      </w:r>
      <w:proofErr w:type="spellStart"/>
      <w:r>
        <w:rPr>
          <w:rFonts w:ascii="Book Antiqua" w:hAnsi="Book Antiqua"/>
        </w:rPr>
        <w:t>Heyde</w:t>
      </w:r>
      <w:proofErr w:type="spellEnd"/>
      <w:r>
        <w:rPr>
          <w:rFonts w:ascii="Book Antiqua" w:hAnsi="Book Antiqua"/>
        </w:rPr>
        <w:t xml:space="preserve"> Syndrome with Resolution of Gastrointestinal Bleeding Two Weeks After Aortic Valve Replacement. </w:t>
      </w:r>
      <w:r>
        <w:rPr>
          <w:rFonts w:ascii="Book Antiqua" w:hAnsi="Book Antiqua"/>
          <w:i/>
          <w:iCs/>
        </w:rPr>
        <w:t>Am J Case Rep</w:t>
      </w:r>
      <w:r>
        <w:rPr>
          <w:rFonts w:ascii="Book Antiqua" w:hAnsi="Book Antiqua"/>
        </w:rPr>
        <w:t xml:space="preserve"> 2018; </w:t>
      </w:r>
      <w:r>
        <w:rPr>
          <w:rFonts w:ascii="Book Antiqua" w:hAnsi="Book Antiqua"/>
          <w:b/>
          <w:bCs/>
        </w:rPr>
        <w:t>19</w:t>
      </w:r>
      <w:r>
        <w:rPr>
          <w:rFonts w:ascii="Book Antiqua" w:hAnsi="Book Antiqua"/>
        </w:rPr>
        <w:t>: 924-926 [PMID: 30082678 DOI: 10.12659/AJCR.911298]</w:t>
      </w:r>
    </w:p>
    <w:p w14:paraId="02204F1E" w14:textId="77777777" w:rsidR="00D20185" w:rsidRDefault="00D90B3A">
      <w:pPr>
        <w:spacing w:line="360" w:lineRule="auto"/>
        <w:jc w:val="both"/>
      </w:pPr>
      <w:r>
        <w:rPr>
          <w:rFonts w:ascii="Book Antiqua" w:hAnsi="Book Antiqua"/>
        </w:rPr>
        <w:t xml:space="preserve">46 </w:t>
      </w:r>
      <w:r>
        <w:rPr>
          <w:rFonts w:ascii="Book Antiqua" w:hAnsi="Book Antiqua"/>
          <w:b/>
          <w:bCs/>
        </w:rPr>
        <w:t>Garcia LR</w:t>
      </w:r>
      <w:r>
        <w:rPr>
          <w:rFonts w:ascii="Book Antiqua" w:hAnsi="Book Antiqua"/>
        </w:rPr>
        <w:t xml:space="preserve">, </w:t>
      </w:r>
      <w:proofErr w:type="spellStart"/>
      <w:r>
        <w:rPr>
          <w:rFonts w:ascii="Book Antiqua" w:hAnsi="Book Antiqua"/>
        </w:rPr>
        <w:t>Garzesi</w:t>
      </w:r>
      <w:proofErr w:type="spellEnd"/>
      <w:r>
        <w:rPr>
          <w:rFonts w:ascii="Book Antiqua" w:hAnsi="Book Antiqua"/>
        </w:rPr>
        <w:t xml:space="preserve"> AM, Tripoli G, Campos NLKL, Martins AS, Felicio ML. </w:t>
      </w:r>
      <w:proofErr w:type="spellStart"/>
      <w:r>
        <w:rPr>
          <w:rFonts w:ascii="Book Antiqua" w:hAnsi="Book Antiqua"/>
        </w:rPr>
        <w:t>Heyde</w:t>
      </w:r>
      <w:proofErr w:type="spellEnd"/>
      <w:r>
        <w:rPr>
          <w:rFonts w:ascii="Book Antiqua" w:hAnsi="Book Antiqua"/>
        </w:rPr>
        <w:t xml:space="preserve"> Syndrome Treated by Conventional Aortic Valve Replacement. </w:t>
      </w:r>
      <w:proofErr w:type="spellStart"/>
      <w:r>
        <w:rPr>
          <w:rFonts w:ascii="Book Antiqua" w:hAnsi="Book Antiqua"/>
          <w:i/>
          <w:iCs/>
        </w:rPr>
        <w:t>Braz</w:t>
      </w:r>
      <w:proofErr w:type="spellEnd"/>
      <w:r>
        <w:rPr>
          <w:rFonts w:ascii="Book Antiqua" w:hAnsi="Book Antiqua"/>
          <w:i/>
          <w:iCs/>
        </w:rPr>
        <w:t xml:space="preserve"> J Cardiovasc Surg</w:t>
      </w:r>
      <w:r>
        <w:rPr>
          <w:rFonts w:ascii="Book Antiqua" w:hAnsi="Book Antiqua"/>
        </w:rPr>
        <w:t xml:space="preserve"> 2019; </w:t>
      </w:r>
      <w:r>
        <w:rPr>
          <w:rFonts w:ascii="Book Antiqua" w:hAnsi="Book Antiqua"/>
          <w:b/>
          <w:bCs/>
        </w:rPr>
        <w:t>34</w:t>
      </w:r>
      <w:r>
        <w:rPr>
          <w:rFonts w:ascii="Book Antiqua" w:hAnsi="Book Antiqua"/>
        </w:rPr>
        <w:t>: 630-632 [PMID: 31719016 DOI: 10.21470/1678-9741-2019-0004]</w:t>
      </w:r>
    </w:p>
    <w:p w14:paraId="2C87F38A" w14:textId="77777777" w:rsidR="00D20185" w:rsidRDefault="00D90B3A">
      <w:pPr>
        <w:spacing w:line="360" w:lineRule="auto"/>
        <w:jc w:val="both"/>
      </w:pPr>
      <w:r>
        <w:rPr>
          <w:rFonts w:ascii="Book Antiqua" w:hAnsi="Book Antiqua"/>
        </w:rPr>
        <w:t xml:space="preserve">47 </w:t>
      </w:r>
      <w:r>
        <w:rPr>
          <w:rFonts w:ascii="Book Antiqua" w:hAnsi="Book Antiqua"/>
          <w:b/>
          <w:bCs/>
        </w:rPr>
        <w:t>Famularo G</w:t>
      </w:r>
      <w:r>
        <w:rPr>
          <w:rFonts w:ascii="Book Antiqua" w:hAnsi="Book Antiqua"/>
        </w:rPr>
        <w:t xml:space="preserve">, </w:t>
      </w:r>
      <w:proofErr w:type="spellStart"/>
      <w:r>
        <w:rPr>
          <w:rFonts w:ascii="Book Antiqua" w:hAnsi="Book Antiqua"/>
        </w:rPr>
        <w:t>Marrollo</w:t>
      </w:r>
      <w:proofErr w:type="spellEnd"/>
      <w:r>
        <w:rPr>
          <w:rFonts w:ascii="Book Antiqua" w:hAnsi="Book Antiqua"/>
        </w:rPr>
        <w:t xml:space="preserve"> M. Of aortic valve and bleeding: </w:t>
      </w:r>
      <w:proofErr w:type="spellStart"/>
      <w:r>
        <w:rPr>
          <w:rFonts w:ascii="Book Antiqua" w:hAnsi="Book Antiqua"/>
        </w:rPr>
        <w:t>Heyde's</w:t>
      </w:r>
      <w:proofErr w:type="spellEnd"/>
      <w:r>
        <w:rPr>
          <w:rFonts w:ascii="Book Antiqua" w:hAnsi="Book Antiqua"/>
        </w:rPr>
        <w:t xml:space="preserve"> syndrome. </w:t>
      </w:r>
      <w:r>
        <w:rPr>
          <w:rFonts w:ascii="Book Antiqua" w:hAnsi="Book Antiqua"/>
          <w:i/>
          <w:iCs/>
        </w:rPr>
        <w:t xml:space="preserve">Am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38</w:t>
      </w:r>
      <w:r>
        <w:rPr>
          <w:rFonts w:ascii="Book Antiqua" w:hAnsi="Book Antiqua"/>
        </w:rPr>
        <w:t>: 2493.e1-2493.e2 [PMID: 33008701 DOI: 10.1016/j.ajem.2020.06.024]</w:t>
      </w:r>
    </w:p>
    <w:p w14:paraId="7696AD1B" w14:textId="77777777" w:rsidR="00D20185" w:rsidRDefault="00D90B3A">
      <w:pPr>
        <w:spacing w:line="360" w:lineRule="auto"/>
        <w:jc w:val="both"/>
      </w:pPr>
      <w:r>
        <w:rPr>
          <w:rFonts w:ascii="Book Antiqua" w:hAnsi="Book Antiqua"/>
        </w:rPr>
        <w:t xml:space="preserve">48 </w:t>
      </w:r>
      <w:proofErr w:type="spellStart"/>
      <w:r>
        <w:rPr>
          <w:rFonts w:ascii="Book Antiqua" w:hAnsi="Book Antiqua"/>
          <w:b/>
          <w:bCs/>
        </w:rPr>
        <w:t>Godino</w:t>
      </w:r>
      <w:proofErr w:type="spellEnd"/>
      <w:r>
        <w:rPr>
          <w:rFonts w:ascii="Book Antiqua" w:hAnsi="Book Antiqua"/>
          <w:b/>
          <w:bCs/>
        </w:rPr>
        <w:t xml:space="preserve"> C</w:t>
      </w:r>
      <w:r>
        <w:rPr>
          <w:rFonts w:ascii="Book Antiqua" w:hAnsi="Book Antiqua"/>
        </w:rPr>
        <w:t xml:space="preserve">, Lauretta L, </w:t>
      </w:r>
      <w:proofErr w:type="spellStart"/>
      <w:r>
        <w:rPr>
          <w:rFonts w:ascii="Book Antiqua" w:hAnsi="Book Antiqua"/>
        </w:rPr>
        <w:t>Pavon</w:t>
      </w:r>
      <w:proofErr w:type="spellEnd"/>
      <w:r>
        <w:rPr>
          <w:rFonts w:ascii="Book Antiqua" w:hAnsi="Book Antiqua"/>
        </w:rPr>
        <w:t xml:space="preserve"> AG, </w:t>
      </w:r>
      <w:proofErr w:type="spellStart"/>
      <w:r>
        <w:rPr>
          <w:rFonts w:ascii="Book Antiqua" w:hAnsi="Book Antiqua"/>
        </w:rPr>
        <w:t>Mangieri</w:t>
      </w:r>
      <w:proofErr w:type="spellEnd"/>
      <w:r>
        <w:rPr>
          <w:rFonts w:ascii="Book Antiqua" w:hAnsi="Book Antiqua"/>
        </w:rPr>
        <w:t xml:space="preserve"> A, </w:t>
      </w:r>
      <w:proofErr w:type="spellStart"/>
      <w:r>
        <w:rPr>
          <w:rFonts w:ascii="Book Antiqua" w:hAnsi="Book Antiqua"/>
        </w:rPr>
        <w:t>Viani</w:t>
      </w:r>
      <w:proofErr w:type="spellEnd"/>
      <w:r>
        <w:rPr>
          <w:rFonts w:ascii="Book Antiqua" w:hAnsi="Book Antiqua"/>
        </w:rPr>
        <w:t xml:space="preserve"> G, </w:t>
      </w:r>
      <w:proofErr w:type="spellStart"/>
      <w:r>
        <w:rPr>
          <w:rFonts w:ascii="Book Antiqua" w:hAnsi="Book Antiqua"/>
        </w:rPr>
        <w:t>Chieffo</w:t>
      </w:r>
      <w:proofErr w:type="spellEnd"/>
      <w:r>
        <w:rPr>
          <w:rFonts w:ascii="Book Antiqua" w:hAnsi="Book Antiqua"/>
        </w:rPr>
        <w:t xml:space="preserve"> A, </w:t>
      </w:r>
      <w:proofErr w:type="spellStart"/>
      <w:r>
        <w:rPr>
          <w:rFonts w:ascii="Book Antiqua" w:hAnsi="Book Antiqua"/>
        </w:rPr>
        <w:t>Galaverna</w:t>
      </w:r>
      <w:proofErr w:type="spellEnd"/>
      <w:r>
        <w:rPr>
          <w:rFonts w:ascii="Book Antiqua" w:hAnsi="Book Antiqua"/>
        </w:rPr>
        <w:t xml:space="preserve"> S, </w:t>
      </w:r>
      <w:proofErr w:type="spellStart"/>
      <w:r>
        <w:rPr>
          <w:rFonts w:ascii="Book Antiqua" w:hAnsi="Book Antiqua"/>
        </w:rPr>
        <w:t>Latib</w:t>
      </w:r>
      <w:proofErr w:type="spellEnd"/>
      <w:r>
        <w:rPr>
          <w:rFonts w:ascii="Book Antiqua" w:hAnsi="Book Antiqua"/>
        </w:rPr>
        <w:t xml:space="preserve"> A, </w:t>
      </w:r>
      <w:proofErr w:type="spellStart"/>
      <w:r>
        <w:rPr>
          <w:rFonts w:ascii="Book Antiqua" w:hAnsi="Book Antiqua"/>
        </w:rPr>
        <w:t>Montorfano</w:t>
      </w:r>
      <w:proofErr w:type="spellEnd"/>
      <w:r>
        <w:rPr>
          <w:rFonts w:ascii="Book Antiqua" w:hAnsi="Book Antiqua"/>
        </w:rPr>
        <w:t xml:space="preserve"> M, Cappelletti A, </w:t>
      </w:r>
      <w:proofErr w:type="spellStart"/>
      <w:r>
        <w:rPr>
          <w:rFonts w:ascii="Book Antiqua" w:hAnsi="Book Antiqua"/>
        </w:rPr>
        <w:t>Maisano</w:t>
      </w:r>
      <w:proofErr w:type="spellEnd"/>
      <w:r>
        <w:rPr>
          <w:rFonts w:ascii="Book Antiqua" w:hAnsi="Book Antiqua"/>
        </w:rPr>
        <w:t xml:space="preserve"> F, Alfieri O, </w:t>
      </w:r>
      <w:proofErr w:type="spellStart"/>
      <w:r>
        <w:rPr>
          <w:rFonts w:ascii="Book Antiqua" w:hAnsi="Book Antiqua"/>
        </w:rPr>
        <w:t>Margonato</w:t>
      </w:r>
      <w:proofErr w:type="spellEnd"/>
      <w:r>
        <w:rPr>
          <w:rFonts w:ascii="Book Antiqua" w:hAnsi="Book Antiqua"/>
        </w:rPr>
        <w:t xml:space="preserve"> A, Colombo A. </w:t>
      </w:r>
      <w:proofErr w:type="spellStart"/>
      <w:r>
        <w:rPr>
          <w:rFonts w:ascii="Book Antiqua" w:hAnsi="Book Antiqua"/>
        </w:rPr>
        <w:t>Heyde's</w:t>
      </w:r>
      <w:proofErr w:type="spellEnd"/>
      <w:r>
        <w:rPr>
          <w:rFonts w:ascii="Book Antiqua" w:hAnsi="Book Antiqua"/>
        </w:rPr>
        <w:t xml:space="preserve"> syndrome incidence and outcome in patients undergoing transcatheter aortic valve implantation.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2013; </w:t>
      </w:r>
      <w:r>
        <w:rPr>
          <w:rFonts w:ascii="Book Antiqua" w:hAnsi="Book Antiqua"/>
          <w:b/>
          <w:bCs/>
        </w:rPr>
        <w:t>61</w:t>
      </w:r>
      <w:r>
        <w:rPr>
          <w:rFonts w:ascii="Book Antiqua" w:hAnsi="Book Antiqua"/>
        </w:rPr>
        <w:t>: 687-689 [PMID: 23391203 DOI: 10.1016/j.jacc.2012.10.041]</w:t>
      </w:r>
    </w:p>
    <w:p w14:paraId="0D7BC997" w14:textId="77777777" w:rsidR="00D20185" w:rsidRDefault="00D90B3A">
      <w:pPr>
        <w:spacing w:line="360" w:lineRule="auto"/>
        <w:jc w:val="both"/>
      </w:pPr>
      <w:r>
        <w:rPr>
          <w:rFonts w:ascii="Book Antiqua" w:hAnsi="Book Antiqua"/>
        </w:rPr>
        <w:t xml:space="preserve">49 </w:t>
      </w:r>
      <w:proofErr w:type="spellStart"/>
      <w:r>
        <w:rPr>
          <w:rFonts w:ascii="Book Antiqua" w:hAnsi="Book Antiqua"/>
          <w:b/>
          <w:bCs/>
        </w:rPr>
        <w:t>Natorska</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Bykowska</w:t>
      </w:r>
      <w:proofErr w:type="spellEnd"/>
      <w:r>
        <w:rPr>
          <w:rFonts w:ascii="Book Antiqua" w:hAnsi="Book Antiqua"/>
        </w:rPr>
        <w:t xml:space="preserve"> K, </w:t>
      </w:r>
      <w:proofErr w:type="spellStart"/>
      <w:r>
        <w:rPr>
          <w:rFonts w:ascii="Book Antiqua" w:hAnsi="Book Antiqua"/>
        </w:rPr>
        <w:t>Hlawaty</w:t>
      </w:r>
      <w:proofErr w:type="spellEnd"/>
      <w:r>
        <w:rPr>
          <w:rFonts w:ascii="Book Antiqua" w:hAnsi="Book Antiqua"/>
        </w:rPr>
        <w:t xml:space="preserve"> M, Marek G, Sadowski J, </w:t>
      </w:r>
      <w:proofErr w:type="spellStart"/>
      <w:r>
        <w:rPr>
          <w:rFonts w:ascii="Book Antiqua" w:hAnsi="Book Antiqua"/>
        </w:rPr>
        <w:t>Undas</w:t>
      </w:r>
      <w:proofErr w:type="spellEnd"/>
      <w:r>
        <w:rPr>
          <w:rFonts w:ascii="Book Antiqua" w:hAnsi="Book Antiqua"/>
        </w:rPr>
        <w:t xml:space="preserve"> A. Increased thrombin generation and platelet activation are associated with deficiency in high molecular weight multimers of von Willebrand factor in patients with moderate-to-severe aortic stenosis. </w:t>
      </w:r>
      <w:r>
        <w:rPr>
          <w:rFonts w:ascii="Book Antiqua" w:hAnsi="Book Antiqua"/>
          <w:i/>
          <w:iCs/>
        </w:rPr>
        <w:t>Heart</w:t>
      </w:r>
      <w:r>
        <w:rPr>
          <w:rFonts w:ascii="Book Antiqua" w:hAnsi="Book Antiqua"/>
        </w:rPr>
        <w:t xml:space="preserve"> 2011; </w:t>
      </w:r>
      <w:r>
        <w:rPr>
          <w:rFonts w:ascii="Book Antiqua" w:hAnsi="Book Antiqua"/>
          <w:b/>
          <w:bCs/>
        </w:rPr>
        <w:t>97</w:t>
      </w:r>
      <w:r>
        <w:rPr>
          <w:rFonts w:ascii="Book Antiqua" w:hAnsi="Book Antiqua"/>
        </w:rPr>
        <w:t>: 2023-2028 [PMID: 21561895 DOI: 10.1136/hrt.2010.217273]</w:t>
      </w:r>
    </w:p>
    <w:p w14:paraId="60F1652B" w14:textId="77777777" w:rsidR="00D20185" w:rsidRDefault="00D90B3A">
      <w:pPr>
        <w:spacing w:line="360" w:lineRule="auto"/>
        <w:jc w:val="both"/>
      </w:pPr>
      <w:r>
        <w:rPr>
          <w:rFonts w:ascii="Book Antiqua" w:hAnsi="Book Antiqua"/>
        </w:rPr>
        <w:t xml:space="preserve">50 </w:t>
      </w:r>
      <w:r>
        <w:rPr>
          <w:rFonts w:ascii="Book Antiqua" w:hAnsi="Book Antiqua"/>
          <w:b/>
          <w:bCs/>
        </w:rPr>
        <w:t>Blackshear JL</w:t>
      </w:r>
      <w:r>
        <w:rPr>
          <w:rFonts w:ascii="Book Antiqua" w:hAnsi="Book Antiqua"/>
        </w:rPr>
        <w:t xml:space="preserve">, </w:t>
      </w:r>
      <w:proofErr w:type="spellStart"/>
      <w:r>
        <w:rPr>
          <w:rFonts w:ascii="Book Antiqua" w:hAnsi="Book Antiqua"/>
        </w:rPr>
        <w:t>Wysokinska</w:t>
      </w:r>
      <w:proofErr w:type="spellEnd"/>
      <w:r>
        <w:rPr>
          <w:rFonts w:ascii="Book Antiqua" w:hAnsi="Book Antiqua"/>
        </w:rPr>
        <w:t xml:space="preserve"> EM, Safford RE, Thomas CS, Stark ME, Shapiro BP, Ung S, Johns GS, Chen D. Indexes of von Willebrand factor as biomarkers of aortic stenosis severity (from the Biomarkers of Aortic Stenosis Severity [BASS] study). </w:t>
      </w:r>
      <w:r>
        <w:rPr>
          <w:rFonts w:ascii="Book Antiqua" w:hAnsi="Book Antiqua"/>
          <w:i/>
          <w:iCs/>
        </w:rPr>
        <w:t xml:space="preserve">Am J </w:t>
      </w:r>
      <w:proofErr w:type="spellStart"/>
      <w:r>
        <w:rPr>
          <w:rFonts w:ascii="Book Antiqua" w:hAnsi="Book Antiqua"/>
          <w:i/>
          <w:iCs/>
        </w:rPr>
        <w:t>Cardiol</w:t>
      </w:r>
      <w:proofErr w:type="spellEnd"/>
      <w:r>
        <w:rPr>
          <w:rFonts w:ascii="Book Antiqua" w:hAnsi="Book Antiqua"/>
        </w:rPr>
        <w:t xml:space="preserve"> 2013; </w:t>
      </w:r>
      <w:r>
        <w:rPr>
          <w:rFonts w:ascii="Book Antiqua" w:hAnsi="Book Antiqua"/>
          <w:b/>
          <w:bCs/>
        </w:rPr>
        <w:t>111</w:t>
      </w:r>
      <w:r>
        <w:rPr>
          <w:rFonts w:ascii="Book Antiqua" w:hAnsi="Book Antiqua"/>
        </w:rPr>
        <w:t>: 374-381 [PMID: 23168287 DOI: 10.1016/j.amjcard.2012.10.015]</w:t>
      </w:r>
    </w:p>
    <w:p w14:paraId="27C30F1E" w14:textId="77777777" w:rsidR="00D20185" w:rsidRDefault="00D90B3A">
      <w:pPr>
        <w:spacing w:line="360" w:lineRule="auto"/>
        <w:jc w:val="both"/>
      </w:pPr>
      <w:r>
        <w:rPr>
          <w:rFonts w:ascii="Book Antiqua" w:hAnsi="Book Antiqua"/>
        </w:rPr>
        <w:t xml:space="preserve">51 </w:t>
      </w:r>
      <w:r>
        <w:rPr>
          <w:rFonts w:ascii="Book Antiqua" w:hAnsi="Book Antiqua"/>
          <w:b/>
          <w:bCs/>
        </w:rPr>
        <w:t>Van Belle E</w:t>
      </w:r>
      <w:r>
        <w:rPr>
          <w:rFonts w:ascii="Book Antiqua" w:hAnsi="Book Antiqua"/>
        </w:rPr>
        <w:t xml:space="preserve">, Rauch A, </w:t>
      </w:r>
      <w:proofErr w:type="spellStart"/>
      <w:r>
        <w:rPr>
          <w:rFonts w:ascii="Book Antiqua" w:hAnsi="Book Antiqua"/>
        </w:rPr>
        <w:t>Vincentelli</w:t>
      </w:r>
      <w:proofErr w:type="spellEnd"/>
      <w:r>
        <w:rPr>
          <w:rFonts w:ascii="Book Antiqua" w:hAnsi="Book Antiqua"/>
        </w:rPr>
        <w:t xml:space="preserve"> A, Jeanpierre E, Legendre P, </w:t>
      </w:r>
      <w:proofErr w:type="spellStart"/>
      <w:r>
        <w:rPr>
          <w:rFonts w:ascii="Book Antiqua" w:hAnsi="Book Antiqua"/>
        </w:rPr>
        <w:t>Juthier</w:t>
      </w:r>
      <w:proofErr w:type="spellEnd"/>
      <w:r>
        <w:rPr>
          <w:rFonts w:ascii="Book Antiqua" w:hAnsi="Book Antiqua"/>
        </w:rPr>
        <w:t xml:space="preserve"> F, Hurt C, </w:t>
      </w:r>
      <w:proofErr w:type="spellStart"/>
      <w:r>
        <w:rPr>
          <w:rFonts w:ascii="Book Antiqua" w:hAnsi="Book Antiqua"/>
        </w:rPr>
        <w:t>Banfi</w:t>
      </w:r>
      <w:proofErr w:type="spellEnd"/>
      <w:r>
        <w:rPr>
          <w:rFonts w:ascii="Book Antiqua" w:hAnsi="Book Antiqua"/>
        </w:rPr>
        <w:t xml:space="preserve"> C, Rousse N, </w:t>
      </w:r>
      <w:proofErr w:type="spellStart"/>
      <w:r>
        <w:rPr>
          <w:rFonts w:ascii="Book Antiqua" w:hAnsi="Book Antiqua"/>
        </w:rPr>
        <w:t>Godier</w:t>
      </w:r>
      <w:proofErr w:type="spellEnd"/>
      <w:r>
        <w:rPr>
          <w:rFonts w:ascii="Book Antiqua" w:hAnsi="Book Antiqua"/>
        </w:rPr>
        <w:t xml:space="preserve"> A, Caron C, </w:t>
      </w:r>
      <w:proofErr w:type="spellStart"/>
      <w:r>
        <w:rPr>
          <w:rFonts w:ascii="Book Antiqua" w:hAnsi="Book Antiqua"/>
        </w:rPr>
        <w:t>Elkalioubie</w:t>
      </w:r>
      <w:proofErr w:type="spellEnd"/>
      <w:r>
        <w:rPr>
          <w:rFonts w:ascii="Book Antiqua" w:hAnsi="Book Antiqua"/>
        </w:rPr>
        <w:t xml:space="preserve"> A, </w:t>
      </w:r>
      <w:proofErr w:type="spellStart"/>
      <w:r>
        <w:rPr>
          <w:rFonts w:ascii="Book Antiqua" w:hAnsi="Book Antiqua"/>
        </w:rPr>
        <w:t>Corseaux</w:t>
      </w:r>
      <w:proofErr w:type="spellEnd"/>
      <w:r>
        <w:rPr>
          <w:rFonts w:ascii="Book Antiqua" w:hAnsi="Book Antiqua"/>
        </w:rPr>
        <w:t xml:space="preserve"> D, Dupont A, </w:t>
      </w:r>
      <w:proofErr w:type="spellStart"/>
      <w:r>
        <w:rPr>
          <w:rFonts w:ascii="Book Antiqua" w:hAnsi="Book Antiqua"/>
        </w:rPr>
        <w:t>Zawadzki</w:t>
      </w:r>
      <w:proofErr w:type="spellEnd"/>
      <w:r>
        <w:rPr>
          <w:rFonts w:ascii="Book Antiqua" w:hAnsi="Book Antiqua"/>
        </w:rPr>
        <w:t xml:space="preserve"> </w:t>
      </w:r>
      <w:r>
        <w:rPr>
          <w:rFonts w:ascii="Book Antiqua" w:hAnsi="Book Antiqua"/>
        </w:rPr>
        <w:lastRenderedPageBreak/>
        <w:t xml:space="preserve">C, </w:t>
      </w:r>
      <w:proofErr w:type="spellStart"/>
      <w:r>
        <w:rPr>
          <w:rFonts w:ascii="Book Antiqua" w:hAnsi="Book Antiqua"/>
        </w:rPr>
        <w:t>Delhaye</w:t>
      </w:r>
      <w:proofErr w:type="spellEnd"/>
      <w:r>
        <w:rPr>
          <w:rFonts w:ascii="Book Antiqua" w:hAnsi="Book Antiqua"/>
        </w:rPr>
        <w:t xml:space="preserve"> C, Mouquet F, </w:t>
      </w:r>
      <w:proofErr w:type="spellStart"/>
      <w:r>
        <w:rPr>
          <w:rFonts w:ascii="Book Antiqua" w:hAnsi="Book Antiqua"/>
        </w:rPr>
        <w:t>Schurtz</w:t>
      </w:r>
      <w:proofErr w:type="spellEnd"/>
      <w:r>
        <w:rPr>
          <w:rFonts w:ascii="Book Antiqua" w:hAnsi="Book Antiqua"/>
        </w:rPr>
        <w:t xml:space="preserve"> G, </w:t>
      </w:r>
      <w:proofErr w:type="spellStart"/>
      <w:r>
        <w:rPr>
          <w:rFonts w:ascii="Book Antiqua" w:hAnsi="Book Antiqua"/>
        </w:rPr>
        <w:t>Deplanque</w:t>
      </w:r>
      <w:proofErr w:type="spellEnd"/>
      <w:r>
        <w:rPr>
          <w:rFonts w:ascii="Book Antiqua" w:hAnsi="Book Antiqua"/>
        </w:rPr>
        <w:t xml:space="preserve"> D, Chinetti G, </w:t>
      </w:r>
      <w:proofErr w:type="spellStart"/>
      <w:r>
        <w:rPr>
          <w:rFonts w:ascii="Book Antiqua" w:hAnsi="Book Antiqua"/>
        </w:rPr>
        <w:t>Staels</w:t>
      </w:r>
      <w:proofErr w:type="spellEnd"/>
      <w:r>
        <w:rPr>
          <w:rFonts w:ascii="Book Antiqua" w:hAnsi="Book Antiqua"/>
        </w:rPr>
        <w:t xml:space="preserve"> B, </w:t>
      </w:r>
      <w:proofErr w:type="spellStart"/>
      <w:r>
        <w:rPr>
          <w:rFonts w:ascii="Book Antiqua" w:hAnsi="Book Antiqua"/>
        </w:rPr>
        <w:t>Goudemand</w:t>
      </w:r>
      <w:proofErr w:type="spellEnd"/>
      <w:r>
        <w:rPr>
          <w:rFonts w:ascii="Book Antiqua" w:hAnsi="Book Antiqua"/>
        </w:rPr>
        <w:t xml:space="preserve"> J, Jude B, </w:t>
      </w:r>
      <w:proofErr w:type="spellStart"/>
      <w:r>
        <w:rPr>
          <w:rFonts w:ascii="Book Antiqua" w:hAnsi="Book Antiqua"/>
        </w:rPr>
        <w:t>Lenting</w:t>
      </w:r>
      <w:proofErr w:type="spellEnd"/>
      <w:r>
        <w:rPr>
          <w:rFonts w:ascii="Book Antiqua" w:hAnsi="Book Antiqua"/>
        </w:rPr>
        <w:t xml:space="preserve"> PJ, </w:t>
      </w:r>
      <w:proofErr w:type="spellStart"/>
      <w:r>
        <w:rPr>
          <w:rFonts w:ascii="Book Antiqua" w:hAnsi="Book Antiqua"/>
        </w:rPr>
        <w:t>Susen</w:t>
      </w:r>
      <w:proofErr w:type="spellEnd"/>
      <w:r>
        <w:rPr>
          <w:rFonts w:ascii="Book Antiqua" w:hAnsi="Book Antiqua"/>
        </w:rPr>
        <w:t xml:space="preserve"> S. Von Willebrand factor as a biological sensor of blood flow to monitor percutaneous aortic valve interventions. </w:t>
      </w:r>
      <w:r>
        <w:rPr>
          <w:rFonts w:ascii="Book Antiqua" w:hAnsi="Book Antiqua"/>
          <w:i/>
          <w:iCs/>
        </w:rPr>
        <w:t>Circ Res</w:t>
      </w:r>
      <w:r>
        <w:rPr>
          <w:rFonts w:ascii="Book Antiqua" w:hAnsi="Book Antiqua"/>
        </w:rPr>
        <w:t xml:space="preserve"> 2015; </w:t>
      </w:r>
      <w:r>
        <w:rPr>
          <w:rFonts w:ascii="Book Antiqua" w:hAnsi="Book Antiqua"/>
          <w:b/>
          <w:bCs/>
        </w:rPr>
        <w:t>116</w:t>
      </w:r>
      <w:r>
        <w:rPr>
          <w:rFonts w:ascii="Book Antiqua" w:hAnsi="Book Antiqua"/>
        </w:rPr>
        <w:t>: 1193-1201 [PMID: 25670067 DOI: 10.1161/CIRCRESAHA.116.305046]</w:t>
      </w:r>
    </w:p>
    <w:p w14:paraId="0127CC57" w14:textId="77777777" w:rsidR="00D20185" w:rsidRDefault="00D90B3A">
      <w:pPr>
        <w:spacing w:line="360" w:lineRule="auto"/>
        <w:jc w:val="both"/>
      </w:pPr>
      <w:r>
        <w:rPr>
          <w:rFonts w:ascii="Book Antiqua" w:hAnsi="Book Antiqua"/>
        </w:rPr>
        <w:t xml:space="preserve">52 </w:t>
      </w:r>
      <w:r>
        <w:rPr>
          <w:rFonts w:ascii="Book Antiqua" w:hAnsi="Book Antiqua"/>
          <w:b/>
          <w:bCs/>
        </w:rPr>
        <w:t>O'Brien SM</w:t>
      </w:r>
      <w:r>
        <w:rPr>
          <w:rFonts w:ascii="Book Antiqua" w:hAnsi="Book Antiqua"/>
        </w:rPr>
        <w:t xml:space="preserve">, </w:t>
      </w:r>
      <w:proofErr w:type="spellStart"/>
      <w:r>
        <w:rPr>
          <w:rFonts w:ascii="Book Antiqua" w:hAnsi="Book Antiqua"/>
        </w:rPr>
        <w:t>Shahian</w:t>
      </w:r>
      <w:proofErr w:type="spellEnd"/>
      <w:r>
        <w:rPr>
          <w:rFonts w:ascii="Book Antiqua" w:hAnsi="Book Antiqua"/>
        </w:rPr>
        <w:t xml:space="preserve"> DM, Filardo G, Ferraris VA, </w:t>
      </w:r>
      <w:proofErr w:type="spellStart"/>
      <w:r>
        <w:rPr>
          <w:rFonts w:ascii="Book Antiqua" w:hAnsi="Book Antiqua"/>
        </w:rPr>
        <w:t>Haan</w:t>
      </w:r>
      <w:proofErr w:type="spellEnd"/>
      <w:r>
        <w:rPr>
          <w:rFonts w:ascii="Book Antiqua" w:hAnsi="Book Antiqua"/>
        </w:rPr>
        <w:t xml:space="preserve"> CK, Rich JB, Normand SL, DeLong ER, Shewan CM, </w:t>
      </w:r>
      <w:proofErr w:type="spellStart"/>
      <w:r>
        <w:rPr>
          <w:rFonts w:ascii="Book Antiqua" w:hAnsi="Book Antiqua"/>
        </w:rPr>
        <w:t>Dokholyan</w:t>
      </w:r>
      <w:proofErr w:type="spellEnd"/>
      <w:r>
        <w:rPr>
          <w:rFonts w:ascii="Book Antiqua" w:hAnsi="Book Antiqua"/>
        </w:rPr>
        <w:t xml:space="preserve"> RS, Peterson ED, Edwards FH, Anderson RP; Society of Thoracic Surgeons Quality Measurement Task Force. The Society of Thoracic Surgeons 2008 cardiac surgery risk models: part 2--isolated valve surgery.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2009; </w:t>
      </w:r>
      <w:r>
        <w:rPr>
          <w:rFonts w:ascii="Book Antiqua" w:hAnsi="Book Antiqua"/>
          <w:b/>
          <w:bCs/>
        </w:rPr>
        <w:t>88</w:t>
      </w:r>
      <w:r>
        <w:rPr>
          <w:rFonts w:ascii="Book Antiqua" w:hAnsi="Book Antiqua"/>
        </w:rPr>
        <w:t>: S23-S42 [PMID: 19559823 DOI: 10.1016/j.athoracsur.2009.05.056]</w:t>
      </w:r>
    </w:p>
    <w:p w14:paraId="6ED6E24B" w14:textId="77777777" w:rsidR="00D20185" w:rsidRDefault="00D90B3A">
      <w:pPr>
        <w:spacing w:line="360" w:lineRule="auto"/>
        <w:jc w:val="both"/>
      </w:pPr>
      <w:r>
        <w:rPr>
          <w:rFonts w:ascii="Book Antiqua" w:hAnsi="Book Antiqua"/>
        </w:rPr>
        <w:t xml:space="preserve">53 </w:t>
      </w:r>
      <w:r>
        <w:rPr>
          <w:rFonts w:ascii="Book Antiqua" w:hAnsi="Book Antiqua"/>
          <w:b/>
          <w:bCs/>
        </w:rPr>
        <w:t>Roques F</w:t>
      </w:r>
      <w:r>
        <w:rPr>
          <w:rFonts w:ascii="Book Antiqua" w:hAnsi="Book Antiqua"/>
        </w:rPr>
        <w:t xml:space="preserve">, Michel P, Goldstone AR, </w:t>
      </w:r>
      <w:proofErr w:type="spellStart"/>
      <w:r>
        <w:rPr>
          <w:rFonts w:ascii="Book Antiqua" w:hAnsi="Book Antiqua"/>
        </w:rPr>
        <w:t>Nashef</w:t>
      </w:r>
      <w:proofErr w:type="spellEnd"/>
      <w:r>
        <w:rPr>
          <w:rFonts w:ascii="Book Antiqua" w:hAnsi="Book Antiqua"/>
        </w:rPr>
        <w:t xml:space="preserve"> SA. The logistic </w:t>
      </w:r>
      <w:proofErr w:type="spellStart"/>
      <w:r>
        <w:rPr>
          <w:rFonts w:ascii="Book Antiqua" w:hAnsi="Book Antiqua"/>
        </w:rPr>
        <w:t>EuroSCORE</w:t>
      </w:r>
      <w:proofErr w:type="spellEnd"/>
      <w:r>
        <w:rPr>
          <w:rFonts w:ascii="Book Antiqua" w:hAnsi="Book Antiqua"/>
        </w:rPr>
        <w:t xml:space="preserve">. </w:t>
      </w:r>
      <w:r>
        <w:rPr>
          <w:rFonts w:ascii="Book Antiqua" w:hAnsi="Book Antiqua"/>
          <w:i/>
          <w:iCs/>
        </w:rPr>
        <w:t>Eur Heart J</w:t>
      </w:r>
      <w:r>
        <w:rPr>
          <w:rFonts w:ascii="Book Antiqua" w:hAnsi="Book Antiqua"/>
        </w:rPr>
        <w:t xml:space="preserve"> 2003; </w:t>
      </w:r>
      <w:r>
        <w:rPr>
          <w:rFonts w:ascii="Book Antiqua" w:hAnsi="Book Antiqua"/>
          <w:b/>
          <w:bCs/>
        </w:rPr>
        <w:t>24</w:t>
      </w:r>
      <w:r>
        <w:rPr>
          <w:rFonts w:ascii="Book Antiqua" w:hAnsi="Book Antiqua"/>
        </w:rPr>
        <w:t>: 881-882 [PMID: 12727160 DOI: 10.1016/s0195-668</w:t>
      </w:r>
      <w:proofErr w:type="gramStart"/>
      <w:r>
        <w:rPr>
          <w:rFonts w:ascii="Book Antiqua" w:hAnsi="Book Antiqua"/>
        </w:rPr>
        <w:t>x(</w:t>
      </w:r>
      <w:proofErr w:type="gramEnd"/>
      <w:r>
        <w:rPr>
          <w:rFonts w:ascii="Book Antiqua" w:hAnsi="Book Antiqua"/>
        </w:rPr>
        <w:t>02)00799-6]</w:t>
      </w:r>
    </w:p>
    <w:p w14:paraId="44B45C65" w14:textId="77777777" w:rsidR="00D20185" w:rsidRDefault="00D90B3A">
      <w:pPr>
        <w:spacing w:line="360" w:lineRule="auto"/>
        <w:jc w:val="both"/>
      </w:pPr>
      <w:r>
        <w:rPr>
          <w:rFonts w:ascii="Book Antiqua" w:hAnsi="Book Antiqua"/>
        </w:rPr>
        <w:t xml:space="preserve">54 </w:t>
      </w:r>
      <w:r>
        <w:rPr>
          <w:rFonts w:ascii="Book Antiqua" w:hAnsi="Book Antiqua"/>
          <w:b/>
          <w:bCs/>
        </w:rPr>
        <w:t>Leon MB</w:t>
      </w:r>
      <w:r>
        <w:rPr>
          <w:rFonts w:ascii="Book Antiqua" w:hAnsi="Book Antiqua"/>
        </w:rPr>
        <w:t xml:space="preserve">, Smith CR, Mack MJ, </w:t>
      </w:r>
      <w:proofErr w:type="spellStart"/>
      <w:r>
        <w:rPr>
          <w:rFonts w:ascii="Book Antiqua" w:hAnsi="Book Antiqua"/>
        </w:rPr>
        <w:t>Makkar</w:t>
      </w:r>
      <w:proofErr w:type="spellEnd"/>
      <w:r>
        <w:rPr>
          <w:rFonts w:ascii="Book Antiqua" w:hAnsi="Book Antiqua"/>
        </w:rPr>
        <w:t xml:space="preserve"> RR, </w:t>
      </w:r>
      <w:proofErr w:type="spellStart"/>
      <w:r>
        <w:rPr>
          <w:rFonts w:ascii="Book Antiqua" w:hAnsi="Book Antiqua"/>
        </w:rPr>
        <w:t>Svensson</w:t>
      </w:r>
      <w:proofErr w:type="spellEnd"/>
      <w:r>
        <w:rPr>
          <w:rFonts w:ascii="Book Antiqua" w:hAnsi="Book Antiqua"/>
        </w:rPr>
        <w:t xml:space="preserve"> LG, </w:t>
      </w:r>
      <w:proofErr w:type="spellStart"/>
      <w:r>
        <w:rPr>
          <w:rFonts w:ascii="Book Antiqua" w:hAnsi="Book Antiqua"/>
        </w:rPr>
        <w:t>Kodali</w:t>
      </w:r>
      <w:proofErr w:type="spellEnd"/>
      <w:r>
        <w:rPr>
          <w:rFonts w:ascii="Book Antiqua" w:hAnsi="Book Antiqua"/>
        </w:rPr>
        <w:t xml:space="preserve"> SK, </w:t>
      </w:r>
      <w:proofErr w:type="spellStart"/>
      <w:r>
        <w:rPr>
          <w:rFonts w:ascii="Book Antiqua" w:hAnsi="Book Antiqua"/>
        </w:rPr>
        <w:t>Thourani</w:t>
      </w:r>
      <w:proofErr w:type="spellEnd"/>
      <w:r>
        <w:rPr>
          <w:rFonts w:ascii="Book Antiqua" w:hAnsi="Book Antiqua"/>
        </w:rPr>
        <w:t xml:space="preserve"> VH, </w:t>
      </w:r>
      <w:proofErr w:type="spellStart"/>
      <w:r>
        <w:rPr>
          <w:rFonts w:ascii="Book Antiqua" w:hAnsi="Book Antiqua"/>
        </w:rPr>
        <w:t>Tuzcu</w:t>
      </w:r>
      <w:proofErr w:type="spellEnd"/>
      <w:r>
        <w:rPr>
          <w:rFonts w:ascii="Book Antiqua" w:hAnsi="Book Antiqua"/>
        </w:rPr>
        <w:t xml:space="preserve"> EM, Miller DC, Herrmann HC, Doshi D, Cohen DJ, </w:t>
      </w:r>
      <w:proofErr w:type="spellStart"/>
      <w:r>
        <w:rPr>
          <w:rFonts w:ascii="Book Antiqua" w:hAnsi="Book Antiqua"/>
        </w:rPr>
        <w:t>Pichard</w:t>
      </w:r>
      <w:proofErr w:type="spellEnd"/>
      <w:r>
        <w:rPr>
          <w:rFonts w:ascii="Book Antiqua" w:hAnsi="Book Antiqua"/>
        </w:rPr>
        <w:t xml:space="preserve"> AD, Kapadia S, Dewey T, </w:t>
      </w:r>
      <w:proofErr w:type="spellStart"/>
      <w:r>
        <w:rPr>
          <w:rFonts w:ascii="Book Antiqua" w:hAnsi="Book Antiqua"/>
        </w:rPr>
        <w:t>Babaliaros</w:t>
      </w:r>
      <w:proofErr w:type="spellEnd"/>
      <w:r>
        <w:rPr>
          <w:rFonts w:ascii="Book Antiqua" w:hAnsi="Book Antiqua"/>
        </w:rPr>
        <w:t xml:space="preserve"> V, Szeto WY, Williams MR, </w:t>
      </w:r>
      <w:proofErr w:type="spellStart"/>
      <w:r>
        <w:rPr>
          <w:rFonts w:ascii="Book Antiqua" w:hAnsi="Book Antiqua"/>
        </w:rPr>
        <w:t>Kereiakes</w:t>
      </w:r>
      <w:proofErr w:type="spellEnd"/>
      <w:r>
        <w:rPr>
          <w:rFonts w:ascii="Book Antiqua" w:hAnsi="Book Antiqua"/>
        </w:rPr>
        <w:t xml:space="preserve"> D, </w:t>
      </w:r>
      <w:proofErr w:type="spellStart"/>
      <w:r>
        <w:rPr>
          <w:rFonts w:ascii="Book Antiqua" w:hAnsi="Book Antiqua"/>
        </w:rPr>
        <w:t>Zajarias</w:t>
      </w:r>
      <w:proofErr w:type="spellEnd"/>
      <w:r>
        <w:rPr>
          <w:rFonts w:ascii="Book Antiqua" w:hAnsi="Book Antiqua"/>
        </w:rPr>
        <w:t xml:space="preserve"> A, </w:t>
      </w:r>
      <w:proofErr w:type="spellStart"/>
      <w:r>
        <w:rPr>
          <w:rFonts w:ascii="Book Antiqua" w:hAnsi="Book Antiqua"/>
        </w:rPr>
        <w:t>Greason</w:t>
      </w:r>
      <w:proofErr w:type="spellEnd"/>
      <w:r>
        <w:rPr>
          <w:rFonts w:ascii="Book Antiqua" w:hAnsi="Book Antiqua"/>
        </w:rPr>
        <w:t xml:space="preserve"> KL, </w:t>
      </w:r>
      <w:proofErr w:type="spellStart"/>
      <w:r>
        <w:rPr>
          <w:rFonts w:ascii="Book Antiqua" w:hAnsi="Book Antiqua"/>
        </w:rPr>
        <w:t>Whisenant</w:t>
      </w:r>
      <w:proofErr w:type="spellEnd"/>
      <w:r>
        <w:rPr>
          <w:rFonts w:ascii="Book Antiqua" w:hAnsi="Book Antiqua"/>
        </w:rPr>
        <w:t xml:space="preserve"> BK, Hodson RW, Moses JW, Trento A, Brown DL, Fearon WF, </w:t>
      </w:r>
      <w:proofErr w:type="spellStart"/>
      <w:r>
        <w:rPr>
          <w:rFonts w:ascii="Book Antiqua" w:hAnsi="Book Antiqua"/>
        </w:rPr>
        <w:t>Pibarot</w:t>
      </w:r>
      <w:proofErr w:type="spellEnd"/>
      <w:r>
        <w:rPr>
          <w:rFonts w:ascii="Book Antiqua" w:hAnsi="Book Antiqua"/>
        </w:rPr>
        <w:t xml:space="preserve"> P, Hahn RT, Jaber WA, Anderson WN, Alu MC, Webb JG; PARTNER 2 Investigators. Transcatheter or Surgical Aortic-Valve Replacement in Intermediate-Risk Patients.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2016; </w:t>
      </w:r>
      <w:r>
        <w:rPr>
          <w:rFonts w:ascii="Book Antiqua" w:hAnsi="Book Antiqua"/>
          <w:b/>
          <w:bCs/>
        </w:rPr>
        <w:t>374</w:t>
      </w:r>
      <w:r>
        <w:rPr>
          <w:rFonts w:ascii="Book Antiqua" w:hAnsi="Book Antiqua"/>
        </w:rPr>
        <w:t>: 1609-1620 [PMID: 27040324 DOI: 10.1056/NEJMoa1514616]</w:t>
      </w:r>
    </w:p>
    <w:p w14:paraId="56496B87" w14:textId="77777777" w:rsidR="00D20185" w:rsidRDefault="00D90B3A">
      <w:pPr>
        <w:spacing w:line="360" w:lineRule="auto"/>
        <w:jc w:val="both"/>
      </w:pPr>
      <w:r>
        <w:rPr>
          <w:rFonts w:ascii="Book Antiqua" w:hAnsi="Book Antiqua"/>
        </w:rPr>
        <w:t xml:space="preserve">55 </w:t>
      </w:r>
      <w:proofErr w:type="spellStart"/>
      <w:r>
        <w:rPr>
          <w:rFonts w:ascii="Book Antiqua" w:hAnsi="Book Antiqua"/>
          <w:b/>
          <w:bCs/>
        </w:rPr>
        <w:t>Popma</w:t>
      </w:r>
      <w:proofErr w:type="spellEnd"/>
      <w:r>
        <w:rPr>
          <w:rFonts w:ascii="Book Antiqua" w:hAnsi="Book Antiqua"/>
          <w:b/>
          <w:bCs/>
        </w:rPr>
        <w:t xml:space="preserve"> JJ</w:t>
      </w:r>
      <w:r>
        <w:rPr>
          <w:rFonts w:ascii="Book Antiqua" w:hAnsi="Book Antiqua"/>
        </w:rPr>
        <w:t xml:space="preserve">, </w:t>
      </w:r>
      <w:proofErr w:type="spellStart"/>
      <w:r>
        <w:rPr>
          <w:rFonts w:ascii="Book Antiqua" w:hAnsi="Book Antiqua"/>
        </w:rPr>
        <w:t>Deeb</w:t>
      </w:r>
      <w:proofErr w:type="spellEnd"/>
      <w:r>
        <w:rPr>
          <w:rFonts w:ascii="Book Antiqua" w:hAnsi="Book Antiqua"/>
        </w:rPr>
        <w:t xml:space="preserve"> GM, Yakubov SJ, Mumtaz M, </w:t>
      </w:r>
      <w:proofErr w:type="spellStart"/>
      <w:r>
        <w:rPr>
          <w:rFonts w:ascii="Book Antiqua" w:hAnsi="Book Antiqua"/>
        </w:rPr>
        <w:t>Gada</w:t>
      </w:r>
      <w:proofErr w:type="spellEnd"/>
      <w:r>
        <w:rPr>
          <w:rFonts w:ascii="Book Antiqua" w:hAnsi="Book Antiqua"/>
        </w:rPr>
        <w:t xml:space="preserve"> H, O'Hair D, </w:t>
      </w:r>
      <w:proofErr w:type="spellStart"/>
      <w:r>
        <w:rPr>
          <w:rFonts w:ascii="Book Antiqua" w:hAnsi="Book Antiqua"/>
        </w:rPr>
        <w:t>Bajwa</w:t>
      </w:r>
      <w:proofErr w:type="spellEnd"/>
      <w:r>
        <w:rPr>
          <w:rFonts w:ascii="Book Antiqua" w:hAnsi="Book Antiqua"/>
        </w:rPr>
        <w:t xml:space="preserve"> T, </w:t>
      </w:r>
      <w:proofErr w:type="spellStart"/>
      <w:r>
        <w:rPr>
          <w:rFonts w:ascii="Book Antiqua" w:hAnsi="Book Antiqua"/>
        </w:rPr>
        <w:t>Heiser</w:t>
      </w:r>
      <w:proofErr w:type="spellEnd"/>
      <w:r>
        <w:rPr>
          <w:rFonts w:ascii="Book Antiqua" w:hAnsi="Book Antiqua"/>
        </w:rPr>
        <w:t xml:space="preserve"> JC, Merhi W, Kleiman NS, Askew J, </w:t>
      </w:r>
      <w:proofErr w:type="spellStart"/>
      <w:r>
        <w:rPr>
          <w:rFonts w:ascii="Book Antiqua" w:hAnsi="Book Antiqua"/>
        </w:rPr>
        <w:t>Sorajja</w:t>
      </w:r>
      <w:proofErr w:type="spellEnd"/>
      <w:r>
        <w:rPr>
          <w:rFonts w:ascii="Book Antiqua" w:hAnsi="Book Antiqua"/>
        </w:rPr>
        <w:t xml:space="preserve"> P, </w:t>
      </w:r>
      <w:proofErr w:type="spellStart"/>
      <w:r>
        <w:rPr>
          <w:rFonts w:ascii="Book Antiqua" w:hAnsi="Book Antiqua"/>
        </w:rPr>
        <w:t>Rovin</w:t>
      </w:r>
      <w:proofErr w:type="spellEnd"/>
      <w:r>
        <w:rPr>
          <w:rFonts w:ascii="Book Antiqua" w:hAnsi="Book Antiqua"/>
        </w:rPr>
        <w:t xml:space="preserve"> J, </w:t>
      </w:r>
      <w:proofErr w:type="spellStart"/>
      <w:r>
        <w:rPr>
          <w:rFonts w:ascii="Book Antiqua" w:hAnsi="Book Antiqua"/>
        </w:rPr>
        <w:t>Chetcuti</w:t>
      </w:r>
      <w:proofErr w:type="spellEnd"/>
      <w:r>
        <w:rPr>
          <w:rFonts w:ascii="Book Antiqua" w:hAnsi="Book Antiqua"/>
        </w:rPr>
        <w:t xml:space="preserve"> SJ, Adams DH, </w:t>
      </w:r>
      <w:proofErr w:type="spellStart"/>
      <w:r>
        <w:rPr>
          <w:rFonts w:ascii="Book Antiqua" w:hAnsi="Book Antiqua"/>
        </w:rPr>
        <w:t>Teirstein</w:t>
      </w:r>
      <w:proofErr w:type="spellEnd"/>
      <w:r>
        <w:rPr>
          <w:rFonts w:ascii="Book Antiqua" w:hAnsi="Book Antiqua"/>
        </w:rPr>
        <w:t xml:space="preserve"> PS, Zorn GL 3rd, Forrest JK, </w:t>
      </w:r>
      <w:proofErr w:type="spellStart"/>
      <w:r>
        <w:rPr>
          <w:rFonts w:ascii="Book Antiqua" w:hAnsi="Book Antiqua"/>
        </w:rPr>
        <w:t>Tchétché</w:t>
      </w:r>
      <w:proofErr w:type="spellEnd"/>
      <w:r>
        <w:rPr>
          <w:rFonts w:ascii="Book Antiqua" w:hAnsi="Book Antiqua"/>
        </w:rPr>
        <w:t xml:space="preserve"> D, </w:t>
      </w:r>
      <w:proofErr w:type="spellStart"/>
      <w:r>
        <w:rPr>
          <w:rFonts w:ascii="Book Antiqua" w:hAnsi="Book Antiqua"/>
        </w:rPr>
        <w:t>Resar</w:t>
      </w:r>
      <w:proofErr w:type="spellEnd"/>
      <w:r>
        <w:rPr>
          <w:rFonts w:ascii="Book Antiqua" w:hAnsi="Book Antiqua"/>
        </w:rPr>
        <w:t xml:space="preserve"> J, Walton A, Piazza N, </w:t>
      </w:r>
      <w:proofErr w:type="spellStart"/>
      <w:r>
        <w:rPr>
          <w:rFonts w:ascii="Book Antiqua" w:hAnsi="Book Antiqua"/>
        </w:rPr>
        <w:t>Ramlawi</w:t>
      </w:r>
      <w:proofErr w:type="spellEnd"/>
      <w:r>
        <w:rPr>
          <w:rFonts w:ascii="Book Antiqua" w:hAnsi="Book Antiqua"/>
        </w:rPr>
        <w:t xml:space="preserve"> B, Robinson N, </w:t>
      </w:r>
      <w:proofErr w:type="spellStart"/>
      <w:r>
        <w:rPr>
          <w:rFonts w:ascii="Book Antiqua" w:hAnsi="Book Antiqua"/>
        </w:rPr>
        <w:t>Petrossian</w:t>
      </w:r>
      <w:proofErr w:type="spellEnd"/>
      <w:r>
        <w:rPr>
          <w:rFonts w:ascii="Book Antiqua" w:hAnsi="Book Antiqua"/>
        </w:rPr>
        <w:t xml:space="preserve"> G, Gleason TG, Oh JK, Boulware MJ, </w:t>
      </w:r>
      <w:proofErr w:type="spellStart"/>
      <w:r>
        <w:rPr>
          <w:rFonts w:ascii="Book Antiqua" w:hAnsi="Book Antiqua"/>
        </w:rPr>
        <w:t>Qiao</w:t>
      </w:r>
      <w:proofErr w:type="spellEnd"/>
      <w:r>
        <w:rPr>
          <w:rFonts w:ascii="Book Antiqua" w:hAnsi="Book Antiqua"/>
        </w:rPr>
        <w:t xml:space="preserve"> H, </w:t>
      </w:r>
      <w:proofErr w:type="spellStart"/>
      <w:r>
        <w:rPr>
          <w:rFonts w:ascii="Book Antiqua" w:hAnsi="Book Antiqua"/>
        </w:rPr>
        <w:t>Mugglin</w:t>
      </w:r>
      <w:proofErr w:type="spellEnd"/>
      <w:r>
        <w:rPr>
          <w:rFonts w:ascii="Book Antiqua" w:hAnsi="Book Antiqua"/>
        </w:rPr>
        <w:t xml:space="preserve"> AS, Reardon MJ; </w:t>
      </w:r>
      <w:proofErr w:type="spellStart"/>
      <w:r>
        <w:rPr>
          <w:rFonts w:ascii="Book Antiqua" w:hAnsi="Book Antiqua"/>
        </w:rPr>
        <w:t>Evolut</w:t>
      </w:r>
      <w:proofErr w:type="spellEnd"/>
      <w:r>
        <w:rPr>
          <w:rFonts w:ascii="Book Antiqua" w:hAnsi="Book Antiqua"/>
        </w:rPr>
        <w:t xml:space="preserve"> Low Risk Trial Investigators. Transcatheter Aortic-Valve Replacement with a Self-Expanding Valve in Low-Risk Patients.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2019; </w:t>
      </w:r>
      <w:r>
        <w:rPr>
          <w:rFonts w:ascii="Book Antiqua" w:hAnsi="Book Antiqua"/>
          <w:b/>
          <w:bCs/>
        </w:rPr>
        <w:t>380</w:t>
      </w:r>
      <w:r>
        <w:rPr>
          <w:rFonts w:ascii="Book Antiqua" w:hAnsi="Book Antiqua"/>
        </w:rPr>
        <w:t>: 1706-1715 [PMID: 30883053 DOI: 10.1056/NEJMoa1816885]</w:t>
      </w:r>
    </w:p>
    <w:p w14:paraId="59AEF5E7" w14:textId="77777777" w:rsidR="00D20185" w:rsidRDefault="00D90B3A">
      <w:pPr>
        <w:spacing w:line="360" w:lineRule="auto"/>
        <w:jc w:val="both"/>
      </w:pPr>
      <w:r>
        <w:rPr>
          <w:rFonts w:ascii="Book Antiqua" w:hAnsi="Book Antiqua"/>
        </w:rPr>
        <w:t xml:space="preserve">56 </w:t>
      </w:r>
      <w:r>
        <w:rPr>
          <w:rFonts w:ascii="Book Antiqua" w:hAnsi="Book Antiqua"/>
          <w:b/>
          <w:bCs/>
        </w:rPr>
        <w:t>Mack MJ</w:t>
      </w:r>
      <w:r>
        <w:rPr>
          <w:rFonts w:ascii="Book Antiqua" w:hAnsi="Book Antiqua"/>
        </w:rPr>
        <w:t xml:space="preserve">, Leon MB, </w:t>
      </w:r>
      <w:proofErr w:type="spellStart"/>
      <w:r>
        <w:rPr>
          <w:rFonts w:ascii="Book Antiqua" w:hAnsi="Book Antiqua"/>
        </w:rPr>
        <w:t>Thourani</w:t>
      </w:r>
      <w:proofErr w:type="spellEnd"/>
      <w:r>
        <w:rPr>
          <w:rFonts w:ascii="Book Antiqua" w:hAnsi="Book Antiqua"/>
        </w:rPr>
        <w:t xml:space="preserve"> VH, </w:t>
      </w:r>
      <w:proofErr w:type="spellStart"/>
      <w:r>
        <w:rPr>
          <w:rFonts w:ascii="Book Antiqua" w:hAnsi="Book Antiqua"/>
        </w:rPr>
        <w:t>Makkar</w:t>
      </w:r>
      <w:proofErr w:type="spellEnd"/>
      <w:r>
        <w:rPr>
          <w:rFonts w:ascii="Book Antiqua" w:hAnsi="Book Antiqua"/>
        </w:rPr>
        <w:t xml:space="preserve"> R, </w:t>
      </w:r>
      <w:proofErr w:type="spellStart"/>
      <w:r>
        <w:rPr>
          <w:rFonts w:ascii="Book Antiqua" w:hAnsi="Book Antiqua"/>
        </w:rPr>
        <w:t>Kodali</w:t>
      </w:r>
      <w:proofErr w:type="spellEnd"/>
      <w:r>
        <w:rPr>
          <w:rFonts w:ascii="Book Antiqua" w:hAnsi="Book Antiqua"/>
        </w:rPr>
        <w:t xml:space="preserve"> SK, Russo M, Kapadia SR, </w:t>
      </w:r>
      <w:proofErr w:type="spellStart"/>
      <w:r>
        <w:rPr>
          <w:rFonts w:ascii="Book Antiqua" w:hAnsi="Book Antiqua"/>
        </w:rPr>
        <w:t>Malaisrie</w:t>
      </w:r>
      <w:proofErr w:type="spellEnd"/>
      <w:r>
        <w:rPr>
          <w:rFonts w:ascii="Book Antiqua" w:hAnsi="Book Antiqua"/>
        </w:rPr>
        <w:t xml:space="preserve"> SC, Cohen DJ, </w:t>
      </w:r>
      <w:proofErr w:type="spellStart"/>
      <w:r>
        <w:rPr>
          <w:rFonts w:ascii="Book Antiqua" w:hAnsi="Book Antiqua"/>
        </w:rPr>
        <w:t>Pibarot</w:t>
      </w:r>
      <w:proofErr w:type="spellEnd"/>
      <w:r>
        <w:rPr>
          <w:rFonts w:ascii="Book Antiqua" w:hAnsi="Book Antiqua"/>
        </w:rPr>
        <w:t xml:space="preserve"> P, Leipsic J, Hahn RT, </w:t>
      </w:r>
      <w:proofErr w:type="spellStart"/>
      <w:r>
        <w:rPr>
          <w:rFonts w:ascii="Book Antiqua" w:hAnsi="Book Antiqua"/>
        </w:rPr>
        <w:t>Blanke</w:t>
      </w:r>
      <w:proofErr w:type="spellEnd"/>
      <w:r>
        <w:rPr>
          <w:rFonts w:ascii="Book Antiqua" w:hAnsi="Book Antiqua"/>
        </w:rPr>
        <w:t xml:space="preserve"> P, Williams MR, McCabe JM, Brown DL, </w:t>
      </w:r>
      <w:proofErr w:type="spellStart"/>
      <w:r>
        <w:rPr>
          <w:rFonts w:ascii="Book Antiqua" w:hAnsi="Book Antiqua"/>
        </w:rPr>
        <w:t>Babaliaros</w:t>
      </w:r>
      <w:proofErr w:type="spellEnd"/>
      <w:r>
        <w:rPr>
          <w:rFonts w:ascii="Book Antiqua" w:hAnsi="Book Antiqua"/>
        </w:rPr>
        <w:t xml:space="preserve"> V, Goldman S, Szeto WY, </w:t>
      </w:r>
      <w:proofErr w:type="spellStart"/>
      <w:r>
        <w:rPr>
          <w:rFonts w:ascii="Book Antiqua" w:hAnsi="Book Antiqua"/>
        </w:rPr>
        <w:t>Genereux</w:t>
      </w:r>
      <w:proofErr w:type="spellEnd"/>
      <w:r>
        <w:rPr>
          <w:rFonts w:ascii="Book Antiqua" w:hAnsi="Book Antiqua"/>
        </w:rPr>
        <w:t xml:space="preserve"> P, </w:t>
      </w:r>
      <w:proofErr w:type="spellStart"/>
      <w:r>
        <w:rPr>
          <w:rFonts w:ascii="Book Antiqua" w:hAnsi="Book Antiqua"/>
        </w:rPr>
        <w:t>Pershad</w:t>
      </w:r>
      <w:proofErr w:type="spellEnd"/>
      <w:r>
        <w:rPr>
          <w:rFonts w:ascii="Book Antiqua" w:hAnsi="Book Antiqua"/>
        </w:rPr>
        <w:t xml:space="preserve"> A, Pocock SJ, Alu MC, Webb JG, Smith CR; PARTNER 3 Investigators. Transcatheter Aortic-Valve </w:t>
      </w:r>
      <w:r>
        <w:rPr>
          <w:rFonts w:ascii="Book Antiqua" w:hAnsi="Book Antiqua"/>
        </w:rPr>
        <w:lastRenderedPageBreak/>
        <w:t xml:space="preserve">Replacement with a Balloon-Expandable Valve in Low-Risk Patients.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2019; </w:t>
      </w:r>
      <w:r>
        <w:rPr>
          <w:rFonts w:ascii="Book Antiqua" w:hAnsi="Book Antiqua"/>
          <w:b/>
          <w:bCs/>
        </w:rPr>
        <w:t>380</w:t>
      </w:r>
      <w:r>
        <w:rPr>
          <w:rFonts w:ascii="Book Antiqua" w:hAnsi="Book Antiqua"/>
        </w:rPr>
        <w:t>: 1695-1705 [PMID: 30883058 DOI: 10.1056/NEJMoa1814052]</w:t>
      </w:r>
    </w:p>
    <w:p w14:paraId="281C9349" w14:textId="77777777" w:rsidR="00D20185" w:rsidRDefault="00D90B3A">
      <w:pPr>
        <w:spacing w:line="360" w:lineRule="auto"/>
        <w:jc w:val="both"/>
      </w:pPr>
      <w:r>
        <w:rPr>
          <w:rFonts w:ascii="Book Antiqua" w:hAnsi="Book Antiqua"/>
        </w:rPr>
        <w:t xml:space="preserve">57 </w:t>
      </w:r>
      <w:r>
        <w:rPr>
          <w:rFonts w:ascii="Book Antiqua" w:hAnsi="Book Antiqua"/>
          <w:b/>
          <w:bCs/>
        </w:rPr>
        <w:t>Desai R</w:t>
      </w:r>
      <w:r>
        <w:rPr>
          <w:rFonts w:ascii="Book Antiqua" w:hAnsi="Book Antiqua"/>
        </w:rPr>
        <w:t xml:space="preserve">, Parekh T, Singh S, Patel U, Fong HK, </w:t>
      </w:r>
      <w:proofErr w:type="spellStart"/>
      <w:r>
        <w:rPr>
          <w:rFonts w:ascii="Book Antiqua" w:hAnsi="Book Antiqua"/>
        </w:rPr>
        <w:t>Zalavadia</w:t>
      </w:r>
      <w:proofErr w:type="spellEnd"/>
      <w:r>
        <w:rPr>
          <w:rFonts w:ascii="Book Antiqua" w:hAnsi="Book Antiqua"/>
        </w:rPr>
        <w:t xml:space="preserve"> D, </w:t>
      </w:r>
      <w:proofErr w:type="spellStart"/>
      <w:r>
        <w:rPr>
          <w:rFonts w:ascii="Book Antiqua" w:hAnsi="Book Antiqua"/>
        </w:rPr>
        <w:t>Savani</w:t>
      </w:r>
      <w:proofErr w:type="spellEnd"/>
      <w:r>
        <w:rPr>
          <w:rFonts w:ascii="Book Antiqua" w:hAnsi="Book Antiqua"/>
        </w:rPr>
        <w:t xml:space="preserve"> S, Doshi R, Sachdeva R, Kumar G. Alarming Increasing Trends in Hospitalizations and Mortality With </w:t>
      </w:r>
      <w:proofErr w:type="spellStart"/>
      <w:r>
        <w:rPr>
          <w:rFonts w:ascii="Book Antiqua" w:hAnsi="Book Antiqua"/>
        </w:rPr>
        <w:t>Heyde's</w:t>
      </w:r>
      <w:proofErr w:type="spellEnd"/>
      <w:r>
        <w:rPr>
          <w:rFonts w:ascii="Book Antiqua" w:hAnsi="Book Antiqua"/>
        </w:rPr>
        <w:t xml:space="preserve"> Syndrome: A Nationwide Inpatient Perspective (2007 to 2014). </w:t>
      </w:r>
      <w:r>
        <w:rPr>
          <w:rFonts w:ascii="Book Antiqua" w:hAnsi="Book Antiqua"/>
          <w:i/>
          <w:iCs/>
        </w:rPr>
        <w:t xml:space="preserve">Am J </w:t>
      </w:r>
      <w:proofErr w:type="spellStart"/>
      <w:r>
        <w:rPr>
          <w:rFonts w:ascii="Book Antiqua" w:hAnsi="Book Antiqua"/>
          <w:i/>
          <w:iCs/>
        </w:rPr>
        <w:t>Cardiol</w:t>
      </w:r>
      <w:proofErr w:type="spellEnd"/>
      <w:r>
        <w:rPr>
          <w:rFonts w:ascii="Book Antiqua" w:hAnsi="Book Antiqua"/>
        </w:rPr>
        <w:t xml:space="preserve"> 2019; </w:t>
      </w:r>
      <w:r>
        <w:rPr>
          <w:rFonts w:ascii="Book Antiqua" w:hAnsi="Book Antiqua"/>
          <w:b/>
          <w:bCs/>
        </w:rPr>
        <w:t>123</w:t>
      </w:r>
      <w:r>
        <w:rPr>
          <w:rFonts w:ascii="Book Antiqua" w:hAnsi="Book Antiqua"/>
        </w:rPr>
        <w:t>: 1149-1155 [PMID: 30660352 DOI: 10.1016/j.amjcard.2018.12.043]</w:t>
      </w:r>
    </w:p>
    <w:p w14:paraId="6B4B0E5D" w14:textId="77777777" w:rsidR="00D20185" w:rsidRDefault="00D90B3A">
      <w:pPr>
        <w:spacing w:line="360" w:lineRule="auto"/>
        <w:jc w:val="both"/>
      </w:pPr>
      <w:r>
        <w:rPr>
          <w:rFonts w:ascii="Book Antiqua" w:hAnsi="Book Antiqua"/>
        </w:rPr>
        <w:t xml:space="preserve">58 </w:t>
      </w:r>
      <w:r>
        <w:rPr>
          <w:rFonts w:ascii="Book Antiqua" w:hAnsi="Book Antiqua"/>
          <w:b/>
          <w:bCs/>
        </w:rPr>
        <w:t>Nishimura RA</w:t>
      </w:r>
      <w:r>
        <w:rPr>
          <w:rFonts w:ascii="Book Antiqua" w:hAnsi="Book Antiqua"/>
        </w:rPr>
        <w:t xml:space="preserve">, Otto CM, </w:t>
      </w:r>
      <w:proofErr w:type="spellStart"/>
      <w:r>
        <w:rPr>
          <w:rFonts w:ascii="Book Antiqua" w:hAnsi="Book Antiqua"/>
        </w:rPr>
        <w:t>Bonow</w:t>
      </w:r>
      <w:proofErr w:type="spellEnd"/>
      <w:r>
        <w:rPr>
          <w:rFonts w:ascii="Book Antiqua" w:hAnsi="Book Antiqua"/>
        </w:rPr>
        <w:t xml:space="preserve"> RO, </w:t>
      </w:r>
      <w:proofErr w:type="spellStart"/>
      <w:r>
        <w:rPr>
          <w:rFonts w:ascii="Book Antiqua" w:hAnsi="Book Antiqua"/>
        </w:rPr>
        <w:t>Carabello</w:t>
      </w:r>
      <w:proofErr w:type="spellEnd"/>
      <w:r>
        <w:rPr>
          <w:rFonts w:ascii="Book Antiqua" w:hAnsi="Book Antiqua"/>
        </w:rPr>
        <w:t xml:space="preserve"> BA, Erwin JP 3rd, Fleisher LA, </w:t>
      </w:r>
      <w:proofErr w:type="spellStart"/>
      <w:r>
        <w:rPr>
          <w:rFonts w:ascii="Book Antiqua" w:hAnsi="Book Antiqua"/>
        </w:rPr>
        <w:t>Jneid</w:t>
      </w:r>
      <w:proofErr w:type="spellEnd"/>
      <w:r>
        <w:rPr>
          <w:rFonts w:ascii="Book Antiqua" w:hAnsi="Book Antiqua"/>
        </w:rPr>
        <w:t xml:space="preserve"> H, Mack MJ, McLeod CJ, O'Gara PT, </w:t>
      </w:r>
      <w:proofErr w:type="spellStart"/>
      <w:r>
        <w:rPr>
          <w:rFonts w:ascii="Book Antiqua" w:hAnsi="Book Antiqua"/>
        </w:rPr>
        <w:t>Rigolin</w:t>
      </w:r>
      <w:proofErr w:type="spellEnd"/>
      <w:r>
        <w:rPr>
          <w:rFonts w:ascii="Book Antiqua" w:hAnsi="Book Antiqua"/>
        </w:rPr>
        <w:t xml:space="preserve"> VH, Sundt TM 3rd, Thompson A. 2017 AHA/ACC Focused Update of the 2014 AHA/ACC Guideline for the Management of Patients With Valvular Heart Disease: A Report of the American College of Cardiology/American Heart Association Task Force on Clinical Practice Guidelines.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2017; </w:t>
      </w:r>
      <w:r>
        <w:rPr>
          <w:rFonts w:ascii="Book Antiqua" w:hAnsi="Book Antiqua"/>
          <w:b/>
          <w:bCs/>
        </w:rPr>
        <w:t>70</w:t>
      </w:r>
      <w:r>
        <w:rPr>
          <w:rFonts w:ascii="Book Antiqua" w:hAnsi="Book Antiqua"/>
        </w:rPr>
        <w:t>: 252-289 [PMID: 28315732 DOI: 10.1016/j.jacc.2017.03.011]</w:t>
      </w:r>
    </w:p>
    <w:p w14:paraId="3973047D" w14:textId="77777777" w:rsidR="00D20185" w:rsidRDefault="00D90B3A">
      <w:pPr>
        <w:spacing w:line="360" w:lineRule="auto"/>
        <w:jc w:val="both"/>
      </w:pPr>
      <w:r>
        <w:rPr>
          <w:rFonts w:ascii="Book Antiqua" w:hAnsi="Book Antiqua"/>
        </w:rPr>
        <w:t xml:space="preserve">59 </w:t>
      </w:r>
      <w:r>
        <w:rPr>
          <w:rFonts w:ascii="Book Antiqua" w:hAnsi="Book Antiqua"/>
          <w:b/>
          <w:bCs/>
        </w:rPr>
        <w:t>Otto CM</w:t>
      </w:r>
      <w:r>
        <w:rPr>
          <w:rFonts w:ascii="Book Antiqua" w:hAnsi="Book Antiqua"/>
        </w:rPr>
        <w:t xml:space="preserve">, </w:t>
      </w:r>
      <w:proofErr w:type="spellStart"/>
      <w:r>
        <w:rPr>
          <w:rFonts w:ascii="Book Antiqua" w:hAnsi="Book Antiqua"/>
        </w:rPr>
        <w:t>Kumbhani</w:t>
      </w:r>
      <w:proofErr w:type="spellEnd"/>
      <w:r>
        <w:rPr>
          <w:rFonts w:ascii="Book Antiqua" w:hAnsi="Book Antiqua"/>
        </w:rPr>
        <w:t xml:space="preserve"> DJ, Alexander KP, </w:t>
      </w:r>
      <w:proofErr w:type="spellStart"/>
      <w:r>
        <w:rPr>
          <w:rFonts w:ascii="Book Antiqua" w:hAnsi="Book Antiqua"/>
        </w:rPr>
        <w:t>Calhoon</w:t>
      </w:r>
      <w:proofErr w:type="spellEnd"/>
      <w:r>
        <w:rPr>
          <w:rFonts w:ascii="Book Antiqua" w:hAnsi="Book Antiqua"/>
        </w:rPr>
        <w:t xml:space="preserve"> JH, Desai MY, Kaul S, Lee JC, Ruiz CE, </w:t>
      </w:r>
      <w:proofErr w:type="spellStart"/>
      <w:r>
        <w:rPr>
          <w:rFonts w:ascii="Book Antiqua" w:hAnsi="Book Antiqua"/>
        </w:rPr>
        <w:t>Vassileva</w:t>
      </w:r>
      <w:proofErr w:type="spellEnd"/>
      <w:r>
        <w:rPr>
          <w:rFonts w:ascii="Book Antiqua" w:hAnsi="Book Antiqua"/>
        </w:rPr>
        <w:t xml:space="preserve"> CM. 2017 ACC Expert Consensus Decision Pathway for Transcatheter Aortic Valve Replacement in the Management of Adults With Aortic Stenosis: A Report of the American College of Cardiology Task Force on Clinical Expert Consensus Documents.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2017; </w:t>
      </w:r>
      <w:r>
        <w:rPr>
          <w:rFonts w:ascii="Book Antiqua" w:hAnsi="Book Antiqua"/>
          <w:b/>
          <w:bCs/>
        </w:rPr>
        <w:t>69</w:t>
      </w:r>
      <w:r>
        <w:rPr>
          <w:rFonts w:ascii="Book Antiqua" w:hAnsi="Book Antiqua"/>
        </w:rPr>
        <w:t>: 1313-1346 [PMID: 28063810 DOI: 10.1016/j.jacc.2016.12.006]</w:t>
      </w:r>
    </w:p>
    <w:p w14:paraId="0C800F3F" w14:textId="77777777" w:rsidR="00D20185" w:rsidRDefault="00D90B3A">
      <w:pPr>
        <w:spacing w:line="360" w:lineRule="auto"/>
        <w:jc w:val="both"/>
      </w:pPr>
      <w:r>
        <w:rPr>
          <w:rFonts w:ascii="Book Antiqua" w:hAnsi="Book Antiqua"/>
        </w:rPr>
        <w:t xml:space="preserve">60 </w:t>
      </w:r>
      <w:r>
        <w:rPr>
          <w:rFonts w:ascii="Book Antiqua" w:hAnsi="Book Antiqua"/>
          <w:b/>
          <w:bCs/>
        </w:rPr>
        <w:t>Gargiulo G</w:t>
      </w:r>
      <w:r>
        <w:rPr>
          <w:rFonts w:ascii="Book Antiqua" w:hAnsi="Book Antiqua"/>
        </w:rPr>
        <w:t xml:space="preserve">, Collet JP, </w:t>
      </w:r>
      <w:proofErr w:type="spellStart"/>
      <w:r>
        <w:rPr>
          <w:rFonts w:ascii="Book Antiqua" w:hAnsi="Book Antiqua"/>
        </w:rPr>
        <w:t>Valgimigli</w:t>
      </w:r>
      <w:proofErr w:type="spellEnd"/>
      <w:r>
        <w:rPr>
          <w:rFonts w:ascii="Book Antiqua" w:hAnsi="Book Antiqua"/>
        </w:rPr>
        <w:t xml:space="preserve"> M. Antithrombotic therapy in TAVI patients: changing concepts. </w:t>
      </w:r>
      <w:proofErr w:type="spellStart"/>
      <w:r>
        <w:rPr>
          <w:rFonts w:ascii="Book Antiqua" w:hAnsi="Book Antiqua"/>
          <w:i/>
          <w:iCs/>
        </w:rPr>
        <w:t>EuroIntervention</w:t>
      </w:r>
      <w:proofErr w:type="spellEnd"/>
      <w:r>
        <w:rPr>
          <w:rFonts w:ascii="Book Antiqua" w:hAnsi="Book Antiqua"/>
        </w:rPr>
        <w:t xml:space="preserve"> 2015; </w:t>
      </w:r>
      <w:r>
        <w:rPr>
          <w:rFonts w:ascii="Book Antiqua" w:hAnsi="Book Antiqua"/>
          <w:b/>
          <w:bCs/>
        </w:rPr>
        <w:t>11 Suppl W</w:t>
      </w:r>
      <w:r>
        <w:rPr>
          <w:rFonts w:ascii="Book Antiqua" w:hAnsi="Book Antiqua"/>
        </w:rPr>
        <w:t>: W92-W95 [PMID: 26384206 DOI: 10.4244/EIJV11SWA28]</w:t>
      </w:r>
    </w:p>
    <w:p w14:paraId="27D5A394" w14:textId="77777777" w:rsidR="00D20185" w:rsidRDefault="00D90B3A">
      <w:pPr>
        <w:spacing w:line="360" w:lineRule="auto"/>
        <w:jc w:val="both"/>
      </w:pPr>
      <w:r>
        <w:rPr>
          <w:rFonts w:ascii="Book Antiqua" w:hAnsi="Book Antiqua"/>
        </w:rPr>
        <w:t xml:space="preserve">61 </w:t>
      </w:r>
      <w:r>
        <w:rPr>
          <w:rFonts w:ascii="Book Antiqua" w:hAnsi="Book Antiqua"/>
          <w:b/>
          <w:bCs/>
        </w:rPr>
        <w:t>Collet JP</w:t>
      </w:r>
      <w:r>
        <w:rPr>
          <w:rFonts w:ascii="Book Antiqua" w:hAnsi="Book Antiqua"/>
        </w:rPr>
        <w:t xml:space="preserve">, </w:t>
      </w:r>
      <w:proofErr w:type="spellStart"/>
      <w:r>
        <w:rPr>
          <w:rFonts w:ascii="Book Antiqua" w:hAnsi="Book Antiqua"/>
        </w:rPr>
        <w:t>Montalescot</w:t>
      </w:r>
      <w:proofErr w:type="spellEnd"/>
      <w:r>
        <w:rPr>
          <w:rFonts w:ascii="Book Antiqua" w:hAnsi="Book Antiqua"/>
        </w:rPr>
        <w:t xml:space="preserve"> G. Antithrombotic and antiplatelet therapy in TAVI patients: a fallow field? </w:t>
      </w:r>
      <w:proofErr w:type="spellStart"/>
      <w:r>
        <w:rPr>
          <w:rFonts w:ascii="Book Antiqua" w:hAnsi="Book Antiqua"/>
          <w:i/>
          <w:iCs/>
        </w:rPr>
        <w:t>EuroIntervention</w:t>
      </w:r>
      <w:proofErr w:type="spellEnd"/>
      <w:r>
        <w:rPr>
          <w:rFonts w:ascii="Book Antiqua" w:hAnsi="Book Antiqua"/>
        </w:rPr>
        <w:t xml:space="preserve"> 2013; </w:t>
      </w:r>
      <w:r>
        <w:rPr>
          <w:rFonts w:ascii="Book Antiqua" w:hAnsi="Book Antiqua"/>
          <w:b/>
          <w:bCs/>
        </w:rPr>
        <w:t>9 Suppl</w:t>
      </w:r>
      <w:r>
        <w:rPr>
          <w:rFonts w:ascii="Book Antiqua" w:hAnsi="Book Antiqua"/>
        </w:rPr>
        <w:t>: S43-S47 [PMID: 24025957 DOI: 10.4244/EIJV9SSA9]</w:t>
      </w:r>
    </w:p>
    <w:p w14:paraId="49F12760" w14:textId="77777777" w:rsidR="00D20185" w:rsidRDefault="00D90B3A">
      <w:pPr>
        <w:spacing w:line="360" w:lineRule="auto"/>
        <w:jc w:val="both"/>
      </w:pPr>
      <w:r>
        <w:rPr>
          <w:rFonts w:ascii="Book Antiqua" w:hAnsi="Book Antiqua"/>
        </w:rPr>
        <w:t xml:space="preserve">62 </w:t>
      </w:r>
      <w:r>
        <w:rPr>
          <w:rFonts w:ascii="Book Antiqua" w:hAnsi="Book Antiqua"/>
          <w:b/>
          <w:bCs/>
        </w:rPr>
        <w:t>Capodanno D</w:t>
      </w:r>
      <w:r>
        <w:rPr>
          <w:rFonts w:ascii="Book Antiqua" w:hAnsi="Book Antiqua"/>
        </w:rPr>
        <w:t xml:space="preserve">, </w:t>
      </w:r>
      <w:proofErr w:type="spellStart"/>
      <w:r>
        <w:rPr>
          <w:rFonts w:ascii="Book Antiqua" w:hAnsi="Book Antiqua"/>
        </w:rPr>
        <w:t>Angiolillo</w:t>
      </w:r>
      <w:proofErr w:type="spellEnd"/>
      <w:r>
        <w:rPr>
          <w:rFonts w:ascii="Book Antiqua" w:hAnsi="Book Antiqua"/>
        </w:rPr>
        <w:t xml:space="preserve"> DJ. Antithrombotic Therapy for Prevention of Cerebral Thromboembolic Events After Transcatheter Aortic Valve Replacement: Evolving Paradigms and Ongoing Directions. </w:t>
      </w:r>
      <w:r>
        <w:rPr>
          <w:rFonts w:ascii="Book Antiqua" w:hAnsi="Book Antiqua"/>
          <w:i/>
          <w:iCs/>
        </w:rPr>
        <w:t xml:space="preserve">JACC Cardiovasc </w:t>
      </w:r>
      <w:proofErr w:type="spellStart"/>
      <w:r>
        <w:rPr>
          <w:rFonts w:ascii="Book Antiqua" w:hAnsi="Book Antiqua"/>
          <w:i/>
          <w:iCs/>
        </w:rPr>
        <w:t>Interv</w:t>
      </w:r>
      <w:proofErr w:type="spellEnd"/>
      <w:r>
        <w:rPr>
          <w:rFonts w:ascii="Book Antiqua" w:hAnsi="Book Antiqua"/>
        </w:rPr>
        <w:t xml:space="preserve"> 2017; </w:t>
      </w:r>
      <w:r>
        <w:rPr>
          <w:rFonts w:ascii="Book Antiqua" w:hAnsi="Book Antiqua"/>
          <w:b/>
          <w:bCs/>
        </w:rPr>
        <w:t>10</w:t>
      </w:r>
      <w:r>
        <w:rPr>
          <w:rFonts w:ascii="Book Antiqua" w:hAnsi="Book Antiqua"/>
        </w:rPr>
        <w:t>: 1366-1369 [PMID: 28527775 DOI: 10.1016/j.jcin.2017.05.005]</w:t>
      </w:r>
    </w:p>
    <w:p w14:paraId="43807A12" w14:textId="77777777" w:rsidR="00D20185" w:rsidRDefault="00D90B3A">
      <w:pPr>
        <w:spacing w:line="360" w:lineRule="auto"/>
        <w:jc w:val="both"/>
      </w:pPr>
      <w:r>
        <w:rPr>
          <w:rFonts w:ascii="Book Antiqua" w:hAnsi="Book Antiqua"/>
        </w:rPr>
        <w:lastRenderedPageBreak/>
        <w:t xml:space="preserve">63 </w:t>
      </w:r>
      <w:r>
        <w:rPr>
          <w:rFonts w:ascii="Book Antiqua" w:hAnsi="Book Antiqua"/>
          <w:b/>
          <w:bCs/>
        </w:rPr>
        <w:t>Brouwer J</w:t>
      </w:r>
      <w:r>
        <w:rPr>
          <w:rFonts w:ascii="Book Antiqua" w:hAnsi="Book Antiqua"/>
        </w:rPr>
        <w:t xml:space="preserve">, </w:t>
      </w:r>
      <w:proofErr w:type="spellStart"/>
      <w:r>
        <w:rPr>
          <w:rFonts w:ascii="Book Antiqua" w:hAnsi="Book Antiqua"/>
        </w:rPr>
        <w:t>Nijenhuis</w:t>
      </w:r>
      <w:proofErr w:type="spellEnd"/>
      <w:r>
        <w:rPr>
          <w:rFonts w:ascii="Book Antiqua" w:hAnsi="Book Antiqua"/>
        </w:rPr>
        <w:t xml:space="preserve"> VJ, </w:t>
      </w:r>
      <w:proofErr w:type="spellStart"/>
      <w:r>
        <w:rPr>
          <w:rFonts w:ascii="Book Antiqua" w:hAnsi="Book Antiqua"/>
        </w:rPr>
        <w:t>Delewi</w:t>
      </w:r>
      <w:proofErr w:type="spellEnd"/>
      <w:r>
        <w:rPr>
          <w:rFonts w:ascii="Book Antiqua" w:hAnsi="Book Antiqua"/>
        </w:rPr>
        <w:t xml:space="preserve"> R, </w:t>
      </w:r>
      <w:proofErr w:type="spellStart"/>
      <w:r>
        <w:rPr>
          <w:rFonts w:ascii="Book Antiqua" w:hAnsi="Book Antiqua"/>
        </w:rPr>
        <w:t>Hermanides</w:t>
      </w:r>
      <w:proofErr w:type="spellEnd"/>
      <w:r>
        <w:rPr>
          <w:rFonts w:ascii="Book Antiqua" w:hAnsi="Book Antiqua"/>
        </w:rPr>
        <w:t xml:space="preserve"> RS, </w:t>
      </w:r>
      <w:proofErr w:type="spellStart"/>
      <w:r>
        <w:rPr>
          <w:rFonts w:ascii="Book Antiqua" w:hAnsi="Book Antiqua"/>
        </w:rPr>
        <w:t>Holvoet</w:t>
      </w:r>
      <w:proofErr w:type="spellEnd"/>
      <w:r>
        <w:rPr>
          <w:rFonts w:ascii="Book Antiqua" w:hAnsi="Book Antiqua"/>
        </w:rPr>
        <w:t xml:space="preserve"> W, Dubois CLF, </w:t>
      </w:r>
      <w:proofErr w:type="spellStart"/>
      <w:r>
        <w:rPr>
          <w:rFonts w:ascii="Book Antiqua" w:hAnsi="Book Antiqua"/>
        </w:rPr>
        <w:t>Frambach</w:t>
      </w:r>
      <w:proofErr w:type="spellEnd"/>
      <w:r>
        <w:rPr>
          <w:rFonts w:ascii="Book Antiqua" w:hAnsi="Book Antiqua"/>
        </w:rPr>
        <w:t xml:space="preserve"> P, De Bruyne B, van </w:t>
      </w:r>
      <w:proofErr w:type="spellStart"/>
      <w:r>
        <w:rPr>
          <w:rFonts w:ascii="Book Antiqua" w:hAnsi="Book Antiqua"/>
        </w:rPr>
        <w:t>Houwelingen</w:t>
      </w:r>
      <w:proofErr w:type="spellEnd"/>
      <w:r>
        <w:rPr>
          <w:rFonts w:ascii="Book Antiqua" w:hAnsi="Book Antiqua"/>
        </w:rPr>
        <w:t xml:space="preserve"> GK, Van Der </w:t>
      </w:r>
      <w:proofErr w:type="spellStart"/>
      <w:r>
        <w:rPr>
          <w:rFonts w:ascii="Book Antiqua" w:hAnsi="Book Antiqua"/>
        </w:rPr>
        <w:t>Heyden</w:t>
      </w:r>
      <w:proofErr w:type="spellEnd"/>
      <w:r>
        <w:rPr>
          <w:rFonts w:ascii="Book Antiqua" w:hAnsi="Book Antiqua"/>
        </w:rPr>
        <w:t xml:space="preserve"> JAS, </w:t>
      </w:r>
      <w:proofErr w:type="spellStart"/>
      <w:r>
        <w:rPr>
          <w:rFonts w:ascii="Book Antiqua" w:hAnsi="Book Antiqua"/>
        </w:rPr>
        <w:t>Toušek</w:t>
      </w:r>
      <w:proofErr w:type="spellEnd"/>
      <w:r>
        <w:rPr>
          <w:rFonts w:ascii="Book Antiqua" w:hAnsi="Book Antiqua"/>
        </w:rPr>
        <w:t xml:space="preserve"> P, van der </w:t>
      </w:r>
      <w:proofErr w:type="spellStart"/>
      <w:r>
        <w:rPr>
          <w:rFonts w:ascii="Book Antiqua" w:hAnsi="Book Antiqua"/>
        </w:rPr>
        <w:t>Kley</w:t>
      </w:r>
      <w:proofErr w:type="spellEnd"/>
      <w:r>
        <w:rPr>
          <w:rFonts w:ascii="Book Antiqua" w:hAnsi="Book Antiqua"/>
        </w:rPr>
        <w:t xml:space="preserve"> F, </w:t>
      </w:r>
      <w:proofErr w:type="spellStart"/>
      <w:r>
        <w:rPr>
          <w:rFonts w:ascii="Book Antiqua" w:hAnsi="Book Antiqua"/>
        </w:rPr>
        <w:t>Buysschaert</w:t>
      </w:r>
      <w:proofErr w:type="spellEnd"/>
      <w:r>
        <w:rPr>
          <w:rFonts w:ascii="Book Antiqua" w:hAnsi="Book Antiqua"/>
        </w:rPr>
        <w:t xml:space="preserve"> I, </w:t>
      </w:r>
      <w:proofErr w:type="spellStart"/>
      <w:r>
        <w:rPr>
          <w:rFonts w:ascii="Book Antiqua" w:hAnsi="Book Antiqua"/>
        </w:rPr>
        <w:t>Schotborgh</w:t>
      </w:r>
      <w:proofErr w:type="spellEnd"/>
      <w:r>
        <w:rPr>
          <w:rFonts w:ascii="Book Antiqua" w:hAnsi="Book Antiqua"/>
        </w:rPr>
        <w:t xml:space="preserve"> CE, </w:t>
      </w:r>
      <w:proofErr w:type="spellStart"/>
      <w:r>
        <w:rPr>
          <w:rFonts w:ascii="Book Antiqua" w:hAnsi="Book Antiqua"/>
        </w:rPr>
        <w:t>Ferdinande</w:t>
      </w:r>
      <w:proofErr w:type="spellEnd"/>
      <w:r>
        <w:rPr>
          <w:rFonts w:ascii="Book Antiqua" w:hAnsi="Book Antiqua"/>
        </w:rPr>
        <w:t xml:space="preserve"> B, van der </w:t>
      </w:r>
      <w:proofErr w:type="spellStart"/>
      <w:r>
        <w:rPr>
          <w:rFonts w:ascii="Book Antiqua" w:hAnsi="Book Antiqua"/>
        </w:rPr>
        <w:t>Harst</w:t>
      </w:r>
      <w:proofErr w:type="spellEnd"/>
      <w:r>
        <w:rPr>
          <w:rFonts w:ascii="Book Antiqua" w:hAnsi="Book Antiqua"/>
        </w:rPr>
        <w:t xml:space="preserve"> P, </w:t>
      </w:r>
      <w:proofErr w:type="spellStart"/>
      <w:r>
        <w:rPr>
          <w:rFonts w:ascii="Book Antiqua" w:hAnsi="Book Antiqua"/>
        </w:rPr>
        <w:t>Roosen</w:t>
      </w:r>
      <w:proofErr w:type="spellEnd"/>
      <w:r>
        <w:rPr>
          <w:rFonts w:ascii="Book Antiqua" w:hAnsi="Book Antiqua"/>
        </w:rPr>
        <w:t xml:space="preserve"> J, </w:t>
      </w:r>
      <w:proofErr w:type="spellStart"/>
      <w:r>
        <w:rPr>
          <w:rFonts w:ascii="Book Antiqua" w:hAnsi="Book Antiqua"/>
        </w:rPr>
        <w:t>Peper</w:t>
      </w:r>
      <w:proofErr w:type="spellEnd"/>
      <w:r>
        <w:rPr>
          <w:rFonts w:ascii="Book Antiqua" w:hAnsi="Book Antiqua"/>
        </w:rPr>
        <w:t xml:space="preserve"> J, </w:t>
      </w:r>
      <w:proofErr w:type="spellStart"/>
      <w:r>
        <w:rPr>
          <w:rFonts w:ascii="Book Antiqua" w:hAnsi="Book Antiqua"/>
        </w:rPr>
        <w:t>Thielen</w:t>
      </w:r>
      <w:proofErr w:type="spellEnd"/>
      <w:r>
        <w:rPr>
          <w:rFonts w:ascii="Book Antiqua" w:hAnsi="Book Antiqua"/>
        </w:rPr>
        <w:t xml:space="preserve"> FWF, </w:t>
      </w:r>
      <w:proofErr w:type="spellStart"/>
      <w:r>
        <w:rPr>
          <w:rFonts w:ascii="Book Antiqua" w:hAnsi="Book Antiqua"/>
        </w:rPr>
        <w:t>Veenstra</w:t>
      </w:r>
      <w:proofErr w:type="spellEnd"/>
      <w:r>
        <w:rPr>
          <w:rFonts w:ascii="Book Antiqua" w:hAnsi="Book Antiqua"/>
        </w:rPr>
        <w:t xml:space="preserve"> L, Chan Pin Yin DRPP, </w:t>
      </w:r>
      <w:proofErr w:type="spellStart"/>
      <w:r>
        <w:rPr>
          <w:rFonts w:ascii="Book Antiqua" w:hAnsi="Book Antiqua"/>
        </w:rPr>
        <w:t>Swaans</w:t>
      </w:r>
      <w:proofErr w:type="spellEnd"/>
      <w:r>
        <w:rPr>
          <w:rFonts w:ascii="Book Antiqua" w:hAnsi="Book Antiqua"/>
        </w:rPr>
        <w:t xml:space="preserve"> MJ, </w:t>
      </w:r>
      <w:proofErr w:type="spellStart"/>
      <w:r>
        <w:rPr>
          <w:rFonts w:ascii="Book Antiqua" w:hAnsi="Book Antiqua"/>
        </w:rPr>
        <w:t>Rensing</w:t>
      </w:r>
      <w:proofErr w:type="spellEnd"/>
      <w:r>
        <w:rPr>
          <w:rFonts w:ascii="Book Antiqua" w:hAnsi="Book Antiqua"/>
        </w:rPr>
        <w:t xml:space="preserve"> BJWM, van 't Hof AWJ, </w:t>
      </w:r>
      <w:proofErr w:type="spellStart"/>
      <w:r>
        <w:rPr>
          <w:rFonts w:ascii="Book Antiqua" w:hAnsi="Book Antiqua"/>
        </w:rPr>
        <w:t>Timmers</w:t>
      </w:r>
      <w:proofErr w:type="spellEnd"/>
      <w:r>
        <w:rPr>
          <w:rFonts w:ascii="Book Antiqua" w:hAnsi="Book Antiqua"/>
        </w:rPr>
        <w:t xml:space="preserve"> L, </w:t>
      </w:r>
      <w:proofErr w:type="spellStart"/>
      <w:r>
        <w:rPr>
          <w:rFonts w:ascii="Book Antiqua" w:hAnsi="Book Antiqua"/>
        </w:rPr>
        <w:t>Kelder</w:t>
      </w:r>
      <w:proofErr w:type="spellEnd"/>
      <w:r>
        <w:rPr>
          <w:rFonts w:ascii="Book Antiqua" w:hAnsi="Book Antiqua"/>
        </w:rPr>
        <w:t xml:space="preserve"> JC, Stella PR, Baan J, Ten Berg JM. Aspirin with or without Clopidogrel after Transcatheter Aortic-Valve Implantation.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383</w:t>
      </w:r>
      <w:r>
        <w:rPr>
          <w:rFonts w:ascii="Book Antiqua" w:hAnsi="Book Antiqua"/>
        </w:rPr>
        <w:t>: 1447-1457 [PMID: 32865376 DOI: 10.1056/NEJMoa2017815]</w:t>
      </w:r>
    </w:p>
    <w:p w14:paraId="32D7E978" w14:textId="77777777" w:rsidR="00D20185" w:rsidRDefault="00D90B3A">
      <w:pPr>
        <w:spacing w:line="360" w:lineRule="auto"/>
        <w:jc w:val="both"/>
      </w:pPr>
      <w:r>
        <w:rPr>
          <w:rFonts w:ascii="Book Antiqua" w:hAnsi="Book Antiqua"/>
        </w:rPr>
        <w:t xml:space="preserve">64 </w:t>
      </w:r>
      <w:r>
        <w:rPr>
          <w:rFonts w:ascii="Book Antiqua" w:hAnsi="Book Antiqua"/>
          <w:b/>
          <w:bCs/>
        </w:rPr>
        <w:t>Rogers T</w:t>
      </w:r>
      <w:r>
        <w:rPr>
          <w:rFonts w:ascii="Book Antiqua" w:hAnsi="Book Antiqua"/>
        </w:rPr>
        <w:t xml:space="preserve">, Shults C, </w:t>
      </w:r>
      <w:proofErr w:type="spellStart"/>
      <w:r>
        <w:rPr>
          <w:rFonts w:ascii="Book Antiqua" w:hAnsi="Book Antiqua"/>
        </w:rPr>
        <w:t>Torguson</w:t>
      </w:r>
      <w:proofErr w:type="spellEnd"/>
      <w:r>
        <w:rPr>
          <w:rFonts w:ascii="Book Antiqua" w:hAnsi="Book Antiqua"/>
        </w:rPr>
        <w:t xml:space="preserve"> R, Shea C, Parikh P, Bilfinger T, </w:t>
      </w:r>
      <w:proofErr w:type="spellStart"/>
      <w:r>
        <w:rPr>
          <w:rFonts w:ascii="Book Antiqua" w:hAnsi="Book Antiqua"/>
        </w:rPr>
        <w:t>Cocke</w:t>
      </w:r>
      <w:proofErr w:type="spellEnd"/>
      <w:r>
        <w:rPr>
          <w:rFonts w:ascii="Book Antiqua" w:hAnsi="Book Antiqua"/>
        </w:rPr>
        <w:t xml:space="preserve"> T, </w:t>
      </w:r>
      <w:proofErr w:type="spellStart"/>
      <w:r>
        <w:rPr>
          <w:rFonts w:ascii="Book Antiqua" w:hAnsi="Book Antiqua"/>
        </w:rPr>
        <w:t>Brizzio</w:t>
      </w:r>
      <w:proofErr w:type="spellEnd"/>
      <w:r>
        <w:rPr>
          <w:rFonts w:ascii="Book Antiqua" w:hAnsi="Book Antiqua"/>
        </w:rPr>
        <w:t xml:space="preserve"> ME, Levitt R, Hahn C, Hanna N, Comas G, Mahoney P, Newton J, Buchbinder M, Moreno R, Zhang C, Craig P, Asch FM, Weissman G, Garcia-Garcia HM, Ben-</w:t>
      </w:r>
      <w:proofErr w:type="spellStart"/>
      <w:r>
        <w:rPr>
          <w:rFonts w:ascii="Book Antiqua" w:hAnsi="Book Antiqua"/>
        </w:rPr>
        <w:t>Dor</w:t>
      </w:r>
      <w:proofErr w:type="spellEnd"/>
      <w:r>
        <w:rPr>
          <w:rFonts w:ascii="Book Antiqua" w:hAnsi="Book Antiqua"/>
        </w:rPr>
        <w:t xml:space="preserve"> I, </w:t>
      </w:r>
      <w:proofErr w:type="spellStart"/>
      <w:r>
        <w:rPr>
          <w:rFonts w:ascii="Book Antiqua" w:hAnsi="Book Antiqua"/>
        </w:rPr>
        <w:t>Satler</w:t>
      </w:r>
      <w:proofErr w:type="spellEnd"/>
      <w:r>
        <w:rPr>
          <w:rFonts w:ascii="Book Antiqua" w:hAnsi="Book Antiqua"/>
        </w:rPr>
        <w:t xml:space="preserve"> LF, Waksman R. Randomized Trial of Aspirin Versus Warfarin After Transcatheter Aortic Valve Replacement in Low-Risk Patients. </w:t>
      </w:r>
      <w:r>
        <w:rPr>
          <w:rFonts w:ascii="Book Antiqua" w:hAnsi="Book Antiqua"/>
          <w:i/>
          <w:iCs/>
        </w:rPr>
        <w:t xml:space="preserve">Circ Cardiovasc </w:t>
      </w:r>
      <w:proofErr w:type="spellStart"/>
      <w:r>
        <w:rPr>
          <w:rFonts w:ascii="Book Antiqua" w:hAnsi="Book Antiqua"/>
          <w:i/>
          <w:iCs/>
        </w:rPr>
        <w:t>Interv</w:t>
      </w:r>
      <w:proofErr w:type="spellEnd"/>
      <w:r>
        <w:rPr>
          <w:rFonts w:ascii="Book Antiqua" w:hAnsi="Book Antiqua"/>
        </w:rPr>
        <w:t xml:space="preserve"> 2021; </w:t>
      </w:r>
      <w:r>
        <w:rPr>
          <w:rFonts w:ascii="Book Antiqua" w:hAnsi="Book Antiqua"/>
          <w:b/>
          <w:bCs/>
        </w:rPr>
        <w:t>14</w:t>
      </w:r>
      <w:r>
        <w:rPr>
          <w:rFonts w:ascii="Book Antiqua" w:hAnsi="Book Antiqua"/>
        </w:rPr>
        <w:t>: e009983 [PMID: 33423540 DOI: 10.1161/CIRCINTERVENTIONS.120.009983]</w:t>
      </w:r>
    </w:p>
    <w:p w14:paraId="20246DC6" w14:textId="77777777" w:rsidR="00D20185" w:rsidRDefault="00D90B3A">
      <w:pPr>
        <w:spacing w:line="360" w:lineRule="auto"/>
        <w:jc w:val="both"/>
        <w:rPr>
          <w:rFonts w:ascii="Calibri" w:eastAsia="Calibri" w:hAnsi="Calibri" w:cs="Calibri"/>
        </w:rPr>
      </w:pPr>
      <w:r>
        <w:rPr>
          <w:rFonts w:ascii="Book Antiqua" w:hAnsi="Book Antiqua"/>
        </w:rPr>
        <w:t xml:space="preserve">65 </w:t>
      </w:r>
      <w:proofErr w:type="spellStart"/>
      <w:r>
        <w:rPr>
          <w:rFonts w:ascii="Book Antiqua" w:hAnsi="Book Antiqua"/>
          <w:b/>
          <w:bCs/>
        </w:rPr>
        <w:t>Spiewak</w:t>
      </w:r>
      <w:proofErr w:type="spellEnd"/>
      <w:r>
        <w:rPr>
          <w:rFonts w:ascii="Book Antiqua" w:hAnsi="Book Antiqua"/>
        </w:rPr>
        <w:t xml:space="preserve"> </w:t>
      </w:r>
      <w:r>
        <w:rPr>
          <w:rFonts w:ascii="Book Antiqua" w:hAnsi="Book Antiqua"/>
          <w:b/>
          <w:bCs/>
        </w:rPr>
        <w:t>T</w:t>
      </w:r>
      <w:r>
        <w:rPr>
          <w:rFonts w:ascii="Book Antiqua" w:hAnsi="Book Antiqua"/>
        </w:rPr>
        <w:t xml:space="preserve">, </w:t>
      </w:r>
      <w:proofErr w:type="spellStart"/>
      <w:r>
        <w:rPr>
          <w:rFonts w:ascii="Book Antiqua" w:hAnsi="Book Antiqua"/>
        </w:rPr>
        <w:t>Eskandari</w:t>
      </w:r>
      <w:proofErr w:type="spellEnd"/>
      <w:r>
        <w:rPr>
          <w:rFonts w:ascii="宋体" w:eastAsia="宋体" w:hAnsi="宋体" w:cs="宋体"/>
        </w:rPr>
        <w:t xml:space="preserve"> </w:t>
      </w:r>
      <w:r>
        <w:rPr>
          <w:rFonts w:ascii="Book Antiqua" w:hAnsi="Book Antiqua"/>
        </w:rPr>
        <w:t>A,</w:t>
      </w:r>
      <w:r>
        <w:rPr>
          <w:rFonts w:ascii="宋体" w:eastAsia="宋体" w:hAnsi="宋体" w:cs="宋体"/>
        </w:rPr>
        <w:t xml:space="preserve"> </w:t>
      </w:r>
      <w:r>
        <w:rPr>
          <w:rFonts w:ascii="Book Antiqua" w:hAnsi="Book Antiqua"/>
        </w:rPr>
        <w:t>Bang H,</w:t>
      </w:r>
      <w:r>
        <w:rPr>
          <w:rFonts w:ascii="宋体" w:eastAsia="宋体" w:hAnsi="宋体" w:cs="宋体"/>
        </w:rPr>
        <w:t xml:space="preserve"> </w:t>
      </w:r>
      <w:r>
        <w:rPr>
          <w:rFonts w:ascii="Book Antiqua" w:hAnsi="Book Antiqua"/>
        </w:rPr>
        <w:t>Tejaswi S.</w:t>
      </w:r>
      <w:bookmarkStart w:id="17" w:name="OLE_LINK196"/>
      <w:r>
        <w:rPr>
          <w:rFonts w:ascii="Book Antiqua" w:hAnsi="Book Antiqua"/>
        </w:rPr>
        <w:t xml:space="preserve"> </w:t>
      </w:r>
      <w:bookmarkStart w:id="18" w:name="OLE_LINK197"/>
      <w:bookmarkEnd w:id="17"/>
      <w:r>
        <w:rPr>
          <w:rFonts w:ascii="Book Antiqua" w:hAnsi="Book Antiqua"/>
        </w:rPr>
        <w:t>G</w:t>
      </w:r>
      <w:bookmarkStart w:id="19" w:name="OLE_LINK198"/>
      <w:bookmarkEnd w:id="18"/>
      <w:r>
        <w:rPr>
          <w:rFonts w:ascii="Book Antiqua" w:hAnsi="Book Antiqua"/>
        </w:rPr>
        <w:t>a</w:t>
      </w:r>
      <w:bookmarkStart w:id="20" w:name="OLE_LINK199"/>
      <w:bookmarkEnd w:id="19"/>
      <w:r>
        <w:rPr>
          <w:rFonts w:ascii="Book Antiqua" w:hAnsi="Book Antiqua"/>
        </w:rPr>
        <w:t xml:space="preserve">strointestinal Bleeding During Hospitalization for Transcatheter Aortic Valve Replacement. </w:t>
      </w:r>
      <w:r>
        <w:rPr>
          <w:rFonts w:ascii="Book Antiqua" w:hAnsi="Book Antiqua"/>
          <w:i/>
          <w:iCs/>
        </w:rPr>
        <w:t>Am J Gastroenterol</w:t>
      </w:r>
      <w:r>
        <w:rPr>
          <w:rFonts w:ascii="Book Antiqua" w:hAnsi="Book Antiqua"/>
        </w:rPr>
        <w:t xml:space="preserve"> 2</w:t>
      </w:r>
      <w:bookmarkEnd w:id="20"/>
      <w:r>
        <w:rPr>
          <w:rFonts w:ascii="Book Antiqua" w:hAnsi="Book Antiqua"/>
        </w:rPr>
        <w:t xml:space="preserve">018; </w:t>
      </w:r>
      <w:r>
        <w:rPr>
          <w:rFonts w:ascii="Book Antiqua" w:hAnsi="Book Antiqua"/>
          <w:b/>
          <w:bCs/>
        </w:rPr>
        <w:t>113</w:t>
      </w:r>
      <w:r>
        <w:rPr>
          <w:rFonts w:ascii="Book Antiqua" w:hAnsi="Book Antiqua"/>
        </w:rPr>
        <w:t>: S316 [DOI: 10.14309/00000434-201810001-00549]</w:t>
      </w:r>
    </w:p>
    <w:p w14:paraId="3093FBDA" w14:textId="77777777" w:rsidR="00D20185" w:rsidRDefault="00D90B3A">
      <w:pPr>
        <w:spacing w:line="360" w:lineRule="auto"/>
        <w:jc w:val="both"/>
      </w:pPr>
      <w:r>
        <w:rPr>
          <w:rFonts w:ascii="Book Antiqua" w:hAnsi="Book Antiqua"/>
        </w:rPr>
        <w:t xml:space="preserve">66 </w:t>
      </w:r>
      <w:r>
        <w:rPr>
          <w:rFonts w:ascii="Book Antiqua" w:hAnsi="Book Antiqua"/>
          <w:b/>
          <w:bCs/>
        </w:rPr>
        <w:t>Stanger DE</w:t>
      </w:r>
      <w:r>
        <w:rPr>
          <w:rFonts w:ascii="Book Antiqua" w:hAnsi="Book Antiqua"/>
        </w:rPr>
        <w:t xml:space="preserve">, Abdulla AH, Wong FT, </w:t>
      </w:r>
      <w:proofErr w:type="spellStart"/>
      <w:r>
        <w:rPr>
          <w:rFonts w:ascii="Book Antiqua" w:hAnsi="Book Antiqua"/>
        </w:rPr>
        <w:t>Alipour</w:t>
      </w:r>
      <w:proofErr w:type="spellEnd"/>
      <w:r>
        <w:rPr>
          <w:rFonts w:ascii="Book Antiqua" w:hAnsi="Book Antiqua"/>
        </w:rPr>
        <w:t xml:space="preserve"> S, Bressler BL, Wood DA, Webb JG. Upper gastrointestinal bleeding following transcatheter aortic valve replacement: A retrospective analysis. </w:t>
      </w:r>
      <w:r>
        <w:rPr>
          <w:rFonts w:ascii="Book Antiqua" w:hAnsi="Book Antiqua"/>
          <w:i/>
          <w:iCs/>
        </w:rPr>
        <w:t xml:space="preserve">Catheter Cardiovasc </w:t>
      </w:r>
      <w:proofErr w:type="spellStart"/>
      <w:r>
        <w:rPr>
          <w:rFonts w:ascii="Book Antiqua" w:hAnsi="Book Antiqua"/>
          <w:i/>
          <w:iCs/>
        </w:rPr>
        <w:t>Interv</w:t>
      </w:r>
      <w:proofErr w:type="spellEnd"/>
      <w:r>
        <w:rPr>
          <w:rFonts w:ascii="Book Antiqua" w:hAnsi="Book Antiqua"/>
        </w:rPr>
        <w:t xml:space="preserve"> 2017; </w:t>
      </w:r>
      <w:r>
        <w:rPr>
          <w:rFonts w:ascii="Book Antiqua" w:hAnsi="Book Antiqua"/>
          <w:b/>
          <w:bCs/>
        </w:rPr>
        <w:t>90</w:t>
      </w:r>
      <w:r>
        <w:rPr>
          <w:rFonts w:ascii="Book Antiqua" w:hAnsi="Book Antiqua"/>
        </w:rPr>
        <w:t>: E53-E61 [PMID: 27392808 DOI: 10.1002/ccd.26650]</w:t>
      </w:r>
    </w:p>
    <w:p w14:paraId="3831B981" w14:textId="77777777" w:rsidR="00D20185" w:rsidRDefault="00D90B3A">
      <w:pPr>
        <w:spacing w:line="360" w:lineRule="auto"/>
        <w:jc w:val="both"/>
      </w:pPr>
      <w:r>
        <w:rPr>
          <w:rFonts w:ascii="Book Antiqua" w:hAnsi="Book Antiqua"/>
        </w:rPr>
        <w:t xml:space="preserve">67 </w:t>
      </w:r>
      <w:r>
        <w:rPr>
          <w:rFonts w:ascii="Book Antiqua" w:hAnsi="Book Antiqua"/>
          <w:b/>
          <w:bCs/>
        </w:rPr>
        <w:t>Iyengar A</w:t>
      </w:r>
      <w:r>
        <w:rPr>
          <w:rFonts w:ascii="Book Antiqua" w:hAnsi="Book Antiqua"/>
        </w:rPr>
        <w:t xml:space="preserve">, </w:t>
      </w:r>
      <w:proofErr w:type="spellStart"/>
      <w:r>
        <w:rPr>
          <w:rFonts w:ascii="Book Antiqua" w:hAnsi="Book Antiqua"/>
        </w:rPr>
        <w:t>Sanaiha</w:t>
      </w:r>
      <w:proofErr w:type="spellEnd"/>
      <w:r>
        <w:rPr>
          <w:rFonts w:ascii="Book Antiqua" w:hAnsi="Book Antiqua"/>
        </w:rPr>
        <w:t xml:space="preserve"> Y, Aguayo E, </w:t>
      </w:r>
      <w:proofErr w:type="spellStart"/>
      <w:r>
        <w:rPr>
          <w:rFonts w:ascii="Book Antiqua" w:hAnsi="Book Antiqua"/>
        </w:rPr>
        <w:t>Seo</w:t>
      </w:r>
      <w:proofErr w:type="spellEnd"/>
      <w:r>
        <w:rPr>
          <w:rFonts w:ascii="Book Antiqua" w:hAnsi="Book Antiqua"/>
        </w:rPr>
        <w:t xml:space="preserve"> YJ, </w:t>
      </w:r>
      <w:proofErr w:type="spellStart"/>
      <w:r>
        <w:rPr>
          <w:rFonts w:ascii="Book Antiqua" w:hAnsi="Book Antiqua"/>
        </w:rPr>
        <w:t>Dobaria</w:t>
      </w:r>
      <w:proofErr w:type="spellEnd"/>
      <w:r>
        <w:rPr>
          <w:rFonts w:ascii="Book Antiqua" w:hAnsi="Book Antiqua"/>
        </w:rPr>
        <w:t xml:space="preserve"> V, </w:t>
      </w:r>
      <w:proofErr w:type="spellStart"/>
      <w:r>
        <w:rPr>
          <w:rFonts w:ascii="Book Antiqua" w:hAnsi="Book Antiqua"/>
        </w:rPr>
        <w:t>Toppen</w:t>
      </w:r>
      <w:proofErr w:type="spellEnd"/>
      <w:r>
        <w:rPr>
          <w:rFonts w:ascii="Book Antiqua" w:hAnsi="Book Antiqua"/>
        </w:rPr>
        <w:t xml:space="preserve"> W, </w:t>
      </w:r>
      <w:proofErr w:type="spellStart"/>
      <w:r>
        <w:rPr>
          <w:rFonts w:ascii="Book Antiqua" w:hAnsi="Book Antiqua"/>
        </w:rPr>
        <w:t>Shemin</w:t>
      </w:r>
      <w:proofErr w:type="spellEnd"/>
      <w:r>
        <w:rPr>
          <w:rFonts w:ascii="Book Antiqua" w:hAnsi="Book Antiqua"/>
        </w:rPr>
        <w:t xml:space="preserve"> RJ, </w:t>
      </w:r>
      <w:proofErr w:type="spellStart"/>
      <w:r>
        <w:rPr>
          <w:rFonts w:ascii="Book Antiqua" w:hAnsi="Book Antiqua"/>
        </w:rPr>
        <w:t>Benharash</w:t>
      </w:r>
      <w:proofErr w:type="spellEnd"/>
      <w:r>
        <w:rPr>
          <w:rFonts w:ascii="Book Antiqua" w:hAnsi="Book Antiqua"/>
        </w:rPr>
        <w:t xml:space="preserve"> P. Comparison of Frequency of Late Gastrointestinal Bleeding With Transcatheter Versus Surgical Aortic Valve Replacement. </w:t>
      </w:r>
      <w:r>
        <w:rPr>
          <w:rFonts w:ascii="Book Antiqua" w:hAnsi="Book Antiqua"/>
          <w:i/>
          <w:iCs/>
        </w:rPr>
        <w:t xml:space="preserve">Am J </w:t>
      </w:r>
      <w:proofErr w:type="spellStart"/>
      <w:r>
        <w:rPr>
          <w:rFonts w:ascii="Book Antiqua" w:hAnsi="Book Antiqua"/>
          <w:i/>
          <w:iCs/>
        </w:rPr>
        <w:t>Cardiol</w:t>
      </w:r>
      <w:proofErr w:type="spellEnd"/>
      <w:r>
        <w:rPr>
          <w:rFonts w:ascii="Book Antiqua" w:hAnsi="Book Antiqua"/>
        </w:rPr>
        <w:t xml:space="preserve"> 2018; </w:t>
      </w:r>
      <w:r>
        <w:rPr>
          <w:rFonts w:ascii="Book Antiqua" w:hAnsi="Book Antiqua"/>
          <w:b/>
          <w:bCs/>
        </w:rPr>
        <w:t>122</w:t>
      </w:r>
      <w:r>
        <w:rPr>
          <w:rFonts w:ascii="Book Antiqua" w:hAnsi="Book Antiqua"/>
        </w:rPr>
        <w:t>: 1727-1731 [PMID: 30316451 DOI: 10.1016/j.amjcard.2018.07.047]</w:t>
      </w:r>
    </w:p>
    <w:p w14:paraId="66A66580" w14:textId="77777777" w:rsidR="00D20185" w:rsidRDefault="00D90B3A">
      <w:pPr>
        <w:spacing w:line="360" w:lineRule="auto"/>
        <w:jc w:val="both"/>
      </w:pPr>
      <w:r>
        <w:rPr>
          <w:rFonts w:ascii="Book Antiqua" w:hAnsi="Book Antiqua"/>
        </w:rPr>
        <w:t xml:space="preserve">68 </w:t>
      </w:r>
      <w:proofErr w:type="spellStart"/>
      <w:r>
        <w:rPr>
          <w:rFonts w:ascii="Book Antiqua" w:hAnsi="Book Antiqua"/>
          <w:b/>
          <w:bCs/>
        </w:rPr>
        <w:t>Kibler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Marchandot</w:t>
      </w:r>
      <w:proofErr w:type="spellEnd"/>
      <w:r>
        <w:rPr>
          <w:rFonts w:ascii="Book Antiqua" w:hAnsi="Book Antiqua"/>
        </w:rPr>
        <w:t xml:space="preserve"> B, </w:t>
      </w:r>
      <w:proofErr w:type="spellStart"/>
      <w:r>
        <w:rPr>
          <w:rFonts w:ascii="Book Antiqua" w:hAnsi="Book Antiqua"/>
        </w:rPr>
        <w:t>Messas</w:t>
      </w:r>
      <w:proofErr w:type="spellEnd"/>
      <w:r>
        <w:rPr>
          <w:rFonts w:ascii="Book Antiqua" w:hAnsi="Book Antiqua"/>
        </w:rPr>
        <w:t xml:space="preserve"> N, </w:t>
      </w:r>
      <w:proofErr w:type="spellStart"/>
      <w:r>
        <w:rPr>
          <w:rFonts w:ascii="Book Antiqua" w:hAnsi="Book Antiqua"/>
        </w:rPr>
        <w:t>Labreuche</w:t>
      </w:r>
      <w:proofErr w:type="spellEnd"/>
      <w:r>
        <w:rPr>
          <w:rFonts w:ascii="Book Antiqua" w:hAnsi="Book Antiqua"/>
        </w:rPr>
        <w:t xml:space="preserve"> J, Vincent F, </w:t>
      </w:r>
      <w:proofErr w:type="spellStart"/>
      <w:r>
        <w:rPr>
          <w:rFonts w:ascii="Book Antiqua" w:hAnsi="Book Antiqua"/>
        </w:rPr>
        <w:t>Grunebaum</w:t>
      </w:r>
      <w:proofErr w:type="spellEnd"/>
      <w:r>
        <w:rPr>
          <w:rFonts w:ascii="Book Antiqua" w:hAnsi="Book Antiqua"/>
        </w:rPr>
        <w:t xml:space="preserve"> L, Hoang VA, </w:t>
      </w:r>
      <w:proofErr w:type="spellStart"/>
      <w:r>
        <w:rPr>
          <w:rFonts w:ascii="Book Antiqua" w:hAnsi="Book Antiqua"/>
        </w:rPr>
        <w:t>Reydel</w:t>
      </w:r>
      <w:proofErr w:type="spellEnd"/>
      <w:r>
        <w:rPr>
          <w:rFonts w:ascii="Book Antiqua" w:hAnsi="Book Antiqua"/>
        </w:rPr>
        <w:t xml:space="preserve"> A, </w:t>
      </w:r>
      <w:proofErr w:type="spellStart"/>
      <w:r>
        <w:rPr>
          <w:rFonts w:ascii="Book Antiqua" w:hAnsi="Book Antiqua"/>
        </w:rPr>
        <w:t>Crimizade</w:t>
      </w:r>
      <w:proofErr w:type="spellEnd"/>
      <w:r>
        <w:rPr>
          <w:rFonts w:ascii="Book Antiqua" w:hAnsi="Book Antiqua"/>
        </w:rPr>
        <w:t xml:space="preserve"> U, </w:t>
      </w:r>
      <w:proofErr w:type="spellStart"/>
      <w:r>
        <w:rPr>
          <w:rFonts w:ascii="Book Antiqua" w:hAnsi="Book Antiqua"/>
        </w:rPr>
        <w:t>Kindo</w:t>
      </w:r>
      <w:proofErr w:type="spellEnd"/>
      <w:r>
        <w:rPr>
          <w:rFonts w:ascii="Book Antiqua" w:hAnsi="Book Antiqua"/>
        </w:rPr>
        <w:t xml:space="preserve"> M, Hoang MT, </w:t>
      </w:r>
      <w:proofErr w:type="spellStart"/>
      <w:r>
        <w:rPr>
          <w:rFonts w:ascii="Book Antiqua" w:hAnsi="Book Antiqua"/>
        </w:rPr>
        <w:t>Zeyons</w:t>
      </w:r>
      <w:proofErr w:type="spellEnd"/>
      <w:r>
        <w:rPr>
          <w:rFonts w:ascii="Book Antiqua" w:hAnsi="Book Antiqua"/>
        </w:rPr>
        <w:t xml:space="preserve"> F, Trinh A, Petit-Eisenmann H, De </w:t>
      </w:r>
      <w:proofErr w:type="spellStart"/>
      <w:r>
        <w:rPr>
          <w:rFonts w:ascii="Book Antiqua" w:hAnsi="Book Antiqua"/>
        </w:rPr>
        <w:t>Poli</w:t>
      </w:r>
      <w:proofErr w:type="spellEnd"/>
      <w:r>
        <w:rPr>
          <w:rFonts w:ascii="Book Antiqua" w:hAnsi="Book Antiqua"/>
        </w:rPr>
        <w:t xml:space="preserve"> F, </w:t>
      </w:r>
      <w:proofErr w:type="spellStart"/>
      <w:r>
        <w:rPr>
          <w:rFonts w:ascii="Book Antiqua" w:hAnsi="Book Antiqua"/>
        </w:rPr>
        <w:t>Leddet</w:t>
      </w:r>
      <w:proofErr w:type="spellEnd"/>
      <w:r>
        <w:rPr>
          <w:rFonts w:ascii="Book Antiqua" w:hAnsi="Book Antiqua"/>
        </w:rPr>
        <w:t xml:space="preserve"> P, Duhamel A, </w:t>
      </w:r>
      <w:proofErr w:type="spellStart"/>
      <w:r>
        <w:rPr>
          <w:rFonts w:ascii="Book Antiqua" w:hAnsi="Book Antiqua"/>
        </w:rPr>
        <w:t>Jesel</w:t>
      </w:r>
      <w:proofErr w:type="spellEnd"/>
      <w:r>
        <w:rPr>
          <w:rFonts w:ascii="Book Antiqua" w:hAnsi="Book Antiqua"/>
        </w:rPr>
        <w:t xml:space="preserve"> L, </w:t>
      </w:r>
      <w:proofErr w:type="spellStart"/>
      <w:r>
        <w:rPr>
          <w:rFonts w:ascii="Book Antiqua" w:hAnsi="Book Antiqua"/>
        </w:rPr>
        <w:t>Ohana</w:t>
      </w:r>
      <w:proofErr w:type="spellEnd"/>
      <w:r>
        <w:rPr>
          <w:rFonts w:ascii="Book Antiqua" w:hAnsi="Book Antiqua"/>
        </w:rPr>
        <w:t xml:space="preserve"> M, </w:t>
      </w:r>
      <w:proofErr w:type="spellStart"/>
      <w:r>
        <w:rPr>
          <w:rFonts w:ascii="Book Antiqua" w:hAnsi="Book Antiqua"/>
        </w:rPr>
        <w:t>Susen</w:t>
      </w:r>
      <w:proofErr w:type="spellEnd"/>
      <w:r>
        <w:rPr>
          <w:rFonts w:ascii="Book Antiqua" w:hAnsi="Book Antiqua"/>
        </w:rPr>
        <w:t xml:space="preserve"> S, </w:t>
      </w:r>
      <w:proofErr w:type="spellStart"/>
      <w:r>
        <w:rPr>
          <w:rFonts w:ascii="Book Antiqua" w:hAnsi="Book Antiqua"/>
        </w:rPr>
        <w:t>Ohlmann</w:t>
      </w:r>
      <w:proofErr w:type="spellEnd"/>
      <w:r>
        <w:rPr>
          <w:rFonts w:ascii="Book Antiqua" w:hAnsi="Book Antiqua"/>
        </w:rPr>
        <w:t xml:space="preserve"> P, Van Belle E, Morel O. Primary Hemostatic Disorders and Late Major Bleeding After Transcatheter </w:t>
      </w:r>
      <w:r>
        <w:rPr>
          <w:rFonts w:ascii="Book Antiqua" w:hAnsi="Book Antiqua"/>
        </w:rPr>
        <w:lastRenderedPageBreak/>
        <w:t xml:space="preserve">Aortic Valve Replacement.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2018; </w:t>
      </w:r>
      <w:r>
        <w:rPr>
          <w:rFonts w:ascii="Book Antiqua" w:hAnsi="Book Antiqua"/>
          <w:b/>
          <w:bCs/>
        </w:rPr>
        <w:t>72</w:t>
      </w:r>
      <w:r>
        <w:rPr>
          <w:rFonts w:ascii="Book Antiqua" w:hAnsi="Book Antiqua"/>
        </w:rPr>
        <w:t>: 2139-2148 [PMID: 30360823 DOI: 10.1016/j.jacc.2018.08.2143]</w:t>
      </w:r>
    </w:p>
    <w:p w14:paraId="1890BEF6" w14:textId="77777777" w:rsidR="00D20185" w:rsidRDefault="00D90B3A">
      <w:pPr>
        <w:spacing w:line="360" w:lineRule="auto"/>
        <w:jc w:val="both"/>
      </w:pPr>
      <w:r>
        <w:rPr>
          <w:rFonts w:ascii="Book Antiqua" w:hAnsi="Book Antiqua"/>
        </w:rPr>
        <w:t xml:space="preserve">69 </w:t>
      </w:r>
      <w:r>
        <w:rPr>
          <w:rFonts w:ascii="Book Antiqua" w:hAnsi="Book Antiqua"/>
          <w:b/>
          <w:bCs/>
        </w:rPr>
        <w:t>Pisters R</w:t>
      </w:r>
      <w:r>
        <w:rPr>
          <w:rFonts w:ascii="Book Antiqua" w:hAnsi="Book Antiqua"/>
        </w:rPr>
        <w:t xml:space="preserve">, Lane DA, </w:t>
      </w:r>
      <w:proofErr w:type="spellStart"/>
      <w:r>
        <w:rPr>
          <w:rFonts w:ascii="Book Antiqua" w:hAnsi="Book Antiqua"/>
        </w:rPr>
        <w:t>Nieuwlaat</w:t>
      </w:r>
      <w:proofErr w:type="spellEnd"/>
      <w:r>
        <w:rPr>
          <w:rFonts w:ascii="Book Antiqua" w:hAnsi="Book Antiqua"/>
        </w:rPr>
        <w:t xml:space="preserve"> R, de Vos CB, </w:t>
      </w:r>
      <w:proofErr w:type="spellStart"/>
      <w:r>
        <w:rPr>
          <w:rFonts w:ascii="Book Antiqua" w:hAnsi="Book Antiqua"/>
        </w:rPr>
        <w:t>Crijns</w:t>
      </w:r>
      <w:proofErr w:type="spellEnd"/>
      <w:r>
        <w:rPr>
          <w:rFonts w:ascii="Book Antiqua" w:hAnsi="Book Antiqua"/>
        </w:rPr>
        <w:t xml:space="preserve"> HJ, Lip GY. A novel user-friendly score (HAS-BLED) to assess 1-year risk of major bleeding in patients with atrial fibrillation: the Euro Heart Survey. </w:t>
      </w:r>
      <w:r>
        <w:rPr>
          <w:rFonts w:ascii="Book Antiqua" w:hAnsi="Book Antiqua"/>
          <w:i/>
          <w:iCs/>
        </w:rPr>
        <w:t>Chest</w:t>
      </w:r>
      <w:r>
        <w:rPr>
          <w:rFonts w:ascii="Book Antiqua" w:hAnsi="Book Antiqua"/>
        </w:rPr>
        <w:t xml:space="preserve"> 2010; </w:t>
      </w:r>
      <w:r>
        <w:rPr>
          <w:rFonts w:ascii="Book Antiqua" w:hAnsi="Book Antiqua"/>
          <w:b/>
          <w:bCs/>
        </w:rPr>
        <w:t>138</w:t>
      </w:r>
      <w:r>
        <w:rPr>
          <w:rFonts w:ascii="Book Antiqua" w:hAnsi="Book Antiqua"/>
        </w:rPr>
        <w:t>: 1093-1100 [PMID: 20299623 DOI: 10.1378/chest.10-0134]</w:t>
      </w:r>
    </w:p>
    <w:bookmarkEnd w:id="12"/>
    <w:p w14:paraId="03FAA695" w14:textId="77777777" w:rsidR="00D20185" w:rsidRDefault="00D20185">
      <w:pPr>
        <w:spacing w:line="360" w:lineRule="auto"/>
        <w:jc w:val="both"/>
        <w:sectPr w:rsidR="00D20185">
          <w:pgSz w:w="12240" w:h="15840"/>
          <w:pgMar w:top="1440" w:right="1440" w:bottom="1440" w:left="1440" w:header="720" w:footer="720" w:gutter="0"/>
          <w:cols w:space="720"/>
        </w:sectPr>
      </w:pPr>
    </w:p>
    <w:p w14:paraId="41D552FB" w14:textId="77777777" w:rsidR="00D20185" w:rsidRDefault="00D90B3A">
      <w:pPr>
        <w:spacing w:line="360" w:lineRule="auto"/>
        <w:jc w:val="both"/>
      </w:pPr>
      <w:r>
        <w:rPr>
          <w:rFonts w:ascii="Book Antiqua" w:hAnsi="Book Antiqua"/>
          <w:b/>
          <w:bCs/>
        </w:rPr>
        <w:lastRenderedPageBreak/>
        <w:t>Footnotes</w:t>
      </w:r>
    </w:p>
    <w:p w14:paraId="2FDD5182" w14:textId="77777777" w:rsidR="00D20185" w:rsidRDefault="00D90B3A">
      <w:pPr>
        <w:spacing w:line="360" w:lineRule="auto"/>
        <w:jc w:val="both"/>
      </w:pPr>
      <w:r>
        <w:rPr>
          <w:rFonts w:ascii="Book Antiqua" w:hAnsi="Book Antiqua"/>
          <w:b/>
          <w:bCs/>
        </w:rPr>
        <w:t xml:space="preserve">Conflict-of-interest statement: </w:t>
      </w:r>
      <w:r>
        <w:rPr>
          <w:rFonts w:ascii="Book Antiqua" w:hAnsi="Book Antiqua"/>
        </w:rPr>
        <w:t>The authors declare that they have no known competing financial interests or personal relationships that could have appeared to influence the work reported in this paper.</w:t>
      </w:r>
    </w:p>
    <w:p w14:paraId="588CB866" w14:textId="77777777" w:rsidR="00D20185" w:rsidRDefault="00D20185">
      <w:pPr>
        <w:spacing w:line="360" w:lineRule="auto"/>
        <w:jc w:val="both"/>
      </w:pPr>
    </w:p>
    <w:p w14:paraId="298B0888" w14:textId="77777777" w:rsidR="00D20185" w:rsidRDefault="00D90B3A">
      <w:pPr>
        <w:spacing w:line="360" w:lineRule="auto"/>
        <w:jc w:val="both"/>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D31D53" w14:textId="77777777" w:rsidR="00D20185" w:rsidRDefault="00D20185">
      <w:pPr>
        <w:spacing w:line="360" w:lineRule="auto"/>
        <w:jc w:val="both"/>
      </w:pPr>
    </w:p>
    <w:p w14:paraId="1F18E3C7" w14:textId="77777777" w:rsidR="00D20185" w:rsidRDefault="00D90B3A">
      <w:pPr>
        <w:spacing w:line="360" w:lineRule="auto"/>
        <w:jc w:val="both"/>
      </w:pPr>
      <w:r>
        <w:rPr>
          <w:rFonts w:ascii="Book Antiqua" w:hAnsi="Book Antiqua"/>
          <w:b/>
          <w:bCs/>
        </w:rPr>
        <w:t xml:space="preserve">Manuscript source: </w:t>
      </w:r>
      <w:r>
        <w:rPr>
          <w:rFonts w:ascii="Book Antiqua" w:hAnsi="Book Antiqua"/>
        </w:rPr>
        <w:t>Unsolicited manuscript</w:t>
      </w:r>
    </w:p>
    <w:p w14:paraId="18E70EFB" w14:textId="77777777" w:rsidR="00D20185" w:rsidRDefault="00D20185">
      <w:pPr>
        <w:spacing w:line="360" w:lineRule="auto"/>
        <w:jc w:val="both"/>
      </w:pPr>
    </w:p>
    <w:p w14:paraId="733663CF" w14:textId="77777777" w:rsidR="00D20185" w:rsidRDefault="00D90B3A">
      <w:pPr>
        <w:spacing w:line="360" w:lineRule="auto"/>
        <w:jc w:val="both"/>
      </w:pPr>
      <w:r>
        <w:rPr>
          <w:rFonts w:ascii="Book Antiqua" w:hAnsi="Book Antiqua"/>
          <w:b/>
          <w:bCs/>
        </w:rPr>
        <w:t xml:space="preserve">Peer-review started: </w:t>
      </w:r>
      <w:r>
        <w:rPr>
          <w:rFonts w:ascii="Book Antiqua" w:hAnsi="Book Antiqua"/>
        </w:rPr>
        <w:t>May 25, 2021</w:t>
      </w:r>
    </w:p>
    <w:p w14:paraId="089FF7FC" w14:textId="77777777" w:rsidR="00D20185" w:rsidRDefault="00D90B3A">
      <w:pPr>
        <w:spacing w:line="360" w:lineRule="auto"/>
        <w:jc w:val="both"/>
      </w:pPr>
      <w:r>
        <w:rPr>
          <w:rFonts w:ascii="Book Antiqua" w:hAnsi="Book Antiqua"/>
          <w:b/>
          <w:bCs/>
        </w:rPr>
        <w:t xml:space="preserve">First decision: </w:t>
      </w:r>
      <w:r>
        <w:rPr>
          <w:rFonts w:ascii="Book Antiqua" w:hAnsi="Book Antiqua"/>
        </w:rPr>
        <w:t>June 21, 2021</w:t>
      </w:r>
    </w:p>
    <w:p w14:paraId="7BF934B7" w14:textId="77777777" w:rsidR="00D20185" w:rsidRDefault="00D90B3A">
      <w:pPr>
        <w:spacing w:line="360" w:lineRule="auto"/>
        <w:jc w:val="both"/>
      </w:pPr>
      <w:r>
        <w:rPr>
          <w:rFonts w:ascii="Book Antiqua" w:hAnsi="Book Antiqua"/>
          <w:b/>
          <w:bCs/>
        </w:rPr>
        <w:t xml:space="preserve">Article in press: </w:t>
      </w:r>
    </w:p>
    <w:p w14:paraId="22685D33" w14:textId="77777777" w:rsidR="00D20185" w:rsidRDefault="00D20185">
      <w:pPr>
        <w:spacing w:line="360" w:lineRule="auto"/>
        <w:jc w:val="both"/>
      </w:pPr>
    </w:p>
    <w:p w14:paraId="18CC25CD" w14:textId="77777777" w:rsidR="00D20185" w:rsidRDefault="00D90B3A">
      <w:pPr>
        <w:spacing w:line="360" w:lineRule="auto"/>
        <w:jc w:val="both"/>
      </w:pPr>
      <w:r>
        <w:rPr>
          <w:rFonts w:ascii="Book Antiqua" w:hAnsi="Book Antiqua"/>
          <w:b/>
          <w:bCs/>
        </w:rPr>
        <w:t xml:space="preserve">Specialty type: </w:t>
      </w:r>
      <w:r>
        <w:rPr>
          <w:rFonts w:ascii="Book Antiqua" w:hAnsi="Book Antiqua"/>
        </w:rPr>
        <w:t>Gastroenterology and hepatology</w:t>
      </w:r>
    </w:p>
    <w:p w14:paraId="6AD2ECC2" w14:textId="77777777" w:rsidR="00D20185" w:rsidRDefault="00D90B3A">
      <w:pPr>
        <w:spacing w:line="360" w:lineRule="auto"/>
        <w:jc w:val="both"/>
      </w:pPr>
      <w:r>
        <w:rPr>
          <w:rFonts w:ascii="Book Antiqua" w:hAnsi="Book Antiqua"/>
          <w:b/>
          <w:bCs/>
        </w:rPr>
        <w:t xml:space="preserve">Country/Territory of origin: </w:t>
      </w:r>
      <w:r>
        <w:rPr>
          <w:rFonts w:ascii="Book Antiqua" w:hAnsi="Book Antiqua"/>
        </w:rPr>
        <w:t>United States</w:t>
      </w:r>
    </w:p>
    <w:p w14:paraId="38D1ACAA" w14:textId="77777777" w:rsidR="00D20185" w:rsidRDefault="00D90B3A">
      <w:pPr>
        <w:spacing w:line="360" w:lineRule="auto"/>
        <w:jc w:val="both"/>
      </w:pPr>
      <w:r>
        <w:rPr>
          <w:rFonts w:ascii="Book Antiqua" w:hAnsi="Book Antiqua"/>
          <w:b/>
          <w:bCs/>
        </w:rPr>
        <w:t>Peer-review report’s scientific quality classification</w:t>
      </w:r>
    </w:p>
    <w:p w14:paraId="5ED9B5AC" w14:textId="77777777" w:rsidR="00D20185" w:rsidRDefault="00D90B3A">
      <w:pPr>
        <w:spacing w:line="360" w:lineRule="auto"/>
        <w:jc w:val="both"/>
      </w:pPr>
      <w:r>
        <w:rPr>
          <w:rFonts w:ascii="Book Antiqua" w:hAnsi="Book Antiqua"/>
        </w:rPr>
        <w:t>Grade A (Excellent): 0</w:t>
      </w:r>
    </w:p>
    <w:p w14:paraId="611B5F00" w14:textId="77777777" w:rsidR="00D20185" w:rsidRDefault="00D90B3A">
      <w:pPr>
        <w:spacing w:line="360" w:lineRule="auto"/>
        <w:jc w:val="both"/>
      </w:pPr>
      <w:r>
        <w:rPr>
          <w:rFonts w:ascii="Book Antiqua" w:hAnsi="Book Antiqua"/>
        </w:rPr>
        <w:t>Grade B (Very good): 0</w:t>
      </w:r>
    </w:p>
    <w:p w14:paraId="721862D5" w14:textId="77777777" w:rsidR="00D20185" w:rsidRDefault="00D90B3A">
      <w:pPr>
        <w:spacing w:line="360" w:lineRule="auto"/>
        <w:jc w:val="both"/>
      </w:pPr>
      <w:r>
        <w:rPr>
          <w:rFonts w:ascii="Book Antiqua" w:hAnsi="Book Antiqua"/>
        </w:rPr>
        <w:t>Grade C (Good): C</w:t>
      </w:r>
    </w:p>
    <w:p w14:paraId="2C946B6F" w14:textId="77777777" w:rsidR="00D20185" w:rsidRDefault="00D90B3A">
      <w:pPr>
        <w:spacing w:line="360" w:lineRule="auto"/>
        <w:jc w:val="both"/>
      </w:pPr>
      <w:r>
        <w:rPr>
          <w:rFonts w:ascii="Book Antiqua" w:hAnsi="Book Antiqua"/>
        </w:rPr>
        <w:t>Grade D (Fair): 0</w:t>
      </w:r>
    </w:p>
    <w:p w14:paraId="54EA4416" w14:textId="77777777" w:rsidR="00D20185" w:rsidRDefault="00D90B3A">
      <w:pPr>
        <w:spacing w:line="360" w:lineRule="auto"/>
        <w:jc w:val="both"/>
      </w:pPr>
      <w:r>
        <w:rPr>
          <w:rFonts w:ascii="Book Antiqua" w:hAnsi="Book Antiqua"/>
        </w:rPr>
        <w:t>Grade E (Poor): 0</w:t>
      </w:r>
    </w:p>
    <w:p w14:paraId="3A42D3C3" w14:textId="77777777" w:rsidR="00D20185" w:rsidRDefault="00D20185">
      <w:pPr>
        <w:spacing w:line="360" w:lineRule="auto"/>
        <w:jc w:val="both"/>
      </w:pPr>
    </w:p>
    <w:p w14:paraId="30C2BC87" w14:textId="77777777" w:rsidR="00D20185" w:rsidRDefault="00D90B3A">
      <w:pPr>
        <w:spacing w:line="360" w:lineRule="auto"/>
        <w:jc w:val="both"/>
        <w:sectPr w:rsidR="00D20185">
          <w:pgSz w:w="12240" w:h="15840"/>
          <w:pgMar w:top="1440" w:right="1440" w:bottom="1440" w:left="1440" w:header="720" w:footer="720" w:gutter="0"/>
          <w:cols w:space="720"/>
        </w:sectPr>
      </w:pPr>
      <w:r>
        <w:rPr>
          <w:rFonts w:ascii="Book Antiqua" w:hAnsi="Book Antiqua"/>
          <w:b/>
          <w:bCs/>
        </w:rPr>
        <w:t xml:space="preserve">P-Reviewer: </w:t>
      </w:r>
      <w:proofErr w:type="spellStart"/>
      <w:r>
        <w:rPr>
          <w:rFonts w:ascii="Book Antiqua" w:hAnsi="Book Antiqua"/>
        </w:rPr>
        <w:t>Kawaratani</w:t>
      </w:r>
      <w:proofErr w:type="spellEnd"/>
      <w:r>
        <w:rPr>
          <w:rFonts w:ascii="Book Antiqua" w:hAnsi="Book Antiqua"/>
        </w:rPr>
        <w:t xml:space="preserve"> H</w:t>
      </w:r>
      <w:r>
        <w:rPr>
          <w:rFonts w:ascii="Book Antiqua" w:hAnsi="Book Antiqua"/>
          <w:b/>
          <w:bCs/>
        </w:rPr>
        <w:t xml:space="preserve"> S-Editor: </w:t>
      </w:r>
      <w:r>
        <w:rPr>
          <w:rFonts w:ascii="Book Antiqua" w:hAnsi="Book Antiqua"/>
        </w:rPr>
        <w:t>Ma YJ</w:t>
      </w:r>
      <w:r>
        <w:rPr>
          <w:rFonts w:ascii="Book Antiqua" w:hAnsi="Book Antiqua"/>
          <w:b/>
          <w:bCs/>
        </w:rPr>
        <w:t xml:space="preserve"> L-Editor:  P-Editor: </w:t>
      </w:r>
    </w:p>
    <w:p w14:paraId="39C754F8" w14:textId="77777777" w:rsidR="00D20185" w:rsidRDefault="00D90B3A">
      <w:pPr>
        <w:spacing w:line="360" w:lineRule="auto"/>
        <w:jc w:val="both"/>
        <w:rPr>
          <w:rFonts w:ascii="Calibri" w:eastAsia="Calibri" w:hAnsi="Calibri" w:cs="Calibri"/>
          <w:b/>
          <w:bCs/>
        </w:rPr>
      </w:pPr>
      <w:r>
        <w:rPr>
          <w:rFonts w:ascii="Book Antiqua" w:hAnsi="Book Antiqua"/>
          <w:b/>
          <w:bCs/>
        </w:rPr>
        <w:lastRenderedPageBreak/>
        <w:t>Figure Legends</w:t>
      </w:r>
    </w:p>
    <w:p w14:paraId="2F138456" w14:textId="77777777" w:rsidR="00D20185" w:rsidRDefault="00D20185">
      <w:pPr>
        <w:spacing w:line="360" w:lineRule="auto"/>
        <w:jc w:val="both"/>
        <w:rPr>
          <w:rFonts w:ascii="Calibri" w:eastAsia="Calibri" w:hAnsi="Calibri" w:cs="Calibri"/>
          <w:lang w:val="zh-TW" w:eastAsia="zh-TW"/>
        </w:rPr>
      </w:pPr>
    </w:p>
    <w:p w14:paraId="1AC8B3B5" w14:textId="77777777" w:rsidR="00D20185" w:rsidRDefault="00D90B3A">
      <w:pPr>
        <w:spacing w:line="360" w:lineRule="auto"/>
        <w:jc w:val="both"/>
        <w:rPr>
          <w:rFonts w:ascii="Calibri" w:eastAsia="Calibri" w:hAnsi="Calibri" w:cs="Calibri"/>
          <w:b/>
          <w:bCs/>
        </w:rPr>
      </w:pPr>
      <w:r>
        <w:rPr>
          <w:noProof/>
        </w:rPr>
        <w:drawing>
          <wp:inline distT="0" distB="0" distL="0" distR="0" wp14:anchorId="4AFF8C87" wp14:editId="48BEFC1F">
            <wp:extent cx="5486400" cy="1133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486400" cy="1133475"/>
                    </a:xfrm>
                    <a:prstGeom prst="rect">
                      <a:avLst/>
                    </a:prstGeom>
                    <a:ln w="12700" cap="flat">
                      <a:noFill/>
                      <a:miter lim="400000"/>
                    </a:ln>
                    <a:effectLst/>
                  </pic:spPr>
                </pic:pic>
              </a:graphicData>
            </a:graphic>
          </wp:inline>
        </w:drawing>
      </w:r>
    </w:p>
    <w:p w14:paraId="20A2DFC7" w14:textId="77777777" w:rsidR="00D20185" w:rsidRDefault="00D90B3A">
      <w:pPr>
        <w:spacing w:line="360" w:lineRule="auto"/>
        <w:jc w:val="both"/>
        <w:rPr>
          <w:rFonts w:ascii="Calibri" w:eastAsia="Calibri" w:hAnsi="Calibri" w:cs="Calibri"/>
        </w:rPr>
      </w:pPr>
      <w:r>
        <w:rPr>
          <w:rFonts w:ascii="Book Antiqua" w:hAnsi="Book Antiqua"/>
          <w:b/>
          <w:bCs/>
        </w:rPr>
        <w:t xml:space="preserve">Figure 1 </w:t>
      </w:r>
      <w:proofErr w:type="spellStart"/>
      <w:r>
        <w:rPr>
          <w:rFonts w:ascii="Book Antiqua" w:hAnsi="Book Antiqua"/>
          <w:b/>
          <w:bCs/>
        </w:rPr>
        <w:t>Heyde's</w:t>
      </w:r>
      <w:proofErr w:type="spellEnd"/>
      <w:r>
        <w:rPr>
          <w:rFonts w:ascii="Book Antiqua" w:hAnsi="Book Antiqua"/>
          <w:b/>
          <w:bCs/>
        </w:rPr>
        <w:t xml:space="preserve"> clinical </w:t>
      </w:r>
      <w:proofErr w:type="spellStart"/>
      <w:r>
        <w:rPr>
          <w:rFonts w:ascii="Book Antiqua" w:hAnsi="Book Antiqua"/>
          <w:b/>
          <w:bCs/>
        </w:rPr>
        <w:t>triad</w:t>
      </w:r>
      <w:proofErr w:type="spellEnd"/>
      <w:r>
        <w:rPr>
          <w:rFonts w:ascii="Book Antiqua" w:hAnsi="Book Antiqua"/>
        </w:rPr>
        <w:t>.</w:t>
      </w:r>
    </w:p>
    <w:p w14:paraId="236F918A" w14:textId="77777777" w:rsidR="00D20185" w:rsidRDefault="00D90B3A">
      <w:pPr>
        <w:spacing w:line="360" w:lineRule="auto"/>
        <w:jc w:val="both"/>
      </w:pPr>
      <w:r>
        <w:rPr>
          <w:rFonts w:ascii="Arial Unicode MS" w:hAnsi="Arial Unicode MS"/>
        </w:rPr>
        <w:br w:type="page"/>
      </w:r>
    </w:p>
    <w:p w14:paraId="0A2F101C" w14:textId="77777777" w:rsidR="00D20185" w:rsidRDefault="00D90B3A">
      <w:pPr>
        <w:spacing w:line="360" w:lineRule="auto"/>
        <w:jc w:val="both"/>
        <w:rPr>
          <w:rFonts w:ascii="Calibri" w:eastAsia="Calibri" w:hAnsi="Calibri" w:cs="Calibri"/>
        </w:rPr>
      </w:pPr>
      <w:r>
        <w:rPr>
          <w:noProof/>
        </w:rPr>
        <w:lastRenderedPageBreak/>
        <w:drawing>
          <wp:inline distT="0" distB="0" distL="0" distR="0" wp14:anchorId="61DB0C5F" wp14:editId="2B7693EC">
            <wp:extent cx="5486400" cy="29025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5486400" cy="2902586"/>
                    </a:xfrm>
                    <a:prstGeom prst="rect">
                      <a:avLst/>
                    </a:prstGeom>
                    <a:ln w="12700" cap="flat">
                      <a:noFill/>
                      <a:miter lim="400000"/>
                    </a:ln>
                    <a:effectLst/>
                  </pic:spPr>
                </pic:pic>
              </a:graphicData>
            </a:graphic>
          </wp:inline>
        </w:drawing>
      </w:r>
    </w:p>
    <w:p w14:paraId="4A89C5C2" w14:textId="4CE53FA5" w:rsidR="00D20185" w:rsidRDefault="00D90B3A">
      <w:pPr>
        <w:spacing w:line="360" w:lineRule="auto"/>
        <w:jc w:val="both"/>
        <w:rPr>
          <w:rFonts w:ascii="Calibri" w:eastAsia="Calibri" w:hAnsi="Calibri" w:cs="Calibri"/>
        </w:rPr>
      </w:pPr>
      <w:r>
        <w:rPr>
          <w:rFonts w:ascii="Book Antiqua" w:hAnsi="Book Antiqua"/>
          <w:b/>
          <w:bCs/>
        </w:rPr>
        <w:t>Figure 2 Hemostasis</w:t>
      </w:r>
      <w:r>
        <w:rPr>
          <w:rFonts w:ascii="Book Antiqua" w:hAnsi="Book Antiqua"/>
        </w:rPr>
        <w:t xml:space="preserve">. </w:t>
      </w:r>
    </w:p>
    <w:p w14:paraId="2274772C" w14:textId="77777777" w:rsidR="00D20185" w:rsidRDefault="00D90B3A">
      <w:pPr>
        <w:spacing w:line="360" w:lineRule="auto"/>
        <w:jc w:val="both"/>
      </w:pPr>
      <w:r>
        <w:rPr>
          <w:rFonts w:ascii="Arial Unicode MS" w:hAnsi="Arial Unicode MS"/>
        </w:rPr>
        <w:br w:type="page"/>
      </w:r>
    </w:p>
    <w:p w14:paraId="690CA8B3" w14:textId="77777777" w:rsidR="00D20185" w:rsidRDefault="00D90B3A">
      <w:pPr>
        <w:spacing w:line="360" w:lineRule="auto"/>
        <w:jc w:val="both"/>
        <w:rPr>
          <w:rFonts w:ascii="Calibri" w:eastAsia="Calibri" w:hAnsi="Calibri" w:cs="Calibri"/>
        </w:rPr>
      </w:pPr>
      <w:r>
        <w:rPr>
          <w:noProof/>
        </w:rPr>
        <w:lastRenderedPageBreak/>
        <w:drawing>
          <wp:inline distT="0" distB="0" distL="0" distR="0" wp14:anchorId="7F157E6D" wp14:editId="76A0168D">
            <wp:extent cx="5486400" cy="288480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5486400" cy="2884805"/>
                    </a:xfrm>
                    <a:prstGeom prst="rect">
                      <a:avLst/>
                    </a:prstGeom>
                    <a:ln w="12700" cap="flat">
                      <a:noFill/>
                      <a:miter lim="400000"/>
                    </a:ln>
                    <a:effectLst/>
                  </pic:spPr>
                </pic:pic>
              </a:graphicData>
            </a:graphic>
          </wp:inline>
        </w:drawing>
      </w:r>
    </w:p>
    <w:p w14:paraId="25B0D370" w14:textId="11789D74" w:rsidR="00D20185" w:rsidRDefault="00D90B3A">
      <w:pPr>
        <w:spacing w:line="360" w:lineRule="auto"/>
        <w:jc w:val="both"/>
        <w:rPr>
          <w:rFonts w:ascii="Calibri" w:eastAsia="Calibri" w:hAnsi="Calibri" w:cs="Calibri"/>
          <w:b/>
          <w:bCs/>
        </w:rPr>
      </w:pPr>
      <w:r>
        <w:rPr>
          <w:rFonts w:ascii="Book Antiqua" w:hAnsi="Book Antiqua"/>
          <w:b/>
          <w:bCs/>
        </w:rPr>
        <w:t xml:space="preserve">Figure 3 Pathogenesis of </w:t>
      </w:r>
      <w:proofErr w:type="spellStart"/>
      <w:r>
        <w:rPr>
          <w:rFonts w:ascii="Book Antiqua" w:hAnsi="Book Antiqua"/>
          <w:b/>
          <w:bCs/>
        </w:rPr>
        <w:t>Heyde's</w:t>
      </w:r>
      <w:proofErr w:type="spellEnd"/>
      <w:r>
        <w:rPr>
          <w:rFonts w:ascii="Book Antiqua" w:hAnsi="Book Antiqua"/>
          <w:b/>
          <w:bCs/>
        </w:rPr>
        <w:t xml:space="preserve"> syndrome.</w:t>
      </w:r>
      <w:r w:rsidR="00CC4767">
        <w:rPr>
          <w:rFonts w:ascii="Book Antiqua" w:hAnsi="Book Antiqua"/>
          <w:b/>
          <w:bCs/>
        </w:rPr>
        <w:t xml:space="preserve"> </w:t>
      </w:r>
      <w:r w:rsidR="00CC4767" w:rsidRPr="00CC4767">
        <w:rPr>
          <w:rFonts w:ascii="Book Antiqua" w:hAnsi="Book Antiqua"/>
        </w:rPr>
        <w:t xml:space="preserve">GI: </w:t>
      </w:r>
      <w:r w:rsidR="00CC4767" w:rsidRPr="00CC4767">
        <w:rPr>
          <w:rFonts w:ascii="Book Antiqua" w:hAnsi="Book Antiqua"/>
        </w:rPr>
        <w:t>Gastrointestinal</w:t>
      </w:r>
      <w:r w:rsidR="00CC4767" w:rsidRPr="00CC4767">
        <w:rPr>
          <w:rFonts w:ascii="Book Antiqua" w:hAnsi="Book Antiqua"/>
        </w:rPr>
        <w:t>.</w:t>
      </w:r>
    </w:p>
    <w:p w14:paraId="0BAC458F" w14:textId="77777777" w:rsidR="00D20185" w:rsidRDefault="00D90B3A">
      <w:pPr>
        <w:pStyle w:val="BodyA"/>
        <w:spacing w:line="360" w:lineRule="auto"/>
        <w:rPr>
          <w:rFonts w:ascii="Arial Unicode MS" w:eastAsia="Arial Unicode MS" w:hAnsi="Arial Unicode MS" w:cs="Arial Unicode MS"/>
        </w:rPr>
      </w:pPr>
      <w:r>
        <w:rPr>
          <w:rFonts w:ascii="Arial Unicode MS" w:eastAsia="Arial Unicode MS" w:hAnsi="Arial Unicode MS" w:cs="Arial Unicode MS"/>
        </w:rPr>
        <w:br w:type="page"/>
      </w:r>
    </w:p>
    <w:p w14:paraId="6AF53891" w14:textId="77777777" w:rsidR="003353C4" w:rsidRDefault="003353C4" w:rsidP="003353C4">
      <w:pPr>
        <w:spacing w:line="360" w:lineRule="auto"/>
        <w:jc w:val="both"/>
      </w:pPr>
      <w:r>
        <w:rPr>
          <w:noProof/>
        </w:rPr>
        <w:lastRenderedPageBreak/>
        <w:drawing>
          <wp:inline distT="0" distB="0" distL="0" distR="0" wp14:anchorId="768E2245" wp14:editId="45C5A56E">
            <wp:extent cx="4375375" cy="400705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75375" cy="4007056"/>
                    </a:xfrm>
                    <a:prstGeom prst="rect">
                      <a:avLst/>
                    </a:prstGeom>
                  </pic:spPr>
                </pic:pic>
              </a:graphicData>
            </a:graphic>
          </wp:inline>
        </w:drawing>
      </w:r>
    </w:p>
    <w:p w14:paraId="5C8806AA" w14:textId="77777777" w:rsidR="003353C4" w:rsidRPr="003353C4" w:rsidRDefault="003353C4">
      <w:pPr>
        <w:pStyle w:val="BodyA"/>
        <w:spacing w:line="360" w:lineRule="auto"/>
        <w:rPr>
          <w:rFonts w:ascii="Arial Unicode MS" w:eastAsiaTheme="minorEastAsia" w:hAnsi="Arial Unicode MS" w:cs="Arial Unicode MS"/>
        </w:rPr>
      </w:pPr>
      <w:r>
        <w:rPr>
          <w:rStyle w:val="None"/>
          <w:rFonts w:ascii="Book Antiqua" w:eastAsiaTheme="minorEastAsia" w:hAnsi="Book Antiqua" w:hint="eastAsia"/>
          <w:b/>
          <w:bCs/>
        </w:rPr>
        <w:t>Figure</w:t>
      </w:r>
      <w:r>
        <w:rPr>
          <w:rStyle w:val="None"/>
          <w:rFonts w:ascii="Book Antiqua" w:hAnsi="Book Antiqua"/>
          <w:b/>
          <w:bCs/>
        </w:rPr>
        <w:t xml:space="preserve"> </w:t>
      </w:r>
      <w:r>
        <w:rPr>
          <w:rStyle w:val="None"/>
          <w:rFonts w:ascii="Book Antiqua" w:eastAsiaTheme="minorEastAsia" w:hAnsi="Book Antiqua" w:hint="eastAsia"/>
          <w:b/>
          <w:bCs/>
        </w:rPr>
        <w:t>4</w:t>
      </w:r>
      <w:r>
        <w:rPr>
          <w:rStyle w:val="None"/>
          <w:rFonts w:ascii="Book Antiqua" w:hAnsi="Book Antiqua"/>
        </w:rPr>
        <w:t xml:space="preserve"> </w:t>
      </w:r>
      <w:r>
        <w:rPr>
          <w:rStyle w:val="None"/>
          <w:rFonts w:ascii="Book Antiqua" w:hAnsi="Book Antiqua"/>
          <w:b/>
          <w:bCs/>
        </w:rPr>
        <w:t>Proposed algorithm</w:t>
      </w:r>
      <w:r>
        <w:rPr>
          <w:rStyle w:val="None"/>
          <w:rFonts w:ascii="Book Antiqua" w:eastAsiaTheme="minorEastAsia" w:hAnsi="Book Antiqua" w:hint="eastAsia"/>
          <w:b/>
          <w:bCs/>
        </w:rPr>
        <w:t xml:space="preserve">. </w:t>
      </w:r>
      <w:r w:rsidRPr="003353C4">
        <w:rPr>
          <w:rStyle w:val="None"/>
          <w:rFonts w:ascii="Book Antiqua" w:eastAsiaTheme="minorEastAsia" w:hAnsi="Book Antiqua" w:hint="eastAsia"/>
          <w:bCs/>
        </w:rPr>
        <w:t xml:space="preserve">GI: </w:t>
      </w:r>
      <w:r w:rsidRPr="003353C4">
        <w:rPr>
          <w:rFonts w:ascii="Book Antiqua" w:hAnsi="Book Antiqua"/>
          <w:caps/>
          <w:sz w:val="24"/>
          <w:szCs w:val="24"/>
        </w:rPr>
        <w:t>g</w:t>
      </w:r>
      <w:r w:rsidRPr="003353C4">
        <w:rPr>
          <w:rFonts w:ascii="Book Antiqua" w:hAnsi="Book Antiqua"/>
          <w:sz w:val="24"/>
          <w:szCs w:val="24"/>
        </w:rPr>
        <w:t>astrointestinal;</w:t>
      </w:r>
      <w:r w:rsidRPr="003353C4">
        <w:rPr>
          <w:rFonts w:ascii="Book Antiqua" w:eastAsiaTheme="minorEastAsia" w:hAnsi="Book Antiqua" w:hint="eastAsia"/>
          <w:sz w:val="24"/>
          <w:szCs w:val="24"/>
        </w:rPr>
        <w:t xml:space="preserve"> </w:t>
      </w:r>
      <w:r w:rsidRPr="003353C4">
        <w:rPr>
          <w:rStyle w:val="None"/>
          <w:rFonts w:ascii="Book Antiqua" w:eastAsiaTheme="minorEastAsia" w:hAnsi="Book Antiqua" w:hint="eastAsia"/>
          <w:bCs/>
        </w:rPr>
        <w:t xml:space="preserve">AVR: </w:t>
      </w:r>
      <w:r w:rsidRPr="003353C4">
        <w:rPr>
          <w:rStyle w:val="None"/>
          <w:rFonts w:ascii="Book Antiqua" w:eastAsiaTheme="minorEastAsia" w:hAnsi="Book Antiqua"/>
          <w:bCs/>
          <w:caps/>
        </w:rPr>
        <w:t>a</w:t>
      </w:r>
      <w:r w:rsidRPr="003353C4">
        <w:rPr>
          <w:rStyle w:val="None"/>
          <w:rFonts w:ascii="Book Antiqua" w:eastAsiaTheme="minorEastAsia" w:hAnsi="Book Antiqua"/>
          <w:bCs/>
        </w:rPr>
        <w:t>ortic valve replacement</w:t>
      </w:r>
      <w:r w:rsidRPr="003353C4">
        <w:rPr>
          <w:rStyle w:val="None"/>
          <w:rFonts w:ascii="Book Antiqua" w:eastAsiaTheme="minorEastAsia" w:hAnsi="Book Antiqua" w:hint="eastAsia"/>
          <w:bCs/>
        </w:rPr>
        <w:t>.</w:t>
      </w:r>
    </w:p>
    <w:p w14:paraId="6974887D" w14:textId="77777777" w:rsidR="003353C4" w:rsidRDefault="003353C4">
      <w:pPr>
        <w:pStyle w:val="BodyA"/>
        <w:spacing w:line="360" w:lineRule="auto"/>
        <w:rPr>
          <w:rFonts w:ascii="Arial Unicode MS" w:eastAsia="Arial Unicode MS" w:hAnsi="Arial Unicode MS" w:cs="Arial Unicode MS"/>
        </w:rPr>
      </w:pPr>
      <w:r>
        <w:rPr>
          <w:rFonts w:ascii="Arial Unicode MS" w:eastAsia="Arial Unicode MS" w:hAnsi="Arial Unicode MS" w:cs="Arial Unicode MS"/>
        </w:rPr>
        <w:br w:type="page"/>
      </w:r>
    </w:p>
    <w:p w14:paraId="36A5105B" w14:textId="77777777" w:rsidR="00D20185" w:rsidRDefault="00D90B3A">
      <w:pPr>
        <w:pStyle w:val="BodyA"/>
        <w:spacing w:line="360" w:lineRule="auto"/>
        <w:rPr>
          <w:rFonts w:ascii="Book Antiqua" w:eastAsia="Book Antiqua" w:hAnsi="Book Antiqua" w:cs="Book Antiqua"/>
          <w:b/>
          <w:bCs/>
          <w:sz w:val="24"/>
          <w:szCs w:val="24"/>
        </w:rPr>
      </w:pPr>
      <w:r>
        <w:rPr>
          <w:rFonts w:ascii="Book Antiqua" w:hAnsi="Book Antiqua"/>
          <w:b/>
          <w:bCs/>
          <w:sz w:val="24"/>
          <w:szCs w:val="24"/>
        </w:rPr>
        <w:lastRenderedPageBreak/>
        <w:t xml:space="preserve">Table 1 Clinical features of </w:t>
      </w:r>
      <w:proofErr w:type="spellStart"/>
      <w:r>
        <w:rPr>
          <w:rFonts w:ascii="Book Antiqua" w:hAnsi="Book Antiqua"/>
          <w:b/>
          <w:bCs/>
          <w:sz w:val="24"/>
          <w:szCs w:val="24"/>
        </w:rPr>
        <w:t>Heyde’s</w:t>
      </w:r>
      <w:proofErr w:type="spellEnd"/>
      <w:r>
        <w:rPr>
          <w:rFonts w:ascii="Book Antiqua" w:hAnsi="Book Antiqua"/>
          <w:b/>
          <w:bCs/>
          <w:sz w:val="24"/>
          <w:szCs w:val="24"/>
        </w:rPr>
        <w:t xml:space="preserve"> syndrome</w:t>
      </w: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D20185" w14:paraId="0122570C" w14:textId="77777777">
        <w:trPr>
          <w:trHeight w:val="300"/>
        </w:trPr>
        <w:tc>
          <w:tcPr>
            <w:tcW w:w="311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57150F1" w14:textId="77777777" w:rsidR="00D20185" w:rsidRDefault="00D90B3A">
            <w:pPr>
              <w:pStyle w:val="BodyA"/>
              <w:spacing w:line="360" w:lineRule="auto"/>
              <w:jc w:val="center"/>
            </w:pPr>
            <w:r>
              <w:rPr>
                <w:rFonts w:ascii="Book Antiqua" w:hAnsi="Book Antiqua"/>
                <w:b/>
                <w:bCs/>
                <w:sz w:val="24"/>
                <w:szCs w:val="24"/>
                <w:u w:color="FFFFFF"/>
              </w:rPr>
              <w:t>Due to</w:t>
            </w:r>
          </w:p>
        </w:tc>
        <w:tc>
          <w:tcPr>
            <w:tcW w:w="3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73B1E3F" w14:textId="77777777" w:rsidR="00D20185" w:rsidRDefault="00D90B3A">
            <w:pPr>
              <w:pStyle w:val="BodyA"/>
              <w:spacing w:line="360" w:lineRule="auto"/>
              <w:jc w:val="center"/>
            </w:pPr>
            <w:r>
              <w:rPr>
                <w:rFonts w:ascii="Book Antiqua" w:hAnsi="Book Antiqua"/>
                <w:b/>
                <w:bCs/>
                <w:sz w:val="24"/>
                <w:szCs w:val="24"/>
                <w:u w:color="FFFFFF"/>
              </w:rPr>
              <w:t>Symptoms</w:t>
            </w:r>
          </w:p>
        </w:tc>
        <w:tc>
          <w:tcPr>
            <w:tcW w:w="3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204118E" w14:textId="77777777" w:rsidR="00D20185" w:rsidRDefault="00D90B3A">
            <w:pPr>
              <w:pStyle w:val="BodyA"/>
              <w:spacing w:line="360" w:lineRule="auto"/>
              <w:jc w:val="center"/>
            </w:pPr>
            <w:r>
              <w:rPr>
                <w:rFonts w:ascii="Book Antiqua" w:hAnsi="Book Antiqua"/>
                <w:b/>
                <w:bCs/>
                <w:sz w:val="24"/>
                <w:szCs w:val="24"/>
                <w:u w:color="FFFFFF"/>
              </w:rPr>
              <w:t>Signs</w:t>
            </w:r>
          </w:p>
        </w:tc>
      </w:tr>
      <w:tr w:rsidR="00D20185" w14:paraId="1CC26B9B" w14:textId="77777777">
        <w:trPr>
          <w:trHeight w:val="1550"/>
        </w:trPr>
        <w:tc>
          <w:tcPr>
            <w:tcW w:w="3119" w:type="dxa"/>
            <w:tcBorders>
              <w:top w:val="single" w:sz="8" w:space="0" w:color="000000"/>
              <w:left w:val="nil"/>
              <w:bottom w:val="nil"/>
              <w:right w:val="nil"/>
            </w:tcBorders>
            <w:shd w:val="clear" w:color="auto" w:fill="auto"/>
            <w:tcMar>
              <w:top w:w="80" w:type="dxa"/>
              <w:left w:w="80" w:type="dxa"/>
              <w:bottom w:w="80" w:type="dxa"/>
              <w:right w:w="80" w:type="dxa"/>
            </w:tcMar>
          </w:tcPr>
          <w:p w14:paraId="1D720E66" w14:textId="77777777" w:rsidR="00D20185" w:rsidRDefault="00D90B3A">
            <w:pPr>
              <w:pStyle w:val="BodyA"/>
              <w:spacing w:line="360" w:lineRule="auto"/>
              <w:jc w:val="center"/>
            </w:pPr>
            <w:r>
              <w:rPr>
                <w:rFonts w:ascii="Book Antiqua" w:hAnsi="Book Antiqua"/>
                <w:b/>
                <w:bCs/>
                <w:sz w:val="24"/>
                <w:szCs w:val="24"/>
              </w:rPr>
              <w:t>GI bleed</w:t>
            </w:r>
          </w:p>
        </w:tc>
        <w:tc>
          <w:tcPr>
            <w:tcW w:w="3120" w:type="dxa"/>
            <w:tcBorders>
              <w:top w:val="single" w:sz="8" w:space="0" w:color="000000"/>
              <w:left w:val="nil"/>
              <w:bottom w:val="nil"/>
              <w:right w:val="nil"/>
            </w:tcBorders>
            <w:shd w:val="clear" w:color="auto" w:fill="auto"/>
            <w:tcMar>
              <w:top w:w="80" w:type="dxa"/>
              <w:left w:w="80" w:type="dxa"/>
              <w:bottom w:w="80" w:type="dxa"/>
              <w:right w:w="80" w:type="dxa"/>
            </w:tcMar>
          </w:tcPr>
          <w:p w14:paraId="3B9F2AE2"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Hematemesis</w:t>
            </w:r>
          </w:p>
          <w:p w14:paraId="643CFE8C"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Hematochezia</w:t>
            </w:r>
          </w:p>
          <w:p w14:paraId="12FE2C4F"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Melena</w:t>
            </w:r>
          </w:p>
          <w:p w14:paraId="3BF6984F" w14:textId="77777777" w:rsidR="00D20185" w:rsidRDefault="00D90B3A">
            <w:pPr>
              <w:pStyle w:val="BodyA"/>
              <w:spacing w:line="360" w:lineRule="auto"/>
              <w:jc w:val="center"/>
            </w:pPr>
            <w:r>
              <w:rPr>
                <w:rFonts w:ascii="Book Antiqua" w:hAnsi="Book Antiqua"/>
                <w:sz w:val="24"/>
                <w:szCs w:val="24"/>
              </w:rPr>
              <w:t>Abdominal pain</w:t>
            </w:r>
          </w:p>
        </w:tc>
        <w:tc>
          <w:tcPr>
            <w:tcW w:w="3120" w:type="dxa"/>
            <w:tcBorders>
              <w:top w:val="single" w:sz="8" w:space="0" w:color="000000"/>
              <w:left w:val="nil"/>
              <w:bottom w:val="nil"/>
              <w:right w:val="nil"/>
            </w:tcBorders>
            <w:shd w:val="clear" w:color="auto" w:fill="auto"/>
            <w:tcMar>
              <w:top w:w="80" w:type="dxa"/>
              <w:left w:w="80" w:type="dxa"/>
              <w:bottom w:w="80" w:type="dxa"/>
              <w:right w:w="80" w:type="dxa"/>
            </w:tcMar>
          </w:tcPr>
          <w:p w14:paraId="7E3DDEB8"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Pallor</w:t>
            </w:r>
          </w:p>
          <w:p w14:paraId="269638C0"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Blood on rectal exam</w:t>
            </w:r>
          </w:p>
          <w:p w14:paraId="6C0BD39F" w14:textId="77777777" w:rsidR="00D20185" w:rsidRDefault="00D90B3A">
            <w:pPr>
              <w:pStyle w:val="BodyA"/>
              <w:spacing w:line="360" w:lineRule="auto"/>
              <w:jc w:val="center"/>
            </w:pPr>
            <w:r>
              <w:rPr>
                <w:rFonts w:ascii="Book Antiqua" w:hAnsi="Book Antiqua"/>
                <w:sz w:val="24"/>
                <w:szCs w:val="24"/>
              </w:rPr>
              <w:t>Orthostasis</w:t>
            </w:r>
          </w:p>
        </w:tc>
      </w:tr>
      <w:tr w:rsidR="00D20185" w14:paraId="2CAB156B" w14:textId="77777777">
        <w:trPr>
          <w:trHeight w:val="1960"/>
        </w:trPr>
        <w:tc>
          <w:tcPr>
            <w:tcW w:w="3119" w:type="dxa"/>
            <w:tcBorders>
              <w:top w:val="nil"/>
              <w:left w:val="nil"/>
              <w:bottom w:val="nil"/>
              <w:right w:val="nil"/>
            </w:tcBorders>
            <w:shd w:val="clear" w:color="auto" w:fill="auto"/>
            <w:tcMar>
              <w:top w:w="80" w:type="dxa"/>
              <w:left w:w="80" w:type="dxa"/>
              <w:bottom w:w="80" w:type="dxa"/>
              <w:right w:w="80" w:type="dxa"/>
            </w:tcMar>
          </w:tcPr>
          <w:p w14:paraId="69A6E210" w14:textId="77777777" w:rsidR="00D20185" w:rsidRDefault="00D90B3A">
            <w:pPr>
              <w:pStyle w:val="BodyA"/>
              <w:spacing w:line="360" w:lineRule="auto"/>
              <w:jc w:val="center"/>
            </w:pPr>
            <w:r>
              <w:rPr>
                <w:rFonts w:ascii="Book Antiqua" w:hAnsi="Book Antiqua"/>
                <w:b/>
                <w:bCs/>
                <w:sz w:val="24"/>
                <w:szCs w:val="24"/>
              </w:rPr>
              <w:t>Aortic stenosis</w:t>
            </w:r>
          </w:p>
        </w:tc>
        <w:tc>
          <w:tcPr>
            <w:tcW w:w="3120" w:type="dxa"/>
            <w:tcBorders>
              <w:top w:val="nil"/>
              <w:left w:val="nil"/>
              <w:bottom w:val="nil"/>
              <w:right w:val="nil"/>
            </w:tcBorders>
            <w:shd w:val="clear" w:color="auto" w:fill="auto"/>
            <w:tcMar>
              <w:top w:w="80" w:type="dxa"/>
              <w:left w:w="80" w:type="dxa"/>
              <w:bottom w:w="80" w:type="dxa"/>
              <w:right w:w="80" w:type="dxa"/>
            </w:tcMar>
          </w:tcPr>
          <w:p w14:paraId="423B67F7"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Dyspnea on exertion</w:t>
            </w:r>
          </w:p>
          <w:p w14:paraId="7C1034A3"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Syncope</w:t>
            </w:r>
          </w:p>
          <w:p w14:paraId="14C03D1D"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Fatigue</w:t>
            </w:r>
          </w:p>
          <w:p w14:paraId="2DF54A97" w14:textId="77777777" w:rsidR="00D20185" w:rsidRDefault="00D90B3A">
            <w:pPr>
              <w:pStyle w:val="BodyA"/>
              <w:spacing w:line="360" w:lineRule="auto"/>
              <w:jc w:val="center"/>
            </w:pPr>
            <w:r>
              <w:rPr>
                <w:rFonts w:ascii="Book Antiqua" w:hAnsi="Book Antiqua"/>
                <w:sz w:val="24"/>
                <w:szCs w:val="24"/>
              </w:rPr>
              <w:t>Exertional chest pain</w:t>
            </w:r>
          </w:p>
        </w:tc>
        <w:tc>
          <w:tcPr>
            <w:tcW w:w="3120" w:type="dxa"/>
            <w:tcBorders>
              <w:top w:val="nil"/>
              <w:left w:val="nil"/>
              <w:bottom w:val="nil"/>
              <w:right w:val="nil"/>
            </w:tcBorders>
            <w:shd w:val="clear" w:color="auto" w:fill="auto"/>
            <w:tcMar>
              <w:top w:w="80" w:type="dxa"/>
              <w:left w:w="80" w:type="dxa"/>
              <w:bottom w:w="80" w:type="dxa"/>
              <w:right w:w="80" w:type="dxa"/>
            </w:tcMar>
          </w:tcPr>
          <w:p w14:paraId="363B6084"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Low volume slow rising carotid pulse</w:t>
            </w:r>
          </w:p>
          <w:p w14:paraId="1EF283BE"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Ejection systolic murmur</w:t>
            </w:r>
          </w:p>
          <w:p w14:paraId="58B4D70E" w14:textId="77777777" w:rsidR="00D20185" w:rsidRDefault="00D90B3A">
            <w:pPr>
              <w:pStyle w:val="BodyA"/>
              <w:spacing w:line="360" w:lineRule="auto"/>
              <w:jc w:val="center"/>
            </w:pPr>
            <w:r>
              <w:rPr>
                <w:rFonts w:ascii="Book Antiqua" w:hAnsi="Book Antiqua"/>
                <w:sz w:val="24"/>
                <w:szCs w:val="24"/>
              </w:rPr>
              <w:t>Absence of physiologic S2 split</w:t>
            </w:r>
          </w:p>
        </w:tc>
      </w:tr>
      <w:tr w:rsidR="00D20185" w14:paraId="0AE9C0E7" w14:textId="77777777">
        <w:trPr>
          <w:trHeight w:val="1130"/>
        </w:trPr>
        <w:tc>
          <w:tcPr>
            <w:tcW w:w="3119" w:type="dxa"/>
            <w:tcBorders>
              <w:top w:val="nil"/>
              <w:left w:val="nil"/>
              <w:bottom w:val="single" w:sz="8" w:space="0" w:color="000000"/>
              <w:right w:val="nil"/>
            </w:tcBorders>
            <w:shd w:val="clear" w:color="auto" w:fill="auto"/>
            <w:tcMar>
              <w:top w:w="80" w:type="dxa"/>
              <w:left w:w="80" w:type="dxa"/>
              <w:bottom w:w="80" w:type="dxa"/>
              <w:right w:w="80" w:type="dxa"/>
            </w:tcMar>
          </w:tcPr>
          <w:p w14:paraId="3A6181D6" w14:textId="77777777" w:rsidR="00D20185" w:rsidRDefault="00D90B3A">
            <w:pPr>
              <w:pStyle w:val="BodyA"/>
              <w:spacing w:line="360" w:lineRule="auto"/>
              <w:jc w:val="center"/>
            </w:pPr>
            <w:r>
              <w:rPr>
                <w:rFonts w:ascii="Book Antiqua" w:hAnsi="Book Antiqua"/>
                <w:b/>
                <w:bCs/>
                <w:sz w:val="24"/>
                <w:szCs w:val="24"/>
              </w:rPr>
              <w:t xml:space="preserve">Acquired </w:t>
            </w:r>
            <w:proofErr w:type="spellStart"/>
            <w:r>
              <w:rPr>
                <w:rFonts w:ascii="Book Antiqua" w:hAnsi="Book Antiqua"/>
                <w:b/>
                <w:bCs/>
                <w:sz w:val="24"/>
                <w:szCs w:val="24"/>
              </w:rPr>
              <w:t>vWS</w:t>
            </w:r>
            <w:proofErr w:type="spellEnd"/>
          </w:p>
        </w:tc>
        <w:tc>
          <w:tcPr>
            <w:tcW w:w="3120" w:type="dxa"/>
            <w:tcBorders>
              <w:top w:val="nil"/>
              <w:left w:val="nil"/>
              <w:bottom w:val="single" w:sz="8" w:space="0" w:color="000000"/>
              <w:right w:val="nil"/>
            </w:tcBorders>
            <w:shd w:val="clear" w:color="auto" w:fill="auto"/>
            <w:tcMar>
              <w:top w:w="80" w:type="dxa"/>
              <w:left w:w="80" w:type="dxa"/>
              <w:bottom w:w="80" w:type="dxa"/>
              <w:right w:w="80" w:type="dxa"/>
            </w:tcMar>
          </w:tcPr>
          <w:p w14:paraId="49BED206"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 xml:space="preserve">Easy </w:t>
            </w:r>
            <w:proofErr w:type="spellStart"/>
            <w:r>
              <w:rPr>
                <w:rFonts w:ascii="Book Antiqua" w:hAnsi="Book Antiqua"/>
                <w:sz w:val="24"/>
                <w:szCs w:val="24"/>
              </w:rPr>
              <w:t>bruisability</w:t>
            </w:r>
            <w:proofErr w:type="spellEnd"/>
          </w:p>
          <w:p w14:paraId="388BFD82" w14:textId="77777777" w:rsidR="00D20185" w:rsidRDefault="00D90B3A">
            <w:pPr>
              <w:pStyle w:val="BodyA"/>
              <w:spacing w:line="360" w:lineRule="auto"/>
              <w:jc w:val="center"/>
              <w:rPr>
                <w:rFonts w:ascii="Book Antiqua" w:eastAsia="Book Antiqua" w:hAnsi="Book Antiqua" w:cs="Book Antiqua"/>
                <w:sz w:val="24"/>
                <w:szCs w:val="24"/>
              </w:rPr>
            </w:pPr>
            <w:r>
              <w:rPr>
                <w:rFonts w:ascii="Book Antiqua" w:hAnsi="Book Antiqua"/>
                <w:sz w:val="24"/>
                <w:szCs w:val="24"/>
              </w:rPr>
              <w:t>Mucosal bleeding</w:t>
            </w:r>
          </w:p>
          <w:p w14:paraId="6D892915" w14:textId="77777777" w:rsidR="00D20185" w:rsidRDefault="00D90B3A">
            <w:pPr>
              <w:pStyle w:val="BodyA"/>
              <w:spacing w:line="360" w:lineRule="auto"/>
              <w:jc w:val="center"/>
            </w:pPr>
            <w:r>
              <w:rPr>
                <w:rFonts w:ascii="Book Antiqua" w:hAnsi="Book Antiqua"/>
                <w:sz w:val="24"/>
                <w:szCs w:val="24"/>
              </w:rPr>
              <w:t>Heavy menstrual bleeding</w:t>
            </w:r>
          </w:p>
        </w:tc>
        <w:tc>
          <w:tcPr>
            <w:tcW w:w="3120" w:type="dxa"/>
            <w:tcBorders>
              <w:top w:val="nil"/>
              <w:left w:val="nil"/>
              <w:bottom w:val="single" w:sz="8" w:space="0" w:color="000000"/>
              <w:right w:val="nil"/>
            </w:tcBorders>
            <w:shd w:val="clear" w:color="auto" w:fill="auto"/>
            <w:tcMar>
              <w:top w:w="80" w:type="dxa"/>
              <w:left w:w="80" w:type="dxa"/>
              <w:bottom w:w="80" w:type="dxa"/>
              <w:right w:w="80" w:type="dxa"/>
            </w:tcMar>
          </w:tcPr>
          <w:p w14:paraId="41FA080F" w14:textId="77777777" w:rsidR="00D20185" w:rsidRDefault="00D90B3A">
            <w:pPr>
              <w:pStyle w:val="BodyA"/>
              <w:spacing w:line="360" w:lineRule="auto"/>
              <w:jc w:val="center"/>
              <w:rPr>
                <w:rFonts w:ascii="Book Antiqua" w:eastAsia="Book Antiqua" w:hAnsi="Book Antiqua" w:cs="Book Antiqua"/>
                <w:sz w:val="24"/>
                <w:szCs w:val="24"/>
              </w:rPr>
            </w:pPr>
            <w:proofErr w:type="spellStart"/>
            <w:r>
              <w:rPr>
                <w:rFonts w:ascii="Book Antiqua" w:hAnsi="Book Antiqua"/>
                <w:sz w:val="24"/>
                <w:szCs w:val="24"/>
              </w:rPr>
              <w:t>Hemarthosis</w:t>
            </w:r>
            <w:proofErr w:type="spellEnd"/>
          </w:p>
          <w:p w14:paraId="301403FD" w14:textId="77777777" w:rsidR="00D20185" w:rsidRDefault="00D90B3A">
            <w:pPr>
              <w:pStyle w:val="BodyA"/>
              <w:spacing w:line="360" w:lineRule="auto"/>
              <w:jc w:val="center"/>
            </w:pPr>
            <w:r>
              <w:rPr>
                <w:rFonts w:ascii="Book Antiqua" w:hAnsi="Book Antiqua"/>
                <w:sz w:val="24"/>
                <w:szCs w:val="24"/>
              </w:rPr>
              <w:t>Hematoma</w:t>
            </w:r>
          </w:p>
        </w:tc>
      </w:tr>
    </w:tbl>
    <w:p w14:paraId="449A160A" w14:textId="77777777" w:rsidR="00D20185" w:rsidRDefault="00D20185">
      <w:pPr>
        <w:pStyle w:val="BodyA"/>
        <w:widowControl w:val="0"/>
        <w:ind w:left="108" w:hanging="108"/>
        <w:rPr>
          <w:rFonts w:ascii="Book Antiqua" w:eastAsia="Book Antiqua" w:hAnsi="Book Antiqua" w:cs="Book Antiqua"/>
          <w:b/>
          <w:bCs/>
          <w:sz w:val="24"/>
          <w:szCs w:val="24"/>
        </w:rPr>
      </w:pPr>
    </w:p>
    <w:p w14:paraId="664C5958" w14:textId="77777777" w:rsidR="00D20185" w:rsidRDefault="00D90B3A">
      <w:pPr>
        <w:pStyle w:val="BodyA"/>
        <w:spacing w:line="360" w:lineRule="auto"/>
        <w:rPr>
          <w:rFonts w:ascii="Book Antiqua" w:eastAsia="Book Antiqua" w:hAnsi="Book Antiqua" w:cs="Book Antiqua"/>
          <w:sz w:val="24"/>
          <w:szCs w:val="24"/>
        </w:rPr>
      </w:pPr>
      <w:r>
        <w:rPr>
          <w:rFonts w:ascii="Book Antiqua" w:hAnsi="Book Antiqua"/>
          <w:sz w:val="24"/>
          <w:szCs w:val="24"/>
        </w:rPr>
        <w:t xml:space="preserve">GI: </w:t>
      </w:r>
      <w:r>
        <w:rPr>
          <w:rFonts w:ascii="Book Antiqua" w:hAnsi="Book Antiqua"/>
          <w:caps/>
          <w:sz w:val="24"/>
          <w:szCs w:val="24"/>
        </w:rPr>
        <w:t>g</w:t>
      </w:r>
      <w:r>
        <w:rPr>
          <w:rFonts w:ascii="Book Antiqua" w:hAnsi="Book Antiqua"/>
          <w:sz w:val="24"/>
          <w:szCs w:val="24"/>
        </w:rPr>
        <w:t xml:space="preserve">astrointestinal; </w:t>
      </w:r>
      <w:proofErr w:type="spellStart"/>
      <w:r>
        <w:rPr>
          <w:rFonts w:ascii="Book Antiqua" w:hAnsi="Book Antiqua"/>
          <w:sz w:val="24"/>
          <w:szCs w:val="24"/>
        </w:rPr>
        <w:t>vWS</w:t>
      </w:r>
      <w:proofErr w:type="spellEnd"/>
      <w:r>
        <w:rPr>
          <w:rFonts w:ascii="Book Antiqua" w:hAnsi="Book Antiqua"/>
          <w:sz w:val="24"/>
          <w:szCs w:val="24"/>
        </w:rPr>
        <w:t>: von Willebrand syndrome.</w:t>
      </w:r>
    </w:p>
    <w:p w14:paraId="1A0C6B66" w14:textId="77777777" w:rsidR="00D20185" w:rsidRDefault="00D90B3A">
      <w:pPr>
        <w:pStyle w:val="BodyA"/>
        <w:spacing w:line="360" w:lineRule="auto"/>
      </w:pPr>
      <w:r>
        <w:rPr>
          <w:rFonts w:ascii="Arial Unicode MS" w:eastAsia="Arial Unicode MS" w:hAnsi="Arial Unicode MS" w:cs="Arial Unicode MS"/>
          <w:sz w:val="24"/>
          <w:szCs w:val="24"/>
        </w:rPr>
        <w:br w:type="page"/>
      </w:r>
    </w:p>
    <w:p w14:paraId="6980E724" w14:textId="77777777" w:rsidR="00D20185" w:rsidRDefault="00D90B3A">
      <w:pPr>
        <w:pStyle w:val="BodyA"/>
        <w:spacing w:line="360" w:lineRule="auto"/>
        <w:rPr>
          <w:rFonts w:ascii="Book Antiqua" w:eastAsia="Book Antiqua" w:hAnsi="Book Antiqua" w:cs="Book Antiqua"/>
          <w:b/>
          <w:bCs/>
          <w:sz w:val="24"/>
          <w:szCs w:val="24"/>
        </w:rPr>
      </w:pPr>
      <w:r>
        <w:rPr>
          <w:rFonts w:ascii="Book Antiqua" w:hAnsi="Book Antiqua"/>
          <w:b/>
          <w:bCs/>
          <w:sz w:val="24"/>
          <w:szCs w:val="24"/>
        </w:rPr>
        <w:lastRenderedPageBreak/>
        <w:t xml:space="preserve">Table 2 Aortic valve replacement in </w:t>
      </w:r>
      <w:proofErr w:type="spellStart"/>
      <w:r>
        <w:rPr>
          <w:rFonts w:ascii="Book Antiqua" w:hAnsi="Book Antiqua"/>
          <w:b/>
          <w:bCs/>
          <w:sz w:val="24"/>
          <w:szCs w:val="24"/>
        </w:rPr>
        <w:t>Heyde’s</w:t>
      </w:r>
      <w:proofErr w:type="spellEnd"/>
      <w:r>
        <w:rPr>
          <w:rFonts w:ascii="Book Antiqua" w:hAnsi="Book Antiqua"/>
          <w:b/>
          <w:bCs/>
          <w:sz w:val="24"/>
          <w:szCs w:val="24"/>
        </w:rPr>
        <w:t xml:space="preserve"> syndrome</w:t>
      </w:r>
    </w:p>
    <w:tbl>
      <w:tblPr>
        <w:tblStyle w:val="TableNormal"/>
        <w:tblW w:w="769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0"/>
        <w:gridCol w:w="785"/>
        <w:gridCol w:w="1220"/>
        <w:gridCol w:w="491"/>
        <w:gridCol w:w="1089"/>
        <w:gridCol w:w="1691"/>
        <w:gridCol w:w="1015"/>
      </w:tblGrid>
      <w:tr w:rsidR="00D20185" w14:paraId="0BD6B79F" w14:textId="77777777">
        <w:trPr>
          <w:trHeight w:val="2820"/>
        </w:trPr>
        <w:tc>
          <w:tcPr>
            <w:tcW w:w="140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1304E09" w14:textId="77777777" w:rsidR="00D20185" w:rsidRDefault="00D90B3A">
            <w:pPr>
              <w:pStyle w:val="Default"/>
              <w:suppressAutoHyphens/>
              <w:spacing w:line="360" w:lineRule="auto"/>
              <w:outlineLvl w:val="0"/>
            </w:pPr>
            <w:r>
              <w:rPr>
                <w:rFonts w:ascii="Book Antiqua" w:hAnsi="Book Antiqua"/>
                <w:b/>
                <w:bCs/>
                <w:sz w:val="24"/>
                <w:szCs w:val="24"/>
              </w:rPr>
              <w:t>Ref.</w:t>
            </w:r>
          </w:p>
        </w:tc>
        <w:tc>
          <w:tcPr>
            <w:tcW w:w="785"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052E6FB6" w14:textId="77777777" w:rsidR="00D20185" w:rsidRDefault="00D90B3A">
            <w:pPr>
              <w:pStyle w:val="Default"/>
              <w:suppressAutoHyphens/>
              <w:spacing w:line="360" w:lineRule="auto"/>
              <w:outlineLvl w:val="0"/>
            </w:pPr>
            <w:r>
              <w:rPr>
                <w:rFonts w:ascii="Book Antiqua" w:hAnsi="Book Antiqua"/>
                <w:b/>
                <w:bCs/>
                <w:sz w:val="24"/>
                <w:szCs w:val="24"/>
              </w:rPr>
              <w:t xml:space="preserve">Year </w:t>
            </w:r>
          </w:p>
        </w:tc>
        <w:tc>
          <w:tcPr>
            <w:tcW w:w="122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618054AF" w14:textId="77777777" w:rsidR="00D20185" w:rsidRDefault="00D90B3A">
            <w:pPr>
              <w:pStyle w:val="Default"/>
              <w:suppressAutoHyphens/>
              <w:spacing w:line="360" w:lineRule="auto"/>
              <w:outlineLvl w:val="0"/>
            </w:pPr>
            <w:r>
              <w:rPr>
                <w:rFonts w:ascii="Book Antiqua" w:hAnsi="Book Antiqua"/>
                <w:b/>
                <w:bCs/>
                <w:sz w:val="24"/>
                <w:szCs w:val="24"/>
              </w:rPr>
              <w:t>Type of study</w:t>
            </w:r>
          </w:p>
        </w:tc>
        <w:tc>
          <w:tcPr>
            <w:tcW w:w="491"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33DA6ED" w14:textId="77777777" w:rsidR="00D20185" w:rsidRDefault="00D90B3A">
            <w:pPr>
              <w:pStyle w:val="Default"/>
              <w:suppressAutoHyphens/>
              <w:spacing w:line="360" w:lineRule="auto"/>
              <w:outlineLvl w:val="0"/>
            </w:pPr>
            <w:r>
              <w:rPr>
                <w:rFonts w:ascii="Book Antiqua" w:hAnsi="Book Antiqua"/>
                <w:b/>
                <w:bCs/>
                <w:sz w:val="24"/>
                <w:szCs w:val="24"/>
              </w:rPr>
              <w:t>No of patients</w:t>
            </w:r>
          </w:p>
        </w:tc>
        <w:tc>
          <w:tcPr>
            <w:tcW w:w="1089"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F399469" w14:textId="77777777" w:rsidR="00D20185" w:rsidRDefault="00D90B3A">
            <w:pPr>
              <w:pStyle w:val="Default"/>
              <w:suppressAutoHyphens/>
              <w:spacing w:line="360" w:lineRule="auto"/>
              <w:outlineLvl w:val="0"/>
            </w:pPr>
            <w:r>
              <w:rPr>
                <w:rFonts w:ascii="Book Antiqua" w:hAnsi="Book Antiqua"/>
                <w:b/>
                <w:bCs/>
                <w:sz w:val="24"/>
                <w:szCs w:val="24"/>
              </w:rPr>
              <w:t>Type of aortic valve replacement</w:t>
            </w:r>
          </w:p>
        </w:tc>
        <w:tc>
          <w:tcPr>
            <w:tcW w:w="1691"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EFF5078" w14:textId="54C66550" w:rsidR="00D20185" w:rsidRDefault="00D90B3A">
            <w:pPr>
              <w:pStyle w:val="Default"/>
              <w:tabs>
                <w:tab w:val="left" w:pos="1440"/>
              </w:tabs>
              <w:suppressAutoHyphens/>
              <w:spacing w:line="360" w:lineRule="auto"/>
              <w:outlineLvl w:val="0"/>
            </w:pPr>
            <w:r>
              <w:rPr>
                <w:rFonts w:ascii="Book Antiqua" w:hAnsi="Book Antiqua"/>
                <w:b/>
                <w:bCs/>
                <w:sz w:val="24"/>
                <w:szCs w:val="24"/>
              </w:rPr>
              <w:t>Outcome</w:t>
            </w:r>
            <w:r w:rsidR="00CC4767">
              <w:rPr>
                <w:rFonts w:ascii="Book Antiqua" w:hAnsi="Book Antiqua"/>
                <w:b/>
                <w:bCs/>
                <w:sz w:val="24"/>
                <w:szCs w:val="24"/>
              </w:rPr>
              <w:t xml:space="preserve"> </w:t>
            </w:r>
            <w:r>
              <w:rPr>
                <w:rFonts w:ascii="Book Antiqua" w:hAnsi="Book Antiqua"/>
                <w:b/>
                <w:bCs/>
                <w:sz w:val="24"/>
                <w:szCs w:val="24"/>
              </w:rPr>
              <w:t>(Positive)</w:t>
            </w:r>
          </w:p>
        </w:tc>
        <w:tc>
          <w:tcPr>
            <w:tcW w:w="1015"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43BEDAA5" w14:textId="5B3D2BCE" w:rsidR="00D20185" w:rsidRDefault="00D90B3A">
            <w:pPr>
              <w:pStyle w:val="Default"/>
              <w:suppressAutoHyphens/>
              <w:spacing w:line="360" w:lineRule="auto"/>
              <w:outlineLvl w:val="0"/>
            </w:pPr>
            <w:r>
              <w:rPr>
                <w:rFonts w:ascii="Book Antiqua" w:hAnsi="Book Antiqua"/>
                <w:b/>
                <w:bCs/>
                <w:sz w:val="24"/>
                <w:szCs w:val="24"/>
              </w:rPr>
              <w:t>Outcome</w:t>
            </w:r>
            <w:r w:rsidR="00CC4767">
              <w:rPr>
                <w:rFonts w:ascii="Book Antiqua" w:hAnsi="Book Antiqua"/>
                <w:b/>
                <w:bCs/>
                <w:sz w:val="24"/>
                <w:szCs w:val="24"/>
              </w:rPr>
              <w:t xml:space="preserve"> </w:t>
            </w:r>
            <w:r>
              <w:rPr>
                <w:rFonts w:ascii="Book Antiqua" w:hAnsi="Book Antiqua"/>
                <w:b/>
                <w:bCs/>
                <w:sz w:val="24"/>
                <w:szCs w:val="24"/>
              </w:rPr>
              <w:t>(negative)</w:t>
            </w:r>
          </w:p>
        </w:tc>
      </w:tr>
      <w:tr w:rsidR="00D20185" w14:paraId="14F03F6B" w14:textId="77777777">
        <w:trPr>
          <w:trHeight w:val="1140"/>
        </w:trPr>
        <w:tc>
          <w:tcPr>
            <w:tcW w:w="1400"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74F13C5" w14:textId="77777777" w:rsidR="00D20185" w:rsidRDefault="00D90B3A">
            <w:pPr>
              <w:pStyle w:val="Default"/>
              <w:suppressAutoHyphens/>
              <w:spacing w:line="360" w:lineRule="auto"/>
              <w:outlineLvl w:val="0"/>
            </w:pPr>
            <w:r>
              <w:rPr>
                <w:rFonts w:ascii="Book Antiqua" w:hAnsi="Book Antiqua"/>
                <w:sz w:val="24"/>
                <w:szCs w:val="24"/>
              </w:rPr>
              <w:t xml:space="preserve">Love </w:t>
            </w:r>
            <w:r>
              <w:rPr>
                <w:rFonts w:ascii="Book Antiqua" w:hAnsi="Book Antiqua"/>
                <w:i/>
                <w:iCs/>
                <w:sz w:val="24"/>
                <w:szCs w:val="24"/>
              </w:rPr>
              <w:t>et al</w:t>
            </w:r>
            <w:r>
              <w:rPr>
                <w:rFonts w:ascii="Book Antiqua" w:hAnsi="Book Antiqua"/>
                <w:sz w:val="24"/>
                <w:szCs w:val="24"/>
                <w:vertAlign w:val="superscript"/>
              </w:rPr>
              <w:t>[13]</w:t>
            </w:r>
          </w:p>
        </w:tc>
        <w:tc>
          <w:tcPr>
            <w:tcW w:w="785"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FB65192" w14:textId="77777777" w:rsidR="00D20185" w:rsidRDefault="00D90B3A">
            <w:pPr>
              <w:pStyle w:val="Default"/>
              <w:suppressAutoHyphens/>
              <w:spacing w:line="360" w:lineRule="auto"/>
              <w:outlineLvl w:val="0"/>
            </w:pPr>
            <w:r>
              <w:rPr>
                <w:rFonts w:ascii="Book Antiqua" w:hAnsi="Book Antiqua"/>
                <w:sz w:val="24"/>
                <w:szCs w:val="24"/>
              </w:rPr>
              <w:t>1982</w:t>
            </w:r>
          </w:p>
        </w:tc>
        <w:tc>
          <w:tcPr>
            <w:tcW w:w="1220"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064222F" w14:textId="77777777" w:rsidR="00D20185" w:rsidRDefault="00D90B3A">
            <w:pPr>
              <w:pStyle w:val="Default"/>
              <w:suppressAutoHyphens/>
              <w:spacing w:line="360" w:lineRule="auto"/>
              <w:outlineLvl w:val="0"/>
            </w:pPr>
            <w:r>
              <w:rPr>
                <w:rFonts w:ascii="Book Antiqua" w:hAnsi="Book Antiqua"/>
                <w:sz w:val="24"/>
                <w:szCs w:val="24"/>
              </w:rPr>
              <w:t>Case series</w:t>
            </w:r>
          </w:p>
        </w:tc>
        <w:tc>
          <w:tcPr>
            <w:tcW w:w="491"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803E3E" w14:textId="77777777" w:rsidR="00D20185" w:rsidRDefault="00D90B3A">
            <w:pPr>
              <w:pStyle w:val="Default"/>
              <w:suppressAutoHyphens/>
              <w:spacing w:line="360" w:lineRule="auto"/>
              <w:outlineLvl w:val="0"/>
            </w:pPr>
            <w:r>
              <w:rPr>
                <w:rFonts w:ascii="Book Antiqua" w:hAnsi="Book Antiqua"/>
                <w:sz w:val="24"/>
                <w:szCs w:val="24"/>
              </w:rPr>
              <w:t>3</w:t>
            </w:r>
          </w:p>
        </w:tc>
        <w:tc>
          <w:tcPr>
            <w:tcW w:w="1089"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EE089D8" w14:textId="77777777" w:rsidR="00D20185" w:rsidRDefault="00D90B3A">
            <w:pPr>
              <w:pStyle w:val="Default"/>
              <w:suppressAutoHyphens/>
              <w:spacing w:line="360" w:lineRule="auto"/>
              <w:outlineLvl w:val="0"/>
            </w:pPr>
            <w:r>
              <w:rPr>
                <w:rFonts w:ascii="Book Antiqua" w:hAnsi="Book Antiqua"/>
                <w:sz w:val="24"/>
                <w:szCs w:val="24"/>
              </w:rPr>
              <w:t>Surgical</w:t>
            </w:r>
          </w:p>
        </w:tc>
        <w:tc>
          <w:tcPr>
            <w:tcW w:w="1691"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714FB96" w14:textId="77777777" w:rsidR="00D20185" w:rsidRDefault="00D90B3A">
            <w:pPr>
              <w:pStyle w:val="Default"/>
              <w:tabs>
                <w:tab w:val="left" w:pos="1440"/>
              </w:tabs>
              <w:suppressAutoHyphens/>
              <w:spacing w:line="360" w:lineRule="auto"/>
              <w:outlineLvl w:val="0"/>
            </w:pPr>
            <w:r>
              <w:rPr>
                <w:rFonts w:ascii="Book Antiqua" w:hAnsi="Book Antiqua"/>
                <w:caps/>
                <w:sz w:val="24"/>
                <w:szCs w:val="24"/>
              </w:rPr>
              <w:t>c</w:t>
            </w:r>
            <w:r>
              <w:rPr>
                <w:rFonts w:ascii="Book Antiqua" w:hAnsi="Book Antiqua"/>
                <w:sz w:val="24"/>
                <w:szCs w:val="24"/>
              </w:rPr>
              <w:t>omplete resolution of GI bleed</w:t>
            </w:r>
          </w:p>
        </w:tc>
        <w:tc>
          <w:tcPr>
            <w:tcW w:w="1015" w:type="dxa"/>
            <w:tcBorders>
              <w:top w:val="single" w:sz="8" w:space="0" w:color="000000"/>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047459" w14:textId="77777777" w:rsidR="00D20185" w:rsidRDefault="00D20185"/>
        </w:tc>
      </w:tr>
      <w:tr w:rsidR="00D20185" w14:paraId="094297FE" w14:textId="77777777">
        <w:trPr>
          <w:trHeight w:val="156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FBDB17A" w14:textId="77777777" w:rsidR="00D20185" w:rsidRDefault="00D90B3A">
            <w:pPr>
              <w:pStyle w:val="Default"/>
              <w:suppressAutoHyphens/>
              <w:spacing w:line="360" w:lineRule="auto"/>
              <w:outlineLvl w:val="0"/>
            </w:pPr>
            <w:proofErr w:type="spellStart"/>
            <w:r>
              <w:rPr>
                <w:rFonts w:ascii="Book Antiqua" w:hAnsi="Book Antiqua"/>
                <w:sz w:val="24"/>
                <w:szCs w:val="24"/>
              </w:rPr>
              <w:t>Scheffer</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vertAlign w:val="superscript"/>
              </w:rPr>
              <w:t>[15]</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B4E8BB6" w14:textId="77777777" w:rsidR="00D20185" w:rsidRDefault="00D90B3A">
            <w:pPr>
              <w:pStyle w:val="Default"/>
              <w:suppressAutoHyphens/>
              <w:spacing w:line="360" w:lineRule="auto"/>
              <w:outlineLvl w:val="0"/>
            </w:pPr>
            <w:r>
              <w:rPr>
                <w:rFonts w:ascii="Book Antiqua" w:hAnsi="Book Antiqua"/>
                <w:sz w:val="24"/>
                <w:szCs w:val="24"/>
              </w:rPr>
              <w:t>1986</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F52784B" w14:textId="77777777" w:rsidR="00D20185" w:rsidRDefault="00D90B3A">
            <w:pPr>
              <w:pStyle w:val="Default"/>
              <w:suppressAutoHyphens/>
              <w:spacing w:line="360" w:lineRule="auto"/>
              <w:outlineLvl w:val="0"/>
            </w:pPr>
            <w:r>
              <w:rPr>
                <w:rFonts w:ascii="Book Antiqua" w:hAnsi="Book Antiqua"/>
                <w:sz w:val="24"/>
                <w:szCs w:val="24"/>
              </w:rPr>
              <w:t>Case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DDB168"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8EBCCA8" w14:textId="77777777" w:rsidR="00D20185" w:rsidRDefault="00D90B3A">
            <w:pPr>
              <w:pStyle w:val="Default"/>
              <w:suppressAutoHyphens/>
              <w:spacing w:line="360" w:lineRule="auto"/>
              <w:outlineLvl w:val="0"/>
            </w:pPr>
            <w:r>
              <w:rPr>
                <w:rFonts w:ascii="Book Antiqua" w:hAnsi="Book Antiqua"/>
                <w:sz w:val="24"/>
                <w:szCs w:val="24"/>
              </w:rPr>
              <w:t>Surgical-porcine</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1715D6" w14:textId="77777777" w:rsidR="00D20185" w:rsidRDefault="00D90B3A">
            <w:pPr>
              <w:pStyle w:val="Default"/>
              <w:tabs>
                <w:tab w:val="left" w:pos="1440"/>
              </w:tabs>
              <w:suppressAutoHyphens/>
              <w:spacing w:line="360" w:lineRule="auto"/>
              <w:outlineLvl w:val="0"/>
            </w:pPr>
            <w:r>
              <w:rPr>
                <w:rFonts w:ascii="Book Antiqua" w:hAnsi="Book Antiqua"/>
                <w:sz w:val="24"/>
                <w:szCs w:val="24"/>
              </w:rPr>
              <w:t xml:space="preserve">No GI bleeding during 9 </w:t>
            </w:r>
            <w:proofErr w:type="spellStart"/>
            <w:r>
              <w:rPr>
                <w:rFonts w:ascii="Book Antiqua" w:hAnsi="Book Antiqua"/>
                <w:sz w:val="24"/>
                <w:szCs w:val="24"/>
              </w:rPr>
              <w:t>mo</w:t>
            </w:r>
            <w:proofErr w:type="spellEnd"/>
            <w:r>
              <w:rPr>
                <w:rFonts w:ascii="Book Antiqua" w:hAnsi="Book Antiqua"/>
                <w:sz w:val="24"/>
                <w:szCs w:val="24"/>
              </w:rPr>
              <w:t xml:space="preserve"> follow up.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AD6D30" w14:textId="77777777" w:rsidR="00D20185" w:rsidRDefault="00D20185"/>
        </w:tc>
      </w:tr>
      <w:tr w:rsidR="00D20185" w14:paraId="5FB0B560" w14:textId="77777777">
        <w:trPr>
          <w:trHeight w:val="744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CD9EAC" w14:textId="77777777" w:rsidR="00D20185" w:rsidRDefault="00D90B3A">
            <w:pPr>
              <w:pStyle w:val="Default"/>
              <w:suppressAutoHyphens/>
              <w:spacing w:line="360" w:lineRule="auto"/>
              <w:outlineLvl w:val="0"/>
            </w:pPr>
            <w:r>
              <w:rPr>
                <w:rFonts w:ascii="Book Antiqua" w:hAnsi="Book Antiqua"/>
                <w:sz w:val="24"/>
                <w:szCs w:val="24"/>
                <w:lang w:val="it-IT"/>
              </w:rPr>
              <w:lastRenderedPageBreak/>
              <w:t xml:space="preserve">Cappell </w:t>
            </w:r>
            <w:r>
              <w:rPr>
                <w:rFonts w:ascii="Book Antiqua" w:hAnsi="Book Antiqua"/>
                <w:i/>
                <w:iCs/>
                <w:sz w:val="24"/>
                <w:szCs w:val="24"/>
              </w:rPr>
              <w:t>et al</w:t>
            </w:r>
            <w:r>
              <w:rPr>
                <w:rFonts w:ascii="Book Antiqua" w:hAnsi="Book Antiqua"/>
                <w:sz w:val="24"/>
                <w:szCs w:val="24"/>
                <w:vertAlign w:val="superscript"/>
              </w:rPr>
              <w:t>[40]</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4D1D8E" w14:textId="77777777" w:rsidR="00D20185" w:rsidRDefault="00D90B3A">
            <w:pPr>
              <w:pStyle w:val="Default"/>
              <w:suppressAutoHyphens/>
              <w:spacing w:line="360" w:lineRule="auto"/>
              <w:outlineLvl w:val="0"/>
            </w:pPr>
            <w:r>
              <w:rPr>
                <w:rFonts w:ascii="Book Antiqua" w:hAnsi="Book Antiqua"/>
                <w:sz w:val="24"/>
                <w:szCs w:val="24"/>
              </w:rPr>
              <w:t>1986</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27387BC" w14:textId="056C64CF"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ase series</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52B0526" w14:textId="77777777" w:rsidR="00D20185" w:rsidRDefault="00D90B3A">
            <w:pPr>
              <w:pStyle w:val="Default"/>
              <w:suppressAutoHyphens/>
              <w:spacing w:line="360" w:lineRule="auto"/>
              <w:outlineLvl w:val="0"/>
            </w:pPr>
            <w:r>
              <w:rPr>
                <w:rFonts w:ascii="Book Antiqua" w:hAnsi="Book Antiqua"/>
                <w:sz w:val="24"/>
                <w:szCs w:val="24"/>
              </w:rPr>
              <w:t>2</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E715215" w14:textId="6BE8B1AD" w:rsidR="00D20185" w:rsidRDefault="00CC4767">
            <w:pPr>
              <w:pStyle w:val="Default"/>
              <w:suppressAutoHyphens/>
              <w:spacing w:line="360" w:lineRule="auto"/>
              <w:outlineLvl w:val="0"/>
            </w:pPr>
            <w:r>
              <w:rPr>
                <w:rFonts w:ascii="Book Antiqua" w:hAnsi="Book Antiqua"/>
                <w:sz w:val="24"/>
                <w:szCs w:val="24"/>
              </w:rPr>
              <w:t>S</w:t>
            </w:r>
            <w:r w:rsidR="00D90B3A">
              <w:rPr>
                <w:rFonts w:ascii="Book Antiqua" w:hAnsi="Book Antiqua"/>
                <w:sz w:val="24"/>
                <w:szCs w:val="24"/>
              </w:rPr>
              <w:t>urgical</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8EC8D8" w14:textId="7EA7BD22" w:rsidR="00D20185" w:rsidRPr="00CC4767" w:rsidRDefault="00D90B3A">
            <w:pPr>
              <w:pStyle w:val="Default"/>
              <w:tabs>
                <w:tab w:val="left" w:pos="1440"/>
              </w:tabs>
              <w:suppressAutoHyphens/>
              <w:spacing w:line="360" w:lineRule="auto"/>
              <w:outlineLvl w:val="0"/>
              <w:rPr>
                <w:rFonts w:ascii="Book Antiqua" w:eastAsia="Book Antiqua" w:hAnsi="Book Antiqua" w:cs="Book Antiqua"/>
                <w:sz w:val="24"/>
                <w:szCs w:val="24"/>
              </w:rPr>
            </w:pPr>
            <w:r>
              <w:rPr>
                <w:rFonts w:ascii="Book Antiqua" w:hAnsi="Book Antiqua"/>
                <w:sz w:val="24"/>
                <w:szCs w:val="24"/>
              </w:rPr>
              <w:t xml:space="preserve">No further bleeding with negative stool guaiac in one </w:t>
            </w:r>
            <w:proofErr w:type="spellStart"/>
            <w:r>
              <w:rPr>
                <w:rFonts w:ascii="Book Antiqua" w:hAnsi="Book Antiqua"/>
                <w:sz w:val="24"/>
                <w:szCs w:val="24"/>
              </w:rPr>
              <w:t>pt</w:t>
            </w:r>
            <w:proofErr w:type="spellEnd"/>
            <w:r>
              <w:rPr>
                <w:rFonts w:ascii="Book Antiqua" w:hAnsi="Book Antiqua"/>
                <w:sz w:val="24"/>
                <w:szCs w:val="24"/>
              </w:rPr>
              <w:t xml:space="preserve"> at 18 </w:t>
            </w:r>
            <w:proofErr w:type="spellStart"/>
            <w:r>
              <w:rPr>
                <w:rFonts w:ascii="Book Antiqua" w:hAnsi="Book Antiqua"/>
                <w:sz w:val="24"/>
                <w:szCs w:val="24"/>
              </w:rPr>
              <w:t>mo</w:t>
            </w:r>
            <w:proofErr w:type="spellEnd"/>
            <w:r>
              <w:rPr>
                <w:rFonts w:ascii="Book Antiqua" w:hAnsi="Book Antiqua"/>
                <w:sz w:val="24"/>
                <w:szCs w:val="24"/>
              </w:rPr>
              <w:t xml:space="preserve"> </w:t>
            </w:r>
            <w:proofErr w:type="spellStart"/>
            <w:r>
              <w:rPr>
                <w:rFonts w:ascii="Book Antiqua" w:hAnsi="Book Antiqua"/>
                <w:sz w:val="24"/>
                <w:szCs w:val="24"/>
              </w:rPr>
              <w:t>followup</w:t>
            </w:r>
            <w:proofErr w:type="spellEnd"/>
            <w:r>
              <w:rPr>
                <w:rFonts w:ascii="Book Antiqua" w:hAnsi="Book Antiqua"/>
                <w:sz w:val="24"/>
                <w:szCs w:val="24"/>
              </w:rPr>
              <w:t>;</w:t>
            </w:r>
            <w:r w:rsidR="00CC4767">
              <w:rPr>
                <w:rFonts w:ascii="Book Antiqua" w:eastAsiaTheme="minorEastAsia" w:hAnsi="Book Antiqua" w:cs="Book Antiqua" w:hint="eastAsia"/>
                <w:sz w:val="24"/>
                <w:szCs w:val="24"/>
              </w:rPr>
              <w:t xml:space="preserve"> </w:t>
            </w:r>
            <w:r>
              <w:rPr>
                <w:rFonts w:ascii="Book Antiqua" w:hAnsi="Book Antiqua"/>
                <w:sz w:val="24"/>
                <w:szCs w:val="24"/>
              </w:rPr>
              <w:t xml:space="preserve">Disappearance of angiodysplasia by endoscopy with no further bleeding in 2 </w:t>
            </w:r>
            <w:proofErr w:type="spellStart"/>
            <w:r>
              <w:rPr>
                <w:rFonts w:ascii="Book Antiqua" w:hAnsi="Book Antiqua"/>
                <w:sz w:val="24"/>
                <w:szCs w:val="24"/>
              </w:rPr>
              <w:t>nd</w:t>
            </w:r>
            <w:proofErr w:type="spellEnd"/>
            <w:r>
              <w:rPr>
                <w:rFonts w:ascii="Book Antiqua" w:hAnsi="Book Antiqua"/>
                <w:sz w:val="24"/>
                <w:szCs w:val="24"/>
              </w:rPr>
              <w:t xml:space="preserve"> patient at 15 </w:t>
            </w:r>
            <w:proofErr w:type="spellStart"/>
            <w:r>
              <w:rPr>
                <w:rFonts w:ascii="Book Antiqua" w:hAnsi="Book Antiqua"/>
                <w:sz w:val="24"/>
                <w:szCs w:val="24"/>
              </w:rPr>
              <w:t>mo</w:t>
            </w:r>
            <w:proofErr w:type="spellEnd"/>
            <w:r>
              <w:rPr>
                <w:rFonts w:ascii="Book Antiqua" w:hAnsi="Book Antiqua"/>
                <w:sz w:val="24"/>
                <w:szCs w:val="24"/>
              </w:rPr>
              <w:t xml:space="preserve"> follow up</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5BBC63C" w14:textId="77777777" w:rsidR="00D20185" w:rsidRDefault="00D20185"/>
        </w:tc>
      </w:tr>
      <w:tr w:rsidR="00D20185" w14:paraId="0EE4CDCF"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92B0BF4" w14:textId="77777777" w:rsidR="00D20185" w:rsidRDefault="00D90B3A">
            <w:pPr>
              <w:pStyle w:val="Default"/>
              <w:suppressAutoHyphens/>
              <w:spacing w:line="360" w:lineRule="auto"/>
              <w:outlineLvl w:val="0"/>
            </w:pPr>
            <w:r>
              <w:rPr>
                <w:rFonts w:ascii="Book Antiqua" w:hAnsi="Book Antiqua"/>
                <w:sz w:val="24"/>
                <w:szCs w:val="24"/>
              </w:rPr>
              <w:t>Abi-</w:t>
            </w:r>
            <w:proofErr w:type="spellStart"/>
            <w:r>
              <w:rPr>
                <w:rFonts w:ascii="Book Antiqua" w:hAnsi="Book Antiqua"/>
                <w:sz w:val="24"/>
                <w:szCs w:val="24"/>
              </w:rPr>
              <w:t>akar</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vertAlign w:val="superscript"/>
              </w:rPr>
              <w:t>[41]</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764E95" w14:textId="77777777" w:rsidR="00D20185" w:rsidRDefault="00D90B3A">
            <w:pPr>
              <w:pStyle w:val="Default"/>
              <w:suppressAutoHyphens/>
              <w:spacing w:line="360" w:lineRule="auto"/>
              <w:outlineLvl w:val="0"/>
            </w:pPr>
            <w:r>
              <w:rPr>
                <w:rFonts w:ascii="Book Antiqua" w:hAnsi="Book Antiqua"/>
                <w:sz w:val="24"/>
                <w:szCs w:val="24"/>
              </w:rPr>
              <w:t>2011</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CB173C9" w14:textId="6029813F"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B3AEB4"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E41EA36" w14:textId="4EBEA4B7" w:rsidR="00D20185" w:rsidRDefault="00CC4767">
            <w:pPr>
              <w:pStyle w:val="Default"/>
              <w:suppressAutoHyphens/>
              <w:spacing w:line="360" w:lineRule="auto"/>
              <w:outlineLvl w:val="0"/>
            </w:pPr>
            <w:r>
              <w:rPr>
                <w:rFonts w:ascii="Book Antiqua" w:hAnsi="Book Antiqua"/>
                <w:sz w:val="24"/>
                <w:szCs w:val="24"/>
              </w:rPr>
              <w:t>S</w:t>
            </w:r>
            <w:r w:rsidR="00D90B3A">
              <w:rPr>
                <w:rFonts w:ascii="Book Antiqua" w:hAnsi="Book Antiqua"/>
                <w:sz w:val="24"/>
                <w:szCs w:val="24"/>
              </w:rPr>
              <w:t>urgical- bio prosthetic</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1C2E3A5" w14:textId="77777777" w:rsidR="00D20185" w:rsidRDefault="00D90B3A">
            <w:pPr>
              <w:pStyle w:val="Default"/>
              <w:tabs>
                <w:tab w:val="left" w:pos="1440"/>
              </w:tabs>
              <w:suppressAutoHyphens/>
              <w:spacing w:line="360" w:lineRule="auto"/>
              <w:outlineLvl w:val="0"/>
            </w:pPr>
            <w:r>
              <w:rPr>
                <w:rFonts w:ascii="Book Antiqua" w:hAnsi="Book Antiqua"/>
                <w:sz w:val="24"/>
                <w:szCs w:val="24"/>
              </w:rPr>
              <w:t xml:space="preserve">No bleeding or blood transfusion at 9 </w:t>
            </w:r>
            <w:proofErr w:type="spellStart"/>
            <w:r>
              <w:rPr>
                <w:rFonts w:ascii="Book Antiqua" w:hAnsi="Book Antiqua"/>
                <w:sz w:val="24"/>
                <w:szCs w:val="24"/>
              </w:rPr>
              <w:t>mo</w:t>
            </w:r>
            <w:proofErr w:type="spellEnd"/>
            <w:r>
              <w:rPr>
                <w:rFonts w:ascii="Book Antiqua" w:hAnsi="Book Antiqua"/>
                <w:sz w:val="24"/>
                <w:szCs w:val="24"/>
              </w:rPr>
              <w:t xml:space="preserve"> follow up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CA41C78" w14:textId="77777777" w:rsidR="00D20185" w:rsidRDefault="00D20185"/>
        </w:tc>
      </w:tr>
      <w:tr w:rsidR="00D20185" w14:paraId="1E7239CC" w14:textId="77777777">
        <w:trPr>
          <w:trHeight w:val="40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AB84A19" w14:textId="77777777" w:rsidR="00D20185" w:rsidRDefault="00D90B3A">
            <w:pPr>
              <w:pStyle w:val="Default"/>
              <w:suppressAutoHyphens/>
              <w:spacing w:line="360" w:lineRule="auto"/>
              <w:outlineLvl w:val="0"/>
            </w:pPr>
            <w:r>
              <w:rPr>
                <w:rFonts w:ascii="Book Antiqua" w:hAnsi="Book Antiqua"/>
                <w:sz w:val="24"/>
                <w:szCs w:val="24"/>
              </w:rPr>
              <w:lastRenderedPageBreak/>
              <w:t xml:space="preserve">Thompson </w:t>
            </w:r>
            <w:r>
              <w:rPr>
                <w:rFonts w:ascii="Book Antiqua" w:hAnsi="Book Antiqua"/>
                <w:i/>
                <w:iCs/>
                <w:sz w:val="24"/>
                <w:szCs w:val="24"/>
              </w:rPr>
              <w:t>et al</w:t>
            </w:r>
            <w:r>
              <w:rPr>
                <w:rFonts w:ascii="Book Antiqua" w:hAnsi="Book Antiqua"/>
                <w:sz w:val="24"/>
                <w:szCs w:val="24"/>
                <w:vertAlign w:val="superscript"/>
              </w:rPr>
              <w:t>[42]</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AFFA15D" w14:textId="77777777" w:rsidR="00D20185" w:rsidRDefault="00D90B3A">
            <w:pPr>
              <w:pStyle w:val="Default"/>
              <w:suppressAutoHyphens/>
              <w:spacing w:line="360" w:lineRule="auto"/>
              <w:outlineLvl w:val="0"/>
            </w:pPr>
            <w:r>
              <w:rPr>
                <w:rFonts w:ascii="Book Antiqua" w:hAnsi="Book Antiqua"/>
                <w:sz w:val="24"/>
                <w:szCs w:val="24"/>
              </w:rPr>
              <w:t>2012</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BDE1F11" w14:textId="77777777" w:rsidR="00D20185" w:rsidRDefault="00D90B3A">
            <w:pPr>
              <w:pStyle w:val="Default"/>
              <w:suppressAutoHyphens/>
              <w:spacing w:line="360" w:lineRule="auto"/>
              <w:outlineLvl w:val="0"/>
              <w:rPr>
                <w:rFonts w:ascii="Book Antiqua" w:eastAsia="Book Antiqua" w:hAnsi="Book Antiqua" w:cs="Book Antiqua"/>
                <w:sz w:val="24"/>
                <w:szCs w:val="24"/>
              </w:rPr>
            </w:pPr>
            <w:r>
              <w:rPr>
                <w:rFonts w:ascii="Book Antiqua" w:hAnsi="Book Antiqua"/>
                <w:sz w:val="24"/>
                <w:szCs w:val="24"/>
              </w:rPr>
              <w:t xml:space="preserve">Retrospective review </w:t>
            </w:r>
          </w:p>
          <w:p w14:paraId="635A7E14" w14:textId="77777777" w:rsidR="00D20185" w:rsidRDefault="00D90B3A">
            <w:pPr>
              <w:pStyle w:val="Default"/>
              <w:suppressAutoHyphens/>
              <w:spacing w:line="360" w:lineRule="auto"/>
              <w:outlineLvl w:val="0"/>
            </w:pPr>
            <w:r>
              <w:rPr>
                <w:rFonts w:ascii="Book Antiqua" w:hAnsi="Book Antiqua"/>
                <w:sz w:val="24"/>
                <w:szCs w:val="24"/>
              </w:rPr>
              <w:t>(1971-2001)</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1A3BA3B" w14:textId="77777777" w:rsidR="00D20185" w:rsidRDefault="00D90B3A">
            <w:pPr>
              <w:pStyle w:val="Default"/>
              <w:suppressAutoHyphens/>
              <w:spacing w:line="360" w:lineRule="auto"/>
              <w:outlineLvl w:val="0"/>
            </w:pPr>
            <w:r>
              <w:rPr>
                <w:rFonts w:ascii="Book Antiqua" w:hAnsi="Book Antiqua"/>
                <w:sz w:val="24"/>
                <w:szCs w:val="24"/>
              </w:rPr>
              <w:t>57</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12C31AB" w14:textId="77777777" w:rsidR="00D20185" w:rsidRDefault="00D90B3A">
            <w:pPr>
              <w:pStyle w:val="Default"/>
              <w:suppressAutoHyphens/>
              <w:spacing w:line="360" w:lineRule="auto"/>
              <w:outlineLvl w:val="0"/>
              <w:rPr>
                <w:rFonts w:ascii="Book Antiqua" w:eastAsia="Book Antiqua" w:hAnsi="Book Antiqua" w:cs="Book Antiqua"/>
                <w:sz w:val="24"/>
                <w:szCs w:val="24"/>
              </w:rPr>
            </w:pPr>
            <w:r>
              <w:rPr>
                <w:rFonts w:ascii="Book Antiqua" w:hAnsi="Book Antiqua"/>
                <w:sz w:val="24"/>
                <w:szCs w:val="24"/>
              </w:rPr>
              <w:t xml:space="preserve">surgical </w:t>
            </w:r>
          </w:p>
          <w:p w14:paraId="377A247E" w14:textId="77777777" w:rsidR="00D20185" w:rsidRDefault="00D90B3A">
            <w:pPr>
              <w:pStyle w:val="Default"/>
              <w:suppressAutoHyphens/>
              <w:spacing w:line="360" w:lineRule="auto"/>
              <w:outlineLvl w:val="0"/>
              <w:rPr>
                <w:rFonts w:ascii="Book Antiqua" w:eastAsia="Book Antiqua" w:hAnsi="Book Antiqua" w:cs="Book Antiqua"/>
                <w:sz w:val="24"/>
                <w:szCs w:val="24"/>
              </w:rPr>
            </w:pPr>
            <w:r>
              <w:rPr>
                <w:rFonts w:ascii="Book Antiqua" w:hAnsi="Book Antiqua"/>
                <w:sz w:val="24"/>
                <w:szCs w:val="24"/>
              </w:rPr>
              <w:t>bioprosthetic(47);</w:t>
            </w:r>
          </w:p>
          <w:p w14:paraId="63D6D887" w14:textId="77777777" w:rsidR="00D20185" w:rsidRDefault="00D90B3A">
            <w:pPr>
              <w:pStyle w:val="Default"/>
              <w:suppressAutoHyphens/>
              <w:spacing w:line="360" w:lineRule="auto"/>
              <w:outlineLvl w:val="0"/>
            </w:pPr>
            <w:r>
              <w:rPr>
                <w:rFonts w:ascii="Book Antiqua" w:hAnsi="Book Antiqua"/>
                <w:sz w:val="24"/>
                <w:szCs w:val="24"/>
              </w:rPr>
              <w:t>mechanical(10)</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3D9C51" w14:textId="77777777" w:rsidR="00D20185" w:rsidRDefault="00D90B3A">
            <w:pPr>
              <w:pStyle w:val="Default"/>
              <w:spacing w:line="360" w:lineRule="auto"/>
            </w:pPr>
            <w:r>
              <w:rPr>
                <w:rFonts w:ascii="Book Antiqua" w:hAnsi="Book Antiqua"/>
                <w:sz w:val="24"/>
                <w:szCs w:val="24"/>
              </w:rPr>
              <w:t xml:space="preserve">45 patients (79%) had no recurrence of GI bleeding in 15 year </w:t>
            </w:r>
            <w:proofErr w:type="spellStart"/>
            <w:r>
              <w:rPr>
                <w:rFonts w:ascii="Book Antiqua" w:hAnsi="Book Antiqua"/>
                <w:sz w:val="24"/>
                <w:szCs w:val="24"/>
              </w:rPr>
              <w:t>followup</w:t>
            </w:r>
            <w:proofErr w:type="spellEnd"/>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AA2B123" w14:textId="77777777" w:rsidR="00D20185" w:rsidRDefault="00D90B3A">
            <w:pPr>
              <w:pStyle w:val="Default"/>
              <w:suppressAutoHyphens/>
              <w:spacing w:line="360" w:lineRule="auto"/>
              <w:outlineLvl w:val="0"/>
            </w:pPr>
            <w:r>
              <w:rPr>
                <w:rFonts w:ascii="Book Antiqua" w:hAnsi="Book Antiqua"/>
                <w:sz w:val="24"/>
                <w:szCs w:val="24"/>
              </w:rPr>
              <w:t>12 patients had persistent GI bleeding post AV replacement</w:t>
            </w:r>
          </w:p>
        </w:tc>
      </w:tr>
      <w:tr w:rsidR="00D20185" w14:paraId="062118AC"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F2015C9" w14:textId="77777777" w:rsidR="00D20185" w:rsidRDefault="00D90B3A">
            <w:pPr>
              <w:pStyle w:val="Default"/>
              <w:spacing w:line="360" w:lineRule="auto"/>
            </w:pPr>
            <w:proofErr w:type="spellStart"/>
            <w:r>
              <w:rPr>
                <w:rFonts w:ascii="Book Antiqua" w:hAnsi="Book Antiqua"/>
                <w:sz w:val="24"/>
                <w:szCs w:val="24"/>
              </w:rPr>
              <w:t>Kadkhodayan</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vertAlign w:val="superscript"/>
              </w:rPr>
              <w:t>[43]</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F08F38" w14:textId="77777777" w:rsidR="00D20185" w:rsidRDefault="00D90B3A">
            <w:pPr>
              <w:pStyle w:val="Default"/>
              <w:suppressAutoHyphens/>
              <w:spacing w:line="360" w:lineRule="auto"/>
              <w:outlineLvl w:val="0"/>
            </w:pPr>
            <w:r>
              <w:rPr>
                <w:rFonts w:ascii="Book Antiqua" w:hAnsi="Book Antiqua"/>
                <w:sz w:val="24"/>
                <w:szCs w:val="24"/>
              </w:rPr>
              <w:t>2012</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B330F6" w14:textId="2780B72F"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6A0A23"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B13A01A" w14:textId="77777777" w:rsidR="00D20185" w:rsidRDefault="00D90B3A">
            <w:pPr>
              <w:pStyle w:val="Default"/>
              <w:suppressAutoHyphens/>
              <w:spacing w:line="360" w:lineRule="auto"/>
              <w:outlineLvl w:val="0"/>
            </w:pPr>
            <w:r>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AF1F8E9" w14:textId="76364AAA" w:rsidR="00D20185" w:rsidRDefault="00CC4767">
            <w:pPr>
              <w:pStyle w:val="Default"/>
              <w:tabs>
                <w:tab w:val="left" w:pos="1440"/>
              </w:tabs>
              <w:suppressAutoHyphens/>
              <w:spacing w:line="360" w:lineRule="auto"/>
              <w:outlineLvl w:val="0"/>
            </w:pPr>
            <w:r>
              <w:rPr>
                <w:rFonts w:ascii="Book Antiqua" w:hAnsi="Book Antiqua"/>
                <w:sz w:val="24"/>
                <w:szCs w:val="24"/>
              </w:rPr>
              <w:t>N</w:t>
            </w:r>
            <w:r w:rsidR="00D90B3A">
              <w:rPr>
                <w:rFonts w:ascii="Book Antiqua" w:hAnsi="Book Antiqua"/>
                <w:sz w:val="24"/>
                <w:szCs w:val="24"/>
              </w:rPr>
              <w:t xml:space="preserve">o further episodes of GI bleeding post discharge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FE6D909" w14:textId="77777777" w:rsidR="00D20185" w:rsidRDefault="00D20185"/>
        </w:tc>
      </w:tr>
      <w:tr w:rsidR="00D20185" w14:paraId="659C9F18"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EBC2F43" w14:textId="77777777" w:rsidR="00D20185" w:rsidRDefault="00D90B3A">
            <w:pPr>
              <w:pStyle w:val="Default"/>
              <w:spacing w:line="360" w:lineRule="auto"/>
            </w:pPr>
            <w:r>
              <w:rPr>
                <w:rFonts w:ascii="Book Antiqua" w:hAnsi="Book Antiqua"/>
                <w:sz w:val="24"/>
                <w:szCs w:val="24"/>
              </w:rPr>
              <w:t xml:space="preserve">Balbo </w:t>
            </w:r>
            <w:r>
              <w:rPr>
                <w:rFonts w:ascii="Book Antiqua" w:hAnsi="Book Antiqua"/>
                <w:i/>
                <w:iCs/>
                <w:sz w:val="24"/>
                <w:szCs w:val="24"/>
              </w:rPr>
              <w:t>et al</w:t>
            </w:r>
            <w:r>
              <w:rPr>
                <w:rFonts w:ascii="Book Antiqua" w:hAnsi="Book Antiqua"/>
                <w:sz w:val="24"/>
                <w:szCs w:val="24"/>
                <w:vertAlign w:val="superscript"/>
              </w:rPr>
              <w:t>[44]</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46E00B2" w14:textId="77777777" w:rsidR="00D20185" w:rsidRDefault="00D90B3A">
            <w:pPr>
              <w:pStyle w:val="Default"/>
              <w:suppressAutoHyphens/>
              <w:spacing w:line="360" w:lineRule="auto"/>
              <w:outlineLvl w:val="0"/>
            </w:pPr>
            <w:r>
              <w:rPr>
                <w:rFonts w:ascii="Book Antiqua" w:hAnsi="Book Antiqua"/>
                <w:sz w:val="24"/>
                <w:szCs w:val="24"/>
              </w:rPr>
              <w:t>2016</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1D80F6" w14:textId="47BA5141"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5E91E1B"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B34C93F" w14:textId="77777777" w:rsidR="00D20185" w:rsidRDefault="00D90B3A">
            <w:pPr>
              <w:pStyle w:val="Default"/>
              <w:suppressAutoHyphens/>
              <w:spacing w:line="360" w:lineRule="auto"/>
              <w:outlineLvl w:val="0"/>
            </w:pPr>
            <w:r>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319751D" w14:textId="77777777" w:rsidR="00D20185" w:rsidRDefault="00D90B3A">
            <w:pPr>
              <w:pStyle w:val="Default"/>
              <w:tabs>
                <w:tab w:val="left" w:pos="1440"/>
              </w:tabs>
              <w:suppressAutoHyphens/>
              <w:spacing w:line="360" w:lineRule="auto"/>
              <w:outlineLvl w:val="0"/>
            </w:pPr>
            <w:r>
              <w:rPr>
                <w:rFonts w:ascii="Book Antiqua" w:hAnsi="Book Antiqua"/>
                <w:sz w:val="24"/>
                <w:szCs w:val="24"/>
              </w:rPr>
              <w:t xml:space="preserve">No GI bleeding at 3 and 6 </w:t>
            </w:r>
            <w:proofErr w:type="spellStart"/>
            <w:r>
              <w:rPr>
                <w:rFonts w:ascii="Book Antiqua" w:hAnsi="Book Antiqua"/>
                <w:sz w:val="24"/>
                <w:szCs w:val="24"/>
              </w:rPr>
              <w:t>mo</w:t>
            </w:r>
            <w:proofErr w:type="spellEnd"/>
            <w:r>
              <w:rPr>
                <w:rFonts w:ascii="Book Antiqua" w:hAnsi="Book Antiqua"/>
                <w:sz w:val="24"/>
                <w:szCs w:val="24"/>
              </w:rPr>
              <w:t xml:space="preserve"> of follow up post TAVR</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2AEC3DB" w14:textId="77777777" w:rsidR="00D20185" w:rsidRDefault="00D20185"/>
        </w:tc>
      </w:tr>
      <w:tr w:rsidR="00D20185" w14:paraId="0C917A83" w14:textId="77777777">
        <w:trPr>
          <w:trHeight w:val="366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904332" w14:textId="77777777" w:rsidR="00D20185" w:rsidRDefault="00D90B3A">
            <w:pPr>
              <w:pStyle w:val="Default"/>
              <w:spacing w:line="360" w:lineRule="auto"/>
            </w:pPr>
            <w:r>
              <w:rPr>
                <w:rFonts w:ascii="Book Antiqua" w:hAnsi="Book Antiqua"/>
                <w:sz w:val="24"/>
                <w:szCs w:val="24"/>
                <w:lang w:val="nl-NL"/>
              </w:rPr>
              <w:lastRenderedPageBreak/>
              <w:t xml:space="preserve">Alshuwaykh </w:t>
            </w:r>
            <w:r>
              <w:rPr>
                <w:rFonts w:ascii="Book Antiqua" w:hAnsi="Book Antiqua"/>
                <w:i/>
                <w:iCs/>
                <w:sz w:val="24"/>
                <w:szCs w:val="24"/>
              </w:rPr>
              <w:t>et al</w:t>
            </w:r>
            <w:r>
              <w:rPr>
                <w:rFonts w:ascii="Book Antiqua" w:hAnsi="Book Antiqua"/>
                <w:sz w:val="24"/>
                <w:szCs w:val="24"/>
                <w:vertAlign w:val="superscript"/>
              </w:rPr>
              <w:t>[45]</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D6EA915" w14:textId="77777777" w:rsidR="00D20185" w:rsidRDefault="00D90B3A">
            <w:pPr>
              <w:pStyle w:val="Default"/>
              <w:suppressAutoHyphens/>
              <w:spacing w:line="360" w:lineRule="auto"/>
              <w:outlineLvl w:val="0"/>
            </w:pPr>
            <w:r>
              <w:rPr>
                <w:rFonts w:ascii="Book Antiqua" w:hAnsi="Book Antiqua"/>
                <w:sz w:val="24"/>
                <w:szCs w:val="24"/>
              </w:rPr>
              <w:t>2018</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9597540" w14:textId="1B38434A"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 xml:space="preserve">ase report </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7F40460"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7588E79" w14:textId="77777777" w:rsidR="00D20185" w:rsidRDefault="00D90B3A">
            <w:pPr>
              <w:pStyle w:val="Default"/>
              <w:suppressAutoHyphens/>
              <w:spacing w:line="360" w:lineRule="auto"/>
              <w:outlineLvl w:val="0"/>
            </w:pPr>
            <w:r>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B5E8941" w14:textId="77777777" w:rsidR="00D20185" w:rsidRDefault="00D90B3A">
            <w:pPr>
              <w:pStyle w:val="Default"/>
              <w:tabs>
                <w:tab w:val="left" w:pos="1440"/>
              </w:tabs>
              <w:suppressAutoHyphens/>
              <w:spacing w:line="360" w:lineRule="auto"/>
              <w:outlineLvl w:val="0"/>
            </w:pPr>
            <w:r>
              <w:rPr>
                <w:rFonts w:ascii="Book Antiqua" w:hAnsi="Book Antiqua"/>
                <w:sz w:val="24"/>
                <w:szCs w:val="24"/>
              </w:rPr>
              <w:t xml:space="preserve">No further bleeding with stable Hemoglobin at 6 </w:t>
            </w:r>
            <w:proofErr w:type="spellStart"/>
            <w:r>
              <w:rPr>
                <w:rFonts w:ascii="Book Antiqua" w:hAnsi="Book Antiqua"/>
                <w:sz w:val="24"/>
                <w:szCs w:val="24"/>
              </w:rPr>
              <w:t>mo</w:t>
            </w:r>
            <w:proofErr w:type="spellEnd"/>
            <w:r>
              <w:rPr>
                <w:rFonts w:ascii="Book Antiqua" w:hAnsi="Book Antiqua"/>
                <w:sz w:val="24"/>
                <w:szCs w:val="24"/>
              </w:rPr>
              <w:t xml:space="preserve"> follow up </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4C45F86" w14:textId="77777777" w:rsidR="00D20185" w:rsidRDefault="00D90B3A">
            <w:pPr>
              <w:pStyle w:val="Default"/>
              <w:suppressAutoHyphens/>
              <w:spacing w:line="360" w:lineRule="auto"/>
              <w:outlineLvl w:val="0"/>
            </w:pPr>
            <w:r>
              <w:rPr>
                <w:rFonts w:ascii="Book Antiqua" w:hAnsi="Book Antiqua"/>
                <w:sz w:val="24"/>
                <w:szCs w:val="24"/>
              </w:rPr>
              <w:t xml:space="preserve">Melena requiring blood transfusion at 2 </w:t>
            </w:r>
            <w:proofErr w:type="spellStart"/>
            <w:r>
              <w:rPr>
                <w:rFonts w:ascii="Book Antiqua" w:hAnsi="Book Antiqua"/>
                <w:sz w:val="24"/>
                <w:szCs w:val="24"/>
              </w:rPr>
              <w:t>wk</w:t>
            </w:r>
            <w:proofErr w:type="spellEnd"/>
            <w:r>
              <w:rPr>
                <w:rFonts w:ascii="Book Antiqua" w:hAnsi="Book Antiqua"/>
                <w:sz w:val="24"/>
                <w:szCs w:val="24"/>
              </w:rPr>
              <w:t xml:space="preserve"> follow up </w:t>
            </w:r>
          </w:p>
        </w:tc>
      </w:tr>
      <w:tr w:rsidR="00D20185" w14:paraId="67A0EC96" w14:textId="77777777">
        <w:trPr>
          <w:trHeight w:val="198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415BD78" w14:textId="77777777" w:rsidR="00D20185" w:rsidRDefault="00D90B3A">
            <w:pPr>
              <w:pStyle w:val="Default"/>
              <w:spacing w:line="360" w:lineRule="auto"/>
            </w:pPr>
            <w:r>
              <w:rPr>
                <w:rFonts w:ascii="Book Antiqua" w:hAnsi="Book Antiqua"/>
                <w:sz w:val="24"/>
                <w:szCs w:val="24"/>
                <w:lang w:val="it-IT"/>
              </w:rPr>
              <w:t xml:space="preserve">Garcia </w:t>
            </w:r>
            <w:r>
              <w:rPr>
                <w:rFonts w:ascii="Book Antiqua" w:hAnsi="Book Antiqua"/>
                <w:i/>
                <w:iCs/>
                <w:sz w:val="24"/>
                <w:szCs w:val="24"/>
              </w:rPr>
              <w:t>et al</w:t>
            </w:r>
            <w:r>
              <w:rPr>
                <w:rFonts w:ascii="Book Antiqua" w:hAnsi="Book Antiqua"/>
                <w:sz w:val="24"/>
                <w:szCs w:val="24"/>
                <w:vertAlign w:val="superscript"/>
              </w:rPr>
              <w:t>[46]</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2822F" w14:textId="77777777" w:rsidR="00D20185" w:rsidRDefault="00D90B3A">
            <w:pPr>
              <w:pStyle w:val="Default"/>
              <w:suppressAutoHyphens/>
              <w:spacing w:line="360" w:lineRule="auto"/>
              <w:outlineLvl w:val="0"/>
            </w:pPr>
            <w:r>
              <w:rPr>
                <w:rFonts w:ascii="Book Antiqua" w:hAnsi="Book Antiqua"/>
                <w:sz w:val="24"/>
                <w:szCs w:val="24"/>
              </w:rPr>
              <w:t>2019</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18F388" w14:textId="61AEE8F6"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E43738F"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B515E8" w14:textId="77777777" w:rsidR="00D20185" w:rsidRDefault="00D90B3A">
            <w:pPr>
              <w:pStyle w:val="Default"/>
              <w:suppressAutoHyphens/>
              <w:spacing w:line="360" w:lineRule="auto"/>
              <w:outlineLvl w:val="0"/>
            </w:pPr>
            <w:r>
              <w:rPr>
                <w:rFonts w:ascii="Book Antiqua" w:hAnsi="Book Antiqua"/>
                <w:sz w:val="24"/>
                <w:szCs w:val="24"/>
              </w:rPr>
              <w:t xml:space="preserve">Surgical ,mechanical </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A1640EB" w14:textId="77777777" w:rsidR="00D20185" w:rsidRDefault="00D90B3A">
            <w:pPr>
              <w:pStyle w:val="Default"/>
              <w:tabs>
                <w:tab w:val="left" w:pos="1440"/>
              </w:tabs>
              <w:suppressAutoHyphens/>
              <w:spacing w:line="360" w:lineRule="auto"/>
              <w:outlineLvl w:val="0"/>
            </w:pPr>
            <w:r>
              <w:rPr>
                <w:rFonts w:ascii="Book Antiqua" w:hAnsi="Book Antiqua"/>
                <w:sz w:val="24"/>
                <w:szCs w:val="24"/>
              </w:rPr>
              <w:t xml:space="preserve">No new episodes of GI bleeding post valve </w:t>
            </w:r>
            <w:proofErr w:type="spellStart"/>
            <w:r>
              <w:rPr>
                <w:rFonts w:ascii="Book Antiqua" w:hAnsi="Book Antiqua"/>
                <w:sz w:val="24"/>
                <w:szCs w:val="24"/>
              </w:rPr>
              <w:t>replacemet</w:t>
            </w:r>
            <w:proofErr w:type="spellEnd"/>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2C556D5" w14:textId="77777777" w:rsidR="00D20185" w:rsidRDefault="00D20185"/>
        </w:tc>
      </w:tr>
      <w:tr w:rsidR="00D20185" w14:paraId="3E6C1A5B" w14:textId="77777777">
        <w:trPr>
          <w:trHeight w:val="1560"/>
        </w:trPr>
        <w:tc>
          <w:tcPr>
            <w:tcW w:w="140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A13414" w14:textId="77777777" w:rsidR="00D20185" w:rsidRDefault="00D90B3A">
            <w:pPr>
              <w:pStyle w:val="Default"/>
              <w:spacing w:line="360" w:lineRule="auto"/>
            </w:pPr>
            <w:r>
              <w:rPr>
                <w:rFonts w:ascii="Book Antiqua" w:hAnsi="Book Antiqua"/>
                <w:sz w:val="24"/>
                <w:szCs w:val="24"/>
                <w:lang w:val="it-IT"/>
              </w:rPr>
              <w:t>Famularo</w:t>
            </w:r>
            <w:r>
              <w:rPr>
                <w:rFonts w:ascii="Book Antiqua" w:hAnsi="Book Antiqua"/>
                <w:i/>
                <w:iCs/>
                <w:sz w:val="24"/>
                <w:szCs w:val="24"/>
              </w:rPr>
              <w:t xml:space="preserve"> et al</w:t>
            </w:r>
            <w:r>
              <w:rPr>
                <w:rFonts w:ascii="Book Antiqua" w:hAnsi="Book Antiqua"/>
                <w:sz w:val="24"/>
                <w:szCs w:val="24"/>
                <w:vertAlign w:val="superscript"/>
              </w:rPr>
              <w:t>[47]</w:t>
            </w:r>
          </w:p>
        </w:tc>
        <w:tc>
          <w:tcPr>
            <w:tcW w:w="78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A5797DD" w14:textId="77777777" w:rsidR="00D20185" w:rsidRDefault="00D90B3A">
            <w:pPr>
              <w:pStyle w:val="Default"/>
              <w:suppressAutoHyphens/>
              <w:spacing w:line="360" w:lineRule="auto"/>
              <w:outlineLvl w:val="0"/>
            </w:pPr>
            <w:r>
              <w:rPr>
                <w:rFonts w:ascii="Book Antiqua" w:hAnsi="Book Antiqua"/>
                <w:sz w:val="24"/>
                <w:szCs w:val="24"/>
              </w:rPr>
              <w:t>2020</w:t>
            </w:r>
          </w:p>
        </w:tc>
        <w:tc>
          <w:tcPr>
            <w:tcW w:w="12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D69E6C2" w14:textId="4B546A1F" w:rsidR="00D20185" w:rsidRDefault="00CC4767">
            <w:pPr>
              <w:pStyle w:val="Default"/>
              <w:suppressAutoHyphens/>
              <w:spacing w:line="360" w:lineRule="auto"/>
              <w:outlineLvl w:val="0"/>
            </w:pPr>
            <w:r>
              <w:rPr>
                <w:rFonts w:ascii="Book Antiqua" w:hAnsi="Book Antiqua"/>
                <w:sz w:val="24"/>
                <w:szCs w:val="24"/>
              </w:rPr>
              <w:t>C</w:t>
            </w:r>
            <w:r w:rsidR="00D90B3A">
              <w:rPr>
                <w:rFonts w:ascii="Book Antiqua" w:hAnsi="Book Antiqua"/>
                <w:sz w:val="24"/>
                <w:szCs w:val="24"/>
              </w:rPr>
              <w:t>ase report</w:t>
            </w:r>
          </w:p>
        </w:tc>
        <w:tc>
          <w:tcPr>
            <w:tcW w:w="4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2C6627D" w14:textId="77777777" w:rsidR="00D20185" w:rsidRDefault="00D90B3A">
            <w:pPr>
              <w:pStyle w:val="Default"/>
              <w:suppressAutoHyphens/>
              <w:spacing w:line="360" w:lineRule="auto"/>
              <w:outlineLvl w:val="0"/>
            </w:pPr>
            <w:r>
              <w:rPr>
                <w:rFonts w:ascii="Book Antiqua" w:hAnsi="Book Antiqua"/>
                <w:sz w:val="24"/>
                <w:szCs w:val="24"/>
              </w:rPr>
              <w:t>1</w:t>
            </w:r>
          </w:p>
        </w:tc>
        <w:tc>
          <w:tcPr>
            <w:tcW w:w="108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FBD3038" w14:textId="77777777" w:rsidR="00D20185" w:rsidRDefault="00D90B3A">
            <w:pPr>
              <w:pStyle w:val="Default"/>
              <w:suppressAutoHyphens/>
              <w:spacing w:line="360" w:lineRule="auto"/>
              <w:outlineLvl w:val="0"/>
            </w:pPr>
            <w:r>
              <w:rPr>
                <w:rFonts w:ascii="Book Antiqua" w:hAnsi="Book Antiqua"/>
                <w:sz w:val="24"/>
                <w:szCs w:val="24"/>
              </w:rPr>
              <w:t>TAVR</w:t>
            </w:r>
          </w:p>
        </w:tc>
        <w:tc>
          <w:tcPr>
            <w:tcW w:w="1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7EFDA3E" w14:textId="77777777" w:rsidR="00D20185" w:rsidRDefault="00D90B3A">
            <w:pPr>
              <w:pStyle w:val="Default"/>
              <w:tabs>
                <w:tab w:val="left" w:pos="1440"/>
              </w:tabs>
              <w:suppressAutoHyphens/>
              <w:spacing w:line="360" w:lineRule="auto"/>
              <w:outlineLvl w:val="0"/>
            </w:pPr>
            <w:r>
              <w:rPr>
                <w:rFonts w:ascii="Book Antiqua" w:hAnsi="Book Antiqua"/>
                <w:sz w:val="24"/>
                <w:szCs w:val="24"/>
              </w:rPr>
              <w:t>No GI bleeding at 3 follow up post TAVR</w:t>
            </w:r>
          </w:p>
        </w:tc>
        <w:tc>
          <w:tcPr>
            <w:tcW w:w="101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79446C6" w14:textId="77777777" w:rsidR="00D20185" w:rsidRDefault="00D20185"/>
        </w:tc>
      </w:tr>
      <w:tr w:rsidR="00D20185" w14:paraId="62FC9533" w14:textId="77777777">
        <w:trPr>
          <w:trHeight w:val="4920"/>
        </w:trPr>
        <w:tc>
          <w:tcPr>
            <w:tcW w:w="1400"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543BFBA2" w14:textId="77777777" w:rsidR="00D20185" w:rsidRDefault="00D90B3A">
            <w:pPr>
              <w:pStyle w:val="Default"/>
              <w:suppressAutoHyphens/>
              <w:spacing w:line="360" w:lineRule="auto"/>
              <w:outlineLvl w:val="0"/>
            </w:pPr>
            <w:proofErr w:type="spellStart"/>
            <w:r>
              <w:rPr>
                <w:rFonts w:ascii="Book Antiqua" w:hAnsi="Book Antiqua"/>
                <w:sz w:val="24"/>
                <w:szCs w:val="24"/>
              </w:rPr>
              <w:lastRenderedPageBreak/>
              <w:t>Godino</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vertAlign w:val="superscript"/>
              </w:rPr>
              <w:t>[48]</w:t>
            </w:r>
          </w:p>
        </w:tc>
        <w:tc>
          <w:tcPr>
            <w:tcW w:w="785"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C31693E" w14:textId="77777777" w:rsidR="00D20185" w:rsidRDefault="00D90B3A">
            <w:pPr>
              <w:pStyle w:val="Default"/>
              <w:suppressAutoHyphens/>
              <w:spacing w:line="360" w:lineRule="auto"/>
              <w:outlineLvl w:val="0"/>
            </w:pPr>
            <w:r>
              <w:rPr>
                <w:rFonts w:ascii="Book Antiqua" w:hAnsi="Book Antiqua"/>
                <w:sz w:val="24"/>
                <w:szCs w:val="24"/>
              </w:rPr>
              <w:t>2012-13</w:t>
            </w:r>
          </w:p>
        </w:tc>
        <w:tc>
          <w:tcPr>
            <w:tcW w:w="1220"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2E9F3EE0" w14:textId="77777777" w:rsidR="00D20185" w:rsidRDefault="00D90B3A">
            <w:pPr>
              <w:pStyle w:val="Default"/>
              <w:suppressAutoHyphens/>
              <w:spacing w:line="360" w:lineRule="auto"/>
              <w:outlineLvl w:val="0"/>
            </w:pPr>
            <w:r>
              <w:rPr>
                <w:rFonts w:ascii="Book Antiqua" w:hAnsi="Book Antiqua"/>
                <w:sz w:val="24"/>
                <w:szCs w:val="24"/>
              </w:rPr>
              <w:t>Retrospective (2007-2012)</w:t>
            </w:r>
          </w:p>
        </w:tc>
        <w:tc>
          <w:tcPr>
            <w:tcW w:w="491"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2E3BD890" w14:textId="77777777" w:rsidR="00D20185" w:rsidRDefault="00D90B3A">
            <w:pPr>
              <w:pStyle w:val="Default"/>
              <w:suppressAutoHyphens/>
              <w:spacing w:line="360" w:lineRule="auto"/>
              <w:outlineLvl w:val="0"/>
            </w:pPr>
            <w:r>
              <w:rPr>
                <w:rFonts w:ascii="Book Antiqua" w:hAnsi="Book Antiqua"/>
                <w:sz w:val="24"/>
                <w:szCs w:val="24"/>
              </w:rPr>
              <w:t>7</w:t>
            </w:r>
          </w:p>
        </w:tc>
        <w:tc>
          <w:tcPr>
            <w:tcW w:w="1089"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48EFE733" w14:textId="77777777" w:rsidR="00D20185" w:rsidRDefault="00D90B3A">
            <w:pPr>
              <w:pStyle w:val="Default"/>
              <w:suppressAutoHyphens/>
              <w:spacing w:line="360" w:lineRule="auto"/>
              <w:outlineLvl w:val="0"/>
            </w:pPr>
            <w:r>
              <w:rPr>
                <w:rFonts w:ascii="Book Antiqua" w:hAnsi="Book Antiqua"/>
                <w:sz w:val="24"/>
                <w:szCs w:val="24"/>
              </w:rPr>
              <w:t>TAVR</w:t>
            </w:r>
          </w:p>
        </w:tc>
        <w:tc>
          <w:tcPr>
            <w:tcW w:w="1691"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6857608" w14:textId="77777777" w:rsidR="00D20185" w:rsidRDefault="00D90B3A">
            <w:pPr>
              <w:pStyle w:val="Default"/>
              <w:spacing w:line="360" w:lineRule="auto"/>
            </w:pPr>
            <w:r>
              <w:rPr>
                <w:rFonts w:ascii="Book Antiqua" w:hAnsi="Book Antiqua"/>
                <w:sz w:val="24"/>
                <w:szCs w:val="24"/>
              </w:rPr>
              <w:t xml:space="preserve">During a mean follow-up interval of 22 ± 15 </w:t>
            </w:r>
            <w:proofErr w:type="spellStart"/>
            <w:r>
              <w:rPr>
                <w:rFonts w:ascii="Book Antiqua" w:hAnsi="Book Antiqua"/>
                <w:sz w:val="24"/>
                <w:szCs w:val="24"/>
              </w:rPr>
              <w:t>mo</w:t>
            </w:r>
            <w:proofErr w:type="spellEnd"/>
            <w:r>
              <w:rPr>
                <w:rFonts w:ascii="Book Antiqua" w:hAnsi="Book Antiqua"/>
                <w:sz w:val="24"/>
                <w:szCs w:val="24"/>
              </w:rPr>
              <w:t xml:space="preserve">, 6 patients (86%) had no </w:t>
            </w:r>
            <w:hyperlink r:id="rId11" w:history="1">
              <w:r>
                <w:rPr>
                  <w:rStyle w:val="Hyperlink0"/>
                  <w:rFonts w:ascii="Book Antiqua" w:hAnsi="Book Antiqua"/>
                  <w:sz w:val="24"/>
                  <w:szCs w:val="24"/>
                </w:rPr>
                <w:t>recurrence</w:t>
              </w:r>
            </w:hyperlink>
            <w:r>
              <w:rPr>
                <w:rStyle w:val="None"/>
                <w:rFonts w:ascii="Book Antiqua" w:hAnsi="Book Antiqua"/>
                <w:sz w:val="24"/>
                <w:szCs w:val="24"/>
              </w:rPr>
              <w:t xml:space="preserve"> of GI  bleeding</w:t>
            </w:r>
          </w:p>
        </w:tc>
        <w:tc>
          <w:tcPr>
            <w:tcW w:w="1015"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90DD6F7" w14:textId="77777777" w:rsidR="00D20185" w:rsidRDefault="00D90B3A">
            <w:pPr>
              <w:pStyle w:val="Default"/>
              <w:suppressAutoHyphens/>
              <w:spacing w:line="360" w:lineRule="auto"/>
              <w:outlineLvl w:val="0"/>
            </w:pPr>
            <w:r>
              <w:rPr>
                <w:rStyle w:val="None"/>
                <w:rFonts w:ascii="Book Antiqua" w:hAnsi="Book Antiqua"/>
                <w:sz w:val="24"/>
                <w:szCs w:val="24"/>
              </w:rPr>
              <w:t xml:space="preserve">One patient had TAVR failure with re hospitalization and blood </w:t>
            </w:r>
            <w:proofErr w:type="spellStart"/>
            <w:r>
              <w:rPr>
                <w:rStyle w:val="None"/>
                <w:rFonts w:ascii="Book Antiqua" w:hAnsi="Book Antiqua"/>
                <w:sz w:val="24"/>
                <w:szCs w:val="24"/>
              </w:rPr>
              <w:t>trasnfusion</w:t>
            </w:r>
            <w:proofErr w:type="spellEnd"/>
          </w:p>
        </w:tc>
      </w:tr>
    </w:tbl>
    <w:p w14:paraId="0EF4ACB5" w14:textId="77777777" w:rsidR="00D20185" w:rsidRDefault="00D20185">
      <w:pPr>
        <w:pStyle w:val="BodyA"/>
        <w:widowControl w:val="0"/>
        <w:ind w:left="108" w:hanging="108"/>
        <w:rPr>
          <w:rStyle w:val="None"/>
          <w:rFonts w:ascii="Book Antiqua" w:eastAsia="Book Antiqua" w:hAnsi="Book Antiqua" w:cs="Book Antiqua"/>
          <w:b/>
          <w:bCs/>
          <w:sz w:val="24"/>
          <w:szCs w:val="24"/>
        </w:rPr>
      </w:pPr>
    </w:p>
    <w:p w14:paraId="5B9253CD" w14:textId="77777777" w:rsidR="00D20185" w:rsidRDefault="00D90B3A">
      <w:pPr>
        <w:pStyle w:val="BodyA"/>
        <w:spacing w:line="360" w:lineRule="auto"/>
        <w:rPr>
          <w:rStyle w:val="None"/>
          <w:rFonts w:ascii="Book Antiqua" w:eastAsia="Book Antiqua" w:hAnsi="Book Antiqua" w:cs="Book Antiqua"/>
          <w:sz w:val="24"/>
          <w:szCs w:val="24"/>
        </w:rPr>
      </w:pPr>
      <w:r>
        <w:rPr>
          <w:rStyle w:val="None"/>
          <w:rFonts w:ascii="Book Antiqua" w:hAnsi="Book Antiqua"/>
          <w:sz w:val="24"/>
          <w:szCs w:val="24"/>
        </w:rPr>
        <w:t xml:space="preserve">GI: </w:t>
      </w:r>
      <w:r>
        <w:rPr>
          <w:rStyle w:val="None"/>
          <w:rFonts w:ascii="Book Antiqua" w:hAnsi="Book Antiqua"/>
          <w:caps/>
          <w:sz w:val="24"/>
          <w:szCs w:val="24"/>
        </w:rPr>
        <w:t>g</w:t>
      </w:r>
      <w:r>
        <w:rPr>
          <w:rStyle w:val="None"/>
          <w:rFonts w:ascii="Book Antiqua" w:hAnsi="Book Antiqua"/>
          <w:sz w:val="24"/>
          <w:szCs w:val="24"/>
        </w:rPr>
        <w:t xml:space="preserve">astrointestinal; TAVR: </w:t>
      </w:r>
      <w:r>
        <w:rPr>
          <w:rStyle w:val="None"/>
          <w:rFonts w:ascii="Book Antiqua" w:hAnsi="Book Antiqua"/>
          <w:caps/>
          <w:sz w:val="24"/>
          <w:szCs w:val="24"/>
        </w:rPr>
        <w:t>t</w:t>
      </w:r>
      <w:r>
        <w:rPr>
          <w:rStyle w:val="None"/>
          <w:rFonts w:ascii="Book Antiqua" w:hAnsi="Book Antiqua"/>
          <w:sz w:val="24"/>
          <w:szCs w:val="24"/>
        </w:rPr>
        <w:t>ranscatheter aortic valve replacement.</w:t>
      </w:r>
    </w:p>
    <w:p w14:paraId="17A5B438" w14:textId="77777777" w:rsidR="00D20185" w:rsidRDefault="00D20185">
      <w:pPr>
        <w:spacing w:line="360" w:lineRule="auto"/>
        <w:jc w:val="both"/>
      </w:pPr>
    </w:p>
    <w:sectPr w:rsidR="00D2018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4CC6" w14:textId="77777777" w:rsidR="0023189D" w:rsidRDefault="0023189D">
      <w:r>
        <w:separator/>
      </w:r>
    </w:p>
  </w:endnote>
  <w:endnote w:type="continuationSeparator" w:id="0">
    <w:p w14:paraId="44AD5FCF" w14:textId="77777777" w:rsidR="0023189D" w:rsidRDefault="0023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HP Simplified Han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522" w14:textId="77777777" w:rsidR="00D20185" w:rsidRDefault="00D90B3A">
    <w:pPr>
      <w:pStyle w:val="a4"/>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PAGE </w:instrText>
    </w:r>
    <w:r>
      <w:rPr>
        <w:rFonts w:ascii="Book Antiqua" w:eastAsia="Book Antiqua" w:hAnsi="Book Antiqua" w:cs="Book Antiqua"/>
        <w:b/>
        <w:bCs/>
        <w:sz w:val="24"/>
        <w:szCs w:val="24"/>
      </w:rPr>
      <w:fldChar w:fldCharType="separate"/>
    </w:r>
    <w:r w:rsidR="00DF1778">
      <w:rPr>
        <w:rFonts w:ascii="Book Antiqua" w:eastAsia="Book Antiqua" w:hAnsi="Book Antiqua" w:cs="Book Antiqua"/>
        <w:b/>
        <w:bCs/>
        <w:noProof/>
        <w:sz w:val="24"/>
        <w:szCs w:val="24"/>
      </w:rPr>
      <w:t>1</w:t>
    </w:r>
    <w:r>
      <w:rPr>
        <w:rFonts w:ascii="Book Antiqua" w:eastAsia="Book Antiqua" w:hAnsi="Book Antiqua" w:cs="Book Antiqua"/>
        <w:b/>
        <w:bCs/>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NUMPAGES </w:instrText>
    </w:r>
    <w:r>
      <w:rPr>
        <w:rFonts w:ascii="Book Antiqua" w:eastAsia="Book Antiqua" w:hAnsi="Book Antiqua" w:cs="Book Antiqua"/>
        <w:b/>
        <w:bCs/>
        <w:sz w:val="24"/>
        <w:szCs w:val="24"/>
      </w:rPr>
      <w:fldChar w:fldCharType="separate"/>
    </w:r>
    <w:r w:rsidR="00DF1778">
      <w:rPr>
        <w:rFonts w:ascii="Book Antiqua" w:eastAsia="Book Antiqua" w:hAnsi="Book Antiqua" w:cs="Book Antiqua"/>
        <w:b/>
        <w:bCs/>
        <w:noProof/>
        <w:sz w:val="24"/>
        <w:szCs w:val="24"/>
      </w:rPr>
      <w:t>33</w:t>
    </w:r>
    <w:r>
      <w:rPr>
        <w:rFonts w:ascii="Book Antiqua" w:eastAsia="Book Antiqua" w:hAnsi="Book Antiqua" w:cs="Book Antiqu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8643" w14:textId="77777777" w:rsidR="0023189D" w:rsidRDefault="0023189D">
      <w:r>
        <w:separator/>
      </w:r>
    </w:p>
  </w:footnote>
  <w:footnote w:type="continuationSeparator" w:id="0">
    <w:p w14:paraId="0F632E5B" w14:textId="77777777" w:rsidR="0023189D" w:rsidRDefault="00231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20185"/>
    <w:rsid w:val="0005772E"/>
    <w:rsid w:val="000E72FC"/>
    <w:rsid w:val="0023189D"/>
    <w:rsid w:val="003353C4"/>
    <w:rsid w:val="003E3188"/>
    <w:rsid w:val="0072075A"/>
    <w:rsid w:val="00CC4767"/>
    <w:rsid w:val="00D20185"/>
    <w:rsid w:val="00D90B3A"/>
    <w:rsid w:val="00DF1778"/>
    <w:rsid w:val="00E7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060B"/>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b w:val="0"/>
      <w:bCs w:val="0"/>
      <w:i w:val="0"/>
      <w:iCs w:val="0"/>
      <w:caps w:val="0"/>
      <w:smallCaps w:val="0"/>
      <w:strike w:val="0"/>
      <w:dstrike w:val="0"/>
      <w:outline w:val="0"/>
      <w:color w:val="000000"/>
      <w:spacing w:val="0"/>
      <w:kern w:val="0"/>
      <w:position w:val="0"/>
      <w:u w:val="none" w:color="000000"/>
      <w:vertAlign w:val="baseline"/>
      <w:lang w:val="es-ES_tradnl"/>
    </w:rPr>
  </w:style>
  <w:style w:type="paragraph" w:styleId="a5">
    <w:name w:val="annotation text"/>
    <w:basedOn w:val="a"/>
    <w:link w:val="a6"/>
    <w:uiPriority w:val="99"/>
    <w:semiHidden/>
    <w:unhideWhenUsed/>
  </w:style>
  <w:style w:type="character" w:customStyle="1" w:styleId="a6">
    <w:name w:val="批注文字 字符"/>
    <w:basedOn w:val="a0"/>
    <w:link w:val="a5"/>
    <w:uiPriority w:val="99"/>
    <w:semiHidden/>
    <w:rPr>
      <w:rFonts w:cs="Arial Unicode MS"/>
      <w:color w:val="000000"/>
      <w:sz w:val="24"/>
      <w:szCs w:val="24"/>
      <w:u w:color="000000"/>
    </w:rPr>
  </w:style>
  <w:style w:type="character" w:styleId="a7">
    <w:name w:val="annotation reference"/>
    <w:basedOn w:val="a0"/>
    <w:uiPriority w:val="99"/>
    <w:semiHidden/>
    <w:unhideWhenUsed/>
    <w:rPr>
      <w:sz w:val="21"/>
      <w:szCs w:val="21"/>
    </w:rPr>
  </w:style>
  <w:style w:type="paragraph" w:styleId="a8">
    <w:name w:val="header"/>
    <w:basedOn w:val="a"/>
    <w:link w:val="a9"/>
    <w:uiPriority w:val="99"/>
    <w:unhideWhenUsed/>
    <w:rsid w:val="003353C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353C4"/>
    <w:rPr>
      <w:rFonts w:cs="Arial Unicode MS"/>
      <w:color w:val="000000"/>
      <w:sz w:val="18"/>
      <w:szCs w:val="18"/>
      <w:u w:color="000000"/>
    </w:rPr>
  </w:style>
  <w:style w:type="paragraph" w:styleId="aa">
    <w:name w:val="Balloon Text"/>
    <w:basedOn w:val="a"/>
    <w:link w:val="ab"/>
    <w:uiPriority w:val="99"/>
    <w:semiHidden/>
    <w:unhideWhenUsed/>
    <w:rsid w:val="003353C4"/>
    <w:rPr>
      <w:sz w:val="18"/>
      <w:szCs w:val="18"/>
    </w:rPr>
  </w:style>
  <w:style w:type="character" w:customStyle="1" w:styleId="ab">
    <w:name w:val="批注框文本 字符"/>
    <w:basedOn w:val="a0"/>
    <w:link w:val="aa"/>
    <w:uiPriority w:val="99"/>
    <w:semiHidden/>
    <w:rsid w:val="003353C4"/>
    <w:rPr>
      <w:rFont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sciencedirect.com/topics/nursing-and-health-professions/recurrent-disease"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6663</Words>
  <Characters>37980</Characters>
  <Application>Microsoft Office Word</Application>
  <DocSecurity>0</DocSecurity>
  <Lines>316</Lines>
  <Paragraphs>89</Paragraphs>
  <ScaleCrop>false</ScaleCrop>
  <Company>HP</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cp:revision>
  <dcterms:created xsi:type="dcterms:W3CDTF">2021-07-25T05:51:00Z</dcterms:created>
  <dcterms:modified xsi:type="dcterms:W3CDTF">2021-07-26T06:18:00Z</dcterms:modified>
</cp:coreProperties>
</file>