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F82AB"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 xml:space="preserve">Name of Journal: </w:t>
      </w:r>
      <w:r w:rsidRPr="00902433">
        <w:rPr>
          <w:rFonts w:ascii="Book Antiqua" w:eastAsia="Book Antiqua" w:hAnsi="Book Antiqua" w:cs="Book Antiqua"/>
          <w:i/>
          <w:color w:val="000000"/>
        </w:rPr>
        <w:t>World Journal of Clinical Cases</w:t>
      </w:r>
    </w:p>
    <w:p w14:paraId="67249C5B"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 xml:space="preserve">Manuscript NO: </w:t>
      </w:r>
      <w:r w:rsidRPr="00902433">
        <w:rPr>
          <w:rFonts w:ascii="Book Antiqua" w:eastAsia="Book Antiqua" w:hAnsi="Book Antiqua" w:cs="Book Antiqua"/>
          <w:color w:val="000000"/>
        </w:rPr>
        <w:t>67802</w:t>
      </w:r>
    </w:p>
    <w:p w14:paraId="028F3EC8"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 xml:space="preserve">Manuscript Type: </w:t>
      </w:r>
      <w:r w:rsidRPr="00902433">
        <w:rPr>
          <w:rFonts w:ascii="Book Antiqua" w:eastAsia="Book Antiqua" w:hAnsi="Book Antiqua" w:cs="Book Antiqua"/>
          <w:color w:val="000000"/>
        </w:rPr>
        <w:t>ORIGINAL ARTICLE</w:t>
      </w:r>
    </w:p>
    <w:p w14:paraId="4C682B77" w14:textId="77777777" w:rsidR="00A77B3E" w:rsidRPr="00902433" w:rsidRDefault="00A77B3E" w:rsidP="00902433">
      <w:pPr>
        <w:adjustRightInd w:val="0"/>
        <w:snapToGrid w:val="0"/>
        <w:spacing w:line="360" w:lineRule="auto"/>
        <w:jc w:val="both"/>
        <w:rPr>
          <w:rFonts w:ascii="Book Antiqua" w:hAnsi="Book Antiqua"/>
        </w:rPr>
      </w:pPr>
    </w:p>
    <w:p w14:paraId="53583F89"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i/>
          <w:color w:val="000000"/>
        </w:rPr>
        <w:t>Retrospective Study</w:t>
      </w:r>
    </w:p>
    <w:p w14:paraId="7B8A4A4D" w14:textId="086E2A6C"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 xml:space="preserve">Jumbo </w:t>
      </w:r>
      <w:r w:rsidR="002270D4">
        <w:rPr>
          <w:rFonts w:ascii="Book Antiqua" w:eastAsia="Book Antiqua" w:hAnsi="Book Antiqua" w:cs="Book Antiqua"/>
          <w:b/>
          <w:color w:val="000000"/>
        </w:rPr>
        <w:t>c</w:t>
      </w:r>
      <w:r w:rsidR="002270D4" w:rsidRPr="00902433">
        <w:rPr>
          <w:rFonts w:ascii="Book Antiqua" w:eastAsia="Book Antiqua" w:hAnsi="Book Antiqua" w:cs="Book Antiqua"/>
          <w:b/>
          <w:color w:val="000000"/>
        </w:rPr>
        <w:t xml:space="preserve">up </w:t>
      </w:r>
      <w:r w:rsidRPr="00902433">
        <w:rPr>
          <w:rFonts w:ascii="Book Antiqua" w:eastAsia="Book Antiqua" w:hAnsi="Book Antiqua" w:cs="Book Antiqua"/>
          <w:b/>
          <w:color w:val="000000"/>
        </w:rPr>
        <w:t>in hip joint renovation may cause the center of rotation to increase</w:t>
      </w:r>
    </w:p>
    <w:p w14:paraId="03515C85" w14:textId="77777777" w:rsidR="00A77B3E" w:rsidRPr="00902433" w:rsidRDefault="00A77B3E" w:rsidP="00902433">
      <w:pPr>
        <w:adjustRightInd w:val="0"/>
        <w:snapToGrid w:val="0"/>
        <w:spacing w:line="360" w:lineRule="auto"/>
        <w:jc w:val="both"/>
        <w:rPr>
          <w:rFonts w:ascii="Book Antiqua" w:hAnsi="Book Antiqua"/>
        </w:rPr>
      </w:pPr>
    </w:p>
    <w:p w14:paraId="1CBC01CE" w14:textId="055E2B28" w:rsidR="00A77B3E" w:rsidRPr="00902433" w:rsidRDefault="00B820FB" w:rsidP="00902433">
      <w:pPr>
        <w:adjustRightInd w:val="0"/>
        <w:snapToGrid w:val="0"/>
        <w:spacing w:line="360" w:lineRule="auto"/>
        <w:jc w:val="both"/>
        <w:rPr>
          <w:rFonts w:ascii="Book Antiqua" w:eastAsia="Book Antiqua" w:hAnsi="Book Antiqua" w:cs="Book Antiqua"/>
          <w:bCs/>
          <w:color w:val="000000"/>
        </w:rPr>
      </w:pPr>
      <w:r w:rsidRPr="00902433">
        <w:rPr>
          <w:rFonts w:ascii="Book Antiqua" w:eastAsia="Book Antiqua" w:hAnsi="Book Antiqua" w:cs="Book Antiqua"/>
          <w:bCs/>
          <w:color w:val="000000"/>
        </w:rPr>
        <w:t>P</w:t>
      </w:r>
      <w:r w:rsidRPr="00902433">
        <w:rPr>
          <w:rFonts w:ascii="Book Antiqua" w:hAnsi="Book Antiqua" w:cs="Book Antiqua"/>
          <w:bCs/>
          <w:color w:val="000000"/>
          <w:lang w:eastAsia="zh-CN"/>
        </w:rPr>
        <w:t>eng</w:t>
      </w:r>
      <w:r w:rsidRPr="00902433">
        <w:rPr>
          <w:rFonts w:ascii="Book Antiqua" w:eastAsia="Book Antiqua" w:hAnsi="Book Antiqua" w:cs="Book Antiqua"/>
          <w:bCs/>
          <w:color w:val="000000"/>
        </w:rPr>
        <w:t xml:space="preserve"> YW </w:t>
      </w:r>
      <w:r w:rsidRPr="00902433">
        <w:rPr>
          <w:rFonts w:ascii="Book Antiqua" w:eastAsia="Book Antiqua" w:hAnsi="Book Antiqua" w:cs="Book Antiqua"/>
          <w:bCs/>
          <w:i/>
          <w:iCs/>
          <w:color w:val="000000"/>
        </w:rPr>
        <w:t>et al</w:t>
      </w:r>
      <w:r w:rsidRPr="00902433">
        <w:rPr>
          <w:rFonts w:ascii="Book Antiqua" w:eastAsia="Book Antiqua" w:hAnsi="Book Antiqua" w:cs="Book Antiqua"/>
          <w:bCs/>
          <w:color w:val="000000"/>
        </w:rPr>
        <w:t xml:space="preserve">. Jumbo </w:t>
      </w:r>
      <w:r w:rsidR="007953BB">
        <w:rPr>
          <w:rFonts w:ascii="Book Antiqua" w:eastAsia="Book Antiqua" w:hAnsi="Book Antiqua" w:cs="Book Antiqua"/>
          <w:bCs/>
          <w:color w:val="000000"/>
        </w:rPr>
        <w:t>c</w:t>
      </w:r>
      <w:r w:rsidR="007953BB" w:rsidRPr="00902433">
        <w:rPr>
          <w:rFonts w:ascii="Book Antiqua" w:eastAsia="Book Antiqua" w:hAnsi="Book Antiqua" w:cs="Book Antiqua"/>
          <w:bCs/>
          <w:color w:val="000000"/>
        </w:rPr>
        <w:t xml:space="preserve">up </w:t>
      </w:r>
      <w:r w:rsidRPr="00902433">
        <w:rPr>
          <w:rFonts w:ascii="Book Antiqua" w:eastAsia="Book Antiqua" w:hAnsi="Book Antiqua" w:cs="Book Antiqua"/>
          <w:bCs/>
          <w:color w:val="000000"/>
        </w:rPr>
        <w:t>in hip joint renovation</w:t>
      </w:r>
    </w:p>
    <w:p w14:paraId="53C9DA00" w14:textId="77777777" w:rsidR="00B820FB" w:rsidRPr="00902433" w:rsidRDefault="00B820FB" w:rsidP="00902433">
      <w:pPr>
        <w:adjustRightInd w:val="0"/>
        <w:snapToGrid w:val="0"/>
        <w:spacing w:line="360" w:lineRule="auto"/>
        <w:jc w:val="both"/>
        <w:rPr>
          <w:rFonts w:ascii="Book Antiqua" w:hAnsi="Book Antiqua"/>
        </w:rPr>
      </w:pPr>
    </w:p>
    <w:p w14:paraId="739DF0E2" w14:textId="0A7B7562"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Ya</w:t>
      </w:r>
      <w:r w:rsidR="00B820FB" w:rsidRPr="00902433">
        <w:rPr>
          <w:rFonts w:ascii="Book Antiqua" w:eastAsia="Book Antiqua" w:hAnsi="Book Antiqua" w:cs="Book Antiqua"/>
          <w:color w:val="000000"/>
        </w:rPr>
        <w:t xml:space="preserve">-Wen </w:t>
      </w:r>
      <w:r w:rsidRPr="00902433">
        <w:rPr>
          <w:rFonts w:ascii="Book Antiqua" w:eastAsia="Book Antiqua" w:hAnsi="Book Antiqua" w:cs="Book Antiqua"/>
          <w:color w:val="000000"/>
        </w:rPr>
        <w:t>Peng, Jun</w:t>
      </w:r>
      <w:r w:rsidR="00B820FB" w:rsidRPr="00902433">
        <w:rPr>
          <w:rFonts w:ascii="Book Antiqua" w:eastAsia="Book Antiqua" w:hAnsi="Book Antiqua" w:cs="Book Antiqua"/>
          <w:color w:val="000000"/>
        </w:rPr>
        <w:t xml:space="preserve">-Min </w:t>
      </w:r>
      <w:r w:rsidRPr="00902433">
        <w:rPr>
          <w:rFonts w:ascii="Book Antiqua" w:eastAsia="Book Antiqua" w:hAnsi="Book Antiqua" w:cs="Book Antiqua"/>
          <w:color w:val="000000"/>
        </w:rPr>
        <w:t>Shen, Yan</w:t>
      </w:r>
      <w:r w:rsidR="00B820FB" w:rsidRPr="00902433">
        <w:rPr>
          <w:rFonts w:ascii="Book Antiqua" w:eastAsia="Book Antiqua" w:hAnsi="Book Antiqua" w:cs="Book Antiqua"/>
          <w:color w:val="000000"/>
        </w:rPr>
        <w:t xml:space="preserve">-Chao </w:t>
      </w:r>
      <w:r w:rsidRPr="00902433">
        <w:rPr>
          <w:rFonts w:ascii="Book Antiqua" w:eastAsia="Book Antiqua" w:hAnsi="Book Antiqua" w:cs="Book Antiqua"/>
          <w:color w:val="000000"/>
        </w:rPr>
        <w:t>Zhang, Jing-Yang Sun, Yin-Qiao Du, Yong</w:t>
      </w:r>
      <w:r w:rsidR="00B820FB" w:rsidRPr="00902433">
        <w:rPr>
          <w:rFonts w:ascii="Book Antiqua" w:eastAsia="Book Antiqua" w:hAnsi="Book Antiqua" w:cs="Book Antiqua"/>
          <w:color w:val="000000"/>
        </w:rPr>
        <w:t xml:space="preserve">-Gang </w:t>
      </w:r>
      <w:r w:rsidRPr="00902433">
        <w:rPr>
          <w:rFonts w:ascii="Book Antiqua" w:eastAsia="Book Antiqua" w:hAnsi="Book Antiqua" w:cs="Book Antiqua"/>
          <w:color w:val="000000"/>
        </w:rPr>
        <w:t>Zhou</w:t>
      </w:r>
    </w:p>
    <w:p w14:paraId="0D2EFF06" w14:textId="77777777" w:rsidR="00A77B3E" w:rsidRPr="00902433" w:rsidRDefault="00A77B3E" w:rsidP="00902433">
      <w:pPr>
        <w:adjustRightInd w:val="0"/>
        <w:snapToGrid w:val="0"/>
        <w:spacing w:line="360" w:lineRule="auto"/>
        <w:jc w:val="both"/>
        <w:rPr>
          <w:rFonts w:ascii="Book Antiqua" w:hAnsi="Book Antiqua"/>
        </w:rPr>
      </w:pPr>
    </w:p>
    <w:p w14:paraId="5EFA3277" w14:textId="784FB15E" w:rsidR="00A77B3E" w:rsidRPr="00902433" w:rsidRDefault="004A12A1"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Ya-Wen Peng, Jun-Min Shen, Yan-Chao Zhang, Jing-Yang Sun, Yin-Qiao Du, Yong-Gang Zhou</w:t>
      </w:r>
      <w:r w:rsidR="00DA5C05" w:rsidRPr="00902433">
        <w:rPr>
          <w:rFonts w:ascii="Book Antiqua" w:eastAsia="Book Antiqua" w:hAnsi="Book Antiqua" w:cs="Book Antiqua"/>
          <w:b/>
          <w:bCs/>
          <w:color w:val="000000"/>
        </w:rPr>
        <w:t xml:space="preserve">, </w:t>
      </w:r>
      <w:r w:rsidR="00DA5C05" w:rsidRPr="00902433">
        <w:rPr>
          <w:rFonts w:ascii="Book Antiqua" w:eastAsia="Book Antiqua" w:hAnsi="Book Antiqua" w:cs="Book Antiqua"/>
          <w:color w:val="000000"/>
        </w:rPr>
        <w:t xml:space="preserve">Department of Orthopedics, </w:t>
      </w:r>
      <w:r w:rsidRPr="00902433">
        <w:rPr>
          <w:rFonts w:ascii="Book Antiqua" w:eastAsia="Book Antiqua" w:hAnsi="Book Antiqua" w:cs="Book Antiqua"/>
          <w:color w:val="000000"/>
        </w:rPr>
        <w:t xml:space="preserve">The </w:t>
      </w:r>
      <w:r w:rsidR="00DA5C05" w:rsidRPr="00902433">
        <w:rPr>
          <w:rFonts w:ascii="Book Antiqua" w:eastAsia="Book Antiqua" w:hAnsi="Book Antiqua" w:cs="Book Antiqua"/>
          <w:color w:val="000000"/>
        </w:rPr>
        <w:t>First Medical Centre, Chinese People’s Liberation Army General Hospital, Beijing 100853, China</w:t>
      </w:r>
    </w:p>
    <w:p w14:paraId="7B6DF142" w14:textId="77777777" w:rsidR="00A77B3E" w:rsidRPr="00902433" w:rsidRDefault="00A77B3E" w:rsidP="00902433">
      <w:pPr>
        <w:adjustRightInd w:val="0"/>
        <w:snapToGrid w:val="0"/>
        <w:spacing w:line="360" w:lineRule="auto"/>
        <w:jc w:val="both"/>
        <w:rPr>
          <w:rFonts w:ascii="Book Antiqua" w:hAnsi="Book Antiqua"/>
        </w:rPr>
      </w:pPr>
    </w:p>
    <w:p w14:paraId="43CD5FCC" w14:textId="08AA60AC"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Author contributions: </w:t>
      </w:r>
      <w:r w:rsidRPr="00902433">
        <w:rPr>
          <w:rFonts w:ascii="Book Antiqua" w:eastAsia="Book Antiqua" w:hAnsi="Book Antiqua" w:cs="Book Antiqua"/>
          <w:color w:val="000000"/>
        </w:rPr>
        <w:t xml:space="preserve">Peng </w:t>
      </w:r>
      <w:r w:rsidR="004A12A1" w:rsidRPr="00902433">
        <w:rPr>
          <w:rFonts w:ascii="Book Antiqua" w:eastAsia="Book Antiqua" w:hAnsi="Book Antiqua" w:cs="Book Antiqua"/>
          <w:color w:val="000000"/>
        </w:rPr>
        <w:t xml:space="preserve">YW </w:t>
      </w:r>
      <w:r w:rsidRPr="00902433">
        <w:rPr>
          <w:rFonts w:ascii="Book Antiqua" w:eastAsia="Book Antiqua" w:hAnsi="Book Antiqua" w:cs="Book Antiqua"/>
          <w:color w:val="000000"/>
        </w:rPr>
        <w:t xml:space="preserve">and Shen </w:t>
      </w:r>
      <w:r w:rsidR="004A12A1" w:rsidRPr="00902433">
        <w:rPr>
          <w:rFonts w:ascii="Book Antiqua" w:eastAsia="Book Antiqua" w:hAnsi="Book Antiqua" w:cs="Book Antiqua"/>
          <w:color w:val="000000"/>
        </w:rPr>
        <w:t xml:space="preserve">JM </w:t>
      </w:r>
      <w:r w:rsidRPr="00902433">
        <w:rPr>
          <w:rFonts w:ascii="Book Antiqua" w:eastAsia="Book Antiqua" w:hAnsi="Book Antiqua" w:cs="Book Antiqua"/>
          <w:color w:val="000000"/>
        </w:rPr>
        <w:t xml:space="preserve">design the experiment; Zhang </w:t>
      </w:r>
      <w:r w:rsidR="004A12A1" w:rsidRPr="00902433">
        <w:rPr>
          <w:rFonts w:ascii="Book Antiqua" w:eastAsia="Book Antiqua" w:hAnsi="Book Antiqua" w:cs="Book Antiqua"/>
          <w:color w:val="000000"/>
        </w:rPr>
        <w:t xml:space="preserve">YC </w:t>
      </w:r>
      <w:r w:rsidRPr="00902433">
        <w:rPr>
          <w:rFonts w:ascii="Book Antiqua" w:eastAsia="Book Antiqua" w:hAnsi="Book Antiqua" w:cs="Book Antiqua"/>
          <w:color w:val="000000"/>
        </w:rPr>
        <w:t>drafted the work, Sun</w:t>
      </w:r>
      <w:r w:rsidR="004A12A1" w:rsidRPr="00902433">
        <w:rPr>
          <w:rFonts w:ascii="Book Antiqua" w:eastAsia="Book Antiqua" w:hAnsi="Book Antiqua" w:cs="Book Antiqua"/>
          <w:color w:val="000000"/>
        </w:rPr>
        <w:t xml:space="preserve"> JY</w:t>
      </w:r>
      <w:r w:rsidRPr="00902433">
        <w:rPr>
          <w:rFonts w:ascii="Book Antiqua" w:eastAsia="Book Antiqua" w:hAnsi="Book Antiqua" w:cs="Book Antiqua"/>
          <w:color w:val="000000"/>
        </w:rPr>
        <w:t xml:space="preserve">, Du </w:t>
      </w:r>
      <w:r w:rsidR="004A12A1" w:rsidRPr="00902433">
        <w:rPr>
          <w:rFonts w:ascii="Book Antiqua" w:eastAsia="Book Antiqua" w:hAnsi="Book Antiqua" w:cs="Book Antiqua"/>
          <w:color w:val="000000"/>
        </w:rPr>
        <w:t xml:space="preserve">YQ </w:t>
      </w:r>
      <w:r w:rsidRPr="00902433">
        <w:rPr>
          <w:rFonts w:ascii="Book Antiqua" w:eastAsia="Book Antiqua" w:hAnsi="Book Antiqua" w:cs="Book Antiqua"/>
          <w:color w:val="000000"/>
        </w:rPr>
        <w:t xml:space="preserve">and Zhou </w:t>
      </w:r>
      <w:r w:rsidR="004A12A1" w:rsidRPr="00902433">
        <w:rPr>
          <w:rFonts w:ascii="Book Antiqua" w:eastAsia="Book Antiqua" w:hAnsi="Book Antiqua" w:cs="Book Antiqua"/>
          <w:color w:val="000000"/>
        </w:rPr>
        <w:t xml:space="preserve">YG </w:t>
      </w:r>
      <w:r w:rsidRPr="00902433">
        <w:rPr>
          <w:rFonts w:ascii="Book Antiqua" w:eastAsia="Book Antiqua" w:hAnsi="Book Antiqua" w:cs="Book Antiqua"/>
          <w:color w:val="000000"/>
        </w:rPr>
        <w:t xml:space="preserve">collected the data; Peng </w:t>
      </w:r>
      <w:r w:rsidR="004A12A1" w:rsidRPr="00902433">
        <w:rPr>
          <w:rFonts w:ascii="Book Antiqua" w:eastAsia="Book Antiqua" w:hAnsi="Book Antiqua" w:cs="Book Antiqua"/>
          <w:color w:val="000000"/>
        </w:rPr>
        <w:t xml:space="preserve">YW </w:t>
      </w:r>
      <w:r w:rsidRPr="00902433">
        <w:rPr>
          <w:rFonts w:ascii="Book Antiqua" w:eastAsia="Book Antiqua" w:hAnsi="Book Antiqua" w:cs="Book Antiqua"/>
          <w:color w:val="000000"/>
        </w:rPr>
        <w:t>and Shen</w:t>
      </w:r>
      <w:r w:rsidR="004A12A1" w:rsidRPr="00902433">
        <w:rPr>
          <w:rFonts w:ascii="Book Antiqua" w:eastAsia="Book Antiqua" w:hAnsi="Book Antiqua" w:cs="Book Antiqua"/>
          <w:color w:val="000000"/>
        </w:rPr>
        <w:t xml:space="preserve"> JM</w:t>
      </w:r>
      <w:r w:rsidRPr="00902433">
        <w:rPr>
          <w:rFonts w:ascii="Book Antiqua" w:eastAsia="Book Antiqua" w:hAnsi="Book Antiqua" w:cs="Book Antiqua"/>
          <w:color w:val="000000"/>
        </w:rPr>
        <w:t xml:space="preserve"> </w:t>
      </w:r>
      <w:r w:rsidR="007E5CF5" w:rsidRPr="00902433">
        <w:rPr>
          <w:rFonts w:ascii="Book Antiqua" w:eastAsia="Book Antiqua" w:hAnsi="Book Antiqua" w:cs="Book Antiqua"/>
          <w:color w:val="000000"/>
        </w:rPr>
        <w:t>analyzed</w:t>
      </w:r>
      <w:r w:rsidRPr="00902433">
        <w:rPr>
          <w:rFonts w:ascii="Book Antiqua" w:eastAsia="Book Antiqua" w:hAnsi="Book Antiqua" w:cs="Book Antiqua"/>
          <w:color w:val="000000"/>
        </w:rPr>
        <w:t xml:space="preserve"> and interpreted data, Peng</w:t>
      </w:r>
      <w:r w:rsidR="004A12A1" w:rsidRPr="00902433">
        <w:rPr>
          <w:rFonts w:ascii="Book Antiqua" w:eastAsia="Book Antiqua" w:hAnsi="Book Antiqua" w:cs="Book Antiqua"/>
          <w:color w:val="000000"/>
        </w:rPr>
        <w:t xml:space="preserve"> YW</w:t>
      </w:r>
      <w:r w:rsidRPr="00902433">
        <w:rPr>
          <w:rFonts w:ascii="Book Antiqua" w:eastAsia="Book Antiqua" w:hAnsi="Book Antiqua" w:cs="Book Antiqua"/>
          <w:color w:val="000000"/>
        </w:rPr>
        <w:t xml:space="preserve">, Shen </w:t>
      </w:r>
      <w:r w:rsidR="004A12A1" w:rsidRPr="00902433">
        <w:rPr>
          <w:rFonts w:ascii="Book Antiqua" w:eastAsia="Book Antiqua" w:hAnsi="Book Antiqua" w:cs="Book Antiqua"/>
          <w:color w:val="000000"/>
        </w:rPr>
        <w:t xml:space="preserve">JM </w:t>
      </w:r>
      <w:r w:rsidRPr="00902433">
        <w:rPr>
          <w:rFonts w:ascii="Book Antiqua" w:eastAsia="Book Antiqua" w:hAnsi="Book Antiqua" w:cs="Book Antiqua"/>
          <w:color w:val="000000"/>
        </w:rPr>
        <w:t xml:space="preserve">and Zhang </w:t>
      </w:r>
      <w:r w:rsidR="004A12A1" w:rsidRPr="00902433">
        <w:rPr>
          <w:rFonts w:ascii="Book Antiqua" w:eastAsia="Book Antiqua" w:hAnsi="Book Antiqua" w:cs="Book Antiqua"/>
          <w:color w:val="000000"/>
        </w:rPr>
        <w:t xml:space="preserve">YC </w:t>
      </w:r>
      <w:r w:rsidRPr="00902433">
        <w:rPr>
          <w:rFonts w:ascii="Book Antiqua" w:eastAsia="Book Antiqua" w:hAnsi="Book Antiqua" w:cs="Book Antiqua"/>
          <w:color w:val="000000"/>
        </w:rPr>
        <w:t>wrote the article.</w:t>
      </w:r>
    </w:p>
    <w:p w14:paraId="38E0E176" w14:textId="77777777" w:rsidR="00A77B3E" w:rsidRPr="00902433" w:rsidRDefault="00A77B3E" w:rsidP="00902433">
      <w:pPr>
        <w:adjustRightInd w:val="0"/>
        <w:snapToGrid w:val="0"/>
        <w:spacing w:line="360" w:lineRule="auto"/>
        <w:jc w:val="both"/>
        <w:rPr>
          <w:rFonts w:ascii="Book Antiqua" w:hAnsi="Book Antiqua"/>
        </w:rPr>
      </w:pPr>
    </w:p>
    <w:p w14:paraId="2636493B" w14:textId="4FBEC984"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Corresponding author: Yong</w:t>
      </w:r>
      <w:r w:rsidR="009C35AE" w:rsidRPr="00902433">
        <w:rPr>
          <w:rFonts w:ascii="Book Antiqua" w:eastAsia="Book Antiqua" w:hAnsi="Book Antiqua" w:cs="Book Antiqua"/>
          <w:b/>
          <w:bCs/>
          <w:color w:val="000000"/>
        </w:rPr>
        <w:t xml:space="preserve">-Gang </w:t>
      </w:r>
      <w:r w:rsidRPr="00902433">
        <w:rPr>
          <w:rFonts w:ascii="Book Antiqua" w:eastAsia="Book Antiqua" w:hAnsi="Book Antiqua" w:cs="Book Antiqua"/>
          <w:b/>
          <w:bCs/>
          <w:color w:val="000000"/>
        </w:rPr>
        <w:t xml:space="preserve">Zhou, MD, PhD, Doctor, </w:t>
      </w:r>
      <w:r w:rsidR="009C35AE" w:rsidRPr="00902433">
        <w:rPr>
          <w:rFonts w:ascii="Book Antiqua" w:eastAsia="Book Antiqua" w:hAnsi="Book Antiqua" w:cs="Book Antiqua"/>
          <w:color w:val="000000"/>
        </w:rPr>
        <w:t>Department of Orthopedics, The First Medical Centre, Chinese People’s Liberation Army General Hospital</w:t>
      </w:r>
      <w:r w:rsidRPr="00902433">
        <w:rPr>
          <w:rFonts w:ascii="Book Antiqua" w:eastAsia="Book Antiqua" w:hAnsi="Book Antiqua" w:cs="Book Antiqua"/>
          <w:color w:val="000000"/>
        </w:rPr>
        <w:t xml:space="preserve">, </w:t>
      </w:r>
      <w:r w:rsidR="009C35AE" w:rsidRPr="00902433">
        <w:rPr>
          <w:rFonts w:ascii="Book Antiqua" w:eastAsia="Book Antiqua" w:hAnsi="Book Antiqua" w:cs="Book Antiqua"/>
          <w:color w:val="000000"/>
        </w:rPr>
        <w:t xml:space="preserve">No. </w:t>
      </w:r>
      <w:r w:rsidRPr="00902433">
        <w:rPr>
          <w:rFonts w:ascii="Book Antiqua" w:eastAsia="Book Antiqua" w:hAnsi="Book Antiqua" w:cs="Book Antiqua"/>
          <w:color w:val="000000"/>
        </w:rPr>
        <w:t>28 Fuxing Road, Haidian District, Beijing 100853, China. ygzhou301@163.com</w:t>
      </w:r>
    </w:p>
    <w:p w14:paraId="0BA41C5A" w14:textId="77777777" w:rsidR="00A77B3E" w:rsidRPr="00902433" w:rsidRDefault="00A77B3E" w:rsidP="00902433">
      <w:pPr>
        <w:adjustRightInd w:val="0"/>
        <w:snapToGrid w:val="0"/>
        <w:spacing w:line="360" w:lineRule="auto"/>
        <w:jc w:val="both"/>
        <w:rPr>
          <w:rFonts w:ascii="Book Antiqua" w:hAnsi="Book Antiqua"/>
        </w:rPr>
      </w:pPr>
    </w:p>
    <w:p w14:paraId="31E059D9"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Received: </w:t>
      </w:r>
      <w:r w:rsidRPr="00902433">
        <w:rPr>
          <w:rFonts w:ascii="Book Antiqua" w:eastAsia="Book Antiqua" w:hAnsi="Book Antiqua" w:cs="Book Antiqua"/>
          <w:color w:val="000000"/>
        </w:rPr>
        <w:t>May 15, 2021</w:t>
      </w:r>
    </w:p>
    <w:p w14:paraId="06E3B9AB" w14:textId="4744DAF6"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Revised: </w:t>
      </w:r>
      <w:r w:rsidR="009C35AE" w:rsidRPr="00902433">
        <w:rPr>
          <w:rFonts w:ascii="Book Antiqua" w:eastAsia="Book Antiqua" w:hAnsi="Book Antiqua" w:cs="Book Antiqua"/>
          <w:color w:val="000000"/>
        </w:rPr>
        <w:t>May 24, 2021</w:t>
      </w:r>
    </w:p>
    <w:p w14:paraId="695694CF" w14:textId="7D7E41D2"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Accepted: </w:t>
      </w:r>
      <w:r w:rsidR="00AD08D9" w:rsidRPr="00AD08D9">
        <w:rPr>
          <w:rFonts w:ascii="Book Antiqua" w:eastAsia="Book Antiqua" w:hAnsi="Book Antiqua" w:cs="Book Antiqua"/>
          <w:bCs/>
          <w:color w:val="000000"/>
        </w:rPr>
        <w:t>May 27, 2021</w:t>
      </w:r>
    </w:p>
    <w:p w14:paraId="3997B22D"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Published online: </w:t>
      </w:r>
    </w:p>
    <w:p w14:paraId="0B9B2E2F" w14:textId="77777777" w:rsidR="00A77B3E" w:rsidRPr="00902433" w:rsidRDefault="00A77B3E" w:rsidP="00902433">
      <w:pPr>
        <w:adjustRightInd w:val="0"/>
        <w:snapToGrid w:val="0"/>
        <w:spacing w:line="360" w:lineRule="auto"/>
        <w:jc w:val="both"/>
        <w:rPr>
          <w:rFonts w:ascii="Book Antiqua" w:hAnsi="Book Antiqua"/>
        </w:rPr>
        <w:sectPr w:rsidR="00A77B3E" w:rsidRPr="00902433">
          <w:footerReference w:type="default" r:id="rId6"/>
          <w:pgSz w:w="12240" w:h="15840"/>
          <w:pgMar w:top="1440" w:right="1440" w:bottom="1440" w:left="1440" w:header="720" w:footer="720" w:gutter="0"/>
          <w:cols w:space="720"/>
          <w:docGrid w:linePitch="360"/>
        </w:sectPr>
      </w:pPr>
    </w:p>
    <w:p w14:paraId="5B477FA3"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lastRenderedPageBreak/>
        <w:t>Abstract</w:t>
      </w:r>
    </w:p>
    <w:p w14:paraId="60F883C1"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BACKGROUND</w:t>
      </w:r>
    </w:p>
    <w:p w14:paraId="38E36066" w14:textId="235F0B4E"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Utilizing the large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in revision </w:t>
      </w:r>
      <w:r w:rsidR="009C35AE" w:rsidRPr="00902433">
        <w:rPr>
          <w:rFonts w:ascii="Book Antiqua" w:eastAsia="Book Antiqua" w:hAnsi="Book Antiqua" w:cs="Book Antiqua"/>
          <w:color w:val="000000"/>
        </w:rPr>
        <w:t xml:space="preserve">total hip arthroplasty </w:t>
      </w:r>
      <w:r w:rsidRPr="00902433">
        <w:rPr>
          <w:rFonts w:ascii="Book Antiqua" w:eastAsia="Book Antiqua" w:hAnsi="Book Antiqua" w:cs="Book Antiqua"/>
          <w:color w:val="000000"/>
        </w:rPr>
        <w:t xml:space="preserve">is an effective approach to cure many lacunar and segmental peripheral bone defects. However, with the use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up</w:t>
      </w:r>
      <w:r w:rsidRPr="00902433">
        <w:rPr>
          <w:rFonts w:ascii="Book Antiqua" w:eastAsia="Book Antiqua" w:hAnsi="Book Antiqua" w:cs="Book Antiqua"/>
          <w:color w:val="000000"/>
        </w:rPr>
        <w:t>, the center of the hip joint may become elevated relative to the primary acetabulum, and the diameter of the large cup is greater.</w:t>
      </w:r>
    </w:p>
    <w:p w14:paraId="05F6085E" w14:textId="77777777" w:rsidR="00A77B3E" w:rsidRPr="00902433" w:rsidRDefault="00A77B3E" w:rsidP="00902433">
      <w:pPr>
        <w:adjustRightInd w:val="0"/>
        <w:snapToGrid w:val="0"/>
        <w:spacing w:line="360" w:lineRule="auto"/>
        <w:jc w:val="both"/>
        <w:rPr>
          <w:rFonts w:ascii="Book Antiqua" w:hAnsi="Book Antiqua"/>
        </w:rPr>
      </w:pPr>
    </w:p>
    <w:p w14:paraId="4AABB36C"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AIM</w:t>
      </w:r>
    </w:p>
    <w:p w14:paraId="380F15B2" w14:textId="7678E7FC" w:rsidR="00A77B3E" w:rsidRPr="00902433" w:rsidRDefault="002F748F"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To </w:t>
      </w:r>
      <w:r w:rsidR="00DA5C05" w:rsidRPr="00902433">
        <w:rPr>
          <w:rFonts w:ascii="Book Antiqua" w:eastAsia="Book Antiqua" w:hAnsi="Book Antiqua" w:cs="Book Antiqua"/>
          <w:color w:val="000000"/>
        </w:rPr>
        <w:t>study the height and the significance of the elevation of the hip joint center.</w:t>
      </w:r>
    </w:p>
    <w:p w14:paraId="35C010E0" w14:textId="77777777" w:rsidR="00A77B3E" w:rsidRPr="00902433" w:rsidRDefault="00A77B3E" w:rsidP="00902433">
      <w:pPr>
        <w:adjustRightInd w:val="0"/>
        <w:snapToGrid w:val="0"/>
        <w:spacing w:line="360" w:lineRule="auto"/>
        <w:jc w:val="both"/>
        <w:rPr>
          <w:rFonts w:ascii="Book Antiqua" w:hAnsi="Book Antiqua"/>
        </w:rPr>
      </w:pPr>
    </w:p>
    <w:p w14:paraId="24543898"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METHODS</w:t>
      </w:r>
    </w:p>
    <w:p w14:paraId="4E0BE32E" w14:textId="241FEC50"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Eighty-eight patients matched the criteria for this condition and were included in the study. The center height of the hip joint was measured relative to the opposite normal hip joint. The diameter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Pr="00902433">
        <w:rPr>
          <w:rFonts w:ascii="Book Antiqua" w:eastAsia="Book Antiqua" w:hAnsi="Book Antiqua" w:cs="Book Antiqua"/>
          <w:color w:val="000000"/>
        </w:rPr>
        <w:t xml:space="preserve">up was measured and checked according to operation notes, and the diameter of the </w:t>
      </w:r>
      <w:r w:rsidR="007953BB">
        <w:rPr>
          <w:rFonts w:ascii="Book Antiqua" w:eastAsia="Book Antiqua" w:hAnsi="Book Antiqua" w:cs="Book Antiqua"/>
          <w:color w:val="000000"/>
        </w:rPr>
        <w:t>j</w:t>
      </w:r>
      <w:r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Pr="00902433">
        <w:rPr>
          <w:rFonts w:ascii="Book Antiqua" w:eastAsia="Book Antiqua" w:hAnsi="Book Antiqua" w:cs="Book Antiqua"/>
          <w:color w:val="000000"/>
        </w:rPr>
        <w:t xml:space="preserve">up was measured with a prosthesis label. Then, the </w:t>
      </w:r>
      <w:r w:rsidR="002F748F" w:rsidRPr="00902433">
        <w:rPr>
          <w:rFonts w:ascii="Book Antiqua" w:eastAsia="Book Antiqua" w:hAnsi="Book Antiqua" w:cs="Book Antiqua"/>
          <w:color w:val="000000"/>
        </w:rPr>
        <w:t>horizontal and vertical centers of rotation</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 xml:space="preserve">were measured on the surgical side and opposite side. The average center height of the hip joint on the renovated side and the opposite side and the position of the hip cup relative to the teardrop were compared using a paired </w:t>
      </w:r>
      <w:r w:rsidRPr="00902433">
        <w:rPr>
          <w:rFonts w:ascii="Book Antiqua" w:eastAsia="Book Antiqua" w:hAnsi="Book Antiqua" w:cs="Book Antiqua"/>
          <w:i/>
          <w:iCs/>
          <w:color w:val="000000"/>
        </w:rPr>
        <w:t>t</w:t>
      </w:r>
      <w:r w:rsidR="00D449F7">
        <w:rPr>
          <w:rFonts w:ascii="Book Antiqua" w:eastAsia="Book Antiqua" w:hAnsi="Book Antiqua" w:cs="Book Antiqua"/>
          <w:color w:val="000000"/>
        </w:rPr>
        <w:t>-</w:t>
      </w:r>
      <w:r w:rsidRPr="00902433">
        <w:rPr>
          <w:rFonts w:ascii="Book Antiqua" w:eastAsia="Book Antiqua" w:hAnsi="Book Antiqua" w:cs="Book Antiqua"/>
          <w:color w:val="000000"/>
        </w:rPr>
        <w:t>test.</w:t>
      </w:r>
    </w:p>
    <w:p w14:paraId="39172BE3" w14:textId="77777777" w:rsidR="00A77B3E" w:rsidRPr="00902433" w:rsidRDefault="00A77B3E" w:rsidP="00902433">
      <w:pPr>
        <w:adjustRightInd w:val="0"/>
        <w:snapToGrid w:val="0"/>
        <w:spacing w:line="360" w:lineRule="auto"/>
        <w:jc w:val="both"/>
        <w:rPr>
          <w:rFonts w:ascii="Book Antiqua" w:hAnsi="Book Antiqua"/>
        </w:rPr>
      </w:pPr>
    </w:p>
    <w:p w14:paraId="48FB6494"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RESULTS</w:t>
      </w:r>
    </w:p>
    <w:p w14:paraId="6F4E55AF" w14:textId="77B974DB"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Radiometric analysis showed that the average hip joint center was elevated by 7.6 mm. The rotational center height delta of the renovated hip was 7.6 ±</w:t>
      </w:r>
      <w:r w:rsidR="002F748F"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5.6 mm, and there was an obvious difference between the two groups (</w:t>
      </w:r>
      <w:r w:rsidRPr="00902433">
        <w:rPr>
          <w:rFonts w:ascii="Book Antiqua" w:eastAsia="Book Antiqua" w:hAnsi="Book Antiqua" w:cs="Book Antiqua"/>
          <w:i/>
          <w:iCs/>
          <w:color w:val="000000"/>
        </w:rPr>
        <w:t>P</w:t>
      </w:r>
      <w:r w:rsidRPr="00902433">
        <w:rPr>
          <w:rFonts w:ascii="Book Antiqua" w:eastAsia="Book Antiqua" w:hAnsi="Book Antiqua" w:cs="Book Antiqua"/>
          <w:color w:val="000000"/>
        </w:rPr>
        <w:t xml:space="preserve"> = 0.00). The difference in horizontal distance was 0.5</w:t>
      </w:r>
      <w:r w:rsidR="002F748F"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F748F"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5.1 mm (-11.5</w:t>
      </w:r>
      <w:r w:rsidR="00D449F7" w:rsidRPr="00902433" w:rsidDel="00D449F7">
        <w:rPr>
          <w:rFonts w:ascii="Book Antiqua" w:eastAsia="Book Antiqua" w:hAnsi="Book Antiqua" w:cs="Book Antiqua"/>
          <w:color w:val="000000"/>
        </w:rPr>
        <w:t xml:space="preserve"> </w:t>
      </w:r>
      <w:r w:rsidRPr="00902433">
        <w:rPr>
          <w:rFonts w:ascii="Book Antiqua" w:eastAsia="Book Antiqua" w:hAnsi="Book Antiqua" w:cs="Book Antiqua"/>
          <w:color w:val="000000"/>
        </w:rPr>
        <w:t>-14.0 mm), and there was no obvious difference between the two groups (</w:t>
      </w:r>
      <w:r w:rsidRPr="00902433">
        <w:rPr>
          <w:rFonts w:ascii="Book Antiqua" w:eastAsia="Book Antiqua" w:hAnsi="Book Antiqua" w:cs="Book Antiqua"/>
          <w:i/>
          <w:iCs/>
          <w:color w:val="000000"/>
        </w:rPr>
        <w:t>P</w:t>
      </w:r>
      <w:r w:rsidRPr="00902433">
        <w:rPr>
          <w:rFonts w:ascii="Book Antiqua" w:eastAsia="Book Antiqua" w:hAnsi="Book Antiqua" w:cs="Book Antiqua"/>
          <w:color w:val="000000"/>
        </w:rPr>
        <w:t xml:space="preserve"> = 0.38). According to the foreign standard, the rotational center height delta of the renovated hip was 7.5</w:t>
      </w:r>
      <w:r w:rsidR="002F748F"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F748F"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6.2 mm, and there was a significant difference between the two groups (</w:t>
      </w:r>
      <w:r w:rsidRPr="00902433">
        <w:rPr>
          <w:rFonts w:ascii="Book Antiqua" w:eastAsia="Book Antiqua" w:hAnsi="Book Antiqua" w:cs="Book Antiqua"/>
          <w:i/>
          <w:iCs/>
          <w:color w:val="000000"/>
        </w:rPr>
        <w:t>P</w:t>
      </w:r>
      <w:r w:rsidRPr="00902433">
        <w:rPr>
          <w:rFonts w:ascii="Book Antiqua" w:eastAsia="Book Antiqua" w:hAnsi="Book Antiqua" w:cs="Book Antiqua"/>
          <w:color w:val="000000"/>
        </w:rPr>
        <w:t xml:space="preserve"> = 0.00). There was no obvious difference between the domestic and foreign standards (</w:t>
      </w:r>
      <w:r w:rsidR="002F748F" w:rsidRPr="00902433">
        <w:rPr>
          <w:rFonts w:ascii="Book Antiqua" w:eastAsia="Book Antiqua" w:hAnsi="Book Antiqua" w:cs="Book Antiqua"/>
          <w:i/>
          <w:iCs/>
          <w:color w:val="000000"/>
        </w:rPr>
        <w:t>P</w:t>
      </w:r>
      <w:r w:rsidR="002F748F"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&gt;</w:t>
      </w:r>
      <w:r w:rsidR="002F748F"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0.05) between the two groups.</w:t>
      </w:r>
    </w:p>
    <w:p w14:paraId="2B3A0533" w14:textId="77777777" w:rsidR="00A77B3E" w:rsidRPr="00902433" w:rsidRDefault="00A77B3E" w:rsidP="00902433">
      <w:pPr>
        <w:adjustRightInd w:val="0"/>
        <w:snapToGrid w:val="0"/>
        <w:spacing w:line="360" w:lineRule="auto"/>
        <w:jc w:val="both"/>
        <w:rPr>
          <w:rFonts w:ascii="Book Antiqua" w:hAnsi="Book Antiqua"/>
        </w:rPr>
      </w:pPr>
    </w:p>
    <w:p w14:paraId="6BE63B49"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lastRenderedPageBreak/>
        <w:t>CONCLUSION</w:t>
      </w:r>
    </w:p>
    <w:p w14:paraId="7A7D3D7A" w14:textId="13E30193"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The application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elevates the rotational center of the hip joint, but it is feasible and effective to use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up</w:t>
      </w:r>
      <w:r w:rsidRPr="00902433">
        <w:rPr>
          <w:rFonts w:ascii="Book Antiqua" w:eastAsia="Book Antiqua" w:hAnsi="Book Antiqua" w:cs="Book Antiqua"/>
          <w:color w:val="000000"/>
        </w:rPr>
        <w:t>.</w:t>
      </w:r>
    </w:p>
    <w:p w14:paraId="31AC6922" w14:textId="77777777" w:rsidR="00A77B3E" w:rsidRPr="00902433" w:rsidRDefault="00A77B3E" w:rsidP="00902433">
      <w:pPr>
        <w:adjustRightInd w:val="0"/>
        <w:snapToGrid w:val="0"/>
        <w:spacing w:line="360" w:lineRule="auto"/>
        <w:jc w:val="both"/>
        <w:rPr>
          <w:rFonts w:ascii="Book Antiqua" w:hAnsi="Book Antiqua"/>
        </w:rPr>
      </w:pPr>
    </w:p>
    <w:p w14:paraId="3E4A01E9" w14:textId="06C011AA"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Key Words: </w:t>
      </w:r>
      <w:r w:rsidR="00372238" w:rsidRPr="00902433">
        <w:rPr>
          <w:rFonts w:ascii="Book Antiqua" w:eastAsia="Book Antiqua" w:hAnsi="Book Antiqua" w:cs="Book Antiqua"/>
          <w:color w:val="000000"/>
        </w:rPr>
        <w:t xml:space="preserve">Hip </w:t>
      </w:r>
      <w:r w:rsidRPr="00902433">
        <w:rPr>
          <w:rFonts w:ascii="Book Antiqua" w:eastAsia="Book Antiqua" w:hAnsi="Book Antiqua" w:cs="Book Antiqua"/>
          <w:color w:val="000000"/>
        </w:rPr>
        <w:t xml:space="preserve">revision surgery; Jumbo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up</w:t>
      </w:r>
      <w:r w:rsidRPr="00902433">
        <w:rPr>
          <w:rFonts w:ascii="Book Antiqua" w:eastAsia="Book Antiqua" w:hAnsi="Book Antiqua" w:cs="Book Antiqua"/>
          <w:color w:val="000000"/>
        </w:rPr>
        <w:t xml:space="preserve">; </w:t>
      </w:r>
      <w:r w:rsidR="00372238" w:rsidRPr="00902433">
        <w:rPr>
          <w:rFonts w:ascii="Book Antiqua" w:eastAsia="Book Antiqua" w:hAnsi="Book Antiqua" w:cs="Book Antiqua"/>
          <w:color w:val="000000"/>
        </w:rPr>
        <w:t xml:space="preserve">Center </w:t>
      </w:r>
      <w:r w:rsidRPr="00902433">
        <w:rPr>
          <w:rFonts w:ascii="Book Antiqua" w:eastAsia="Book Antiqua" w:hAnsi="Book Antiqua" w:cs="Book Antiqua"/>
          <w:color w:val="000000"/>
        </w:rPr>
        <w:t>of rotation</w:t>
      </w:r>
      <w:r w:rsidR="00372238" w:rsidRPr="00902433">
        <w:rPr>
          <w:rFonts w:ascii="Book Antiqua" w:eastAsia="Book Antiqua" w:hAnsi="Book Antiqua" w:cs="Book Antiqua"/>
          <w:color w:val="000000"/>
        </w:rPr>
        <w:t xml:space="preserve">; </w:t>
      </w:r>
      <w:r w:rsidR="00372238" w:rsidRPr="00902433">
        <w:rPr>
          <w:rFonts w:ascii="Book Antiqua" w:eastAsia="Book Antiqua" w:hAnsi="Book Antiqua" w:cs="Book Antiqua"/>
          <w:bCs/>
          <w:color w:val="000000"/>
        </w:rPr>
        <w:t>Hip joint renovation</w:t>
      </w:r>
      <w:r w:rsidR="006E36E5" w:rsidRPr="00902433">
        <w:rPr>
          <w:rFonts w:ascii="Book Antiqua" w:eastAsia="Book Antiqua" w:hAnsi="Book Antiqua" w:cs="Book Antiqua"/>
          <w:bCs/>
          <w:color w:val="000000"/>
        </w:rPr>
        <w:t>;</w:t>
      </w:r>
      <w:r w:rsidR="006E36E5" w:rsidRPr="00902433">
        <w:rPr>
          <w:rFonts w:ascii="Book Antiqua" w:eastAsia="Book Antiqua" w:hAnsi="Book Antiqua" w:cs="Book Antiqua"/>
          <w:color w:val="000000"/>
        </w:rPr>
        <w:t xml:space="preserve"> Hip joint</w:t>
      </w:r>
    </w:p>
    <w:p w14:paraId="38382934" w14:textId="77777777" w:rsidR="00A77B3E" w:rsidRPr="00902433" w:rsidRDefault="00A77B3E" w:rsidP="00902433">
      <w:pPr>
        <w:adjustRightInd w:val="0"/>
        <w:snapToGrid w:val="0"/>
        <w:spacing w:line="360" w:lineRule="auto"/>
        <w:jc w:val="both"/>
        <w:rPr>
          <w:rFonts w:ascii="Book Antiqua" w:hAnsi="Book Antiqua"/>
        </w:rPr>
      </w:pPr>
    </w:p>
    <w:p w14:paraId="5D917666" w14:textId="11724F26" w:rsidR="00A77B3E" w:rsidRPr="00902433" w:rsidRDefault="006E36E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Peng YW, Shen JM, Zhang YC, Sun JY, Du YQ, Zhou YG</w:t>
      </w:r>
      <w:r w:rsidR="00DA5C05"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 xml:space="preserve">Jumbo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in hip joint renovation may cause the center of rotation to increase</w:t>
      </w:r>
      <w:r w:rsidR="00DA5C05" w:rsidRPr="00902433">
        <w:rPr>
          <w:rFonts w:ascii="Book Antiqua" w:eastAsia="Book Antiqua" w:hAnsi="Book Antiqua" w:cs="Book Antiqua"/>
          <w:color w:val="000000"/>
        </w:rPr>
        <w:t xml:space="preserve">. </w:t>
      </w:r>
      <w:r w:rsidR="00DA5C05" w:rsidRPr="00902433">
        <w:rPr>
          <w:rFonts w:ascii="Book Antiqua" w:eastAsia="Book Antiqua" w:hAnsi="Book Antiqua" w:cs="Book Antiqua"/>
          <w:i/>
          <w:iCs/>
          <w:color w:val="000000"/>
        </w:rPr>
        <w:t>World J Clin Cases</w:t>
      </w:r>
      <w:r w:rsidR="00DA5C05" w:rsidRPr="00902433">
        <w:rPr>
          <w:rFonts w:ascii="Book Antiqua" w:eastAsia="Book Antiqua" w:hAnsi="Book Antiqua" w:cs="Book Antiqua"/>
          <w:color w:val="000000"/>
        </w:rPr>
        <w:t xml:space="preserve"> 2021; In press</w:t>
      </w:r>
    </w:p>
    <w:p w14:paraId="3077FDF9" w14:textId="77777777" w:rsidR="00A77B3E" w:rsidRPr="00902433" w:rsidRDefault="00A77B3E" w:rsidP="00902433">
      <w:pPr>
        <w:adjustRightInd w:val="0"/>
        <w:snapToGrid w:val="0"/>
        <w:spacing w:line="360" w:lineRule="auto"/>
        <w:jc w:val="both"/>
        <w:rPr>
          <w:rFonts w:ascii="Book Antiqua" w:hAnsi="Book Antiqua"/>
        </w:rPr>
      </w:pPr>
    </w:p>
    <w:p w14:paraId="065707E9" w14:textId="527B813F"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Core Tip: </w:t>
      </w:r>
      <w:r w:rsidR="006E36E5" w:rsidRPr="00902433">
        <w:rPr>
          <w:rFonts w:ascii="Book Antiqua" w:eastAsia="Book Antiqua" w:hAnsi="Book Antiqua" w:cs="Book Antiqua"/>
          <w:color w:val="000000"/>
        </w:rPr>
        <w:t>In this study, we</w:t>
      </w:r>
      <w:r w:rsidRPr="00902433">
        <w:rPr>
          <w:rFonts w:ascii="Book Antiqua" w:eastAsia="Book Antiqua" w:hAnsi="Book Antiqua" w:cs="Book Antiqua"/>
          <w:color w:val="000000"/>
        </w:rPr>
        <w:t xml:space="preserve"> discuss the application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i/>
          <w:iCs/>
          <w:color w:val="000000"/>
        </w:rPr>
        <w:t>via</w:t>
      </w:r>
      <w:r w:rsidRPr="00902433">
        <w:rPr>
          <w:rFonts w:ascii="Book Antiqua" w:eastAsia="Book Antiqua" w:hAnsi="Book Antiqua" w:cs="Book Antiqua"/>
          <w:color w:val="000000"/>
        </w:rPr>
        <w:t xml:space="preserve"> observing how high the elevation of the center of the hip joint is and its significance in imaging X-rays, and came to the conclusion: The application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elevates the rotational center of the hip joint, but it is feasible and effective to use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up</w:t>
      </w:r>
      <w:r w:rsidRPr="00902433">
        <w:rPr>
          <w:rFonts w:ascii="Book Antiqua" w:eastAsia="Book Antiqua" w:hAnsi="Book Antiqua" w:cs="Book Antiqua"/>
          <w:color w:val="000000"/>
        </w:rPr>
        <w:t>.</w:t>
      </w:r>
    </w:p>
    <w:p w14:paraId="53D72FF0" w14:textId="77777777" w:rsidR="00A77B3E" w:rsidRPr="00902433" w:rsidRDefault="00A77B3E" w:rsidP="00902433">
      <w:pPr>
        <w:adjustRightInd w:val="0"/>
        <w:snapToGrid w:val="0"/>
        <w:spacing w:line="360" w:lineRule="auto"/>
        <w:jc w:val="both"/>
        <w:rPr>
          <w:rFonts w:ascii="Book Antiqua" w:hAnsi="Book Antiqua"/>
        </w:rPr>
      </w:pPr>
    </w:p>
    <w:p w14:paraId="0156F02B" w14:textId="4C6DCEC7" w:rsidR="00A77B3E" w:rsidRPr="00902433" w:rsidRDefault="006E36E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aps/>
          <w:color w:val="000000"/>
          <w:u w:val="single"/>
        </w:rPr>
        <w:br w:type="page"/>
      </w:r>
      <w:r w:rsidR="00DA5C05" w:rsidRPr="00902433">
        <w:rPr>
          <w:rFonts w:ascii="Book Antiqua" w:eastAsia="Book Antiqua" w:hAnsi="Book Antiqua" w:cs="Book Antiqua"/>
          <w:b/>
          <w:caps/>
          <w:color w:val="000000"/>
          <w:u w:val="single"/>
        </w:rPr>
        <w:lastRenderedPageBreak/>
        <w:t>INTRODUCTION</w:t>
      </w:r>
    </w:p>
    <w:p w14:paraId="551F1981" w14:textId="5E21CCAF" w:rsidR="006E36E5"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Boneless</w:t>
      </w:r>
      <w:r w:rsidR="00D16E9D">
        <w:rPr>
          <w:rFonts w:ascii="Book Antiqua" w:eastAsia="Book Antiqua" w:hAnsi="Book Antiqua" w:cs="Book Antiqua"/>
          <w:color w:val="000000"/>
        </w:rPr>
        <w:t>,</w:t>
      </w:r>
      <w:r w:rsidRPr="00902433">
        <w:rPr>
          <w:rFonts w:ascii="Book Antiqua" w:eastAsia="Book Antiqua" w:hAnsi="Book Antiqua" w:cs="Book Antiqua"/>
          <w:color w:val="000000"/>
        </w:rPr>
        <w:t xml:space="preserve"> cement-coated</w:t>
      </w:r>
      <w:r w:rsidR="00D16E9D">
        <w:rPr>
          <w:rFonts w:ascii="Book Antiqua" w:eastAsia="Book Antiqua" w:hAnsi="Book Antiqua" w:cs="Book Antiqua"/>
          <w:color w:val="000000"/>
        </w:rPr>
        <w:t>,</w:t>
      </w:r>
      <w:r w:rsidRPr="00902433">
        <w:rPr>
          <w:rFonts w:ascii="Book Antiqua" w:eastAsia="Book Antiqua" w:hAnsi="Book Antiqua" w:cs="Book Antiqua"/>
          <w:color w:val="000000"/>
        </w:rPr>
        <w:t xml:space="preserve"> giant cups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ups</w:t>
      </w:r>
      <w:r w:rsidRPr="00902433">
        <w:rPr>
          <w:rFonts w:ascii="Book Antiqua" w:eastAsia="Book Antiqua" w:hAnsi="Book Antiqua" w:cs="Book Antiqua"/>
          <w:color w:val="000000"/>
        </w:rPr>
        <w:t xml:space="preserve">) and bolt-fixed revision </w:t>
      </w:r>
      <w:r w:rsidR="006E36E5" w:rsidRPr="00902433">
        <w:rPr>
          <w:rFonts w:ascii="Book Antiqua" w:eastAsia="Book Antiqua" w:hAnsi="Book Antiqua" w:cs="Book Antiqua"/>
          <w:color w:val="000000"/>
        </w:rPr>
        <w:t xml:space="preserve">total hip arthroplasty (THA) </w:t>
      </w:r>
      <w:r w:rsidRPr="00902433">
        <w:rPr>
          <w:rFonts w:ascii="Book Antiqua" w:eastAsia="Book Antiqua" w:hAnsi="Book Antiqua" w:cs="Book Antiqua"/>
          <w:color w:val="000000"/>
        </w:rPr>
        <w:t>are valid technologies for curing most failed acetabular components with cavities or subtle segmental bone defects</w:t>
      </w:r>
      <w:r w:rsidRPr="00902433">
        <w:rPr>
          <w:rFonts w:ascii="Book Antiqua" w:eastAsia="Book Antiqua" w:hAnsi="Book Antiqua" w:cs="Book Antiqua"/>
          <w:color w:val="000000"/>
          <w:vertAlign w:val="superscript"/>
        </w:rPr>
        <w:t>[1-3]</w:t>
      </w:r>
      <w:r w:rsidRPr="00902433">
        <w:rPr>
          <w:rFonts w:ascii="Book Antiqua" w:eastAsia="Book Antiqua" w:hAnsi="Book Antiqua" w:cs="Book Antiqua"/>
          <w:color w:val="000000"/>
        </w:rPr>
        <w:t>. In revision THA, giant, hemispheric, boneless concrete acetabular cups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ups</w:t>
      </w:r>
      <w:r w:rsidRPr="00902433">
        <w:rPr>
          <w:rFonts w:ascii="Book Antiqua" w:eastAsia="Book Antiqua" w:hAnsi="Book Antiqua" w:cs="Book Antiqua"/>
          <w:color w:val="000000"/>
        </w:rPr>
        <w:t>) generally have excellent outcomes in durability and versatility in dealing with cavities or subtle segmental bone defects</w:t>
      </w:r>
      <w:r w:rsidRPr="00902433">
        <w:rPr>
          <w:rFonts w:ascii="Book Antiqua" w:eastAsia="Book Antiqua" w:hAnsi="Book Antiqua" w:cs="Book Antiqua"/>
          <w:color w:val="000000"/>
          <w:vertAlign w:val="superscript"/>
        </w:rPr>
        <w:t>[1-3]</w:t>
      </w:r>
      <w:r w:rsidRPr="00902433">
        <w:rPr>
          <w:rFonts w:ascii="Book Antiqua" w:eastAsia="Book Antiqua" w:hAnsi="Book Antiqua" w:cs="Book Antiqua"/>
          <w:color w:val="000000"/>
        </w:rPr>
        <w:t>. Compared with other acetabulum renovations, there are several advantages to the use of jumbo cups. First, they offer a large contact area between the principal bone and the surface of porous implants, which is good for reliable biological fixation</w:t>
      </w:r>
      <w:r w:rsidRPr="00902433">
        <w:rPr>
          <w:rFonts w:ascii="Book Antiqua" w:eastAsia="Book Antiqua" w:hAnsi="Book Antiqua" w:cs="Book Antiqua"/>
          <w:color w:val="000000"/>
          <w:vertAlign w:val="superscript"/>
        </w:rPr>
        <w:t>[4]</w:t>
      </w:r>
      <w:r w:rsidRPr="00902433">
        <w:rPr>
          <w:rFonts w:ascii="Book Antiqua" w:eastAsia="Book Antiqua" w:hAnsi="Book Antiqua" w:cs="Book Antiqua"/>
          <w:color w:val="000000"/>
        </w:rPr>
        <w:t>. Moreover, this method can utilize hemispheric surgical techniques.</w:t>
      </w:r>
    </w:p>
    <w:p w14:paraId="125F4177" w14:textId="360C3DA1" w:rsidR="006E36E5" w:rsidRPr="00902433" w:rsidRDefault="00DA5C05" w:rsidP="00902433">
      <w:pPr>
        <w:adjustRightInd w:val="0"/>
        <w:snapToGrid w:val="0"/>
        <w:spacing w:line="360" w:lineRule="auto"/>
        <w:ind w:firstLineChars="100" w:firstLine="240"/>
        <w:jc w:val="both"/>
        <w:rPr>
          <w:rFonts w:ascii="Book Antiqua" w:hAnsi="Book Antiqua"/>
        </w:rPr>
      </w:pPr>
      <w:r w:rsidRPr="00902433">
        <w:rPr>
          <w:rFonts w:ascii="Book Antiqua" w:eastAsia="Book Antiqua" w:hAnsi="Book Antiqua" w:cs="Book Antiqua"/>
          <w:color w:val="000000"/>
        </w:rPr>
        <w:t xml:space="preserve">Reamer and screw fixation are similar applications in initial THA. </w:t>
      </w:r>
      <w:r w:rsidR="00F84908">
        <w:rPr>
          <w:rFonts w:ascii="Book Antiqua" w:eastAsia="Book Antiqua" w:hAnsi="Book Antiqua" w:cs="Book Antiqua"/>
          <w:color w:val="000000"/>
        </w:rPr>
        <w:t>However</w:t>
      </w:r>
      <w:r w:rsidRPr="00902433">
        <w:rPr>
          <w:rFonts w:ascii="Book Antiqua" w:eastAsia="Book Antiqua" w:hAnsi="Book Antiqua" w:cs="Book Antiqua"/>
          <w:color w:val="000000"/>
        </w:rPr>
        <w:t>, many bone defects we often confront can be filled by transplanting large acetabular cups and spongy bone, and we sometimes do not need large amounts of allogeneic bone transplantation and reinforcer. A giant cup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up</w:t>
      </w:r>
      <w:r w:rsidRPr="00902433">
        <w:rPr>
          <w:rFonts w:ascii="Book Antiqua" w:eastAsia="Book Antiqua" w:hAnsi="Book Antiqua" w:cs="Book Antiqua"/>
          <w:color w:val="000000"/>
        </w:rPr>
        <w:t>) provides a substitute method for filling bone defects and acetabular cavities, which involves the placing of a cup to fill defects in the acetabulum (</w:t>
      </w:r>
      <w:r w:rsidR="00F84908">
        <w:rPr>
          <w:rFonts w:ascii="Book Antiqua" w:eastAsia="Book Antiqua" w:hAnsi="Book Antiqua" w:cs="Book Antiqua"/>
          <w:color w:val="000000"/>
        </w:rPr>
        <w:t>h</w:t>
      </w:r>
      <w:r w:rsidR="00F84908" w:rsidRPr="00902433">
        <w:rPr>
          <w:rFonts w:ascii="Book Antiqua" w:eastAsia="Book Antiqua" w:hAnsi="Book Antiqua" w:cs="Book Antiqua"/>
          <w:color w:val="000000"/>
        </w:rPr>
        <w:t xml:space="preserve">igh </w:t>
      </w:r>
      <w:r w:rsidRPr="00902433">
        <w:rPr>
          <w:rFonts w:ascii="Book Antiqua" w:eastAsia="Book Antiqua" w:hAnsi="Book Antiqua" w:cs="Book Antiqua"/>
          <w:color w:val="000000"/>
        </w:rPr>
        <w:t>hip center) or using a hunch in the anatomical acetabulum</w:t>
      </w:r>
      <w:r w:rsidRPr="00902433">
        <w:rPr>
          <w:rFonts w:ascii="Book Antiqua" w:eastAsia="Book Antiqua" w:hAnsi="Book Antiqua" w:cs="Book Antiqua"/>
          <w:color w:val="000000"/>
          <w:vertAlign w:val="superscript"/>
        </w:rPr>
        <w:t>[5]</w:t>
      </w:r>
      <w:r w:rsidRPr="00902433">
        <w:rPr>
          <w:rFonts w:ascii="Book Antiqua" w:eastAsia="Book Antiqua" w:hAnsi="Book Antiqua" w:cs="Book Antiqua"/>
          <w:color w:val="000000"/>
        </w:rPr>
        <w:t>.</w:t>
      </w:r>
    </w:p>
    <w:p w14:paraId="6775273E" w14:textId="2872B435" w:rsidR="006E36E5" w:rsidRPr="00902433" w:rsidRDefault="00DA5C05" w:rsidP="00902433">
      <w:pPr>
        <w:adjustRightInd w:val="0"/>
        <w:snapToGrid w:val="0"/>
        <w:spacing w:line="360" w:lineRule="auto"/>
        <w:ind w:firstLineChars="100" w:firstLine="240"/>
        <w:jc w:val="both"/>
        <w:rPr>
          <w:rFonts w:ascii="Book Antiqua" w:hAnsi="Book Antiqua"/>
        </w:rPr>
      </w:pPr>
      <w:r w:rsidRPr="00902433">
        <w:rPr>
          <w:rFonts w:ascii="Book Antiqua" w:eastAsia="Book Antiqua" w:hAnsi="Book Antiqua" w:cs="Book Antiqua"/>
          <w:color w:val="000000"/>
        </w:rPr>
        <w:t xml:space="preserve">However, to suit implants that are usually larger than the primary acetabulum,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technique requires reaming and preparation of the surface of the acetabulum. Compared with the primary acetabulum, the diameter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Pr="00902433">
        <w:rPr>
          <w:rFonts w:ascii="Book Antiqua" w:eastAsia="Book Antiqua" w:hAnsi="Book Antiqua" w:cs="Book Antiqua"/>
          <w:color w:val="000000"/>
        </w:rPr>
        <w:t>cup is greater, which may cause elevation of the center of the hip joint. This issue is related to changes in hip biomechanics and hip instability</w:t>
      </w:r>
      <w:r w:rsidRPr="00902433">
        <w:rPr>
          <w:rFonts w:ascii="Book Antiqua" w:eastAsia="Book Antiqua" w:hAnsi="Book Antiqua" w:cs="Book Antiqua"/>
          <w:color w:val="000000"/>
          <w:vertAlign w:val="superscript"/>
        </w:rPr>
        <w:t>[6-8]</w:t>
      </w:r>
      <w:r w:rsidRPr="00902433">
        <w:rPr>
          <w:rFonts w:ascii="Book Antiqua" w:eastAsia="Book Antiqua" w:hAnsi="Book Antiqua" w:cs="Book Antiqua"/>
          <w:color w:val="000000"/>
        </w:rPr>
        <w:t xml:space="preserve">. </w:t>
      </w:r>
    </w:p>
    <w:p w14:paraId="09B3278D" w14:textId="77777777" w:rsidR="006E36E5" w:rsidRPr="00902433" w:rsidRDefault="00DA5C05" w:rsidP="00902433">
      <w:pPr>
        <w:adjustRightInd w:val="0"/>
        <w:snapToGrid w:val="0"/>
        <w:spacing w:line="360" w:lineRule="auto"/>
        <w:ind w:firstLineChars="100" w:firstLine="240"/>
        <w:jc w:val="both"/>
        <w:rPr>
          <w:rFonts w:ascii="Book Antiqua" w:hAnsi="Book Antiqua"/>
        </w:rPr>
      </w:pPr>
      <w:r w:rsidRPr="00902433">
        <w:rPr>
          <w:rFonts w:ascii="Book Antiqua" w:eastAsia="Book Antiqua" w:hAnsi="Book Antiqua" w:cs="Book Antiqua"/>
          <w:color w:val="000000"/>
        </w:rPr>
        <w:t>Leg length discrepancy is not uncommon after revision THA. However, unlike primary THA, limb shortening is more common than lengthening during revision THA, which can be related to cup positioning</w:t>
      </w:r>
      <w:r w:rsidRPr="00902433">
        <w:rPr>
          <w:rFonts w:ascii="Book Antiqua" w:eastAsia="Book Antiqua" w:hAnsi="Book Antiqua" w:cs="Book Antiqua"/>
          <w:color w:val="000000"/>
          <w:vertAlign w:val="superscript"/>
        </w:rPr>
        <w:t>[9]</w:t>
      </w:r>
      <w:r w:rsidRPr="00902433">
        <w:rPr>
          <w:rFonts w:ascii="Book Antiqua" w:eastAsia="Book Antiqua" w:hAnsi="Book Antiqua" w:cs="Book Antiqua"/>
          <w:color w:val="000000"/>
        </w:rPr>
        <w:t>.</w:t>
      </w:r>
    </w:p>
    <w:p w14:paraId="548E2561" w14:textId="163E1D5F" w:rsidR="00A77B3E" w:rsidRPr="00902433" w:rsidRDefault="00DA5C05" w:rsidP="00902433">
      <w:pPr>
        <w:adjustRightInd w:val="0"/>
        <w:snapToGrid w:val="0"/>
        <w:spacing w:line="360" w:lineRule="auto"/>
        <w:ind w:firstLineChars="100" w:firstLine="240"/>
        <w:jc w:val="both"/>
        <w:rPr>
          <w:rFonts w:ascii="Book Antiqua" w:hAnsi="Book Antiqua"/>
        </w:rPr>
      </w:pPr>
      <w:r w:rsidRPr="00902433">
        <w:rPr>
          <w:rFonts w:ascii="Book Antiqua" w:eastAsia="Book Antiqua" w:hAnsi="Book Antiqua" w:cs="Book Antiqua"/>
          <w:color w:val="000000"/>
        </w:rPr>
        <w:t xml:space="preserve">In the present study, there is clinical verification of the computer simulation research. We discuss the application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00F84908">
        <w:rPr>
          <w:rFonts w:ascii="Book Antiqua" w:eastAsia="Book Antiqua" w:hAnsi="Book Antiqua" w:cs="Book Antiqua"/>
          <w:color w:val="000000"/>
        </w:rPr>
        <w:t xml:space="preserve">through </w:t>
      </w:r>
      <w:r w:rsidRPr="00902433">
        <w:rPr>
          <w:rFonts w:ascii="Book Antiqua" w:eastAsia="Book Antiqua" w:hAnsi="Book Antiqua" w:cs="Book Antiqua"/>
          <w:color w:val="000000"/>
        </w:rPr>
        <w:t>obser</w:t>
      </w:r>
      <w:r w:rsidR="00F84908">
        <w:rPr>
          <w:rFonts w:ascii="Book Antiqua" w:eastAsia="Book Antiqua" w:hAnsi="Book Antiqua" w:cs="Book Antiqua"/>
          <w:color w:val="000000"/>
        </w:rPr>
        <w:t>vations based on the height of</w:t>
      </w:r>
      <w:r w:rsidRPr="00902433">
        <w:rPr>
          <w:rFonts w:ascii="Book Antiqua" w:eastAsia="Book Antiqua" w:hAnsi="Book Antiqua" w:cs="Book Antiqua"/>
          <w:color w:val="000000"/>
        </w:rPr>
        <w:t xml:space="preserve"> the elevation of the center of the hip joint and its significance</w:t>
      </w:r>
      <w:r w:rsidR="00AB6316">
        <w:rPr>
          <w:rFonts w:ascii="Book Antiqua" w:eastAsia="Book Antiqua" w:hAnsi="Book Antiqua" w:cs="Book Antiqua"/>
          <w:color w:val="000000"/>
        </w:rPr>
        <w:t xml:space="preserve"> </w:t>
      </w:r>
      <w:r w:rsidRPr="00902433">
        <w:rPr>
          <w:rFonts w:ascii="Book Antiqua" w:eastAsia="Book Antiqua" w:hAnsi="Book Antiqua" w:cs="Book Antiqua"/>
          <w:color w:val="000000"/>
        </w:rPr>
        <w:t>(about limb shortening or not) in imaging X-rays.</w:t>
      </w:r>
    </w:p>
    <w:p w14:paraId="6C3CDEB7" w14:textId="77777777" w:rsidR="00A77B3E" w:rsidRPr="00902433" w:rsidRDefault="00A77B3E" w:rsidP="00902433">
      <w:pPr>
        <w:adjustRightInd w:val="0"/>
        <w:snapToGrid w:val="0"/>
        <w:spacing w:line="360" w:lineRule="auto"/>
        <w:jc w:val="both"/>
        <w:rPr>
          <w:rFonts w:ascii="Book Antiqua" w:hAnsi="Book Antiqua"/>
        </w:rPr>
      </w:pPr>
    </w:p>
    <w:p w14:paraId="76390292"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aps/>
          <w:color w:val="000000"/>
          <w:u w:val="single"/>
        </w:rPr>
        <w:lastRenderedPageBreak/>
        <w:t>MATERIALS AND METHODS</w:t>
      </w:r>
    </w:p>
    <w:p w14:paraId="0424910E" w14:textId="35492AC7" w:rsidR="00A77B3E" w:rsidRPr="00902433" w:rsidRDefault="00DA5C05" w:rsidP="00902433">
      <w:pPr>
        <w:adjustRightInd w:val="0"/>
        <w:snapToGrid w:val="0"/>
        <w:spacing w:line="360" w:lineRule="auto"/>
        <w:jc w:val="both"/>
        <w:rPr>
          <w:rFonts w:ascii="Book Antiqua" w:hAnsi="Book Antiqua"/>
          <w:i/>
          <w:iCs/>
        </w:rPr>
      </w:pPr>
      <w:r w:rsidRPr="00902433">
        <w:rPr>
          <w:rFonts w:ascii="Book Antiqua" w:eastAsia="Book Antiqua" w:hAnsi="Book Antiqua" w:cs="Book Antiqua"/>
          <w:b/>
          <w:bCs/>
          <w:i/>
          <w:iCs/>
          <w:color w:val="000000"/>
        </w:rPr>
        <w:t>General information</w:t>
      </w:r>
    </w:p>
    <w:p w14:paraId="7C985D44" w14:textId="697DC9C0" w:rsidR="004C5B66" w:rsidRPr="00902433" w:rsidRDefault="00DA5C05" w:rsidP="00902433">
      <w:pPr>
        <w:adjustRightInd w:val="0"/>
        <w:snapToGrid w:val="0"/>
        <w:spacing w:line="360" w:lineRule="auto"/>
        <w:jc w:val="both"/>
        <w:rPr>
          <w:rFonts w:ascii="Book Antiqua" w:eastAsia="Book Antiqua" w:hAnsi="Book Antiqua" w:cs="Book Antiqua"/>
          <w:color w:val="000000"/>
        </w:rPr>
      </w:pPr>
      <w:r w:rsidRPr="00902433">
        <w:rPr>
          <w:rFonts w:ascii="Book Antiqua" w:eastAsia="Book Antiqua" w:hAnsi="Book Antiqua" w:cs="Book Antiqua"/>
          <w:b/>
          <w:bCs/>
          <w:color w:val="000000"/>
        </w:rPr>
        <w:t xml:space="preserve">Inclusion criteria: </w:t>
      </w:r>
      <w:r w:rsidRPr="00902433">
        <w:rPr>
          <w:rFonts w:ascii="Book Antiqua" w:eastAsia="Book Antiqua" w:hAnsi="Book Antiqua" w:cs="Book Antiqua"/>
          <w:color w:val="000000"/>
        </w:rPr>
        <w:t xml:space="preserve">One hip joint was normal, another underwent revision hip arthroplasty, and the diameter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was no less than 64 mm in males and 60 mm in females and had no heel or reinforcer.</w:t>
      </w:r>
    </w:p>
    <w:p w14:paraId="0D791F39" w14:textId="77777777" w:rsidR="004C5B66" w:rsidRPr="00902433" w:rsidRDefault="004C5B66" w:rsidP="00902433">
      <w:pPr>
        <w:adjustRightInd w:val="0"/>
        <w:snapToGrid w:val="0"/>
        <w:spacing w:line="360" w:lineRule="auto"/>
        <w:jc w:val="both"/>
        <w:rPr>
          <w:rFonts w:ascii="Book Antiqua" w:hAnsi="Book Antiqua"/>
        </w:rPr>
      </w:pPr>
    </w:p>
    <w:p w14:paraId="110BD54C" w14:textId="4B7CA01E" w:rsidR="00A77B3E" w:rsidRPr="00902433" w:rsidRDefault="004253B0" w:rsidP="00902433">
      <w:pPr>
        <w:adjustRightInd w:val="0"/>
        <w:snapToGrid w:val="0"/>
        <w:spacing w:line="360" w:lineRule="auto"/>
        <w:jc w:val="both"/>
        <w:rPr>
          <w:rFonts w:ascii="Book Antiqua" w:eastAsia="Book Antiqua" w:hAnsi="Book Antiqua" w:cs="Book Antiqua"/>
          <w:color w:val="000000"/>
        </w:rPr>
      </w:pPr>
      <w:r w:rsidRPr="00902433">
        <w:rPr>
          <w:rFonts w:ascii="Book Antiqua" w:eastAsia="Book Antiqua" w:hAnsi="Book Antiqua" w:cs="Book Antiqua"/>
          <w:b/>
          <w:bCs/>
          <w:color w:val="000000"/>
        </w:rPr>
        <w:t xml:space="preserve">Exclusion </w:t>
      </w:r>
      <w:r w:rsidR="00DA5C05" w:rsidRPr="00902433">
        <w:rPr>
          <w:rFonts w:ascii="Book Antiqua" w:eastAsia="Book Antiqua" w:hAnsi="Book Antiqua" w:cs="Book Antiqua"/>
          <w:b/>
          <w:bCs/>
          <w:color w:val="000000"/>
        </w:rPr>
        <w:t xml:space="preserve">criteria: </w:t>
      </w:r>
      <w:r w:rsidR="00DA5C05" w:rsidRPr="00902433">
        <w:rPr>
          <w:rFonts w:ascii="Book Antiqua" w:eastAsia="Book Antiqua" w:hAnsi="Book Antiqua" w:cs="Book Antiqua"/>
          <w:color w:val="000000"/>
        </w:rPr>
        <w:t xml:space="preserve">(1) the diameter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00DA5C05" w:rsidRPr="00902433">
        <w:rPr>
          <w:rFonts w:ascii="Book Antiqua" w:eastAsia="Book Antiqua" w:hAnsi="Book Antiqua" w:cs="Book Antiqua"/>
          <w:color w:val="000000"/>
        </w:rPr>
        <w:t xml:space="preserve">was less than 64 mm in males and 60 mm in females; (2) the other hip joint had abnormalities, such as avascular necrosis, or integration; (3) revision of total hip arthroplasty; (4) the use of a heel or reinforcer; </w:t>
      </w:r>
      <w:r w:rsidR="004C5B66" w:rsidRPr="00902433">
        <w:rPr>
          <w:rFonts w:ascii="Book Antiqua" w:hAnsi="Book Antiqua" w:cs="Book Antiqua"/>
          <w:color w:val="000000"/>
          <w:lang w:eastAsia="zh-CN"/>
        </w:rPr>
        <w:t>and</w:t>
      </w:r>
      <w:r w:rsidR="004C5B66" w:rsidRPr="00902433">
        <w:rPr>
          <w:rFonts w:ascii="Book Antiqua" w:eastAsia="Book Antiqua" w:hAnsi="Book Antiqua" w:cs="Book Antiqua"/>
          <w:color w:val="000000"/>
        </w:rPr>
        <w:t xml:space="preserve"> </w:t>
      </w:r>
      <w:r w:rsidR="00DA5C05" w:rsidRPr="00902433">
        <w:rPr>
          <w:rFonts w:ascii="Book Antiqua" w:eastAsia="Book Antiqua" w:hAnsi="Book Antiqua" w:cs="Book Antiqua"/>
          <w:color w:val="000000"/>
        </w:rPr>
        <w:t xml:space="preserve">(5) a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00DA5C05" w:rsidRPr="00902433">
        <w:rPr>
          <w:rFonts w:ascii="Book Antiqua" w:eastAsia="Book Antiqua" w:hAnsi="Book Antiqua" w:cs="Book Antiqua"/>
          <w:color w:val="000000"/>
        </w:rPr>
        <w:t>was placed with a high center of rotation on the renovated side.</w:t>
      </w:r>
    </w:p>
    <w:p w14:paraId="1E025628" w14:textId="77777777" w:rsidR="004C5B66" w:rsidRPr="00902433" w:rsidRDefault="004C5B66" w:rsidP="00902433">
      <w:pPr>
        <w:adjustRightInd w:val="0"/>
        <w:snapToGrid w:val="0"/>
        <w:spacing w:line="360" w:lineRule="auto"/>
        <w:jc w:val="both"/>
        <w:rPr>
          <w:rFonts w:ascii="Book Antiqua" w:hAnsi="Book Antiqua"/>
        </w:rPr>
      </w:pPr>
    </w:p>
    <w:p w14:paraId="0E028221" w14:textId="7DA45457" w:rsidR="00A77B3E" w:rsidRPr="00902433" w:rsidRDefault="00DA5C05" w:rsidP="00902433">
      <w:pPr>
        <w:adjustRightInd w:val="0"/>
        <w:snapToGrid w:val="0"/>
        <w:spacing w:line="360" w:lineRule="auto"/>
        <w:jc w:val="both"/>
        <w:rPr>
          <w:rFonts w:ascii="Book Antiqua" w:eastAsia="Book Antiqua" w:hAnsi="Book Antiqua" w:cs="Book Antiqua"/>
          <w:color w:val="000000"/>
        </w:rPr>
      </w:pPr>
      <w:r w:rsidRPr="00902433">
        <w:rPr>
          <w:rFonts w:ascii="Book Antiqua" w:eastAsia="Book Antiqua" w:hAnsi="Book Antiqua" w:cs="Book Antiqua"/>
          <w:b/>
          <w:bCs/>
          <w:color w:val="000000"/>
        </w:rPr>
        <w:t>Eighty-eight patients met the study criteria:</w:t>
      </w:r>
      <w:r w:rsidRPr="00902433">
        <w:rPr>
          <w:rFonts w:ascii="Book Antiqua" w:eastAsia="Book Antiqua" w:hAnsi="Book Antiqua" w:cs="Book Antiqua"/>
          <w:color w:val="000000"/>
        </w:rPr>
        <w:t xml:space="preserve"> 44 were males and 44 were females. The average age was 61</w:t>
      </w:r>
      <w:r w:rsidR="004253B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4253B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11 years (range from 32</w:t>
      </w:r>
      <w:r w:rsidR="002270D4">
        <w:rPr>
          <w:rFonts w:ascii="Book Antiqua" w:eastAsia="Book Antiqua" w:hAnsi="Book Antiqua" w:cs="Book Antiqua"/>
          <w:color w:val="000000"/>
        </w:rPr>
        <w:t>-</w:t>
      </w:r>
      <w:r w:rsidRPr="00902433">
        <w:rPr>
          <w:rFonts w:ascii="Book Antiqua" w:eastAsia="Book Antiqua" w:hAnsi="Book Antiqua" w:cs="Book Antiqua"/>
          <w:color w:val="000000"/>
        </w:rPr>
        <w:t>85 years), the average height was 165.1</w:t>
      </w:r>
      <w:r w:rsidR="002270D4">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270D4">
        <w:rPr>
          <w:rFonts w:ascii="Book Antiqua" w:eastAsia="Book Antiqua" w:hAnsi="Book Antiqua" w:cs="Book Antiqua"/>
          <w:color w:val="000000"/>
        </w:rPr>
        <w:t xml:space="preserve"> </w:t>
      </w:r>
      <w:r w:rsidRPr="00902433">
        <w:rPr>
          <w:rFonts w:ascii="Book Antiqua" w:eastAsia="Book Antiqua" w:hAnsi="Book Antiqua" w:cs="Book Antiqua"/>
          <w:color w:val="000000"/>
        </w:rPr>
        <w:t>7.8 cm (range from 146</w:t>
      </w:r>
      <w:r w:rsidR="002270D4">
        <w:rPr>
          <w:rFonts w:ascii="Book Antiqua" w:eastAsia="Book Antiqua" w:hAnsi="Book Antiqua" w:cs="Book Antiqua"/>
          <w:color w:val="000000"/>
        </w:rPr>
        <w:t>-</w:t>
      </w:r>
      <w:r w:rsidRPr="00902433">
        <w:rPr>
          <w:rFonts w:ascii="Book Antiqua" w:eastAsia="Book Antiqua" w:hAnsi="Book Antiqua" w:cs="Book Antiqua"/>
          <w:color w:val="000000"/>
        </w:rPr>
        <w:t>182 cm), and the average weight was 70.8</w:t>
      </w:r>
      <w:r w:rsidR="004253B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4253B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 xml:space="preserve">13.5 kg (range from 43 </w:t>
      </w:r>
      <w:r w:rsidR="002270D4">
        <w:rPr>
          <w:rFonts w:ascii="Book Antiqua" w:eastAsia="Book Antiqua" w:hAnsi="Book Antiqua" w:cs="Book Antiqua"/>
          <w:color w:val="000000"/>
        </w:rPr>
        <w:t>-</w:t>
      </w:r>
      <w:r w:rsidRPr="00902433">
        <w:rPr>
          <w:rFonts w:ascii="Book Antiqua" w:eastAsia="Book Antiqua" w:hAnsi="Book Antiqua" w:cs="Book Antiqua"/>
          <w:color w:val="000000"/>
        </w:rPr>
        <w:t>100 kg). We analyzed the images with Medcare software</w:t>
      </w:r>
      <w:r w:rsidR="002270D4">
        <w:rPr>
          <w:rFonts w:ascii="Book Antiqua" w:eastAsia="Book Antiqua" w:hAnsi="Book Antiqua" w:cs="Book Antiqua"/>
          <w:color w:val="000000"/>
        </w:rPr>
        <w:t xml:space="preserve"> to </w:t>
      </w:r>
      <w:r w:rsidRPr="00902433">
        <w:rPr>
          <w:rFonts w:ascii="Book Antiqua" w:eastAsia="Book Antiqua" w:hAnsi="Book Antiqua" w:cs="Book Antiqua"/>
          <w:color w:val="000000"/>
        </w:rPr>
        <w:t>measure the height and horizontal distance of the bilateral hip joint rotational center, including the abduction angle by utilizing this software.</w:t>
      </w:r>
    </w:p>
    <w:p w14:paraId="2657C835" w14:textId="77777777" w:rsidR="004253B0" w:rsidRPr="00902433" w:rsidRDefault="004253B0" w:rsidP="00902433">
      <w:pPr>
        <w:adjustRightInd w:val="0"/>
        <w:snapToGrid w:val="0"/>
        <w:spacing w:line="360" w:lineRule="auto"/>
        <w:jc w:val="both"/>
        <w:rPr>
          <w:rFonts w:ascii="Book Antiqua" w:hAnsi="Book Antiqua"/>
        </w:rPr>
      </w:pPr>
    </w:p>
    <w:p w14:paraId="1146E456" w14:textId="253DE078" w:rsidR="00A77B3E" w:rsidRPr="00902433" w:rsidRDefault="00DA5C05" w:rsidP="00902433">
      <w:pPr>
        <w:adjustRightInd w:val="0"/>
        <w:snapToGrid w:val="0"/>
        <w:spacing w:line="360" w:lineRule="auto"/>
        <w:jc w:val="both"/>
        <w:rPr>
          <w:rFonts w:ascii="Book Antiqua" w:hAnsi="Book Antiqua"/>
          <w:i/>
          <w:iCs/>
        </w:rPr>
      </w:pPr>
      <w:r w:rsidRPr="00902433">
        <w:rPr>
          <w:rFonts w:ascii="Book Antiqua" w:eastAsia="Book Antiqua" w:hAnsi="Book Antiqua" w:cs="Book Antiqua"/>
          <w:b/>
          <w:bCs/>
          <w:i/>
          <w:iCs/>
          <w:color w:val="000000"/>
        </w:rPr>
        <w:t>Materials used</w:t>
      </w:r>
    </w:p>
    <w:p w14:paraId="67B2817E" w14:textId="4F0ABA3B" w:rsidR="00A77B3E" w:rsidRPr="00902433" w:rsidRDefault="00DA5C05" w:rsidP="00902433">
      <w:pPr>
        <w:adjustRightInd w:val="0"/>
        <w:snapToGrid w:val="0"/>
        <w:spacing w:line="360" w:lineRule="auto"/>
        <w:jc w:val="both"/>
        <w:rPr>
          <w:rFonts w:ascii="Book Antiqua" w:eastAsia="Book Antiqua" w:hAnsi="Book Antiqua" w:cs="Book Antiqua"/>
          <w:color w:val="000000"/>
        </w:rPr>
      </w:pPr>
      <w:r w:rsidRPr="00902433">
        <w:rPr>
          <w:rFonts w:ascii="Book Antiqua" w:eastAsia="Book Antiqua" w:hAnsi="Book Antiqua" w:cs="Book Antiqua"/>
          <w:color w:val="000000"/>
        </w:rPr>
        <w:t>Prostheses were mainly from Pinnacle</w:t>
      </w:r>
      <w:r w:rsidR="002270D4">
        <w:rPr>
          <w:rFonts w:ascii="Book Antiqua" w:eastAsia="Book Antiqua" w:hAnsi="Book Antiqua" w:cs="Book Antiqua"/>
          <w:color w:val="000000"/>
        </w:rPr>
        <w:t>,</w:t>
      </w:r>
      <w:r w:rsidRPr="00902433">
        <w:rPr>
          <w:rFonts w:ascii="Book Antiqua" w:eastAsia="Book Antiqua" w:hAnsi="Book Antiqua" w:cs="Book Antiqua"/>
          <w:color w:val="000000"/>
        </w:rPr>
        <w:t xml:space="preserve"> with Gription Acetabular Cups from DePuy Orthopedics, Inc., acetabular cups from Zimmer Inc., America, and Cementless Hip Prostheses (CombiCups PF</w:t>
      </w:r>
      <w:r w:rsidR="002270D4">
        <w:rPr>
          <w:rFonts w:ascii="Book Antiqua" w:eastAsia="Book Antiqua" w:hAnsi="Book Antiqua" w:cs="Book Antiqua"/>
          <w:color w:val="000000"/>
        </w:rPr>
        <w:t xml:space="preserve"> and</w:t>
      </w:r>
      <w:r w:rsidR="002270D4"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TOPII</w:t>
      </w:r>
      <w:r w:rsidR="002270D4">
        <w:rPr>
          <w:rFonts w:ascii="Book Antiqua" w:eastAsia="Book Antiqua" w:hAnsi="Book Antiqua" w:cs="Book Antiqua"/>
          <w:color w:val="000000"/>
        </w:rPr>
        <w:t>) from</w:t>
      </w:r>
      <w:r w:rsidRPr="00902433">
        <w:rPr>
          <w:rFonts w:ascii="Book Antiqua" w:eastAsia="Book Antiqua" w:hAnsi="Book Antiqua" w:cs="Book Antiqua"/>
          <w:color w:val="000000"/>
        </w:rPr>
        <w:t xml:space="preserve"> Waldemar Link.</w:t>
      </w:r>
    </w:p>
    <w:p w14:paraId="0FA83144" w14:textId="77777777" w:rsidR="004253B0" w:rsidRPr="00902433" w:rsidRDefault="004253B0" w:rsidP="00902433">
      <w:pPr>
        <w:adjustRightInd w:val="0"/>
        <w:snapToGrid w:val="0"/>
        <w:spacing w:line="360" w:lineRule="auto"/>
        <w:jc w:val="both"/>
        <w:rPr>
          <w:rFonts w:ascii="Book Antiqua" w:hAnsi="Book Antiqua"/>
        </w:rPr>
      </w:pPr>
    </w:p>
    <w:p w14:paraId="461EBF33" w14:textId="00D3289E" w:rsidR="00A77B3E" w:rsidRPr="00902433" w:rsidRDefault="00DA5C05" w:rsidP="00902433">
      <w:pPr>
        <w:adjustRightInd w:val="0"/>
        <w:snapToGrid w:val="0"/>
        <w:spacing w:line="360" w:lineRule="auto"/>
        <w:jc w:val="both"/>
        <w:rPr>
          <w:rFonts w:ascii="Book Antiqua" w:hAnsi="Book Antiqua"/>
          <w:i/>
          <w:iCs/>
        </w:rPr>
      </w:pPr>
      <w:r w:rsidRPr="00902433">
        <w:rPr>
          <w:rFonts w:ascii="Book Antiqua" w:eastAsia="Book Antiqua" w:hAnsi="Book Antiqua" w:cs="Book Antiqua"/>
          <w:b/>
          <w:bCs/>
          <w:i/>
          <w:iCs/>
          <w:color w:val="000000"/>
        </w:rPr>
        <w:t>Measurement methods</w:t>
      </w:r>
    </w:p>
    <w:p w14:paraId="2499EE1B" w14:textId="5D6736A8" w:rsidR="00A77B3E" w:rsidRPr="00902433" w:rsidRDefault="00DA5C05" w:rsidP="00902433">
      <w:pPr>
        <w:adjustRightInd w:val="0"/>
        <w:snapToGrid w:val="0"/>
        <w:spacing w:line="360" w:lineRule="auto"/>
        <w:jc w:val="both"/>
        <w:rPr>
          <w:rFonts w:ascii="Book Antiqua" w:eastAsia="Book Antiqua" w:hAnsi="Book Antiqua" w:cs="Book Antiqua"/>
          <w:color w:val="000000"/>
        </w:rPr>
      </w:pPr>
      <w:r w:rsidRPr="00902433">
        <w:rPr>
          <w:rFonts w:ascii="Book Antiqua" w:eastAsia="Book Antiqua" w:hAnsi="Book Antiqua" w:cs="Book Antiqua"/>
          <w:color w:val="000000"/>
        </w:rPr>
        <w:t xml:space="preserve">All imaging measurements were performed by one experimenter. All imaging was conducted </w:t>
      </w:r>
      <w:r w:rsidR="00FD3DE8">
        <w:rPr>
          <w:rFonts w:ascii="Book Antiqua" w:eastAsia="Book Antiqua" w:hAnsi="Book Antiqua" w:cs="Book Antiqua"/>
          <w:color w:val="000000"/>
        </w:rPr>
        <w:t>1 wk</w:t>
      </w:r>
      <w:r w:rsidRPr="00902433">
        <w:rPr>
          <w:rFonts w:ascii="Book Antiqua" w:eastAsia="Book Antiqua" w:hAnsi="Book Antiqua" w:cs="Book Antiqua"/>
          <w:color w:val="000000"/>
        </w:rPr>
        <w:t xml:space="preserve"> after the operation (Figure </w:t>
      </w:r>
      <w:r w:rsidR="00F94A79" w:rsidRPr="00902433">
        <w:rPr>
          <w:rFonts w:ascii="Book Antiqua" w:eastAsia="Book Antiqua" w:hAnsi="Book Antiqua" w:cs="Book Antiqua"/>
          <w:color w:val="000000"/>
        </w:rPr>
        <w:t>1</w:t>
      </w:r>
      <w:r w:rsidRPr="00902433">
        <w:rPr>
          <w:rFonts w:ascii="Book Antiqua" w:eastAsia="Book Antiqua" w:hAnsi="Book Antiqua" w:cs="Book Antiqua"/>
          <w:color w:val="000000"/>
        </w:rPr>
        <w:t xml:space="preserve">), and measurements were taken with orthotopic X-ray of the pelvis using MedCare software. The main results were compared with those of the opposite side hip joint to assess vertical and horizontal differences between the hip joint centers. To identify the location of the rotational center, we drew a circle in the jumbo and opposite side hip joints, and these circles were aligned with the </w:t>
      </w:r>
      <w:r w:rsidRPr="00902433">
        <w:rPr>
          <w:rFonts w:ascii="Book Antiqua" w:eastAsia="Book Antiqua" w:hAnsi="Book Antiqua" w:cs="Book Antiqua"/>
          <w:color w:val="000000"/>
        </w:rPr>
        <w:lastRenderedPageBreak/>
        <w:t xml:space="preserve">edge of the acetabulum. The center of this circle was assumed to be the hip joint center (Figure </w:t>
      </w:r>
      <w:r w:rsidR="00F94A79" w:rsidRPr="00902433">
        <w:rPr>
          <w:rFonts w:ascii="Book Antiqua" w:eastAsia="Book Antiqua" w:hAnsi="Book Antiqua" w:cs="Book Antiqua"/>
          <w:color w:val="000000"/>
        </w:rPr>
        <w:t>2</w:t>
      </w:r>
      <w:r w:rsidRPr="00902433">
        <w:rPr>
          <w:rFonts w:ascii="Book Antiqua" w:eastAsia="Book Antiqua" w:hAnsi="Book Antiqua" w:cs="Book Antiqua"/>
          <w:color w:val="000000"/>
        </w:rPr>
        <w:t xml:space="preserve">). The center height of the hip joint was estimated by measuring the height of the vertical line from the lower edge of the acetabular tear to the center of the hip joint. We could carry out measurements in the hip joint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Pr="00902433">
        <w:rPr>
          <w:rFonts w:ascii="Book Antiqua" w:eastAsia="Book Antiqua" w:hAnsi="Book Antiqua" w:cs="Book Antiqua"/>
          <w:color w:val="000000"/>
        </w:rPr>
        <w:t xml:space="preserve">cup side and opposite side, and the difference in the vertical position of the center of the two hips was seen as the measurement of the upward movement of the center of the hip at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Pr="00902433">
        <w:rPr>
          <w:rFonts w:ascii="Book Antiqua" w:eastAsia="Book Antiqua" w:hAnsi="Book Antiqua" w:cs="Book Antiqua"/>
          <w:color w:val="000000"/>
        </w:rPr>
        <w:t>cup side. The lower edge of the acetabular teardrop was used as a reference point for measurement in that teardrop as an independent anatomical structure whose vertical position is not substantially affected by the rotation of the pelvis.</w:t>
      </w:r>
    </w:p>
    <w:p w14:paraId="58105E6E" w14:textId="77777777" w:rsidR="008C039A" w:rsidRPr="00902433" w:rsidRDefault="008C039A" w:rsidP="00902433">
      <w:pPr>
        <w:adjustRightInd w:val="0"/>
        <w:snapToGrid w:val="0"/>
        <w:spacing w:line="360" w:lineRule="auto"/>
        <w:jc w:val="both"/>
        <w:rPr>
          <w:rFonts w:ascii="Book Antiqua" w:hAnsi="Book Antiqua"/>
        </w:rPr>
      </w:pPr>
    </w:p>
    <w:p w14:paraId="40504ED6" w14:textId="07037D61" w:rsidR="00A77B3E" w:rsidRPr="00902433" w:rsidRDefault="00DA5C05" w:rsidP="00902433">
      <w:pPr>
        <w:adjustRightInd w:val="0"/>
        <w:snapToGrid w:val="0"/>
        <w:spacing w:line="360" w:lineRule="auto"/>
        <w:jc w:val="both"/>
        <w:rPr>
          <w:rFonts w:ascii="Book Antiqua" w:hAnsi="Book Antiqua"/>
          <w:b/>
          <w:bCs/>
          <w:i/>
          <w:iCs/>
        </w:rPr>
      </w:pPr>
      <w:r w:rsidRPr="00902433">
        <w:rPr>
          <w:rFonts w:ascii="Book Antiqua" w:eastAsia="Book Antiqua" w:hAnsi="Book Antiqua" w:cs="Book Antiqua"/>
          <w:b/>
          <w:bCs/>
          <w:i/>
          <w:iCs/>
          <w:color w:val="000000"/>
        </w:rPr>
        <w:t>Data reconciliation</w:t>
      </w:r>
    </w:p>
    <w:p w14:paraId="22987443" w14:textId="720E768F" w:rsidR="008C039A"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To determine how much of the vertical change in the center of the revision hip was due to the placement of the prosthesis above the teardrop line, the straight-line distance from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to the teardrop line was measured (Figure </w:t>
      </w:r>
      <w:r w:rsidR="00F94A79" w:rsidRPr="00902433">
        <w:rPr>
          <w:rFonts w:ascii="Book Antiqua" w:eastAsia="Book Antiqua" w:hAnsi="Book Antiqua" w:cs="Book Antiqua"/>
          <w:color w:val="000000"/>
        </w:rPr>
        <w:t>3</w:t>
      </w:r>
      <w:r w:rsidRPr="00902433">
        <w:rPr>
          <w:rFonts w:ascii="Book Antiqua" w:eastAsia="Book Antiqua" w:hAnsi="Book Antiqua" w:cs="Book Antiqua"/>
          <w:color w:val="000000"/>
        </w:rPr>
        <w:t>). This was deemed the elevation of the center of the hip join for the placement of the cup above the site originally planned. If the lower lip of the giant cup was under the teardrop line, then the cup was given a negative number. Since the position of the lower edge of the cup body is also affected by the abduction angle, the normal position of the cup should be at a 45° abduction angle.</w:t>
      </w:r>
    </w:p>
    <w:p w14:paraId="1E6754E9" w14:textId="7DA57229" w:rsidR="00A77B3E" w:rsidRPr="00902433" w:rsidRDefault="00DA5C05" w:rsidP="00902433">
      <w:pPr>
        <w:adjustRightInd w:val="0"/>
        <w:snapToGrid w:val="0"/>
        <w:spacing w:line="360" w:lineRule="auto"/>
        <w:ind w:firstLineChars="100" w:firstLine="240"/>
        <w:jc w:val="both"/>
        <w:rPr>
          <w:rFonts w:ascii="Book Antiqua" w:hAnsi="Book Antiqua"/>
        </w:rPr>
      </w:pPr>
      <w:r w:rsidRPr="00902433">
        <w:rPr>
          <w:rFonts w:ascii="Book Antiqua" w:eastAsia="Book Antiqua" w:hAnsi="Book Antiqua" w:cs="Book Antiqua"/>
          <w:color w:val="000000"/>
        </w:rPr>
        <w:t xml:space="preserve">The diameter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was measured and checked according to the operation notes and using a prosthesis label. Then, the </w:t>
      </w:r>
      <w:r w:rsidR="000E66CA" w:rsidRPr="00902433">
        <w:rPr>
          <w:rFonts w:ascii="Book Antiqua" w:eastAsia="Book Antiqua" w:hAnsi="Book Antiqua" w:cs="Book Antiqua"/>
          <w:color w:val="000000"/>
        </w:rPr>
        <w:t>horizontal and vertical centers of rotation (H-COR and V-COR)</w:t>
      </w:r>
      <w:r w:rsidRPr="00902433">
        <w:rPr>
          <w:rFonts w:ascii="Book Antiqua" w:eastAsia="Book Antiqua" w:hAnsi="Book Antiqua" w:cs="Book Antiqua"/>
          <w:color w:val="000000"/>
        </w:rPr>
        <w:t xml:space="preserve"> were measured on the surgical side and opposite side. The average center height of the hip joint on the renovated side and the opposite side and the position of the hip cup relative to the teardrop were compared using a paired </w:t>
      </w:r>
      <w:r w:rsidR="00AF2947" w:rsidRPr="00902433">
        <w:rPr>
          <w:rFonts w:ascii="Book Antiqua" w:eastAsia="Book Antiqua" w:hAnsi="Book Antiqua" w:cs="Book Antiqua"/>
          <w:i/>
          <w:iCs/>
          <w:color w:val="000000"/>
        </w:rPr>
        <w:t>t</w:t>
      </w:r>
      <w:r w:rsidR="00AF2947">
        <w:rPr>
          <w:rFonts w:ascii="Book Antiqua" w:eastAsia="Book Antiqua" w:hAnsi="Book Antiqua" w:cs="Book Antiqua"/>
          <w:i/>
          <w:iCs/>
          <w:color w:val="000000"/>
        </w:rPr>
        <w:t>-</w:t>
      </w:r>
      <w:r w:rsidRPr="00902433">
        <w:rPr>
          <w:rFonts w:ascii="Book Antiqua" w:eastAsia="Book Antiqua" w:hAnsi="Book Antiqua" w:cs="Book Antiqua"/>
          <w:color w:val="000000"/>
        </w:rPr>
        <w:t>test.</w:t>
      </w:r>
    </w:p>
    <w:p w14:paraId="7D31232A" w14:textId="77777777" w:rsidR="00A77B3E" w:rsidRPr="00902433" w:rsidRDefault="00A77B3E" w:rsidP="00902433">
      <w:pPr>
        <w:adjustRightInd w:val="0"/>
        <w:snapToGrid w:val="0"/>
        <w:spacing w:line="360" w:lineRule="auto"/>
        <w:jc w:val="both"/>
        <w:rPr>
          <w:rFonts w:ascii="Book Antiqua" w:hAnsi="Book Antiqua"/>
        </w:rPr>
      </w:pPr>
    </w:p>
    <w:p w14:paraId="611F0F1F"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aps/>
          <w:color w:val="000000"/>
          <w:u w:val="single"/>
        </w:rPr>
        <w:t>RESULTS</w:t>
      </w:r>
    </w:p>
    <w:p w14:paraId="37E44AAE" w14:textId="5F035DAE" w:rsidR="00242A86"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The X-ray imaging analysis showed that our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technique elevated the center of the hip joint. The average hip joint rotational center height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was 23.0 ±</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6.1 mm (males =</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22.1 mm, females</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24.0 mm). The average hip joint opposite side rotational center height was 15.4</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3.4 mm (males</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15.3 mm, females</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 xml:space="preserve">15.5 mm). This </w:t>
      </w:r>
      <w:r w:rsidRPr="00902433">
        <w:rPr>
          <w:rFonts w:ascii="Book Antiqua" w:eastAsia="Book Antiqua" w:hAnsi="Book Antiqua" w:cs="Book Antiqua"/>
          <w:color w:val="000000"/>
        </w:rPr>
        <w:lastRenderedPageBreak/>
        <w:t xml:space="preserve">approach produced an average hip joint rotational center height difference of 7.6 mm. The horizontal distance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was 36.4</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4.6 mm (25.3-48.6 mm). The horizontal distance on the opposite side was 35.9</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4.4 mm (28.0-47.6 mm). The difference in horizontal distance in the renovated hip joint was 0.5</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5.1 mm (-11.5-14.0 mm). The average abduction angle of the horizontal distance in the renovated hip joint was 40.6°</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6.9° (28.1°-63.0°</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Table 1).</w:t>
      </w:r>
    </w:p>
    <w:p w14:paraId="06FB2E6F" w14:textId="1F2DC244" w:rsidR="00242A86" w:rsidRPr="00902433" w:rsidRDefault="00DA5C05" w:rsidP="00902433">
      <w:pPr>
        <w:adjustRightInd w:val="0"/>
        <w:snapToGrid w:val="0"/>
        <w:spacing w:line="360" w:lineRule="auto"/>
        <w:ind w:firstLineChars="100" w:firstLine="240"/>
        <w:jc w:val="both"/>
        <w:rPr>
          <w:rFonts w:ascii="Book Antiqua" w:hAnsi="Book Antiqua"/>
        </w:rPr>
      </w:pPr>
      <w:r w:rsidRPr="00902433">
        <w:rPr>
          <w:rFonts w:ascii="Book Antiqua" w:eastAsia="Book Antiqua" w:hAnsi="Book Antiqua" w:cs="Book Antiqua"/>
          <w:color w:val="000000"/>
        </w:rPr>
        <w:t xml:space="preserve">The results of the paired </w:t>
      </w:r>
      <w:r w:rsidRPr="00902433">
        <w:rPr>
          <w:rFonts w:ascii="Book Antiqua" w:eastAsia="Book Antiqua" w:hAnsi="Book Antiqua" w:cs="Book Antiqua"/>
          <w:i/>
          <w:iCs/>
          <w:color w:val="000000"/>
        </w:rPr>
        <w:t>t</w:t>
      </w:r>
      <w:r w:rsidRPr="00902433">
        <w:rPr>
          <w:rFonts w:ascii="Book Antiqua" w:eastAsia="Book Antiqua" w:hAnsi="Book Antiqua" w:cs="Book Antiqua"/>
          <w:color w:val="000000"/>
        </w:rPr>
        <w:t xml:space="preserve"> test showed that the height difference of the rotational center of renovated hip joints was 7.6</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5.6 mm, and that there was an obvious difference between the two groups</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42A86" w:rsidRPr="00902433">
        <w:rPr>
          <w:rFonts w:ascii="Book Antiqua" w:eastAsia="Book Antiqua" w:hAnsi="Book Antiqua" w:cs="Book Antiqua"/>
          <w:i/>
          <w:iCs/>
          <w:color w:val="000000"/>
        </w:rPr>
        <w:t>P</w:t>
      </w:r>
      <w:r w:rsidR="00242A86" w:rsidRPr="00902433">
        <w:rPr>
          <w:rFonts w:ascii="Book Antiqua" w:eastAsia="Book Antiqua" w:hAnsi="Book Antiqua" w:cs="Book Antiqua"/>
          <w:color w:val="000000"/>
        </w:rPr>
        <w:t xml:space="preserve"> = </w:t>
      </w:r>
      <w:r w:rsidRPr="00902433">
        <w:rPr>
          <w:rFonts w:ascii="Book Antiqua" w:eastAsia="Book Antiqua" w:hAnsi="Book Antiqua" w:cs="Book Antiqua"/>
          <w:color w:val="000000"/>
        </w:rPr>
        <w:t>0.00); however, the difference in horizontal distance was 0.5</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5.1 mm (-11.5-14.0 mm), and there was no obvious difference between the two groups (</w:t>
      </w:r>
      <w:r w:rsidR="00242A86" w:rsidRPr="00902433">
        <w:rPr>
          <w:rFonts w:ascii="Book Antiqua" w:eastAsia="Book Antiqua" w:hAnsi="Book Antiqua" w:cs="Book Antiqua"/>
          <w:i/>
          <w:iCs/>
          <w:color w:val="000000"/>
        </w:rPr>
        <w:t>P</w:t>
      </w:r>
      <w:r w:rsidR="00242A86" w:rsidRPr="00902433">
        <w:rPr>
          <w:rFonts w:ascii="Book Antiqua" w:eastAsia="Book Antiqua" w:hAnsi="Book Antiqua" w:cs="Book Antiqua"/>
          <w:color w:val="000000"/>
        </w:rPr>
        <w:t xml:space="preserve"> </w:t>
      </w:r>
      <w:r w:rsidR="00242A86" w:rsidRPr="00902433">
        <w:rPr>
          <w:rFonts w:ascii="Book Antiqua" w:hAnsi="Book Antiqua" w:cs="Book Antiqua"/>
          <w:color w:val="000000"/>
          <w:lang w:eastAsia="zh-CN"/>
        </w:rPr>
        <w:t xml:space="preserve">= </w:t>
      </w:r>
      <w:r w:rsidRPr="00902433">
        <w:rPr>
          <w:rFonts w:ascii="Book Antiqua" w:eastAsia="Book Antiqua" w:hAnsi="Book Antiqua" w:cs="Book Antiqua"/>
          <w:color w:val="000000"/>
        </w:rPr>
        <w:t>0.38</w:t>
      </w:r>
      <w:r w:rsidR="00242A86"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Table 2).</w:t>
      </w:r>
    </w:p>
    <w:p w14:paraId="631E4ADC" w14:textId="741917BE" w:rsidR="003C0B6A" w:rsidRPr="00902433" w:rsidRDefault="00DA5C05" w:rsidP="00902433">
      <w:pPr>
        <w:adjustRightInd w:val="0"/>
        <w:snapToGrid w:val="0"/>
        <w:spacing w:line="360" w:lineRule="auto"/>
        <w:ind w:firstLineChars="100" w:firstLine="240"/>
        <w:jc w:val="both"/>
        <w:rPr>
          <w:rFonts w:ascii="Book Antiqua" w:hAnsi="Book Antiqua"/>
        </w:rPr>
      </w:pPr>
      <w:r w:rsidRPr="00902433">
        <w:rPr>
          <w:rFonts w:ascii="Book Antiqua" w:eastAsia="Book Antiqua" w:hAnsi="Book Antiqua" w:cs="Book Antiqua"/>
          <w:color w:val="000000"/>
        </w:rPr>
        <w:t xml:space="preserve">According to European and American definitions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criteria, we performed the statistical analysis again for patients who met the criteria, which resulted in a total of 88 patients (88 hips) in this study; a total of 54 patients (54 cases</w:t>
      </w:r>
      <w:r w:rsidR="00AF2947">
        <w:rPr>
          <w:rFonts w:ascii="Book Antiqua" w:eastAsia="Book Antiqua" w:hAnsi="Book Antiqua" w:cs="Book Antiqua"/>
          <w:color w:val="000000"/>
        </w:rPr>
        <w:t>;</w:t>
      </w:r>
      <w:r w:rsidRPr="00902433">
        <w:rPr>
          <w:rFonts w:ascii="Book Antiqua" w:eastAsia="Book Antiqua" w:hAnsi="Book Antiqua" w:cs="Book Antiqua"/>
          <w:color w:val="000000"/>
        </w:rPr>
        <w:t xml:space="preserve"> 25 males and 29 females) met the criteria for reanalysis. The average hip joint rotational center height of the jumbo cup was 23.2</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6.6 mm (males</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21.0 mm, females</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25.0 mm). The average hip joint rotational center height of the opposite side was 15.7</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3.4 mm (males</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15.7 mm, females</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15.7 mm). The results of this analysis showed an average hip joint rotational center height difference, and we found that the difference between the two groups was 7.5</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 xml:space="preserve">6.2 mm (-6.6-19.5 mm). The horizontal distance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was 36.8</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4.5 mm (26.4-48.6 mm), and the horizontal distance on the opposite side was 36.0</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4.0 mm (28.1-46.3 mm). The difference in horizontal distance in the renovated hip joint was 0.8</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E75D0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5.0 mm (-11.5-13.7 mm). The average abduction angle of the horizontal distance in the renovated hip joint was 41.2°</w:t>
      </w:r>
      <w:r w:rsidR="003C0B6A"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3C0B6A"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7.0° (28.1°-61.5°). The height difference in the rotational center of the renovated hip joint was 7.5</w:t>
      </w:r>
      <w:r w:rsidR="003C0B6A"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3C0B6A"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 xml:space="preserve">6.2 mm, and there was an obvious difference between the two groups (paired </w:t>
      </w:r>
      <w:r w:rsidRPr="00902433">
        <w:rPr>
          <w:rFonts w:ascii="Book Antiqua" w:eastAsia="Book Antiqua" w:hAnsi="Book Antiqua" w:cs="Book Antiqua"/>
          <w:i/>
          <w:iCs/>
          <w:color w:val="000000"/>
        </w:rPr>
        <w:t>t</w:t>
      </w:r>
      <w:r w:rsidRPr="00902433">
        <w:rPr>
          <w:rFonts w:ascii="Book Antiqua" w:eastAsia="Book Antiqua" w:hAnsi="Book Antiqua" w:cs="Book Antiqua"/>
          <w:color w:val="000000"/>
        </w:rPr>
        <w:t xml:space="preserve"> test </w:t>
      </w:r>
      <w:r w:rsidR="003C0B6A" w:rsidRPr="00902433">
        <w:rPr>
          <w:rFonts w:ascii="Book Antiqua" w:eastAsia="Book Antiqua" w:hAnsi="Book Antiqua" w:cs="Book Antiqua"/>
          <w:i/>
          <w:iCs/>
          <w:color w:val="000000"/>
        </w:rPr>
        <w:t>P</w:t>
      </w:r>
      <w:r w:rsidR="003C0B6A" w:rsidRPr="00902433">
        <w:rPr>
          <w:rFonts w:ascii="Book Antiqua" w:eastAsia="Book Antiqua" w:hAnsi="Book Antiqua" w:cs="Book Antiqua"/>
          <w:color w:val="000000"/>
        </w:rPr>
        <w:t xml:space="preserve"> </w:t>
      </w:r>
      <w:r w:rsidR="003C0B6A" w:rsidRPr="00902433">
        <w:rPr>
          <w:rFonts w:ascii="Book Antiqua" w:hAnsi="Book Antiqua" w:cs="Book Antiqua"/>
          <w:color w:val="000000"/>
          <w:lang w:eastAsia="zh-CN"/>
        </w:rPr>
        <w:t xml:space="preserve">= </w:t>
      </w:r>
      <w:r w:rsidRPr="00902433">
        <w:rPr>
          <w:rFonts w:ascii="Book Antiqua" w:eastAsia="Book Antiqua" w:hAnsi="Book Antiqua" w:cs="Book Antiqua"/>
          <w:color w:val="000000"/>
        </w:rPr>
        <w:t>0.00); however, the difference in horizontal distance was 0.8</w:t>
      </w:r>
      <w:r w:rsidR="003C0B6A"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3C0B6A"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5.0 mm (-11.5-13.7 mm), and there was no obvious difference between the two groups (</w:t>
      </w:r>
      <w:r w:rsidR="003C0B6A" w:rsidRPr="00902433">
        <w:rPr>
          <w:rFonts w:ascii="Book Antiqua" w:eastAsia="Book Antiqua" w:hAnsi="Book Antiqua" w:cs="Book Antiqua"/>
          <w:i/>
          <w:iCs/>
          <w:color w:val="000000"/>
        </w:rPr>
        <w:t xml:space="preserve">P = </w:t>
      </w:r>
      <w:r w:rsidRPr="00902433">
        <w:rPr>
          <w:rFonts w:ascii="Book Antiqua" w:eastAsia="Book Antiqua" w:hAnsi="Book Antiqua" w:cs="Book Antiqua"/>
          <w:color w:val="000000"/>
        </w:rPr>
        <w:t>0.26</w:t>
      </w:r>
      <w:r w:rsidR="003C0B6A"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Table 3).</w:t>
      </w:r>
    </w:p>
    <w:p w14:paraId="5E96B835" w14:textId="06681C9C" w:rsidR="00A77B3E" w:rsidRPr="00902433" w:rsidRDefault="00DA5C05" w:rsidP="00902433">
      <w:pPr>
        <w:adjustRightInd w:val="0"/>
        <w:snapToGrid w:val="0"/>
        <w:spacing w:line="360" w:lineRule="auto"/>
        <w:ind w:firstLineChars="100" w:firstLine="240"/>
        <w:jc w:val="both"/>
        <w:rPr>
          <w:rFonts w:ascii="Book Antiqua" w:hAnsi="Book Antiqua"/>
        </w:rPr>
      </w:pPr>
      <w:r w:rsidRPr="00902433">
        <w:rPr>
          <w:rFonts w:ascii="Book Antiqua" w:eastAsia="Book Antiqua" w:hAnsi="Book Antiqua" w:cs="Book Antiqua"/>
          <w:color w:val="000000"/>
        </w:rPr>
        <w:t>There were no significant differences between the domestic and foreign standards (Table 4).</w:t>
      </w:r>
    </w:p>
    <w:p w14:paraId="5725C316" w14:textId="77777777" w:rsidR="00A77B3E" w:rsidRPr="00902433" w:rsidRDefault="00A77B3E" w:rsidP="00902433">
      <w:pPr>
        <w:adjustRightInd w:val="0"/>
        <w:snapToGrid w:val="0"/>
        <w:spacing w:line="360" w:lineRule="auto"/>
        <w:jc w:val="both"/>
        <w:rPr>
          <w:rFonts w:ascii="Book Antiqua" w:hAnsi="Book Antiqua"/>
        </w:rPr>
      </w:pPr>
    </w:p>
    <w:p w14:paraId="5EBA0A2B"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aps/>
          <w:color w:val="000000"/>
          <w:u w:val="single"/>
        </w:rPr>
        <w:t>DISCUSSION</w:t>
      </w:r>
    </w:p>
    <w:p w14:paraId="079819B7" w14:textId="15DF8AF9" w:rsidR="00D4136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Compared with other methods of acetabulum renovation, there are many advantages in applying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such as a large contact area between the principal bone and the surface of porous implants, which is good for reliable biological fixation.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also permits relatively direct and repeatable hemispheric surgical techniques with reaming and screw fixation at the same time. However, to suit hemispheric implants that are usually larger than the primary acetabulum,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Pr="00902433">
        <w:rPr>
          <w:rFonts w:ascii="Book Antiqua" w:eastAsia="Book Antiqua" w:hAnsi="Book Antiqua" w:cs="Book Antiqua"/>
          <w:color w:val="000000"/>
        </w:rPr>
        <w:t xml:space="preserve">Cup technique requires preparation of the surface of the acetabulum, which may cause elevation of the center of the hip joint. The secondary cause is reaming in a dominant direction and placing the cup body above its intended position and/or causing the cup radius to increase geometrically. The diameter of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Pr="00902433">
        <w:rPr>
          <w:rFonts w:ascii="Book Antiqua" w:eastAsia="Book Antiqua" w:hAnsi="Book Antiqua" w:cs="Book Antiqua"/>
          <w:color w:val="000000"/>
        </w:rPr>
        <w:t xml:space="preserve">cup is larger than that of the primary acetabulum. Reaming in an upward direction may lead to the cup body being over the anatomical acetabulum, which causes elevation of the center of the hip joint. Moreover, using a large acetabular cup may cause elevation of the center of the hip joint due to the larger radius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Pr="00902433">
        <w:rPr>
          <w:rFonts w:ascii="Book Antiqua" w:eastAsia="Book Antiqua" w:hAnsi="Book Antiqua" w:cs="Book Antiqua"/>
          <w:color w:val="000000"/>
        </w:rPr>
        <w:t>cup.</w:t>
      </w:r>
    </w:p>
    <w:p w14:paraId="449BA25C" w14:textId="6471998D" w:rsidR="005D78D3" w:rsidRPr="00902433" w:rsidRDefault="00DA5C05" w:rsidP="00902433">
      <w:pPr>
        <w:adjustRightInd w:val="0"/>
        <w:snapToGrid w:val="0"/>
        <w:spacing w:line="360" w:lineRule="auto"/>
        <w:ind w:firstLineChars="100" w:firstLine="240"/>
        <w:jc w:val="both"/>
        <w:rPr>
          <w:rFonts w:ascii="Book Antiqua" w:hAnsi="Book Antiqua"/>
        </w:rPr>
      </w:pPr>
      <w:r w:rsidRPr="00902433">
        <w:rPr>
          <w:rFonts w:ascii="Book Antiqua" w:eastAsia="Book Antiqua" w:hAnsi="Book Antiqua" w:cs="Book Antiqua"/>
          <w:color w:val="000000"/>
        </w:rPr>
        <w:t xml:space="preserve">A vertical hip center shift during revision THA may result in leg length discrepancies, altered hip biomechanics, and soft tissue laxity. A retrospective study involving 79 THA revisions by Dou </w:t>
      </w:r>
      <w:r w:rsidRPr="00902433">
        <w:rPr>
          <w:rFonts w:ascii="Book Antiqua" w:eastAsia="Book Antiqua" w:hAnsi="Book Antiqua" w:cs="Book Antiqua"/>
          <w:i/>
          <w:iCs/>
          <w:color w:val="000000"/>
        </w:rPr>
        <w:t>et al</w:t>
      </w:r>
      <w:r w:rsidRPr="00902433">
        <w:rPr>
          <w:rFonts w:ascii="Book Antiqua" w:eastAsia="Book Antiqua" w:hAnsi="Book Antiqua" w:cs="Book Antiqua"/>
          <w:color w:val="000000"/>
          <w:vertAlign w:val="superscript"/>
        </w:rPr>
        <w:t>[9]</w:t>
      </w:r>
      <w:r w:rsidRPr="00902433">
        <w:rPr>
          <w:rFonts w:ascii="Book Antiqua" w:eastAsia="Book Antiqua" w:hAnsi="Book Antiqua" w:cs="Book Antiqua"/>
          <w:color w:val="000000"/>
        </w:rPr>
        <w:t xml:space="preserve"> showed that acetabular cup placement contributes to hip center elevation and leg length discrepancies after revision THA. In addition to its role in leg length changes, an elevated hip center can result in suboptimum biomechanics of the hip. Delp </w:t>
      </w:r>
      <w:r w:rsidRPr="00902433">
        <w:rPr>
          <w:rFonts w:ascii="Book Antiqua" w:eastAsia="Book Antiqua" w:hAnsi="Book Antiqua" w:cs="Book Antiqua"/>
          <w:i/>
          <w:iCs/>
          <w:color w:val="000000"/>
        </w:rPr>
        <w:t>et al</w:t>
      </w:r>
      <w:r w:rsidR="00683148" w:rsidRPr="00902433">
        <w:rPr>
          <w:rFonts w:ascii="Book Antiqua" w:eastAsia="Book Antiqua" w:hAnsi="Book Antiqua" w:cs="Book Antiqua"/>
          <w:color w:val="000000"/>
          <w:vertAlign w:val="superscript"/>
        </w:rPr>
        <w:t>[8]</w:t>
      </w:r>
      <w:r w:rsidRPr="00902433">
        <w:rPr>
          <w:rFonts w:ascii="Book Antiqua" w:eastAsia="Book Antiqua" w:hAnsi="Book Antiqua" w:cs="Book Antiqua"/>
          <w:color w:val="000000"/>
        </w:rPr>
        <w:t xml:space="preserve"> showed that superolateral placement of the hip center</w:t>
      </w:r>
      <w:r w:rsidR="00683148"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(2 cm superior and 2 cm lateral) decreases the moment arms of the hip abductors by an average of 28%, thus reducing force-generating capacity. Lachiewicz</w:t>
      </w:r>
      <w:r w:rsidR="005D78D3" w:rsidRPr="00902433">
        <w:rPr>
          <w:rFonts w:ascii="Book Antiqua" w:eastAsia="Book Antiqua" w:hAnsi="Book Antiqua" w:cs="Book Antiqua"/>
          <w:color w:val="000000"/>
        </w:rPr>
        <w:t xml:space="preserve"> </w:t>
      </w:r>
      <w:r w:rsidR="005D78D3" w:rsidRPr="00902433">
        <w:rPr>
          <w:rFonts w:ascii="Book Antiqua" w:eastAsia="Book Antiqua" w:hAnsi="Book Antiqua" w:cs="Book Antiqua"/>
          <w:i/>
          <w:iCs/>
          <w:color w:val="000000"/>
        </w:rPr>
        <w:t>et al</w:t>
      </w:r>
      <w:r w:rsidR="005D78D3" w:rsidRPr="00902433">
        <w:rPr>
          <w:rFonts w:ascii="Book Antiqua" w:eastAsia="Book Antiqua" w:hAnsi="Book Antiqua" w:cs="Book Antiqua"/>
          <w:color w:val="000000"/>
          <w:vertAlign w:val="superscript"/>
        </w:rPr>
        <w:t>[</w:t>
      </w:r>
      <w:r w:rsidR="007B7A44" w:rsidRPr="00902433">
        <w:rPr>
          <w:rFonts w:ascii="Book Antiqua" w:eastAsia="Book Antiqua" w:hAnsi="Book Antiqua" w:cs="Book Antiqua"/>
          <w:color w:val="000000"/>
          <w:vertAlign w:val="superscript"/>
        </w:rPr>
        <w:t>10</w:t>
      </w:r>
      <w:r w:rsidR="005D78D3" w:rsidRPr="00902433">
        <w:rPr>
          <w:rFonts w:ascii="Book Antiqua" w:eastAsia="Book Antiqua" w:hAnsi="Book Antiqua" w:cs="Book Antiqua"/>
          <w:color w:val="000000"/>
          <w:vertAlign w:val="superscript"/>
        </w:rPr>
        <w:t>]</w:t>
      </w:r>
      <w:r w:rsidRPr="00902433">
        <w:rPr>
          <w:rFonts w:ascii="Book Antiqua" w:eastAsia="Book Antiqua" w:hAnsi="Book Antiqua" w:cs="Book Antiqua"/>
          <w:color w:val="000000"/>
        </w:rPr>
        <w:t xml:space="preserve"> reported a dislocation rate of 10% after jumbo cup revision THA, which was the most common complication observed in their series. Hip center elevation in jumbo cup revision THA, as we observed, may be one of several factors that contribute to soft tissue laxity and hip instability. To compensate for an elevated hip center, appropriate adjustments on the femoral side can be made to increase leg length and/or offset.</w:t>
      </w:r>
    </w:p>
    <w:p w14:paraId="112B0F25" w14:textId="2D986BD9" w:rsidR="002A3E32" w:rsidRPr="00902433" w:rsidRDefault="00DA5C05" w:rsidP="00902433">
      <w:pPr>
        <w:adjustRightInd w:val="0"/>
        <w:snapToGrid w:val="0"/>
        <w:spacing w:line="360" w:lineRule="auto"/>
        <w:ind w:firstLineChars="100" w:firstLine="240"/>
        <w:jc w:val="both"/>
        <w:rPr>
          <w:rFonts w:ascii="Book Antiqua" w:hAnsi="Book Antiqua"/>
        </w:rPr>
      </w:pPr>
      <w:r w:rsidRPr="00902433">
        <w:rPr>
          <w:rFonts w:ascii="Book Antiqua" w:eastAsia="Book Antiqua" w:hAnsi="Book Antiqua" w:cs="Book Antiqua"/>
          <w:color w:val="000000"/>
        </w:rPr>
        <w:lastRenderedPageBreak/>
        <w:t xml:space="preserve">Despite the elevation of the rotational center of the hip joint, it was not sufficient to match the definition of a high rotational center, the elevation was a minimal. Although </w:t>
      </w:r>
      <w:r w:rsidR="00D40ACE" w:rsidRPr="00902433">
        <w:rPr>
          <w:rFonts w:ascii="Book Antiqua" w:eastAsia="Book Antiqua" w:hAnsi="Book Antiqua" w:cs="Book Antiqua"/>
          <w:color w:val="000000"/>
        </w:rPr>
        <w:t xml:space="preserve">Nwankwo </w:t>
      </w:r>
      <w:r w:rsidR="00D40ACE" w:rsidRPr="00902433">
        <w:rPr>
          <w:rFonts w:ascii="Book Antiqua" w:eastAsia="Book Antiqua" w:hAnsi="Book Antiqua" w:cs="Book Antiqua"/>
          <w:i/>
          <w:iCs/>
          <w:color w:val="000000"/>
        </w:rPr>
        <w:t>et al</w:t>
      </w:r>
      <w:r w:rsidRPr="00902433">
        <w:rPr>
          <w:rFonts w:ascii="Book Antiqua" w:eastAsia="Book Antiqua" w:hAnsi="Book Antiqua" w:cs="Book Antiqua"/>
          <w:color w:val="000000"/>
          <w:vertAlign w:val="superscript"/>
        </w:rPr>
        <w:t>[</w:t>
      </w:r>
      <w:r w:rsidR="007B7A44" w:rsidRPr="00902433">
        <w:rPr>
          <w:rFonts w:ascii="Book Antiqua" w:eastAsia="Book Antiqua" w:hAnsi="Book Antiqua" w:cs="Book Antiqua"/>
          <w:color w:val="000000"/>
          <w:vertAlign w:val="superscript"/>
        </w:rPr>
        <w:t>11</w:t>
      </w:r>
      <w:r w:rsidRPr="00902433">
        <w:rPr>
          <w:rFonts w:ascii="Book Antiqua" w:eastAsia="Book Antiqua" w:hAnsi="Book Antiqua" w:cs="Book Antiqua"/>
          <w:color w:val="000000"/>
          <w:vertAlign w:val="superscript"/>
        </w:rPr>
        <w:t>]</w:t>
      </w:r>
      <w:r w:rsidRPr="00902433">
        <w:rPr>
          <w:rFonts w:ascii="Book Antiqua" w:eastAsia="Book Antiqua" w:hAnsi="Book Antiqua" w:cs="Book Antiqua"/>
          <w:b/>
          <w:bCs/>
          <w:color w:val="000000"/>
        </w:rPr>
        <w:t xml:space="preserve"> </w:t>
      </w:r>
      <w:r w:rsidRPr="00902433">
        <w:rPr>
          <w:rFonts w:ascii="Book Antiqua" w:eastAsia="Book Antiqua" w:hAnsi="Book Antiqua" w:cs="Book Antiqua"/>
          <w:color w:val="000000"/>
        </w:rPr>
        <w:t xml:space="preserve">and others found that the average rotational center rose 11 mm in their study, the rise in the average rotational center was only 7.5 mm in our study. These values represent excellent outcomes in numerous research reports regarding the placement of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ups </w:t>
      </w:r>
      <w:r w:rsidRPr="00902433">
        <w:rPr>
          <w:rFonts w:ascii="Book Antiqua" w:eastAsia="Book Antiqua" w:hAnsi="Book Antiqua" w:cs="Book Antiqua"/>
          <w:color w:val="000000"/>
        </w:rPr>
        <w:t>with high rotational centers in treating lateral acetabular defects</w:t>
      </w:r>
      <w:r w:rsidRPr="00902433">
        <w:rPr>
          <w:rFonts w:ascii="Book Antiqua" w:eastAsia="Book Antiqua" w:hAnsi="Book Antiqua" w:cs="Book Antiqua"/>
          <w:color w:val="000000"/>
          <w:vertAlign w:val="superscript"/>
        </w:rPr>
        <w:t>[</w:t>
      </w:r>
      <w:r w:rsidR="007B7A44" w:rsidRPr="00902433">
        <w:rPr>
          <w:rFonts w:ascii="Book Antiqua" w:eastAsia="Book Antiqua" w:hAnsi="Book Antiqua" w:cs="Book Antiqua"/>
          <w:color w:val="000000"/>
          <w:vertAlign w:val="superscript"/>
        </w:rPr>
        <w:t>12</w:t>
      </w:r>
      <w:r w:rsidRPr="00902433">
        <w:rPr>
          <w:rFonts w:ascii="Book Antiqua" w:eastAsia="Book Antiqua" w:hAnsi="Book Antiqua" w:cs="Book Antiqua"/>
          <w:color w:val="000000"/>
          <w:vertAlign w:val="superscript"/>
        </w:rPr>
        <w:t>-</w:t>
      </w:r>
      <w:r w:rsidR="007B7A44" w:rsidRPr="00902433">
        <w:rPr>
          <w:rFonts w:ascii="Book Antiqua" w:eastAsia="Book Antiqua" w:hAnsi="Book Antiqua" w:cs="Book Antiqua"/>
          <w:color w:val="000000"/>
          <w:vertAlign w:val="superscript"/>
        </w:rPr>
        <w:t>15</w:t>
      </w:r>
      <w:r w:rsidRPr="00902433">
        <w:rPr>
          <w:rFonts w:ascii="Book Antiqua" w:eastAsia="Book Antiqua" w:hAnsi="Book Antiqua" w:cs="Book Antiqua"/>
          <w:color w:val="000000"/>
          <w:vertAlign w:val="superscript"/>
        </w:rPr>
        <w:t>]</w:t>
      </w:r>
      <w:r w:rsidRPr="00902433">
        <w:rPr>
          <w:rFonts w:ascii="Book Antiqua" w:eastAsia="Book Antiqua" w:hAnsi="Book Antiqua" w:cs="Book Antiqua"/>
          <w:color w:val="000000"/>
        </w:rPr>
        <w:t>. Kelley</w:t>
      </w:r>
      <w:r w:rsidR="007963B4" w:rsidRPr="00902433">
        <w:rPr>
          <w:rFonts w:ascii="Book Antiqua" w:eastAsia="Book Antiqua" w:hAnsi="Book Antiqua" w:cs="Book Antiqua"/>
          <w:color w:val="000000"/>
          <w:vertAlign w:val="superscript"/>
        </w:rPr>
        <w:t>[</w:t>
      </w:r>
      <w:r w:rsidR="007B7A44" w:rsidRPr="00902433">
        <w:rPr>
          <w:rFonts w:ascii="Book Antiqua" w:eastAsia="Book Antiqua" w:hAnsi="Book Antiqua" w:cs="Book Antiqua"/>
          <w:color w:val="000000"/>
          <w:vertAlign w:val="superscript"/>
        </w:rPr>
        <w:t>16</w:t>
      </w:r>
      <w:r w:rsidR="007963B4" w:rsidRPr="00902433">
        <w:rPr>
          <w:rFonts w:ascii="Book Antiqua" w:eastAsia="Book Antiqua" w:hAnsi="Book Antiqua" w:cs="Book Antiqua"/>
          <w:color w:val="000000"/>
          <w:vertAlign w:val="superscript"/>
        </w:rPr>
        <w:t>]</w:t>
      </w:r>
      <w:r w:rsidR="00512F7C" w:rsidRPr="00902433">
        <w:rPr>
          <w:rFonts w:ascii="Book Antiqua" w:eastAsia="Book Antiqua" w:hAnsi="Book Antiqua" w:cs="Book Antiqua"/>
          <w:color w:val="000000"/>
        </w:rPr>
        <w:t>’</w:t>
      </w:r>
      <w:r w:rsidRPr="00902433">
        <w:rPr>
          <w:rFonts w:ascii="Book Antiqua" w:eastAsia="Book Antiqua" w:hAnsi="Book Antiqua" w:cs="Book Antiqua"/>
          <w:color w:val="000000"/>
        </w:rPr>
        <w:t xml:space="preserve">s study of 23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ups </w:t>
      </w:r>
      <w:r w:rsidRPr="00902433">
        <w:rPr>
          <w:rFonts w:ascii="Book Antiqua" w:eastAsia="Book Antiqua" w:hAnsi="Book Antiqua" w:cs="Book Antiqua"/>
          <w:color w:val="000000"/>
        </w:rPr>
        <w:t xml:space="preserve">placed with a high rotational center did not show loosening at an average of 35 mo of follow-up. In the longer series reported by Dearborn </w:t>
      </w:r>
      <w:r w:rsidR="0046532C" w:rsidRPr="00902433">
        <w:rPr>
          <w:rFonts w:ascii="Book Antiqua" w:eastAsia="Book Antiqua" w:hAnsi="Book Antiqua" w:cs="Book Antiqua"/>
          <w:i/>
          <w:iCs/>
          <w:color w:val="000000"/>
        </w:rPr>
        <w:t>et al</w:t>
      </w:r>
      <w:r w:rsidR="0046532C" w:rsidRPr="00902433">
        <w:rPr>
          <w:rFonts w:ascii="Book Antiqua" w:eastAsia="Book Antiqua" w:hAnsi="Book Antiqua" w:cs="Book Antiqua"/>
          <w:color w:val="000000"/>
          <w:vertAlign w:val="superscript"/>
        </w:rPr>
        <w:t>[</w:t>
      </w:r>
      <w:r w:rsidR="007B7A44" w:rsidRPr="00902433">
        <w:rPr>
          <w:rFonts w:ascii="Book Antiqua" w:eastAsia="Book Antiqua" w:hAnsi="Book Antiqua" w:cs="Book Antiqua"/>
          <w:color w:val="000000"/>
          <w:vertAlign w:val="superscript"/>
        </w:rPr>
        <w:t>17</w:t>
      </w:r>
      <w:r w:rsidR="0046532C" w:rsidRPr="00902433">
        <w:rPr>
          <w:rFonts w:ascii="Book Antiqua" w:eastAsia="Book Antiqua" w:hAnsi="Book Antiqua" w:cs="Book Antiqua"/>
          <w:color w:val="000000"/>
          <w:vertAlign w:val="superscript"/>
        </w:rPr>
        <w:t>]</w:t>
      </w:r>
      <w:r w:rsidRPr="00902433">
        <w:rPr>
          <w:rFonts w:ascii="Book Antiqua" w:eastAsia="Book Antiqua" w:hAnsi="Book Antiqua" w:cs="Book Antiqua"/>
          <w:color w:val="000000"/>
        </w:rPr>
        <w:t xml:space="preserve">, there was only a 6% rate of mechanical loosening with a mean follow-up of 10.4 years. Utilizing a high center of the hip joint has a negative influence on the function of the abductor muscles, and differences in mean limb length were reduced after femoral reconstruction. This finding suggests that increasing the length of the femoral head may help to avoid limb shortening when using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technology in revision THA.</w:t>
      </w:r>
      <w:r w:rsidR="002A3E32" w:rsidRPr="00902433">
        <w:rPr>
          <w:rFonts w:ascii="Book Antiqua" w:hAnsi="Book Antiqua"/>
          <w:lang w:eastAsia="zh-CN"/>
        </w:rPr>
        <w:t xml:space="preserve"> </w:t>
      </w:r>
      <w:r w:rsidRPr="00902433">
        <w:rPr>
          <w:rFonts w:ascii="Book Antiqua" w:eastAsia="Book Antiqua" w:hAnsi="Book Antiqua" w:cs="Book Antiqua"/>
          <w:color w:val="000000"/>
        </w:rPr>
        <w:t>Some authors have reported encouraging clinical results with jumbo cups</w:t>
      </w:r>
      <w:r w:rsidRPr="00902433">
        <w:rPr>
          <w:rFonts w:ascii="Book Antiqua" w:eastAsia="Book Antiqua" w:hAnsi="Book Antiqua" w:cs="Book Antiqua"/>
          <w:color w:val="000000"/>
          <w:vertAlign w:val="superscript"/>
        </w:rPr>
        <w:t>[</w:t>
      </w:r>
      <w:r w:rsidR="00D87AE8" w:rsidRPr="00902433">
        <w:rPr>
          <w:rFonts w:ascii="Book Antiqua" w:eastAsia="Book Antiqua" w:hAnsi="Book Antiqua" w:cs="Book Antiqua"/>
          <w:color w:val="000000"/>
          <w:vertAlign w:val="superscript"/>
        </w:rPr>
        <w:t>10</w:t>
      </w:r>
      <w:r w:rsidR="00A471A1" w:rsidRPr="00902433">
        <w:rPr>
          <w:rFonts w:ascii="Book Antiqua" w:eastAsia="Book Antiqua" w:hAnsi="Book Antiqua" w:cs="Book Antiqua"/>
          <w:color w:val="000000"/>
          <w:vertAlign w:val="superscript"/>
        </w:rPr>
        <w:t>,18-</w:t>
      </w:r>
      <w:r w:rsidRPr="00902433">
        <w:rPr>
          <w:rFonts w:ascii="Book Antiqua" w:eastAsia="Book Antiqua" w:hAnsi="Book Antiqua" w:cs="Book Antiqua"/>
          <w:color w:val="000000"/>
          <w:vertAlign w:val="superscript"/>
        </w:rPr>
        <w:t>21]</w:t>
      </w:r>
      <w:r w:rsidRPr="00902433">
        <w:rPr>
          <w:rFonts w:ascii="Book Antiqua" w:eastAsia="Book Antiqua" w:hAnsi="Book Antiqua" w:cs="Book Antiqua"/>
          <w:color w:val="000000"/>
        </w:rPr>
        <w:t>.</w:t>
      </w:r>
      <w:r w:rsidR="0046532C" w:rsidRPr="00902433">
        <w:rPr>
          <w:rFonts w:ascii="Book Antiqua" w:hAnsi="Book Antiqua"/>
          <w:lang w:eastAsia="zh-CN"/>
        </w:rPr>
        <w:t xml:space="preserve"> </w:t>
      </w:r>
    </w:p>
    <w:p w14:paraId="6A1DB748" w14:textId="416AFFBE" w:rsidR="00A77B3E" w:rsidRPr="00902433" w:rsidRDefault="00DA5C05" w:rsidP="00902433">
      <w:pPr>
        <w:adjustRightInd w:val="0"/>
        <w:snapToGrid w:val="0"/>
        <w:spacing w:line="360" w:lineRule="auto"/>
        <w:ind w:firstLineChars="100" w:firstLine="240"/>
        <w:jc w:val="both"/>
        <w:rPr>
          <w:rFonts w:ascii="Book Antiqua" w:hAnsi="Book Antiqua"/>
        </w:rPr>
      </w:pPr>
      <w:r w:rsidRPr="00902433">
        <w:rPr>
          <w:rFonts w:ascii="Book Antiqua" w:eastAsia="Book Antiqua" w:hAnsi="Book Antiqua" w:cs="Book Antiqua"/>
          <w:color w:val="000000"/>
        </w:rPr>
        <w:t>There are some limitations in our research design. There were deviations in the measurements from radiographic plain films. Measurements were made from specific anatomical marks used by an observer in every patient to reduce measurement errors. However, we were unable to identify accurately the reliability of the measurement techniques because there were no repeatability tests of intra-observer and inter-observer variability included in the study. We also did not utilize an established taxonomy to quantify acetabular lesions in this series of patients.</w:t>
      </w:r>
    </w:p>
    <w:p w14:paraId="110D3853" w14:textId="77777777" w:rsidR="00A77B3E" w:rsidRPr="00902433" w:rsidRDefault="00A77B3E" w:rsidP="00902433">
      <w:pPr>
        <w:adjustRightInd w:val="0"/>
        <w:snapToGrid w:val="0"/>
        <w:spacing w:line="360" w:lineRule="auto"/>
        <w:jc w:val="both"/>
        <w:rPr>
          <w:rFonts w:ascii="Book Antiqua" w:hAnsi="Book Antiqua"/>
        </w:rPr>
      </w:pPr>
    </w:p>
    <w:p w14:paraId="43368299"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aps/>
          <w:color w:val="000000"/>
          <w:u w:val="single"/>
        </w:rPr>
        <w:t>CONCLUSION</w:t>
      </w:r>
    </w:p>
    <w:p w14:paraId="1D3CF523" w14:textId="5AD4341C"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Based on our findings, we suggest that applying a jumbo cup in revision THA increases the height of the rotational center of the hip joint, but it is feasible and effective to utilize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ups </w:t>
      </w:r>
      <w:r w:rsidRPr="00902433">
        <w:rPr>
          <w:rFonts w:ascii="Book Antiqua" w:eastAsia="Book Antiqua" w:hAnsi="Book Antiqua" w:cs="Book Antiqua"/>
          <w:color w:val="000000"/>
        </w:rPr>
        <w:t>in revision THA with a limited height.</w:t>
      </w:r>
    </w:p>
    <w:p w14:paraId="4694F31E" w14:textId="77777777" w:rsidR="00A77B3E" w:rsidRPr="00902433" w:rsidRDefault="00A77B3E" w:rsidP="00902433">
      <w:pPr>
        <w:adjustRightInd w:val="0"/>
        <w:snapToGrid w:val="0"/>
        <w:spacing w:line="360" w:lineRule="auto"/>
        <w:jc w:val="both"/>
        <w:rPr>
          <w:rFonts w:ascii="Book Antiqua" w:hAnsi="Book Antiqua"/>
        </w:rPr>
      </w:pPr>
    </w:p>
    <w:p w14:paraId="5B3F909A"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aps/>
          <w:color w:val="000000"/>
          <w:u w:val="single"/>
        </w:rPr>
        <w:t>ARTICLE HIGHLIGHTS</w:t>
      </w:r>
    </w:p>
    <w:p w14:paraId="309B4175"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i/>
          <w:color w:val="000000"/>
        </w:rPr>
        <w:t>Research background</w:t>
      </w:r>
    </w:p>
    <w:p w14:paraId="4F2AF35B" w14:textId="513A641A"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lastRenderedPageBreak/>
        <w:t xml:space="preserve">Utilizing the large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in revision </w:t>
      </w:r>
      <w:r w:rsidR="006F75D0" w:rsidRPr="00902433">
        <w:rPr>
          <w:rFonts w:ascii="Book Antiqua" w:eastAsia="Book Antiqua" w:hAnsi="Book Antiqua" w:cs="Book Antiqua"/>
          <w:color w:val="000000"/>
        </w:rPr>
        <w:t xml:space="preserve">total hip arthroplasty (THA) </w:t>
      </w:r>
      <w:r w:rsidRPr="00902433">
        <w:rPr>
          <w:rFonts w:ascii="Book Antiqua" w:eastAsia="Book Antiqua" w:hAnsi="Book Antiqua" w:cs="Book Antiqua"/>
          <w:color w:val="000000"/>
        </w:rPr>
        <w:t xml:space="preserve">is an effective approach to cure many lacunar and segmental peripheral bone defects. However, with the use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up</w:t>
      </w:r>
      <w:r w:rsidRPr="00902433">
        <w:rPr>
          <w:rFonts w:ascii="Book Antiqua" w:eastAsia="Book Antiqua" w:hAnsi="Book Antiqua" w:cs="Book Antiqua"/>
          <w:color w:val="000000"/>
        </w:rPr>
        <w:t>, the center of the hip joint may become elevated relative to the primary acetabulum, and the diameter of the large cup is greater.</w:t>
      </w:r>
    </w:p>
    <w:p w14:paraId="3DC6B955" w14:textId="77777777" w:rsidR="00A77B3E" w:rsidRPr="00902433" w:rsidRDefault="00A77B3E" w:rsidP="00902433">
      <w:pPr>
        <w:adjustRightInd w:val="0"/>
        <w:snapToGrid w:val="0"/>
        <w:spacing w:line="360" w:lineRule="auto"/>
        <w:jc w:val="both"/>
        <w:rPr>
          <w:rFonts w:ascii="Book Antiqua" w:hAnsi="Book Antiqua"/>
        </w:rPr>
      </w:pPr>
    </w:p>
    <w:p w14:paraId="0BC0D277"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i/>
          <w:color w:val="000000"/>
        </w:rPr>
        <w:t>Research motivation</w:t>
      </w:r>
    </w:p>
    <w:p w14:paraId="7F56D7DF"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In order to explore the height and significance of X-rays used to study the height of the hip joint center, as a guide for clinical work.</w:t>
      </w:r>
    </w:p>
    <w:p w14:paraId="41A49281" w14:textId="77777777" w:rsidR="00A77B3E" w:rsidRPr="00902433" w:rsidRDefault="00A77B3E" w:rsidP="00902433">
      <w:pPr>
        <w:adjustRightInd w:val="0"/>
        <w:snapToGrid w:val="0"/>
        <w:spacing w:line="360" w:lineRule="auto"/>
        <w:jc w:val="both"/>
        <w:rPr>
          <w:rFonts w:ascii="Book Antiqua" w:hAnsi="Book Antiqua"/>
        </w:rPr>
      </w:pPr>
    </w:p>
    <w:p w14:paraId="61952884"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i/>
          <w:color w:val="000000"/>
        </w:rPr>
        <w:t>Research objectives</w:t>
      </w:r>
    </w:p>
    <w:p w14:paraId="32403EFF"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X-rays were applied to study the height and the significance of the elevation of the hip joint center.</w:t>
      </w:r>
    </w:p>
    <w:p w14:paraId="65BD9DD1" w14:textId="77777777" w:rsidR="00A77B3E" w:rsidRPr="00902433" w:rsidRDefault="00A77B3E" w:rsidP="00902433">
      <w:pPr>
        <w:adjustRightInd w:val="0"/>
        <w:snapToGrid w:val="0"/>
        <w:spacing w:line="360" w:lineRule="auto"/>
        <w:jc w:val="both"/>
        <w:rPr>
          <w:rFonts w:ascii="Book Antiqua" w:hAnsi="Book Antiqua"/>
        </w:rPr>
      </w:pPr>
    </w:p>
    <w:p w14:paraId="365C4B52"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i/>
          <w:color w:val="000000"/>
        </w:rPr>
        <w:t>Research methods</w:t>
      </w:r>
    </w:p>
    <w:p w14:paraId="0DC24DF4" w14:textId="7AABDE6C"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Eighty-eight patients were included in the study. The center height of the hip joint was measured relative to the opposite normal hip joint. The diameter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was measured and checked according to operation notes, and the diameter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was measured with a prosthesis label. </w:t>
      </w:r>
    </w:p>
    <w:p w14:paraId="72352FDA" w14:textId="77777777" w:rsidR="00A77B3E" w:rsidRPr="00902433" w:rsidRDefault="00A77B3E" w:rsidP="00902433">
      <w:pPr>
        <w:adjustRightInd w:val="0"/>
        <w:snapToGrid w:val="0"/>
        <w:spacing w:line="360" w:lineRule="auto"/>
        <w:jc w:val="both"/>
        <w:rPr>
          <w:rFonts w:ascii="Book Antiqua" w:hAnsi="Book Antiqua"/>
        </w:rPr>
      </w:pPr>
    </w:p>
    <w:p w14:paraId="7D79B075"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i/>
          <w:color w:val="000000"/>
        </w:rPr>
        <w:t>Research results</w:t>
      </w:r>
    </w:p>
    <w:p w14:paraId="407378DB" w14:textId="25FBE8EB"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Radiometric analysis showed that the average hip joint center was elevated by 7.6 mm. The rotational center height delta of the renovated hip was 7.6 ±</w:t>
      </w:r>
      <w:r w:rsidR="006F75D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 xml:space="preserve">5.6 mm, and there was an obvious difference between the two groups. </w:t>
      </w:r>
      <w:r w:rsidR="006F75D0" w:rsidRPr="00902433">
        <w:rPr>
          <w:rFonts w:ascii="Book Antiqua" w:eastAsia="Book Antiqua" w:hAnsi="Book Antiqua" w:cs="Book Antiqua"/>
          <w:color w:val="000000"/>
        </w:rPr>
        <w:t xml:space="preserve">For the difference in horizontal distance, there </w:t>
      </w:r>
      <w:r w:rsidRPr="00902433">
        <w:rPr>
          <w:rFonts w:ascii="Book Antiqua" w:eastAsia="Book Antiqua" w:hAnsi="Book Antiqua" w:cs="Book Antiqua"/>
          <w:color w:val="000000"/>
        </w:rPr>
        <w:t xml:space="preserve">was no obvious difference between the two groups. </w:t>
      </w:r>
      <w:r w:rsidR="006F75D0" w:rsidRPr="00902433">
        <w:rPr>
          <w:rFonts w:ascii="Book Antiqua" w:eastAsia="Book Antiqua" w:hAnsi="Book Antiqua" w:cs="Book Antiqua"/>
          <w:color w:val="000000"/>
        </w:rPr>
        <w:t xml:space="preserve">The </w:t>
      </w:r>
      <w:r w:rsidRPr="00902433">
        <w:rPr>
          <w:rFonts w:ascii="Book Antiqua" w:eastAsia="Book Antiqua" w:hAnsi="Book Antiqua" w:cs="Book Antiqua"/>
          <w:color w:val="000000"/>
        </w:rPr>
        <w:t>rotational center height delta of the renovated hip was 7.5</w:t>
      </w:r>
      <w:r w:rsidR="006F75D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w:t>
      </w:r>
      <w:r w:rsidR="006F75D0" w:rsidRPr="00902433">
        <w:rPr>
          <w:rFonts w:ascii="Book Antiqua" w:eastAsia="Book Antiqua" w:hAnsi="Book Antiqua" w:cs="Book Antiqua"/>
          <w:color w:val="000000"/>
        </w:rPr>
        <w:t xml:space="preserve"> </w:t>
      </w:r>
      <w:r w:rsidRPr="00902433">
        <w:rPr>
          <w:rFonts w:ascii="Book Antiqua" w:eastAsia="Book Antiqua" w:hAnsi="Book Antiqua" w:cs="Book Antiqua"/>
          <w:color w:val="000000"/>
        </w:rPr>
        <w:t xml:space="preserve">6.2 mm, and there was a significant difference between the two groups. </w:t>
      </w:r>
    </w:p>
    <w:p w14:paraId="28F0493E" w14:textId="77777777" w:rsidR="00A77B3E" w:rsidRPr="00902433" w:rsidRDefault="00A77B3E" w:rsidP="00902433">
      <w:pPr>
        <w:adjustRightInd w:val="0"/>
        <w:snapToGrid w:val="0"/>
        <w:spacing w:line="360" w:lineRule="auto"/>
        <w:jc w:val="both"/>
        <w:rPr>
          <w:rFonts w:ascii="Book Antiqua" w:hAnsi="Book Antiqua"/>
        </w:rPr>
      </w:pPr>
    </w:p>
    <w:p w14:paraId="2536A7A4"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i/>
          <w:color w:val="000000"/>
        </w:rPr>
        <w:t>Research conclusions</w:t>
      </w:r>
    </w:p>
    <w:p w14:paraId="3CCA096F" w14:textId="01DA36EC"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The application of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 </w:t>
      </w:r>
      <w:r w:rsidRPr="00902433">
        <w:rPr>
          <w:rFonts w:ascii="Book Antiqua" w:eastAsia="Book Antiqua" w:hAnsi="Book Antiqua" w:cs="Book Antiqua"/>
          <w:color w:val="000000"/>
        </w:rPr>
        <w:t xml:space="preserve">elevates the rotational center of the hip joint, but it is feasible and effective to use the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up</w:t>
      </w:r>
      <w:r w:rsidRPr="00902433">
        <w:rPr>
          <w:rFonts w:ascii="Book Antiqua" w:eastAsia="Book Antiqua" w:hAnsi="Book Antiqua" w:cs="Book Antiqua"/>
          <w:color w:val="000000"/>
        </w:rPr>
        <w:t>.</w:t>
      </w:r>
    </w:p>
    <w:p w14:paraId="2DD8AC69" w14:textId="77777777" w:rsidR="00A77B3E" w:rsidRPr="00902433" w:rsidRDefault="00A77B3E" w:rsidP="00902433">
      <w:pPr>
        <w:adjustRightInd w:val="0"/>
        <w:snapToGrid w:val="0"/>
        <w:spacing w:line="360" w:lineRule="auto"/>
        <w:jc w:val="both"/>
        <w:rPr>
          <w:rFonts w:ascii="Book Antiqua" w:hAnsi="Book Antiqua"/>
        </w:rPr>
      </w:pPr>
    </w:p>
    <w:p w14:paraId="6C5AFDC0"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i/>
          <w:color w:val="000000"/>
        </w:rPr>
        <w:t>Research perspectives</w:t>
      </w:r>
    </w:p>
    <w:p w14:paraId="79C5A522" w14:textId="73AB7A2A" w:rsidR="00A77B3E" w:rsidRPr="00902433" w:rsidRDefault="006F75D0"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Applying </w:t>
      </w:r>
      <w:r w:rsidR="00DA5C05" w:rsidRPr="00902433">
        <w:rPr>
          <w:rFonts w:ascii="Book Antiqua" w:eastAsia="Book Antiqua" w:hAnsi="Book Antiqua" w:cs="Book Antiqua"/>
          <w:color w:val="000000"/>
        </w:rPr>
        <w:t xml:space="preserve">a jumbo cup in revision THA increases the height of the rotational center of the hip joint, but it is feasible and effective to utilize </w:t>
      </w:r>
      <w:r w:rsidR="007953BB">
        <w:rPr>
          <w:rFonts w:ascii="Book Antiqua" w:eastAsia="Book Antiqua" w:hAnsi="Book Antiqua" w:cs="Book Antiqua"/>
          <w:color w:val="000000"/>
        </w:rPr>
        <w:t>j</w:t>
      </w:r>
      <w:r w:rsidR="007953BB" w:rsidRPr="00902433">
        <w:rPr>
          <w:rFonts w:ascii="Book Antiqua" w:eastAsia="Book Antiqua" w:hAnsi="Book Antiqua" w:cs="Book Antiqua"/>
          <w:color w:val="000000"/>
        </w:rPr>
        <w:t xml:space="preserve">umbo </w:t>
      </w:r>
      <w:r w:rsidR="007953BB">
        <w:rPr>
          <w:rFonts w:ascii="Book Antiqua" w:eastAsia="Book Antiqua" w:hAnsi="Book Antiqua" w:cs="Book Antiqua"/>
          <w:color w:val="000000"/>
        </w:rPr>
        <w:t>c</w:t>
      </w:r>
      <w:r w:rsidR="007953BB" w:rsidRPr="00902433">
        <w:rPr>
          <w:rFonts w:ascii="Book Antiqua" w:eastAsia="Book Antiqua" w:hAnsi="Book Antiqua" w:cs="Book Antiqua"/>
          <w:color w:val="000000"/>
        </w:rPr>
        <w:t xml:space="preserve">ups </w:t>
      </w:r>
      <w:r w:rsidR="00DA5C05" w:rsidRPr="00902433">
        <w:rPr>
          <w:rFonts w:ascii="Book Antiqua" w:eastAsia="Book Antiqua" w:hAnsi="Book Antiqua" w:cs="Book Antiqua"/>
          <w:color w:val="000000"/>
        </w:rPr>
        <w:t>in revision THA with a limited height.</w:t>
      </w:r>
    </w:p>
    <w:p w14:paraId="2E5D0941" w14:textId="77777777" w:rsidR="00A77B3E" w:rsidRPr="00902433" w:rsidRDefault="00A77B3E" w:rsidP="00902433">
      <w:pPr>
        <w:adjustRightInd w:val="0"/>
        <w:snapToGrid w:val="0"/>
        <w:spacing w:line="360" w:lineRule="auto"/>
        <w:jc w:val="both"/>
        <w:rPr>
          <w:rFonts w:ascii="Book Antiqua" w:hAnsi="Book Antiqua"/>
        </w:rPr>
      </w:pPr>
    </w:p>
    <w:p w14:paraId="4238DEDA"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REFERENCES</w:t>
      </w:r>
    </w:p>
    <w:p w14:paraId="1ACA1BAD"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1 </w:t>
      </w:r>
      <w:r w:rsidRPr="00902433">
        <w:rPr>
          <w:rFonts w:ascii="Book Antiqua" w:eastAsia="Book Antiqua" w:hAnsi="Book Antiqua" w:cs="Book Antiqua"/>
          <w:b/>
          <w:bCs/>
          <w:color w:val="000000"/>
        </w:rPr>
        <w:t>Dearborn JT</w:t>
      </w:r>
      <w:r w:rsidRPr="00902433">
        <w:rPr>
          <w:rFonts w:ascii="Book Antiqua" w:eastAsia="Book Antiqua" w:hAnsi="Book Antiqua" w:cs="Book Antiqua"/>
          <w:color w:val="000000"/>
        </w:rPr>
        <w:t xml:space="preserve">, Harris WH. Acetabular revision arthroplasty using so-called jumbo cementless components: an average 7-year follow-up study. </w:t>
      </w:r>
      <w:r w:rsidRPr="00902433">
        <w:rPr>
          <w:rFonts w:ascii="Book Antiqua" w:eastAsia="Book Antiqua" w:hAnsi="Book Antiqua" w:cs="Book Antiqua"/>
          <w:i/>
          <w:iCs/>
          <w:color w:val="000000"/>
        </w:rPr>
        <w:t>J Arthroplasty</w:t>
      </w:r>
      <w:r w:rsidRPr="00902433">
        <w:rPr>
          <w:rFonts w:ascii="Book Antiqua" w:eastAsia="Book Antiqua" w:hAnsi="Book Antiqua" w:cs="Book Antiqua"/>
          <w:color w:val="000000"/>
        </w:rPr>
        <w:t xml:space="preserve"> 2000; </w:t>
      </w:r>
      <w:r w:rsidRPr="00902433">
        <w:rPr>
          <w:rFonts w:ascii="Book Antiqua" w:eastAsia="Book Antiqua" w:hAnsi="Book Antiqua" w:cs="Book Antiqua"/>
          <w:b/>
          <w:bCs/>
          <w:color w:val="000000"/>
        </w:rPr>
        <w:t>15</w:t>
      </w:r>
      <w:r w:rsidRPr="00902433">
        <w:rPr>
          <w:rFonts w:ascii="Book Antiqua" w:eastAsia="Book Antiqua" w:hAnsi="Book Antiqua" w:cs="Book Antiqua"/>
          <w:color w:val="000000"/>
        </w:rPr>
        <w:t>: 8-15 [PMID: 10654456 DOI: 10.1016/s0883-5403(00)90999-9]</w:t>
      </w:r>
    </w:p>
    <w:p w14:paraId="56948474"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2 </w:t>
      </w:r>
      <w:r w:rsidRPr="00902433">
        <w:rPr>
          <w:rFonts w:ascii="Book Antiqua" w:eastAsia="Book Antiqua" w:hAnsi="Book Antiqua" w:cs="Book Antiqua"/>
          <w:b/>
          <w:bCs/>
          <w:color w:val="000000"/>
        </w:rPr>
        <w:t>Patel JV</w:t>
      </w:r>
      <w:r w:rsidRPr="00902433">
        <w:rPr>
          <w:rFonts w:ascii="Book Antiqua" w:eastAsia="Book Antiqua" w:hAnsi="Book Antiqua" w:cs="Book Antiqua"/>
          <w:color w:val="000000"/>
        </w:rPr>
        <w:t xml:space="preserve">, Masonis JL, Bourne RB, Rorabeck CH. The fate of cementless jumbo cups in revision hip arthroplasty. </w:t>
      </w:r>
      <w:r w:rsidRPr="00902433">
        <w:rPr>
          <w:rFonts w:ascii="Book Antiqua" w:eastAsia="Book Antiqua" w:hAnsi="Book Antiqua" w:cs="Book Antiqua"/>
          <w:i/>
          <w:iCs/>
          <w:color w:val="000000"/>
        </w:rPr>
        <w:t>J Arthroplasty</w:t>
      </w:r>
      <w:r w:rsidRPr="00902433">
        <w:rPr>
          <w:rFonts w:ascii="Book Antiqua" w:eastAsia="Book Antiqua" w:hAnsi="Book Antiqua" w:cs="Book Antiqua"/>
          <w:color w:val="000000"/>
        </w:rPr>
        <w:t xml:space="preserve"> 2003; </w:t>
      </w:r>
      <w:r w:rsidRPr="00902433">
        <w:rPr>
          <w:rFonts w:ascii="Book Antiqua" w:eastAsia="Book Antiqua" w:hAnsi="Book Antiqua" w:cs="Book Antiqua"/>
          <w:b/>
          <w:bCs/>
          <w:color w:val="000000"/>
        </w:rPr>
        <w:t>18</w:t>
      </w:r>
      <w:r w:rsidRPr="00902433">
        <w:rPr>
          <w:rFonts w:ascii="Book Antiqua" w:eastAsia="Book Antiqua" w:hAnsi="Book Antiqua" w:cs="Book Antiqua"/>
          <w:color w:val="000000"/>
        </w:rPr>
        <w:t>: 129-133 [PMID: 12629600 DOI: 10.1054/arth.2003.50038]</w:t>
      </w:r>
    </w:p>
    <w:p w14:paraId="1AAA305B"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3 </w:t>
      </w:r>
      <w:r w:rsidRPr="00902433">
        <w:rPr>
          <w:rFonts w:ascii="Book Antiqua" w:eastAsia="Book Antiqua" w:hAnsi="Book Antiqua" w:cs="Book Antiqua"/>
          <w:b/>
          <w:bCs/>
          <w:color w:val="000000"/>
        </w:rPr>
        <w:t>Whaley AL</w:t>
      </w:r>
      <w:r w:rsidRPr="00902433">
        <w:rPr>
          <w:rFonts w:ascii="Book Antiqua" w:eastAsia="Book Antiqua" w:hAnsi="Book Antiqua" w:cs="Book Antiqua"/>
          <w:color w:val="000000"/>
        </w:rPr>
        <w:t xml:space="preserve">, Berry DJ, Harmsen WS. Extra-large uncemented hemispherical acetabular components for revision total hip arthroplasty. </w:t>
      </w:r>
      <w:r w:rsidRPr="00902433">
        <w:rPr>
          <w:rFonts w:ascii="Book Antiqua" w:eastAsia="Book Antiqua" w:hAnsi="Book Antiqua" w:cs="Book Antiqua"/>
          <w:i/>
          <w:iCs/>
          <w:color w:val="000000"/>
        </w:rPr>
        <w:t>J Bone Joint Surg Am</w:t>
      </w:r>
      <w:r w:rsidRPr="00902433">
        <w:rPr>
          <w:rFonts w:ascii="Book Antiqua" w:eastAsia="Book Antiqua" w:hAnsi="Book Antiqua" w:cs="Book Antiqua"/>
          <w:color w:val="000000"/>
        </w:rPr>
        <w:t xml:space="preserve"> 2001; </w:t>
      </w:r>
      <w:r w:rsidRPr="00902433">
        <w:rPr>
          <w:rFonts w:ascii="Book Antiqua" w:eastAsia="Book Antiqua" w:hAnsi="Book Antiqua" w:cs="Book Antiqua"/>
          <w:b/>
          <w:bCs/>
          <w:color w:val="000000"/>
        </w:rPr>
        <w:t>83</w:t>
      </w:r>
      <w:r w:rsidRPr="00902433">
        <w:rPr>
          <w:rFonts w:ascii="Book Antiqua" w:eastAsia="Book Antiqua" w:hAnsi="Book Antiqua" w:cs="Book Antiqua"/>
          <w:color w:val="000000"/>
        </w:rPr>
        <w:t>: 1352-1357 [PMID: 11568198 DOI: 10.2106/00004623-200109000-00010]</w:t>
      </w:r>
    </w:p>
    <w:p w14:paraId="0E0DE136"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4 </w:t>
      </w:r>
      <w:r w:rsidRPr="00902433">
        <w:rPr>
          <w:rFonts w:ascii="Book Antiqua" w:eastAsia="Book Antiqua" w:hAnsi="Book Antiqua" w:cs="Book Antiqua"/>
          <w:b/>
          <w:bCs/>
          <w:color w:val="000000"/>
        </w:rPr>
        <w:t>Jasty M</w:t>
      </w:r>
      <w:r w:rsidRPr="00902433">
        <w:rPr>
          <w:rFonts w:ascii="Book Antiqua" w:eastAsia="Book Antiqua" w:hAnsi="Book Antiqua" w:cs="Book Antiqua"/>
          <w:color w:val="000000"/>
        </w:rPr>
        <w:t xml:space="preserve">. Jumbo cups and morsalized graft. </w:t>
      </w:r>
      <w:r w:rsidRPr="00902433">
        <w:rPr>
          <w:rFonts w:ascii="Book Antiqua" w:eastAsia="Book Antiqua" w:hAnsi="Book Antiqua" w:cs="Book Antiqua"/>
          <w:i/>
          <w:iCs/>
          <w:color w:val="000000"/>
        </w:rPr>
        <w:t>Orthop Clin North Am</w:t>
      </w:r>
      <w:r w:rsidRPr="00902433">
        <w:rPr>
          <w:rFonts w:ascii="Book Antiqua" w:eastAsia="Book Antiqua" w:hAnsi="Book Antiqua" w:cs="Book Antiqua"/>
          <w:color w:val="000000"/>
        </w:rPr>
        <w:t xml:space="preserve"> 1998; </w:t>
      </w:r>
      <w:r w:rsidRPr="00902433">
        <w:rPr>
          <w:rFonts w:ascii="Book Antiqua" w:eastAsia="Book Antiqua" w:hAnsi="Book Antiqua" w:cs="Book Antiqua"/>
          <w:b/>
          <w:bCs/>
          <w:color w:val="000000"/>
        </w:rPr>
        <w:t>29</w:t>
      </w:r>
      <w:r w:rsidRPr="00902433">
        <w:rPr>
          <w:rFonts w:ascii="Book Antiqua" w:eastAsia="Book Antiqua" w:hAnsi="Book Antiqua" w:cs="Book Antiqua"/>
          <w:color w:val="000000"/>
        </w:rPr>
        <w:t>: 249-254 [PMID: 9553570 DOI: 10.1016/s0030-5898(05)70323-0]</w:t>
      </w:r>
    </w:p>
    <w:p w14:paraId="45859967"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5 </w:t>
      </w:r>
      <w:r w:rsidRPr="00902433">
        <w:rPr>
          <w:rFonts w:ascii="Book Antiqua" w:eastAsia="Book Antiqua" w:hAnsi="Book Antiqua" w:cs="Book Antiqua"/>
          <w:b/>
          <w:bCs/>
          <w:color w:val="000000"/>
        </w:rPr>
        <w:t>Brooks PJ</w:t>
      </w:r>
      <w:r w:rsidRPr="00902433">
        <w:rPr>
          <w:rFonts w:ascii="Book Antiqua" w:eastAsia="Book Antiqua" w:hAnsi="Book Antiqua" w:cs="Book Antiqua"/>
          <w:color w:val="000000"/>
        </w:rPr>
        <w:t xml:space="preserve">. The jumbo cup: the 95% solution. </w:t>
      </w:r>
      <w:r w:rsidRPr="00902433">
        <w:rPr>
          <w:rFonts w:ascii="Book Antiqua" w:eastAsia="Book Antiqua" w:hAnsi="Book Antiqua" w:cs="Book Antiqua"/>
          <w:i/>
          <w:iCs/>
          <w:color w:val="000000"/>
        </w:rPr>
        <w:t>Orthopedics</w:t>
      </w:r>
      <w:r w:rsidRPr="00902433">
        <w:rPr>
          <w:rFonts w:ascii="Book Antiqua" w:eastAsia="Book Antiqua" w:hAnsi="Book Antiqua" w:cs="Book Antiqua"/>
          <w:color w:val="000000"/>
        </w:rPr>
        <w:t xml:space="preserve"> 2008; </w:t>
      </w:r>
      <w:r w:rsidRPr="00902433">
        <w:rPr>
          <w:rFonts w:ascii="Book Antiqua" w:eastAsia="Book Antiqua" w:hAnsi="Book Antiqua" w:cs="Book Antiqua"/>
          <w:b/>
          <w:bCs/>
          <w:color w:val="000000"/>
        </w:rPr>
        <w:t>31</w:t>
      </w:r>
      <w:r w:rsidRPr="00902433">
        <w:rPr>
          <w:rFonts w:ascii="Book Antiqua" w:eastAsia="Book Antiqua" w:hAnsi="Book Antiqua" w:cs="Book Antiqua"/>
          <w:color w:val="000000"/>
        </w:rPr>
        <w:t>: 913, 915 [PMID: 18814612 DOI: 10.3928/01477447-20080901-04]</w:t>
      </w:r>
    </w:p>
    <w:p w14:paraId="315AD484"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6 </w:t>
      </w:r>
      <w:r w:rsidRPr="00902433">
        <w:rPr>
          <w:rFonts w:ascii="Book Antiqua" w:eastAsia="Book Antiqua" w:hAnsi="Book Antiqua" w:cs="Book Antiqua"/>
          <w:b/>
          <w:bCs/>
          <w:color w:val="000000"/>
        </w:rPr>
        <w:t>Vasavada AN</w:t>
      </w:r>
      <w:r w:rsidRPr="00902433">
        <w:rPr>
          <w:rFonts w:ascii="Book Antiqua" w:eastAsia="Book Antiqua" w:hAnsi="Book Antiqua" w:cs="Book Antiqua"/>
          <w:color w:val="000000"/>
        </w:rPr>
        <w:t xml:space="preserve">, Delp SL, Maloney WJ, Schurman DJ, Zajac FE. Compensating for changes in muscle length in total hip arthroplasty. Effects on the moment generating capacity of the muscles. </w:t>
      </w:r>
      <w:r w:rsidRPr="00902433">
        <w:rPr>
          <w:rFonts w:ascii="Book Antiqua" w:eastAsia="Book Antiqua" w:hAnsi="Book Antiqua" w:cs="Book Antiqua"/>
          <w:i/>
          <w:iCs/>
          <w:color w:val="000000"/>
        </w:rPr>
        <w:t>Clin Orthop Relat Res</w:t>
      </w:r>
      <w:r w:rsidRPr="00902433">
        <w:rPr>
          <w:rFonts w:ascii="Book Antiqua" w:eastAsia="Book Antiqua" w:hAnsi="Book Antiqua" w:cs="Book Antiqua"/>
          <w:color w:val="000000"/>
        </w:rPr>
        <w:t xml:space="preserve"> 1994: 121-133 [PMID: 8168289]</w:t>
      </w:r>
    </w:p>
    <w:p w14:paraId="0497AC77"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7 </w:t>
      </w:r>
      <w:r w:rsidRPr="00902433">
        <w:rPr>
          <w:rFonts w:ascii="Book Antiqua" w:eastAsia="Book Antiqua" w:hAnsi="Book Antiqua" w:cs="Book Antiqua"/>
          <w:b/>
          <w:bCs/>
          <w:color w:val="000000"/>
        </w:rPr>
        <w:t>Tanzer M</w:t>
      </w:r>
      <w:r w:rsidRPr="00902433">
        <w:rPr>
          <w:rFonts w:ascii="Book Antiqua" w:eastAsia="Book Antiqua" w:hAnsi="Book Antiqua" w:cs="Book Antiqua"/>
          <w:color w:val="000000"/>
        </w:rPr>
        <w:t xml:space="preserve">. Role and results of the high hip center. </w:t>
      </w:r>
      <w:r w:rsidRPr="00902433">
        <w:rPr>
          <w:rFonts w:ascii="Book Antiqua" w:eastAsia="Book Antiqua" w:hAnsi="Book Antiqua" w:cs="Book Antiqua"/>
          <w:i/>
          <w:iCs/>
          <w:color w:val="000000"/>
        </w:rPr>
        <w:t>Orthop Clin North Am</w:t>
      </w:r>
      <w:r w:rsidRPr="00902433">
        <w:rPr>
          <w:rFonts w:ascii="Book Antiqua" w:eastAsia="Book Antiqua" w:hAnsi="Book Antiqua" w:cs="Book Antiqua"/>
          <w:color w:val="000000"/>
        </w:rPr>
        <w:t xml:space="preserve"> 1998; </w:t>
      </w:r>
      <w:r w:rsidRPr="00902433">
        <w:rPr>
          <w:rFonts w:ascii="Book Antiqua" w:eastAsia="Book Antiqua" w:hAnsi="Book Antiqua" w:cs="Book Antiqua"/>
          <w:b/>
          <w:bCs/>
          <w:color w:val="000000"/>
        </w:rPr>
        <w:t>29</w:t>
      </w:r>
      <w:r w:rsidRPr="00902433">
        <w:rPr>
          <w:rFonts w:ascii="Book Antiqua" w:eastAsia="Book Antiqua" w:hAnsi="Book Antiqua" w:cs="Book Antiqua"/>
          <w:color w:val="000000"/>
        </w:rPr>
        <w:t>: 241-247 [PMID: 9553569 DOI: 10.1016/s0030-5898(05)70322-9]</w:t>
      </w:r>
    </w:p>
    <w:p w14:paraId="49C002E8"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8 </w:t>
      </w:r>
      <w:r w:rsidRPr="00902433">
        <w:rPr>
          <w:rFonts w:ascii="Book Antiqua" w:eastAsia="Book Antiqua" w:hAnsi="Book Antiqua" w:cs="Book Antiqua"/>
          <w:b/>
          <w:bCs/>
          <w:color w:val="000000"/>
        </w:rPr>
        <w:t>Delp SL</w:t>
      </w:r>
      <w:r w:rsidRPr="00902433">
        <w:rPr>
          <w:rFonts w:ascii="Book Antiqua" w:eastAsia="Book Antiqua" w:hAnsi="Book Antiqua" w:cs="Book Antiqua"/>
          <w:color w:val="000000"/>
        </w:rPr>
        <w:t xml:space="preserve">, Wixson RL, Komattu AV, Kocmond JH. How superior placement of the joint center in hip arthroplasty affects the abductor muscles. </w:t>
      </w:r>
      <w:r w:rsidRPr="00902433">
        <w:rPr>
          <w:rFonts w:ascii="Book Antiqua" w:eastAsia="Book Antiqua" w:hAnsi="Book Antiqua" w:cs="Book Antiqua"/>
          <w:i/>
          <w:iCs/>
          <w:color w:val="000000"/>
        </w:rPr>
        <w:t>Clin Orthop Relat Res</w:t>
      </w:r>
      <w:r w:rsidRPr="00902433">
        <w:rPr>
          <w:rFonts w:ascii="Book Antiqua" w:eastAsia="Book Antiqua" w:hAnsi="Book Antiqua" w:cs="Book Antiqua"/>
          <w:color w:val="000000"/>
        </w:rPr>
        <w:t xml:space="preserve"> 1996: 137-146 [PMID: 8653946 DOI: 10.1097/00003086-199607000-00022]</w:t>
      </w:r>
    </w:p>
    <w:p w14:paraId="663C6887"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lastRenderedPageBreak/>
        <w:t xml:space="preserve">9 </w:t>
      </w:r>
      <w:r w:rsidRPr="00902433">
        <w:rPr>
          <w:rFonts w:ascii="Book Antiqua" w:eastAsia="Book Antiqua" w:hAnsi="Book Antiqua" w:cs="Book Antiqua"/>
          <w:b/>
          <w:bCs/>
          <w:color w:val="000000"/>
        </w:rPr>
        <w:t>Dou Y</w:t>
      </w:r>
      <w:r w:rsidRPr="00902433">
        <w:rPr>
          <w:rFonts w:ascii="Book Antiqua" w:eastAsia="Book Antiqua" w:hAnsi="Book Antiqua" w:cs="Book Antiqua"/>
          <w:color w:val="000000"/>
        </w:rPr>
        <w:t xml:space="preserve">, Zhou Y, Tang Q, Yang D, Liu J. Leg-length discrepancy after revision hip arthroplasty: are modular stems superior? </w:t>
      </w:r>
      <w:r w:rsidRPr="00902433">
        <w:rPr>
          <w:rFonts w:ascii="Book Antiqua" w:eastAsia="Book Antiqua" w:hAnsi="Book Antiqua" w:cs="Book Antiqua"/>
          <w:i/>
          <w:iCs/>
          <w:color w:val="000000"/>
        </w:rPr>
        <w:t>J Arthroplasty</w:t>
      </w:r>
      <w:r w:rsidRPr="00902433">
        <w:rPr>
          <w:rFonts w:ascii="Book Antiqua" w:eastAsia="Book Antiqua" w:hAnsi="Book Antiqua" w:cs="Book Antiqua"/>
          <w:color w:val="000000"/>
        </w:rPr>
        <w:t xml:space="preserve"> 2013; </w:t>
      </w:r>
      <w:r w:rsidRPr="00902433">
        <w:rPr>
          <w:rFonts w:ascii="Book Antiqua" w:eastAsia="Book Antiqua" w:hAnsi="Book Antiqua" w:cs="Book Antiqua"/>
          <w:b/>
          <w:bCs/>
          <w:color w:val="000000"/>
        </w:rPr>
        <w:t>28</w:t>
      </w:r>
      <w:r w:rsidRPr="00902433">
        <w:rPr>
          <w:rFonts w:ascii="Book Antiqua" w:eastAsia="Book Antiqua" w:hAnsi="Book Antiqua" w:cs="Book Antiqua"/>
          <w:color w:val="000000"/>
        </w:rPr>
        <w:t>: 676-679 [PMID: 23142440 DOI: 10.1016/j.arth.2012.08.009]</w:t>
      </w:r>
    </w:p>
    <w:p w14:paraId="174974C5" w14:textId="1C86997A" w:rsidR="00255DDA" w:rsidRPr="00902433" w:rsidRDefault="00255DDA"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10 </w:t>
      </w:r>
      <w:r w:rsidRPr="00902433">
        <w:rPr>
          <w:rFonts w:ascii="Book Antiqua" w:eastAsia="Book Antiqua" w:hAnsi="Book Antiqua" w:cs="Book Antiqua"/>
          <w:b/>
          <w:bCs/>
          <w:color w:val="000000"/>
        </w:rPr>
        <w:t>Lachiewicz PF</w:t>
      </w:r>
      <w:r w:rsidRPr="00902433">
        <w:rPr>
          <w:rFonts w:ascii="Book Antiqua" w:eastAsia="Book Antiqua" w:hAnsi="Book Antiqua" w:cs="Book Antiqua"/>
          <w:color w:val="000000"/>
        </w:rPr>
        <w:t xml:space="preserve">, Soileau ES. Fixation, survival, and dislocation of jumbo acetabular components in revision hip arthroplasty. </w:t>
      </w:r>
      <w:r w:rsidRPr="00902433">
        <w:rPr>
          <w:rFonts w:ascii="Book Antiqua" w:eastAsia="Book Antiqua" w:hAnsi="Book Antiqua" w:cs="Book Antiqua"/>
          <w:i/>
          <w:iCs/>
          <w:color w:val="000000"/>
        </w:rPr>
        <w:t>J Bone Joint Surg Am</w:t>
      </w:r>
      <w:r w:rsidRPr="00902433">
        <w:rPr>
          <w:rFonts w:ascii="Book Antiqua" w:eastAsia="Book Antiqua" w:hAnsi="Book Antiqua" w:cs="Book Antiqua"/>
          <w:color w:val="000000"/>
        </w:rPr>
        <w:t xml:space="preserve"> 2013; </w:t>
      </w:r>
      <w:r w:rsidRPr="00902433">
        <w:rPr>
          <w:rFonts w:ascii="Book Antiqua" w:eastAsia="Book Antiqua" w:hAnsi="Book Antiqua" w:cs="Book Antiqua"/>
          <w:b/>
          <w:bCs/>
          <w:color w:val="000000"/>
        </w:rPr>
        <w:t>95</w:t>
      </w:r>
      <w:r w:rsidRPr="00902433">
        <w:rPr>
          <w:rFonts w:ascii="Book Antiqua" w:eastAsia="Book Antiqua" w:hAnsi="Book Antiqua" w:cs="Book Antiqua"/>
          <w:color w:val="000000"/>
        </w:rPr>
        <w:t>: 543-548 [PMID: 23515989 DOI: 10.2106/JBJS.L.00758]</w:t>
      </w:r>
    </w:p>
    <w:p w14:paraId="3682F29D" w14:textId="72BA8FAB" w:rsidR="00A77B3E" w:rsidRPr="00902433" w:rsidRDefault="00255DDA"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11 </w:t>
      </w:r>
      <w:r w:rsidR="00DA5C05" w:rsidRPr="00902433">
        <w:rPr>
          <w:rFonts w:ascii="Book Antiqua" w:eastAsia="Book Antiqua" w:hAnsi="Book Antiqua" w:cs="Book Antiqua"/>
          <w:b/>
          <w:bCs/>
          <w:color w:val="000000"/>
        </w:rPr>
        <w:t>Nwankwo CD</w:t>
      </w:r>
      <w:r w:rsidR="00DA5C05" w:rsidRPr="00902433">
        <w:rPr>
          <w:rFonts w:ascii="Book Antiqua" w:eastAsia="Book Antiqua" w:hAnsi="Book Antiqua" w:cs="Book Antiqua"/>
          <w:color w:val="000000"/>
        </w:rPr>
        <w:t xml:space="preserve">, Ries MD. Do jumbo cups cause hip center elevation in revision THA? A radiographic evaluation. </w:t>
      </w:r>
      <w:r w:rsidR="00DA5C05" w:rsidRPr="00902433">
        <w:rPr>
          <w:rFonts w:ascii="Book Antiqua" w:eastAsia="Book Antiqua" w:hAnsi="Book Antiqua" w:cs="Book Antiqua"/>
          <w:i/>
          <w:iCs/>
          <w:color w:val="000000"/>
        </w:rPr>
        <w:t>Clin Orthop Relat Res</w:t>
      </w:r>
      <w:r w:rsidR="00DA5C05" w:rsidRPr="00902433">
        <w:rPr>
          <w:rFonts w:ascii="Book Antiqua" w:eastAsia="Book Antiqua" w:hAnsi="Book Antiqua" w:cs="Book Antiqua"/>
          <w:color w:val="000000"/>
        </w:rPr>
        <w:t xml:space="preserve"> 2014; </w:t>
      </w:r>
      <w:r w:rsidR="00DA5C05" w:rsidRPr="00902433">
        <w:rPr>
          <w:rFonts w:ascii="Book Antiqua" w:eastAsia="Book Antiqua" w:hAnsi="Book Antiqua" w:cs="Book Antiqua"/>
          <w:b/>
          <w:bCs/>
          <w:color w:val="000000"/>
        </w:rPr>
        <w:t>472</w:t>
      </w:r>
      <w:r w:rsidR="00DA5C05" w:rsidRPr="00902433">
        <w:rPr>
          <w:rFonts w:ascii="Book Antiqua" w:eastAsia="Book Antiqua" w:hAnsi="Book Antiqua" w:cs="Book Antiqua"/>
          <w:color w:val="000000"/>
        </w:rPr>
        <w:t>: 2793-2798 [PMID: 24744132 DOI: 10.1007/s11999-014-3632-8]</w:t>
      </w:r>
    </w:p>
    <w:p w14:paraId="58A23645" w14:textId="7A2695B8" w:rsidR="00A77B3E" w:rsidRPr="00902433" w:rsidRDefault="00255DDA"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12 </w:t>
      </w:r>
      <w:r w:rsidR="00DA5C05" w:rsidRPr="00902433">
        <w:rPr>
          <w:rFonts w:ascii="Book Antiqua" w:eastAsia="Book Antiqua" w:hAnsi="Book Antiqua" w:cs="Book Antiqua"/>
          <w:b/>
          <w:bCs/>
          <w:color w:val="000000"/>
        </w:rPr>
        <w:t>Shen J</w:t>
      </w:r>
      <w:r w:rsidR="00DA5C05" w:rsidRPr="00902433">
        <w:rPr>
          <w:rFonts w:ascii="Book Antiqua" w:eastAsia="Book Antiqua" w:hAnsi="Book Antiqua" w:cs="Book Antiqua"/>
          <w:color w:val="000000"/>
        </w:rPr>
        <w:t xml:space="preserve">, Sun J, Ma H, Du Y, Li T, Zhou Y. High Hip Center Technique in Total Hip Arthroplasty for Crowe Type II-III Developmental Dysplasia: Results of Midterm Follow-up. </w:t>
      </w:r>
      <w:r w:rsidR="00DA5C05" w:rsidRPr="00902433">
        <w:rPr>
          <w:rFonts w:ascii="Book Antiqua" w:eastAsia="Book Antiqua" w:hAnsi="Book Antiqua" w:cs="Book Antiqua"/>
          <w:i/>
          <w:iCs/>
          <w:color w:val="000000"/>
        </w:rPr>
        <w:t>Orthop Surg</w:t>
      </w:r>
      <w:r w:rsidR="00DA5C05" w:rsidRPr="00902433">
        <w:rPr>
          <w:rFonts w:ascii="Book Antiqua" w:eastAsia="Book Antiqua" w:hAnsi="Book Antiqua" w:cs="Book Antiqua"/>
          <w:color w:val="000000"/>
        </w:rPr>
        <w:t xml:space="preserve"> 2020; </w:t>
      </w:r>
      <w:r w:rsidR="00DA5C05" w:rsidRPr="00902433">
        <w:rPr>
          <w:rFonts w:ascii="Book Antiqua" w:eastAsia="Book Antiqua" w:hAnsi="Book Antiqua" w:cs="Book Antiqua"/>
          <w:b/>
          <w:bCs/>
          <w:color w:val="000000"/>
        </w:rPr>
        <w:t>12</w:t>
      </w:r>
      <w:r w:rsidR="00DA5C05" w:rsidRPr="00902433">
        <w:rPr>
          <w:rFonts w:ascii="Book Antiqua" w:eastAsia="Book Antiqua" w:hAnsi="Book Antiqua" w:cs="Book Antiqua"/>
          <w:color w:val="000000"/>
        </w:rPr>
        <w:t>: 1245-1252 [PMID: 32776482 DOI: 10.1111/os.12756]</w:t>
      </w:r>
    </w:p>
    <w:p w14:paraId="6208C89C" w14:textId="354AA4C3" w:rsidR="00A77B3E" w:rsidRPr="00902433" w:rsidRDefault="00255DDA"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13 </w:t>
      </w:r>
      <w:r w:rsidR="00DA5C05" w:rsidRPr="00902433">
        <w:rPr>
          <w:rFonts w:ascii="Book Antiqua" w:eastAsia="Book Antiqua" w:hAnsi="Book Antiqua" w:cs="Book Antiqua"/>
          <w:b/>
          <w:bCs/>
          <w:color w:val="000000"/>
        </w:rPr>
        <w:t>Montalti M</w:t>
      </w:r>
      <w:r w:rsidR="00DA5C05" w:rsidRPr="00902433">
        <w:rPr>
          <w:rFonts w:ascii="Book Antiqua" w:eastAsia="Book Antiqua" w:hAnsi="Book Antiqua" w:cs="Book Antiqua"/>
          <w:color w:val="000000"/>
        </w:rPr>
        <w:t xml:space="preserve">, Castagnini F, Giardina F, Tassinari E, Biondi F, Toni A. Cementless Total Hip Arthroplasty in Crowe III and IV Dysplasia: High Hip Center and Modular Necks. </w:t>
      </w:r>
      <w:r w:rsidR="00DA5C05" w:rsidRPr="00902433">
        <w:rPr>
          <w:rFonts w:ascii="Book Antiqua" w:eastAsia="Book Antiqua" w:hAnsi="Book Antiqua" w:cs="Book Antiqua"/>
          <w:i/>
          <w:iCs/>
          <w:color w:val="000000"/>
        </w:rPr>
        <w:t>J Arthroplasty</w:t>
      </w:r>
      <w:r w:rsidR="00DA5C05" w:rsidRPr="00902433">
        <w:rPr>
          <w:rFonts w:ascii="Book Antiqua" w:eastAsia="Book Antiqua" w:hAnsi="Book Antiqua" w:cs="Book Antiqua"/>
          <w:color w:val="000000"/>
        </w:rPr>
        <w:t xml:space="preserve"> 2018; </w:t>
      </w:r>
      <w:r w:rsidR="00DA5C05" w:rsidRPr="00902433">
        <w:rPr>
          <w:rFonts w:ascii="Book Antiqua" w:eastAsia="Book Antiqua" w:hAnsi="Book Antiqua" w:cs="Book Antiqua"/>
          <w:b/>
          <w:bCs/>
          <w:color w:val="000000"/>
        </w:rPr>
        <w:t>33</w:t>
      </w:r>
      <w:r w:rsidR="00DA5C05" w:rsidRPr="00902433">
        <w:rPr>
          <w:rFonts w:ascii="Book Antiqua" w:eastAsia="Book Antiqua" w:hAnsi="Book Antiqua" w:cs="Book Antiqua"/>
          <w:color w:val="000000"/>
        </w:rPr>
        <w:t>: 1813-1819 [PMID: 29500091 DOI: 10.1016/j.arth.2018.01.041]</w:t>
      </w:r>
    </w:p>
    <w:p w14:paraId="0604F6D2" w14:textId="0B9F9C7E" w:rsidR="00A77B3E" w:rsidRPr="00902433" w:rsidRDefault="00255DDA"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14 </w:t>
      </w:r>
      <w:r w:rsidR="00DA5C05" w:rsidRPr="00902433">
        <w:rPr>
          <w:rFonts w:ascii="Book Antiqua" w:eastAsia="Book Antiqua" w:hAnsi="Book Antiqua" w:cs="Book Antiqua"/>
          <w:b/>
          <w:bCs/>
          <w:color w:val="000000"/>
        </w:rPr>
        <w:t>Galea VP</w:t>
      </w:r>
      <w:r w:rsidR="00DA5C05" w:rsidRPr="00902433">
        <w:rPr>
          <w:rFonts w:ascii="Book Antiqua" w:eastAsia="Book Antiqua" w:hAnsi="Book Antiqua" w:cs="Book Antiqua"/>
          <w:color w:val="000000"/>
        </w:rPr>
        <w:t xml:space="preserve">, Laaksonen I, Donahue GS, Fukui K, Kaneuji A, Malchau H, Bragdon C. Developmental Dysplasia Treated With Cementless Total Hip Arthroplasty Utilizing High Hip Center Reconstruction: A Minimum 13-Year Follow-up Study. </w:t>
      </w:r>
      <w:r w:rsidR="00DA5C05" w:rsidRPr="00902433">
        <w:rPr>
          <w:rFonts w:ascii="Book Antiqua" w:eastAsia="Book Antiqua" w:hAnsi="Book Antiqua" w:cs="Book Antiqua"/>
          <w:i/>
          <w:iCs/>
          <w:color w:val="000000"/>
        </w:rPr>
        <w:t>J Arthroplasty</w:t>
      </w:r>
      <w:r w:rsidR="00DA5C05" w:rsidRPr="00902433">
        <w:rPr>
          <w:rFonts w:ascii="Book Antiqua" w:eastAsia="Book Antiqua" w:hAnsi="Book Antiqua" w:cs="Book Antiqua"/>
          <w:color w:val="000000"/>
        </w:rPr>
        <w:t xml:space="preserve"> 2018; </w:t>
      </w:r>
      <w:r w:rsidR="00DA5C05" w:rsidRPr="00902433">
        <w:rPr>
          <w:rFonts w:ascii="Book Antiqua" w:eastAsia="Book Antiqua" w:hAnsi="Book Antiqua" w:cs="Book Antiqua"/>
          <w:b/>
          <w:bCs/>
          <w:color w:val="000000"/>
        </w:rPr>
        <w:t>33</w:t>
      </w:r>
      <w:r w:rsidR="00DA5C05" w:rsidRPr="00902433">
        <w:rPr>
          <w:rFonts w:ascii="Book Antiqua" w:eastAsia="Book Antiqua" w:hAnsi="Book Antiqua" w:cs="Book Antiqua"/>
          <w:color w:val="000000"/>
        </w:rPr>
        <w:t>: 2899-2905 [PMID: 29803578 DOI: 10.1016/j.arth.2018.04.037]</w:t>
      </w:r>
    </w:p>
    <w:p w14:paraId="077D8A38" w14:textId="0543447A" w:rsidR="00A77B3E" w:rsidRPr="00902433" w:rsidRDefault="00255DDA"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15 </w:t>
      </w:r>
      <w:r w:rsidR="00DA5C05" w:rsidRPr="00902433">
        <w:rPr>
          <w:rFonts w:ascii="Book Antiqua" w:eastAsia="Book Antiqua" w:hAnsi="Book Antiqua" w:cs="Book Antiqua"/>
          <w:b/>
          <w:bCs/>
          <w:color w:val="000000"/>
        </w:rPr>
        <w:t>Chen M</w:t>
      </w:r>
      <w:r w:rsidR="00DA5C05" w:rsidRPr="00902433">
        <w:rPr>
          <w:rFonts w:ascii="Book Antiqua" w:eastAsia="Book Antiqua" w:hAnsi="Book Antiqua" w:cs="Book Antiqua"/>
          <w:color w:val="000000"/>
        </w:rPr>
        <w:t xml:space="preserve">, Luo ZL, Wu KR, Zhang XQ, Ling XD, Shang XF. Cementless Total Hip Arthroplasty With a High Hip Center for Hartofilakidis Type B Developmental Dysplasia of the Hip: Results of Midterm Follow-Up. </w:t>
      </w:r>
      <w:r w:rsidR="00DA5C05" w:rsidRPr="00902433">
        <w:rPr>
          <w:rFonts w:ascii="Book Antiqua" w:eastAsia="Book Antiqua" w:hAnsi="Book Antiqua" w:cs="Book Antiqua"/>
          <w:i/>
          <w:iCs/>
          <w:color w:val="000000"/>
        </w:rPr>
        <w:t>J Arthroplasty</w:t>
      </w:r>
      <w:r w:rsidR="00DA5C05" w:rsidRPr="00902433">
        <w:rPr>
          <w:rFonts w:ascii="Book Antiqua" w:eastAsia="Book Antiqua" w:hAnsi="Book Antiqua" w:cs="Book Antiqua"/>
          <w:color w:val="000000"/>
        </w:rPr>
        <w:t xml:space="preserve"> 2016; </w:t>
      </w:r>
      <w:r w:rsidR="00DA5C05" w:rsidRPr="00902433">
        <w:rPr>
          <w:rFonts w:ascii="Book Antiqua" w:eastAsia="Book Antiqua" w:hAnsi="Book Antiqua" w:cs="Book Antiqua"/>
          <w:b/>
          <w:bCs/>
          <w:color w:val="000000"/>
        </w:rPr>
        <w:t>31</w:t>
      </w:r>
      <w:r w:rsidR="00DA5C05" w:rsidRPr="00902433">
        <w:rPr>
          <w:rFonts w:ascii="Book Antiqua" w:eastAsia="Book Antiqua" w:hAnsi="Book Antiqua" w:cs="Book Antiqua"/>
          <w:color w:val="000000"/>
        </w:rPr>
        <w:t>: 1027-1034 [PMID: 26712347 DOI: 10.1016/j.arth.2015.11.009]</w:t>
      </w:r>
    </w:p>
    <w:p w14:paraId="762C3519" w14:textId="00A6A05D" w:rsidR="00A77B3E" w:rsidRPr="00902433" w:rsidRDefault="00255DDA"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16 </w:t>
      </w:r>
      <w:r w:rsidR="00DA5C05" w:rsidRPr="00902433">
        <w:rPr>
          <w:rFonts w:ascii="Book Antiqua" w:eastAsia="Book Antiqua" w:hAnsi="Book Antiqua" w:cs="Book Antiqua"/>
          <w:b/>
          <w:bCs/>
          <w:color w:val="000000"/>
        </w:rPr>
        <w:t>Kelley SS</w:t>
      </w:r>
      <w:r w:rsidR="00DA5C05" w:rsidRPr="00902433">
        <w:rPr>
          <w:rFonts w:ascii="Book Antiqua" w:eastAsia="Book Antiqua" w:hAnsi="Book Antiqua" w:cs="Book Antiqua"/>
          <w:color w:val="000000"/>
        </w:rPr>
        <w:t xml:space="preserve">. High hip center in revision arthroplasty. </w:t>
      </w:r>
      <w:r w:rsidR="00DA5C05" w:rsidRPr="00902433">
        <w:rPr>
          <w:rFonts w:ascii="Book Antiqua" w:eastAsia="Book Antiqua" w:hAnsi="Book Antiqua" w:cs="Book Antiqua"/>
          <w:i/>
          <w:iCs/>
          <w:color w:val="000000"/>
        </w:rPr>
        <w:t>J Arthroplasty</w:t>
      </w:r>
      <w:r w:rsidR="00DA5C05" w:rsidRPr="00902433">
        <w:rPr>
          <w:rFonts w:ascii="Book Antiqua" w:eastAsia="Book Antiqua" w:hAnsi="Book Antiqua" w:cs="Book Antiqua"/>
          <w:color w:val="000000"/>
        </w:rPr>
        <w:t xml:space="preserve"> 1994; </w:t>
      </w:r>
      <w:r w:rsidR="00DA5C05" w:rsidRPr="00902433">
        <w:rPr>
          <w:rFonts w:ascii="Book Antiqua" w:eastAsia="Book Antiqua" w:hAnsi="Book Antiqua" w:cs="Book Antiqua"/>
          <w:b/>
          <w:bCs/>
          <w:color w:val="000000"/>
        </w:rPr>
        <w:t>9</w:t>
      </w:r>
      <w:r w:rsidR="00DA5C05" w:rsidRPr="00902433">
        <w:rPr>
          <w:rFonts w:ascii="Book Antiqua" w:eastAsia="Book Antiqua" w:hAnsi="Book Antiqua" w:cs="Book Antiqua"/>
          <w:color w:val="000000"/>
        </w:rPr>
        <w:t>: 503-510 [PMID: 7807108 DOI: 10.1016/0883-5403(94)90097-3]</w:t>
      </w:r>
    </w:p>
    <w:p w14:paraId="18FDE71C" w14:textId="1362D16D" w:rsidR="00A77B3E" w:rsidRPr="00902433" w:rsidRDefault="00255DDA"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17 </w:t>
      </w:r>
      <w:r w:rsidR="00DA5C05" w:rsidRPr="00902433">
        <w:rPr>
          <w:rFonts w:ascii="Book Antiqua" w:eastAsia="Book Antiqua" w:hAnsi="Book Antiqua" w:cs="Book Antiqua"/>
          <w:b/>
          <w:bCs/>
          <w:color w:val="000000"/>
        </w:rPr>
        <w:t>Dearborn JT</w:t>
      </w:r>
      <w:r w:rsidR="00DA5C05" w:rsidRPr="00902433">
        <w:rPr>
          <w:rFonts w:ascii="Book Antiqua" w:eastAsia="Book Antiqua" w:hAnsi="Book Antiqua" w:cs="Book Antiqua"/>
          <w:color w:val="000000"/>
        </w:rPr>
        <w:t xml:space="preserve">, Harris WH. High placement of an acetabular component inserted without cement in a revision total hip arthroplasty. Results after a mean of ten years. </w:t>
      </w:r>
      <w:r w:rsidR="00DA5C05" w:rsidRPr="00902433">
        <w:rPr>
          <w:rFonts w:ascii="Book Antiqua" w:eastAsia="Book Antiqua" w:hAnsi="Book Antiqua" w:cs="Book Antiqua"/>
          <w:i/>
          <w:iCs/>
          <w:color w:val="000000"/>
        </w:rPr>
        <w:t>J Bone Joint Surg Am</w:t>
      </w:r>
      <w:r w:rsidR="00DA5C05" w:rsidRPr="00902433">
        <w:rPr>
          <w:rFonts w:ascii="Book Antiqua" w:eastAsia="Book Antiqua" w:hAnsi="Book Antiqua" w:cs="Book Antiqua"/>
          <w:color w:val="000000"/>
        </w:rPr>
        <w:t xml:space="preserve"> 1999; </w:t>
      </w:r>
      <w:r w:rsidR="00DA5C05" w:rsidRPr="00902433">
        <w:rPr>
          <w:rFonts w:ascii="Book Antiqua" w:eastAsia="Book Antiqua" w:hAnsi="Book Antiqua" w:cs="Book Antiqua"/>
          <w:b/>
          <w:bCs/>
          <w:color w:val="000000"/>
        </w:rPr>
        <w:t>81</w:t>
      </w:r>
      <w:r w:rsidR="00DA5C05" w:rsidRPr="00902433">
        <w:rPr>
          <w:rFonts w:ascii="Book Antiqua" w:eastAsia="Book Antiqua" w:hAnsi="Book Antiqua" w:cs="Book Antiqua"/>
          <w:color w:val="000000"/>
        </w:rPr>
        <w:t>: 469-480 [PMID: 10225792 DOI: 10.2106/00004623-199904000-00004]</w:t>
      </w:r>
    </w:p>
    <w:p w14:paraId="5F97EDB8" w14:textId="5108FA92" w:rsidR="00A77B3E" w:rsidRPr="00902433" w:rsidRDefault="00255DDA"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lastRenderedPageBreak/>
        <w:t xml:space="preserve">18 </w:t>
      </w:r>
      <w:r w:rsidR="00DA5C05" w:rsidRPr="00902433">
        <w:rPr>
          <w:rFonts w:ascii="Book Antiqua" w:eastAsia="Book Antiqua" w:hAnsi="Book Antiqua" w:cs="Book Antiqua"/>
          <w:b/>
          <w:bCs/>
          <w:color w:val="000000"/>
        </w:rPr>
        <w:t>Zhang J</w:t>
      </w:r>
      <w:r w:rsidR="00DA5C05" w:rsidRPr="00902433">
        <w:rPr>
          <w:rFonts w:ascii="Book Antiqua" w:eastAsia="Book Antiqua" w:hAnsi="Book Antiqua" w:cs="Book Antiqua"/>
          <w:color w:val="000000"/>
        </w:rPr>
        <w:t xml:space="preserve">, Huang Y, Zhou B, Zhou Y. Mid-Term Follow-Up of Acetabular Revision Arthroplasty Using Jumbo Cups. </w:t>
      </w:r>
      <w:r w:rsidR="00DA5C05" w:rsidRPr="00902433">
        <w:rPr>
          <w:rFonts w:ascii="Book Antiqua" w:eastAsia="Book Antiqua" w:hAnsi="Book Antiqua" w:cs="Book Antiqua"/>
          <w:i/>
          <w:iCs/>
          <w:color w:val="000000"/>
        </w:rPr>
        <w:t>Orthop Surg</w:t>
      </w:r>
      <w:r w:rsidR="00DA5C05" w:rsidRPr="00902433">
        <w:rPr>
          <w:rFonts w:ascii="Book Antiqua" w:eastAsia="Book Antiqua" w:hAnsi="Book Antiqua" w:cs="Book Antiqua"/>
          <w:color w:val="000000"/>
        </w:rPr>
        <w:t xml:space="preserve"> 2019; </w:t>
      </w:r>
      <w:r w:rsidR="00DA5C05" w:rsidRPr="00902433">
        <w:rPr>
          <w:rFonts w:ascii="Book Antiqua" w:eastAsia="Book Antiqua" w:hAnsi="Book Antiqua" w:cs="Book Antiqua"/>
          <w:b/>
          <w:bCs/>
          <w:color w:val="000000"/>
        </w:rPr>
        <w:t>11</w:t>
      </w:r>
      <w:r w:rsidR="00DA5C05" w:rsidRPr="00902433">
        <w:rPr>
          <w:rFonts w:ascii="Book Antiqua" w:eastAsia="Book Antiqua" w:hAnsi="Book Antiqua" w:cs="Book Antiqua"/>
          <w:color w:val="000000"/>
        </w:rPr>
        <w:t>: 811-818 [PMID: 31549788 DOI: 10.1111/os.12522]</w:t>
      </w:r>
    </w:p>
    <w:p w14:paraId="62878FCC" w14:textId="60818C51" w:rsidR="00A77B3E" w:rsidRPr="00902433" w:rsidRDefault="00255DDA"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19 </w:t>
      </w:r>
      <w:r w:rsidR="00DA5C05" w:rsidRPr="00902433">
        <w:rPr>
          <w:rFonts w:ascii="Book Antiqua" w:eastAsia="Book Antiqua" w:hAnsi="Book Antiqua" w:cs="Book Antiqua"/>
          <w:b/>
          <w:bCs/>
          <w:color w:val="000000"/>
        </w:rPr>
        <w:t>von Roth P</w:t>
      </w:r>
      <w:r w:rsidR="00DA5C05" w:rsidRPr="00902433">
        <w:rPr>
          <w:rFonts w:ascii="Book Antiqua" w:eastAsia="Book Antiqua" w:hAnsi="Book Antiqua" w:cs="Book Antiqua"/>
          <w:color w:val="000000"/>
        </w:rPr>
        <w:t xml:space="preserve">, Abdel MP, Harmsen WS, Berry DJ. Uncemented jumbo cups for revision total hip arthroplasty: a concise follow-up, at a mean of twenty years, of a previous report. </w:t>
      </w:r>
      <w:r w:rsidR="00DA5C05" w:rsidRPr="00902433">
        <w:rPr>
          <w:rFonts w:ascii="Book Antiqua" w:eastAsia="Book Antiqua" w:hAnsi="Book Antiqua" w:cs="Book Antiqua"/>
          <w:i/>
          <w:iCs/>
          <w:color w:val="000000"/>
        </w:rPr>
        <w:t>J Bone Joint Surg Am</w:t>
      </w:r>
      <w:r w:rsidR="00DA5C05" w:rsidRPr="00902433">
        <w:rPr>
          <w:rFonts w:ascii="Book Antiqua" w:eastAsia="Book Antiqua" w:hAnsi="Book Antiqua" w:cs="Book Antiqua"/>
          <w:color w:val="000000"/>
        </w:rPr>
        <w:t xml:space="preserve"> 2015; </w:t>
      </w:r>
      <w:r w:rsidR="00DA5C05" w:rsidRPr="00902433">
        <w:rPr>
          <w:rFonts w:ascii="Book Antiqua" w:eastAsia="Book Antiqua" w:hAnsi="Book Antiqua" w:cs="Book Antiqua"/>
          <w:b/>
          <w:bCs/>
          <w:color w:val="000000"/>
        </w:rPr>
        <w:t>97</w:t>
      </w:r>
      <w:r w:rsidR="00DA5C05" w:rsidRPr="00902433">
        <w:rPr>
          <w:rFonts w:ascii="Book Antiqua" w:eastAsia="Book Antiqua" w:hAnsi="Book Antiqua" w:cs="Book Antiqua"/>
          <w:color w:val="000000"/>
        </w:rPr>
        <w:t>: 284-287 [PMID: 25695978 DOI: 10.2106/JBJS.N.00798]</w:t>
      </w:r>
    </w:p>
    <w:p w14:paraId="05A46ACA" w14:textId="64F0D657" w:rsidR="00A77B3E" w:rsidRPr="00902433" w:rsidRDefault="00255DDA"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20 </w:t>
      </w:r>
      <w:r w:rsidR="00DA5C05" w:rsidRPr="00902433">
        <w:rPr>
          <w:rFonts w:ascii="Book Antiqua" w:eastAsia="Book Antiqua" w:hAnsi="Book Antiqua" w:cs="Book Antiqua"/>
          <w:b/>
          <w:bCs/>
          <w:color w:val="000000"/>
        </w:rPr>
        <w:t>Moon JK</w:t>
      </w:r>
      <w:r w:rsidR="00DA5C05" w:rsidRPr="00902433">
        <w:rPr>
          <w:rFonts w:ascii="Book Antiqua" w:eastAsia="Book Antiqua" w:hAnsi="Book Antiqua" w:cs="Book Antiqua"/>
          <w:color w:val="000000"/>
        </w:rPr>
        <w:t xml:space="preserve">, Ryu J, Kim Y, Yang JH, Hwang KT, Kim YH. Acetabular revision arthroplasty using press-fitted jumbo cups: an average 10-year follow-up study. </w:t>
      </w:r>
      <w:r w:rsidR="00DA5C05" w:rsidRPr="00902433">
        <w:rPr>
          <w:rFonts w:ascii="Book Antiqua" w:eastAsia="Book Antiqua" w:hAnsi="Book Antiqua" w:cs="Book Antiqua"/>
          <w:i/>
          <w:iCs/>
          <w:color w:val="000000"/>
        </w:rPr>
        <w:t>Arch Orthop Trauma Surg</w:t>
      </w:r>
      <w:r w:rsidR="00DA5C05" w:rsidRPr="00902433">
        <w:rPr>
          <w:rFonts w:ascii="Book Antiqua" w:eastAsia="Book Antiqua" w:hAnsi="Book Antiqua" w:cs="Book Antiqua"/>
          <w:color w:val="000000"/>
        </w:rPr>
        <w:t xml:space="preserve"> 2019; </w:t>
      </w:r>
      <w:r w:rsidR="00DA5C05" w:rsidRPr="00902433">
        <w:rPr>
          <w:rFonts w:ascii="Book Antiqua" w:eastAsia="Book Antiqua" w:hAnsi="Book Antiqua" w:cs="Book Antiqua"/>
          <w:b/>
          <w:bCs/>
          <w:color w:val="000000"/>
        </w:rPr>
        <w:t>139</w:t>
      </w:r>
      <w:r w:rsidR="00DA5C05" w:rsidRPr="00902433">
        <w:rPr>
          <w:rFonts w:ascii="Book Antiqua" w:eastAsia="Book Antiqua" w:hAnsi="Book Antiqua" w:cs="Book Antiqua"/>
          <w:color w:val="000000"/>
        </w:rPr>
        <w:t>: 1149-1160 [PMID: 31187257 DOI: 10.1007/s00402-019-03214-7]</w:t>
      </w:r>
    </w:p>
    <w:p w14:paraId="43BEDB64"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 xml:space="preserve">21 </w:t>
      </w:r>
      <w:r w:rsidRPr="00902433">
        <w:rPr>
          <w:rFonts w:ascii="Book Antiqua" w:eastAsia="Book Antiqua" w:hAnsi="Book Antiqua" w:cs="Book Antiqua"/>
          <w:b/>
          <w:bCs/>
          <w:color w:val="000000"/>
        </w:rPr>
        <w:t>Gustke KA</w:t>
      </w:r>
      <w:r w:rsidRPr="00902433">
        <w:rPr>
          <w:rFonts w:ascii="Book Antiqua" w:eastAsia="Book Antiqua" w:hAnsi="Book Antiqua" w:cs="Book Antiqua"/>
          <w:color w:val="000000"/>
        </w:rPr>
        <w:t xml:space="preserve">, Levering MF, Miranda MA. Use of jumbo cups for revision of acetabulae with large bony defects. </w:t>
      </w:r>
      <w:r w:rsidRPr="00902433">
        <w:rPr>
          <w:rFonts w:ascii="Book Antiqua" w:eastAsia="Book Antiqua" w:hAnsi="Book Antiqua" w:cs="Book Antiqua"/>
          <w:i/>
          <w:iCs/>
          <w:color w:val="000000"/>
        </w:rPr>
        <w:t>J Arthroplasty</w:t>
      </w:r>
      <w:r w:rsidRPr="00902433">
        <w:rPr>
          <w:rFonts w:ascii="Book Antiqua" w:eastAsia="Book Antiqua" w:hAnsi="Book Antiqua" w:cs="Book Antiqua"/>
          <w:color w:val="000000"/>
        </w:rPr>
        <w:t xml:space="preserve"> 2014; </w:t>
      </w:r>
      <w:r w:rsidRPr="00902433">
        <w:rPr>
          <w:rFonts w:ascii="Book Antiqua" w:eastAsia="Book Antiqua" w:hAnsi="Book Antiqua" w:cs="Book Antiqua"/>
          <w:b/>
          <w:bCs/>
          <w:color w:val="000000"/>
        </w:rPr>
        <w:t>29</w:t>
      </w:r>
      <w:r w:rsidRPr="00902433">
        <w:rPr>
          <w:rFonts w:ascii="Book Antiqua" w:eastAsia="Book Antiqua" w:hAnsi="Book Antiqua" w:cs="Book Antiqua"/>
          <w:color w:val="000000"/>
        </w:rPr>
        <w:t>: 199-203 [PMID: 23993345 DOI: 10.1016/j.arth.2012.11.010]</w:t>
      </w:r>
    </w:p>
    <w:p w14:paraId="0BF36E63" w14:textId="77777777" w:rsidR="00A77B3E" w:rsidRPr="00902433" w:rsidRDefault="00A77B3E" w:rsidP="00902433">
      <w:pPr>
        <w:adjustRightInd w:val="0"/>
        <w:snapToGrid w:val="0"/>
        <w:spacing w:line="360" w:lineRule="auto"/>
        <w:jc w:val="both"/>
        <w:rPr>
          <w:rFonts w:ascii="Book Antiqua" w:hAnsi="Book Antiqua"/>
        </w:rPr>
        <w:sectPr w:rsidR="00A77B3E" w:rsidRPr="00902433">
          <w:pgSz w:w="12240" w:h="15840"/>
          <w:pgMar w:top="1440" w:right="1440" w:bottom="1440" w:left="1440" w:header="720" w:footer="720" w:gutter="0"/>
          <w:cols w:space="720"/>
          <w:docGrid w:linePitch="360"/>
        </w:sectPr>
      </w:pPr>
    </w:p>
    <w:p w14:paraId="14DE8464"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lastRenderedPageBreak/>
        <w:t>Footnotes</w:t>
      </w:r>
    </w:p>
    <w:p w14:paraId="37899B30" w14:textId="43C90B45"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Institutional review board statement: </w:t>
      </w:r>
      <w:r w:rsidR="005A2F51" w:rsidRPr="00AB6316">
        <w:rPr>
          <w:rFonts w:ascii="Book Antiqua" w:eastAsia="Book Antiqua" w:hAnsi="Book Antiqua" w:cs="Book Antiqua"/>
          <w:color w:val="000000"/>
        </w:rPr>
        <w:t>T</w:t>
      </w:r>
      <w:r w:rsidR="005A2F51" w:rsidRPr="00902433">
        <w:rPr>
          <w:rFonts w:ascii="Book Antiqua" w:eastAsia="Book Antiqua" w:hAnsi="Book Antiqua" w:cs="Book Antiqua"/>
          <w:color w:val="000000"/>
        </w:rPr>
        <w:t xml:space="preserve">he study was reviewed and approved by the Chinese People’s Liberation Army General Hospital Institutional Review Board. </w:t>
      </w:r>
    </w:p>
    <w:p w14:paraId="35135662" w14:textId="77777777" w:rsidR="00A77B3E" w:rsidRPr="00902433" w:rsidRDefault="00A77B3E" w:rsidP="00902433">
      <w:pPr>
        <w:adjustRightInd w:val="0"/>
        <w:snapToGrid w:val="0"/>
        <w:spacing w:line="360" w:lineRule="auto"/>
        <w:jc w:val="both"/>
        <w:rPr>
          <w:rFonts w:ascii="Book Antiqua" w:hAnsi="Book Antiqua"/>
        </w:rPr>
      </w:pPr>
    </w:p>
    <w:p w14:paraId="41E5AE31"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Informed consent statement: </w:t>
      </w:r>
      <w:r w:rsidRPr="00902433">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2358574F" w14:textId="77777777" w:rsidR="00A77B3E" w:rsidRPr="00902433" w:rsidRDefault="00A77B3E" w:rsidP="00902433">
      <w:pPr>
        <w:adjustRightInd w:val="0"/>
        <w:snapToGrid w:val="0"/>
        <w:spacing w:line="360" w:lineRule="auto"/>
        <w:jc w:val="both"/>
        <w:rPr>
          <w:rFonts w:ascii="Book Antiqua" w:hAnsi="Book Antiqua"/>
        </w:rPr>
      </w:pPr>
    </w:p>
    <w:p w14:paraId="0F1A2C72" w14:textId="169D3809"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Conflict-of-interest statement: </w:t>
      </w:r>
      <w:r w:rsidRPr="00902433">
        <w:rPr>
          <w:rFonts w:ascii="Book Antiqua" w:eastAsia="Book Antiqua" w:hAnsi="Book Antiqua" w:cs="Book Antiqua"/>
          <w:color w:val="000000"/>
        </w:rPr>
        <w:t>The authors declare that there is no conflict of interest.</w:t>
      </w:r>
    </w:p>
    <w:p w14:paraId="7A27D479" w14:textId="77777777" w:rsidR="00A77B3E" w:rsidRPr="00902433" w:rsidRDefault="00A77B3E" w:rsidP="00902433">
      <w:pPr>
        <w:adjustRightInd w:val="0"/>
        <w:snapToGrid w:val="0"/>
        <w:spacing w:line="360" w:lineRule="auto"/>
        <w:jc w:val="both"/>
        <w:rPr>
          <w:rFonts w:ascii="Book Antiqua" w:hAnsi="Book Antiqua"/>
        </w:rPr>
      </w:pPr>
    </w:p>
    <w:p w14:paraId="650F1599"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Data sharing statement: </w:t>
      </w:r>
      <w:r w:rsidRPr="00902433">
        <w:rPr>
          <w:rFonts w:ascii="Book Antiqua" w:eastAsia="Book Antiqua" w:hAnsi="Book Antiqua" w:cs="Book Antiqua"/>
          <w:color w:val="000000"/>
          <w:shd w:val="clear" w:color="auto" w:fill="FFFFFF"/>
        </w:rPr>
        <w:t>No additional data are available.</w:t>
      </w:r>
    </w:p>
    <w:p w14:paraId="0EBC814D" w14:textId="77777777" w:rsidR="00A77B3E" w:rsidRPr="00902433" w:rsidRDefault="00A77B3E" w:rsidP="00902433">
      <w:pPr>
        <w:adjustRightInd w:val="0"/>
        <w:snapToGrid w:val="0"/>
        <w:spacing w:line="360" w:lineRule="auto"/>
        <w:jc w:val="both"/>
        <w:rPr>
          <w:rFonts w:ascii="Book Antiqua" w:hAnsi="Book Antiqua"/>
        </w:rPr>
      </w:pPr>
    </w:p>
    <w:p w14:paraId="70B91DF8"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bCs/>
          <w:color w:val="000000"/>
        </w:rPr>
        <w:t xml:space="preserve">Open-Access: </w:t>
      </w:r>
      <w:r w:rsidRPr="0090243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BF9960" w14:textId="77777777" w:rsidR="00A77B3E" w:rsidRPr="00902433" w:rsidRDefault="00A77B3E" w:rsidP="00902433">
      <w:pPr>
        <w:adjustRightInd w:val="0"/>
        <w:snapToGrid w:val="0"/>
        <w:spacing w:line="360" w:lineRule="auto"/>
        <w:jc w:val="both"/>
        <w:rPr>
          <w:rFonts w:ascii="Book Antiqua" w:hAnsi="Book Antiqua"/>
        </w:rPr>
      </w:pPr>
    </w:p>
    <w:p w14:paraId="396BA91B" w14:textId="5981E75E"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 xml:space="preserve">Manuscript source: </w:t>
      </w:r>
      <w:r w:rsidRPr="00902433">
        <w:rPr>
          <w:rFonts w:ascii="Book Antiqua" w:eastAsia="Book Antiqua" w:hAnsi="Book Antiqua" w:cs="Book Antiqua"/>
          <w:color w:val="000000"/>
        </w:rPr>
        <w:t xml:space="preserve">Unsolicited </w:t>
      </w:r>
      <w:r w:rsidR="00CC09D6" w:rsidRPr="00902433">
        <w:rPr>
          <w:rFonts w:ascii="Book Antiqua" w:eastAsia="Book Antiqua" w:hAnsi="Book Antiqua" w:cs="Book Antiqua"/>
          <w:color w:val="000000"/>
        </w:rPr>
        <w:t>manuscript</w:t>
      </w:r>
    </w:p>
    <w:p w14:paraId="7243313F" w14:textId="77777777" w:rsidR="00A77B3E" w:rsidRPr="00902433" w:rsidRDefault="00A77B3E" w:rsidP="00902433">
      <w:pPr>
        <w:adjustRightInd w:val="0"/>
        <w:snapToGrid w:val="0"/>
        <w:spacing w:line="360" w:lineRule="auto"/>
        <w:jc w:val="both"/>
        <w:rPr>
          <w:rFonts w:ascii="Book Antiqua" w:hAnsi="Book Antiqua"/>
        </w:rPr>
      </w:pPr>
    </w:p>
    <w:p w14:paraId="16C51FD2"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 xml:space="preserve">Peer-review started: </w:t>
      </w:r>
      <w:r w:rsidRPr="00902433">
        <w:rPr>
          <w:rFonts w:ascii="Book Antiqua" w:eastAsia="Book Antiqua" w:hAnsi="Book Antiqua" w:cs="Book Antiqua"/>
          <w:color w:val="000000"/>
        </w:rPr>
        <w:t>May 15, 2021</w:t>
      </w:r>
    </w:p>
    <w:p w14:paraId="23627E5A"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 xml:space="preserve">First decision: </w:t>
      </w:r>
      <w:r w:rsidRPr="00902433">
        <w:rPr>
          <w:rFonts w:ascii="Book Antiqua" w:eastAsia="Book Antiqua" w:hAnsi="Book Antiqua" w:cs="Book Antiqua"/>
          <w:color w:val="000000"/>
        </w:rPr>
        <w:t>May 23, 2021</w:t>
      </w:r>
    </w:p>
    <w:p w14:paraId="14960BFA"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 xml:space="preserve">Article in press: </w:t>
      </w:r>
    </w:p>
    <w:p w14:paraId="5B564205" w14:textId="77777777" w:rsidR="00A77B3E" w:rsidRPr="00902433" w:rsidRDefault="00A77B3E" w:rsidP="00902433">
      <w:pPr>
        <w:adjustRightInd w:val="0"/>
        <w:snapToGrid w:val="0"/>
        <w:spacing w:line="360" w:lineRule="auto"/>
        <w:jc w:val="both"/>
        <w:rPr>
          <w:rFonts w:ascii="Book Antiqua" w:hAnsi="Book Antiqua"/>
        </w:rPr>
      </w:pPr>
    </w:p>
    <w:p w14:paraId="172FAF9B"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 xml:space="preserve">Specialty type: </w:t>
      </w:r>
      <w:r w:rsidRPr="00902433">
        <w:rPr>
          <w:rFonts w:ascii="Book Antiqua" w:eastAsia="Book Antiqua" w:hAnsi="Book Antiqua" w:cs="Book Antiqua"/>
          <w:color w:val="000000"/>
        </w:rPr>
        <w:t>Orthopedics</w:t>
      </w:r>
    </w:p>
    <w:p w14:paraId="1B709578"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 xml:space="preserve">Country/Territory of origin: </w:t>
      </w:r>
      <w:r w:rsidRPr="00902433">
        <w:rPr>
          <w:rFonts w:ascii="Book Antiqua" w:eastAsia="Book Antiqua" w:hAnsi="Book Antiqua" w:cs="Book Antiqua"/>
          <w:color w:val="000000"/>
        </w:rPr>
        <w:t>China</w:t>
      </w:r>
    </w:p>
    <w:p w14:paraId="4922CCFF"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b/>
          <w:color w:val="000000"/>
        </w:rPr>
        <w:t>Peer-review report’s scientific quality classification</w:t>
      </w:r>
    </w:p>
    <w:p w14:paraId="571F3983"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Grade A (Excellent): 0</w:t>
      </w:r>
    </w:p>
    <w:p w14:paraId="63EE3F7D"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Grade B (Very good): 0</w:t>
      </w:r>
    </w:p>
    <w:p w14:paraId="460683A3"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Grade C (Good): C</w:t>
      </w:r>
    </w:p>
    <w:p w14:paraId="02F4ED45"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lastRenderedPageBreak/>
        <w:t>Grade D (Fair): 0</w:t>
      </w:r>
    </w:p>
    <w:p w14:paraId="093F1682" w14:textId="77777777" w:rsidR="00A77B3E" w:rsidRPr="00902433" w:rsidRDefault="00DA5C05" w:rsidP="00902433">
      <w:pPr>
        <w:adjustRightInd w:val="0"/>
        <w:snapToGrid w:val="0"/>
        <w:spacing w:line="360" w:lineRule="auto"/>
        <w:jc w:val="both"/>
        <w:rPr>
          <w:rFonts w:ascii="Book Antiqua" w:hAnsi="Book Antiqua"/>
        </w:rPr>
      </w:pPr>
      <w:r w:rsidRPr="00902433">
        <w:rPr>
          <w:rFonts w:ascii="Book Antiqua" w:eastAsia="Book Antiqua" w:hAnsi="Book Antiqua" w:cs="Book Antiqua"/>
          <w:color w:val="000000"/>
        </w:rPr>
        <w:t>Grade E (Poor): 0</w:t>
      </w:r>
    </w:p>
    <w:p w14:paraId="544F33AC" w14:textId="77777777" w:rsidR="00A77B3E" w:rsidRPr="00902433" w:rsidRDefault="00A77B3E" w:rsidP="00902433">
      <w:pPr>
        <w:adjustRightInd w:val="0"/>
        <w:snapToGrid w:val="0"/>
        <w:spacing w:line="360" w:lineRule="auto"/>
        <w:jc w:val="both"/>
        <w:rPr>
          <w:rFonts w:ascii="Book Antiqua" w:hAnsi="Book Antiqua"/>
        </w:rPr>
      </w:pPr>
    </w:p>
    <w:p w14:paraId="7D7E3206" w14:textId="1354A81F" w:rsidR="00A77B3E" w:rsidRPr="00902433" w:rsidRDefault="00DA5C05" w:rsidP="00902433">
      <w:pPr>
        <w:adjustRightInd w:val="0"/>
        <w:snapToGrid w:val="0"/>
        <w:spacing w:line="360" w:lineRule="auto"/>
        <w:jc w:val="both"/>
        <w:rPr>
          <w:rFonts w:ascii="Book Antiqua" w:eastAsia="Book Antiqua" w:hAnsi="Book Antiqua" w:cs="Book Antiqua"/>
          <w:b/>
          <w:color w:val="000000"/>
        </w:rPr>
      </w:pPr>
      <w:r w:rsidRPr="00902433">
        <w:rPr>
          <w:rFonts w:ascii="Book Antiqua" w:eastAsia="Book Antiqua" w:hAnsi="Book Antiqua" w:cs="Book Antiqua"/>
          <w:b/>
          <w:color w:val="000000"/>
        </w:rPr>
        <w:t xml:space="preserve">P-Reviewer: </w:t>
      </w:r>
      <w:r w:rsidRPr="00902433">
        <w:rPr>
          <w:rFonts w:ascii="Book Antiqua" w:eastAsia="Book Antiqua" w:hAnsi="Book Antiqua" w:cs="Book Antiqua"/>
          <w:color w:val="000000"/>
        </w:rPr>
        <w:t>Goudeau YR</w:t>
      </w:r>
      <w:r w:rsidRPr="00902433">
        <w:rPr>
          <w:rFonts w:ascii="Book Antiqua" w:eastAsia="Book Antiqua" w:hAnsi="Book Antiqua" w:cs="Book Antiqua"/>
          <w:b/>
          <w:color w:val="000000"/>
        </w:rPr>
        <w:t xml:space="preserve"> S-Editor: </w:t>
      </w:r>
      <w:r w:rsidRPr="00902433">
        <w:rPr>
          <w:rFonts w:ascii="Book Antiqua" w:eastAsia="Book Antiqua" w:hAnsi="Book Antiqua" w:cs="Book Antiqua"/>
          <w:color w:val="000000"/>
        </w:rPr>
        <w:t>Wang JL</w:t>
      </w:r>
      <w:r w:rsidRPr="00902433">
        <w:rPr>
          <w:rFonts w:ascii="Book Antiqua" w:eastAsia="Book Antiqua" w:hAnsi="Book Antiqua" w:cs="Book Antiqua"/>
          <w:b/>
          <w:color w:val="000000"/>
        </w:rPr>
        <w:t xml:space="preserve"> L-Editor: </w:t>
      </w:r>
      <w:r w:rsidR="000613A0">
        <w:rPr>
          <w:rFonts w:ascii="Book Antiqua" w:eastAsia="Book Antiqua" w:hAnsi="Book Antiqua" w:cs="Book Antiqua"/>
          <w:bCs/>
          <w:color w:val="000000"/>
        </w:rPr>
        <w:t>Filipodia</w:t>
      </w:r>
      <w:r w:rsidRPr="00902433">
        <w:rPr>
          <w:rFonts w:ascii="Book Antiqua" w:eastAsia="Book Antiqua" w:hAnsi="Book Antiqua" w:cs="Book Antiqua"/>
          <w:b/>
          <w:color w:val="000000"/>
        </w:rPr>
        <w:t xml:space="preserve"> P-Editor: </w:t>
      </w:r>
    </w:p>
    <w:p w14:paraId="6008982B" w14:textId="77777777" w:rsidR="00CC09D6" w:rsidRPr="00902433" w:rsidRDefault="00CC09D6" w:rsidP="00902433">
      <w:pPr>
        <w:adjustRightInd w:val="0"/>
        <w:snapToGrid w:val="0"/>
        <w:spacing w:line="360" w:lineRule="auto"/>
        <w:jc w:val="both"/>
        <w:rPr>
          <w:rFonts w:ascii="Book Antiqua" w:hAnsi="Book Antiqua" w:cs="Book Antiqua"/>
        </w:rPr>
      </w:pPr>
    </w:p>
    <w:p w14:paraId="0E486E3E" w14:textId="77777777" w:rsidR="00FD3DE8" w:rsidRDefault="00FD3DE8">
      <w:pPr>
        <w:rPr>
          <w:rFonts w:ascii="Book Antiqua" w:hAnsi="Book Antiqua" w:cs="Book Antiqua"/>
          <w:b/>
          <w:bCs/>
        </w:rPr>
      </w:pPr>
      <w:r>
        <w:rPr>
          <w:rFonts w:ascii="Book Antiqua" w:hAnsi="Book Antiqua" w:cs="Book Antiqua"/>
          <w:b/>
          <w:bCs/>
        </w:rPr>
        <w:br w:type="page"/>
      </w:r>
    </w:p>
    <w:p w14:paraId="1B918142" w14:textId="2E304EB6" w:rsidR="00CC09D6" w:rsidRPr="00902433" w:rsidRDefault="00CC09D6" w:rsidP="00902433">
      <w:pPr>
        <w:adjustRightInd w:val="0"/>
        <w:snapToGrid w:val="0"/>
        <w:spacing w:line="360" w:lineRule="auto"/>
        <w:jc w:val="both"/>
        <w:rPr>
          <w:rFonts w:ascii="Book Antiqua" w:hAnsi="Book Antiqua" w:cs="Book Antiqua"/>
          <w:b/>
          <w:bCs/>
        </w:rPr>
      </w:pPr>
      <w:r w:rsidRPr="00902433">
        <w:rPr>
          <w:rFonts w:ascii="Book Antiqua" w:hAnsi="Book Antiqua" w:cs="Book Antiqua"/>
          <w:b/>
          <w:bCs/>
        </w:rPr>
        <w:lastRenderedPageBreak/>
        <w:t>Figure Legends</w:t>
      </w:r>
    </w:p>
    <w:p w14:paraId="695BE2E8" w14:textId="77777777" w:rsidR="008A3684" w:rsidRPr="00902433" w:rsidRDefault="008A3684" w:rsidP="00902433">
      <w:pPr>
        <w:adjustRightInd w:val="0"/>
        <w:snapToGrid w:val="0"/>
        <w:spacing w:line="360" w:lineRule="auto"/>
        <w:jc w:val="both"/>
        <w:rPr>
          <w:rFonts w:ascii="Book Antiqua" w:hAnsi="Book Antiqua" w:cs="Book Antiqua"/>
        </w:rPr>
      </w:pPr>
      <w:r w:rsidRPr="00902433">
        <w:rPr>
          <w:rFonts w:ascii="Book Antiqua" w:eastAsia="KaiTi_GB2312" w:hAnsi="Book Antiqua" w:cs="Book Antiqua"/>
          <w:noProof/>
          <w:lang w:eastAsia="zh-CN"/>
        </w:rPr>
        <w:drawing>
          <wp:inline distT="0" distB="0" distL="114300" distR="114300" wp14:anchorId="13DFADAC" wp14:editId="0716658C">
            <wp:extent cx="5228590" cy="4181475"/>
            <wp:effectExtent l="0" t="0" r="1397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28590" cy="4181475"/>
                    </a:xfrm>
                    <a:prstGeom prst="rect">
                      <a:avLst/>
                    </a:prstGeom>
                    <a:noFill/>
                    <a:ln>
                      <a:noFill/>
                    </a:ln>
                  </pic:spPr>
                </pic:pic>
              </a:graphicData>
            </a:graphic>
          </wp:inline>
        </w:drawing>
      </w:r>
    </w:p>
    <w:p w14:paraId="169E4FEB" w14:textId="051CBCB2" w:rsidR="008A3684" w:rsidRPr="00902433" w:rsidRDefault="008A3684" w:rsidP="00902433">
      <w:pPr>
        <w:adjustRightInd w:val="0"/>
        <w:snapToGrid w:val="0"/>
        <w:spacing w:line="360" w:lineRule="auto"/>
        <w:jc w:val="both"/>
        <w:rPr>
          <w:rFonts w:ascii="Book Antiqua" w:hAnsi="Book Antiqua" w:cs="Book Antiqua"/>
          <w:b/>
          <w:bCs/>
        </w:rPr>
      </w:pPr>
      <w:r w:rsidRPr="00902433">
        <w:rPr>
          <w:rFonts w:ascii="Book Antiqua" w:hAnsi="Book Antiqua" w:cs="Book Antiqua"/>
          <w:b/>
          <w:bCs/>
        </w:rPr>
        <w:t>Figure 1 Postoperative reexamination of Jumbo Cup.</w:t>
      </w:r>
    </w:p>
    <w:p w14:paraId="4FF007C2" w14:textId="77777777" w:rsidR="008A3684" w:rsidRPr="00902433" w:rsidRDefault="008A3684" w:rsidP="00902433">
      <w:pPr>
        <w:adjustRightInd w:val="0"/>
        <w:snapToGrid w:val="0"/>
        <w:spacing w:line="360" w:lineRule="auto"/>
        <w:jc w:val="both"/>
        <w:rPr>
          <w:rFonts w:ascii="Book Antiqua" w:eastAsia="KaiTi_GB2312" w:hAnsi="Book Antiqua" w:cs="Book Antiqua"/>
        </w:rPr>
      </w:pPr>
    </w:p>
    <w:p w14:paraId="733D51DE" w14:textId="3A7FB282" w:rsidR="00CC09D6" w:rsidRPr="00902433" w:rsidRDefault="00CC09D6" w:rsidP="00902433">
      <w:pPr>
        <w:adjustRightInd w:val="0"/>
        <w:snapToGrid w:val="0"/>
        <w:spacing w:line="360" w:lineRule="auto"/>
        <w:jc w:val="both"/>
        <w:rPr>
          <w:rFonts w:ascii="Book Antiqua" w:hAnsi="Book Antiqua" w:cs="Book Antiqua"/>
        </w:rPr>
      </w:pPr>
      <w:r w:rsidRPr="00902433">
        <w:rPr>
          <w:rFonts w:ascii="Book Antiqua" w:eastAsia="KaiTi_GB2312" w:hAnsi="Book Antiqua" w:cs="Book Antiqua"/>
          <w:noProof/>
          <w:lang w:eastAsia="zh-CN"/>
        </w:rPr>
        <w:lastRenderedPageBreak/>
        <w:drawing>
          <wp:inline distT="0" distB="0" distL="114300" distR="114300" wp14:anchorId="3066901D" wp14:editId="69B36F0A">
            <wp:extent cx="5274310" cy="3118485"/>
            <wp:effectExtent l="0" t="0" r="1397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4310" cy="3118485"/>
                    </a:xfrm>
                    <a:prstGeom prst="rect">
                      <a:avLst/>
                    </a:prstGeom>
                    <a:noFill/>
                    <a:ln>
                      <a:noFill/>
                    </a:ln>
                  </pic:spPr>
                </pic:pic>
              </a:graphicData>
            </a:graphic>
          </wp:inline>
        </w:drawing>
      </w:r>
    </w:p>
    <w:p w14:paraId="7A9D96F1" w14:textId="29C48A09" w:rsidR="00CC09D6" w:rsidRPr="00902433" w:rsidRDefault="00CC09D6" w:rsidP="00902433">
      <w:pPr>
        <w:adjustRightInd w:val="0"/>
        <w:snapToGrid w:val="0"/>
        <w:spacing w:line="360" w:lineRule="auto"/>
        <w:jc w:val="both"/>
        <w:rPr>
          <w:rFonts w:ascii="Book Antiqua" w:hAnsi="Book Antiqua" w:cs="Book Antiqua"/>
        </w:rPr>
      </w:pPr>
      <w:r w:rsidRPr="00902433">
        <w:rPr>
          <w:rFonts w:ascii="Book Antiqua" w:hAnsi="Book Antiqua" w:cs="Book Antiqua"/>
          <w:b/>
          <w:bCs/>
        </w:rPr>
        <w:t xml:space="preserve">Figure </w:t>
      </w:r>
      <w:r w:rsidR="008A3684" w:rsidRPr="00902433">
        <w:rPr>
          <w:rFonts w:ascii="Book Antiqua" w:hAnsi="Book Antiqua" w:cs="Book Antiqua"/>
          <w:b/>
          <w:bCs/>
        </w:rPr>
        <w:t xml:space="preserve">2 </w:t>
      </w:r>
      <w:r w:rsidR="00654327" w:rsidRPr="00902433">
        <w:rPr>
          <w:rFonts w:ascii="Book Antiqua" w:eastAsia="Book Antiqua" w:hAnsi="Book Antiqua" w:cs="Book Antiqua"/>
          <w:b/>
          <w:bCs/>
          <w:color w:val="000000"/>
        </w:rPr>
        <w:t xml:space="preserve">The center of this circle was assumed to be the hip joint center. </w:t>
      </w:r>
      <w:r w:rsidRPr="00902433">
        <w:rPr>
          <w:rFonts w:ascii="Book Antiqua" w:hAnsi="Book Antiqua" w:cs="Book Antiqua"/>
        </w:rPr>
        <w:t xml:space="preserve">After the left revision </w:t>
      </w:r>
      <w:r w:rsidR="00654327" w:rsidRPr="00902433">
        <w:rPr>
          <w:rFonts w:ascii="Book Antiqua" w:eastAsia="Book Antiqua" w:hAnsi="Book Antiqua" w:cs="Book Antiqua"/>
          <w:color w:val="000000"/>
        </w:rPr>
        <w:t>total hip arthroplasty</w:t>
      </w:r>
      <w:r w:rsidR="00654327" w:rsidRPr="00902433">
        <w:rPr>
          <w:rFonts w:ascii="Book Antiqua" w:hAnsi="Book Antiqua" w:cs="Book Antiqua"/>
        </w:rPr>
        <w:t xml:space="preserve"> </w:t>
      </w:r>
      <w:r w:rsidRPr="00902433">
        <w:rPr>
          <w:rFonts w:ascii="Book Antiqua" w:hAnsi="Book Antiqua" w:cs="Book Antiqua"/>
        </w:rPr>
        <w:t xml:space="preserve">obtained </w:t>
      </w:r>
      <w:r w:rsidR="00F94A79" w:rsidRPr="00902433">
        <w:rPr>
          <w:rFonts w:ascii="Book Antiqua" w:hAnsi="Book Antiqua" w:cs="Book Antiqua"/>
        </w:rPr>
        <w:t xml:space="preserve">anteroposterior </w:t>
      </w:r>
      <w:r w:rsidRPr="00902433">
        <w:rPr>
          <w:rFonts w:ascii="Book Antiqua" w:hAnsi="Book Antiqua" w:cs="Book Antiqua"/>
        </w:rPr>
        <w:t xml:space="preserve">pelvic radiographs with a giant cup showed that the revision cup was larger than the contralateral acetabulum. The teardrop line intersects the lower edge of the cup, indicating that Jumbo cup is placed in planned position that the lower edge of cup at the lower edge of acetabulum. The medium line is parallel to the lower edge of teardrop line and intersects center of right hip. The upper end line parallel to the tear drop line intersects center of the left giant cup. The distance </w:t>
      </w:r>
      <w:r w:rsidRPr="00902433">
        <w:rPr>
          <w:rFonts w:ascii="Book Antiqua" w:hAnsi="Book Antiqua" w:cs="Book Antiqua"/>
          <w:lang w:eastAsia="zh-CN"/>
        </w:rPr>
        <w:t>(</w:t>
      </w:r>
      <w:r w:rsidRPr="00902433">
        <w:rPr>
          <w:rFonts w:ascii="Book Antiqua" w:hAnsi="Book Antiqua" w:cs="Book Antiqua"/>
        </w:rPr>
        <w:t>arrows</w:t>
      </w:r>
      <w:r w:rsidRPr="00902433">
        <w:rPr>
          <w:rFonts w:ascii="Book Antiqua" w:hAnsi="Book Antiqua" w:cs="Book Antiqua"/>
          <w:lang w:eastAsia="zh-CN"/>
        </w:rPr>
        <w:t xml:space="preserve">) </w:t>
      </w:r>
      <w:r w:rsidRPr="00902433">
        <w:rPr>
          <w:rFonts w:ascii="Book Antiqua" w:hAnsi="Book Antiqua" w:cs="Book Antiqua"/>
        </w:rPr>
        <w:t xml:space="preserve">between two lines is labeled as elevated height of rotating center occurred in applying jumbo cup. </w:t>
      </w:r>
    </w:p>
    <w:p w14:paraId="4D77907B" w14:textId="5923D942" w:rsidR="00CC09D6" w:rsidRPr="00902433" w:rsidRDefault="00CC09D6" w:rsidP="00902433">
      <w:pPr>
        <w:adjustRightInd w:val="0"/>
        <w:snapToGrid w:val="0"/>
        <w:spacing w:line="360" w:lineRule="auto"/>
        <w:jc w:val="both"/>
        <w:rPr>
          <w:rFonts w:ascii="Book Antiqua" w:eastAsia="KaiTi_GB2312" w:hAnsi="Book Antiqua" w:cs="Book Antiqua"/>
        </w:rPr>
      </w:pPr>
    </w:p>
    <w:p w14:paraId="7EEE9F56" w14:textId="3360C732" w:rsidR="00CC09D6" w:rsidRPr="00902433" w:rsidRDefault="008A3684" w:rsidP="00902433">
      <w:pPr>
        <w:adjustRightInd w:val="0"/>
        <w:snapToGrid w:val="0"/>
        <w:spacing w:line="360" w:lineRule="auto"/>
        <w:jc w:val="both"/>
        <w:rPr>
          <w:rFonts w:ascii="Book Antiqua" w:eastAsia="KaiTi_GB2312" w:hAnsi="Book Antiqua" w:cs="Book Antiqua"/>
        </w:rPr>
      </w:pPr>
      <w:r w:rsidRPr="00902433">
        <w:rPr>
          <w:rFonts w:ascii="Book Antiqua" w:eastAsia="KaiTi_GB2312" w:hAnsi="Book Antiqua" w:cs="Book Antiqua"/>
          <w:noProof/>
          <w:lang w:eastAsia="zh-CN"/>
        </w:rPr>
        <w:lastRenderedPageBreak/>
        <w:drawing>
          <wp:inline distT="0" distB="0" distL="114300" distR="114300" wp14:anchorId="22C69764" wp14:editId="37AAA315">
            <wp:extent cx="5274310" cy="2802890"/>
            <wp:effectExtent l="0" t="0" r="139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74310" cy="2802890"/>
                    </a:xfrm>
                    <a:prstGeom prst="rect">
                      <a:avLst/>
                    </a:prstGeom>
                    <a:noFill/>
                    <a:ln>
                      <a:noFill/>
                    </a:ln>
                  </pic:spPr>
                </pic:pic>
              </a:graphicData>
            </a:graphic>
          </wp:inline>
        </w:drawing>
      </w:r>
    </w:p>
    <w:p w14:paraId="7C327FBE" w14:textId="001B6444" w:rsidR="00CC09D6" w:rsidRPr="00902433" w:rsidRDefault="00CC09D6" w:rsidP="00902433">
      <w:pPr>
        <w:adjustRightInd w:val="0"/>
        <w:snapToGrid w:val="0"/>
        <w:spacing w:line="360" w:lineRule="auto"/>
        <w:jc w:val="both"/>
        <w:rPr>
          <w:rFonts w:ascii="Book Antiqua" w:hAnsi="Book Antiqua" w:cs="Book Antiqua"/>
        </w:rPr>
      </w:pPr>
      <w:r w:rsidRPr="00902433">
        <w:rPr>
          <w:rFonts w:ascii="Book Antiqua" w:hAnsi="Book Antiqua" w:cs="Book Antiqua"/>
          <w:b/>
          <w:bCs/>
        </w:rPr>
        <w:t xml:space="preserve">Figure </w:t>
      </w:r>
      <w:r w:rsidR="008A3684" w:rsidRPr="00902433">
        <w:rPr>
          <w:rFonts w:ascii="Book Antiqua" w:hAnsi="Book Antiqua" w:cs="Book Antiqua"/>
          <w:b/>
          <w:bCs/>
        </w:rPr>
        <w:t>3</w:t>
      </w:r>
      <w:r w:rsidRPr="00902433">
        <w:rPr>
          <w:rFonts w:ascii="Book Antiqua" w:hAnsi="Book Antiqua" w:cs="Book Antiqua"/>
          <w:b/>
          <w:bCs/>
        </w:rPr>
        <w:t xml:space="preserve"> The X-ray photogrammetry used to determine relative center elevation and upper cup position of the hip joint is shown. </w:t>
      </w:r>
      <w:r w:rsidRPr="00902433">
        <w:rPr>
          <w:rFonts w:ascii="Book Antiqua" w:hAnsi="Book Antiqua" w:cs="Book Antiqua"/>
        </w:rPr>
        <w:t>TL</w:t>
      </w:r>
      <w:r w:rsidR="008A3684" w:rsidRPr="00902433">
        <w:rPr>
          <w:rFonts w:ascii="Book Antiqua" w:hAnsi="Book Antiqua" w:cs="Book Antiqua"/>
        </w:rPr>
        <w:t xml:space="preserve">: Teardrop </w:t>
      </w:r>
      <w:r w:rsidRPr="00902433">
        <w:rPr>
          <w:rFonts w:ascii="Book Antiqua" w:hAnsi="Book Antiqua" w:cs="Book Antiqua"/>
        </w:rPr>
        <w:t>line</w:t>
      </w:r>
      <w:r w:rsidR="008A3684" w:rsidRPr="00902433">
        <w:rPr>
          <w:rFonts w:ascii="Book Antiqua" w:hAnsi="Book Antiqua" w:cs="Book Antiqua"/>
        </w:rPr>
        <w:t>;</w:t>
      </w:r>
      <w:r w:rsidRPr="00902433">
        <w:rPr>
          <w:rFonts w:ascii="Book Antiqua" w:hAnsi="Book Antiqua" w:cs="Book Antiqua"/>
        </w:rPr>
        <w:t xml:space="preserve"> a</w:t>
      </w:r>
      <w:r w:rsidR="008A3684" w:rsidRPr="00902433">
        <w:rPr>
          <w:rFonts w:ascii="Book Antiqua" w:hAnsi="Book Antiqua" w:cs="Book Antiqua"/>
        </w:rPr>
        <w:t xml:space="preserve">’: Center </w:t>
      </w:r>
      <w:r w:rsidRPr="00902433">
        <w:rPr>
          <w:rFonts w:ascii="Book Antiqua" w:hAnsi="Book Antiqua" w:cs="Book Antiqua"/>
        </w:rPr>
        <w:t>height of hip joint of Jumbo Cup; a</w:t>
      </w:r>
      <w:r w:rsidR="008A3684" w:rsidRPr="00902433">
        <w:rPr>
          <w:rFonts w:ascii="Book Antiqua" w:hAnsi="Book Antiqua" w:cs="Book Antiqua"/>
        </w:rPr>
        <w:t xml:space="preserve">: Center </w:t>
      </w:r>
      <w:r w:rsidRPr="00902433">
        <w:rPr>
          <w:rFonts w:ascii="Book Antiqua" w:hAnsi="Book Antiqua" w:cs="Book Antiqua"/>
        </w:rPr>
        <w:t>height of hip joint offside; b</w:t>
      </w:r>
      <w:r w:rsidR="008A3684" w:rsidRPr="00902433">
        <w:rPr>
          <w:rFonts w:ascii="Book Antiqua" w:hAnsi="Book Antiqua" w:cs="Book Antiqua"/>
        </w:rPr>
        <w:t>’:</w:t>
      </w:r>
      <w:r w:rsidRPr="00902433">
        <w:rPr>
          <w:rFonts w:ascii="Book Antiqua" w:hAnsi="Book Antiqua" w:cs="Book Antiqua"/>
        </w:rPr>
        <w:t xml:space="preserve"> </w:t>
      </w:r>
      <w:r w:rsidR="008A3684" w:rsidRPr="00902433">
        <w:rPr>
          <w:rFonts w:ascii="Book Antiqua" w:hAnsi="Book Antiqua" w:cs="Book Antiqua"/>
        </w:rPr>
        <w:t xml:space="preserve">Horizontal </w:t>
      </w:r>
      <w:r w:rsidRPr="00902433">
        <w:rPr>
          <w:rFonts w:ascii="Book Antiqua" w:hAnsi="Book Antiqua" w:cs="Book Antiqua"/>
        </w:rPr>
        <w:t>distance between teardrop and teardrop line and center line of Jumbo Cup hip; b</w:t>
      </w:r>
      <w:r w:rsidR="008A3684" w:rsidRPr="00902433">
        <w:rPr>
          <w:rFonts w:ascii="Book Antiqua" w:hAnsi="Book Antiqua" w:cs="Book Antiqua"/>
        </w:rPr>
        <w:t xml:space="preserve">: Horizontal </w:t>
      </w:r>
      <w:r w:rsidRPr="00902433">
        <w:rPr>
          <w:rFonts w:ascii="Book Antiqua" w:hAnsi="Book Antiqua" w:cs="Book Antiqua"/>
        </w:rPr>
        <w:t>distance between vertical line crossed teardrop and center of contralateral hip joint; c</w:t>
      </w:r>
      <w:r w:rsidR="008A3684" w:rsidRPr="00902433">
        <w:rPr>
          <w:rFonts w:ascii="Book Antiqua" w:hAnsi="Book Antiqua" w:cs="Book Antiqua"/>
        </w:rPr>
        <w:t xml:space="preserve">: </w:t>
      </w:r>
      <w:r w:rsidRPr="00902433">
        <w:rPr>
          <w:rFonts w:ascii="Book Antiqua" w:hAnsi="Book Antiqua" w:cs="Book Antiqua"/>
        </w:rPr>
        <w:t>The amount of elevation of center of hip joint</w:t>
      </w:r>
      <w:r w:rsidR="008A3684" w:rsidRPr="00902433">
        <w:rPr>
          <w:rFonts w:ascii="Book Antiqua" w:hAnsi="Book Antiqua" w:cs="Book Antiqua"/>
        </w:rPr>
        <w:t xml:space="preserve"> </w:t>
      </w:r>
      <w:r w:rsidRPr="00902433">
        <w:rPr>
          <w:rFonts w:ascii="Book Antiqua" w:hAnsi="Book Antiqua" w:cs="Book Antiqua"/>
        </w:rPr>
        <w:t>(a'-a)</w:t>
      </w:r>
      <w:r w:rsidR="008A3684" w:rsidRPr="00902433">
        <w:rPr>
          <w:rFonts w:ascii="Book Antiqua" w:hAnsi="Book Antiqua" w:cs="Book Antiqua"/>
        </w:rPr>
        <w:t xml:space="preserve">; </w:t>
      </w:r>
      <w:r w:rsidRPr="00902433">
        <w:rPr>
          <w:rFonts w:ascii="Book Antiqua" w:hAnsi="Book Antiqua" w:cs="Book Antiqua"/>
        </w:rPr>
        <w:t>d</w:t>
      </w:r>
      <w:r w:rsidR="008A3684" w:rsidRPr="00902433">
        <w:rPr>
          <w:rFonts w:ascii="Book Antiqua" w:hAnsi="Book Antiqua" w:cs="Book Antiqua"/>
        </w:rPr>
        <w:t xml:space="preserve">: </w:t>
      </w:r>
      <w:r w:rsidRPr="00902433">
        <w:rPr>
          <w:rFonts w:ascii="Book Antiqua" w:hAnsi="Book Antiqua" w:cs="Book Antiqua"/>
        </w:rPr>
        <w:t>The amount of elevation of center of hip joint due to the upper acetabular cup.</w:t>
      </w:r>
    </w:p>
    <w:p w14:paraId="6826BE21" w14:textId="2D37E38D" w:rsidR="00AF54DB" w:rsidRPr="00902433" w:rsidRDefault="00C84535" w:rsidP="00902433">
      <w:pPr>
        <w:adjustRightInd w:val="0"/>
        <w:snapToGrid w:val="0"/>
        <w:spacing w:line="360" w:lineRule="auto"/>
        <w:jc w:val="both"/>
        <w:rPr>
          <w:rFonts w:ascii="Book Antiqua" w:hAnsi="Book Antiqua"/>
          <w:b/>
          <w:bCs/>
        </w:rPr>
      </w:pPr>
      <w:r w:rsidRPr="00902433">
        <w:rPr>
          <w:rFonts w:ascii="Book Antiqua" w:hAnsi="Book Antiqua" w:cs="Book Antiqua"/>
        </w:rPr>
        <w:br w:type="page"/>
      </w:r>
      <w:r w:rsidR="00AF54DB" w:rsidRPr="00902433">
        <w:rPr>
          <w:rFonts w:ascii="Book Antiqua" w:eastAsia="SimSun" w:hAnsi="Book Antiqua" w:cs="Book Antiqua"/>
          <w:b/>
          <w:bCs/>
          <w:color w:val="000000"/>
        </w:rPr>
        <w:lastRenderedPageBreak/>
        <w:t>Table 1 Measured values and mean values</w:t>
      </w:r>
    </w:p>
    <w:tbl>
      <w:tblPr>
        <w:tblpPr w:leftFromText="180" w:rightFromText="180" w:vertAnchor="text" w:horzAnchor="margin" w:tblpY="189"/>
        <w:tblOverlap w:val="never"/>
        <w:tblW w:w="5211" w:type="pct"/>
        <w:tblBorders>
          <w:top w:val="single" w:sz="4" w:space="0" w:color="auto"/>
          <w:bottom w:val="single" w:sz="4" w:space="0" w:color="auto"/>
        </w:tblBorders>
        <w:tblLook w:val="04A0" w:firstRow="1" w:lastRow="0" w:firstColumn="1" w:lastColumn="0" w:noHBand="0" w:noVBand="1"/>
      </w:tblPr>
      <w:tblGrid>
        <w:gridCol w:w="5047"/>
        <w:gridCol w:w="1602"/>
        <w:gridCol w:w="1561"/>
        <w:gridCol w:w="1545"/>
      </w:tblGrid>
      <w:tr w:rsidR="00AF54DB" w:rsidRPr="00902433" w14:paraId="57A023DD" w14:textId="77777777" w:rsidTr="002862E3">
        <w:trPr>
          <w:trHeight w:val="498"/>
        </w:trPr>
        <w:tc>
          <w:tcPr>
            <w:tcW w:w="2587" w:type="pct"/>
            <w:tcBorders>
              <w:top w:val="single" w:sz="4" w:space="0" w:color="auto"/>
              <w:bottom w:val="single" w:sz="4" w:space="0" w:color="auto"/>
            </w:tcBorders>
          </w:tcPr>
          <w:p w14:paraId="2A0C64D9"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p>
        </w:tc>
        <w:tc>
          <w:tcPr>
            <w:tcW w:w="821" w:type="pct"/>
            <w:tcBorders>
              <w:top w:val="single" w:sz="4" w:space="0" w:color="auto"/>
              <w:bottom w:val="single" w:sz="4" w:space="0" w:color="auto"/>
            </w:tcBorders>
          </w:tcPr>
          <w:p w14:paraId="38859E5E" w14:textId="77777777" w:rsidR="00AF54DB" w:rsidRPr="00902433" w:rsidRDefault="00AF54DB" w:rsidP="008664DE">
            <w:pPr>
              <w:adjustRightInd w:val="0"/>
              <w:snapToGrid w:val="0"/>
              <w:spacing w:line="360" w:lineRule="auto"/>
              <w:jc w:val="both"/>
              <w:rPr>
                <w:rFonts w:ascii="Book Antiqua" w:eastAsia="SimSun" w:hAnsi="Book Antiqua" w:cs="Book Antiqua"/>
                <w:b/>
                <w:bCs/>
                <w:color w:val="000000"/>
              </w:rPr>
            </w:pPr>
            <w:r w:rsidRPr="00902433">
              <w:rPr>
                <w:rFonts w:ascii="Book Antiqua" w:eastAsia="SimSun" w:hAnsi="Book Antiqua" w:cs="Book Antiqua"/>
                <w:b/>
                <w:bCs/>
                <w:color w:val="000000"/>
              </w:rPr>
              <w:t>Maximum values</w:t>
            </w:r>
          </w:p>
        </w:tc>
        <w:tc>
          <w:tcPr>
            <w:tcW w:w="800" w:type="pct"/>
            <w:tcBorders>
              <w:top w:val="single" w:sz="4" w:space="0" w:color="auto"/>
              <w:bottom w:val="single" w:sz="4" w:space="0" w:color="auto"/>
            </w:tcBorders>
          </w:tcPr>
          <w:p w14:paraId="79194533" w14:textId="77777777" w:rsidR="00AF54DB" w:rsidRPr="00902433" w:rsidRDefault="00AF54DB" w:rsidP="008664DE">
            <w:pPr>
              <w:adjustRightInd w:val="0"/>
              <w:snapToGrid w:val="0"/>
              <w:spacing w:line="360" w:lineRule="auto"/>
              <w:jc w:val="both"/>
              <w:rPr>
                <w:rFonts w:ascii="Book Antiqua" w:eastAsia="SimSun" w:hAnsi="Book Antiqua" w:cs="Book Antiqua"/>
                <w:b/>
                <w:bCs/>
                <w:color w:val="000000"/>
              </w:rPr>
            </w:pPr>
            <w:r w:rsidRPr="00902433">
              <w:rPr>
                <w:rFonts w:ascii="Book Antiqua" w:eastAsia="SimSun" w:hAnsi="Book Antiqua" w:cs="Book Antiqua"/>
                <w:b/>
                <w:bCs/>
                <w:color w:val="000000"/>
              </w:rPr>
              <w:t>Minimum values</w:t>
            </w:r>
          </w:p>
        </w:tc>
        <w:tc>
          <w:tcPr>
            <w:tcW w:w="792" w:type="pct"/>
            <w:tcBorders>
              <w:top w:val="single" w:sz="4" w:space="0" w:color="auto"/>
              <w:bottom w:val="single" w:sz="4" w:space="0" w:color="auto"/>
            </w:tcBorders>
          </w:tcPr>
          <w:p w14:paraId="5980B98D" w14:textId="147A8689" w:rsidR="00AF54DB" w:rsidRPr="00902433" w:rsidRDefault="006E2F3E" w:rsidP="008664DE">
            <w:pPr>
              <w:adjustRightInd w:val="0"/>
              <w:snapToGrid w:val="0"/>
              <w:spacing w:line="360" w:lineRule="auto"/>
              <w:jc w:val="both"/>
              <w:rPr>
                <w:rFonts w:ascii="Book Antiqua" w:eastAsia="MingLiU" w:hAnsi="Book Antiqua" w:cs="Book Antiqua"/>
                <w:b/>
                <w:bCs/>
                <w:color w:val="000000"/>
              </w:rPr>
            </w:pPr>
            <w:r>
              <w:rPr>
                <w:rFonts w:ascii="Book Antiqua" w:eastAsia="SimSun" w:hAnsi="Book Antiqua" w:cs="Book Antiqua"/>
                <w:b/>
                <w:bCs/>
                <w:color w:val="000000"/>
              </w:rPr>
              <w:t>M</w:t>
            </w:r>
            <w:r w:rsidRPr="00902433">
              <w:rPr>
                <w:rFonts w:ascii="Book Antiqua" w:eastAsia="SimSun" w:hAnsi="Book Antiqua" w:cs="Book Antiqua"/>
                <w:b/>
                <w:bCs/>
                <w:color w:val="000000"/>
              </w:rPr>
              <w:t xml:space="preserve">ean </w:t>
            </w:r>
            <w:r w:rsidR="00AF54DB" w:rsidRPr="00902433">
              <w:rPr>
                <w:rFonts w:ascii="Book Antiqua" w:eastAsia="SimSun" w:hAnsi="Book Antiqua" w:cs="Book Antiqua"/>
                <w:b/>
                <w:bCs/>
                <w:color w:val="000000"/>
              </w:rPr>
              <w:t>values</w:t>
            </w:r>
          </w:p>
        </w:tc>
      </w:tr>
      <w:tr w:rsidR="00AF54DB" w:rsidRPr="00902433" w14:paraId="033D6276" w14:textId="77777777" w:rsidTr="002862E3">
        <w:trPr>
          <w:trHeight w:val="469"/>
        </w:trPr>
        <w:tc>
          <w:tcPr>
            <w:tcW w:w="2587" w:type="pct"/>
            <w:tcBorders>
              <w:top w:val="single" w:sz="4" w:space="0" w:color="auto"/>
            </w:tcBorders>
          </w:tcPr>
          <w:p w14:paraId="358CAE60" w14:textId="483EE1BB"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 xml:space="preserve">Diameter of </w:t>
            </w:r>
            <w:r w:rsidRPr="00902433">
              <w:rPr>
                <w:rFonts w:ascii="Book Antiqua" w:hAnsi="Book Antiqua" w:cs="Book Antiqua"/>
              </w:rPr>
              <w:t>acetabular cup</w:t>
            </w:r>
            <w:r w:rsidRPr="00902433">
              <w:rPr>
                <w:rFonts w:ascii="Book Antiqua" w:eastAsia="SimSun" w:hAnsi="Book Antiqua" w:cs="Book Antiqua"/>
                <w:color w:val="000000"/>
              </w:rPr>
              <w:t xml:space="preserve"> (mm)</w:t>
            </w:r>
          </w:p>
        </w:tc>
        <w:tc>
          <w:tcPr>
            <w:tcW w:w="821" w:type="pct"/>
            <w:tcBorders>
              <w:top w:val="single" w:sz="4" w:space="0" w:color="auto"/>
            </w:tcBorders>
          </w:tcPr>
          <w:p w14:paraId="710A7196"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60.00</w:t>
            </w:r>
          </w:p>
        </w:tc>
        <w:tc>
          <w:tcPr>
            <w:tcW w:w="800" w:type="pct"/>
            <w:tcBorders>
              <w:top w:val="single" w:sz="4" w:space="0" w:color="auto"/>
            </w:tcBorders>
          </w:tcPr>
          <w:p w14:paraId="38B48A18"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72.00</w:t>
            </w:r>
          </w:p>
        </w:tc>
        <w:tc>
          <w:tcPr>
            <w:tcW w:w="792" w:type="pct"/>
            <w:tcBorders>
              <w:top w:val="single" w:sz="4" w:space="0" w:color="auto"/>
            </w:tcBorders>
          </w:tcPr>
          <w:p w14:paraId="01228547"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65.0000</w:t>
            </w:r>
          </w:p>
        </w:tc>
      </w:tr>
      <w:tr w:rsidR="00AF54DB" w:rsidRPr="00902433" w14:paraId="578EB3AB" w14:textId="77777777" w:rsidTr="002862E3">
        <w:trPr>
          <w:trHeight w:val="469"/>
        </w:trPr>
        <w:tc>
          <w:tcPr>
            <w:tcW w:w="2587" w:type="pct"/>
          </w:tcPr>
          <w:p w14:paraId="64F6FC87" w14:textId="118767DA"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Height of rotating center (mm)</w:t>
            </w:r>
          </w:p>
        </w:tc>
        <w:tc>
          <w:tcPr>
            <w:tcW w:w="821" w:type="pct"/>
          </w:tcPr>
          <w:p w14:paraId="7242BD51"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5.60</w:t>
            </w:r>
          </w:p>
        </w:tc>
        <w:tc>
          <w:tcPr>
            <w:tcW w:w="800" w:type="pct"/>
          </w:tcPr>
          <w:p w14:paraId="0565C5AA"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39.80</w:t>
            </w:r>
          </w:p>
        </w:tc>
        <w:tc>
          <w:tcPr>
            <w:tcW w:w="792" w:type="pct"/>
          </w:tcPr>
          <w:p w14:paraId="2C5CBA57"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23.0273</w:t>
            </w:r>
          </w:p>
        </w:tc>
      </w:tr>
      <w:tr w:rsidR="00AF54DB" w:rsidRPr="00902433" w14:paraId="51449D94" w14:textId="77777777" w:rsidTr="002862E3">
        <w:trPr>
          <w:trHeight w:val="469"/>
        </w:trPr>
        <w:tc>
          <w:tcPr>
            <w:tcW w:w="2587" w:type="pct"/>
          </w:tcPr>
          <w:p w14:paraId="188F884E" w14:textId="49A8C064"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 xml:space="preserve">Height of </w:t>
            </w:r>
            <w:r w:rsidRPr="00902433">
              <w:rPr>
                <w:rFonts w:ascii="Book Antiqua" w:hAnsi="Book Antiqua" w:cs="Book Antiqua"/>
              </w:rPr>
              <w:t>contralateral</w:t>
            </w:r>
            <w:r w:rsidRPr="00902433">
              <w:rPr>
                <w:rFonts w:ascii="Book Antiqua" w:eastAsia="SimSun" w:hAnsi="Book Antiqua" w:cs="Book Antiqua"/>
                <w:color w:val="000000"/>
              </w:rPr>
              <w:t xml:space="preserve"> rotating center (mm)</w:t>
            </w:r>
          </w:p>
        </w:tc>
        <w:tc>
          <w:tcPr>
            <w:tcW w:w="821" w:type="pct"/>
          </w:tcPr>
          <w:p w14:paraId="556CE25D"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5.60</w:t>
            </w:r>
          </w:p>
        </w:tc>
        <w:tc>
          <w:tcPr>
            <w:tcW w:w="800" w:type="pct"/>
          </w:tcPr>
          <w:p w14:paraId="4D34F54F"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24.70</w:t>
            </w:r>
          </w:p>
        </w:tc>
        <w:tc>
          <w:tcPr>
            <w:tcW w:w="792" w:type="pct"/>
          </w:tcPr>
          <w:p w14:paraId="03B3A448"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15.4011</w:t>
            </w:r>
          </w:p>
        </w:tc>
      </w:tr>
      <w:tr w:rsidR="00AF54DB" w:rsidRPr="00902433" w14:paraId="7698F9FF" w14:textId="77777777" w:rsidTr="002862E3">
        <w:trPr>
          <w:trHeight w:val="469"/>
        </w:trPr>
        <w:tc>
          <w:tcPr>
            <w:tcW w:w="2587" w:type="pct"/>
          </w:tcPr>
          <w:p w14:paraId="505E0F68" w14:textId="3F52B6E4"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Differences (mm)</w:t>
            </w:r>
          </w:p>
        </w:tc>
        <w:tc>
          <w:tcPr>
            <w:tcW w:w="821" w:type="pct"/>
          </w:tcPr>
          <w:p w14:paraId="4381DE0D"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-6.60</w:t>
            </w:r>
          </w:p>
        </w:tc>
        <w:tc>
          <w:tcPr>
            <w:tcW w:w="800" w:type="pct"/>
          </w:tcPr>
          <w:p w14:paraId="68306752" w14:textId="77777777" w:rsidR="00AF54DB" w:rsidRPr="00902433" w:rsidRDefault="00AF54DB" w:rsidP="008664DE">
            <w:pPr>
              <w:adjustRightInd w:val="0"/>
              <w:snapToGrid w:val="0"/>
              <w:spacing w:line="360" w:lineRule="auto"/>
              <w:ind w:firstLineChars="100" w:firstLine="240"/>
              <w:jc w:val="both"/>
              <w:rPr>
                <w:rFonts w:ascii="Book Antiqua" w:eastAsia="SimSun" w:hAnsi="Book Antiqua" w:cs="Book Antiqua"/>
                <w:color w:val="000000"/>
              </w:rPr>
            </w:pPr>
            <w:r w:rsidRPr="00902433">
              <w:rPr>
                <w:rFonts w:ascii="Book Antiqua" w:eastAsia="SimSun" w:hAnsi="Book Antiqua" w:cs="Book Antiqua"/>
                <w:color w:val="000000"/>
              </w:rPr>
              <w:t>19.50</w:t>
            </w:r>
          </w:p>
        </w:tc>
        <w:tc>
          <w:tcPr>
            <w:tcW w:w="792" w:type="pct"/>
          </w:tcPr>
          <w:p w14:paraId="23F8A363"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7.6261</w:t>
            </w:r>
          </w:p>
        </w:tc>
      </w:tr>
      <w:tr w:rsidR="00AF54DB" w:rsidRPr="00902433" w14:paraId="3DD2CD0C" w14:textId="77777777" w:rsidTr="002862E3">
        <w:trPr>
          <w:trHeight w:val="469"/>
        </w:trPr>
        <w:tc>
          <w:tcPr>
            <w:tcW w:w="2587" w:type="pct"/>
          </w:tcPr>
          <w:p w14:paraId="65BB94E9" w14:textId="3F6BF9BC"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hAnsi="Book Antiqua" w:cs="Book Antiqua"/>
              </w:rPr>
              <w:t xml:space="preserve">Horizontal distance of Jumbo Cup </w:t>
            </w:r>
            <w:r w:rsidRPr="00902433">
              <w:rPr>
                <w:rFonts w:ascii="Book Antiqua" w:eastAsia="SimSun" w:hAnsi="Book Antiqua" w:cs="Book Antiqua"/>
                <w:color w:val="000000"/>
              </w:rPr>
              <w:t>(mm)</w:t>
            </w:r>
          </w:p>
        </w:tc>
        <w:tc>
          <w:tcPr>
            <w:tcW w:w="821" w:type="pct"/>
          </w:tcPr>
          <w:p w14:paraId="684C906C"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25.30</w:t>
            </w:r>
          </w:p>
        </w:tc>
        <w:tc>
          <w:tcPr>
            <w:tcW w:w="800" w:type="pct"/>
          </w:tcPr>
          <w:p w14:paraId="5C4D8102"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48.60</w:t>
            </w:r>
          </w:p>
        </w:tc>
        <w:tc>
          <w:tcPr>
            <w:tcW w:w="792" w:type="pct"/>
          </w:tcPr>
          <w:p w14:paraId="245B1AA5"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36.4398</w:t>
            </w:r>
          </w:p>
        </w:tc>
      </w:tr>
      <w:tr w:rsidR="00AF54DB" w:rsidRPr="00902433" w14:paraId="3277D459" w14:textId="77777777" w:rsidTr="002862E3">
        <w:trPr>
          <w:trHeight w:val="469"/>
        </w:trPr>
        <w:tc>
          <w:tcPr>
            <w:tcW w:w="2587" w:type="pct"/>
          </w:tcPr>
          <w:p w14:paraId="5B1113E2" w14:textId="3667E970"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hAnsi="Book Antiqua" w:cs="Book Antiqua"/>
              </w:rPr>
              <w:t>Contralateral</w:t>
            </w:r>
            <w:r w:rsidRPr="00902433">
              <w:rPr>
                <w:rFonts w:ascii="Book Antiqua" w:eastAsia="SimSun" w:hAnsi="Book Antiqua" w:cs="Book Antiqua"/>
                <w:color w:val="000000"/>
              </w:rPr>
              <w:t xml:space="preserve"> h</w:t>
            </w:r>
            <w:r w:rsidRPr="00902433">
              <w:rPr>
                <w:rFonts w:ascii="Book Antiqua" w:hAnsi="Book Antiqua" w:cs="Book Antiqua"/>
              </w:rPr>
              <w:t>orizontal distance</w:t>
            </w:r>
            <w:r w:rsidRPr="00902433">
              <w:rPr>
                <w:rFonts w:ascii="Book Antiqua" w:eastAsia="SimSun" w:hAnsi="Book Antiqua" w:cs="Book Antiqua"/>
                <w:color w:val="000000"/>
              </w:rPr>
              <w:t xml:space="preserve"> (mm)</w:t>
            </w:r>
          </w:p>
        </w:tc>
        <w:tc>
          <w:tcPr>
            <w:tcW w:w="821" w:type="pct"/>
          </w:tcPr>
          <w:p w14:paraId="3934ACBA"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28.00</w:t>
            </w:r>
          </w:p>
        </w:tc>
        <w:tc>
          <w:tcPr>
            <w:tcW w:w="800" w:type="pct"/>
          </w:tcPr>
          <w:p w14:paraId="34D33D6D"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47.60</w:t>
            </w:r>
          </w:p>
        </w:tc>
        <w:tc>
          <w:tcPr>
            <w:tcW w:w="792" w:type="pct"/>
          </w:tcPr>
          <w:p w14:paraId="26E860FB"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35.9398</w:t>
            </w:r>
          </w:p>
        </w:tc>
      </w:tr>
      <w:tr w:rsidR="00AF54DB" w:rsidRPr="00902433" w14:paraId="191737D1" w14:textId="77777777" w:rsidTr="002862E3">
        <w:trPr>
          <w:trHeight w:val="469"/>
        </w:trPr>
        <w:tc>
          <w:tcPr>
            <w:tcW w:w="2587" w:type="pct"/>
          </w:tcPr>
          <w:p w14:paraId="3A1A2CE7" w14:textId="20B6F5C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Differences (mm)</w:t>
            </w:r>
          </w:p>
        </w:tc>
        <w:tc>
          <w:tcPr>
            <w:tcW w:w="821" w:type="pct"/>
          </w:tcPr>
          <w:p w14:paraId="19397A34"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-11.50</w:t>
            </w:r>
          </w:p>
        </w:tc>
        <w:tc>
          <w:tcPr>
            <w:tcW w:w="800" w:type="pct"/>
          </w:tcPr>
          <w:p w14:paraId="4D11E007"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14.00</w:t>
            </w:r>
          </w:p>
        </w:tc>
        <w:tc>
          <w:tcPr>
            <w:tcW w:w="792" w:type="pct"/>
          </w:tcPr>
          <w:p w14:paraId="41CC3CCB"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0.5000</w:t>
            </w:r>
          </w:p>
        </w:tc>
      </w:tr>
      <w:tr w:rsidR="00AF54DB" w:rsidRPr="00902433" w14:paraId="5284D1EF" w14:textId="77777777" w:rsidTr="002862E3">
        <w:trPr>
          <w:trHeight w:val="469"/>
        </w:trPr>
        <w:tc>
          <w:tcPr>
            <w:tcW w:w="2587" w:type="pct"/>
          </w:tcPr>
          <w:p w14:paraId="2AC51190" w14:textId="590CCC4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hAnsi="Book Antiqua" w:cs="Book Antiqua"/>
              </w:rPr>
              <w:t>Abduction Angle</w:t>
            </w:r>
            <w:r w:rsidRPr="00902433">
              <w:rPr>
                <w:rFonts w:ascii="Book Antiqua" w:eastAsia="SimSun" w:hAnsi="Book Antiqua" w:cs="Book Antiqua"/>
                <w:color w:val="000000"/>
              </w:rPr>
              <w:t xml:space="preserve"> (°)</w:t>
            </w:r>
          </w:p>
        </w:tc>
        <w:tc>
          <w:tcPr>
            <w:tcW w:w="821" w:type="pct"/>
          </w:tcPr>
          <w:p w14:paraId="653F8379"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28.10</w:t>
            </w:r>
          </w:p>
        </w:tc>
        <w:tc>
          <w:tcPr>
            <w:tcW w:w="800" w:type="pct"/>
          </w:tcPr>
          <w:p w14:paraId="50A3A1B5"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63.00</w:t>
            </w:r>
          </w:p>
        </w:tc>
        <w:tc>
          <w:tcPr>
            <w:tcW w:w="792" w:type="pct"/>
          </w:tcPr>
          <w:p w14:paraId="307F740C" w14:textId="77777777" w:rsidR="00AF54DB" w:rsidRPr="00902433" w:rsidRDefault="00AF54DB" w:rsidP="008664DE">
            <w:pPr>
              <w:adjustRightInd w:val="0"/>
              <w:snapToGrid w:val="0"/>
              <w:spacing w:line="360" w:lineRule="auto"/>
              <w:jc w:val="both"/>
              <w:rPr>
                <w:rFonts w:ascii="Book Antiqua" w:eastAsia="SimSun" w:hAnsi="Book Antiqua" w:cs="Book Antiqua"/>
                <w:color w:val="000000"/>
              </w:rPr>
            </w:pPr>
            <w:r w:rsidRPr="00902433">
              <w:rPr>
                <w:rFonts w:ascii="Book Antiqua" w:eastAsia="SimSun" w:hAnsi="Book Antiqua" w:cs="Book Antiqua"/>
                <w:color w:val="000000"/>
              </w:rPr>
              <w:t>40.6011</w:t>
            </w:r>
          </w:p>
        </w:tc>
      </w:tr>
    </w:tbl>
    <w:p w14:paraId="069833BB" w14:textId="77777777" w:rsidR="00587134" w:rsidRPr="00902433" w:rsidRDefault="00587134" w:rsidP="00902433">
      <w:pPr>
        <w:adjustRightInd w:val="0"/>
        <w:snapToGrid w:val="0"/>
        <w:spacing w:line="360" w:lineRule="auto"/>
        <w:jc w:val="both"/>
        <w:rPr>
          <w:rFonts w:ascii="Book Antiqua" w:hAnsi="Book Antiqua" w:cs="Book Antiqua"/>
        </w:rPr>
      </w:pPr>
    </w:p>
    <w:p w14:paraId="1DE93DC8" w14:textId="77777777" w:rsidR="00587134" w:rsidRPr="00902433" w:rsidRDefault="00587134" w:rsidP="00902433">
      <w:pPr>
        <w:adjustRightInd w:val="0"/>
        <w:snapToGrid w:val="0"/>
        <w:spacing w:line="360" w:lineRule="auto"/>
        <w:jc w:val="both"/>
        <w:rPr>
          <w:rFonts w:ascii="Book Antiqua" w:hAnsi="Book Antiqua" w:cs="Book Antiqua"/>
        </w:rPr>
      </w:pPr>
    </w:p>
    <w:p w14:paraId="4F61FA57" w14:textId="77777777" w:rsidR="00FD3DE8" w:rsidRDefault="00FD3DE8">
      <w:pPr>
        <w:rPr>
          <w:rFonts w:ascii="Book Antiqua" w:hAnsi="Book Antiqua" w:cs="Book Antiqua"/>
          <w:b/>
          <w:bCs/>
        </w:rPr>
      </w:pPr>
      <w:r>
        <w:rPr>
          <w:rFonts w:ascii="Book Antiqua" w:hAnsi="Book Antiqua" w:cs="Book Antiqua"/>
          <w:b/>
          <w:bCs/>
        </w:rPr>
        <w:br w:type="page"/>
      </w:r>
    </w:p>
    <w:p w14:paraId="7FC6D004" w14:textId="6236121E" w:rsidR="00AF54DB" w:rsidRPr="00902433" w:rsidRDefault="00587134" w:rsidP="00902433">
      <w:pPr>
        <w:adjustRightInd w:val="0"/>
        <w:snapToGrid w:val="0"/>
        <w:spacing w:line="360" w:lineRule="auto"/>
        <w:jc w:val="both"/>
        <w:rPr>
          <w:rFonts w:ascii="Book Antiqua" w:hAnsi="Book Antiqua" w:cs="Book Antiqua"/>
          <w:b/>
          <w:bCs/>
        </w:rPr>
      </w:pPr>
      <w:r w:rsidRPr="00902433">
        <w:rPr>
          <w:rFonts w:ascii="Book Antiqua" w:hAnsi="Book Antiqua" w:cs="Book Antiqua"/>
          <w:b/>
          <w:bCs/>
        </w:rPr>
        <w:lastRenderedPageBreak/>
        <w:t>Table 2 Significant difference of rotating center in revision hip</w:t>
      </w:r>
    </w:p>
    <w:tbl>
      <w:tblPr>
        <w:tblW w:w="5542" w:type="pct"/>
        <w:tblBorders>
          <w:top w:val="single" w:sz="6" w:space="0" w:color="auto"/>
          <w:bottom w:val="single" w:sz="6" w:space="0" w:color="auto"/>
        </w:tblBorders>
        <w:tblLook w:val="04A0" w:firstRow="1" w:lastRow="0" w:firstColumn="1" w:lastColumn="0" w:noHBand="0" w:noVBand="1"/>
      </w:tblPr>
      <w:tblGrid>
        <w:gridCol w:w="3585"/>
        <w:gridCol w:w="1383"/>
        <w:gridCol w:w="1383"/>
        <w:gridCol w:w="929"/>
        <w:gridCol w:w="1519"/>
        <w:gridCol w:w="1576"/>
      </w:tblGrid>
      <w:tr w:rsidR="00AF54DB" w:rsidRPr="00902433" w14:paraId="0800515E" w14:textId="77777777" w:rsidTr="002862E3">
        <w:trPr>
          <w:trHeight w:val="468"/>
        </w:trPr>
        <w:tc>
          <w:tcPr>
            <w:tcW w:w="1731" w:type="pct"/>
            <w:tcBorders>
              <w:top w:val="single" w:sz="6" w:space="0" w:color="auto"/>
              <w:bottom w:val="single" w:sz="6" w:space="0" w:color="auto"/>
            </w:tcBorders>
          </w:tcPr>
          <w:p w14:paraId="4E138224" w14:textId="77777777" w:rsidR="00AF54DB" w:rsidRPr="00902433" w:rsidRDefault="00AF54DB" w:rsidP="00902433">
            <w:pPr>
              <w:adjustRightInd w:val="0"/>
              <w:snapToGrid w:val="0"/>
              <w:spacing w:line="360" w:lineRule="auto"/>
              <w:jc w:val="both"/>
              <w:rPr>
                <w:rFonts w:ascii="Book Antiqua" w:hAnsi="Book Antiqua" w:cs="Book Antiqua"/>
                <w:b/>
                <w:bCs/>
              </w:rPr>
            </w:pPr>
          </w:p>
        </w:tc>
        <w:tc>
          <w:tcPr>
            <w:tcW w:w="670" w:type="pct"/>
            <w:tcBorders>
              <w:top w:val="single" w:sz="6" w:space="0" w:color="auto"/>
              <w:bottom w:val="single" w:sz="6" w:space="0" w:color="auto"/>
            </w:tcBorders>
          </w:tcPr>
          <w:p w14:paraId="5D74885A" w14:textId="3B87F130" w:rsidR="00AF54DB" w:rsidRPr="00902433" w:rsidRDefault="006E2F3E" w:rsidP="00902433">
            <w:pPr>
              <w:adjustRightInd w:val="0"/>
              <w:snapToGrid w:val="0"/>
              <w:spacing w:line="360" w:lineRule="auto"/>
              <w:jc w:val="both"/>
              <w:rPr>
                <w:rFonts w:ascii="Book Antiqua" w:hAnsi="Book Antiqua" w:cs="Book Antiqua"/>
                <w:b/>
                <w:bCs/>
              </w:rPr>
            </w:pPr>
            <w:r>
              <w:rPr>
                <w:rFonts w:ascii="Book Antiqua" w:eastAsia="SimSun" w:hAnsi="Book Antiqua" w:cs="Book Antiqua"/>
                <w:b/>
                <w:bCs/>
                <w:color w:val="000000"/>
              </w:rPr>
              <w:t>M</w:t>
            </w:r>
            <w:r w:rsidRPr="00902433">
              <w:rPr>
                <w:rFonts w:ascii="Book Antiqua" w:eastAsia="SimSun" w:hAnsi="Book Antiqua" w:cs="Book Antiqua"/>
                <w:b/>
                <w:bCs/>
                <w:color w:val="000000"/>
              </w:rPr>
              <w:t xml:space="preserve">ean </w:t>
            </w:r>
            <w:r w:rsidR="00AF54DB" w:rsidRPr="00902433">
              <w:rPr>
                <w:rFonts w:ascii="Book Antiqua" w:eastAsia="SimSun" w:hAnsi="Book Antiqua" w:cs="Book Antiqua"/>
                <w:b/>
                <w:bCs/>
                <w:color w:val="000000"/>
              </w:rPr>
              <w:t>values</w:t>
            </w:r>
          </w:p>
        </w:tc>
        <w:tc>
          <w:tcPr>
            <w:tcW w:w="670" w:type="pct"/>
            <w:tcBorders>
              <w:top w:val="single" w:sz="6" w:space="0" w:color="auto"/>
              <w:bottom w:val="single" w:sz="6" w:space="0" w:color="auto"/>
            </w:tcBorders>
          </w:tcPr>
          <w:p w14:paraId="5A9FC667" w14:textId="0945B5A8" w:rsidR="00AF54DB" w:rsidRPr="00902433" w:rsidRDefault="00587134" w:rsidP="00902433">
            <w:pPr>
              <w:adjustRightInd w:val="0"/>
              <w:snapToGrid w:val="0"/>
              <w:spacing w:line="360" w:lineRule="auto"/>
              <w:jc w:val="both"/>
              <w:rPr>
                <w:rFonts w:ascii="Book Antiqua" w:hAnsi="Book Antiqua" w:cs="Book Antiqua"/>
                <w:b/>
                <w:bCs/>
              </w:rPr>
            </w:pPr>
            <w:r w:rsidRPr="00902433">
              <w:rPr>
                <w:rFonts w:ascii="Book Antiqua" w:hAnsi="Book Antiqua" w:cs="Book Antiqua"/>
                <w:b/>
                <w:bCs/>
              </w:rPr>
              <w:t>SD</w:t>
            </w:r>
          </w:p>
        </w:tc>
        <w:tc>
          <w:tcPr>
            <w:tcW w:w="451" w:type="pct"/>
            <w:tcBorders>
              <w:top w:val="single" w:sz="6" w:space="0" w:color="auto"/>
              <w:bottom w:val="single" w:sz="6" w:space="0" w:color="auto"/>
            </w:tcBorders>
          </w:tcPr>
          <w:p w14:paraId="3E8B31DD" w14:textId="77777777" w:rsidR="00AF54DB" w:rsidRPr="00902433" w:rsidRDefault="00AF54DB" w:rsidP="00902433">
            <w:pPr>
              <w:adjustRightInd w:val="0"/>
              <w:snapToGrid w:val="0"/>
              <w:spacing w:line="360" w:lineRule="auto"/>
              <w:jc w:val="both"/>
              <w:rPr>
                <w:rFonts w:ascii="Book Antiqua" w:hAnsi="Book Antiqua" w:cs="Book Antiqua"/>
                <w:b/>
                <w:bCs/>
                <w:i/>
                <w:iCs/>
              </w:rPr>
            </w:pPr>
            <w:r w:rsidRPr="00902433">
              <w:rPr>
                <w:rFonts w:ascii="Book Antiqua" w:hAnsi="Book Antiqua" w:cs="Book Antiqua"/>
                <w:b/>
                <w:bCs/>
                <w:i/>
                <w:iCs/>
              </w:rPr>
              <w:t>t</w:t>
            </w:r>
          </w:p>
        </w:tc>
        <w:tc>
          <w:tcPr>
            <w:tcW w:w="735" w:type="pct"/>
            <w:tcBorders>
              <w:top w:val="single" w:sz="6" w:space="0" w:color="auto"/>
              <w:bottom w:val="single" w:sz="6" w:space="0" w:color="auto"/>
            </w:tcBorders>
          </w:tcPr>
          <w:p w14:paraId="7D04B9F5" w14:textId="77777777" w:rsidR="00AF54DB" w:rsidRPr="00902433" w:rsidRDefault="00AF54DB" w:rsidP="00902433">
            <w:pPr>
              <w:adjustRightInd w:val="0"/>
              <w:snapToGrid w:val="0"/>
              <w:spacing w:line="360" w:lineRule="auto"/>
              <w:jc w:val="both"/>
              <w:rPr>
                <w:rFonts w:ascii="Book Antiqua" w:hAnsi="Book Antiqua" w:cs="Book Antiqua"/>
                <w:b/>
                <w:bCs/>
              </w:rPr>
            </w:pPr>
            <w:r w:rsidRPr="00902433">
              <w:rPr>
                <w:rFonts w:ascii="Book Antiqua" w:hAnsi="Book Antiqua" w:cs="Book Antiqua"/>
                <w:b/>
                <w:bCs/>
              </w:rPr>
              <w:t>Degree of freedom</w:t>
            </w:r>
          </w:p>
        </w:tc>
        <w:tc>
          <w:tcPr>
            <w:tcW w:w="742" w:type="pct"/>
            <w:tcBorders>
              <w:top w:val="single" w:sz="6" w:space="0" w:color="auto"/>
              <w:bottom w:val="single" w:sz="6" w:space="0" w:color="auto"/>
            </w:tcBorders>
          </w:tcPr>
          <w:p w14:paraId="395EE191" w14:textId="025C3C96" w:rsidR="00AF54DB" w:rsidRPr="00902433" w:rsidRDefault="00AF54DB" w:rsidP="00902433">
            <w:pPr>
              <w:adjustRightInd w:val="0"/>
              <w:snapToGrid w:val="0"/>
              <w:spacing w:line="360" w:lineRule="auto"/>
              <w:jc w:val="both"/>
              <w:rPr>
                <w:rFonts w:ascii="Book Antiqua" w:hAnsi="Book Antiqua" w:cs="Book Antiqua"/>
                <w:b/>
                <w:bCs/>
              </w:rPr>
            </w:pPr>
            <w:r w:rsidRPr="00902433">
              <w:rPr>
                <w:rFonts w:ascii="Book Antiqua" w:hAnsi="Book Antiqua" w:cs="Book Antiqua"/>
                <w:b/>
                <w:bCs/>
              </w:rPr>
              <w:t>Significance (two tail)</w:t>
            </w:r>
          </w:p>
        </w:tc>
      </w:tr>
      <w:tr w:rsidR="00AF54DB" w:rsidRPr="00902433" w14:paraId="0F0895F8" w14:textId="77777777" w:rsidTr="002862E3">
        <w:trPr>
          <w:trHeight w:val="275"/>
        </w:trPr>
        <w:tc>
          <w:tcPr>
            <w:tcW w:w="1731" w:type="pct"/>
            <w:tcBorders>
              <w:top w:val="single" w:sz="6" w:space="0" w:color="auto"/>
            </w:tcBorders>
          </w:tcPr>
          <w:p w14:paraId="5D2F9CD8"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eastAsia="SimSun" w:hAnsi="Book Antiqua" w:cs="Book Antiqua"/>
                <w:color w:val="000000"/>
              </w:rPr>
              <w:t>Differences of vertical height</w:t>
            </w:r>
          </w:p>
        </w:tc>
        <w:tc>
          <w:tcPr>
            <w:tcW w:w="670" w:type="pct"/>
            <w:tcBorders>
              <w:top w:val="single" w:sz="6" w:space="0" w:color="auto"/>
            </w:tcBorders>
          </w:tcPr>
          <w:p w14:paraId="06A0E942"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7.62614</w:t>
            </w:r>
          </w:p>
        </w:tc>
        <w:tc>
          <w:tcPr>
            <w:tcW w:w="670" w:type="pct"/>
            <w:tcBorders>
              <w:top w:val="single" w:sz="6" w:space="0" w:color="auto"/>
            </w:tcBorders>
          </w:tcPr>
          <w:p w14:paraId="662133D5"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5.58741</w:t>
            </w:r>
          </w:p>
        </w:tc>
        <w:tc>
          <w:tcPr>
            <w:tcW w:w="451" w:type="pct"/>
            <w:tcBorders>
              <w:top w:val="single" w:sz="6" w:space="0" w:color="auto"/>
            </w:tcBorders>
          </w:tcPr>
          <w:p w14:paraId="22CE6EB0"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12.804</w:t>
            </w:r>
          </w:p>
        </w:tc>
        <w:tc>
          <w:tcPr>
            <w:tcW w:w="735" w:type="pct"/>
            <w:tcBorders>
              <w:top w:val="single" w:sz="6" w:space="0" w:color="auto"/>
            </w:tcBorders>
          </w:tcPr>
          <w:p w14:paraId="64791686"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87</w:t>
            </w:r>
          </w:p>
        </w:tc>
        <w:tc>
          <w:tcPr>
            <w:tcW w:w="742" w:type="pct"/>
            <w:tcBorders>
              <w:top w:val="single" w:sz="6" w:space="0" w:color="auto"/>
            </w:tcBorders>
          </w:tcPr>
          <w:p w14:paraId="1462028D" w14:textId="17F3EEC3" w:rsidR="00AF54DB" w:rsidRPr="00902433" w:rsidRDefault="00587134" w:rsidP="00902433">
            <w:pPr>
              <w:adjustRightInd w:val="0"/>
              <w:snapToGrid w:val="0"/>
              <w:spacing w:line="360" w:lineRule="auto"/>
              <w:jc w:val="both"/>
              <w:rPr>
                <w:rFonts w:ascii="Book Antiqua" w:hAnsi="Book Antiqua" w:cs="Book Antiqua"/>
              </w:rPr>
            </w:pPr>
            <w:r w:rsidRPr="00902433">
              <w:rPr>
                <w:rFonts w:ascii="Book Antiqua" w:hAnsi="Book Antiqua" w:cs="Book Antiqua"/>
              </w:rPr>
              <w:t>0</w:t>
            </w:r>
            <w:r w:rsidR="00AF54DB" w:rsidRPr="00902433">
              <w:rPr>
                <w:rFonts w:ascii="Book Antiqua" w:hAnsi="Book Antiqua" w:cs="Book Antiqua"/>
              </w:rPr>
              <w:t>.000</w:t>
            </w:r>
          </w:p>
        </w:tc>
      </w:tr>
      <w:tr w:rsidR="00AF54DB" w:rsidRPr="00902433" w14:paraId="2F1DA4C8" w14:textId="77777777" w:rsidTr="002862E3">
        <w:trPr>
          <w:trHeight w:val="275"/>
        </w:trPr>
        <w:tc>
          <w:tcPr>
            <w:tcW w:w="1731" w:type="pct"/>
          </w:tcPr>
          <w:p w14:paraId="576E0E27"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eastAsia="SimSun" w:hAnsi="Book Antiqua" w:cs="Book Antiqua"/>
                <w:color w:val="000000"/>
              </w:rPr>
              <w:t>Differences of h</w:t>
            </w:r>
            <w:r w:rsidRPr="00902433">
              <w:rPr>
                <w:rFonts w:ascii="Book Antiqua" w:hAnsi="Book Antiqua" w:cs="Book Antiqua"/>
              </w:rPr>
              <w:t>orizontal</w:t>
            </w:r>
            <w:r w:rsidRPr="00902433">
              <w:rPr>
                <w:rFonts w:ascii="Book Antiqua" w:eastAsia="SimSun" w:hAnsi="Book Antiqua" w:cs="Book Antiqua"/>
                <w:color w:val="000000"/>
              </w:rPr>
              <w:t xml:space="preserve"> height</w:t>
            </w:r>
          </w:p>
        </w:tc>
        <w:tc>
          <w:tcPr>
            <w:tcW w:w="670" w:type="pct"/>
          </w:tcPr>
          <w:p w14:paraId="3421DDD0"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0.50000</w:t>
            </w:r>
          </w:p>
        </w:tc>
        <w:tc>
          <w:tcPr>
            <w:tcW w:w="670" w:type="pct"/>
          </w:tcPr>
          <w:p w14:paraId="124740C5"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5.07586</w:t>
            </w:r>
          </w:p>
        </w:tc>
        <w:tc>
          <w:tcPr>
            <w:tcW w:w="451" w:type="pct"/>
          </w:tcPr>
          <w:p w14:paraId="528C6EA0"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0.924</w:t>
            </w:r>
          </w:p>
        </w:tc>
        <w:tc>
          <w:tcPr>
            <w:tcW w:w="735" w:type="pct"/>
          </w:tcPr>
          <w:p w14:paraId="707CDEA4"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87</w:t>
            </w:r>
          </w:p>
        </w:tc>
        <w:tc>
          <w:tcPr>
            <w:tcW w:w="742" w:type="pct"/>
          </w:tcPr>
          <w:p w14:paraId="017636B6" w14:textId="041B5ECC" w:rsidR="00AF54DB" w:rsidRPr="00902433" w:rsidRDefault="00587134" w:rsidP="00902433">
            <w:pPr>
              <w:adjustRightInd w:val="0"/>
              <w:snapToGrid w:val="0"/>
              <w:spacing w:line="360" w:lineRule="auto"/>
              <w:jc w:val="both"/>
              <w:rPr>
                <w:rFonts w:ascii="Book Antiqua" w:hAnsi="Book Antiqua" w:cs="Book Antiqua"/>
              </w:rPr>
            </w:pPr>
            <w:r w:rsidRPr="00902433">
              <w:rPr>
                <w:rFonts w:ascii="Book Antiqua" w:hAnsi="Book Antiqua" w:cs="Book Antiqua"/>
              </w:rPr>
              <w:t>0</w:t>
            </w:r>
            <w:r w:rsidR="00AF54DB" w:rsidRPr="00902433">
              <w:rPr>
                <w:rFonts w:ascii="Book Antiqua" w:hAnsi="Book Antiqua" w:cs="Book Antiqua"/>
              </w:rPr>
              <w:t>.358</w:t>
            </w:r>
          </w:p>
        </w:tc>
      </w:tr>
    </w:tbl>
    <w:p w14:paraId="1F475D22" w14:textId="77777777" w:rsidR="00AF54DB" w:rsidRPr="00902433" w:rsidRDefault="00AF54DB" w:rsidP="00902433">
      <w:pPr>
        <w:adjustRightInd w:val="0"/>
        <w:snapToGrid w:val="0"/>
        <w:spacing w:line="360" w:lineRule="auto"/>
        <w:jc w:val="both"/>
        <w:rPr>
          <w:rFonts w:ascii="Book Antiqua" w:hAnsi="Book Antiqua" w:cs="Book Antiqua"/>
        </w:rPr>
      </w:pPr>
    </w:p>
    <w:p w14:paraId="2C47C8F4" w14:textId="5604A796" w:rsidR="00AF54DB" w:rsidRPr="00C82D75" w:rsidRDefault="00C82D75" w:rsidP="00902433">
      <w:pPr>
        <w:adjustRightInd w:val="0"/>
        <w:snapToGrid w:val="0"/>
        <w:spacing w:line="360" w:lineRule="auto"/>
        <w:jc w:val="both"/>
        <w:rPr>
          <w:rFonts w:ascii="Book Antiqua" w:hAnsi="Book Antiqua" w:cs="Book Antiqua"/>
          <w:b/>
          <w:bCs/>
        </w:rPr>
      </w:pPr>
      <w:r>
        <w:rPr>
          <w:rFonts w:ascii="Book Antiqua" w:hAnsi="Book Antiqua" w:cs="Book Antiqua"/>
        </w:rPr>
        <w:br w:type="page"/>
      </w:r>
      <w:r w:rsidRPr="00C82D75">
        <w:rPr>
          <w:rFonts w:ascii="Book Antiqua" w:hAnsi="Book Antiqua" w:cs="Book Antiqua"/>
          <w:b/>
          <w:bCs/>
        </w:rPr>
        <w:lastRenderedPageBreak/>
        <w:t>Table 3 Significant analysis of foreign standard groups</w:t>
      </w:r>
    </w:p>
    <w:tbl>
      <w:tblPr>
        <w:tblW w:w="5463" w:type="pct"/>
        <w:tblBorders>
          <w:top w:val="single" w:sz="6" w:space="0" w:color="auto"/>
          <w:bottom w:val="single" w:sz="6" w:space="0" w:color="auto"/>
        </w:tblBorders>
        <w:tblLook w:val="04A0" w:firstRow="1" w:lastRow="0" w:firstColumn="1" w:lastColumn="0" w:noHBand="0" w:noVBand="1"/>
      </w:tblPr>
      <w:tblGrid>
        <w:gridCol w:w="3719"/>
        <w:gridCol w:w="1200"/>
        <w:gridCol w:w="1200"/>
        <w:gridCol w:w="1169"/>
        <w:gridCol w:w="1363"/>
        <w:gridCol w:w="1576"/>
      </w:tblGrid>
      <w:tr w:rsidR="00AF54DB" w:rsidRPr="00902433" w14:paraId="5F2E5EE5" w14:textId="77777777" w:rsidTr="00587FAC">
        <w:trPr>
          <w:trHeight w:val="268"/>
        </w:trPr>
        <w:tc>
          <w:tcPr>
            <w:tcW w:w="1822" w:type="pct"/>
            <w:tcBorders>
              <w:top w:val="single" w:sz="6" w:space="0" w:color="auto"/>
              <w:bottom w:val="single" w:sz="6" w:space="0" w:color="auto"/>
            </w:tcBorders>
          </w:tcPr>
          <w:p w14:paraId="3860BA6D" w14:textId="77777777" w:rsidR="00AF54DB" w:rsidRPr="00902433" w:rsidRDefault="00AF54DB" w:rsidP="00902433">
            <w:pPr>
              <w:adjustRightInd w:val="0"/>
              <w:snapToGrid w:val="0"/>
              <w:spacing w:line="360" w:lineRule="auto"/>
              <w:jc w:val="both"/>
              <w:rPr>
                <w:rFonts w:ascii="Book Antiqua" w:hAnsi="Book Antiqua" w:cs="Book Antiqua"/>
              </w:rPr>
            </w:pPr>
          </w:p>
        </w:tc>
        <w:tc>
          <w:tcPr>
            <w:tcW w:w="590" w:type="pct"/>
            <w:tcBorders>
              <w:top w:val="single" w:sz="6" w:space="0" w:color="auto"/>
              <w:bottom w:val="single" w:sz="6" w:space="0" w:color="auto"/>
            </w:tcBorders>
          </w:tcPr>
          <w:p w14:paraId="71DCB73E" w14:textId="77777777" w:rsidR="00AF54DB" w:rsidRPr="00C82D75" w:rsidRDefault="00AF54DB" w:rsidP="00902433">
            <w:pPr>
              <w:adjustRightInd w:val="0"/>
              <w:snapToGrid w:val="0"/>
              <w:spacing w:line="360" w:lineRule="auto"/>
              <w:jc w:val="both"/>
              <w:rPr>
                <w:rFonts w:ascii="Book Antiqua" w:hAnsi="Book Antiqua" w:cs="Book Antiqua"/>
                <w:b/>
                <w:bCs/>
              </w:rPr>
            </w:pPr>
            <w:r w:rsidRPr="00C82D75">
              <w:rPr>
                <w:rFonts w:ascii="Book Antiqua" w:eastAsia="SimSun" w:hAnsi="Book Antiqua" w:cs="Book Antiqua"/>
                <w:b/>
                <w:bCs/>
                <w:color w:val="000000"/>
              </w:rPr>
              <w:t>mean values</w:t>
            </w:r>
          </w:p>
        </w:tc>
        <w:tc>
          <w:tcPr>
            <w:tcW w:w="590" w:type="pct"/>
            <w:tcBorders>
              <w:top w:val="single" w:sz="6" w:space="0" w:color="auto"/>
              <w:bottom w:val="single" w:sz="6" w:space="0" w:color="auto"/>
            </w:tcBorders>
          </w:tcPr>
          <w:p w14:paraId="3B6EC8F3" w14:textId="0A57C8BB" w:rsidR="00AF54DB" w:rsidRPr="00C82D75" w:rsidRDefault="00C82D75" w:rsidP="00902433">
            <w:pPr>
              <w:adjustRightInd w:val="0"/>
              <w:snapToGrid w:val="0"/>
              <w:spacing w:line="360" w:lineRule="auto"/>
              <w:jc w:val="both"/>
              <w:rPr>
                <w:rFonts w:ascii="Book Antiqua" w:hAnsi="Book Antiqua" w:cs="Book Antiqua"/>
                <w:b/>
                <w:bCs/>
              </w:rPr>
            </w:pPr>
            <w:r w:rsidRPr="00C82D75">
              <w:rPr>
                <w:rFonts w:ascii="Book Antiqua" w:hAnsi="Book Antiqua" w:cs="Book Antiqua"/>
                <w:b/>
                <w:bCs/>
              </w:rPr>
              <w:t>SD</w:t>
            </w:r>
          </w:p>
        </w:tc>
        <w:tc>
          <w:tcPr>
            <w:tcW w:w="575" w:type="pct"/>
            <w:tcBorders>
              <w:top w:val="single" w:sz="6" w:space="0" w:color="auto"/>
              <w:bottom w:val="single" w:sz="6" w:space="0" w:color="auto"/>
            </w:tcBorders>
          </w:tcPr>
          <w:p w14:paraId="241FDCD5" w14:textId="77777777" w:rsidR="00AF54DB" w:rsidRPr="00C82D75" w:rsidRDefault="00AF54DB" w:rsidP="00902433">
            <w:pPr>
              <w:adjustRightInd w:val="0"/>
              <w:snapToGrid w:val="0"/>
              <w:spacing w:line="360" w:lineRule="auto"/>
              <w:jc w:val="both"/>
              <w:rPr>
                <w:rFonts w:ascii="Book Antiqua" w:hAnsi="Book Antiqua" w:cs="Book Antiqua"/>
                <w:b/>
                <w:bCs/>
                <w:i/>
                <w:iCs/>
              </w:rPr>
            </w:pPr>
            <w:r w:rsidRPr="00C82D75">
              <w:rPr>
                <w:rFonts w:ascii="Book Antiqua" w:hAnsi="Book Antiqua" w:cs="Book Antiqua"/>
                <w:b/>
                <w:bCs/>
                <w:i/>
                <w:iCs/>
              </w:rPr>
              <w:t>t</w:t>
            </w:r>
          </w:p>
        </w:tc>
        <w:tc>
          <w:tcPr>
            <w:tcW w:w="670" w:type="pct"/>
            <w:tcBorders>
              <w:top w:val="single" w:sz="6" w:space="0" w:color="auto"/>
              <w:bottom w:val="single" w:sz="6" w:space="0" w:color="auto"/>
            </w:tcBorders>
          </w:tcPr>
          <w:p w14:paraId="7567A6F3" w14:textId="77777777" w:rsidR="00AF54DB" w:rsidRPr="00C82D75" w:rsidRDefault="00AF54DB" w:rsidP="00902433">
            <w:pPr>
              <w:adjustRightInd w:val="0"/>
              <w:snapToGrid w:val="0"/>
              <w:spacing w:line="360" w:lineRule="auto"/>
              <w:jc w:val="both"/>
              <w:rPr>
                <w:rFonts w:ascii="Book Antiqua" w:hAnsi="Book Antiqua" w:cs="Book Antiqua"/>
                <w:b/>
                <w:bCs/>
              </w:rPr>
            </w:pPr>
            <w:r w:rsidRPr="00C82D75">
              <w:rPr>
                <w:rFonts w:ascii="Book Antiqua" w:hAnsi="Book Antiqua" w:cs="Book Antiqua"/>
                <w:b/>
                <w:bCs/>
              </w:rPr>
              <w:t>Degree of freedom</w:t>
            </w:r>
          </w:p>
        </w:tc>
        <w:tc>
          <w:tcPr>
            <w:tcW w:w="753" w:type="pct"/>
            <w:tcBorders>
              <w:top w:val="single" w:sz="6" w:space="0" w:color="auto"/>
              <w:bottom w:val="single" w:sz="6" w:space="0" w:color="auto"/>
            </w:tcBorders>
          </w:tcPr>
          <w:p w14:paraId="247CB4BC" w14:textId="65E2D654" w:rsidR="00AF54DB" w:rsidRPr="00C82D75" w:rsidRDefault="00AF54DB" w:rsidP="00902433">
            <w:pPr>
              <w:adjustRightInd w:val="0"/>
              <w:snapToGrid w:val="0"/>
              <w:spacing w:line="360" w:lineRule="auto"/>
              <w:jc w:val="both"/>
              <w:rPr>
                <w:rFonts w:ascii="Book Antiqua" w:hAnsi="Book Antiqua" w:cs="Book Antiqua"/>
                <w:b/>
                <w:bCs/>
              </w:rPr>
            </w:pPr>
            <w:r w:rsidRPr="00C82D75">
              <w:rPr>
                <w:rFonts w:ascii="Book Antiqua" w:hAnsi="Book Antiqua" w:cs="Book Antiqua"/>
                <w:b/>
                <w:bCs/>
              </w:rPr>
              <w:t>Significance (two tail)</w:t>
            </w:r>
          </w:p>
        </w:tc>
      </w:tr>
      <w:tr w:rsidR="00AF54DB" w:rsidRPr="00902433" w14:paraId="2CD05CD0" w14:textId="77777777" w:rsidTr="00587FAC">
        <w:trPr>
          <w:trHeight w:val="253"/>
        </w:trPr>
        <w:tc>
          <w:tcPr>
            <w:tcW w:w="1822" w:type="pct"/>
            <w:tcBorders>
              <w:top w:val="single" w:sz="6" w:space="0" w:color="auto"/>
            </w:tcBorders>
          </w:tcPr>
          <w:p w14:paraId="10FB65CA" w14:textId="2D2DA592"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eastAsia="SimSun" w:hAnsi="Book Antiqua" w:cs="Book Antiqua"/>
                <w:color w:val="000000"/>
              </w:rPr>
              <w:t>Differences of vertical height</w:t>
            </w:r>
          </w:p>
        </w:tc>
        <w:tc>
          <w:tcPr>
            <w:tcW w:w="590" w:type="pct"/>
            <w:tcBorders>
              <w:top w:val="single" w:sz="6" w:space="0" w:color="auto"/>
            </w:tcBorders>
          </w:tcPr>
          <w:p w14:paraId="177CADC2"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7.50926</w:t>
            </w:r>
          </w:p>
        </w:tc>
        <w:tc>
          <w:tcPr>
            <w:tcW w:w="590" w:type="pct"/>
            <w:tcBorders>
              <w:top w:val="single" w:sz="6" w:space="0" w:color="auto"/>
            </w:tcBorders>
          </w:tcPr>
          <w:p w14:paraId="2522A7DF"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6.24353</w:t>
            </w:r>
          </w:p>
        </w:tc>
        <w:tc>
          <w:tcPr>
            <w:tcW w:w="575" w:type="pct"/>
            <w:tcBorders>
              <w:top w:val="single" w:sz="6" w:space="0" w:color="auto"/>
            </w:tcBorders>
          </w:tcPr>
          <w:p w14:paraId="3D8ED8EC"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8.838</w:t>
            </w:r>
          </w:p>
        </w:tc>
        <w:tc>
          <w:tcPr>
            <w:tcW w:w="670" w:type="pct"/>
            <w:tcBorders>
              <w:top w:val="single" w:sz="6" w:space="0" w:color="auto"/>
            </w:tcBorders>
          </w:tcPr>
          <w:p w14:paraId="2C24B771"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53</w:t>
            </w:r>
          </w:p>
        </w:tc>
        <w:tc>
          <w:tcPr>
            <w:tcW w:w="753" w:type="pct"/>
            <w:tcBorders>
              <w:top w:val="single" w:sz="6" w:space="0" w:color="auto"/>
            </w:tcBorders>
          </w:tcPr>
          <w:p w14:paraId="179E3E7F" w14:textId="4B35ADD3" w:rsidR="00AF54DB" w:rsidRPr="00902433" w:rsidRDefault="00C82D75" w:rsidP="00902433">
            <w:pPr>
              <w:adjustRightInd w:val="0"/>
              <w:snapToGrid w:val="0"/>
              <w:spacing w:line="360" w:lineRule="auto"/>
              <w:jc w:val="both"/>
              <w:rPr>
                <w:rFonts w:ascii="Book Antiqua" w:hAnsi="Book Antiqua" w:cs="Book Antiqua"/>
              </w:rPr>
            </w:pPr>
            <w:r>
              <w:rPr>
                <w:rFonts w:ascii="Book Antiqua" w:hAnsi="Book Antiqua" w:cs="Book Antiqua"/>
              </w:rPr>
              <w:t>0</w:t>
            </w:r>
            <w:r w:rsidR="00AF54DB" w:rsidRPr="00902433">
              <w:rPr>
                <w:rFonts w:ascii="Book Antiqua" w:hAnsi="Book Antiqua" w:cs="Book Antiqua"/>
              </w:rPr>
              <w:t>.000</w:t>
            </w:r>
          </w:p>
        </w:tc>
      </w:tr>
      <w:tr w:rsidR="00AF54DB" w:rsidRPr="00902433" w14:paraId="2DFF355F" w14:textId="77777777" w:rsidTr="00587FAC">
        <w:trPr>
          <w:trHeight w:val="253"/>
        </w:trPr>
        <w:tc>
          <w:tcPr>
            <w:tcW w:w="1822" w:type="pct"/>
          </w:tcPr>
          <w:p w14:paraId="508566C3" w14:textId="77777777" w:rsidR="00AF54DB" w:rsidRPr="00902433" w:rsidRDefault="00AF54DB" w:rsidP="00C82D75">
            <w:pPr>
              <w:adjustRightInd w:val="0"/>
              <w:snapToGrid w:val="0"/>
              <w:spacing w:line="360" w:lineRule="auto"/>
              <w:jc w:val="both"/>
              <w:rPr>
                <w:rFonts w:ascii="Book Antiqua" w:hAnsi="Book Antiqua" w:cs="Book Antiqua"/>
              </w:rPr>
            </w:pPr>
            <w:r w:rsidRPr="00902433">
              <w:rPr>
                <w:rFonts w:ascii="Book Antiqua" w:eastAsia="SimSun" w:hAnsi="Book Antiqua" w:cs="Book Antiqua"/>
                <w:color w:val="000000"/>
              </w:rPr>
              <w:t>Differences of h</w:t>
            </w:r>
            <w:r w:rsidRPr="00902433">
              <w:rPr>
                <w:rFonts w:ascii="Book Antiqua" w:hAnsi="Book Antiqua" w:cs="Book Antiqua"/>
              </w:rPr>
              <w:t>orizontal</w:t>
            </w:r>
            <w:r w:rsidRPr="00902433">
              <w:rPr>
                <w:rFonts w:ascii="Book Antiqua" w:eastAsia="SimSun" w:hAnsi="Book Antiqua" w:cs="Book Antiqua"/>
                <w:color w:val="000000"/>
              </w:rPr>
              <w:t xml:space="preserve"> height</w:t>
            </w:r>
          </w:p>
        </w:tc>
        <w:tc>
          <w:tcPr>
            <w:tcW w:w="590" w:type="pct"/>
          </w:tcPr>
          <w:p w14:paraId="28C42075"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0.76667</w:t>
            </w:r>
          </w:p>
        </w:tc>
        <w:tc>
          <w:tcPr>
            <w:tcW w:w="590" w:type="pct"/>
          </w:tcPr>
          <w:p w14:paraId="071DE546"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4.96030</w:t>
            </w:r>
          </w:p>
        </w:tc>
        <w:tc>
          <w:tcPr>
            <w:tcW w:w="575" w:type="pct"/>
          </w:tcPr>
          <w:p w14:paraId="20F16DD2"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1.136</w:t>
            </w:r>
          </w:p>
        </w:tc>
        <w:tc>
          <w:tcPr>
            <w:tcW w:w="670" w:type="pct"/>
          </w:tcPr>
          <w:p w14:paraId="690EDE63" w14:textId="77777777" w:rsidR="00AF54DB" w:rsidRPr="00902433" w:rsidRDefault="00AF54DB" w:rsidP="00902433">
            <w:pPr>
              <w:adjustRightInd w:val="0"/>
              <w:snapToGrid w:val="0"/>
              <w:spacing w:line="360" w:lineRule="auto"/>
              <w:jc w:val="both"/>
              <w:rPr>
                <w:rFonts w:ascii="Book Antiqua" w:hAnsi="Book Antiqua" w:cs="Book Antiqua"/>
              </w:rPr>
            </w:pPr>
            <w:r w:rsidRPr="00902433">
              <w:rPr>
                <w:rFonts w:ascii="Book Antiqua" w:hAnsi="Book Antiqua" w:cs="Book Antiqua"/>
              </w:rPr>
              <w:t>53</w:t>
            </w:r>
          </w:p>
        </w:tc>
        <w:tc>
          <w:tcPr>
            <w:tcW w:w="753" w:type="pct"/>
          </w:tcPr>
          <w:p w14:paraId="7A7678A4" w14:textId="655A650C" w:rsidR="00AF54DB" w:rsidRPr="00902433" w:rsidRDefault="00C82D75" w:rsidP="00902433">
            <w:pPr>
              <w:adjustRightInd w:val="0"/>
              <w:snapToGrid w:val="0"/>
              <w:spacing w:line="360" w:lineRule="auto"/>
              <w:jc w:val="both"/>
              <w:rPr>
                <w:rFonts w:ascii="Book Antiqua" w:hAnsi="Book Antiqua" w:cs="Book Antiqua"/>
              </w:rPr>
            </w:pPr>
            <w:r>
              <w:rPr>
                <w:rFonts w:ascii="Book Antiqua" w:hAnsi="Book Antiqua" w:cs="Book Antiqua"/>
              </w:rPr>
              <w:t>0</w:t>
            </w:r>
            <w:r w:rsidR="00AF54DB" w:rsidRPr="00902433">
              <w:rPr>
                <w:rFonts w:ascii="Book Antiqua" w:hAnsi="Book Antiqua" w:cs="Book Antiqua"/>
              </w:rPr>
              <w:t>.261</w:t>
            </w:r>
          </w:p>
        </w:tc>
      </w:tr>
    </w:tbl>
    <w:p w14:paraId="32AF58DA" w14:textId="77777777" w:rsidR="00AF54DB" w:rsidRPr="00902433" w:rsidRDefault="00AF54DB" w:rsidP="00902433">
      <w:pPr>
        <w:adjustRightInd w:val="0"/>
        <w:snapToGrid w:val="0"/>
        <w:spacing w:line="360" w:lineRule="auto"/>
        <w:jc w:val="both"/>
        <w:rPr>
          <w:rFonts w:ascii="Book Antiqua" w:hAnsi="Book Antiqua" w:cs="Book Antiqua"/>
        </w:rPr>
      </w:pPr>
    </w:p>
    <w:p w14:paraId="20A3DA5A" w14:textId="77777777" w:rsidR="00AF54DB" w:rsidRPr="00902433" w:rsidRDefault="00AF54DB" w:rsidP="00902433">
      <w:pPr>
        <w:adjustRightInd w:val="0"/>
        <w:snapToGrid w:val="0"/>
        <w:spacing w:line="360" w:lineRule="auto"/>
        <w:jc w:val="both"/>
        <w:rPr>
          <w:rFonts w:ascii="Book Antiqua" w:hAnsi="Book Antiqua" w:cs="Book Antiqua"/>
        </w:rPr>
      </w:pPr>
    </w:p>
    <w:p w14:paraId="7ABC67D3" w14:textId="77777777" w:rsidR="00FD3DE8" w:rsidRDefault="00FD3DE8">
      <w:pPr>
        <w:rPr>
          <w:rFonts w:ascii="Book Antiqua" w:hAnsi="Book Antiqua" w:cs="Book Antiqua"/>
          <w:b/>
          <w:bCs/>
        </w:rPr>
      </w:pPr>
      <w:r>
        <w:rPr>
          <w:rFonts w:ascii="Book Antiqua" w:hAnsi="Book Antiqua" w:cs="Book Antiqua"/>
          <w:b/>
          <w:bCs/>
        </w:rPr>
        <w:br w:type="page"/>
      </w:r>
    </w:p>
    <w:p w14:paraId="48FC846A" w14:textId="7CCDB597" w:rsidR="00AF54DB" w:rsidRPr="00CE5B45" w:rsidRDefault="00AF54DB" w:rsidP="00902433">
      <w:pPr>
        <w:adjustRightInd w:val="0"/>
        <w:snapToGrid w:val="0"/>
        <w:spacing w:line="360" w:lineRule="auto"/>
        <w:jc w:val="both"/>
        <w:rPr>
          <w:rFonts w:ascii="Book Antiqua" w:hAnsi="Book Antiqua" w:cs="Book Antiqua"/>
          <w:b/>
          <w:bCs/>
        </w:rPr>
      </w:pPr>
      <w:r w:rsidRPr="00CE5B45">
        <w:rPr>
          <w:rFonts w:ascii="Book Antiqua" w:hAnsi="Book Antiqua" w:cs="Book Antiqua"/>
          <w:b/>
          <w:bCs/>
        </w:rPr>
        <w:lastRenderedPageBreak/>
        <w:t>Table 4 Comparison of domestic and foreign standards</w:t>
      </w:r>
    </w:p>
    <w:tbl>
      <w:tblPr>
        <w:tblW w:w="5374" w:type="pct"/>
        <w:tblBorders>
          <w:top w:val="single" w:sz="6" w:space="0" w:color="auto"/>
          <w:bottom w:val="single" w:sz="6" w:space="0" w:color="auto"/>
        </w:tblBorders>
        <w:tblLook w:val="04A0" w:firstRow="1" w:lastRow="0" w:firstColumn="1" w:lastColumn="0" w:noHBand="0" w:noVBand="1"/>
      </w:tblPr>
      <w:tblGrid>
        <w:gridCol w:w="3166"/>
        <w:gridCol w:w="891"/>
        <w:gridCol w:w="1576"/>
        <w:gridCol w:w="1105"/>
        <w:gridCol w:w="1636"/>
        <w:gridCol w:w="1686"/>
      </w:tblGrid>
      <w:tr w:rsidR="00C82D75" w:rsidRPr="00902433" w14:paraId="1369CF06" w14:textId="77777777" w:rsidTr="004F2915">
        <w:trPr>
          <w:trHeight w:val="412"/>
        </w:trPr>
        <w:tc>
          <w:tcPr>
            <w:tcW w:w="1575" w:type="pct"/>
            <w:vMerge w:val="restart"/>
            <w:tcBorders>
              <w:top w:val="single" w:sz="6" w:space="0" w:color="auto"/>
              <w:bottom w:val="single" w:sz="6" w:space="0" w:color="auto"/>
            </w:tcBorders>
            <w:vAlign w:val="center"/>
          </w:tcPr>
          <w:p w14:paraId="06290DFE" w14:textId="77777777" w:rsidR="00C82D75" w:rsidRPr="00C82D75" w:rsidRDefault="00C82D75" w:rsidP="00902433">
            <w:pPr>
              <w:adjustRightInd w:val="0"/>
              <w:snapToGrid w:val="0"/>
              <w:spacing w:line="360" w:lineRule="auto"/>
              <w:jc w:val="both"/>
              <w:rPr>
                <w:rFonts w:ascii="Book Antiqua" w:eastAsia="Times New Roman" w:hAnsi="Book Antiqua" w:cs="Book Antiqua"/>
                <w:b/>
                <w:bCs/>
              </w:rPr>
            </w:pPr>
          </w:p>
        </w:tc>
        <w:tc>
          <w:tcPr>
            <w:tcW w:w="1222" w:type="pct"/>
            <w:gridSpan w:val="2"/>
            <w:tcBorders>
              <w:top w:val="single" w:sz="6" w:space="0" w:color="auto"/>
              <w:bottom w:val="single" w:sz="6" w:space="0" w:color="auto"/>
            </w:tcBorders>
            <w:vAlign w:val="center"/>
          </w:tcPr>
          <w:p w14:paraId="4D4CB320" w14:textId="69192EE6" w:rsidR="00C82D75" w:rsidRPr="00C82D75" w:rsidRDefault="00C82D75" w:rsidP="00902433">
            <w:pPr>
              <w:adjustRightInd w:val="0"/>
              <w:snapToGrid w:val="0"/>
              <w:spacing w:line="360" w:lineRule="auto"/>
              <w:jc w:val="both"/>
              <w:rPr>
                <w:rFonts w:ascii="Book Antiqua" w:hAnsi="Book Antiqua" w:cs="Book Antiqua"/>
                <w:b/>
                <w:bCs/>
                <w:color w:val="000000"/>
              </w:rPr>
            </w:pPr>
            <w:r w:rsidRPr="00C82D75">
              <w:rPr>
                <w:rFonts w:ascii="Book Antiqua" w:hAnsi="Book Antiqua" w:cs="Book Antiqua"/>
                <w:b/>
                <w:bCs/>
                <w:color w:val="000000"/>
              </w:rPr>
              <w:t>The test of variance equivalence</w:t>
            </w:r>
          </w:p>
        </w:tc>
        <w:tc>
          <w:tcPr>
            <w:tcW w:w="2203" w:type="pct"/>
            <w:gridSpan w:val="3"/>
            <w:tcBorders>
              <w:top w:val="single" w:sz="6" w:space="0" w:color="auto"/>
              <w:bottom w:val="single" w:sz="6" w:space="0" w:color="auto"/>
            </w:tcBorders>
            <w:vAlign w:val="center"/>
          </w:tcPr>
          <w:p w14:paraId="6B9377DA" w14:textId="175ECA74" w:rsidR="00C82D75" w:rsidRPr="00C82D75" w:rsidRDefault="00C82D75" w:rsidP="00902433">
            <w:pPr>
              <w:adjustRightInd w:val="0"/>
              <w:snapToGrid w:val="0"/>
              <w:spacing w:line="360" w:lineRule="auto"/>
              <w:jc w:val="both"/>
              <w:rPr>
                <w:rFonts w:ascii="Book Antiqua" w:hAnsi="Book Antiqua" w:cs="Book Antiqua"/>
                <w:b/>
                <w:bCs/>
                <w:color w:val="000000"/>
              </w:rPr>
            </w:pPr>
            <w:r w:rsidRPr="00C82D75">
              <w:rPr>
                <w:rFonts w:ascii="Book Antiqua" w:hAnsi="Book Antiqua" w:cs="Book Antiqua"/>
                <w:b/>
                <w:bCs/>
                <w:color w:val="000000"/>
              </w:rPr>
              <w:t xml:space="preserve">Mean isotropic </w:t>
            </w:r>
            <w:r w:rsidRPr="00C82D75">
              <w:rPr>
                <w:rFonts w:ascii="Book Antiqua" w:hAnsi="Book Antiqua" w:cs="Book Antiqua"/>
                <w:b/>
                <w:bCs/>
                <w:i/>
                <w:iCs/>
                <w:color w:val="000000"/>
              </w:rPr>
              <w:t>t</w:t>
            </w:r>
            <w:r w:rsidRPr="00C82D75">
              <w:rPr>
                <w:rFonts w:ascii="Book Antiqua" w:hAnsi="Book Antiqua" w:cs="Book Antiqua"/>
                <w:b/>
                <w:bCs/>
                <w:color w:val="000000"/>
              </w:rPr>
              <w:t>-test</w:t>
            </w:r>
          </w:p>
        </w:tc>
      </w:tr>
      <w:tr w:rsidR="00C82D75" w:rsidRPr="00902433" w14:paraId="0B585694" w14:textId="77777777" w:rsidTr="004F2915">
        <w:trPr>
          <w:trHeight w:val="412"/>
        </w:trPr>
        <w:tc>
          <w:tcPr>
            <w:tcW w:w="1575" w:type="pct"/>
            <w:vMerge/>
            <w:tcBorders>
              <w:top w:val="single" w:sz="6" w:space="0" w:color="auto"/>
              <w:bottom w:val="single" w:sz="6" w:space="0" w:color="auto"/>
            </w:tcBorders>
            <w:vAlign w:val="center"/>
          </w:tcPr>
          <w:p w14:paraId="05B0C243" w14:textId="77777777" w:rsidR="00C82D75" w:rsidRPr="00C82D75" w:rsidRDefault="00C82D75" w:rsidP="00902433">
            <w:pPr>
              <w:adjustRightInd w:val="0"/>
              <w:snapToGrid w:val="0"/>
              <w:spacing w:line="360" w:lineRule="auto"/>
              <w:jc w:val="both"/>
              <w:rPr>
                <w:rFonts w:ascii="Book Antiqua" w:eastAsia="Times New Roman" w:hAnsi="Book Antiqua" w:cs="Book Antiqua"/>
                <w:b/>
                <w:bCs/>
              </w:rPr>
            </w:pPr>
          </w:p>
        </w:tc>
        <w:tc>
          <w:tcPr>
            <w:tcW w:w="444" w:type="pct"/>
            <w:tcBorders>
              <w:top w:val="single" w:sz="6" w:space="0" w:color="auto"/>
              <w:bottom w:val="single" w:sz="6" w:space="0" w:color="auto"/>
            </w:tcBorders>
            <w:vAlign w:val="center"/>
          </w:tcPr>
          <w:p w14:paraId="0A951639" w14:textId="25E96412" w:rsidR="00C82D75" w:rsidRPr="00C82D75" w:rsidRDefault="00C82D75" w:rsidP="00902433">
            <w:pPr>
              <w:adjustRightInd w:val="0"/>
              <w:snapToGrid w:val="0"/>
              <w:spacing w:line="360" w:lineRule="auto"/>
              <w:jc w:val="both"/>
              <w:rPr>
                <w:rFonts w:ascii="Book Antiqua" w:hAnsi="Book Antiqua" w:cs="Book Antiqua"/>
                <w:b/>
                <w:bCs/>
                <w:i/>
                <w:iCs/>
                <w:color w:val="000000"/>
              </w:rPr>
            </w:pPr>
            <w:r w:rsidRPr="00C82D75">
              <w:rPr>
                <w:rFonts w:ascii="Book Antiqua" w:hAnsi="Book Antiqua" w:cs="Book Antiqua"/>
                <w:b/>
                <w:bCs/>
                <w:i/>
                <w:iCs/>
                <w:color w:val="000000"/>
              </w:rPr>
              <w:t>F</w:t>
            </w:r>
          </w:p>
        </w:tc>
        <w:tc>
          <w:tcPr>
            <w:tcW w:w="778" w:type="pct"/>
            <w:tcBorders>
              <w:top w:val="single" w:sz="6" w:space="0" w:color="auto"/>
              <w:bottom w:val="single" w:sz="6" w:space="0" w:color="auto"/>
            </w:tcBorders>
            <w:vAlign w:val="center"/>
          </w:tcPr>
          <w:p w14:paraId="1482470D" w14:textId="77777777" w:rsidR="00C82D75" w:rsidRPr="00C82D75" w:rsidRDefault="00C82D75" w:rsidP="00902433">
            <w:pPr>
              <w:adjustRightInd w:val="0"/>
              <w:snapToGrid w:val="0"/>
              <w:spacing w:line="360" w:lineRule="auto"/>
              <w:jc w:val="both"/>
              <w:rPr>
                <w:rFonts w:ascii="Book Antiqua" w:hAnsi="Book Antiqua" w:cs="Book Antiqua"/>
                <w:b/>
                <w:bCs/>
                <w:color w:val="000000"/>
              </w:rPr>
            </w:pPr>
            <w:r w:rsidRPr="00C82D75">
              <w:rPr>
                <w:rFonts w:ascii="Book Antiqua" w:hAnsi="Book Antiqua" w:cs="Book Antiqua"/>
                <w:b/>
                <w:bCs/>
              </w:rPr>
              <w:t>Significance</w:t>
            </w:r>
          </w:p>
        </w:tc>
        <w:tc>
          <w:tcPr>
            <w:tcW w:w="550" w:type="pct"/>
            <w:tcBorders>
              <w:top w:val="single" w:sz="6" w:space="0" w:color="auto"/>
              <w:bottom w:val="single" w:sz="6" w:space="0" w:color="auto"/>
            </w:tcBorders>
            <w:vAlign w:val="center"/>
          </w:tcPr>
          <w:p w14:paraId="64EC75FE" w14:textId="77777777" w:rsidR="00C82D75" w:rsidRPr="00C82D75" w:rsidRDefault="00C82D75" w:rsidP="00902433">
            <w:pPr>
              <w:adjustRightInd w:val="0"/>
              <w:snapToGrid w:val="0"/>
              <w:spacing w:line="360" w:lineRule="auto"/>
              <w:jc w:val="both"/>
              <w:rPr>
                <w:rFonts w:ascii="Book Antiqua" w:hAnsi="Book Antiqua" w:cs="Book Antiqua"/>
                <w:b/>
                <w:bCs/>
                <w:i/>
                <w:iCs/>
                <w:color w:val="000000"/>
              </w:rPr>
            </w:pPr>
            <w:r w:rsidRPr="00C82D75">
              <w:rPr>
                <w:rFonts w:ascii="Book Antiqua" w:hAnsi="Book Antiqua" w:cs="Book Antiqua"/>
                <w:b/>
                <w:bCs/>
                <w:i/>
                <w:iCs/>
                <w:color w:val="000000"/>
              </w:rPr>
              <w:t>t</w:t>
            </w:r>
          </w:p>
        </w:tc>
        <w:tc>
          <w:tcPr>
            <w:tcW w:w="814" w:type="pct"/>
            <w:tcBorders>
              <w:top w:val="single" w:sz="6" w:space="0" w:color="auto"/>
              <w:bottom w:val="single" w:sz="6" w:space="0" w:color="auto"/>
            </w:tcBorders>
            <w:vAlign w:val="center"/>
          </w:tcPr>
          <w:p w14:paraId="5E777AEC" w14:textId="77777777" w:rsidR="00C82D75" w:rsidRPr="00C82D75" w:rsidRDefault="00C82D75" w:rsidP="00902433">
            <w:pPr>
              <w:adjustRightInd w:val="0"/>
              <w:snapToGrid w:val="0"/>
              <w:spacing w:line="360" w:lineRule="auto"/>
              <w:jc w:val="both"/>
              <w:rPr>
                <w:rFonts w:ascii="Book Antiqua" w:hAnsi="Book Antiqua" w:cs="Book Antiqua"/>
                <w:b/>
                <w:bCs/>
                <w:color w:val="000000"/>
              </w:rPr>
            </w:pPr>
            <w:r w:rsidRPr="00C82D75">
              <w:rPr>
                <w:rFonts w:ascii="Book Antiqua" w:hAnsi="Book Antiqua" w:cs="Book Antiqua"/>
                <w:b/>
                <w:bCs/>
              </w:rPr>
              <w:t>Degree of freedom</w:t>
            </w:r>
          </w:p>
        </w:tc>
        <w:tc>
          <w:tcPr>
            <w:tcW w:w="839" w:type="pct"/>
            <w:tcBorders>
              <w:top w:val="single" w:sz="6" w:space="0" w:color="auto"/>
              <w:bottom w:val="single" w:sz="6" w:space="0" w:color="auto"/>
            </w:tcBorders>
            <w:vAlign w:val="center"/>
          </w:tcPr>
          <w:p w14:paraId="28B38DEC" w14:textId="5C40DD05" w:rsidR="00C82D75" w:rsidRPr="00C82D75" w:rsidRDefault="00C82D75" w:rsidP="00902433">
            <w:pPr>
              <w:adjustRightInd w:val="0"/>
              <w:snapToGrid w:val="0"/>
              <w:spacing w:line="360" w:lineRule="auto"/>
              <w:jc w:val="both"/>
              <w:rPr>
                <w:rFonts w:ascii="Book Antiqua" w:hAnsi="Book Antiqua" w:cs="Book Antiqua"/>
                <w:b/>
                <w:bCs/>
                <w:color w:val="000000"/>
              </w:rPr>
            </w:pPr>
            <w:r w:rsidRPr="00C82D75">
              <w:rPr>
                <w:rFonts w:ascii="Book Antiqua" w:hAnsi="Book Antiqua" w:cs="Book Antiqua"/>
                <w:b/>
                <w:bCs/>
              </w:rPr>
              <w:t>Significance (two tail)</w:t>
            </w:r>
          </w:p>
        </w:tc>
      </w:tr>
      <w:tr w:rsidR="00C82D75" w:rsidRPr="00902433" w14:paraId="1EE84F47" w14:textId="77777777" w:rsidTr="004F2915">
        <w:trPr>
          <w:trHeight w:val="412"/>
        </w:trPr>
        <w:tc>
          <w:tcPr>
            <w:tcW w:w="5000" w:type="pct"/>
            <w:gridSpan w:val="6"/>
            <w:tcBorders>
              <w:top w:val="single" w:sz="6" w:space="0" w:color="auto"/>
            </w:tcBorders>
            <w:vAlign w:val="center"/>
          </w:tcPr>
          <w:p w14:paraId="4EEE16AA" w14:textId="46E8A899"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eastAsia="SimSun" w:hAnsi="Book Antiqua" w:cs="Book Antiqua"/>
                <w:color w:val="000000"/>
              </w:rPr>
              <w:t>Differences of height</w:t>
            </w:r>
          </w:p>
        </w:tc>
      </w:tr>
      <w:tr w:rsidR="00C82D75" w:rsidRPr="00902433" w14:paraId="2075F466" w14:textId="77777777" w:rsidTr="004F2915">
        <w:trPr>
          <w:trHeight w:val="412"/>
        </w:trPr>
        <w:tc>
          <w:tcPr>
            <w:tcW w:w="1575" w:type="pct"/>
            <w:vAlign w:val="center"/>
          </w:tcPr>
          <w:p w14:paraId="6C9CEF3B" w14:textId="77777777" w:rsidR="00C82D75" w:rsidRPr="00902433" w:rsidRDefault="00C82D75" w:rsidP="004F2915">
            <w:pPr>
              <w:adjustRightInd w:val="0"/>
              <w:snapToGrid w:val="0"/>
              <w:spacing w:line="360" w:lineRule="auto"/>
              <w:ind w:firstLineChars="100" w:firstLine="240"/>
              <w:jc w:val="both"/>
              <w:rPr>
                <w:rFonts w:ascii="Book Antiqua" w:hAnsi="Book Antiqua" w:cs="Book Antiqua"/>
                <w:color w:val="000000"/>
              </w:rPr>
            </w:pPr>
            <w:r w:rsidRPr="00902433">
              <w:rPr>
                <w:rFonts w:ascii="Book Antiqua" w:hAnsi="Book Antiqua" w:cs="Book Antiqua"/>
                <w:color w:val="000000"/>
              </w:rPr>
              <w:t>Assumed equivariance</w:t>
            </w:r>
          </w:p>
        </w:tc>
        <w:tc>
          <w:tcPr>
            <w:tcW w:w="444" w:type="pct"/>
            <w:vAlign w:val="center"/>
          </w:tcPr>
          <w:p w14:paraId="5B92901C"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988</w:t>
            </w:r>
          </w:p>
        </w:tc>
        <w:tc>
          <w:tcPr>
            <w:tcW w:w="778" w:type="pct"/>
            <w:vAlign w:val="center"/>
          </w:tcPr>
          <w:p w14:paraId="20AF6EBF"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0.322</w:t>
            </w:r>
          </w:p>
        </w:tc>
        <w:tc>
          <w:tcPr>
            <w:tcW w:w="550" w:type="pct"/>
            <w:vAlign w:val="center"/>
          </w:tcPr>
          <w:p w14:paraId="0538506F"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0.116</w:t>
            </w:r>
          </w:p>
        </w:tc>
        <w:tc>
          <w:tcPr>
            <w:tcW w:w="814" w:type="pct"/>
            <w:vAlign w:val="center"/>
          </w:tcPr>
          <w:p w14:paraId="5C726AE5"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140</w:t>
            </w:r>
          </w:p>
        </w:tc>
        <w:tc>
          <w:tcPr>
            <w:tcW w:w="839" w:type="pct"/>
            <w:vAlign w:val="center"/>
          </w:tcPr>
          <w:p w14:paraId="2C7BB25A"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0.908</w:t>
            </w:r>
          </w:p>
        </w:tc>
      </w:tr>
      <w:tr w:rsidR="00C82D75" w:rsidRPr="00902433" w14:paraId="47D8978A" w14:textId="77777777" w:rsidTr="004F2915">
        <w:trPr>
          <w:trHeight w:val="412"/>
        </w:trPr>
        <w:tc>
          <w:tcPr>
            <w:tcW w:w="1575" w:type="pct"/>
            <w:vAlign w:val="center"/>
          </w:tcPr>
          <w:p w14:paraId="3B881B27" w14:textId="44BF27B9" w:rsidR="00C82D75" w:rsidRPr="00902433" w:rsidRDefault="00C82D75" w:rsidP="004F2915">
            <w:pPr>
              <w:adjustRightInd w:val="0"/>
              <w:snapToGrid w:val="0"/>
              <w:spacing w:line="360" w:lineRule="auto"/>
              <w:ind w:firstLineChars="100" w:firstLine="240"/>
              <w:jc w:val="both"/>
              <w:rPr>
                <w:rFonts w:ascii="Book Antiqua" w:hAnsi="Book Antiqua" w:cs="Book Antiqua"/>
                <w:color w:val="000000"/>
              </w:rPr>
            </w:pPr>
            <w:r w:rsidRPr="00902433">
              <w:rPr>
                <w:rFonts w:ascii="Book Antiqua" w:hAnsi="Book Antiqua" w:cs="Book Antiqua"/>
                <w:color w:val="000000"/>
              </w:rPr>
              <w:t>No assumed equivariance</w:t>
            </w:r>
          </w:p>
        </w:tc>
        <w:tc>
          <w:tcPr>
            <w:tcW w:w="444" w:type="pct"/>
            <w:vAlign w:val="center"/>
          </w:tcPr>
          <w:p w14:paraId="6F86856D" w14:textId="77777777" w:rsidR="00C82D75" w:rsidRPr="00902433" w:rsidRDefault="00C82D75" w:rsidP="00902433">
            <w:pPr>
              <w:adjustRightInd w:val="0"/>
              <w:snapToGrid w:val="0"/>
              <w:spacing w:line="360" w:lineRule="auto"/>
              <w:jc w:val="both"/>
              <w:rPr>
                <w:rFonts w:ascii="Book Antiqua" w:hAnsi="Book Antiqua" w:cs="Book Antiqua"/>
                <w:color w:val="000000"/>
              </w:rPr>
            </w:pPr>
          </w:p>
        </w:tc>
        <w:tc>
          <w:tcPr>
            <w:tcW w:w="778" w:type="pct"/>
            <w:vAlign w:val="center"/>
          </w:tcPr>
          <w:p w14:paraId="16B993C5" w14:textId="77777777" w:rsidR="00C82D75" w:rsidRPr="00902433" w:rsidRDefault="00C82D75" w:rsidP="00902433">
            <w:pPr>
              <w:adjustRightInd w:val="0"/>
              <w:snapToGrid w:val="0"/>
              <w:spacing w:line="360" w:lineRule="auto"/>
              <w:jc w:val="both"/>
              <w:rPr>
                <w:rFonts w:ascii="Book Antiqua" w:eastAsia="Times New Roman" w:hAnsi="Book Antiqua" w:cs="Book Antiqua"/>
              </w:rPr>
            </w:pPr>
          </w:p>
        </w:tc>
        <w:tc>
          <w:tcPr>
            <w:tcW w:w="550" w:type="pct"/>
            <w:vAlign w:val="center"/>
          </w:tcPr>
          <w:p w14:paraId="6866B911"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0.113</w:t>
            </w:r>
          </w:p>
        </w:tc>
        <w:tc>
          <w:tcPr>
            <w:tcW w:w="814" w:type="pct"/>
            <w:vAlign w:val="center"/>
          </w:tcPr>
          <w:p w14:paraId="47D6AC79"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102.772</w:t>
            </w:r>
          </w:p>
        </w:tc>
        <w:tc>
          <w:tcPr>
            <w:tcW w:w="839" w:type="pct"/>
            <w:vAlign w:val="center"/>
          </w:tcPr>
          <w:p w14:paraId="11A37BFF"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0.911</w:t>
            </w:r>
          </w:p>
        </w:tc>
      </w:tr>
      <w:tr w:rsidR="00C82D75" w:rsidRPr="00902433" w14:paraId="42E87CBA" w14:textId="77777777" w:rsidTr="004F2915">
        <w:trPr>
          <w:trHeight w:val="412"/>
        </w:trPr>
        <w:tc>
          <w:tcPr>
            <w:tcW w:w="5000" w:type="pct"/>
            <w:gridSpan w:val="6"/>
            <w:vAlign w:val="center"/>
          </w:tcPr>
          <w:p w14:paraId="294B2573" w14:textId="62B34AF8"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eastAsia="SimSun" w:hAnsi="Book Antiqua" w:cs="Book Antiqua"/>
                <w:color w:val="000000"/>
              </w:rPr>
              <w:t>Differences of horizon</w:t>
            </w:r>
          </w:p>
        </w:tc>
      </w:tr>
      <w:tr w:rsidR="00C82D75" w:rsidRPr="00902433" w14:paraId="1CE9ADE9" w14:textId="77777777" w:rsidTr="004F2915">
        <w:trPr>
          <w:trHeight w:val="412"/>
        </w:trPr>
        <w:tc>
          <w:tcPr>
            <w:tcW w:w="1575" w:type="pct"/>
            <w:vAlign w:val="center"/>
          </w:tcPr>
          <w:p w14:paraId="69CB7DF0" w14:textId="383A4550" w:rsidR="00C82D75" w:rsidRPr="00902433" w:rsidRDefault="00C82D75" w:rsidP="004F2915">
            <w:pPr>
              <w:adjustRightInd w:val="0"/>
              <w:snapToGrid w:val="0"/>
              <w:spacing w:line="360" w:lineRule="auto"/>
              <w:ind w:firstLineChars="100" w:firstLine="240"/>
              <w:jc w:val="both"/>
              <w:rPr>
                <w:rFonts w:ascii="Book Antiqua" w:hAnsi="Book Antiqua" w:cs="Book Antiqua"/>
                <w:color w:val="000000"/>
              </w:rPr>
            </w:pPr>
            <w:r w:rsidRPr="00902433">
              <w:rPr>
                <w:rFonts w:ascii="Book Antiqua" w:hAnsi="Book Antiqua" w:cs="Book Antiqua"/>
                <w:color w:val="000000"/>
              </w:rPr>
              <w:t>Assumed equivariance</w:t>
            </w:r>
          </w:p>
        </w:tc>
        <w:tc>
          <w:tcPr>
            <w:tcW w:w="444" w:type="pct"/>
            <w:vAlign w:val="center"/>
          </w:tcPr>
          <w:p w14:paraId="3EAB4CE9"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0</w:t>
            </w:r>
          </w:p>
        </w:tc>
        <w:tc>
          <w:tcPr>
            <w:tcW w:w="778" w:type="pct"/>
            <w:vAlign w:val="center"/>
          </w:tcPr>
          <w:p w14:paraId="4CB24FA0"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0.997</w:t>
            </w:r>
          </w:p>
        </w:tc>
        <w:tc>
          <w:tcPr>
            <w:tcW w:w="550" w:type="pct"/>
            <w:vAlign w:val="center"/>
          </w:tcPr>
          <w:p w14:paraId="6FA583D0"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-0.307</w:t>
            </w:r>
          </w:p>
        </w:tc>
        <w:tc>
          <w:tcPr>
            <w:tcW w:w="814" w:type="pct"/>
            <w:vAlign w:val="center"/>
          </w:tcPr>
          <w:p w14:paraId="3BBEC8D6"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140</w:t>
            </w:r>
          </w:p>
        </w:tc>
        <w:tc>
          <w:tcPr>
            <w:tcW w:w="839" w:type="pct"/>
            <w:vAlign w:val="center"/>
          </w:tcPr>
          <w:p w14:paraId="212B8067"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0.76</w:t>
            </w:r>
          </w:p>
        </w:tc>
      </w:tr>
      <w:tr w:rsidR="00C82D75" w:rsidRPr="00902433" w14:paraId="186062BA" w14:textId="77777777" w:rsidTr="004F2915">
        <w:trPr>
          <w:trHeight w:val="70"/>
        </w:trPr>
        <w:tc>
          <w:tcPr>
            <w:tcW w:w="1575" w:type="pct"/>
            <w:vAlign w:val="center"/>
          </w:tcPr>
          <w:p w14:paraId="5AD2519A" w14:textId="2E81CDC1" w:rsidR="00C82D75" w:rsidRPr="00902433" w:rsidRDefault="00C82D75" w:rsidP="004F2915">
            <w:pPr>
              <w:adjustRightInd w:val="0"/>
              <w:snapToGrid w:val="0"/>
              <w:spacing w:line="360" w:lineRule="auto"/>
              <w:ind w:firstLineChars="100" w:firstLine="240"/>
              <w:jc w:val="both"/>
              <w:rPr>
                <w:rFonts w:ascii="Book Antiqua" w:hAnsi="Book Antiqua" w:cs="Book Antiqua"/>
                <w:color w:val="000000"/>
              </w:rPr>
            </w:pPr>
            <w:r w:rsidRPr="00902433">
              <w:rPr>
                <w:rFonts w:ascii="Book Antiqua" w:hAnsi="Book Antiqua" w:cs="Book Antiqua"/>
                <w:color w:val="000000"/>
              </w:rPr>
              <w:t>No assumed equivariance</w:t>
            </w:r>
          </w:p>
        </w:tc>
        <w:tc>
          <w:tcPr>
            <w:tcW w:w="444" w:type="pct"/>
            <w:vAlign w:val="center"/>
          </w:tcPr>
          <w:p w14:paraId="51915FE1" w14:textId="77777777" w:rsidR="00C82D75" w:rsidRPr="00902433" w:rsidRDefault="00C82D75" w:rsidP="00902433">
            <w:pPr>
              <w:adjustRightInd w:val="0"/>
              <w:snapToGrid w:val="0"/>
              <w:spacing w:line="360" w:lineRule="auto"/>
              <w:jc w:val="both"/>
              <w:rPr>
                <w:rFonts w:ascii="Book Antiqua" w:hAnsi="Book Antiqua" w:cs="Book Antiqua"/>
                <w:color w:val="000000"/>
              </w:rPr>
            </w:pPr>
          </w:p>
        </w:tc>
        <w:tc>
          <w:tcPr>
            <w:tcW w:w="778" w:type="pct"/>
            <w:vAlign w:val="center"/>
          </w:tcPr>
          <w:p w14:paraId="511819E6" w14:textId="77777777" w:rsidR="00C82D75" w:rsidRPr="00902433" w:rsidRDefault="00C82D75" w:rsidP="00902433">
            <w:pPr>
              <w:adjustRightInd w:val="0"/>
              <w:snapToGrid w:val="0"/>
              <w:spacing w:line="360" w:lineRule="auto"/>
              <w:jc w:val="both"/>
              <w:rPr>
                <w:rFonts w:ascii="Book Antiqua" w:eastAsia="Times New Roman" w:hAnsi="Book Antiqua" w:cs="Book Antiqua"/>
              </w:rPr>
            </w:pPr>
          </w:p>
        </w:tc>
        <w:tc>
          <w:tcPr>
            <w:tcW w:w="550" w:type="pct"/>
            <w:vAlign w:val="center"/>
          </w:tcPr>
          <w:p w14:paraId="24A65A42"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-0.308</w:t>
            </w:r>
          </w:p>
        </w:tc>
        <w:tc>
          <w:tcPr>
            <w:tcW w:w="814" w:type="pct"/>
            <w:vAlign w:val="center"/>
          </w:tcPr>
          <w:p w14:paraId="1CE15751"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114.256</w:t>
            </w:r>
          </w:p>
        </w:tc>
        <w:tc>
          <w:tcPr>
            <w:tcW w:w="839" w:type="pct"/>
            <w:vAlign w:val="center"/>
          </w:tcPr>
          <w:p w14:paraId="0BDF80E4" w14:textId="77777777" w:rsidR="00C82D75" w:rsidRPr="00902433" w:rsidRDefault="00C82D75" w:rsidP="00902433">
            <w:pPr>
              <w:adjustRightInd w:val="0"/>
              <w:snapToGrid w:val="0"/>
              <w:spacing w:line="360" w:lineRule="auto"/>
              <w:jc w:val="both"/>
              <w:rPr>
                <w:rFonts w:ascii="Book Antiqua" w:hAnsi="Book Antiqua" w:cs="Book Antiqua"/>
                <w:color w:val="000000"/>
              </w:rPr>
            </w:pPr>
            <w:r w:rsidRPr="00902433">
              <w:rPr>
                <w:rFonts w:ascii="Book Antiqua" w:hAnsi="Book Antiqua" w:cs="Book Antiqua"/>
                <w:color w:val="000000"/>
              </w:rPr>
              <w:t>0.758</w:t>
            </w:r>
          </w:p>
        </w:tc>
      </w:tr>
    </w:tbl>
    <w:p w14:paraId="35E22A2B" w14:textId="14C4513A" w:rsidR="00C84535" w:rsidRPr="00902433" w:rsidRDefault="00C84535" w:rsidP="00902433">
      <w:pPr>
        <w:adjustRightInd w:val="0"/>
        <w:snapToGrid w:val="0"/>
        <w:spacing w:line="360" w:lineRule="auto"/>
        <w:jc w:val="both"/>
        <w:rPr>
          <w:rFonts w:ascii="Book Antiqua" w:hAnsi="Book Antiqua" w:cs="Book Antiqua"/>
          <w:b/>
          <w:bCs/>
        </w:rPr>
      </w:pPr>
    </w:p>
    <w:sectPr w:rsidR="00C84535" w:rsidRPr="009024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5F8B3" w14:textId="77777777" w:rsidR="004E3550" w:rsidRDefault="004E3550" w:rsidP="009C35AE">
      <w:r>
        <w:separator/>
      </w:r>
    </w:p>
  </w:endnote>
  <w:endnote w:type="continuationSeparator" w:id="0">
    <w:p w14:paraId="0C913576" w14:textId="77777777" w:rsidR="004E3550" w:rsidRDefault="004E3550" w:rsidP="009C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KaiTi_GB2312">
    <w:altName w:val="楷体"/>
    <w:panose1 w:val="020B0604020202020204"/>
    <w:charset w:val="86"/>
    <w:family w:val="modern"/>
    <w:pitch w:val="default"/>
    <w:sig w:usb0="00000000" w:usb1="00000000" w:usb2="00000010" w:usb3="00000000" w:csb0="00040000" w:csb1="00000000"/>
  </w:font>
  <w:font w:name="MingLiU">
    <w:altName w:val="細明體"/>
    <w:panose1 w:val="02020509000000000000"/>
    <w:charset w:val="88"/>
    <w:family w:val="modern"/>
    <w:notTrueType/>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463689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5FB8662" w14:textId="5F031521" w:rsidR="009C35AE" w:rsidRPr="002D0346" w:rsidRDefault="009C35AE">
            <w:pPr>
              <w:pStyle w:val="Footer"/>
              <w:jc w:val="right"/>
              <w:rPr>
                <w:rFonts w:ascii="Book Antiqua" w:hAnsi="Book Antiqua"/>
                <w:sz w:val="24"/>
                <w:szCs w:val="24"/>
              </w:rPr>
            </w:pPr>
            <w:r w:rsidRPr="002D0346">
              <w:rPr>
                <w:rFonts w:ascii="Book Antiqua" w:hAnsi="Book Antiqua"/>
                <w:sz w:val="24"/>
                <w:szCs w:val="24"/>
                <w:lang w:val="zh-CN" w:eastAsia="zh-CN"/>
              </w:rPr>
              <w:t xml:space="preserve"> </w:t>
            </w:r>
            <w:r w:rsidRPr="002D0346">
              <w:rPr>
                <w:rFonts w:ascii="Book Antiqua" w:hAnsi="Book Antiqua"/>
                <w:sz w:val="24"/>
                <w:szCs w:val="24"/>
              </w:rPr>
              <w:fldChar w:fldCharType="begin"/>
            </w:r>
            <w:r w:rsidRPr="002D0346">
              <w:rPr>
                <w:rFonts w:ascii="Book Antiqua" w:hAnsi="Book Antiqua"/>
                <w:sz w:val="24"/>
                <w:szCs w:val="24"/>
              </w:rPr>
              <w:instrText>PAGE</w:instrText>
            </w:r>
            <w:r w:rsidRPr="002D0346">
              <w:rPr>
                <w:rFonts w:ascii="Book Antiqua" w:hAnsi="Book Antiqua"/>
                <w:sz w:val="24"/>
                <w:szCs w:val="24"/>
              </w:rPr>
              <w:fldChar w:fldCharType="separate"/>
            </w:r>
            <w:r w:rsidR="002862E3" w:rsidRPr="002D0346">
              <w:rPr>
                <w:rFonts w:ascii="Book Antiqua" w:hAnsi="Book Antiqua"/>
                <w:noProof/>
                <w:sz w:val="24"/>
                <w:szCs w:val="24"/>
              </w:rPr>
              <w:t>19</w:t>
            </w:r>
            <w:r w:rsidRPr="002D0346">
              <w:rPr>
                <w:rFonts w:ascii="Book Antiqua" w:hAnsi="Book Antiqua"/>
                <w:sz w:val="24"/>
                <w:szCs w:val="24"/>
              </w:rPr>
              <w:fldChar w:fldCharType="end"/>
            </w:r>
            <w:r w:rsidRPr="002D0346">
              <w:rPr>
                <w:rFonts w:ascii="Book Antiqua" w:hAnsi="Book Antiqua"/>
                <w:sz w:val="24"/>
                <w:szCs w:val="24"/>
                <w:lang w:val="zh-CN" w:eastAsia="zh-CN"/>
              </w:rPr>
              <w:t xml:space="preserve"> / </w:t>
            </w:r>
            <w:r w:rsidRPr="002D0346">
              <w:rPr>
                <w:rFonts w:ascii="Book Antiqua" w:hAnsi="Book Antiqua"/>
                <w:sz w:val="24"/>
                <w:szCs w:val="24"/>
              </w:rPr>
              <w:fldChar w:fldCharType="begin"/>
            </w:r>
            <w:r w:rsidRPr="002D0346">
              <w:rPr>
                <w:rFonts w:ascii="Book Antiqua" w:hAnsi="Book Antiqua"/>
                <w:sz w:val="24"/>
                <w:szCs w:val="24"/>
              </w:rPr>
              <w:instrText>NUMPAGES</w:instrText>
            </w:r>
            <w:r w:rsidRPr="002D0346">
              <w:rPr>
                <w:rFonts w:ascii="Book Antiqua" w:hAnsi="Book Antiqua"/>
                <w:sz w:val="24"/>
                <w:szCs w:val="24"/>
              </w:rPr>
              <w:fldChar w:fldCharType="separate"/>
            </w:r>
            <w:r w:rsidR="002862E3" w:rsidRPr="002D0346">
              <w:rPr>
                <w:rFonts w:ascii="Book Antiqua" w:hAnsi="Book Antiqua"/>
                <w:noProof/>
                <w:sz w:val="24"/>
                <w:szCs w:val="24"/>
              </w:rPr>
              <w:t>19</w:t>
            </w:r>
            <w:r w:rsidRPr="002D0346">
              <w:rPr>
                <w:rFonts w:ascii="Book Antiqua" w:hAnsi="Book Antiqua"/>
                <w:sz w:val="24"/>
                <w:szCs w:val="24"/>
              </w:rPr>
              <w:fldChar w:fldCharType="end"/>
            </w:r>
          </w:p>
        </w:sdtContent>
      </w:sdt>
    </w:sdtContent>
  </w:sdt>
  <w:p w14:paraId="4C6F410F" w14:textId="77777777" w:rsidR="009C35AE" w:rsidRDefault="009C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2F935" w14:textId="77777777" w:rsidR="004E3550" w:rsidRDefault="004E3550" w:rsidP="009C35AE">
      <w:r>
        <w:separator/>
      </w:r>
    </w:p>
  </w:footnote>
  <w:footnote w:type="continuationSeparator" w:id="0">
    <w:p w14:paraId="3EB713FA" w14:textId="77777777" w:rsidR="004E3550" w:rsidRDefault="004E3550" w:rsidP="009C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3A0"/>
    <w:rsid w:val="0009279D"/>
    <w:rsid w:val="000C116B"/>
    <w:rsid w:val="000E66CA"/>
    <w:rsid w:val="002270D4"/>
    <w:rsid w:val="00241190"/>
    <w:rsid w:val="00242A86"/>
    <w:rsid w:val="002512BA"/>
    <w:rsid w:val="00255DDA"/>
    <w:rsid w:val="00280B40"/>
    <w:rsid w:val="002862E3"/>
    <w:rsid w:val="002A3E32"/>
    <w:rsid w:val="002D0346"/>
    <w:rsid w:val="002F748F"/>
    <w:rsid w:val="00372238"/>
    <w:rsid w:val="003C0B6A"/>
    <w:rsid w:val="004253B0"/>
    <w:rsid w:val="0046532C"/>
    <w:rsid w:val="004A12A1"/>
    <w:rsid w:val="004C5B66"/>
    <w:rsid w:val="004E3550"/>
    <w:rsid w:val="004F2915"/>
    <w:rsid w:val="00512F7C"/>
    <w:rsid w:val="00587134"/>
    <w:rsid w:val="00587FAC"/>
    <w:rsid w:val="005A2F51"/>
    <w:rsid w:val="005D78D3"/>
    <w:rsid w:val="00654327"/>
    <w:rsid w:val="00683148"/>
    <w:rsid w:val="006C2D96"/>
    <w:rsid w:val="006E2F3E"/>
    <w:rsid w:val="006E36E5"/>
    <w:rsid w:val="006F75D0"/>
    <w:rsid w:val="007953BB"/>
    <w:rsid w:val="007959D3"/>
    <w:rsid w:val="007963B4"/>
    <w:rsid w:val="007B7A44"/>
    <w:rsid w:val="007E5CF5"/>
    <w:rsid w:val="008664DE"/>
    <w:rsid w:val="008A3684"/>
    <w:rsid w:val="008C039A"/>
    <w:rsid w:val="00902433"/>
    <w:rsid w:val="009347DA"/>
    <w:rsid w:val="009C35AE"/>
    <w:rsid w:val="00A4321C"/>
    <w:rsid w:val="00A471A1"/>
    <w:rsid w:val="00A77B3E"/>
    <w:rsid w:val="00AA5A77"/>
    <w:rsid w:val="00AB6316"/>
    <w:rsid w:val="00AD08D9"/>
    <w:rsid w:val="00AF2947"/>
    <w:rsid w:val="00AF54DB"/>
    <w:rsid w:val="00B229AF"/>
    <w:rsid w:val="00B820FB"/>
    <w:rsid w:val="00C2632C"/>
    <w:rsid w:val="00C82D75"/>
    <w:rsid w:val="00C84535"/>
    <w:rsid w:val="00CA2A55"/>
    <w:rsid w:val="00CC09D6"/>
    <w:rsid w:val="00CE5B45"/>
    <w:rsid w:val="00D16E9D"/>
    <w:rsid w:val="00D40ACE"/>
    <w:rsid w:val="00D4136E"/>
    <w:rsid w:val="00D449F7"/>
    <w:rsid w:val="00D87AE8"/>
    <w:rsid w:val="00DA5C05"/>
    <w:rsid w:val="00DB2342"/>
    <w:rsid w:val="00E43ECD"/>
    <w:rsid w:val="00E75D00"/>
    <w:rsid w:val="00F84908"/>
    <w:rsid w:val="00F94A79"/>
    <w:rsid w:val="00FB618D"/>
    <w:rsid w:val="00FD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1F94C"/>
  <w15:docId w15:val="{49D78501-1E40-4C34-A964-8D583FA6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35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C35AE"/>
    <w:rPr>
      <w:sz w:val="18"/>
      <w:szCs w:val="18"/>
    </w:rPr>
  </w:style>
  <w:style w:type="paragraph" w:styleId="Footer">
    <w:name w:val="footer"/>
    <w:basedOn w:val="Normal"/>
    <w:link w:val="FooterChar"/>
    <w:uiPriority w:val="99"/>
    <w:unhideWhenUsed/>
    <w:rsid w:val="009C35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C35AE"/>
    <w:rPr>
      <w:sz w:val="18"/>
      <w:szCs w:val="18"/>
    </w:rPr>
  </w:style>
  <w:style w:type="character" w:styleId="CommentReference">
    <w:name w:val="annotation reference"/>
    <w:basedOn w:val="DefaultParagraphFont"/>
    <w:semiHidden/>
    <w:unhideWhenUsed/>
    <w:rsid w:val="006C2D96"/>
    <w:rPr>
      <w:sz w:val="16"/>
      <w:szCs w:val="16"/>
    </w:rPr>
  </w:style>
  <w:style w:type="paragraph" w:styleId="CommentText">
    <w:name w:val="annotation text"/>
    <w:basedOn w:val="Normal"/>
    <w:link w:val="CommentTextChar"/>
    <w:semiHidden/>
    <w:unhideWhenUsed/>
    <w:rsid w:val="006C2D96"/>
    <w:rPr>
      <w:sz w:val="20"/>
      <w:szCs w:val="20"/>
    </w:rPr>
  </w:style>
  <w:style w:type="character" w:customStyle="1" w:styleId="CommentTextChar">
    <w:name w:val="Comment Text Char"/>
    <w:basedOn w:val="DefaultParagraphFont"/>
    <w:link w:val="CommentText"/>
    <w:semiHidden/>
    <w:rsid w:val="006C2D96"/>
  </w:style>
  <w:style w:type="paragraph" w:styleId="CommentSubject">
    <w:name w:val="annotation subject"/>
    <w:basedOn w:val="CommentText"/>
    <w:next w:val="CommentText"/>
    <w:link w:val="CommentSubjectChar"/>
    <w:semiHidden/>
    <w:unhideWhenUsed/>
    <w:rsid w:val="006C2D96"/>
    <w:rPr>
      <w:b/>
      <w:bCs/>
    </w:rPr>
  </w:style>
  <w:style w:type="character" w:customStyle="1" w:styleId="CommentSubjectChar">
    <w:name w:val="Comment Subject Char"/>
    <w:basedOn w:val="CommentTextChar"/>
    <w:link w:val="CommentSubject"/>
    <w:semiHidden/>
    <w:rsid w:val="006C2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4028</Words>
  <Characters>22964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Filipodia</cp:lastModifiedBy>
  <cp:revision>5</cp:revision>
  <dcterms:created xsi:type="dcterms:W3CDTF">2021-05-30T21:20:00Z</dcterms:created>
  <dcterms:modified xsi:type="dcterms:W3CDTF">2021-06-11T00:10:00Z</dcterms:modified>
</cp:coreProperties>
</file>