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C76C4" w14:textId="29AFAF68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t>Name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of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Journal: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color w:val="000000"/>
        </w:rPr>
        <w:t>World</w:t>
      </w:r>
      <w:r w:rsidR="00DA5EC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color w:val="000000"/>
        </w:rPr>
        <w:t>Journal</w:t>
      </w:r>
      <w:r w:rsidR="00DA5EC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color w:val="000000"/>
        </w:rPr>
        <w:t>of</w:t>
      </w:r>
      <w:r w:rsidR="00DA5EC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color w:val="000000"/>
        </w:rPr>
        <w:t>Clinical</w:t>
      </w:r>
      <w:r w:rsidR="00DA5EC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color w:val="000000"/>
        </w:rPr>
        <w:t>Cases</w:t>
      </w:r>
    </w:p>
    <w:p w14:paraId="7444FD7D" w14:textId="6781BD71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t>Manuscript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NO: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67827</w:t>
      </w:r>
    </w:p>
    <w:p w14:paraId="15BD9EC5" w14:textId="1E89DD3F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t>Manuscript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Type: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</w:t>
      </w:r>
    </w:p>
    <w:p w14:paraId="2680B6DF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32F4518B" w14:textId="07EAF014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t>Sirolimus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treatment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for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neonate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with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b</w:t>
      </w:r>
      <w:r w:rsidR="00DA5ECA" w:rsidRPr="0032214F">
        <w:rPr>
          <w:rFonts w:ascii="Book Antiqua" w:eastAsia="Book Antiqua" w:hAnsi="Book Antiqua" w:cs="Book Antiqua"/>
          <w:b/>
          <w:color w:val="000000"/>
        </w:rPr>
        <w:t>lue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rubber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bleb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nevus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syndrome: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A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case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report</w:t>
      </w:r>
    </w:p>
    <w:p w14:paraId="23008C68" w14:textId="77777777" w:rsidR="003277DB" w:rsidRPr="0032214F" w:rsidRDefault="003277DB">
      <w:pPr>
        <w:spacing w:line="360" w:lineRule="auto"/>
        <w:jc w:val="both"/>
        <w:rPr>
          <w:rFonts w:ascii="Book Antiqua" w:hAnsi="Book Antiqua"/>
        </w:rPr>
      </w:pPr>
    </w:p>
    <w:p w14:paraId="45CD8F4B" w14:textId="2BD784C5" w:rsidR="00A77B3E" w:rsidRPr="0032214F" w:rsidRDefault="003277DB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Yang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nevus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syndrome</w:t>
      </w:r>
    </w:p>
    <w:p w14:paraId="79FF1B04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4ABC6270" w14:textId="2FEB283C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Si</w:t>
      </w:r>
      <w:r w:rsidR="00A20AB4" w:rsidRPr="0032214F">
        <w:rPr>
          <w:rFonts w:ascii="Book Antiqua" w:eastAsia="Book Antiqua" w:hAnsi="Book Antiqua" w:cs="Book Antiqua"/>
          <w:color w:val="000000"/>
        </w:rPr>
        <w:t>-S</w:t>
      </w:r>
      <w:r w:rsidRPr="0032214F">
        <w:rPr>
          <w:rFonts w:ascii="Book Antiqua" w:eastAsia="Book Antiqua" w:hAnsi="Book Antiqua" w:cs="Book Antiqua"/>
          <w:color w:val="000000"/>
        </w:rPr>
        <w:t>i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Yang,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Yang,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Xiao</w:t>
      </w:r>
      <w:r w:rsidR="00A20AB4" w:rsidRPr="0032214F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A20AB4" w:rsidRPr="0032214F">
        <w:rPr>
          <w:rFonts w:ascii="Book Antiqua" w:eastAsia="Book Antiqua" w:hAnsi="Book Antiqua" w:cs="Book Antiqua"/>
          <w:color w:val="000000"/>
        </w:rPr>
        <w:t>J</w:t>
      </w:r>
      <w:r w:rsidRPr="0032214F">
        <w:rPr>
          <w:rFonts w:ascii="Book Antiqua" w:eastAsia="Book Antiqua" w:hAnsi="Book Antiqua" w:cs="Book Antiqua"/>
          <w:color w:val="000000"/>
        </w:rPr>
        <w:t>ie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Yue,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A20AB4" w:rsidRPr="0032214F">
        <w:rPr>
          <w:rFonts w:ascii="Book Antiqua" w:eastAsia="Book Antiqua" w:hAnsi="Book Antiqua" w:cs="Book Antiqua"/>
          <w:color w:val="000000"/>
        </w:rPr>
        <w:t>-F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Tou</w:t>
      </w:r>
      <w:proofErr w:type="spellEnd"/>
    </w:p>
    <w:p w14:paraId="38193170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398A6BDB" w14:textId="519AF13B" w:rsidR="00A77B3E" w:rsidRPr="0032214F" w:rsidRDefault="00A20AB4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t>Si-Si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C0A40" w:rsidRPr="0032214F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2C0A40" w:rsidRPr="0032214F">
        <w:rPr>
          <w:rFonts w:ascii="Book Antiqua" w:eastAsia="Book Antiqua" w:hAnsi="Book Antiqua" w:cs="Book Antiqua"/>
          <w:b/>
          <w:bCs/>
          <w:color w:val="000000"/>
        </w:rPr>
        <w:t>-Fa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C0A40" w:rsidRPr="0032214F">
        <w:rPr>
          <w:rFonts w:ascii="Book Antiqua" w:eastAsia="Book Antiqua" w:hAnsi="Book Antiqua" w:cs="Book Antiqua"/>
          <w:b/>
          <w:bCs/>
          <w:color w:val="000000"/>
        </w:rPr>
        <w:t>Tou</w:t>
      </w:r>
      <w:proofErr w:type="spellEnd"/>
      <w:r w:rsidR="002C0A40" w:rsidRPr="0032214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Department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Neonatal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Surgery,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Children's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Hospital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University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Zhejiang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Medicine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School,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Hangzhou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310000,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373AC1" w:rsidRPr="0032214F">
        <w:rPr>
          <w:rFonts w:ascii="Book Antiqua" w:eastAsia="Book Antiqua" w:hAnsi="Book Antiqua" w:cs="Book Antiqua"/>
          <w:color w:val="000000"/>
        </w:rPr>
        <w:t>Zhejiang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373AC1" w:rsidRPr="0032214F">
        <w:rPr>
          <w:rFonts w:ascii="Book Antiqua" w:eastAsia="Book Antiqua" w:hAnsi="Book Antiqua" w:cs="Book Antiqua"/>
          <w:color w:val="000000"/>
        </w:rPr>
        <w:t>Province,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China</w:t>
      </w:r>
    </w:p>
    <w:p w14:paraId="0E58860E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751B8439" w14:textId="087B849B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7015" w:rsidRPr="0032214F">
        <w:rPr>
          <w:rFonts w:ascii="Book Antiqua" w:eastAsia="Book Antiqua" w:hAnsi="Book Antiqua" w:cs="Book Antiqua"/>
          <w:b/>
          <w:bCs/>
          <w:color w:val="000000"/>
        </w:rPr>
        <w:t>Xiao-</w:t>
      </w:r>
      <w:proofErr w:type="spellStart"/>
      <w:r w:rsidR="00517015" w:rsidRPr="0032214F"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Yue,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Department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Burn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Plastic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Surgery,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517015" w:rsidRPr="0032214F">
        <w:rPr>
          <w:rFonts w:ascii="Book Antiqua" w:eastAsia="Book Antiqua" w:hAnsi="Book Antiqua" w:cs="Book Antiqua"/>
          <w:color w:val="000000"/>
        </w:rPr>
        <w:t>C</w:t>
      </w:r>
      <w:r w:rsidRPr="0032214F">
        <w:rPr>
          <w:rFonts w:ascii="Book Antiqua" w:eastAsia="Book Antiqua" w:hAnsi="Book Antiqua" w:cs="Book Antiqua"/>
          <w:color w:val="000000"/>
        </w:rPr>
        <w:t>hildren's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517015" w:rsidRPr="0032214F">
        <w:rPr>
          <w:rFonts w:ascii="Book Antiqua" w:eastAsia="Book Antiqua" w:hAnsi="Book Antiqua" w:cs="Book Antiqua"/>
          <w:color w:val="000000"/>
        </w:rPr>
        <w:t>H</w:t>
      </w:r>
      <w:r w:rsidRPr="0032214F">
        <w:rPr>
          <w:rFonts w:ascii="Book Antiqua" w:eastAsia="Book Antiqua" w:hAnsi="Book Antiqua" w:cs="Book Antiqua"/>
          <w:color w:val="000000"/>
        </w:rPr>
        <w:t>ospital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517015" w:rsidRPr="0032214F">
        <w:rPr>
          <w:rFonts w:ascii="Book Antiqua" w:eastAsia="Book Antiqua" w:hAnsi="Book Antiqua" w:cs="Book Antiqua"/>
          <w:color w:val="000000"/>
        </w:rPr>
        <w:t>Z</w:t>
      </w:r>
      <w:r w:rsidRPr="0032214F">
        <w:rPr>
          <w:rFonts w:ascii="Book Antiqua" w:eastAsia="Book Antiqua" w:hAnsi="Book Antiqua" w:cs="Book Antiqua"/>
          <w:color w:val="000000"/>
        </w:rPr>
        <w:t>hejiang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517015" w:rsidRPr="0032214F">
        <w:rPr>
          <w:rFonts w:ascii="Book Antiqua" w:eastAsia="Book Antiqua" w:hAnsi="Book Antiqua" w:cs="Book Antiqua"/>
          <w:color w:val="000000"/>
        </w:rPr>
        <w:t>U</w:t>
      </w:r>
      <w:r w:rsidRPr="0032214F">
        <w:rPr>
          <w:rFonts w:ascii="Book Antiqua" w:eastAsia="Book Antiqua" w:hAnsi="Book Antiqua" w:cs="Book Antiqua"/>
          <w:color w:val="000000"/>
        </w:rPr>
        <w:t>niversity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517015" w:rsidRPr="0032214F">
        <w:rPr>
          <w:rFonts w:ascii="Book Antiqua" w:eastAsia="Book Antiqua" w:hAnsi="Book Antiqua" w:cs="Book Antiqua"/>
          <w:color w:val="000000"/>
        </w:rPr>
        <w:t>M</w:t>
      </w:r>
      <w:r w:rsidRPr="0032214F">
        <w:rPr>
          <w:rFonts w:ascii="Book Antiqua" w:eastAsia="Book Antiqua" w:hAnsi="Book Antiqua" w:cs="Book Antiqua"/>
          <w:color w:val="000000"/>
        </w:rPr>
        <w:t>edicine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517015" w:rsidRPr="0032214F">
        <w:rPr>
          <w:rFonts w:ascii="Book Antiqua" w:eastAsia="Book Antiqua" w:hAnsi="Book Antiqua" w:cs="Book Antiqua"/>
          <w:color w:val="000000"/>
        </w:rPr>
        <w:t>S</w:t>
      </w:r>
      <w:r w:rsidRPr="0032214F">
        <w:rPr>
          <w:rFonts w:ascii="Book Antiqua" w:eastAsia="Book Antiqua" w:hAnsi="Book Antiqua" w:cs="Book Antiqua"/>
          <w:color w:val="000000"/>
        </w:rPr>
        <w:t>chool,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Hangzhou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310000,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517015" w:rsidRPr="0032214F">
        <w:rPr>
          <w:rFonts w:ascii="Book Antiqua" w:eastAsia="Book Antiqua" w:hAnsi="Book Antiqua" w:cs="Book Antiqua"/>
          <w:color w:val="000000"/>
        </w:rPr>
        <w:t>Zhejiang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517015" w:rsidRPr="0032214F">
        <w:rPr>
          <w:rFonts w:ascii="Book Antiqua" w:eastAsia="Book Antiqua" w:hAnsi="Book Antiqua" w:cs="Book Antiqua"/>
          <w:color w:val="000000"/>
        </w:rPr>
        <w:t>Province,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China</w:t>
      </w:r>
    </w:p>
    <w:p w14:paraId="059E6A72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29663EC1" w14:textId="7A3823BF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5ECA">
        <w:rPr>
          <w:rFonts w:ascii="Book Antiqua" w:eastAsia="Book Antiqua" w:hAnsi="Book Antiqua" w:cs="Book Antiqua"/>
          <w:color w:val="000000"/>
        </w:rPr>
        <w:t>All aut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hors </w:t>
      </w:r>
      <w:r w:rsidRPr="00A93D9E">
        <w:rPr>
          <w:rFonts w:ascii="Book Antiqua" w:eastAsia="Book Antiqua" w:hAnsi="Book Antiqua" w:cs="Book Antiqua"/>
          <w:color w:val="000000"/>
        </w:rPr>
        <w:t>conceptualized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and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designed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the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study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; Yang SS and Yang M </w:t>
      </w:r>
      <w:r w:rsidRPr="00A93D9E">
        <w:rPr>
          <w:rFonts w:ascii="Book Antiqua" w:eastAsia="Book Antiqua" w:hAnsi="Book Antiqua" w:cs="Book Antiqua"/>
          <w:color w:val="000000"/>
        </w:rPr>
        <w:t>designed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the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data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collection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instrument</w:t>
      </w:r>
      <w:r w:rsidRPr="00A93D9E">
        <w:rPr>
          <w:rFonts w:ascii="Book Antiqua" w:eastAsia="Book Antiqua" w:hAnsi="Book Antiqua" w:cs="Book Antiqua"/>
          <w:color w:val="000000"/>
        </w:rPr>
        <w:t>s,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collected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 xml:space="preserve">the </w:t>
      </w:r>
      <w:r w:rsidRPr="00A93D9E">
        <w:rPr>
          <w:rFonts w:ascii="Book Antiqua" w:eastAsia="Book Antiqua" w:hAnsi="Book Antiqua" w:cs="Book Antiqua"/>
          <w:color w:val="000000"/>
        </w:rPr>
        <w:t>data,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carried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out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the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initial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analyses,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 xml:space="preserve">and </w:t>
      </w:r>
      <w:r w:rsidRPr="00A93D9E">
        <w:rPr>
          <w:rFonts w:ascii="Book Antiqua" w:eastAsia="Book Antiqua" w:hAnsi="Book Antiqua" w:cs="Book Antiqua"/>
          <w:color w:val="000000"/>
        </w:rPr>
        <w:t>drafted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the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initial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manuscript</w:t>
      </w:r>
      <w:r w:rsidR="00695FD6" w:rsidRPr="00A93D9E">
        <w:rPr>
          <w:rFonts w:ascii="Book Antiqua" w:eastAsia="Book Antiqua" w:hAnsi="Book Antiqua" w:cs="Book Antiqua"/>
          <w:color w:val="000000"/>
        </w:rPr>
        <w:t>;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Yue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="00695FD6" w:rsidRPr="00A93D9E">
        <w:rPr>
          <w:rFonts w:ascii="Book Antiqua" w:eastAsia="Book Antiqua" w:hAnsi="Book Antiqua" w:cs="Book Antiqua"/>
          <w:color w:val="000000"/>
        </w:rPr>
        <w:t>XJ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and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3D9E">
        <w:rPr>
          <w:rFonts w:ascii="Book Antiqua" w:eastAsia="Book Antiqua" w:hAnsi="Book Antiqua" w:cs="Book Antiqua"/>
          <w:color w:val="000000"/>
        </w:rPr>
        <w:t>Tou</w:t>
      </w:r>
      <w:proofErr w:type="spellEnd"/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="00695FD6" w:rsidRPr="00A93D9E">
        <w:rPr>
          <w:rFonts w:ascii="Book Antiqua" w:eastAsia="Book Antiqua" w:hAnsi="Book Antiqua" w:cs="Book Antiqua"/>
          <w:color w:val="000000"/>
        </w:rPr>
        <w:t>JF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coordinated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and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supervised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data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collection,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and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reviewed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and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revised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the</w:t>
      </w:r>
      <w:r w:rsidR="00DA5ECA" w:rsidRPr="00A93D9E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color w:val="000000"/>
        </w:rPr>
        <w:t>manuscript.</w:t>
      </w:r>
    </w:p>
    <w:p w14:paraId="52823373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67FCAB9A" w14:textId="6518C289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11ABF" w:rsidRPr="0032214F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011ABF" w:rsidRPr="0032214F">
        <w:rPr>
          <w:rFonts w:ascii="Book Antiqua" w:eastAsia="Book Antiqua" w:hAnsi="Book Antiqua" w:cs="Book Antiqua"/>
          <w:b/>
          <w:bCs/>
          <w:color w:val="000000"/>
        </w:rPr>
        <w:t>-Fa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b/>
          <w:bCs/>
          <w:color w:val="000000"/>
        </w:rPr>
        <w:t>Tou</w:t>
      </w:r>
      <w:proofErr w:type="spellEnd"/>
      <w:r w:rsidRPr="0032214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Department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Surgery,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Children's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Hospital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University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Zhejiang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Medicine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School,</w:t>
      </w:r>
      <w:r w:rsidR="00DA5ECA">
        <w:rPr>
          <w:rFonts w:ascii="Book Antiqua" w:eastAsia="Book Antiqua" w:hAnsi="Book Antiqua" w:cs="Book Antiqua"/>
          <w:color w:val="000000"/>
        </w:rPr>
        <w:t xml:space="preserve"> No. </w:t>
      </w:r>
      <w:r w:rsidRPr="0032214F">
        <w:rPr>
          <w:rFonts w:ascii="Book Antiqua" w:eastAsia="Book Antiqua" w:hAnsi="Book Antiqua" w:cs="Book Antiqua"/>
          <w:color w:val="000000"/>
        </w:rPr>
        <w:t>3333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Binsheng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Road,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Hangzhou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310000,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Zhejiang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0B61B9" w:rsidRPr="0032214F">
        <w:rPr>
          <w:rFonts w:ascii="Book Antiqua" w:eastAsia="Book Antiqua" w:hAnsi="Book Antiqua" w:cs="Book Antiqua"/>
          <w:color w:val="000000"/>
        </w:rPr>
        <w:t>Province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China.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toujinfa@zju.edu.cn</w:t>
      </w:r>
    </w:p>
    <w:p w14:paraId="63501134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11B0E510" w14:textId="3065E5D6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6,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2021</w:t>
      </w:r>
    </w:p>
    <w:p w14:paraId="4A50633D" w14:textId="61104B6F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3E4F" w:rsidRPr="0032214F">
        <w:rPr>
          <w:rFonts w:ascii="Book Antiqua" w:eastAsia="Book Antiqua" w:hAnsi="Book Antiqua" w:cs="Book Antiqua"/>
          <w:color w:val="000000"/>
        </w:rPr>
        <w:t>June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BA3E4F" w:rsidRPr="0032214F">
        <w:rPr>
          <w:rFonts w:ascii="Book Antiqua" w:eastAsia="Book Antiqua" w:hAnsi="Book Antiqua" w:cs="Book Antiqua"/>
          <w:color w:val="000000"/>
        </w:rPr>
        <w:t>7,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BA3E4F" w:rsidRPr="0032214F">
        <w:rPr>
          <w:rFonts w:ascii="Book Antiqua" w:eastAsia="Book Antiqua" w:hAnsi="Book Antiqua" w:cs="Book Antiqua"/>
          <w:color w:val="000000"/>
        </w:rPr>
        <w:t>2021</w:t>
      </w:r>
    </w:p>
    <w:p w14:paraId="08FBFF7E" w14:textId="43A57EE0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266A1F">
        <w:rPr>
          <w:rFonts w:ascii="Book Antiqua" w:eastAsia="宋体" w:hAnsi="Book Antiqua"/>
          <w:color w:val="000000" w:themeColor="text1"/>
        </w:rPr>
        <w:t>J</w:t>
      </w:r>
      <w:r w:rsidR="00266A1F">
        <w:rPr>
          <w:rFonts w:ascii="Book Antiqua" w:eastAsia="宋体" w:hAnsi="Book Antiqua" w:hint="eastAsia"/>
          <w:color w:val="000000" w:themeColor="text1"/>
        </w:rPr>
        <w:t>une</w:t>
      </w:r>
      <w:r w:rsidR="00266A1F" w:rsidRPr="00F06907">
        <w:rPr>
          <w:rFonts w:ascii="Book Antiqua" w:eastAsia="宋体" w:hAnsi="Book Antiqua"/>
          <w:color w:val="000000" w:themeColor="text1"/>
        </w:rPr>
        <w:t xml:space="preserve"> </w:t>
      </w:r>
      <w:r w:rsidR="00266A1F">
        <w:rPr>
          <w:rFonts w:ascii="Book Antiqua" w:eastAsia="宋体" w:hAnsi="Book Antiqua"/>
          <w:color w:val="000000" w:themeColor="text1"/>
        </w:rPr>
        <w:t>22</w:t>
      </w:r>
      <w:r w:rsidR="00266A1F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46854091" w14:textId="77AE74BB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10AD292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  <w:sectPr w:rsidR="00A77B3E" w:rsidRPr="0032214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3CE0FE" w14:textId="77777777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5901B5C" w14:textId="77777777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BACKGROUND</w:t>
      </w:r>
    </w:p>
    <w:p w14:paraId="54766868" w14:textId="1896DC6D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na</w:t>
      </w:r>
      <w:r w:rsidRPr="0032214F">
        <w:rPr>
          <w:rFonts w:ascii="Book Antiqua" w:eastAsia="Book Antiqua" w:hAnsi="Book Antiqua" w:cs="Book Antiqua"/>
          <w:color w:val="000000"/>
        </w:rPr>
        <w:t>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(BRBNS)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rare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disease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usually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presents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multiple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venous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malformation</w:t>
      </w:r>
      <w:r w:rsidR="00AA29CF">
        <w:rPr>
          <w:rFonts w:ascii="Book Antiqua" w:eastAsia="Book Antiqua" w:hAnsi="Book Antiqua" w:cs="Book Antiqua"/>
          <w:color w:val="000000"/>
        </w:rPr>
        <w:t>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skin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gastrointestinal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tract.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located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 xml:space="preserve">the </w:t>
      </w:r>
      <w:r w:rsidRPr="0032214F">
        <w:rPr>
          <w:rFonts w:ascii="Book Antiqua" w:eastAsia="Book Antiqua" w:hAnsi="Book Antiqua" w:cs="Book Antiqua"/>
          <w:color w:val="000000"/>
        </w:rPr>
        <w:t>gastrointestinal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tract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always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result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chronic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gastrointestinal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bleeding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severe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anemia.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successful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management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BRBNS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</w:t>
      </w:r>
      <w:r w:rsidRPr="0032214F">
        <w:rPr>
          <w:rFonts w:ascii="Book Antiqua" w:eastAsia="Book Antiqua" w:hAnsi="Book Antiqua" w:cs="Book Antiqua"/>
          <w:color w:val="000000"/>
        </w:rPr>
        <w:t>mus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many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institutions,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impact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signaling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pathways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angiogenesis.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However,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experience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</w:t>
      </w:r>
      <w:r w:rsidRPr="0032214F">
        <w:rPr>
          <w:rFonts w:ascii="Book Antiqua" w:eastAsia="Book Antiqua" w:hAnsi="Book Antiqua" w:cs="Book Antiqua"/>
          <w:color w:val="000000"/>
        </w:rPr>
        <w:t>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BRBNS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limited.</w:t>
      </w:r>
    </w:p>
    <w:p w14:paraId="5D904704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030155E6" w14:textId="55F77BAA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SUMMARY</w:t>
      </w:r>
    </w:p>
    <w:p w14:paraId="65490C2E" w14:textId="78AECE73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>3</w:t>
      </w:r>
      <w:r w:rsidRPr="0032214F">
        <w:rPr>
          <w:rFonts w:ascii="Book Antiqua" w:eastAsia="Book Antiqua" w:hAnsi="Book Antiqua" w:cs="Book Antiqua"/>
          <w:color w:val="000000"/>
        </w:rPr>
        <w:t>8-d</w:t>
      </w:r>
      <w:r w:rsidR="00AA29CF">
        <w:rPr>
          <w:rFonts w:ascii="Book Antiqua" w:eastAsia="Book Antiqua" w:hAnsi="Book Antiqua" w:cs="Book Antiqua"/>
          <w:color w:val="000000"/>
        </w:rPr>
        <w:t>ay</w:t>
      </w:r>
      <w:r w:rsidRPr="0032214F">
        <w:rPr>
          <w:rFonts w:ascii="Book Antiqua" w:eastAsia="Book Antiqua" w:hAnsi="Book Antiqua" w:cs="Book Antiqua"/>
          <w:color w:val="000000"/>
        </w:rPr>
        <w:t>-old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premature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female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infant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born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multiple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skin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lesions,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presented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our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center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complaining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severe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anemia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hematochezia.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Laboratory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examination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demonstrated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hemoglobin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5.3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g/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dL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contrast-enhanced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abdominal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computed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tomography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showed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multiple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low-density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space-occupying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right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lobe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liver.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diagnosed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 xml:space="preserve">having </w:t>
      </w:r>
      <w:r w:rsidRPr="0032214F">
        <w:rPr>
          <w:rFonts w:ascii="Book Antiqua" w:eastAsia="Book Antiqua" w:hAnsi="Book Antiqua" w:cs="Book Antiqua"/>
          <w:color w:val="000000"/>
        </w:rPr>
        <w:t>BRBNS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typical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clinical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examination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findings.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transfusions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twice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hemostatic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drugs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but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symptoms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anemia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32214F">
        <w:rPr>
          <w:rFonts w:ascii="Book Antiqua" w:eastAsia="Book Antiqua" w:hAnsi="Book Antiqua" w:cs="Book Antiqua"/>
          <w:color w:val="000000"/>
        </w:rPr>
        <w:t>w</w:t>
      </w:r>
      <w:r w:rsidR="00AA29CF">
        <w:rPr>
          <w:rFonts w:ascii="Book Antiqua" w:eastAsia="Book Antiqua" w:hAnsi="Book Antiqua" w:cs="Book Antiqua"/>
          <w:color w:val="000000"/>
        </w:rPr>
        <w:t xml:space="preserve">ere </w:t>
      </w:r>
      <w:r w:rsidRPr="0032214F">
        <w:rPr>
          <w:rFonts w:ascii="Book Antiqua" w:eastAsia="Book Antiqua" w:hAnsi="Book Antiqua" w:cs="Book Antiqua"/>
          <w:color w:val="000000"/>
        </w:rPr>
        <w:t>difficult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alleviate.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review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BRBNS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found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successfully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</w:t>
      </w:r>
      <w:r w:rsidRPr="0032214F">
        <w:rPr>
          <w:rFonts w:ascii="Book Antiqua" w:eastAsia="Book Antiqua" w:hAnsi="Book Antiqua" w:cs="Book Antiqua"/>
          <w:color w:val="000000"/>
        </w:rPr>
        <w:t>imus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 xml:space="preserve">an </w:t>
      </w:r>
      <w:r w:rsidRPr="0032214F">
        <w:rPr>
          <w:rFonts w:ascii="Book Antiqua" w:eastAsia="Book Antiqua" w:hAnsi="Book Antiqua" w:cs="Book Antiqua"/>
          <w:color w:val="000000"/>
        </w:rPr>
        <w:t>average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0.95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mg/m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2214F">
        <w:rPr>
          <w:rFonts w:ascii="Book Antiqua" w:eastAsia="Book Antiqua" w:hAnsi="Book Antiqua" w:cs="Book Antiqua"/>
          <w:color w:val="000000"/>
        </w:rPr>
        <w:t>/d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target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drug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level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10-15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During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lesion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reduced,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hemoglobin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returned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normal,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adverse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drug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reactions.</w:t>
      </w:r>
    </w:p>
    <w:p w14:paraId="3E652052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4895D1F0" w14:textId="77777777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CONCLUSION</w:t>
      </w:r>
    </w:p>
    <w:p w14:paraId="36A3D076" w14:textId="730EFE4F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This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highlights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regimen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neonates,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current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common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empiric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>i</w:t>
      </w:r>
      <w:r w:rsidR="00AA29CF" w:rsidRPr="0032214F">
        <w:rPr>
          <w:rFonts w:ascii="Book Antiqua" w:eastAsia="Book Antiqua" w:hAnsi="Book Antiqua" w:cs="Book Antiqua"/>
          <w:color w:val="000000"/>
        </w:rPr>
        <w:t>s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high.</w:t>
      </w:r>
    </w:p>
    <w:p w14:paraId="45810467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0192AC7A" w14:textId="3BAEF347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Cutaneous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hemangioma;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Vascular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malformation;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Rapamycin;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</w:t>
      </w:r>
    </w:p>
    <w:p w14:paraId="72EF7B9D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6866382F" w14:textId="091CA5E4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lastRenderedPageBreak/>
        <w:t>Yang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</w:t>
      </w:r>
      <w:r w:rsidR="003F3A4C" w:rsidRPr="0032214F">
        <w:rPr>
          <w:rFonts w:ascii="Book Antiqua" w:eastAsia="Book Antiqua" w:hAnsi="Book Antiqua" w:cs="Book Antiqua"/>
          <w:color w:val="000000"/>
        </w:rPr>
        <w:t>S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Yang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Yue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X</w:t>
      </w:r>
      <w:r w:rsidR="003F3A4C" w:rsidRPr="0032214F">
        <w:rPr>
          <w:rFonts w:ascii="Book Antiqua" w:eastAsia="Book Antiqua" w:hAnsi="Book Antiqua" w:cs="Book Antiqua"/>
          <w:color w:val="000000"/>
        </w:rPr>
        <w:t>J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Tou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J</w:t>
      </w:r>
      <w:r w:rsidR="003F3A4C" w:rsidRPr="0032214F">
        <w:rPr>
          <w:rFonts w:ascii="Book Antiqua" w:eastAsia="Book Antiqua" w:hAnsi="Book Antiqua" w:cs="Book Antiqua"/>
          <w:color w:val="000000"/>
        </w:rPr>
        <w:t>F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b</w:t>
      </w:r>
      <w:r w:rsidR="00DA5ECA" w:rsidRPr="0032214F">
        <w:rPr>
          <w:rFonts w:ascii="Book Antiqua" w:eastAsia="Book Antiqua" w:hAnsi="Book Antiqua" w:cs="Book Antiqua"/>
          <w:color w:val="000000"/>
        </w:rPr>
        <w:t>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2021;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In</w:t>
      </w:r>
      <w:proofErr w:type="gram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press</w:t>
      </w:r>
    </w:p>
    <w:p w14:paraId="34865C16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218778E2" w14:textId="4B4D4F0E" w:rsidR="005A3CF8" w:rsidRPr="0032214F" w:rsidRDefault="00FA0C5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considered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first-line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drug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naevus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currently.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presen</w:t>
      </w:r>
      <w:r w:rsidRPr="0032214F">
        <w:rPr>
          <w:rFonts w:ascii="Book Antiqua" w:eastAsia="Book Antiqua" w:hAnsi="Book Antiqua" w:cs="Book Antiqua"/>
          <w:color w:val="000000"/>
        </w:rPr>
        <w:t>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herein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successful,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long-term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 xml:space="preserve">of </w:t>
      </w:r>
      <w:r w:rsidR="00AA29CF" w:rsidRPr="0032214F">
        <w:rPr>
          <w:rFonts w:ascii="Book Antiqua" w:eastAsia="Book Antiqua" w:hAnsi="Book Antiqua" w:cs="Book Antiqua"/>
          <w:color w:val="000000"/>
        </w:rPr>
        <w:t>blue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32214F">
        <w:rPr>
          <w:rFonts w:ascii="Book Antiqua" w:eastAsia="Book Antiqua" w:hAnsi="Book Antiqua" w:cs="Book Antiqua"/>
          <w:color w:val="000000"/>
        </w:rPr>
        <w:t>rubber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32214F">
        <w:rPr>
          <w:rFonts w:ascii="Book Antiqua" w:eastAsia="Book Antiqua" w:hAnsi="Book Antiqua" w:cs="Book Antiqua"/>
          <w:color w:val="000000"/>
        </w:rPr>
        <w:t>bleb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29CF" w:rsidRPr="0032214F">
        <w:rPr>
          <w:rFonts w:ascii="Book Antiqua" w:eastAsia="Book Antiqua" w:hAnsi="Book Antiqua" w:cs="Book Antiqua"/>
          <w:color w:val="000000"/>
        </w:rPr>
        <w:t>naevus</w:t>
      </w:r>
      <w:proofErr w:type="spellEnd"/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32214F">
        <w:rPr>
          <w:rFonts w:ascii="Book Antiqua" w:eastAsia="Book Antiqua" w:hAnsi="Book Antiqua" w:cs="Book Antiqua"/>
          <w:color w:val="000000"/>
        </w:rPr>
        <w:t>syndrome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AA29CF" w:rsidRPr="00AA29CF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>in an infant with</w:t>
      </w:r>
      <w:r w:rsidR="00AA29CF" w:rsidRPr="0032214F">
        <w:rPr>
          <w:rFonts w:ascii="Book Antiqua" w:eastAsia="Book Antiqua" w:hAnsi="Book Antiqua" w:cs="Book Antiqua"/>
          <w:color w:val="000000"/>
        </w:rPr>
        <w:t xml:space="preserve"> the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32214F">
        <w:rPr>
          <w:rFonts w:ascii="Book Antiqua" w:eastAsia="Book Antiqua" w:hAnsi="Book Antiqua" w:cs="Book Antiqua"/>
          <w:color w:val="000000"/>
        </w:rPr>
        <w:t>youngest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="00AA29CF" w:rsidRPr="0032214F">
        <w:rPr>
          <w:rFonts w:ascii="Book Antiqua" w:eastAsia="Book Antiqua" w:hAnsi="Book Antiqua" w:cs="Book Antiqua"/>
          <w:color w:val="000000"/>
        </w:rPr>
        <w:t>age</w:t>
      </w:r>
      <w:r w:rsidR="00AA29CF">
        <w:rPr>
          <w:rFonts w:ascii="Book Antiqua" w:eastAsia="Book Antiqua" w:hAnsi="Book Antiqua" w:cs="Book Antiqua"/>
          <w:color w:val="000000"/>
        </w:rPr>
        <w:t xml:space="preserve"> reported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>highlight</w:t>
      </w:r>
      <w:r w:rsidR="00AA29CF" w:rsidRPr="0032214F">
        <w:rPr>
          <w:rFonts w:ascii="Book Antiqua" w:eastAsia="Book Antiqua" w:hAnsi="Book Antiqua" w:cs="Book Antiqua"/>
          <w:color w:val="000000"/>
        </w:rPr>
        <w:t>s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two</w:t>
      </w:r>
      <w:r w:rsidR="00AA29CF">
        <w:rPr>
          <w:rFonts w:ascii="Book Antiqua" w:eastAsia="Book Antiqua" w:hAnsi="Book Antiqua" w:cs="Book Antiqua"/>
          <w:color w:val="000000"/>
        </w:rPr>
        <w:t xml:space="preserve"> aspects: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>T</w:t>
      </w:r>
      <w:r w:rsidR="00AA29CF" w:rsidRPr="0032214F">
        <w:rPr>
          <w:rFonts w:ascii="Book Antiqua" w:eastAsia="Book Antiqua" w:hAnsi="Book Antiqua" w:cs="Book Antiqua"/>
          <w:color w:val="000000"/>
        </w:rPr>
        <w:t>he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recommended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0.1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mg/kg/d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resulted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 xml:space="preserve">in a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 xml:space="preserve">that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far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beyond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expected</w:t>
      </w:r>
      <w:r w:rsidR="00AA29C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10-15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ng/mL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neonates,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 xml:space="preserve">and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high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more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ng/mL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associated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great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improvement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condition.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 xml:space="preserve">Thus,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regimen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A29CF">
        <w:rPr>
          <w:rFonts w:ascii="Book Antiqua" w:eastAsia="Book Antiqua" w:hAnsi="Book Antiqua" w:cs="Book Antiqua"/>
          <w:color w:val="000000"/>
        </w:rPr>
        <w:t xml:space="preserve">are </w:t>
      </w:r>
      <w:r w:rsidRPr="0032214F">
        <w:rPr>
          <w:rFonts w:ascii="Book Antiqua" w:eastAsia="Book Antiqua" w:hAnsi="Book Antiqua" w:cs="Book Antiqua"/>
          <w:color w:val="000000"/>
        </w:rPr>
        <w:t>special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neonates.</w:t>
      </w:r>
    </w:p>
    <w:p w14:paraId="45439085" w14:textId="50C43368" w:rsidR="00A77B3E" w:rsidRPr="0032214F" w:rsidRDefault="005A3CF8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br w:type="page"/>
      </w:r>
      <w:r w:rsidR="00FA0C56" w:rsidRPr="0032214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C0C293D" w14:textId="5EDAA480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naevus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(BRBNS)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extremely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uncommon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disorder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featured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multifocal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venous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malformations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214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primarily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cutaneous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gastrointestinal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sys</w:t>
      </w:r>
      <w:r w:rsidRPr="0032214F">
        <w:rPr>
          <w:rFonts w:ascii="Book Antiqua" w:eastAsia="Book Antiqua" w:hAnsi="Book Antiqua" w:cs="Book Antiqua"/>
          <w:color w:val="000000"/>
        </w:rPr>
        <w:t>tems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612B48">
        <w:rPr>
          <w:rFonts w:ascii="Book Antiqua" w:eastAsia="Book Antiqua" w:hAnsi="Book Antiqua" w:cs="Book Antiqua"/>
          <w:color w:val="000000"/>
        </w:rPr>
        <w:t>G</w:t>
      </w:r>
      <w:r w:rsidRPr="0032214F">
        <w:rPr>
          <w:rFonts w:ascii="Book Antiqua" w:eastAsia="Book Antiqua" w:hAnsi="Book Antiqua" w:cs="Book Antiqua"/>
          <w:color w:val="000000"/>
        </w:rPr>
        <w:t>astrointestinal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bleeding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which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slow,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chronic</w:t>
      </w:r>
      <w:r w:rsidR="00612B48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occult,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secondary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iron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deficiency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anemia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major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symptoms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612B48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potential</w:t>
      </w:r>
      <w:r w:rsidR="00612B48">
        <w:rPr>
          <w:rFonts w:ascii="Book Antiqua" w:eastAsia="Book Antiqua" w:hAnsi="Book Antiqua" w:cs="Book Antiqua"/>
          <w:color w:val="000000"/>
        </w:rPr>
        <w:t>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life</w:t>
      </w:r>
      <w:r w:rsidR="00612B48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threatening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214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Individu</w:t>
      </w:r>
      <w:r w:rsidRPr="0032214F">
        <w:rPr>
          <w:rFonts w:ascii="Book Antiqua" w:eastAsia="Book Antiqua" w:hAnsi="Book Antiqua" w:cs="Book Antiqua"/>
          <w:color w:val="000000"/>
        </w:rPr>
        <w:t>als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often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experience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multiple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transfusions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lifelong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iron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supplementat</w:t>
      </w:r>
      <w:r w:rsidRPr="0032214F">
        <w:rPr>
          <w:rFonts w:ascii="Book Antiqua" w:eastAsia="Book Antiqua" w:hAnsi="Book Antiqua" w:cs="Book Antiqua"/>
          <w:color w:val="000000"/>
        </w:rPr>
        <w:t>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083D5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worsening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quality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life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214F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Life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expectancy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normal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long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gastrointestinal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bleeding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controlled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severe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complications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occur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214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</w:p>
    <w:p w14:paraId="0996EAB8" w14:textId="6EC5506C" w:rsidR="00A77B3E" w:rsidRPr="0032214F" w:rsidRDefault="00FA0C56" w:rsidP="0032214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There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consensus</w:t>
      </w:r>
      <w:r w:rsidR="00083D5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regarding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management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BRBNS.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BRBNS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first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Yuksekkaya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2214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5ECA" w:rsidRPr="003221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5ECA" w:rsidRPr="0032214F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2012,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successful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well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described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some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083D5F">
        <w:rPr>
          <w:rFonts w:ascii="Book Antiqua" w:eastAsia="Book Antiqua" w:hAnsi="Book Antiqua" w:cs="Book Antiqua"/>
          <w:color w:val="000000"/>
        </w:rPr>
        <w:t>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since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then,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083D5F">
        <w:rPr>
          <w:rFonts w:ascii="Book Antiqua" w:eastAsia="Book Antiqua" w:hAnsi="Book Antiqua" w:cs="Book Antiqua"/>
          <w:color w:val="000000"/>
        </w:rPr>
        <w:t xml:space="preserve">with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majority</w:t>
      </w:r>
      <w:r w:rsidR="00083D5F">
        <w:rPr>
          <w:rFonts w:ascii="Book Antiqua" w:eastAsia="Book Antiqua" w:hAnsi="Book Antiqua" w:cs="Book Antiqua"/>
          <w:color w:val="000000"/>
        </w:rPr>
        <w:t xml:space="preserve"> of cases having 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age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older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5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years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</w:t>
      </w:r>
      <w:r w:rsidRPr="0032214F">
        <w:rPr>
          <w:rFonts w:ascii="Book Antiqua" w:eastAsia="Book Antiqua" w:hAnsi="Book Antiqua" w:cs="Book Antiqua"/>
          <w:color w:val="000000"/>
        </w:rPr>
        <w:t>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appears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considered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first-line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drug,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minimal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effects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strong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cumulative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evidence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during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However,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indicate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BRBNS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083D5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detectable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birth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early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infancy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214F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our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knowledge,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083D5F">
        <w:rPr>
          <w:rFonts w:ascii="Book Antiqua" w:eastAsia="Book Antiqua" w:hAnsi="Book Antiqua" w:cs="Book Antiqua"/>
          <w:color w:val="000000"/>
        </w:rPr>
        <w:t xml:space="preserve">have been </w:t>
      </w:r>
      <w:r w:rsidR="00083D5F" w:rsidRPr="0032214F">
        <w:rPr>
          <w:rFonts w:ascii="Book Antiqua" w:eastAsia="Book Antiqua" w:hAnsi="Book Antiqua" w:cs="Book Antiqua"/>
          <w:color w:val="000000"/>
        </w:rPr>
        <w:t>no</w:t>
      </w:r>
      <w:r w:rsidR="00083D5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infants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aged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less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mo.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describe</w:t>
      </w:r>
      <w:r w:rsidR="00083D5F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BRBNS</w:t>
      </w:r>
      <w:r w:rsidR="00083D5F">
        <w:rPr>
          <w:rFonts w:ascii="Book Antiqua" w:eastAsia="Book Antiqua" w:hAnsi="Book Antiqua" w:cs="Book Antiqua"/>
          <w:color w:val="000000"/>
        </w:rPr>
        <w:t xml:space="preserve"> in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1-mo-old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premature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infant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083D5F">
        <w:rPr>
          <w:rFonts w:ascii="Book Antiqua" w:eastAsia="Book Antiqua" w:hAnsi="Book Antiqua" w:cs="Book Antiqua"/>
          <w:color w:val="000000"/>
        </w:rPr>
        <w:t xml:space="preserve">discuss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important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clinical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findings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including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interventions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outcomes,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regi</w:t>
      </w:r>
      <w:r w:rsidRPr="0032214F">
        <w:rPr>
          <w:rFonts w:ascii="Book Antiqua" w:eastAsia="Book Antiqua" w:hAnsi="Book Antiqua" w:cs="Book Antiqua"/>
          <w:color w:val="000000"/>
        </w:rPr>
        <w:t>men</w:t>
      </w:r>
      <w:r w:rsidR="00083D5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high-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v</w:t>
      </w:r>
      <w:r w:rsidR="0032214F" w:rsidRPr="0032214F">
        <w:rPr>
          <w:rFonts w:ascii="Book Antiqua" w:eastAsia="Book Antiqua" w:hAnsi="Book Antiqua" w:cs="Book Antiqua"/>
          <w:i/>
          <w:iCs/>
          <w:color w:val="000000"/>
        </w:rPr>
        <w:t>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low-dose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treatment.</w:t>
      </w:r>
    </w:p>
    <w:p w14:paraId="7DB75B59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7E38629C" w14:textId="54BBEA74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DA5EC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2214F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42BEF7C" w14:textId="4D368118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DA5E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48F48C8" w14:textId="2E8BDDCA" w:rsidR="00A77B3E" w:rsidRPr="001E2E84" w:rsidRDefault="00FA0C5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083D5F">
        <w:rPr>
          <w:rFonts w:ascii="Book Antiqua" w:eastAsia="Book Antiqua" w:hAnsi="Book Antiqua" w:cs="Book Antiqua"/>
          <w:color w:val="000000"/>
        </w:rPr>
        <w:t>38-</w:t>
      </w:r>
      <w:r w:rsidR="00083D5F" w:rsidRPr="0032214F">
        <w:rPr>
          <w:rFonts w:ascii="Book Antiqua" w:eastAsia="Book Antiqua" w:hAnsi="Book Antiqua" w:cs="Book Antiqua"/>
          <w:color w:val="000000"/>
        </w:rPr>
        <w:t>day</w:t>
      </w:r>
      <w:r w:rsidR="00083D5F">
        <w:rPr>
          <w:rFonts w:ascii="Book Antiqua" w:eastAsia="Book Antiqua" w:hAnsi="Book Antiqua" w:cs="Book Antiqua"/>
          <w:color w:val="000000"/>
        </w:rPr>
        <w:t>-</w:t>
      </w:r>
      <w:r w:rsidRPr="0032214F">
        <w:rPr>
          <w:rFonts w:ascii="Book Antiqua" w:eastAsia="Book Antiqua" w:hAnsi="Book Antiqua" w:cs="Book Antiqua"/>
          <w:color w:val="000000"/>
        </w:rPr>
        <w:t>old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female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083D5F">
        <w:rPr>
          <w:rFonts w:ascii="Book Antiqua" w:eastAsia="Book Antiqua" w:hAnsi="Book Antiqua" w:cs="Book Antiqua"/>
          <w:color w:val="000000"/>
        </w:rPr>
        <w:t xml:space="preserve">infant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admitted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our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institution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persistent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severe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anemia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hematochezia.</w:t>
      </w:r>
    </w:p>
    <w:p w14:paraId="77E7E73C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169EED0C" w14:textId="51B67D7F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A5E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i/>
          <w:color w:val="000000"/>
        </w:rPr>
        <w:t>of</w:t>
      </w:r>
      <w:r w:rsidR="00DA5E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DA5E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9F8AFC3" w14:textId="42BC8300" w:rsidR="00A77B3E" w:rsidRPr="0032214F" w:rsidRDefault="00083D5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p</w:t>
      </w:r>
      <w:r w:rsidRPr="0032214F">
        <w:rPr>
          <w:rFonts w:ascii="Book Antiqua" w:eastAsia="Book Antiqua" w:hAnsi="Book Antiqua" w:cs="Book Antiqua"/>
          <w:color w:val="000000"/>
        </w:rPr>
        <w:t>atient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born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multiple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skin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lesions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severe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anemia,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found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to have </w:t>
      </w:r>
      <w:r w:rsidR="00FA0C56" w:rsidRPr="0032214F">
        <w:rPr>
          <w:rFonts w:ascii="Book Antiqua" w:eastAsia="Book Antiqua" w:hAnsi="Book Antiqua" w:cs="Book Antiqua"/>
          <w:color w:val="000000"/>
        </w:rPr>
        <w:t>hematochezia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2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ago.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scattered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dark-bule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cu</w:t>
      </w:r>
      <w:r w:rsidR="00FA0C56" w:rsidRPr="0032214F">
        <w:rPr>
          <w:rFonts w:ascii="Book Antiqua" w:eastAsia="Book Antiqua" w:hAnsi="Book Antiqua" w:cs="Book Antiqua"/>
          <w:color w:val="000000"/>
        </w:rPr>
        <w:t>taneous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lesions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had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gradually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size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number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over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time.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had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been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hospitalized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only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time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had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supportive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therapy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during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period.</w:t>
      </w:r>
    </w:p>
    <w:p w14:paraId="047BB3D8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18AF1D71" w14:textId="4B26B7F5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A5E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i/>
          <w:color w:val="000000"/>
        </w:rPr>
        <w:t>of</w:t>
      </w:r>
      <w:r w:rsidR="00DA5E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i/>
          <w:color w:val="000000"/>
        </w:rPr>
        <w:t>past</w:t>
      </w:r>
      <w:r w:rsidR="00DA5E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10945D4" w14:textId="66E2F7AC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child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(G5P1,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gestational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age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35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+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5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)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delivered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A93D9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cesarean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section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placental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hemangioma.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</w:p>
    <w:p w14:paraId="2BC89E53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4A6E947E" w14:textId="0FF42DA9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DA5E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i/>
          <w:color w:val="000000"/>
        </w:rPr>
        <w:t>and</w:t>
      </w:r>
      <w:r w:rsidR="00DA5E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DA5E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F438469" w14:textId="7FD3EC67" w:rsidR="00A77B3E" w:rsidRPr="0032214F" w:rsidRDefault="00083D5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The patient had a free </w:t>
      </w:r>
      <w:r w:rsidR="00FA0C56" w:rsidRPr="0032214F">
        <w:rPr>
          <w:rFonts w:ascii="Book Antiqua" w:eastAsia="Book Antiqua" w:hAnsi="Book Antiqua" w:cs="Book Antiqua"/>
          <w:color w:val="000000"/>
        </w:rPr>
        <w:t>family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history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BRBNS.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</w:p>
    <w:p w14:paraId="2C3B736F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7FC82124" w14:textId="58949AA5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DA5E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BAC6EA5" w14:textId="471223F7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patient’s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weight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2.8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kg,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height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47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083D5F">
        <w:rPr>
          <w:rFonts w:ascii="Book Antiqua" w:eastAsia="Book Antiqua" w:hAnsi="Book Antiqua" w:cs="Book Antiqua"/>
          <w:color w:val="000000"/>
        </w:rPr>
        <w:t xml:space="preserve">and </w:t>
      </w:r>
      <w:r w:rsidRPr="0032214F">
        <w:rPr>
          <w:rFonts w:ascii="Book Antiqua" w:eastAsia="Book Antiqua" w:hAnsi="Book Antiqua" w:cs="Book Antiqua"/>
          <w:color w:val="000000"/>
        </w:rPr>
        <w:t>head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circumference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083D5F">
        <w:rPr>
          <w:rFonts w:ascii="Book Antiqua" w:eastAsia="Book Antiqua" w:hAnsi="Book Antiqua" w:cs="Book Antiqua"/>
          <w:color w:val="000000"/>
        </w:rPr>
        <w:t xml:space="preserve">all of which </w:t>
      </w:r>
      <w:r w:rsidRPr="0032214F">
        <w:rPr>
          <w:rFonts w:ascii="Book Antiqua" w:eastAsia="Book Antiqua" w:hAnsi="Book Antiqua" w:cs="Book Antiqua"/>
          <w:color w:val="000000"/>
        </w:rPr>
        <w:t>were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all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third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percentile</w:t>
      </w:r>
      <w:r w:rsidR="00083D5F">
        <w:rPr>
          <w:rFonts w:ascii="Book Antiqua" w:eastAsia="Book Antiqua" w:hAnsi="Book Antiqua" w:cs="Book Antiqua"/>
          <w:color w:val="000000"/>
        </w:rPr>
        <w:t xml:space="preserve">. Her </w:t>
      </w:r>
      <w:r w:rsidRPr="0032214F">
        <w:rPr>
          <w:rFonts w:ascii="Book Antiqua" w:eastAsia="Book Antiqua" w:hAnsi="Book Antiqua" w:cs="Book Antiqua"/>
          <w:color w:val="000000"/>
        </w:rPr>
        <w:t>temperature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37.4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DA5ECA">
        <w:rPr>
          <w:rFonts w:ascii="宋体" w:eastAsia="宋体" w:hAnsi="宋体" w:cs="宋体" w:hint="eastAsia"/>
          <w:color w:val="000000"/>
        </w:rPr>
        <w:t>℃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respiratory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rate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breaths/min,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heart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rate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144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bpm,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083D5F">
        <w:rPr>
          <w:rFonts w:ascii="Book Antiqua" w:eastAsia="Book Antiqua" w:hAnsi="Book Antiqua" w:cs="Book Antiqua"/>
          <w:color w:val="000000"/>
        </w:rPr>
        <w:t xml:space="preserve">and </w:t>
      </w: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pressure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69/30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mmHg.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083D5F" w:rsidRPr="0032214F">
        <w:rPr>
          <w:rFonts w:ascii="Book Antiqua" w:eastAsia="Book Antiqua" w:hAnsi="Book Antiqua" w:cs="Book Antiqua"/>
          <w:color w:val="000000"/>
        </w:rPr>
        <w:t>pal</w:t>
      </w:r>
      <w:r w:rsidR="00083D5F">
        <w:rPr>
          <w:rFonts w:ascii="Book Antiqua" w:eastAsia="Book Antiqua" w:hAnsi="Book Antiqua" w:cs="Book Antiqua"/>
          <w:color w:val="000000"/>
        </w:rPr>
        <w:t xml:space="preserve">e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widespread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</w:t>
      </w:r>
      <w:r w:rsidRPr="0032214F">
        <w:rPr>
          <w:rFonts w:ascii="Book Antiqua" w:eastAsia="Book Antiqua" w:hAnsi="Book Antiqua" w:cs="Book Antiqua"/>
          <w:color w:val="000000"/>
        </w:rPr>
        <w:t>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scalp,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face,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mouth,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tru</w:t>
      </w:r>
      <w:r w:rsidRPr="0032214F">
        <w:rPr>
          <w:rFonts w:ascii="Book Antiqua" w:eastAsia="Book Antiqua" w:hAnsi="Book Antiqua" w:cs="Book Antiqua"/>
          <w:color w:val="000000"/>
        </w:rPr>
        <w:t>nk,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arms,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legs</w:t>
      </w:r>
      <w:r w:rsidR="00083D5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fingers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admission.</w:t>
      </w:r>
    </w:p>
    <w:p w14:paraId="611D807D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43D71F5D" w14:textId="28855B54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A5E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EDB1877" w14:textId="138ED4A3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analysis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demonstrated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severe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anemia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(hemoglobin: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5.3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g/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dL</w:t>
      </w:r>
      <w:proofErr w:type="spellEnd"/>
      <w:r w:rsidR="00083D5F">
        <w:rPr>
          <w:rFonts w:ascii="Book Antiqua" w:eastAsia="Book Antiqua" w:hAnsi="Book Antiqua" w:cs="Book Antiqua"/>
          <w:color w:val="000000"/>
        </w:rPr>
        <w:t xml:space="preserve">; </w:t>
      </w:r>
      <w:r w:rsidRPr="0032214F">
        <w:rPr>
          <w:rFonts w:ascii="Book Antiqua" w:eastAsia="Book Antiqua" w:hAnsi="Book Antiqua" w:cs="Book Antiqua"/>
          <w:color w:val="000000"/>
        </w:rPr>
        <w:t>hematocrit</w:t>
      </w:r>
      <w:r w:rsidR="00DA5ECA">
        <w:rPr>
          <w:rFonts w:ascii="Book Antiqua" w:eastAsia="Book Antiqua" w:hAnsi="Book Antiqua" w:cs="Book Antiqua"/>
          <w:color w:val="000000"/>
        </w:rPr>
        <w:t xml:space="preserve">: </w:t>
      </w:r>
      <w:r w:rsidRPr="0032214F">
        <w:rPr>
          <w:rFonts w:ascii="Book Antiqua" w:eastAsia="Book Antiqua" w:hAnsi="Book Antiqua" w:cs="Book Antiqua"/>
          <w:color w:val="000000"/>
        </w:rPr>
        <w:t>17.1</w:t>
      </w:r>
      <w:r w:rsidR="00083D5F" w:rsidRPr="0032214F">
        <w:rPr>
          <w:rFonts w:ascii="Book Antiqua" w:eastAsia="Book Antiqua" w:hAnsi="Book Antiqua" w:cs="Book Antiqua"/>
          <w:color w:val="000000"/>
        </w:rPr>
        <w:t>%</w:t>
      </w:r>
      <w:r w:rsidR="00083D5F">
        <w:rPr>
          <w:rFonts w:ascii="Book Antiqua" w:eastAsia="Book Antiqua" w:hAnsi="Book Antiqua" w:cs="Book Antiqua"/>
          <w:color w:val="000000"/>
        </w:rPr>
        <w:t xml:space="preserve">; </w:t>
      </w:r>
      <w:r w:rsidR="00266734">
        <w:rPr>
          <w:rFonts w:ascii="Book Antiqua" w:eastAsia="Book Antiqua" w:hAnsi="Book Antiqua" w:cs="Book Antiqua"/>
          <w:color w:val="000000"/>
        </w:rPr>
        <w:t>m</w:t>
      </w:r>
      <w:r w:rsidR="00DA5ECA" w:rsidRPr="00DA5ECA">
        <w:rPr>
          <w:rFonts w:ascii="Book Antiqua" w:eastAsia="Book Antiqua" w:hAnsi="Book Antiqua" w:cs="Book Antiqua"/>
          <w:color w:val="000000"/>
        </w:rPr>
        <w:t>ean corpuscular volume</w:t>
      </w:r>
      <w:r w:rsidRPr="0032214F">
        <w:rPr>
          <w:rFonts w:ascii="Book Antiqua" w:eastAsia="Book Antiqua" w:hAnsi="Book Antiqua" w:cs="Book Antiqua"/>
          <w:color w:val="000000"/>
        </w:rPr>
        <w:t>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98.8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fL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/red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cell</w:t>
      </w:r>
      <w:r w:rsidR="00083D5F">
        <w:rPr>
          <w:rFonts w:ascii="Book Antiqua" w:eastAsia="Book Antiqua" w:hAnsi="Book Antiqua" w:cs="Book Antiqua"/>
          <w:color w:val="000000"/>
        </w:rPr>
        <w:t xml:space="preserve">; </w:t>
      </w:r>
      <w:r w:rsidRPr="0032214F">
        <w:rPr>
          <w:rFonts w:ascii="Book Antiqua" w:eastAsia="Book Antiqua" w:hAnsi="Book Antiqua" w:cs="Book Antiqua"/>
          <w:color w:val="000000"/>
        </w:rPr>
        <w:t>serum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iron: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11.6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/L</w:t>
      </w:r>
      <w:r w:rsidR="00083D5F">
        <w:rPr>
          <w:rFonts w:ascii="Book Antiqua" w:eastAsia="Book Antiqua" w:hAnsi="Book Antiqua" w:cs="Book Antiqua"/>
          <w:color w:val="000000"/>
        </w:rPr>
        <w:t xml:space="preserve">; </w:t>
      </w:r>
      <w:r w:rsidRPr="0032214F">
        <w:rPr>
          <w:rFonts w:ascii="Book Antiqua" w:eastAsia="Book Antiqua" w:hAnsi="Book Antiqua" w:cs="Book Antiqua"/>
          <w:color w:val="000000"/>
        </w:rPr>
        <w:t>serum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ferritin: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88.9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/L</w:t>
      </w:r>
      <w:r w:rsidR="00083D5F" w:rsidRPr="0032214F">
        <w:rPr>
          <w:rFonts w:ascii="Book Antiqua" w:eastAsia="Book Antiqua" w:hAnsi="Book Antiqua" w:cs="Book Antiqua"/>
          <w:color w:val="000000"/>
        </w:rPr>
        <w:t>)</w:t>
      </w:r>
      <w:r w:rsidR="00083D5F">
        <w:rPr>
          <w:rFonts w:ascii="Book Antiqua" w:eastAsia="Book Antiqua" w:hAnsi="Book Antiqua" w:cs="Book Antiqua"/>
          <w:color w:val="000000"/>
        </w:rPr>
        <w:t xml:space="preserve"> and </w:t>
      </w:r>
      <w:r w:rsidRPr="0032214F">
        <w:rPr>
          <w:rFonts w:ascii="Book Antiqua" w:eastAsia="Book Antiqua" w:hAnsi="Book Antiqua" w:cs="Book Antiqua"/>
          <w:color w:val="000000"/>
        </w:rPr>
        <w:t>coagulopathy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(D-dimer: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1.13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mg/L</w:t>
      </w:r>
      <w:r w:rsidR="00083D5F">
        <w:rPr>
          <w:rFonts w:ascii="Book Antiqua" w:eastAsia="Book Antiqua" w:hAnsi="Book Antiqua" w:cs="Book Antiqua"/>
          <w:color w:val="000000"/>
        </w:rPr>
        <w:t xml:space="preserve">; </w:t>
      </w:r>
      <w:r w:rsidRPr="0032214F">
        <w:rPr>
          <w:rFonts w:ascii="Book Antiqua" w:eastAsia="Book Antiqua" w:hAnsi="Book Antiqua" w:cs="Book Antiqua"/>
          <w:color w:val="000000"/>
        </w:rPr>
        <w:t>fibrinogen: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0.81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g/L),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white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cell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count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platelet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count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normal.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fecal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occult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test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positive.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Liver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function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tests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revealed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total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bilirubin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180.7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/L,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direct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bilirubin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23.3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/L</w:t>
      </w:r>
      <w:r w:rsidR="00083D5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indirect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bilirubin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157.4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μmol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/L</w:t>
      </w:r>
      <w:r w:rsidR="00083D5F">
        <w:rPr>
          <w:rFonts w:ascii="Book Antiqua" w:eastAsia="Book Antiqua" w:hAnsi="Book Antiqua" w:cs="Book Antiqua"/>
          <w:color w:val="000000"/>
        </w:rPr>
        <w:t xml:space="preserve">; </w:t>
      </w:r>
      <w:r w:rsidRPr="0032214F">
        <w:rPr>
          <w:rFonts w:ascii="Book Antiqua" w:eastAsia="Book Antiqua" w:hAnsi="Book Antiqua" w:cs="Book Antiqua"/>
          <w:color w:val="000000"/>
        </w:rPr>
        <w:t>alanine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aminotransferase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aspartate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aminotransferase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normal.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function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myocardial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enzyme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normal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range.</w:t>
      </w:r>
    </w:p>
    <w:p w14:paraId="2646535E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72F8F139" w14:textId="784B9A54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DA5E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34AFAC3" w14:textId="557B38B5" w:rsidR="00A77B3E" w:rsidRPr="0032214F" w:rsidRDefault="00083D5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C</w:t>
      </w:r>
      <w:r w:rsidR="00FA0C56" w:rsidRPr="0032214F">
        <w:rPr>
          <w:rFonts w:ascii="Book Antiqua" w:eastAsia="Book Antiqua" w:hAnsi="Book Antiqua" w:cs="Book Antiqua"/>
          <w:color w:val="000000"/>
        </w:rPr>
        <w:t>ontrast-enhanced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abdominal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computed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tomography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showed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multiple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low-density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space-occupying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lesions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right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lobe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liver.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measured </w:t>
      </w:r>
      <w:r w:rsidR="00FA0C56" w:rsidRPr="0032214F">
        <w:rPr>
          <w:rFonts w:ascii="Book Antiqua" w:eastAsia="Book Antiqua" w:hAnsi="Book Antiqua" w:cs="Book Antiqua"/>
          <w:color w:val="000000"/>
        </w:rPr>
        <w:t>81.6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×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53.8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52.2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×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42.4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44.6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×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40.7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23.6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×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35.0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respectively.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0C56" w:rsidRPr="0032214F">
        <w:rPr>
          <w:rFonts w:ascii="Book Antiqua" w:eastAsia="Book Antiqua" w:hAnsi="Book Antiqua" w:cs="Book Antiqua"/>
          <w:color w:val="000000"/>
        </w:rPr>
        <w:t>bdominal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ultrasound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revealed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low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echoes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bilateral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adrenal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gland</w:t>
      </w:r>
      <w:r>
        <w:rPr>
          <w:rFonts w:ascii="Book Antiqua" w:eastAsia="Book Antiqua" w:hAnsi="Book Antiqua" w:cs="Book Antiqua"/>
          <w:color w:val="000000"/>
        </w:rPr>
        <w:t>s</w:t>
      </w:r>
      <w:r w:rsidR="00FA0C56"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a size 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2.6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×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1.4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×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1.1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left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1.6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×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1.1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×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0.8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right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Pr="0032214F">
        <w:rPr>
          <w:rFonts w:ascii="Book Antiqua" w:eastAsia="Book Antiqua" w:hAnsi="Book Antiqua" w:cs="Book Antiqua"/>
          <w:color w:val="000000"/>
        </w:rPr>
        <w:t>Color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Doppler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flow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imaging</w:t>
      </w:r>
      <w:r w:rsidRPr="0032214F" w:rsidDel="00083D5F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showed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abundant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flow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signal.</w:t>
      </w:r>
    </w:p>
    <w:p w14:paraId="7E82E9C5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7F4F3016" w14:textId="7577F5F1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DA5EC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2214F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BF4B035" w14:textId="2BA719FD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diagnos</w:t>
      </w:r>
      <w:r w:rsidRPr="0032214F">
        <w:rPr>
          <w:rFonts w:ascii="Book Antiqua" w:eastAsia="Book Antiqua" w:hAnsi="Book Antiqua" w:cs="Book Antiqua"/>
          <w:color w:val="000000"/>
        </w:rPr>
        <w:t>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083D5F">
        <w:rPr>
          <w:rFonts w:ascii="Book Antiqua" w:eastAsia="Book Antiqua" w:hAnsi="Book Antiqua" w:cs="Book Antiqua"/>
          <w:color w:val="000000"/>
        </w:rPr>
        <w:t xml:space="preserve">having </w:t>
      </w:r>
      <w:r w:rsidRPr="0032214F">
        <w:rPr>
          <w:rFonts w:ascii="Book Antiqua" w:eastAsia="Book Antiqua" w:hAnsi="Book Antiqua" w:cs="Book Antiqua"/>
          <w:color w:val="000000"/>
        </w:rPr>
        <w:t>BRBNS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typical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clinical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examination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findings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severe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anemia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gastrointestinal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hemorrhage.</w:t>
      </w:r>
    </w:p>
    <w:p w14:paraId="1518B09B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6F3BEB7E" w14:textId="77777777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8C64206" w14:textId="18645009" w:rsidR="00A77B3E" w:rsidRPr="0032214F" w:rsidRDefault="00083D5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The patient </w:t>
      </w:r>
      <w:r w:rsidR="00FA0C56" w:rsidRPr="0032214F">
        <w:rPr>
          <w:rFonts w:ascii="Book Antiqua" w:eastAsia="Book Antiqua" w:hAnsi="Book Antiqua" w:cs="Book Antiqua"/>
          <w:color w:val="000000"/>
        </w:rPr>
        <w:t>had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undergone</w:t>
      </w:r>
      <w:r w:rsidR="00327C20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transfusions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per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0.5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U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twice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and</w:t>
      </w:r>
      <w:r w:rsidR="00327C20">
        <w:rPr>
          <w:rFonts w:ascii="Book Antiqua" w:eastAsia="Book Antiqua" w:hAnsi="Book Antiqua" w:cs="Book Antiqua"/>
          <w:color w:val="000000"/>
        </w:rPr>
        <w:t xml:space="preserve"> treatment 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hemostatic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agents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0C56" w:rsidRPr="0032214F">
        <w:rPr>
          <w:rFonts w:ascii="Book Antiqua" w:eastAsia="Book Antiqua" w:hAnsi="Book Antiqua" w:cs="Book Antiqua"/>
          <w:color w:val="000000"/>
        </w:rPr>
        <w:t>etamsylate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injection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0C56" w:rsidRPr="0032214F">
        <w:rPr>
          <w:rFonts w:ascii="Book Antiqua" w:eastAsia="Book Antiqua" w:hAnsi="Book Antiqua" w:cs="Book Antiqua"/>
          <w:color w:val="000000"/>
        </w:rPr>
        <w:t>aminomethylbenzoic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acid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injection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symptoms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anemia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gastrointestinal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losses.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review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BRBNS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reports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found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patients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had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been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successfully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treated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sirolimus.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parents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child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were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informed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about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side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effects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0C56"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FA0C56"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infor</w:t>
      </w:r>
      <w:r w:rsidR="00FA0C56" w:rsidRPr="0032214F">
        <w:rPr>
          <w:rFonts w:ascii="Book Antiqua" w:eastAsia="Book Antiqua" w:hAnsi="Book Antiqua" w:cs="Book Antiqua"/>
          <w:color w:val="000000"/>
        </w:rPr>
        <w:t>med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consent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received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from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family.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When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transfusions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had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failed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remission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anemia,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patient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treated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0C56" w:rsidRPr="0032214F">
        <w:rPr>
          <w:rFonts w:ascii="Book Antiqua" w:eastAsia="Book Antiqua" w:hAnsi="Book Antiqua" w:cs="Book Antiqua"/>
          <w:color w:val="000000"/>
        </w:rPr>
        <w:t>sirolimu</w:t>
      </w:r>
      <w:r w:rsidR="00FA0C56" w:rsidRPr="0032214F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327C20">
        <w:rPr>
          <w:rFonts w:ascii="Book Antiqua" w:eastAsia="Book Antiqua" w:hAnsi="Book Antiqua" w:cs="Book Antiqua"/>
          <w:color w:val="000000"/>
        </w:rPr>
        <w:t xml:space="preserve">a </w:t>
      </w:r>
      <w:r w:rsidR="00FA0C56"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0.28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mg/d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(0.1</w:t>
      </w:r>
      <w:r w:rsidR="000B2DB8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mg/kg)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propranolol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327C20">
        <w:rPr>
          <w:rFonts w:ascii="Book Antiqua" w:eastAsia="Book Antiqua" w:hAnsi="Book Antiqua" w:cs="Book Antiqua"/>
          <w:color w:val="000000"/>
        </w:rPr>
        <w:t xml:space="preserve">at </w:t>
      </w:r>
      <w:r w:rsidR="00FA0C56" w:rsidRPr="0032214F">
        <w:rPr>
          <w:rFonts w:ascii="Book Antiqua" w:eastAsia="Book Antiqua" w:hAnsi="Book Antiqua" w:cs="Book Antiqua"/>
          <w:color w:val="000000"/>
        </w:rPr>
        <w:t>2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mg/d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incrementally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5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mg/d,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administered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twice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daily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approximately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12-h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intervals.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monitored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327C20">
        <w:rPr>
          <w:rFonts w:ascii="Book Antiqua" w:eastAsia="Book Antiqua" w:hAnsi="Book Antiqua" w:cs="Book Antiqua"/>
          <w:color w:val="000000"/>
        </w:rPr>
        <w:t xml:space="preserve">for </w:t>
      </w:r>
      <w:r w:rsidR="00FA0C56" w:rsidRPr="0032214F">
        <w:rPr>
          <w:rFonts w:ascii="Book Antiqua" w:eastAsia="Book Antiqua" w:hAnsi="Book Antiqua" w:cs="Book Antiqua"/>
          <w:color w:val="000000"/>
        </w:rPr>
        <w:t>heart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rate,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pressure</w:t>
      </w:r>
      <w:r w:rsidR="00327C20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</w:t>
      </w:r>
      <w:r w:rsidR="00FA0C56" w:rsidRPr="0032214F">
        <w:rPr>
          <w:rFonts w:ascii="Book Antiqua" w:eastAsia="Book Antiqua" w:hAnsi="Book Antiqua" w:cs="Book Antiqua"/>
          <w:color w:val="000000"/>
        </w:rPr>
        <w:t>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laboratory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examination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closely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after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initiation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FA0C56" w:rsidRPr="0032214F">
        <w:rPr>
          <w:rFonts w:ascii="Book Antiqua" w:eastAsia="Book Antiqua" w:hAnsi="Book Antiqua" w:cs="Book Antiqua"/>
          <w:color w:val="000000"/>
        </w:rPr>
        <w:t>propranolol.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</w:p>
    <w:p w14:paraId="18DFC6C2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5BD8CD80" w14:textId="41E1D542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DA5EC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2214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A5EC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2214F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7509D37" w14:textId="6DE1BB1C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Within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pharmacological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therapy,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hemoglobin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level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increased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from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5.3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g/dL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11.8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g/dL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significantly,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positive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fecal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occult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test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turned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negative.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</w:t>
      </w:r>
      <w:r w:rsidRPr="0032214F">
        <w:rPr>
          <w:rFonts w:ascii="Book Antiqua" w:eastAsia="Book Antiqua" w:hAnsi="Book Antiqua" w:cs="Book Antiqua"/>
          <w:color w:val="000000"/>
        </w:rPr>
        <w:t>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followed</w:t>
      </w:r>
      <w:r w:rsidR="00327C20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guardian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asked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keep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detailed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records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symptoms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effects.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measured,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laboratory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tests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including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test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biochemical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examination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performed,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lastRenderedPageBreak/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lesion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size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num</w:t>
      </w:r>
      <w:r w:rsidRPr="0032214F">
        <w:rPr>
          <w:rFonts w:ascii="Book Antiqua" w:eastAsia="Book Antiqua" w:hAnsi="Book Antiqua" w:cs="Book Antiqua"/>
          <w:color w:val="000000"/>
        </w:rPr>
        <w:t>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evaluated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every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1-3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early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93D9E">
        <w:rPr>
          <w:rFonts w:ascii="Book Antiqua" w:eastAsia="Book Antiqua" w:hAnsi="Book Antiqua" w:cs="Book Antiqua"/>
          <w:color w:val="000000"/>
        </w:rPr>
        <w:t>5-</w:t>
      </w:r>
      <w:r w:rsidRPr="0032214F">
        <w:rPr>
          <w:rFonts w:ascii="Book Antiqua" w:eastAsia="Book Antiqua" w:hAnsi="Book Antiqua" w:cs="Book Antiqua"/>
          <w:color w:val="000000"/>
        </w:rPr>
        <w:t>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late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after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adjusted</w:t>
      </w:r>
      <w:r w:rsidR="00327C20">
        <w:rPr>
          <w:rFonts w:ascii="Book Antiqua" w:eastAsia="Book Antiqua" w:hAnsi="Book Antiqua" w:cs="Book Antiqua"/>
          <w:color w:val="000000"/>
        </w:rPr>
        <w:t xml:space="preserve"> according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test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results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patient’s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response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medication,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propranolol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stopped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later.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responsive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skin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327C20">
        <w:rPr>
          <w:rFonts w:ascii="Book Antiqua" w:eastAsia="Book Antiqua" w:hAnsi="Book Antiqua" w:cs="Book Antiqua"/>
          <w:color w:val="000000"/>
        </w:rPr>
        <w:t xml:space="preserve">being </w:t>
      </w:r>
      <w:r w:rsidRPr="0032214F">
        <w:rPr>
          <w:rFonts w:ascii="Book Antiqua" w:eastAsia="Book Antiqua" w:hAnsi="Book Antiqua" w:cs="Book Antiqua"/>
          <w:color w:val="000000"/>
        </w:rPr>
        <w:t>smaller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numbers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327C20">
        <w:rPr>
          <w:rFonts w:ascii="Book Antiqua" w:eastAsia="Book Antiqua" w:hAnsi="Book Antiqua" w:cs="Book Antiqua"/>
          <w:color w:val="000000"/>
        </w:rPr>
        <w:t xml:space="preserve">being </w:t>
      </w:r>
      <w:r w:rsidRPr="0032214F">
        <w:rPr>
          <w:rFonts w:ascii="Book Antiqua" w:eastAsia="Book Antiqua" w:hAnsi="Book Antiqua" w:cs="Book Antiqua"/>
          <w:color w:val="000000"/>
        </w:rPr>
        <w:t>decreased.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Now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under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therapy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327C20">
        <w:rPr>
          <w:rFonts w:ascii="Book Antiqua" w:eastAsia="Book Antiqua" w:hAnsi="Book Antiqua" w:cs="Book Antiqua"/>
          <w:color w:val="000000"/>
        </w:rPr>
        <w:t>(</w:t>
      </w:r>
      <w:r w:rsidRPr="0032214F">
        <w:rPr>
          <w:rFonts w:ascii="Book Antiqua" w:eastAsia="Book Antiqua" w:hAnsi="Book Antiqua" w:cs="Book Antiqua"/>
          <w:color w:val="000000"/>
        </w:rPr>
        <w:t>over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27C20">
        <w:rPr>
          <w:rFonts w:ascii="Book Antiqua" w:eastAsia="Book Antiqua" w:hAnsi="Book Antiqua" w:cs="Book Antiqua"/>
          <w:color w:val="000000"/>
        </w:rPr>
        <w:t>)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Figure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327C20" w:rsidRPr="0032214F">
        <w:rPr>
          <w:rFonts w:ascii="Book Antiqua" w:eastAsia="Book Antiqua" w:hAnsi="Book Antiqua" w:cs="Book Antiqua"/>
          <w:color w:val="000000"/>
        </w:rPr>
        <w:t>record</w:t>
      </w:r>
      <w:r w:rsidR="00327C20">
        <w:rPr>
          <w:rFonts w:ascii="Book Antiqua" w:eastAsia="Book Antiqua" w:hAnsi="Book Antiqua" w:cs="Book Antiqua"/>
          <w:color w:val="000000"/>
        </w:rPr>
        <w:t xml:space="preserve">s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327C20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hemoglobin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during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327C20" w:rsidRPr="0032214F">
        <w:rPr>
          <w:rFonts w:ascii="Book Antiqua" w:eastAsia="Book Antiqua" w:hAnsi="Book Antiqua" w:cs="Book Antiqua"/>
          <w:color w:val="000000"/>
        </w:rPr>
        <w:t>follow</w:t>
      </w:r>
      <w:r w:rsidR="00327C20">
        <w:rPr>
          <w:rFonts w:ascii="Book Antiqua" w:eastAsia="Book Antiqua" w:hAnsi="Book Antiqua" w:cs="Book Antiqua"/>
          <w:color w:val="000000"/>
        </w:rPr>
        <w:t>-</w:t>
      </w:r>
      <w:r w:rsidRPr="0032214F">
        <w:rPr>
          <w:rFonts w:ascii="Book Antiqua" w:eastAsia="Book Antiqua" w:hAnsi="Book Antiqua" w:cs="Book Antiqua"/>
          <w:color w:val="000000"/>
        </w:rPr>
        <w:t>up.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cutaneous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show</w:t>
      </w:r>
      <w:r w:rsidRPr="0032214F">
        <w:rPr>
          <w:rFonts w:ascii="Book Antiqua" w:eastAsia="Book Antiqua" w:hAnsi="Book Antiqua" w:cs="Book Antiqua"/>
          <w:color w:val="000000"/>
        </w:rPr>
        <w:t>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marked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regression,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hemoglobin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normalized,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chronic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gastrointestinal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bleeding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controlled.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Response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transfusion-independent,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increased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weight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(from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</w:t>
      </w:r>
      <w:r w:rsidRPr="001A57D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nearly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50</w:t>
      </w:r>
      <w:r w:rsidRPr="001A57D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32214F">
        <w:rPr>
          <w:rFonts w:ascii="Book Antiqua" w:eastAsia="Book Antiqua" w:hAnsi="Book Antiqua" w:cs="Book Antiqua"/>
          <w:color w:val="000000"/>
        </w:rPr>
        <w:t>),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improved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quality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life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fewer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clinical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experience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cough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without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fever,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stopped.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adverse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events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observed,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including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hepatic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damage,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dysfunction,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oral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stomatitis,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hypercholesterol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cytopenia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opportunistic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infections.</w:t>
      </w:r>
    </w:p>
    <w:p w14:paraId="5AAC082B" w14:textId="628A5490" w:rsidR="00A77B3E" w:rsidRPr="0032214F" w:rsidRDefault="00FA0C56" w:rsidP="00F31F9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It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observed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hemoglobin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8.7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g/L,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below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normal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value,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327C20">
        <w:rPr>
          <w:rFonts w:ascii="Book Antiqua" w:eastAsia="Book Antiqua" w:hAnsi="Book Antiqua" w:cs="Book Antiqua"/>
          <w:color w:val="000000"/>
        </w:rPr>
        <w:t xml:space="preserve">which was </w:t>
      </w:r>
      <w:r w:rsidRPr="0032214F">
        <w:rPr>
          <w:rFonts w:ascii="Book Antiqua" w:eastAsia="Book Antiqua" w:hAnsi="Book Antiqua" w:cs="Book Antiqua"/>
          <w:color w:val="000000"/>
        </w:rPr>
        <w:t>consider</w:t>
      </w:r>
      <w:r w:rsidRPr="0032214F">
        <w:rPr>
          <w:rFonts w:ascii="Book Antiqua" w:eastAsia="Book Antiqua" w:hAnsi="Book Antiqua" w:cs="Book Antiqua"/>
          <w:color w:val="000000"/>
        </w:rPr>
        <w:t>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physiological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anemia.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iron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replacement,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but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transfusion.</w:t>
      </w:r>
    </w:p>
    <w:p w14:paraId="14C23483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796545BA" w14:textId="77777777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D30DCFE" w14:textId="373F193A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BRBNS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benign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venous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malformation,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which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diagnosed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mainly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clinical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examination.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literature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search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0B2DB8" w:rsidRPr="0032214F">
        <w:rPr>
          <w:rFonts w:ascii="Book Antiqua" w:eastAsia="Book Antiqua" w:hAnsi="Book Antiqua" w:cs="Book Antiqua"/>
          <w:color w:val="000000"/>
        </w:rPr>
        <w:t>Pub</w:t>
      </w:r>
      <w:r w:rsidR="000B2DB8">
        <w:rPr>
          <w:rFonts w:ascii="Book Antiqua" w:eastAsia="Book Antiqua" w:hAnsi="Book Antiqua" w:cs="Book Antiqua"/>
          <w:color w:val="000000"/>
        </w:rPr>
        <w:t>M</w:t>
      </w:r>
      <w:r w:rsidR="000B2DB8" w:rsidRPr="0032214F">
        <w:rPr>
          <w:rFonts w:ascii="Book Antiqua" w:eastAsia="Book Antiqua" w:hAnsi="Book Antiqua" w:cs="Book Antiqua"/>
          <w:color w:val="000000"/>
        </w:rPr>
        <w:t>ed</w:t>
      </w:r>
      <w:r w:rsidR="000B2DB8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E643AB">
        <w:rPr>
          <w:rFonts w:ascii="Book Antiqua" w:eastAsia="Book Antiqua" w:hAnsi="Book Antiqua" w:cs="Book Antiqua"/>
          <w:color w:val="000000"/>
        </w:rPr>
        <w:t xml:space="preserve"> performed 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retrieve</w:t>
      </w:r>
      <w:r w:rsidR="00E643AB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publications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BRBNS</w:t>
      </w:r>
      <w:r w:rsidR="00E643AB">
        <w:rPr>
          <w:rFonts w:ascii="Book Antiqua" w:eastAsia="Book Antiqua" w:hAnsi="Book Antiqua" w:cs="Book Antiqua"/>
          <w:color w:val="000000"/>
        </w:rPr>
        <w:t xml:space="preserve"> treated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17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studies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recording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follow-up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40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patients</w:t>
      </w:r>
      <w:r w:rsidR="00E643AB">
        <w:rPr>
          <w:rFonts w:ascii="Book Antiqua" w:eastAsia="Book Antiqua" w:hAnsi="Book Antiqua" w:cs="Book Antiqua"/>
          <w:color w:val="000000"/>
        </w:rPr>
        <w:t>, t</w:t>
      </w:r>
      <w:r w:rsidR="00E643AB" w:rsidRPr="0032214F">
        <w:rPr>
          <w:rFonts w:ascii="Book Antiqua" w:eastAsia="Book Antiqua" w:hAnsi="Book Antiqua" w:cs="Book Antiqua"/>
          <w:color w:val="000000"/>
        </w:rPr>
        <w:t>he</w:t>
      </w:r>
      <w:r w:rsidR="00E643AB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outcomes</w:t>
      </w:r>
      <w:r w:rsidR="00E643AB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indicate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E643AB">
        <w:rPr>
          <w:rFonts w:ascii="Book Antiqua" w:eastAsia="Book Antiqua" w:hAnsi="Book Antiqua" w:cs="Book Antiqua"/>
          <w:color w:val="000000"/>
        </w:rPr>
        <w:t>much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hope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management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BRBNS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39%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effect.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Adverse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effects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E643AB" w:rsidRPr="0032214F">
        <w:rPr>
          <w:rFonts w:ascii="Book Antiqua" w:eastAsia="Book Antiqua" w:hAnsi="Book Antiqua" w:cs="Book Antiqua"/>
          <w:color w:val="000000"/>
        </w:rPr>
        <w:t>includ</w:t>
      </w:r>
      <w:r w:rsidR="00E643AB">
        <w:rPr>
          <w:rFonts w:ascii="Book Antiqua" w:eastAsia="Book Antiqua" w:hAnsi="Book Antiqua" w:cs="Book Antiqua"/>
          <w:color w:val="000000"/>
        </w:rPr>
        <w:t xml:space="preserve">ed </w:t>
      </w:r>
      <w:r w:rsidRPr="0032214F">
        <w:rPr>
          <w:rFonts w:ascii="Book Antiqua" w:eastAsia="Book Antiqua" w:hAnsi="Book Antiqua" w:cs="Book Antiqua"/>
          <w:color w:val="000000"/>
        </w:rPr>
        <w:t>mucositis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(46.3%),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acne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(7.3%),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elevation</w:t>
      </w:r>
      <w:proofErr w:type="gram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liver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enzymes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(4.9%),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hypercholesterolaemia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(4.9%),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neutropenia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(4.9%),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hair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loss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(2.4%),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thrombocytopenia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(2.4%)</w:t>
      </w:r>
      <w:r w:rsidR="00E643AB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severe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soft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tissue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infection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(2.4%).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Even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adverse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effects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occurred,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resolved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adjusting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except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E643AB">
        <w:rPr>
          <w:rFonts w:ascii="Book Antiqua" w:eastAsia="Book Antiqua" w:hAnsi="Book Antiqua" w:cs="Book Antiqua"/>
          <w:color w:val="000000"/>
        </w:rPr>
        <w:t xml:space="preserve">in whom </w:t>
      </w:r>
      <w:r w:rsidRPr="0032214F">
        <w:rPr>
          <w:rFonts w:ascii="Book Antiqua" w:eastAsia="Book Antiqua" w:hAnsi="Book Antiqua" w:cs="Book Antiqua"/>
          <w:color w:val="000000"/>
        </w:rPr>
        <w:t>severe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soft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tissue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infection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E643AB">
        <w:rPr>
          <w:rFonts w:ascii="Book Antiqua" w:eastAsia="Book Antiqua" w:hAnsi="Book Antiqua" w:cs="Book Antiqua"/>
          <w:color w:val="000000"/>
        </w:rPr>
        <w:t xml:space="preserve">developed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stopped.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</w:p>
    <w:p w14:paraId="169ACFD2" w14:textId="1B1A1633" w:rsidR="00A77B3E" w:rsidRPr="0032214F" w:rsidRDefault="00FA0C56" w:rsidP="00F31F9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lastRenderedPageBreak/>
        <w:t>Consideration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</w:t>
      </w:r>
      <w:r w:rsidRPr="0032214F">
        <w:rPr>
          <w:rFonts w:ascii="Book Antiqua" w:eastAsia="Book Antiqua" w:hAnsi="Book Antiqua" w:cs="Book Antiqua"/>
          <w:color w:val="000000"/>
        </w:rPr>
        <w:t>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related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potentially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adverse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effects,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E643AB">
        <w:rPr>
          <w:rFonts w:ascii="Book Antiqua" w:eastAsia="Book Antiqua" w:hAnsi="Book Antiqua" w:cs="Book Antiqua"/>
          <w:color w:val="000000"/>
        </w:rPr>
        <w:t xml:space="preserve">and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regimen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issue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needs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answered,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clear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protocol.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Currently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two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recommended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regimens,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body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weight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(0.1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mg/kg/d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)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214F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other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body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surface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area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(1.6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mg/m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2214F">
        <w:rPr>
          <w:rFonts w:ascii="Book Antiqua" w:eastAsia="Book Antiqua" w:hAnsi="Book Antiqua" w:cs="Book Antiqua"/>
          <w:color w:val="000000"/>
        </w:rPr>
        <w:t>/d)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calculated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drug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obtained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two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methods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E643AB">
        <w:rPr>
          <w:rFonts w:ascii="Book Antiqua" w:eastAsia="Book Antiqua" w:hAnsi="Book Antiqua" w:cs="Book Antiqua"/>
          <w:color w:val="000000"/>
        </w:rPr>
        <w:t xml:space="preserve">was </w:t>
      </w:r>
      <w:r w:rsidRPr="0032214F">
        <w:rPr>
          <w:rFonts w:ascii="Book Antiqua" w:eastAsia="Book Antiqua" w:hAnsi="Book Antiqua" w:cs="Book Antiqua"/>
          <w:color w:val="000000"/>
        </w:rPr>
        <w:t>different,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E643AB">
        <w:rPr>
          <w:rFonts w:ascii="Book Antiqua" w:eastAsia="Book Antiqua" w:hAnsi="Book Antiqua" w:cs="Book Antiqua"/>
          <w:color w:val="000000"/>
        </w:rPr>
        <w:t xml:space="preserve">and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subtle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distinction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large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fluctuations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drug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newborns.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Our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recommended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beginning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0.1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mg/kg/d,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administered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twice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daily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approximately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12-h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intervals.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However,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measured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28.23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ng/mL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after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</w:t>
      </w:r>
      <w:r w:rsidR="00E643AB">
        <w:rPr>
          <w:rFonts w:ascii="Book Antiqua" w:eastAsia="Book Antiqua" w:hAnsi="Book Antiqua" w:cs="Book Antiqua"/>
          <w:color w:val="000000"/>
        </w:rPr>
        <w:t xml:space="preserve"> 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far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beyond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expected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level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10-15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realized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E643AB">
        <w:rPr>
          <w:rFonts w:ascii="Book Antiqua" w:eastAsia="Book Antiqua" w:hAnsi="Book Antiqua" w:cs="Book Antiqua"/>
          <w:color w:val="000000"/>
        </w:rPr>
        <w:t xml:space="preserve">that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difference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between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our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other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literature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ou</w:t>
      </w:r>
      <w:r w:rsidRPr="0032214F">
        <w:rPr>
          <w:rFonts w:ascii="Book Antiqua" w:eastAsia="Book Antiqua" w:hAnsi="Book Antiqua" w:cs="Book Antiqua"/>
          <w:color w:val="000000"/>
        </w:rPr>
        <w:t>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E643AB" w:rsidRPr="0032214F">
        <w:rPr>
          <w:rFonts w:ascii="Book Antiqua" w:eastAsia="Book Antiqua" w:hAnsi="Book Antiqua" w:cs="Book Antiqua"/>
          <w:color w:val="000000"/>
        </w:rPr>
        <w:t>1</w:t>
      </w:r>
      <w:r w:rsidR="00E643AB">
        <w:rPr>
          <w:rFonts w:ascii="Book Antiqua" w:eastAsia="Book Antiqua" w:hAnsi="Book Antiqua" w:cs="Book Antiqua"/>
          <w:color w:val="000000"/>
        </w:rPr>
        <w:t>-</w:t>
      </w:r>
      <w:r w:rsidR="00E643AB" w:rsidRPr="0032214F">
        <w:rPr>
          <w:rFonts w:ascii="Book Antiqua" w:eastAsia="Book Antiqua" w:hAnsi="Book Antiqua" w:cs="Book Antiqua"/>
          <w:color w:val="000000"/>
        </w:rPr>
        <w:t>mo</w:t>
      </w:r>
      <w:r w:rsidR="00E643AB">
        <w:rPr>
          <w:rFonts w:ascii="Book Antiqua" w:eastAsia="Book Antiqua" w:hAnsi="Book Antiqua" w:cs="Book Antiqua"/>
          <w:color w:val="000000"/>
        </w:rPr>
        <w:t>-</w:t>
      </w:r>
      <w:r w:rsidRPr="0032214F">
        <w:rPr>
          <w:rFonts w:ascii="Book Antiqua" w:eastAsia="Book Antiqua" w:hAnsi="Book Antiqua" w:cs="Book Antiqua"/>
          <w:color w:val="000000"/>
        </w:rPr>
        <w:t>old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premature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infant,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45F8C">
        <w:rPr>
          <w:rFonts w:ascii="Book Antiqua" w:eastAsia="Book Antiqua" w:hAnsi="Book Antiqua" w:cs="Book Antiqua"/>
          <w:color w:val="000000"/>
        </w:rPr>
        <w:t xml:space="preserve">who was </w:t>
      </w:r>
      <w:r w:rsidRPr="0032214F">
        <w:rPr>
          <w:rFonts w:ascii="Book Antiqua" w:eastAsia="Book Antiqua" w:hAnsi="Book Antiqua" w:cs="Book Antiqua"/>
          <w:color w:val="000000"/>
        </w:rPr>
        <w:t>much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younger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reported</w:t>
      </w:r>
      <w:r w:rsidR="00A45F8C">
        <w:rPr>
          <w:rFonts w:ascii="Book Antiqua" w:eastAsia="Book Antiqua" w:hAnsi="Book Antiqua" w:cs="Book Antiqua"/>
          <w:color w:val="000000"/>
        </w:rPr>
        <w:t xml:space="preserve"> cases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E643AB">
        <w:rPr>
          <w:rFonts w:ascii="Book Antiqua" w:eastAsia="Book Antiqua" w:hAnsi="Book Antiqua" w:cs="Book Antiqua"/>
          <w:color w:val="000000"/>
        </w:rPr>
        <w:t>The d</w:t>
      </w:r>
      <w:r w:rsidR="00E643AB" w:rsidRPr="0032214F">
        <w:rPr>
          <w:rFonts w:ascii="Book Antiqua" w:eastAsia="Book Antiqua" w:hAnsi="Book Antiqua" w:cs="Book Antiqua"/>
          <w:color w:val="000000"/>
        </w:rPr>
        <w:t>ifference</w:t>
      </w:r>
      <w:r w:rsidR="00E643AB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drug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explained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mainly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age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difference.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adjusted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according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infant's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body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weight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characteristics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drug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absorption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maintain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level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</w:t>
      </w:r>
      <w:r w:rsidR="00A93D9E">
        <w:rPr>
          <w:rFonts w:ascii="Book Antiqua" w:eastAsia="Book Antiqua" w:hAnsi="Book Antiqua" w:cs="Book Antiqua"/>
          <w:color w:val="000000"/>
        </w:rPr>
        <w:t>-</w:t>
      </w:r>
      <w:r w:rsidRPr="0032214F">
        <w:rPr>
          <w:rFonts w:ascii="Book Antiqua" w:eastAsia="Book Antiqua" w:hAnsi="Book Antiqua" w:cs="Book Antiqua"/>
          <w:color w:val="000000"/>
        </w:rPr>
        <w:t>15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adjusted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0.24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±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0.09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</w:t>
      </w:r>
      <w:r w:rsidR="00E643AB" w:rsidRPr="0032214F">
        <w:rPr>
          <w:rFonts w:ascii="Book Antiqua" w:eastAsia="Book Antiqua" w:hAnsi="Book Antiqua" w:cs="Book Antiqua"/>
          <w:color w:val="000000"/>
        </w:rPr>
        <w:t>range</w:t>
      </w:r>
      <w:r w:rsidR="00E643AB">
        <w:rPr>
          <w:rFonts w:ascii="Book Antiqua" w:eastAsia="Book Antiqua" w:hAnsi="Book Antiqua" w:cs="Book Antiqua"/>
          <w:color w:val="000000"/>
        </w:rPr>
        <w:t xml:space="preserve">d </w:t>
      </w:r>
      <w:r w:rsidRPr="0032214F">
        <w:rPr>
          <w:rFonts w:ascii="Book Antiqua" w:eastAsia="Book Antiqua" w:hAnsi="Book Antiqua" w:cs="Book Antiqua"/>
          <w:color w:val="000000"/>
        </w:rPr>
        <w:t>from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0.12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0.36)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mg/d.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</w:t>
      </w:r>
      <w:r w:rsidRPr="0032214F">
        <w:rPr>
          <w:rFonts w:ascii="Book Antiqua" w:eastAsia="Book Antiqua" w:hAnsi="Book Antiqua" w:cs="Book Antiqua"/>
          <w:color w:val="000000"/>
        </w:rPr>
        <w:t>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conversion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results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both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much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lower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recommended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0.03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±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0.01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(range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from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0.02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0.05)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mg/kg/d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body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weight,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0.81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±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0.13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(range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from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0.62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0.97)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mg/m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2214F">
        <w:rPr>
          <w:rFonts w:ascii="Book Antiqua" w:eastAsia="Book Antiqua" w:hAnsi="Book Antiqua" w:cs="Book Antiqua"/>
          <w:color w:val="000000"/>
        </w:rPr>
        <w:t>/d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body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surface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area.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find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more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suitable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</w:t>
      </w:r>
      <w:r w:rsidRPr="0032214F">
        <w:rPr>
          <w:rFonts w:ascii="Book Antiqua" w:eastAsia="Book Antiqua" w:hAnsi="Book Antiqua" w:cs="Book Antiqua"/>
          <w:color w:val="000000"/>
        </w:rPr>
        <w:t>es,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A45F8C" w:rsidRPr="0032214F">
        <w:rPr>
          <w:rFonts w:ascii="Book Antiqua" w:eastAsia="Book Antiqua" w:hAnsi="Book Antiqua" w:cs="Book Antiqua"/>
          <w:color w:val="000000"/>
        </w:rPr>
        <w:t>review</w:t>
      </w:r>
      <w:r w:rsidR="00A45F8C">
        <w:rPr>
          <w:rFonts w:ascii="Book Antiqua" w:eastAsia="Book Antiqua" w:hAnsi="Book Antiqua" w:cs="Book Antiqua"/>
          <w:color w:val="000000"/>
        </w:rPr>
        <w:t xml:space="preserve"> the </w:t>
      </w:r>
      <w:r w:rsidRPr="0032214F">
        <w:rPr>
          <w:rFonts w:ascii="Book Antiqua" w:eastAsia="Book Antiqua" w:hAnsi="Book Antiqua" w:cs="Book Antiqua"/>
          <w:color w:val="000000"/>
        </w:rPr>
        <w:t>literature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related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8863E7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other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disorders.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</w:t>
      </w:r>
      <w:r w:rsidR="008863E7">
        <w:rPr>
          <w:rFonts w:ascii="Book Antiqua" w:eastAsia="Book Antiqua" w:hAnsi="Book Antiqua" w:cs="Book Antiqua"/>
          <w:color w:val="000000"/>
        </w:rPr>
        <w:t xml:space="preserve"> suggested a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mg/m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863E7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twice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day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goal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levels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clinically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214F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study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showed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proposed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regimens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each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age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group,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such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mg/m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2214F">
        <w:rPr>
          <w:rFonts w:ascii="Book Antiqua" w:eastAsia="Book Antiqua" w:hAnsi="Book Antiqua" w:cs="Book Antiqua"/>
          <w:color w:val="000000"/>
        </w:rPr>
        <w:t>/dose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twice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day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</w:t>
      </w:r>
      <w:r w:rsidR="00F31F9B">
        <w:rPr>
          <w:rFonts w:ascii="Book Antiqua" w:eastAsia="Book Antiqua" w:hAnsi="Book Antiqua" w:cs="Book Antiqua"/>
          <w:color w:val="000000"/>
        </w:rPr>
        <w:t>-</w:t>
      </w:r>
      <w:r w:rsidRPr="0032214F">
        <w:rPr>
          <w:rFonts w:ascii="Book Antiqua" w:eastAsia="Book Antiqua" w:hAnsi="Book Antiqua" w:cs="Book Antiqua"/>
          <w:color w:val="000000"/>
        </w:rPr>
        <w:t>1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0.5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</w:t>
      </w:r>
      <w:r w:rsidR="00F31F9B">
        <w:rPr>
          <w:rFonts w:ascii="Book Antiqua" w:eastAsia="Book Antiqua" w:hAnsi="Book Antiqua" w:cs="Book Antiqua"/>
          <w:color w:val="000000"/>
        </w:rPr>
        <w:t>-</w:t>
      </w:r>
      <w:r w:rsidRPr="0032214F">
        <w:rPr>
          <w:rFonts w:ascii="Book Antiqua" w:eastAsia="Book Antiqua" w:hAnsi="Book Antiqua" w:cs="Book Antiqua"/>
          <w:color w:val="000000"/>
        </w:rPr>
        <w:t>2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</w:t>
      </w:r>
      <w:r w:rsidR="00F31F9B">
        <w:rPr>
          <w:rFonts w:ascii="Book Antiqua" w:eastAsia="Book Antiqua" w:hAnsi="Book Antiqua" w:cs="Book Antiqua"/>
          <w:color w:val="000000"/>
        </w:rPr>
        <w:t>-</w:t>
      </w:r>
      <w:r w:rsidRPr="0032214F">
        <w:rPr>
          <w:rFonts w:ascii="Book Antiqua" w:eastAsia="Book Antiqua" w:hAnsi="Book Antiqua" w:cs="Book Antiqua"/>
          <w:color w:val="000000"/>
        </w:rPr>
        <w:t>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45F8C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which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 xml:space="preserve">was </w:t>
      </w:r>
      <w:r w:rsidRPr="0032214F">
        <w:rPr>
          <w:rFonts w:ascii="Book Antiqua" w:eastAsia="Book Antiqua" w:hAnsi="Book Antiqua" w:cs="Book Antiqua"/>
          <w:color w:val="000000"/>
        </w:rPr>
        <w:t>based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developmental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changes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pharmacokinetics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214F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conclusion,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initial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appear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mg/m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neonates</w:t>
      </w:r>
      <w:r w:rsidR="008863E7">
        <w:rPr>
          <w:rFonts w:ascii="Book Antiqua" w:eastAsia="Book Antiqua" w:hAnsi="Book Antiqua" w:cs="Book Antiqua"/>
          <w:color w:val="000000"/>
        </w:rPr>
        <w:t xml:space="preserve"> since </w:t>
      </w:r>
      <w:r w:rsidRPr="0032214F">
        <w:rPr>
          <w:rFonts w:ascii="Book Antiqua" w:eastAsia="Book Antiqua" w:hAnsi="Book Antiqua" w:cs="Book Antiqua"/>
          <w:color w:val="000000"/>
        </w:rPr>
        <w:t>concentrations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</w:t>
      </w:r>
      <w:r w:rsidR="00F31F9B">
        <w:rPr>
          <w:rFonts w:ascii="Book Antiqua" w:eastAsia="Book Antiqua" w:hAnsi="Book Antiqua" w:cs="Book Antiqua"/>
          <w:color w:val="000000"/>
        </w:rPr>
        <w:t>-</w:t>
      </w:r>
      <w:r w:rsidRPr="0032214F">
        <w:rPr>
          <w:rFonts w:ascii="Book Antiqua" w:eastAsia="Book Antiqua" w:hAnsi="Book Antiqua" w:cs="Book Antiqua"/>
          <w:color w:val="000000"/>
        </w:rPr>
        <w:t>15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ng/mL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>are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effective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safe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214F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calculated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result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conversion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body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surface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area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 xml:space="preserve">is </w:t>
      </w:r>
      <w:r w:rsidRPr="0032214F">
        <w:rPr>
          <w:rFonts w:ascii="Book Antiqua" w:eastAsia="Book Antiqua" w:hAnsi="Book Antiqua" w:cs="Book Antiqua"/>
          <w:color w:val="000000"/>
        </w:rPr>
        <w:t>mo</w:t>
      </w:r>
      <w:r w:rsidRPr="0032214F">
        <w:rPr>
          <w:rFonts w:ascii="Book Antiqua" w:eastAsia="Book Antiqua" w:hAnsi="Book Antiqua" w:cs="Book Antiqua"/>
          <w:color w:val="000000"/>
        </w:rPr>
        <w:t>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accurate.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</w:p>
    <w:p w14:paraId="4C237312" w14:textId="372C127B" w:rsidR="00A77B3E" w:rsidRPr="0032214F" w:rsidRDefault="00FA0C56" w:rsidP="00F31F9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However,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improvements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became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less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obvious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32214F">
        <w:rPr>
          <w:rFonts w:ascii="Book Antiqua" w:eastAsia="Book Antiqua" w:hAnsi="Book Antiqua" w:cs="Book Antiqua"/>
          <w:color w:val="000000"/>
        </w:rPr>
        <w:t>progresse</w:t>
      </w:r>
      <w:r w:rsidR="008863E7">
        <w:rPr>
          <w:rFonts w:ascii="Book Antiqua" w:eastAsia="Book Antiqua" w:hAnsi="Book Antiqua" w:cs="Book Antiqua"/>
          <w:color w:val="000000"/>
        </w:rPr>
        <w:t>d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 xml:space="preserve">The patient’s </w:t>
      </w:r>
      <w:r w:rsidRPr="0032214F">
        <w:rPr>
          <w:rFonts w:ascii="Book Antiqua" w:eastAsia="Book Antiqua" w:hAnsi="Book Antiqua" w:cs="Book Antiqua"/>
          <w:color w:val="000000"/>
        </w:rPr>
        <w:t>parents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dissatisfied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32214F">
        <w:rPr>
          <w:rFonts w:ascii="Book Antiqua" w:eastAsia="Book Antiqua" w:hAnsi="Book Antiqua" w:cs="Book Antiqua"/>
          <w:color w:val="000000"/>
        </w:rPr>
        <w:t>respon</w:t>
      </w:r>
      <w:r w:rsidR="008863E7">
        <w:rPr>
          <w:rFonts w:ascii="Book Antiqua" w:eastAsia="Book Antiqua" w:hAnsi="Book Antiqua" w:cs="Book Antiqua"/>
          <w:color w:val="000000"/>
        </w:rPr>
        <w:t xml:space="preserve">se and </w:t>
      </w:r>
      <w:r w:rsidRPr="0032214F">
        <w:rPr>
          <w:rFonts w:ascii="Book Antiqua" w:eastAsia="Book Antiqua" w:hAnsi="Book Antiqua" w:cs="Book Antiqua"/>
          <w:color w:val="000000"/>
        </w:rPr>
        <w:t>then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gradually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increase</w:t>
      </w:r>
      <w:r w:rsidR="008863E7">
        <w:rPr>
          <w:rFonts w:ascii="Book Antiqua" w:eastAsia="Book Antiqua" w:hAnsi="Book Antiqua" w:cs="Book Antiqua"/>
          <w:color w:val="000000"/>
        </w:rPr>
        <w:t>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adjusted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private.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particular,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average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increased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lastRenderedPageBreak/>
        <w:t>0.13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duri</w:t>
      </w:r>
      <w:r w:rsidRPr="0032214F">
        <w:rPr>
          <w:rFonts w:ascii="Book Antiqua" w:eastAsia="Book Antiqua" w:hAnsi="Book Antiqua" w:cs="Book Antiqua"/>
          <w:color w:val="000000"/>
        </w:rPr>
        <w:t>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caused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level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 xml:space="preserve">to </w:t>
      </w:r>
      <w:r w:rsidR="008863E7" w:rsidRPr="0032214F">
        <w:rPr>
          <w:rFonts w:ascii="Book Antiqua" w:eastAsia="Book Antiqua" w:hAnsi="Book Antiqua" w:cs="Book Antiqua"/>
          <w:color w:val="000000"/>
        </w:rPr>
        <w:t>r</w:t>
      </w:r>
      <w:r w:rsidR="008863E7">
        <w:rPr>
          <w:rFonts w:ascii="Book Antiqua" w:eastAsia="Book Antiqua" w:hAnsi="Book Antiqua" w:cs="Book Antiqua"/>
          <w:color w:val="000000"/>
        </w:rPr>
        <w:t>i</w:t>
      </w:r>
      <w:r w:rsidR="008863E7" w:rsidRPr="0032214F">
        <w:rPr>
          <w:rFonts w:ascii="Book Antiqua" w:eastAsia="Book Antiqua" w:hAnsi="Book Antiqua" w:cs="Book Antiqua"/>
          <w:color w:val="000000"/>
        </w:rPr>
        <w:t>se</w:t>
      </w:r>
      <w:r w:rsidR="008863E7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above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ng/mL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sharply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but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effect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significant.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size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color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 xml:space="preserve">were </w:t>
      </w:r>
      <w:r w:rsidRPr="0032214F">
        <w:rPr>
          <w:rFonts w:ascii="Book Antiqua" w:eastAsia="Book Antiqua" w:hAnsi="Book Antiqua" w:cs="Book Antiqua"/>
          <w:color w:val="000000"/>
        </w:rPr>
        <w:t>reduced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again,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some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even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disappeared.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When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presence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elevated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levels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discovered,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reiterated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adverse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reactions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asked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 xml:space="preserve">the </w:t>
      </w:r>
      <w:r w:rsidRPr="0032214F">
        <w:rPr>
          <w:rFonts w:ascii="Book Antiqua" w:eastAsia="Book Antiqua" w:hAnsi="Book Antiqua" w:cs="Book Antiqua"/>
          <w:color w:val="000000"/>
        </w:rPr>
        <w:t>parents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administer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strictly.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level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returned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stable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level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after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dropping.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</w:p>
    <w:p w14:paraId="070253D5" w14:textId="25830341" w:rsidR="00A77B3E" w:rsidRPr="0032214F" w:rsidRDefault="00FA0C56" w:rsidP="00F31F9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During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course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two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period</w:t>
      </w:r>
      <w:r w:rsidR="008863E7">
        <w:rPr>
          <w:rFonts w:ascii="Book Antiqua" w:eastAsia="Book Antiqua" w:hAnsi="Book Antiqua" w:cs="Book Antiqua"/>
          <w:color w:val="000000"/>
        </w:rPr>
        <w:t>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drug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exceeding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expected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range.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first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time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initial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medication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used,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second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time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parents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adjusting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private.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both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periods,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size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color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 xml:space="preserve">were </w:t>
      </w:r>
      <w:r w:rsidRPr="0032214F">
        <w:rPr>
          <w:rFonts w:ascii="Book Antiqua" w:eastAsia="Book Antiqua" w:hAnsi="Book Antiqua" w:cs="Book Antiqua"/>
          <w:color w:val="000000"/>
        </w:rPr>
        <w:t>reduced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significantly,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some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even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disappeared,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rebound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after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concentration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reduced,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which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interesting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phenomenon.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second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event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started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from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March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2019.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1B6806" w:rsidRPr="0032214F">
        <w:rPr>
          <w:rFonts w:ascii="Book Antiqua" w:eastAsia="Book Antiqua" w:hAnsi="Book Antiqua" w:cs="Book Antiqua"/>
          <w:color w:val="000000"/>
        </w:rPr>
        <w:t xml:space="preserve">Especially </w:t>
      </w:r>
      <w:r w:rsidR="001B6806">
        <w:rPr>
          <w:rFonts w:ascii="Book Antiqua" w:eastAsia="Book Antiqua" w:hAnsi="Book Antiqua" w:cs="Book Antiqua"/>
          <w:color w:val="000000"/>
        </w:rPr>
        <w:t>when t</w:t>
      </w:r>
      <w:r w:rsidRPr="0032214F">
        <w:rPr>
          <w:rFonts w:ascii="Book Antiqua" w:eastAsia="Book Antiqua" w:hAnsi="Book Antiqua" w:cs="Book Antiqua"/>
          <w:color w:val="000000"/>
        </w:rPr>
        <w:t>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average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increased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0.13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mg/d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during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1B6806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 xml:space="preserve">caused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level</w:t>
      </w:r>
      <w:r w:rsidR="008863E7">
        <w:rPr>
          <w:rFonts w:ascii="Book Antiqua" w:eastAsia="Book Antiqua" w:hAnsi="Book Antiqua" w:cs="Book Antiqua"/>
          <w:color w:val="000000"/>
        </w:rPr>
        <w:t xml:space="preserve"> 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32214F">
        <w:rPr>
          <w:rFonts w:ascii="Book Antiqua" w:eastAsia="Book Antiqua" w:hAnsi="Book Antiqua" w:cs="Book Antiqua"/>
          <w:color w:val="000000"/>
        </w:rPr>
        <w:t>r</w:t>
      </w:r>
      <w:r w:rsidR="008863E7">
        <w:rPr>
          <w:rFonts w:ascii="Book Antiqua" w:eastAsia="Book Antiqua" w:hAnsi="Book Antiqua" w:cs="Book Antiqua"/>
          <w:color w:val="000000"/>
        </w:rPr>
        <w:t>i</w:t>
      </w:r>
      <w:r w:rsidR="008863E7" w:rsidRPr="0032214F">
        <w:rPr>
          <w:rFonts w:ascii="Book Antiqua" w:eastAsia="Book Antiqua" w:hAnsi="Book Antiqua" w:cs="Book Antiqua"/>
          <w:color w:val="000000"/>
        </w:rPr>
        <w:t>se</w:t>
      </w:r>
      <w:r w:rsidR="008863E7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above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ng/mL,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effect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significant.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obvious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effects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during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two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stages.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serendipity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leads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think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propose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different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direction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regimen.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lower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more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pursued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past,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providing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same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therapeutic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effect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while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minimizing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effects</w:t>
      </w:r>
      <w:r w:rsidRPr="0032214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2214F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But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our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provide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possibility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high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improve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condition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bottleneck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stage.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>A h</w:t>
      </w:r>
      <w:r w:rsidR="008863E7" w:rsidRPr="0032214F">
        <w:rPr>
          <w:rFonts w:ascii="Book Antiqua" w:eastAsia="Book Antiqua" w:hAnsi="Book Antiqua" w:cs="Book Antiqua"/>
          <w:color w:val="000000"/>
        </w:rPr>
        <w:t>igh</w:t>
      </w:r>
      <w:r w:rsidR="008863E7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level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associated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higher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risk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effects.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But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medication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adherence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will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reduced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long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period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medication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when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parents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become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anxious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based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32214F">
        <w:rPr>
          <w:rFonts w:ascii="Book Antiqua" w:eastAsia="Book Antiqua" w:hAnsi="Book Antiqua" w:cs="Book Antiqua"/>
          <w:color w:val="000000"/>
        </w:rPr>
        <w:t xml:space="preserve">long-term </w:t>
      </w:r>
      <w:r w:rsidRPr="0032214F">
        <w:rPr>
          <w:rFonts w:ascii="Book Antiqua" w:eastAsia="Book Antiqua" w:hAnsi="Book Antiqua" w:cs="Book Antiqua"/>
          <w:color w:val="000000"/>
        </w:rPr>
        <w:t>use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8863E7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expose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potentially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adverse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effects.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Given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lack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data,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high-dose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regimen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mentioned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study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will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provide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meaningful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starting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point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optimal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different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stages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BRBNS.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standardization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acceptable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plasma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level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will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require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further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discussion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confirmation.</w:t>
      </w:r>
    </w:p>
    <w:p w14:paraId="7F56C121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3E3C1C61" w14:textId="77777777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31985CA" w14:textId="27EA004F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We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</w:t>
      </w:r>
      <w:r w:rsidRPr="0032214F">
        <w:rPr>
          <w:rFonts w:ascii="Book Antiqua" w:eastAsia="Book Antiqua" w:hAnsi="Book Antiqua" w:cs="Book Antiqua"/>
          <w:color w:val="000000"/>
        </w:rPr>
        <w:t>sent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 xml:space="preserve">the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premature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baby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BRBNS,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who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good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response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AEs.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 xml:space="preserve">should be </w:t>
      </w:r>
      <w:r w:rsidRPr="0032214F">
        <w:rPr>
          <w:rFonts w:ascii="Book Antiqua" w:eastAsia="Book Antiqua" w:hAnsi="Book Antiqua" w:cs="Book Antiqua"/>
          <w:color w:val="000000"/>
        </w:rPr>
        <w:t>monitored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aimed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controlling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lastRenderedPageBreak/>
        <w:t>lesions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BRBNS.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correct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still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clear,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but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current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common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empiric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high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neonates.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Attention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should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paid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recommended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more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accurate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 w:rsidRPr="0032214F">
        <w:rPr>
          <w:rFonts w:ascii="Book Antiqua" w:eastAsia="Book Antiqua" w:hAnsi="Book Antiqua" w:cs="Book Antiqua"/>
          <w:color w:val="000000"/>
        </w:rPr>
        <w:t>calculat</w:t>
      </w:r>
      <w:r w:rsidR="008863E7">
        <w:rPr>
          <w:rFonts w:ascii="Book Antiqua" w:eastAsia="Book Antiqua" w:hAnsi="Book Antiqua" w:cs="Book Antiqua"/>
          <w:color w:val="000000"/>
        </w:rPr>
        <w:t xml:space="preserve">ion </w:t>
      </w:r>
      <w:r w:rsidRPr="0032214F">
        <w:rPr>
          <w:rFonts w:ascii="Book Antiqua" w:eastAsia="Book Antiqua" w:hAnsi="Book Antiqua" w:cs="Book Antiqua"/>
          <w:color w:val="000000"/>
        </w:rPr>
        <w:t>conversion.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believe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will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become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acceptable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preferred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BRBNS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future.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Prior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pursuit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low-dose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8863E7">
        <w:rPr>
          <w:rFonts w:ascii="Book Antiqua" w:eastAsia="Book Antiqua" w:hAnsi="Book Antiqua" w:cs="Book Antiqua"/>
          <w:color w:val="000000"/>
        </w:rPr>
        <w:t xml:space="preserve">a </w:t>
      </w:r>
      <w:r w:rsidRPr="0032214F">
        <w:rPr>
          <w:rFonts w:ascii="Book Antiqua" w:eastAsia="Book Antiqua" w:hAnsi="Book Antiqua" w:cs="Book Antiqua"/>
          <w:color w:val="000000"/>
        </w:rPr>
        <w:t>high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regimen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alternative.</w:t>
      </w:r>
    </w:p>
    <w:p w14:paraId="252E53FA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7D585D22" w14:textId="77777777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t>REFERENCES</w:t>
      </w:r>
    </w:p>
    <w:p w14:paraId="41F9CDD9" w14:textId="3F94ACDF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1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Sullivan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32214F">
        <w:rPr>
          <w:rFonts w:ascii="Book Antiqua" w:eastAsia="Book Antiqua" w:hAnsi="Book Antiqua" w:cs="Book Antiqua"/>
          <w:color w:val="000000"/>
        </w:rPr>
        <w:t>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2018;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32214F">
        <w:rPr>
          <w:rFonts w:ascii="Book Antiqua" w:eastAsia="Book Antiqua" w:hAnsi="Book Antiqua" w:cs="Book Antiqua"/>
          <w:color w:val="000000"/>
        </w:rPr>
        <w:t>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1169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[PMID: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30192241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DOI: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10.1097/ALN.0000000000002414]</w:t>
      </w:r>
    </w:p>
    <w:p w14:paraId="275AD846" w14:textId="69DCC9AA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2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b/>
          <w:bCs/>
          <w:color w:val="000000"/>
        </w:rPr>
        <w:t>Margolin</w:t>
      </w:r>
      <w:proofErr w:type="spellEnd"/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Soni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Pimpalwar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Medical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therapy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pediatric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vascular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anomalies.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i/>
          <w:iCs/>
          <w:color w:val="000000"/>
        </w:rPr>
        <w:t>Semin</w:t>
      </w:r>
      <w:proofErr w:type="spellEnd"/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2014;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32214F">
        <w:rPr>
          <w:rFonts w:ascii="Book Antiqua" w:eastAsia="Book Antiqua" w:hAnsi="Book Antiqua" w:cs="Book Antiqua"/>
          <w:color w:val="000000"/>
        </w:rPr>
        <w:t>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79-86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[PMID: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25045333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DOI: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10.1055/s-0034-1376264]</w:t>
      </w:r>
    </w:p>
    <w:p w14:paraId="6327B21F" w14:textId="62FADF1B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XL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Phan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K,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Rodríguez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Bandera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AI,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Sebaratnam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DF.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naevus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systematic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review.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2019;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32214F">
        <w:rPr>
          <w:rFonts w:ascii="Book Antiqua" w:eastAsia="Book Antiqua" w:hAnsi="Book Antiqua" w:cs="Book Antiqua"/>
          <w:color w:val="000000"/>
        </w:rPr>
        <w:t>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152-155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[PMID: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30565378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DOI: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10.1111/jpc.14345]</w:t>
      </w:r>
    </w:p>
    <w:p w14:paraId="04E92E0D" w14:textId="4726FC78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b/>
          <w:bCs/>
          <w:color w:val="000000"/>
        </w:rPr>
        <w:t>Menegozzo</w:t>
      </w:r>
      <w:proofErr w:type="spellEnd"/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CAM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Novo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FDCF,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Mori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Bernini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Utiyama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EM.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Postoperative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disseminated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intravascular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coagulation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pregnant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presenting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acute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intestinal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obstruction: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literature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review.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2017;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32214F">
        <w:rPr>
          <w:rFonts w:ascii="Book Antiqua" w:eastAsia="Book Antiqua" w:hAnsi="Book Antiqua" w:cs="Book Antiqua"/>
          <w:color w:val="000000"/>
        </w:rPr>
        <w:t>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235-238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[PMID: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28858742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DOI: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10.1016/j.ijscr.2017.08.026]</w:t>
      </w:r>
    </w:p>
    <w:p w14:paraId="00985396" w14:textId="2CF42535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0B2DB8">
        <w:rPr>
          <w:rFonts w:ascii="Book Antiqua" w:eastAsia="Book Antiqua" w:hAnsi="Book Antiqua" w:cs="Book Antiqua"/>
          <w:color w:val="000000"/>
        </w:rPr>
        <w:t>5</w:t>
      </w:r>
      <w:r w:rsidR="00DA5ECA" w:rsidRPr="000B2DB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B2DB8">
        <w:rPr>
          <w:rFonts w:ascii="Book Antiqua" w:eastAsia="Book Antiqua" w:hAnsi="Book Antiqua" w:cs="Book Antiqua"/>
          <w:b/>
          <w:bCs/>
          <w:color w:val="000000"/>
        </w:rPr>
        <w:t>Baigrie</w:t>
      </w:r>
      <w:proofErr w:type="spellEnd"/>
      <w:r w:rsidR="00DA5ECA" w:rsidRPr="000B2D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B2DB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93D9E">
        <w:rPr>
          <w:rFonts w:ascii="Book Antiqua" w:eastAsia="Book Antiqua" w:hAnsi="Book Antiqua" w:cs="Book Antiqua"/>
          <w:color w:val="000000"/>
        </w:rPr>
        <w:t>,</w:t>
      </w:r>
      <w:r w:rsidR="00DA5ECA" w:rsidRPr="000B2DB8">
        <w:rPr>
          <w:rFonts w:ascii="Book Antiqua" w:eastAsia="Book Antiqua" w:hAnsi="Book Antiqua" w:cs="Book Antiqua"/>
          <w:color w:val="000000"/>
        </w:rPr>
        <w:t xml:space="preserve"> </w:t>
      </w:r>
      <w:r w:rsidRPr="000B2DB8">
        <w:rPr>
          <w:rFonts w:ascii="Book Antiqua" w:eastAsia="Book Antiqua" w:hAnsi="Book Antiqua" w:cs="Book Antiqua"/>
          <w:color w:val="000000"/>
        </w:rPr>
        <w:t>Rice</w:t>
      </w:r>
      <w:r w:rsidR="00DA5ECA" w:rsidRPr="000B2DB8">
        <w:rPr>
          <w:rFonts w:ascii="Book Antiqua" w:eastAsia="Book Antiqua" w:hAnsi="Book Antiqua" w:cs="Book Antiqua"/>
          <w:color w:val="000000"/>
        </w:rPr>
        <w:t xml:space="preserve"> </w:t>
      </w:r>
      <w:r w:rsidRPr="000B2DB8">
        <w:rPr>
          <w:rFonts w:ascii="Book Antiqua" w:eastAsia="Book Antiqua" w:hAnsi="Book Antiqua" w:cs="Book Antiqua"/>
          <w:color w:val="000000"/>
        </w:rPr>
        <w:t>AS,</w:t>
      </w:r>
      <w:r w:rsidR="00DA5ECA" w:rsidRPr="000B2DB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B2DB8">
        <w:rPr>
          <w:rFonts w:ascii="Book Antiqua" w:eastAsia="Book Antiqua" w:hAnsi="Book Antiqua" w:cs="Book Antiqua"/>
          <w:color w:val="000000"/>
        </w:rPr>
        <w:t>An</w:t>
      </w:r>
      <w:proofErr w:type="gramEnd"/>
      <w:r w:rsidR="00DA5ECA" w:rsidRPr="000B2DB8">
        <w:rPr>
          <w:rFonts w:ascii="Book Antiqua" w:eastAsia="Book Antiqua" w:hAnsi="Book Antiqua" w:cs="Book Antiqua"/>
          <w:color w:val="000000"/>
        </w:rPr>
        <w:t xml:space="preserve"> </w:t>
      </w:r>
      <w:r w:rsidRPr="000B2DB8">
        <w:rPr>
          <w:rFonts w:ascii="Book Antiqua" w:eastAsia="Book Antiqua" w:hAnsi="Book Antiqua" w:cs="Book Antiqua"/>
          <w:color w:val="000000"/>
        </w:rPr>
        <w:t>IC.</w:t>
      </w:r>
      <w:r w:rsidR="00DA5ECA" w:rsidRPr="000B2DB8">
        <w:rPr>
          <w:rFonts w:ascii="Book Antiqua" w:eastAsia="Book Antiqua" w:hAnsi="Book Antiqua" w:cs="Book Antiqua"/>
          <w:color w:val="000000"/>
        </w:rPr>
        <w:t xml:space="preserve"> </w:t>
      </w:r>
      <w:r w:rsidRPr="000B2DB8">
        <w:rPr>
          <w:rFonts w:ascii="Book Antiqua" w:eastAsia="Book Antiqua" w:hAnsi="Book Antiqua" w:cs="Book Antiqua"/>
          <w:color w:val="000000"/>
        </w:rPr>
        <w:t>Blue</w:t>
      </w:r>
      <w:r w:rsidR="00DA5ECA" w:rsidRPr="000B2DB8">
        <w:rPr>
          <w:rFonts w:ascii="Book Antiqua" w:eastAsia="Book Antiqua" w:hAnsi="Book Antiqua" w:cs="Book Antiqua"/>
          <w:color w:val="000000"/>
        </w:rPr>
        <w:t xml:space="preserve"> </w:t>
      </w:r>
      <w:r w:rsidRPr="000B2DB8">
        <w:rPr>
          <w:rFonts w:ascii="Book Antiqua" w:eastAsia="Book Antiqua" w:hAnsi="Book Antiqua" w:cs="Book Antiqua"/>
          <w:color w:val="000000"/>
        </w:rPr>
        <w:t>Rubber</w:t>
      </w:r>
      <w:r w:rsidR="00DA5ECA" w:rsidRPr="000B2DB8">
        <w:rPr>
          <w:rFonts w:ascii="Book Antiqua" w:eastAsia="Book Antiqua" w:hAnsi="Book Antiqua" w:cs="Book Antiqua"/>
          <w:color w:val="000000"/>
        </w:rPr>
        <w:t xml:space="preserve"> </w:t>
      </w:r>
      <w:r w:rsidRPr="000B2DB8">
        <w:rPr>
          <w:rFonts w:ascii="Book Antiqua" w:eastAsia="Book Antiqua" w:hAnsi="Book Antiqua" w:cs="Book Antiqua"/>
          <w:color w:val="000000"/>
        </w:rPr>
        <w:t>Bleb</w:t>
      </w:r>
      <w:r w:rsidR="00DA5ECA" w:rsidRPr="000B2DB8">
        <w:rPr>
          <w:rFonts w:ascii="Book Antiqua" w:eastAsia="Book Antiqua" w:hAnsi="Book Antiqua" w:cs="Book Antiqua"/>
          <w:color w:val="000000"/>
        </w:rPr>
        <w:t xml:space="preserve"> </w:t>
      </w:r>
      <w:r w:rsidRPr="000B2DB8">
        <w:rPr>
          <w:rFonts w:ascii="Book Antiqua" w:eastAsia="Book Antiqua" w:hAnsi="Book Antiqua" w:cs="Book Antiqua"/>
          <w:color w:val="000000"/>
        </w:rPr>
        <w:t>Nevus</w:t>
      </w:r>
      <w:r w:rsidR="00DA5ECA" w:rsidRPr="000B2DB8">
        <w:rPr>
          <w:rFonts w:ascii="Book Antiqua" w:eastAsia="Book Antiqua" w:hAnsi="Book Antiqua" w:cs="Book Antiqua"/>
          <w:color w:val="000000"/>
        </w:rPr>
        <w:t xml:space="preserve"> </w:t>
      </w:r>
      <w:r w:rsidRPr="000B2DB8">
        <w:rPr>
          <w:rFonts w:ascii="Book Antiqua" w:eastAsia="Book Antiqua" w:hAnsi="Book Antiqua" w:cs="Book Antiqua"/>
          <w:color w:val="000000"/>
        </w:rPr>
        <w:t>Syndrome.</w:t>
      </w:r>
      <w:r w:rsidR="000B2DB8" w:rsidRPr="000B2DB8">
        <w:t xml:space="preserve"> </w:t>
      </w:r>
      <w:r w:rsidR="000B2DB8" w:rsidRPr="000B2DB8">
        <w:rPr>
          <w:rFonts w:ascii="Book Antiqua" w:eastAsia="Book Antiqua" w:hAnsi="Book Antiqua" w:cs="Book Antiqua"/>
          <w:color w:val="000000"/>
        </w:rPr>
        <w:t xml:space="preserve">In: </w:t>
      </w:r>
      <w:proofErr w:type="spellStart"/>
      <w:r w:rsidR="000B2DB8" w:rsidRPr="000B2DB8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="000B2DB8" w:rsidRPr="000B2DB8">
        <w:rPr>
          <w:rFonts w:ascii="Book Antiqua" w:eastAsia="Book Antiqua" w:hAnsi="Book Antiqua" w:cs="Book Antiqua"/>
          <w:color w:val="000000"/>
        </w:rPr>
        <w:t xml:space="preserve"> [Internet]. Treasure Island (FL): </w:t>
      </w:r>
      <w:proofErr w:type="spellStart"/>
      <w:r w:rsidR="000B2DB8" w:rsidRPr="000B2DB8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="000B2DB8" w:rsidRPr="000B2DB8">
        <w:rPr>
          <w:rFonts w:ascii="Book Antiqua" w:eastAsia="Book Antiqua" w:hAnsi="Book Antiqua" w:cs="Book Antiqua"/>
          <w:color w:val="000000"/>
        </w:rPr>
        <w:t xml:space="preserve"> Publishing</w:t>
      </w:r>
      <w:r w:rsidR="000B2DB8">
        <w:rPr>
          <w:rFonts w:ascii="Book Antiqua" w:eastAsia="Book Antiqua" w:hAnsi="Book Antiqua" w:cs="Book Antiqua"/>
          <w:color w:val="000000"/>
        </w:rPr>
        <w:t>, 2021 [</w:t>
      </w:r>
      <w:r w:rsidR="000B2DB8" w:rsidRPr="006B078F">
        <w:rPr>
          <w:rFonts w:ascii="Book Antiqua" w:eastAsia="Book Antiqua" w:hAnsi="Book Antiqua" w:cs="Book Antiqua"/>
          <w:color w:val="000000"/>
        </w:rPr>
        <w:t>PMID: 31082129]</w:t>
      </w:r>
      <w:r w:rsidR="000B2DB8">
        <w:rPr>
          <w:rFonts w:ascii="Book Antiqua" w:eastAsia="Book Antiqua" w:hAnsi="Book Antiqua" w:cs="Book Antiqua"/>
          <w:color w:val="000000"/>
        </w:rPr>
        <w:t xml:space="preserve"> </w:t>
      </w:r>
    </w:p>
    <w:p w14:paraId="6ECB5112" w14:textId="19560F6F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b/>
          <w:bCs/>
          <w:color w:val="000000"/>
        </w:rPr>
        <w:t>Yuksekkaya</w:t>
      </w:r>
      <w:proofErr w:type="spellEnd"/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Ozbek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Keser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successful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2012;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32214F">
        <w:rPr>
          <w:rFonts w:ascii="Book Antiqua" w:eastAsia="Book Antiqua" w:hAnsi="Book Antiqua" w:cs="Book Antiqua"/>
          <w:color w:val="000000"/>
        </w:rPr>
        <w:t>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e1080-e1084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[PMID: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22392180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DOI: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10.1542/peds.2010-3611]</w:t>
      </w:r>
    </w:p>
    <w:p w14:paraId="08F2067F" w14:textId="484A8D31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7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Fernández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Gil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López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Serrano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García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García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Successful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management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anemia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update.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proofErr w:type="gramStart"/>
      <w:r w:rsidRPr="0032214F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proofErr w:type="gramEnd"/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2019;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32214F">
        <w:rPr>
          <w:rFonts w:ascii="Book Antiqua" w:eastAsia="Book Antiqua" w:hAnsi="Book Antiqua" w:cs="Book Antiqua"/>
          <w:color w:val="000000"/>
        </w:rPr>
        <w:t>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643-647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[PMID: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31232079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DOI: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10.17235/reed.2019.6250/2019]</w:t>
      </w:r>
    </w:p>
    <w:p w14:paraId="47EFE4D1" w14:textId="2742F624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8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b/>
          <w:bCs/>
          <w:color w:val="000000"/>
        </w:rPr>
        <w:t>Isoldi</w:t>
      </w:r>
      <w:proofErr w:type="spellEnd"/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Belsha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Yeop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Uc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Zevit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Mamula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Loizides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Tabbers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Cameron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Day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Abu-El-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Haija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Chongsrisawat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V,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Briars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Lindley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KJ,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Koeglmeier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J,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Shah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lastRenderedPageBreak/>
        <w:t>N,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Harper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J,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SB,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Thomson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Diagnosis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management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children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multi-center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series.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2019;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32214F">
        <w:rPr>
          <w:rFonts w:ascii="Book Antiqua" w:eastAsia="Book Antiqua" w:hAnsi="Book Antiqua" w:cs="Book Antiqua"/>
          <w:color w:val="000000"/>
        </w:rPr>
        <w:t>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1537-1546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[PMID: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31358484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DOI: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10.1016/j.dld.2019.04.020]</w:t>
      </w:r>
    </w:p>
    <w:p w14:paraId="592A05FC" w14:textId="4613A8B4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9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b/>
          <w:bCs/>
          <w:color w:val="000000"/>
        </w:rPr>
        <w:t>Ünlüsoy</w:t>
      </w:r>
      <w:proofErr w:type="spellEnd"/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b/>
          <w:bCs/>
          <w:color w:val="000000"/>
        </w:rPr>
        <w:t>Aksu</w:t>
      </w:r>
      <w:proofErr w:type="spellEnd"/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Sari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Eğritaş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Gürkan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Ö,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Dalgiç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Favorable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Response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Child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Gastrointestinal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Tract.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2017;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32214F">
        <w:rPr>
          <w:rFonts w:ascii="Book Antiqua" w:eastAsia="Book Antiqua" w:hAnsi="Book Antiqua" w:cs="Book Antiqua"/>
          <w:color w:val="000000"/>
        </w:rPr>
        <w:t>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147-149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[PMID: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27820137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DOI: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10.1097/MPH.0000000000000681]</w:t>
      </w:r>
    </w:p>
    <w:p w14:paraId="3C346924" w14:textId="7133AEEE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10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b/>
          <w:bCs/>
          <w:color w:val="000000"/>
        </w:rPr>
        <w:t>Akyuz</w:t>
      </w:r>
      <w:proofErr w:type="spellEnd"/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Susam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-Sen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Aydin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Promising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Response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Indian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2017;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32214F">
        <w:rPr>
          <w:rFonts w:ascii="Book Antiqua" w:eastAsia="Book Antiqua" w:hAnsi="Book Antiqua" w:cs="Book Antiqua"/>
          <w:color w:val="000000"/>
        </w:rPr>
        <w:t>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53-54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[PMID: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28141567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DOI: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10.1007/s13312-017-0998-1]</w:t>
      </w:r>
    </w:p>
    <w:p w14:paraId="41B266B1" w14:textId="466FBE22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11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Cabrera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TB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Speer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AL,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Greives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MR,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Goff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DA,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Menon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Reynolds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EW.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Kaposiform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Hemangioendothelioma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Kasabach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-Merritt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Phenomenon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Neonate.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AJP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2020;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2214F">
        <w:rPr>
          <w:rFonts w:ascii="Book Antiqua" w:eastAsia="Book Antiqua" w:hAnsi="Book Antiqua" w:cs="Book Antiqua"/>
          <w:color w:val="000000"/>
        </w:rPr>
        <w:t>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e390-e394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[PMID: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33214934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DOI: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10.1055/s-0040-1718901]</w:t>
      </w:r>
    </w:p>
    <w:p w14:paraId="741A5B41" w14:textId="35033334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12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Mizuno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Fukuda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Emoto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Mobberley</w:t>
      </w:r>
      <w:proofErr w:type="spellEnd"/>
      <w:r w:rsidRPr="0032214F">
        <w:rPr>
          <w:rFonts w:ascii="Book Antiqua" w:eastAsia="Book Antiqua" w:hAnsi="Book Antiqua" w:cs="Book Antiqua"/>
          <w:color w:val="000000"/>
        </w:rPr>
        <w:t>-Schuman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Hammill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Adams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Vinks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AA.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Developmental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pharmacokinetics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Implications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precision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dosing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neonates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infants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complicated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vascular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anomalies.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2017;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64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[PMID: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28205374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DOI: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10.1002/pbc.26470]</w:t>
      </w:r>
    </w:p>
    <w:p w14:paraId="322BCD57" w14:textId="6C5C7C6E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13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Adams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Trenor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3rd,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Hammill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Vinks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AA,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Patel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MN,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Chaudry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Wentzel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Mobberley-Schuman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Campbell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Brookbank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Gupta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Chute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Eile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J,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McKenna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J,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Merrow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AC,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Fei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Hornung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Seid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Dasgupta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AR,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Dickie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BH,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Elluru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RG,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Lucky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AW,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Weiss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Azizkhan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RG.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Efficacy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Safety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Complicated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Vascular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Anomalies.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2016;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32214F">
        <w:rPr>
          <w:rFonts w:ascii="Book Antiqua" w:eastAsia="Book Antiqua" w:hAnsi="Book Antiqua" w:cs="Book Antiqua"/>
          <w:color w:val="000000"/>
        </w:rPr>
        <w:t>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e20153257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[PMID: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26783326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DOI: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10.1542/peds.2015-3257]</w:t>
      </w:r>
    </w:p>
    <w:p w14:paraId="55715ED7" w14:textId="1A8D542E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14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b/>
          <w:bCs/>
          <w:color w:val="000000"/>
        </w:rPr>
        <w:t>Salloum</w:t>
      </w:r>
      <w:proofErr w:type="spellEnd"/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2214F">
        <w:rPr>
          <w:rFonts w:ascii="Book Antiqua" w:eastAsia="Book Antiqua" w:hAnsi="Book Antiqua" w:cs="Book Antiqua"/>
          <w:color w:val="000000"/>
        </w:rPr>
        <w:t>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Fox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CE,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Alvarez-Allende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CR,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Hammill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Dasgupta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Dickie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BH,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Mobberley-Schuman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Wentzel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Chute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Kaul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Patel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Merrow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AC,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Gupta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Whitworth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JR,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Adams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DM.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Response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Blue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Rubber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Bleb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Nevus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Syndrome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Sirolimus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Treatment.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DA5E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2016;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32214F">
        <w:rPr>
          <w:rFonts w:ascii="Book Antiqua" w:eastAsia="Book Antiqua" w:hAnsi="Book Antiqua" w:cs="Book Antiqua"/>
          <w:color w:val="000000"/>
        </w:rPr>
        <w:t>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1911-1914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[PMID: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27273326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DOI: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10.1002/pbc.26049]</w:t>
      </w:r>
    </w:p>
    <w:p w14:paraId="79504EF2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  <w:sectPr w:rsidR="00A77B3E" w:rsidRPr="003221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F188E3" w14:textId="77777777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51D2065" w14:textId="3186E2C3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study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approved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Institutional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Review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Board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Children’s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Hospital,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Zhejiang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University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School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</w:t>
      </w:r>
      <w:r w:rsidRPr="0032214F">
        <w:rPr>
          <w:rFonts w:ascii="Book Antiqua" w:eastAsia="Book Antiqua" w:hAnsi="Book Antiqua" w:cs="Book Antiqua"/>
          <w:color w:val="000000"/>
        </w:rPr>
        <w:t>edicine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(approval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number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2021-IRB-028).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Written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informed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consent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obtained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from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mother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patient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publication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report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accompanying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images.</w:t>
      </w:r>
    </w:p>
    <w:p w14:paraId="49707172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79BD0970" w14:textId="298DD98F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authors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conflicts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of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interest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declare.</w:t>
      </w:r>
    </w:p>
    <w:p w14:paraId="64200486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1600D44D" w14:textId="2D443C52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authors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have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read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Checklist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(2016),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manuscript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prepared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revised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according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CARE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Checklist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(2016).</w:t>
      </w:r>
    </w:p>
    <w:p w14:paraId="38DD4B7D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1CA5D91F" w14:textId="0A60FD35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A5E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article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open-access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article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that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was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selected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in-house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editor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fully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peer-reviewed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external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reviewers.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distributed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accordance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with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Creative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Commons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Attribution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(CC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BY-NC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4.0)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license,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which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permits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others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to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distribute,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remix,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adapt,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build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upon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work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non-commercially,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license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their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derivative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works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on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different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terms,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provided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original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work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properly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cited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the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use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is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non-commercial.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See: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1874485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5D5C5604" w14:textId="121B0BD3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t>Manuscript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source: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Unsolicited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6471DD">
        <w:rPr>
          <w:rFonts w:ascii="Book Antiqua" w:eastAsia="Book Antiqua" w:hAnsi="Book Antiqua" w:cs="Book Antiqua"/>
          <w:color w:val="000000"/>
        </w:rPr>
        <w:t>m</w:t>
      </w:r>
      <w:r w:rsidRPr="0032214F">
        <w:rPr>
          <w:rFonts w:ascii="Book Antiqua" w:eastAsia="Book Antiqua" w:hAnsi="Book Antiqua" w:cs="Book Antiqua"/>
          <w:color w:val="000000"/>
        </w:rPr>
        <w:t>anuscript</w:t>
      </w:r>
    </w:p>
    <w:p w14:paraId="3A5CBE08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12F305F0" w14:textId="6E3DB9CF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t>Peer-review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started: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May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6,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2021</w:t>
      </w:r>
    </w:p>
    <w:p w14:paraId="1037712D" w14:textId="779AA300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t>First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decision: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June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6,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2021</w:t>
      </w:r>
    </w:p>
    <w:p w14:paraId="39FD8C89" w14:textId="30322A82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t>Article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in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press: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F053EA8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17419989" w14:textId="4276DBDB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t>Specialty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type: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Gastroenterology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and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="006471DD">
        <w:rPr>
          <w:rFonts w:ascii="Book Antiqua" w:eastAsia="Book Antiqua" w:hAnsi="Book Antiqua" w:cs="Book Antiqua"/>
          <w:color w:val="000000"/>
        </w:rPr>
        <w:t>h</w:t>
      </w:r>
      <w:r w:rsidRPr="0032214F">
        <w:rPr>
          <w:rFonts w:ascii="Book Antiqua" w:eastAsia="Book Antiqua" w:hAnsi="Book Antiqua" w:cs="Book Antiqua"/>
          <w:color w:val="000000"/>
        </w:rPr>
        <w:t>epatology</w:t>
      </w:r>
    </w:p>
    <w:p w14:paraId="4AABE2D4" w14:textId="7E535E9B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t>Country/Territory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of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origin: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China</w:t>
      </w:r>
    </w:p>
    <w:p w14:paraId="3F29B27C" w14:textId="0B1E4C1C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t>Peer-review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report’s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scientific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quality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B12639" w14:textId="7539984E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Grade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2214F">
        <w:rPr>
          <w:rFonts w:ascii="Book Antiqua" w:eastAsia="Book Antiqua" w:hAnsi="Book Antiqua" w:cs="Book Antiqua"/>
          <w:color w:val="000000"/>
        </w:rPr>
        <w:t>A</w:t>
      </w:r>
      <w:proofErr w:type="gram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(Excellent):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</w:t>
      </w:r>
    </w:p>
    <w:p w14:paraId="5014371E" w14:textId="1ED2B776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Grade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B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(Very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good):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</w:t>
      </w:r>
    </w:p>
    <w:p w14:paraId="32934EA5" w14:textId="231F393B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(Good):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C</w:t>
      </w:r>
    </w:p>
    <w:p w14:paraId="583CD420" w14:textId="6780A015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Grade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D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(Fair):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</w:t>
      </w:r>
    </w:p>
    <w:p w14:paraId="30A2B4B4" w14:textId="7868516C" w:rsidR="00A77B3E" w:rsidRPr="0032214F" w:rsidRDefault="00FA0C56">
      <w:pPr>
        <w:spacing w:line="360" w:lineRule="auto"/>
        <w:jc w:val="both"/>
        <w:rPr>
          <w:rFonts w:ascii="Book Antiqua" w:hAnsi="Book Antiqua"/>
        </w:rPr>
      </w:pPr>
      <w:r w:rsidRPr="0032214F">
        <w:rPr>
          <w:rFonts w:ascii="Book Antiqua" w:eastAsia="Book Antiqua" w:hAnsi="Book Antiqua" w:cs="Book Antiqua"/>
          <w:color w:val="000000"/>
        </w:rPr>
        <w:t>Grade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E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(Poor):</w:t>
      </w:r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0</w:t>
      </w:r>
    </w:p>
    <w:p w14:paraId="6CFB3880" w14:textId="77777777" w:rsidR="00A77B3E" w:rsidRPr="0032214F" w:rsidRDefault="00A77B3E">
      <w:pPr>
        <w:spacing w:line="360" w:lineRule="auto"/>
        <w:jc w:val="both"/>
        <w:rPr>
          <w:rFonts w:ascii="Book Antiqua" w:hAnsi="Book Antiqua"/>
        </w:rPr>
      </w:pPr>
    </w:p>
    <w:p w14:paraId="2D812A0D" w14:textId="2B1F3B4B" w:rsidR="00A77B3E" w:rsidRDefault="00FA0C5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t>P-Reviewer: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32214F">
        <w:rPr>
          <w:rFonts w:ascii="Book Antiqua" w:eastAsia="Book Antiqua" w:hAnsi="Book Antiqua" w:cs="Book Antiqua"/>
          <w:color w:val="000000"/>
        </w:rPr>
        <w:t>Beraldo</w:t>
      </w:r>
      <w:proofErr w:type="spellEnd"/>
      <w:r w:rsidR="00DA5ECA">
        <w:rPr>
          <w:rFonts w:ascii="Book Antiqua" w:eastAsia="Book Antiqua" w:hAnsi="Book Antiqua" w:cs="Book Antiqua"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color w:val="000000"/>
        </w:rPr>
        <w:t>RF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S-Editor: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71DD" w:rsidRPr="00AC1750">
        <w:rPr>
          <w:rFonts w:ascii="Book Antiqua" w:eastAsia="Book Antiqua" w:hAnsi="Book Antiqua" w:cs="Book Antiqua"/>
          <w:bCs/>
          <w:color w:val="000000"/>
        </w:rPr>
        <w:t>Wu</w:t>
      </w:r>
      <w:r w:rsidR="00DA5EC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471DD" w:rsidRPr="00AC1750">
        <w:rPr>
          <w:rFonts w:ascii="Book Antiqua" w:eastAsia="Book Antiqua" w:hAnsi="Book Antiqua" w:cs="Book Antiqua"/>
          <w:bCs/>
          <w:color w:val="000000"/>
        </w:rPr>
        <w:t>YXJ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L-E</w:t>
      </w:r>
      <w:r w:rsidRPr="0032214F">
        <w:rPr>
          <w:rFonts w:ascii="Book Antiqua" w:eastAsia="Book Antiqua" w:hAnsi="Book Antiqua" w:cs="Book Antiqua"/>
          <w:b/>
          <w:color w:val="000000"/>
        </w:rPr>
        <w:t>ditor: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4AD0" w:rsidRPr="001E2E84">
        <w:rPr>
          <w:rFonts w:ascii="Book Antiqua" w:eastAsia="Book Antiqua" w:hAnsi="Book Antiqua" w:cs="Book Antiqua"/>
          <w:color w:val="000000"/>
        </w:rPr>
        <w:t>Wang TQ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P-E</w:t>
      </w:r>
      <w:r w:rsidRPr="0032214F">
        <w:rPr>
          <w:rFonts w:ascii="Book Antiqua" w:eastAsia="Book Antiqua" w:hAnsi="Book Antiqua" w:cs="Book Antiqua"/>
          <w:b/>
          <w:color w:val="000000"/>
        </w:rPr>
        <w:t>ditor: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CB381E7" w14:textId="3A42BE09" w:rsidR="00FA0C56" w:rsidRPr="0032214F" w:rsidRDefault="00FA0C56">
      <w:pPr>
        <w:spacing w:line="360" w:lineRule="auto"/>
        <w:jc w:val="both"/>
        <w:rPr>
          <w:rFonts w:ascii="Book Antiqua" w:hAnsi="Book Antiqua"/>
        </w:rPr>
        <w:sectPr w:rsidR="00FA0C56" w:rsidRPr="003221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8B816B" w14:textId="290FD5DA" w:rsidR="00A77B3E" w:rsidRDefault="00FA0C5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2214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2214F">
        <w:rPr>
          <w:rFonts w:ascii="Book Antiqua" w:eastAsia="Book Antiqua" w:hAnsi="Book Antiqua" w:cs="Book Antiqua"/>
          <w:b/>
          <w:color w:val="000000"/>
        </w:rPr>
        <w:t>Legends</w:t>
      </w:r>
    </w:p>
    <w:p w14:paraId="5D4CBBD0" w14:textId="236FC5FD" w:rsidR="00F42D08" w:rsidRPr="0032214F" w:rsidRDefault="00A93D9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20B3A27" wp14:editId="7141298B">
            <wp:extent cx="5943600" cy="53181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09B25" w14:textId="68327D04" w:rsidR="00A77B3E" w:rsidRPr="00F42D08" w:rsidRDefault="00FA0C5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42D08">
        <w:rPr>
          <w:rFonts w:ascii="Book Antiqua" w:eastAsia="Book Antiqua" w:hAnsi="Book Antiqua" w:cs="Book Antiqua"/>
          <w:b/>
          <w:color w:val="000000"/>
        </w:rPr>
        <w:t>Figure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2D08">
        <w:rPr>
          <w:rFonts w:ascii="Book Antiqua" w:eastAsia="Book Antiqua" w:hAnsi="Book Antiqua" w:cs="Book Antiqua"/>
          <w:b/>
          <w:color w:val="000000"/>
        </w:rPr>
        <w:t>1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F42D08">
        <w:rPr>
          <w:rFonts w:ascii="Book Antiqua" w:eastAsia="Book Antiqua" w:hAnsi="Book Antiqua" w:cs="Book Antiqua"/>
          <w:b/>
          <w:color w:val="000000"/>
        </w:rPr>
        <w:t>The</w:t>
      </w:r>
      <w:proofErr w:type="gramEnd"/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2D08">
        <w:rPr>
          <w:rFonts w:ascii="Book Antiqua" w:eastAsia="Book Antiqua" w:hAnsi="Book Antiqua" w:cs="Book Antiqua"/>
          <w:b/>
          <w:color w:val="000000"/>
        </w:rPr>
        <w:t>concentrat</w:t>
      </w:r>
      <w:r w:rsidRPr="00F42D08">
        <w:rPr>
          <w:rFonts w:ascii="Book Antiqua" w:eastAsia="Book Antiqua" w:hAnsi="Book Antiqua" w:cs="Book Antiqua"/>
          <w:b/>
          <w:color w:val="000000"/>
        </w:rPr>
        <w:t>ion</w:t>
      </w:r>
      <w:r w:rsidR="009B4AD0">
        <w:rPr>
          <w:rFonts w:ascii="Book Antiqua" w:eastAsia="Book Antiqua" w:hAnsi="Book Antiqua" w:cs="Book Antiqua"/>
          <w:b/>
          <w:color w:val="000000"/>
        </w:rPr>
        <w:t>s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2D08">
        <w:rPr>
          <w:rFonts w:ascii="Book Antiqua" w:eastAsia="Book Antiqua" w:hAnsi="Book Antiqua" w:cs="Book Antiqua"/>
          <w:b/>
          <w:color w:val="000000"/>
        </w:rPr>
        <w:t>of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2D08">
        <w:rPr>
          <w:rFonts w:ascii="Book Antiqua" w:eastAsia="Book Antiqua" w:hAnsi="Book Antiqua" w:cs="Book Antiqua"/>
          <w:b/>
          <w:color w:val="000000"/>
        </w:rPr>
        <w:t>hemog</w:t>
      </w:r>
      <w:r w:rsidRPr="00F42D08">
        <w:rPr>
          <w:rFonts w:ascii="Book Antiqua" w:eastAsia="Book Antiqua" w:hAnsi="Book Antiqua" w:cs="Book Antiqua"/>
          <w:b/>
          <w:color w:val="000000"/>
        </w:rPr>
        <w:t>lobin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2D08">
        <w:rPr>
          <w:rFonts w:ascii="Book Antiqua" w:eastAsia="Book Antiqua" w:hAnsi="Book Antiqua" w:cs="Book Antiqua"/>
          <w:b/>
          <w:color w:val="000000"/>
        </w:rPr>
        <w:t>and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2D08">
        <w:rPr>
          <w:rFonts w:ascii="Book Antiqua" w:eastAsia="Book Antiqua" w:hAnsi="Book Antiqua" w:cs="Book Antiqua"/>
          <w:b/>
          <w:color w:val="000000"/>
        </w:rPr>
        <w:t>sirolimus,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2D08">
        <w:rPr>
          <w:rFonts w:ascii="Book Antiqua" w:eastAsia="Book Antiqua" w:hAnsi="Book Antiqua" w:cs="Book Antiqua"/>
          <w:b/>
          <w:color w:val="000000"/>
        </w:rPr>
        <w:t>and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2D08">
        <w:rPr>
          <w:rFonts w:ascii="Book Antiqua" w:eastAsia="Book Antiqua" w:hAnsi="Book Antiqua" w:cs="Book Antiqua"/>
          <w:b/>
          <w:color w:val="000000"/>
        </w:rPr>
        <w:t>the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2D08">
        <w:rPr>
          <w:rFonts w:ascii="Book Antiqua" w:eastAsia="Book Antiqua" w:hAnsi="Book Antiqua" w:cs="Book Antiqua"/>
          <w:b/>
          <w:color w:val="000000"/>
        </w:rPr>
        <w:t>drug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2D08">
        <w:rPr>
          <w:rFonts w:ascii="Book Antiqua" w:eastAsia="Book Antiqua" w:hAnsi="Book Antiqua" w:cs="Book Antiqua"/>
          <w:b/>
          <w:color w:val="000000"/>
        </w:rPr>
        <w:t>dose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2D08">
        <w:rPr>
          <w:rFonts w:ascii="Book Antiqua" w:eastAsia="Book Antiqua" w:hAnsi="Book Antiqua" w:cs="Book Antiqua"/>
          <w:b/>
          <w:color w:val="000000"/>
        </w:rPr>
        <w:t>during</w:t>
      </w:r>
      <w:r w:rsidR="00DA5E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42D08">
        <w:rPr>
          <w:rFonts w:ascii="Book Antiqua" w:eastAsia="Book Antiqua" w:hAnsi="Book Antiqua" w:cs="Book Antiqua"/>
          <w:b/>
          <w:color w:val="000000"/>
        </w:rPr>
        <w:t>treatment.</w:t>
      </w:r>
      <w:r w:rsidR="000B2DB8" w:rsidRPr="00A93D9E">
        <w:rPr>
          <w:rFonts w:ascii="Book Antiqua" w:eastAsia="Book Antiqua" w:hAnsi="Book Antiqua" w:cs="Book Antiqua"/>
          <w:bCs/>
          <w:color w:val="000000"/>
        </w:rPr>
        <w:t xml:space="preserve"> </w:t>
      </w:r>
      <w:bookmarkStart w:id="3" w:name="_GoBack"/>
      <w:bookmarkEnd w:id="3"/>
    </w:p>
    <w:sectPr w:rsidR="00A77B3E" w:rsidRPr="00F4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660A" w14:textId="77777777" w:rsidR="00A0147A" w:rsidRDefault="00A0147A" w:rsidP="00C714FB">
      <w:r>
        <w:separator/>
      </w:r>
    </w:p>
  </w:endnote>
  <w:endnote w:type="continuationSeparator" w:id="0">
    <w:p w14:paraId="700C8F6C" w14:textId="77777777" w:rsidR="00A0147A" w:rsidRDefault="00A0147A" w:rsidP="00C7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1A3C4" w14:textId="0A748600" w:rsidR="00C714FB" w:rsidRPr="00B55D44" w:rsidRDefault="00C714FB" w:rsidP="00C714FB">
    <w:pPr>
      <w:pStyle w:val="a4"/>
      <w:jc w:val="right"/>
      <w:rPr>
        <w:rFonts w:ascii="Book Antiqua" w:hAnsi="Book Antiqua"/>
        <w:sz w:val="24"/>
        <w:szCs w:val="24"/>
        <w:lang w:eastAsia="zh-CN"/>
      </w:rPr>
    </w:pPr>
    <w:r w:rsidRPr="00B55D44">
      <w:rPr>
        <w:rFonts w:ascii="Book Antiqua" w:hAnsi="Book Antiqua"/>
        <w:sz w:val="24"/>
        <w:szCs w:val="24"/>
        <w:lang w:eastAsia="zh-CN"/>
      </w:rPr>
      <w:fldChar w:fldCharType="begin"/>
    </w:r>
    <w:r w:rsidRPr="00B55D44">
      <w:rPr>
        <w:rFonts w:ascii="Book Antiqua" w:hAnsi="Book Antiqua"/>
        <w:sz w:val="24"/>
        <w:szCs w:val="24"/>
        <w:lang w:eastAsia="zh-CN"/>
      </w:rPr>
      <w:instrText xml:space="preserve"> PAGE  \* Arabic  \* MERGEFORMAT </w:instrText>
    </w:r>
    <w:r w:rsidRPr="00B55D44">
      <w:rPr>
        <w:rFonts w:ascii="Book Antiqua" w:hAnsi="Book Antiqua"/>
        <w:sz w:val="24"/>
        <w:szCs w:val="24"/>
        <w:lang w:eastAsia="zh-CN"/>
      </w:rPr>
      <w:fldChar w:fldCharType="separate"/>
    </w:r>
    <w:r w:rsidR="001E2E84">
      <w:rPr>
        <w:rFonts w:ascii="Book Antiqua" w:hAnsi="Book Antiqua"/>
        <w:noProof/>
        <w:sz w:val="24"/>
        <w:szCs w:val="24"/>
        <w:lang w:eastAsia="zh-CN"/>
      </w:rPr>
      <w:t>15</w:t>
    </w:r>
    <w:r w:rsidRPr="00B55D44">
      <w:rPr>
        <w:rFonts w:ascii="Book Antiqua" w:hAnsi="Book Antiqua"/>
        <w:sz w:val="24"/>
        <w:szCs w:val="24"/>
        <w:lang w:eastAsia="zh-CN"/>
      </w:rPr>
      <w:fldChar w:fldCharType="end"/>
    </w:r>
    <w:r w:rsidRPr="00B55D44">
      <w:rPr>
        <w:rFonts w:ascii="Book Antiqua" w:hAnsi="Book Antiqua"/>
        <w:sz w:val="24"/>
        <w:szCs w:val="24"/>
        <w:lang w:eastAsia="zh-CN"/>
      </w:rPr>
      <w:t>/</w:t>
    </w:r>
    <w:r w:rsidRPr="00B55D44">
      <w:rPr>
        <w:rFonts w:ascii="Book Antiqua" w:hAnsi="Book Antiqua"/>
        <w:sz w:val="24"/>
        <w:szCs w:val="24"/>
        <w:lang w:eastAsia="zh-CN"/>
      </w:rPr>
      <w:fldChar w:fldCharType="begin"/>
    </w:r>
    <w:r w:rsidRPr="00B55D44">
      <w:rPr>
        <w:rFonts w:ascii="Book Antiqua" w:hAnsi="Book Antiqua"/>
        <w:sz w:val="24"/>
        <w:szCs w:val="24"/>
        <w:lang w:eastAsia="zh-CN"/>
      </w:rPr>
      <w:instrText xml:space="preserve"> NUMPAGES  \* Arabic  \* MERGEFORMAT </w:instrText>
    </w:r>
    <w:r w:rsidRPr="00B55D44">
      <w:rPr>
        <w:rFonts w:ascii="Book Antiqua" w:hAnsi="Book Antiqua"/>
        <w:sz w:val="24"/>
        <w:szCs w:val="24"/>
        <w:lang w:eastAsia="zh-CN"/>
      </w:rPr>
      <w:fldChar w:fldCharType="separate"/>
    </w:r>
    <w:r w:rsidR="001E2E84">
      <w:rPr>
        <w:rFonts w:ascii="Book Antiqua" w:hAnsi="Book Antiqua"/>
        <w:noProof/>
        <w:sz w:val="24"/>
        <w:szCs w:val="24"/>
        <w:lang w:eastAsia="zh-CN"/>
      </w:rPr>
      <w:t>15</w:t>
    </w:r>
    <w:r w:rsidRPr="00B55D44">
      <w:rPr>
        <w:rFonts w:ascii="Book Antiqua" w:hAnsi="Book Antiqua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88EDE" w14:textId="77777777" w:rsidR="00A0147A" w:rsidRDefault="00A0147A" w:rsidP="00C714FB">
      <w:r>
        <w:separator/>
      </w:r>
    </w:p>
  </w:footnote>
  <w:footnote w:type="continuationSeparator" w:id="0">
    <w:p w14:paraId="0F11B506" w14:textId="77777777" w:rsidR="00A0147A" w:rsidRDefault="00A0147A" w:rsidP="00C71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B34"/>
    <w:rsid w:val="00011ABF"/>
    <w:rsid w:val="00047BF2"/>
    <w:rsid w:val="00083D5F"/>
    <w:rsid w:val="000B2DB8"/>
    <w:rsid w:val="000B61B9"/>
    <w:rsid w:val="0011313E"/>
    <w:rsid w:val="00116608"/>
    <w:rsid w:val="00126642"/>
    <w:rsid w:val="001A57D3"/>
    <w:rsid w:val="001B09CD"/>
    <w:rsid w:val="001B6806"/>
    <w:rsid w:val="001D2E0E"/>
    <w:rsid w:val="001E2E84"/>
    <w:rsid w:val="00266734"/>
    <w:rsid w:val="00266A1F"/>
    <w:rsid w:val="002C0A40"/>
    <w:rsid w:val="0032214F"/>
    <w:rsid w:val="003277DB"/>
    <w:rsid w:val="00327C20"/>
    <w:rsid w:val="00373AC1"/>
    <w:rsid w:val="00376A52"/>
    <w:rsid w:val="003A61AF"/>
    <w:rsid w:val="003F3A4C"/>
    <w:rsid w:val="00517015"/>
    <w:rsid w:val="005A3CF8"/>
    <w:rsid w:val="005B6792"/>
    <w:rsid w:val="00605812"/>
    <w:rsid w:val="00611C7F"/>
    <w:rsid w:val="00612B48"/>
    <w:rsid w:val="0062158A"/>
    <w:rsid w:val="00644963"/>
    <w:rsid w:val="006471DD"/>
    <w:rsid w:val="006522BA"/>
    <w:rsid w:val="00695FD6"/>
    <w:rsid w:val="006E7779"/>
    <w:rsid w:val="006E7B21"/>
    <w:rsid w:val="007D2EC5"/>
    <w:rsid w:val="00851017"/>
    <w:rsid w:val="008863E7"/>
    <w:rsid w:val="008E5FC1"/>
    <w:rsid w:val="0097778B"/>
    <w:rsid w:val="009B4AD0"/>
    <w:rsid w:val="009D18C0"/>
    <w:rsid w:val="00A0147A"/>
    <w:rsid w:val="00A20AB4"/>
    <w:rsid w:val="00A45F8C"/>
    <w:rsid w:val="00A77B3E"/>
    <w:rsid w:val="00A93D9E"/>
    <w:rsid w:val="00AA0409"/>
    <w:rsid w:val="00AA2339"/>
    <w:rsid w:val="00AA29CF"/>
    <w:rsid w:val="00AA5615"/>
    <w:rsid w:val="00AC1750"/>
    <w:rsid w:val="00B55D44"/>
    <w:rsid w:val="00B650B5"/>
    <w:rsid w:val="00B877E8"/>
    <w:rsid w:val="00BA008C"/>
    <w:rsid w:val="00BA3E4F"/>
    <w:rsid w:val="00BC2235"/>
    <w:rsid w:val="00C20116"/>
    <w:rsid w:val="00C714FB"/>
    <w:rsid w:val="00CA2A55"/>
    <w:rsid w:val="00D63125"/>
    <w:rsid w:val="00D65AB2"/>
    <w:rsid w:val="00D77BC1"/>
    <w:rsid w:val="00DA5ECA"/>
    <w:rsid w:val="00DB036C"/>
    <w:rsid w:val="00DC51FA"/>
    <w:rsid w:val="00E13E3D"/>
    <w:rsid w:val="00E34C0B"/>
    <w:rsid w:val="00E643AB"/>
    <w:rsid w:val="00EB3EF6"/>
    <w:rsid w:val="00F23798"/>
    <w:rsid w:val="00F31F9B"/>
    <w:rsid w:val="00F324B1"/>
    <w:rsid w:val="00F32FC5"/>
    <w:rsid w:val="00F42D08"/>
    <w:rsid w:val="00FA0C56"/>
    <w:rsid w:val="00FC6253"/>
    <w:rsid w:val="00FD00B2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49622"/>
  <w15:docId w15:val="{FC06D90E-B35D-4911-A32F-52737AD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1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14FB"/>
    <w:rPr>
      <w:sz w:val="18"/>
      <w:szCs w:val="18"/>
    </w:rPr>
  </w:style>
  <w:style w:type="paragraph" w:styleId="a4">
    <w:name w:val="footer"/>
    <w:basedOn w:val="a"/>
    <w:link w:val="Char0"/>
    <w:unhideWhenUsed/>
    <w:rsid w:val="00C714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14FB"/>
    <w:rPr>
      <w:sz w:val="18"/>
      <w:szCs w:val="18"/>
    </w:rPr>
  </w:style>
  <w:style w:type="paragraph" w:styleId="a5">
    <w:name w:val="Balloon Text"/>
    <w:basedOn w:val="a"/>
    <w:link w:val="Char1"/>
    <w:rsid w:val="00851017"/>
    <w:rPr>
      <w:sz w:val="18"/>
      <w:szCs w:val="18"/>
    </w:rPr>
  </w:style>
  <w:style w:type="character" w:customStyle="1" w:styleId="Char1">
    <w:name w:val="批注框文本 Char"/>
    <w:basedOn w:val="a0"/>
    <w:link w:val="a5"/>
    <w:rsid w:val="00851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1E49-76DD-4627-A129-FE66782E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2021-06-28T02:13:00Z</dcterms:created>
  <dcterms:modified xsi:type="dcterms:W3CDTF">2021-06-28T02:17:00Z</dcterms:modified>
</cp:coreProperties>
</file>