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899CF" w14:textId="77777777" w:rsidR="00A77B3E" w:rsidRDefault="00E327D1" w:rsidP="00F07E6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B616954" w14:textId="77777777" w:rsidR="00A77B3E" w:rsidRDefault="00E327D1" w:rsidP="00F07E6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67889</w:t>
      </w:r>
    </w:p>
    <w:p w14:paraId="331267CD" w14:textId="77777777" w:rsidR="00A77B3E" w:rsidRDefault="00E327D1" w:rsidP="00F07E6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424E45C" w14:textId="77777777" w:rsidR="00A77B3E" w:rsidRDefault="00A77B3E" w:rsidP="00F07E64">
      <w:pPr>
        <w:spacing w:line="360" w:lineRule="auto"/>
        <w:jc w:val="both"/>
      </w:pPr>
    </w:p>
    <w:p w14:paraId="765982CC" w14:textId="73F11209" w:rsidR="00A77B3E" w:rsidRDefault="00E327D1" w:rsidP="00F07E64">
      <w:pPr>
        <w:spacing w:line="360" w:lineRule="auto"/>
        <w:jc w:val="both"/>
      </w:pPr>
      <w:r>
        <w:rPr>
          <w:rFonts w:ascii="Book Antiqua" w:eastAsia="Book Antiqua" w:hAnsi="Book Antiqua" w:cs="Book Antiqua"/>
          <w:b/>
          <w:bCs/>
          <w:color w:val="000000"/>
        </w:rPr>
        <w:t>Combined</w:t>
      </w:r>
      <w:r w:rsidR="008932C2">
        <w:rPr>
          <w:rFonts w:ascii="Book Antiqua" w:eastAsia="Book Antiqua" w:hAnsi="Book Antiqua" w:cs="Book Antiqua"/>
          <w:b/>
          <w:bCs/>
          <w:color w:val="000000"/>
        </w:rPr>
        <w:t xml:space="preserve"> </w:t>
      </w:r>
      <w:r>
        <w:rPr>
          <w:rFonts w:ascii="Book Antiqua" w:eastAsia="Book Antiqua" w:hAnsi="Book Antiqua" w:cs="Book Antiqua"/>
          <w:b/>
          <w:bCs/>
          <w:color w:val="000000"/>
        </w:rPr>
        <w:t>thoracoscopic and</w:t>
      </w:r>
      <w:r w:rsidR="008932C2">
        <w:rPr>
          <w:rFonts w:ascii="Book Antiqua" w:eastAsia="Book Antiqua" w:hAnsi="Book Antiqua" w:cs="Book Antiqua"/>
          <w:b/>
          <w:bCs/>
          <w:color w:val="000000"/>
        </w:rPr>
        <w:t xml:space="preserve"> </w:t>
      </w:r>
      <w:r>
        <w:rPr>
          <w:rFonts w:ascii="Book Antiqua" w:eastAsia="Book Antiqua" w:hAnsi="Book Antiqua" w:cs="Book Antiqua"/>
          <w:b/>
          <w:bCs/>
          <w:color w:val="000000"/>
        </w:rPr>
        <w:t>laparoscopic</w:t>
      </w:r>
      <w:r w:rsidR="008932C2">
        <w:rPr>
          <w:rFonts w:ascii="Book Antiqua" w:eastAsia="Book Antiqua" w:hAnsi="Book Antiqua" w:cs="Book Antiqua"/>
          <w:b/>
          <w:bCs/>
          <w:color w:val="000000"/>
        </w:rPr>
        <w:t xml:space="preserve"> </w:t>
      </w:r>
      <w:r>
        <w:rPr>
          <w:rFonts w:ascii="Book Antiqua" w:eastAsia="Book Antiqua" w:hAnsi="Book Antiqua" w:cs="Book Antiqua"/>
          <w:b/>
          <w:bCs/>
          <w:color w:val="000000"/>
        </w:rPr>
        <w:t>approach</w:t>
      </w:r>
      <w:r w:rsidR="008932C2">
        <w:rPr>
          <w:rFonts w:ascii="Book Antiqua" w:eastAsia="Book Antiqua" w:hAnsi="Book Antiqua" w:cs="Book Antiqua"/>
          <w:b/>
          <w:bCs/>
          <w:color w:val="000000"/>
        </w:rPr>
        <w:t xml:space="preserve"> </w:t>
      </w:r>
      <w:r>
        <w:rPr>
          <w:rFonts w:ascii="Book Antiqua" w:eastAsia="Book Antiqua" w:hAnsi="Book Antiqua" w:cs="Book Antiqua"/>
          <w:b/>
          <w:bCs/>
          <w:color w:val="000000"/>
        </w:rPr>
        <w:t>to remove</w:t>
      </w:r>
      <w:r w:rsidR="008932C2">
        <w:rPr>
          <w:rFonts w:ascii="Book Antiqua" w:eastAsia="Book Antiqua" w:hAnsi="Book Antiqua" w:cs="Book Antiqua"/>
          <w:b/>
          <w:bCs/>
          <w:color w:val="000000"/>
        </w:rPr>
        <w:t xml:space="preserve"> </w:t>
      </w:r>
      <w:r>
        <w:rPr>
          <w:rFonts w:ascii="Book Antiqua" w:eastAsia="Book Antiqua" w:hAnsi="Book Antiqua" w:cs="Book Antiqua"/>
          <w:b/>
          <w:bCs/>
          <w:color w:val="000000"/>
        </w:rPr>
        <w:t>a</w:t>
      </w:r>
      <w:r w:rsidR="008932C2">
        <w:rPr>
          <w:rFonts w:ascii="Book Antiqua" w:eastAsia="Book Antiqua" w:hAnsi="Book Antiqua" w:cs="Book Antiqua"/>
          <w:b/>
          <w:bCs/>
          <w:color w:val="000000"/>
        </w:rPr>
        <w:t xml:space="preserve"> </w:t>
      </w:r>
      <w:r>
        <w:rPr>
          <w:rFonts w:ascii="Book Antiqua" w:eastAsia="Book Antiqua" w:hAnsi="Book Antiqua" w:cs="Book Antiqua"/>
          <w:b/>
          <w:bCs/>
          <w:color w:val="000000"/>
        </w:rPr>
        <w:t>large retroperitoneal</w:t>
      </w:r>
      <w:r w:rsidR="008932C2">
        <w:rPr>
          <w:rFonts w:ascii="Book Antiqua" w:eastAsia="Book Antiqua" w:hAnsi="Book Antiqua" w:cs="Book Antiqua"/>
          <w:b/>
          <w:bCs/>
          <w:color w:val="000000"/>
        </w:rPr>
        <w:t xml:space="preserve"> </w:t>
      </w:r>
      <w:r>
        <w:rPr>
          <w:rFonts w:ascii="Book Antiqua" w:eastAsia="Book Antiqua" w:hAnsi="Book Antiqua" w:cs="Book Antiqua"/>
          <w:b/>
          <w:bCs/>
          <w:color w:val="000000"/>
        </w:rPr>
        <w:t>compound</w:t>
      </w:r>
      <w:r w:rsidR="008932C2">
        <w:rPr>
          <w:rFonts w:ascii="Book Antiqua" w:eastAsia="Book Antiqua" w:hAnsi="Book Antiqua" w:cs="Book Antiqua"/>
          <w:b/>
          <w:bCs/>
          <w:color w:val="000000"/>
        </w:rPr>
        <w:t xml:space="preserve"> </w:t>
      </w:r>
      <w:r>
        <w:rPr>
          <w:rFonts w:ascii="Book Antiqua" w:eastAsia="Book Antiqua" w:hAnsi="Book Antiqua" w:cs="Book Antiqua"/>
          <w:b/>
          <w:bCs/>
          <w:color w:val="000000"/>
        </w:rPr>
        <w:t>paraganglioma: A case report</w:t>
      </w:r>
    </w:p>
    <w:p w14:paraId="62FBC318" w14:textId="77777777" w:rsidR="00A77B3E" w:rsidRDefault="00A77B3E" w:rsidP="00F07E64">
      <w:pPr>
        <w:spacing w:line="360" w:lineRule="auto"/>
        <w:jc w:val="both"/>
      </w:pPr>
    </w:p>
    <w:p w14:paraId="6F785AA4" w14:textId="6A606C18" w:rsidR="00A77B3E" w:rsidRPr="008932C2" w:rsidRDefault="0071158C" w:rsidP="00F07E64">
      <w:pPr>
        <w:spacing w:line="360" w:lineRule="auto"/>
        <w:jc w:val="both"/>
      </w:pPr>
      <w:r>
        <w:rPr>
          <w:rFonts w:ascii="Book Antiqua" w:eastAsia="Book Antiqua" w:hAnsi="Book Antiqua" w:cs="Book Antiqua"/>
          <w:color w:val="000000"/>
          <w:szCs w:val="23"/>
        </w:rPr>
        <w:t xml:space="preserve">Liu C </w:t>
      </w:r>
      <w:r w:rsidRPr="0071158C">
        <w:rPr>
          <w:rFonts w:ascii="Book Antiqua" w:eastAsia="Book Antiqua" w:hAnsi="Book Antiqua" w:cs="Book Antiqua"/>
          <w:i/>
          <w:iCs/>
          <w:color w:val="000000"/>
          <w:szCs w:val="23"/>
        </w:rPr>
        <w:t>et al</w:t>
      </w:r>
      <w:r>
        <w:rPr>
          <w:rFonts w:ascii="Book Antiqua" w:eastAsia="Book Antiqua" w:hAnsi="Book Antiqua" w:cs="Book Antiqua"/>
          <w:color w:val="000000"/>
          <w:szCs w:val="23"/>
        </w:rPr>
        <w:t xml:space="preserve">. </w:t>
      </w:r>
      <w:r w:rsidR="00E327D1" w:rsidRPr="008932C2">
        <w:rPr>
          <w:rFonts w:ascii="Book Antiqua" w:eastAsia="Book Antiqua" w:hAnsi="Book Antiqua" w:cs="Book Antiqua"/>
          <w:color w:val="000000"/>
          <w:szCs w:val="23"/>
        </w:rPr>
        <w:t>Combined thoracoscopic and laparoscopic to remove paraganglioma</w:t>
      </w:r>
    </w:p>
    <w:p w14:paraId="773A2722" w14:textId="77777777" w:rsidR="00A77B3E" w:rsidRDefault="00A77B3E" w:rsidP="00F07E64">
      <w:pPr>
        <w:spacing w:line="360" w:lineRule="auto"/>
        <w:jc w:val="both"/>
      </w:pPr>
    </w:p>
    <w:p w14:paraId="0CFC3060" w14:textId="4D800E5D" w:rsidR="00A77B3E" w:rsidRDefault="00E327D1" w:rsidP="00F07E64">
      <w:pPr>
        <w:spacing w:line="360" w:lineRule="auto"/>
        <w:jc w:val="both"/>
      </w:pPr>
      <w:r>
        <w:rPr>
          <w:rFonts w:ascii="Book Antiqua" w:eastAsia="Book Antiqua" w:hAnsi="Book Antiqua" w:cs="Book Antiqua"/>
          <w:color w:val="000000"/>
        </w:rPr>
        <w:t>Chang Liu, Jin Wen, Han-</w:t>
      </w:r>
      <w:r w:rsidR="005E1308">
        <w:rPr>
          <w:rFonts w:ascii="Book Antiqua" w:eastAsia="Book Antiqua" w:hAnsi="Book Antiqua" w:cs="Book Antiqua"/>
          <w:color w:val="000000"/>
        </w:rPr>
        <w:t>Z</w:t>
      </w:r>
      <w:r>
        <w:rPr>
          <w:rFonts w:ascii="Book Antiqua" w:eastAsia="Book Antiqua" w:hAnsi="Book Antiqua" w:cs="Book Antiqua"/>
          <w:color w:val="000000"/>
        </w:rPr>
        <w:t>hong Li, Zhi-</w:t>
      </w:r>
      <w:r w:rsidR="005E1308">
        <w:rPr>
          <w:rFonts w:ascii="Book Antiqua" w:eastAsia="Book Antiqua" w:hAnsi="Book Antiqua" w:cs="Book Antiqua"/>
          <w:color w:val="000000"/>
        </w:rPr>
        <w:t>G</w:t>
      </w:r>
      <w:r>
        <w:rPr>
          <w:rFonts w:ascii="Book Antiqua" w:eastAsia="Book Antiqua" w:hAnsi="Book Antiqua" w:cs="Book Antiqua"/>
          <w:color w:val="000000"/>
        </w:rPr>
        <w:t>ang Ji</w:t>
      </w:r>
    </w:p>
    <w:p w14:paraId="41D89171" w14:textId="77777777" w:rsidR="00A77B3E" w:rsidRPr="00767F1C" w:rsidRDefault="00A77B3E" w:rsidP="00F07E64">
      <w:pPr>
        <w:spacing w:line="360" w:lineRule="auto"/>
        <w:jc w:val="both"/>
      </w:pPr>
    </w:p>
    <w:p w14:paraId="2C50693A" w14:textId="3067CEA0" w:rsidR="00A77B3E" w:rsidRDefault="00E327D1" w:rsidP="00F07E64">
      <w:pPr>
        <w:spacing w:line="360" w:lineRule="auto"/>
        <w:jc w:val="both"/>
      </w:pPr>
      <w:r w:rsidRPr="00767F1C">
        <w:rPr>
          <w:rFonts w:ascii="Book Antiqua" w:eastAsia="Book Antiqua" w:hAnsi="Book Antiqua" w:cs="Book Antiqua"/>
          <w:b/>
          <w:bCs/>
        </w:rPr>
        <w:t xml:space="preserve">Chang Liu, </w:t>
      </w:r>
      <w:r w:rsidRPr="00767F1C">
        <w:rPr>
          <w:rFonts w:ascii="Book Antiqua" w:eastAsia="Book Antiqua" w:hAnsi="Book Antiqua" w:cs="Book Antiqua"/>
        </w:rPr>
        <w:t xml:space="preserve">Department of Surgery, </w:t>
      </w:r>
      <w:r w:rsidR="009D3B0C" w:rsidRPr="00767F1C">
        <w:rPr>
          <w:rFonts w:ascii="Book Antiqua" w:eastAsia="Book Antiqua" w:hAnsi="Book Antiqua" w:cs="Book Antiqua"/>
        </w:rPr>
        <w:t>Peking Union Medical College Hospital</w:t>
      </w:r>
      <w:r w:rsidRPr="00767F1C">
        <w:rPr>
          <w:rFonts w:ascii="Book Antiqua" w:eastAsia="Book Antiqua" w:hAnsi="Book Antiqua" w:cs="Book Antiqua"/>
        </w:rPr>
        <w:t>, Chinese Academy of Medical Sciences and Peking Union M</w:t>
      </w:r>
      <w:r>
        <w:rPr>
          <w:rFonts w:ascii="Book Antiqua" w:eastAsia="Book Antiqua" w:hAnsi="Book Antiqua" w:cs="Book Antiqua"/>
          <w:color w:val="000000"/>
        </w:rPr>
        <w:t xml:space="preserve">edical College, Beijing </w:t>
      </w:r>
      <w:r w:rsidR="00B425D9">
        <w:rPr>
          <w:rFonts w:ascii="Book Antiqua" w:eastAsia="Book Antiqua" w:hAnsi="Book Antiqua" w:cs="Book Antiqua"/>
          <w:color w:val="000000"/>
        </w:rPr>
        <w:t>100730</w:t>
      </w:r>
      <w:r>
        <w:rPr>
          <w:rFonts w:ascii="Book Antiqua" w:eastAsia="Book Antiqua" w:hAnsi="Book Antiqua" w:cs="Book Antiqua"/>
          <w:color w:val="000000"/>
        </w:rPr>
        <w:t>, China</w:t>
      </w:r>
    </w:p>
    <w:p w14:paraId="23E1B35C" w14:textId="77777777" w:rsidR="00A77B3E" w:rsidRDefault="00A77B3E" w:rsidP="00F07E64">
      <w:pPr>
        <w:spacing w:line="360" w:lineRule="auto"/>
        <w:jc w:val="both"/>
      </w:pPr>
    </w:p>
    <w:p w14:paraId="24AA895F" w14:textId="356D0B9D" w:rsidR="00A77B3E" w:rsidRDefault="00E327D1" w:rsidP="00F07E64">
      <w:pPr>
        <w:spacing w:line="360" w:lineRule="auto"/>
        <w:jc w:val="both"/>
      </w:pPr>
      <w:r>
        <w:rPr>
          <w:rFonts w:ascii="Book Antiqua" w:eastAsia="Book Antiqua" w:hAnsi="Book Antiqua" w:cs="Book Antiqua"/>
          <w:b/>
          <w:bCs/>
          <w:color w:val="000000"/>
        </w:rPr>
        <w:t>Jin Wen, Han-</w:t>
      </w:r>
      <w:r w:rsidR="00705E34">
        <w:rPr>
          <w:rFonts w:ascii="Book Antiqua" w:eastAsia="Book Antiqua" w:hAnsi="Book Antiqua" w:cs="Book Antiqua"/>
          <w:b/>
          <w:bCs/>
          <w:color w:val="000000"/>
        </w:rPr>
        <w:t>Z</w:t>
      </w:r>
      <w:r>
        <w:rPr>
          <w:rFonts w:ascii="Book Antiqua" w:eastAsia="Book Antiqua" w:hAnsi="Book Antiqua" w:cs="Book Antiqua"/>
          <w:b/>
          <w:bCs/>
          <w:color w:val="000000"/>
        </w:rPr>
        <w:t>hong Li, Zhi-</w:t>
      </w:r>
      <w:r w:rsidR="00705E34">
        <w:rPr>
          <w:rFonts w:ascii="Book Antiqua" w:eastAsia="Book Antiqua" w:hAnsi="Book Antiqua" w:cs="Book Antiqua"/>
          <w:b/>
          <w:bCs/>
          <w:color w:val="000000"/>
        </w:rPr>
        <w:t>G</w:t>
      </w:r>
      <w:r>
        <w:rPr>
          <w:rFonts w:ascii="Book Antiqua" w:eastAsia="Book Antiqua" w:hAnsi="Book Antiqua" w:cs="Book Antiqua"/>
          <w:b/>
          <w:bCs/>
          <w:color w:val="000000"/>
        </w:rPr>
        <w:t xml:space="preserve">ang Ji, </w:t>
      </w:r>
      <w:r>
        <w:rPr>
          <w:rFonts w:ascii="Book Antiqua" w:eastAsia="Book Antiqua" w:hAnsi="Book Antiqua" w:cs="Book Antiqua"/>
          <w:color w:val="000000"/>
        </w:rPr>
        <w:t xml:space="preserve">Department of Urology, </w:t>
      </w:r>
      <w:bookmarkStart w:id="0" w:name="OLE_LINK11"/>
      <w:bookmarkStart w:id="1" w:name="OLE_LINK12"/>
      <w:r>
        <w:rPr>
          <w:rFonts w:ascii="Book Antiqua" w:eastAsia="Book Antiqua" w:hAnsi="Book Antiqua" w:cs="Book Antiqua"/>
          <w:color w:val="000000"/>
        </w:rPr>
        <w:t>Peking Union Medical College Hospital</w:t>
      </w:r>
      <w:bookmarkEnd w:id="0"/>
      <w:bookmarkEnd w:id="1"/>
      <w:r>
        <w:rPr>
          <w:rFonts w:ascii="Book Antiqua" w:eastAsia="Book Antiqua" w:hAnsi="Book Antiqua" w:cs="Book Antiqua"/>
          <w:color w:val="000000"/>
        </w:rPr>
        <w:t>, Chinese Academy of Medical Sciences and Peking Union Medical College, Beijing 100730, China</w:t>
      </w:r>
    </w:p>
    <w:p w14:paraId="3D64B6C9" w14:textId="77777777" w:rsidR="00A77B3E" w:rsidRDefault="00A77B3E" w:rsidP="00F07E64">
      <w:pPr>
        <w:spacing w:line="360" w:lineRule="auto"/>
        <w:jc w:val="both"/>
      </w:pPr>
    </w:p>
    <w:p w14:paraId="5BC51C7A" w14:textId="23BC32AD" w:rsidR="00A77B3E" w:rsidRDefault="00E327D1" w:rsidP="00F07E64">
      <w:pPr>
        <w:spacing w:line="360" w:lineRule="auto"/>
        <w:jc w:val="both"/>
      </w:pPr>
      <w:r>
        <w:rPr>
          <w:rFonts w:ascii="Book Antiqua" w:eastAsia="Book Antiqua" w:hAnsi="Book Antiqua" w:cs="Book Antiqua"/>
          <w:b/>
          <w:bCs/>
          <w:color w:val="000000"/>
        </w:rPr>
        <w:t>Author contributions:</w:t>
      </w:r>
      <w:r w:rsidR="00705E34">
        <w:rPr>
          <w:rFonts w:ascii="Book Antiqua" w:eastAsia="Book Antiqua" w:hAnsi="Book Antiqua" w:cs="Book Antiqua"/>
          <w:color w:val="000000"/>
        </w:rPr>
        <w:t xml:space="preserve"> </w:t>
      </w:r>
      <w:r>
        <w:rPr>
          <w:rFonts w:ascii="Book Antiqua" w:eastAsia="Book Antiqua" w:hAnsi="Book Antiqua" w:cs="Book Antiqua"/>
          <w:color w:val="000000"/>
        </w:rPr>
        <w:t xml:space="preserve">Liu </w:t>
      </w:r>
      <w:r w:rsidR="00705E34">
        <w:rPr>
          <w:rFonts w:ascii="Book Antiqua" w:eastAsia="Book Antiqua" w:hAnsi="Book Antiqua" w:cs="Book Antiqua"/>
          <w:color w:val="000000"/>
        </w:rPr>
        <w:t xml:space="preserve">C </w:t>
      </w:r>
      <w:r>
        <w:rPr>
          <w:rFonts w:ascii="Book Antiqua" w:eastAsia="Book Antiqua" w:hAnsi="Book Antiqua" w:cs="Book Antiqua"/>
          <w:color w:val="000000"/>
        </w:rPr>
        <w:t>participated in the writing of the manuscript</w:t>
      </w:r>
      <w:r w:rsidR="00705E34">
        <w:rPr>
          <w:rFonts w:ascii="Book Antiqua" w:eastAsia="Book Antiqua" w:hAnsi="Book Antiqua" w:cs="Book Antiqua"/>
          <w:color w:val="000000"/>
        </w:rPr>
        <w:t xml:space="preserve">; </w:t>
      </w:r>
      <w:r>
        <w:rPr>
          <w:rFonts w:ascii="Book Antiqua" w:eastAsia="Book Antiqua" w:hAnsi="Book Antiqua" w:cs="Book Antiqua"/>
          <w:color w:val="000000"/>
        </w:rPr>
        <w:t xml:space="preserve">Wen </w:t>
      </w:r>
      <w:r w:rsidR="00705E34">
        <w:rPr>
          <w:rFonts w:ascii="Book Antiqua" w:eastAsia="Book Antiqua" w:hAnsi="Book Antiqua" w:cs="Book Antiqua"/>
          <w:color w:val="000000"/>
        </w:rPr>
        <w:t xml:space="preserve">J </w:t>
      </w:r>
      <w:r>
        <w:rPr>
          <w:rFonts w:ascii="Book Antiqua" w:eastAsia="Book Antiqua" w:hAnsi="Book Antiqua" w:cs="Book Antiqua"/>
          <w:color w:val="000000"/>
        </w:rPr>
        <w:t>contributed to the editing of the manuscript</w:t>
      </w:r>
      <w:r w:rsidR="00705E34">
        <w:rPr>
          <w:rFonts w:ascii="Book Antiqua" w:eastAsia="Book Antiqua" w:hAnsi="Book Antiqua" w:cs="Book Antiqua"/>
          <w:color w:val="000000"/>
        </w:rPr>
        <w:t>;</w:t>
      </w:r>
      <w:r>
        <w:rPr>
          <w:rFonts w:ascii="Book Antiqua" w:eastAsia="Book Antiqua" w:hAnsi="Book Antiqua" w:cs="Book Antiqua"/>
          <w:color w:val="000000"/>
        </w:rPr>
        <w:t xml:space="preserve"> Li </w:t>
      </w:r>
      <w:r w:rsidR="00705E34">
        <w:rPr>
          <w:rFonts w:ascii="Book Antiqua" w:eastAsia="Book Antiqua" w:hAnsi="Book Antiqua" w:cs="Book Antiqua"/>
          <w:color w:val="000000"/>
        </w:rPr>
        <w:t xml:space="preserve">HZ </w:t>
      </w:r>
      <w:r>
        <w:rPr>
          <w:rFonts w:ascii="Book Antiqua" w:eastAsia="Book Antiqua" w:hAnsi="Book Antiqua" w:cs="Book Antiqua"/>
          <w:color w:val="000000"/>
        </w:rPr>
        <w:t>and</w:t>
      </w:r>
      <w:r w:rsidR="00705E34">
        <w:rPr>
          <w:rFonts w:ascii="Book Antiqua" w:eastAsia="Book Antiqua" w:hAnsi="Book Antiqua" w:cs="Book Antiqua"/>
          <w:color w:val="000000"/>
        </w:rPr>
        <w:t xml:space="preserve"> </w:t>
      </w:r>
      <w:r>
        <w:rPr>
          <w:rFonts w:ascii="Book Antiqua" w:eastAsia="Book Antiqua" w:hAnsi="Book Antiqua" w:cs="Book Antiqua"/>
          <w:color w:val="000000"/>
        </w:rPr>
        <w:t xml:space="preserve">Ji </w:t>
      </w:r>
      <w:r w:rsidR="00705E34">
        <w:rPr>
          <w:rFonts w:ascii="Book Antiqua" w:eastAsia="Book Antiqua" w:hAnsi="Book Antiqua" w:cs="Book Antiqua"/>
          <w:color w:val="000000"/>
        </w:rPr>
        <w:t xml:space="preserve">ZG </w:t>
      </w:r>
      <w:r>
        <w:rPr>
          <w:rFonts w:ascii="Book Antiqua" w:eastAsia="Book Antiqua" w:hAnsi="Book Antiqua" w:cs="Book Antiqua"/>
          <w:color w:val="000000"/>
        </w:rPr>
        <w:t>served as scientific advisors</w:t>
      </w:r>
      <w:r w:rsidR="00705E34">
        <w:rPr>
          <w:rFonts w:ascii="Book Antiqua" w:eastAsia="Book Antiqua" w:hAnsi="Book Antiqua" w:cs="Book Antiqua"/>
          <w:color w:val="000000"/>
        </w:rPr>
        <w:t>;</w:t>
      </w:r>
      <w:r>
        <w:rPr>
          <w:rFonts w:ascii="Book Antiqua" w:eastAsia="Book Antiqua" w:hAnsi="Book Antiqua" w:cs="Book Antiqua"/>
          <w:color w:val="000000"/>
        </w:rPr>
        <w:t xml:space="preserve"> </w:t>
      </w:r>
      <w:r w:rsidR="00705E34">
        <w:rPr>
          <w:rFonts w:ascii="Book Antiqua" w:eastAsia="Book Antiqua" w:hAnsi="Book Antiqua" w:cs="Book Antiqua"/>
          <w:color w:val="000000"/>
        </w:rPr>
        <w:t>a</w:t>
      </w:r>
      <w:r>
        <w:rPr>
          <w:rFonts w:ascii="Book Antiqua" w:eastAsia="Book Antiqua" w:hAnsi="Book Antiqua" w:cs="Book Antiqua"/>
          <w:color w:val="000000"/>
        </w:rPr>
        <w:t>ll authors have read and approved the final manuscript.</w:t>
      </w:r>
    </w:p>
    <w:p w14:paraId="33E25DE5" w14:textId="77777777" w:rsidR="00A77B3E" w:rsidRDefault="00A77B3E" w:rsidP="00F07E64">
      <w:pPr>
        <w:spacing w:line="360" w:lineRule="auto"/>
        <w:jc w:val="both"/>
      </w:pPr>
    </w:p>
    <w:p w14:paraId="0E38F169" w14:textId="57AD1952" w:rsidR="00A77B3E" w:rsidRDefault="00E327D1" w:rsidP="00F07E64">
      <w:pPr>
        <w:spacing w:line="360" w:lineRule="auto"/>
        <w:jc w:val="both"/>
      </w:pPr>
      <w:r>
        <w:rPr>
          <w:rFonts w:ascii="Book Antiqua" w:eastAsia="Book Antiqua" w:hAnsi="Book Antiqua" w:cs="Book Antiqua"/>
          <w:b/>
          <w:bCs/>
          <w:color w:val="000000"/>
        </w:rPr>
        <w:t>Supported by</w:t>
      </w:r>
      <w:r w:rsidR="00DD1C61">
        <w:rPr>
          <w:rFonts w:ascii="Book Antiqua" w:eastAsia="Book Antiqua" w:hAnsi="Book Antiqua" w:cs="Book Antiqua"/>
          <w:color w:val="000000"/>
        </w:rPr>
        <w:t xml:space="preserve"> </w:t>
      </w:r>
      <w:r w:rsidR="00FC53AF" w:rsidRPr="0013496C">
        <w:rPr>
          <w:rFonts w:ascii="Book Antiqua" w:eastAsia="Book Antiqua" w:hAnsi="Book Antiqua" w:cs="Book Antiqua"/>
          <w:color w:val="000000"/>
        </w:rPr>
        <w:t>the</w:t>
      </w:r>
      <w:r>
        <w:rPr>
          <w:rFonts w:ascii="Book Antiqua" w:eastAsia="Book Antiqua" w:hAnsi="Book Antiqua" w:cs="Book Antiqua"/>
          <w:color w:val="000000"/>
        </w:rPr>
        <w:t xml:space="preserve"> Non-profit Central Research Institute Fund of Chinese Academy of Medical Sciences</w:t>
      </w:r>
      <w:r w:rsidR="00E2447E">
        <w:rPr>
          <w:rFonts w:ascii="Book Antiqua" w:eastAsia="Book Antiqua" w:hAnsi="Book Antiqua" w:cs="Book Antiqua"/>
          <w:color w:val="000000"/>
        </w:rPr>
        <w:t xml:space="preserve">, No. </w:t>
      </w:r>
      <w:r>
        <w:rPr>
          <w:rFonts w:ascii="Book Antiqua" w:eastAsia="Book Antiqua" w:hAnsi="Book Antiqua" w:cs="Book Antiqua"/>
          <w:color w:val="000000"/>
        </w:rPr>
        <w:t>2019XK320027</w:t>
      </w:r>
      <w:r w:rsidR="00DD1C61">
        <w:rPr>
          <w:rFonts w:ascii="Book Antiqua" w:eastAsia="Book Antiqua" w:hAnsi="Book Antiqua" w:cs="Book Antiqua"/>
          <w:color w:val="000000"/>
        </w:rPr>
        <w:t>;</w:t>
      </w:r>
      <w:r>
        <w:rPr>
          <w:rFonts w:ascii="Book Antiqua" w:eastAsia="Book Antiqua" w:hAnsi="Book Antiqua" w:cs="Book Antiqua"/>
          <w:color w:val="000000"/>
        </w:rPr>
        <w:t xml:space="preserve"> </w:t>
      </w:r>
      <w:r w:rsidR="00043AAE">
        <w:rPr>
          <w:rFonts w:ascii="Book Antiqua" w:eastAsia="Book Antiqua" w:hAnsi="Book Antiqua" w:cs="Book Antiqua"/>
          <w:color w:val="000000"/>
        </w:rPr>
        <w:t xml:space="preserve">and </w:t>
      </w:r>
      <w:r>
        <w:rPr>
          <w:rFonts w:ascii="Book Antiqua" w:eastAsia="Book Antiqua" w:hAnsi="Book Antiqua" w:cs="Book Antiqua"/>
          <w:color w:val="000000"/>
        </w:rPr>
        <w:t xml:space="preserve">the Project Management Fund for Foreign Cultural and Educational </w:t>
      </w:r>
      <w:r w:rsidR="00C80B4C">
        <w:rPr>
          <w:rFonts w:ascii="Book Antiqua" w:eastAsia="Book Antiqua" w:hAnsi="Book Antiqua" w:cs="Book Antiqua"/>
          <w:color w:val="000000"/>
        </w:rPr>
        <w:t>Experts</w:t>
      </w:r>
      <w:r w:rsidR="00E2447E">
        <w:rPr>
          <w:rFonts w:ascii="Book Antiqua" w:eastAsia="Book Antiqua" w:hAnsi="Book Antiqua" w:cs="Book Antiqua"/>
          <w:color w:val="000000"/>
        </w:rPr>
        <w:t xml:space="preserve">, No. </w:t>
      </w:r>
      <w:r>
        <w:rPr>
          <w:rFonts w:ascii="Book Antiqua" w:eastAsia="Book Antiqua" w:hAnsi="Book Antiqua" w:cs="Book Antiqua"/>
          <w:color w:val="000000"/>
        </w:rPr>
        <w:t xml:space="preserve">G20190001645. </w:t>
      </w:r>
    </w:p>
    <w:p w14:paraId="39920D1B" w14:textId="77777777" w:rsidR="00A77B3E" w:rsidRDefault="00A77B3E" w:rsidP="00F07E64">
      <w:pPr>
        <w:spacing w:line="360" w:lineRule="auto"/>
        <w:jc w:val="both"/>
      </w:pPr>
    </w:p>
    <w:p w14:paraId="330D94FC" w14:textId="0D515FB1" w:rsidR="00A77B3E" w:rsidRDefault="00E327D1" w:rsidP="00F07E64">
      <w:pPr>
        <w:spacing w:line="360" w:lineRule="auto"/>
        <w:jc w:val="both"/>
      </w:pPr>
      <w:r>
        <w:rPr>
          <w:rFonts w:ascii="Book Antiqua" w:eastAsia="Book Antiqua" w:hAnsi="Book Antiqua" w:cs="Book Antiqua"/>
          <w:b/>
          <w:bCs/>
          <w:color w:val="000000"/>
        </w:rPr>
        <w:t xml:space="preserve">Corresponding author: Jin Wen, MD, </w:t>
      </w:r>
      <w:bookmarkStart w:id="2" w:name="OLE_LINK9"/>
      <w:bookmarkStart w:id="3" w:name="OLE_LINK10"/>
      <w:r>
        <w:rPr>
          <w:rFonts w:ascii="Book Antiqua" w:eastAsia="Book Antiqua" w:hAnsi="Book Antiqua" w:cs="Book Antiqua"/>
          <w:b/>
          <w:bCs/>
          <w:color w:val="000000"/>
        </w:rPr>
        <w:t>Associate Professor</w:t>
      </w:r>
      <w:bookmarkEnd w:id="2"/>
      <w:bookmarkEnd w:id="3"/>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Urology, Peking Union Medical College Hospital, Chinese Academy of Medical Sciences and </w:t>
      </w:r>
      <w:r>
        <w:rPr>
          <w:rFonts w:ascii="Book Antiqua" w:eastAsia="Book Antiqua" w:hAnsi="Book Antiqua" w:cs="Book Antiqua"/>
          <w:color w:val="000000"/>
        </w:rPr>
        <w:lastRenderedPageBreak/>
        <w:t xml:space="preserve">Peking Union Medical College, </w:t>
      </w:r>
      <w:r w:rsidR="000D38C8">
        <w:rPr>
          <w:rFonts w:ascii="Book Antiqua" w:eastAsia="Book Antiqua" w:hAnsi="Book Antiqua" w:cs="Book Antiqua"/>
          <w:color w:val="000000"/>
        </w:rPr>
        <w:t xml:space="preserve">No. </w:t>
      </w:r>
      <w:r>
        <w:rPr>
          <w:rFonts w:ascii="Book Antiqua" w:eastAsia="Book Antiqua" w:hAnsi="Book Antiqua" w:cs="Book Antiqua"/>
          <w:color w:val="000000"/>
        </w:rPr>
        <w:t>1 Shuaifuyuan, Dongcheng District, Beijing 100730, China. wjpumch@163.com</w:t>
      </w:r>
    </w:p>
    <w:p w14:paraId="2B1948A9" w14:textId="77777777" w:rsidR="00A77B3E" w:rsidRDefault="00A77B3E" w:rsidP="00F07E64">
      <w:pPr>
        <w:spacing w:line="360" w:lineRule="auto"/>
        <w:jc w:val="both"/>
      </w:pPr>
    </w:p>
    <w:p w14:paraId="04054F51" w14:textId="77777777" w:rsidR="00A77B3E" w:rsidRDefault="00E327D1" w:rsidP="00F07E6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6, 2021</w:t>
      </w:r>
    </w:p>
    <w:p w14:paraId="5AC09AAF" w14:textId="06F70F0A" w:rsidR="00A77B3E" w:rsidRDefault="00E327D1" w:rsidP="00F07E64">
      <w:pPr>
        <w:spacing w:line="360" w:lineRule="auto"/>
        <w:jc w:val="both"/>
      </w:pPr>
      <w:r>
        <w:rPr>
          <w:rFonts w:ascii="Book Antiqua" w:eastAsia="Book Antiqua" w:hAnsi="Book Antiqua" w:cs="Book Antiqua"/>
          <w:b/>
          <w:bCs/>
          <w:color w:val="000000"/>
        </w:rPr>
        <w:t xml:space="preserve">Revised: </w:t>
      </w:r>
      <w:r w:rsidR="00DB31EC" w:rsidRPr="00DB31EC">
        <w:rPr>
          <w:rFonts w:ascii="Book Antiqua" w:eastAsia="Book Antiqua" w:hAnsi="Book Antiqua" w:cs="Book Antiqua"/>
          <w:color w:val="000000"/>
        </w:rPr>
        <w:t>June 7, 2021</w:t>
      </w:r>
    </w:p>
    <w:p w14:paraId="29FB179F" w14:textId="22784933" w:rsidR="00A77B3E" w:rsidRDefault="00E327D1" w:rsidP="00F07E64">
      <w:pPr>
        <w:spacing w:line="360" w:lineRule="auto"/>
        <w:jc w:val="both"/>
      </w:pPr>
      <w:r>
        <w:rPr>
          <w:rFonts w:ascii="Book Antiqua" w:eastAsia="Book Antiqua" w:hAnsi="Book Antiqua" w:cs="Book Antiqua"/>
          <w:b/>
          <w:bCs/>
          <w:color w:val="000000"/>
        </w:rPr>
        <w:t xml:space="preserve">Accepted: </w:t>
      </w:r>
      <w:bookmarkStart w:id="4" w:name="OLE_LINK15"/>
      <w:bookmarkStart w:id="5" w:name="OLE_LINK33"/>
      <w:bookmarkStart w:id="6" w:name="OLE_LINK48"/>
      <w:r w:rsidR="000A719F">
        <w:rPr>
          <w:rFonts w:ascii="Book Antiqua" w:eastAsia="宋体" w:hAnsi="Book Antiqua"/>
          <w:color w:val="000000" w:themeColor="text1"/>
        </w:rPr>
        <w:t>J</w:t>
      </w:r>
      <w:r w:rsidR="000A719F">
        <w:rPr>
          <w:rFonts w:ascii="Book Antiqua" w:eastAsia="宋体" w:hAnsi="Book Antiqua" w:hint="eastAsia"/>
          <w:color w:val="000000" w:themeColor="text1"/>
        </w:rPr>
        <w:t>une</w:t>
      </w:r>
      <w:r w:rsidR="000A719F" w:rsidRPr="00F06907">
        <w:rPr>
          <w:rFonts w:ascii="Book Antiqua" w:eastAsia="宋体" w:hAnsi="Book Antiqua"/>
          <w:color w:val="000000" w:themeColor="text1"/>
        </w:rPr>
        <w:t xml:space="preserve"> </w:t>
      </w:r>
      <w:r w:rsidR="000A719F">
        <w:rPr>
          <w:rFonts w:ascii="Book Antiqua" w:eastAsia="宋体" w:hAnsi="Book Antiqua"/>
          <w:color w:val="000000" w:themeColor="text1"/>
        </w:rPr>
        <w:t>22</w:t>
      </w:r>
      <w:r w:rsidR="000A719F" w:rsidRPr="00F06907">
        <w:rPr>
          <w:rFonts w:ascii="Book Antiqua" w:eastAsia="宋体" w:hAnsi="Book Antiqua"/>
          <w:color w:val="000000" w:themeColor="text1"/>
        </w:rPr>
        <w:t>, 2021</w:t>
      </w:r>
      <w:bookmarkEnd w:id="4"/>
      <w:bookmarkEnd w:id="5"/>
      <w:bookmarkEnd w:id="6"/>
    </w:p>
    <w:p w14:paraId="1BF2D8CD" w14:textId="77777777" w:rsidR="00FA7915" w:rsidRPr="0043238C" w:rsidRDefault="00E327D1" w:rsidP="00FA7915">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FA7915" w:rsidRPr="0043238C">
        <w:rPr>
          <w:rFonts w:ascii="Book Antiqua" w:eastAsia="Book Antiqua" w:hAnsi="Book Antiqua" w:cs="Book Antiqua"/>
          <w:color w:val="000000"/>
        </w:rPr>
        <w:t>August 16</w:t>
      </w:r>
    </w:p>
    <w:p w14:paraId="67D79288" w14:textId="4E73E885" w:rsidR="00A77B3E" w:rsidRDefault="00A77B3E" w:rsidP="00F07E64">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41D47F1" w14:textId="77777777" w:rsidR="00A77B3E" w:rsidRDefault="00E327D1" w:rsidP="00F07E64">
      <w:pPr>
        <w:spacing w:line="360" w:lineRule="auto"/>
        <w:jc w:val="both"/>
      </w:pPr>
      <w:r>
        <w:rPr>
          <w:rFonts w:ascii="Book Antiqua" w:eastAsia="Book Antiqua" w:hAnsi="Book Antiqua" w:cs="Book Antiqua"/>
          <w:b/>
          <w:color w:val="000000"/>
        </w:rPr>
        <w:lastRenderedPageBreak/>
        <w:t>Abstract</w:t>
      </w:r>
    </w:p>
    <w:p w14:paraId="025DCEE8" w14:textId="77777777" w:rsidR="00A77B3E" w:rsidRDefault="00E327D1" w:rsidP="00F07E64">
      <w:pPr>
        <w:spacing w:line="360" w:lineRule="auto"/>
        <w:jc w:val="both"/>
      </w:pPr>
      <w:r>
        <w:rPr>
          <w:rFonts w:ascii="Book Antiqua" w:eastAsia="Book Antiqua" w:hAnsi="Book Antiqua" w:cs="Book Antiqua"/>
          <w:color w:val="000000"/>
        </w:rPr>
        <w:t>BACKGROUND</w:t>
      </w:r>
    </w:p>
    <w:p w14:paraId="63D75267" w14:textId="633C96F5" w:rsidR="00A77B3E" w:rsidRDefault="00E327D1" w:rsidP="00F07E64">
      <w:pPr>
        <w:spacing w:line="360" w:lineRule="auto"/>
        <w:jc w:val="both"/>
      </w:pPr>
      <w:r>
        <w:rPr>
          <w:rFonts w:ascii="Book Antiqua" w:eastAsia="Book Antiqua" w:hAnsi="Book Antiqua" w:cs="Book Antiqua"/>
          <w:color w:val="000000"/>
        </w:rPr>
        <w:t>Paragangliomas (</w:t>
      </w:r>
      <w:r w:rsidRPr="005A7654">
        <w:rPr>
          <w:rFonts w:ascii="Book Antiqua" w:eastAsia="Book Antiqua" w:hAnsi="Book Antiqua" w:cs="Book Antiqua"/>
          <w:color w:val="000000"/>
        </w:rPr>
        <w:t>PGLs</w:t>
      </w:r>
      <w:r>
        <w:rPr>
          <w:rFonts w:ascii="Book Antiqua" w:eastAsia="Book Antiqua" w:hAnsi="Book Antiqua" w:cs="Book Antiqua"/>
          <w:color w:val="000000"/>
        </w:rPr>
        <w:t>)</w:t>
      </w:r>
      <w:r w:rsidR="0071158C">
        <w:rPr>
          <w:rFonts w:ascii="Book Antiqua" w:eastAsia="Book Antiqua" w:hAnsi="Book Antiqua" w:cs="Book Antiqua"/>
          <w:color w:val="000000"/>
        </w:rPr>
        <w:t xml:space="preserve"> </w:t>
      </w:r>
      <w:r>
        <w:rPr>
          <w:rFonts w:ascii="Book Antiqua" w:eastAsia="Book Antiqua" w:hAnsi="Book Antiqua" w:cs="Book Antiqua"/>
          <w:color w:val="000000"/>
        </w:rPr>
        <w:t>are rare catecholamine-secreting neuroendocrine tumors, which often present with secondary hypertension. The most common location is the retroperitoneal space.</w:t>
      </w:r>
      <w:r w:rsidR="00A24F72">
        <w:rPr>
          <w:rFonts w:ascii="Book Antiqua" w:eastAsia="Book Antiqua" w:hAnsi="Book Antiqua" w:cs="Book Antiqua"/>
          <w:color w:val="000000"/>
        </w:rPr>
        <w:t xml:space="preserve"> </w:t>
      </w:r>
      <w:r>
        <w:rPr>
          <w:rFonts w:ascii="Book Antiqua" w:eastAsia="Book Antiqua" w:hAnsi="Book Antiqua" w:cs="Book Antiqua"/>
          <w:color w:val="000000"/>
        </w:rPr>
        <w:t>For the first time, we</w:t>
      </w:r>
      <w:r w:rsidR="00C80B4C">
        <w:rPr>
          <w:rFonts w:ascii="Book Antiqua" w:eastAsia="Book Antiqua" w:hAnsi="Book Antiqua" w:cs="Book Antiqua"/>
          <w:color w:val="000000"/>
        </w:rPr>
        <w:t xml:space="preserve"> </w:t>
      </w:r>
      <w:r>
        <w:rPr>
          <w:rFonts w:ascii="Book Antiqua" w:eastAsia="Book Antiqua" w:hAnsi="Book Antiqua" w:cs="Book Antiqua"/>
          <w:color w:val="000000"/>
        </w:rPr>
        <w:t>report a rare case of</w:t>
      </w:r>
      <w:r w:rsidR="00E9793B">
        <w:rPr>
          <w:rFonts w:ascii="Book Antiqua" w:eastAsia="Book Antiqua" w:hAnsi="Book Antiqua" w:cs="Book Antiqua"/>
          <w:color w:val="000000"/>
        </w:rPr>
        <w:t xml:space="preserve"> </w:t>
      </w:r>
      <w:r>
        <w:rPr>
          <w:rFonts w:ascii="Book Antiqua" w:eastAsia="Book Antiqua" w:hAnsi="Book Antiqua" w:cs="Book Antiqua"/>
          <w:color w:val="000000"/>
        </w:rPr>
        <w:t xml:space="preserve">large retroperitoneal compound </w:t>
      </w:r>
      <w:r w:rsidRPr="005A7654">
        <w:rPr>
          <w:rFonts w:ascii="Book Antiqua" w:eastAsia="Book Antiqua" w:hAnsi="Book Antiqua" w:cs="Book Antiqua"/>
          <w:color w:val="000000"/>
        </w:rPr>
        <w:t>PGL</w:t>
      </w:r>
      <w:r>
        <w:rPr>
          <w:rFonts w:ascii="Book Antiqua" w:eastAsia="Book Antiqua" w:hAnsi="Book Antiqua" w:cs="Book Antiqua"/>
          <w:color w:val="000000"/>
        </w:rPr>
        <w:t>, and we have innovatively applied a new surgical plan to completely remove the tumor.</w:t>
      </w:r>
    </w:p>
    <w:p w14:paraId="56811522" w14:textId="77777777" w:rsidR="00A77B3E" w:rsidRDefault="00A77B3E" w:rsidP="00F07E64">
      <w:pPr>
        <w:spacing w:line="360" w:lineRule="auto"/>
        <w:jc w:val="both"/>
      </w:pPr>
    </w:p>
    <w:p w14:paraId="3114906B" w14:textId="77777777" w:rsidR="00A77B3E" w:rsidRDefault="00E327D1" w:rsidP="00F07E64">
      <w:pPr>
        <w:spacing w:line="360" w:lineRule="auto"/>
        <w:jc w:val="both"/>
      </w:pPr>
      <w:r>
        <w:rPr>
          <w:rFonts w:ascii="Book Antiqua" w:eastAsia="Book Antiqua" w:hAnsi="Book Antiqua" w:cs="Book Antiqua"/>
          <w:color w:val="000000"/>
        </w:rPr>
        <w:t>CASE SUMMARY</w:t>
      </w:r>
    </w:p>
    <w:p w14:paraId="7CF53541" w14:textId="1435EE3A" w:rsidR="00A77B3E" w:rsidRDefault="00E327D1" w:rsidP="00F07E64">
      <w:pPr>
        <w:spacing w:line="360" w:lineRule="auto"/>
        <w:jc w:val="both"/>
      </w:pPr>
      <w:r>
        <w:rPr>
          <w:rFonts w:ascii="Book Antiqua" w:eastAsia="Book Antiqua" w:hAnsi="Book Antiqua" w:cs="Book Antiqua"/>
          <w:color w:val="000000"/>
        </w:rPr>
        <w:t xml:space="preserve">A 55-year-old middle-aged man was admitted to the hospital for fluctuating blood pressure for more than </w:t>
      </w:r>
      <w:r w:rsidR="00C80B4C">
        <w:rPr>
          <w:rFonts w:ascii="Book Antiqua" w:eastAsia="Book Antiqua" w:hAnsi="Book Antiqua" w:cs="Book Antiqua"/>
          <w:color w:val="000000"/>
        </w:rPr>
        <w:t xml:space="preserve">1 </w:t>
      </w:r>
      <w:r>
        <w:rPr>
          <w:rFonts w:ascii="Book Antiqua" w:eastAsia="Book Antiqua" w:hAnsi="Book Antiqua" w:cs="Book Antiqua"/>
          <w:color w:val="000000"/>
        </w:rPr>
        <w:t>year with intermittent headache. He suffered dozens of attacks every day. Blood and urine catecholamines were elevated, somatostatin receptor imaging was positive, and the diagnosis of PGL was clear. The imaging examination revealed a large tumor on the right front of the mediastinal spine at the level of T10-L1 (the posterior space of the right phrenic foot). For the first time in our department, a combined thoracoscopic and laparoscopic operation was used to detect and remove large tumors.</w:t>
      </w:r>
    </w:p>
    <w:p w14:paraId="6608FD64" w14:textId="77777777" w:rsidR="00A77B3E" w:rsidRDefault="00A77B3E" w:rsidP="00F07E64">
      <w:pPr>
        <w:spacing w:line="360" w:lineRule="auto"/>
        <w:jc w:val="both"/>
      </w:pPr>
    </w:p>
    <w:p w14:paraId="01EDCC0F" w14:textId="77777777" w:rsidR="00A77B3E" w:rsidRDefault="00E327D1" w:rsidP="00F07E64">
      <w:pPr>
        <w:spacing w:line="360" w:lineRule="auto"/>
        <w:jc w:val="both"/>
      </w:pPr>
      <w:r>
        <w:rPr>
          <w:rFonts w:ascii="Book Antiqua" w:eastAsia="Book Antiqua" w:hAnsi="Book Antiqua" w:cs="Book Antiqua"/>
          <w:color w:val="000000"/>
        </w:rPr>
        <w:t>CONCLUSION</w:t>
      </w:r>
    </w:p>
    <w:p w14:paraId="1ABA100D" w14:textId="77777777" w:rsidR="00A77B3E" w:rsidRDefault="00E327D1" w:rsidP="00F07E64">
      <w:pPr>
        <w:spacing w:line="360" w:lineRule="auto"/>
        <w:jc w:val="both"/>
      </w:pPr>
      <w:r>
        <w:rPr>
          <w:rFonts w:ascii="Book Antiqua" w:eastAsia="Book Antiqua" w:hAnsi="Book Antiqua" w:cs="Book Antiqua"/>
          <w:color w:val="000000"/>
        </w:rPr>
        <w:t>This is the first reported case of using a thoracoscopic and laparoscopic approach simultaneously to remove a large retroperitoneal compound PGL, which may provide a new surgical approach for similar cases.</w:t>
      </w:r>
    </w:p>
    <w:p w14:paraId="6F0689D4" w14:textId="77777777" w:rsidR="00A77B3E" w:rsidRDefault="00A77B3E" w:rsidP="00F07E64">
      <w:pPr>
        <w:spacing w:line="360" w:lineRule="auto"/>
        <w:jc w:val="both"/>
      </w:pPr>
    </w:p>
    <w:p w14:paraId="68E28951" w14:textId="56F3F20A" w:rsidR="00A77B3E" w:rsidRDefault="00E327D1" w:rsidP="00F07E64">
      <w:pPr>
        <w:spacing w:line="360" w:lineRule="auto"/>
        <w:jc w:val="both"/>
      </w:pPr>
      <w:r>
        <w:rPr>
          <w:rFonts w:ascii="Book Antiqua" w:eastAsia="Book Antiqua" w:hAnsi="Book Antiqua" w:cs="Book Antiqua"/>
          <w:b/>
          <w:bCs/>
          <w:color w:val="000000"/>
        </w:rPr>
        <w:t xml:space="preserve">Key Words: </w:t>
      </w:r>
      <w:r w:rsidR="00A24F72">
        <w:rPr>
          <w:rFonts w:ascii="Book Antiqua" w:eastAsia="Book Antiqua" w:hAnsi="Book Antiqua" w:cs="Book Antiqua"/>
          <w:color w:val="000000"/>
        </w:rPr>
        <w:t>P</w:t>
      </w:r>
      <w:r>
        <w:rPr>
          <w:rFonts w:ascii="Book Antiqua" w:eastAsia="Book Antiqua" w:hAnsi="Book Antiqua" w:cs="Book Antiqua"/>
          <w:color w:val="000000"/>
        </w:rPr>
        <w:t>araganglioma</w:t>
      </w:r>
      <w:r w:rsidR="00A24F72">
        <w:rPr>
          <w:rFonts w:ascii="Book Antiqua" w:eastAsia="Book Antiqua" w:hAnsi="Book Antiqua" w:cs="Book Antiqua"/>
          <w:color w:val="000000"/>
        </w:rPr>
        <w:t>;</w:t>
      </w:r>
      <w:r>
        <w:rPr>
          <w:rFonts w:ascii="Book Antiqua" w:eastAsia="Book Antiqua" w:hAnsi="Book Antiqua" w:cs="Book Antiqua"/>
          <w:color w:val="000000"/>
        </w:rPr>
        <w:t xml:space="preserve"> </w:t>
      </w:r>
      <w:r w:rsidR="00A24F72">
        <w:rPr>
          <w:rFonts w:ascii="Book Antiqua" w:eastAsia="Book Antiqua" w:hAnsi="Book Antiqua" w:cs="Book Antiqua"/>
          <w:color w:val="000000"/>
        </w:rPr>
        <w:t>C</w:t>
      </w:r>
      <w:r>
        <w:rPr>
          <w:rFonts w:ascii="Book Antiqua" w:eastAsia="Book Antiqua" w:hAnsi="Book Antiqua" w:cs="Book Antiqua"/>
          <w:color w:val="000000"/>
        </w:rPr>
        <w:t>ompound paraganglioma</w:t>
      </w:r>
      <w:r w:rsidR="00A24F72">
        <w:rPr>
          <w:rFonts w:ascii="Book Antiqua" w:eastAsia="Book Antiqua" w:hAnsi="Book Antiqua" w:cs="Book Antiqua"/>
          <w:color w:val="000000"/>
        </w:rPr>
        <w:t>;</w:t>
      </w:r>
      <w:r>
        <w:rPr>
          <w:rFonts w:ascii="Book Antiqua" w:eastAsia="Book Antiqua" w:hAnsi="Book Antiqua" w:cs="Book Antiqua"/>
          <w:color w:val="000000"/>
        </w:rPr>
        <w:t xml:space="preserve"> </w:t>
      </w:r>
      <w:r w:rsidR="00A24F72">
        <w:rPr>
          <w:rFonts w:ascii="Book Antiqua" w:eastAsia="Book Antiqua" w:hAnsi="Book Antiqua" w:cs="Book Antiqua"/>
          <w:color w:val="000000"/>
        </w:rPr>
        <w:t>C</w:t>
      </w:r>
      <w:r>
        <w:rPr>
          <w:rFonts w:ascii="Book Antiqua" w:eastAsia="Book Antiqua" w:hAnsi="Book Antiqua" w:cs="Book Antiqua"/>
          <w:color w:val="000000"/>
        </w:rPr>
        <w:t>ombined thoracoscopy and laparoscopy</w:t>
      </w:r>
      <w:r w:rsidR="00A24F72">
        <w:rPr>
          <w:rFonts w:ascii="Book Antiqua" w:eastAsia="Book Antiqua" w:hAnsi="Book Antiqua" w:cs="Book Antiqua"/>
          <w:color w:val="000000"/>
        </w:rPr>
        <w:t>; C</w:t>
      </w:r>
      <w:r>
        <w:rPr>
          <w:rFonts w:ascii="Book Antiqua" w:eastAsia="Book Antiqua" w:hAnsi="Book Antiqua" w:cs="Book Antiqua"/>
          <w:color w:val="000000"/>
        </w:rPr>
        <w:t>ase report</w:t>
      </w:r>
    </w:p>
    <w:p w14:paraId="46B52F60" w14:textId="77777777" w:rsidR="0063367F" w:rsidRDefault="0063367F" w:rsidP="0063367F">
      <w:pPr>
        <w:spacing w:line="360" w:lineRule="auto"/>
        <w:jc w:val="both"/>
        <w:rPr>
          <w:lang w:eastAsia="zh-CN"/>
        </w:rPr>
      </w:pPr>
    </w:p>
    <w:p w14:paraId="2FE75D0D" w14:textId="77777777" w:rsidR="0063367F" w:rsidRDefault="0063367F" w:rsidP="0063367F">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59E99A22" w14:textId="77777777" w:rsidR="0063367F" w:rsidRDefault="0063367F" w:rsidP="0063367F">
      <w:pPr>
        <w:spacing w:line="360" w:lineRule="auto"/>
        <w:jc w:val="both"/>
        <w:rPr>
          <w:lang w:eastAsia="zh-CN"/>
        </w:rPr>
      </w:pPr>
    </w:p>
    <w:p w14:paraId="31BE5AB6" w14:textId="3C6974EF" w:rsidR="00BB62D3" w:rsidRDefault="0063367F" w:rsidP="0063367F">
      <w:pPr>
        <w:adjustRightInd w:val="0"/>
        <w:snapToGrid w:val="0"/>
        <w:spacing w:line="360" w:lineRule="auto"/>
        <w:rPr>
          <w:rFonts w:ascii="Book Antiqua" w:eastAsia="Book Antiqua" w:hAnsi="Book Antiqua" w:cs="Book Antiqua"/>
          <w:lang w:val="pt-BR"/>
        </w:rPr>
      </w:pPr>
      <w:r>
        <w:rPr>
          <w:rFonts w:ascii="Book Antiqua" w:hAnsi="Book Antiqua" w:cs="Book Antiqua"/>
          <w:b/>
          <w:color w:val="000000"/>
          <w:lang w:eastAsia="zh-CN"/>
        </w:rPr>
        <w:lastRenderedPageBreak/>
        <w:t>Citation:</w:t>
      </w:r>
      <w:r>
        <w:rPr>
          <w:rFonts w:ascii="Book Antiqua" w:hAnsi="Book Antiqua" w:cs="Book Antiqua"/>
          <w:color w:val="000000"/>
          <w:lang w:eastAsia="zh-CN"/>
        </w:rPr>
        <w:t xml:space="preserve"> </w:t>
      </w:r>
      <w:r w:rsidR="00E327D1">
        <w:rPr>
          <w:rFonts w:ascii="Book Antiqua" w:eastAsia="Book Antiqua" w:hAnsi="Book Antiqua" w:cs="Book Antiqua"/>
          <w:color w:val="000000"/>
        </w:rPr>
        <w:t>Liu C, Wen J, Li HZ, Ji ZG. Combined</w:t>
      </w:r>
      <w:r w:rsidR="00A24F72">
        <w:rPr>
          <w:rFonts w:ascii="Book Antiqua" w:eastAsia="Book Antiqua" w:hAnsi="Book Antiqua" w:cs="Book Antiqua"/>
          <w:color w:val="000000"/>
        </w:rPr>
        <w:t xml:space="preserve"> </w:t>
      </w:r>
      <w:r w:rsidR="00E327D1">
        <w:rPr>
          <w:rFonts w:ascii="Book Antiqua" w:eastAsia="Book Antiqua" w:hAnsi="Book Antiqua" w:cs="Book Antiqua"/>
          <w:color w:val="000000"/>
        </w:rPr>
        <w:t>thoracoscopic and</w:t>
      </w:r>
      <w:r w:rsidR="00A24F72">
        <w:rPr>
          <w:rFonts w:ascii="Book Antiqua" w:eastAsia="Book Antiqua" w:hAnsi="Book Antiqua" w:cs="Book Antiqua"/>
          <w:color w:val="000000"/>
        </w:rPr>
        <w:t xml:space="preserve"> </w:t>
      </w:r>
      <w:r w:rsidR="00E327D1">
        <w:rPr>
          <w:rFonts w:ascii="Book Antiqua" w:eastAsia="Book Antiqua" w:hAnsi="Book Antiqua" w:cs="Book Antiqua"/>
          <w:color w:val="000000"/>
        </w:rPr>
        <w:t>laparoscopic</w:t>
      </w:r>
      <w:r w:rsidR="00A24F72">
        <w:rPr>
          <w:rFonts w:ascii="Book Antiqua" w:eastAsia="Book Antiqua" w:hAnsi="Book Antiqua" w:cs="Book Antiqua"/>
          <w:color w:val="000000"/>
        </w:rPr>
        <w:t xml:space="preserve"> </w:t>
      </w:r>
      <w:r w:rsidR="00E327D1">
        <w:rPr>
          <w:rFonts w:ascii="Book Antiqua" w:eastAsia="Book Antiqua" w:hAnsi="Book Antiqua" w:cs="Book Antiqua"/>
          <w:color w:val="000000"/>
        </w:rPr>
        <w:t>approach</w:t>
      </w:r>
      <w:r w:rsidR="00A24F72">
        <w:rPr>
          <w:rFonts w:ascii="Book Antiqua" w:eastAsia="Book Antiqua" w:hAnsi="Book Antiqua" w:cs="Book Antiqua"/>
          <w:color w:val="000000"/>
        </w:rPr>
        <w:t xml:space="preserve"> </w:t>
      </w:r>
      <w:r w:rsidR="00E327D1">
        <w:rPr>
          <w:rFonts w:ascii="Book Antiqua" w:eastAsia="Book Antiqua" w:hAnsi="Book Antiqua" w:cs="Book Antiqua"/>
          <w:color w:val="000000"/>
        </w:rPr>
        <w:t>to remove</w:t>
      </w:r>
      <w:r w:rsidR="00A24F72">
        <w:rPr>
          <w:rFonts w:ascii="Book Antiqua" w:eastAsia="Book Antiqua" w:hAnsi="Book Antiqua" w:cs="Book Antiqua"/>
          <w:color w:val="000000"/>
        </w:rPr>
        <w:t xml:space="preserve"> </w:t>
      </w:r>
      <w:r w:rsidR="00E327D1">
        <w:rPr>
          <w:rFonts w:ascii="Book Antiqua" w:eastAsia="Book Antiqua" w:hAnsi="Book Antiqua" w:cs="Book Antiqua"/>
          <w:color w:val="000000"/>
        </w:rPr>
        <w:t>a</w:t>
      </w:r>
      <w:r w:rsidR="00A24F72">
        <w:rPr>
          <w:rFonts w:ascii="Book Antiqua" w:eastAsia="Book Antiqua" w:hAnsi="Book Antiqua" w:cs="Book Antiqua"/>
          <w:color w:val="000000"/>
        </w:rPr>
        <w:t xml:space="preserve"> </w:t>
      </w:r>
      <w:r w:rsidR="00E327D1">
        <w:rPr>
          <w:rFonts w:ascii="Book Antiqua" w:eastAsia="Book Antiqua" w:hAnsi="Book Antiqua" w:cs="Book Antiqua"/>
          <w:color w:val="000000"/>
        </w:rPr>
        <w:t>large retroperitoneal</w:t>
      </w:r>
      <w:r w:rsidR="00A24F72">
        <w:rPr>
          <w:rFonts w:ascii="Book Antiqua" w:eastAsia="Book Antiqua" w:hAnsi="Book Antiqua" w:cs="Book Antiqua"/>
          <w:color w:val="000000"/>
        </w:rPr>
        <w:t xml:space="preserve"> </w:t>
      </w:r>
      <w:r w:rsidR="00E327D1">
        <w:rPr>
          <w:rFonts w:ascii="Book Antiqua" w:eastAsia="Book Antiqua" w:hAnsi="Book Antiqua" w:cs="Book Antiqua"/>
          <w:color w:val="000000"/>
        </w:rPr>
        <w:t>compound</w:t>
      </w:r>
      <w:r w:rsidR="00A24F72">
        <w:rPr>
          <w:rFonts w:ascii="Book Antiqua" w:eastAsia="Book Antiqua" w:hAnsi="Book Antiqua" w:cs="Book Antiqua"/>
          <w:color w:val="000000"/>
        </w:rPr>
        <w:t xml:space="preserve"> </w:t>
      </w:r>
      <w:r w:rsidR="00E327D1">
        <w:rPr>
          <w:rFonts w:ascii="Book Antiqua" w:eastAsia="Book Antiqua" w:hAnsi="Book Antiqua" w:cs="Book Antiqua"/>
          <w:color w:val="000000"/>
        </w:rPr>
        <w:t xml:space="preserve">paraganglioma: A case report. </w:t>
      </w:r>
      <w:r w:rsidR="00E327D1">
        <w:rPr>
          <w:rFonts w:ascii="Book Antiqua" w:eastAsia="Book Antiqua" w:hAnsi="Book Antiqua" w:cs="Book Antiqua"/>
          <w:i/>
          <w:iCs/>
          <w:color w:val="000000"/>
        </w:rPr>
        <w:t>World J Clin Cases</w:t>
      </w:r>
      <w:r w:rsidR="00E327D1">
        <w:rPr>
          <w:rFonts w:ascii="Book Antiqua" w:eastAsia="Book Antiqua" w:hAnsi="Book Antiqua" w:cs="Book Antiqua"/>
          <w:color w:val="000000"/>
        </w:rPr>
        <w:t xml:space="preserve"> </w:t>
      </w:r>
      <w:bookmarkStart w:id="7" w:name="_Hlk56867303"/>
      <w:r w:rsidR="005773BB" w:rsidRPr="00D2753A">
        <w:rPr>
          <w:rFonts w:ascii="Book Antiqua" w:eastAsia="Book Antiqua" w:hAnsi="Book Antiqua" w:cs="Book Antiqua"/>
          <w:lang w:val="pt-BR"/>
        </w:rPr>
        <w:t>2021; 9(</w:t>
      </w:r>
      <w:r w:rsidR="005773BB">
        <w:rPr>
          <w:rFonts w:ascii="Book Antiqua" w:eastAsia="Book Antiqua" w:hAnsi="Book Antiqua" w:cs="Book Antiqua"/>
          <w:lang w:val="pt-BR"/>
        </w:rPr>
        <w:t>23</w:t>
      </w:r>
      <w:r w:rsidR="005773BB" w:rsidRPr="00D2753A">
        <w:rPr>
          <w:rFonts w:ascii="Book Antiqua" w:eastAsia="Book Antiqua" w:hAnsi="Book Antiqua" w:cs="Book Antiqua"/>
          <w:lang w:val="pt-BR"/>
        </w:rPr>
        <w:t xml:space="preserve">): </w:t>
      </w:r>
      <w:r w:rsidR="00BB62D3" w:rsidRPr="00BB62D3">
        <w:rPr>
          <w:rFonts w:ascii="Book Antiqua" w:eastAsia="Book Antiqua" w:hAnsi="Book Antiqua" w:cs="Book Antiqua"/>
          <w:lang w:val="pt-BR"/>
        </w:rPr>
        <w:t>6935-6942</w:t>
      </w:r>
    </w:p>
    <w:p w14:paraId="2A50F529" w14:textId="781037C6" w:rsidR="00BB62D3" w:rsidRDefault="005773BB" w:rsidP="0063367F">
      <w:pPr>
        <w:adjustRightInd w:val="0"/>
        <w:snapToGrid w:val="0"/>
        <w:spacing w:line="360" w:lineRule="auto"/>
        <w:rPr>
          <w:rFonts w:ascii="Book Antiqua" w:eastAsia="Book Antiqua" w:hAnsi="Book Antiqua" w:cs="Book Antiqua"/>
          <w:lang w:val="pt-BR"/>
        </w:rPr>
      </w:pPr>
      <w:r w:rsidRPr="00D2753A">
        <w:rPr>
          <w:rFonts w:ascii="Book Antiqua" w:eastAsia="Book Antiqua" w:hAnsi="Book Antiqua" w:cs="Book Antiqua"/>
          <w:lang w:val="pt-BR"/>
        </w:rPr>
        <w:t>URL: https://www.wjgnet.com/2307-8960/full/v9/i</w:t>
      </w:r>
      <w:r>
        <w:rPr>
          <w:rFonts w:ascii="Book Antiqua" w:eastAsia="Book Antiqua" w:hAnsi="Book Antiqua" w:cs="Book Antiqua"/>
          <w:lang w:val="pt-BR"/>
        </w:rPr>
        <w:t>23</w:t>
      </w:r>
      <w:r w:rsidRPr="00D2753A">
        <w:rPr>
          <w:rFonts w:ascii="Book Antiqua" w:eastAsia="Book Antiqua" w:hAnsi="Book Antiqua" w:cs="Book Antiqua"/>
          <w:lang w:val="pt-BR"/>
        </w:rPr>
        <w:t>/</w:t>
      </w:r>
      <w:r w:rsidR="00BB62D3" w:rsidRPr="00BB62D3">
        <w:rPr>
          <w:rFonts w:ascii="Book Antiqua" w:eastAsia="Book Antiqua" w:hAnsi="Book Antiqua" w:cs="Book Antiqua"/>
          <w:lang w:val="pt-BR"/>
        </w:rPr>
        <w:t>6935</w:t>
      </w:r>
      <w:r w:rsidRPr="00D2753A">
        <w:rPr>
          <w:rFonts w:ascii="Book Antiqua" w:eastAsia="Book Antiqua" w:hAnsi="Book Antiqua" w:cs="Book Antiqua"/>
          <w:lang w:val="pt-BR"/>
        </w:rPr>
        <w:t>.htm</w:t>
      </w:r>
      <w:r>
        <w:rPr>
          <w:rFonts w:ascii="Book Antiqua" w:eastAsia="Book Antiqua" w:hAnsi="Book Antiqua" w:cs="Book Antiqua"/>
          <w:lang w:val="pt-BR"/>
        </w:rPr>
        <w:t xml:space="preserve"> </w:t>
      </w:r>
    </w:p>
    <w:p w14:paraId="39E28CB6" w14:textId="6E4BD434" w:rsidR="005773BB" w:rsidRPr="00D2753A" w:rsidRDefault="005773BB" w:rsidP="0063367F">
      <w:pPr>
        <w:adjustRightInd w:val="0"/>
        <w:snapToGrid w:val="0"/>
        <w:spacing w:line="360" w:lineRule="auto"/>
        <w:rPr>
          <w:rFonts w:ascii="Book Antiqua" w:hAnsi="Book Antiqua" w:cs="Book Antiqua"/>
          <w:lang w:val="pt-BR"/>
        </w:rPr>
      </w:pPr>
      <w:r w:rsidRPr="00D2753A">
        <w:rPr>
          <w:rFonts w:ascii="Book Antiqua" w:eastAsia="Book Antiqua" w:hAnsi="Book Antiqua" w:cs="Book Antiqua"/>
          <w:lang w:val="pt-BR"/>
        </w:rPr>
        <w:t>DOI: https://dx.doi.org/10.12998/wjcc.v9.i</w:t>
      </w:r>
      <w:r>
        <w:rPr>
          <w:rFonts w:ascii="Book Antiqua" w:eastAsia="Book Antiqua" w:hAnsi="Book Antiqua" w:cs="Book Antiqua"/>
          <w:lang w:val="pt-BR"/>
        </w:rPr>
        <w:t>23</w:t>
      </w:r>
      <w:r w:rsidRPr="00D2753A">
        <w:rPr>
          <w:rFonts w:ascii="Book Antiqua" w:eastAsia="Book Antiqua" w:hAnsi="Book Antiqua" w:cs="Book Antiqua"/>
          <w:lang w:val="pt-BR"/>
        </w:rPr>
        <w:t>.</w:t>
      </w:r>
      <w:r w:rsidR="00BB62D3" w:rsidRPr="00BB62D3">
        <w:rPr>
          <w:rFonts w:ascii="Book Antiqua" w:eastAsia="Book Antiqua" w:hAnsi="Book Antiqua" w:cs="Book Antiqua"/>
          <w:lang w:val="pt-BR"/>
        </w:rPr>
        <w:t>6935</w:t>
      </w:r>
    </w:p>
    <w:bookmarkEnd w:id="7"/>
    <w:p w14:paraId="31705627" w14:textId="433CE4CE" w:rsidR="00A77B3E" w:rsidRPr="005773BB" w:rsidRDefault="00A77B3E" w:rsidP="00F07E64">
      <w:pPr>
        <w:spacing w:line="360" w:lineRule="auto"/>
        <w:jc w:val="both"/>
        <w:rPr>
          <w:lang w:val="pt-BR"/>
        </w:rPr>
      </w:pPr>
    </w:p>
    <w:p w14:paraId="3DA5E644" w14:textId="0C30015D" w:rsidR="00A77B3E" w:rsidRDefault="00E327D1" w:rsidP="00F07E64">
      <w:pPr>
        <w:spacing w:line="360" w:lineRule="auto"/>
        <w:jc w:val="both"/>
      </w:pPr>
      <w:r>
        <w:rPr>
          <w:rFonts w:ascii="Book Antiqua" w:eastAsia="Book Antiqua" w:hAnsi="Book Antiqua" w:cs="Book Antiqua"/>
          <w:b/>
          <w:bCs/>
          <w:color w:val="000000"/>
        </w:rPr>
        <w:t xml:space="preserve">Core Tip: </w:t>
      </w:r>
      <w:r w:rsidR="00C80B4C">
        <w:rPr>
          <w:rFonts w:ascii="Book Antiqua" w:eastAsia="Book Antiqua" w:hAnsi="Book Antiqua" w:cs="Book Antiqua"/>
          <w:color w:val="000000"/>
        </w:rPr>
        <w:t>We</w:t>
      </w:r>
      <w:r>
        <w:rPr>
          <w:rFonts w:ascii="Book Antiqua" w:eastAsia="Book Antiqua" w:hAnsi="Book Antiqua" w:cs="Book Antiqua"/>
          <w:color w:val="000000"/>
        </w:rPr>
        <w:t xml:space="preserve"> report a rare case of</w:t>
      </w:r>
      <w:r w:rsidR="00E9793B">
        <w:rPr>
          <w:rFonts w:ascii="Book Antiqua" w:eastAsia="Book Antiqua" w:hAnsi="Book Antiqua" w:cs="Book Antiqua"/>
          <w:color w:val="000000"/>
        </w:rPr>
        <w:t xml:space="preserve"> </w:t>
      </w:r>
      <w:r>
        <w:rPr>
          <w:rFonts w:ascii="Book Antiqua" w:eastAsia="Book Antiqua" w:hAnsi="Book Antiqua" w:cs="Book Antiqua"/>
          <w:color w:val="000000"/>
        </w:rPr>
        <w:t xml:space="preserve">large retroperitoneal compound </w:t>
      </w:r>
      <w:r w:rsidR="00C80B4C">
        <w:rPr>
          <w:rFonts w:ascii="Book Antiqua" w:eastAsia="Book Antiqua" w:hAnsi="Book Antiqua" w:cs="Book Antiqua"/>
          <w:color w:val="000000"/>
        </w:rPr>
        <w:t xml:space="preserve">paraganglioma </w:t>
      </w:r>
      <w:r w:rsidR="00A24F72">
        <w:rPr>
          <w:rFonts w:ascii="Book Antiqua" w:eastAsia="Book Antiqua" w:hAnsi="Book Antiqua" w:cs="Book Antiqua"/>
          <w:color w:val="000000"/>
        </w:rPr>
        <w:t>(</w:t>
      </w:r>
      <w:r>
        <w:rPr>
          <w:rFonts w:ascii="Book Antiqua" w:eastAsia="Book Antiqua" w:hAnsi="Book Antiqua" w:cs="Book Antiqua"/>
          <w:color w:val="000000"/>
        </w:rPr>
        <w:t>PGL</w:t>
      </w:r>
      <w:r w:rsidR="00A24F72">
        <w:rPr>
          <w:rFonts w:ascii="Book Antiqua" w:eastAsia="Book Antiqua" w:hAnsi="Book Antiqua" w:cs="Book Antiqua"/>
          <w:color w:val="000000"/>
        </w:rPr>
        <w:t>)</w:t>
      </w:r>
      <w:r>
        <w:rPr>
          <w:rFonts w:ascii="Book Antiqua" w:eastAsia="Book Antiqua" w:hAnsi="Book Antiqua" w:cs="Book Antiqua"/>
          <w:color w:val="000000"/>
        </w:rPr>
        <w:t xml:space="preserve"> for the first time, and</w:t>
      </w:r>
      <w:r w:rsidR="00A24F72">
        <w:rPr>
          <w:rFonts w:ascii="Book Antiqua" w:eastAsia="Book Antiqua" w:hAnsi="Book Antiqua" w:cs="Book Antiqua"/>
          <w:color w:val="000000"/>
        </w:rPr>
        <w:t xml:space="preserve"> </w:t>
      </w:r>
      <w:r>
        <w:rPr>
          <w:rFonts w:ascii="Book Antiqua" w:eastAsia="Book Antiqua" w:hAnsi="Book Antiqua" w:cs="Book Antiqua"/>
          <w:color w:val="000000"/>
        </w:rPr>
        <w:t>a combined thoracoscopic and laparoscopic operation was used to detect and remove</w:t>
      </w:r>
      <w:r w:rsidR="00C80B4C">
        <w:rPr>
          <w:rFonts w:ascii="Book Antiqua" w:eastAsia="Book Antiqua" w:hAnsi="Book Antiqua" w:cs="Book Antiqua"/>
          <w:color w:val="000000"/>
        </w:rPr>
        <w:t xml:space="preserve"> the</w:t>
      </w:r>
      <w:r>
        <w:rPr>
          <w:rFonts w:ascii="Book Antiqua" w:eastAsia="Book Antiqua" w:hAnsi="Book Antiqua" w:cs="Book Antiqua"/>
          <w:color w:val="000000"/>
        </w:rPr>
        <w:t xml:space="preserve"> large tumor.</w:t>
      </w:r>
      <w:r w:rsidR="00A24F72">
        <w:rPr>
          <w:rFonts w:ascii="Book Antiqua" w:eastAsia="Book Antiqua" w:hAnsi="Book Antiqua" w:cs="Book Antiqua"/>
          <w:color w:val="000000"/>
        </w:rPr>
        <w:t xml:space="preserve"> </w:t>
      </w:r>
      <w:r>
        <w:rPr>
          <w:rFonts w:ascii="Book Antiqua" w:eastAsia="Book Antiqua" w:hAnsi="Book Antiqua" w:cs="Book Antiqua"/>
          <w:color w:val="000000"/>
        </w:rPr>
        <w:t>This is the first reported case of using a thoracoscopic and laparoscopic approach simultaneously to remove a large retroperitoneal compound PGL.</w:t>
      </w:r>
    </w:p>
    <w:p w14:paraId="663CE999" w14:textId="77777777" w:rsidR="007072D3" w:rsidRDefault="007072D3" w:rsidP="00F07E64">
      <w:pPr>
        <w:spacing w:line="360" w:lineRule="auto"/>
        <w:jc w:val="both"/>
        <w:sectPr w:rsidR="007072D3">
          <w:pgSz w:w="12240" w:h="15840"/>
          <w:pgMar w:top="1440" w:right="1440" w:bottom="1440" w:left="1440" w:header="720" w:footer="720" w:gutter="0"/>
          <w:cols w:space="720"/>
          <w:docGrid w:linePitch="360"/>
        </w:sectPr>
      </w:pPr>
    </w:p>
    <w:p w14:paraId="5B0BB2A8" w14:textId="77777777" w:rsidR="00A77B3E" w:rsidRDefault="00E327D1" w:rsidP="00F07E64">
      <w:pPr>
        <w:spacing w:line="360" w:lineRule="auto"/>
        <w:jc w:val="both"/>
      </w:pPr>
      <w:r>
        <w:rPr>
          <w:rFonts w:ascii="Book Antiqua" w:eastAsia="Book Antiqua" w:hAnsi="Book Antiqua" w:cs="Book Antiqua"/>
          <w:b/>
          <w:caps/>
          <w:color w:val="000000"/>
          <w:u w:val="single"/>
        </w:rPr>
        <w:lastRenderedPageBreak/>
        <w:t>INTRODUCTION</w:t>
      </w:r>
    </w:p>
    <w:p w14:paraId="6AD1C147" w14:textId="22214B2B" w:rsidR="00A77B3E" w:rsidRDefault="00E327D1" w:rsidP="00F07E64">
      <w:pPr>
        <w:spacing w:line="360" w:lineRule="auto"/>
        <w:jc w:val="both"/>
      </w:pPr>
      <w:r>
        <w:rPr>
          <w:rFonts w:ascii="Book Antiqua" w:eastAsia="Book Antiqua" w:hAnsi="Book Antiqua" w:cs="Book Antiqua"/>
          <w:color w:val="000000"/>
        </w:rPr>
        <w:t>Paragangliomas (PGLs) are rare catecholamine-secreting neuroendocrine tumors, which often present with secondary hypertension</w:t>
      </w:r>
      <w:r w:rsidR="00CF0781" w:rsidRPr="00CF0781">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1,2]</w:t>
      </w:r>
      <w:r>
        <w:rPr>
          <w:rFonts w:ascii="Book Antiqua" w:eastAsia="Book Antiqua" w:hAnsi="Book Antiqua" w:cs="Book Antiqua"/>
          <w:color w:val="000000"/>
        </w:rPr>
        <w:t>. PGLs arise from chromaffin cells at the extra-adrenal sites along the sympathetic and/or parasympathetic chain, and they have an incidence of 15%</w:t>
      </w:r>
      <w:r w:rsidR="00CF0781">
        <w:rPr>
          <w:rFonts w:ascii="Book Antiqua" w:eastAsia="Book Antiqua" w:hAnsi="Book Antiqua" w:cs="Book Antiqua"/>
          <w:color w:val="000000"/>
        </w:rPr>
        <w:t>-</w:t>
      </w:r>
      <w:r>
        <w:rPr>
          <w:rFonts w:ascii="Book Antiqua" w:eastAsia="Book Antiqua" w:hAnsi="Book Antiqua" w:cs="Book Antiqua"/>
          <w:color w:val="000000"/>
        </w:rPr>
        <w:t>20%</w:t>
      </w:r>
      <w:r w:rsidR="00CF0781" w:rsidRPr="00CF0781">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PGLs can be found at any site in the entire body, from the skull to the pelvic floor, and </w:t>
      </w:r>
      <w:r w:rsidR="00C80B4C">
        <w:rPr>
          <w:rFonts w:ascii="Book Antiqua" w:eastAsia="Book Antiqua" w:hAnsi="Book Antiqua" w:cs="Book Antiqua"/>
          <w:color w:val="000000"/>
        </w:rPr>
        <w:t xml:space="preserve">the </w:t>
      </w:r>
      <w:r>
        <w:rPr>
          <w:rFonts w:ascii="Book Antiqua" w:eastAsia="Book Antiqua" w:hAnsi="Book Antiqua" w:cs="Book Antiqua"/>
          <w:color w:val="000000"/>
        </w:rPr>
        <w:t>majority of these tumors occur in the abdomen. Approximately 10% of the tumors are located in the retroperitoneal space</w:t>
      </w:r>
      <w:r w:rsidR="00CF0781" w:rsidRPr="00CF0781">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4]</w:t>
      </w:r>
      <w:r>
        <w:rPr>
          <w:rFonts w:ascii="Book Antiqua" w:eastAsia="Book Antiqua" w:hAnsi="Book Antiqua" w:cs="Book Antiqua"/>
          <w:color w:val="000000"/>
        </w:rPr>
        <w:t>.</w:t>
      </w:r>
      <w:r w:rsidR="009373F4">
        <w:rPr>
          <w:rFonts w:ascii="Book Antiqua" w:eastAsia="Book Antiqua" w:hAnsi="Book Antiqua" w:cs="Book Antiqua"/>
          <w:color w:val="000000"/>
        </w:rPr>
        <w:t xml:space="preserve"> </w:t>
      </w:r>
      <w:r>
        <w:rPr>
          <w:rFonts w:ascii="Book Antiqua" w:eastAsia="Book Antiqua" w:hAnsi="Book Antiqua" w:cs="Book Antiqua"/>
          <w:color w:val="000000"/>
        </w:rPr>
        <w:t>The most common location is the retroperitoneal space, which accounts for up to 77% of tumors often pictured as a mass around the corpora paraaortic</w:t>
      </w:r>
      <w:r w:rsidR="00CF0781" w:rsidRPr="00CF0781">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5,6]</w:t>
      </w:r>
      <w:r>
        <w:rPr>
          <w:rFonts w:ascii="Book Antiqua" w:eastAsia="Book Antiqua" w:hAnsi="Book Antiqua" w:cs="Book Antiqua"/>
          <w:color w:val="000000"/>
        </w:rPr>
        <w:t>.</w:t>
      </w:r>
      <w:r w:rsidR="009373F4">
        <w:rPr>
          <w:rFonts w:ascii="Book Antiqua" w:eastAsia="Book Antiqua" w:hAnsi="Book Antiqua" w:cs="Book Antiqua"/>
          <w:color w:val="000000"/>
        </w:rPr>
        <w:t xml:space="preserve"> </w:t>
      </w:r>
      <w:r>
        <w:rPr>
          <w:rFonts w:ascii="Book Antiqua" w:eastAsia="Book Antiqua" w:hAnsi="Book Antiqua" w:cs="Book Antiqua"/>
          <w:color w:val="000000"/>
        </w:rPr>
        <w:t>However, PGLs that occur in the posterior space of the phrenic angle and are covered by the psoas muscle are extremely rare. After consulting the literature, we found that no similar reports have been presented earlier.</w:t>
      </w:r>
    </w:p>
    <w:p w14:paraId="0BF0B05D" w14:textId="28B104C2" w:rsidR="00A77B3E" w:rsidRDefault="00E327D1" w:rsidP="00CF0781">
      <w:pPr>
        <w:spacing w:line="360" w:lineRule="auto"/>
        <w:ind w:firstLineChars="100" w:firstLine="240"/>
        <w:jc w:val="both"/>
      </w:pPr>
      <w:r>
        <w:rPr>
          <w:rFonts w:ascii="Book Antiqua" w:eastAsia="Book Antiqua" w:hAnsi="Book Antiqua" w:cs="Book Antiqua"/>
          <w:color w:val="000000"/>
        </w:rPr>
        <w:t>Surgical resection represents the only available curative treatment for these tumors. The close proximity to major vessels and limited accessibility make it difficult to safely remove a retroperitoneal PGL in the abdomen. The laparoscopic approach has proved to be a safe and effective technique for retroperitoneal tumor resection in experienced hands</w:t>
      </w:r>
      <w:r w:rsidR="00CF0781" w:rsidRPr="00CF0781">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7,8]</w:t>
      </w:r>
      <w:r>
        <w:rPr>
          <w:rFonts w:ascii="Book Antiqua" w:eastAsia="Book Antiqua" w:hAnsi="Book Antiqua" w:cs="Book Antiqua"/>
          <w:color w:val="000000"/>
        </w:rPr>
        <w:t xml:space="preserve">. So far, there </w:t>
      </w:r>
      <w:r w:rsidR="00C80B4C">
        <w:rPr>
          <w:rFonts w:ascii="Book Antiqua" w:eastAsia="Book Antiqua" w:hAnsi="Book Antiqua" w:cs="Book Antiqua"/>
          <w:color w:val="000000"/>
        </w:rPr>
        <w:t xml:space="preserve">has been </w:t>
      </w:r>
      <w:r>
        <w:rPr>
          <w:rFonts w:ascii="Book Antiqua" w:eastAsia="Book Antiqua" w:hAnsi="Book Antiqua" w:cs="Book Antiqua"/>
          <w:color w:val="000000"/>
        </w:rPr>
        <w:t>no report in the literature on a combined thoraco-laparoscopic approach to detect and remove a PGL.</w:t>
      </w:r>
    </w:p>
    <w:p w14:paraId="2BAAA518" w14:textId="4F7D09EB" w:rsidR="00A77B3E" w:rsidRDefault="00E327D1" w:rsidP="00CF0781">
      <w:pPr>
        <w:spacing w:line="360" w:lineRule="auto"/>
        <w:ind w:firstLineChars="100" w:firstLine="240"/>
        <w:jc w:val="both"/>
      </w:pPr>
      <w:r>
        <w:rPr>
          <w:rFonts w:ascii="Book Antiqua" w:eastAsia="Book Antiqua" w:hAnsi="Book Antiqua" w:cs="Book Antiqua"/>
          <w:color w:val="000000"/>
        </w:rPr>
        <w:t>We</w:t>
      </w:r>
      <w:r w:rsidR="00C80B4C">
        <w:rPr>
          <w:rFonts w:ascii="Book Antiqua" w:eastAsia="Book Antiqua" w:hAnsi="Book Antiqua" w:cs="Book Antiqua"/>
          <w:color w:val="000000"/>
        </w:rPr>
        <w:t xml:space="preserve"> herein </w:t>
      </w:r>
      <w:r>
        <w:rPr>
          <w:rFonts w:ascii="Book Antiqua" w:eastAsia="Book Antiqua" w:hAnsi="Book Antiqua" w:cs="Book Antiqua"/>
          <w:color w:val="000000"/>
        </w:rPr>
        <w:t>report a case of</w:t>
      </w:r>
      <w:r w:rsidR="00CF0781">
        <w:rPr>
          <w:rFonts w:ascii="Book Antiqua" w:eastAsia="Book Antiqua" w:hAnsi="Book Antiqua" w:cs="Book Antiqua"/>
          <w:color w:val="000000"/>
        </w:rPr>
        <w:t xml:space="preserve"> </w:t>
      </w:r>
      <w:r>
        <w:rPr>
          <w:rFonts w:ascii="Book Antiqua" w:eastAsia="Book Antiqua" w:hAnsi="Book Antiqua" w:cs="Book Antiqua"/>
          <w:color w:val="000000"/>
        </w:rPr>
        <w:t>combined thoracoscopic and laparoscopic approach to remove a large retroperitoneal compound PGL.</w:t>
      </w:r>
    </w:p>
    <w:p w14:paraId="4C8C643B" w14:textId="77777777" w:rsidR="00A77B3E" w:rsidRDefault="00A77B3E" w:rsidP="00F07E64">
      <w:pPr>
        <w:spacing w:line="360" w:lineRule="auto"/>
        <w:jc w:val="both"/>
      </w:pPr>
    </w:p>
    <w:p w14:paraId="40EE1575" w14:textId="77777777" w:rsidR="00A77B3E" w:rsidRDefault="00E327D1" w:rsidP="00F07E64">
      <w:pPr>
        <w:spacing w:line="360" w:lineRule="auto"/>
        <w:jc w:val="both"/>
      </w:pPr>
      <w:r>
        <w:rPr>
          <w:rFonts w:ascii="Book Antiqua" w:eastAsia="Book Antiqua" w:hAnsi="Book Antiqua" w:cs="Book Antiqua"/>
          <w:b/>
          <w:caps/>
          <w:color w:val="000000"/>
          <w:u w:val="single"/>
        </w:rPr>
        <w:t>CASE PRESENTATION</w:t>
      </w:r>
    </w:p>
    <w:p w14:paraId="08BA042C" w14:textId="77777777" w:rsidR="00A77B3E" w:rsidRDefault="00E327D1" w:rsidP="00F07E64">
      <w:pPr>
        <w:spacing w:line="360" w:lineRule="auto"/>
        <w:jc w:val="both"/>
      </w:pPr>
      <w:r>
        <w:rPr>
          <w:rFonts w:ascii="Book Antiqua" w:eastAsia="Book Antiqua" w:hAnsi="Book Antiqua" w:cs="Book Antiqua"/>
          <w:b/>
          <w:i/>
          <w:color w:val="000000"/>
        </w:rPr>
        <w:t>Chief complaints</w:t>
      </w:r>
    </w:p>
    <w:p w14:paraId="633EB737" w14:textId="6074A618" w:rsidR="00A77B3E" w:rsidRDefault="00E327D1" w:rsidP="00F07E64">
      <w:pPr>
        <w:spacing w:line="360" w:lineRule="auto"/>
        <w:jc w:val="both"/>
      </w:pPr>
      <w:r>
        <w:rPr>
          <w:rFonts w:ascii="Book Antiqua" w:eastAsia="Book Antiqua" w:hAnsi="Book Antiqua" w:cs="Book Antiqua"/>
          <w:color w:val="000000"/>
        </w:rPr>
        <w:t>A 55-year-old middle-aged man was admitted to the hospital due to hypertension for more than 1 y</w:t>
      </w:r>
      <w:r w:rsidR="00043AAE">
        <w:rPr>
          <w:rFonts w:ascii="Book Antiqua" w:eastAsia="Book Antiqua" w:hAnsi="Book Antiqua" w:cs="Book Antiqua"/>
          <w:color w:val="000000"/>
        </w:rPr>
        <w:t>ea</w:t>
      </w:r>
      <w:r>
        <w:rPr>
          <w:rFonts w:ascii="Book Antiqua" w:eastAsia="Book Antiqua" w:hAnsi="Book Antiqua" w:cs="Book Antiqua"/>
          <w:color w:val="000000"/>
        </w:rPr>
        <w:t>r.</w:t>
      </w:r>
    </w:p>
    <w:p w14:paraId="7807B1C3" w14:textId="77777777" w:rsidR="00A77B3E" w:rsidRDefault="00A77B3E" w:rsidP="00F07E64">
      <w:pPr>
        <w:spacing w:line="360" w:lineRule="auto"/>
        <w:jc w:val="both"/>
      </w:pPr>
    </w:p>
    <w:p w14:paraId="5A3B7E8C" w14:textId="77777777" w:rsidR="00A77B3E" w:rsidRDefault="00E327D1" w:rsidP="00F07E64">
      <w:pPr>
        <w:spacing w:line="360" w:lineRule="auto"/>
        <w:jc w:val="both"/>
      </w:pPr>
      <w:r>
        <w:rPr>
          <w:rFonts w:ascii="Book Antiqua" w:eastAsia="Book Antiqua" w:hAnsi="Book Antiqua" w:cs="Book Antiqua"/>
          <w:b/>
          <w:i/>
          <w:color w:val="000000"/>
        </w:rPr>
        <w:t>History of present illness</w:t>
      </w:r>
    </w:p>
    <w:p w14:paraId="3772B2AD" w14:textId="0AF26114" w:rsidR="00A77B3E" w:rsidRDefault="00E327D1" w:rsidP="00F07E64">
      <w:pPr>
        <w:spacing w:line="360" w:lineRule="auto"/>
        <w:jc w:val="both"/>
      </w:pPr>
      <w:r>
        <w:rPr>
          <w:rFonts w:ascii="Book Antiqua" w:eastAsia="Book Antiqua" w:hAnsi="Book Antiqua" w:cs="Book Antiqua"/>
          <w:color w:val="000000"/>
        </w:rPr>
        <w:t xml:space="preserve">The blood pressure fluctuated between 220-230/120-130 mmHg. It was relieved when standing in a different position, accompanied by intermittent headaches, which could </w:t>
      </w:r>
      <w:r>
        <w:rPr>
          <w:rFonts w:ascii="Book Antiqua" w:eastAsia="Book Antiqua" w:hAnsi="Book Antiqua" w:cs="Book Antiqua"/>
          <w:color w:val="000000"/>
        </w:rPr>
        <w:lastRenderedPageBreak/>
        <w:t xml:space="preserve">relieve itself in more than 10 min, and </w:t>
      </w:r>
      <w:r w:rsidR="00C80B4C">
        <w:rPr>
          <w:rFonts w:ascii="Book Antiqua" w:eastAsia="Book Antiqua" w:hAnsi="Book Antiqua" w:cs="Book Antiqua"/>
          <w:color w:val="000000"/>
        </w:rPr>
        <w:t xml:space="preserve">the patient </w:t>
      </w:r>
      <w:r>
        <w:rPr>
          <w:rFonts w:ascii="Book Antiqua" w:eastAsia="Book Antiqua" w:hAnsi="Book Antiqua" w:cs="Book Antiqua"/>
          <w:color w:val="000000"/>
        </w:rPr>
        <w:t>experienced dozens of attacks every day. The general condition was good, and he had no other symptoms. </w:t>
      </w:r>
    </w:p>
    <w:p w14:paraId="463D6D51" w14:textId="77777777" w:rsidR="00A77B3E" w:rsidRDefault="00A77B3E" w:rsidP="00F07E64">
      <w:pPr>
        <w:spacing w:line="360" w:lineRule="auto"/>
        <w:jc w:val="both"/>
      </w:pPr>
    </w:p>
    <w:p w14:paraId="3D97876E" w14:textId="77777777" w:rsidR="00A77B3E" w:rsidRDefault="00E327D1" w:rsidP="00F07E64">
      <w:pPr>
        <w:spacing w:line="360" w:lineRule="auto"/>
        <w:jc w:val="both"/>
      </w:pPr>
      <w:r>
        <w:rPr>
          <w:rFonts w:ascii="Book Antiqua" w:eastAsia="Book Antiqua" w:hAnsi="Book Antiqua" w:cs="Book Antiqua"/>
          <w:b/>
          <w:i/>
          <w:color w:val="000000"/>
        </w:rPr>
        <w:t>History of past illness</w:t>
      </w:r>
    </w:p>
    <w:p w14:paraId="793359FA" w14:textId="77777777" w:rsidR="00A77B3E" w:rsidRDefault="00E327D1" w:rsidP="00F07E64">
      <w:pPr>
        <w:spacing w:line="360" w:lineRule="auto"/>
        <w:jc w:val="both"/>
      </w:pPr>
      <w:r>
        <w:rPr>
          <w:rFonts w:ascii="Book Antiqua" w:eastAsia="Book Antiqua" w:hAnsi="Book Antiqua" w:cs="Book Antiqua"/>
          <w:color w:val="000000"/>
          <w:szCs w:val="23"/>
        </w:rPr>
        <w:t>The patient had a free previous medical history.</w:t>
      </w:r>
    </w:p>
    <w:p w14:paraId="420FD5EA" w14:textId="77777777" w:rsidR="00A77B3E" w:rsidRDefault="00A77B3E" w:rsidP="00F07E64">
      <w:pPr>
        <w:spacing w:line="360" w:lineRule="auto"/>
        <w:jc w:val="both"/>
      </w:pPr>
    </w:p>
    <w:p w14:paraId="748E42DA" w14:textId="77777777" w:rsidR="00A77B3E" w:rsidRDefault="00E327D1" w:rsidP="00F07E64">
      <w:pPr>
        <w:spacing w:line="360" w:lineRule="auto"/>
        <w:jc w:val="both"/>
      </w:pPr>
      <w:r>
        <w:rPr>
          <w:rFonts w:ascii="Book Antiqua" w:eastAsia="Book Antiqua" w:hAnsi="Book Antiqua" w:cs="Book Antiqua"/>
          <w:b/>
          <w:i/>
          <w:color w:val="000000"/>
        </w:rPr>
        <w:t>Personal and family history</w:t>
      </w:r>
    </w:p>
    <w:p w14:paraId="10A7A507" w14:textId="77777777" w:rsidR="00A77B3E" w:rsidRDefault="00E327D1" w:rsidP="00F07E64">
      <w:pPr>
        <w:spacing w:line="360" w:lineRule="auto"/>
        <w:jc w:val="both"/>
      </w:pPr>
      <w:r>
        <w:rPr>
          <w:rFonts w:ascii="Book Antiqua" w:eastAsia="Book Antiqua" w:hAnsi="Book Antiqua" w:cs="Book Antiqua"/>
          <w:color w:val="000000"/>
          <w:szCs w:val="23"/>
        </w:rPr>
        <w:t>The patient had no personal and family history.</w:t>
      </w:r>
    </w:p>
    <w:p w14:paraId="0A72AC87" w14:textId="77777777" w:rsidR="00A77B3E" w:rsidRDefault="00A77B3E" w:rsidP="00F07E64">
      <w:pPr>
        <w:spacing w:line="360" w:lineRule="auto"/>
        <w:jc w:val="both"/>
      </w:pPr>
    </w:p>
    <w:p w14:paraId="6C51663F" w14:textId="77777777" w:rsidR="00A77B3E" w:rsidRDefault="00E327D1" w:rsidP="00F07E64">
      <w:pPr>
        <w:spacing w:line="360" w:lineRule="auto"/>
        <w:jc w:val="both"/>
      </w:pPr>
      <w:r>
        <w:rPr>
          <w:rFonts w:ascii="Book Antiqua" w:eastAsia="Book Antiqua" w:hAnsi="Book Antiqua" w:cs="Book Antiqua"/>
          <w:b/>
          <w:i/>
          <w:color w:val="000000"/>
        </w:rPr>
        <w:t>Physical examination</w:t>
      </w:r>
    </w:p>
    <w:p w14:paraId="09CC695D" w14:textId="77777777" w:rsidR="00A77B3E" w:rsidRDefault="00E327D1" w:rsidP="00F07E64">
      <w:pPr>
        <w:spacing w:line="360" w:lineRule="auto"/>
        <w:jc w:val="both"/>
      </w:pPr>
      <w:r>
        <w:rPr>
          <w:rFonts w:ascii="Book Antiqua" w:eastAsia="Book Antiqua" w:hAnsi="Book Antiqua" w:cs="Book Antiqua"/>
          <w:color w:val="000000"/>
        </w:rPr>
        <w:t>Physical examination revealed no obvious positive signs. </w:t>
      </w:r>
    </w:p>
    <w:p w14:paraId="01F2CC9C" w14:textId="77777777" w:rsidR="00A77B3E" w:rsidRDefault="00A77B3E" w:rsidP="00F07E64">
      <w:pPr>
        <w:spacing w:line="360" w:lineRule="auto"/>
        <w:jc w:val="both"/>
      </w:pPr>
    </w:p>
    <w:p w14:paraId="5AA03C82" w14:textId="77777777" w:rsidR="00A77B3E" w:rsidRDefault="00E327D1" w:rsidP="00F07E64">
      <w:pPr>
        <w:spacing w:line="360" w:lineRule="auto"/>
        <w:jc w:val="both"/>
      </w:pPr>
      <w:r>
        <w:rPr>
          <w:rFonts w:ascii="Book Antiqua" w:eastAsia="Book Antiqua" w:hAnsi="Book Antiqua" w:cs="Book Antiqua"/>
          <w:b/>
          <w:i/>
          <w:color w:val="000000"/>
        </w:rPr>
        <w:t>Laboratory examinations</w:t>
      </w:r>
    </w:p>
    <w:p w14:paraId="503E3E24" w14:textId="63B7081D" w:rsidR="00A77B3E" w:rsidRDefault="00E327D1" w:rsidP="00F07E64">
      <w:pPr>
        <w:spacing w:line="360" w:lineRule="auto"/>
        <w:jc w:val="both"/>
      </w:pPr>
      <w:r>
        <w:rPr>
          <w:rFonts w:ascii="Book Antiqua" w:eastAsia="Book Antiqua" w:hAnsi="Book Antiqua" w:cs="Book Antiqua"/>
          <w:color w:val="000000"/>
        </w:rPr>
        <w:t xml:space="preserve">Laboratory examination showed </w:t>
      </w:r>
      <w:r w:rsidR="00C80B4C">
        <w:rPr>
          <w:rFonts w:ascii="Book Antiqua" w:eastAsia="Book Antiqua" w:hAnsi="Book Antiqua" w:cs="Book Antiqua"/>
          <w:color w:val="000000"/>
        </w:rPr>
        <w:t xml:space="preserve">elevated </w:t>
      </w:r>
      <w:r>
        <w:rPr>
          <w:rFonts w:ascii="Book Antiqua" w:eastAsia="Book Antiqua" w:hAnsi="Book Antiqua" w:cs="Book Antiqua"/>
          <w:color w:val="000000"/>
        </w:rPr>
        <w:t>blood</w:t>
      </w:r>
      <w:r w:rsidR="00C80B4C">
        <w:rPr>
          <w:rFonts w:ascii="Book Antiqua" w:eastAsia="Book Antiqua" w:hAnsi="Book Antiqua" w:cs="Book Antiqua"/>
          <w:color w:val="000000"/>
        </w:rPr>
        <w:t xml:space="preserve"> levels of</w:t>
      </w:r>
      <w:r>
        <w:rPr>
          <w:rFonts w:ascii="Book Antiqua" w:eastAsia="Book Antiqua" w:hAnsi="Book Antiqua" w:cs="Book Antiqua"/>
          <w:color w:val="000000"/>
        </w:rPr>
        <w:t xml:space="preserve"> meta-norepinephrine</w:t>
      </w:r>
      <w:r w:rsidR="00C80B4C">
        <w:rPr>
          <w:rFonts w:ascii="Book Antiqua" w:eastAsia="Book Antiqua" w:hAnsi="Book Antiqua" w:cs="Book Antiqua"/>
          <w:color w:val="000000"/>
        </w:rPr>
        <w:t xml:space="preserve"> (</w:t>
      </w:r>
      <w:r>
        <w:rPr>
          <w:rFonts w:ascii="Book Antiqua" w:eastAsia="Book Antiqua" w:hAnsi="Book Antiqua" w:cs="Book Antiqua"/>
          <w:color w:val="000000"/>
        </w:rPr>
        <w:t>10.76 nmo1/L</w:t>
      </w:r>
      <w:r w:rsidR="00C80B4C">
        <w:rPr>
          <w:rFonts w:ascii="Book Antiqua" w:eastAsia="Book Antiqua" w:hAnsi="Book Antiqua" w:cs="Book Antiqua"/>
          <w:color w:val="000000"/>
        </w:rPr>
        <w:t>) and</w:t>
      </w:r>
      <w:r w:rsidR="00A07FE5">
        <w:rPr>
          <w:rFonts w:ascii="Book Antiqua" w:eastAsia="Book Antiqua" w:hAnsi="Book Antiqua" w:cs="Book Antiqua"/>
          <w:color w:val="000000"/>
        </w:rPr>
        <w:t xml:space="preserve"> </w:t>
      </w:r>
      <w:r>
        <w:rPr>
          <w:rFonts w:ascii="Book Antiqua" w:eastAsia="Book Antiqua" w:hAnsi="Book Antiqua" w:cs="Book Antiqua"/>
          <w:color w:val="000000"/>
        </w:rPr>
        <w:t>metanephrine</w:t>
      </w:r>
      <w:r w:rsidR="00E9793B">
        <w:rPr>
          <w:rFonts w:ascii="Book Antiqua" w:eastAsia="Book Antiqua" w:hAnsi="Book Antiqua" w:cs="Book Antiqua"/>
          <w:color w:val="000000"/>
        </w:rPr>
        <w:t xml:space="preserve"> </w:t>
      </w:r>
      <w:r w:rsidR="00C80B4C">
        <w:rPr>
          <w:rFonts w:ascii="Book Antiqua" w:eastAsia="Book Antiqua" w:hAnsi="Book Antiqua" w:cs="Book Antiqua"/>
          <w:color w:val="000000"/>
        </w:rPr>
        <w:t>(</w:t>
      </w:r>
      <w:r>
        <w:rPr>
          <w:rFonts w:ascii="Book Antiqua" w:eastAsia="Book Antiqua" w:hAnsi="Book Antiqua" w:cs="Book Antiqua"/>
          <w:color w:val="000000"/>
        </w:rPr>
        <w:t>3.39 nmo1/L</w:t>
      </w:r>
      <w:r w:rsidR="00C80B4C">
        <w:rPr>
          <w:rFonts w:ascii="Book Antiqua" w:eastAsia="Book Antiqua" w:hAnsi="Book Antiqua" w:cs="Book Antiqua"/>
          <w:color w:val="000000"/>
        </w:rPr>
        <w:t>)</w:t>
      </w:r>
      <w:r>
        <w:rPr>
          <w:rFonts w:ascii="Book Antiqua" w:eastAsia="Book Antiqua" w:hAnsi="Book Antiqua" w:cs="Book Antiqua"/>
          <w:color w:val="000000"/>
        </w:rPr>
        <w:t>, and 24 h urine catecholamine levels were as follows:</w:t>
      </w:r>
      <w:r w:rsidR="00A07FE5">
        <w:rPr>
          <w:rFonts w:ascii="Book Antiqua" w:eastAsia="Book Antiqua" w:hAnsi="Book Antiqua" w:cs="Book Antiqua"/>
          <w:color w:val="000000"/>
        </w:rPr>
        <w:t xml:space="preserve"> </w:t>
      </w:r>
      <w:r w:rsidR="00C80B4C">
        <w:rPr>
          <w:rFonts w:ascii="Book Antiqua" w:eastAsia="Book Antiqua" w:hAnsi="Book Antiqua" w:cs="Book Antiqua"/>
          <w:color w:val="000000"/>
        </w:rPr>
        <w:t xml:space="preserve">Dopamine </w:t>
      </w:r>
      <w:r>
        <w:rPr>
          <w:rFonts w:ascii="Book Antiqua" w:eastAsia="Book Antiqua" w:hAnsi="Book Antiqua" w:cs="Book Antiqua"/>
          <w:color w:val="000000"/>
        </w:rPr>
        <w:t>341.68 μg/24 h</w:t>
      </w:r>
      <w:r w:rsidR="00C80B4C">
        <w:rPr>
          <w:rFonts w:ascii="Book Antiqua" w:eastAsia="Book Antiqua" w:hAnsi="Book Antiqua" w:cs="Book Antiqua"/>
          <w:color w:val="000000"/>
        </w:rPr>
        <w:t xml:space="preserve"> (elevated)</w:t>
      </w:r>
      <w:r>
        <w:rPr>
          <w:rFonts w:ascii="Book Antiqua" w:eastAsia="Book Antiqua" w:hAnsi="Book Antiqua" w:cs="Book Antiqua"/>
          <w:color w:val="000000"/>
        </w:rPr>
        <w:t>, norepinephrine 37.03 μg/24</w:t>
      </w:r>
      <w:r w:rsidR="00043AAE">
        <w:rPr>
          <w:rFonts w:ascii="Book Antiqua" w:eastAsia="Book Antiqua" w:hAnsi="Book Antiqua" w:cs="Book Antiqua"/>
          <w:color w:val="000000"/>
        </w:rPr>
        <w:t xml:space="preserve"> </w:t>
      </w:r>
      <w:r>
        <w:rPr>
          <w:rFonts w:ascii="Book Antiqua" w:eastAsia="Book Antiqua" w:hAnsi="Book Antiqua" w:cs="Book Antiqua"/>
          <w:color w:val="000000"/>
        </w:rPr>
        <w:t>h, and epinephrine</w:t>
      </w:r>
      <w:r w:rsidR="00A07FE5">
        <w:rPr>
          <w:rFonts w:ascii="Book Antiqua" w:eastAsia="Book Antiqua" w:hAnsi="Book Antiqua" w:cs="Book Antiqua"/>
          <w:color w:val="000000"/>
        </w:rPr>
        <w:t xml:space="preserve"> </w:t>
      </w:r>
      <w:r>
        <w:rPr>
          <w:rFonts w:ascii="Book Antiqua" w:eastAsia="Book Antiqua" w:hAnsi="Book Antiqua" w:cs="Book Antiqua"/>
          <w:color w:val="000000"/>
        </w:rPr>
        <w:t>4.58 μg/24 h.</w:t>
      </w:r>
    </w:p>
    <w:p w14:paraId="7EE2BFAB" w14:textId="77777777" w:rsidR="00A77B3E" w:rsidRDefault="00A77B3E" w:rsidP="00F07E64">
      <w:pPr>
        <w:spacing w:line="360" w:lineRule="auto"/>
        <w:jc w:val="both"/>
      </w:pPr>
    </w:p>
    <w:p w14:paraId="5BE00618" w14:textId="77777777" w:rsidR="00A77B3E" w:rsidRDefault="00E327D1" w:rsidP="00F07E64">
      <w:pPr>
        <w:spacing w:line="360" w:lineRule="auto"/>
        <w:jc w:val="both"/>
      </w:pPr>
      <w:r>
        <w:rPr>
          <w:rFonts w:ascii="Book Antiqua" w:eastAsia="Book Antiqua" w:hAnsi="Book Antiqua" w:cs="Book Antiqua"/>
          <w:b/>
          <w:i/>
          <w:color w:val="000000"/>
        </w:rPr>
        <w:t>Imaging examinations</w:t>
      </w:r>
    </w:p>
    <w:p w14:paraId="3C56B40A" w14:textId="668DEB0E" w:rsidR="00A77B3E" w:rsidRDefault="00E327D1" w:rsidP="00F07E64">
      <w:pPr>
        <w:spacing w:line="360" w:lineRule="auto"/>
        <w:jc w:val="both"/>
      </w:pPr>
      <w:r>
        <w:rPr>
          <w:rFonts w:ascii="Book Antiqua" w:eastAsia="Book Antiqua" w:hAnsi="Book Antiqua" w:cs="Book Antiqua"/>
          <w:color w:val="000000"/>
        </w:rPr>
        <w:t xml:space="preserve">Contrast-enhanced </w:t>
      </w:r>
      <w:bookmarkStart w:id="8" w:name="_Hlk74840048"/>
      <w:r w:rsidR="00A07FE5">
        <w:rPr>
          <w:rFonts w:ascii="Book Antiqua" w:eastAsia="Book Antiqua" w:hAnsi="Book Antiqua" w:cs="Book Antiqua"/>
          <w:color w:val="000000"/>
        </w:rPr>
        <w:t>c</w:t>
      </w:r>
      <w:r w:rsidR="00A07FE5" w:rsidRPr="00A07FE5">
        <w:rPr>
          <w:rFonts w:ascii="Book Antiqua" w:eastAsia="Book Antiqua" w:hAnsi="Book Antiqua" w:cs="Book Antiqua"/>
          <w:color w:val="000000"/>
        </w:rPr>
        <w:t xml:space="preserve">omputed tomography </w:t>
      </w:r>
      <w:r w:rsidR="00A07FE5">
        <w:rPr>
          <w:rFonts w:ascii="Book Antiqua" w:eastAsia="Book Antiqua" w:hAnsi="Book Antiqua" w:cs="Book Antiqua"/>
          <w:color w:val="000000"/>
        </w:rPr>
        <w:t>(</w:t>
      </w:r>
      <w:r>
        <w:rPr>
          <w:rFonts w:ascii="Book Antiqua" w:eastAsia="Book Antiqua" w:hAnsi="Book Antiqua" w:cs="Book Antiqua"/>
          <w:color w:val="000000"/>
        </w:rPr>
        <w:t>CT</w:t>
      </w:r>
      <w:r w:rsidR="00A07FE5">
        <w:rPr>
          <w:rFonts w:ascii="Book Antiqua" w:eastAsia="Book Antiqua" w:hAnsi="Book Antiqua" w:cs="Book Antiqua"/>
          <w:color w:val="000000"/>
        </w:rPr>
        <w:t xml:space="preserve">) </w:t>
      </w:r>
      <w:r>
        <w:rPr>
          <w:rFonts w:ascii="Book Antiqua" w:eastAsia="Book Antiqua" w:hAnsi="Book Antiqua" w:cs="Book Antiqua"/>
          <w:color w:val="000000"/>
        </w:rPr>
        <w:t>+</w:t>
      </w:r>
      <w:r w:rsidR="00A07FE5">
        <w:rPr>
          <w:rFonts w:ascii="Book Antiqua" w:eastAsia="Book Antiqua" w:hAnsi="Book Antiqua" w:cs="Book Antiqua"/>
          <w:color w:val="000000"/>
        </w:rPr>
        <w:t xml:space="preserve"> </w:t>
      </w:r>
      <w:r w:rsidR="001D069E">
        <w:rPr>
          <w:rFonts w:ascii="Book Antiqua" w:eastAsia="Book Antiqua" w:hAnsi="Book Antiqua" w:cs="Book Antiqua"/>
          <w:color w:val="000000"/>
        </w:rPr>
        <w:t>three-</w:t>
      </w:r>
      <w:r w:rsidR="00A07FE5" w:rsidRPr="00A07FE5">
        <w:rPr>
          <w:rFonts w:ascii="Book Antiqua" w:eastAsia="Book Antiqua" w:hAnsi="Book Antiqua" w:cs="Book Antiqua"/>
          <w:color w:val="000000"/>
        </w:rPr>
        <w:t>dimension</w:t>
      </w:r>
      <w:r w:rsidR="001D069E">
        <w:rPr>
          <w:rFonts w:ascii="Book Antiqua" w:eastAsia="Book Antiqua" w:hAnsi="Book Antiqua" w:cs="Book Antiqua"/>
          <w:color w:val="000000"/>
        </w:rPr>
        <w:t>al</w:t>
      </w:r>
      <w:r w:rsidR="00A07FE5" w:rsidRPr="00A07FE5">
        <w:rPr>
          <w:rFonts w:ascii="Book Antiqua" w:eastAsia="Book Antiqua" w:hAnsi="Book Antiqua" w:cs="Book Antiqua"/>
          <w:color w:val="000000"/>
        </w:rPr>
        <w:t xml:space="preserve"> </w:t>
      </w:r>
      <w:r w:rsidR="00A07FE5">
        <w:rPr>
          <w:rFonts w:ascii="Book Antiqua" w:eastAsia="Book Antiqua" w:hAnsi="Book Antiqua" w:cs="Book Antiqua"/>
          <w:color w:val="000000"/>
        </w:rPr>
        <w:t>(</w:t>
      </w:r>
      <w:r>
        <w:rPr>
          <w:rFonts w:ascii="Book Antiqua" w:eastAsia="Book Antiqua" w:hAnsi="Book Antiqua" w:cs="Book Antiqua"/>
          <w:color w:val="000000"/>
        </w:rPr>
        <w:t>3D</w:t>
      </w:r>
      <w:r w:rsidR="00A07FE5">
        <w:rPr>
          <w:rFonts w:ascii="Book Antiqua" w:eastAsia="Book Antiqua" w:hAnsi="Book Antiqua" w:cs="Book Antiqua"/>
          <w:color w:val="000000"/>
        </w:rPr>
        <w:t>)</w:t>
      </w:r>
      <w:bookmarkEnd w:id="8"/>
      <w:r>
        <w:rPr>
          <w:rFonts w:ascii="Book Antiqua" w:eastAsia="Book Antiqua" w:hAnsi="Book Antiqua" w:cs="Book Antiqua"/>
          <w:color w:val="000000"/>
        </w:rPr>
        <w:t xml:space="preserve"> reconstruction of the abdomen and pelvis showed the following findings (Figure 1): At about the T10-L1 </w:t>
      </w:r>
      <w:r w:rsidR="00265E75">
        <w:rPr>
          <w:rFonts w:ascii="Book Antiqua" w:eastAsia="Book Antiqua" w:hAnsi="Book Antiqua" w:cs="Book Antiqua"/>
          <w:color w:val="000000"/>
        </w:rPr>
        <w:t>level</w:t>
      </w:r>
      <w:r>
        <w:rPr>
          <w:rFonts w:ascii="Book Antiqua" w:eastAsia="Book Antiqua" w:hAnsi="Book Antiqua" w:cs="Book Antiqua"/>
          <w:color w:val="000000"/>
        </w:rPr>
        <w:t>, the right front of the posterior mediastinal spine (right posterior space of the phrenic foot) showed</w:t>
      </w:r>
      <w:r w:rsidR="00C80B4C">
        <w:rPr>
          <w:rFonts w:ascii="Book Antiqua" w:eastAsia="Book Antiqua" w:hAnsi="Book Antiqua" w:cs="Book Antiqua"/>
          <w:color w:val="000000"/>
        </w:rPr>
        <w:t xml:space="preserve"> </w:t>
      </w:r>
      <w:r>
        <w:rPr>
          <w:rFonts w:ascii="Book Antiqua" w:eastAsia="Book Antiqua" w:hAnsi="Book Antiqua" w:cs="Book Antiqua"/>
          <w:color w:val="000000"/>
        </w:rPr>
        <w:t>an elliptical mixed density shadow with smooth borders and a size of 3.3</w:t>
      </w:r>
      <w:r w:rsidR="00A07FE5">
        <w:rPr>
          <w:rFonts w:ascii="Book Antiqua" w:eastAsia="Book Antiqua" w:hAnsi="Book Antiqua" w:cs="Book Antiqua"/>
          <w:color w:val="000000"/>
        </w:rPr>
        <w:t xml:space="preserve"> cm </w:t>
      </w:r>
      <w:r>
        <w:rPr>
          <w:rFonts w:ascii="Book Antiqua" w:eastAsia="Book Antiqua" w:hAnsi="Book Antiqua" w:cs="Book Antiqua"/>
          <w:color w:val="000000"/>
        </w:rPr>
        <w:t xml:space="preserve">× 6.9 </w:t>
      </w:r>
      <w:r w:rsidR="00A07FE5">
        <w:rPr>
          <w:rFonts w:ascii="Book Antiqua" w:eastAsia="Book Antiqua" w:hAnsi="Book Antiqua" w:cs="Book Antiqua"/>
          <w:color w:val="000000"/>
        </w:rPr>
        <w:t xml:space="preserve">cm </w:t>
      </w:r>
      <w:r>
        <w:rPr>
          <w:rFonts w:ascii="Book Antiqua" w:eastAsia="Book Antiqua" w:hAnsi="Book Antiqua" w:cs="Book Antiqua"/>
          <w:color w:val="000000"/>
        </w:rPr>
        <w:t xml:space="preserve">× 8.4 cm, the CT value of the solid part was about 33 Hu during the plain scan, and there was light-to-moderate enhancement after enhancement. The CT values of the arterial phase and portal phase were about 54 Hu and 77 Hu, respectively. The center showed a low-enhancement area and a patchy shadow next to the right lower lung lesion. Somatostatin receptor imaging was performed, and it showed the following findings (Figure 2): A cystic solid space was seen on the right side of the abdominal aorta </w:t>
      </w:r>
      <w:r>
        <w:rPr>
          <w:rFonts w:ascii="Book Antiqua" w:eastAsia="Book Antiqua" w:hAnsi="Book Antiqua" w:cs="Book Antiqua"/>
          <w:color w:val="000000"/>
        </w:rPr>
        <w:lastRenderedPageBreak/>
        <w:t>and behind the inferior vena cava at the level of the T10-L1 vertebral body, with a size of 7.3</w:t>
      </w:r>
      <w:r w:rsidR="008F2795">
        <w:rPr>
          <w:rFonts w:ascii="Book Antiqua" w:eastAsia="Book Antiqua" w:hAnsi="Book Antiqua" w:cs="Book Antiqua"/>
          <w:color w:val="000000"/>
        </w:rPr>
        <w:t xml:space="preserve"> cm</w:t>
      </w:r>
      <w:r>
        <w:rPr>
          <w:rFonts w:ascii="Book Antiqua" w:eastAsia="Book Antiqua" w:hAnsi="Book Antiqua" w:cs="Book Antiqua"/>
          <w:color w:val="000000"/>
        </w:rPr>
        <w:t xml:space="preserve"> × 3.6</w:t>
      </w:r>
      <w:r w:rsidR="008F2795">
        <w:rPr>
          <w:rFonts w:ascii="Book Antiqua" w:eastAsia="Book Antiqua" w:hAnsi="Book Antiqua" w:cs="Book Antiqua"/>
          <w:color w:val="000000"/>
        </w:rPr>
        <w:t xml:space="preserve"> cm</w:t>
      </w:r>
      <w:r>
        <w:rPr>
          <w:rFonts w:ascii="Book Antiqua" w:eastAsia="Book Antiqua" w:hAnsi="Book Antiqua" w:cs="Book Antiqua"/>
          <w:color w:val="000000"/>
        </w:rPr>
        <w:t xml:space="preserve"> × 9.4 cm</w:t>
      </w:r>
      <w:r w:rsidR="00C80B4C">
        <w:rPr>
          <w:rFonts w:ascii="Book Antiqua" w:eastAsia="Book Antiqua" w:hAnsi="Book Antiqua" w:cs="Book Antiqua"/>
          <w:color w:val="000000"/>
        </w:rPr>
        <w:t xml:space="preserve"> </w:t>
      </w:r>
      <w:r>
        <w:rPr>
          <w:rFonts w:ascii="Book Antiqua" w:eastAsia="Book Antiqua" w:hAnsi="Book Antiqua" w:cs="Book Antiqua"/>
          <w:color w:val="000000"/>
        </w:rPr>
        <w:t>and increased radioactive uptake. The patient was prepared for medication (phenoxybenzamine) for 10 mo before the operation. To reproduce the tumor morphology more intuitively, our hospital carried out 3D printing based on the imaging data (Figure 3).</w:t>
      </w:r>
    </w:p>
    <w:p w14:paraId="6545BDFF" w14:textId="77777777" w:rsidR="00A77B3E" w:rsidRDefault="00A77B3E" w:rsidP="00F07E64">
      <w:pPr>
        <w:spacing w:line="360" w:lineRule="auto"/>
        <w:jc w:val="both"/>
      </w:pPr>
    </w:p>
    <w:p w14:paraId="3F96BBB9" w14:textId="77777777" w:rsidR="00A77B3E" w:rsidRDefault="00E327D1" w:rsidP="00F07E64">
      <w:pPr>
        <w:spacing w:line="360" w:lineRule="auto"/>
        <w:jc w:val="both"/>
      </w:pPr>
      <w:r>
        <w:rPr>
          <w:rFonts w:ascii="Book Antiqua" w:eastAsia="Book Antiqua" w:hAnsi="Book Antiqua" w:cs="Book Antiqua"/>
          <w:b/>
          <w:caps/>
          <w:color w:val="000000"/>
          <w:u w:val="single"/>
        </w:rPr>
        <w:t>FINAL DIAGNOSIS</w:t>
      </w:r>
    </w:p>
    <w:p w14:paraId="14AC8B1E" w14:textId="108548BF" w:rsidR="00A77B3E" w:rsidRDefault="00E327D1" w:rsidP="00F07E64">
      <w:pPr>
        <w:spacing w:line="360" w:lineRule="auto"/>
        <w:jc w:val="both"/>
      </w:pPr>
      <w:r>
        <w:rPr>
          <w:rFonts w:ascii="Book Antiqua" w:eastAsia="Book Antiqua" w:hAnsi="Book Antiqua" w:cs="Book Antiqua"/>
          <w:color w:val="000000"/>
        </w:rPr>
        <w:t xml:space="preserve">The final diagnosis of the presented case </w:t>
      </w:r>
      <w:r w:rsidR="00C80B4C">
        <w:rPr>
          <w:rFonts w:ascii="Book Antiqua" w:eastAsia="Book Antiqua" w:hAnsi="Book Antiqua" w:cs="Book Antiqua"/>
          <w:color w:val="000000"/>
        </w:rPr>
        <w:t xml:space="preserve">was </w:t>
      </w:r>
      <w:r>
        <w:rPr>
          <w:rFonts w:ascii="Book Antiqua" w:eastAsia="Book Antiqua" w:hAnsi="Book Antiqua" w:cs="Book Antiqua"/>
          <w:color w:val="000000"/>
        </w:rPr>
        <w:t xml:space="preserve">PGL. </w:t>
      </w:r>
    </w:p>
    <w:p w14:paraId="3A61A862" w14:textId="77777777" w:rsidR="00A77B3E" w:rsidRDefault="00A77B3E" w:rsidP="00F07E64">
      <w:pPr>
        <w:spacing w:line="360" w:lineRule="auto"/>
        <w:jc w:val="both"/>
      </w:pPr>
    </w:p>
    <w:p w14:paraId="4F859111" w14:textId="77777777" w:rsidR="00A77B3E" w:rsidRDefault="00E327D1" w:rsidP="00F07E64">
      <w:pPr>
        <w:spacing w:line="360" w:lineRule="auto"/>
        <w:jc w:val="both"/>
      </w:pPr>
      <w:r>
        <w:rPr>
          <w:rFonts w:ascii="Book Antiqua" w:eastAsia="Book Antiqua" w:hAnsi="Book Antiqua" w:cs="Book Antiqua"/>
          <w:b/>
          <w:caps/>
          <w:color w:val="000000"/>
          <w:u w:val="single"/>
        </w:rPr>
        <w:t>TREATMENT</w:t>
      </w:r>
    </w:p>
    <w:p w14:paraId="521B0E5E" w14:textId="7BD5B978" w:rsidR="00A77B3E" w:rsidRDefault="00E327D1" w:rsidP="00F07E64">
      <w:pPr>
        <w:spacing w:line="360" w:lineRule="auto"/>
        <w:jc w:val="both"/>
      </w:pPr>
      <w:r>
        <w:rPr>
          <w:rFonts w:ascii="Book Antiqua" w:eastAsia="Book Antiqua" w:hAnsi="Book Antiqua" w:cs="Book Antiqua"/>
          <w:color w:val="000000"/>
        </w:rPr>
        <w:t xml:space="preserve">After consultations with liver surgery, vascular surgery, orthopedics, thoracic surgery, anesthesiology, and </w:t>
      </w:r>
      <w:r w:rsidR="00D13BE7">
        <w:rPr>
          <w:rFonts w:ascii="Book Antiqua" w:eastAsia="Book Antiqua" w:hAnsi="Book Antiqua" w:cs="Book Antiqua"/>
          <w:color w:val="000000"/>
        </w:rPr>
        <w:t>intensive care unit</w:t>
      </w:r>
      <w:r w:rsidR="00530E01">
        <w:rPr>
          <w:rFonts w:ascii="Book Antiqua" w:eastAsia="Book Antiqua" w:hAnsi="Book Antiqua" w:cs="Book Antiqua"/>
          <w:color w:val="000000"/>
        </w:rPr>
        <w:t xml:space="preserve"> </w:t>
      </w:r>
      <w:r>
        <w:rPr>
          <w:rFonts w:ascii="Book Antiqua" w:eastAsia="Book Antiqua" w:hAnsi="Book Antiqua" w:cs="Book Antiqua"/>
          <w:color w:val="000000"/>
        </w:rPr>
        <w:t>departments, our department and thoracic surgeons formulated a special surgical plan for this case:</w:t>
      </w:r>
      <w:r w:rsidR="00D13BE7">
        <w:rPr>
          <w:rFonts w:ascii="Book Antiqua" w:eastAsia="Book Antiqua" w:hAnsi="Book Antiqua" w:cs="Book Antiqua"/>
          <w:color w:val="000000"/>
        </w:rPr>
        <w:t xml:space="preserve"> </w:t>
      </w:r>
      <w:r>
        <w:rPr>
          <w:rFonts w:ascii="Book Antiqua" w:eastAsia="Book Antiqua" w:hAnsi="Book Antiqua" w:cs="Book Antiqua"/>
          <w:color w:val="000000"/>
        </w:rPr>
        <w:t>Thoracoscopic- and laparoscopic-assisted resection of the right retroperitoneal</w:t>
      </w:r>
      <w:r w:rsidR="00D13BE7">
        <w:rPr>
          <w:rFonts w:ascii="Book Antiqua" w:eastAsia="Book Antiqua" w:hAnsi="Book Antiqua" w:cs="Book Antiqua"/>
          <w:color w:val="000000"/>
        </w:rPr>
        <w:t xml:space="preserve"> </w:t>
      </w:r>
      <w:r>
        <w:rPr>
          <w:rFonts w:ascii="Book Antiqua" w:eastAsia="Book Antiqua" w:hAnsi="Book Antiqua" w:cs="Book Antiqua"/>
          <w:color w:val="000000"/>
        </w:rPr>
        <w:t xml:space="preserve">PGL. A double-lumen cannula was used for anesthesia. The patient was placed in the left side lying position, the lumbar bridge was raised, and a total of </w:t>
      </w:r>
      <w:r w:rsidR="007C2B03">
        <w:rPr>
          <w:rFonts w:ascii="Book Antiqua" w:eastAsia="Book Antiqua" w:hAnsi="Book Antiqua" w:cs="Book Antiqua"/>
          <w:color w:val="000000"/>
        </w:rPr>
        <w:t xml:space="preserve">seven </w:t>
      </w:r>
      <w:r w:rsidR="00E6718B">
        <w:rPr>
          <w:rFonts w:ascii="Book Antiqua" w:eastAsia="Book Antiqua" w:hAnsi="Book Antiqua" w:cs="Book Antiqua"/>
          <w:color w:val="000000"/>
        </w:rPr>
        <w:t>l</w:t>
      </w:r>
      <w:r>
        <w:rPr>
          <w:rFonts w:ascii="Book Antiqua" w:eastAsia="Book Antiqua" w:hAnsi="Book Antiqua" w:cs="Book Antiqua"/>
          <w:color w:val="000000"/>
        </w:rPr>
        <w:t xml:space="preserve">aparoscopic </w:t>
      </w:r>
      <w:r w:rsidR="007C2B03">
        <w:rPr>
          <w:rFonts w:ascii="Book Antiqua" w:eastAsia="Book Antiqua" w:hAnsi="Book Antiqua" w:cs="Book Antiqua"/>
          <w:color w:val="000000"/>
        </w:rPr>
        <w:t xml:space="preserve">ports </w:t>
      </w:r>
      <w:r>
        <w:rPr>
          <w:rFonts w:ascii="Book Antiqua" w:eastAsia="Book Antiqua" w:hAnsi="Book Antiqua" w:cs="Book Antiqua"/>
          <w:color w:val="000000"/>
        </w:rPr>
        <w:t xml:space="preserve">were created through the posterior abdominal cavity and thoracic cavity. The laparoscopic puncture holes were as follows: </w:t>
      </w:r>
      <w:r w:rsidR="00D13BE7">
        <w:rPr>
          <w:rFonts w:ascii="Book Antiqua" w:eastAsia="Book Antiqua" w:hAnsi="Book Antiqua" w:cs="Book Antiqua"/>
          <w:color w:val="000000"/>
        </w:rPr>
        <w:t>(</w:t>
      </w:r>
      <w:r>
        <w:rPr>
          <w:rFonts w:ascii="Book Antiqua" w:eastAsia="Book Antiqua" w:hAnsi="Book Antiqua" w:cs="Book Antiqua"/>
          <w:color w:val="000000"/>
        </w:rPr>
        <w:t>1</w:t>
      </w:r>
      <w:r w:rsidR="00D13BE7">
        <w:rPr>
          <w:rFonts w:ascii="Book Antiqua" w:eastAsia="Book Antiqua" w:hAnsi="Book Antiqua" w:cs="Book Antiqua"/>
          <w:color w:val="000000"/>
        </w:rPr>
        <w:t>)</w:t>
      </w:r>
      <w:r>
        <w:rPr>
          <w:rFonts w:ascii="Book Antiqua" w:eastAsia="Book Antiqua" w:hAnsi="Book Antiqua" w:cs="Book Antiqua"/>
          <w:color w:val="000000"/>
        </w:rPr>
        <w:t xml:space="preserve"> The mid-axillary line 3 cm above the iliac crest; </w:t>
      </w:r>
      <w:r w:rsidR="00D13BE7">
        <w:rPr>
          <w:rFonts w:ascii="Book Antiqua" w:eastAsia="Book Antiqua" w:hAnsi="Book Antiqua" w:cs="Book Antiqua"/>
          <w:color w:val="000000"/>
        </w:rPr>
        <w:t>(</w:t>
      </w:r>
      <w:r>
        <w:rPr>
          <w:rFonts w:ascii="Book Antiqua" w:eastAsia="Book Antiqua" w:hAnsi="Book Antiqua" w:cs="Book Antiqua"/>
          <w:color w:val="000000"/>
        </w:rPr>
        <w:t>2</w:t>
      </w:r>
      <w:r w:rsidR="00D13BE7">
        <w:rPr>
          <w:rFonts w:ascii="Book Antiqua" w:eastAsia="Book Antiqua" w:hAnsi="Book Antiqua" w:cs="Book Antiqua"/>
          <w:color w:val="000000"/>
        </w:rPr>
        <w:t>)</w:t>
      </w:r>
      <w:r>
        <w:rPr>
          <w:rFonts w:ascii="Book Antiqua" w:eastAsia="Book Antiqua" w:hAnsi="Book Antiqua" w:cs="Book Antiqua"/>
          <w:color w:val="000000"/>
        </w:rPr>
        <w:t xml:space="preserve"> </w:t>
      </w:r>
      <w:r w:rsidR="007C2B03">
        <w:rPr>
          <w:rFonts w:ascii="Book Antiqua" w:eastAsia="Book Antiqua" w:hAnsi="Book Antiqua" w:cs="Book Antiqua"/>
          <w:color w:val="000000"/>
        </w:rPr>
        <w:t xml:space="preserve">the </w:t>
      </w:r>
      <w:r>
        <w:rPr>
          <w:rFonts w:ascii="Book Antiqua" w:eastAsia="Book Antiqua" w:hAnsi="Book Antiqua" w:cs="Book Antiqua"/>
          <w:color w:val="000000"/>
        </w:rPr>
        <w:t xml:space="preserve">front axillary line ribs submarginal; </w:t>
      </w:r>
      <w:r w:rsidR="00D13BE7">
        <w:rPr>
          <w:rFonts w:ascii="Book Antiqua" w:eastAsia="Book Antiqua" w:hAnsi="Book Antiqua" w:cs="Book Antiqua"/>
          <w:color w:val="000000"/>
        </w:rPr>
        <w:t>(</w:t>
      </w:r>
      <w:r>
        <w:rPr>
          <w:rFonts w:ascii="Book Antiqua" w:eastAsia="Book Antiqua" w:hAnsi="Book Antiqua" w:cs="Book Antiqua"/>
          <w:color w:val="000000"/>
        </w:rPr>
        <w:t>3</w:t>
      </w:r>
      <w:r w:rsidR="00D13BE7">
        <w:rPr>
          <w:rFonts w:ascii="Book Antiqua" w:eastAsia="Book Antiqua" w:hAnsi="Book Antiqua" w:cs="Book Antiqua"/>
          <w:color w:val="000000"/>
        </w:rPr>
        <w:t>)</w:t>
      </w:r>
      <w:r>
        <w:rPr>
          <w:rFonts w:ascii="Book Antiqua" w:eastAsia="Book Antiqua" w:hAnsi="Book Antiqua" w:cs="Book Antiqua"/>
          <w:color w:val="000000"/>
        </w:rPr>
        <w:t xml:space="preserve"> </w:t>
      </w:r>
      <w:r w:rsidR="007C2B03">
        <w:rPr>
          <w:rFonts w:ascii="Book Antiqua" w:eastAsia="Book Antiqua" w:hAnsi="Book Antiqua" w:cs="Book Antiqua"/>
          <w:color w:val="000000"/>
        </w:rPr>
        <w:t xml:space="preserve">posterior </w:t>
      </w:r>
      <w:r>
        <w:rPr>
          <w:rFonts w:ascii="Book Antiqua" w:eastAsia="Book Antiqua" w:hAnsi="Book Antiqua" w:cs="Book Antiqua"/>
          <w:color w:val="000000"/>
        </w:rPr>
        <w:t xml:space="preserve">axillary line under the costal margin; </w:t>
      </w:r>
      <w:r w:rsidR="00D13BE7">
        <w:rPr>
          <w:rFonts w:ascii="Book Antiqua" w:eastAsia="Book Antiqua" w:hAnsi="Book Antiqua" w:cs="Book Antiqua"/>
          <w:color w:val="000000"/>
        </w:rPr>
        <w:t>and (</w:t>
      </w:r>
      <w:r>
        <w:rPr>
          <w:rFonts w:ascii="Book Antiqua" w:eastAsia="Book Antiqua" w:hAnsi="Book Antiqua" w:cs="Book Antiqua"/>
          <w:color w:val="000000"/>
        </w:rPr>
        <w:t>4</w:t>
      </w:r>
      <w:r w:rsidR="00D13BE7">
        <w:rPr>
          <w:rFonts w:ascii="Book Antiqua" w:eastAsia="Book Antiqua" w:hAnsi="Book Antiqua" w:cs="Book Antiqua"/>
          <w:color w:val="000000"/>
        </w:rPr>
        <w:t>)</w:t>
      </w:r>
      <w:r>
        <w:rPr>
          <w:rFonts w:ascii="Book Antiqua" w:eastAsia="Book Antiqua" w:hAnsi="Book Antiqua" w:cs="Book Antiqua"/>
          <w:color w:val="000000"/>
        </w:rPr>
        <w:t xml:space="preserve"> </w:t>
      </w:r>
      <w:r w:rsidR="007C2B03">
        <w:rPr>
          <w:rFonts w:ascii="Book Antiqua" w:eastAsia="Book Antiqua" w:hAnsi="Book Antiqua" w:cs="Book Antiqua"/>
          <w:color w:val="000000"/>
        </w:rPr>
        <w:t xml:space="preserve">between </w:t>
      </w:r>
      <w:r w:rsidR="00D13BE7">
        <w:rPr>
          <w:rFonts w:ascii="Book Antiqua" w:eastAsia="Book Antiqua" w:hAnsi="Book Antiqua" w:cs="Book Antiqua"/>
          <w:color w:val="000000"/>
        </w:rPr>
        <w:t>(1)</w:t>
      </w:r>
      <w:r>
        <w:rPr>
          <w:rFonts w:ascii="Book Antiqua" w:eastAsia="Book Antiqua" w:hAnsi="Book Antiqua" w:cs="Book Antiqua"/>
          <w:color w:val="000000"/>
        </w:rPr>
        <w:t xml:space="preserve"> and </w:t>
      </w:r>
      <w:r w:rsidR="00D13BE7">
        <w:rPr>
          <w:rFonts w:ascii="Book Antiqua" w:eastAsia="Book Antiqua" w:hAnsi="Book Antiqua" w:cs="Book Antiqua"/>
          <w:color w:val="000000"/>
        </w:rPr>
        <w:t>(2)</w:t>
      </w:r>
      <w:r w:rsidR="003B2C57">
        <w:rPr>
          <w:rFonts w:ascii="Book Antiqua" w:eastAsia="Book Antiqua" w:hAnsi="Book Antiqua" w:cs="Book Antiqua"/>
          <w:color w:val="000000"/>
        </w:rPr>
        <w:t>.</w:t>
      </w:r>
      <w:r>
        <w:rPr>
          <w:rFonts w:ascii="Book Antiqua" w:eastAsia="Book Antiqua" w:hAnsi="Book Antiqua" w:cs="Book Antiqua"/>
          <w:color w:val="000000"/>
        </w:rPr>
        <w:t xml:space="preserve"> </w:t>
      </w:r>
      <w:r w:rsidR="003B2C57">
        <w:rPr>
          <w:rFonts w:ascii="Book Antiqua" w:eastAsia="Book Antiqua" w:hAnsi="Book Antiqua" w:cs="Book Antiqua"/>
          <w:color w:val="000000"/>
        </w:rPr>
        <w:t>T</w:t>
      </w:r>
      <w:r>
        <w:rPr>
          <w:rFonts w:ascii="Book Antiqua" w:eastAsia="Book Antiqua" w:hAnsi="Book Antiqua" w:cs="Book Antiqua"/>
          <w:color w:val="000000"/>
        </w:rPr>
        <w:t xml:space="preserve">he thoracoscopic puncture holes were as follows: </w:t>
      </w:r>
      <w:r w:rsidR="00D13BE7">
        <w:rPr>
          <w:rFonts w:ascii="Book Antiqua" w:eastAsia="Book Antiqua" w:hAnsi="Book Antiqua" w:cs="Book Antiqua"/>
          <w:color w:val="000000"/>
        </w:rPr>
        <w:t>(</w:t>
      </w:r>
      <w:r w:rsidR="00AF601C">
        <w:rPr>
          <w:rFonts w:ascii="Book Antiqua" w:eastAsia="Book Antiqua" w:hAnsi="Book Antiqua" w:cs="Book Antiqua"/>
          <w:color w:val="000000"/>
        </w:rPr>
        <w:t>1</w:t>
      </w:r>
      <w:r w:rsidR="00D13BE7">
        <w:rPr>
          <w:rFonts w:ascii="Book Antiqua" w:eastAsia="Book Antiqua" w:hAnsi="Book Antiqua" w:cs="Book Antiqua"/>
          <w:color w:val="000000"/>
        </w:rPr>
        <w:t>)</w:t>
      </w:r>
      <w:r>
        <w:rPr>
          <w:rFonts w:ascii="Book Antiqua" w:eastAsia="Book Antiqua" w:hAnsi="Book Antiqua" w:cs="Book Antiqua"/>
          <w:color w:val="000000"/>
        </w:rPr>
        <w:t xml:space="preserve"> The seventh intercostal space of the anterior axillary line; </w:t>
      </w:r>
      <w:r w:rsidR="00D13BE7">
        <w:rPr>
          <w:rFonts w:ascii="Book Antiqua" w:eastAsia="Book Antiqua" w:hAnsi="Book Antiqua" w:cs="Book Antiqua"/>
          <w:color w:val="000000"/>
        </w:rPr>
        <w:t>(</w:t>
      </w:r>
      <w:r w:rsidR="00AF601C">
        <w:rPr>
          <w:rFonts w:ascii="Book Antiqua" w:eastAsia="Book Antiqua" w:hAnsi="Book Antiqua" w:cs="Book Antiqua"/>
          <w:color w:val="000000"/>
        </w:rPr>
        <w:t>2</w:t>
      </w:r>
      <w:r w:rsidR="00D13BE7">
        <w:rPr>
          <w:rFonts w:ascii="Book Antiqua" w:eastAsia="Book Antiqua" w:hAnsi="Book Antiqua" w:cs="Book Antiqua"/>
          <w:color w:val="000000"/>
        </w:rPr>
        <w:t>)</w:t>
      </w:r>
      <w:r>
        <w:rPr>
          <w:rFonts w:ascii="Book Antiqua" w:eastAsia="Book Antiqua" w:hAnsi="Book Antiqua" w:cs="Book Antiqua"/>
          <w:color w:val="000000"/>
        </w:rPr>
        <w:t xml:space="preserve"> </w:t>
      </w:r>
      <w:r w:rsidR="007C2B03">
        <w:rPr>
          <w:rFonts w:ascii="Book Antiqua" w:eastAsia="Book Antiqua" w:hAnsi="Book Antiqua" w:cs="Book Antiqua"/>
          <w:color w:val="000000"/>
        </w:rPr>
        <w:t xml:space="preserve">the </w:t>
      </w:r>
      <w:r>
        <w:rPr>
          <w:rFonts w:ascii="Book Antiqua" w:eastAsia="Book Antiqua" w:hAnsi="Book Antiqua" w:cs="Book Antiqua"/>
          <w:color w:val="000000"/>
        </w:rPr>
        <w:t xml:space="preserve">eighth intercostal space of the posterior axillary line; </w:t>
      </w:r>
      <w:r w:rsidR="00D13BE7">
        <w:rPr>
          <w:rFonts w:ascii="Book Antiqua" w:eastAsia="Book Antiqua" w:hAnsi="Book Antiqua" w:cs="Book Antiqua"/>
          <w:color w:val="000000"/>
        </w:rPr>
        <w:t>and (</w:t>
      </w:r>
      <w:r w:rsidR="00AF601C">
        <w:rPr>
          <w:rFonts w:ascii="Book Antiqua" w:eastAsia="Book Antiqua" w:hAnsi="Book Antiqua" w:cs="Book Antiqua"/>
          <w:color w:val="000000"/>
        </w:rPr>
        <w:t>3</w:t>
      </w:r>
      <w:r w:rsidR="00D13BE7">
        <w:rPr>
          <w:rFonts w:ascii="Book Antiqua" w:eastAsia="Book Antiqua" w:hAnsi="Book Antiqua" w:cs="Book Antiqua"/>
          <w:color w:val="000000"/>
        </w:rPr>
        <w:t>)</w:t>
      </w:r>
      <w:r>
        <w:rPr>
          <w:rFonts w:ascii="Book Antiqua" w:eastAsia="Book Antiqua" w:hAnsi="Book Antiqua" w:cs="Book Antiqua"/>
          <w:color w:val="000000"/>
        </w:rPr>
        <w:t xml:space="preserve"> </w:t>
      </w:r>
      <w:r w:rsidR="007C2B03">
        <w:rPr>
          <w:rFonts w:ascii="Book Antiqua" w:eastAsia="Book Antiqua" w:hAnsi="Book Antiqua" w:cs="Book Antiqua"/>
          <w:color w:val="000000"/>
        </w:rPr>
        <w:t xml:space="preserve">the </w:t>
      </w:r>
      <w:r>
        <w:rPr>
          <w:rFonts w:ascii="Book Antiqua" w:eastAsia="Book Antiqua" w:hAnsi="Book Antiqua" w:cs="Book Antiqua"/>
          <w:color w:val="000000"/>
        </w:rPr>
        <w:t xml:space="preserve">mid-axillary line </w:t>
      </w:r>
      <w:r w:rsidR="00D13BE7">
        <w:rPr>
          <w:rFonts w:ascii="Book Antiqua" w:eastAsia="Book Antiqua" w:hAnsi="Book Antiqua" w:cs="Book Antiqua"/>
          <w:color w:val="000000"/>
        </w:rPr>
        <w:t>nin</w:t>
      </w:r>
      <w:r>
        <w:rPr>
          <w:rFonts w:ascii="Book Antiqua" w:eastAsia="Book Antiqua" w:hAnsi="Book Antiqua" w:cs="Book Antiqua"/>
          <w:color w:val="000000"/>
        </w:rPr>
        <w:t>th in the intercostal area. During laparoscopic surgery, the psoas major muscle of the right phrenic angle was locally uplifted, with a range of about 5</w:t>
      </w:r>
      <w:r w:rsidR="00C015DA">
        <w:rPr>
          <w:rFonts w:ascii="Book Antiqua" w:eastAsia="Book Antiqua" w:hAnsi="Book Antiqua" w:cs="Book Antiqua"/>
          <w:color w:val="000000"/>
        </w:rPr>
        <w:t xml:space="preserve"> cm</w:t>
      </w:r>
      <w:r>
        <w:rPr>
          <w:rFonts w:ascii="Book Antiqua" w:eastAsia="Book Antiqua" w:hAnsi="Book Antiqua" w:cs="Book Antiqua"/>
          <w:color w:val="000000"/>
        </w:rPr>
        <w:t xml:space="preserve"> × 4 cm. The size of the thoracic cavity was about 3 </w:t>
      </w:r>
      <w:r w:rsidR="00C015DA">
        <w:rPr>
          <w:rFonts w:ascii="Book Antiqua" w:eastAsia="Book Antiqua" w:hAnsi="Book Antiqua" w:cs="Book Antiqua"/>
          <w:color w:val="000000"/>
        </w:rPr>
        <w:t>cm</w:t>
      </w:r>
      <w:r w:rsidR="00371B44">
        <w:rPr>
          <w:rFonts w:ascii="Book Antiqua" w:eastAsia="Book Antiqua" w:hAnsi="Book Antiqua" w:cs="Book Antiqua"/>
          <w:color w:val="000000"/>
        </w:rPr>
        <w:t xml:space="preserve"> </w:t>
      </w:r>
      <w:r>
        <w:rPr>
          <w:rFonts w:ascii="Book Antiqua" w:eastAsia="Book Antiqua" w:hAnsi="Book Antiqua" w:cs="Book Antiqua"/>
          <w:color w:val="000000"/>
        </w:rPr>
        <w:t xml:space="preserve">× 4 cm, a large number of tortuous blood vessels could be seen on the surface of the tumor, the capsule was complete, and the tension was high. </w:t>
      </w:r>
      <w:r w:rsidR="007C2B03">
        <w:rPr>
          <w:rFonts w:ascii="Book Antiqua" w:eastAsia="Book Antiqua" w:hAnsi="Book Antiqua" w:cs="Book Antiqua"/>
          <w:color w:val="000000"/>
        </w:rPr>
        <w:t xml:space="preserve">A thoracoscope </w:t>
      </w:r>
      <w:r>
        <w:rPr>
          <w:rFonts w:ascii="Book Antiqua" w:eastAsia="Book Antiqua" w:hAnsi="Book Antiqua" w:cs="Book Antiqua"/>
          <w:color w:val="000000"/>
        </w:rPr>
        <w:t xml:space="preserve">and </w:t>
      </w:r>
      <w:r w:rsidR="007C2B03">
        <w:rPr>
          <w:rFonts w:ascii="Book Antiqua" w:eastAsia="Book Antiqua" w:hAnsi="Book Antiqua" w:cs="Book Antiqua"/>
          <w:color w:val="000000"/>
        </w:rPr>
        <w:t>laparoscope</w:t>
      </w:r>
      <w:r w:rsidR="007C2B03">
        <w:rPr>
          <w:rFonts w:ascii="Book Antiqua" w:eastAsia="Book Antiqua" w:hAnsi="Book Antiqua" w:cs="Book Antiqua"/>
          <w:b/>
          <w:bCs/>
          <w:color w:val="000000"/>
        </w:rPr>
        <w:t xml:space="preserve"> </w:t>
      </w:r>
      <w:r w:rsidR="007C2B03">
        <w:rPr>
          <w:rFonts w:ascii="Book Antiqua" w:eastAsia="Book Antiqua" w:hAnsi="Book Antiqua" w:cs="Book Antiqua"/>
          <w:color w:val="000000"/>
        </w:rPr>
        <w:t xml:space="preserve">were </w:t>
      </w:r>
      <w:r>
        <w:rPr>
          <w:rFonts w:ascii="Book Antiqua" w:eastAsia="Book Antiqua" w:hAnsi="Book Antiqua" w:cs="Book Antiqua"/>
          <w:color w:val="000000"/>
        </w:rPr>
        <w:t xml:space="preserve">used simultaneously, and the blunt and sharp combination separated the tumor from the posterior chest wall, diaphragm, and psoas muscle along the surface of the tumor. It was seen that the inside of the tumor adhered tightly to the adjacent parts of the vertebral </w:t>
      </w:r>
      <w:r>
        <w:rPr>
          <w:rFonts w:ascii="Book Antiqua" w:eastAsia="Book Antiqua" w:hAnsi="Book Antiqua" w:cs="Book Antiqua"/>
          <w:color w:val="000000"/>
        </w:rPr>
        <w:lastRenderedPageBreak/>
        <w:t xml:space="preserve">body and inferior vena cava, and multiple bundles of blood vessels penetrated the tumor from the pleural wall and paravertebral body. </w:t>
      </w:r>
      <w:r w:rsidR="007C2B03">
        <w:rPr>
          <w:rFonts w:ascii="Book Antiqua" w:eastAsia="Book Antiqua" w:hAnsi="Book Antiqua" w:cs="Book Antiqua"/>
          <w:color w:val="000000"/>
        </w:rPr>
        <w:t>Much</w:t>
      </w:r>
      <w:r>
        <w:rPr>
          <w:rFonts w:ascii="Book Antiqua" w:eastAsia="Book Antiqua" w:hAnsi="Book Antiqua" w:cs="Book Antiqua"/>
          <w:color w:val="000000"/>
        </w:rPr>
        <w:t xml:space="preserve"> blood was oozing into the surgical field. Between </w:t>
      </w:r>
      <w:r w:rsidR="007C2B03">
        <w:rPr>
          <w:rFonts w:ascii="Book Antiqua" w:eastAsia="Book Antiqua" w:hAnsi="Book Antiqua" w:cs="Book Antiqua"/>
          <w:color w:val="000000"/>
        </w:rPr>
        <w:t xml:space="preserve">the </w:t>
      </w:r>
      <w:r w:rsidR="007C2B03" w:rsidRPr="009300BF">
        <w:rPr>
          <w:rFonts w:ascii="Book Antiqua" w:eastAsia="Book Antiqua" w:hAnsi="Book Antiqua" w:cs="Book Antiqua"/>
          <w:color w:val="000000"/>
        </w:rPr>
        <w:t>nin</w:t>
      </w:r>
      <w:r w:rsidR="007C2B03">
        <w:rPr>
          <w:rFonts w:ascii="Book Antiqua" w:eastAsia="Book Antiqua" w:hAnsi="Book Antiqua" w:cs="Book Antiqua"/>
          <w:color w:val="000000"/>
        </w:rPr>
        <w:t>th</w:t>
      </w:r>
      <w:r w:rsidR="007C2B03" w:rsidRPr="009300BF">
        <w:rPr>
          <w:rFonts w:ascii="Book Antiqua" w:eastAsia="Book Antiqua" w:hAnsi="Book Antiqua" w:cs="Book Antiqua"/>
          <w:color w:val="000000"/>
        </w:rPr>
        <w:t xml:space="preserve"> </w:t>
      </w:r>
      <w:r w:rsidRPr="009300BF">
        <w:rPr>
          <w:rFonts w:ascii="Book Antiqua" w:eastAsia="Book Antiqua" w:hAnsi="Book Antiqua" w:cs="Book Antiqua"/>
          <w:color w:val="000000"/>
        </w:rPr>
        <w:t>to twel</w:t>
      </w:r>
      <w:r w:rsidR="007C2B03">
        <w:rPr>
          <w:rFonts w:ascii="Book Antiqua" w:eastAsia="Book Antiqua" w:hAnsi="Book Antiqua" w:cs="Book Antiqua"/>
          <w:color w:val="000000"/>
        </w:rPr>
        <w:t>fth</w:t>
      </w:r>
      <w:r>
        <w:rPr>
          <w:rFonts w:ascii="Book Antiqua" w:eastAsia="Book Antiqua" w:hAnsi="Book Antiqua" w:cs="Book Antiqua"/>
          <w:color w:val="000000"/>
        </w:rPr>
        <w:t xml:space="preserve"> ribs</w:t>
      </w:r>
      <w:r w:rsidR="007C2B03">
        <w:rPr>
          <w:rFonts w:ascii="Book Antiqua" w:eastAsia="Book Antiqua" w:hAnsi="Book Antiqua" w:cs="Book Antiqua"/>
          <w:color w:val="000000"/>
        </w:rPr>
        <w:t>,</w:t>
      </w:r>
      <w:r>
        <w:rPr>
          <w:rFonts w:ascii="Book Antiqua" w:eastAsia="Book Antiqua" w:hAnsi="Book Antiqua" w:cs="Book Antiqua"/>
          <w:color w:val="000000"/>
        </w:rPr>
        <w:t xml:space="preserve"> a combined thoracic-abdominal arc-shaped incision was made, and the skin, subcutaneous tissue, and muscle layers were cut sequentially. The ninth rib was broken, and the diaphragm was cut longitudinally. It could be seen that the tumor and the surrounding tissues adhered extremely, and the ninth, tenth, and eleventh</w:t>
      </w:r>
      <w:r w:rsidR="00AF601C">
        <w:rPr>
          <w:rFonts w:ascii="Book Antiqua" w:eastAsia="Book Antiqua" w:hAnsi="Book Antiqua" w:cs="Book Antiqua"/>
          <w:color w:val="000000"/>
        </w:rPr>
        <w:t xml:space="preserve"> </w:t>
      </w:r>
      <w:r>
        <w:rPr>
          <w:rFonts w:ascii="Book Antiqua" w:eastAsia="Book Antiqua" w:hAnsi="Book Antiqua" w:cs="Book Antiqua"/>
          <w:color w:val="000000"/>
        </w:rPr>
        <w:t>left intercostal arteries passed through the tumor.</w:t>
      </w:r>
      <w:r w:rsidR="00371B44">
        <w:rPr>
          <w:rFonts w:ascii="Book Antiqua" w:eastAsia="Book Antiqua" w:hAnsi="Book Antiqua" w:cs="Book Antiqua"/>
          <w:color w:val="000000"/>
        </w:rPr>
        <w:t xml:space="preserve"> </w:t>
      </w:r>
      <w:r>
        <w:rPr>
          <w:rFonts w:ascii="Book Antiqua" w:eastAsia="Book Antiqua" w:hAnsi="Book Antiqua" w:cs="Book Antiqua"/>
          <w:color w:val="000000"/>
        </w:rPr>
        <w:t xml:space="preserve">Then, the tumor supplying blood vessels were separated by the thoracic surgeon one by one, ligated, and sutured (Figure 4). Attention was paid to the protection of adjacent organs and important blood vessels and nerves, and gradually, the tumor and the posterior phrenic angle tissue in the affected right diaphragm were separated and </w:t>
      </w:r>
      <w:r w:rsidR="007C2B03">
        <w:rPr>
          <w:rFonts w:ascii="Book Antiqua" w:eastAsia="Book Antiqua" w:hAnsi="Book Antiqua" w:cs="Book Antiqua"/>
          <w:color w:val="000000"/>
        </w:rPr>
        <w:t xml:space="preserve">the </w:t>
      </w:r>
      <w:r>
        <w:rPr>
          <w:rFonts w:ascii="Book Antiqua" w:eastAsia="Book Antiqua" w:hAnsi="Book Antiqua" w:cs="Book Antiqua"/>
          <w:color w:val="000000"/>
        </w:rPr>
        <w:t xml:space="preserve">tumor completely removed (Figure 5). Completeness of the specimen envelope was checked. The wound was rinsed with warm distilled water to fully stop bleeding. The stump of the posterior inner diaphragm was fixed to the posterior mediastinal pleura and intercostal muscles with 1-0 braided thread to reconstruct the diaphragm foot. The ninth rib was fixed end to end to completely close the diaphragm and isolate the thoracic and abdominal cavities. The thoracic cavity and abdominal cavity were drained, and the incision was closed layer by layer. The entire operation time was 310 min, </w:t>
      </w:r>
      <w:r w:rsidR="007C2B03">
        <w:rPr>
          <w:rFonts w:ascii="Book Antiqua" w:eastAsia="Book Antiqua" w:hAnsi="Book Antiqua" w:cs="Book Antiqua"/>
          <w:color w:val="000000"/>
        </w:rPr>
        <w:t xml:space="preserve">and </w:t>
      </w:r>
      <w:r>
        <w:rPr>
          <w:rFonts w:ascii="Book Antiqua" w:eastAsia="Book Antiqua" w:hAnsi="Book Antiqua" w:cs="Book Antiqua"/>
          <w:color w:val="000000"/>
        </w:rPr>
        <w:t>the blood loss during the operation was about 1100 mL. The patient recovered well after the operation without any serious complications and was discharged 10 d after the operation.</w:t>
      </w:r>
    </w:p>
    <w:p w14:paraId="73031A24" w14:textId="77777777" w:rsidR="00A77B3E" w:rsidRDefault="00A77B3E" w:rsidP="00F07E64">
      <w:pPr>
        <w:spacing w:line="360" w:lineRule="auto"/>
        <w:jc w:val="both"/>
      </w:pPr>
    </w:p>
    <w:p w14:paraId="590EC9CB" w14:textId="77777777" w:rsidR="00A77B3E" w:rsidRDefault="00E327D1" w:rsidP="00F07E64">
      <w:pPr>
        <w:spacing w:line="360" w:lineRule="auto"/>
        <w:jc w:val="both"/>
      </w:pPr>
      <w:r>
        <w:rPr>
          <w:rFonts w:ascii="Book Antiqua" w:eastAsia="Book Antiqua" w:hAnsi="Book Antiqua" w:cs="Book Antiqua"/>
          <w:b/>
          <w:caps/>
          <w:color w:val="000000"/>
          <w:u w:val="single"/>
        </w:rPr>
        <w:t>OUTCOME AND FOLLOW-UP</w:t>
      </w:r>
    </w:p>
    <w:p w14:paraId="27604E2F" w14:textId="17D2EDB9" w:rsidR="00A77B3E" w:rsidRDefault="007C2B03" w:rsidP="00F07E64">
      <w:pPr>
        <w:spacing w:line="360" w:lineRule="auto"/>
        <w:jc w:val="both"/>
      </w:pPr>
      <w:r>
        <w:rPr>
          <w:rFonts w:ascii="Book Antiqua" w:eastAsia="Book Antiqua" w:hAnsi="Book Antiqua" w:cs="Book Antiqua"/>
          <w:color w:val="000000"/>
        </w:rPr>
        <w:t xml:space="preserve">The postoperative </w:t>
      </w:r>
      <w:r w:rsidR="00E327D1">
        <w:rPr>
          <w:rFonts w:ascii="Book Antiqua" w:eastAsia="Book Antiqua" w:hAnsi="Book Antiqua" w:cs="Book Antiqua"/>
          <w:color w:val="000000"/>
        </w:rPr>
        <w:t>pathological diagnosis was compound paraganglioma (paraganglioma</w:t>
      </w:r>
      <w:r>
        <w:rPr>
          <w:rFonts w:ascii="Book Antiqua" w:eastAsia="Book Antiqua" w:hAnsi="Book Antiqua" w:cs="Book Antiqua"/>
          <w:color w:val="000000"/>
        </w:rPr>
        <w:t xml:space="preserve">, </w:t>
      </w:r>
      <w:r w:rsidR="00E327D1">
        <w:rPr>
          <w:rFonts w:ascii="Book Antiqua" w:eastAsia="Book Antiqua" w:hAnsi="Book Antiqua" w:cs="Book Antiqua"/>
          <w:color w:val="000000"/>
        </w:rPr>
        <w:t>ganglion cell neurofibroma, and a few ganglion cell neuroblastoma components). Immunohistochemical results were as follows:</w:t>
      </w:r>
      <w:r w:rsidR="00B373D5">
        <w:rPr>
          <w:rFonts w:ascii="Book Antiqua" w:eastAsia="Book Antiqua" w:hAnsi="Book Antiqua" w:cs="Book Antiqua"/>
          <w:color w:val="000000"/>
        </w:rPr>
        <w:t xml:space="preserve"> </w:t>
      </w:r>
      <w:r w:rsidR="00E327D1">
        <w:rPr>
          <w:rFonts w:ascii="Book Antiqua" w:eastAsia="Book Antiqua" w:hAnsi="Book Antiqua" w:cs="Book Antiqua"/>
          <w:color w:val="000000"/>
        </w:rPr>
        <w:t>Melanoma antigen</w:t>
      </w:r>
      <w:r w:rsidR="00E73EEC">
        <w:rPr>
          <w:rFonts w:ascii="Book Antiqua" w:eastAsia="Book Antiqua" w:hAnsi="Book Antiqua" w:cs="Book Antiqua"/>
          <w:color w:val="000000"/>
        </w:rPr>
        <w:t xml:space="preserve"> </w:t>
      </w:r>
      <w:r w:rsidR="00E327D1">
        <w:rPr>
          <w:rFonts w:ascii="Book Antiqua" w:eastAsia="Book Antiqua" w:hAnsi="Book Antiqua" w:cs="Book Antiqua"/>
          <w:color w:val="000000"/>
        </w:rPr>
        <w:t xml:space="preserve">(-), cytokeratin [CK (AE1/AE3)] (-), </w:t>
      </w:r>
      <w:r w:rsidR="00E73EEC">
        <w:rPr>
          <w:rFonts w:ascii="Book Antiqua" w:eastAsia="Book Antiqua" w:hAnsi="Book Antiqua" w:cs="Book Antiqua"/>
          <w:color w:val="000000"/>
        </w:rPr>
        <w:t>c</w:t>
      </w:r>
      <w:r w:rsidR="00E327D1">
        <w:rPr>
          <w:rFonts w:ascii="Book Antiqua" w:eastAsia="Book Antiqua" w:hAnsi="Book Antiqua" w:cs="Book Antiqua"/>
          <w:color w:val="000000"/>
        </w:rPr>
        <w:t>hromogranin A (+),</w:t>
      </w:r>
      <w:r w:rsidR="00E73EEC">
        <w:rPr>
          <w:rFonts w:ascii="Book Antiqua" w:eastAsia="Book Antiqua" w:hAnsi="Book Antiqua" w:cs="Book Antiqua"/>
          <w:color w:val="000000"/>
        </w:rPr>
        <w:t xml:space="preserve"> a</w:t>
      </w:r>
      <w:r w:rsidR="00E327D1">
        <w:rPr>
          <w:rFonts w:ascii="Book Antiqua" w:eastAsia="Book Antiqua" w:hAnsi="Book Antiqua" w:cs="Book Antiqua"/>
          <w:color w:val="000000"/>
        </w:rPr>
        <w:t>ntigen Ki-67</w:t>
      </w:r>
      <w:r w:rsidR="00E73EEC">
        <w:rPr>
          <w:rFonts w:ascii="Book Antiqua" w:eastAsia="Book Antiqua" w:hAnsi="Book Antiqua" w:cs="Book Antiqua"/>
          <w:color w:val="000000"/>
        </w:rPr>
        <w:t xml:space="preserve"> </w:t>
      </w:r>
      <w:r w:rsidR="00E327D1">
        <w:rPr>
          <w:rFonts w:ascii="Book Antiqua" w:eastAsia="Book Antiqua" w:hAnsi="Book Antiqua" w:cs="Book Antiqua"/>
          <w:color w:val="000000"/>
        </w:rPr>
        <w:t xml:space="preserve">(index 1%), </w:t>
      </w:r>
      <w:r w:rsidR="00E73EEC">
        <w:rPr>
          <w:rFonts w:ascii="Book Antiqua" w:eastAsia="Book Antiqua" w:hAnsi="Book Antiqua" w:cs="Book Antiqua"/>
          <w:color w:val="000000"/>
        </w:rPr>
        <w:t>s</w:t>
      </w:r>
      <w:r w:rsidR="00E327D1">
        <w:rPr>
          <w:rFonts w:ascii="Book Antiqua" w:eastAsia="Book Antiqua" w:hAnsi="Book Antiqua" w:cs="Book Antiqua"/>
          <w:color w:val="000000"/>
        </w:rPr>
        <w:t>oluble protein-100 (+),</w:t>
      </w:r>
      <w:r w:rsidR="00E73EEC">
        <w:rPr>
          <w:rFonts w:ascii="Book Antiqua" w:eastAsia="Book Antiqua" w:hAnsi="Book Antiqua" w:cs="Book Antiqua"/>
          <w:color w:val="000000"/>
        </w:rPr>
        <w:t xml:space="preserve"> </w:t>
      </w:r>
      <w:r w:rsidR="00E327D1">
        <w:rPr>
          <w:rFonts w:ascii="Book Antiqua" w:eastAsia="Book Antiqua" w:hAnsi="Book Antiqua" w:cs="Book Antiqua"/>
          <w:color w:val="000000"/>
        </w:rPr>
        <w:t>α-inhibin</w:t>
      </w:r>
      <w:r w:rsidR="00E73EEC">
        <w:rPr>
          <w:rFonts w:ascii="Book Antiqua" w:eastAsia="Book Antiqua" w:hAnsi="Book Antiqua" w:cs="Book Antiqua"/>
          <w:color w:val="000000"/>
        </w:rPr>
        <w:t xml:space="preserve"> </w:t>
      </w:r>
      <w:r w:rsidR="00E327D1">
        <w:rPr>
          <w:rFonts w:ascii="Book Antiqua" w:eastAsia="Book Antiqua" w:hAnsi="Book Antiqua" w:cs="Book Antiqua"/>
          <w:color w:val="000000"/>
        </w:rPr>
        <w:t>(-),</w:t>
      </w:r>
      <w:r w:rsidR="00E73EEC">
        <w:rPr>
          <w:rFonts w:ascii="Book Antiqua" w:eastAsia="Book Antiqua" w:hAnsi="Book Antiqua" w:cs="Book Antiqua"/>
          <w:color w:val="000000"/>
        </w:rPr>
        <w:t xml:space="preserve"> s</w:t>
      </w:r>
      <w:r w:rsidR="00E327D1">
        <w:rPr>
          <w:rFonts w:ascii="Book Antiqua" w:eastAsia="Book Antiqua" w:hAnsi="Book Antiqua" w:cs="Book Antiqua"/>
          <w:color w:val="000000"/>
        </w:rPr>
        <w:t>ynaptophysin (+), succinate dehydrogenase B</w:t>
      </w:r>
      <w:r w:rsidR="00E73EEC">
        <w:rPr>
          <w:rFonts w:ascii="Book Antiqua" w:eastAsia="Book Antiqua" w:hAnsi="Book Antiqua" w:cs="Book Antiqua"/>
          <w:color w:val="000000"/>
        </w:rPr>
        <w:t xml:space="preserve"> </w:t>
      </w:r>
      <w:r w:rsidR="00E327D1">
        <w:rPr>
          <w:rFonts w:ascii="Book Antiqua" w:eastAsia="Book Antiqua" w:hAnsi="Book Antiqua" w:cs="Book Antiqua"/>
          <w:color w:val="000000"/>
        </w:rPr>
        <w:t>(+), neuron-specific nuclear protein</w:t>
      </w:r>
      <w:r w:rsidR="00E73EEC">
        <w:rPr>
          <w:rFonts w:ascii="Book Antiqua" w:eastAsia="Book Antiqua" w:hAnsi="Book Antiqua" w:cs="Book Antiqua"/>
          <w:color w:val="000000"/>
        </w:rPr>
        <w:t xml:space="preserve"> </w:t>
      </w:r>
      <w:r w:rsidR="00E327D1">
        <w:rPr>
          <w:rFonts w:ascii="Book Antiqua" w:eastAsia="Book Antiqua" w:hAnsi="Book Antiqua" w:cs="Book Antiqua"/>
          <w:color w:val="000000"/>
        </w:rPr>
        <w:t>(-), SOX gene family member 10</w:t>
      </w:r>
      <w:r w:rsidR="00E73EEC">
        <w:rPr>
          <w:rFonts w:ascii="Book Antiqua" w:eastAsia="Book Antiqua" w:hAnsi="Book Antiqua" w:cs="Book Antiqua"/>
          <w:color w:val="000000"/>
        </w:rPr>
        <w:t xml:space="preserve"> </w:t>
      </w:r>
      <w:r w:rsidR="00E327D1">
        <w:rPr>
          <w:rFonts w:ascii="Book Antiqua" w:eastAsia="Book Antiqua" w:hAnsi="Book Antiqua" w:cs="Book Antiqua"/>
          <w:color w:val="000000"/>
        </w:rPr>
        <w:t xml:space="preserve">(-), </w:t>
      </w:r>
      <w:r w:rsidR="00E73EEC">
        <w:rPr>
          <w:rFonts w:ascii="Book Antiqua" w:eastAsia="Book Antiqua" w:hAnsi="Book Antiqua" w:cs="Book Antiqua"/>
          <w:color w:val="000000"/>
        </w:rPr>
        <w:t>n</w:t>
      </w:r>
      <w:r w:rsidR="00E327D1">
        <w:rPr>
          <w:rFonts w:ascii="Book Antiqua" w:eastAsia="Book Antiqua" w:hAnsi="Book Antiqua" w:cs="Book Antiqua"/>
          <w:color w:val="000000"/>
        </w:rPr>
        <w:t>euron specific enolase</w:t>
      </w:r>
      <w:r w:rsidR="00E73EEC">
        <w:rPr>
          <w:rFonts w:ascii="Book Antiqua" w:eastAsia="Book Antiqua" w:hAnsi="Book Antiqua" w:cs="Book Antiqua"/>
          <w:color w:val="000000"/>
        </w:rPr>
        <w:t xml:space="preserve"> </w:t>
      </w:r>
      <w:r w:rsidR="00E327D1">
        <w:rPr>
          <w:rFonts w:ascii="Book Antiqua" w:eastAsia="Book Antiqua" w:hAnsi="Book Antiqua" w:cs="Book Antiqua"/>
          <w:color w:val="000000"/>
        </w:rPr>
        <w:t xml:space="preserve">(+), and </w:t>
      </w:r>
      <w:r w:rsidR="00E73EEC">
        <w:rPr>
          <w:rFonts w:ascii="Book Antiqua" w:eastAsia="Book Antiqua" w:hAnsi="Book Antiqua" w:cs="Book Antiqua"/>
          <w:color w:val="000000"/>
        </w:rPr>
        <w:t>n</w:t>
      </w:r>
      <w:r w:rsidR="00E327D1">
        <w:rPr>
          <w:rFonts w:ascii="Book Antiqua" w:eastAsia="Book Antiqua" w:hAnsi="Book Antiqua" w:cs="Book Antiqua"/>
          <w:color w:val="000000"/>
        </w:rPr>
        <w:t>uclear factor</w:t>
      </w:r>
      <w:r w:rsidR="00E73EEC">
        <w:rPr>
          <w:rFonts w:ascii="Book Antiqua" w:eastAsia="Book Antiqua" w:hAnsi="Book Antiqua" w:cs="Book Antiqua"/>
          <w:color w:val="000000"/>
        </w:rPr>
        <w:t xml:space="preserve"> </w:t>
      </w:r>
      <w:r w:rsidR="00E327D1">
        <w:rPr>
          <w:rFonts w:ascii="Book Antiqua" w:eastAsia="Book Antiqua" w:hAnsi="Book Antiqua" w:cs="Book Antiqua"/>
          <w:color w:val="000000"/>
        </w:rPr>
        <w:t>(-)</w:t>
      </w:r>
      <w:r w:rsidR="00B373D5">
        <w:rPr>
          <w:rFonts w:ascii="Book Antiqua" w:eastAsia="Book Antiqua" w:hAnsi="Book Antiqua" w:cs="Book Antiqua"/>
          <w:color w:val="000000"/>
        </w:rPr>
        <w:t xml:space="preserve"> </w:t>
      </w:r>
      <w:r w:rsidR="00E327D1">
        <w:rPr>
          <w:rFonts w:ascii="Book Antiqua" w:eastAsia="Book Antiqua" w:hAnsi="Book Antiqua" w:cs="Book Antiqua"/>
          <w:color w:val="000000"/>
        </w:rPr>
        <w:t>(Figure 6)</w:t>
      </w:r>
      <w:r w:rsidR="00B373D5">
        <w:rPr>
          <w:rFonts w:ascii="Book Antiqua" w:eastAsia="Book Antiqua" w:hAnsi="Book Antiqua" w:cs="Book Antiqua"/>
          <w:color w:val="000000"/>
        </w:rPr>
        <w:t>.</w:t>
      </w:r>
    </w:p>
    <w:p w14:paraId="34A427F5" w14:textId="67CB47A5" w:rsidR="00A77B3E" w:rsidRDefault="00E327D1" w:rsidP="00B373D5">
      <w:pPr>
        <w:spacing w:line="360" w:lineRule="auto"/>
        <w:ind w:firstLineChars="100" w:firstLine="240"/>
        <w:jc w:val="both"/>
      </w:pPr>
      <w:r>
        <w:rPr>
          <w:rFonts w:ascii="Book Antiqua" w:eastAsia="Book Antiqua" w:hAnsi="Book Antiqua" w:cs="Book Antiqua"/>
          <w:color w:val="000000"/>
        </w:rPr>
        <w:lastRenderedPageBreak/>
        <w:t>The patient was followed</w:t>
      </w:r>
      <w:r w:rsidR="007C2B03">
        <w:rPr>
          <w:rFonts w:ascii="Book Antiqua" w:eastAsia="Book Antiqua" w:hAnsi="Book Antiqua" w:cs="Book Antiqua"/>
          <w:color w:val="000000"/>
        </w:rPr>
        <w:t xml:space="preserve"> </w:t>
      </w:r>
      <w:r>
        <w:rPr>
          <w:rFonts w:ascii="Book Antiqua" w:eastAsia="Book Antiqua" w:hAnsi="Book Antiqua" w:cs="Book Antiqua"/>
          <w:color w:val="000000"/>
        </w:rPr>
        <w:t xml:space="preserve">for </w:t>
      </w:r>
      <w:r w:rsidR="007C2B03">
        <w:rPr>
          <w:rFonts w:ascii="Book Antiqua" w:eastAsia="Book Antiqua" w:hAnsi="Book Antiqua" w:cs="Book Antiqua"/>
          <w:color w:val="000000"/>
        </w:rPr>
        <w:t xml:space="preserve">6 mo </w:t>
      </w:r>
      <w:r>
        <w:rPr>
          <w:rFonts w:ascii="Book Antiqua" w:eastAsia="Book Antiqua" w:hAnsi="Book Antiqua" w:cs="Book Antiqua"/>
          <w:color w:val="000000"/>
        </w:rPr>
        <w:t>after the operation, and his general condition was good, his blood pressure returned to normal, there were no complications, and his normal life had been restored.</w:t>
      </w:r>
    </w:p>
    <w:p w14:paraId="189DB567" w14:textId="77777777" w:rsidR="00A77B3E" w:rsidRDefault="00A77B3E" w:rsidP="00F07E64">
      <w:pPr>
        <w:spacing w:line="360" w:lineRule="auto"/>
        <w:jc w:val="both"/>
      </w:pPr>
    </w:p>
    <w:p w14:paraId="7544EA42" w14:textId="77777777" w:rsidR="00A77B3E" w:rsidRDefault="00E327D1" w:rsidP="00F07E64">
      <w:pPr>
        <w:spacing w:line="360" w:lineRule="auto"/>
        <w:jc w:val="both"/>
      </w:pPr>
      <w:r>
        <w:rPr>
          <w:rFonts w:ascii="Book Antiqua" w:eastAsia="Book Antiqua" w:hAnsi="Book Antiqua" w:cs="Book Antiqua"/>
          <w:b/>
          <w:caps/>
          <w:color w:val="000000"/>
          <w:u w:val="single"/>
        </w:rPr>
        <w:t>DISCUSSION</w:t>
      </w:r>
    </w:p>
    <w:p w14:paraId="6367B574" w14:textId="4D2AF422" w:rsidR="00A77B3E" w:rsidRDefault="00E327D1" w:rsidP="002A5BE4">
      <w:pPr>
        <w:spacing w:line="360" w:lineRule="auto"/>
        <w:jc w:val="both"/>
      </w:pPr>
      <w:r>
        <w:rPr>
          <w:rFonts w:ascii="Book Antiqua" w:eastAsia="Book Antiqua" w:hAnsi="Book Antiqua" w:cs="Book Antiqua"/>
          <w:color w:val="000000"/>
        </w:rPr>
        <w:t>This unique case presented multiple challenges to surgical treatment.</w:t>
      </w:r>
      <w:r w:rsidR="002A5BE4">
        <w:rPr>
          <w:rFonts w:hint="eastAsia"/>
          <w:lang w:eastAsia="zh-CN"/>
        </w:rPr>
        <w:t xml:space="preserve"> </w:t>
      </w:r>
      <w:r>
        <w:rPr>
          <w:rFonts w:ascii="Book Antiqua" w:eastAsia="Book Antiqua" w:hAnsi="Book Antiqua" w:cs="Book Antiqua"/>
          <w:color w:val="000000"/>
        </w:rPr>
        <w:t>PGL most commonly occurs in the sympathetic or parasympathetic nerve chain, and only 10% of these tumors occur in the retroperitoneum. The postoperative pathological diagnosis of this patient was a compound PGL, including PGL and ganglion cells neurofibromatosis, and a few ganglion cell neuroblastoma components were seen. This kind of mixed PGL is extremely rare. No relevant reports were found by reviewing the literature. This is the first reported case of a large mixed PGL in the posterior space of the right diaphragm that is wrapped by the psoas muscle. This patient with PGL had typical intermittent hypertension, the laboratory examination of blood and urine catecholamines showed elevated levels, and the somatostatin receptor imaging was positive; thus, it was not difficult to make a clear diagnosis of PGL.</w:t>
      </w:r>
    </w:p>
    <w:p w14:paraId="1CA91842" w14:textId="24D8EA84" w:rsidR="00A77B3E" w:rsidRDefault="00E327D1" w:rsidP="00103C3D">
      <w:pPr>
        <w:spacing w:line="360" w:lineRule="auto"/>
        <w:ind w:firstLineChars="100" w:firstLine="240"/>
        <w:jc w:val="both"/>
      </w:pPr>
      <w:r>
        <w:rPr>
          <w:rFonts w:ascii="Book Antiqua" w:eastAsia="Book Antiqua" w:hAnsi="Book Antiqua" w:cs="Book Antiqua"/>
          <w:color w:val="000000"/>
        </w:rPr>
        <w:t>Surgical resection is the first choice for the treatment of</w:t>
      </w:r>
      <w:r w:rsidR="00103C3D">
        <w:rPr>
          <w:rFonts w:ascii="Book Antiqua" w:eastAsia="Book Antiqua" w:hAnsi="Book Antiqua" w:cs="Book Antiqua"/>
          <w:color w:val="000000"/>
        </w:rPr>
        <w:t xml:space="preserve"> </w:t>
      </w:r>
      <w:r>
        <w:rPr>
          <w:rFonts w:ascii="Book Antiqua" w:eastAsia="Book Antiqua" w:hAnsi="Book Antiqua" w:cs="Book Antiqua"/>
          <w:color w:val="000000"/>
        </w:rPr>
        <w:t>PGL,</w:t>
      </w:r>
      <w:r w:rsidR="00103C3D">
        <w:rPr>
          <w:rFonts w:ascii="Book Antiqua" w:eastAsia="Book Antiqua" w:hAnsi="Book Antiqua" w:cs="Book Antiqua"/>
          <w:color w:val="000000"/>
        </w:rPr>
        <w:t xml:space="preserve"> </w:t>
      </w:r>
      <w:r>
        <w:rPr>
          <w:rFonts w:ascii="Book Antiqua" w:eastAsia="Book Antiqua" w:hAnsi="Book Antiqua" w:cs="Book Antiqua"/>
          <w:color w:val="000000"/>
        </w:rPr>
        <w:t>and</w:t>
      </w:r>
      <w:r w:rsidR="00103C3D">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103C3D">
        <w:rPr>
          <w:rFonts w:ascii="Book Antiqua" w:eastAsia="Book Antiqua" w:hAnsi="Book Antiqua" w:cs="Book Antiqua"/>
          <w:color w:val="000000"/>
        </w:rPr>
        <w:t xml:space="preserve"> </w:t>
      </w:r>
      <w:r>
        <w:rPr>
          <w:rFonts w:ascii="Book Antiqua" w:eastAsia="Book Antiqua" w:hAnsi="Book Antiqua" w:cs="Book Antiqua"/>
          <w:color w:val="000000"/>
        </w:rPr>
        <w:t>resection is often suitable for smaller (&lt; 7 cm) tumors</w:t>
      </w:r>
      <w:r w:rsidR="00CF0781" w:rsidRPr="00CF0781">
        <w:rPr>
          <w:rFonts w:ascii="Book Antiqua" w:eastAsia="Book Antiqua" w:hAnsi="Book Antiqua" w:cs="Book Antiqua"/>
          <w:color w:val="000000"/>
          <w:vertAlign w:val="superscript"/>
        </w:rPr>
        <w:t>[</w:t>
      </w:r>
      <w:r w:rsidRPr="00CF0781">
        <w:rPr>
          <w:rFonts w:ascii="Book Antiqua" w:eastAsia="Book Antiqua" w:hAnsi="Book Antiqua" w:cs="Book Antiqua"/>
          <w:color w:val="000000"/>
          <w:vertAlign w:val="superscript"/>
        </w:rPr>
        <w:t>9</w:t>
      </w:r>
      <w:r w:rsidR="001D069E">
        <w:rPr>
          <w:rFonts w:ascii="Book Antiqua" w:eastAsia="Book Antiqua" w:hAnsi="Book Antiqua" w:cs="Book Antiqua"/>
          <w:color w:val="000000"/>
          <w:vertAlign w:val="superscript"/>
        </w:rPr>
        <w:t>,</w:t>
      </w:r>
      <w:r w:rsidRPr="00CF0781">
        <w:rPr>
          <w:rFonts w:ascii="Book Antiqua" w:eastAsia="Book Antiqua" w:hAnsi="Book Antiqua" w:cs="Book Antiqua"/>
          <w:color w:val="000000"/>
          <w:vertAlign w:val="superscript"/>
        </w:rPr>
        <w:t>10]</w:t>
      </w:r>
      <w:r>
        <w:rPr>
          <w:rFonts w:ascii="Book Antiqua" w:eastAsia="Book Antiqua" w:hAnsi="Book Antiqua" w:cs="Book Antiqua"/>
          <w:color w:val="000000"/>
        </w:rPr>
        <w:t>. In recent years, laparoscopic techniques have been used to successfully remove large retroperitoneal tumors one after another</w:t>
      </w:r>
      <w:r>
        <w:rPr>
          <w:rFonts w:ascii="Book Antiqua" w:eastAsia="Book Antiqua" w:hAnsi="Book Antiqua" w:cs="Book Antiqua"/>
          <w:color w:val="000000"/>
          <w:vertAlign w:val="superscript"/>
        </w:rPr>
        <w:t>[11-13]</w:t>
      </w:r>
      <w:r>
        <w:rPr>
          <w:rFonts w:ascii="Book Antiqua" w:eastAsia="Book Antiqua" w:hAnsi="Book Antiqua" w:cs="Book Antiqua"/>
          <w:color w:val="000000"/>
        </w:rPr>
        <w:t>. How to design the surgical plan was another great challenge in this case. The tumor grew on the right side of the abdominal aorta at the level of the T10-L1 vertebral body and was located behind the inferior vena cava. Compared with most PGLs, this tumor was located higher, with a maximum length of 10 cm, and it spanned the thoracic cavity and abdomen.</w:t>
      </w:r>
      <w:r w:rsidR="00103C3D">
        <w:rPr>
          <w:rFonts w:ascii="Book Antiqua" w:eastAsia="Book Antiqua" w:hAnsi="Book Antiqua" w:cs="Book Antiqua"/>
          <w:color w:val="000000"/>
        </w:rPr>
        <w:t xml:space="preserve"> </w:t>
      </w:r>
      <w:r>
        <w:rPr>
          <w:rFonts w:ascii="Book Antiqua" w:eastAsia="Book Antiqua" w:hAnsi="Book Antiqua" w:cs="Book Antiqua"/>
          <w:color w:val="000000"/>
        </w:rPr>
        <w:t>The tumor could not be completely removed with a thoracoscope or laparoscope alone. It was close to the spinal nerves, large blood vessels, and liver, and the blood supply was extremely rich.</w:t>
      </w:r>
    </w:p>
    <w:p w14:paraId="1E144BC9" w14:textId="645E0492" w:rsidR="00A77B3E" w:rsidRDefault="00E327D1" w:rsidP="00394B5F">
      <w:pPr>
        <w:spacing w:line="360" w:lineRule="auto"/>
        <w:ind w:firstLineChars="100" w:firstLine="240"/>
        <w:jc w:val="both"/>
      </w:pPr>
      <w:r>
        <w:rPr>
          <w:rFonts w:ascii="Book Antiqua" w:eastAsia="Book Antiqua" w:hAnsi="Book Antiqua" w:cs="Book Antiqua"/>
          <w:color w:val="000000"/>
        </w:rPr>
        <w:t xml:space="preserve">How to completely remove this large PGL without damaging the spinal nerves and causing paralysis, and avoiding massive bleeding is the focus of our surgery. By combining the successful experience of laparoscopic technology, our department </w:t>
      </w:r>
      <w:r>
        <w:rPr>
          <w:rFonts w:ascii="Book Antiqua" w:eastAsia="Book Antiqua" w:hAnsi="Book Antiqua" w:cs="Book Antiqua"/>
          <w:color w:val="000000"/>
        </w:rPr>
        <w:lastRenderedPageBreak/>
        <w:t>innovatively designed the surgical method:</w:t>
      </w:r>
      <w:r w:rsidR="00103C3D">
        <w:rPr>
          <w:rFonts w:ascii="Book Antiqua" w:eastAsia="Book Antiqua" w:hAnsi="Book Antiqua" w:cs="Book Antiqua"/>
          <w:color w:val="000000"/>
        </w:rPr>
        <w:t xml:space="preserve"> </w:t>
      </w:r>
      <w:r>
        <w:rPr>
          <w:rFonts w:ascii="Book Antiqua" w:eastAsia="Book Antiqua" w:hAnsi="Book Antiqua" w:cs="Book Antiqua"/>
          <w:color w:val="000000"/>
        </w:rPr>
        <w:t>Thoracoscopic and laparoscopic</w:t>
      </w:r>
      <w:r w:rsidR="006E40ED">
        <w:rPr>
          <w:rFonts w:ascii="Book Antiqua" w:eastAsia="Book Antiqua" w:hAnsi="Book Antiqua" w:cs="Book Antiqua"/>
          <w:color w:val="000000"/>
        </w:rPr>
        <w:t xml:space="preserve"> </w:t>
      </w:r>
      <w:r>
        <w:rPr>
          <w:rFonts w:ascii="Book Antiqua" w:eastAsia="Book Antiqua" w:hAnsi="Book Antiqua" w:cs="Book Antiqua"/>
          <w:color w:val="000000"/>
        </w:rPr>
        <w:t xml:space="preserve">assisted resection of a right retroperitoneal PGL. According to </w:t>
      </w:r>
      <w:r w:rsidR="00927A34">
        <w:rPr>
          <w:rFonts w:ascii="Book Antiqua" w:eastAsia="Book Antiqua" w:hAnsi="Book Antiqua" w:cs="Book Antiqua"/>
          <w:color w:val="000000"/>
        </w:rPr>
        <w:t xml:space="preserve">a </w:t>
      </w:r>
      <w:r>
        <w:rPr>
          <w:rFonts w:ascii="Book Antiqua" w:eastAsia="Book Antiqua" w:hAnsi="Book Antiqua" w:cs="Book Antiqua"/>
          <w:color w:val="000000"/>
        </w:rPr>
        <w:t>review of</w:t>
      </w:r>
      <w:r w:rsidR="00927A34">
        <w:rPr>
          <w:rFonts w:ascii="Book Antiqua" w:eastAsia="Book Antiqua" w:hAnsi="Book Antiqua" w:cs="Book Antiqua"/>
          <w:color w:val="000000"/>
        </w:rPr>
        <w:t xml:space="preserve"> the</w:t>
      </w:r>
      <w:r>
        <w:rPr>
          <w:rFonts w:ascii="Book Antiqua" w:eastAsia="Book Antiqua" w:hAnsi="Book Antiqua" w:cs="Book Antiqua"/>
          <w:color w:val="000000"/>
        </w:rPr>
        <w:t xml:space="preserve"> literature, this is the first time that the thoracoscopic and laparoscopic techniques have been used simultaneously to remove large retroperitoneal tumors. After several case discussions between our department and thoracic surgeons, it was finally decided to adopt the left side decubitus position to obtain the most adequate operating space. During the operation, two sets of endoscopic instruments were used, and they were placed in two different directions. The thoracic surgeon and our surgeon stood</w:t>
      </w:r>
      <w:r w:rsidR="00927A34">
        <w:rPr>
          <w:rFonts w:ascii="Book Antiqua" w:eastAsia="Book Antiqua" w:hAnsi="Book Antiqua" w:cs="Book Antiqua"/>
          <w:color w:val="000000"/>
        </w:rPr>
        <w:t>, respectively,</w:t>
      </w:r>
      <w:r>
        <w:rPr>
          <w:rFonts w:ascii="Book Antiqua" w:eastAsia="Book Antiqua" w:hAnsi="Book Antiqua" w:cs="Book Antiqua"/>
          <w:color w:val="000000"/>
        </w:rPr>
        <w:t xml:space="preserve"> on the left and right sides of the patient to perform the operation. At the same time, the large tumor was explored and freed from the head and tail ends. With the diaphragm as the boundary in the middle, the two operating spaces were independent (Figure 7). During the operation, the inner side of the tumor was adherent closely to the adjacent parts of the vertebral body and inferior vena cava. It was seen that the blood supply of the tumor was very rich, and the surgical field showed more bleeding. Thus, the operation was converted to open surgery, </w:t>
      </w:r>
      <w:r w:rsidR="00927A34">
        <w:rPr>
          <w:rFonts w:ascii="Book Antiqua" w:eastAsia="Book Antiqua" w:hAnsi="Book Antiqua" w:cs="Book Antiqua"/>
          <w:color w:val="000000"/>
        </w:rPr>
        <w:t xml:space="preserve">and </w:t>
      </w:r>
      <w:r>
        <w:rPr>
          <w:rFonts w:ascii="Book Antiqua" w:eastAsia="Book Antiqua" w:hAnsi="Book Antiqua" w:cs="Book Antiqua"/>
          <w:color w:val="000000"/>
        </w:rPr>
        <w:t>the diaphragm was cut longitudinally and gradually separated until the tumor was completely removed.</w:t>
      </w:r>
      <w:r w:rsidR="006E40ED">
        <w:rPr>
          <w:rFonts w:ascii="Book Antiqua" w:eastAsia="Book Antiqua" w:hAnsi="Book Antiqua" w:cs="Book Antiqua"/>
          <w:color w:val="000000"/>
        </w:rPr>
        <w:t xml:space="preserve"> </w:t>
      </w:r>
      <w:r>
        <w:rPr>
          <w:rFonts w:ascii="Book Antiqua" w:eastAsia="Book Antiqua" w:hAnsi="Book Antiqua" w:cs="Book Antiqua"/>
          <w:color w:val="000000"/>
        </w:rPr>
        <w:t xml:space="preserve">Because the tumor is too large, in the peeling process </w:t>
      </w:r>
      <w:r w:rsidR="00927A34">
        <w:rPr>
          <w:rFonts w:ascii="Book Antiqua" w:eastAsia="Book Antiqua" w:hAnsi="Book Antiqua" w:cs="Book Antiqua"/>
          <w:color w:val="000000"/>
        </w:rPr>
        <w:t xml:space="preserve">thoracoscopy </w:t>
      </w:r>
      <w:r>
        <w:rPr>
          <w:rFonts w:ascii="Book Antiqua" w:eastAsia="Book Antiqua" w:hAnsi="Book Antiqua" w:cs="Book Antiqua"/>
          <w:color w:val="000000"/>
        </w:rPr>
        <w:t xml:space="preserve">or </w:t>
      </w:r>
      <w:r w:rsidR="00927A34">
        <w:rPr>
          <w:rFonts w:ascii="Book Antiqua" w:eastAsia="Book Antiqua" w:hAnsi="Book Antiqua" w:cs="Book Antiqua"/>
          <w:color w:val="000000"/>
        </w:rPr>
        <w:t xml:space="preserve">laparoscopy </w:t>
      </w:r>
      <w:r>
        <w:rPr>
          <w:rFonts w:ascii="Book Antiqua" w:eastAsia="Book Antiqua" w:hAnsi="Book Antiqua" w:cs="Book Antiqua"/>
          <w:color w:val="000000"/>
        </w:rPr>
        <w:t>cannot</w:t>
      </w:r>
      <w:r w:rsidR="00927A34">
        <w:rPr>
          <w:rFonts w:ascii="Book Antiqua" w:eastAsia="Book Antiqua" w:hAnsi="Book Antiqua" w:cs="Book Antiqua"/>
          <w:color w:val="000000"/>
        </w:rPr>
        <w:t xml:space="preserve"> reveal</w:t>
      </w:r>
      <w:r>
        <w:rPr>
          <w:rFonts w:ascii="Book Antiqua" w:eastAsia="Book Antiqua" w:hAnsi="Book Antiqua" w:cs="Book Antiqua"/>
          <w:color w:val="000000"/>
        </w:rPr>
        <w:t xml:space="preserve"> the back of the tumor very well, if </w:t>
      </w:r>
      <w:r w:rsidR="00927A34">
        <w:rPr>
          <w:rFonts w:ascii="Book Antiqua" w:eastAsia="Book Antiqua" w:hAnsi="Book Antiqua" w:cs="Book Antiqua"/>
          <w:color w:val="000000"/>
        </w:rPr>
        <w:t xml:space="preserve">adhering </w:t>
      </w:r>
      <w:r>
        <w:rPr>
          <w:rFonts w:ascii="Book Antiqua" w:eastAsia="Book Antiqua" w:hAnsi="Book Antiqua" w:cs="Book Antiqua"/>
          <w:color w:val="000000"/>
        </w:rPr>
        <w:t>to use this combination surgery method, it will greatly prolong the operation time, resulting in unnecessary large amounts of blood loss, so we consider that open surgery could have been safer, better</w:t>
      </w:r>
      <w:r w:rsidR="00927A34">
        <w:rPr>
          <w:rFonts w:ascii="Book Antiqua" w:eastAsia="Book Antiqua" w:hAnsi="Book Antiqua" w:cs="Book Antiqua"/>
          <w:color w:val="000000"/>
        </w:rPr>
        <w:t>,</w:t>
      </w:r>
      <w:r>
        <w:rPr>
          <w:rFonts w:ascii="Book Antiqua" w:eastAsia="Book Antiqua" w:hAnsi="Book Antiqua" w:cs="Book Antiqua"/>
          <w:color w:val="000000"/>
        </w:rPr>
        <w:t xml:space="preserve"> and lesser time consuming in such a vascular and adherent tumor, compared to the attempts to remove the tumor through thoracoscopic and laparoscopic approaches.</w:t>
      </w:r>
    </w:p>
    <w:p w14:paraId="0BAC0D27" w14:textId="77777777" w:rsidR="00A77B3E" w:rsidRDefault="00A77B3E" w:rsidP="00F07E64">
      <w:pPr>
        <w:spacing w:line="360" w:lineRule="auto"/>
        <w:jc w:val="both"/>
      </w:pPr>
    </w:p>
    <w:p w14:paraId="62814E4F" w14:textId="77777777" w:rsidR="00A77B3E" w:rsidRDefault="00E327D1" w:rsidP="00F07E64">
      <w:pPr>
        <w:spacing w:line="360" w:lineRule="auto"/>
        <w:jc w:val="both"/>
      </w:pPr>
      <w:r>
        <w:rPr>
          <w:rFonts w:ascii="Book Antiqua" w:eastAsia="Book Antiqua" w:hAnsi="Book Antiqua" w:cs="Book Antiqua"/>
          <w:b/>
          <w:caps/>
          <w:color w:val="000000"/>
          <w:u w:val="single"/>
        </w:rPr>
        <w:t>CONCLUSION</w:t>
      </w:r>
    </w:p>
    <w:p w14:paraId="15A60EEF" w14:textId="05E247E8" w:rsidR="00A77B3E" w:rsidRDefault="00E327D1" w:rsidP="00F07E64">
      <w:pPr>
        <w:spacing w:line="360" w:lineRule="auto"/>
        <w:jc w:val="both"/>
      </w:pPr>
      <w:r>
        <w:rPr>
          <w:rFonts w:ascii="Book Antiqua" w:eastAsia="Book Antiqua" w:hAnsi="Book Antiqua" w:cs="Book Antiqua"/>
          <w:color w:val="000000"/>
        </w:rPr>
        <w:t xml:space="preserve">In short, so far, this is the first reported case of a large compound PGL in the posterior space of the right phrenic foot and wrapped by the psoas muscle. It is also the first case in which thoraco-laparoscopic combined exploration was used to remove the tumor. A clear diagnosis, a detailed surgical plan, adequate drug preparation, and satisfactory </w:t>
      </w:r>
      <w:r>
        <w:rPr>
          <w:rFonts w:ascii="Book Antiqua" w:eastAsia="Book Antiqua" w:hAnsi="Book Antiqua" w:cs="Book Antiqua"/>
          <w:color w:val="000000"/>
        </w:rPr>
        <w:lastRenderedPageBreak/>
        <w:t>cooperation among multiple departments are necessary conditions for successful surgery</w:t>
      </w:r>
      <w:r w:rsidR="00927A34">
        <w:rPr>
          <w:rFonts w:ascii="Book Antiqua" w:eastAsia="Book Antiqua" w:hAnsi="Book Antiqua" w:cs="Book Antiqua"/>
          <w:color w:val="000000"/>
        </w:rPr>
        <w:t>.</w:t>
      </w:r>
      <w:r>
        <w:rPr>
          <w:rFonts w:ascii="Book Antiqua" w:eastAsia="Book Antiqua" w:hAnsi="Book Antiqua" w:cs="Book Antiqua"/>
          <w:color w:val="000000"/>
        </w:rPr>
        <w:t xml:space="preserve"> </w:t>
      </w:r>
      <w:r w:rsidR="00927A34">
        <w:rPr>
          <w:rFonts w:ascii="Book Antiqua" w:eastAsia="Book Antiqua" w:hAnsi="Book Antiqua" w:cs="Book Antiqua"/>
          <w:color w:val="000000"/>
        </w:rPr>
        <w:t xml:space="preserve">This case report </w:t>
      </w:r>
      <w:r>
        <w:rPr>
          <w:rFonts w:ascii="Book Antiqua" w:eastAsia="Book Antiqua" w:hAnsi="Book Antiqua" w:cs="Book Antiqua"/>
          <w:color w:val="000000"/>
        </w:rPr>
        <w:t>may provide a new surgical approach for similar cases in the future.</w:t>
      </w:r>
    </w:p>
    <w:p w14:paraId="061F64B1" w14:textId="77777777" w:rsidR="00A77B3E" w:rsidRDefault="00A77B3E" w:rsidP="00F07E64">
      <w:pPr>
        <w:spacing w:line="360" w:lineRule="auto"/>
        <w:jc w:val="both"/>
      </w:pPr>
    </w:p>
    <w:p w14:paraId="7D66A048" w14:textId="77777777" w:rsidR="00A77B3E" w:rsidRDefault="00E327D1" w:rsidP="00F07E64">
      <w:pPr>
        <w:spacing w:line="360" w:lineRule="auto"/>
        <w:jc w:val="both"/>
      </w:pPr>
      <w:r>
        <w:rPr>
          <w:rFonts w:ascii="Book Antiqua" w:eastAsia="Book Antiqua" w:hAnsi="Book Antiqua" w:cs="Book Antiqua"/>
          <w:b/>
          <w:color w:val="000000"/>
        </w:rPr>
        <w:t>REFERENCES</w:t>
      </w:r>
    </w:p>
    <w:p w14:paraId="651FDD05" w14:textId="4043FACC" w:rsidR="00A77B3E" w:rsidRDefault="00E327D1" w:rsidP="00F07E64">
      <w:pPr>
        <w:spacing w:line="360" w:lineRule="auto"/>
        <w:jc w:val="both"/>
      </w:pPr>
      <w:r w:rsidRPr="00265E75">
        <w:rPr>
          <w:rFonts w:ascii="Book Antiqua" w:eastAsia="Book Antiqua" w:hAnsi="Book Antiqua" w:cs="Book Antiqua"/>
          <w:color w:val="000000"/>
        </w:rPr>
        <w:t xml:space="preserve">1 </w:t>
      </w:r>
      <w:r w:rsidRPr="00265E75">
        <w:rPr>
          <w:rFonts w:ascii="Book Antiqua" w:eastAsia="Book Antiqua" w:hAnsi="Book Antiqua" w:cs="Book Antiqua"/>
          <w:b/>
          <w:bCs/>
          <w:color w:val="000000"/>
        </w:rPr>
        <w:t>Silva I</w:t>
      </w:r>
      <w:r w:rsidRPr="00265E75">
        <w:rPr>
          <w:rFonts w:ascii="Book Antiqua" w:eastAsia="Book Antiqua" w:hAnsi="Book Antiqua" w:cs="Book Antiqua"/>
          <w:color w:val="000000"/>
        </w:rPr>
        <w:t xml:space="preserve">, Santos MJ, Cardoso R, Carvalho S, Vilaça V, Vasconcelos M. Retroperitoneal Paraganglioma - a rare cause of arterial hypertension. </w:t>
      </w:r>
      <w:r w:rsidRPr="00265E75">
        <w:rPr>
          <w:rFonts w:ascii="Book Antiqua" w:eastAsia="Book Antiqua" w:hAnsi="Book Antiqua" w:cs="Book Antiqua"/>
          <w:i/>
          <w:iCs/>
          <w:color w:val="000000"/>
        </w:rPr>
        <w:t>Galicia Clin</w:t>
      </w:r>
      <w:r w:rsidRPr="00265E75">
        <w:rPr>
          <w:rFonts w:ascii="Book Antiqua" w:eastAsia="Book Antiqua" w:hAnsi="Book Antiqua" w:cs="Book Antiqua"/>
          <w:color w:val="000000"/>
        </w:rPr>
        <w:t xml:space="preserve"> 2017; </w:t>
      </w:r>
      <w:r w:rsidRPr="00265E75">
        <w:rPr>
          <w:rFonts w:ascii="Book Antiqua" w:eastAsia="Book Antiqua" w:hAnsi="Book Antiqua" w:cs="Book Antiqua"/>
          <w:b/>
          <w:bCs/>
          <w:color w:val="000000"/>
        </w:rPr>
        <w:t>78</w:t>
      </w:r>
      <w:r w:rsidRPr="00265E75">
        <w:rPr>
          <w:rFonts w:ascii="Book Antiqua" w:eastAsia="Book Antiqua" w:hAnsi="Book Antiqua" w:cs="Book Antiqua"/>
          <w:color w:val="000000"/>
        </w:rPr>
        <w:t>: 38-41 [DOI:</w:t>
      </w:r>
      <w:r w:rsidR="00D73EC0">
        <w:rPr>
          <w:rFonts w:ascii="Book Antiqua" w:eastAsia="Book Antiqua" w:hAnsi="Book Antiqua" w:cs="Book Antiqua"/>
          <w:color w:val="000000"/>
        </w:rPr>
        <w:t xml:space="preserve"> </w:t>
      </w:r>
      <w:r w:rsidRPr="00265E75">
        <w:rPr>
          <w:rFonts w:ascii="Book Antiqua" w:eastAsia="Book Antiqua" w:hAnsi="Book Antiqua" w:cs="Book Antiqua"/>
          <w:color w:val="000000"/>
        </w:rPr>
        <w:t>10.22546/43/1026]</w:t>
      </w:r>
    </w:p>
    <w:p w14:paraId="126EF431" w14:textId="77777777" w:rsidR="00A77B3E" w:rsidRDefault="00E327D1" w:rsidP="00F07E64">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Pappachan JM</w:t>
      </w:r>
      <w:r>
        <w:rPr>
          <w:rFonts w:ascii="Book Antiqua" w:eastAsia="Book Antiqua" w:hAnsi="Book Antiqua" w:cs="Book Antiqua"/>
          <w:color w:val="000000"/>
        </w:rPr>
        <w:t xml:space="preserve">, Tun NN, Arunagirinathan G, Sodi R, Hanna FWF. Pheochromocytomas and Hypertension. </w:t>
      </w:r>
      <w:r>
        <w:rPr>
          <w:rFonts w:ascii="Book Antiqua" w:eastAsia="Book Antiqua" w:hAnsi="Book Antiqua" w:cs="Book Antiqua"/>
          <w:i/>
          <w:iCs/>
          <w:color w:val="000000"/>
        </w:rPr>
        <w:t>Curr Hypertens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20</w:t>
      </w:r>
      <w:r>
        <w:rPr>
          <w:rFonts w:ascii="Book Antiqua" w:eastAsia="Book Antiqua" w:hAnsi="Book Antiqua" w:cs="Book Antiqua"/>
          <w:color w:val="000000"/>
        </w:rPr>
        <w:t>: 3 [PMID: 29356966 DOI: 10.1007/s11906-018-0804-z]</w:t>
      </w:r>
    </w:p>
    <w:p w14:paraId="459ABA71" w14:textId="77777777" w:rsidR="00A77B3E" w:rsidRDefault="00E327D1" w:rsidP="00F07E64">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Lam AK</w:t>
      </w:r>
      <w:r>
        <w:rPr>
          <w:rFonts w:ascii="Book Antiqua" w:eastAsia="Book Antiqua" w:hAnsi="Book Antiqua" w:cs="Book Antiqua"/>
          <w:color w:val="000000"/>
        </w:rPr>
        <w:t xml:space="preserve">. Update on Adrenal Tumours in 2017 World Health Organization (WHO) of Endocrine Tumours. </w:t>
      </w:r>
      <w:r>
        <w:rPr>
          <w:rFonts w:ascii="Book Antiqua" w:eastAsia="Book Antiqua" w:hAnsi="Book Antiqua" w:cs="Book Antiqua"/>
          <w:i/>
          <w:iCs/>
          <w:color w:val="000000"/>
        </w:rPr>
        <w:t>Endocr Pathol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28</w:t>
      </w:r>
      <w:r>
        <w:rPr>
          <w:rFonts w:ascii="Book Antiqua" w:eastAsia="Book Antiqua" w:hAnsi="Book Antiqua" w:cs="Book Antiqua"/>
          <w:color w:val="000000"/>
        </w:rPr>
        <w:t>: 213-227 [PMID: 28477311 DOI: 10.1007/s12022-017-9484-5]</w:t>
      </w:r>
    </w:p>
    <w:p w14:paraId="5BEF5532" w14:textId="77777777" w:rsidR="00A77B3E" w:rsidRDefault="00E327D1" w:rsidP="00F07E64">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Erickson D</w:t>
      </w:r>
      <w:r>
        <w:rPr>
          <w:rFonts w:ascii="Book Antiqua" w:eastAsia="Book Antiqua" w:hAnsi="Book Antiqua" w:cs="Book Antiqua"/>
          <w:color w:val="000000"/>
        </w:rPr>
        <w:t xml:space="preserve">, Kudva YC, Ebersold MJ, Thompson GB, Grant CS, van Heerden JA, Young WF Jr. Benign paragangliomas: clinical presentation and treatment outcomes in 236 patients. </w:t>
      </w:r>
      <w:r>
        <w:rPr>
          <w:rFonts w:ascii="Book Antiqua" w:eastAsia="Book Antiqua" w:hAnsi="Book Antiqua" w:cs="Book Antiqua"/>
          <w:i/>
          <w:iCs/>
          <w:color w:val="000000"/>
        </w:rPr>
        <w:t>J Clin Endocrinol Metab</w:t>
      </w:r>
      <w:r>
        <w:rPr>
          <w:rFonts w:ascii="Book Antiqua" w:eastAsia="Book Antiqua" w:hAnsi="Book Antiqua" w:cs="Book Antiqua"/>
          <w:color w:val="000000"/>
        </w:rPr>
        <w:t xml:space="preserve"> 2001; </w:t>
      </w:r>
      <w:r>
        <w:rPr>
          <w:rFonts w:ascii="Book Antiqua" w:eastAsia="Book Antiqua" w:hAnsi="Book Antiqua" w:cs="Book Antiqua"/>
          <w:b/>
          <w:bCs/>
          <w:color w:val="000000"/>
        </w:rPr>
        <w:t>86</w:t>
      </w:r>
      <w:r>
        <w:rPr>
          <w:rFonts w:ascii="Book Antiqua" w:eastAsia="Book Antiqua" w:hAnsi="Book Antiqua" w:cs="Book Antiqua"/>
          <w:color w:val="000000"/>
        </w:rPr>
        <w:t>: 5210-5216 [PMID: 11701678 DOI: 10.1210/jcem.86.11.8034]</w:t>
      </w:r>
    </w:p>
    <w:p w14:paraId="07A43855" w14:textId="7F01CBD0" w:rsidR="00A77B3E" w:rsidRDefault="00E327D1" w:rsidP="00F07E64">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Vikas V</w:t>
      </w:r>
      <w:r>
        <w:rPr>
          <w:rFonts w:ascii="Book Antiqua" w:eastAsia="Book Antiqua" w:hAnsi="Book Antiqua" w:cs="Book Antiqua"/>
          <w:color w:val="000000"/>
        </w:rPr>
        <w:t xml:space="preserve">, Ahmed Z, Singh O, Pal SS, Songra MC. Primary Retroperitoneal Inter-aorto-Caval Paraganglioma of the Organ of Zuckerkandl. </w:t>
      </w:r>
      <w:r>
        <w:rPr>
          <w:rFonts w:ascii="Book Antiqua" w:eastAsia="Book Antiqua" w:hAnsi="Book Antiqua" w:cs="Book Antiqua"/>
          <w:i/>
          <w:iCs/>
          <w:color w:val="000000"/>
        </w:rPr>
        <w:t>J Clin Diagn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8</w:t>
      </w:r>
      <w:r>
        <w:rPr>
          <w:rFonts w:ascii="Book Antiqua" w:eastAsia="Book Antiqua" w:hAnsi="Book Antiqua" w:cs="Book Antiqua"/>
          <w:color w:val="000000"/>
        </w:rPr>
        <w:t xml:space="preserve">: ND06-ND07 [PMID: 25177602 DOI: </w:t>
      </w:r>
      <w:r w:rsidRPr="00E327D1">
        <w:rPr>
          <w:rFonts w:ascii="Book Antiqua" w:eastAsia="Book Antiqua" w:hAnsi="Book Antiqua" w:cs="Book Antiqua"/>
          <w:color w:val="000000"/>
        </w:rPr>
        <w:t>10.7860/JCDR/2014/6773.4619</w:t>
      </w:r>
      <w:r>
        <w:rPr>
          <w:rFonts w:ascii="Book Antiqua" w:eastAsia="Book Antiqua" w:hAnsi="Book Antiqua" w:cs="Book Antiqua"/>
          <w:color w:val="000000"/>
        </w:rPr>
        <w:t>]</w:t>
      </w:r>
    </w:p>
    <w:p w14:paraId="4211CE33" w14:textId="77777777" w:rsidR="00A77B3E" w:rsidRDefault="00E327D1" w:rsidP="00F07E64">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Purnell S</w:t>
      </w:r>
      <w:r>
        <w:rPr>
          <w:rFonts w:ascii="Book Antiqua" w:eastAsia="Book Antiqua" w:hAnsi="Book Antiqua" w:cs="Book Antiqua"/>
          <w:color w:val="000000"/>
        </w:rPr>
        <w:t xml:space="preserve">, Sidana A, Maruf M, Grant C, Agarwal PK. Genitourinary paraganglioma: Demographic, pathologic, and clinical characteristics in the surveillance, epidemiology, and end results database (2000-2012). </w:t>
      </w:r>
      <w:r>
        <w:rPr>
          <w:rFonts w:ascii="Book Antiqua" w:eastAsia="Book Antiqua" w:hAnsi="Book Antiqua" w:cs="Book Antiqua"/>
          <w:i/>
          <w:iCs/>
          <w:color w:val="000000"/>
        </w:rPr>
        <w:t>Urol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35</w:t>
      </w:r>
      <w:r>
        <w:rPr>
          <w:rFonts w:ascii="Book Antiqua" w:eastAsia="Book Antiqua" w:hAnsi="Book Antiqua" w:cs="Book Antiqua"/>
          <w:color w:val="000000"/>
        </w:rPr>
        <w:t>: 457.e9-457.e14 [PMID: 28325651 DOI: 10.1016/j.urolonc.2017.02.006]</w:t>
      </w:r>
    </w:p>
    <w:p w14:paraId="402052A5" w14:textId="77777777" w:rsidR="00A77B3E" w:rsidRDefault="00E327D1" w:rsidP="00F07E64">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Abe T</w:t>
      </w:r>
      <w:r>
        <w:rPr>
          <w:rFonts w:ascii="Book Antiqua" w:eastAsia="Book Antiqua" w:hAnsi="Book Antiqua" w:cs="Book Antiqua"/>
          <w:color w:val="000000"/>
        </w:rPr>
        <w:t xml:space="preserve">, Sazawa A, Harabayashi T, Oishi Y, Miyajima N, Tsuchiya K, Maruyama S, Okada H, Shinohara N. Laparoscopic resection of paraaortic/paracaval neurogenic tumors: surgical outcomes and technical tips.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2016; </w:t>
      </w:r>
      <w:r>
        <w:rPr>
          <w:rFonts w:ascii="Book Antiqua" w:eastAsia="Book Antiqua" w:hAnsi="Book Antiqua" w:cs="Book Antiqua"/>
          <w:b/>
          <w:bCs/>
          <w:color w:val="000000"/>
        </w:rPr>
        <w:t>30</w:t>
      </w:r>
      <w:r>
        <w:rPr>
          <w:rFonts w:ascii="Book Antiqua" w:eastAsia="Book Antiqua" w:hAnsi="Book Antiqua" w:cs="Book Antiqua"/>
          <w:color w:val="000000"/>
        </w:rPr>
        <w:t>: 4640-4645 [PMID: 26715023 DOI: 10.1007/s00464-015-4740-6]</w:t>
      </w:r>
    </w:p>
    <w:p w14:paraId="330F4ECC" w14:textId="77777777" w:rsidR="00A77B3E" w:rsidRDefault="00E327D1" w:rsidP="00F07E64">
      <w:pPr>
        <w:spacing w:line="360" w:lineRule="auto"/>
        <w:jc w:val="both"/>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Ping W</w:t>
      </w:r>
      <w:r>
        <w:rPr>
          <w:rFonts w:ascii="Book Antiqua" w:eastAsia="Book Antiqua" w:hAnsi="Book Antiqua" w:cs="Book Antiqua"/>
          <w:color w:val="000000"/>
        </w:rPr>
        <w:t xml:space="preserve">, HongZhou M, Jie Q, TaiLe J, Hao P, Dan X, Jun C, Shuo W. Laparoscopic Resection of Retroperitoneal Paragangliomas: A Comparison with Conventional Open Surgical Procedures. </w:t>
      </w:r>
      <w:r>
        <w:rPr>
          <w:rFonts w:ascii="Book Antiqua" w:eastAsia="Book Antiqua" w:hAnsi="Book Antiqua" w:cs="Book Antiqua"/>
          <w:i/>
          <w:iCs/>
          <w:color w:val="000000"/>
        </w:rPr>
        <w:t>J Endourol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30</w:t>
      </w:r>
      <w:r>
        <w:rPr>
          <w:rFonts w:ascii="Book Antiqua" w:eastAsia="Book Antiqua" w:hAnsi="Book Antiqua" w:cs="Book Antiqua"/>
          <w:color w:val="000000"/>
        </w:rPr>
        <w:t>: 69-74 [PMID: 26218171 DOI: 10.1089/end.2015.0399]</w:t>
      </w:r>
    </w:p>
    <w:p w14:paraId="6D4EAD31" w14:textId="77777777" w:rsidR="00A77B3E" w:rsidRDefault="00E327D1" w:rsidP="00F07E64">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Barfield R</w:t>
      </w:r>
      <w:r>
        <w:rPr>
          <w:rFonts w:ascii="Book Antiqua" w:eastAsia="Book Antiqua" w:hAnsi="Book Antiqua" w:cs="Book Antiqua"/>
          <w:color w:val="000000"/>
        </w:rPr>
        <w:t xml:space="preserve">, Hill DA, Hoffer FA, Tekautz T, Spunt SL. Retroperitoneal paraganglioma. </w:t>
      </w:r>
      <w:r>
        <w:rPr>
          <w:rFonts w:ascii="Book Antiqua" w:eastAsia="Book Antiqua" w:hAnsi="Book Antiqua" w:cs="Book Antiqua"/>
          <w:i/>
          <w:iCs/>
          <w:color w:val="000000"/>
        </w:rPr>
        <w:t>Med Pediatr Oncol</w:t>
      </w:r>
      <w:r>
        <w:rPr>
          <w:rFonts w:ascii="Book Antiqua" w:eastAsia="Book Antiqua" w:hAnsi="Book Antiqua" w:cs="Book Antiqua"/>
          <w:color w:val="000000"/>
        </w:rPr>
        <w:t xml:space="preserve"> 2002; </w:t>
      </w:r>
      <w:r>
        <w:rPr>
          <w:rFonts w:ascii="Book Antiqua" w:eastAsia="Book Antiqua" w:hAnsi="Book Antiqua" w:cs="Book Antiqua"/>
          <w:b/>
          <w:bCs/>
          <w:color w:val="000000"/>
        </w:rPr>
        <w:t>39</w:t>
      </w:r>
      <w:r>
        <w:rPr>
          <w:rFonts w:ascii="Book Antiqua" w:eastAsia="Book Antiqua" w:hAnsi="Book Antiqua" w:cs="Book Antiqua"/>
          <w:color w:val="000000"/>
        </w:rPr>
        <w:t>: 120-124 [PMID: 12116060 DOI: 10.1002/mpo.10099]</w:t>
      </w:r>
    </w:p>
    <w:p w14:paraId="7E571CC5" w14:textId="77777777" w:rsidR="00A77B3E" w:rsidRDefault="00E327D1" w:rsidP="00F07E64">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Edström Elder E</w:t>
      </w:r>
      <w:r>
        <w:rPr>
          <w:rFonts w:ascii="Book Antiqua" w:eastAsia="Book Antiqua" w:hAnsi="Book Antiqua" w:cs="Book Antiqua"/>
          <w:color w:val="000000"/>
        </w:rPr>
        <w:t xml:space="preserve">, Hjelm Skog AL, Höög A, Hamberger B. The management of benign and malignant pheochromocytoma and abdominal paraganglioma.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2003; </w:t>
      </w:r>
      <w:r>
        <w:rPr>
          <w:rFonts w:ascii="Book Antiqua" w:eastAsia="Book Antiqua" w:hAnsi="Book Antiqua" w:cs="Book Antiqua"/>
          <w:b/>
          <w:bCs/>
          <w:color w:val="000000"/>
        </w:rPr>
        <w:t>29</w:t>
      </w:r>
      <w:r>
        <w:rPr>
          <w:rFonts w:ascii="Book Antiqua" w:eastAsia="Book Antiqua" w:hAnsi="Book Antiqua" w:cs="Book Antiqua"/>
          <w:color w:val="000000"/>
        </w:rPr>
        <w:t>: 278-283 [PMID: 12657240 DOI: 10.1053/ejso.2002.1413]</w:t>
      </w:r>
    </w:p>
    <w:p w14:paraId="6EF7A807" w14:textId="77777777" w:rsidR="00A77B3E" w:rsidRDefault="00E327D1" w:rsidP="00F07E64">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Radfar MH</w:t>
      </w:r>
      <w:r>
        <w:rPr>
          <w:rFonts w:ascii="Book Antiqua" w:eastAsia="Book Antiqua" w:hAnsi="Book Antiqua" w:cs="Book Antiqua"/>
          <w:color w:val="000000"/>
        </w:rPr>
        <w:t xml:space="preserve">, Shakiba B, Afyouni A, Hoshyar H. Laparoscopic management of paraganglioma in a pregnant woman: a case report. </w:t>
      </w:r>
      <w:r>
        <w:rPr>
          <w:rFonts w:ascii="Book Antiqua" w:eastAsia="Book Antiqua" w:hAnsi="Book Antiqua" w:cs="Book Antiqua"/>
          <w:i/>
          <w:iCs/>
          <w:color w:val="000000"/>
        </w:rPr>
        <w:t>Int Braz J Urol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44</w:t>
      </w:r>
      <w:r>
        <w:rPr>
          <w:rFonts w:ascii="Book Antiqua" w:eastAsia="Book Antiqua" w:hAnsi="Book Antiqua" w:cs="Book Antiqua"/>
          <w:color w:val="000000"/>
        </w:rPr>
        <w:t>: 1032-1035 [PMID: 29570256 DOI: 10.1590/S1677-5538.IBJU.2017.0698]</w:t>
      </w:r>
    </w:p>
    <w:p w14:paraId="2DF5F521" w14:textId="77777777" w:rsidR="00A77B3E" w:rsidRDefault="00E327D1" w:rsidP="00F07E64">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Ren X</w:t>
      </w:r>
      <w:r>
        <w:rPr>
          <w:rFonts w:ascii="Book Antiqua" w:eastAsia="Book Antiqua" w:hAnsi="Book Antiqua" w:cs="Book Antiqua"/>
          <w:color w:val="000000"/>
        </w:rPr>
        <w:t xml:space="preserve">, Shang J, Ren R, Zhang H, Yao X. Laparoscopic resection of a large clinically silent paraganglioma at the organ of Zuckerkandl: a rare case report and review of the literature. </w:t>
      </w:r>
      <w:r>
        <w:rPr>
          <w:rFonts w:ascii="Book Antiqua" w:eastAsia="Book Antiqua" w:hAnsi="Book Antiqua" w:cs="Book Antiqua"/>
          <w:i/>
          <w:iCs/>
          <w:color w:val="000000"/>
        </w:rPr>
        <w:t>BMC Urol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156 [PMID: 33028271 DOI: 10.1186/s12894-020-00732-0]</w:t>
      </w:r>
    </w:p>
    <w:p w14:paraId="4FC9ABB5" w14:textId="77777777" w:rsidR="00A77B3E" w:rsidRDefault="00E327D1" w:rsidP="00F07E64">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Chung HS</w:t>
      </w:r>
      <w:r>
        <w:rPr>
          <w:rFonts w:ascii="Book Antiqua" w:eastAsia="Book Antiqua" w:hAnsi="Book Antiqua" w:cs="Book Antiqua"/>
          <w:color w:val="000000"/>
        </w:rPr>
        <w:t xml:space="preserve">, Kim MS, Yu HS, Hwang EC, Kim SO, Oh KJ, Jung SI, Kang TW, Park K, Kwon DD. Laparoscopic adrenalectomy using the lateral retroperitoneal approach: Is it a safe and feasible treatment option for pheochromocytomas larger than 6 cm? </w:t>
      </w:r>
      <w:r>
        <w:rPr>
          <w:rFonts w:ascii="Book Antiqua" w:eastAsia="Book Antiqua" w:hAnsi="Book Antiqua" w:cs="Book Antiqua"/>
          <w:i/>
          <w:iCs/>
          <w:color w:val="000000"/>
        </w:rPr>
        <w:t>Int J Urol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25</w:t>
      </w:r>
      <w:r>
        <w:rPr>
          <w:rFonts w:ascii="Book Antiqua" w:eastAsia="Book Antiqua" w:hAnsi="Book Antiqua" w:cs="Book Antiqua"/>
          <w:color w:val="000000"/>
        </w:rPr>
        <w:t>: 414-419 [PMID: 29478297 DOI: 10.1111/iju.13524]</w:t>
      </w:r>
    </w:p>
    <w:p w14:paraId="06CD2BDA" w14:textId="77777777" w:rsidR="00A77B3E" w:rsidRDefault="00A77B3E" w:rsidP="00F07E64">
      <w:pPr>
        <w:spacing w:line="360" w:lineRule="auto"/>
        <w:jc w:val="both"/>
        <w:sectPr w:rsidR="00A77B3E">
          <w:pgSz w:w="12240" w:h="15840"/>
          <w:pgMar w:top="1440" w:right="1440" w:bottom="1440" w:left="1440" w:header="720" w:footer="720" w:gutter="0"/>
          <w:cols w:space="720"/>
          <w:docGrid w:linePitch="360"/>
        </w:sectPr>
      </w:pPr>
    </w:p>
    <w:p w14:paraId="08180FA8" w14:textId="77777777" w:rsidR="00A77B3E" w:rsidRDefault="00E327D1" w:rsidP="00F07E64">
      <w:pPr>
        <w:spacing w:line="360" w:lineRule="auto"/>
        <w:jc w:val="both"/>
      </w:pPr>
      <w:r>
        <w:rPr>
          <w:rFonts w:ascii="Book Antiqua" w:eastAsia="Book Antiqua" w:hAnsi="Book Antiqua" w:cs="Book Antiqua"/>
          <w:b/>
          <w:color w:val="000000"/>
        </w:rPr>
        <w:lastRenderedPageBreak/>
        <w:t>Footnotes</w:t>
      </w:r>
    </w:p>
    <w:p w14:paraId="1E1D621F" w14:textId="00CB64E4" w:rsidR="00A77B3E" w:rsidRDefault="00E327D1" w:rsidP="00F07E64">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patient</w:t>
      </w:r>
      <w:r w:rsidR="004017E6">
        <w:rPr>
          <w:rFonts w:ascii="Book Antiqua" w:eastAsia="Book Antiqua" w:hAnsi="Book Antiqua" w:cs="Book Antiqua"/>
          <w:color w:val="000000"/>
        </w:rPr>
        <w:t xml:space="preserve"> </w:t>
      </w:r>
      <w:r w:rsidR="004017E6" w:rsidRPr="0032214F">
        <w:rPr>
          <w:rFonts w:ascii="Book Antiqua" w:eastAsia="Book Antiqua" w:hAnsi="Book Antiqua" w:cs="Book Antiqua"/>
          <w:color w:val="000000"/>
        </w:rPr>
        <w:t>for</w:t>
      </w:r>
      <w:r w:rsidR="004017E6">
        <w:rPr>
          <w:rFonts w:ascii="Book Antiqua" w:eastAsia="Book Antiqua" w:hAnsi="Book Antiqua" w:cs="Book Antiqua"/>
          <w:color w:val="000000"/>
        </w:rPr>
        <w:t xml:space="preserve"> </w:t>
      </w:r>
      <w:r w:rsidR="004017E6" w:rsidRPr="0032214F">
        <w:rPr>
          <w:rFonts w:ascii="Book Antiqua" w:eastAsia="Book Antiqua" w:hAnsi="Book Antiqua" w:cs="Book Antiqua"/>
          <w:color w:val="000000"/>
        </w:rPr>
        <w:t>publication</w:t>
      </w:r>
      <w:r w:rsidR="004017E6">
        <w:rPr>
          <w:rFonts w:ascii="Book Antiqua" w:eastAsia="Book Antiqua" w:hAnsi="Book Antiqua" w:cs="Book Antiqua"/>
          <w:color w:val="000000"/>
        </w:rPr>
        <w:t xml:space="preserve"> </w:t>
      </w:r>
      <w:r w:rsidR="004017E6" w:rsidRPr="0032214F">
        <w:rPr>
          <w:rFonts w:ascii="Book Antiqua" w:eastAsia="Book Antiqua" w:hAnsi="Book Antiqua" w:cs="Book Antiqua"/>
          <w:color w:val="000000"/>
        </w:rPr>
        <w:t>of</w:t>
      </w:r>
      <w:r w:rsidR="004017E6">
        <w:rPr>
          <w:rFonts w:ascii="Book Antiqua" w:eastAsia="Book Antiqua" w:hAnsi="Book Antiqua" w:cs="Book Antiqua"/>
          <w:color w:val="000000"/>
        </w:rPr>
        <w:t xml:space="preserve"> </w:t>
      </w:r>
      <w:r w:rsidR="004017E6" w:rsidRPr="0032214F">
        <w:rPr>
          <w:rFonts w:ascii="Book Antiqua" w:eastAsia="Book Antiqua" w:hAnsi="Book Antiqua" w:cs="Book Antiqua"/>
          <w:color w:val="000000"/>
        </w:rPr>
        <w:t>this</w:t>
      </w:r>
      <w:r w:rsidR="004017E6">
        <w:rPr>
          <w:rFonts w:ascii="Book Antiqua" w:eastAsia="Book Antiqua" w:hAnsi="Book Antiqua" w:cs="Book Antiqua"/>
          <w:color w:val="000000"/>
        </w:rPr>
        <w:t xml:space="preserve"> </w:t>
      </w:r>
      <w:r w:rsidR="004017E6" w:rsidRPr="0032214F">
        <w:rPr>
          <w:rFonts w:ascii="Book Antiqua" w:eastAsia="Book Antiqua" w:hAnsi="Book Antiqua" w:cs="Book Antiqua"/>
          <w:color w:val="000000"/>
        </w:rPr>
        <w:t>case</w:t>
      </w:r>
      <w:r w:rsidR="004017E6">
        <w:rPr>
          <w:rFonts w:ascii="Book Antiqua" w:eastAsia="Book Antiqua" w:hAnsi="Book Antiqua" w:cs="Book Antiqua"/>
          <w:color w:val="000000"/>
        </w:rPr>
        <w:t xml:space="preserve"> </w:t>
      </w:r>
      <w:r w:rsidR="004017E6" w:rsidRPr="0032214F">
        <w:rPr>
          <w:rFonts w:ascii="Book Antiqua" w:eastAsia="Book Antiqua" w:hAnsi="Book Antiqua" w:cs="Book Antiqua"/>
          <w:color w:val="000000"/>
        </w:rPr>
        <w:t>report</w:t>
      </w:r>
      <w:r w:rsidR="004017E6">
        <w:rPr>
          <w:rFonts w:ascii="Book Antiqua" w:eastAsia="Book Antiqua" w:hAnsi="Book Antiqua" w:cs="Book Antiqua"/>
          <w:color w:val="000000"/>
        </w:rPr>
        <w:t xml:space="preserve"> </w:t>
      </w:r>
      <w:r w:rsidR="004017E6" w:rsidRPr="0032214F">
        <w:rPr>
          <w:rFonts w:ascii="Book Antiqua" w:eastAsia="Book Antiqua" w:hAnsi="Book Antiqua" w:cs="Book Antiqua"/>
          <w:color w:val="000000"/>
        </w:rPr>
        <w:t>and</w:t>
      </w:r>
      <w:r w:rsidR="004017E6">
        <w:rPr>
          <w:rFonts w:ascii="Book Antiqua" w:eastAsia="Book Antiqua" w:hAnsi="Book Antiqua" w:cs="Book Antiqua"/>
          <w:color w:val="000000"/>
        </w:rPr>
        <w:t xml:space="preserve"> </w:t>
      </w:r>
      <w:r w:rsidR="004017E6" w:rsidRPr="0032214F">
        <w:rPr>
          <w:rFonts w:ascii="Book Antiqua" w:eastAsia="Book Antiqua" w:hAnsi="Book Antiqua" w:cs="Book Antiqua"/>
          <w:color w:val="000000"/>
        </w:rPr>
        <w:t>any</w:t>
      </w:r>
      <w:r w:rsidR="004017E6">
        <w:rPr>
          <w:rFonts w:ascii="Book Antiqua" w:eastAsia="Book Antiqua" w:hAnsi="Book Antiqua" w:cs="Book Antiqua"/>
          <w:color w:val="000000"/>
        </w:rPr>
        <w:t xml:space="preserve"> </w:t>
      </w:r>
      <w:r w:rsidR="004017E6" w:rsidRPr="0032214F">
        <w:rPr>
          <w:rFonts w:ascii="Book Antiqua" w:eastAsia="Book Antiqua" w:hAnsi="Book Antiqua" w:cs="Book Antiqua"/>
          <w:color w:val="000000"/>
        </w:rPr>
        <w:t>accompanying</w:t>
      </w:r>
      <w:r w:rsidR="004017E6">
        <w:rPr>
          <w:rFonts w:ascii="Book Antiqua" w:eastAsia="Book Antiqua" w:hAnsi="Book Antiqua" w:cs="Book Antiqua"/>
          <w:color w:val="000000"/>
        </w:rPr>
        <w:t xml:space="preserve"> </w:t>
      </w:r>
      <w:r w:rsidR="004017E6" w:rsidRPr="0032214F">
        <w:rPr>
          <w:rFonts w:ascii="Book Antiqua" w:eastAsia="Book Antiqua" w:hAnsi="Book Antiqua" w:cs="Book Antiqua"/>
          <w:color w:val="000000"/>
        </w:rPr>
        <w:t>images</w:t>
      </w:r>
      <w:r>
        <w:rPr>
          <w:rFonts w:ascii="Book Antiqua" w:eastAsia="Book Antiqua" w:hAnsi="Book Antiqua" w:cs="Book Antiqua"/>
          <w:color w:val="000000"/>
        </w:rPr>
        <w:t xml:space="preserve">. </w:t>
      </w:r>
    </w:p>
    <w:p w14:paraId="6849FAAD" w14:textId="77777777" w:rsidR="00A77B3E" w:rsidRDefault="00A77B3E" w:rsidP="00F07E64">
      <w:pPr>
        <w:spacing w:line="360" w:lineRule="auto"/>
        <w:jc w:val="both"/>
      </w:pPr>
    </w:p>
    <w:p w14:paraId="7922C09F" w14:textId="15EA1D40" w:rsidR="00A77B3E" w:rsidRDefault="00E327D1" w:rsidP="00F07E64">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competing interests</w:t>
      </w:r>
      <w:r w:rsidR="004017E6">
        <w:rPr>
          <w:rFonts w:ascii="Book Antiqua" w:eastAsia="Book Antiqua" w:hAnsi="Book Antiqua" w:cs="Book Antiqua"/>
          <w:color w:val="000000"/>
        </w:rPr>
        <w:t xml:space="preserve"> related to this manuscript</w:t>
      </w:r>
      <w:r>
        <w:rPr>
          <w:rFonts w:ascii="Book Antiqua" w:eastAsia="Book Antiqua" w:hAnsi="Book Antiqua" w:cs="Book Antiqua"/>
          <w:color w:val="000000"/>
        </w:rPr>
        <w:t>.</w:t>
      </w:r>
    </w:p>
    <w:p w14:paraId="454484AE" w14:textId="77777777" w:rsidR="00A77B3E" w:rsidRDefault="00A77B3E" w:rsidP="00F07E64">
      <w:pPr>
        <w:spacing w:line="360" w:lineRule="auto"/>
        <w:jc w:val="both"/>
      </w:pPr>
    </w:p>
    <w:p w14:paraId="70A2D6DB" w14:textId="77777777" w:rsidR="00A77B3E" w:rsidRDefault="00E327D1" w:rsidP="00F07E64">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21992FC" w14:textId="77777777" w:rsidR="00A77B3E" w:rsidRDefault="00A77B3E" w:rsidP="00F07E64">
      <w:pPr>
        <w:spacing w:line="360" w:lineRule="auto"/>
        <w:jc w:val="both"/>
      </w:pPr>
    </w:p>
    <w:p w14:paraId="1A28981A" w14:textId="77777777" w:rsidR="00A77B3E" w:rsidRDefault="00E327D1" w:rsidP="00F07E6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25FED05" w14:textId="77777777" w:rsidR="00A77B3E" w:rsidRDefault="00A77B3E" w:rsidP="00F07E64">
      <w:pPr>
        <w:spacing w:line="360" w:lineRule="auto"/>
        <w:jc w:val="both"/>
      </w:pPr>
    </w:p>
    <w:p w14:paraId="5514AEE8" w14:textId="1B5791B7" w:rsidR="00A77B3E" w:rsidRDefault="00E327D1" w:rsidP="00F07E64">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D34436">
        <w:rPr>
          <w:rFonts w:ascii="Book Antiqua" w:eastAsia="Book Antiqua" w:hAnsi="Book Antiqua" w:cs="Book Antiqua"/>
          <w:color w:val="000000"/>
        </w:rPr>
        <w:t>m</w:t>
      </w:r>
      <w:r>
        <w:rPr>
          <w:rFonts w:ascii="Book Antiqua" w:eastAsia="Book Antiqua" w:hAnsi="Book Antiqua" w:cs="Book Antiqua"/>
          <w:color w:val="000000"/>
        </w:rPr>
        <w:t>anuscript</w:t>
      </w:r>
    </w:p>
    <w:p w14:paraId="1586EF2C" w14:textId="77777777" w:rsidR="00A77B3E" w:rsidRDefault="00A77B3E" w:rsidP="00F07E64">
      <w:pPr>
        <w:spacing w:line="360" w:lineRule="auto"/>
        <w:jc w:val="both"/>
      </w:pPr>
    </w:p>
    <w:p w14:paraId="74922C3E" w14:textId="77777777" w:rsidR="00A77B3E" w:rsidRDefault="00E327D1" w:rsidP="00F07E6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6, 2021</w:t>
      </w:r>
    </w:p>
    <w:p w14:paraId="26B84EBF" w14:textId="77777777" w:rsidR="00A77B3E" w:rsidRDefault="00E327D1" w:rsidP="00F07E6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6, 2021</w:t>
      </w:r>
    </w:p>
    <w:p w14:paraId="07B1B18F" w14:textId="59A6F876" w:rsidR="00A77B3E" w:rsidRDefault="00E327D1" w:rsidP="00F07E64">
      <w:pPr>
        <w:spacing w:line="360" w:lineRule="auto"/>
        <w:jc w:val="both"/>
      </w:pPr>
      <w:r>
        <w:rPr>
          <w:rFonts w:ascii="Book Antiqua" w:eastAsia="Book Antiqua" w:hAnsi="Book Antiqua" w:cs="Book Antiqua"/>
          <w:b/>
          <w:color w:val="000000"/>
        </w:rPr>
        <w:t xml:space="preserve">Article in press: </w:t>
      </w:r>
      <w:r w:rsidR="007C0CCA">
        <w:rPr>
          <w:rFonts w:ascii="Book Antiqua" w:eastAsia="宋体" w:hAnsi="Book Antiqua"/>
          <w:color w:val="000000" w:themeColor="text1"/>
        </w:rPr>
        <w:t>J</w:t>
      </w:r>
      <w:r w:rsidR="007C0CCA">
        <w:rPr>
          <w:rFonts w:ascii="Book Antiqua" w:eastAsia="宋体" w:hAnsi="Book Antiqua" w:hint="eastAsia"/>
          <w:color w:val="000000" w:themeColor="text1"/>
        </w:rPr>
        <w:t>une</w:t>
      </w:r>
      <w:r w:rsidR="007C0CCA" w:rsidRPr="00F06907">
        <w:rPr>
          <w:rFonts w:ascii="Book Antiqua" w:eastAsia="宋体" w:hAnsi="Book Antiqua"/>
          <w:color w:val="000000" w:themeColor="text1"/>
        </w:rPr>
        <w:t xml:space="preserve"> </w:t>
      </w:r>
      <w:r w:rsidR="007C0CCA">
        <w:rPr>
          <w:rFonts w:ascii="Book Antiqua" w:eastAsia="宋体" w:hAnsi="Book Antiqua"/>
          <w:color w:val="000000" w:themeColor="text1"/>
        </w:rPr>
        <w:t>22</w:t>
      </w:r>
      <w:r w:rsidR="007C0CCA" w:rsidRPr="00F06907">
        <w:rPr>
          <w:rFonts w:ascii="Book Antiqua" w:eastAsia="宋体" w:hAnsi="Book Antiqua"/>
          <w:color w:val="000000" w:themeColor="text1"/>
        </w:rPr>
        <w:t>, 2021</w:t>
      </w:r>
    </w:p>
    <w:p w14:paraId="46F568F5" w14:textId="77777777" w:rsidR="00A77B3E" w:rsidRDefault="00A77B3E" w:rsidP="00F07E64">
      <w:pPr>
        <w:spacing w:line="360" w:lineRule="auto"/>
        <w:jc w:val="both"/>
      </w:pPr>
    </w:p>
    <w:p w14:paraId="4FC846B6" w14:textId="39F04764" w:rsidR="00A77B3E" w:rsidRDefault="00E327D1" w:rsidP="00F07E64">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Urology and </w:t>
      </w:r>
      <w:r w:rsidR="00D34436">
        <w:rPr>
          <w:rFonts w:ascii="Book Antiqua" w:eastAsia="Book Antiqua" w:hAnsi="Book Antiqua" w:cs="Book Antiqua"/>
          <w:color w:val="000000"/>
        </w:rPr>
        <w:t>n</w:t>
      </w:r>
      <w:r>
        <w:rPr>
          <w:rFonts w:ascii="Book Antiqua" w:eastAsia="Book Antiqua" w:hAnsi="Book Antiqua" w:cs="Book Antiqua"/>
          <w:color w:val="000000"/>
        </w:rPr>
        <w:t>ephrology</w:t>
      </w:r>
    </w:p>
    <w:p w14:paraId="514D8770" w14:textId="77777777" w:rsidR="00A77B3E" w:rsidRDefault="00E327D1" w:rsidP="00F07E6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651ACEE" w14:textId="77777777" w:rsidR="00A77B3E" w:rsidRDefault="00E327D1" w:rsidP="00F07E64">
      <w:pPr>
        <w:spacing w:line="360" w:lineRule="auto"/>
        <w:jc w:val="both"/>
      </w:pPr>
      <w:r>
        <w:rPr>
          <w:rFonts w:ascii="Book Antiqua" w:eastAsia="Book Antiqua" w:hAnsi="Book Antiqua" w:cs="Book Antiqua"/>
          <w:b/>
          <w:color w:val="000000"/>
        </w:rPr>
        <w:t>Peer-review report’s scientific quality classification</w:t>
      </w:r>
    </w:p>
    <w:p w14:paraId="2663E6C0" w14:textId="77777777" w:rsidR="00A77B3E" w:rsidRDefault="00E327D1" w:rsidP="00F07E64">
      <w:pPr>
        <w:spacing w:line="360" w:lineRule="auto"/>
        <w:jc w:val="both"/>
      </w:pPr>
      <w:r>
        <w:rPr>
          <w:rFonts w:ascii="Book Antiqua" w:eastAsia="Book Antiqua" w:hAnsi="Book Antiqua" w:cs="Book Antiqua"/>
          <w:color w:val="000000"/>
        </w:rPr>
        <w:t>Grade A (Excellent): 0</w:t>
      </w:r>
    </w:p>
    <w:p w14:paraId="619827BE" w14:textId="77777777" w:rsidR="00A77B3E" w:rsidRDefault="00E327D1" w:rsidP="00F07E64">
      <w:pPr>
        <w:spacing w:line="360" w:lineRule="auto"/>
        <w:jc w:val="both"/>
      </w:pPr>
      <w:r>
        <w:rPr>
          <w:rFonts w:ascii="Book Antiqua" w:eastAsia="Book Antiqua" w:hAnsi="Book Antiqua" w:cs="Book Antiqua"/>
          <w:color w:val="000000"/>
        </w:rPr>
        <w:t>Grade B (Very good): 0</w:t>
      </w:r>
    </w:p>
    <w:p w14:paraId="2539959E" w14:textId="77777777" w:rsidR="00A77B3E" w:rsidRDefault="00E327D1" w:rsidP="00F07E64">
      <w:pPr>
        <w:spacing w:line="360" w:lineRule="auto"/>
        <w:jc w:val="both"/>
      </w:pPr>
      <w:r>
        <w:rPr>
          <w:rFonts w:ascii="Book Antiqua" w:eastAsia="Book Antiqua" w:hAnsi="Book Antiqua" w:cs="Book Antiqua"/>
          <w:color w:val="000000"/>
        </w:rPr>
        <w:t>Grade C (Good): C</w:t>
      </w:r>
    </w:p>
    <w:p w14:paraId="2D2D8FF6" w14:textId="77777777" w:rsidR="00A77B3E" w:rsidRDefault="00E327D1" w:rsidP="00F07E64">
      <w:pPr>
        <w:spacing w:line="360" w:lineRule="auto"/>
        <w:jc w:val="both"/>
      </w:pPr>
      <w:r>
        <w:rPr>
          <w:rFonts w:ascii="Book Antiqua" w:eastAsia="Book Antiqua" w:hAnsi="Book Antiqua" w:cs="Book Antiqua"/>
          <w:color w:val="000000"/>
        </w:rPr>
        <w:lastRenderedPageBreak/>
        <w:t>Grade D (Fair): 0</w:t>
      </w:r>
    </w:p>
    <w:p w14:paraId="47F8A7BC" w14:textId="77777777" w:rsidR="00A77B3E" w:rsidRDefault="00E327D1" w:rsidP="00F07E64">
      <w:pPr>
        <w:spacing w:line="360" w:lineRule="auto"/>
        <w:jc w:val="both"/>
      </w:pPr>
      <w:r>
        <w:rPr>
          <w:rFonts w:ascii="Book Antiqua" w:eastAsia="Book Antiqua" w:hAnsi="Book Antiqua" w:cs="Book Antiqua"/>
          <w:color w:val="000000"/>
        </w:rPr>
        <w:t>Grade E (Poor): 0</w:t>
      </w:r>
    </w:p>
    <w:p w14:paraId="2947A932" w14:textId="77777777" w:rsidR="00A77B3E" w:rsidRDefault="00A77B3E" w:rsidP="00F07E64">
      <w:pPr>
        <w:spacing w:line="360" w:lineRule="auto"/>
        <w:jc w:val="both"/>
      </w:pPr>
    </w:p>
    <w:p w14:paraId="5D171ADB" w14:textId="6DA196F2" w:rsidR="002625C1" w:rsidRPr="00965059" w:rsidRDefault="00E327D1" w:rsidP="00F07E64">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Marickar F</w:t>
      </w:r>
      <w:r>
        <w:rPr>
          <w:rFonts w:ascii="Book Antiqua" w:eastAsia="Book Antiqua" w:hAnsi="Book Antiqua" w:cs="Book Antiqua"/>
          <w:b/>
          <w:color w:val="000000"/>
        </w:rPr>
        <w:t xml:space="preserve"> S-Editor: </w:t>
      </w:r>
      <w:r w:rsidR="00D34436">
        <w:rPr>
          <w:rFonts w:ascii="Book Antiqua" w:eastAsia="Book Antiqua" w:hAnsi="Book Antiqua" w:cs="Book Antiqua"/>
          <w:color w:val="000000"/>
        </w:rPr>
        <w:t>Wu YXJ</w:t>
      </w:r>
      <w:r>
        <w:rPr>
          <w:rFonts w:ascii="Book Antiqua" w:eastAsia="Book Antiqua" w:hAnsi="Book Antiqua" w:cs="Book Antiqua"/>
          <w:b/>
          <w:color w:val="000000"/>
        </w:rPr>
        <w:t xml:space="preserve"> L-Editor: </w:t>
      </w:r>
      <w:r w:rsidR="004017E6" w:rsidRPr="00E9793B">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sidR="00965059">
        <w:rPr>
          <w:rFonts w:ascii="Book Antiqua" w:eastAsia="Book Antiqua" w:hAnsi="Book Antiqua" w:cs="Book Antiqua"/>
          <w:b/>
          <w:color w:val="000000"/>
        </w:rPr>
        <w:t xml:space="preserve"> </w:t>
      </w:r>
      <w:r w:rsidR="00965059">
        <w:rPr>
          <w:rFonts w:ascii="Book Antiqua" w:eastAsia="Book Antiqua" w:hAnsi="Book Antiqua" w:cs="Book Antiqua"/>
          <w:bCs/>
          <w:color w:val="000000"/>
        </w:rPr>
        <w:t>Wang LYT</w:t>
      </w:r>
    </w:p>
    <w:p w14:paraId="3D32AB19" w14:textId="431022E2" w:rsidR="00A77B3E" w:rsidRDefault="00E327D1" w:rsidP="00F07E64">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5BDA9FF1" w14:textId="77777777" w:rsidR="00A77B3E" w:rsidRDefault="00E327D1" w:rsidP="00F07E64">
      <w:pPr>
        <w:spacing w:line="360" w:lineRule="auto"/>
        <w:jc w:val="both"/>
      </w:pPr>
      <w:r>
        <w:rPr>
          <w:rFonts w:ascii="Book Antiqua" w:eastAsia="Book Antiqua" w:hAnsi="Book Antiqua" w:cs="Book Antiqua"/>
          <w:b/>
          <w:color w:val="000000"/>
        </w:rPr>
        <w:lastRenderedPageBreak/>
        <w:t>Figure Legends</w:t>
      </w:r>
    </w:p>
    <w:p w14:paraId="5C286FBB" w14:textId="2FC4A004" w:rsidR="00E24921" w:rsidRPr="00C62D26" w:rsidRDefault="00C62D26" w:rsidP="00F07E64">
      <w:pPr>
        <w:spacing w:line="360" w:lineRule="auto"/>
        <w:jc w:val="both"/>
      </w:pPr>
      <w:r>
        <w:rPr>
          <w:noProof/>
          <w:lang w:eastAsia="zh-CN"/>
        </w:rPr>
        <w:drawing>
          <wp:inline distT="0" distB="0" distL="0" distR="0" wp14:anchorId="48B62723" wp14:editId="0F084295">
            <wp:extent cx="5943600" cy="290639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906395"/>
                    </a:xfrm>
                    <a:prstGeom prst="rect">
                      <a:avLst/>
                    </a:prstGeom>
                  </pic:spPr>
                </pic:pic>
              </a:graphicData>
            </a:graphic>
          </wp:inline>
        </w:drawing>
      </w:r>
      <w:r>
        <w:rPr>
          <w:rFonts w:ascii="Book Antiqua" w:eastAsia="Book Antiqua" w:hAnsi="Book Antiqua" w:cs="Book Antiqua"/>
          <w:b/>
          <w:bCs/>
          <w:color w:val="000000"/>
        </w:rPr>
        <w:t xml:space="preserve"> </w:t>
      </w:r>
      <w:r w:rsidR="00E327D1">
        <w:rPr>
          <w:rFonts w:ascii="Book Antiqua" w:eastAsia="Book Antiqua" w:hAnsi="Book Antiqua" w:cs="Book Antiqua"/>
          <w:b/>
          <w:bCs/>
          <w:color w:val="000000"/>
        </w:rPr>
        <w:t xml:space="preserve">Figure 1 </w:t>
      </w:r>
      <w:bookmarkStart w:id="9" w:name="OLE_LINK1"/>
      <w:bookmarkStart w:id="10" w:name="OLE_LINK2"/>
      <w:r w:rsidR="00E327D1">
        <w:rPr>
          <w:rFonts w:ascii="Book Antiqua" w:eastAsia="Book Antiqua" w:hAnsi="Book Antiqua" w:cs="Book Antiqua"/>
          <w:b/>
          <w:bCs/>
          <w:color w:val="000000"/>
        </w:rPr>
        <w:t xml:space="preserve">Contrast-enhanced </w:t>
      </w:r>
      <w:r w:rsidR="00A07FE5" w:rsidRPr="00A07FE5">
        <w:rPr>
          <w:rFonts w:ascii="Book Antiqua" w:eastAsia="Book Antiqua" w:hAnsi="Book Antiqua" w:cs="Book Antiqua"/>
          <w:b/>
          <w:bCs/>
          <w:color w:val="000000"/>
        </w:rPr>
        <w:t>computed tomography</w:t>
      </w:r>
      <w:bookmarkEnd w:id="9"/>
      <w:bookmarkEnd w:id="10"/>
      <w:r w:rsidR="00A07FE5" w:rsidRPr="00A07FE5">
        <w:rPr>
          <w:rFonts w:ascii="Book Antiqua" w:eastAsia="Book Antiqua" w:hAnsi="Book Antiqua" w:cs="Book Antiqua"/>
          <w:b/>
          <w:bCs/>
          <w:color w:val="000000"/>
        </w:rPr>
        <w:t xml:space="preserve"> + </w:t>
      </w:r>
      <w:bookmarkStart w:id="11" w:name="OLE_LINK3"/>
      <w:bookmarkStart w:id="12" w:name="OLE_LINK4"/>
      <w:r w:rsidR="001D069E">
        <w:rPr>
          <w:rFonts w:ascii="Book Antiqua" w:eastAsia="Book Antiqua" w:hAnsi="Book Antiqua" w:cs="Book Antiqua"/>
          <w:b/>
          <w:bCs/>
          <w:color w:val="000000"/>
        </w:rPr>
        <w:t>three-</w:t>
      </w:r>
      <w:r w:rsidR="00A07FE5" w:rsidRPr="00A07FE5">
        <w:rPr>
          <w:rFonts w:ascii="Book Antiqua" w:eastAsia="Book Antiqua" w:hAnsi="Book Antiqua" w:cs="Book Antiqua"/>
          <w:b/>
          <w:bCs/>
          <w:color w:val="000000"/>
        </w:rPr>
        <w:t>dimension</w:t>
      </w:r>
      <w:r w:rsidR="001D069E">
        <w:rPr>
          <w:rFonts w:ascii="Book Antiqua" w:eastAsia="Book Antiqua" w:hAnsi="Book Antiqua" w:cs="Book Antiqua"/>
          <w:b/>
          <w:bCs/>
          <w:color w:val="000000"/>
        </w:rPr>
        <w:t>al</w:t>
      </w:r>
      <w:r w:rsidR="00A07FE5" w:rsidRPr="00A07FE5">
        <w:rPr>
          <w:rFonts w:ascii="Book Antiqua" w:eastAsia="Book Antiqua" w:hAnsi="Book Antiqua" w:cs="Book Antiqua"/>
          <w:b/>
          <w:bCs/>
          <w:color w:val="000000"/>
        </w:rPr>
        <w:t xml:space="preserve"> </w:t>
      </w:r>
      <w:r w:rsidR="00E327D1">
        <w:rPr>
          <w:rFonts w:ascii="Book Antiqua" w:eastAsia="Book Antiqua" w:hAnsi="Book Antiqua" w:cs="Book Antiqua"/>
          <w:b/>
          <w:bCs/>
          <w:color w:val="000000"/>
        </w:rPr>
        <w:t>reconstruction</w:t>
      </w:r>
      <w:bookmarkEnd w:id="11"/>
      <w:bookmarkEnd w:id="12"/>
      <w:r w:rsidR="00E327D1">
        <w:rPr>
          <w:rFonts w:ascii="Book Antiqua" w:eastAsia="Book Antiqua" w:hAnsi="Book Antiqua" w:cs="Book Antiqua"/>
          <w:b/>
          <w:bCs/>
          <w:color w:val="000000"/>
        </w:rPr>
        <w:t xml:space="preserve"> of the abdomen and pelvis</w:t>
      </w:r>
      <w:r w:rsidR="00E24921">
        <w:rPr>
          <w:rFonts w:ascii="Book Antiqua" w:eastAsia="Book Antiqua" w:hAnsi="Book Antiqua" w:cs="Book Antiqua"/>
          <w:b/>
          <w:bCs/>
          <w:color w:val="000000"/>
        </w:rPr>
        <w:t>.</w:t>
      </w:r>
      <w:r w:rsidR="00E327D1">
        <w:rPr>
          <w:rFonts w:ascii="Book Antiqua" w:eastAsia="Book Antiqua" w:hAnsi="Book Antiqua" w:cs="Book Antiqua"/>
          <w:color w:val="000000"/>
        </w:rPr>
        <w:t xml:space="preserve"> </w:t>
      </w:r>
      <w:r w:rsidR="00D73EC0">
        <w:rPr>
          <w:rFonts w:ascii="Book Antiqua" w:eastAsia="Book Antiqua" w:hAnsi="Book Antiqua" w:cs="Book Antiqua"/>
          <w:color w:val="000000"/>
        </w:rPr>
        <w:t>A:</w:t>
      </w:r>
      <w:r w:rsidR="00D73EC0" w:rsidRPr="00861FA4">
        <w:t xml:space="preserve"> </w:t>
      </w:r>
      <w:r w:rsidR="00D73EC0">
        <w:rPr>
          <w:rFonts w:ascii="Book Antiqua" w:eastAsia="Book Antiqua" w:hAnsi="Book Antiqua" w:cs="Book Antiqua"/>
          <w:color w:val="000000"/>
          <w:lang w:eastAsia="zh-CN"/>
        </w:rPr>
        <w:t>C</w:t>
      </w:r>
      <w:r w:rsidR="00D73EC0" w:rsidRPr="00861FA4">
        <w:rPr>
          <w:rFonts w:ascii="Book Antiqua" w:eastAsia="Book Antiqua" w:hAnsi="Book Antiqua" w:cs="Book Antiqua"/>
          <w:color w:val="000000"/>
        </w:rPr>
        <w:t xml:space="preserve">ontrast-enhanced </w:t>
      </w:r>
      <w:bookmarkStart w:id="13" w:name="OLE_LINK7"/>
      <w:bookmarkStart w:id="14" w:name="OLE_LINK8"/>
      <w:r w:rsidR="00D73EC0" w:rsidRPr="00861FA4">
        <w:rPr>
          <w:rFonts w:ascii="Book Antiqua" w:eastAsia="Book Antiqua" w:hAnsi="Book Antiqua" w:cs="Book Antiqua"/>
          <w:color w:val="000000"/>
        </w:rPr>
        <w:t>computed tomography</w:t>
      </w:r>
      <w:bookmarkEnd w:id="13"/>
      <w:bookmarkEnd w:id="14"/>
      <w:r w:rsidR="00D73EC0">
        <w:rPr>
          <w:rFonts w:ascii="Book Antiqua" w:eastAsia="Book Antiqua" w:hAnsi="Book Antiqua" w:cs="Book Antiqua"/>
          <w:color w:val="000000"/>
        </w:rPr>
        <w:t>; B:</w:t>
      </w:r>
      <w:r w:rsidR="00D73EC0" w:rsidRPr="00861FA4">
        <w:rPr>
          <w:rFonts w:ascii="Book Antiqua" w:eastAsia="Book Antiqua" w:hAnsi="Book Antiqua" w:cs="Book Antiqua"/>
          <w:b/>
          <w:bCs/>
          <w:color w:val="000000"/>
        </w:rPr>
        <w:t xml:space="preserve"> </w:t>
      </w:r>
      <w:r w:rsidR="00D73EC0">
        <w:rPr>
          <w:rFonts w:ascii="Book Antiqua" w:eastAsia="Book Antiqua" w:hAnsi="Book Antiqua" w:cs="Book Antiqua"/>
          <w:color w:val="000000"/>
        </w:rPr>
        <w:t>T</w:t>
      </w:r>
      <w:r w:rsidR="00D73EC0" w:rsidRPr="00611811">
        <w:rPr>
          <w:rFonts w:ascii="Book Antiqua" w:eastAsia="Book Antiqua" w:hAnsi="Book Antiqua" w:cs="Book Antiqua"/>
          <w:color w:val="000000"/>
        </w:rPr>
        <w:t>hree-dimensional reconstruction</w:t>
      </w:r>
      <w:r w:rsidR="00D73EC0">
        <w:rPr>
          <w:rFonts w:ascii="Book Antiqua" w:eastAsia="Book Antiqua" w:hAnsi="Book Antiqua" w:cs="Book Antiqua"/>
          <w:color w:val="000000"/>
        </w:rPr>
        <w:t>.</w:t>
      </w:r>
      <w:r w:rsidR="00D73EC0" w:rsidRPr="00861FA4">
        <w:rPr>
          <w:rFonts w:ascii="Book Antiqua" w:eastAsia="Book Antiqua" w:hAnsi="Book Antiqua" w:cs="Book Antiqua"/>
          <w:color w:val="000000"/>
        </w:rPr>
        <w:t xml:space="preserve"> </w:t>
      </w:r>
      <w:r w:rsidR="00E24921">
        <w:rPr>
          <w:rFonts w:ascii="Book Antiqua" w:eastAsia="Book Antiqua" w:hAnsi="Book Antiqua" w:cs="Book Antiqua"/>
          <w:color w:val="000000"/>
        </w:rPr>
        <w:t>A</w:t>
      </w:r>
      <w:r w:rsidR="004017E6">
        <w:rPr>
          <w:rFonts w:ascii="Book Antiqua" w:eastAsia="Book Antiqua" w:hAnsi="Book Antiqua" w:cs="Book Antiqua"/>
          <w:color w:val="000000"/>
        </w:rPr>
        <w:t xml:space="preserve">t </w:t>
      </w:r>
      <w:r w:rsidR="00E327D1">
        <w:rPr>
          <w:rFonts w:ascii="Book Antiqua" w:eastAsia="Book Antiqua" w:hAnsi="Book Antiqua" w:cs="Book Antiqua"/>
          <w:color w:val="000000"/>
        </w:rPr>
        <w:t xml:space="preserve">the T10-L1 </w:t>
      </w:r>
      <w:r w:rsidR="0030335E">
        <w:rPr>
          <w:rFonts w:ascii="Book Antiqua" w:eastAsia="Book Antiqua" w:hAnsi="Book Antiqua" w:cs="Book Antiqua"/>
          <w:color w:val="000000"/>
        </w:rPr>
        <w:t>l</w:t>
      </w:r>
      <w:r w:rsidR="00E327D1">
        <w:rPr>
          <w:rFonts w:ascii="Book Antiqua" w:eastAsia="Book Antiqua" w:hAnsi="Book Antiqua" w:cs="Book Antiqua"/>
          <w:color w:val="000000"/>
        </w:rPr>
        <w:t>evel of the posterior mediastinal spine on the right anterior side (posterior space of the right phrenic foot), there is</w:t>
      </w:r>
      <w:r w:rsidR="004017E6">
        <w:rPr>
          <w:rFonts w:ascii="Book Antiqua" w:eastAsia="Book Antiqua" w:hAnsi="Book Antiqua" w:cs="Book Antiqua"/>
          <w:color w:val="000000"/>
        </w:rPr>
        <w:t xml:space="preserve"> </w:t>
      </w:r>
      <w:r w:rsidR="00E327D1">
        <w:rPr>
          <w:rFonts w:ascii="Book Antiqua" w:eastAsia="Book Antiqua" w:hAnsi="Book Antiqua" w:cs="Book Antiqua"/>
          <w:color w:val="000000"/>
        </w:rPr>
        <w:t>an elliptical mixed density shadow, with smooth borders, and the size is about 3.3</w:t>
      </w:r>
      <w:r w:rsidR="00A07FE5">
        <w:rPr>
          <w:rFonts w:ascii="Book Antiqua" w:eastAsia="Book Antiqua" w:hAnsi="Book Antiqua" w:cs="Book Antiqua"/>
          <w:color w:val="000000"/>
        </w:rPr>
        <w:t xml:space="preserve"> cm</w:t>
      </w:r>
      <w:r w:rsidR="00E327D1">
        <w:rPr>
          <w:rFonts w:ascii="Book Antiqua" w:eastAsia="Book Antiqua" w:hAnsi="Book Antiqua" w:cs="Book Antiqua"/>
          <w:color w:val="000000"/>
        </w:rPr>
        <w:t xml:space="preserve"> × 6.9 </w:t>
      </w:r>
      <w:r w:rsidR="00A07FE5">
        <w:rPr>
          <w:rFonts w:ascii="Book Antiqua" w:eastAsia="Book Antiqua" w:hAnsi="Book Antiqua" w:cs="Book Antiqua"/>
          <w:color w:val="000000"/>
        </w:rPr>
        <w:t xml:space="preserve">cm </w:t>
      </w:r>
      <w:r w:rsidR="00E327D1">
        <w:rPr>
          <w:rFonts w:ascii="Book Antiqua" w:eastAsia="Book Antiqua" w:hAnsi="Book Antiqua" w:cs="Book Antiqua"/>
          <w:color w:val="000000"/>
        </w:rPr>
        <w:t>× 8.4 cm.</w:t>
      </w:r>
      <w:bookmarkStart w:id="15" w:name="OLE_LINK5"/>
      <w:bookmarkStart w:id="16" w:name="OLE_LINK6"/>
      <w:r>
        <w:rPr>
          <w:rFonts w:ascii="Book Antiqua" w:eastAsia="Book Antiqua" w:hAnsi="Book Antiqua" w:cs="Book Antiqua"/>
          <w:color w:val="000000"/>
        </w:rPr>
        <w:t xml:space="preserve"> </w:t>
      </w:r>
    </w:p>
    <w:bookmarkEnd w:id="15"/>
    <w:bookmarkEnd w:id="16"/>
    <w:p w14:paraId="64624FCD" w14:textId="7D12FAB2" w:rsidR="00E24921" w:rsidRDefault="00E24921" w:rsidP="00F07E64">
      <w:pPr>
        <w:spacing w:line="360" w:lineRule="auto"/>
        <w:jc w:val="both"/>
        <w:rPr>
          <w:rFonts w:ascii="Book Antiqua" w:eastAsia="Book Antiqua" w:hAnsi="Book Antiqua" w:cs="Book Antiqua"/>
          <w:color w:val="000000"/>
        </w:rPr>
        <w:sectPr w:rsidR="00E24921">
          <w:pgSz w:w="12240" w:h="15840"/>
          <w:pgMar w:top="1440" w:right="1440" w:bottom="1440" w:left="1440" w:header="720" w:footer="720" w:gutter="0"/>
          <w:cols w:space="720"/>
          <w:docGrid w:linePitch="360"/>
        </w:sectPr>
      </w:pPr>
    </w:p>
    <w:p w14:paraId="261F654E" w14:textId="3DBC6639" w:rsidR="00E24921" w:rsidRDefault="00DA36FB" w:rsidP="00F07E64">
      <w:pPr>
        <w:spacing w:line="360" w:lineRule="auto"/>
        <w:jc w:val="both"/>
      </w:pPr>
      <w:r>
        <w:rPr>
          <w:noProof/>
          <w:lang w:eastAsia="zh-CN"/>
        </w:rPr>
        <w:lastRenderedPageBreak/>
        <w:drawing>
          <wp:inline distT="0" distB="0" distL="0" distR="0" wp14:anchorId="7FAA740B" wp14:editId="5E26A9BE">
            <wp:extent cx="5943600" cy="50304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030470"/>
                    </a:xfrm>
                    <a:prstGeom prst="rect">
                      <a:avLst/>
                    </a:prstGeom>
                  </pic:spPr>
                </pic:pic>
              </a:graphicData>
            </a:graphic>
          </wp:inline>
        </w:drawing>
      </w:r>
    </w:p>
    <w:p w14:paraId="6C54DB92" w14:textId="795218A1" w:rsidR="001A1693" w:rsidRPr="00DB2B09" w:rsidRDefault="00E327D1" w:rsidP="001A169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Somatostatin receptor imaging</w:t>
      </w:r>
      <w:r w:rsidR="005A5826">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D73EC0" w:rsidRPr="000263B2">
        <w:rPr>
          <w:rFonts w:ascii="Book Antiqua" w:eastAsia="Book Antiqua" w:hAnsi="Book Antiqua" w:cs="Book Antiqua"/>
        </w:rPr>
        <w:t>A: Contrast agent imaging</w:t>
      </w:r>
      <w:r w:rsidR="00D73EC0">
        <w:rPr>
          <w:rFonts w:ascii="Book Antiqua" w:eastAsia="Book Antiqua" w:hAnsi="Book Antiqua" w:cs="Book Antiqua"/>
        </w:rPr>
        <w:t xml:space="preserve">; </w:t>
      </w:r>
      <w:r w:rsidR="00D73EC0" w:rsidRPr="000263B2">
        <w:rPr>
          <w:rFonts w:ascii="Book Antiqua" w:eastAsia="Book Antiqua" w:hAnsi="Book Antiqua" w:cs="Book Antiqua"/>
        </w:rPr>
        <w:t>B</w:t>
      </w:r>
      <w:r w:rsidR="00D73EC0" w:rsidRPr="000263B2">
        <w:rPr>
          <w:rFonts w:ascii="宋体" w:eastAsia="宋体" w:hAnsi="宋体" w:cs="宋体" w:hint="eastAsia"/>
          <w:lang w:eastAsia="zh-CN"/>
        </w:rPr>
        <w:t>:</w:t>
      </w:r>
      <w:r w:rsidR="00D73EC0" w:rsidRPr="000263B2">
        <w:rPr>
          <w:rFonts w:ascii="宋体" w:eastAsia="宋体" w:hAnsi="宋体" w:cs="宋体"/>
          <w:lang w:eastAsia="zh-CN"/>
        </w:rPr>
        <w:t xml:space="preserve"> </w:t>
      </w:r>
      <w:r w:rsidR="00D73EC0" w:rsidRPr="000263B2">
        <w:rPr>
          <w:rFonts w:ascii="Book Antiqua" w:eastAsia="Book Antiqua" w:hAnsi="Book Antiqua" w:cs="Book Antiqua"/>
        </w:rPr>
        <w:t>Computed tomography</w:t>
      </w:r>
      <w:r w:rsidR="00D73EC0">
        <w:rPr>
          <w:rFonts w:ascii="Book Antiqua" w:eastAsia="Book Antiqua" w:hAnsi="Book Antiqua" w:cs="Book Antiqua"/>
        </w:rPr>
        <w:t xml:space="preserve">; </w:t>
      </w:r>
      <w:r w:rsidR="00D73EC0" w:rsidRPr="000263B2">
        <w:rPr>
          <w:rFonts w:ascii="Book Antiqua" w:eastAsia="Book Antiqua" w:hAnsi="Book Antiqua" w:cs="Book Antiqua"/>
        </w:rPr>
        <w:t>C</w:t>
      </w:r>
      <w:r w:rsidR="00D73EC0" w:rsidRPr="000263B2">
        <w:rPr>
          <w:rFonts w:ascii="宋体" w:eastAsia="宋体" w:hAnsi="宋体" w:cs="宋体" w:hint="eastAsia"/>
          <w:lang w:eastAsia="zh-CN"/>
        </w:rPr>
        <w:t>:</w:t>
      </w:r>
      <w:r w:rsidR="00D73EC0" w:rsidRPr="000263B2">
        <w:rPr>
          <w:rFonts w:ascii="宋体" w:eastAsia="宋体" w:hAnsi="宋体" w:cs="宋体"/>
          <w:lang w:eastAsia="zh-CN"/>
        </w:rPr>
        <w:t xml:space="preserve"> </w:t>
      </w:r>
      <w:r w:rsidR="00D73EC0" w:rsidRPr="000263B2">
        <w:rPr>
          <w:rFonts w:ascii="Book Antiqua" w:eastAsia="Book Antiqua" w:hAnsi="Book Antiqua" w:cs="Book Antiqua"/>
        </w:rPr>
        <w:t xml:space="preserve">Fusion imaging </w:t>
      </w:r>
      <w:r w:rsidR="00D73EC0" w:rsidRPr="000263B2">
        <w:rPr>
          <w:rFonts w:ascii="Book Antiqua" w:eastAsia="Book Antiqua" w:hAnsi="Book Antiqua" w:cs="Book Antiqua" w:hint="eastAsia"/>
          <w:lang w:eastAsia="zh-CN"/>
        </w:rPr>
        <w:t>of</w:t>
      </w:r>
      <w:r w:rsidR="00D73EC0" w:rsidRPr="000263B2">
        <w:rPr>
          <w:rFonts w:ascii="Book Antiqua" w:eastAsia="Book Antiqua" w:hAnsi="Book Antiqua" w:cs="Book Antiqua"/>
          <w:lang w:eastAsia="zh-CN"/>
        </w:rPr>
        <w:t xml:space="preserve"> A </w:t>
      </w:r>
      <w:r w:rsidR="00D73EC0" w:rsidRPr="000263B2">
        <w:rPr>
          <w:rFonts w:ascii="Book Antiqua" w:eastAsia="Book Antiqua" w:hAnsi="Book Antiqua" w:cs="Book Antiqua" w:hint="eastAsia"/>
          <w:lang w:eastAsia="zh-CN"/>
        </w:rPr>
        <w:t>and</w:t>
      </w:r>
      <w:r w:rsidR="00D73EC0" w:rsidRPr="000263B2">
        <w:rPr>
          <w:rFonts w:ascii="Book Antiqua" w:eastAsia="Book Antiqua" w:hAnsi="Book Antiqua" w:cs="Book Antiqua"/>
          <w:lang w:eastAsia="zh-CN"/>
        </w:rPr>
        <w:t xml:space="preserve"> B.</w:t>
      </w:r>
      <w:r w:rsidR="00D73EC0">
        <w:rPr>
          <w:rFonts w:ascii="Book Antiqua" w:hAnsi="Book Antiqua" w:cs="Book Antiqua" w:hint="eastAsia"/>
          <w:color w:val="000000"/>
          <w:lang w:eastAsia="zh-CN"/>
        </w:rPr>
        <w:t xml:space="preserve"> </w:t>
      </w:r>
      <w:r w:rsidR="004017E6">
        <w:rPr>
          <w:rFonts w:ascii="Book Antiqua" w:hAnsi="Book Antiqua" w:cs="Book Antiqua"/>
          <w:color w:val="000000"/>
          <w:lang w:eastAsia="zh-CN"/>
        </w:rPr>
        <w:t xml:space="preserve">At </w:t>
      </w:r>
      <w:r w:rsidR="004017E6">
        <w:rPr>
          <w:rFonts w:ascii="Book Antiqua" w:eastAsia="Book Antiqua" w:hAnsi="Book Antiqua" w:cs="Book Antiqua"/>
          <w:color w:val="000000"/>
        </w:rPr>
        <w:t xml:space="preserve">the </w:t>
      </w:r>
      <w:r>
        <w:rPr>
          <w:rFonts w:ascii="Book Antiqua" w:eastAsia="Book Antiqua" w:hAnsi="Book Antiqua" w:cs="Book Antiqua"/>
          <w:color w:val="000000"/>
        </w:rPr>
        <w:t>T10-L1 vertebral level on the right side of the abdominal aorta and behind the inferior vena cava, there is a cystic solid space, measuring 7.3</w:t>
      </w:r>
      <w:r w:rsidR="00847101">
        <w:rPr>
          <w:rFonts w:ascii="Book Antiqua" w:eastAsia="Book Antiqua" w:hAnsi="Book Antiqua" w:cs="Book Antiqua"/>
          <w:color w:val="000000"/>
        </w:rPr>
        <w:t xml:space="preserve"> cm</w:t>
      </w:r>
      <w:r>
        <w:rPr>
          <w:rFonts w:ascii="Book Antiqua" w:eastAsia="Book Antiqua" w:hAnsi="Book Antiqua" w:cs="Book Antiqua"/>
          <w:color w:val="000000"/>
        </w:rPr>
        <w:t xml:space="preserve"> × 3.6 </w:t>
      </w:r>
      <w:r w:rsidR="00847101">
        <w:rPr>
          <w:rFonts w:ascii="Book Antiqua" w:eastAsia="Book Antiqua" w:hAnsi="Book Antiqua" w:cs="Book Antiqua"/>
          <w:color w:val="000000"/>
        </w:rPr>
        <w:t>cm</w:t>
      </w:r>
      <w:r w:rsidR="00FB79DB">
        <w:rPr>
          <w:rFonts w:ascii="Book Antiqua" w:eastAsia="Book Antiqua" w:hAnsi="Book Antiqua" w:cs="Book Antiqua"/>
          <w:color w:val="000000"/>
        </w:rPr>
        <w:t xml:space="preserve"> </w:t>
      </w:r>
      <w:r>
        <w:rPr>
          <w:rFonts w:ascii="Book Antiqua" w:eastAsia="Book Antiqua" w:hAnsi="Book Antiqua" w:cs="Book Antiqua"/>
          <w:color w:val="000000"/>
        </w:rPr>
        <w:t xml:space="preserve">× 9.4 cm in size, </w:t>
      </w:r>
      <w:r w:rsidR="004017E6">
        <w:rPr>
          <w:rFonts w:ascii="Book Antiqua" w:eastAsia="Book Antiqua" w:hAnsi="Book Antiqua" w:cs="Book Antiqua"/>
          <w:color w:val="000000"/>
        </w:rPr>
        <w:t xml:space="preserve">with </w:t>
      </w:r>
      <w:r>
        <w:rPr>
          <w:rFonts w:ascii="Book Antiqua" w:eastAsia="Book Antiqua" w:hAnsi="Book Antiqua" w:cs="Book Antiqua"/>
          <w:color w:val="000000"/>
        </w:rPr>
        <w:t xml:space="preserve">increased </w:t>
      </w:r>
      <w:r w:rsidRPr="000263B2">
        <w:rPr>
          <w:rFonts w:ascii="Book Antiqua" w:eastAsia="Book Antiqua" w:hAnsi="Book Antiqua" w:cs="Book Antiqua"/>
        </w:rPr>
        <w:t>radioactive uptake.</w:t>
      </w:r>
      <w:r w:rsidR="00950602" w:rsidRPr="000263B2">
        <w:rPr>
          <w:rFonts w:ascii="Book Antiqua" w:eastAsia="Book Antiqua" w:hAnsi="Book Antiqua" w:cs="Book Antiqua"/>
        </w:rPr>
        <w:t xml:space="preserve"> </w:t>
      </w:r>
    </w:p>
    <w:p w14:paraId="11C0D603" w14:textId="77777777" w:rsidR="005A5826" w:rsidRDefault="005A5826" w:rsidP="00F07E64">
      <w:pPr>
        <w:spacing w:line="360" w:lineRule="auto"/>
        <w:jc w:val="both"/>
        <w:sectPr w:rsidR="005A5826">
          <w:pgSz w:w="12240" w:h="15840"/>
          <w:pgMar w:top="1440" w:right="1440" w:bottom="1440" w:left="1440" w:header="720" w:footer="720" w:gutter="0"/>
          <w:cols w:space="720"/>
          <w:docGrid w:linePitch="360"/>
        </w:sectPr>
      </w:pPr>
    </w:p>
    <w:p w14:paraId="0EDD46F7" w14:textId="4ABB0E15" w:rsidR="00A77B3E" w:rsidRDefault="00950602" w:rsidP="00F07E64">
      <w:pPr>
        <w:spacing w:line="360" w:lineRule="auto"/>
        <w:jc w:val="both"/>
      </w:pPr>
      <w:r>
        <w:rPr>
          <w:noProof/>
          <w:lang w:eastAsia="zh-CN"/>
        </w:rPr>
        <w:lastRenderedPageBreak/>
        <w:drawing>
          <wp:inline distT="0" distB="0" distL="0" distR="0" wp14:anchorId="0518128D" wp14:editId="078C5350">
            <wp:extent cx="5151566" cy="44961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51566" cy="4496190"/>
                    </a:xfrm>
                    <a:prstGeom prst="rect">
                      <a:avLst/>
                    </a:prstGeom>
                  </pic:spPr>
                </pic:pic>
              </a:graphicData>
            </a:graphic>
          </wp:inline>
        </w:drawing>
      </w:r>
    </w:p>
    <w:p w14:paraId="37981A5F" w14:textId="33B81F9A" w:rsidR="002E0C31" w:rsidRDefault="00E327D1" w:rsidP="00F92EB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5A5826">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The position of the tumor shown in </w:t>
      </w:r>
      <w:r w:rsidR="005A5826" w:rsidRPr="00A07FE5">
        <w:rPr>
          <w:rFonts w:ascii="Book Antiqua" w:eastAsia="Book Antiqua" w:hAnsi="Book Antiqua" w:cs="Book Antiqua"/>
          <w:b/>
          <w:bCs/>
          <w:color w:val="000000"/>
        </w:rPr>
        <w:t>3</w:t>
      </w:r>
      <w:r w:rsidR="001D069E">
        <w:rPr>
          <w:rFonts w:ascii="Book Antiqua" w:eastAsia="Book Antiqua" w:hAnsi="Book Antiqua" w:cs="Book Antiqua"/>
          <w:b/>
          <w:bCs/>
          <w:color w:val="000000"/>
        </w:rPr>
        <w:t>-</w:t>
      </w:r>
      <w:r w:rsidR="005A5826" w:rsidRPr="00A07FE5">
        <w:rPr>
          <w:rFonts w:ascii="Book Antiqua" w:eastAsia="Book Antiqua" w:hAnsi="Book Antiqua" w:cs="Book Antiqua"/>
          <w:b/>
          <w:bCs/>
          <w:color w:val="000000"/>
        </w:rPr>
        <w:t>dimension</w:t>
      </w:r>
      <w:r w:rsidR="001D069E">
        <w:rPr>
          <w:rFonts w:ascii="Book Antiqua" w:eastAsia="Book Antiqua" w:hAnsi="Book Antiqua" w:cs="Book Antiqua"/>
          <w:b/>
          <w:bCs/>
          <w:color w:val="000000"/>
        </w:rPr>
        <w:t>al</w:t>
      </w:r>
      <w:r>
        <w:rPr>
          <w:rFonts w:ascii="Book Antiqua" w:eastAsia="Book Antiqua" w:hAnsi="Book Antiqua" w:cs="Book Antiqua"/>
          <w:b/>
          <w:bCs/>
          <w:color w:val="000000"/>
        </w:rPr>
        <w:t xml:space="preserve"> printing</w:t>
      </w:r>
      <w:r w:rsidR="000D2142">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D73EC0" w:rsidRPr="002E0C31">
        <w:rPr>
          <w:rFonts w:ascii="Book Antiqua" w:eastAsia="Book Antiqua" w:hAnsi="Book Antiqua" w:cs="Book Antiqua"/>
          <w:color w:val="000000"/>
        </w:rPr>
        <w:t xml:space="preserve">A: </w:t>
      </w:r>
      <w:r w:rsidR="00D73EC0">
        <w:rPr>
          <w:rFonts w:ascii="Book Antiqua" w:eastAsia="Book Antiqua" w:hAnsi="Book Antiqua" w:cs="Book Antiqua"/>
          <w:color w:val="000000"/>
        </w:rPr>
        <w:t>F</w:t>
      </w:r>
      <w:r w:rsidR="00D73EC0" w:rsidRPr="002E0C31">
        <w:rPr>
          <w:rFonts w:ascii="Book Antiqua" w:eastAsia="Book Antiqua" w:hAnsi="Book Antiqua" w:cs="Book Antiqua"/>
          <w:color w:val="000000"/>
        </w:rPr>
        <w:t>ront view</w:t>
      </w:r>
      <w:r w:rsidR="00D73EC0" w:rsidRPr="00210E8D">
        <w:rPr>
          <w:rFonts w:ascii="Book Antiqua" w:eastAsia="Book Antiqua" w:hAnsi="Book Antiqua" w:cs="Book Antiqua"/>
          <w:color w:val="000000"/>
        </w:rPr>
        <w:t xml:space="preserve">; </w:t>
      </w:r>
      <w:r w:rsidR="00D73EC0" w:rsidRPr="002E0C31">
        <w:rPr>
          <w:rFonts w:ascii="Book Antiqua" w:eastAsia="Book Antiqua" w:hAnsi="Book Antiqua" w:cs="Book Antiqua"/>
          <w:color w:val="000000"/>
        </w:rPr>
        <w:t xml:space="preserve">B: </w:t>
      </w:r>
      <w:r w:rsidR="00D73EC0">
        <w:rPr>
          <w:rFonts w:ascii="Book Antiqua" w:eastAsia="Book Antiqua" w:hAnsi="Book Antiqua" w:cs="Book Antiqua"/>
          <w:color w:val="000000"/>
        </w:rPr>
        <w:t>R</w:t>
      </w:r>
      <w:r w:rsidR="00D73EC0" w:rsidRPr="002E0C31">
        <w:rPr>
          <w:rFonts w:ascii="Book Antiqua" w:eastAsia="Book Antiqua" w:hAnsi="Book Antiqua" w:cs="Book Antiqua"/>
          <w:color w:val="000000"/>
        </w:rPr>
        <w:t>ight side view</w:t>
      </w:r>
      <w:r w:rsidR="00D73EC0" w:rsidRPr="00210E8D">
        <w:rPr>
          <w:rFonts w:ascii="Book Antiqua" w:eastAsia="Book Antiqua" w:hAnsi="Book Antiqua" w:cs="Book Antiqua"/>
          <w:color w:val="000000"/>
        </w:rPr>
        <w:t xml:space="preserve">; C: </w:t>
      </w:r>
      <w:r w:rsidR="00D73EC0">
        <w:rPr>
          <w:rFonts w:ascii="Book Antiqua" w:eastAsia="Book Antiqua" w:hAnsi="Book Antiqua" w:cs="Book Antiqua"/>
          <w:color w:val="000000"/>
        </w:rPr>
        <w:t>D</w:t>
      </w:r>
      <w:r w:rsidR="00D73EC0" w:rsidRPr="002E0C31">
        <w:rPr>
          <w:rFonts w:ascii="Book Antiqua" w:eastAsia="Book Antiqua" w:hAnsi="Book Antiqua" w:cs="Book Antiqua"/>
          <w:color w:val="000000"/>
        </w:rPr>
        <w:t>iagonally above view</w:t>
      </w:r>
      <w:r w:rsidR="00D73EC0" w:rsidRPr="00210E8D">
        <w:rPr>
          <w:rFonts w:ascii="Book Antiqua" w:eastAsia="Book Antiqua" w:hAnsi="Book Antiqua" w:cs="Book Antiqua"/>
          <w:color w:val="000000"/>
        </w:rPr>
        <w:t xml:space="preserve">; D: </w:t>
      </w:r>
      <w:r w:rsidR="00D73EC0">
        <w:rPr>
          <w:rFonts w:ascii="Book Antiqua" w:eastAsia="Book Antiqua" w:hAnsi="Book Antiqua" w:cs="Book Antiqua"/>
          <w:color w:val="000000"/>
        </w:rPr>
        <w:t>D</w:t>
      </w:r>
      <w:r w:rsidR="00D73EC0" w:rsidRPr="002E0C31">
        <w:rPr>
          <w:rFonts w:ascii="Book Antiqua" w:eastAsia="Book Antiqua" w:hAnsi="Book Antiqua" w:cs="Book Antiqua"/>
          <w:color w:val="000000"/>
        </w:rPr>
        <w:t>iagonally below view</w:t>
      </w:r>
      <w:r w:rsidR="00D73EC0">
        <w:rPr>
          <w:rFonts w:ascii="Book Antiqua" w:eastAsia="Book Antiqua" w:hAnsi="Book Antiqua" w:cs="Book Antiqua"/>
          <w:color w:val="000000"/>
        </w:rPr>
        <w:t xml:space="preserve">. </w:t>
      </w:r>
      <w:r w:rsidR="005B44AE">
        <w:rPr>
          <w:rFonts w:ascii="Book Antiqua" w:eastAsia="Book Antiqua" w:hAnsi="Book Antiqua" w:cs="Book Antiqua"/>
          <w:color w:val="000000"/>
        </w:rPr>
        <w:t>Y</w:t>
      </w:r>
      <w:r w:rsidR="002E0C31" w:rsidRPr="00F92EB2">
        <w:rPr>
          <w:rFonts w:ascii="Book Antiqua" w:eastAsia="Book Antiqua" w:hAnsi="Book Antiqua" w:cs="Book Antiqua"/>
          <w:color w:val="000000"/>
        </w:rPr>
        <w:t xml:space="preserve">ellow: Tumor; </w:t>
      </w:r>
      <w:r w:rsidR="005B44AE">
        <w:rPr>
          <w:rFonts w:ascii="Book Antiqua" w:eastAsia="Book Antiqua" w:hAnsi="Book Antiqua" w:cs="Book Antiqua"/>
          <w:color w:val="000000"/>
        </w:rPr>
        <w:t>O</w:t>
      </w:r>
      <w:r w:rsidR="002E0C31" w:rsidRPr="00F92EB2">
        <w:rPr>
          <w:rFonts w:ascii="Book Antiqua" w:eastAsia="Book Antiqua" w:hAnsi="Book Antiqua" w:cs="Book Antiqua"/>
          <w:color w:val="000000"/>
        </w:rPr>
        <w:t xml:space="preserve">range: Muscle; </w:t>
      </w:r>
      <w:r w:rsidR="005B44AE">
        <w:rPr>
          <w:rFonts w:ascii="Book Antiqua" w:eastAsia="Book Antiqua" w:hAnsi="Book Antiqua" w:cs="Book Antiqua"/>
          <w:color w:val="000000"/>
        </w:rPr>
        <w:t>B</w:t>
      </w:r>
      <w:r w:rsidR="002E0C31" w:rsidRPr="00F92EB2">
        <w:rPr>
          <w:rFonts w:ascii="Book Antiqua" w:eastAsia="Book Antiqua" w:hAnsi="Book Antiqua" w:cs="Book Antiqua"/>
          <w:color w:val="000000"/>
        </w:rPr>
        <w:t xml:space="preserve">lue: Vein; </w:t>
      </w:r>
      <w:r w:rsidR="005B44AE">
        <w:rPr>
          <w:rFonts w:ascii="Book Antiqua" w:eastAsia="Book Antiqua" w:hAnsi="Book Antiqua" w:cs="Book Antiqua"/>
          <w:color w:val="000000"/>
        </w:rPr>
        <w:t>R</w:t>
      </w:r>
      <w:r w:rsidR="002E0C31" w:rsidRPr="00F92EB2">
        <w:rPr>
          <w:rFonts w:ascii="Book Antiqua" w:eastAsia="Book Antiqua" w:hAnsi="Book Antiqua" w:cs="Book Antiqua"/>
          <w:color w:val="000000"/>
        </w:rPr>
        <w:t>ed: Artery.</w:t>
      </w:r>
      <w:r w:rsidR="002E0C31">
        <w:rPr>
          <w:rFonts w:ascii="Book Antiqua" w:eastAsia="Book Antiqua" w:hAnsi="Book Antiqua" w:cs="Book Antiqua"/>
          <w:color w:val="000000"/>
        </w:rPr>
        <w:t xml:space="preserve"> </w:t>
      </w:r>
    </w:p>
    <w:p w14:paraId="59F817F1" w14:textId="7D8E6C5D" w:rsidR="00A77B3E" w:rsidRDefault="00A77B3E" w:rsidP="00F07E64">
      <w:pPr>
        <w:spacing w:line="360" w:lineRule="auto"/>
        <w:jc w:val="both"/>
      </w:pPr>
    </w:p>
    <w:p w14:paraId="39FDB75B" w14:textId="77777777" w:rsidR="00647A8F" w:rsidRDefault="00647A8F" w:rsidP="00F07E64">
      <w:pPr>
        <w:spacing w:line="360" w:lineRule="auto"/>
        <w:jc w:val="both"/>
        <w:sectPr w:rsidR="00647A8F">
          <w:pgSz w:w="12240" w:h="15840"/>
          <w:pgMar w:top="1440" w:right="1440" w:bottom="1440" w:left="1440" w:header="720" w:footer="720" w:gutter="0"/>
          <w:cols w:space="720"/>
          <w:docGrid w:linePitch="360"/>
        </w:sectPr>
      </w:pPr>
    </w:p>
    <w:p w14:paraId="13473E64" w14:textId="7C5E8FE6" w:rsidR="00F338D1" w:rsidRDefault="00B40AA8" w:rsidP="00F07E64">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52C37865" wp14:editId="2FEE8EB0">
            <wp:extent cx="3414056" cy="453429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14056" cy="4534293"/>
                    </a:xfrm>
                    <a:prstGeom prst="rect">
                      <a:avLst/>
                    </a:prstGeom>
                  </pic:spPr>
                </pic:pic>
              </a:graphicData>
            </a:graphic>
          </wp:inline>
        </w:drawing>
      </w:r>
    </w:p>
    <w:p w14:paraId="5402E9BF" w14:textId="6DFCB8B7" w:rsidR="00A77B3E" w:rsidRDefault="00E327D1" w:rsidP="00F07E64">
      <w:pPr>
        <w:spacing w:line="360" w:lineRule="auto"/>
        <w:jc w:val="both"/>
      </w:pPr>
      <w:r>
        <w:rPr>
          <w:rFonts w:ascii="Book Antiqua" w:eastAsia="Book Antiqua" w:hAnsi="Book Antiqua" w:cs="Book Antiqua"/>
          <w:b/>
          <w:bCs/>
          <w:color w:val="000000"/>
        </w:rPr>
        <w:t xml:space="preserve">Figure 4 Surgical procedure. </w:t>
      </w:r>
      <w:r>
        <w:rPr>
          <w:rFonts w:ascii="Book Antiqua" w:eastAsia="Book Antiqua" w:hAnsi="Book Antiqua" w:cs="Book Antiqua"/>
          <w:color w:val="000000"/>
        </w:rPr>
        <w:t>After opening the abdomen, a large retroperitoneal tumor can be seen surrounded by the psoas muscle, with abundant blood supply on the surface.</w:t>
      </w:r>
    </w:p>
    <w:p w14:paraId="0ECE19A9" w14:textId="39C22341" w:rsidR="00A77B3E" w:rsidRDefault="00A77B3E" w:rsidP="00F07E64">
      <w:pPr>
        <w:spacing w:line="360" w:lineRule="auto"/>
        <w:jc w:val="both"/>
      </w:pPr>
    </w:p>
    <w:p w14:paraId="36AADBCC" w14:textId="77777777" w:rsidR="00B249F5" w:rsidRDefault="00B249F5" w:rsidP="00F07E64">
      <w:pPr>
        <w:spacing w:line="360" w:lineRule="auto"/>
        <w:jc w:val="both"/>
        <w:sectPr w:rsidR="00B249F5">
          <w:pgSz w:w="12240" w:h="15840"/>
          <w:pgMar w:top="1440" w:right="1440" w:bottom="1440" w:left="1440" w:header="720" w:footer="720" w:gutter="0"/>
          <w:cols w:space="720"/>
          <w:docGrid w:linePitch="360"/>
        </w:sectPr>
      </w:pPr>
    </w:p>
    <w:p w14:paraId="13BB10A2" w14:textId="5A291054" w:rsidR="00A77B3E" w:rsidRDefault="00D17245" w:rsidP="00F07E64">
      <w:pPr>
        <w:spacing w:line="360" w:lineRule="auto"/>
        <w:jc w:val="both"/>
      </w:pPr>
      <w:r>
        <w:rPr>
          <w:noProof/>
          <w:lang w:eastAsia="zh-CN"/>
        </w:rPr>
        <w:lastRenderedPageBreak/>
        <w:drawing>
          <wp:inline distT="0" distB="0" distL="0" distR="0" wp14:anchorId="746453FC" wp14:editId="2EF0D6BD">
            <wp:extent cx="4355817" cy="27660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56195" cy="2766300"/>
                    </a:xfrm>
                    <a:prstGeom prst="rect">
                      <a:avLst/>
                    </a:prstGeom>
                  </pic:spPr>
                </pic:pic>
              </a:graphicData>
            </a:graphic>
          </wp:inline>
        </w:drawing>
      </w:r>
    </w:p>
    <w:p w14:paraId="0A79DF16" w14:textId="5D87E20E" w:rsidR="00A77B3E" w:rsidRPr="00D73EC0" w:rsidRDefault="00E327D1" w:rsidP="00F07E64">
      <w:pPr>
        <w:spacing w:line="360" w:lineRule="auto"/>
        <w:jc w:val="both"/>
      </w:pPr>
      <w:r>
        <w:rPr>
          <w:rFonts w:ascii="Book Antiqua" w:eastAsia="Book Antiqua" w:hAnsi="Book Antiqua" w:cs="Book Antiqua"/>
          <w:b/>
          <w:bCs/>
          <w:color w:val="000000"/>
        </w:rPr>
        <w:t xml:space="preserve">Figure 5 </w:t>
      </w:r>
      <w:r w:rsidR="00C04331">
        <w:rPr>
          <w:rFonts w:ascii="Book Antiqua" w:eastAsia="Book Antiqua" w:hAnsi="Book Antiqua" w:cs="Book Antiqua"/>
          <w:b/>
          <w:bCs/>
          <w:color w:val="000000"/>
        </w:rPr>
        <w:t>S</w:t>
      </w:r>
      <w:r>
        <w:rPr>
          <w:rFonts w:ascii="Book Antiqua" w:eastAsia="Book Antiqua" w:hAnsi="Book Antiqua" w:cs="Book Antiqua"/>
          <w:b/>
          <w:bCs/>
          <w:color w:val="000000"/>
        </w:rPr>
        <w:t>pecimen of a large tumor.</w:t>
      </w:r>
      <w:r w:rsidR="005C193A">
        <w:rPr>
          <w:rFonts w:ascii="Book Antiqua" w:eastAsia="Book Antiqua" w:hAnsi="Book Antiqua" w:cs="Book Antiqua"/>
          <w:b/>
          <w:bCs/>
          <w:color w:val="000000"/>
        </w:rPr>
        <w:t xml:space="preserve"> </w:t>
      </w:r>
      <w:r w:rsidR="005C193A" w:rsidRPr="00D73EC0">
        <w:rPr>
          <w:rFonts w:ascii="Book Antiqua" w:eastAsia="Book Antiqua" w:hAnsi="Book Antiqua" w:cs="Book Antiqua"/>
          <w:color w:val="000000"/>
        </w:rPr>
        <w:t xml:space="preserve">A: </w:t>
      </w:r>
      <w:r w:rsidR="00210E8D" w:rsidRPr="00D73EC0">
        <w:rPr>
          <w:rFonts w:ascii="Book Antiqua" w:eastAsia="Book Antiqua" w:hAnsi="Book Antiqua" w:cs="Book Antiqua"/>
          <w:color w:val="000000"/>
          <w:lang w:eastAsia="zh-CN"/>
        </w:rPr>
        <w:t>T</w:t>
      </w:r>
      <w:r w:rsidR="005C193A" w:rsidRPr="00D73EC0">
        <w:rPr>
          <w:rFonts w:ascii="Book Antiqua" w:eastAsia="Book Antiqua" w:hAnsi="Book Antiqua" w:cs="Book Antiqua"/>
          <w:color w:val="000000"/>
        </w:rPr>
        <w:t xml:space="preserve">umor with intact envelope; B: </w:t>
      </w:r>
      <w:r w:rsidR="00210E8D" w:rsidRPr="00D73EC0">
        <w:rPr>
          <w:rFonts w:ascii="Book Antiqua" w:eastAsia="Book Antiqua" w:hAnsi="Book Antiqua" w:cs="Book Antiqua"/>
          <w:color w:val="000000"/>
          <w:lang w:eastAsia="zh-CN"/>
        </w:rPr>
        <w:t>T</w:t>
      </w:r>
      <w:r w:rsidR="005C193A" w:rsidRPr="00D73EC0">
        <w:rPr>
          <w:rFonts w:ascii="Book Antiqua" w:eastAsia="Book Antiqua" w:hAnsi="Book Antiqua" w:cs="Book Antiqua"/>
          <w:color w:val="000000"/>
        </w:rPr>
        <w:t>umor after incision</w:t>
      </w:r>
      <w:r w:rsidR="00D73EC0">
        <w:rPr>
          <w:rFonts w:ascii="Book Antiqua" w:eastAsia="Book Antiqua" w:hAnsi="Book Antiqua" w:cs="Book Antiqua"/>
          <w:color w:val="000000"/>
        </w:rPr>
        <w:t>.</w:t>
      </w:r>
    </w:p>
    <w:p w14:paraId="342B0046" w14:textId="77777777" w:rsidR="00B249F5" w:rsidRDefault="00B249F5" w:rsidP="00F07E64">
      <w:pPr>
        <w:spacing w:line="360" w:lineRule="auto"/>
        <w:jc w:val="both"/>
      </w:pPr>
    </w:p>
    <w:p w14:paraId="61D9007F" w14:textId="15247F0E" w:rsidR="0047131B" w:rsidRDefault="0047131B" w:rsidP="00F07E64">
      <w:pPr>
        <w:spacing w:line="360" w:lineRule="auto"/>
        <w:jc w:val="both"/>
        <w:sectPr w:rsidR="0047131B">
          <w:pgSz w:w="12240" w:h="15840"/>
          <w:pgMar w:top="1440" w:right="1440" w:bottom="1440" w:left="1440" w:header="720" w:footer="720" w:gutter="0"/>
          <w:cols w:space="720"/>
          <w:docGrid w:linePitch="360"/>
        </w:sectPr>
      </w:pPr>
    </w:p>
    <w:p w14:paraId="0070065E" w14:textId="718CEF52" w:rsidR="00A77B3E" w:rsidRDefault="001E26CD" w:rsidP="00F07E64">
      <w:pPr>
        <w:spacing w:line="360" w:lineRule="auto"/>
        <w:jc w:val="both"/>
      </w:pPr>
      <w:r>
        <w:rPr>
          <w:noProof/>
          <w:lang w:eastAsia="zh-CN"/>
        </w:rPr>
        <w:lastRenderedPageBreak/>
        <w:drawing>
          <wp:inline distT="0" distB="0" distL="0" distR="0" wp14:anchorId="46C61593" wp14:editId="6BA9EDD5">
            <wp:extent cx="5943600" cy="31064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106420"/>
                    </a:xfrm>
                    <a:prstGeom prst="rect">
                      <a:avLst/>
                    </a:prstGeom>
                  </pic:spPr>
                </pic:pic>
              </a:graphicData>
            </a:graphic>
          </wp:inline>
        </w:drawing>
      </w:r>
    </w:p>
    <w:p w14:paraId="58E7136F" w14:textId="4CBDA2B0" w:rsidR="00A77B3E" w:rsidRDefault="00E327D1" w:rsidP="00F07E64">
      <w:pPr>
        <w:spacing w:line="360" w:lineRule="auto"/>
        <w:jc w:val="both"/>
      </w:pPr>
      <w:r>
        <w:rPr>
          <w:rFonts w:ascii="Book Antiqua" w:eastAsia="Book Antiqua" w:hAnsi="Book Antiqua" w:cs="Book Antiqua"/>
          <w:b/>
          <w:bCs/>
          <w:color w:val="000000"/>
        </w:rPr>
        <w:t>Figure 6 Pathological photos.</w:t>
      </w:r>
      <w:r>
        <w:rPr>
          <w:rFonts w:ascii="Book Antiqua" w:eastAsia="Book Antiqua" w:hAnsi="Book Antiqua" w:cs="Book Antiqua"/>
          <w:color w:val="000000"/>
          <w:shd w:val="clear" w:color="auto" w:fill="FFFFFF"/>
        </w:rPr>
        <w:t xml:space="preserve"> </w:t>
      </w:r>
      <w:r w:rsidR="0047131B">
        <w:rPr>
          <w:rFonts w:ascii="Book Antiqua" w:eastAsia="Book Antiqua" w:hAnsi="Book Antiqua" w:cs="Book Antiqua"/>
          <w:color w:val="000000"/>
          <w:shd w:val="clear" w:color="auto" w:fill="FFFFFF"/>
        </w:rPr>
        <w:t xml:space="preserve">Histological examination: </w:t>
      </w:r>
      <w:r>
        <w:rPr>
          <w:rFonts w:ascii="Book Antiqua" w:eastAsia="Book Antiqua" w:hAnsi="Book Antiqua" w:cs="Book Antiqua"/>
          <w:color w:val="000000"/>
          <w:shd w:val="clear" w:color="auto" w:fill="FFFFFF"/>
        </w:rPr>
        <w:t>A</w:t>
      </w:r>
      <w:r w:rsidR="00B249F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HE staining</w:t>
      </w:r>
      <w:r w:rsidR="00B249F5">
        <w:rPr>
          <w:rFonts w:ascii="Book Antiqua" w:eastAsia="Book Antiqua" w:hAnsi="Book Antiqua" w:cs="Book Antiqua"/>
          <w:color w:val="000000"/>
          <w:shd w:val="clear" w:color="auto" w:fill="FFFFFF"/>
        </w:rPr>
        <w:t xml:space="preserve">; </w:t>
      </w:r>
      <w:r w:rsidR="0047131B">
        <w:rPr>
          <w:rFonts w:ascii="Book Antiqua" w:eastAsia="Book Antiqua" w:hAnsi="Book Antiqua" w:cs="Book Antiqua"/>
          <w:color w:val="000000"/>
          <w:shd w:val="clear" w:color="auto" w:fill="FFFFFF"/>
        </w:rPr>
        <w:t xml:space="preserve">Immunohistochemistry: </w:t>
      </w:r>
      <w:r w:rsidR="00B249F5">
        <w:rPr>
          <w:rFonts w:ascii="Book Antiqua" w:eastAsia="Book Antiqua" w:hAnsi="Book Antiqua" w:cs="Book Antiqua"/>
          <w:color w:val="000000"/>
          <w:shd w:val="clear" w:color="auto" w:fill="FFFFFF"/>
        </w:rPr>
        <w:t>B:</w:t>
      </w:r>
      <w:r>
        <w:rPr>
          <w:rFonts w:ascii="Book Antiqua" w:eastAsia="Book Antiqua" w:hAnsi="Book Antiqua" w:cs="Book Antiqua"/>
          <w:color w:val="000000"/>
          <w:shd w:val="clear" w:color="auto" w:fill="FFFFFF"/>
        </w:rPr>
        <w:t xml:space="preserve"> </w:t>
      </w:r>
      <w:r w:rsidR="0047131B">
        <w:rPr>
          <w:rFonts w:ascii="Book Antiqua" w:eastAsia="Book Antiqua" w:hAnsi="Book Antiqua" w:cs="Book Antiqua"/>
          <w:color w:val="000000"/>
        </w:rPr>
        <w:t>C</w:t>
      </w:r>
      <w:r w:rsidR="00412401" w:rsidRPr="00412401">
        <w:rPr>
          <w:rFonts w:ascii="Book Antiqua" w:eastAsia="Book Antiqua" w:hAnsi="Book Antiqua" w:cs="Book Antiqua"/>
          <w:color w:val="000000"/>
        </w:rPr>
        <w:t>hromogranin A</w:t>
      </w:r>
      <w:r>
        <w:rPr>
          <w:rFonts w:ascii="Book Antiqua" w:eastAsia="Book Antiqua" w:hAnsi="Book Antiqua" w:cs="Book Antiqua"/>
          <w:color w:val="000000"/>
        </w:rPr>
        <w:t xml:space="preserve"> (+)</w:t>
      </w:r>
      <w:r w:rsidR="00C320A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w:t>
      </w:r>
      <w:r w:rsidR="00C320A9">
        <w:rPr>
          <w:rFonts w:ascii="宋体" w:eastAsia="宋体" w:hAnsi="宋体" w:cs="宋体" w:hint="eastAsia"/>
          <w:color w:val="000000"/>
          <w:shd w:val="clear" w:color="auto" w:fill="FFFFFF"/>
          <w:lang w:eastAsia="zh-CN"/>
        </w:rPr>
        <w:t>:</w:t>
      </w:r>
      <w:r w:rsidR="00C320A9">
        <w:rPr>
          <w:rFonts w:ascii="宋体" w:eastAsia="宋体" w:hAnsi="宋体" w:cs="宋体"/>
          <w:color w:val="000000"/>
          <w:shd w:val="clear" w:color="auto" w:fill="FFFFFF"/>
          <w:lang w:eastAsia="zh-CN"/>
        </w:rPr>
        <w:t xml:space="preserve"> </w:t>
      </w:r>
      <w:r w:rsidR="00412401" w:rsidRPr="00412401">
        <w:rPr>
          <w:rFonts w:ascii="Book Antiqua" w:eastAsia="Book Antiqua" w:hAnsi="Book Antiqua" w:cs="Book Antiqua"/>
          <w:color w:val="000000"/>
        </w:rPr>
        <w:t>Soluble protein-100</w:t>
      </w:r>
      <w:r>
        <w:rPr>
          <w:rFonts w:ascii="Book Antiqua" w:eastAsia="Book Antiqua" w:hAnsi="Book Antiqua" w:cs="Book Antiqua"/>
          <w:color w:val="000000"/>
        </w:rPr>
        <w:t xml:space="preserve"> (+)</w:t>
      </w:r>
      <w:r w:rsidR="00C320A9">
        <w:rPr>
          <w:rFonts w:ascii="Book Antiqua" w:eastAsia="Book Antiqua" w:hAnsi="Book Antiqua" w:cs="Book Antiqua"/>
          <w:color w:val="000000"/>
          <w:shd w:val="clear" w:color="auto" w:fill="FFFFFF"/>
        </w:rPr>
        <w:t>; D</w:t>
      </w:r>
      <w:r w:rsidR="00C320A9">
        <w:rPr>
          <w:rFonts w:ascii="宋体" w:eastAsia="宋体" w:hAnsi="宋体" w:cs="宋体" w:hint="eastAsia"/>
          <w:color w:val="000000"/>
          <w:shd w:val="clear" w:color="auto" w:fill="FFFFFF"/>
          <w:lang w:eastAsia="zh-CN"/>
        </w:rPr>
        <w:t>:</w:t>
      </w:r>
      <w:r w:rsidR="00C320A9">
        <w:rPr>
          <w:rFonts w:ascii="宋体" w:eastAsia="宋体" w:hAnsi="宋体" w:cs="宋体"/>
          <w:color w:val="000000"/>
          <w:shd w:val="clear" w:color="auto" w:fill="FFFFFF"/>
          <w:lang w:eastAsia="zh-CN"/>
        </w:rPr>
        <w:t xml:space="preserve"> </w:t>
      </w:r>
      <w:r w:rsidR="00412401" w:rsidRPr="00412401">
        <w:rPr>
          <w:rFonts w:ascii="Book Antiqua" w:eastAsia="Book Antiqua" w:hAnsi="Book Antiqua" w:cs="Book Antiqua"/>
          <w:color w:val="000000"/>
        </w:rPr>
        <w:t>Synaptophysin</w:t>
      </w:r>
      <w:r>
        <w:rPr>
          <w:rFonts w:ascii="Book Antiqua" w:eastAsia="Book Antiqua" w:hAnsi="Book Antiqua" w:cs="Book Antiqua"/>
          <w:color w:val="000000"/>
        </w:rPr>
        <w:t xml:space="preserve"> (+)</w:t>
      </w:r>
      <w:r w:rsidR="00C320A9">
        <w:rPr>
          <w:rFonts w:ascii="Book Antiqua" w:eastAsia="Book Antiqua" w:hAnsi="Book Antiqua" w:cs="Book Antiqua"/>
          <w:color w:val="000000"/>
          <w:shd w:val="clear" w:color="auto" w:fill="FFFFFF"/>
        </w:rPr>
        <w:t>; E</w:t>
      </w:r>
      <w:r w:rsidR="00C320A9">
        <w:rPr>
          <w:rFonts w:ascii="宋体" w:eastAsia="宋体" w:hAnsi="宋体" w:cs="宋体" w:hint="eastAsia"/>
          <w:color w:val="000000"/>
          <w:shd w:val="clear" w:color="auto" w:fill="FFFFFF"/>
          <w:lang w:eastAsia="zh-CN"/>
        </w:rPr>
        <w:t>:</w:t>
      </w:r>
      <w:r w:rsidR="00C320A9">
        <w:rPr>
          <w:rFonts w:ascii="宋体" w:eastAsia="宋体" w:hAnsi="宋体" w:cs="宋体"/>
          <w:color w:val="000000"/>
          <w:shd w:val="clear" w:color="auto" w:fill="FFFFFF"/>
          <w:lang w:eastAsia="zh-CN"/>
        </w:rPr>
        <w:t xml:space="preserve"> </w:t>
      </w:r>
      <w:r>
        <w:rPr>
          <w:rFonts w:ascii="Book Antiqua" w:eastAsia="Book Antiqua" w:hAnsi="Book Antiqua" w:cs="Book Antiqua"/>
          <w:color w:val="000000"/>
        </w:rPr>
        <w:t>S</w:t>
      </w:r>
      <w:r w:rsidR="00412401" w:rsidRPr="00412401">
        <w:rPr>
          <w:rFonts w:ascii="Book Antiqua" w:eastAsia="Book Antiqua" w:hAnsi="Book Antiqua" w:cs="Book Antiqua"/>
          <w:color w:val="000000"/>
        </w:rPr>
        <w:t>uccinate dehydrogenase B</w:t>
      </w:r>
      <w:r>
        <w:rPr>
          <w:rFonts w:ascii="Book Antiqua" w:eastAsia="Book Antiqua" w:hAnsi="Book Antiqua" w:cs="Book Antiqua"/>
          <w:color w:val="000000"/>
        </w:rPr>
        <w:t xml:space="preserve"> (+)</w:t>
      </w:r>
      <w:r w:rsidR="00C320A9">
        <w:rPr>
          <w:rFonts w:ascii="Book Antiqua" w:eastAsia="Book Antiqua" w:hAnsi="Book Antiqua" w:cs="Book Antiqua"/>
          <w:color w:val="000000"/>
          <w:shd w:val="clear" w:color="auto" w:fill="FFFFFF"/>
        </w:rPr>
        <w:t>; F</w:t>
      </w:r>
      <w:r w:rsidR="00C320A9">
        <w:rPr>
          <w:rFonts w:ascii="宋体" w:eastAsia="宋体" w:hAnsi="宋体" w:cs="宋体" w:hint="eastAsia"/>
          <w:color w:val="000000"/>
          <w:shd w:val="clear" w:color="auto" w:fill="FFFFFF"/>
          <w:lang w:eastAsia="zh-CN"/>
        </w:rPr>
        <w:t>:</w:t>
      </w:r>
      <w:r w:rsidR="00C320A9">
        <w:rPr>
          <w:rFonts w:ascii="宋体" w:eastAsia="宋体" w:hAnsi="宋体" w:cs="宋体"/>
          <w:color w:val="000000"/>
          <w:shd w:val="clear" w:color="auto" w:fill="FFFFFF"/>
          <w:lang w:eastAsia="zh-CN"/>
        </w:rPr>
        <w:t xml:space="preserve"> </w:t>
      </w:r>
      <w:r w:rsidR="00412401" w:rsidRPr="00412401">
        <w:rPr>
          <w:rFonts w:ascii="Book Antiqua" w:eastAsia="Book Antiqua" w:hAnsi="Book Antiqua" w:cs="Book Antiqua"/>
          <w:color w:val="000000"/>
        </w:rPr>
        <w:t>Neuron specific enolase</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w:t>
      </w:r>
    </w:p>
    <w:p w14:paraId="33E16C88" w14:textId="0B220BA9" w:rsidR="00A77B3E" w:rsidRDefault="00C320A9" w:rsidP="00F07E64">
      <w:pPr>
        <w:spacing w:line="360" w:lineRule="auto"/>
        <w:jc w:val="both"/>
      </w:pPr>
      <w:r>
        <w:rPr>
          <w:rFonts w:ascii="Book Antiqua" w:eastAsia="Book Antiqua" w:hAnsi="Book Antiqua" w:cs="Book Antiqua"/>
          <w:color w:val="000000"/>
        </w:rPr>
        <w:br w:type="page"/>
      </w:r>
      <w:r w:rsidR="00070D12">
        <w:rPr>
          <w:noProof/>
          <w:lang w:eastAsia="zh-CN"/>
        </w:rPr>
        <w:lastRenderedPageBreak/>
        <w:drawing>
          <wp:inline distT="0" distB="0" distL="0" distR="0" wp14:anchorId="3425F77C" wp14:editId="379CC877">
            <wp:extent cx="5943600" cy="203073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030730"/>
                    </a:xfrm>
                    <a:prstGeom prst="rect">
                      <a:avLst/>
                    </a:prstGeom>
                  </pic:spPr>
                </pic:pic>
              </a:graphicData>
            </a:graphic>
          </wp:inline>
        </w:drawing>
      </w:r>
    </w:p>
    <w:p w14:paraId="6A0D63C3" w14:textId="673DD4D6" w:rsidR="00A77B3E" w:rsidRDefault="00E327D1" w:rsidP="00F07E64">
      <w:pPr>
        <w:spacing w:line="360" w:lineRule="auto"/>
        <w:jc w:val="both"/>
      </w:pPr>
      <w:r>
        <w:rPr>
          <w:rFonts w:ascii="Book Antiqua" w:eastAsia="Book Antiqua" w:hAnsi="Book Antiqua" w:cs="Book Antiqua"/>
          <w:b/>
          <w:bCs/>
          <w:color w:val="000000"/>
        </w:rPr>
        <w:t>Figure 7 Corresponding images in the process of combined thoracic and laparoscopic detection of the mass</w:t>
      </w:r>
      <w:r w:rsidR="00C320A9">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sidR="00070D12">
        <w:rPr>
          <w:rFonts w:ascii="Book Antiqua" w:eastAsia="Book Antiqua" w:hAnsi="Book Antiqua" w:cs="Book Antiqua"/>
          <w:color w:val="000000"/>
        </w:rPr>
        <w:t>A</w:t>
      </w:r>
      <w:r>
        <w:rPr>
          <w:rFonts w:ascii="Book Antiqua" w:eastAsia="Book Antiqua" w:hAnsi="Book Antiqua" w:cs="Book Antiqua"/>
          <w:color w:val="000000"/>
        </w:rPr>
        <w:t xml:space="preserve">: </w:t>
      </w:r>
      <w:r w:rsidR="00C04331">
        <w:rPr>
          <w:rFonts w:ascii="Book Antiqua" w:eastAsia="Book Antiqua" w:hAnsi="Book Antiqua" w:cs="Book Antiqua"/>
          <w:color w:val="000000"/>
        </w:rPr>
        <w:t>T</w:t>
      </w:r>
      <w:r>
        <w:rPr>
          <w:rFonts w:ascii="Book Antiqua" w:eastAsia="Book Antiqua" w:hAnsi="Book Antiqua" w:cs="Book Antiqua"/>
          <w:color w:val="000000"/>
        </w:rPr>
        <w:t>horacoscop</w:t>
      </w:r>
      <w:r w:rsidR="00C04331">
        <w:rPr>
          <w:rFonts w:ascii="Book Antiqua" w:eastAsia="Book Antiqua" w:hAnsi="Book Antiqua" w:cs="Book Antiqua"/>
          <w:color w:val="000000"/>
        </w:rPr>
        <w:t>ic image</w:t>
      </w:r>
      <w:r>
        <w:rPr>
          <w:rFonts w:ascii="Book Antiqua" w:eastAsia="Book Antiqua" w:hAnsi="Book Antiqua" w:cs="Book Antiqua"/>
          <w:color w:val="000000"/>
        </w:rPr>
        <w:t xml:space="preserve">; </w:t>
      </w:r>
      <w:r w:rsidR="00070D12">
        <w:rPr>
          <w:rFonts w:ascii="Book Antiqua" w:eastAsia="Book Antiqua" w:hAnsi="Book Antiqua" w:cs="Book Antiqua"/>
          <w:color w:val="000000"/>
        </w:rPr>
        <w:t>B</w:t>
      </w:r>
      <w:r>
        <w:rPr>
          <w:rFonts w:ascii="Book Antiqua" w:eastAsia="Book Antiqua" w:hAnsi="Book Antiqua" w:cs="Book Antiqua"/>
          <w:color w:val="000000"/>
        </w:rPr>
        <w:t xml:space="preserve">: </w:t>
      </w:r>
      <w:r w:rsidR="00C04331">
        <w:rPr>
          <w:rFonts w:ascii="Book Antiqua" w:eastAsia="Book Antiqua" w:hAnsi="Book Antiqua" w:cs="Book Antiqua"/>
          <w:color w:val="000000"/>
        </w:rPr>
        <w:t>L</w:t>
      </w:r>
      <w:r>
        <w:rPr>
          <w:rFonts w:ascii="Book Antiqua" w:eastAsia="Book Antiqua" w:hAnsi="Book Antiqua" w:cs="Book Antiqua"/>
          <w:color w:val="000000"/>
        </w:rPr>
        <w:t>aparoscop</w:t>
      </w:r>
      <w:r w:rsidR="00C04331">
        <w:rPr>
          <w:rFonts w:ascii="Book Antiqua" w:eastAsia="Book Antiqua" w:hAnsi="Book Antiqua" w:cs="Book Antiqua"/>
          <w:color w:val="000000"/>
        </w:rPr>
        <w:t>ic image</w:t>
      </w:r>
      <w:r w:rsidR="00C320A9">
        <w:rPr>
          <w:rFonts w:ascii="Book Antiqua" w:eastAsia="Book Antiqua" w:hAnsi="Book Antiqua" w:cs="Book Antiqua"/>
          <w:color w:val="000000"/>
        </w:rPr>
        <w:t>.</w:t>
      </w:r>
    </w:p>
    <w:p w14:paraId="1EB91F30" w14:textId="0504BC4A" w:rsidR="00F03B51" w:rsidRDefault="00F03B51">
      <w:r>
        <w:br w:type="page"/>
      </w:r>
    </w:p>
    <w:p w14:paraId="703D02EF" w14:textId="77777777" w:rsidR="00F03B51" w:rsidRDefault="00F03B51" w:rsidP="00F03B51">
      <w:pPr>
        <w:jc w:val="center"/>
        <w:rPr>
          <w:rFonts w:ascii="Book Antiqua" w:hAnsi="Book Antiqua"/>
          <w:lang w:eastAsia="zh-CN"/>
        </w:rPr>
      </w:pPr>
    </w:p>
    <w:p w14:paraId="6FA678AB" w14:textId="77777777" w:rsidR="00F03B51" w:rsidRDefault="00F03B51" w:rsidP="00F03B51">
      <w:pPr>
        <w:jc w:val="center"/>
        <w:rPr>
          <w:rFonts w:ascii="Book Antiqua" w:hAnsi="Book Antiqua"/>
          <w:lang w:eastAsia="zh-CN"/>
        </w:rPr>
      </w:pPr>
    </w:p>
    <w:p w14:paraId="60701D0C" w14:textId="77777777" w:rsidR="00F03B51" w:rsidRDefault="00F03B51" w:rsidP="00F03B51">
      <w:pPr>
        <w:jc w:val="center"/>
        <w:rPr>
          <w:rFonts w:ascii="Book Antiqua" w:hAnsi="Book Antiqua"/>
          <w:lang w:eastAsia="zh-CN"/>
        </w:rPr>
      </w:pPr>
    </w:p>
    <w:p w14:paraId="481748F9" w14:textId="77777777" w:rsidR="00F03B51" w:rsidRDefault="00F03B51" w:rsidP="00F03B51">
      <w:pPr>
        <w:jc w:val="center"/>
        <w:rPr>
          <w:rFonts w:ascii="Book Antiqua" w:hAnsi="Book Antiqua"/>
          <w:lang w:eastAsia="zh-CN"/>
        </w:rPr>
      </w:pPr>
    </w:p>
    <w:p w14:paraId="40575CB6" w14:textId="77777777" w:rsidR="00F03B51" w:rsidRDefault="00F03B51" w:rsidP="00F03B51">
      <w:pPr>
        <w:jc w:val="center"/>
        <w:rPr>
          <w:rFonts w:ascii="Book Antiqua" w:hAnsi="Book Antiqua"/>
          <w:lang w:eastAsia="zh-CN"/>
        </w:rPr>
      </w:pPr>
    </w:p>
    <w:p w14:paraId="728C8D4D" w14:textId="5ED9E5D9" w:rsidR="00F03B51" w:rsidRDefault="00F03B51" w:rsidP="00F03B51">
      <w:pPr>
        <w:jc w:val="center"/>
        <w:rPr>
          <w:rFonts w:ascii="Book Antiqua" w:hAnsi="Book Antiqua"/>
          <w:lang w:eastAsia="zh-CN"/>
        </w:rPr>
      </w:pPr>
      <w:r>
        <w:rPr>
          <w:rFonts w:ascii="Book Antiqua" w:hAnsi="Book Antiqua"/>
          <w:noProof/>
          <w:lang w:eastAsia="zh-CN"/>
        </w:rPr>
        <w:drawing>
          <wp:inline distT="0" distB="0" distL="0" distR="0" wp14:anchorId="7FACE10F" wp14:editId="440715BE">
            <wp:extent cx="2493010" cy="1440815"/>
            <wp:effectExtent l="0" t="0" r="254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3010" cy="1440815"/>
                    </a:xfrm>
                    <a:prstGeom prst="rect">
                      <a:avLst/>
                    </a:prstGeom>
                    <a:noFill/>
                    <a:ln>
                      <a:noFill/>
                    </a:ln>
                  </pic:spPr>
                </pic:pic>
              </a:graphicData>
            </a:graphic>
          </wp:inline>
        </w:drawing>
      </w:r>
    </w:p>
    <w:p w14:paraId="1515C55A" w14:textId="77777777" w:rsidR="00F03B51" w:rsidRDefault="00F03B51" w:rsidP="00F03B51">
      <w:pPr>
        <w:jc w:val="center"/>
        <w:rPr>
          <w:rFonts w:ascii="Book Antiqua" w:hAnsi="Book Antiqua"/>
          <w:lang w:eastAsia="zh-CN"/>
        </w:rPr>
      </w:pPr>
    </w:p>
    <w:p w14:paraId="7F40C344" w14:textId="77777777" w:rsidR="00F03B51" w:rsidRDefault="00F03B51" w:rsidP="00F03B51">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2900308" w14:textId="77777777" w:rsidR="00F03B51" w:rsidRDefault="00F03B51" w:rsidP="00F03B51">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9D14983" w14:textId="77777777" w:rsidR="00F03B51" w:rsidRDefault="00F03B51" w:rsidP="00F03B51">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CFDE6F5" w14:textId="77777777" w:rsidR="00F03B51" w:rsidRDefault="00F03B51" w:rsidP="00F03B5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391F99C" w14:textId="77777777" w:rsidR="00F03B51" w:rsidRDefault="00F03B51" w:rsidP="00F03B5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221766B" w14:textId="77777777" w:rsidR="00F03B51" w:rsidRDefault="00F03B51" w:rsidP="00F03B51">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28C8A8CF" w14:textId="77777777" w:rsidR="00F03B51" w:rsidRDefault="00F03B51" w:rsidP="00F03B51">
      <w:pPr>
        <w:jc w:val="center"/>
        <w:rPr>
          <w:rFonts w:ascii="Book Antiqua" w:hAnsi="Book Antiqua"/>
          <w:lang w:eastAsia="zh-CN"/>
        </w:rPr>
      </w:pPr>
    </w:p>
    <w:p w14:paraId="3500E10C" w14:textId="77777777" w:rsidR="00F03B51" w:rsidRDefault="00F03B51" w:rsidP="00F03B51">
      <w:pPr>
        <w:jc w:val="center"/>
        <w:rPr>
          <w:rFonts w:ascii="Book Antiqua" w:hAnsi="Book Antiqua"/>
          <w:lang w:eastAsia="zh-CN"/>
        </w:rPr>
      </w:pPr>
    </w:p>
    <w:p w14:paraId="7DC646A6" w14:textId="77777777" w:rsidR="00F03B51" w:rsidRDefault="00F03B51" w:rsidP="00F03B51">
      <w:pPr>
        <w:jc w:val="center"/>
        <w:rPr>
          <w:rFonts w:ascii="Book Antiqua" w:hAnsi="Book Antiqua"/>
          <w:lang w:eastAsia="zh-CN"/>
        </w:rPr>
      </w:pPr>
    </w:p>
    <w:p w14:paraId="3A913E79" w14:textId="6D5290C9" w:rsidR="00F03B51" w:rsidRDefault="00F03B51" w:rsidP="00F03B51">
      <w:pPr>
        <w:jc w:val="center"/>
        <w:rPr>
          <w:rFonts w:ascii="Book Antiqua" w:hAnsi="Book Antiqua"/>
          <w:lang w:eastAsia="zh-CN"/>
        </w:rPr>
      </w:pPr>
      <w:r>
        <w:rPr>
          <w:rFonts w:ascii="Book Antiqua" w:hAnsi="Book Antiqua"/>
          <w:noProof/>
          <w:lang w:eastAsia="zh-CN"/>
        </w:rPr>
        <w:drawing>
          <wp:inline distT="0" distB="0" distL="0" distR="0" wp14:anchorId="2642EAF8" wp14:editId="0A2CA214">
            <wp:extent cx="1449070" cy="144081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9070" cy="1440815"/>
                    </a:xfrm>
                    <a:prstGeom prst="rect">
                      <a:avLst/>
                    </a:prstGeom>
                    <a:noFill/>
                    <a:ln>
                      <a:noFill/>
                    </a:ln>
                  </pic:spPr>
                </pic:pic>
              </a:graphicData>
            </a:graphic>
          </wp:inline>
        </w:drawing>
      </w:r>
    </w:p>
    <w:p w14:paraId="71167EA5" w14:textId="77777777" w:rsidR="00F03B51" w:rsidRDefault="00F03B51" w:rsidP="00F03B51">
      <w:pPr>
        <w:jc w:val="center"/>
        <w:rPr>
          <w:rFonts w:ascii="Book Antiqua" w:hAnsi="Book Antiqua"/>
          <w:lang w:eastAsia="zh-CN"/>
        </w:rPr>
      </w:pPr>
    </w:p>
    <w:p w14:paraId="07058637" w14:textId="77777777" w:rsidR="00F03B51" w:rsidRDefault="00F03B51" w:rsidP="00F03B51">
      <w:pPr>
        <w:jc w:val="center"/>
        <w:rPr>
          <w:rFonts w:ascii="Book Antiqua" w:hAnsi="Book Antiqua"/>
          <w:lang w:eastAsia="zh-CN"/>
        </w:rPr>
      </w:pPr>
    </w:p>
    <w:p w14:paraId="79FAB2A2" w14:textId="77777777" w:rsidR="00F03B51" w:rsidRDefault="00F03B51" w:rsidP="00F03B51">
      <w:pPr>
        <w:jc w:val="center"/>
        <w:rPr>
          <w:rFonts w:ascii="Book Antiqua" w:hAnsi="Book Antiqua"/>
          <w:lang w:eastAsia="zh-CN"/>
        </w:rPr>
      </w:pPr>
    </w:p>
    <w:p w14:paraId="21A3FC12" w14:textId="77777777" w:rsidR="00F03B51" w:rsidRDefault="00F03B51" w:rsidP="00F03B51">
      <w:pPr>
        <w:jc w:val="center"/>
        <w:rPr>
          <w:rFonts w:ascii="Book Antiqua" w:hAnsi="Book Antiqua"/>
          <w:lang w:eastAsia="zh-CN"/>
        </w:rPr>
      </w:pPr>
    </w:p>
    <w:p w14:paraId="2B0A04E6" w14:textId="77777777" w:rsidR="00F03B51" w:rsidRDefault="00F03B51" w:rsidP="00F03B51">
      <w:pPr>
        <w:jc w:val="center"/>
        <w:rPr>
          <w:rFonts w:ascii="Book Antiqua" w:hAnsi="Book Antiqua"/>
          <w:lang w:eastAsia="zh-CN"/>
        </w:rPr>
      </w:pPr>
    </w:p>
    <w:p w14:paraId="3A6AB489" w14:textId="77777777" w:rsidR="00F03B51" w:rsidRDefault="00F03B51" w:rsidP="00F03B51">
      <w:pPr>
        <w:jc w:val="center"/>
        <w:rPr>
          <w:rFonts w:ascii="Book Antiqua" w:hAnsi="Book Antiqua"/>
          <w:lang w:eastAsia="zh-CN"/>
        </w:rPr>
      </w:pPr>
    </w:p>
    <w:p w14:paraId="2A9CC277" w14:textId="77777777" w:rsidR="00F03B51" w:rsidRDefault="00F03B51" w:rsidP="00F03B51">
      <w:pPr>
        <w:jc w:val="center"/>
        <w:rPr>
          <w:rFonts w:ascii="Book Antiqua" w:hAnsi="Book Antiqua"/>
          <w:lang w:eastAsia="zh-CN"/>
        </w:rPr>
      </w:pPr>
    </w:p>
    <w:p w14:paraId="5ADD08C6" w14:textId="77777777" w:rsidR="00F03B51" w:rsidRDefault="00F03B51" w:rsidP="00F03B51">
      <w:pPr>
        <w:jc w:val="center"/>
        <w:rPr>
          <w:rFonts w:ascii="Book Antiqua" w:hAnsi="Book Antiqua"/>
          <w:lang w:eastAsia="zh-CN"/>
        </w:rPr>
      </w:pPr>
    </w:p>
    <w:p w14:paraId="6CA680F3" w14:textId="77777777" w:rsidR="00F03B51" w:rsidRDefault="00F03B51" w:rsidP="00F03B51">
      <w:pPr>
        <w:jc w:val="center"/>
        <w:rPr>
          <w:rFonts w:ascii="Book Antiqua" w:hAnsi="Book Antiqua"/>
          <w:lang w:eastAsia="zh-CN"/>
        </w:rPr>
      </w:pPr>
    </w:p>
    <w:p w14:paraId="4AADCF21" w14:textId="77777777" w:rsidR="00F03B51" w:rsidRDefault="00F03B51" w:rsidP="00F03B51">
      <w:pPr>
        <w:jc w:val="right"/>
        <w:rPr>
          <w:rFonts w:ascii="Book Antiqua" w:hAnsi="Book Antiqua"/>
          <w:color w:val="000000" w:themeColor="text1"/>
          <w:lang w:eastAsia="zh-CN"/>
        </w:rPr>
      </w:pPr>
    </w:p>
    <w:p w14:paraId="08F011B7" w14:textId="77777777" w:rsidR="00F03B51" w:rsidRDefault="00F03B51" w:rsidP="00F03B51">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21B81097" w14:textId="77777777" w:rsidR="00A77B3E" w:rsidRDefault="00A77B3E" w:rsidP="00F07E64">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1A683" w14:textId="77777777" w:rsidR="00524A04" w:rsidRDefault="00524A04" w:rsidP="00F07E64">
      <w:r>
        <w:separator/>
      </w:r>
    </w:p>
  </w:endnote>
  <w:endnote w:type="continuationSeparator" w:id="0">
    <w:p w14:paraId="42BE23E8" w14:textId="77777777" w:rsidR="00524A04" w:rsidRDefault="00524A04" w:rsidP="00F07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00"/>
    <w:family w:val="roman"/>
    <w:pitch w:val="default"/>
    <w:sig w:usb0="00000083" w:usb1="00000000" w:usb2="00000000" w:usb3="00000000" w:csb0="00000009" w:csb1="0000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1B882" w14:textId="07008B43" w:rsidR="00F07E64" w:rsidRPr="00F07E64" w:rsidRDefault="00F07E64" w:rsidP="00F07E64">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sidR="00E9793B">
      <w:rPr>
        <w:rFonts w:ascii="Book Antiqua" w:hAnsi="Book Antiqua"/>
        <w:noProof/>
        <w:sz w:val="24"/>
        <w:szCs w:val="24"/>
      </w:rPr>
      <w:t>21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Arabic  \* MERGEFORMAT </w:instrText>
    </w:r>
    <w:r>
      <w:rPr>
        <w:rFonts w:ascii="Book Antiqua" w:hAnsi="Book Antiqua"/>
        <w:sz w:val="24"/>
        <w:szCs w:val="24"/>
      </w:rPr>
      <w:fldChar w:fldCharType="separate"/>
    </w:r>
    <w:r w:rsidR="00E9793B">
      <w:rPr>
        <w:rFonts w:ascii="Book Antiqua" w:hAnsi="Book Antiqua"/>
        <w:noProof/>
        <w:sz w:val="24"/>
        <w:szCs w:val="24"/>
      </w:rPr>
      <w:t>21</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359BB" w14:textId="77777777" w:rsidR="00524A04" w:rsidRDefault="00524A04" w:rsidP="00F07E64">
      <w:r>
        <w:separator/>
      </w:r>
    </w:p>
  </w:footnote>
  <w:footnote w:type="continuationSeparator" w:id="0">
    <w:p w14:paraId="769E7FA9" w14:textId="77777777" w:rsidR="00524A04" w:rsidRDefault="00524A04" w:rsidP="00F07E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2889"/>
    <w:rsid w:val="0001171D"/>
    <w:rsid w:val="00020901"/>
    <w:rsid w:val="000213DE"/>
    <w:rsid w:val="000263B2"/>
    <w:rsid w:val="00043AAE"/>
    <w:rsid w:val="00070D12"/>
    <w:rsid w:val="00072DBD"/>
    <w:rsid w:val="00076266"/>
    <w:rsid w:val="000A719F"/>
    <w:rsid w:val="000B3471"/>
    <w:rsid w:val="000B6F20"/>
    <w:rsid w:val="000D2142"/>
    <w:rsid w:val="000D38C8"/>
    <w:rsid w:val="000D6AC6"/>
    <w:rsid w:val="00103C3D"/>
    <w:rsid w:val="001520FF"/>
    <w:rsid w:val="0018443B"/>
    <w:rsid w:val="00186BD4"/>
    <w:rsid w:val="001A1693"/>
    <w:rsid w:val="001D069E"/>
    <w:rsid w:val="001D3A9A"/>
    <w:rsid w:val="001E26CD"/>
    <w:rsid w:val="00205782"/>
    <w:rsid w:val="00210E8D"/>
    <w:rsid w:val="00261F47"/>
    <w:rsid w:val="002625C1"/>
    <w:rsid w:val="00265E75"/>
    <w:rsid w:val="00287697"/>
    <w:rsid w:val="00290693"/>
    <w:rsid w:val="00291F30"/>
    <w:rsid w:val="002A12F0"/>
    <w:rsid w:val="002A5BE4"/>
    <w:rsid w:val="002C4276"/>
    <w:rsid w:val="002E0C31"/>
    <w:rsid w:val="002F3DAF"/>
    <w:rsid w:val="0030335E"/>
    <w:rsid w:val="0032263E"/>
    <w:rsid w:val="00330E45"/>
    <w:rsid w:val="00371B44"/>
    <w:rsid w:val="00381CEE"/>
    <w:rsid w:val="0038515C"/>
    <w:rsid w:val="00394B5F"/>
    <w:rsid w:val="003A1FA3"/>
    <w:rsid w:val="003A3E1D"/>
    <w:rsid w:val="003B2C57"/>
    <w:rsid w:val="003E3B8E"/>
    <w:rsid w:val="003E453E"/>
    <w:rsid w:val="003F07BA"/>
    <w:rsid w:val="003F7BFE"/>
    <w:rsid w:val="004017E6"/>
    <w:rsid w:val="00406F8F"/>
    <w:rsid w:val="00412401"/>
    <w:rsid w:val="004447C9"/>
    <w:rsid w:val="0047131B"/>
    <w:rsid w:val="004D3062"/>
    <w:rsid w:val="00513645"/>
    <w:rsid w:val="00524A04"/>
    <w:rsid w:val="00530E01"/>
    <w:rsid w:val="005702D3"/>
    <w:rsid w:val="005773BB"/>
    <w:rsid w:val="005A1FBC"/>
    <w:rsid w:val="005A5826"/>
    <w:rsid w:val="005A7654"/>
    <w:rsid w:val="005A76A3"/>
    <w:rsid w:val="005B44AE"/>
    <w:rsid w:val="005C193A"/>
    <w:rsid w:val="005D03FD"/>
    <w:rsid w:val="005E1308"/>
    <w:rsid w:val="005F5075"/>
    <w:rsid w:val="005F5EBA"/>
    <w:rsid w:val="00611811"/>
    <w:rsid w:val="0063367F"/>
    <w:rsid w:val="00647A8F"/>
    <w:rsid w:val="00652166"/>
    <w:rsid w:val="00655769"/>
    <w:rsid w:val="006654D5"/>
    <w:rsid w:val="00665C7D"/>
    <w:rsid w:val="006D22C6"/>
    <w:rsid w:val="006E40ED"/>
    <w:rsid w:val="006F4E24"/>
    <w:rsid w:val="00705E34"/>
    <w:rsid w:val="007072D3"/>
    <w:rsid w:val="0071158C"/>
    <w:rsid w:val="007533A5"/>
    <w:rsid w:val="00767F1C"/>
    <w:rsid w:val="007A002A"/>
    <w:rsid w:val="007C0CCA"/>
    <w:rsid w:val="007C2B03"/>
    <w:rsid w:val="0080248A"/>
    <w:rsid w:val="00813F34"/>
    <w:rsid w:val="00847101"/>
    <w:rsid w:val="00847888"/>
    <w:rsid w:val="00861FA4"/>
    <w:rsid w:val="008932C2"/>
    <w:rsid w:val="008F2795"/>
    <w:rsid w:val="0091684C"/>
    <w:rsid w:val="00927A34"/>
    <w:rsid w:val="009300BF"/>
    <w:rsid w:val="0093248D"/>
    <w:rsid w:val="009373F4"/>
    <w:rsid w:val="00942832"/>
    <w:rsid w:val="00950602"/>
    <w:rsid w:val="00965059"/>
    <w:rsid w:val="0098148F"/>
    <w:rsid w:val="009D3B0C"/>
    <w:rsid w:val="009E1D8A"/>
    <w:rsid w:val="00A0652E"/>
    <w:rsid w:val="00A07FE5"/>
    <w:rsid w:val="00A148E2"/>
    <w:rsid w:val="00A24B0B"/>
    <w:rsid w:val="00A24F72"/>
    <w:rsid w:val="00A35228"/>
    <w:rsid w:val="00A77B3E"/>
    <w:rsid w:val="00A81ECE"/>
    <w:rsid w:val="00A87D91"/>
    <w:rsid w:val="00AE3C23"/>
    <w:rsid w:val="00AF163E"/>
    <w:rsid w:val="00AF601C"/>
    <w:rsid w:val="00B249F5"/>
    <w:rsid w:val="00B35E30"/>
    <w:rsid w:val="00B373D5"/>
    <w:rsid w:val="00B40AA8"/>
    <w:rsid w:val="00B41429"/>
    <w:rsid w:val="00B425D9"/>
    <w:rsid w:val="00B82F23"/>
    <w:rsid w:val="00BA634C"/>
    <w:rsid w:val="00BB62D3"/>
    <w:rsid w:val="00C015DA"/>
    <w:rsid w:val="00C04331"/>
    <w:rsid w:val="00C05A02"/>
    <w:rsid w:val="00C320A9"/>
    <w:rsid w:val="00C62D26"/>
    <w:rsid w:val="00C7705B"/>
    <w:rsid w:val="00C80B4C"/>
    <w:rsid w:val="00CA2A55"/>
    <w:rsid w:val="00CC3E06"/>
    <w:rsid w:val="00CC4E44"/>
    <w:rsid w:val="00CC54E5"/>
    <w:rsid w:val="00CC75C9"/>
    <w:rsid w:val="00CE6E7F"/>
    <w:rsid w:val="00CF0781"/>
    <w:rsid w:val="00CF668B"/>
    <w:rsid w:val="00D118D0"/>
    <w:rsid w:val="00D13BE7"/>
    <w:rsid w:val="00D17245"/>
    <w:rsid w:val="00D34436"/>
    <w:rsid w:val="00D51FF0"/>
    <w:rsid w:val="00D7360A"/>
    <w:rsid w:val="00D73EC0"/>
    <w:rsid w:val="00DA36FB"/>
    <w:rsid w:val="00DB2B09"/>
    <w:rsid w:val="00DB31EC"/>
    <w:rsid w:val="00DB4B11"/>
    <w:rsid w:val="00DD1C61"/>
    <w:rsid w:val="00DE58E5"/>
    <w:rsid w:val="00E2447E"/>
    <w:rsid w:val="00E24921"/>
    <w:rsid w:val="00E327D1"/>
    <w:rsid w:val="00E358BB"/>
    <w:rsid w:val="00E514D9"/>
    <w:rsid w:val="00E52C3E"/>
    <w:rsid w:val="00E6718B"/>
    <w:rsid w:val="00E73EEC"/>
    <w:rsid w:val="00E74340"/>
    <w:rsid w:val="00E82060"/>
    <w:rsid w:val="00E90BDD"/>
    <w:rsid w:val="00E9793B"/>
    <w:rsid w:val="00EA76D3"/>
    <w:rsid w:val="00EE223D"/>
    <w:rsid w:val="00F03B51"/>
    <w:rsid w:val="00F07E64"/>
    <w:rsid w:val="00F338D1"/>
    <w:rsid w:val="00F52056"/>
    <w:rsid w:val="00F92EB2"/>
    <w:rsid w:val="00FA7915"/>
    <w:rsid w:val="00FB2C5F"/>
    <w:rsid w:val="00FB79DB"/>
    <w:rsid w:val="00FC53AF"/>
    <w:rsid w:val="00FD2A07"/>
    <w:rsid w:val="00FF0748"/>
    <w:rsid w:val="00FF3C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750939"/>
  <w15:docId w15:val="{13C48389-58CA-486C-BDE2-91280ED45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A169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07E6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07E64"/>
    <w:rPr>
      <w:sz w:val="18"/>
      <w:szCs w:val="18"/>
    </w:rPr>
  </w:style>
  <w:style w:type="paragraph" w:styleId="a5">
    <w:name w:val="footer"/>
    <w:basedOn w:val="a"/>
    <w:link w:val="a6"/>
    <w:unhideWhenUsed/>
    <w:rsid w:val="00F07E64"/>
    <w:pPr>
      <w:tabs>
        <w:tab w:val="center" w:pos="4153"/>
        <w:tab w:val="right" w:pos="8306"/>
      </w:tabs>
      <w:snapToGrid w:val="0"/>
    </w:pPr>
    <w:rPr>
      <w:sz w:val="18"/>
      <w:szCs w:val="18"/>
    </w:rPr>
  </w:style>
  <w:style w:type="character" w:customStyle="1" w:styleId="a6">
    <w:name w:val="页脚 字符"/>
    <w:basedOn w:val="a0"/>
    <w:link w:val="a5"/>
    <w:rsid w:val="00F07E64"/>
    <w:rPr>
      <w:sz w:val="18"/>
      <w:szCs w:val="18"/>
    </w:rPr>
  </w:style>
  <w:style w:type="character" w:styleId="a7">
    <w:name w:val="annotation reference"/>
    <w:basedOn w:val="a0"/>
    <w:semiHidden/>
    <w:unhideWhenUsed/>
    <w:rsid w:val="005A7654"/>
    <w:rPr>
      <w:sz w:val="21"/>
      <w:szCs w:val="21"/>
    </w:rPr>
  </w:style>
  <w:style w:type="paragraph" w:styleId="a8">
    <w:name w:val="annotation text"/>
    <w:basedOn w:val="a"/>
    <w:link w:val="a9"/>
    <w:semiHidden/>
    <w:unhideWhenUsed/>
    <w:rsid w:val="005A7654"/>
  </w:style>
  <w:style w:type="character" w:customStyle="1" w:styleId="a9">
    <w:name w:val="批注文字 字符"/>
    <w:basedOn w:val="a0"/>
    <w:link w:val="a8"/>
    <w:semiHidden/>
    <w:rsid w:val="005A7654"/>
    <w:rPr>
      <w:sz w:val="24"/>
      <w:szCs w:val="24"/>
    </w:rPr>
  </w:style>
  <w:style w:type="paragraph" w:styleId="aa">
    <w:name w:val="annotation subject"/>
    <w:basedOn w:val="a8"/>
    <w:next w:val="a8"/>
    <w:link w:val="ab"/>
    <w:semiHidden/>
    <w:unhideWhenUsed/>
    <w:rsid w:val="005A7654"/>
    <w:rPr>
      <w:b/>
      <w:bCs/>
    </w:rPr>
  </w:style>
  <w:style w:type="character" w:customStyle="1" w:styleId="ab">
    <w:name w:val="批注主题 字符"/>
    <w:basedOn w:val="a9"/>
    <w:link w:val="aa"/>
    <w:semiHidden/>
    <w:rsid w:val="005A7654"/>
    <w:rPr>
      <w:b/>
      <w:bCs/>
      <w:sz w:val="24"/>
      <w:szCs w:val="24"/>
    </w:rPr>
  </w:style>
  <w:style w:type="paragraph" w:styleId="ac">
    <w:name w:val="Normal (Web)"/>
    <w:basedOn w:val="a"/>
    <w:uiPriority w:val="99"/>
    <w:semiHidden/>
    <w:unhideWhenUsed/>
    <w:rsid w:val="00F92EB2"/>
    <w:pPr>
      <w:spacing w:before="100" w:beforeAutospacing="1" w:after="100" w:afterAutospacing="1"/>
    </w:pPr>
    <w:rPr>
      <w:rFonts w:ascii="宋体" w:eastAsia="宋体" w:hAnsi="宋体" w:cs="宋体"/>
      <w:lang w:eastAsia="zh-CN"/>
    </w:rPr>
  </w:style>
  <w:style w:type="paragraph" w:styleId="ad">
    <w:name w:val="Balloon Text"/>
    <w:basedOn w:val="a"/>
    <w:link w:val="ae"/>
    <w:rsid w:val="003A3E1D"/>
    <w:rPr>
      <w:rFonts w:ascii="宋体" w:eastAsia="宋体"/>
      <w:sz w:val="18"/>
      <w:szCs w:val="18"/>
    </w:rPr>
  </w:style>
  <w:style w:type="character" w:customStyle="1" w:styleId="ae">
    <w:name w:val="批注框文本 字符"/>
    <w:basedOn w:val="a0"/>
    <w:link w:val="ad"/>
    <w:rsid w:val="003A3E1D"/>
    <w:rPr>
      <w:rFonts w:ascii="宋体" w:eastAsia="宋体"/>
      <w:sz w:val="18"/>
      <w:szCs w:val="18"/>
    </w:rPr>
  </w:style>
  <w:style w:type="character" w:styleId="af">
    <w:name w:val="Hyperlink"/>
    <w:basedOn w:val="a0"/>
    <w:unhideWhenUsed/>
    <w:rsid w:val="00BB62D3"/>
    <w:rPr>
      <w:color w:val="0000FF" w:themeColor="hyperlink"/>
      <w:u w:val="single"/>
    </w:rPr>
  </w:style>
  <w:style w:type="character" w:styleId="af0">
    <w:name w:val="Unresolved Mention"/>
    <w:basedOn w:val="a0"/>
    <w:uiPriority w:val="99"/>
    <w:semiHidden/>
    <w:unhideWhenUsed/>
    <w:rsid w:val="00BB62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143686">
      <w:bodyDiv w:val="1"/>
      <w:marLeft w:val="0"/>
      <w:marRight w:val="0"/>
      <w:marTop w:val="0"/>
      <w:marBottom w:val="0"/>
      <w:divBdr>
        <w:top w:val="none" w:sz="0" w:space="0" w:color="auto"/>
        <w:left w:val="none" w:sz="0" w:space="0" w:color="auto"/>
        <w:bottom w:val="none" w:sz="0" w:space="0" w:color="auto"/>
        <w:right w:val="none" w:sz="0" w:space="0" w:color="auto"/>
      </w:divBdr>
    </w:div>
    <w:div w:id="1819570045">
      <w:bodyDiv w:val="1"/>
      <w:marLeft w:val="0"/>
      <w:marRight w:val="0"/>
      <w:marTop w:val="0"/>
      <w:marBottom w:val="0"/>
      <w:divBdr>
        <w:top w:val="none" w:sz="0" w:space="0" w:color="auto"/>
        <w:left w:val="none" w:sz="0" w:space="0" w:color="auto"/>
        <w:bottom w:val="none" w:sz="0" w:space="0" w:color="auto"/>
        <w:right w:val="none" w:sz="0" w:space="0" w:color="auto"/>
      </w:divBdr>
    </w:div>
    <w:div w:id="1912691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22</Pages>
  <Words>3337</Words>
  <Characters>19021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Jia-Hui</cp:lastModifiedBy>
  <cp:revision>12</cp:revision>
  <dcterms:created xsi:type="dcterms:W3CDTF">2021-06-28T02:17:00Z</dcterms:created>
  <dcterms:modified xsi:type="dcterms:W3CDTF">2021-08-02T11:16:00Z</dcterms:modified>
</cp:coreProperties>
</file>