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BC" w:rsidRPr="00857C46" w:rsidRDefault="00A06ABC" w:rsidP="00CF6B16">
      <w:pPr>
        <w:adjustRightInd w:val="0"/>
        <w:snapToGrid w:val="0"/>
        <w:spacing w:line="360" w:lineRule="auto"/>
        <w:rPr>
          <w:rFonts w:ascii="Book Antiqua" w:hAnsi="Book Antiqua"/>
          <w:color w:val="000000"/>
          <w:sz w:val="21"/>
          <w:szCs w:val="21"/>
        </w:rPr>
      </w:pPr>
      <w:r w:rsidRPr="00857C46">
        <w:rPr>
          <w:rFonts w:ascii="Book Antiqua" w:hAnsi="Book Antiqua" w:cs="宋体"/>
          <w:b/>
          <w:color w:val="000000"/>
          <w:sz w:val="21"/>
          <w:szCs w:val="21"/>
        </w:rPr>
        <w:t xml:space="preserve">Name of journal: </w:t>
      </w:r>
      <w:bookmarkStart w:id="0" w:name="OLE_LINK718"/>
      <w:bookmarkStart w:id="1" w:name="OLE_LINK719"/>
      <w:r w:rsidRPr="00857C46">
        <w:rPr>
          <w:rFonts w:ascii="Book Antiqua" w:hAnsi="Book Antiqua" w:cs="宋体"/>
          <w:b/>
          <w:color w:val="000000"/>
          <w:sz w:val="21"/>
          <w:szCs w:val="21"/>
        </w:rPr>
        <w:t xml:space="preserve">World Journal of </w:t>
      </w:r>
      <w:bookmarkEnd w:id="0"/>
      <w:bookmarkEnd w:id="1"/>
      <w:r w:rsidRPr="00857C46">
        <w:rPr>
          <w:rFonts w:ascii="Book Antiqua" w:hAnsi="Book Antiqua"/>
          <w:b/>
          <w:color w:val="000000"/>
          <w:sz w:val="21"/>
          <w:szCs w:val="21"/>
        </w:rPr>
        <w:t xml:space="preserve">Gastroenterology </w:t>
      </w:r>
    </w:p>
    <w:p w:rsidR="00A06ABC" w:rsidRPr="00857C46" w:rsidRDefault="00A06ABC" w:rsidP="00CF6B16">
      <w:pPr>
        <w:adjustRightInd w:val="0"/>
        <w:snapToGrid w:val="0"/>
        <w:spacing w:line="360" w:lineRule="auto"/>
        <w:rPr>
          <w:rFonts w:ascii="Book Antiqua" w:eastAsia="宋体" w:hAnsi="Book Antiqua" w:cs="宋体"/>
          <w:b/>
          <w:color w:val="000000"/>
          <w:sz w:val="21"/>
          <w:szCs w:val="21"/>
          <w:lang w:eastAsia="zh-CN"/>
        </w:rPr>
      </w:pPr>
      <w:r w:rsidRPr="00857C46">
        <w:rPr>
          <w:rFonts w:ascii="Book Antiqua" w:hAnsi="Book Antiqua" w:cs="Arial"/>
          <w:b/>
          <w:color w:val="000000"/>
          <w:sz w:val="21"/>
          <w:szCs w:val="21"/>
        </w:rPr>
        <w:t>ESPS Manuscript NO:</w:t>
      </w:r>
      <w:r w:rsidRPr="00857C46">
        <w:rPr>
          <w:rFonts w:ascii="Book Antiqua" w:eastAsia="宋体" w:hAnsi="Book Antiqua" w:cs="Arial"/>
          <w:b/>
          <w:color w:val="000000"/>
          <w:sz w:val="21"/>
          <w:szCs w:val="21"/>
          <w:lang w:eastAsia="zh-CN"/>
        </w:rPr>
        <w:t xml:space="preserve"> 6794</w:t>
      </w:r>
    </w:p>
    <w:p w:rsidR="00A06ABC" w:rsidRPr="00E478EC" w:rsidRDefault="00A06ABC" w:rsidP="00CF6B16">
      <w:pPr>
        <w:suppressAutoHyphens/>
        <w:adjustRightInd w:val="0"/>
        <w:snapToGrid w:val="0"/>
        <w:spacing w:line="360" w:lineRule="auto"/>
        <w:rPr>
          <w:rFonts w:ascii="Book Antiqua" w:hAnsi="Book Antiqua"/>
          <w:b/>
          <w:caps/>
          <w:color w:val="000000"/>
          <w:sz w:val="21"/>
          <w:szCs w:val="21"/>
        </w:rPr>
      </w:pPr>
      <w:r w:rsidRPr="00857C46">
        <w:rPr>
          <w:rFonts w:ascii="Book Antiqua" w:hAnsi="Book Antiqua"/>
          <w:b/>
          <w:color w:val="000000"/>
          <w:sz w:val="21"/>
          <w:szCs w:val="21"/>
        </w:rPr>
        <w:t xml:space="preserve">Columns: </w:t>
      </w:r>
      <w:r w:rsidRPr="00E478EC">
        <w:rPr>
          <w:rFonts w:ascii="Book Antiqua" w:hAnsi="Book Antiqua"/>
          <w:b/>
          <w:caps/>
          <w:color w:val="000000"/>
          <w:sz w:val="21"/>
          <w:szCs w:val="21"/>
        </w:rPr>
        <w:t>systemic review</w:t>
      </w:r>
      <w:r>
        <w:rPr>
          <w:rFonts w:ascii="Book Antiqua" w:hAnsi="Book Antiqua"/>
          <w:b/>
          <w:caps/>
          <w:color w:val="000000"/>
          <w:sz w:val="21"/>
          <w:szCs w:val="21"/>
        </w:rPr>
        <w:t>s</w:t>
      </w:r>
    </w:p>
    <w:p w:rsidR="00A06ABC" w:rsidRPr="00F1153C" w:rsidRDefault="00A06ABC" w:rsidP="009F3207">
      <w:pPr>
        <w:wordWrap/>
        <w:adjustRightInd w:val="0"/>
        <w:spacing w:line="360" w:lineRule="auto"/>
        <w:rPr>
          <w:rFonts w:ascii="Book Antiqua" w:eastAsia="宋体" w:hAnsi="Book Antiqua"/>
          <w:b/>
          <w:bCs/>
          <w:color w:val="000000"/>
          <w:kern w:val="0"/>
          <w:sz w:val="24"/>
          <w:szCs w:val="24"/>
          <w:lang w:eastAsia="zh-CN"/>
        </w:rPr>
      </w:pPr>
    </w:p>
    <w:p w:rsidR="00A06ABC" w:rsidRPr="00F1153C" w:rsidRDefault="00A06ABC" w:rsidP="009F3207">
      <w:pPr>
        <w:wordWrap/>
        <w:adjustRightInd w:val="0"/>
        <w:spacing w:line="360" w:lineRule="auto"/>
        <w:rPr>
          <w:rFonts w:ascii="Book Antiqua" w:hAnsi="Book Antiqua"/>
          <w:b/>
          <w:bCs/>
          <w:color w:val="000000"/>
          <w:kern w:val="0"/>
          <w:sz w:val="24"/>
          <w:szCs w:val="24"/>
        </w:rPr>
      </w:pPr>
      <w:r w:rsidRPr="00F1153C">
        <w:rPr>
          <w:rFonts w:ascii="Book Antiqua" w:hAnsi="Book Antiqua"/>
          <w:b/>
          <w:bCs/>
          <w:color w:val="000000"/>
          <w:kern w:val="0"/>
          <w:sz w:val="24"/>
          <w:szCs w:val="24"/>
        </w:rPr>
        <w:t xml:space="preserve">Gene-diet interactions in gastric cancer risk: </w:t>
      </w:r>
      <w:r w:rsidRPr="00F1153C">
        <w:rPr>
          <w:rFonts w:ascii="Book Antiqua" w:hAnsi="Book Antiqua"/>
          <w:b/>
          <w:bCs/>
          <w:caps/>
          <w:color w:val="000000"/>
          <w:kern w:val="0"/>
          <w:sz w:val="24"/>
          <w:szCs w:val="24"/>
        </w:rPr>
        <w:t>a</w:t>
      </w:r>
      <w:r w:rsidRPr="00F1153C">
        <w:rPr>
          <w:rFonts w:ascii="Book Antiqua" w:hAnsi="Book Antiqua"/>
          <w:b/>
          <w:bCs/>
          <w:color w:val="000000"/>
          <w:kern w:val="0"/>
          <w:sz w:val="24"/>
          <w:szCs w:val="24"/>
        </w:rPr>
        <w:t xml:space="preserve"> systemic review</w:t>
      </w:r>
    </w:p>
    <w:p w:rsidR="00A06ABC" w:rsidRDefault="00A06ABC" w:rsidP="009F3207">
      <w:pPr>
        <w:wordWrap/>
        <w:adjustRightInd w:val="0"/>
        <w:spacing w:line="360" w:lineRule="auto"/>
        <w:rPr>
          <w:rFonts w:ascii="Book Antiqua" w:eastAsia="宋体" w:hAnsi="Book Antiqua"/>
          <w:b/>
          <w:bCs/>
          <w:color w:val="000000"/>
          <w:kern w:val="0"/>
          <w:sz w:val="24"/>
          <w:szCs w:val="24"/>
          <w:lang w:eastAsia="zh-CN"/>
        </w:rPr>
      </w:pPr>
    </w:p>
    <w:p w:rsidR="00A06ABC" w:rsidRPr="00F1153C" w:rsidRDefault="00A06ABC" w:rsidP="008A7C6F">
      <w:pPr>
        <w:wordWrap/>
        <w:spacing w:line="360" w:lineRule="auto"/>
        <w:rPr>
          <w:rFonts w:ascii="Book Antiqua" w:hAnsi="Book Antiqua"/>
          <w:color w:val="000000"/>
          <w:sz w:val="24"/>
          <w:szCs w:val="24"/>
        </w:rPr>
      </w:pPr>
      <w:r w:rsidRPr="00F1153C">
        <w:rPr>
          <w:rFonts w:ascii="Book Antiqua" w:hAnsi="Book Antiqua"/>
          <w:bCs/>
          <w:color w:val="000000"/>
          <w:kern w:val="0"/>
          <w:sz w:val="24"/>
          <w:szCs w:val="24"/>
        </w:rPr>
        <w:t>Kim</w:t>
      </w:r>
      <w:r>
        <w:rPr>
          <w:rFonts w:ascii="Book Antiqua" w:eastAsia="宋体" w:hAnsi="Book Antiqua"/>
          <w:bCs/>
          <w:color w:val="000000"/>
          <w:kern w:val="0"/>
          <w:sz w:val="24"/>
          <w:szCs w:val="24"/>
          <w:lang w:eastAsia="zh-CN"/>
        </w:rPr>
        <w:t xml:space="preserve"> J </w:t>
      </w:r>
      <w:r w:rsidRPr="008A7C6F">
        <w:rPr>
          <w:rFonts w:ascii="Book Antiqua" w:eastAsia="宋体" w:hAnsi="Book Antiqua"/>
          <w:bCs/>
          <w:i/>
          <w:color w:val="000000"/>
          <w:kern w:val="0"/>
          <w:sz w:val="24"/>
          <w:szCs w:val="24"/>
          <w:lang w:eastAsia="zh-CN"/>
        </w:rPr>
        <w:t>et al</w:t>
      </w:r>
      <w:r>
        <w:rPr>
          <w:rFonts w:ascii="Book Antiqua" w:eastAsia="宋体" w:hAnsi="Book Antiqua"/>
          <w:bCs/>
          <w:color w:val="000000"/>
          <w:kern w:val="0"/>
          <w:sz w:val="24"/>
          <w:szCs w:val="24"/>
          <w:lang w:eastAsia="zh-CN"/>
        </w:rPr>
        <w:t xml:space="preserve">. </w:t>
      </w:r>
      <w:r w:rsidRPr="00F1153C">
        <w:rPr>
          <w:rFonts w:ascii="Book Antiqua" w:hAnsi="Book Antiqua"/>
          <w:color w:val="000000"/>
          <w:sz w:val="24"/>
          <w:szCs w:val="24"/>
        </w:rPr>
        <w:t xml:space="preserve">Gene-diet interactions of gastric cancer </w:t>
      </w:r>
    </w:p>
    <w:p w:rsidR="00A06ABC" w:rsidRDefault="00A06ABC" w:rsidP="009F3207">
      <w:pPr>
        <w:wordWrap/>
        <w:adjustRightInd w:val="0"/>
        <w:spacing w:line="360" w:lineRule="auto"/>
        <w:rPr>
          <w:rFonts w:ascii="Book Antiqua" w:eastAsia="宋体" w:hAnsi="Book Antiqua"/>
          <w:b/>
          <w:bCs/>
          <w:color w:val="000000"/>
          <w:kern w:val="0"/>
          <w:sz w:val="24"/>
          <w:szCs w:val="24"/>
          <w:lang w:eastAsia="zh-CN"/>
        </w:rPr>
      </w:pPr>
    </w:p>
    <w:p w:rsidR="00A06ABC" w:rsidRDefault="00A06ABC" w:rsidP="009F3207">
      <w:pPr>
        <w:wordWrap/>
        <w:adjustRightInd w:val="0"/>
        <w:spacing w:line="360" w:lineRule="auto"/>
        <w:rPr>
          <w:rFonts w:ascii="Book Antiqua" w:eastAsia="宋体" w:hAnsi="Book Antiqua"/>
          <w:bCs/>
          <w:color w:val="000000"/>
          <w:kern w:val="0"/>
          <w:sz w:val="24"/>
          <w:szCs w:val="24"/>
          <w:lang w:eastAsia="zh-CN"/>
        </w:rPr>
      </w:pPr>
      <w:r w:rsidRPr="00F1153C">
        <w:rPr>
          <w:rFonts w:ascii="Book Antiqua" w:hAnsi="Book Antiqua"/>
          <w:bCs/>
          <w:color w:val="000000"/>
          <w:kern w:val="0"/>
          <w:sz w:val="24"/>
          <w:szCs w:val="24"/>
        </w:rPr>
        <w:t>Jeongseon Kim, Young Ae Cho, Wook Jin Choi, Seung Hwa Jeong</w:t>
      </w:r>
    </w:p>
    <w:p w:rsidR="00A06ABC" w:rsidRPr="00D106EC" w:rsidRDefault="00A06ABC" w:rsidP="009F3207">
      <w:pPr>
        <w:wordWrap/>
        <w:adjustRightInd w:val="0"/>
        <w:spacing w:line="360" w:lineRule="auto"/>
        <w:rPr>
          <w:rFonts w:ascii="Book Antiqua" w:eastAsia="宋体" w:hAnsi="Book Antiqua"/>
          <w:b/>
          <w:bCs/>
          <w:color w:val="000000"/>
          <w:kern w:val="0"/>
          <w:sz w:val="24"/>
          <w:szCs w:val="24"/>
          <w:lang w:eastAsia="zh-CN"/>
        </w:rPr>
      </w:pPr>
    </w:p>
    <w:p w:rsidR="00A06ABC" w:rsidRPr="00F1153C" w:rsidRDefault="00A06ABC" w:rsidP="00D106EC">
      <w:pPr>
        <w:wordWrap/>
        <w:adjustRightInd w:val="0"/>
        <w:spacing w:line="360" w:lineRule="auto"/>
        <w:rPr>
          <w:rFonts w:ascii="Book Antiqua" w:hAnsi="Book Antiqua"/>
          <w:color w:val="000000"/>
          <w:sz w:val="24"/>
          <w:szCs w:val="24"/>
          <w:lang w:eastAsia="zh-CN"/>
        </w:rPr>
      </w:pPr>
      <w:r w:rsidRPr="00B77B48">
        <w:rPr>
          <w:rFonts w:ascii="Book Antiqua" w:hAnsi="Book Antiqua"/>
          <w:b/>
          <w:bCs/>
          <w:color w:val="000000"/>
          <w:kern w:val="0"/>
          <w:sz w:val="24"/>
          <w:szCs w:val="24"/>
        </w:rPr>
        <w:t>Jeongseon Kim, Young Ae Cho, Wook Jin Choi, Seung Hwa Jeong</w:t>
      </w:r>
      <w:r w:rsidRPr="00B77B48">
        <w:rPr>
          <w:rFonts w:ascii="Book Antiqua" w:eastAsia="宋体" w:hAnsi="Book Antiqua"/>
          <w:b/>
          <w:bCs/>
          <w:color w:val="000000"/>
          <w:kern w:val="0"/>
          <w:sz w:val="24"/>
          <w:szCs w:val="24"/>
          <w:lang w:eastAsia="zh-CN"/>
        </w:rPr>
        <w:t>,</w:t>
      </w:r>
      <w:r>
        <w:rPr>
          <w:rFonts w:ascii="Book Antiqua" w:eastAsia="宋体" w:hAnsi="Book Antiqua"/>
          <w:bCs/>
          <w:color w:val="000000"/>
          <w:kern w:val="0"/>
          <w:sz w:val="24"/>
          <w:szCs w:val="24"/>
          <w:lang w:eastAsia="zh-CN"/>
        </w:rPr>
        <w:t xml:space="preserve"> </w:t>
      </w:r>
      <w:r w:rsidRPr="00F1153C">
        <w:rPr>
          <w:rFonts w:ascii="Book Antiqua" w:hAnsi="Book Antiqua"/>
          <w:color w:val="000000"/>
          <w:sz w:val="24"/>
          <w:szCs w:val="24"/>
        </w:rPr>
        <w:t>Molecular Epidemiology Branch, Division of Cancer Epidemiology and Prevention, Research Institute,</w:t>
      </w:r>
      <w:r>
        <w:rPr>
          <w:rFonts w:ascii="Book Antiqua" w:eastAsia="宋体" w:hAnsi="Book Antiqua"/>
          <w:color w:val="000000"/>
          <w:sz w:val="24"/>
          <w:szCs w:val="24"/>
          <w:lang w:eastAsia="zh-CN"/>
        </w:rPr>
        <w:t xml:space="preserve"> </w:t>
      </w:r>
      <w:r w:rsidRPr="00F1153C">
        <w:rPr>
          <w:rFonts w:ascii="Book Antiqua" w:hAnsi="Book Antiqua"/>
          <w:color w:val="000000"/>
          <w:sz w:val="24"/>
          <w:szCs w:val="24"/>
        </w:rPr>
        <w:t>National Cancer Center, Goyang-si</w:t>
      </w:r>
      <w:r>
        <w:rPr>
          <w:rFonts w:ascii="Book Antiqua" w:eastAsia="宋体" w:hAnsi="Book Antiqua"/>
          <w:color w:val="000000"/>
          <w:sz w:val="24"/>
          <w:szCs w:val="24"/>
          <w:lang w:eastAsia="zh-CN"/>
        </w:rPr>
        <w:t xml:space="preserve"> </w:t>
      </w:r>
      <w:r w:rsidRPr="00F1153C">
        <w:rPr>
          <w:rFonts w:ascii="Book Antiqua" w:hAnsi="Book Antiqua"/>
          <w:color w:val="000000"/>
          <w:sz w:val="24"/>
          <w:szCs w:val="24"/>
        </w:rPr>
        <w:t xml:space="preserve">410-769, </w:t>
      </w:r>
      <w:r>
        <w:rPr>
          <w:rFonts w:ascii="Book Antiqua" w:eastAsia="宋体" w:hAnsi="Book Antiqua"/>
          <w:color w:val="000000"/>
          <w:sz w:val="24"/>
          <w:szCs w:val="24"/>
          <w:lang w:eastAsia="zh-CN"/>
        </w:rPr>
        <w:t xml:space="preserve">South </w:t>
      </w:r>
      <w:r w:rsidRPr="00F1153C">
        <w:rPr>
          <w:rFonts w:ascii="Book Antiqua" w:hAnsi="Book Antiqua"/>
          <w:color w:val="000000"/>
          <w:sz w:val="24"/>
          <w:szCs w:val="24"/>
        </w:rPr>
        <w:t>Korea</w:t>
      </w:r>
    </w:p>
    <w:p w:rsidR="00A06ABC" w:rsidRPr="002010BC" w:rsidRDefault="00A06ABC" w:rsidP="009F3207">
      <w:pPr>
        <w:wordWrap/>
        <w:spacing w:line="360" w:lineRule="auto"/>
        <w:rPr>
          <w:rFonts w:ascii="Book Antiqua" w:eastAsia="宋体" w:hAnsi="Book Antiqua"/>
          <w:color w:val="000000"/>
          <w:sz w:val="24"/>
          <w:szCs w:val="24"/>
          <w:lang w:eastAsia="zh-CN"/>
        </w:rPr>
      </w:pPr>
    </w:p>
    <w:p w:rsidR="00A06ABC" w:rsidRPr="00F1153C" w:rsidRDefault="00A06ABC" w:rsidP="009F3207">
      <w:pPr>
        <w:wordWrap/>
        <w:spacing w:line="360" w:lineRule="auto"/>
        <w:rPr>
          <w:rFonts w:ascii="Book Antiqua" w:hAnsi="Book Antiqua"/>
          <w:color w:val="000000"/>
          <w:sz w:val="24"/>
          <w:szCs w:val="24"/>
        </w:rPr>
      </w:pPr>
      <w:r w:rsidRPr="00B33017">
        <w:rPr>
          <w:rFonts w:ascii="Book Antiqua" w:hAnsi="Book Antiqua"/>
          <w:b/>
          <w:color w:val="000000"/>
          <w:sz w:val="24"/>
          <w:szCs w:val="24"/>
        </w:rPr>
        <w:t>Author contributions:</w:t>
      </w:r>
      <w:r w:rsidRPr="00F1153C">
        <w:rPr>
          <w:rFonts w:ascii="Book Antiqua" w:hAnsi="Book Antiqua"/>
          <w:color w:val="000000"/>
          <w:sz w:val="24"/>
          <w:szCs w:val="24"/>
        </w:rPr>
        <w:t xml:space="preserve"> Kim J</w:t>
      </w:r>
      <w:r>
        <w:rPr>
          <w:rFonts w:ascii="Book Antiqua" w:eastAsia="宋体" w:hAnsi="Book Antiqua"/>
          <w:color w:val="000000"/>
          <w:sz w:val="24"/>
          <w:szCs w:val="24"/>
          <w:lang w:eastAsia="zh-CN"/>
        </w:rPr>
        <w:t xml:space="preserve"> and </w:t>
      </w:r>
      <w:r w:rsidRPr="00F1153C">
        <w:rPr>
          <w:rFonts w:ascii="Book Antiqua" w:hAnsi="Book Antiqua"/>
          <w:color w:val="000000"/>
          <w:sz w:val="24"/>
          <w:szCs w:val="24"/>
        </w:rPr>
        <w:t xml:space="preserve">Cho YA designed research paper; Kim J, Cho YA, </w:t>
      </w:r>
      <w:r>
        <w:rPr>
          <w:rFonts w:ascii="Book Antiqua" w:hAnsi="Book Antiqua"/>
          <w:color w:val="000000"/>
          <w:sz w:val="24"/>
          <w:szCs w:val="24"/>
        </w:rPr>
        <w:t>Choi WJ</w:t>
      </w:r>
      <w:r w:rsidRPr="00F1153C">
        <w:rPr>
          <w:rFonts w:ascii="Book Antiqua" w:hAnsi="Book Antiqua"/>
          <w:color w:val="000000"/>
          <w:sz w:val="24"/>
          <w:szCs w:val="24"/>
        </w:rPr>
        <w:t xml:space="preserve"> and Jeong SH performed and analyzed data; Kim J, Cho YA</w:t>
      </w:r>
      <w:r>
        <w:rPr>
          <w:rFonts w:ascii="Book Antiqua" w:eastAsia="宋体" w:hAnsi="Book Antiqua"/>
          <w:color w:val="000000"/>
          <w:sz w:val="24"/>
          <w:szCs w:val="24"/>
          <w:lang w:eastAsia="zh-CN"/>
        </w:rPr>
        <w:t xml:space="preserve"> and </w:t>
      </w:r>
      <w:r w:rsidRPr="00F1153C">
        <w:rPr>
          <w:rFonts w:ascii="Book Antiqua" w:hAnsi="Book Antiqua"/>
          <w:color w:val="000000"/>
          <w:sz w:val="24"/>
          <w:szCs w:val="24"/>
        </w:rPr>
        <w:t>Choi WJ wrote the paper; Kim J and Cho YA revised the paper</w:t>
      </w:r>
      <w:r>
        <w:rPr>
          <w:rFonts w:ascii="Book Antiqua" w:eastAsia="宋体" w:hAnsi="Book Antiqua"/>
          <w:color w:val="000000"/>
          <w:sz w:val="24"/>
          <w:szCs w:val="24"/>
          <w:lang w:eastAsia="zh-CN"/>
        </w:rPr>
        <w:t>.</w:t>
      </w:r>
      <w:r w:rsidRPr="00F1153C">
        <w:rPr>
          <w:rFonts w:ascii="Book Antiqua" w:hAnsi="Book Antiqua"/>
          <w:color w:val="000000"/>
          <w:sz w:val="24"/>
          <w:szCs w:val="24"/>
        </w:rPr>
        <w:t xml:space="preserve"> </w:t>
      </w:r>
    </w:p>
    <w:p w:rsidR="00A06ABC" w:rsidRDefault="00A06ABC" w:rsidP="009F3207">
      <w:pPr>
        <w:wordWrap/>
        <w:spacing w:line="360" w:lineRule="auto"/>
        <w:rPr>
          <w:rFonts w:ascii="Book Antiqua" w:eastAsia="宋体" w:hAnsi="Book Antiqua"/>
          <w:color w:val="000000"/>
          <w:sz w:val="24"/>
          <w:szCs w:val="24"/>
          <w:lang w:eastAsia="zh-CN"/>
        </w:rPr>
      </w:pPr>
    </w:p>
    <w:p w:rsidR="00A06ABC" w:rsidRPr="00F1153C" w:rsidRDefault="00A06ABC" w:rsidP="00D05B89">
      <w:pPr>
        <w:wordWrap/>
        <w:adjustRightInd w:val="0"/>
        <w:spacing w:line="360" w:lineRule="auto"/>
        <w:rPr>
          <w:rFonts w:ascii="Book Antiqua" w:hAnsi="Book Antiqua"/>
          <w:bCs/>
          <w:color w:val="000000"/>
          <w:kern w:val="0"/>
          <w:sz w:val="24"/>
          <w:szCs w:val="24"/>
        </w:rPr>
      </w:pPr>
      <w:r w:rsidRPr="00D05B89">
        <w:rPr>
          <w:rFonts w:ascii="Book Antiqua" w:hAnsi="Book Antiqua"/>
          <w:b/>
          <w:bCs/>
          <w:caps/>
          <w:color w:val="000000"/>
          <w:kern w:val="0"/>
          <w:sz w:val="24"/>
          <w:szCs w:val="24"/>
        </w:rPr>
        <w:t>s</w:t>
      </w:r>
      <w:r w:rsidRPr="00D05B89">
        <w:rPr>
          <w:rFonts w:ascii="Book Antiqua" w:hAnsi="Book Antiqua"/>
          <w:b/>
          <w:bCs/>
          <w:color w:val="000000"/>
          <w:kern w:val="0"/>
          <w:sz w:val="24"/>
          <w:szCs w:val="24"/>
        </w:rPr>
        <w:t>upported by</w:t>
      </w:r>
      <w:r w:rsidRPr="00F1153C">
        <w:rPr>
          <w:rFonts w:ascii="Book Antiqua" w:hAnsi="Book Antiqua"/>
          <w:bCs/>
          <w:color w:val="000000"/>
          <w:kern w:val="0"/>
          <w:sz w:val="24"/>
          <w:szCs w:val="24"/>
        </w:rPr>
        <w:t xml:space="preserve"> </w:t>
      </w:r>
      <w:r w:rsidRPr="00D05B89">
        <w:rPr>
          <w:rFonts w:ascii="Book Antiqua" w:hAnsi="Book Antiqua"/>
          <w:bCs/>
          <w:caps/>
          <w:color w:val="000000"/>
          <w:kern w:val="0"/>
          <w:sz w:val="24"/>
          <w:szCs w:val="24"/>
        </w:rPr>
        <w:t>a</w:t>
      </w:r>
      <w:r w:rsidRPr="00F1153C">
        <w:rPr>
          <w:rFonts w:ascii="Book Antiqua" w:hAnsi="Book Antiqua"/>
          <w:bCs/>
          <w:color w:val="000000"/>
          <w:kern w:val="0"/>
          <w:sz w:val="24"/>
          <w:szCs w:val="24"/>
        </w:rPr>
        <w:t xml:space="preserve"> grant from the National Cancer Center, </w:t>
      </w:r>
      <w:r>
        <w:rPr>
          <w:rFonts w:ascii="Book Antiqua" w:eastAsia="宋体" w:hAnsi="Book Antiqua"/>
          <w:color w:val="000000"/>
          <w:sz w:val="24"/>
          <w:szCs w:val="24"/>
          <w:lang w:eastAsia="zh-CN"/>
        </w:rPr>
        <w:t xml:space="preserve">South </w:t>
      </w:r>
      <w:r w:rsidRPr="00F1153C">
        <w:rPr>
          <w:rFonts w:ascii="Book Antiqua" w:hAnsi="Book Antiqua"/>
          <w:color w:val="000000"/>
          <w:sz w:val="24"/>
          <w:szCs w:val="24"/>
        </w:rPr>
        <w:t>Korea</w:t>
      </w:r>
      <w:r>
        <w:rPr>
          <w:rFonts w:ascii="Book Antiqua" w:eastAsia="宋体" w:hAnsi="Book Antiqua"/>
          <w:color w:val="000000"/>
          <w:sz w:val="24"/>
          <w:szCs w:val="24"/>
          <w:lang w:eastAsia="zh-CN"/>
        </w:rPr>
        <w:t xml:space="preserve">, </w:t>
      </w:r>
      <w:r w:rsidRPr="00D05B89">
        <w:rPr>
          <w:rFonts w:ascii="Book Antiqua" w:hAnsi="Book Antiqua"/>
          <w:bCs/>
          <w:caps/>
          <w:color w:val="000000"/>
          <w:kern w:val="0"/>
          <w:sz w:val="24"/>
          <w:szCs w:val="24"/>
        </w:rPr>
        <w:t>n</w:t>
      </w:r>
      <w:r>
        <w:rPr>
          <w:rFonts w:ascii="Book Antiqua" w:hAnsi="Book Antiqua"/>
          <w:bCs/>
          <w:color w:val="000000"/>
          <w:kern w:val="0"/>
          <w:sz w:val="24"/>
          <w:szCs w:val="24"/>
        </w:rPr>
        <w:t>o. 1110300</w:t>
      </w:r>
      <w:r w:rsidRPr="00F1153C">
        <w:rPr>
          <w:rFonts w:ascii="Book Antiqua" w:hAnsi="Book Antiqua"/>
          <w:bCs/>
          <w:color w:val="000000"/>
          <w:kern w:val="0"/>
          <w:sz w:val="24"/>
          <w:szCs w:val="24"/>
        </w:rPr>
        <w:t xml:space="preserve"> </w:t>
      </w:r>
    </w:p>
    <w:p w:rsidR="00A06ABC" w:rsidRPr="00D05B89" w:rsidRDefault="00A06ABC" w:rsidP="009F3207">
      <w:pPr>
        <w:wordWrap/>
        <w:spacing w:line="360" w:lineRule="auto"/>
        <w:rPr>
          <w:rFonts w:ascii="Book Antiqua" w:eastAsia="宋体" w:hAnsi="Book Antiqua"/>
          <w:color w:val="000000"/>
          <w:sz w:val="24"/>
          <w:szCs w:val="24"/>
          <w:lang w:eastAsia="zh-CN"/>
        </w:rPr>
      </w:pPr>
    </w:p>
    <w:p w:rsidR="00A06ABC" w:rsidRPr="00F1153C" w:rsidRDefault="00A06ABC" w:rsidP="00BC2914">
      <w:pPr>
        <w:wordWrap/>
        <w:spacing w:line="360" w:lineRule="auto"/>
        <w:rPr>
          <w:rFonts w:ascii="Book Antiqua" w:hAnsi="Book Antiqua"/>
          <w:color w:val="000000"/>
          <w:sz w:val="24"/>
          <w:szCs w:val="24"/>
        </w:rPr>
      </w:pPr>
      <w:bookmarkStart w:id="2" w:name="OLE_LINK27"/>
      <w:bookmarkStart w:id="3" w:name="OLE_LINK28"/>
      <w:r w:rsidRPr="008E267B">
        <w:rPr>
          <w:rFonts w:ascii="Book Antiqua" w:hAnsi="Book Antiqua"/>
          <w:b/>
          <w:sz w:val="24"/>
        </w:rPr>
        <w:t>Correspondence to:</w:t>
      </w:r>
      <w:bookmarkEnd w:id="2"/>
      <w:bookmarkEnd w:id="3"/>
      <w:r w:rsidRPr="00EB7CF6">
        <w:rPr>
          <w:rFonts w:ascii="Book Antiqua" w:hAnsi="Book Antiqua"/>
          <w:b/>
          <w:color w:val="000000"/>
          <w:sz w:val="24"/>
          <w:szCs w:val="24"/>
        </w:rPr>
        <w:t xml:space="preserve"> Jeongseon Kim, PhD</w:t>
      </w:r>
      <w:r w:rsidRPr="00EB7CF6">
        <w:rPr>
          <w:rFonts w:ascii="Book Antiqua" w:eastAsia="宋体" w:hAnsi="Book Antiqua"/>
          <w:b/>
          <w:color w:val="000000"/>
          <w:sz w:val="24"/>
          <w:szCs w:val="24"/>
          <w:lang w:eastAsia="zh-CN"/>
        </w:rPr>
        <w:t>,</w:t>
      </w:r>
      <w:r>
        <w:rPr>
          <w:rFonts w:ascii="Book Antiqua" w:eastAsia="宋体" w:hAnsi="Book Antiqua"/>
          <w:color w:val="000000"/>
          <w:sz w:val="24"/>
          <w:szCs w:val="24"/>
          <w:lang w:eastAsia="zh-CN"/>
        </w:rPr>
        <w:t xml:space="preserve"> </w:t>
      </w:r>
      <w:r w:rsidRPr="00F1153C">
        <w:rPr>
          <w:rFonts w:ascii="Book Antiqua" w:hAnsi="Book Antiqua"/>
          <w:color w:val="000000"/>
          <w:sz w:val="24"/>
          <w:szCs w:val="24"/>
        </w:rPr>
        <w:t>Molecular Epidemiology Branch, Division of Cancer Epidemiology and Prevention, Research Institute, National Cancer Center, 323 Ilsan-ro, Ilsan</w:t>
      </w:r>
      <w:r>
        <w:rPr>
          <w:rFonts w:ascii="Book Antiqua" w:hAnsi="Book Antiqua"/>
          <w:color w:val="000000"/>
          <w:sz w:val="24"/>
          <w:szCs w:val="24"/>
        </w:rPr>
        <w:t>dong-gu, Goyang-si</w:t>
      </w:r>
      <w:r w:rsidRPr="00F1153C">
        <w:rPr>
          <w:rFonts w:ascii="Book Antiqua" w:hAnsi="Book Antiqua"/>
          <w:color w:val="000000"/>
          <w:sz w:val="24"/>
          <w:szCs w:val="24"/>
        </w:rPr>
        <w:t xml:space="preserve"> 410-769, </w:t>
      </w:r>
      <w:r>
        <w:rPr>
          <w:rFonts w:ascii="Book Antiqua" w:eastAsia="宋体" w:hAnsi="Book Antiqua"/>
          <w:color w:val="000000"/>
          <w:sz w:val="24"/>
          <w:szCs w:val="24"/>
          <w:lang w:eastAsia="zh-CN"/>
        </w:rPr>
        <w:t xml:space="preserve">South </w:t>
      </w:r>
      <w:r w:rsidRPr="00F1153C">
        <w:rPr>
          <w:rFonts w:ascii="Book Antiqua" w:hAnsi="Book Antiqua"/>
          <w:color w:val="000000"/>
          <w:sz w:val="24"/>
          <w:szCs w:val="24"/>
        </w:rPr>
        <w:t>Korea</w:t>
      </w:r>
      <w:r>
        <w:rPr>
          <w:rFonts w:ascii="Book Antiqua" w:eastAsia="宋体" w:hAnsi="Book Antiqua"/>
          <w:color w:val="000000"/>
          <w:sz w:val="24"/>
          <w:szCs w:val="24"/>
          <w:lang w:eastAsia="zh-CN"/>
        </w:rPr>
        <w:t xml:space="preserve">. </w:t>
      </w:r>
      <w:r w:rsidRPr="00F1153C">
        <w:rPr>
          <w:rFonts w:ascii="Book Antiqua" w:hAnsi="Book Antiqua"/>
          <w:color w:val="000000"/>
          <w:sz w:val="24"/>
          <w:szCs w:val="24"/>
        </w:rPr>
        <w:t>jskim@ncc.re.kr</w:t>
      </w:r>
    </w:p>
    <w:p w:rsidR="00A06ABC" w:rsidRPr="00BC2914" w:rsidRDefault="00A06ABC" w:rsidP="00BC2914">
      <w:pPr>
        <w:wordWrap/>
        <w:adjustRightInd w:val="0"/>
        <w:spacing w:line="360" w:lineRule="auto"/>
        <w:rPr>
          <w:rFonts w:ascii="Book Antiqua" w:eastAsia="宋体" w:hAnsi="Book Antiqua"/>
          <w:color w:val="000000"/>
          <w:sz w:val="24"/>
          <w:szCs w:val="24"/>
          <w:lang w:eastAsia="zh-CN"/>
        </w:rPr>
      </w:pPr>
    </w:p>
    <w:p w:rsidR="00A06ABC" w:rsidRPr="008E267B" w:rsidRDefault="00A06ABC" w:rsidP="00D05B89">
      <w:pPr>
        <w:spacing w:line="360" w:lineRule="auto"/>
        <w:rPr>
          <w:rFonts w:ascii="Book Antiqua" w:hAnsi="Book Antiqua"/>
          <w:sz w:val="24"/>
        </w:rPr>
      </w:pPr>
      <w:r w:rsidRPr="008E267B">
        <w:rPr>
          <w:rFonts w:ascii="Book Antiqua" w:hAnsi="Book Antiqua"/>
          <w:b/>
          <w:sz w:val="24"/>
        </w:rPr>
        <w:t xml:space="preserve">Telephone: </w:t>
      </w:r>
      <w:r w:rsidRPr="00D05B89">
        <w:rPr>
          <w:rFonts w:ascii="Book Antiqua" w:eastAsia="宋体" w:hAnsi="Book Antiqua"/>
          <w:sz w:val="24"/>
          <w:lang w:eastAsia="zh-CN"/>
        </w:rPr>
        <w:t>+</w:t>
      </w:r>
      <w:r>
        <w:rPr>
          <w:rFonts w:ascii="Book Antiqua" w:hAnsi="Book Antiqua"/>
          <w:color w:val="000000"/>
          <w:sz w:val="24"/>
          <w:szCs w:val="24"/>
        </w:rPr>
        <w:t>82-31-920</w:t>
      </w:r>
      <w:r w:rsidRPr="00F1153C">
        <w:rPr>
          <w:rFonts w:ascii="Book Antiqua" w:hAnsi="Book Antiqua"/>
          <w:color w:val="000000"/>
          <w:sz w:val="24"/>
          <w:szCs w:val="24"/>
        </w:rPr>
        <w:t>2570</w:t>
      </w:r>
      <w:r>
        <w:rPr>
          <w:rStyle w:val="a9"/>
          <w:rFonts w:eastAsia="宋体"/>
          <w:lang w:eastAsia="zh-CN"/>
        </w:rPr>
        <w:t xml:space="preserve">  </w:t>
      </w:r>
      <w:r w:rsidRPr="008E267B">
        <w:rPr>
          <w:rFonts w:ascii="Book Antiqua" w:hAnsi="Book Antiqua"/>
          <w:b/>
          <w:sz w:val="24"/>
        </w:rPr>
        <w:t xml:space="preserve">Fax: </w:t>
      </w:r>
      <w:r w:rsidRPr="00D05B89">
        <w:rPr>
          <w:rFonts w:ascii="Book Antiqua" w:eastAsia="宋体" w:hAnsi="Book Antiqua"/>
          <w:sz w:val="24"/>
          <w:lang w:eastAsia="zh-CN"/>
        </w:rPr>
        <w:t>+</w:t>
      </w:r>
      <w:r>
        <w:rPr>
          <w:rFonts w:ascii="Book Antiqua" w:hAnsi="Book Antiqua"/>
          <w:color w:val="000000"/>
          <w:sz w:val="24"/>
          <w:szCs w:val="24"/>
        </w:rPr>
        <w:t>82-31-920</w:t>
      </w:r>
      <w:r w:rsidRPr="00F1153C">
        <w:rPr>
          <w:rFonts w:ascii="Book Antiqua" w:hAnsi="Book Antiqua"/>
          <w:color w:val="000000"/>
          <w:sz w:val="24"/>
          <w:szCs w:val="24"/>
        </w:rPr>
        <w:t>2579</w:t>
      </w:r>
    </w:p>
    <w:p w:rsidR="00A06ABC" w:rsidRDefault="00A06ABC" w:rsidP="00D05B89">
      <w:pPr>
        <w:spacing w:line="360" w:lineRule="auto"/>
        <w:rPr>
          <w:rFonts w:ascii="Book Antiqua" w:eastAsia="宋体" w:hAnsi="Book Antiqua"/>
          <w:b/>
          <w:sz w:val="24"/>
          <w:lang w:eastAsia="zh-CN"/>
        </w:rPr>
      </w:pPr>
      <w:bookmarkStart w:id="4" w:name="OLE_LINK29"/>
      <w:bookmarkStart w:id="5" w:name="OLE_LINK30"/>
      <w:r w:rsidRPr="008E267B">
        <w:rPr>
          <w:rFonts w:ascii="Book Antiqua" w:hAnsi="Book Antiqua"/>
          <w:b/>
          <w:sz w:val="24"/>
        </w:rPr>
        <w:t xml:space="preserve">Received: </w:t>
      </w:r>
      <w:bookmarkStart w:id="6" w:name="OLE_LINK14"/>
      <w:bookmarkStart w:id="7" w:name="OLE_LINK15"/>
      <w:r w:rsidRPr="00A11C75">
        <w:rPr>
          <w:rFonts w:ascii="Book Antiqua" w:hAnsi="Book Antiqua"/>
          <w:sz w:val="24"/>
        </w:rPr>
        <w:t>October</w:t>
      </w:r>
      <w:bookmarkEnd w:id="6"/>
      <w:bookmarkEnd w:id="7"/>
      <w:r>
        <w:rPr>
          <w:rFonts w:ascii="Book Antiqua" w:eastAsia="宋体" w:hAnsi="Book Antiqua"/>
          <w:sz w:val="24"/>
          <w:lang w:eastAsia="zh-CN"/>
        </w:rPr>
        <w:t xml:space="preserve"> 28, 2013</w:t>
      </w:r>
      <w:r w:rsidRPr="008E267B">
        <w:rPr>
          <w:rFonts w:ascii="Book Antiqua" w:hAnsi="Book Antiqua"/>
          <w:b/>
          <w:sz w:val="24"/>
        </w:rPr>
        <w:t xml:space="preserve">  Revised: </w:t>
      </w:r>
      <w:r w:rsidRPr="00A11C75">
        <w:rPr>
          <w:rFonts w:ascii="Book Antiqua" w:hAnsi="Book Antiqua"/>
          <w:sz w:val="24"/>
        </w:rPr>
        <w:t>February</w:t>
      </w:r>
      <w:r>
        <w:rPr>
          <w:rFonts w:ascii="Book Antiqua" w:eastAsia="宋体" w:hAnsi="Book Antiqua"/>
          <w:sz w:val="24"/>
          <w:lang w:eastAsia="zh-CN"/>
        </w:rPr>
        <w:t xml:space="preserve"> 17, 2014</w:t>
      </w:r>
      <w:r w:rsidRPr="008E267B">
        <w:rPr>
          <w:rFonts w:ascii="Book Antiqua" w:hAnsi="Book Antiqua"/>
          <w:b/>
          <w:sz w:val="24"/>
        </w:rPr>
        <w:t xml:space="preserve"> </w:t>
      </w:r>
    </w:p>
    <w:p w:rsidR="0071385A" w:rsidRPr="005C157D" w:rsidRDefault="00A06ABC" w:rsidP="0071385A">
      <w:pPr>
        <w:rPr>
          <w:rFonts w:ascii="Book Antiqua" w:hAnsi="Book Antiqua"/>
          <w:sz w:val="24"/>
          <w:szCs w:val="24"/>
        </w:rPr>
      </w:pPr>
      <w:r w:rsidRPr="008E267B">
        <w:rPr>
          <w:rFonts w:ascii="Book Antiqua" w:hAnsi="Book Antiqua"/>
          <w:b/>
          <w:sz w:val="24"/>
        </w:rPr>
        <w:t>Accepted:</w:t>
      </w:r>
      <w:r w:rsidR="0071385A" w:rsidRPr="0071385A">
        <w:rPr>
          <w:rFonts w:ascii="Book Antiqua" w:hAnsi="Book Antiqua"/>
          <w:sz w:val="24"/>
          <w:szCs w:val="24"/>
        </w:rPr>
        <w:t xml:space="preserve"> </w:t>
      </w:r>
      <w:r w:rsidR="0071385A" w:rsidRPr="005C157D">
        <w:rPr>
          <w:rFonts w:ascii="Book Antiqua" w:hAnsi="Book Antiqua"/>
          <w:sz w:val="24"/>
          <w:szCs w:val="24"/>
        </w:rPr>
        <w:t>May 23, 2014</w:t>
      </w:r>
    </w:p>
    <w:p w:rsidR="00A06ABC" w:rsidRPr="008E267B" w:rsidRDefault="00A06ABC" w:rsidP="00D05B89">
      <w:pPr>
        <w:spacing w:line="360" w:lineRule="auto"/>
        <w:rPr>
          <w:rFonts w:ascii="Book Antiqua" w:hAnsi="Book Antiqua"/>
          <w:b/>
          <w:sz w:val="24"/>
        </w:rPr>
      </w:pPr>
      <w:bookmarkStart w:id="8" w:name="_GoBack"/>
      <w:bookmarkEnd w:id="8"/>
      <w:r w:rsidRPr="008E267B">
        <w:rPr>
          <w:rFonts w:ascii="Book Antiqua" w:hAnsi="Book Antiqua"/>
          <w:b/>
          <w:sz w:val="24"/>
        </w:rPr>
        <w:t xml:space="preserve">  </w:t>
      </w:r>
    </w:p>
    <w:p w:rsidR="00A06ABC" w:rsidRPr="008E267B" w:rsidRDefault="00A06ABC" w:rsidP="00D05B89">
      <w:pPr>
        <w:spacing w:line="360" w:lineRule="auto"/>
        <w:rPr>
          <w:rFonts w:ascii="Book Antiqua" w:hAnsi="Book Antiqua"/>
          <w:b/>
          <w:sz w:val="24"/>
        </w:rPr>
      </w:pPr>
      <w:r w:rsidRPr="008E267B">
        <w:rPr>
          <w:rFonts w:ascii="Book Antiqua" w:hAnsi="Book Antiqua"/>
          <w:b/>
          <w:sz w:val="24"/>
        </w:rPr>
        <w:t xml:space="preserve">Published online: </w:t>
      </w:r>
    </w:p>
    <w:bookmarkEnd w:id="4"/>
    <w:bookmarkEnd w:id="5"/>
    <w:p w:rsidR="00A06ABC" w:rsidRDefault="00A06ABC" w:rsidP="009F3207">
      <w:pPr>
        <w:wordWrap/>
        <w:adjustRightInd w:val="0"/>
        <w:spacing w:line="360" w:lineRule="auto"/>
        <w:rPr>
          <w:rFonts w:ascii="Book Antiqua" w:hAnsi="Book Antiqua"/>
          <w:bCs/>
          <w:color w:val="000000"/>
          <w:kern w:val="0"/>
          <w:sz w:val="24"/>
          <w:szCs w:val="24"/>
        </w:rPr>
      </w:pPr>
    </w:p>
    <w:p w:rsidR="00A06ABC" w:rsidRPr="002010BC" w:rsidRDefault="00A06ABC" w:rsidP="009F3207">
      <w:pPr>
        <w:wordWrap/>
        <w:adjustRightInd w:val="0"/>
        <w:spacing w:line="360" w:lineRule="auto"/>
        <w:rPr>
          <w:rFonts w:ascii="Book Antiqua" w:hAnsi="Book Antiqua"/>
          <w:bCs/>
          <w:color w:val="000000"/>
          <w:kern w:val="0"/>
          <w:sz w:val="24"/>
          <w:szCs w:val="24"/>
        </w:rPr>
      </w:pPr>
    </w:p>
    <w:p w:rsidR="00A06ABC" w:rsidRPr="00F1153C" w:rsidRDefault="00A06ABC" w:rsidP="009F3207">
      <w:pPr>
        <w:wordWrap/>
        <w:spacing w:line="360" w:lineRule="auto"/>
        <w:rPr>
          <w:rFonts w:ascii="Book Antiqua" w:hAnsi="Book Antiqua"/>
          <w:b/>
          <w:color w:val="000000"/>
          <w:sz w:val="24"/>
          <w:szCs w:val="24"/>
        </w:rPr>
      </w:pPr>
      <w:r w:rsidRPr="00F1153C">
        <w:rPr>
          <w:rFonts w:ascii="Book Antiqua" w:hAnsi="Book Antiqua"/>
          <w:b/>
          <w:color w:val="000000"/>
          <w:sz w:val="24"/>
          <w:szCs w:val="24"/>
        </w:rPr>
        <w:t>Abstract</w:t>
      </w:r>
    </w:p>
    <w:p w:rsidR="00A06ABC" w:rsidRDefault="00A06ABC" w:rsidP="009F3207">
      <w:pPr>
        <w:wordWrap/>
        <w:spacing w:line="360" w:lineRule="auto"/>
        <w:rPr>
          <w:rFonts w:ascii="Book Antiqua" w:eastAsia="宋体" w:hAnsi="Book Antiqua"/>
          <w:color w:val="000000"/>
          <w:sz w:val="24"/>
          <w:szCs w:val="24"/>
          <w:lang w:eastAsia="zh-CN"/>
        </w:rPr>
      </w:pPr>
      <w:r w:rsidRPr="008E267B">
        <w:rPr>
          <w:rFonts w:ascii="Book Antiqua" w:hAnsi="Book Antiqua"/>
          <w:b/>
          <w:sz w:val="24"/>
        </w:rPr>
        <w:t>AIM:</w:t>
      </w:r>
      <w:r>
        <w:rPr>
          <w:rFonts w:ascii="Book Antiqua" w:eastAsia="宋体" w:hAnsi="Book Antiqua"/>
          <w:b/>
          <w:sz w:val="24"/>
          <w:lang w:eastAsia="zh-CN"/>
        </w:rPr>
        <w:t xml:space="preserve"> </w:t>
      </w:r>
      <w:r w:rsidRPr="00A02252">
        <w:rPr>
          <w:rFonts w:ascii="Book Antiqua" w:hAnsi="Book Antiqua"/>
          <w:caps/>
          <w:color w:val="000000"/>
          <w:sz w:val="24"/>
          <w:szCs w:val="24"/>
        </w:rPr>
        <w:t>t</w:t>
      </w:r>
      <w:r w:rsidRPr="00F1153C">
        <w:rPr>
          <w:rFonts w:ascii="Book Antiqua" w:hAnsi="Book Antiqua"/>
          <w:color w:val="000000"/>
          <w:sz w:val="24"/>
          <w:szCs w:val="24"/>
        </w:rPr>
        <w:t>o conduct a systemic review of the published epidemiological studies investigating the association of the interactions between gene variants and dietary intake with gastric cancer risk.</w:t>
      </w:r>
    </w:p>
    <w:p w:rsidR="00A06ABC" w:rsidRDefault="00A06ABC" w:rsidP="009F3207">
      <w:pPr>
        <w:wordWrap/>
        <w:spacing w:line="360" w:lineRule="auto"/>
        <w:rPr>
          <w:rFonts w:ascii="Book Antiqua" w:eastAsia="宋体" w:hAnsi="Book Antiqua"/>
          <w:b/>
          <w:sz w:val="24"/>
          <w:lang w:eastAsia="zh-CN"/>
        </w:rPr>
      </w:pPr>
    </w:p>
    <w:p w:rsidR="00A06ABC" w:rsidRDefault="00A06ABC" w:rsidP="009F3207">
      <w:pPr>
        <w:wordWrap/>
        <w:spacing w:line="360" w:lineRule="auto"/>
        <w:rPr>
          <w:rFonts w:ascii="Book Antiqua" w:eastAsia="宋体" w:hAnsi="Book Antiqua"/>
          <w:color w:val="000000"/>
          <w:kern w:val="0"/>
          <w:sz w:val="24"/>
          <w:szCs w:val="24"/>
          <w:lang w:eastAsia="zh-CN"/>
        </w:rPr>
      </w:pPr>
      <w:r w:rsidRPr="008E267B">
        <w:rPr>
          <w:rFonts w:ascii="Book Antiqua" w:hAnsi="Book Antiqua"/>
          <w:b/>
          <w:sz w:val="24"/>
        </w:rPr>
        <w:t>METHODS:</w:t>
      </w:r>
      <w:r>
        <w:rPr>
          <w:rFonts w:ascii="Book Antiqua" w:eastAsia="宋体" w:hAnsi="Book Antiqua"/>
          <w:b/>
          <w:sz w:val="24"/>
          <w:lang w:eastAsia="zh-CN"/>
        </w:rPr>
        <w:t xml:space="preserve"> </w:t>
      </w:r>
      <w:r w:rsidRPr="00F1153C">
        <w:rPr>
          <w:rFonts w:ascii="Book Antiqua" w:hAnsi="Book Antiqua"/>
          <w:color w:val="000000"/>
          <w:sz w:val="24"/>
          <w:szCs w:val="24"/>
        </w:rPr>
        <w:t xml:space="preserve">A literature search was conducted in PubMed, EMBASE, and MEDLINE for articles published between January 2000 and July 2013, and 38 studies were identified. </w:t>
      </w:r>
      <w:r w:rsidRPr="00F1153C">
        <w:rPr>
          <w:rFonts w:ascii="Book Antiqua" w:hAnsi="Book Antiqua"/>
          <w:color w:val="000000"/>
          <w:kern w:val="0"/>
          <w:sz w:val="24"/>
          <w:szCs w:val="24"/>
        </w:rPr>
        <w:t>Previous studies included various dietary factors (</w:t>
      </w:r>
      <w:r w:rsidRPr="00DE5908">
        <w:rPr>
          <w:rFonts w:ascii="Book Antiqua" w:hAnsi="Book Antiqua"/>
          <w:i/>
          <w:color w:val="000000"/>
          <w:kern w:val="0"/>
          <w:sz w:val="24"/>
          <w:szCs w:val="24"/>
        </w:rPr>
        <w:t>e.g.</w:t>
      </w:r>
      <w:r w:rsidRPr="00F1153C">
        <w:rPr>
          <w:rFonts w:ascii="Book Antiqua" w:hAnsi="Book Antiqua"/>
          <w:color w:val="000000"/>
          <w:kern w:val="0"/>
          <w:sz w:val="24"/>
          <w:szCs w:val="24"/>
        </w:rPr>
        <w:t>, fruits and vegetables, soybean products, salt, meat, and alcohol) and genetic variants that are involved in various metabolic pathways.</w:t>
      </w:r>
    </w:p>
    <w:p w:rsidR="00A06ABC" w:rsidRDefault="00A06ABC" w:rsidP="009F3207">
      <w:pPr>
        <w:wordWrap/>
        <w:spacing w:line="360" w:lineRule="auto"/>
        <w:rPr>
          <w:rFonts w:ascii="Book Antiqua" w:eastAsia="宋体" w:hAnsi="Book Antiqua"/>
          <w:color w:val="000000"/>
          <w:kern w:val="0"/>
          <w:sz w:val="24"/>
          <w:szCs w:val="24"/>
          <w:lang w:eastAsia="zh-CN"/>
        </w:rPr>
      </w:pPr>
    </w:p>
    <w:p w:rsidR="00A06ABC" w:rsidRDefault="00A06ABC" w:rsidP="009F3207">
      <w:pPr>
        <w:wordWrap/>
        <w:spacing w:line="360" w:lineRule="auto"/>
        <w:rPr>
          <w:rFonts w:ascii="Book Antiqua" w:eastAsia="宋体" w:hAnsi="Book Antiqua"/>
          <w:color w:val="000000"/>
          <w:sz w:val="24"/>
          <w:szCs w:val="24"/>
          <w:lang w:eastAsia="zh-CN"/>
        </w:rPr>
      </w:pPr>
      <w:bookmarkStart w:id="9" w:name="OLE_LINK3"/>
      <w:r w:rsidRPr="008E267B">
        <w:rPr>
          <w:rFonts w:ascii="Book Antiqua" w:hAnsi="Book Antiqua"/>
          <w:b/>
          <w:sz w:val="24"/>
        </w:rPr>
        <w:t>RESULTS:</w:t>
      </w:r>
      <w:bookmarkEnd w:id="9"/>
      <w:r>
        <w:rPr>
          <w:rFonts w:ascii="Book Antiqua" w:eastAsia="宋体" w:hAnsi="Book Antiqua"/>
          <w:b/>
          <w:sz w:val="24"/>
          <w:lang w:eastAsia="zh-CN"/>
        </w:rPr>
        <w:t xml:space="preserve"> </w:t>
      </w:r>
      <w:r w:rsidRPr="00F1153C">
        <w:rPr>
          <w:rFonts w:ascii="Book Antiqua" w:hAnsi="Book Antiqua"/>
          <w:color w:val="000000"/>
          <w:sz w:val="24"/>
          <w:szCs w:val="24"/>
        </w:rPr>
        <w:t>Studies suggest that individuals who carry high-risk genetic variants and demonstrate particular dietary habits may have an increased risk of gastric cancer compared with those who do not carry high-risk genetic variants. Distinctive dietary patterns and variations in the frequency of genetic variants may explain the higher incidence of gastric cancer in a particular region. However, most previous studies have limitations, such as a small sample size and a retrospective case-control design. In addition, past studies have been unable to elucidate the specific mechanism in gene-diet interaction associated with gastric carcinogenesis.</w:t>
      </w:r>
    </w:p>
    <w:p w:rsidR="00A06ABC" w:rsidRDefault="00A06ABC" w:rsidP="009F3207">
      <w:pPr>
        <w:wordWrap/>
        <w:spacing w:line="360" w:lineRule="auto"/>
        <w:rPr>
          <w:rFonts w:ascii="Book Antiqua" w:eastAsia="宋体" w:hAnsi="Book Antiqua"/>
          <w:color w:val="000000"/>
          <w:sz w:val="24"/>
          <w:szCs w:val="24"/>
          <w:lang w:eastAsia="zh-CN"/>
        </w:rPr>
      </w:pPr>
    </w:p>
    <w:p w:rsidR="00A06ABC" w:rsidRPr="00F1153C" w:rsidRDefault="00A06ABC" w:rsidP="00A02252">
      <w:pPr>
        <w:wordWrap/>
        <w:spacing w:line="360" w:lineRule="auto"/>
        <w:rPr>
          <w:rFonts w:ascii="Book Antiqua" w:hAnsi="Book Antiqua"/>
          <w:color w:val="000000"/>
          <w:sz w:val="24"/>
          <w:szCs w:val="24"/>
        </w:rPr>
      </w:pPr>
      <w:r w:rsidRPr="008E267B">
        <w:rPr>
          <w:rFonts w:ascii="Book Antiqua" w:hAnsi="Book Antiqua"/>
          <w:b/>
          <w:sz w:val="24"/>
        </w:rPr>
        <w:t>CONCLUSION:</w:t>
      </w:r>
      <w:r>
        <w:rPr>
          <w:rFonts w:ascii="Book Antiqua" w:eastAsia="宋体" w:hAnsi="Book Antiqua"/>
          <w:b/>
          <w:sz w:val="24"/>
          <w:lang w:eastAsia="zh-CN"/>
        </w:rPr>
        <w:t xml:space="preserve"> </w:t>
      </w:r>
      <w:r w:rsidRPr="00A02252">
        <w:rPr>
          <w:rFonts w:ascii="Book Antiqua" w:hAnsi="Book Antiqua"/>
          <w:caps/>
          <w:color w:val="000000"/>
          <w:sz w:val="24"/>
          <w:szCs w:val="24"/>
        </w:rPr>
        <w:t>a</w:t>
      </w:r>
      <w:r w:rsidRPr="00F1153C">
        <w:rPr>
          <w:rFonts w:ascii="Book Antiqua" w:hAnsi="Book Antiqua"/>
          <w:color w:val="000000"/>
          <w:sz w:val="24"/>
          <w:szCs w:val="24"/>
        </w:rPr>
        <w:t xml:space="preserve">dditional large prospective epidemiological and experimental studies are required to identify the gene-diet metabolic pathways related to gastric cancer susceptibility. </w:t>
      </w:r>
    </w:p>
    <w:p w:rsidR="00A06ABC" w:rsidRPr="00A02252" w:rsidRDefault="00A06ABC" w:rsidP="009F3207">
      <w:pPr>
        <w:wordWrap/>
        <w:spacing w:line="360" w:lineRule="auto"/>
        <w:rPr>
          <w:rFonts w:ascii="Book Antiqua" w:eastAsia="宋体" w:hAnsi="Book Antiqua"/>
          <w:b/>
          <w:color w:val="000000"/>
          <w:sz w:val="24"/>
          <w:szCs w:val="24"/>
          <w:u w:val="single"/>
          <w:lang w:eastAsia="zh-CN"/>
        </w:rPr>
      </w:pPr>
    </w:p>
    <w:p w:rsidR="00A06ABC" w:rsidRDefault="00A06ABC" w:rsidP="009F3207">
      <w:pPr>
        <w:wordWrap/>
        <w:spacing w:line="360" w:lineRule="auto"/>
        <w:rPr>
          <w:rFonts w:ascii="Book Antiqua" w:eastAsia="宋体" w:hAnsi="Book Antiqua" w:cs="Tahoma"/>
          <w:sz w:val="24"/>
          <w:lang w:eastAsia="zh-CN"/>
        </w:rPr>
      </w:pPr>
      <w:r w:rsidRPr="003F59D7">
        <w:rPr>
          <w:rFonts w:ascii="Book Antiqua" w:hAnsi="Book Antiqua" w:cs="Tahoma"/>
          <w:sz w:val="24"/>
          <w:lang w:eastAsia="ja-JP"/>
        </w:rPr>
        <w:t>© 2014 Baishideng Publishing Group Inc. All rights reserved.</w:t>
      </w:r>
    </w:p>
    <w:p w:rsidR="00A06ABC" w:rsidRPr="003F59D7" w:rsidRDefault="00A06ABC" w:rsidP="009F3207">
      <w:pPr>
        <w:wordWrap/>
        <w:spacing w:line="360" w:lineRule="auto"/>
        <w:rPr>
          <w:rFonts w:ascii="Book Antiqua" w:eastAsia="宋体" w:hAnsi="Book Antiqua"/>
          <w:b/>
          <w:color w:val="000000"/>
          <w:sz w:val="24"/>
          <w:szCs w:val="24"/>
          <w:u w:val="single"/>
          <w:lang w:eastAsia="zh-CN"/>
        </w:rPr>
      </w:pPr>
    </w:p>
    <w:p w:rsidR="00A06ABC" w:rsidRPr="00F1153C" w:rsidRDefault="00A06ABC" w:rsidP="009F3207">
      <w:pPr>
        <w:wordWrap/>
        <w:spacing w:line="360" w:lineRule="auto"/>
        <w:rPr>
          <w:rFonts w:ascii="Book Antiqua" w:hAnsi="Book Antiqua"/>
          <w:color w:val="000000"/>
          <w:sz w:val="24"/>
          <w:szCs w:val="24"/>
        </w:rPr>
      </w:pPr>
      <w:r w:rsidRPr="00F1153C">
        <w:rPr>
          <w:rFonts w:ascii="Book Antiqua" w:hAnsi="Book Antiqua"/>
          <w:b/>
          <w:color w:val="000000"/>
          <w:sz w:val="24"/>
          <w:szCs w:val="24"/>
        </w:rPr>
        <w:t>Key words</w:t>
      </w:r>
      <w:r w:rsidRPr="00F1153C">
        <w:rPr>
          <w:rFonts w:ascii="Book Antiqua" w:hAnsi="Book Antiqua"/>
          <w:color w:val="000000"/>
          <w:sz w:val="24"/>
          <w:szCs w:val="24"/>
        </w:rPr>
        <w:t>: Gastric cancer</w:t>
      </w:r>
      <w:r>
        <w:rPr>
          <w:rFonts w:ascii="Book Antiqua" w:eastAsia="宋体" w:hAnsi="Book Antiqua"/>
          <w:color w:val="000000"/>
          <w:sz w:val="24"/>
          <w:szCs w:val="24"/>
          <w:lang w:eastAsia="zh-CN"/>
        </w:rPr>
        <w:t>;</w:t>
      </w:r>
      <w:r w:rsidRPr="00F1153C">
        <w:rPr>
          <w:rFonts w:ascii="Book Antiqua" w:hAnsi="Book Antiqua"/>
          <w:color w:val="000000"/>
          <w:sz w:val="24"/>
          <w:szCs w:val="24"/>
        </w:rPr>
        <w:t xml:space="preserve"> Gene</w:t>
      </w:r>
      <w:r>
        <w:rPr>
          <w:rFonts w:ascii="Book Antiqua" w:eastAsia="宋体" w:hAnsi="Book Antiqua"/>
          <w:color w:val="000000"/>
          <w:sz w:val="24"/>
          <w:szCs w:val="24"/>
          <w:lang w:eastAsia="zh-CN"/>
        </w:rPr>
        <w:t>;</w:t>
      </w:r>
      <w:r w:rsidRPr="00F1153C">
        <w:rPr>
          <w:rFonts w:ascii="Book Antiqua" w:hAnsi="Book Antiqua"/>
          <w:color w:val="000000"/>
          <w:sz w:val="24"/>
          <w:szCs w:val="24"/>
        </w:rPr>
        <w:t xml:space="preserve"> Diet</w:t>
      </w:r>
      <w:r>
        <w:rPr>
          <w:rFonts w:ascii="Book Antiqua" w:eastAsia="宋体" w:hAnsi="Book Antiqua"/>
          <w:color w:val="000000"/>
          <w:sz w:val="24"/>
          <w:szCs w:val="24"/>
          <w:lang w:eastAsia="zh-CN"/>
        </w:rPr>
        <w:t>;</w:t>
      </w:r>
      <w:r w:rsidRPr="00F1153C">
        <w:rPr>
          <w:rFonts w:ascii="Book Antiqua" w:hAnsi="Book Antiqua"/>
          <w:color w:val="000000"/>
          <w:sz w:val="24"/>
          <w:szCs w:val="24"/>
        </w:rPr>
        <w:t xml:space="preserve"> Interaction</w:t>
      </w:r>
    </w:p>
    <w:p w:rsidR="00A06ABC" w:rsidRDefault="00A06ABC" w:rsidP="00AA2CB9">
      <w:pPr>
        <w:widowControl/>
        <w:wordWrap/>
        <w:autoSpaceDE/>
        <w:autoSpaceDN/>
        <w:spacing w:line="360" w:lineRule="auto"/>
        <w:rPr>
          <w:rFonts w:ascii="Book Antiqua" w:eastAsia="宋体" w:hAnsi="Book Antiqua"/>
          <w:b/>
          <w:color w:val="000000"/>
          <w:sz w:val="24"/>
          <w:szCs w:val="24"/>
          <w:lang w:eastAsia="zh-CN"/>
        </w:rPr>
      </w:pPr>
    </w:p>
    <w:p w:rsidR="00A06ABC" w:rsidRPr="00AA2CB9" w:rsidRDefault="00A06ABC" w:rsidP="00AA2CB9">
      <w:pPr>
        <w:widowControl/>
        <w:wordWrap/>
        <w:autoSpaceDE/>
        <w:autoSpaceDN/>
        <w:spacing w:line="360" w:lineRule="auto"/>
        <w:rPr>
          <w:rFonts w:ascii="Book Antiqua" w:eastAsia="宋体" w:hAnsi="Book Antiqua"/>
          <w:b/>
          <w:color w:val="000000"/>
          <w:sz w:val="24"/>
          <w:szCs w:val="24"/>
          <w:lang w:eastAsia="zh-CN"/>
        </w:rPr>
      </w:pPr>
      <w:r w:rsidRPr="00F1153C">
        <w:rPr>
          <w:rFonts w:ascii="Book Antiqua" w:hAnsi="Book Antiqua"/>
          <w:b/>
          <w:color w:val="000000"/>
          <w:sz w:val="24"/>
          <w:szCs w:val="24"/>
        </w:rPr>
        <w:lastRenderedPageBreak/>
        <w:t>Core tip</w:t>
      </w:r>
      <w:r>
        <w:rPr>
          <w:rFonts w:ascii="Book Antiqua" w:eastAsia="宋体" w:hAnsi="Book Antiqua"/>
          <w:b/>
          <w:color w:val="000000"/>
          <w:sz w:val="24"/>
          <w:szCs w:val="24"/>
          <w:lang w:eastAsia="zh-CN"/>
        </w:rPr>
        <w:t xml:space="preserve">: </w:t>
      </w:r>
      <w:r w:rsidRPr="00F1153C">
        <w:rPr>
          <w:rFonts w:ascii="Book Antiqua" w:hAnsi="Book Antiqua"/>
          <w:color w:val="000000"/>
          <w:sz w:val="24"/>
          <w:szCs w:val="24"/>
        </w:rPr>
        <w:t xml:space="preserve">Gene-diet interactions related to gastric carcinogenesis may provide a unique environment for cancer growth or suppression in each individual. Gene-diet interactions may explain </w:t>
      </w:r>
      <w:r w:rsidRPr="00F1153C">
        <w:rPr>
          <w:rFonts w:ascii="Book Antiqua" w:hAnsi="Book Antiqua"/>
          <w:bCs/>
          <w:color w:val="000000"/>
          <w:kern w:val="0"/>
          <w:sz w:val="24"/>
          <w:szCs w:val="24"/>
        </w:rPr>
        <w:t>the large variation in gastric cancer incidence in different populations and the inconsistent findings of previous gene or diet studies. Therefore, this review provides an overview of the published epidemiological studies that have investigated</w:t>
      </w:r>
      <w:r w:rsidRPr="00F1153C">
        <w:rPr>
          <w:rFonts w:ascii="Book Antiqua" w:hAnsi="Book Antiqua"/>
          <w:color w:val="000000"/>
          <w:sz w:val="24"/>
          <w:szCs w:val="24"/>
        </w:rPr>
        <w:t xml:space="preserve"> the interactions between gene variants and dietary factors associated with gastric cancer risk. </w:t>
      </w:r>
    </w:p>
    <w:p w:rsidR="00A06ABC" w:rsidRPr="00851151" w:rsidRDefault="00A06ABC" w:rsidP="009F3207">
      <w:pPr>
        <w:wordWrap/>
        <w:adjustRightInd w:val="0"/>
        <w:spacing w:line="360" w:lineRule="auto"/>
        <w:rPr>
          <w:rFonts w:ascii="Book Antiqua" w:eastAsia="宋体" w:hAnsi="Book Antiqua"/>
          <w:color w:val="000000"/>
          <w:sz w:val="24"/>
          <w:szCs w:val="24"/>
          <w:lang w:eastAsia="zh-CN"/>
        </w:rPr>
      </w:pPr>
    </w:p>
    <w:p w:rsidR="00A06ABC" w:rsidRPr="003F59D7" w:rsidRDefault="00A06ABC" w:rsidP="003F59D7">
      <w:pPr>
        <w:wordWrap/>
        <w:adjustRightInd w:val="0"/>
        <w:spacing w:line="360" w:lineRule="auto"/>
        <w:rPr>
          <w:rFonts w:ascii="Book Antiqua" w:eastAsia="宋体" w:hAnsi="Book Antiqua"/>
          <w:bCs/>
          <w:color w:val="000000"/>
          <w:kern w:val="0"/>
          <w:sz w:val="24"/>
          <w:szCs w:val="24"/>
          <w:lang w:eastAsia="zh-CN"/>
        </w:rPr>
      </w:pPr>
      <w:r w:rsidRPr="00851151">
        <w:rPr>
          <w:rFonts w:ascii="Book Antiqua" w:hAnsi="Book Antiqua"/>
          <w:bCs/>
          <w:color w:val="000000"/>
          <w:kern w:val="0"/>
          <w:sz w:val="24"/>
          <w:szCs w:val="24"/>
        </w:rPr>
        <w:t>Jeongseon Kim, Young Ae Cho, Wook Jin Choi, Seung Hwa Jeong</w:t>
      </w:r>
      <w:r w:rsidRPr="00851151">
        <w:rPr>
          <w:rFonts w:ascii="Book Antiqua" w:eastAsia="宋体" w:hAnsi="Book Antiqua"/>
          <w:bCs/>
          <w:color w:val="000000"/>
          <w:kern w:val="0"/>
          <w:sz w:val="24"/>
          <w:szCs w:val="24"/>
          <w:lang w:eastAsia="zh-CN"/>
        </w:rPr>
        <w:t>.</w:t>
      </w:r>
      <w:r w:rsidRPr="00851151">
        <w:rPr>
          <w:rFonts w:ascii="Book Antiqua" w:hAnsi="Book Antiqua"/>
          <w:bCs/>
          <w:color w:val="000000"/>
          <w:kern w:val="0"/>
          <w:sz w:val="24"/>
          <w:szCs w:val="24"/>
        </w:rPr>
        <w:t xml:space="preserve"> Gene-diet interactions in gastric cancer risk: </w:t>
      </w:r>
      <w:r w:rsidRPr="00851151">
        <w:rPr>
          <w:rFonts w:ascii="Book Antiqua" w:hAnsi="Book Antiqua"/>
          <w:bCs/>
          <w:caps/>
          <w:color w:val="000000"/>
          <w:kern w:val="0"/>
          <w:sz w:val="24"/>
          <w:szCs w:val="24"/>
        </w:rPr>
        <w:t>a</w:t>
      </w:r>
      <w:r w:rsidRPr="00851151">
        <w:rPr>
          <w:rFonts w:ascii="Book Antiqua" w:hAnsi="Book Antiqua"/>
          <w:bCs/>
          <w:color w:val="000000"/>
          <w:kern w:val="0"/>
          <w:sz w:val="24"/>
          <w:szCs w:val="24"/>
        </w:rPr>
        <w:t xml:space="preserve"> systemic review</w:t>
      </w:r>
      <w:r w:rsidRPr="00851151">
        <w:rPr>
          <w:rFonts w:ascii="Book Antiqua" w:eastAsia="宋体" w:hAnsi="Book Antiqua"/>
          <w:bCs/>
          <w:color w:val="000000"/>
          <w:kern w:val="0"/>
          <w:sz w:val="24"/>
          <w:szCs w:val="24"/>
          <w:lang w:eastAsia="zh-CN"/>
        </w:rPr>
        <w:t>.</w:t>
      </w:r>
      <w:r>
        <w:rPr>
          <w:rFonts w:ascii="Book Antiqua" w:eastAsia="宋体" w:hAnsi="Book Antiqua"/>
          <w:bCs/>
          <w:color w:val="000000"/>
          <w:kern w:val="0"/>
          <w:sz w:val="24"/>
          <w:szCs w:val="24"/>
          <w:lang w:eastAsia="zh-CN"/>
        </w:rPr>
        <w:t xml:space="preserve"> </w:t>
      </w:r>
      <w:r w:rsidRPr="003F59D7">
        <w:rPr>
          <w:rFonts w:ascii="Book Antiqua" w:eastAsia="宋体" w:hAnsi="Book Antiqua"/>
          <w:bCs/>
          <w:i/>
          <w:color w:val="000000"/>
          <w:kern w:val="0"/>
          <w:sz w:val="24"/>
          <w:szCs w:val="24"/>
          <w:lang w:eastAsia="zh-CN"/>
        </w:rPr>
        <w:t>World J Gastroenterol</w:t>
      </w:r>
      <w:r w:rsidRPr="003F59D7">
        <w:rPr>
          <w:rFonts w:ascii="Book Antiqua" w:eastAsia="宋体" w:hAnsi="Book Antiqua"/>
          <w:bCs/>
          <w:color w:val="000000"/>
          <w:kern w:val="0"/>
          <w:sz w:val="24"/>
          <w:szCs w:val="24"/>
          <w:lang w:eastAsia="zh-CN"/>
        </w:rPr>
        <w:t xml:space="preserve"> 2014; In press</w:t>
      </w:r>
    </w:p>
    <w:p w:rsidR="00A06ABC" w:rsidRPr="00851151" w:rsidRDefault="00A06ABC" w:rsidP="009F3207">
      <w:pPr>
        <w:wordWrap/>
        <w:adjustRightInd w:val="0"/>
        <w:spacing w:line="360" w:lineRule="auto"/>
        <w:rPr>
          <w:rFonts w:ascii="Book Antiqua" w:eastAsia="宋体" w:hAnsi="Book Antiqua"/>
          <w:color w:val="000000"/>
          <w:sz w:val="24"/>
          <w:szCs w:val="24"/>
          <w:lang w:eastAsia="zh-CN"/>
        </w:rPr>
      </w:pPr>
    </w:p>
    <w:p w:rsidR="00A06ABC" w:rsidRPr="00F1153C" w:rsidRDefault="00A06ABC" w:rsidP="009F3207">
      <w:pPr>
        <w:wordWrap/>
        <w:adjustRightInd w:val="0"/>
        <w:spacing w:line="360" w:lineRule="auto"/>
        <w:rPr>
          <w:rFonts w:ascii="Book Antiqua" w:hAnsi="Book Antiqua"/>
          <w:b/>
          <w:bCs/>
          <w:color w:val="000000"/>
          <w:kern w:val="0"/>
          <w:sz w:val="24"/>
          <w:szCs w:val="24"/>
        </w:rPr>
      </w:pPr>
      <w:r w:rsidRPr="00F1153C">
        <w:rPr>
          <w:rFonts w:ascii="Book Antiqua" w:hAnsi="Book Antiqua"/>
          <w:b/>
          <w:bCs/>
          <w:color w:val="000000"/>
          <w:kern w:val="0"/>
          <w:sz w:val="24"/>
          <w:szCs w:val="24"/>
        </w:rPr>
        <w:t>INTRODUCTION</w:t>
      </w:r>
    </w:p>
    <w:p w:rsidR="00A06ABC" w:rsidRPr="00F1153C" w:rsidRDefault="00A06ABC" w:rsidP="009F3207">
      <w:pPr>
        <w:wordWrap/>
        <w:adjustRightInd w:val="0"/>
        <w:spacing w:line="360" w:lineRule="auto"/>
        <w:rPr>
          <w:rFonts w:ascii="Book Antiqua" w:hAnsi="Book Antiqua"/>
          <w:bCs/>
          <w:color w:val="000000"/>
          <w:kern w:val="0"/>
          <w:sz w:val="24"/>
          <w:szCs w:val="24"/>
        </w:rPr>
      </w:pPr>
      <w:r w:rsidRPr="00F1153C">
        <w:rPr>
          <w:rFonts w:ascii="Book Antiqua" w:hAnsi="Book Antiqua"/>
          <w:bCs/>
          <w:color w:val="000000"/>
          <w:kern w:val="0"/>
          <w:sz w:val="24"/>
          <w:szCs w:val="24"/>
        </w:rPr>
        <w:t>Although the incidence of gastric cancer has steadily declined in past decades, gastric cancer is the second leading cause of death from cancer worldwide</w:t>
      </w:r>
      <w:r>
        <w:rPr>
          <w:rFonts w:ascii="Book Antiqua" w:hAnsi="Book Antiqua"/>
          <w:noProof/>
          <w:color w:val="000000"/>
          <w:sz w:val="24"/>
          <w:szCs w:val="24"/>
          <w:vertAlign w:val="superscript"/>
        </w:rPr>
        <w:t>[1,</w:t>
      </w:r>
      <w:r w:rsidRPr="00F1153C">
        <w:rPr>
          <w:rFonts w:ascii="Book Antiqua" w:hAnsi="Book Antiqua"/>
          <w:noProof/>
          <w:color w:val="000000"/>
          <w:sz w:val="24"/>
          <w:szCs w:val="24"/>
          <w:vertAlign w:val="superscript"/>
        </w:rPr>
        <w:t>2]</w:t>
      </w:r>
      <w:r w:rsidRPr="00F1153C">
        <w:rPr>
          <w:rFonts w:ascii="Book Antiqua" w:hAnsi="Book Antiqua"/>
          <w:bCs/>
          <w:color w:val="000000"/>
          <w:kern w:val="0"/>
          <w:sz w:val="24"/>
          <w:szCs w:val="24"/>
        </w:rPr>
        <w:t xml:space="preserve">. Evidence has indicated that environmental factors such as </w:t>
      </w:r>
      <w:r w:rsidRPr="00C476E0">
        <w:rPr>
          <w:rFonts w:ascii="Book Antiqua" w:hAnsi="Book Antiqua"/>
          <w:bCs/>
          <w:color w:val="000000"/>
          <w:kern w:val="0"/>
          <w:sz w:val="24"/>
          <w:szCs w:val="24"/>
        </w:rPr>
        <w:t>Helicobacter pylori</w:t>
      </w:r>
      <w:r>
        <w:rPr>
          <w:rFonts w:ascii="Book Antiqua" w:eastAsia="宋体" w:hAnsi="Book Antiqua"/>
          <w:bCs/>
          <w:color w:val="000000"/>
          <w:kern w:val="0"/>
          <w:sz w:val="24"/>
          <w:szCs w:val="24"/>
          <w:lang w:eastAsia="zh-CN"/>
        </w:rPr>
        <w:t xml:space="preserve"> (</w:t>
      </w:r>
      <w:r w:rsidRPr="00F1153C">
        <w:rPr>
          <w:rFonts w:ascii="Book Antiqua" w:hAnsi="Book Antiqua"/>
          <w:bCs/>
          <w:i/>
          <w:color w:val="000000"/>
          <w:kern w:val="0"/>
          <w:sz w:val="24"/>
          <w:szCs w:val="24"/>
        </w:rPr>
        <w:t>H. pylori</w:t>
      </w:r>
      <w:r>
        <w:rPr>
          <w:rFonts w:ascii="Book Antiqua" w:eastAsia="宋体" w:hAnsi="Book Antiqua"/>
          <w:bCs/>
          <w:color w:val="000000"/>
          <w:kern w:val="0"/>
          <w:sz w:val="24"/>
          <w:szCs w:val="24"/>
          <w:lang w:eastAsia="zh-CN"/>
        </w:rPr>
        <w:t>)</w:t>
      </w:r>
      <w:r w:rsidRPr="00F1153C">
        <w:rPr>
          <w:rFonts w:ascii="Book Antiqua" w:hAnsi="Book Antiqua"/>
          <w:bCs/>
          <w:color w:val="000000"/>
          <w:kern w:val="0"/>
          <w:sz w:val="24"/>
          <w:szCs w:val="24"/>
        </w:rPr>
        <w:t xml:space="preserve"> colonization, cigarette smoking, and diet may play an important role in gastric carcinogenesis</w:t>
      </w:r>
      <w:r w:rsidRPr="00F1153C">
        <w:rPr>
          <w:rFonts w:ascii="Book Antiqua" w:hAnsi="Book Antiqua"/>
          <w:bCs/>
          <w:noProof/>
          <w:color w:val="000000"/>
          <w:kern w:val="0"/>
          <w:sz w:val="24"/>
          <w:szCs w:val="24"/>
          <w:vertAlign w:val="superscript"/>
        </w:rPr>
        <w:t>[3]</w:t>
      </w:r>
      <w:r w:rsidRPr="00F1153C">
        <w:rPr>
          <w:rFonts w:ascii="Book Antiqua" w:hAnsi="Book Antiqua"/>
          <w:bCs/>
          <w:color w:val="000000"/>
          <w:kern w:val="0"/>
          <w:sz w:val="24"/>
          <w:szCs w:val="24"/>
        </w:rPr>
        <w:t>. It has been reported that</w:t>
      </w:r>
      <w:r w:rsidRPr="00F1153C">
        <w:rPr>
          <w:rFonts w:ascii="Book Antiqua" w:hAnsi="Book Antiqua"/>
          <w:noProof/>
          <w:color w:val="000000"/>
          <w:sz w:val="24"/>
          <w:szCs w:val="24"/>
        </w:rPr>
        <w:t xml:space="preserve"> </w:t>
      </w:r>
      <w:r w:rsidRPr="00F1153C">
        <w:rPr>
          <w:rFonts w:ascii="Book Antiqua" w:hAnsi="Book Antiqua"/>
          <w:bCs/>
          <w:color w:val="000000"/>
          <w:kern w:val="0"/>
          <w:sz w:val="24"/>
          <w:szCs w:val="24"/>
        </w:rPr>
        <w:t>high intake of fresh fruits and vegetables has a protective effect against gastric cancer, whereas salted, smoked, pickled, and preserved foods rich in salt, nitrites, and preformed N-nitroso compounds are associated with an i</w:t>
      </w:r>
      <w:r>
        <w:rPr>
          <w:rFonts w:ascii="Book Antiqua" w:hAnsi="Book Antiqua"/>
          <w:bCs/>
          <w:color w:val="000000"/>
          <w:kern w:val="0"/>
          <w:sz w:val="24"/>
          <w:szCs w:val="24"/>
        </w:rPr>
        <w:t>ncreased risk of gastric cancer</w:t>
      </w:r>
      <w:r>
        <w:rPr>
          <w:rFonts w:ascii="Book Antiqua" w:hAnsi="Book Antiqua"/>
          <w:bCs/>
          <w:noProof/>
          <w:color w:val="000000"/>
          <w:kern w:val="0"/>
          <w:sz w:val="24"/>
          <w:szCs w:val="24"/>
          <w:vertAlign w:val="superscript"/>
        </w:rPr>
        <w:t>[4,</w:t>
      </w:r>
      <w:r w:rsidRPr="00F1153C">
        <w:rPr>
          <w:rFonts w:ascii="Book Antiqua" w:hAnsi="Book Antiqua"/>
          <w:bCs/>
          <w:noProof/>
          <w:color w:val="000000"/>
          <w:kern w:val="0"/>
          <w:sz w:val="24"/>
          <w:szCs w:val="24"/>
          <w:vertAlign w:val="superscript"/>
        </w:rPr>
        <w:t>5]</w:t>
      </w:r>
      <w:r w:rsidRPr="00F1153C">
        <w:rPr>
          <w:rFonts w:ascii="Book Antiqua" w:hAnsi="Book Antiqua"/>
          <w:bCs/>
          <w:color w:val="000000"/>
          <w:kern w:val="0"/>
          <w:sz w:val="24"/>
          <w:szCs w:val="24"/>
        </w:rPr>
        <w:t>. Polymorphisms in genes may also contribute to the etiology of gastric cancer by altering the activity of enzymes that are involved in diverse molecular processes, such as DNA synthesis and repair (</w:t>
      </w:r>
      <w:r w:rsidRPr="00DE5908">
        <w:rPr>
          <w:rFonts w:ascii="Book Antiqua" w:hAnsi="Book Antiqua"/>
          <w:bCs/>
          <w:i/>
          <w:color w:val="000000"/>
          <w:kern w:val="0"/>
          <w:sz w:val="24"/>
          <w:szCs w:val="24"/>
        </w:rPr>
        <w:t>e.g.</w:t>
      </w:r>
      <w:r w:rsidRPr="00F1153C">
        <w:rPr>
          <w:rFonts w:ascii="Book Antiqua" w:hAnsi="Book Antiqua"/>
          <w:bCs/>
          <w:color w:val="000000"/>
          <w:kern w:val="0"/>
          <w:sz w:val="24"/>
          <w:szCs w:val="24"/>
        </w:rPr>
        <w:t xml:space="preserve">, </w:t>
      </w:r>
      <w:r w:rsidRPr="00F1153C">
        <w:rPr>
          <w:rFonts w:ascii="Book Antiqua" w:hAnsi="Book Antiqua"/>
          <w:bCs/>
          <w:i/>
          <w:color w:val="000000"/>
          <w:kern w:val="0"/>
          <w:sz w:val="24"/>
          <w:szCs w:val="24"/>
        </w:rPr>
        <w:t>MTHFR</w:t>
      </w:r>
      <w:r w:rsidRPr="00F1153C">
        <w:rPr>
          <w:rFonts w:ascii="Book Antiqua" w:hAnsi="Book Antiqua"/>
          <w:bCs/>
          <w:color w:val="000000"/>
          <w:kern w:val="0"/>
          <w:sz w:val="24"/>
          <w:szCs w:val="24"/>
        </w:rPr>
        <w:t>), carcinogen-metabolism (</w:t>
      </w:r>
      <w:r w:rsidRPr="00DE5908">
        <w:rPr>
          <w:rFonts w:ascii="Book Antiqua" w:hAnsi="Book Antiqua"/>
          <w:bCs/>
          <w:i/>
          <w:color w:val="000000"/>
          <w:kern w:val="0"/>
          <w:sz w:val="24"/>
          <w:szCs w:val="24"/>
        </w:rPr>
        <w:t>e.g.</w:t>
      </w:r>
      <w:r w:rsidRPr="00F1153C">
        <w:rPr>
          <w:rFonts w:ascii="Book Antiqua" w:hAnsi="Book Antiqua"/>
          <w:bCs/>
          <w:color w:val="000000"/>
          <w:kern w:val="0"/>
          <w:sz w:val="24"/>
          <w:szCs w:val="24"/>
        </w:rPr>
        <w:t xml:space="preserve">, </w:t>
      </w:r>
      <w:r w:rsidRPr="00F1153C">
        <w:rPr>
          <w:rFonts w:ascii="Book Antiqua" w:hAnsi="Book Antiqua"/>
          <w:bCs/>
          <w:i/>
          <w:color w:val="000000"/>
          <w:kern w:val="0"/>
          <w:sz w:val="24"/>
          <w:szCs w:val="24"/>
        </w:rPr>
        <w:t xml:space="preserve">GST </w:t>
      </w:r>
      <w:r w:rsidRPr="00F1153C">
        <w:rPr>
          <w:rFonts w:ascii="Book Antiqua" w:hAnsi="Book Antiqua"/>
          <w:bCs/>
          <w:color w:val="000000"/>
          <w:kern w:val="0"/>
          <w:sz w:val="24"/>
          <w:szCs w:val="24"/>
        </w:rPr>
        <w:t>and</w:t>
      </w:r>
      <w:r w:rsidRPr="00F1153C">
        <w:rPr>
          <w:rFonts w:ascii="Book Antiqua" w:hAnsi="Book Antiqua"/>
          <w:bCs/>
          <w:i/>
          <w:color w:val="000000"/>
          <w:kern w:val="0"/>
          <w:sz w:val="24"/>
          <w:szCs w:val="24"/>
        </w:rPr>
        <w:t xml:space="preserve"> NAT</w:t>
      </w:r>
      <w:r w:rsidRPr="00F1153C">
        <w:rPr>
          <w:rFonts w:ascii="Book Antiqua" w:hAnsi="Book Antiqua"/>
          <w:bCs/>
          <w:color w:val="000000"/>
          <w:kern w:val="0"/>
          <w:sz w:val="24"/>
          <w:szCs w:val="24"/>
        </w:rPr>
        <w:t>), the inflammatory response (</w:t>
      </w:r>
      <w:r w:rsidRPr="00DE5908">
        <w:rPr>
          <w:rFonts w:ascii="Book Antiqua" w:hAnsi="Book Antiqua"/>
          <w:bCs/>
          <w:i/>
          <w:color w:val="000000"/>
          <w:kern w:val="0"/>
          <w:sz w:val="24"/>
          <w:szCs w:val="24"/>
        </w:rPr>
        <w:t>e.g.</w:t>
      </w:r>
      <w:r w:rsidRPr="00F1153C">
        <w:rPr>
          <w:rFonts w:ascii="Book Antiqua" w:hAnsi="Book Antiqua"/>
          <w:bCs/>
          <w:color w:val="000000"/>
          <w:kern w:val="0"/>
          <w:sz w:val="24"/>
          <w:szCs w:val="24"/>
        </w:rPr>
        <w:t xml:space="preserve">, </w:t>
      </w:r>
      <w:r w:rsidRPr="00F1153C">
        <w:rPr>
          <w:rFonts w:ascii="Book Antiqua" w:hAnsi="Book Antiqua"/>
          <w:bCs/>
          <w:i/>
          <w:color w:val="000000"/>
          <w:kern w:val="0"/>
          <w:sz w:val="24"/>
          <w:szCs w:val="24"/>
        </w:rPr>
        <w:t>IL-1B</w:t>
      </w:r>
      <w:r w:rsidRPr="00F1153C">
        <w:rPr>
          <w:rFonts w:ascii="Book Antiqua" w:hAnsi="Book Antiqua"/>
          <w:bCs/>
          <w:color w:val="000000"/>
          <w:kern w:val="0"/>
          <w:sz w:val="24"/>
          <w:szCs w:val="24"/>
        </w:rPr>
        <w:t>), tumor suppression (</w:t>
      </w:r>
      <w:r w:rsidRPr="00DE5908">
        <w:rPr>
          <w:rFonts w:ascii="Book Antiqua" w:hAnsi="Book Antiqua"/>
          <w:bCs/>
          <w:i/>
          <w:color w:val="000000"/>
          <w:kern w:val="0"/>
          <w:sz w:val="24"/>
          <w:szCs w:val="24"/>
        </w:rPr>
        <w:t>e.g.</w:t>
      </w:r>
      <w:r w:rsidRPr="00F1153C">
        <w:rPr>
          <w:rFonts w:ascii="Book Antiqua" w:hAnsi="Book Antiqua"/>
          <w:bCs/>
          <w:color w:val="000000"/>
          <w:kern w:val="0"/>
          <w:sz w:val="24"/>
          <w:szCs w:val="24"/>
        </w:rPr>
        <w:t xml:space="preserve">, </w:t>
      </w:r>
      <w:r w:rsidRPr="00F1153C">
        <w:rPr>
          <w:rFonts w:ascii="Book Antiqua" w:hAnsi="Book Antiqua"/>
          <w:bCs/>
          <w:i/>
          <w:color w:val="000000"/>
          <w:kern w:val="0"/>
          <w:sz w:val="24"/>
          <w:szCs w:val="24"/>
        </w:rPr>
        <w:t>P53</w:t>
      </w:r>
      <w:r w:rsidRPr="00F1153C">
        <w:rPr>
          <w:rFonts w:ascii="Book Antiqua" w:hAnsi="Book Antiqua"/>
          <w:bCs/>
          <w:color w:val="000000"/>
          <w:kern w:val="0"/>
          <w:sz w:val="24"/>
          <w:szCs w:val="24"/>
        </w:rPr>
        <w:t>)</w:t>
      </w:r>
      <w:r>
        <w:rPr>
          <w:rFonts w:ascii="Book Antiqua" w:hAnsi="Book Antiqua"/>
          <w:bCs/>
          <w:color w:val="000000"/>
          <w:kern w:val="0"/>
          <w:sz w:val="24"/>
          <w:szCs w:val="24"/>
        </w:rPr>
        <w:t>, and so on</w:t>
      </w:r>
      <w:r w:rsidRPr="00F1153C">
        <w:rPr>
          <w:rFonts w:ascii="Book Antiqua" w:hAnsi="Book Antiqua"/>
          <w:bCs/>
          <w:noProof/>
          <w:color w:val="000000"/>
          <w:kern w:val="0"/>
          <w:sz w:val="24"/>
          <w:szCs w:val="24"/>
          <w:vertAlign w:val="superscript"/>
        </w:rPr>
        <w:t>[6]</w:t>
      </w:r>
      <w:r w:rsidRPr="00F1153C">
        <w:rPr>
          <w:rFonts w:ascii="Book Antiqua" w:hAnsi="Book Antiqua"/>
          <w:bCs/>
          <w:color w:val="000000"/>
          <w:kern w:val="0"/>
          <w:sz w:val="24"/>
          <w:szCs w:val="24"/>
        </w:rPr>
        <w:t xml:space="preserve">. </w:t>
      </w:r>
    </w:p>
    <w:p w:rsidR="00A06ABC" w:rsidRPr="00F1153C" w:rsidRDefault="00A06ABC" w:rsidP="009F3207">
      <w:pPr>
        <w:wordWrap/>
        <w:adjustRightInd w:val="0"/>
        <w:spacing w:line="360" w:lineRule="auto"/>
        <w:ind w:firstLine="800"/>
        <w:rPr>
          <w:rFonts w:ascii="Book Antiqua" w:hAnsi="Book Antiqua"/>
          <w:color w:val="000000"/>
          <w:sz w:val="24"/>
          <w:szCs w:val="24"/>
        </w:rPr>
      </w:pPr>
      <w:r w:rsidRPr="00F1153C">
        <w:rPr>
          <w:rFonts w:ascii="Book Antiqua" w:hAnsi="Book Antiqua"/>
          <w:color w:val="000000"/>
          <w:sz w:val="24"/>
          <w:szCs w:val="24"/>
        </w:rPr>
        <w:t>The incidence of gastric cancer varies geographically;</w:t>
      </w:r>
      <w:r w:rsidRPr="00F1153C">
        <w:rPr>
          <w:rFonts w:ascii="Book Antiqua" w:hAnsi="Book Antiqua"/>
          <w:bCs/>
          <w:color w:val="000000"/>
          <w:kern w:val="0"/>
          <w:sz w:val="24"/>
          <w:szCs w:val="24"/>
        </w:rPr>
        <w:t xml:space="preserve"> high-risk areas include East Asia (especially China and Japan), Eastern Europe, and parts of Central and South America</w:t>
      </w:r>
      <w:r w:rsidRPr="00F1153C">
        <w:rPr>
          <w:rFonts w:ascii="Book Antiqua" w:hAnsi="Book Antiqua"/>
          <w:noProof/>
          <w:color w:val="000000"/>
          <w:sz w:val="24"/>
          <w:szCs w:val="24"/>
          <w:vertAlign w:val="superscript"/>
        </w:rPr>
        <w:t>[7]</w:t>
      </w:r>
      <w:r w:rsidRPr="00F1153C">
        <w:rPr>
          <w:rFonts w:ascii="Book Antiqua" w:hAnsi="Book Antiqua"/>
          <w:color w:val="000000"/>
          <w:sz w:val="24"/>
          <w:szCs w:val="24"/>
        </w:rPr>
        <w:t xml:space="preserve">. </w:t>
      </w:r>
      <w:r w:rsidRPr="00F1153C">
        <w:rPr>
          <w:rFonts w:ascii="Book Antiqua" w:hAnsi="Book Antiqua"/>
          <w:bCs/>
          <w:color w:val="000000"/>
          <w:kern w:val="0"/>
          <w:sz w:val="24"/>
          <w:szCs w:val="24"/>
        </w:rPr>
        <w:t>Gastric cancer is thought to result from a combination of environmental factors and the accumulation of generalized a</w:t>
      </w:r>
      <w:r>
        <w:rPr>
          <w:rFonts w:ascii="Book Antiqua" w:hAnsi="Book Antiqua"/>
          <w:bCs/>
          <w:color w:val="000000"/>
          <w:kern w:val="0"/>
          <w:sz w:val="24"/>
          <w:szCs w:val="24"/>
        </w:rPr>
        <w:t xml:space="preserve">nd specific genetic </w:t>
      </w:r>
      <w:r>
        <w:rPr>
          <w:rFonts w:ascii="Book Antiqua" w:hAnsi="Book Antiqua"/>
          <w:bCs/>
          <w:color w:val="000000"/>
          <w:kern w:val="0"/>
          <w:sz w:val="24"/>
          <w:szCs w:val="24"/>
        </w:rPr>
        <w:lastRenderedPageBreak/>
        <w:t>alterations</w:t>
      </w:r>
      <w:r w:rsidRPr="00F1153C">
        <w:rPr>
          <w:rFonts w:ascii="Book Antiqua" w:hAnsi="Book Antiqua"/>
          <w:bCs/>
          <w:noProof/>
          <w:color w:val="000000"/>
          <w:kern w:val="0"/>
          <w:sz w:val="24"/>
          <w:szCs w:val="24"/>
          <w:vertAlign w:val="superscript"/>
        </w:rPr>
        <w:t>[8]</w:t>
      </w:r>
      <w:r w:rsidRPr="00F1153C">
        <w:rPr>
          <w:rFonts w:ascii="Book Antiqua" w:hAnsi="Book Antiqua"/>
          <w:bCs/>
          <w:color w:val="000000"/>
          <w:kern w:val="0"/>
          <w:sz w:val="24"/>
          <w:szCs w:val="24"/>
        </w:rPr>
        <w:t>. Therefore,</w:t>
      </w:r>
      <w:r w:rsidRPr="00F1153C">
        <w:rPr>
          <w:rFonts w:ascii="Book Antiqua" w:hAnsi="Book Antiqua"/>
          <w:color w:val="000000"/>
          <w:sz w:val="24"/>
          <w:szCs w:val="24"/>
        </w:rPr>
        <w:t xml:space="preserve"> gene-diet interactions, which provide a unique environment for cancer growth or suppression in each individual, may explain </w:t>
      </w:r>
      <w:r w:rsidRPr="00F1153C">
        <w:rPr>
          <w:rFonts w:ascii="Book Antiqua" w:hAnsi="Book Antiqua"/>
          <w:bCs/>
          <w:color w:val="000000"/>
          <w:kern w:val="0"/>
          <w:sz w:val="24"/>
          <w:szCs w:val="24"/>
        </w:rPr>
        <w:t>the large amount of variation in gastric cancer in different populations and the inconsistent findings of gene or diet studies</w:t>
      </w:r>
      <w:r>
        <w:rPr>
          <w:rFonts w:ascii="Book Antiqua" w:hAnsi="Book Antiqua"/>
          <w:bCs/>
          <w:noProof/>
          <w:color w:val="000000"/>
          <w:kern w:val="0"/>
          <w:sz w:val="24"/>
          <w:szCs w:val="24"/>
          <w:vertAlign w:val="superscript"/>
        </w:rPr>
        <w:t>[8,</w:t>
      </w:r>
      <w:r w:rsidRPr="00F1153C">
        <w:rPr>
          <w:rFonts w:ascii="Book Antiqua" w:hAnsi="Book Antiqua"/>
          <w:bCs/>
          <w:noProof/>
          <w:color w:val="000000"/>
          <w:kern w:val="0"/>
          <w:sz w:val="24"/>
          <w:szCs w:val="24"/>
          <w:vertAlign w:val="superscript"/>
        </w:rPr>
        <w:t>9]</w:t>
      </w:r>
      <w:r w:rsidRPr="00F1153C">
        <w:rPr>
          <w:rFonts w:ascii="Book Antiqua" w:hAnsi="Book Antiqua"/>
          <w:bCs/>
          <w:color w:val="000000"/>
          <w:kern w:val="0"/>
          <w:sz w:val="24"/>
          <w:szCs w:val="24"/>
        </w:rPr>
        <w:t xml:space="preserve">. </w:t>
      </w:r>
      <w:r w:rsidRPr="00F1153C">
        <w:rPr>
          <w:rFonts w:ascii="Book Antiqua" w:hAnsi="Book Antiqua"/>
          <w:noProof/>
          <w:color w:val="000000"/>
          <w:sz w:val="24"/>
          <w:szCs w:val="24"/>
        </w:rPr>
        <w:t>In this present study, we reviewed previous studies that have investigated the interactions between dietary intake and gene polymorphisms associated with gastric cancer risk in diverse populations in epidemiological studies.</w:t>
      </w:r>
    </w:p>
    <w:p w:rsidR="00A06ABC" w:rsidRPr="00F1153C" w:rsidRDefault="00A06ABC" w:rsidP="009F3207">
      <w:pPr>
        <w:widowControl/>
        <w:wordWrap/>
        <w:autoSpaceDE/>
        <w:autoSpaceDN/>
        <w:spacing w:line="360" w:lineRule="auto"/>
        <w:rPr>
          <w:rFonts w:ascii="Book Antiqua" w:hAnsi="Book Antiqua"/>
          <w:b/>
          <w:color w:val="000000"/>
          <w:sz w:val="24"/>
          <w:szCs w:val="24"/>
        </w:rPr>
      </w:pPr>
    </w:p>
    <w:p w:rsidR="00A06ABC" w:rsidRPr="008E267B" w:rsidRDefault="00A06ABC" w:rsidP="009F2A56">
      <w:pPr>
        <w:spacing w:line="360" w:lineRule="auto"/>
        <w:rPr>
          <w:rFonts w:ascii="Book Antiqua" w:hAnsi="Book Antiqua"/>
          <w:b/>
          <w:sz w:val="24"/>
        </w:rPr>
      </w:pPr>
      <w:bookmarkStart w:id="10" w:name="OLE_LINK9"/>
      <w:bookmarkStart w:id="11" w:name="OLE_LINK10"/>
      <w:bookmarkStart w:id="12" w:name="OLE_LINK26"/>
      <w:r w:rsidRPr="008E267B">
        <w:rPr>
          <w:rFonts w:ascii="Book Antiqua" w:hAnsi="Book Antiqua"/>
          <w:b/>
          <w:sz w:val="24"/>
        </w:rPr>
        <w:t>MATERIALS AND METHODS</w:t>
      </w:r>
    </w:p>
    <w:bookmarkEnd w:id="10"/>
    <w:bookmarkEnd w:id="11"/>
    <w:bookmarkEnd w:id="12"/>
    <w:p w:rsidR="00A06ABC" w:rsidRPr="00F1153C" w:rsidRDefault="00A06ABC" w:rsidP="009F3207">
      <w:pPr>
        <w:wordWrap/>
        <w:spacing w:line="360" w:lineRule="auto"/>
        <w:rPr>
          <w:rFonts w:ascii="Book Antiqua" w:hAnsi="Book Antiqua"/>
          <w:color w:val="000000"/>
          <w:sz w:val="24"/>
          <w:szCs w:val="24"/>
        </w:rPr>
      </w:pPr>
      <w:r w:rsidRPr="00F1153C">
        <w:rPr>
          <w:rFonts w:ascii="Book Antiqua" w:hAnsi="Book Antiqua"/>
          <w:color w:val="000000"/>
          <w:sz w:val="24"/>
          <w:szCs w:val="24"/>
        </w:rPr>
        <w:t xml:space="preserve">The studies were identified in a search of the electronic databases of PubMed, MEDLINE, and EMBASE from January 2000 to July 2013. The search strategy used combinations of the following terms: gastric cancer, stomach cancer, gene, polymorphism, and diet. The following inclusion criteria were used for selecting the studies: </w:t>
      </w:r>
      <w:r>
        <w:rPr>
          <w:rFonts w:ascii="Book Antiqua" w:eastAsia="宋体" w:hAnsi="Book Antiqua"/>
          <w:color w:val="000000"/>
          <w:sz w:val="24"/>
          <w:szCs w:val="24"/>
          <w:lang w:eastAsia="zh-CN"/>
        </w:rPr>
        <w:t>(</w:t>
      </w:r>
      <w:r w:rsidRPr="00F1153C">
        <w:rPr>
          <w:rFonts w:ascii="Book Antiqua" w:hAnsi="Book Antiqua"/>
          <w:color w:val="000000"/>
          <w:sz w:val="24"/>
          <w:szCs w:val="24"/>
        </w:rPr>
        <w:t xml:space="preserve">1) measurement of gastric cancer incidence; </w:t>
      </w:r>
      <w:r>
        <w:rPr>
          <w:rFonts w:ascii="Book Antiqua" w:eastAsia="宋体" w:hAnsi="Book Antiqua"/>
          <w:color w:val="000000"/>
          <w:sz w:val="24"/>
          <w:szCs w:val="24"/>
          <w:lang w:eastAsia="zh-CN"/>
        </w:rPr>
        <w:t>(</w:t>
      </w:r>
      <w:r w:rsidRPr="00F1153C">
        <w:rPr>
          <w:rFonts w:ascii="Book Antiqua" w:hAnsi="Book Antiqua"/>
          <w:color w:val="000000"/>
          <w:sz w:val="24"/>
          <w:szCs w:val="24"/>
        </w:rPr>
        <w:t xml:space="preserve">2) measurement of dietary factors; </w:t>
      </w:r>
      <w:r>
        <w:rPr>
          <w:rFonts w:ascii="Book Antiqua" w:eastAsia="宋体" w:hAnsi="Book Antiqua"/>
          <w:color w:val="000000"/>
          <w:sz w:val="24"/>
          <w:szCs w:val="24"/>
          <w:lang w:eastAsia="zh-CN"/>
        </w:rPr>
        <w:t>(</w:t>
      </w:r>
      <w:r w:rsidRPr="00F1153C">
        <w:rPr>
          <w:rFonts w:ascii="Book Antiqua" w:hAnsi="Book Antiqua"/>
          <w:color w:val="000000"/>
          <w:sz w:val="24"/>
          <w:szCs w:val="24"/>
        </w:rPr>
        <w:t>3) epidemiological study with a case-control or cohort study design</w:t>
      </w:r>
      <w:r>
        <w:rPr>
          <w:rFonts w:ascii="Book Antiqua" w:eastAsia="宋体" w:hAnsi="Book Antiqua"/>
          <w:color w:val="000000"/>
          <w:sz w:val="24"/>
          <w:szCs w:val="24"/>
          <w:lang w:eastAsia="zh-CN"/>
        </w:rPr>
        <w:t>;</w:t>
      </w:r>
      <w:r w:rsidRPr="00F1153C">
        <w:rPr>
          <w:rFonts w:ascii="Book Antiqua" w:hAnsi="Book Antiqua"/>
          <w:color w:val="000000"/>
          <w:sz w:val="24"/>
          <w:szCs w:val="24"/>
        </w:rPr>
        <w:t xml:space="preserve"> and </w:t>
      </w:r>
      <w:r>
        <w:rPr>
          <w:rFonts w:ascii="Book Antiqua" w:eastAsia="宋体" w:hAnsi="Book Antiqua"/>
          <w:color w:val="000000"/>
          <w:sz w:val="24"/>
          <w:szCs w:val="24"/>
          <w:lang w:eastAsia="zh-CN"/>
        </w:rPr>
        <w:t>(</w:t>
      </w:r>
      <w:r w:rsidRPr="00F1153C">
        <w:rPr>
          <w:rFonts w:ascii="Book Antiqua" w:hAnsi="Book Antiqua"/>
          <w:color w:val="000000"/>
          <w:sz w:val="24"/>
          <w:szCs w:val="24"/>
        </w:rPr>
        <w:t xml:space="preserve">4) assessment of the interaction effect of dietary factors and genetic variants on gastric cancer risk. </w:t>
      </w:r>
    </w:p>
    <w:p w:rsidR="00A06ABC" w:rsidRPr="00F1153C" w:rsidRDefault="00A06ABC" w:rsidP="009F3207">
      <w:pPr>
        <w:wordWrap/>
        <w:spacing w:line="360" w:lineRule="auto"/>
        <w:ind w:firstLine="800"/>
        <w:rPr>
          <w:rFonts w:ascii="Book Antiqua" w:hAnsi="Book Antiqua"/>
          <w:color w:val="000000"/>
          <w:sz w:val="24"/>
          <w:szCs w:val="24"/>
        </w:rPr>
      </w:pPr>
      <w:r w:rsidRPr="00F1153C">
        <w:rPr>
          <w:rFonts w:ascii="Book Antiqua" w:hAnsi="Book Antiqua"/>
          <w:color w:val="000000"/>
          <w:sz w:val="24"/>
          <w:szCs w:val="24"/>
        </w:rPr>
        <w:t xml:space="preserve">We assessed the relevance of the studies using a hierarchical approach based on the title, the abstract, and the full-text article. The references of the retrieved papers were also examined to identify additional papers; an additional five articles were included. The identified studies were screened by two authors independently. The study flow chart depicting the literature search and study selection is presented in </w:t>
      </w:r>
      <w:r w:rsidRPr="009F2A56">
        <w:rPr>
          <w:rFonts w:ascii="Book Antiqua" w:hAnsi="Book Antiqua"/>
          <w:color w:val="000000"/>
          <w:sz w:val="24"/>
          <w:szCs w:val="24"/>
        </w:rPr>
        <w:t>Figure 1.</w:t>
      </w:r>
      <w:r w:rsidRPr="00F1153C">
        <w:rPr>
          <w:rFonts w:ascii="Book Antiqua" w:hAnsi="Book Antiqua"/>
          <w:color w:val="000000"/>
          <w:sz w:val="24"/>
          <w:szCs w:val="24"/>
        </w:rPr>
        <w:t xml:space="preserve"> We identified a total of 38 eligible studies, which were assessed by two reviewers. </w:t>
      </w:r>
      <w:r w:rsidRPr="00F1153C">
        <w:rPr>
          <w:rFonts w:ascii="Book Antiqua" w:hAnsi="Book Antiqua"/>
          <w:bCs/>
          <w:color w:val="000000"/>
          <w:kern w:val="0"/>
          <w:sz w:val="24"/>
          <w:szCs w:val="24"/>
        </w:rPr>
        <w:t>In terms of gene-diet interactions, many genes and their polymorphisms were examined. Therefore, we summarized previous studies based on the metabolic pathways of genetic variants. The following data</w:t>
      </w:r>
      <w:r w:rsidRPr="00F1153C">
        <w:rPr>
          <w:rFonts w:ascii="Book Antiqua" w:hAnsi="Book Antiqua"/>
          <w:color w:val="000000"/>
          <w:sz w:val="24"/>
          <w:szCs w:val="24"/>
        </w:rPr>
        <w:t xml:space="preserve"> were extracted from each eligible study as follow: </w:t>
      </w:r>
      <w:r>
        <w:rPr>
          <w:rFonts w:ascii="Book Antiqua" w:eastAsia="宋体" w:hAnsi="Book Antiqua"/>
          <w:color w:val="000000"/>
          <w:sz w:val="24"/>
          <w:szCs w:val="24"/>
          <w:lang w:eastAsia="zh-CN"/>
        </w:rPr>
        <w:t>(</w:t>
      </w:r>
      <w:r w:rsidRPr="00F1153C">
        <w:rPr>
          <w:rFonts w:ascii="Book Antiqua" w:hAnsi="Book Antiqua"/>
          <w:color w:val="000000"/>
          <w:sz w:val="24"/>
          <w:szCs w:val="24"/>
        </w:rPr>
        <w:t xml:space="preserve">1) study (year) and country; </w:t>
      </w:r>
      <w:r>
        <w:rPr>
          <w:rFonts w:ascii="Book Antiqua" w:eastAsia="宋体" w:hAnsi="Book Antiqua"/>
          <w:color w:val="000000"/>
          <w:sz w:val="24"/>
          <w:szCs w:val="24"/>
          <w:lang w:eastAsia="zh-CN"/>
        </w:rPr>
        <w:t>(</w:t>
      </w:r>
      <w:r w:rsidRPr="00F1153C">
        <w:rPr>
          <w:rFonts w:ascii="Book Antiqua" w:hAnsi="Book Antiqua"/>
          <w:color w:val="000000"/>
          <w:sz w:val="24"/>
          <w:szCs w:val="24"/>
        </w:rPr>
        <w:t xml:space="preserve">2) study design (number of cases and controls, source of control); </w:t>
      </w:r>
      <w:r>
        <w:rPr>
          <w:rFonts w:ascii="Book Antiqua" w:eastAsia="宋体" w:hAnsi="Book Antiqua"/>
          <w:color w:val="000000"/>
          <w:sz w:val="24"/>
          <w:szCs w:val="24"/>
          <w:lang w:eastAsia="zh-CN"/>
        </w:rPr>
        <w:t>(</w:t>
      </w:r>
      <w:r w:rsidRPr="00F1153C">
        <w:rPr>
          <w:rFonts w:ascii="Book Antiqua" w:hAnsi="Book Antiqua"/>
          <w:color w:val="000000"/>
          <w:sz w:val="24"/>
          <w:szCs w:val="24"/>
        </w:rPr>
        <w:t xml:space="preserve">3) exposure [gene (polymorphisms), diets/ nutrients]; and 4) outcome (gene, diets/nutrients, interaction). </w:t>
      </w:r>
    </w:p>
    <w:p w:rsidR="00A06ABC" w:rsidRPr="009F2A56" w:rsidRDefault="00A06ABC" w:rsidP="009F3207">
      <w:pPr>
        <w:widowControl/>
        <w:wordWrap/>
        <w:autoSpaceDE/>
        <w:autoSpaceDN/>
        <w:spacing w:line="360" w:lineRule="auto"/>
        <w:rPr>
          <w:rFonts w:ascii="Book Antiqua" w:eastAsia="宋体" w:hAnsi="Book Antiqua"/>
          <w:b/>
          <w:color w:val="000000"/>
          <w:sz w:val="24"/>
          <w:szCs w:val="24"/>
          <w:lang w:eastAsia="zh-CN"/>
        </w:rPr>
      </w:pPr>
    </w:p>
    <w:p w:rsidR="00A06ABC" w:rsidRPr="00F1153C" w:rsidRDefault="00A06ABC" w:rsidP="009F3207">
      <w:pPr>
        <w:widowControl/>
        <w:wordWrap/>
        <w:autoSpaceDE/>
        <w:autoSpaceDN/>
        <w:spacing w:line="360" w:lineRule="auto"/>
        <w:rPr>
          <w:rFonts w:ascii="Book Antiqua" w:hAnsi="Book Antiqua"/>
          <w:b/>
          <w:color w:val="000000"/>
          <w:sz w:val="24"/>
          <w:szCs w:val="24"/>
        </w:rPr>
      </w:pPr>
      <w:r w:rsidRPr="00F1153C">
        <w:rPr>
          <w:rFonts w:ascii="Book Antiqua" w:hAnsi="Book Antiqua"/>
          <w:b/>
          <w:bCs/>
          <w:caps/>
          <w:color w:val="000000"/>
          <w:kern w:val="0"/>
          <w:sz w:val="24"/>
          <w:szCs w:val="24"/>
        </w:rPr>
        <w:t>RESULTS</w:t>
      </w:r>
      <w:r w:rsidRPr="00F1153C">
        <w:rPr>
          <w:rFonts w:ascii="Book Antiqua" w:hAnsi="Book Antiqua"/>
          <w:b/>
          <w:color w:val="000000"/>
          <w:sz w:val="24"/>
          <w:szCs w:val="24"/>
        </w:rPr>
        <w:t xml:space="preserve"> </w:t>
      </w:r>
    </w:p>
    <w:p w:rsidR="00A06ABC" w:rsidRPr="00F1153C" w:rsidRDefault="00A06ABC" w:rsidP="009F3207">
      <w:pPr>
        <w:wordWrap/>
        <w:adjustRightInd w:val="0"/>
        <w:spacing w:line="360" w:lineRule="auto"/>
        <w:rPr>
          <w:rFonts w:ascii="Book Antiqua" w:hAnsi="Book Antiqua"/>
          <w:color w:val="000000"/>
          <w:sz w:val="24"/>
          <w:szCs w:val="24"/>
        </w:rPr>
      </w:pPr>
      <w:r w:rsidRPr="00F1153C">
        <w:rPr>
          <w:rFonts w:ascii="Book Antiqua" w:hAnsi="Book Antiqua"/>
          <w:color w:val="000000"/>
          <w:sz w:val="24"/>
          <w:szCs w:val="24"/>
        </w:rPr>
        <w:lastRenderedPageBreak/>
        <w:t>In this review, we identified 38 studies that investigated the gene-diet interactions. The studies were mostly performed in Asia (</w:t>
      </w:r>
      <w:r w:rsidRPr="009F2A56">
        <w:rPr>
          <w:rFonts w:ascii="Book Antiqua" w:hAnsi="Book Antiqua"/>
          <w:i/>
          <w:color w:val="000000"/>
          <w:sz w:val="24"/>
          <w:szCs w:val="24"/>
        </w:rPr>
        <w:t xml:space="preserve">n = </w:t>
      </w:r>
      <w:r w:rsidRPr="00F1153C">
        <w:rPr>
          <w:rFonts w:ascii="Book Antiqua" w:hAnsi="Book Antiqua"/>
          <w:color w:val="000000"/>
          <w:sz w:val="24"/>
          <w:szCs w:val="24"/>
        </w:rPr>
        <w:t>23), followed by the Europe (</w:t>
      </w:r>
      <w:r w:rsidRPr="009F2A56">
        <w:rPr>
          <w:rFonts w:ascii="Book Antiqua" w:hAnsi="Book Antiqua"/>
          <w:i/>
          <w:color w:val="000000"/>
          <w:sz w:val="24"/>
          <w:szCs w:val="24"/>
        </w:rPr>
        <w:t xml:space="preserve">n = </w:t>
      </w:r>
      <w:r w:rsidRPr="00F1153C">
        <w:rPr>
          <w:rFonts w:ascii="Book Antiqua" w:hAnsi="Book Antiqua"/>
          <w:color w:val="000000"/>
          <w:sz w:val="24"/>
          <w:szCs w:val="24"/>
        </w:rPr>
        <w:t>9) and America (</w:t>
      </w:r>
      <w:r w:rsidRPr="009F2A56">
        <w:rPr>
          <w:rFonts w:ascii="Book Antiqua" w:hAnsi="Book Antiqua"/>
          <w:i/>
          <w:color w:val="000000"/>
          <w:sz w:val="24"/>
          <w:szCs w:val="24"/>
        </w:rPr>
        <w:t xml:space="preserve">n = </w:t>
      </w:r>
      <w:r w:rsidRPr="00F1153C">
        <w:rPr>
          <w:rFonts w:ascii="Book Antiqua" w:hAnsi="Book Antiqua"/>
          <w:color w:val="000000"/>
          <w:sz w:val="24"/>
          <w:szCs w:val="24"/>
        </w:rPr>
        <w:t>6). In Asia, studies performed among Chinese people were most common (</w:t>
      </w:r>
      <w:r w:rsidRPr="009F2A56">
        <w:rPr>
          <w:rFonts w:ascii="Book Antiqua" w:hAnsi="Book Antiqua"/>
          <w:i/>
          <w:color w:val="000000"/>
          <w:sz w:val="24"/>
          <w:szCs w:val="24"/>
        </w:rPr>
        <w:t xml:space="preserve">n = </w:t>
      </w:r>
      <w:r w:rsidRPr="00F1153C">
        <w:rPr>
          <w:rFonts w:ascii="Book Antiqua" w:hAnsi="Book Antiqua"/>
          <w:color w:val="000000"/>
          <w:sz w:val="24"/>
          <w:szCs w:val="24"/>
        </w:rPr>
        <w:t>11), followed by Korean (</w:t>
      </w:r>
      <w:r w:rsidRPr="009F2A56">
        <w:rPr>
          <w:rFonts w:ascii="Book Antiqua" w:hAnsi="Book Antiqua"/>
          <w:i/>
          <w:color w:val="000000"/>
          <w:sz w:val="24"/>
          <w:szCs w:val="24"/>
        </w:rPr>
        <w:t xml:space="preserve">n = </w:t>
      </w:r>
      <w:r w:rsidRPr="00F1153C">
        <w:rPr>
          <w:rFonts w:ascii="Book Antiqua" w:hAnsi="Book Antiqua"/>
          <w:color w:val="000000"/>
          <w:sz w:val="24"/>
          <w:szCs w:val="24"/>
        </w:rPr>
        <w:t>8), Japanese (</w:t>
      </w:r>
      <w:r w:rsidRPr="009F2A56">
        <w:rPr>
          <w:rFonts w:ascii="Book Antiqua" w:hAnsi="Book Antiqua"/>
          <w:i/>
          <w:color w:val="000000"/>
          <w:sz w:val="24"/>
          <w:szCs w:val="24"/>
        </w:rPr>
        <w:t xml:space="preserve">n = </w:t>
      </w:r>
      <w:r w:rsidRPr="00F1153C">
        <w:rPr>
          <w:rFonts w:ascii="Book Antiqua" w:hAnsi="Book Antiqua"/>
          <w:color w:val="000000"/>
          <w:sz w:val="24"/>
          <w:szCs w:val="24"/>
        </w:rPr>
        <w:t>3), and Indian (</w:t>
      </w:r>
      <w:r w:rsidRPr="009F2A56">
        <w:rPr>
          <w:rFonts w:ascii="Book Antiqua" w:hAnsi="Book Antiqua"/>
          <w:i/>
          <w:color w:val="000000"/>
          <w:sz w:val="24"/>
          <w:szCs w:val="24"/>
        </w:rPr>
        <w:t xml:space="preserve">n = </w:t>
      </w:r>
      <w:r w:rsidRPr="00F1153C">
        <w:rPr>
          <w:rFonts w:ascii="Book Antiqua" w:hAnsi="Book Antiqua"/>
          <w:color w:val="000000"/>
          <w:sz w:val="24"/>
          <w:szCs w:val="24"/>
        </w:rPr>
        <w:t>1) populations. In Europe, two nested case-control studies were conducted within the European Prospective Investigation into Cancer and Nutrition (EPIC) cohort study. An additional six</w:t>
      </w:r>
      <w:r w:rsidRPr="00F1153C">
        <w:rPr>
          <w:rFonts w:ascii="Book Antiqua" w:hAnsi="Book Antiqua"/>
          <w:color w:val="000000"/>
          <w:kern w:val="0"/>
          <w:sz w:val="24"/>
          <w:szCs w:val="24"/>
        </w:rPr>
        <w:t xml:space="preserve"> independent studies were conducted in Poland (</w:t>
      </w:r>
      <w:r w:rsidRPr="009F2A56">
        <w:rPr>
          <w:rFonts w:ascii="Book Antiqua" w:hAnsi="Book Antiqua"/>
          <w:i/>
          <w:color w:val="000000"/>
          <w:kern w:val="0"/>
          <w:sz w:val="24"/>
          <w:szCs w:val="24"/>
        </w:rPr>
        <w:t xml:space="preserve">n = </w:t>
      </w:r>
      <w:r w:rsidRPr="00F1153C">
        <w:rPr>
          <w:rFonts w:ascii="Book Antiqua" w:hAnsi="Book Antiqua"/>
          <w:color w:val="000000"/>
          <w:kern w:val="0"/>
          <w:sz w:val="24"/>
          <w:szCs w:val="24"/>
        </w:rPr>
        <w:t>3) and Italy (</w:t>
      </w:r>
      <w:r w:rsidRPr="009F2A56">
        <w:rPr>
          <w:rFonts w:ascii="Book Antiqua" w:hAnsi="Book Antiqua"/>
          <w:i/>
          <w:color w:val="000000"/>
          <w:kern w:val="0"/>
          <w:sz w:val="24"/>
          <w:szCs w:val="24"/>
        </w:rPr>
        <w:t xml:space="preserve">n = </w:t>
      </w:r>
      <w:r w:rsidRPr="00F1153C">
        <w:rPr>
          <w:rFonts w:ascii="Book Antiqua" w:hAnsi="Book Antiqua"/>
          <w:color w:val="000000"/>
          <w:kern w:val="0"/>
          <w:sz w:val="24"/>
          <w:szCs w:val="24"/>
        </w:rPr>
        <w:t>4). In America, Mexico was the most popular study location (</w:t>
      </w:r>
      <w:r w:rsidRPr="009F2A56">
        <w:rPr>
          <w:rFonts w:ascii="Book Antiqua" w:hAnsi="Book Antiqua"/>
          <w:i/>
          <w:color w:val="000000"/>
          <w:kern w:val="0"/>
          <w:sz w:val="24"/>
          <w:szCs w:val="24"/>
        </w:rPr>
        <w:t xml:space="preserve">n = </w:t>
      </w:r>
      <w:r w:rsidRPr="00F1153C">
        <w:rPr>
          <w:rFonts w:ascii="Book Antiqua" w:hAnsi="Book Antiqua"/>
          <w:color w:val="000000"/>
          <w:kern w:val="0"/>
          <w:sz w:val="24"/>
          <w:szCs w:val="24"/>
        </w:rPr>
        <w:t>3), followed by Brazil (</w:t>
      </w:r>
      <w:r w:rsidRPr="009F2A56">
        <w:rPr>
          <w:rFonts w:ascii="Book Antiqua" w:hAnsi="Book Antiqua"/>
          <w:i/>
          <w:color w:val="000000"/>
          <w:kern w:val="0"/>
          <w:sz w:val="24"/>
          <w:szCs w:val="24"/>
        </w:rPr>
        <w:t xml:space="preserve">n = </w:t>
      </w:r>
      <w:r w:rsidRPr="00F1153C">
        <w:rPr>
          <w:rFonts w:ascii="Book Antiqua" w:hAnsi="Book Antiqua"/>
          <w:color w:val="000000"/>
          <w:kern w:val="0"/>
          <w:sz w:val="24"/>
          <w:szCs w:val="24"/>
        </w:rPr>
        <w:t xml:space="preserve">2) and the </w:t>
      </w:r>
      <w:r>
        <w:rPr>
          <w:rFonts w:ascii="Book Antiqua" w:eastAsia="宋体" w:hAnsi="Book Antiqua"/>
          <w:color w:val="000000"/>
          <w:kern w:val="0"/>
          <w:sz w:val="24"/>
          <w:szCs w:val="24"/>
          <w:lang w:eastAsia="zh-CN"/>
        </w:rPr>
        <w:t>United States</w:t>
      </w:r>
      <w:r w:rsidRPr="00F1153C">
        <w:rPr>
          <w:rFonts w:ascii="Book Antiqua" w:hAnsi="Book Antiqua"/>
          <w:color w:val="000000"/>
          <w:kern w:val="0"/>
          <w:sz w:val="24"/>
          <w:szCs w:val="24"/>
        </w:rPr>
        <w:t xml:space="preserve"> (</w:t>
      </w:r>
      <w:r w:rsidRPr="009F2A56">
        <w:rPr>
          <w:rFonts w:ascii="Book Antiqua" w:hAnsi="Book Antiqua"/>
          <w:i/>
          <w:color w:val="000000"/>
          <w:kern w:val="0"/>
          <w:sz w:val="24"/>
          <w:szCs w:val="24"/>
        </w:rPr>
        <w:t xml:space="preserve">n = </w:t>
      </w:r>
      <w:r w:rsidRPr="00F1153C">
        <w:rPr>
          <w:rFonts w:ascii="Book Antiqua" w:hAnsi="Book Antiqua"/>
          <w:color w:val="000000"/>
          <w:kern w:val="0"/>
          <w:sz w:val="24"/>
          <w:szCs w:val="24"/>
        </w:rPr>
        <w:t xml:space="preserve">1). </w:t>
      </w:r>
      <w:r w:rsidRPr="00F1153C">
        <w:rPr>
          <w:rFonts w:ascii="Book Antiqua" w:hAnsi="Book Antiqua"/>
          <w:color w:val="000000"/>
          <w:sz w:val="24"/>
          <w:szCs w:val="24"/>
        </w:rPr>
        <w:t>The incidence rates of gastric cancer in the studies were measured in a hospital-setting or in the general population in a specific region of a country.</w:t>
      </w:r>
    </w:p>
    <w:p w:rsidR="00A06ABC" w:rsidRPr="00F1153C" w:rsidRDefault="00A06ABC" w:rsidP="009F3207">
      <w:pPr>
        <w:wordWrap/>
        <w:adjustRightInd w:val="0"/>
        <w:spacing w:line="360" w:lineRule="auto"/>
        <w:ind w:firstLine="800"/>
        <w:rPr>
          <w:rFonts w:ascii="Book Antiqua" w:hAnsi="Book Antiqua"/>
          <w:b/>
          <w:color w:val="000000"/>
          <w:sz w:val="24"/>
          <w:szCs w:val="24"/>
        </w:rPr>
      </w:pPr>
      <w:r w:rsidRPr="00F1153C">
        <w:rPr>
          <w:rFonts w:ascii="Book Antiqua" w:hAnsi="Book Antiqua"/>
          <w:bCs/>
          <w:color w:val="000000"/>
          <w:kern w:val="0"/>
          <w:sz w:val="24"/>
          <w:szCs w:val="24"/>
        </w:rPr>
        <w:t>The studies examined various dietary factors (</w:t>
      </w:r>
      <w:r w:rsidRPr="00DE5908">
        <w:rPr>
          <w:rFonts w:ascii="Book Antiqua" w:hAnsi="Book Antiqua"/>
          <w:bCs/>
          <w:i/>
          <w:color w:val="000000"/>
          <w:kern w:val="0"/>
          <w:sz w:val="24"/>
          <w:szCs w:val="24"/>
        </w:rPr>
        <w:t>e.g.</w:t>
      </w:r>
      <w:r w:rsidRPr="00F1153C">
        <w:rPr>
          <w:rFonts w:ascii="Book Antiqua" w:hAnsi="Book Antiqua"/>
          <w:bCs/>
          <w:color w:val="000000"/>
          <w:kern w:val="0"/>
          <w:sz w:val="24"/>
          <w:szCs w:val="24"/>
        </w:rPr>
        <w:t xml:space="preserve">, fresh fruits and vegetables, meat, salted and preserved foods, and alcohol) and polymorphisms in many genes. </w:t>
      </w:r>
      <w:r w:rsidRPr="00F1153C">
        <w:rPr>
          <w:rFonts w:ascii="Book Antiqua" w:hAnsi="Book Antiqua"/>
          <w:noProof/>
          <w:color w:val="000000"/>
          <w:sz w:val="24"/>
          <w:szCs w:val="24"/>
        </w:rPr>
        <w:t xml:space="preserve">We summarized the findings of the previous studies in </w:t>
      </w:r>
      <w:r w:rsidRPr="00B07800">
        <w:rPr>
          <w:rFonts w:ascii="Book Antiqua" w:hAnsi="Book Antiqua"/>
          <w:noProof/>
          <w:color w:val="000000"/>
          <w:sz w:val="24"/>
          <w:szCs w:val="24"/>
        </w:rPr>
        <w:t>Table</w:t>
      </w:r>
      <w:r>
        <w:rPr>
          <w:rFonts w:ascii="Book Antiqua" w:eastAsia="宋体" w:hAnsi="Book Antiqua"/>
          <w:noProof/>
          <w:color w:val="000000"/>
          <w:sz w:val="24"/>
          <w:szCs w:val="24"/>
          <w:lang w:eastAsia="zh-CN"/>
        </w:rPr>
        <w:t>s</w:t>
      </w:r>
      <w:r w:rsidRPr="00B07800">
        <w:rPr>
          <w:rFonts w:ascii="Book Antiqua" w:hAnsi="Book Antiqua"/>
          <w:noProof/>
          <w:color w:val="000000"/>
          <w:sz w:val="24"/>
          <w:szCs w:val="24"/>
        </w:rPr>
        <w:t xml:space="preserve"> 1, 2 </w:t>
      </w:r>
      <w:r>
        <w:rPr>
          <w:rFonts w:ascii="Book Antiqua" w:eastAsia="宋体" w:hAnsi="Book Antiqua"/>
          <w:noProof/>
          <w:color w:val="000000"/>
          <w:sz w:val="24"/>
          <w:szCs w:val="24"/>
          <w:lang w:eastAsia="zh-CN"/>
        </w:rPr>
        <w:t xml:space="preserve">and </w:t>
      </w:r>
      <w:r w:rsidRPr="00B07800">
        <w:rPr>
          <w:rFonts w:ascii="Book Antiqua" w:hAnsi="Book Antiqua"/>
          <w:noProof/>
          <w:color w:val="000000"/>
          <w:sz w:val="24"/>
          <w:szCs w:val="24"/>
        </w:rPr>
        <w:t>3,</w:t>
      </w:r>
      <w:r w:rsidRPr="00F1153C">
        <w:rPr>
          <w:rFonts w:ascii="Book Antiqua" w:hAnsi="Book Antiqua"/>
          <w:noProof/>
          <w:color w:val="000000"/>
          <w:sz w:val="24"/>
          <w:szCs w:val="24"/>
        </w:rPr>
        <w:t xml:space="preserve"> according to the role of the genetic polymorphisms that have been studied in association with gastric cancer. </w:t>
      </w:r>
      <w:r w:rsidRPr="000B1A1C">
        <w:rPr>
          <w:rFonts w:ascii="Book Antiqua" w:hAnsi="Book Antiqua"/>
          <w:noProof/>
          <w:color w:val="000000"/>
          <w:sz w:val="24"/>
          <w:szCs w:val="24"/>
        </w:rPr>
        <w:t>Table 1</w:t>
      </w:r>
      <w:r w:rsidRPr="00F1153C">
        <w:rPr>
          <w:rFonts w:ascii="Book Antiqua" w:hAnsi="Book Antiqua"/>
          <w:noProof/>
          <w:color w:val="000000"/>
          <w:sz w:val="24"/>
          <w:szCs w:val="24"/>
        </w:rPr>
        <w:t xml:space="preserve"> presents the interactive effect between DNA synthesis and repair</w:t>
      </w:r>
      <w:r w:rsidRPr="00F1153C">
        <w:rPr>
          <w:rFonts w:ascii="Book Antiqua" w:hAnsi="Book Antiqua"/>
          <w:color w:val="000000"/>
          <w:sz w:val="24"/>
          <w:szCs w:val="24"/>
        </w:rPr>
        <w:t>-related genetic polymorphisms (</w:t>
      </w:r>
      <w:r w:rsidRPr="00DE5908">
        <w:rPr>
          <w:rFonts w:ascii="Book Antiqua" w:hAnsi="Book Antiqua"/>
          <w:i/>
          <w:color w:val="000000"/>
          <w:sz w:val="24"/>
          <w:szCs w:val="24"/>
        </w:rPr>
        <w:t>e.g.</w:t>
      </w:r>
      <w:r w:rsidRPr="00F1153C">
        <w:rPr>
          <w:rFonts w:ascii="Book Antiqua" w:hAnsi="Book Antiqua"/>
          <w:color w:val="000000"/>
          <w:sz w:val="24"/>
          <w:szCs w:val="24"/>
        </w:rPr>
        <w:t xml:space="preserve">, </w:t>
      </w:r>
      <w:r w:rsidRPr="00F1153C">
        <w:rPr>
          <w:rFonts w:ascii="Book Antiqua" w:hAnsi="Book Antiqua"/>
          <w:i/>
          <w:color w:val="000000"/>
          <w:sz w:val="24"/>
          <w:szCs w:val="24"/>
        </w:rPr>
        <w:t xml:space="preserve">MTHFR, hOGG1, </w:t>
      </w:r>
      <w:r w:rsidRPr="00F1153C">
        <w:rPr>
          <w:rFonts w:ascii="Book Antiqua" w:hAnsi="Book Antiqua"/>
          <w:color w:val="000000"/>
          <w:sz w:val="24"/>
          <w:szCs w:val="24"/>
        </w:rPr>
        <w:t>and</w:t>
      </w:r>
      <w:r w:rsidRPr="00F1153C">
        <w:rPr>
          <w:rFonts w:ascii="Book Antiqua" w:hAnsi="Book Antiqua"/>
          <w:i/>
          <w:color w:val="000000"/>
          <w:sz w:val="24"/>
          <w:szCs w:val="24"/>
        </w:rPr>
        <w:t xml:space="preserve"> XRCC</w:t>
      </w:r>
      <w:r w:rsidRPr="00F1153C">
        <w:rPr>
          <w:rFonts w:ascii="Book Antiqua" w:hAnsi="Book Antiqua"/>
          <w:color w:val="000000"/>
          <w:sz w:val="24"/>
          <w:szCs w:val="24"/>
        </w:rPr>
        <w:t xml:space="preserve">) and various dietary factors on gastric cancer risk. </w:t>
      </w:r>
      <w:r w:rsidRPr="000B1A1C">
        <w:rPr>
          <w:rFonts w:ascii="Book Antiqua" w:hAnsi="Book Antiqua"/>
          <w:color w:val="000000"/>
          <w:sz w:val="24"/>
          <w:szCs w:val="24"/>
        </w:rPr>
        <w:t>Table 2</w:t>
      </w:r>
      <w:r w:rsidRPr="00F1153C">
        <w:rPr>
          <w:rFonts w:ascii="Book Antiqua" w:hAnsi="Book Antiqua"/>
          <w:color w:val="000000"/>
          <w:sz w:val="24"/>
          <w:szCs w:val="24"/>
        </w:rPr>
        <w:t xml:space="preserve"> shows the effect of diet on gastric cancer risk according to the carcinogen-metabolizing polymorphisms (</w:t>
      </w:r>
      <w:r w:rsidRPr="00DE5908">
        <w:rPr>
          <w:rFonts w:ascii="Book Antiqua" w:hAnsi="Book Antiqua"/>
          <w:i/>
          <w:color w:val="000000"/>
          <w:sz w:val="24"/>
          <w:szCs w:val="24"/>
        </w:rPr>
        <w:t>e.g.</w:t>
      </w:r>
      <w:r w:rsidRPr="00F1153C">
        <w:rPr>
          <w:rFonts w:ascii="Book Antiqua" w:hAnsi="Book Antiqua"/>
          <w:color w:val="000000"/>
          <w:sz w:val="24"/>
          <w:szCs w:val="24"/>
        </w:rPr>
        <w:t xml:space="preserve">, </w:t>
      </w:r>
      <w:r w:rsidRPr="00F1153C">
        <w:rPr>
          <w:rFonts w:ascii="Book Antiqua" w:hAnsi="Book Antiqua"/>
          <w:i/>
          <w:color w:val="000000"/>
          <w:sz w:val="24"/>
          <w:szCs w:val="24"/>
        </w:rPr>
        <w:t xml:space="preserve">CYP2E1, GSTT1, GSTM1, SULT1A1, </w:t>
      </w:r>
      <w:r w:rsidRPr="00F1153C">
        <w:rPr>
          <w:rFonts w:ascii="Book Antiqua" w:hAnsi="Book Antiqua"/>
          <w:color w:val="000000"/>
          <w:sz w:val="24"/>
          <w:szCs w:val="24"/>
        </w:rPr>
        <w:t>and</w:t>
      </w:r>
      <w:r w:rsidRPr="00F1153C">
        <w:rPr>
          <w:rFonts w:ascii="Book Antiqua" w:hAnsi="Book Antiqua"/>
          <w:i/>
          <w:color w:val="000000"/>
          <w:sz w:val="24"/>
          <w:szCs w:val="24"/>
        </w:rPr>
        <w:t xml:space="preserve"> ALDH2</w:t>
      </w:r>
      <w:r w:rsidRPr="00F1153C">
        <w:rPr>
          <w:rFonts w:ascii="Book Antiqua" w:hAnsi="Book Antiqua"/>
          <w:color w:val="000000"/>
          <w:sz w:val="24"/>
          <w:szCs w:val="24"/>
        </w:rPr>
        <w:t xml:space="preserve">). Finally, </w:t>
      </w:r>
      <w:r w:rsidRPr="000B1A1C">
        <w:rPr>
          <w:rFonts w:ascii="Book Antiqua" w:hAnsi="Book Antiqua"/>
          <w:color w:val="000000"/>
          <w:sz w:val="24"/>
          <w:szCs w:val="24"/>
        </w:rPr>
        <w:t>Table 3 p</w:t>
      </w:r>
      <w:r w:rsidRPr="00F1153C">
        <w:rPr>
          <w:rFonts w:ascii="Book Antiqua" w:hAnsi="Book Antiqua"/>
          <w:color w:val="000000"/>
          <w:sz w:val="24"/>
          <w:szCs w:val="24"/>
        </w:rPr>
        <w:t>resents the effect of diet on gastric cancer risk according to the other selected genetic variants (</w:t>
      </w:r>
      <w:r w:rsidRPr="00DE5908">
        <w:rPr>
          <w:rFonts w:ascii="Book Antiqua" w:hAnsi="Book Antiqua"/>
          <w:i/>
          <w:color w:val="000000"/>
          <w:sz w:val="24"/>
          <w:szCs w:val="24"/>
        </w:rPr>
        <w:t>e.g.</w:t>
      </w:r>
      <w:r w:rsidRPr="00F1153C">
        <w:rPr>
          <w:rFonts w:ascii="Book Antiqua" w:hAnsi="Book Antiqua"/>
          <w:color w:val="000000"/>
          <w:sz w:val="24"/>
          <w:szCs w:val="24"/>
        </w:rPr>
        <w:t xml:space="preserve">, </w:t>
      </w:r>
      <w:r w:rsidRPr="00F1153C">
        <w:rPr>
          <w:rFonts w:ascii="Book Antiqua" w:hAnsi="Book Antiqua"/>
          <w:i/>
          <w:color w:val="000000"/>
          <w:sz w:val="24"/>
          <w:szCs w:val="24"/>
        </w:rPr>
        <w:t xml:space="preserve">IL-1β, IL-10, </w:t>
      </w:r>
      <w:r w:rsidRPr="00F1153C">
        <w:rPr>
          <w:rFonts w:ascii="Book Antiqua" w:hAnsi="Book Antiqua"/>
          <w:color w:val="000000"/>
          <w:sz w:val="24"/>
          <w:szCs w:val="24"/>
        </w:rPr>
        <w:t>and</w:t>
      </w:r>
      <w:r w:rsidRPr="00F1153C">
        <w:rPr>
          <w:rFonts w:ascii="Book Antiqua" w:hAnsi="Book Antiqua"/>
          <w:i/>
          <w:color w:val="000000"/>
          <w:sz w:val="24"/>
          <w:szCs w:val="24"/>
        </w:rPr>
        <w:t xml:space="preserve"> P53</w:t>
      </w:r>
      <w:r w:rsidRPr="00F1153C">
        <w:rPr>
          <w:rFonts w:ascii="Book Antiqua" w:hAnsi="Book Antiqua"/>
          <w:color w:val="000000"/>
          <w:sz w:val="24"/>
          <w:szCs w:val="24"/>
        </w:rPr>
        <w:t xml:space="preserve">). </w:t>
      </w:r>
    </w:p>
    <w:p w:rsidR="00A06ABC" w:rsidRDefault="00A06ABC" w:rsidP="009F3207">
      <w:pPr>
        <w:widowControl/>
        <w:wordWrap/>
        <w:autoSpaceDE/>
        <w:autoSpaceDN/>
        <w:spacing w:line="360" w:lineRule="auto"/>
        <w:rPr>
          <w:rFonts w:ascii="Book Antiqua" w:eastAsia="宋体" w:hAnsi="Book Antiqua"/>
          <w:b/>
          <w:caps/>
          <w:color w:val="000000"/>
          <w:sz w:val="24"/>
          <w:szCs w:val="24"/>
          <w:lang w:eastAsia="zh-CN"/>
        </w:rPr>
      </w:pPr>
    </w:p>
    <w:p w:rsidR="00A06ABC" w:rsidRPr="00E45AF4" w:rsidRDefault="00A06ABC" w:rsidP="009F3207">
      <w:pPr>
        <w:widowControl/>
        <w:wordWrap/>
        <w:autoSpaceDE/>
        <w:autoSpaceDN/>
        <w:spacing w:line="360" w:lineRule="auto"/>
        <w:rPr>
          <w:rFonts w:ascii="Book Antiqua" w:eastAsia="宋体" w:hAnsi="Book Antiqua"/>
          <w:b/>
          <w:color w:val="000000"/>
          <w:sz w:val="24"/>
          <w:szCs w:val="24"/>
          <w:lang w:eastAsia="zh-CN"/>
        </w:rPr>
      </w:pPr>
      <w:r w:rsidRPr="00F1153C">
        <w:rPr>
          <w:rFonts w:ascii="Book Antiqua" w:hAnsi="Book Antiqua"/>
          <w:b/>
          <w:bCs/>
          <w:caps/>
          <w:color w:val="000000"/>
          <w:kern w:val="0"/>
          <w:sz w:val="24"/>
          <w:szCs w:val="24"/>
        </w:rPr>
        <w:t>Discussion</w:t>
      </w:r>
    </w:p>
    <w:p w:rsidR="00A06ABC" w:rsidRPr="00F1153C" w:rsidRDefault="00A06ABC" w:rsidP="009F3207">
      <w:pPr>
        <w:wordWrap/>
        <w:spacing w:line="360" w:lineRule="auto"/>
        <w:rPr>
          <w:rFonts w:ascii="Book Antiqua" w:hAnsi="Book Antiqua"/>
          <w:color w:val="000000"/>
          <w:kern w:val="0"/>
          <w:sz w:val="24"/>
          <w:szCs w:val="24"/>
        </w:rPr>
      </w:pPr>
      <w:r w:rsidRPr="00F1153C">
        <w:rPr>
          <w:rFonts w:ascii="Book Antiqua" w:hAnsi="Book Antiqua"/>
          <w:color w:val="000000"/>
          <w:sz w:val="24"/>
          <w:szCs w:val="24"/>
        </w:rPr>
        <w:t xml:space="preserve">This review </w:t>
      </w:r>
      <w:r w:rsidRPr="00F1153C">
        <w:rPr>
          <w:rFonts w:ascii="Book Antiqua" w:hAnsi="Book Antiqua"/>
          <w:noProof/>
          <w:color w:val="000000"/>
          <w:sz w:val="24"/>
          <w:szCs w:val="24"/>
        </w:rPr>
        <w:t>summerizes the previous studies that have investigated the gene-diet interactions according to the roles of the genetic polymorphisms that have been studied in association with gastric cancer.</w:t>
      </w:r>
    </w:p>
    <w:p w:rsidR="00A06ABC" w:rsidRPr="00F1153C" w:rsidRDefault="00A06ABC" w:rsidP="009F3207">
      <w:pPr>
        <w:wordWrap/>
        <w:adjustRightInd w:val="0"/>
        <w:spacing w:line="360" w:lineRule="auto"/>
        <w:rPr>
          <w:rFonts w:ascii="Book Antiqua" w:hAnsi="Book Antiqua"/>
          <w:b/>
          <w:color w:val="000000"/>
          <w:sz w:val="24"/>
          <w:szCs w:val="24"/>
        </w:rPr>
      </w:pPr>
    </w:p>
    <w:p w:rsidR="00A06ABC" w:rsidRPr="00F1153C" w:rsidRDefault="00A06ABC" w:rsidP="00E45AF4">
      <w:pPr>
        <w:pStyle w:val="a3"/>
        <w:wordWrap/>
        <w:adjustRightInd w:val="0"/>
        <w:spacing w:line="360" w:lineRule="auto"/>
        <w:ind w:leftChars="0" w:left="0"/>
        <w:rPr>
          <w:rFonts w:ascii="Book Antiqua" w:hAnsi="Book Antiqua"/>
          <w:b/>
          <w:i/>
          <w:color w:val="000000"/>
          <w:sz w:val="24"/>
          <w:szCs w:val="24"/>
        </w:rPr>
      </w:pPr>
      <w:r w:rsidRPr="007D5CF7">
        <w:rPr>
          <w:rFonts w:ascii="Book Antiqua" w:hAnsi="Book Antiqua"/>
          <w:b/>
          <w:i/>
          <w:caps/>
          <w:color w:val="000000"/>
          <w:sz w:val="24"/>
          <w:szCs w:val="24"/>
        </w:rPr>
        <w:t>e</w:t>
      </w:r>
      <w:r w:rsidRPr="00F1153C">
        <w:rPr>
          <w:rFonts w:ascii="Book Antiqua" w:hAnsi="Book Antiqua"/>
          <w:b/>
          <w:i/>
          <w:color w:val="000000"/>
          <w:sz w:val="24"/>
          <w:szCs w:val="24"/>
        </w:rPr>
        <w:t>ffect of DNA synthesis and repair-related genetic polymorphisms and dietary factors on gastric cancer risk</w:t>
      </w:r>
    </w:p>
    <w:p w:rsidR="00A06ABC" w:rsidRPr="00F1153C" w:rsidRDefault="00A06ABC" w:rsidP="009F3207">
      <w:pPr>
        <w:wordWrap/>
        <w:adjustRightInd w:val="0"/>
        <w:spacing w:line="360" w:lineRule="auto"/>
        <w:rPr>
          <w:rFonts w:ascii="Book Antiqua" w:hAnsi="Book Antiqua"/>
          <w:color w:val="000000"/>
          <w:kern w:val="0"/>
          <w:sz w:val="24"/>
          <w:szCs w:val="24"/>
        </w:rPr>
      </w:pPr>
      <w:r w:rsidRPr="00F1153C">
        <w:rPr>
          <w:rFonts w:ascii="Book Antiqua" w:hAnsi="Book Antiqua"/>
          <w:color w:val="000000"/>
          <w:kern w:val="0"/>
          <w:sz w:val="24"/>
          <w:szCs w:val="24"/>
        </w:rPr>
        <w:lastRenderedPageBreak/>
        <w:t>Polymorphisms of genes associated with DNA synthesis and repair enzymes may contribute to an increased risk of gastric carcinogenesis by altering the function or efficiency of DNA synthesis and repair</w:t>
      </w:r>
      <w:r w:rsidRPr="00F1153C">
        <w:rPr>
          <w:rFonts w:ascii="Book Antiqua" w:hAnsi="Book Antiqua"/>
          <w:noProof/>
          <w:color w:val="000000"/>
          <w:kern w:val="0"/>
          <w:sz w:val="24"/>
          <w:szCs w:val="24"/>
          <w:vertAlign w:val="superscript"/>
        </w:rPr>
        <w:t>[10]</w:t>
      </w:r>
      <w:r w:rsidRPr="00F1153C">
        <w:rPr>
          <w:rFonts w:ascii="Book Antiqua" w:hAnsi="Book Antiqua"/>
          <w:color w:val="000000"/>
          <w:kern w:val="0"/>
          <w:sz w:val="24"/>
          <w:szCs w:val="24"/>
        </w:rPr>
        <w:t xml:space="preserve">. </w:t>
      </w:r>
    </w:p>
    <w:p w:rsidR="00A06ABC" w:rsidRPr="00F1153C" w:rsidRDefault="00A06ABC" w:rsidP="009F3207">
      <w:pPr>
        <w:wordWrap/>
        <w:adjustRightInd w:val="0"/>
        <w:spacing w:line="360" w:lineRule="auto"/>
        <w:ind w:firstLine="800"/>
        <w:rPr>
          <w:rFonts w:ascii="Book Antiqua" w:eastAsia="AdvP64C2" w:hAnsi="Book Antiqua"/>
          <w:color w:val="000000"/>
          <w:kern w:val="0"/>
          <w:sz w:val="24"/>
          <w:szCs w:val="24"/>
        </w:rPr>
      </w:pPr>
      <w:r w:rsidRPr="00F1153C">
        <w:rPr>
          <w:rFonts w:ascii="Book Antiqua" w:hAnsi="Book Antiqua"/>
          <w:color w:val="000000"/>
          <w:kern w:val="0"/>
          <w:sz w:val="24"/>
          <w:szCs w:val="24"/>
        </w:rPr>
        <w:t>Genetic variation in one-carbon metabolism may affect normal patterns of DNA methylation and synthesis and therefore determine susceptibility to gastric cancer</w:t>
      </w:r>
      <w:r w:rsidRPr="00F1153C">
        <w:rPr>
          <w:rFonts w:ascii="Book Antiqua" w:hAnsi="Book Antiqua"/>
          <w:noProof/>
          <w:color w:val="000000"/>
          <w:kern w:val="0"/>
          <w:sz w:val="24"/>
          <w:szCs w:val="24"/>
          <w:vertAlign w:val="superscript"/>
        </w:rPr>
        <w:t>[11]</w:t>
      </w:r>
      <w:r w:rsidRPr="00F1153C">
        <w:rPr>
          <w:rFonts w:ascii="Book Antiqua" w:hAnsi="Book Antiqua"/>
          <w:color w:val="000000"/>
          <w:kern w:val="0"/>
          <w:sz w:val="24"/>
          <w:szCs w:val="24"/>
        </w:rPr>
        <w:t xml:space="preserve">. </w:t>
      </w:r>
      <w:r w:rsidRPr="00F1153C">
        <w:rPr>
          <w:rFonts w:ascii="Book Antiqua" w:eastAsia="AdvP64C2" w:hAnsi="Book Antiqua"/>
          <w:color w:val="000000"/>
          <w:kern w:val="0"/>
          <w:sz w:val="24"/>
          <w:szCs w:val="24"/>
        </w:rPr>
        <w:t>Methylenetetrahydrofolate reductase (</w:t>
      </w:r>
      <w:r w:rsidRPr="00F1153C">
        <w:rPr>
          <w:rFonts w:ascii="Book Antiqua" w:eastAsia="AdvP64C1" w:hAnsi="Book Antiqua"/>
          <w:color w:val="000000"/>
          <w:kern w:val="0"/>
          <w:sz w:val="24"/>
          <w:szCs w:val="24"/>
        </w:rPr>
        <w:t>MTHFR</w:t>
      </w:r>
      <w:r w:rsidRPr="00F1153C">
        <w:rPr>
          <w:rFonts w:ascii="Book Antiqua" w:eastAsia="AdvP64C2" w:hAnsi="Book Antiqua"/>
          <w:color w:val="000000"/>
          <w:kern w:val="0"/>
          <w:sz w:val="24"/>
          <w:szCs w:val="24"/>
        </w:rPr>
        <w:t>) irreversibly converts 5,10-methylene-tetrahydrofolate to 5-methyltetrahydrofolate, which is the main circulating form of folate and a methyl group donator</w:t>
      </w:r>
      <w:r w:rsidRPr="00F1153C">
        <w:rPr>
          <w:rFonts w:ascii="Book Antiqua" w:hAnsi="Book Antiqua"/>
          <w:noProof/>
          <w:color w:val="000000"/>
          <w:kern w:val="0"/>
          <w:sz w:val="24"/>
          <w:szCs w:val="24"/>
          <w:vertAlign w:val="superscript"/>
        </w:rPr>
        <w:t>[6]</w:t>
      </w:r>
      <w:r w:rsidRPr="00F1153C">
        <w:rPr>
          <w:rFonts w:ascii="Book Antiqua" w:hAnsi="Book Antiqua"/>
          <w:color w:val="000000"/>
          <w:kern w:val="0"/>
          <w:sz w:val="24"/>
          <w:szCs w:val="24"/>
        </w:rPr>
        <w:t xml:space="preserve">. A </w:t>
      </w:r>
      <w:r w:rsidRPr="00F1153C">
        <w:rPr>
          <w:rFonts w:ascii="Book Antiqua" w:eastAsia="AdvP64C2" w:hAnsi="Book Antiqua"/>
          <w:color w:val="000000"/>
          <w:kern w:val="0"/>
          <w:sz w:val="24"/>
          <w:szCs w:val="24"/>
        </w:rPr>
        <w:t xml:space="preserve">meta-analysis by Boccia </w:t>
      </w:r>
      <w:r w:rsidRPr="00F1153C">
        <w:rPr>
          <w:rFonts w:ascii="Book Antiqua" w:eastAsia="AdvP64C2" w:hAnsi="Book Antiqua"/>
          <w:i/>
          <w:color w:val="000000"/>
          <w:kern w:val="0"/>
          <w:sz w:val="24"/>
          <w:szCs w:val="24"/>
        </w:rPr>
        <w:t>et al</w:t>
      </w:r>
      <w:r w:rsidRPr="00F1153C">
        <w:rPr>
          <w:rFonts w:ascii="Book Antiqua" w:eastAsia="AdvP64C2" w:hAnsi="Book Antiqua"/>
          <w:noProof/>
          <w:color w:val="000000"/>
          <w:kern w:val="0"/>
          <w:sz w:val="24"/>
          <w:szCs w:val="24"/>
          <w:vertAlign w:val="superscript"/>
        </w:rPr>
        <w:t>[12]</w:t>
      </w:r>
      <w:r w:rsidRPr="00F1153C">
        <w:rPr>
          <w:rFonts w:ascii="Book Antiqua" w:eastAsia="AdvP64C2" w:hAnsi="Book Antiqua"/>
          <w:color w:val="000000"/>
          <w:kern w:val="0"/>
          <w:sz w:val="24"/>
          <w:szCs w:val="24"/>
        </w:rPr>
        <w:t xml:space="preserve"> revealed a higher risk of gastric cancer among individuals with the </w:t>
      </w:r>
      <w:r w:rsidRPr="00F1153C">
        <w:rPr>
          <w:rFonts w:ascii="Book Antiqua" w:eastAsia="AdvP64C2" w:hAnsi="Book Antiqua"/>
          <w:i/>
          <w:color w:val="000000"/>
          <w:kern w:val="0"/>
          <w:sz w:val="24"/>
          <w:szCs w:val="24"/>
        </w:rPr>
        <w:t>MTHFR</w:t>
      </w:r>
      <w:r w:rsidRPr="00F1153C">
        <w:rPr>
          <w:rFonts w:ascii="Book Antiqua" w:eastAsia="AdvP64C2" w:hAnsi="Book Antiqua"/>
          <w:color w:val="000000"/>
          <w:kern w:val="0"/>
          <w:sz w:val="24"/>
          <w:szCs w:val="24"/>
        </w:rPr>
        <w:t xml:space="preserve"> 677TT genotype compared with those with wild-type homozygotes, bec</w:t>
      </w:r>
      <w:r>
        <w:rPr>
          <w:rFonts w:ascii="Book Antiqua" w:eastAsia="AdvP64C2" w:hAnsi="Book Antiqua"/>
          <w:color w:val="000000"/>
          <w:kern w:val="0"/>
          <w:sz w:val="24"/>
          <w:szCs w:val="24"/>
        </w:rPr>
        <w:t>ause of reduced enzyme activity</w:t>
      </w:r>
      <w:r w:rsidRPr="00F1153C">
        <w:rPr>
          <w:rFonts w:ascii="Book Antiqua" w:eastAsia="Batang" w:hAnsi="Book Antiqua"/>
          <w:noProof/>
          <w:color w:val="000000"/>
          <w:kern w:val="0"/>
          <w:sz w:val="24"/>
          <w:szCs w:val="24"/>
          <w:vertAlign w:val="superscript"/>
        </w:rPr>
        <w:t>[13]</w:t>
      </w:r>
      <w:r w:rsidRPr="00F1153C">
        <w:rPr>
          <w:rFonts w:ascii="Book Antiqua" w:eastAsia="Batang" w:hAnsi="Book Antiqua"/>
          <w:color w:val="000000"/>
          <w:kern w:val="0"/>
          <w:sz w:val="24"/>
          <w:szCs w:val="24"/>
        </w:rPr>
        <w:t xml:space="preserve">. </w:t>
      </w:r>
      <w:r w:rsidRPr="00F1153C">
        <w:rPr>
          <w:rFonts w:ascii="Book Antiqua" w:hAnsi="Book Antiqua"/>
          <w:color w:val="000000"/>
          <w:sz w:val="24"/>
          <w:szCs w:val="24"/>
        </w:rPr>
        <w:t>Several studies have investigated the association between dietary factors (</w:t>
      </w:r>
      <w:r w:rsidRPr="00DE5908">
        <w:rPr>
          <w:rFonts w:ascii="Book Antiqua" w:hAnsi="Book Antiqua"/>
          <w:i/>
          <w:color w:val="000000"/>
          <w:sz w:val="24"/>
          <w:szCs w:val="24"/>
        </w:rPr>
        <w:t>e.g.</w:t>
      </w:r>
      <w:r w:rsidRPr="00F1153C">
        <w:rPr>
          <w:rFonts w:ascii="Book Antiqua" w:hAnsi="Book Antiqua"/>
          <w:color w:val="000000"/>
          <w:sz w:val="24"/>
          <w:szCs w:val="24"/>
        </w:rPr>
        <w:t xml:space="preserve">, fruits, vegetables, folate, and alcohol) and </w:t>
      </w:r>
      <w:r w:rsidRPr="00F1153C">
        <w:rPr>
          <w:rFonts w:ascii="Book Antiqua" w:hAnsi="Book Antiqua"/>
          <w:i/>
          <w:color w:val="000000"/>
          <w:sz w:val="24"/>
          <w:szCs w:val="24"/>
        </w:rPr>
        <w:t>MTHFR</w:t>
      </w:r>
      <w:r w:rsidRPr="00F1153C">
        <w:rPr>
          <w:rFonts w:ascii="Book Antiqua" w:hAnsi="Book Antiqua"/>
          <w:color w:val="000000"/>
          <w:sz w:val="24"/>
          <w:szCs w:val="24"/>
        </w:rPr>
        <w:t xml:space="preserve"> polymorphisms and have reported significant interactions</w:t>
      </w:r>
      <w:r w:rsidRPr="00F1153C">
        <w:rPr>
          <w:rFonts w:ascii="Book Antiqua" w:hAnsi="Book Antiqua"/>
          <w:noProof/>
          <w:color w:val="000000"/>
          <w:sz w:val="24"/>
          <w:szCs w:val="24"/>
          <w:vertAlign w:val="superscript"/>
        </w:rPr>
        <w:t>[14-19]</w:t>
      </w:r>
      <w:r w:rsidRPr="00F1153C">
        <w:rPr>
          <w:rFonts w:ascii="Book Antiqua" w:hAnsi="Book Antiqua"/>
          <w:color w:val="000000"/>
          <w:sz w:val="24"/>
          <w:szCs w:val="24"/>
        </w:rPr>
        <w:t xml:space="preserve">. In a population-based case-control study in China, </w:t>
      </w:r>
      <w:r w:rsidRPr="00F1153C">
        <w:rPr>
          <w:rFonts w:ascii="Book Antiqua" w:hAnsi="Book Antiqua"/>
          <w:color w:val="000000"/>
          <w:kern w:val="0"/>
          <w:sz w:val="24"/>
          <w:szCs w:val="24"/>
        </w:rPr>
        <w:t xml:space="preserve">individuals carrying the </w:t>
      </w:r>
      <w:r w:rsidRPr="00F1153C">
        <w:rPr>
          <w:rFonts w:ascii="Book Antiqua" w:hAnsi="Book Antiqua"/>
          <w:i/>
          <w:color w:val="000000"/>
          <w:sz w:val="24"/>
          <w:szCs w:val="24"/>
        </w:rPr>
        <w:t>MTHFR</w:t>
      </w:r>
      <w:r w:rsidRPr="00F1153C">
        <w:rPr>
          <w:rFonts w:ascii="Book Antiqua" w:hAnsi="Book Antiqua"/>
          <w:color w:val="000000"/>
          <w:sz w:val="24"/>
          <w:szCs w:val="24"/>
        </w:rPr>
        <w:t xml:space="preserve"> 677TT genotype who had low folate intake had a higher gastric cancer risk compared with those with the CC genotype (</w:t>
      </w:r>
      <w:r w:rsidRPr="00F1153C">
        <w:rPr>
          <w:rFonts w:ascii="Book Antiqua" w:hAnsi="Book Antiqua"/>
          <w:i/>
          <w:color w:val="000000"/>
          <w:sz w:val="24"/>
          <w:szCs w:val="24"/>
        </w:rPr>
        <w:t>P</w:t>
      </w:r>
      <w:r w:rsidRPr="00F1153C">
        <w:rPr>
          <w:rFonts w:ascii="Book Antiqua" w:hAnsi="Book Antiqua"/>
          <w:color w:val="000000"/>
          <w:sz w:val="24"/>
          <w:szCs w:val="24"/>
        </w:rPr>
        <w:t xml:space="preserve"> for interaction &lt; </w:t>
      </w:r>
      <w:r>
        <w:rPr>
          <w:rFonts w:ascii="Book Antiqua" w:hAnsi="Book Antiqua"/>
          <w:color w:val="000000"/>
          <w:sz w:val="24"/>
          <w:szCs w:val="24"/>
        </w:rPr>
        <w:t>0.05)</w:t>
      </w:r>
      <w:r w:rsidRPr="00F1153C">
        <w:rPr>
          <w:rFonts w:ascii="Book Antiqua" w:eastAsia="Times New Roman" w:hAnsi="Book Antiqua"/>
          <w:noProof/>
          <w:color w:val="000000"/>
          <w:kern w:val="0"/>
          <w:sz w:val="24"/>
          <w:szCs w:val="24"/>
          <w:vertAlign w:val="superscript"/>
        </w:rPr>
        <w:t>[15]</w:t>
      </w:r>
      <w:r w:rsidRPr="00F1153C">
        <w:rPr>
          <w:rFonts w:ascii="Book Antiqua" w:hAnsi="Book Antiqua"/>
          <w:color w:val="000000"/>
          <w:kern w:val="0"/>
          <w:sz w:val="24"/>
          <w:szCs w:val="24"/>
        </w:rPr>
        <w:t xml:space="preserve">. Another population-based case-control study in Mexico also reported </w:t>
      </w:r>
      <w:r w:rsidRPr="00F1153C">
        <w:rPr>
          <w:rFonts w:ascii="Book Antiqua" w:hAnsi="Book Antiqua"/>
          <w:color w:val="000000"/>
          <w:sz w:val="24"/>
          <w:szCs w:val="24"/>
        </w:rPr>
        <w:t xml:space="preserve">that </w:t>
      </w:r>
      <w:r w:rsidRPr="00F1153C">
        <w:rPr>
          <w:rFonts w:ascii="Book Antiqua" w:hAnsi="Book Antiqua"/>
          <w:i/>
          <w:color w:val="000000"/>
          <w:sz w:val="24"/>
          <w:szCs w:val="24"/>
        </w:rPr>
        <w:t>MTHFR</w:t>
      </w:r>
      <w:r w:rsidRPr="00F1153C">
        <w:rPr>
          <w:rFonts w:ascii="Book Antiqua" w:hAnsi="Book Antiqua"/>
          <w:color w:val="000000"/>
          <w:sz w:val="24"/>
          <w:szCs w:val="24"/>
        </w:rPr>
        <w:t xml:space="preserve"> 677TT carriers with high folate intake had a lower risk of diffuse-type gastric cancer, whereas those with low folate intake had a higher risk of intestinal-type gastric cancer </w:t>
      </w:r>
      <w:r>
        <w:rPr>
          <w:rFonts w:ascii="Book Antiqua" w:hAnsi="Book Antiqua"/>
          <w:color w:val="000000"/>
          <w:sz w:val="24"/>
          <w:szCs w:val="24"/>
        </w:rPr>
        <w:t>compared with C allele carriers</w:t>
      </w:r>
      <w:r w:rsidRPr="00F1153C">
        <w:rPr>
          <w:rFonts w:ascii="Book Antiqua" w:hAnsi="Book Antiqua"/>
          <w:noProof/>
          <w:color w:val="000000"/>
          <w:sz w:val="24"/>
          <w:szCs w:val="24"/>
          <w:vertAlign w:val="superscript"/>
        </w:rPr>
        <w:t>[14]</w:t>
      </w:r>
      <w:r w:rsidRPr="00F1153C">
        <w:rPr>
          <w:rFonts w:ascii="Book Antiqua" w:hAnsi="Book Antiqua"/>
          <w:color w:val="000000"/>
          <w:sz w:val="24"/>
          <w:szCs w:val="24"/>
        </w:rPr>
        <w:t xml:space="preserve">. Stolzenberg-Solomon </w:t>
      </w:r>
      <w:r w:rsidRPr="00F1153C">
        <w:rPr>
          <w:rFonts w:ascii="Book Antiqua" w:hAnsi="Book Antiqua"/>
          <w:i/>
          <w:color w:val="000000"/>
          <w:sz w:val="24"/>
          <w:szCs w:val="24"/>
        </w:rPr>
        <w:t>et al</w:t>
      </w:r>
      <w:r w:rsidRPr="00F1153C">
        <w:rPr>
          <w:rFonts w:ascii="Book Antiqua" w:hAnsi="Book Antiqua"/>
          <w:noProof/>
          <w:color w:val="000000"/>
          <w:sz w:val="24"/>
          <w:szCs w:val="24"/>
          <w:vertAlign w:val="superscript"/>
        </w:rPr>
        <w:t>[18]</w:t>
      </w:r>
      <w:r w:rsidRPr="00F1153C">
        <w:rPr>
          <w:rFonts w:ascii="Book Antiqua" w:hAnsi="Book Antiqua"/>
          <w:color w:val="000000"/>
          <w:sz w:val="24"/>
          <w:szCs w:val="24"/>
        </w:rPr>
        <w:t xml:space="preserve"> found that alcohol consumption increased gastric cancer risk among </w:t>
      </w:r>
      <w:r w:rsidRPr="00F1153C">
        <w:rPr>
          <w:rFonts w:ascii="Book Antiqua" w:hAnsi="Book Antiqua"/>
          <w:i/>
          <w:color w:val="000000"/>
          <w:sz w:val="24"/>
          <w:szCs w:val="24"/>
        </w:rPr>
        <w:t>MTHFR</w:t>
      </w:r>
      <w:r w:rsidRPr="00F1153C">
        <w:rPr>
          <w:rFonts w:ascii="Book Antiqua" w:hAnsi="Book Antiqua"/>
          <w:color w:val="000000"/>
          <w:sz w:val="24"/>
          <w:szCs w:val="24"/>
        </w:rPr>
        <w:t xml:space="preserve"> 677TT carriers in China. T</w:t>
      </w:r>
      <w:r w:rsidRPr="00F1153C">
        <w:rPr>
          <w:rFonts w:ascii="Book Antiqua" w:hAnsi="Book Antiqua"/>
          <w:noProof/>
          <w:color w:val="000000"/>
          <w:sz w:val="24"/>
          <w:szCs w:val="24"/>
        </w:rPr>
        <w:t xml:space="preserve">he increased gastric risk can be explained by DNA hypomethylation caused by the decrease in </w:t>
      </w:r>
      <w:r w:rsidRPr="00F1153C">
        <w:rPr>
          <w:rFonts w:ascii="Book Antiqua" w:hAnsi="Book Antiqua"/>
          <w:i/>
          <w:noProof/>
          <w:color w:val="000000"/>
          <w:sz w:val="24"/>
          <w:szCs w:val="24"/>
        </w:rPr>
        <w:t>MTHFR</w:t>
      </w:r>
      <w:r w:rsidRPr="00F1153C">
        <w:rPr>
          <w:rFonts w:ascii="Book Antiqua" w:hAnsi="Book Antiqua"/>
          <w:noProof/>
          <w:color w:val="000000"/>
          <w:sz w:val="24"/>
          <w:szCs w:val="24"/>
        </w:rPr>
        <w:t xml:space="preserve"> enzyme activity among the individuals carrying the T allele who consume few fruits and vegetables and large amounts of alcohol</w:t>
      </w:r>
      <w:r w:rsidRPr="00F1153C">
        <w:rPr>
          <w:rFonts w:ascii="Book Antiqua" w:hAnsi="Book Antiqua"/>
          <w:noProof/>
          <w:color w:val="000000"/>
          <w:sz w:val="24"/>
          <w:szCs w:val="24"/>
          <w:vertAlign w:val="superscript"/>
        </w:rPr>
        <w:t>[17]</w:t>
      </w:r>
      <w:r w:rsidRPr="00F1153C">
        <w:rPr>
          <w:rFonts w:ascii="Book Antiqua" w:hAnsi="Book Antiqua"/>
          <w:noProof/>
          <w:color w:val="000000"/>
          <w:sz w:val="24"/>
          <w:szCs w:val="24"/>
        </w:rPr>
        <w:t xml:space="preserve">. This dietary habit may impair folate metabolism, particularly in those with folate </w:t>
      </w:r>
      <w:r>
        <w:rPr>
          <w:rFonts w:ascii="Book Antiqua" w:hAnsi="Book Antiqua"/>
          <w:noProof/>
          <w:color w:val="000000"/>
          <w:sz w:val="24"/>
          <w:szCs w:val="24"/>
        </w:rPr>
        <w:t>deficiencies</w:t>
      </w:r>
      <w:r w:rsidRPr="00F1153C">
        <w:rPr>
          <w:rFonts w:ascii="Book Antiqua" w:hAnsi="Book Antiqua"/>
          <w:noProof/>
          <w:color w:val="000000"/>
          <w:sz w:val="24"/>
          <w:szCs w:val="24"/>
          <w:vertAlign w:val="superscript"/>
        </w:rPr>
        <w:t>[20]</w:t>
      </w:r>
      <w:r w:rsidRPr="00F1153C">
        <w:rPr>
          <w:rFonts w:ascii="Book Antiqua" w:hAnsi="Book Antiqua"/>
          <w:noProof/>
          <w:color w:val="000000"/>
          <w:sz w:val="24"/>
          <w:szCs w:val="24"/>
        </w:rPr>
        <w:t xml:space="preserve">. </w:t>
      </w:r>
      <w:r w:rsidRPr="00F1153C">
        <w:rPr>
          <w:rFonts w:ascii="Book Antiqua" w:hAnsi="Book Antiqua"/>
          <w:color w:val="000000"/>
          <w:sz w:val="24"/>
          <w:szCs w:val="24"/>
        </w:rPr>
        <w:t xml:space="preserve">In contrast, some studies have found no association between </w:t>
      </w:r>
      <w:r w:rsidRPr="00F1153C">
        <w:rPr>
          <w:rFonts w:ascii="Book Antiqua" w:hAnsi="Book Antiqua"/>
          <w:i/>
          <w:color w:val="000000"/>
          <w:sz w:val="24"/>
          <w:szCs w:val="24"/>
        </w:rPr>
        <w:t>MTHFR</w:t>
      </w:r>
      <w:r w:rsidRPr="00F1153C">
        <w:rPr>
          <w:rFonts w:ascii="Book Antiqua" w:hAnsi="Book Antiqua"/>
          <w:color w:val="000000"/>
          <w:sz w:val="24"/>
          <w:szCs w:val="24"/>
        </w:rPr>
        <w:t xml:space="preserve"> polymorphisms and either folate intake</w:t>
      </w:r>
      <w:r>
        <w:rPr>
          <w:rFonts w:ascii="Book Antiqua" w:hAnsi="Book Antiqua"/>
          <w:noProof/>
          <w:color w:val="000000"/>
          <w:sz w:val="24"/>
          <w:szCs w:val="24"/>
          <w:vertAlign w:val="superscript"/>
        </w:rPr>
        <w:t>[11,</w:t>
      </w:r>
      <w:r w:rsidRPr="00F1153C">
        <w:rPr>
          <w:rFonts w:ascii="Book Antiqua" w:hAnsi="Book Antiqua"/>
          <w:noProof/>
          <w:color w:val="000000"/>
          <w:sz w:val="24"/>
          <w:szCs w:val="24"/>
          <w:vertAlign w:val="superscript"/>
        </w:rPr>
        <w:t>21]</w:t>
      </w:r>
      <w:r w:rsidRPr="00F1153C">
        <w:rPr>
          <w:rFonts w:ascii="Book Antiqua" w:hAnsi="Book Antiqua"/>
          <w:color w:val="000000"/>
          <w:sz w:val="24"/>
          <w:szCs w:val="24"/>
        </w:rPr>
        <w:t xml:space="preserve"> </w:t>
      </w:r>
      <w:r>
        <w:rPr>
          <w:rFonts w:ascii="Book Antiqua" w:hAnsi="Book Antiqua"/>
          <w:color w:val="000000"/>
          <w:sz w:val="24"/>
          <w:szCs w:val="24"/>
        </w:rPr>
        <w:t>or alcohol intake</w:t>
      </w:r>
      <w:r>
        <w:rPr>
          <w:rFonts w:ascii="Book Antiqua" w:hAnsi="Book Antiqua"/>
          <w:noProof/>
          <w:color w:val="000000"/>
          <w:sz w:val="24"/>
          <w:szCs w:val="24"/>
          <w:vertAlign w:val="superscript"/>
        </w:rPr>
        <w:t>[16,</w:t>
      </w:r>
      <w:r w:rsidRPr="00F1153C">
        <w:rPr>
          <w:rFonts w:ascii="Book Antiqua" w:hAnsi="Book Antiqua"/>
          <w:noProof/>
          <w:color w:val="000000"/>
          <w:sz w:val="24"/>
          <w:szCs w:val="24"/>
          <w:vertAlign w:val="superscript"/>
        </w:rPr>
        <w:t>21]</w:t>
      </w:r>
      <w:r w:rsidRPr="00F1153C">
        <w:rPr>
          <w:rFonts w:ascii="Book Antiqua" w:hAnsi="Book Antiqua"/>
          <w:color w:val="000000"/>
          <w:sz w:val="24"/>
          <w:szCs w:val="24"/>
        </w:rPr>
        <w:t xml:space="preserve"> and gastric cancer risk. </w:t>
      </w:r>
      <w:r w:rsidRPr="00F1153C">
        <w:rPr>
          <w:rFonts w:ascii="Book Antiqua" w:hAnsi="Book Antiqua"/>
          <w:color w:val="000000"/>
          <w:kern w:val="0"/>
          <w:sz w:val="24"/>
          <w:szCs w:val="24"/>
        </w:rPr>
        <w:t xml:space="preserve">It has been suggested that the differences in folate status between different populations may have caused the inconsistent findings on the role of </w:t>
      </w:r>
      <w:r w:rsidRPr="00F1153C">
        <w:rPr>
          <w:rFonts w:ascii="Book Antiqua" w:hAnsi="Book Antiqua"/>
          <w:i/>
          <w:color w:val="000000"/>
          <w:kern w:val="0"/>
          <w:sz w:val="24"/>
          <w:szCs w:val="24"/>
        </w:rPr>
        <w:t>MTHFR</w:t>
      </w:r>
      <w:r w:rsidRPr="00F1153C">
        <w:rPr>
          <w:rFonts w:ascii="Book Antiqua" w:hAnsi="Book Antiqua"/>
          <w:color w:val="000000"/>
          <w:kern w:val="0"/>
          <w:sz w:val="24"/>
          <w:szCs w:val="24"/>
        </w:rPr>
        <w:t xml:space="preserve"> genetic variants</w:t>
      </w:r>
      <w:r>
        <w:rPr>
          <w:rFonts w:ascii="Book Antiqua" w:hAnsi="Book Antiqua"/>
          <w:color w:val="000000"/>
          <w:kern w:val="0"/>
          <w:sz w:val="24"/>
          <w:szCs w:val="24"/>
        </w:rPr>
        <w:t xml:space="preserve"> in gastric carcinogenesis</w:t>
      </w:r>
      <w:r w:rsidRPr="00F1153C">
        <w:rPr>
          <w:rFonts w:ascii="Book Antiqua" w:hAnsi="Book Antiqua"/>
          <w:noProof/>
          <w:color w:val="000000"/>
          <w:kern w:val="0"/>
          <w:sz w:val="24"/>
          <w:szCs w:val="24"/>
          <w:vertAlign w:val="superscript"/>
        </w:rPr>
        <w:t>[17]</w:t>
      </w:r>
      <w:r w:rsidRPr="00F1153C">
        <w:rPr>
          <w:rFonts w:ascii="Book Antiqua" w:hAnsi="Book Antiqua"/>
          <w:color w:val="000000"/>
          <w:kern w:val="0"/>
          <w:sz w:val="24"/>
          <w:szCs w:val="24"/>
        </w:rPr>
        <w:t xml:space="preserve">. </w:t>
      </w:r>
      <w:r w:rsidRPr="00F1153C">
        <w:rPr>
          <w:rFonts w:ascii="Book Antiqua" w:hAnsi="Book Antiqua"/>
          <w:color w:val="000000"/>
          <w:sz w:val="24"/>
          <w:szCs w:val="24"/>
        </w:rPr>
        <w:t xml:space="preserve">In addition to </w:t>
      </w:r>
      <w:r w:rsidRPr="00F1153C">
        <w:rPr>
          <w:rFonts w:ascii="Book Antiqua" w:hAnsi="Book Antiqua"/>
          <w:i/>
          <w:color w:val="000000"/>
          <w:sz w:val="24"/>
          <w:szCs w:val="24"/>
        </w:rPr>
        <w:t>MTHFR</w:t>
      </w:r>
      <w:r w:rsidRPr="00F1153C">
        <w:rPr>
          <w:rFonts w:ascii="Book Antiqua" w:hAnsi="Book Antiqua"/>
          <w:color w:val="000000"/>
          <w:sz w:val="24"/>
          <w:szCs w:val="24"/>
        </w:rPr>
        <w:t xml:space="preserve"> polymorphisms, Zhang </w:t>
      </w:r>
      <w:r w:rsidRPr="00F1153C">
        <w:rPr>
          <w:rFonts w:ascii="Book Antiqua" w:hAnsi="Book Antiqua"/>
          <w:i/>
          <w:color w:val="000000"/>
          <w:sz w:val="24"/>
          <w:szCs w:val="24"/>
        </w:rPr>
        <w:t>et al</w:t>
      </w:r>
      <w:r w:rsidRPr="00F1153C">
        <w:rPr>
          <w:rFonts w:ascii="Book Antiqua" w:hAnsi="Book Antiqua"/>
          <w:noProof/>
          <w:color w:val="000000"/>
          <w:sz w:val="24"/>
          <w:szCs w:val="24"/>
          <w:vertAlign w:val="superscript"/>
        </w:rPr>
        <w:t>[11]</w:t>
      </w:r>
      <w:r w:rsidRPr="00F1153C">
        <w:rPr>
          <w:rFonts w:ascii="Book Antiqua" w:hAnsi="Book Antiqua"/>
          <w:color w:val="000000"/>
          <w:sz w:val="24"/>
          <w:szCs w:val="24"/>
        </w:rPr>
        <w:t xml:space="preserve"> also </w:t>
      </w:r>
      <w:r w:rsidRPr="00F1153C">
        <w:rPr>
          <w:rFonts w:ascii="Book Antiqua" w:hAnsi="Book Antiqua"/>
          <w:color w:val="000000"/>
          <w:sz w:val="24"/>
          <w:szCs w:val="24"/>
        </w:rPr>
        <w:lastRenderedPageBreak/>
        <w:t xml:space="preserve">investigated the modifying effect of polymorphisms of </w:t>
      </w:r>
      <w:r w:rsidRPr="00F1153C">
        <w:rPr>
          <w:rFonts w:ascii="Book Antiqua" w:eastAsia="AdvP64C2" w:hAnsi="Book Antiqua"/>
          <w:color w:val="000000"/>
          <w:kern w:val="0"/>
          <w:sz w:val="24"/>
          <w:szCs w:val="24"/>
        </w:rPr>
        <w:t>methionine synthesis reductase (</w:t>
      </w:r>
      <w:r w:rsidRPr="00F1153C">
        <w:rPr>
          <w:rFonts w:ascii="Book Antiqua" w:hAnsi="Book Antiqua"/>
          <w:i/>
          <w:color w:val="000000"/>
          <w:sz w:val="24"/>
          <w:szCs w:val="24"/>
        </w:rPr>
        <w:t>MTRR</w:t>
      </w:r>
      <w:r w:rsidRPr="00F1153C">
        <w:rPr>
          <w:rFonts w:ascii="Book Antiqua" w:hAnsi="Book Antiqua"/>
          <w:color w:val="000000"/>
          <w:sz w:val="24"/>
          <w:szCs w:val="24"/>
        </w:rPr>
        <w:t xml:space="preserve">) and </w:t>
      </w:r>
      <w:r w:rsidRPr="00F1153C">
        <w:rPr>
          <w:rFonts w:ascii="Book Antiqua" w:eastAsia="AdvP64C2" w:hAnsi="Book Antiqua"/>
          <w:color w:val="000000"/>
          <w:kern w:val="0"/>
          <w:sz w:val="24"/>
          <w:szCs w:val="24"/>
        </w:rPr>
        <w:t>methionine synthase (</w:t>
      </w:r>
      <w:r w:rsidRPr="00F1153C">
        <w:rPr>
          <w:rFonts w:ascii="Book Antiqua" w:hAnsi="Book Antiqua"/>
          <w:i/>
          <w:color w:val="000000"/>
          <w:sz w:val="24"/>
          <w:szCs w:val="24"/>
        </w:rPr>
        <w:t>MTR</w:t>
      </w:r>
      <w:r w:rsidRPr="00F1153C">
        <w:rPr>
          <w:rFonts w:ascii="Book Antiqua" w:hAnsi="Book Antiqua"/>
          <w:color w:val="000000"/>
          <w:sz w:val="24"/>
          <w:szCs w:val="24"/>
        </w:rPr>
        <w:t>), but found no interactions</w:t>
      </w:r>
      <w:r w:rsidRPr="00F1153C">
        <w:rPr>
          <w:rFonts w:ascii="Book Antiqua" w:eastAsia="AdvP64C2" w:hAnsi="Book Antiqua"/>
          <w:color w:val="000000"/>
          <w:kern w:val="0"/>
          <w:sz w:val="24"/>
          <w:szCs w:val="24"/>
        </w:rPr>
        <w:t xml:space="preserve">. </w:t>
      </w:r>
    </w:p>
    <w:p w:rsidR="00A06ABC" w:rsidRPr="00F1153C" w:rsidRDefault="00A06ABC" w:rsidP="009F3207">
      <w:pPr>
        <w:wordWrap/>
        <w:adjustRightInd w:val="0"/>
        <w:spacing w:line="360" w:lineRule="auto"/>
        <w:ind w:firstLine="800"/>
        <w:rPr>
          <w:rFonts w:ascii="Book Antiqua" w:hAnsi="Book Antiqua"/>
          <w:noProof/>
          <w:color w:val="000000"/>
          <w:sz w:val="24"/>
          <w:szCs w:val="24"/>
        </w:rPr>
      </w:pPr>
      <w:r w:rsidRPr="00F1153C">
        <w:rPr>
          <w:rFonts w:ascii="Book Antiqua" w:hAnsi="Book Antiqua"/>
          <w:color w:val="000000"/>
          <w:kern w:val="0"/>
          <w:sz w:val="24"/>
          <w:szCs w:val="24"/>
        </w:rPr>
        <w:t>Human oxoguanine glycosylase 1 (</w:t>
      </w:r>
      <w:r w:rsidRPr="00F1153C">
        <w:rPr>
          <w:rFonts w:ascii="Book Antiqua" w:hAnsi="Book Antiqua"/>
          <w:i/>
          <w:color w:val="000000"/>
          <w:kern w:val="0"/>
          <w:sz w:val="24"/>
          <w:szCs w:val="24"/>
        </w:rPr>
        <w:t>hOGG1</w:t>
      </w:r>
      <w:r w:rsidRPr="00F1153C">
        <w:rPr>
          <w:rFonts w:ascii="Book Antiqua" w:hAnsi="Book Antiqua"/>
          <w:color w:val="000000"/>
          <w:kern w:val="0"/>
          <w:sz w:val="24"/>
          <w:szCs w:val="24"/>
        </w:rPr>
        <w:t>) is responsible for repairing 8-hydroxy-deoxyguanine residue, which is the major form of oxidative DNA damage induced by r</w:t>
      </w:r>
      <w:r>
        <w:rPr>
          <w:rFonts w:ascii="Book Antiqua" w:hAnsi="Book Antiqua"/>
          <w:color w:val="000000"/>
          <w:sz w:val="24"/>
          <w:szCs w:val="24"/>
        </w:rPr>
        <w:t>eactive oxygen species (ROS)</w:t>
      </w:r>
      <w:r w:rsidRPr="00F1153C">
        <w:rPr>
          <w:rFonts w:ascii="Book Antiqua" w:hAnsi="Book Antiqua"/>
          <w:noProof/>
          <w:color w:val="000000"/>
          <w:kern w:val="0"/>
          <w:sz w:val="24"/>
          <w:szCs w:val="24"/>
          <w:vertAlign w:val="superscript"/>
        </w:rPr>
        <w:t>[22]</w:t>
      </w:r>
      <w:r w:rsidRPr="00F1153C">
        <w:rPr>
          <w:rFonts w:ascii="Book Antiqua" w:hAnsi="Book Antiqua"/>
          <w:color w:val="000000"/>
          <w:kern w:val="0"/>
          <w:sz w:val="24"/>
          <w:szCs w:val="24"/>
        </w:rPr>
        <w:t xml:space="preserve">. </w:t>
      </w:r>
      <w:r w:rsidRPr="00F1153C">
        <w:rPr>
          <w:rFonts w:ascii="Book Antiqua" w:hAnsi="Book Antiqua"/>
          <w:i/>
          <w:color w:val="000000"/>
          <w:kern w:val="0"/>
          <w:sz w:val="24"/>
          <w:szCs w:val="24"/>
        </w:rPr>
        <w:t>hOGG1</w:t>
      </w:r>
      <w:r w:rsidRPr="00F1153C">
        <w:rPr>
          <w:rFonts w:ascii="Book Antiqua" w:hAnsi="Book Antiqua"/>
          <w:color w:val="000000"/>
          <w:kern w:val="0"/>
          <w:sz w:val="24"/>
          <w:szCs w:val="24"/>
        </w:rPr>
        <w:t xml:space="preserve"> Ser-Cys substitution at codon 326 results in decreased DNA repair activity, and thus mig</w:t>
      </w:r>
      <w:r>
        <w:rPr>
          <w:rFonts w:ascii="Book Antiqua" w:hAnsi="Book Antiqua"/>
          <w:color w:val="000000"/>
          <w:kern w:val="0"/>
          <w:sz w:val="24"/>
          <w:szCs w:val="24"/>
        </w:rPr>
        <w:t>ht increase gastric cancer risk</w:t>
      </w:r>
      <w:r w:rsidRPr="00F1153C">
        <w:rPr>
          <w:rFonts w:ascii="Book Antiqua" w:hAnsi="Book Antiqua"/>
          <w:noProof/>
          <w:color w:val="000000"/>
          <w:kern w:val="0"/>
          <w:sz w:val="24"/>
          <w:szCs w:val="24"/>
          <w:vertAlign w:val="superscript"/>
        </w:rPr>
        <w:t>[23]</w:t>
      </w:r>
      <w:r w:rsidRPr="00F1153C">
        <w:rPr>
          <w:rFonts w:ascii="Book Antiqua" w:hAnsi="Book Antiqua"/>
          <w:color w:val="000000"/>
          <w:kern w:val="0"/>
          <w:sz w:val="24"/>
          <w:szCs w:val="24"/>
        </w:rPr>
        <w:t xml:space="preserve">. Tsukino </w:t>
      </w:r>
      <w:r w:rsidRPr="00F1153C">
        <w:rPr>
          <w:rFonts w:ascii="Book Antiqua" w:hAnsi="Book Antiqua"/>
          <w:i/>
          <w:color w:val="000000"/>
          <w:kern w:val="0"/>
          <w:sz w:val="24"/>
          <w:szCs w:val="24"/>
        </w:rPr>
        <w:t>et al</w:t>
      </w:r>
      <w:r w:rsidRPr="00F1153C">
        <w:rPr>
          <w:rFonts w:ascii="Book Antiqua" w:hAnsi="Book Antiqua"/>
          <w:noProof/>
          <w:color w:val="000000"/>
          <w:kern w:val="0"/>
          <w:sz w:val="24"/>
          <w:szCs w:val="24"/>
          <w:vertAlign w:val="superscript"/>
        </w:rPr>
        <w:t>[23]</w:t>
      </w:r>
      <w:r w:rsidRPr="00F1153C">
        <w:rPr>
          <w:rFonts w:ascii="Book Antiqua" w:hAnsi="Book Antiqua"/>
          <w:color w:val="000000"/>
          <w:kern w:val="0"/>
          <w:sz w:val="24"/>
          <w:szCs w:val="24"/>
        </w:rPr>
        <w:t xml:space="preserve"> reported that high cruciferous vegetable intake had a protective effect against gastric cancer only among individuals carrying the Ser/Ser genotype (</w:t>
      </w:r>
      <w:r w:rsidRPr="00F1153C">
        <w:rPr>
          <w:rFonts w:ascii="Book Antiqua" w:hAnsi="Book Antiqua"/>
          <w:i/>
          <w:color w:val="000000"/>
          <w:kern w:val="0"/>
          <w:sz w:val="24"/>
          <w:szCs w:val="24"/>
        </w:rPr>
        <w:t>P</w:t>
      </w:r>
      <w:r w:rsidRPr="00F1153C">
        <w:rPr>
          <w:rFonts w:ascii="Book Antiqua" w:hAnsi="Book Antiqua"/>
          <w:color w:val="000000"/>
          <w:kern w:val="0"/>
          <w:sz w:val="24"/>
          <w:szCs w:val="24"/>
        </w:rPr>
        <w:t xml:space="preserve"> for interaction = 0.053) and that high salt intake was positively associated with gastric cancer risk only among Cys carriers (</w:t>
      </w:r>
      <w:r w:rsidRPr="00F1153C">
        <w:rPr>
          <w:rFonts w:ascii="Book Antiqua" w:hAnsi="Book Antiqua"/>
          <w:i/>
          <w:color w:val="000000"/>
          <w:kern w:val="0"/>
          <w:sz w:val="24"/>
          <w:szCs w:val="24"/>
        </w:rPr>
        <w:t>P</w:t>
      </w:r>
      <w:r w:rsidRPr="00F1153C">
        <w:rPr>
          <w:rFonts w:ascii="Book Antiqua" w:hAnsi="Book Antiqua"/>
          <w:color w:val="000000"/>
          <w:kern w:val="0"/>
          <w:sz w:val="24"/>
          <w:szCs w:val="24"/>
        </w:rPr>
        <w:t xml:space="preserve"> for interaction = 0.001). These results may suggest that the protective effect of dietary antioxidant compounds and other natural compounds </w:t>
      </w:r>
      <w:r w:rsidRPr="00F1153C">
        <w:rPr>
          <w:rFonts w:ascii="Book Antiqua" w:hAnsi="Book Antiqua"/>
          <w:noProof/>
          <w:color w:val="000000"/>
          <w:sz w:val="24"/>
          <w:szCs w:val="24"/>
        </w:rPr>
        <w:t>(</w:t>
      </w:r>
      <w:r w:rsidRPr="00DE5908">
        <w:rPr>
          <w:rFonts w:ascii="Book Antiqua" w:hAnsi="Book Antiqua"/>
          <w:i/>
          <w:noProof/>
          <w:color w:val="000000"/>
          <w:sz w:val="24"/>
          <w:szCs w:val="24"/>
        </w:rPr>
        <w:t>e.g.</w:t>
      </w:r>
      <w:r w:rsidRPr="00F1153C">
        <w:rPr>
          <w:rFonts w:ascii="Book Antiqua" w:hAnsi="Book Antiqua"/>
          <w:noProof/>
          <w:color w:val="000000"/>
          <w:sz w:val="24"/>
          <w:szCs w:val="24"/>
        </w:rPr>
        <w:t xml:space="preserve">, phenols, flavonoids, and isothiocyanates) </w:t>
      </w:r>
      <w:r w:rsidRPr="00F1153C">
        <w:rPr>
          <w:rFonts w:ascii="Book Antiqua" w:hAnsi="Book Antiqua"/>
          <w:color w:val="000000"/>
          <w:kern w:val="0"/>
          <w:sz w:val="24"/>
          <w:szCs w:val="24"/>
        </w:rPr>
        <w:t xml:space="preserve">against gastric cancer is stronger among subjects with the </w:t>
      </w:r>
      <w:r w:rsidRPr="00F1153C">
        <w:rPr>
          <w:rFonts w:ascii="Book Antiqua" w:hAnsi="Book Antiqua"/>
          <w:i/>
          <w:color w:val="000000"/>
          <w:kern w:val="0"/>
          <w:sz w:val="24"/>
          <w:szCs w:val="24"/>
        </w:rPr>
        <w:t>hOGG1</w:t>
      </w:r>
      <w:r w:rsidRPr="00F1153C">
        <w:rPr>
          <w:rFonts w:ascii="Book Antiqua" w:hAnsi="Book Antiqua"/>
          <w:color w:val="000000"/>
          <w:kern w:val="0"/>
          <w:sz w:val="24"/>
          <w:szCs w:val="24"/>
        </w:rPr>
        <w:t xml:space="preserve"> Ser/Ser genotype</w:t>
      </w:r>
      <w:r w:rsidRPr="00F1153C">
        <w:rPr>
          <w:rFonts w:ascii="Book Antiqua" w:hAnsi="Book Antiqua"/>
          <w:noProof/>
          <w:color w:val="000000"/>
          <w:kern w:val="0"/>
          <w:sz w:val="24"/>
          <w:szCs w:val="24"/>
          <w:vertAlign w:val="superscript"/>
        </w:rPr>
        <w:t>[23]</w:t>
      </w:r>
      <w:r w:rsidRPr="00F1153C">
        <w:rPr>
          <w:rFonts w:ascii="Book Antiqua" w:hAnsi="Book Antiqua"/>
          <w:color w:val="000000"/>
          <w:kern w:val="0"/>
          <w:sz w:val="24"/>
          <w:szCs w:val="24"/>
        </w:rPr>
        <w:t xml:space="preserve">. </w:t>
      </w:r>
      <w:r w:rsidRPr="00F1153C">
        <w:rPr>
          <w:rFonts w:ascii="Book Antiqua" w:hAnsi="Book Antiqua"/>
          <w:noProof/>
          <w:color w:val="000000"/>
          <w:sz w:val="24"/>
          <w:szCs w:val="24"/>
        </w:rPr>
        <w:t xml:space="preserve">Takezaki </w:t>
      </w:r>
      <w:r w:rsidRPr="00F1153C">
        <w:rPr>
          <w:rFonts w:ascii="Book Antiqua" w:hAnsi="Book Antiqua"/>
          <w:i/>
          <w:noProof/>
          <w:color w:val="000000"/>
          <w:sz w:val="24"/>
          <w:szCs w:val="24"/>
        </w:rPr>
        <w:t>et al</w:t>
      </w:r>
      <w:r w:rsidRPr="00F1153C">
        <w:rPr>
          <w:rFonts w:ascii="Book Antiqua" w:hAnsi="Book Antiqua"/>
          <w:noProof/>
          <w:color w:val="000000"/>
          <w:kern w:val="0"/>
          <w:sz w:val="24"/>
          <w:szCs w:val="24"/>
          <w:vertAlign w:val="superscript"/>
        </w:rPr>
        <w:t>[24]</w:t>
      </w:r>
      <w:r w:rsidRPr="00F1153C">
        <w:rPr>
          <w:rFonts w:ascii="Book Antiqua" w:hAnsi="Book Antiqua"/>
          <w:color w:val="000000"/>
          <w:kern w:val="0"/>
          <w:sz w:val="24"/>
          <w:szCs w:val="24"/>
        </w:rPr>
        <w:t xml:space="preserve"> </w:t>
      </w:r>
      <w:r w:rsidRPr="00F1153C">
        <w:rPr>
          <w:rFonts w:ascii="Book Antiqua" w:hAnsi="Book Antiqua"/>
          <w:noProof/>
          <w:color w:val="000000"/>
          <w:sz w:val="24"/>
          <w:szCs w:val="24"/>
        </w:rPr>
        <w:t xml:space="preserve">also found that a greater risk of gastric cancer associated with the frequent consumption of </w:t>
      </w:r>
      <w:r w:rsidRPr="00F1153C">
        <w:rPr>
          <w:rFonts w:ascii="Book Antiqua" w:hAnsi="Book Antiqua"/>
          <w:color w:val="000000"/>
          <w:kern w:val="0"/>
          <w:sz w:val="24"/>
          <w:szCs w:val="24"/>
        </w:rPr>
        <w:t xml:space="preserve">pickled vegetables, meat, and alcohol among the subjects carrying the Cys/Cys genotype than among the Ser carriers, but these interactions had only borderline significance. Oxidative damage due to dietary factors may induce carcinogenesis in the stomach, and it is more pronounced in Cys/Cys carriers, who have less ability to </w:t>
      </w:r>
      <w:r>
        <w:rPr>
          <w:rFonts w:ascii="Book Antiqua" w:hAnsi="Book Antiqua"/>
          <w:color w:val="000000"/>
          <w:kern w:val="0"/>
          <w:sz w:val="24"/>
          <w:szCs w:val="24"/>
        </w:rPr>
        <w:t>repair DNA damage</w:t>
      </w:r>
      <w:r w:rsidRPr="00F1153C">
        <w:rPr>
          <w:rFonts w:ascii="Book Antiqua" w:hAnsi="Book Antiqua"/>
          <w:noProof/>
          <w:color w:val="000000"/>
          <w:kern w:val="0"/>
          <w:sz w:val="24"/>
          <w:szCs w:val="24"/>
          <w:vertAlign w:val="superscript"/>
        </w:rPr>
        <w:t>[24]</w:t>
      </w:r>
      <w:r w:rsidRPr="00F1153C">
        <w:rPr>
          <w:rFonts w:ascii="Book Antiqua" w:hAnsi="Book Antiqua"/>
          <w:color w:val="000000"/>
          <w:kern w:val="0"/>
          <w:sz w:val="24"/>
          <w:szCs w:val="24"/>
        </w:rPr>
        <w:t>.</w:t>
      </w:r>
    </w:p>
    <w:p w:rsidR="00A06ABC" w:rsidRPr="00F1153C" w:rsidRDefault="00A06ABC" w:rsidP="009F3207">
      <w:pPr>
        <w:wordWrap/>
        <w:adjustRightInd w:val="0"/>
        <w:spacing w:line="360" w:lineRule="auto"/>
        <w:ind w:firstLine="800"/>
        <w:rPr>
          <w:rFonts w:ascii="Book Antiqua" w:eastAsia="MSTT31256e1799O05001700" w:hAnsi="Book Antiqua"/>
          <w:color w:val="000000"/>
          <w:kern w:val="0"/>
          <w:sz w:val="24"/>
          <w:szCs w:val="24"/>
        </w:rPr>
      </w:pPr>
      <w:r w:rsidRPr="00F1153C">
        <w:rPr>
          <w:rFonts w:ascii="Book Antiqua" w:hAnsi="Book Antiqua"/>
          <w:color w:val="000000"/>
          <w:kern w:val="0"/>
          <w:sz w:val="24"/>
          <w:szCs w:val="24"/>
        </w:rPr>
        <w:t xml:space="preserve">Several other genetic variants related to DNA repair pathways were also examined. In a population-based case-control study in Poland, Huang </w:t>
      </w:r>
      <w:r w:rsidRPr="00F1153C">
        <w:rPr>
          <w:rFonts w:ascii="Book Antiqua" w:hAnsi="Book Antiqua"/>
          <w:i/>
          <w:color w:val="000000"/>
          <w:kern w:val="0"/>
          <w:sz w:val="24"/>
          <w:szCs w:val="24"/>
        </w:rPr>
        <w:t>et al</w:t>
      </w:r>
      <w:r w:rsidRPr="00F1153C">
        <w:rPr>
          <w:rFonts w:ascii="Book Antiqua" w:hAnsi="Book Antiqua"/>
          <w:noProof/>
          <w:color w:val="000000"/>
          <w:kern w:val="0"/>
          <w:sz w:val="24"/>
          <w:szCs w:val="24"/>
          <w:vertAlign w:val="superscript"/>
        </w:rPr>
        <w:t>[25]</w:t>
      </w:r>
      <w:r w:rsidRPr="00F1153C">
        <w:rPr>
          <w:rFonts w:ascii="Book Antiqua" w:hAnsi="Book Antiqua"/>
          <w:color w:val="000000"/>
          <w:kern w:val="0"/>
          <w:sz w:val="24"/>
          <w:szCs w:val="24"/>
        </w:rPr>
        <w:t xml:space="preserve"> investigated four DNA repair genes (</w:t>
      </w:r>
      <w:r w:rsidRPr="00DE5908">
        <w:rPr>
          <w:rFonts w:ascii="Book Antiqua" w:hAnsi="Book Antiqua"/>
          <w:i/>
          <w:color w:val="000000"/>
          <w:kern w:val="0"/>
          <w:sz w:val="24"/>
          <w:szCs w:val="24"/>
        </w:rPr>
        <w:t>e.g.</w:t>
      </w:r>
      <w:r w:rsidRPr="00F1153C">
        <w:rPr>
          <w:rFonts w:ascii="Book Antiqua" w:hAnsi="Book Antiqua"/>
          <w:color w:val="000000"/>
          <w:kern w:val="0"/>
          <w:sz w:val="24"/>
          <w:szCs w:val="24"/>
        </w:rPr>
        <w:t xml:space="preserve">, </w:t>
      </w:r>
      <w:r w:rsidRPr="00F1153C">
        <w:rPr>
          <w:rFonts w:ascii="Book Antiqua" w:hAnsi="Book Antiqua"/>
          <w:i/>
          <w:color w:val="000000"/>
          <w:kern w:val="0"/>
          <w:sz w:val="24"/>
          <w:szCs w:val="24"/>
        </w:rPr>
        <w:t>XRCC1, XPD, MGMT,</w:t>
      </w:r>
      <w:r w:rsidRPr="00F1153C">
        <w:rPr>
          <w:rFonts w:ascii="Book Antiqua" w:hAnsi="Book Antiqua"/>
          <w:color w:val="000000"/>
          <w:kern w:val="0"/>
          <w:sz w:val="24"/>
          <w:szCs w:val="24"/>
        </w:rPr>
        <w:t xml:space="preserve"> and </w:t>
      </w:r>
      <w:r w:rsidRPr="00F1153C">
        <w:rPr>
          <w:rFonts w:ascii="Book Antiqua" w:hAnsi="Book Antiqua"/>
          <w:i/>
          <w:color w:val="000000"/>
          <w:kern w:val="0"/>
          <w:sz w:val="24"/>
          <w:szCs w:val="24"/>
        </w:rPr>
        <w:t>XRCC3</w:t>
      </w:r>
      <w:r w:rsidRPr="00F1153C">
        <w:rPr>
          <w:rFonts w:ascii="Book Antiqua" w:hAnsi="Book Antiqua"/>
          <w:color w:val="000000"/>
          <w:kern w:val="0"/>
          <w:sz w:val="24"/>
          <w:szCs w:val="24"/>
        </w:rPr>
        <w:t xml:space="preserve">), which represent four repair pathways. The risk associated with low fruit or vegetable intake tended to be modified by selected polymorphisms in </w:t>
      </w:r>
      <w:r w:rsidRPr="00F1153C">
        <w:rPr>
          <w:rFonts w:ascii="Book Antiqua" w:hAnsi="Book Antiqua"/>
          <w:i/>
          <w:color w:val="000000"/>
          <w:kern w:val="0"/>
          <w:sz w:val="24"/>
          <w:szCs w:val="24"/>
        </w:rPr>
        <w:t>XRCC1, XPD,</w:t>
      </w:r>
      <w:r w:rsidRPr="00F1153C">
        <w:rPr>
          <w:rFonts w:ascii="Book Antiqua" w:hAnsi="Book Antiqua"/>
          <w:color w:val="000000"/>
          <w:kern w:val="0"/>
          <w:sz w:val="24"/>
          <w:szCs w:val="24"/>
        </w:rPr>
        <w:t xml:space="preserve"> and </w:t>
      </w:r>
      <w:r w:rsidRPr="00F1153C">
        <w:rPr>
          <w:rFonts w:ascii="Book Antiqua" w:hAnsi="Book Antiqua"/>
          <w:i/>
          <w:color w:val="000000"/>
          <w:kern w:val="0"/>
          <w:sz w:val="24"/>
          <w:szCs w:val="24"/>
        </w:rPr>
        <w:t>MGMT</w:t>
      </w:r>
      <w:r w:rsidRPr="00F1153C">
        <w:rPr>
          <w:rFonts w:ascii="Book Antiqua" w:hAnsi="Book Antiqua"/>
          <w:color w:val="000000"/>
          <w:kern w:val="0"/>
          <w:sz w:val="24"/>
          <w:szCs w:val="24"/>
        </w:rPr>
        <w:t xml:space="preserve"> (</w:t>
      </w:r>
      <w:r w:rsidRPr="00F1153C">
        <w:rPr>
          <w:rFonts w:ascii="Book Antiqua" w:hAnsi="Book Antiqua"/>
          <w:i/>
          <w:color w:val="000000"/>
          <w:kern w:val="0"/>
          <w:sz w:val="24"/>
          <w:szCs w:val="24"/>
        </w:rPr>
        <w:t>P</w:t>
      </w:r>
      <w:r w:rsidRPr="00F1153C">
        <w:rPr>
          <w:rFonts w:ascii="Book Antiqua" w:hAnsi="Book Antiqua"/>
          <w:color w:val="000000"/>
          <w:kern w:val="0"/>
          <w:sz w:val="24"/>
          <w:szCs w:val="24"/>
        </w:rPr>
        <w:t xml:space="preserve"> for interaction = 0.1−</w:t>
      </w:r>
      <w:r>
        <w:rPr>
          <w:rFonts w:ascii="Book Antiqua" w:hAnsi="Book Antiqua"/>
          <w:color w:val="000000"/>
          <w:kern w:val="0"/>
          <w:sz w:val="24"/>
          <w:szCs w:val="24"/>
        </w:rPr>
        <w:t>0.2)</w:t>
      </w:r>
      <w:r w:rsidRPr="00F1153C">
        <w:rPr>
          <w:rFonts w:ascii="Book Antiqua" w:hAnsi="Book Antiqua"/>
          <w:noProof/>
          <w:color w:val="000000"/>
          <w:kern w:val="0"/>
          <w:sz w:val="24"/>
          <w:szCs w:val="24"/>
          <w:vertAlign w:val="superscript"/>
        </w:rPr>
        <w:t>[25]</w:t>
      </w:r>
      <w:r w:rsidRPr="00F1153C">
        <w:rPr>
          <w:rFonts w:ascii="Book Antiqua" w:hAnsi="Book Antiqua"/>
          <w:color w:val="000000"/>
          <w:kern w:val="0"/>
          <w:sz w:val="24"/>
          <w:szCs w:val="24"/>
        </w:rPr>
        <w:t xml:space="preserve">. Additionally, </w:t>
      </w:r>
      <w:r w:rsidRPr="00F1153C">
        <w:rPr>
          <w:rFonts w:ascii="Book Antiqua" w:eastAsia="MSTT31256e1799O05001700" w:hAnsi="Book Antiqua"/>
          <w:color w:val="000000"/>
          <w:kern w:val="0"/>
          <w:sz w:val="24"/>
          <w:szCs w:val="24"/>
        </w:rPr>
        <w:t xml:space="preserve">Nan </w:t>
      </w:r>
      <w:r w:rsidRPr="00F1153C">
        <w:rPr>
          <w:rFonts w:ascii="Book Antiqua" w:eastAsia="MSTT31256e1799O05001700" w:hAnsi="Book Antiqua"/>
          <w:i/>
          <w:color w:val="000000"/>
          <w:kern w:val="0"/>
          <w:sz w:val="24"/>
          <w:szCs w:val="24"/>
        </w:rPr>
        <w:t>et al</w:t>
      </w:r>
      <w:r w:rsidRPr="00F1153C">
        <w:rPr>
          <w:rFonts w:ascii="Book Antiqua" w:eastAsia="MSTT31256e1799O05001700" w:hAnsi="Book Antiqua"/>
          <w:noProof/>
          <w:color w:val="000000"/>
          <w:kern w:val="0"/>
          <w:sz w:val="24"/>
          <w:szCs w:val="24"/>
          <w:vertAlign w:val="superscript"/>
        </w:rPr>
        <w:t>[26]</w:t>
      </w:r>
      <w:r w:rsidRPr="00F1153C">
        <w:rPr>
          <w:rFonts w:ascii="Book Antiqua" w:eastAsia="MSTT31256e1799O05001700" w:hAnsi="Book Antiqua"/>
          <w:color w:val="000000"/>
          <w:kern w:val="0"/>
          <w:sz w:val="24"/>
          <w:szCs w:val="24"/>
        </w:rPr>
        <w:t xml:space="preserve"> found that high vegetable intake and low potato intake were associated with an increased risk of gastric cancer caused by hypermethylation of the </w:t>
      </w:r>
      <w:r w:rsidRPr="00F1153C">
        <w:rPr>
          <w:rFonts w:ascii="Book Antiqua" w:eastAsia="MSTT31256e1799O05001700" w:hAnsi="Book Antiqua"/>
          <w:i/>
          <w:color w:val="000000"/>
          <w:kern w:val="0"/>
          <w:sz w:val="24"/>
          <w:szCs w:val="24"/>
        </w:rPr>
        <w:t>hMLH1</w:t>
      </w:r>
      <w:r w:rsidRPr="00F1153C">
        <w:rPr>
          <w:rFonts w:ascii="Book Antiqua" w:eastAsia="MSTT31256e1799O05001700" w:hAnsi="Book Antiqua"/>
          <w:color w:val="000000"/>
          <w:kern w:val="0"/>
          <w:sz w:val="24"/>
          <w:szCs w:val="24"/>
        </w:rPr>
        <w:t xml:space="preserve"> promoter, which is correlated with the loss of gene expression in </w:t>
      </w:r>
      <w:r>
        <w:rPr>
          <w:rFonts w:ascii="Book Antiqua" w:eastAsia="宋体" w:hAnsi="Book Antiqua"/>
          <w:color w:val="000000"/>
          <w:kern w:val="0"/>
          <w:sz w:val="24"/>
          <w:szCs w:val="24"/>
          <w:lang w:eastAsia="zh-CN"/>
        </w:rPr>
        <w:t xml:space="preserve">South </w:t>
      </w:r>
      <w:r w:rsidRPr="00F1153C">
        <w:rPr>
          <w:rFonts w:ascii="Book Antiqua" w:eastAsia="MSTT31256e1799O05001700" w:hAnsi="Book Antiqua"/>
          <w:color w:val="000000"/>
          <w:kern w:val="0"/>
          <w:sz w:val="24"/>
          <w:szCs w:val="24"/>
        </w:rPr>
        <w:t>Korea. It is assumed that pickled vegetables are a major source of vegetables in Korean diets; thus, high salt consumption ma</w:t>
      </w:r>
      <w:r>
        <w:rPr>
          <w:rFonts w:ascii="Book Antiqua" w:eastAsia="MSTT31256e1799O05001700" w:hAnsi="Book Antiqua"/>
          <w:color w:val="000000"/>
          <w:kern w:val="0"/>
          <w:sz w:val="24"/>
          <w:szCs w:val="24"/>
        </w:rPr>
        <w:t>y affect gastric carcinogenesis</w:t>
      </w:r>
      <w:r w:rsidRPr="00F1153C">
        <w:rPr>
          <w:rFonts w:ascii="Book Antiqua" w:eastAsia="MSTT31256e1799O05001700" w:hAnsi="Book Antiqua"/>
          <w:noProof/>
          <w:color w:val="000000"/>
          <w:kern w:val="0"/>
          <w:sz w:val="24"/>
          <w:szCs w:val="24"/>
          <w:vertAlign w:val="superscript"/>
        </w:rPr>
        <w:t>[27]</w:t>
      </w:r>
      <w:r w:rsidRPr="00F1153C">
        <w:rPr>
          <w:rFonts w:ascii="Book Antiqua" w:eastAsia="MSTT31256e1799O05001700" w:hAnsi="Book Antiqua"/>
          <w:color w:val="000000"/>
          <w:kern w:val="0"/>
          <w:sz w:val="24"/>
          <w:szCs w:val="24"/>
        </w:rPr>
        <w:t xml:space="preserve">. In this study, high intake of butter, </w:t>
      </w:r>
      <w:r w:rsidRPr="00F1153C">
        <w:rPr>
          <w:rFonts w:ascii="Book Antiqua" w:eastAsia="MSTT31256e1799O05001700" w:hAnsi="Book Antiqua"/>
          <w:color w:val="000000"/>
          <w:kern w:val="0"/>
          <w:sz w:val="24"/>
          <w:szCs w:val="24"/>
        </w:rPr>
        <w:lastRenderedPageBreak/>
        <w:t xml:space="preserve">cheese, and margarine was associated with a lower risk of gastric cancer regardless of hypermethylation of the </w:t>
      </w:r>
      <w:r w:rsidRPr="00F1153C">
        <w:rPr>
          <w:rFonts w:ascii="Book Antiqua" w:eastAsia="MSTT31256e1799O05001700" w:hAnsi="Book Antiqua"/>
          <w:i/>
          <w:color w:val="000000"/>
          <w:kern w:val="0"/>
          <w:sz w:val="24"/>
          <w:szCs w:val="24"/>
        </w:rPr>
        <w:t>hMLH1</w:t>
      </w:r>
      <w:r w:rsidRPr="00F1153C">
        <w:rPr>
          <w:rFonts w:ascii="Book Antiqua" w:eastAsia="MSTT31256e1799O05001700" w:hAnsi="Book Antiqua"/>
          <w:color w:val="000000"/>
          <w:kern w:val="0"/>
          <w:sz w:val="24"/>
          <w:szCs w:val="24"/>
        </w:rPr>
        <w:t xml:space="preserve"> promoter, which is in agreement with the relatively low incidence of gastric cancer in countries that consume large amounts o</w:t>
      </w:r>
      <w:r>
        <w:rPr>
          <w:rFonts w:ascii="Book Antiqua" w:eastAsia="MSTT31256e1799O05001700" w:hAnsi="Book Antiqua"/>
          <w:color w:val="000000"/>
          <w:kern w:val="0"/>
          <w:sz w:val="24"/>
          <w:szCs w:val="24"/>
        </w:rPr>
        <w:t>f these foods</w:t>
      </w:r>
      <w:r w:rsidRPr="00F1153C">
        <w:rPr>
          <w:rFonts w:ascii="Book Antiqua" w:eastAsia="MSTT31256e1799O05001700" w:hAnsi="Book Antiqua"/>
          <w:noProof/>
          <w:color w:val="000000"/>
          <w:kern w:val="0"/>
          <w:sz w:val="24"/>
          <w:szCs w:val="24"/>
          <w:vertAlign w:val="superscript"/>
        </w:rPr>
        <w:t>[28]</w:t>
      </w:r>
      <w:r w:rsidRPr="00F1153C">
        <w:rPr>
          <w:rFonts w:ascii="Book Antiqua" w:eastAsia="MSTT31256e1799O05001700" w:hAnsi="Book Antiqua"/>
          <w:color w:val="000000"/>
          <w:kern w:val="0"/>
          <w:sz w:val="24"/>
          <w:szCs w:val="24"/>
        </w:rPr>
        <w:t xml:space="preserve">. Duan </w:t>
      </w:r>
      <w:r w:rsidRPr="00F1153C">
        <w:rPr>
          <w:rFonts w:ascii="Book Antiqua" w:eastAsia="MSTT31256e1799O05001700" w:hAnsi="Book Antiqua"/>
          <w:i/>
          <w:color w:val="000000"/>
          <w:kern w:val="0"/>
          <w:sz w:val="24"/>
          <w:szCs w:val="24"/>
        </w:rPr>
        <w:t>et al</w:t>
      </w:r>
      <w:r w:rsidRPr="00F1153C">
        <w:rPr>
          <w:rFonts w:ascii="Book Antiqua" w:eastAsia="MSTT31256e1799O05001700" w:hAnsi="Book Antiqua"/>
          <w:noProof/>
          <w:color w:val="000000"/>
          <w:kern w:val="0"/>
          <w:sz w:val="24"/>
          <w:szCs w:val="24"/>
          <w:vertAlign w:val="superscript"/>
        </w:rPr>
        <w:t>[29]</w:t>
      </w:r>
      <w:r w:rsidRPr="00F1153C">
        <w:rPr>
          <w:rFonts w:ascii="Book Antiqua" w:eastAsia="MSTT31256e1799O05001700" w:hAnsi="Book Antiqua"/>
          <w:color w:val="000000"/>
          <w:kern w:val="0"/>
          <w:sz w:val="24"/>
          <w:szCs w:val="24"/>
        </w:rPr>
        <w:t xml:space="preserve"> investigated two polymorphisms in excision repair cross-complementing group 5 (</w:t>
      </w:r>
      <w:r w:rsidRPr="00F1153C">
        <w:rPr>
          <w:rFonts w:ascii="Book Antiqua" w:eastAsia="MSTT31256e1799O05001700" w:hAnsi="Book Antiqua"/>
          <w:i/>
          <w:color w:val="000000"/>
          <w:kern w:val="0"/>
          <w:sz w:val="24"/>
          <w:szCs w:val="24"/>
        </w:rPr>
        <w:t>ERCC5</w:t>
      </w:r>
      <w:r w:rsidRPr="00F1153C">
        <w:rPr>
          <w:rFonts w:ascii="Book Antiqua" w:eastAsia="MSTT31256e1799O05001700" w:hAnsi="Book Antiqua"/>
          <w:color w:val="000000"/>
          <w:kern w:val="0"/>
          <w:sz w:val="24"/>
          <w:szCs w:val="24"/>
        </w:rPr>
        <w:t xml:space="preserve">) promoter region in China and found their genetic effect on increased gastric cancer risk, especially for the diffuse subtype. They also found that alcohol drinking appeared to elevate the risk of gastric cancer among variant carriers, but their interaction effects were not statistically significant. </w:t>
      </w:r>
    </w:p>
    <w:p w:rsidR="00A06ABC" w:rsidRPr="00F1153C" w:rsidRDefault="00A06ABC" w:rsidP="009F3207">
      <w:pPr>
        <w:wordWrap/>
        <w:adjustRightInd w:val="0"/>
        <w:spacing w:line="360" w:lineRule="auto"/>
        <w:ind w:firstLine="800"/>
        <w:rPr>
          <w:rFonts w:ascii="Book Antiqua" w:eastAsia="MSTT31256e1799O05001700" w:hAnsi="Book Antiqua"/>
          <w:color w:val="000000"/>
          <w:kern w:val="0"/>
          <w:sz w:val="24"/>
          <w:szCs w:val="24"/>
        </w:rPr>
      </w:pPr>
    </w:p>
    <w:p w:rsidR="00A06ABC" w:rsidRPr="00F1153C" w:rsidRDefault="00A06ABC" w:rsidP="007D5CF7">
      <w:pPr>
        <w:pStyle w:val="a3"/>
        <w:widowControl/>
        <w:wordWrap/>
        <w:autoSpaceDE/>
        <w:autoSpaceDN/>
        <w:spacing w:line="360" w:lineRule="auto"/>
        <w:ind w:leftChars="0" w:left="0"/>
        <w:rPr>
          <w:rFonts w:ascii="Book Antiqua" w:hAnsi="Book Antiqua"/>
          <w:i/>
          <w:color w:val="000000"/>
          <w:kern w:val="0"/>
          <w:sz w:val="24"/>
          <w:szCs w:val="24"/>
        </w:rPr>
      </w:pPr>
      <w:r w:rsidRPr="007D5CF7">
        <w:rPr>
          <w:rFonts w:ascii="Book Antiqua" w:hAnsi="Book Antiqua"/>
          <w:b/>
          <w:i/>
          <w:caps/>
          <w:color w:val="000000"/>
          <w:sz w:val="24"/>
          <w:szCs w:val="24"/>
        </w:rPr>
        <w:t>e</w:t>
      </w:r>
      <w:r w:rsidRPr="00F1153C">
        <w:rPr>
          <w:rFonts w:ascii="Book Antiqua" w:hAnsi="Book Antiqua"/>
          <w:b/>
          <w:i/>
          <w:color w:val="000000"/>
          <w:sz w:val="24"/>
          <w:szCs w:val="24"/>
        </w:rPr>
        <w:t>ffect of carcinogen-metabolizing-related genetic polymorphism and dietary factors on gastric cancer risk</w:t>
      </w:r>
    </w:p>
    <w:p w:rsidR="00A06ABC" w:rsidRPr="00F1153C" w:rsidRDefault="00A06ABC" w:rsidP="009F3207">
      <w:pPr>
        <w:wordWrap/>
        <w:adjustRightInd w:val="0"/>
        <w:spacing w:line="360" w:lineRule="auto"/>
        <w:rPr>
          <w:rFonts w:ascii="Book Antiqua" w:hAnsi="Book Antiqua"/>
          <w:noProof/>
          <w:color w:val="000000"/>
          <w:sz w:val="24"/>
          <w:szCs w:val="24"/>
        </w:rPr>
      </w:pPr>
      <w:r w:rsidRPr="00F1153C">
        <w:rPr>
          <w:rFonts w:ascii="Book Antiqua" w:hAnsi="Book Antiqua"/>
          <w:color w:val="000000"/>
          <w:kern w:val="0"/>
          <w:sz w:val="24"/>
          <w:szCs w:val="24"/>
        </w:rPr>
        <w:t xml:space="preserve">Potential carcinogens are activated by phase I enzymes </w:t>
      </w:r>
      <w:r w:rsidRPr="00DE5908">
        <w:rPr>
          <w:rFonts w:ascii="Book Antiqua" w:hAnsi="Book Antiqua"/>
          <w:i/>
          <w:color w:val="000000"/>
          <w:kern w:val="0"/>
          <w:sz w:val="24"/>
          <w:szCs w:val="24"/>
        </w:rPr>
        <w:t>e.g.</w:t>
      </w:r>
      <w:r w:rsidRPr="00F1153C">
        <w:rPr>
          <w:rFonts w:ascii="Book Antiqua" w:hAnsi="Book Antiqua"/>
          <w:color w:val="000000"/>
          <w:kern w:val="0"/>
          <w:sz w:val="24"/>
          <w:szCs w:val="24"/>
        </w:rPr>
        <w:t xml:space="preserve">, [cytochrome P450 (CYP)] or detoxified by phase II enzymes </w:t>
      </w:r>
      <w:r>
        <w:rPr>
          <w:rFonts w:ascii="Book Antiqua" w:eastAsia="宋体" w:hAnsi="Book Antiqua"/>
          <w:color w:val="000000"/>
          <w:kern w:val="0"/>
          <w:sz w:val="24"/>
          <w:szCs w:val="24"/>
          <w:lang w:eastAsia="zh-CN"/>
        </w:rPr>
        <w:t>[</w:t>
      </w:r>
      <w:r w:rsidRPr="00DE5908">
        <w:rPr>
          <w:rFonts w:ascii="Book Antiqua" w:hAnsi="Book Antiqua"/>
          <w:i/>
          <w:color w:val="000000"/>
          <w:kern w:val="0"/>
          <w:sz w:val="24"/>
          <w:szCs w:val="24"/>
        </w:rPr>
        <w:t>e.g.</w:t>
      </w:r>
      <w:r w:rsidRPr="00F1153C">
        <w:rPr>
          <w:rFonts w:ascii="Book Antiqua" w:hAnsi="Book Antiqua"/>
          <w:color w:val="000000"/>
          <w:kern w:val="0"/>
          <w:sz w:val="24"/>
          <w:szCs w:val="24"/>
        </w:rPr>
        <w:t xml:space="preserve">, glutathione S-transferases superfamily </w:t>
      </w:r>
      <w:r>
        <w:rPr>
          <w:rFonts w:ascii="Book Antiqua" w:eastAsia="宋体" w:hAnsi="Book Antiqua"/>
          <w:color w:val="000000"/>
          <w:kern w:val="0"/>
          <w:sz w:val="24"/>
          <w:szCs w:val="24"/>
          <w:lang w:eastAsia="zh-CN"/>
        </w:rPr>
        <w:t>(</w:t>
      </w:r>
      <w:r w:rsidRPr="00F1153C">
        <w:rPr>
          <w:rFonts w:ascii="Book Antiqua" w:hAnsi="Book Antiqua"/>
          <w:color w:val="000000"/>
          <w:kern w:val="0"/>
          <w:sz w:val="24"/>
          <w:szCs w:val="24"/>
        </w:rPr>
        <w:t>GST</w:t>
      </w:r>
      <w:r>
        <w:rPr>
          <w:rFonts w:ascii="Book Antiqua" w:eastAsia="宋体" w:hAnsi="Book Antiqua"/>
          <w:color w:val="000000"/>
          <w:kern w:val="0"/>
          <w:sz w:val="24"/>
          <w:szCs w:val="24"/>
          <w:lang w:eastAsia="zh-CN"/>
        </w:rPr>
        <w:t>)</w:t>
      </w:r>
      <w:r w:rsidRPr="00F1153C">
        <w:rPr>
          <w:rFonts w:ascii="Book Antiqua" w:hAnsi="Book Antiqua"/>
          <w:color w:val="000000"/>
          <w:kern w:val="0"/>
          <w:sz w:val="24"/>
          <w:szCs w:val="24"/>
        </w:rPr>
        <w:t>, N-acetyltransferase</w:t>
      </w:r>
      <w:r>
        <w:rPr>
          <w:rFonts w:ascii="Book Antiqua" w:eastAsia="宋体" w:hAnsi="Book Antiqua"/>
          <w:color w:val="000000"/>
          <w:kern w:val="0"/>
          <w:sz w:val="24"/>
          <w:szCs w:val="24"/>
          <w:lang w:eastAsia="zh-CN"/>
        </w:rPr>
        <w:t xml:space="preserve"> (</w:t>
      </w:r>
      <w:r w:rsidRPr="00F1153C">
        <w:rPr>
          <w:rFonts w:ascii="Book Antiqua" w:hAnsi="Book Antiqua"/>
          <w:color w:val="000000"/>
          <w:kern w:val="0"/>
          <w:sz w:val="24"/>
          <w:szCs w:val="24"/>
        </w:rPr>
        <w:t>NAT</w:t>
      </w:r>
      <w:r>
        <w:rPr>
          <w:rFonts w:ascii="Book Antiqua" w:eastAsia="宋体" w:hAnsi="Book Antiqua"/>
          <w:color w:val="000000"/>
          <w:kern w:val="0"/>
          <w:sz w:val="24"/>
          <w:szCs w:val="24"/>
          <w:lang w:eastAsia="zh-CN"/>
        </w:rPr>
        <w:t>)</w:t>
      </w:r>
      <w:r w:rsidRPr="00F1153C">
        <w:rPr>
          <w:rFonts w:ascii="Book Antiqua" w:hAnsi="Book Antiqua"/>
          <w:color w:val="000000"/>
          <w:kern w:val="0"/>
          <w:sz w:val="24"/>
          <w:szCs w:val="24"/>
        </w:rPr>
        <w:t xml:space="preserve"> and sulfotransferase </w:t>
      </w:r>
      <w:r>
        <w:rPr>
          <w:rFonts w:ascii="Book Antiqua" w:eastAsia="宋体" w:hAnsi="Book Antiqua"/>
          <w:color w:val="000000"/>
          <w:kern w:val="0"/>
          <w:sz w:val="24"/>
          <w:szCs w:val="24"/>
          <w:lang w:eastAsia="zh-CN"/>
        </w:rPr>
        <w:t>(</w:t>
      </w:r>
      <w:r w:rsidRPr="00F1153C">
        <w:rPr>
          <w:rFonts w:ascii="Book Antiqua" w:hAnsi="Book Antiqua"/>
          <w:color w:val="000000"/>
          <w:kern w:val="0"/>
          <w:sz w:val="24"/>
          <w:szCs w:val="24"/>
        </w:rPr>
        <w:t>SULT</w:t>
      </w:r>
      <w:r>
        <w:rPr>
          <w:rFonts w:ascii="Book Antiqua" w:eastAsia="宋体" w:hAnsi="Book Antiqua"/>
          <w:color w:val="000000"/>
          <w:kern w:val="0"/>
          <w:sz w:val="24"/>
          <w:szCs w:val="24"/>
          <w:lang w:eastAsia="zh-CN"/>
        </w:rPr>
        <w:t>)]</w:t>
      </w:r>
      <w:r w:rsidRPr="00F1153C">
        <w:rPr>
          <w:rFonts w:ascii="Book Antiqua" w:hAnsi="Book Antiqua"/>
          <w:color w:val="000000"/>
          <w:kern w:val="0"/>
          <w:sz w:val="24"/>
          <w:szCs w:val="24"/>
        </w:rPr>
        <w:t>. G</w:t>
      </w:r>
      <w:r w:rsidRPr="00F1153C">
        <w:rPr>
          <w:rFonts w:ascii="Book Antiqua" w:eastAsia="AdvP6975" w:hAnsi="Book Antiqua"/>
          <w:color w:val="000000"/>
          <w:kern w:val="0"/>
          <w:sz w:val="24"/>
          <w:szCs w:val="24"/>
        </w:rPr>
        <w:t>enetic polymorphisms of these enzymes may alter enzyme activity and thus affect susceptibility to gastric cancer</w:t>
      </w:r>
      <w:r>
        <w:rPr>
          <w:rFonts w:ascii="Book Antiqua" w:eastAsia="AdvP6975" w:hAnsi="Book Antiqua"/>
          <w:noProof/>
          <w:color w:val="000000"/>
          <w:kern w:val="0"/>
          <w:sz w:val="24"/>
          <w:szCs w:val="24"/>
          <w:vertAlign w:val="superscript"/>
        </w:rPr>
        <w:t>[6,</w:t>
      </w:r>
      <w:r w:rsidRPr="00F1153C">
        <w:rPr>
          <w:rFonts w:ascii="Book Antiqua" w:eastAsia="AdvP6975" w:hAnsi="Book Antiqua"/>
          <w:noProof/>
          <w:color w:val="000000"/>
          <w:kern w:val="0"/>
          <w:sz w:val="24"/>
          <w:szCs w:val="24"/>
          <w:vertAlign w:val="superscript"/>
        </w:rPr>
        <w:t>30]</w:t>
      </w:r>
      <w:r w:rsidRPr="00F1153C">
        <w:rPr>
          <w:rFonts w:ascii="Book Antiqua" w:eastAsia="AdvP6975" w:hAnsi="Book Antiqua"/>
          <w:color w:val="000000"/>
          <w:kern w:val="0"/>
          <w:sz w:val="24"/>
          <w:szCs w:val="24"/>
        </w:rPr>
        <w:t>.</w:t>
      </w:r>
      <w:r w:rsidRPr="00F1153C">
        <w:rPr>
          <w:rFonts w:ascii="Book Antiqua" w:eastAsia="AdvP696A" w:hAnsi="Book Antiqua"/>
          <w:color w:val="000000"/>
          <w:kern w:val="0"/>
          <w:sz w:val="24"/>
          <w:szCs w:val="24"/>
        </w:rPr>
        <w:t xml:space="preserve"> </w:t>
      </w:r>
    </w:p>
    <w:p w:rsidR="00A06ABC" w:rsidRPr="00F1153C" w:rsidRDefault="00A06ABC" w:rsidP="009F3207">
      <w:pPr>
        <w:wordWrap/>
        <w:adjustRightInd w:val="0"/>
        <w:spacing w:line="360" w:lineRule="auto"/>
        <w:ind w:firstLine="800"/>
        <w:rPr>
          <w:rFonts w:ascii="Book Antiqua" w:hAnsi="Book Antiqua"/>
          <w:noProof/>
          <w:color w:val="000000"/>
          <w:sz w:val="24"/>
          <w:szCs w:val="24"/>
        </w:rPr>
      </w:pPr>
      <w:r w:rsidRPr="00F1153C">
        <w:rPr>
          <w:rFonts w:ascii="Book Antiqua" w:hAnsi="Book Antiqua"/>
          <w:noProof/>
          <w:color w:val="000000"/>
          <w:sz w:val="24"/>
          <w:szCs w:val="24"/>
        </w:rPr>
        <w:t xml:space="preserve">Salt and salted food consumption is known to elevate gastric cancer risk directly by damaging the gastric mucus or indirectly through correlating with </w:t>
      </w:r>
      <w:r w:rsidRPr="00F1153C">
        <w:rPr>
          <w:rFonts w:ascii="Book Antiqua" w:hAnsi="Book Antiqua"/>
          <w:i/>
          <w:noProof/>
          <w:color w:val="000000"/>
          <w:sz w:val="24"/>
          <w:szCs w:val="24"/>
        </w:rPr>
        <w:t>H. pylori</w:t>
      </w:r>
      <w:r>
        <w:rPr>
          <w:rFonts w:ascii="Book Antiqua" w:hAnsi="Book Antiqua"/>
          <w:noProof/>
          <w:color w:val="000000"/>
          <w:sz w:val="24"/>
          <w:szCs w:val="24"/>
        </w:rPr>
        <w:t xml:space="preserve"> infection</w:t>
      </w:r>
      <w:r>
        <w:rPr>
          <w:rFonts w:ascii="Book Antiqua" w:hAnsi="Book Antiqua"/>
          <w:noProof/>
          <w:color w:val="000000"/>
          <w:sz w:val="24"/>
          <w:szCs w:val="24"/>
          <w:vertAlign w:val="superscript"/>
        </w:rPr>
        <w:t>[31,</w:t>
      </w:r>
      <w:r w:rsidRPr="00F1153C">
        <w:rPr>
          <w:rFonts w:ascii="Book Antiqua" w:hAnsi="Book Antiqua"/>
          <w:noProof/>
          <w:color w:val="000000"/>
          <w:sz w:val="24"/>
          <w:szCs w:val="24"/>
          <w:vertAlign w:val="superscript"/>
        </w:rPr>
        <w:t>32]</w:t>
      </w:r>
      <w:r w:rsidRPr="00F1153C">
        <w:rPr>
          <w:rFonts w:ascii="Book Antiqua" w:hAnsi="Book Antiqua"/>
          <w:noProof/>
          <w:color w:val="000000"/>
          <w:sz w:val="24"/>
          <w:szCs w:val="24"/>
        </w:rPr>
        <w:t xml:space="preserve">. </w:t>
      </w:r>
      <w:r w:rsidRPr="00F1153C">
        <w:rPr>
          <w:rFonts w:ascii="Book Antiqua" w:hAnsi="Book Antiqua"/>
          <w:bCs/>
          <w:color w:val="000000"/>
          <w:kern w:val="0"/>
          <w:sz w:val="24"/>
          <w:szCs w:val="24"/>
        </w:rPr>
        <w:t xml:space="preserve">Setiawan </w:t>
      </w:r>
      <w:r w:rsidRPr="00F1153C">
        <w:rPr>
          <w:rFonts w:ascii="Book Antiqua" w:hAnsi="Book Antiqua"/>
          <w:bCs/>
          <w:i/>
          <w:color w:val="000000"/>
          <w:kern w:val="0"/>
          <w:sz w:val="24"/>
          <w:szCs w:val="24"/>
        </w:rPr>
        <w:t>et al</w:t>
      </w:r>
      <w:r w:rsidRPr="00F1153C">
        <w:rPr>
          <w:rFonts w:ascii="Book Antiqua" w:hAnsi="Book Antiqua"/>
          <w:bCs/>
          <w:noProof/>
          <w:color w:val="000000"/>
          <w:kern w:val="0"/>
          <w:sz w:val="24"/>
          <w:szCs w:val="24"/>
          <w:vertAlign w:val="superscript"/>
        </w:rPr>
        <w:t>[33]</w:t>
      </w:r>
      <w:r w:rsidRPr="00F1153C">
        <w:rPr>
          <w:rFonts w:ascii="Book Antiqua" w:hAnsi="Book Antiqua"/>
          <w:bCs/>
          <w:color w:val="000000"/>
          <w:kern w:val="0"/>
          <w:sz w:val="24"/>
          <w:szCs w:val="24"/>
        </w:rPr>
        <w:t xml:space="preserve"> reported a positive association between high salt intake and gastric cancer among </w:t>
      </w:r>
      <w:r w:rsidRPr="00F1153C">
        <w:rPr>
          <w:rFonts w:ascii="Book Antiqua" w:hAnsi="Book Antiqua"/>
          <w:bCs/>
          <w:i/>
          <w:color w:val="000000"/>
          <w:kern w:val="0"/>
          <w:sz w:val="24"/>
          <w:szCs w:val="24"/>
        </w:rPr>
        <w:t xml:space="preserve">GSTT1 </w:t>
      </w:r>
      <w:r w:rsidRPr="00F1153C">
        <w:rPr>
          <w:rFonts w:ascii="Book Antiqua" w:hAnsi="Book Antiqua"/>
          <w:bCs/>
          <w:color w:val="000000"/>
          <w:kern w:val="0"/>
          <w:sz w:val="24"/>
          <w:szCs w:val="24"/>
        </w:rPr>
        <w:t xml:space="preserve">null carriers in China. </w:t>
      </w:r>
      <w:r w:rsidRPr="00F1153C">
        <w:rPr>
          <w:rFonts w:ascii="Book Antiqua" w:hAnsi="Book Antiqua"/>
          <w:bCs/>
          <w:i/>
          <w:color w:val="000000"/>
          <w:kern w:val="0"/>
          <w:sz w:val="24"/>
          <w:szCs w:val="24"/>
        </w:rPr>
        <w:t>GSTM1</w:t>
      </w:r>
      <w:r w:rsidRPr="00F1153C">
        <w:rPr>
          <w:rFonts w:ascii="Book Antiqua" w:hAnsi="Book Antiqua"/>
          <w:bCs/>
          <w:color w:val="000000"/>
          <w:kern w:val="0"/>
          <w:sz w:val="24"/>
          <w:szCs w:val="24"/>
        </w:rPr>
        <w:t xml:space="preserve"> and </w:t>
      </w:r>
      <w:r w:rsidRPr="00F1153C">
        <w:rPr>
          <w:rFonts w:ascii="Book Antiqua" w:hAnsi="Book Antiqua"/>
          <w:bCs/>
          <w:i/>
          <w:color w:val="000000"/>
          <w:kern w:val="0"/>
          <w:sz w:val="24"/>
          <w:szCs w:val="24"/>
        </w:rPr>
        <w:t xml:space="preserve">GSTT1 </w:t>
      </w:r>
      <w:r w:rsidRPr="00F1153C">
        <w:rPr>
          <w:rFonts w:ascii="Book Antiqua" w:hAnsi="Book Antiqua"/>
          <w:bCs/>
          <w:color w:val="000000"/>
          <w:kern w:val="0"/>
          <w:sz w:val="24"/>
          <w:szCs w:val="24"/>
        </w:rPr>
        <w:t>genes exhibit homozygous deletion (null) genotype polymorphisms. Individuals carrying one of these variants have no enzyme activity, and thus are more susceptible</w:t>
      </w:r>
      <w:r>
        <w:rPr>
          <w:rFonts w:ascii="Book Antiqua" w:hAnsi="Book Antiqua"/>
          <w:bCs/>
          <w:color w:val="000000"/>
          <w:kern w:val="0"/>
          <w:sz w:val="24"/>
          <w:szCs w:val="24"/>
        </w:rPr>
        <w:t xml:space="preserve"> to carcinogens</w:t>
      </w:r>
      <w:r w:rsidRPr="00C45C15">
        <w:rPr>
          <w:rFonts w:ascii="Book Antiqua" w:hAnsi="Book Antiqua"/>
          <w:bCs/>
          <w:color w:val="000000"/>
          <w:kern w:val="0"/>
          <w:sz w:val="24"/>
          <w:szCs w:val="24"/>
          <w:vertAlign w:val="superscript"/>
        </w:rPr>
        <w:t>[34]</w:t>
      </w:r>
      <w:r w:rsidRPr="00F1153C">
        <w:rPr>
          <w:rFonts w:ascii="Book Antiqua" w:hAnsi="Book Antiqua"/>
          <w:bCs/>
          <w:color w:val="000000"/>
          <w:kern w:val="0"/>
          <w:sz w:val="24"/>
          <w:szCs w:val="24"/>
        </w:rPr>
        <w:t xml:space="preserve">. In </w:t>
      </w:r>
      <w:r w:rsidRPr="00CC5547">
        <w:rPr>
          <w:rFonts w:ascii="Book Antiqua" w:hAnsi="Book Antiqua"/>
          <w:bCs/>
          <w:color w:val="000000"/>
          <w:kern w:val="0"/>
          <w:sz w:val="24"/>
          <w:szCs w:val="24"/>
        </w:rPr>
        <w:t>S</w:t>
      </w:r>
      <w:r>
        <w:rPr>
          <w:rFonts w:ascii="Book Antiqua" w:eastAsia="宋体" w:hAnsi="Book Antiqua"/>
          <w:bCs/>
          <w:color w:val="000000"/>
          <w:kern w:val="0"/>
          <w:sz w:val="24"/>
          <w:szCs w:val="24"/>
          <w:lang w:eastAsia="zh-CN"/>
        </w:rPr>
        <w:t xml:space="preserve">outh </w:t>
      </w:r>
      <w:r w:rsidRPr="00F1153C">
        <w:rPr>
          <w:rFonts w:ascii="Book Antiqua" w:hAnsi="Book Antiqua"/>
          <w:bCs/>
          <w:color w:val="000000"/>
          <w:kern w:val="0"/>
          <w:sz w:val="24"/>
          <w:szCs w:val="24"/>
        </w:rPr>
        <w:t xml:space="preserve">Korea, </w:t>
      </w:r>
      <w:r w:rsidRPr="00F1153C">
        <w:rPr>
          <w:rFonts w:ascii="Book Antiqua" w:hAnsi="Book Antiqua"/>
          <w:noProof/>
          <w:color w:val="000000"/>
          <w:sz w:val="24"/>
          <w:szCs w:val="24"/>
        </w:rPr>
        <w:t xml:space="preserve">Nan </w:t>
      </w:r>
      <w:r w:rsidRPr="00F1153C">
        <w:rPr>
          <w:rFonts w:ascii="Book Antiqua" w:hAnsi="Book Antiqua"/>
          <w:i/>
          <w:noProof/>
          <w:color w:val="000000"/>
          <w:sz w:val="24"/>
          <w:szCs w:val="24"/>
        </w:rPr>
        <w:t>et al</w:t>
      </w:r>
      <w:r w:rsidRPr="00F1153C">
        <w:rPr>
          <w:rFonts w:ascii="Book Antiqua" w:eastAsia="MSTT31256e1799O05001700" w:hAnsi="Book Antiqua"/>
          <w:noProof/>
          <w:color w:val="000000"/>
          <w:kern w:val="0"/>
          <w:sz w:val="24"/>
          <w:szCs w:val="24"/>
          <w:vertAlign w:val="superscript"/>
        </w:rPr>
        <w:t>[35]</w:t>
      </w:r>
      <w:r w:rsidRPr="00F1153C">
        <w:rPr>
          <w:rFonts w:ascii="Book Antiqua" w:eastAsia="MSTT31256e1799O05001700" w:hAnsi="Book Antiqua"/>
          <w:color w:val="000000"/>
          <w:kern w:val="0"/>
          <w:sz w:val="24"/>
          <w:szCs w:val="24"/>
        </w:rPr>
        <w:t xml:space="preserve"> </w:t>
      </w:r>
      <w:r w:rsidRPr="00F1153C">
        <w:rPr>
          <w:rFonts w:ascii="Book Antiqua" w:hAnsi="Book Antiqua"/>
          <w:noProof/>
          <w:color w:val="000000"/>
          <w:sz w:val="24"/>
          <w:szCs w:val="24"/>
        </w:rPr>
        <w:t>found that h</w:t>
      </w:r>
      <w:r w:rsidRPr="00F1153C">
        <w:rPr>
          <w:rFonts w:ascii="Book Antiqua" w:eastAsia="MSTT31256e1799O05001700" w:hAnsi="Book Antiqua"/>
          <w:color w:val="000000"/>
          <w:kern w:val="0"/>
          <w:sz w:val="24"/>
          <w:szCs w:val="24"/>
        </w:rPr>
        <w:t xml:space="preserve">igh intake of kimchi and soybean pastes fermented with salt and other chemicals is a risk factor for gastric cancer among </w:t>
      </w:r>
      <w:r w:rsidRPr="00F1153C">
        <w:rPr>
          <w:rFonts w:ascii="Book Antiqua" w:hAnsi="Book Antiqua"/>
          <w:color w:val="000000"/>
          <w:sz w:val="24"/>
          <w:szCs w:val="24"/>
        </w:rPr>
        <w:t xml:space="preserve">individuals carrying </w:t>
      </w:r>
      <w:r w:rsidRPr="00F1153C">
        <w:rPr>
          <w:rFonts w:ascii="Book Antiqua" w:eastAsia="MSTT313749f3e8O050014I00" w:hAnsi="Book Antiqua"/>
          <w:i/>
          <w:color w:val="000000"/>
          <w:kern w:val="0"/>
          <w:sz w:val="24"/>
          <w:szCs w:val="24"/>
        </w:rPr>
        <w:t>CYP1A1</w:t>
      </w:r>
      <w:r w:rsidRPr="00F1153C">
        <w:rPr>
          <w:rFonts w:ascii="Book Antiqua" w:eastAsia="MSTT313749f3e8O050014I00" w:hAnsi="Book Antiqua"/>
          <w:color w:val="000000"/>
          <w:kern w:val="0"/>
          <w:sz w:val="24"/>
          <w:szCs w:val="24"/>
        </w:rPr>
        <w:t xml:space="preserve"> </w:t>
      </w:r>
      <w:r w:rsidRPr="00F1153C">
        <w:rPr>
          <w:rFonts w:ascii="Book Antiqua" w:eastAsia="MSTT31256e1799O05001700" w:hAnsi="Book Antiqua"/>
          <w:color w:val="000000"/>
          <w:kern w:val="0"/>
          <w:sz w:val="24"/>
          <w:szCs w:val="24"/>
        </w:rPr>
        <w:t xml:space="preserve">Ile/Ile and </w:t>
      </w:r>
      <w:r w:rsidRPr="00F1153C">
        <w:rPr>
          <w:rFonts w:ascii="Book Antiqua" w:eastAsia="MSTT313749f3e8O050014I00" w:hAnsi="Book Antiqua"/>
          <w:i/>
          <w:color w:val="000000"/>
          <w:kern w:val="0"/>
          <w:sz w:val="24"/>
          <w:szCs w:val="24"/>
        </w:rPr>
        <w:t>CYP2E1</w:t>
      </w:r>
      <w:r w:rsidRPr="00F1153C">
        <w:rPr>
          <w:rFonts w:ascii="Book Antiqua" w:eastAsia="MSTT31256e1799O05001700" w:hAnsi="Book Antiqua"/>
          <w:color w:val="000000"/>
          <w:kern w:val="0"/>
          <w:sz w:val="24"/>
          <w:szCs w:val="24"/>
        </w:rPr>
        <w:t xml:space="preserve"> c1/c1, as well as the </w:t>
      </w:r>
      <w:r w:rsidRPr="00F1153C">
        <w:rPr>
          <w:rFonts w:ascii="Book Antiqua" w:eastAsia="MSTT313749f3e8O050014I00" w:hAnsi="Book Antiqua"/>
          <w:i/>
          <w:color w:val="000000"/>
          <w:kern w:val="0"/>
          <w:sz w:val="24"/>
          <w:szCs w:val="24"/>
        </w:rPr>
        <w:t>GSTM1-</w:t>
      </w:r>
      <w:r w:rsidRPr="00F1153C">
        <w:rPr>
          <w:rFonts w:ascii="Book Antiqua" w:eastAsia="MSTT313749f3e8O050014I00" w:hAnsi="Book Antiqua"/>
          <w:color w:val="000000"/>
          <w:kern w:val="0"/>
          <w:sz w:val="24"/>
          <w:szCs w:val="24"/>
        </w:rPr>
        <w:t>positive</w:t>
      </w:r>
      <w:r w:rsidRPr="00F1153C">
        <w:rPr>
          <w:rFonts w:ascii="Book Antiqua" w:eastAsia="MSTT31256e1799O05001700" w:hAnsi="Book Antiqua"/>
          <w:i/>
          <w:color w:val="000000"/>
          <w:kern w:val="0"/>
          <w:sz w:val="24"/>
          <w:szCs w:val="24"/>
        </w:rPr>
        <w:t xml:space="preserve">, </w:t>
      </w:r>
      <w:r w:rsidRPr="00F1153C">
        <w:rPr>
          <w:rFonts w:ascii="Book Antiqua" w:eastAsia="MSTT313749f3e8O050014I00" w:hAnsi="Book Antiqua"/>
          <w:i/>
          <w:color w:val="000000"/>
          <w:kern w:val="0"/>
          <w:sz w:val="24"/>
          <w:szCs w:val="24"/>
        </w:rPr>
        <w:t>GSTT1-</w:t>
      </w:r>
      <w:r w:rsidRPr="00F1153C">
        <w:rPr>
          <w:rFonts w:ascii="Book Antiqua" w:eastAsia="MSTT313749f3e8O050014I00" w:hAnsi="Book Antiqua"/>
          <w:color w:val="000000"/>
          <w:kern w:val="0"/>
          <w:sz w:val="24"/>
          <w:szCs w:val="24"/>
        </w:rPr>
        <w:t>positive</w:t>
      </w:r>
      <w:r w:rsidRPr="00F1153C">
        <w:rPr>
          <w:rFonts w:ascii="Book Antiqua" w:eastAsia="MSTT31256e1799O05001700" w:hAnsi="Book Antiqua"/>
          <w:color w:val="000000"/>
          <w:kern w:val="0"/>
          <w:sz w:val="24"/>
          <w:szCs w:val="24"/>
        </w:rPr>
        <w:t xml:space="preserve">, or </w:t>
      </w:r>
      <w:r w:rsidRPr="00F1153C">
        <w:rPr>
          <w:rFonts w:ascii="Book Antiqua" w:eastAsia="MSTT313749f3e8O050014I00" w:hAnsi="Book Antiqua"/>
          <w:i/>
          <w:color w:val="000000"/>
          <w:kern w:val="0"/>
          <w:sz w:val="24"/>
          <w:szCs w:val="24"/>
        </w:rPr>
        <w:t>ALDH2</w:t>
      </w:r>
      <w:r w:rsidRPr="00F1153C">
        <w:rPr>
          <w:rFonts w:ascii="Book Antiqua" w:eastAsia="MSTT313749f3e8O050014I00" w:hAnsi="Book Antiqua"/>
          <w:color w:val="000000"/>
          <w:kern w:val="0"/>
          <w:sz w:val="24"/>
          <w:szCs w:val="24"/>
        </w:rPr>
        <w:t xml:space="preserve"> </w:t>
      </w:r>
      <w:r w:rsidRPr="00F1153C">
        <w:rPr>
          <w:rFonts w:ascii="Book Antiqua" w:eastAsia="MSTT31256e1799O05001700" w:hAnsi="Book Antiqua"/>
          <w:color w:val="000000"/>
          <w:kern w:val="0"/>
          <w:sz w:val="24"/>
          <w:szCs w:val="24"/>
        </w:rPr>
        <w:t xml:space="preserve">*1/*1 genotypes. N-nitroso compounds from kimchi and soybean pastes would not be rapidly metabolized in individuals with the </w:t>
      </w:r>
      <w:r w:rsidRPr="00F1153C">
        <w:rPr>
          <w:rFonts w:ascii="Book Antiqua" w:eastAsia="MSTT31256e1799O05001700" w:hAnsi="Book Antiqua"/>
          <w:i/>
          <w:color w:val="000000"/>
          <w:kern w:val="0"/>
          <w:sz w:val="24"/>
          <w:szCs w:val="24"/>
        </w:rPr>
        <w:t>CYP1A1</w:t>
      </w:r>
      <w:r w:rsidRPr="00F1153C">
        <w:rPr>
          <w:rFonts w:ascii="Book Antiqua" w:eastAsia="MSTT31256e1799O05001700" w:hAnsi="Book Antiqua"/>
          <w:color w:val="000000"/>
          <w:kern w:val="0"/>
          <w:sz w:val="24"/>
          <w:szCs w:val="24"/>
        </w:rPr>
        <w:t xml:space="preserve"> Ile/Ile or </w:t>
      </w:r>
      <w:r w:rsidRPr="00F1153C">
        <w:rPr>
          <w:rFonts w:ascii="Book Antiqua" w:eastAsia="MSTT31256e1799O05001700" w:hAnsi="Book Antiqua"/>
          <w:i/>
          <w:color w:val="000000"/>
          <w:kern w:val="0"/>
          <w:sz w:val="24"/>
          <w:szCs w:val="24"/>
        </w:rPr>
        <w:t>CYP2E1</w:t>
      </w:r>
      <w:r w:rsidRPr="00F1153C">
        <w:rPr>
          <w:rFonts w:ascii="Book Antiqua" w:eastAsia="MSTT31256e1799O05001700" w:hAnsi="Book Antiqua"/>
          <w:color w:val="000000"/>
          <w:kern w:val="0"/>
          <w:sz w:val="24"/>
          <w:szCs w:val="24"/>
        </w:rPr>
        <w:t xml:space="preserve"> c1/c1 genotypes, and the increased exposure of the gastric mucosa to N-nitroso compounds may ele</w:t>
      </w:r>
      <w:r>
        <w:rPr>
          <w:rFonts w:ascii="Book Antiqua" w:eastAsia="MSTT31256e1799O05001700" w:hAnsi="Book Antiqua"/>
          <w:color w:val="000000"/>
          <w:kern w:val="0"/>
          <w:sz w:val="24"/>
          <w:szCs w:val="24"/>
        </w:rPr>
        <w:t>vate the risk of gastric cancer</w:t>
      </w:r>
      <w:r w:rsidRPr="00F1153C">
        <w:rPr>
          <w:rFonts w:ascii="Book Antiqua" w:eastAsia="MSTT31256e1799O05001700" w:hAnsi="Book Antiqua"/>
          <w:noProof/>
          <w:color w:val="000000"/>
          <w:kern w:val="0"/>
          <w:sz w:val="24"/>
          <w:szCs w:val="24"/>
          <w:vertAlign w:val="superscript"/>
        </w:rPr>
        <w:t>[35]</w:t>
      </w:r>
      <w:r w:rsidRPr="00F1153C">
        <w:rPr>
          <w:rFonts w:ascii="Book Antiqua" w:eastAsia="MSTT31256e1799O05001700" w:hAnsi="Book Antiqua"/>
          <w:color w:val="000000"/>
          <w:kern w:val="0"/>
          <w:sz w:val="24"/>
          <w:szCs w:val="24"/>
        </w:rPr>
        <w:t xml:space="preserve">. High plasma concentrations of glutathione-conjugated </w:t>
      </w:r>
      <w:r w:rsidRPr="00F1153C">
        <w:rPr>
          <w:rFonts w:ascii="Book Antiqua" w:eastAsia="MSTT31256e1799O05001700" w:hAnsi="Book Antiqua"/>
          <w:color w:val="000000"/>
          <w:kern w:val="0"/>
          <w:sz w:val="24"/>
          <w:szCs w:val="24"/>
        </w:rPr>
        <w:lastRenderedPageBreak/>
        <w:t xml:space="preserve">carcinogens in individuals with the </w:t>
      </w:r>
      <w:r w:rsidRPr="00F1153C">
        <w:rPr>
          <w:rFonts w:ascii="Book Antiqua" w:eastAsia="MSTT313749f3e8O050014I00" w:hAnsi="Book Antiqua"/>
          <w:i/>
          <w:color w:val="000000"/>
          <w:kern w:val="0"/>
          <w:sz w:val="24"/>
          <w:szCs w:val="24"/>
        </w:rPr>
        <w:t>GSTM1-</w:t>
      </w:r>
      <w:r w:rsidRPr="00F1153C">
        <w:rPr>
          <w:rFonts w:ascii="Book Antiqua" w:eastAsia="MSTT313749f3e8O050014I00" w:hAnsi="Book Antiqua"/>
          <w:color w:val="000000"/>
          <w:kern w:val="0"/>
          <w:sz w:val="24"/>
          <w:szCs w:val="24"/>
        </w:rPr>
        <w:t>positive</w:t>
      </w:r>
      <w:r w:rsidRPr="00F1153C">
        <w:rPr>
          <w:rFonts w:ascii="Book Antiqua" w:eastAsia="MSTT31256e1799O05001700" w:hAnsi="Book Antiqua"/>
          <w:color w:val="000000"/>
          <w:kern w:val="0"/>
          <w:sz w:val="24"/>
          <w:szCs w:val="24"/>
        </w:rPr>
        <w:t xml:space="preserve"> genotype or the </w:t>
      </w:r>
      <w:r w:rsidRPr="00F1153C">
        <w:rPr>
          <w:rFonts w:ascii="Book Antiqua" w:eastAsia="MSTT313749f3e8O050014I00" w:hAnsi="Book Antiqua"/>
          <w:i/>
          <w:color w:val="000000"/>
          <w:kern w:val="0"/>
          <w:sz w:val="24"/>
          <w:szCs w:val="24"/>
        </w:rPr>
        <w:t>GSTT1-</w:t>
      </w:r>
      <w:r w:rsidRPr="00F1153C">
        <w:rPr>
          <w:rFonts w:ascii="Book Antiqua" w:eastAsia="MSTT313749f3e8O050014I00" w:hAnsi="Book Antiqua"/>
          <w:color w:val="000000"/>
          <w:kern w:val="0"/>
          <w:sz w:val="24"/>
          <w:szCs w:val="24"/>
        </w:rPr>
        <w:t>positive</w:t>
      </w:r>
      <w:r w:rsidRPr="00F1153C">
        <w:rPr>
          <w:rFonts w:ascii="Book Antiqua" w:eastAsia="MSTT31256e1799O05001700" w:hAnsi="Book Antiqua"/>
          <w:color w:val="000000"/>
          <w:kern w:val="0"/>
          <w:sz w:val="24"/>
          <w:szCs w:val="24"/>
        </w:rPr>
        <w:t xml:space="preserve"> genotype may increase the </w:t>
      </w:r>
      <w:r>
        <w:rPr>
          <w:rFonts w:ascii="Book Antiqua" w:eastAsia="MSTT31256e1799O05001700" w:hAnsi="Book Antiqua"/>
          <w:color w:val="000000"/>
          <w:kern w:val="0"/>
          <w:sz w:val="24"/>
          <w:szCs w:val="24"/>
        </w:rPr>
        <w:t>risk of gastric cancer</w:t>
      </w:r>
      <w:r w:rsidRPr="00F1153C">
        <w:rPr>
          <w:rFonts w:ascii="Book Antiqua" w:eastAsia="MSTT31256e1799O05001700" w:hAnsi="Book Antiqua"/>
          <w:noProof/>
          <w:color w:val="000000"/>
          <w:kern w:val="0"/>
          <w:sz w:val="24"/>
          <w:szCs w:val="24"/>
          <w:vertAlign w:val="superscript"/>
        </w:rPr>
        <w:t>[35]</w:t>
      </w:r>
      <w:r w:rsidRPr="00F1153C">
        <w:rPr>
          <w:rFonts w:ascii="Book Antiqua" w:eastAsia="MSTT31256e1799O05001700" w:hAnsi="Book Antiqua"/>
          <w:color w:val="000000"/>
          <w:kern w:val="0"/>
          <w:sz w:val="24"/>
          <w:szCs w:val="24"/>
        </w:rPr>
        <w:t xml:space="preserve">. In addition, </w:t>
      </w:r>
      <w:r w:rsidRPr="00F1153C">
        <w:rPr>
          <w:rFonts w:ascii="Book Antiqua" w:eastAsia="AdvP6975" w:hAnsi="Book Antiqua"/>
          <w:color w:val="000000"/>
          <w:kern w:val="0"/>
          <w:sz w:val="24"/>
          <w:szCs w:val="24"/>
        </w:rPr>
        <w:t xml:space="preserve">Zhang </w:t>
      </w:r>
      <w:r w:rsidRPr="00F1153C">
        <w:rPr>
          <w:rFonts w:ascii="Book Antiqua" w:eastAsia="AdvP6975" w:hAnsi="Book Antiqua"/>
          <w:i/>
          <w:color w:val="000000"/>
          <w:kern w:val="0"/>
          <w:sz w:val="24"/>
          <w:szCs w:val="24"/>
        </w:rPr>
        <w:t>et al</w:t>
      </w:r>
      <w:r w:rsidRPr="00F1153C">
        <w:rPr>
          <w:rFonts w:ascii="Book Antiqua" w:eastAsia="AdvP6975" w:hAnsi="Book Antiqua"/>
          <w:noProof/>
          <w:color w:val="000000"/>
          <w:kern w:val="0"/>
          <w:sz w:val="24"/>
          <w:szCs w:val="24"/>
          <w:vertAlign w:val="superscript"/>
        </w:rPr>
        <w:t>[36]</w:t>
      </w:r>
      <w:r w:rsidRPr="00F1153C">
        <w:rPr>
          <w:rFonts w:ascii="Book Antiqua" w:eastAsia="AdvP6975" w:hAnsi="Book Antiqua"/>
          <w:color w:val="000000"/>
          <w:kern w:val="0"/>
          <w:sz w:val="24"/>
          <w:szCs w:val="24"/>
        </w:rPr>
        <w:t xml:space="preserve"> found that </w:t>
      </w:r>
      <w:r w:rsidRPr="00F1153C">
        <w:rPr>
          <w:rFonts w:ascii="Book Antiqua" w:eastAsia="Batang" w:hAnsi="Book Antiqua"/>
          <w:color w:val="000000"/>
          <w:kern w:val="0"/>
          <w:sz w:val="24"/>
          <w:szCs w:val="24"/>
        </w:rPr>
        <w:t xml:space="preserve">high consumption of salted foods was associated with a higher risk of gastric cancer </w:t>
      </w:r>
      <w:r w:rsidRPr="00F1153C">
        <w:rPr>
          <w:rFonts w:ascii="Book Antiqua" w:eastAsia="AdvP6975" w:hAnsi="Book Antiqua"/>
          <w:color w:val="000000"/>
          <w:kern w:val="0"/>
          <w:sz w:val="24"/>
          <w:szCs w:val="24"/>
        </w:rPr>
        <w:t xml:space="preserve">in slow/intermediate acetylators than in rapid </w:t>
      </w:r>
      <w:r w:rsidRPr="00F1153C">
        <w:rPr>
          <w:rFonts w:ascii="Book Antiqua" w:eastAsia="AdvP6975" w:hAnsi="Book Antiqua"/>
          <w:i/>
          <w:color w:val="000000"/>
          <w:kern w:val="0"/>
          <w:sz w:val="24"/>
          <w:szCs w:val="24"/>
        </w:rPr>
        <w:t>NAT2</w:t>
      </w:r>
      <w:r w:rsidRPr="00F1153C">
        <w:rPr>
          <w:rFonts w:ascii="Book Antiqua" w:eastAsia="AdvP6975" w:hAnsi="Book Antiqua"/>
          <w:color w:val="000000"/>
          <w:kern w:val="0"/>
          <w:sz w:val="24"/>
          <w:szCs w:val="24"/>
        </w:rPr>
        <w:t xml:space="preserve"> acetylators in Koreans</w:t>
      </w:r>
      <w:r w:rsidRPr="00F1153C">
        <w:rPr>
          <w:rFonts w:ascii="Book Antiqua" w:hAnsi="Book Antiqua"/>
          <w:bCs/>
          <w:color w:val="000000"/>
          <w:kern w:val="0"/>
          <w:sz w:val="24"/>
          <w:szCs w:val="24"/>
        </w:rPr>
        <w:t xml:space="preserve">. It has been suggested that the slow/intermediate </w:t>
      </w:r>
      <w:r w:rsidRPr="00F1153C">
        <w:rPr>
          <w:rFonts w:ascii="Book Antiqua" w:hAnsi="Book Antiqua"/>
          <w:bCs/>
          <w:i/>
          <w:color w:val="000000"/>
          <w:kern w:val="0"/>
          <w:sz w:val="24"/>
          <w:szCs w:val="24"/>
        </w:rPr>
        <w:t>NAT</w:t>
      </w:r>
      <w:r w:rsidRPr="00F1153C">
        <w:rPr>
          <w:rFonts w:ascii="Book Antiqua" w:hAnsi="Book Antiqua"/>
          <w:bCs/>
          <w:color w:val="000000"/>
          <w:kern w:val="0"/>
          <w:sz w:val="24"/>
          <w:szCs w:val="24"/>
        </w:rPr>
        <w:t>2 acetylator genotype may have less capacity to detoxify the carcinogens in the diet and thus may increase susceptibility to gastric cancer in individuals who consume large amounts of foo</w:t>
      </w:r>
      <w:r>
        <w:rPr>
          <w:rFonts w:ascii="Book Antiqua" w:hAnsi="Book Antiqua"/>
          <w:bCs/>
          <w:color w:val="000000"/>
          <w:kern w:val="0"/>
          <w:sz w:val="24"/>
          <w:szCs w:val="24"/>
        </w:rPr>
        <w:t>ds containing those carcinogens</w:t>
      </w:r>
      <w:r w:rsidRPr="00F1153C">
        <w:rPr>
          <w:rFonts w:ascii="Book Antiqua" w:hAnsi="Book Antiqua"/>
          <w:bCs/>
          <w:noProof/>
          <w:color w:val="000000"/>
          <w:kern w:val="0"/>
          <w:sz w:val="24"/>
          <w:szCs w:val="24"/>
          <w:vertAlign w:val="superscript"/>
        </w:rPr>
        <w:t>[36]</w:t>
      </w:r>
      <w:r w:rsidRPr="00F1153C">
        <w:rPr>
          <w:rFonts w:ascii="Book Antiqua" w:hAnsi="Book Antiqua"/>
          <w:bCs/>
          <w:color w:val="000000"/>
          <w:kern w:val="0"/>
          <w:sz w:val="24"/>
          <w:szCs w:val="24"/>
        </w:rPr>
        <w:t xml:space="preserve">. Eom </w:t>
      </w:r>
      <w:r w:rsidRPr="00F1153C">
        <w:rPr>
          <w:rFonts w:ascii="Book Antiqua" w:hAnsi="Book Antiqua"/>
          <w:bCs/>
          <w:i/>
          <w:color w:val="000000"/>
          <w:kern w:val="0"/>
          <w:sz w:val="24"/>
          <w:szCs w:val="24"/>
        </w:rPr>
        <w:t>et al</w:t>
      </w:r>
      <w:r w:rsidRPr="00F1153C">
        <w:rPr>
          <w:rFonts w:ascii="Book Antiqua" w:hAnsi="Book Antiqua"/>
          <w:bCs/>
          <w:noProof/>
          <w:color w:val="000000"/>
          <w:kern w:val="0"/>
          <w:sz w:val="24"/>
          <w:szCs w:val="24"/>
          <w:vertAlign w:val="superscript"/>
        </w:rPr>
        <w:t>[37]</w:t>
      </w:r>
      <w:r w:rsidRPr="00F1153C">
        <w:rPr>
          <w:rFonts w:ascii="Book Antiqua" w:hAnsi="Book Antiqua"/>
          <w:bCs/>
          <w:color w:val="000000"/>
          <w:kern w:val="0"/>
          <w:sz w:val="24"/>
          <w:szCs w:val="24"/>
        </w:rPr>
        <w:t xml:space="preserve"> investigated the interactions between dietary intake of aflatoxin B1 and the polymorphisms of aflatoxin B1 metabolic enzymes (</w:t>
      </w:r>
      <w:r w:rsidRPr="00F1153C">
        <w:rPr>
          <w:rFonts w:ascii="Book Antiqua" w:hAnsi="Book Antiqua"/>
          <w:bCs/>
          <w:i/>
          <w:color w:val="000000"/>
          <w:kern w:val="0"/>
          <w:sz w:val="24"/>
          <w:szCs w:val="24"/>
        </w:rPr>
        <w:t xml:space="preserve">CYPA2, CYP2E1, EPHX1, GSTM1, </w:t>
      </w:r>
      <w:r w:rsidRPr="00F1153C">
        <w:rPr>
          <w:rFonts w:ascii="Book Antiqua" w:hAnsi="Book Antiqua"/>
          <w:bCs/>
          <w:color w:val="000000"/>
          <w:kern w:val="0"/>
          <w:sz w:val="24"/>
          <w:szCs w:val="24"/>
        </w:rPr>
        <w:t>and</w:t>
      </w:r>
      <w:r w:rsidRPr="00F1153C">
        <w:rPr>
          <w:rFonts w:ascii="Book Antiqua" w:hAnsi="Book Antiqua"/>
          <w:bCs/>
          <w:i/>
          <w:color w:val="000000"/>
          <w:kern w:val="0"/>
          <w:sz w:val="24"/>
          <w:szCs w:val="24"/>
        </w:rPr>
        <w:t xml:space="preserve"> GSTT1</w:t>
      </w:r>
      <w:r w:rsidRPr="00F1153C">
        <w:rPr>
          <w:rFonts w:ascii="Book Antiqua" w:hAnsi="Book Antiqua"/>
          <w:bCs/>
          <w:color w:val="000000"/>
          <w:kern w:val="0"/>
          <w:sz w:val="24"/>
          <w:szCs w:val="24"/>
        </w:rPr>
        <w:t xml:space="preserve">), but found no interactions. </w:t>
      </w:r>
    </w:p>
    <w:p w:rsidR="00A06ABC" w:rsidRPr="00F1153C" w:rsidRDefault="00A06ABC" w:rsidP="009F3207">
      <w:pPr>
        <w:wordWrap/>
        <w:adjustRightInd w:val="0"/>
        <w:spacing w:line="360" w:lineRule="auto"/>
        <w:ind w:firstLine="800"/>
        <w:rPr>
          <w:rFonts w:ascii="Book Antiqua" w:hAnsi="Book Antiqua"/>
          <w:noProof/>
          <w:color w:val="000000"/>
          <w:sz w:val="24"/>
          <w:szCs w:val="24"/>
        </w:rPr>
      </w:pPr>
      <w:r w:rsidRPr="00F1153C">
        <w:rPr>
          <w:rFonts w:ascii="Book Antiqua" w:hAnsi="Book Antiqua"/>
          <w:noProof/>
          <w:color w:val="000000"/>
          <w:sz w:val="24"/>
          <w:szCs w:val="24"/>
        </w:rPr>
        <w:t>Prolonged cooking of meat at a high temperature produces several potent carcinogens including heterocyclic amines (HCAs)</w:t>
      </w:r>
      <w:r w:rsidRPr="00F1153C">
        <w:rPr>
          <w:rFonts w:ascii="Book Antiqua" w:hAnsi="Book Antiqua"/>
          <w:noProof/>
          <w:color w:val="000000"/>
          <w:sz w:val="24"/>
          <w:szCs w:val="24"/>
          <w:vertAlign w:val="superscript"/>
        </w:rPr>
        <w:t>[38]</w:t>
      </w:r>
      <w:r w:rsidRPr="00F1153C">
        <w:rPr>
          <w:rFonts w:ascii="Book Antiqua" w:hAnsi="Book Antiqua"/>
          <w:noProof/>
          <w:color w:val="000000"/>
          <w:sz w:val="24"/>
          <w:szCs w:val="24"/>
        </w:rPr>
        <w:t xml:space="preserve">. </w:t>
      </w:r>
      <w:r w:rsidRPr="00986C6F">
        <w:rPr>
          <w:rFonts w:ascii="Book Antiqua" w:hAnsi="Book Antiqua"/>
          <w:color w:val="000000"/>
          <w:sz w:val="24"/>
          <w:szCs w:val="24"/>
        </w:rPr>
        <w:t>Boccia</w:t>
      </w:r>
      <w:r w:rsidRPr="00B40206">
        <w:rPr>
          <w:rFonts w:ascii="Book Antiqua" w:hAnsi="Book Antiqua"/>
          <w:color w:val="000000"/>
          <w:sz w:val="24"/>
          <w:szCs w:val="24"/>
        </w:rPr>
        <w:t xml:space="preserve"> </w:t>
      </w:r>
      <w:r w:rsidRPr="00B40206">
        <w:rPr>
          <w:rFonts w:ascii="Book Antiqua" w:hAnsi="Book Antiqua"/>
          <w:i/>
          <w:color w:val="000000"/>
          <w:sz w:val="24"/>
          <w:szCs w:val="24"/>
        </w:rPr>
        <w:t>et al</w:t>
      </w:r>
      <w:r w:rsidRPr="00B40206">
        <w:rPr>
          <w:rFonts w:ascii="Book Antiqua" w:hAnsi="Book Antiqua"/>
          <w:noProof/>
          <w:color w:val="000000"/>
          <w:sz w:val="24"/>
          <w:szCs w:val="24"/>
          <w:vertAlign w:val="superscript"/>
        </w:rPr>
        <w:t>[39]</w:t>
      </w:r>
      <w:r w:rsidRPr="00F1153C">
        <w:rPr>
          <w:rFonts w:ascii="Book Antiqua" w:hAnsi="Book Antiqua"/>
          <w:color w:val="000000"/>
          <w:sz w:val="24"/>
          <w:szCs w:val="24"/>
        </w:rPr>
        <w:t xml:space="preserve"> reported that the positive association between gastric cancer risk and high consumption of grilled/barbecued meat in Italy was more pronounced among </w:t>
      </w:r>
      <w:r w:rsidRPr="00F1153C">
        <w:rPr>
          <w:rFonts w:ascii="Book Antiqua" w:hAnsi="Book Antiqua"/>
          <w:i/>
          <w:color w:val="000000"/>
          <w:sz w:val="24"/>
          <w:szCs w:val="24"/>
        </w:rPr>
        <w:t xml:space="preserve">SULT1A1 </w:t>
      </w:r>
      <w:r w:rsidRPr="00F1153C">
        <w:rPr>
          <w:rFonts w:ascii="Book Antiqua" w:hAnsi="Book Antiqua"/>
          <w:color w:val="000000"/>
          <w:sz w:val="24"/>
          <w:szCs w:val="24"/>
        </w:rPr>
        <w:t xml:space="preserve">His/His carriers compared with Arg/Arg carriers. It is possible that low enzyme activity in the individuals with </w:t>
      </w:r>
      <w:r w:rsidRPr="00F1153C">
        <w:rPr>
          <w:rFonts w:ascii="Book Antiqua" w:hAnsi="Book Antiqua"/>
          <w:i/>
          <w:color w:val="000000"/>
          <w:sz w:val="24"/>
          <w:szCs w:val="24"/>
        </w:rPr>
        <w:t>SULT1A1</w:t>
      </w:r>
      <w:r w:rsidRPr="00F1153C">
        <w:rPr>
          <w:rFonts w:ascii="Book Antiqua" w:hAnsi="Book Antiqua"/>
          <w:color w:val="000000"/>
          <w:sz w:val="24"/>
          <w:szCs w:val="24"/>
        </w:rPr>
        <w:t xml:space="preserve"> His/His genotype may result in less detoxification </w:t>
      </w:r>
      <w:r w:rsidRPr="00F1153C">
        <w:rPr>
          <w:rFonts w:ascii="Book Antiqua" w:hAnsi="Book Antiqua"/>
          <w:noProof/>
          <w:color w:val="000000"/>
          <w:sz w:val="24"/>
          <w:szCs w:val="24"/>
        </w:rPr>
        <w:t>of HCAs from high consumption of grilled/barbequed meat</w:t>
      </w:r>
      <w:r w:rsidRPr="00F1153C">
        <w:rPr>
          <w:rFonts w:ascii="Book Antiqua" w:hAnsi="Book Antiqua"/>
          <w:noProof/>
          <w:color w:val="000000"/>
          <w:sz w:val="24"/>
          <w:szCs w:val="24"/>
          <w:vertAlign w:val="superscript"/>
        </w:rPr>
        <w:t>[39]</w:t>
      </w:r>
      <w:r w:rsidRPr="00F1153C">
        <w:rPr>
          <w:rFonts w:ascii="Book Antiqua" w:hAnsi="Book Antiqua"/>
          <w:color w:val="000000"/>
          <w:sz w:val="24"/>
          <w:szCs w:val="24"/>
        </w:rPr>
        <w:t xml:space="preserve">. </w:t>
      </w:r>
      <w:r w:rsidRPr="00F1153C">
        <w:rPr>
          <w:rFonts w:ascii="Book Antiqua" w:eastAsia="MSTT31256e1799O05001700" w:hAnsi="Book Antiqua"/>
          <w:color w:val="000000"/>
          <w:kern w:val="0"/>
          <w:sz w:val="24"/>
          <w:szCs w:val="24"/>
        </w:rPr>
        <w:t xml:space="preserve">However, Kobayashi </w:t>
      </w:r>
      <w:r w:rsidRPr="00F1153C">
        <w:rPr>
          <w:rFonts w:ascii="Book Antiqua" w:eastAsia="MSTT31256e1799O05001700" w:hAnsi="Book Antiqua"/>
          <w:i/>
          <w:color w:val="000000"/>
          <w:kern w:val="0"/>
          <w:sz w:val="24"/>
          <w:szCs w:val="24"/>
        </w:rPr>
        <w:t>et al</w:t>
      </w:r>
      <w:r w:rsidRPr="00F1153C">
        <w:rPr>
          <w:rFonts w:ascii="Book Antiqua" w:hAnsi="Book Antiqua"/>
          <w:noProof/>
          <w:color w:val="000000"/>
          <w:sz w:val="24"/>
          <w:szCs w:val="24"/>
          <w:vertAlign w:val="superscript"/>
        </w:rPr>
        <w:t>[40]</w:t>
      </w:r>
      <w:r w:rsidRPr="00F1153C">
        <w:rPr>
          <w:rFonts w:ascii="Book Antiqua" w:hAnsi="Book Antiqua"/>
          <w:noProof/>
          <w:color w:val="000000"/>
          <w:sz w:val="24"/>
          <w:szCs w:val="24"/>
        </w:rPr>
        <w:t xml:space="preserve"> </w:t>
      </w:r>
      <w:r w:rsidRPr="00F1153C">
        <w:rPr>
          <w:rFonts w:ascii="Book Antiqua" w:eastAsia="MSTT31256e1799O05001700" w:hAnsi="Book Antiqua"/>
          <w:color w:val="000000"/>
          <w:kern w:val="0"/>
          <w:sz w:val="24"/>
          <w:szCs w:val="24"/>
        </w:rPr>
        <w:t xml:space="preserve">did not find any interaction </w:t>
      </w:r>
      <w:r w:rsidRPr="00F1153C">
        <w:rPr>
          <w:rFonts w:ascii="Book Antiqua" w:hAnsi="Book Antiqua"/>
          <w:noProof/>
          <w:color w:val="000000"/>
          <w:sz w:val="24"/>
          <w:szCs w:val="24"/>
        </w:rPr>
        <w:t xml:space="preserve">between the consumption of grilled or barbequed meat and polymorphisms in </w:t>
      </w:r>
      <w:r w:rsidRPr="00F1153C">
        <w:rPr>
          <w:rFonts w:ascii="Book Antiqua" w:hAnsi="Book Antiqua"/>
          <w:i/>
          <w:noProof/>
          <w:color w:val="000000"/>
          <w:sz w:val="24"/>
          <w:szCs w:val="24"/>
        </w:rPr>
        <w:t>NAT2</w:t>
      </w:r>
      <w:r w:rsidRPr="00F1153C">
        <w:rPr>
          <w:rFonts w:ascii="Book Antiqua" w:hAnsi="Book Antiqua"/>
          <w:noProof/>
          <w:color w:val="000000"/>
          <w:sz w:val="24"/>
          <w:szCs w:val="24"/>
        </w:rPr>
        <w:t xml:space="preserve">, </w:t>
      </w:r>
      <w:r w:rsidRPr="00F1153C">
        <w:rPr>
          <w:rFonts w:ascii="Book Antiqua" w:hAnsi="Book Antiqua"/>
          <w:i/>
          <w:noProof/>
          <w:color w:val="000000"/>
          <w:sz w:val="24"/>
          <w:szCs w:val="24"/>
        </w:rPr>
        <w:t>CYP1A1</w:t>
      </w:r>
      <w:r w:rsidRPr="00F1153C">
        <w:rPr>
          <w:rFonts w:ascii="Book Antiqua" w:hAnsi="Book Antiqua"/>
          <w:noProof/>
          <w:color w:val="000000"/>
          <w:sz w:val="24"/>
          <w:szCs w:val="24"/>
        </w:rPr>
        <w:t xml:space="preserve">, and </w:t>
      </w:r>
      <w:r w:rsidRPr="00F1153C">
        <w:rPr>
          <w:rFonts w:ascii="Book Antiqua" w:hAnsi="Book Antiqua"/>
          <w:i/>
          <w:noProof/>
          <w:color w:val="000000"/>
          <w:sz w:val="24"/>
          <w:szCs w:val="24"/>
        </w:rPr>
        <w:t>CYP1A2</w:t>
      </w:r>
      <w:r w:rsidRPr="00F1153C">
        <w:rPr>
          <w:rFonts w:ascii="Book Antiqua" w:hAnsi="Book Antiqua"/>
          <w:noProof/>
          <w:color w:val="000000"/>
          <w:sz w:val="24"/>
          <w:szCs w:val="24"/>
        </w:rPr>
        <w:t>. The authors assumed that the relatively low intake of HCAs among the Japanese might have affected the findings.</w:t>
      </w:r>
    </w:p>
    <w:p w:rsidR="00A06ABC" w:rsidRPr="00CC5547" w:rsidRDefault="00A06ABC" w:rsidP="009F3207">
      <w:pPr>
        <w:wordWrap/>
        <w:adjustRightInd w:val="0"/>
        <w:spacing w:line="360" w:lineRule="auto"/>
        <w:ind w:firstLine="800"/>
        <w:rPr>
          <w:rFonts w:ascii="Book Antiqua" w:eastAsia="宋体" w:hAnsi="Book Antiqua"/>
          <w:noProof/>
          <w:color w:val="000000"/>
          <w:sz w:val="24"/>
          <w:szCs w:val="24"/>
          <w:lang w:eastAsia="zh-CN"/>
        </w:rPr>
      </w:pPr>
      <w:r w:rsidRPr="00F1153C">
        <w:rPr>
          <w:rFonts w:ascii="Book Antiqua" w:hAnsi="Book Antiqua"/>
          <w:color w:val="000000"/>
          <w:kern w:val="0"/>
          <w:sz w:val="24"/>
          <w:szCs w:val="24"/>
        </w:rPr>
        <w:t>The increased acetaldehyde levels induced by heavy alcohol drinking may lead to DNA damage and subsequent</w:t>
      </w:r>
      <w:r>
        <w:rPr>
          <w:rFonts w:ascii="Book Antiqua" w:hAnsi="Book Antiqua"/>
          <w:color w:val="000000"/>
          <w:kern w:val="0"/>
          <w:sz w:val="24"/>
          <w:szCs w:val="24"/>
        </w:rPr>
        <w:t>ly increase gastric cancer risk</w:t>
      </w:r>
      <w:r w:rsidRPr="00F1153C">
        <w:rPr>
          <w:rFonts w:ascii="Book Antiqua" w:hAnsi="Book Antiqua"/>
          <w:noProof/>
          <w:color w:val="000000"/>
          <w:kern w:val="0"/>
          <w:sz w:val="24"/>
          <w:szCs w:val="24"/>
          <w:vertAlign w:val="superscript"/>
        </w:rPr>
        <w:t>[41]</w:t>
      </w:r>
      <w:r w:rsidRPr="00F1153C">
        <w:rPr>
          <w:rFonts w:ascii="Book Antiqua" w:hAnsi="Book Antiqua"/>
          <w:color w:val="000000"/>
          <w:kern w:val="0"/>
          <w:sz w:val="24"/>
          <w:szCs w:val="24"/>
        </w:rPr>
        <w:t>. Several studies have investigated the differential role of alcohol on gastric cancer risk according to polymorphisms in various genes (</w:t>
      </w:r>
      <w:r w:rsidRPr="00DE5908">
        <w:rPr>
          <w:rFonts w:ascii="Book Antiqua" w:hAnsi="Book Antiqua"/>
          <w:i/>
          <w:color w:val="000000"/>
          <w:kern w:val="0"/>
          <w:sz w:val="24"/>
          <w:szCs w:val="24"/>
        </w:rPr>
        <w:t>e.g.</w:t>
      </w:r>
      <w:r w:rsidRPr="00F1153C">
        <w:rPr>
          <w:rFonts w:ascii="Book Antiqua" w:hAnsi="Book Antiqua"/>
          <w:color w:val="000000"/>
          <w:kern w:val="0"/>
          <w:sz w:val="24"/>
          <w:szCs w:val="24"/>
        </w:rPr>
        <w:t xml:space="preserve">, </w:t>
      </w:r>
      <w:r w:rsidRPr="00F1153C">
        <w:rPr>
          <w:rFonts w:ascii="Book Antiqua" w:hAnsi="Book Antiqua"/>
          <w:i/>
          <w:color w:val="000000"/>
          <w:kern w:val="0"/>
          <w:sz w:val="24"/>
          <w:szCs w:val="24"/>
        </w:rPr>
        <w:t xml:space="preserve">GSTT1, GSTM1, CYP2E1, SULT1A1, </w:t>
      </w:r>
      <w:r w:rsidRPr="00F1153C">
        <w:rPr>
          <w:rFonts w:ascii="Book Antiqua" w:hAnsi="Book Antiqua"/>
          <w:color w:val="000000"/>
          <w:kern w:val="0"/>
          <w:sz w:val="24"/>
          <w:szCs w:val="24"/>
        </w:rPr>
        <w:t>and</w:t>
      </w:r>
      <w:r w:rsidRPr="00F1153C">
        <w:rPr>
          <w:rFonts w:ascii="Book Antiqua" w:hAnsi="Book Antiqua"/>
          <w:i/>
          <w:color w:val="000000"/>
          <w:kern w:val="0"/>
          <w:sz w:val="24"/>
          <w:szCs w:val="24"/>
        </w:rPr>
        <w:t xml:space="preserve"> ALDH2</w:t>
      </w:r>
      <w:r w:rsidRPr="00F1153C">
        <w:rPr>
          <w:rFonts w:ascii="Book Antiqua" w:hAnsi="Book Antiqua"/>
          <w:color w:val="000000"/>
          <w:kern w:val="0"/>
          <w:sz w:val="24"/>
          <w:szCs w:val="24"/>
        </w:rPr>
        <w:t>)</w:t>
      </w:r>
      <w:r>
        <w:rPr>
          <w:rFonts w:ascii="Book Antiqua" w:hAnsi="Book Antiqua"/>
          <w:noProof/>
          <w:color w:val="000000"/>
          <w:kern w:val="0"/>
          <w:sz w:val="24"/>
          <w:szCs w:val="24"/>
          <w:vertAlign w:val="superscript"/>
        </w:rPr>
        <w:t>[33,36,39,</w:t>
      </w:r>
      <w:r w:rsidRPr="00F1153C">
        <w:rPr>
          <w:rFonts w:ascii="Book Antiqua" w:hAnsi="Book Antiqua"/>
          <w:noProof/>
          <w:color w:val="000000"/>
          <w:kern w:val="0"/>
          <w:sz w:val="24"/>
          <w:szCs w:val="24"/>
          <w:vertAlign w:val="superscript"/>
        </w:rPr>
        <w:t>41-45]</w:t>
      </w:r>
      <w:r w:rsidRPr="00F1153C">
        <w:rPr>
          <w:rFonts w:ascii="Book Antiqua" w:hAnsi="Book Antiqua"/>
          <w:color w:val="000000"/>
          <w:kern w:val="0"/>
          <w:sz w:val="24"/>
          <w:szCs w:val="24"/>
        </w:rPr>
        <w:t xml:space="preserve">. </w:t>
      </w:r>
      <w:r w:rsidRPr="00F1153C">
        <w:rPr>
          <w:rFonts w:ascii="Book Antiqua" w:hAnsi="Book Antiqua"/>
          <w:color w:val="000000"/>
          <w:sz w:val="24"/>
          <w:szCs w:val="24"/>
        </w:rPr>
        <w:t xml:space="preserve">In the EPIC study, Duell </w:t>
      </w:r>
      <w:r w:rsidRPr="00F1153C">
        <w:rPr>
          <w:rFonts w:ascii="Book Antiqua" w:hAnsi="Book Antiqua"/>
          <w:i/>
          <w:color w:val="000000"/>
          <w:sz w:val="24"/>
          <w:szCs w:val="24"/>
        </w:rPr>
        <w:t>et al</w:t>
      </w:r>
      <w:r w:rsidRPr="00F1153C">
        <w:rPr>
          <w:rFonts w:ascii="Book Antiqua" w:hAnsi="Book Antiqua"/>
          <w:noProof/>
          <w:color w:val="000000"/>
          <w:sz w:val="24"/>
          <w:szCs w:val="24"/>
          <w:vertAlign w:val="superscript"/>
        </w:rPr>
        <w:t>[41]</w:t>
      </w:r>
      <w:r w:rsidRPr="00F1153C">
        <w:rPr>
          <w:rFonts w:ascii="Book Antiqua" w:hAnsi="Book Antiqua"/>
          <w:color w:val="000000"/>
          <w:sz w:val="24"/>
          <w:szCs w:val="24"/>
        </w:rPr>
        <w:t xml:space="preserve"> investigated 29 polymorphisms in alcohol metabolism-related genes, alcohol intake, and gastric cancer risk. They found that genetic variants at the </w:t>
      </w:r>
      <w:r w:rsidRPr="00F1153C">
        <w:rPr>
          <w:rFonts w:ascii="Book Antiqua" w:hAnsi="Book Antiqua"/>
          <w:i/>
          <w:color w:val="000000"/>
          <w:sz w:val="24"/>
          <w:szCs w:val="24"/>
        </w:rPr>
        <w:t>ADH1</w:t>
      </w:r>
      <w:r w:rsidRPr="00F1153C">
        <w:rPr>
          <w:rFonts w:ascii="Book Antiqua" w:hAnsi="Book Antiqua"/>
          <w:color w:val="000000"/>
          <w:sz w:val="24"/>
          <w:szCs w:val="24"/>
        </w:rPr>
        <w:t xml:space="preserve"> and </w:t>
      </w:r>
      <w:r w:rsidRPr="00F1153C">
        <w:rPr>
          <w:rFonts w:ascii="Book Antiqua" w:hAnsi="Book Antiqua"/>
          <w:i/>
          <w:color w:val="000000"/>
          <w:sz w:val="24"/>
          <w:szCs w:val="24"/>
        </w:rPr>
        <w:t>ALDH2</w:t>
      </w:r>
      <w:r w:rsidRPr="00F1153C">
        <w:rPr>
          <w:rFonts w:ascii="Book Antiqua" w:hAnsi="Book Antiqua"/>
          <w:color w:val="000000"/>
          <w:sz w:val="24"/>
          <w:szCs w:val="24"/>
        </w:rPr>
        <w:t xml:space="preserve"> loci may influence gastric cancer risk and that alcohol consumption may modify the effect of </w:t>
      </w:r>
      <w:r w:rsidRPr="00F1153C">
        <w:rPr>
          <w:rFonts w:ascii="Book Antiqua" w:hAnsi="Book Antiqua"/>
          <w:i/>
          <w:color w:val="000000"/>
          <w:sz w:val="24"/>
          <w:szCs w:val="24"/>
        </w:rPr>
        <w:t>ADH1</w:t>
      </w:r>
      <w:r w:rsidRPr="00F1153C">
        <w:rPr>
          <w:rFonts w:ascii="Book Antiqua" w:hAnsi="Book Antiqua"/>
          <w:color w:val="000000"/>
          <w:sz w:val="24"/>
          <w:szCs w:val="24"/>
        </w:rPr>
        <w:t xml:space="preserve"> rs1230025. Similarly, Matsuo </w:t>
      </w:r>
      <w:r w:rsidRPr="00F1153C">
        <w:rPr>
          <w:rFonts w:ascii="Book Antiqua" w:hAnsi="Book Antiqua"/>
          <w:i/>
          <w:color w:val="000000"/>
          <w:sz w:val="24"/>
          <w:szCs w:val="24"/>
        </w:rPr>
        <w:t>et al</w:t>
      </w:r>
      <w:r w:rsidRPr="00F1153C">
        <w:rPr>
          <w:rFonts w:ascii="Book Antiqua" w:hAnsi="Book Antiqua"/>
          <w:noProof/>
          <w:color w:val="000000"/>
          <w:sz w:val="24"/>
          <w:szCs w:val="24"/>
          <w:vertAlign w:val="superscript"/>
        </w:rPr>
        <w:t>[45]</w:t>
      </w:r>
      <w:r w:rsidRPr="00F1153C">
        <w:rPr>
          <w:rFonts w:ascii="Book Antiqua" w:hAnsi="Book Antiqua"/>
          <w:color w:val="000000"/>
          <w:sz w:val="24"/>
          <w:szCs w:val="24"/>
        </w:rPr>
        <w:t xml:space="preserve"> reported that heavy drinking was </w:t>
      </w:r>
      <w:r w:rsidRPr="00F1153C">
        <w:rPr>
          <w:rFonts w:ascii="Book Antiqua" w:hAnsi="Book Antiqua"/>
          <w:color w:val="000000"/>
          <w:sz w:val="24"/>
          <w:szCs w:val="24"/>
        </w:rPr>
        <w:lastRenderedPageBreak/>
        <w:t xml:space="preserve">associated with an increased risk of gastric cancer among </w:t>
      </w:r>
      <w:r w:rsidRPr="00F1153C">
        <w:rPr>
          <w:rFonts w:ascii="Book Antiqua" w:hAnsi="Book Antiqua"/>
          <w:i/>
          <w:color w:val="000000"/>
          <w:sz w:val="24"/>
          <w:szCs w:val="24"/>
        </w:rPr>
        <w:t xml:space="preserve">ALDH2 </w:t>
      </w:r>
      <w:r w:rsidRPr="00F1153C">
        <w:rPr>
          <w:rFonts w:ascii="Book Antiqua" w:hAnsi="Book Antiqua"/>
          <w:color w:val="000000"/>
          <w:sz w:val="24"/>
          <w:szCs w:val="24"/>
        </w:rPr>
        <w:t xml:space="preserve">Lys allele carriers in a Japanese population. Boccia </w:t>
      </w:r>
      <w:r w:rsidRPr="00F1153C">
        <w:rPr>
          <w:rFonts w:ascii="Book Antiqua" w:hAnsi="Book Antiqua"/>
          <w:i/>
          <w:color w:val="000000"/>
          <w:sz w:val="24"/>
          <w:szCs w:val="24"/>
        </w:rPr>
        <w:t>et al</w:t>
      </w:r>
      <w:r w:rsidRPr="00F1153C">
        <w:rPr>
          <w:rFonts w:ascii="Book Antiqua" w:hAnsi="Book Antiqua"/>
          <w:noProof/>
          <w:color w:val="000000"/>
          <w:sz w:val="24"/>
          <w:szCs w:val="24"/>
          <w:vertAlign w:val="superscript"/>
        </w:rPr>
        <w:t>[39]</w:t>
      </w:r>
      <w:r w:rsidRPr="00F1153C">
        <w:rPr>
          <w:rFonts w:ascii="Book Antiqua" w:hAnsi="Book Antiqua"/>
          <w:color w:val="000000"/>
          <w:sz w:val="24"/>
          <w:szCs w:val="24"/>
        </w:rPr>
        <w:t xml:space="preserve"> found that alcohol intake increased gastric cancer risk among individuals with the </w:t>
      </w:r>
      <w:r w:rsidRPr="00F1153C">
        <w:rPr>
          <w:rFonts w:ascii="Book Antiqua" w:hAnsi="Book Antiqua"/>
          <w:i/>
          <w:color w:val="000000"/>
          <w:sz w:val="24"/>
          <w:szCs w:val="24"/>
        </w:rPr>
        <w:t>SULT1A1</w:t>
      </w:r>
      <w:r w:rsidRPr="00F1153C">
        <w:rPr>
          <w:rFonts w:ascii="Book Antiqua" w:hAnsi="Book Antiqua"/>
          <w:color w:val="000000"/>
          <w:sz w:val="24"/>
          <w:szCs w:val="24"/>
        </w:rPr>
        <w:t xml:space="preserve"> His/His genotype who had a low </w:t>
      </w:r>
      <w:r w:rsidRPr="00F1153C">
        <w:rPr>
          <w:rFonts w:ascii="Book Antiqua" w:hAnsi="Book Antiqua"/>
          <w:i/>
          <w:color w:val="000000"/>
          <w:sz w:val="24"/>
          <w:szCs w:val="24"/>
        </w:rPr>
        <w:t xml:space="preserve">SULT1A1 </w:t>
      </w:r>
      <w:r w:rsidRPr="00F1153C">
        <w:rPr>
          <w:rFonts w:ascii="Book Antiqua" w:hAnsi="Book Antiqua"/>
          <w:color w:val="000000"/>
          <w:sz w:val="24"/>
          <w:szCs w:val="24"/>
        </w:rPr>
        <w:t xml:space="preserve">enzyme activity. They hypothesized that high alcohol consumption may elevate gastric cancer risk more among individuals with low enzyme efficiency in </w:t>
      </w:r>
      <w:r>
        <w:rPr>
          <w:rFonts w:ascii="Book Antiqua" w:hAnsi="Book Antiqua"/>
          <w:color w:val="000000"/>
          <w:sz w:val="24"/>
          <w:szCs w:val="24"/>
        </w:rPr>
        <w:t>their detoxification reactions.</w:t>
      </w:r>
    </w:p>
    <w:p w:rsidR="00A06ABC" w:rsidRPr="00F1153C" w:rsidRDefault="00A06ABC" w:rsidP="009F3207">
      <w:pPr>
        <w:wordWrap/>
        <w:adjustRightInd w:val="0"/>
        <w:spacing w:line="360" w:lineRule="auto"/>
        <w:ind w:firstLine="800"/>
        <w:rPr>
          <w:rFonts w:ascii="Book Antiqua" w:hAnsi="Book Antiqua"/>
          <w:noProof/>
          <w:color w:val="000000"/>
          <w:sz w:val="24"/>
          <w:szCs w:val="24"/>
        </w:rPr>
      </w:pPr>
      <w:r w:rsidRPr="00F1153C">
        <w:rPr>
          <w:rFonts w:ascii="Book Antiqua" w:hAnsi="Book Antiqua"/>
          <w:bCs/>
          <w:color w:val="000000"/>
          <w:kern w:val="0"/>
          <w:sz w:val="24"/>
          <w:szCs w:val="24"/>
        </w:rPr>
        <w:t>Tea consumption has a protective effect against gastric carcinogenesis</w:t>
      </w:r>
      <w:r w:rsidRPr="00F1153C">
        <w:rPr>
          <w:rFonts w:ascii="Book Antiqua" w:hAnsi="Book Antiqua"/>
          <w:bCs/>
          <w:noProof/>
          <w:color w:val="000000"/>
          <w:kern w:val="0"/>
          <w:sz w:val="24"/>
          <w:szCs w:val="24"/>
          <w:vertAlign w:val="superscript"/>
        </w:rPr>
        <w:t>[32]</w:t>
      </w:r>
      <w:r w:rsidRPr="00F1153C">
        <w:rPr>
          <w:rFonts w:ascii="Book Antiqua" w:hAnsi="Book Antiqua"/>
          <w:bCs/>
          <w:color w:val="000000"/>
          <w:kern w:val="0"/>
          <w:sz w:val="24"/>
          <w:szCs w:val="24"/>
        </w:rPr>
        <w:t xml:space="preserve">. Gao </w:t>
      </w:r>
      <w:r w:rsidRPr="00F1153C">
        <w:rPr>
          <w:rFonts w:ascii="Book Antiqua" w:hAnsi="Book Antiqua"/>
          <w:bCs/>
          <w:i/>
          <w:color w:val="000000"/>
          <w:kern w:val="0"/>
          <w:sz w:val="24"/>
          <w:szCs w:val="24"/>
        </w:rPr>
        <w:t>et al</w:t>
      </w:r>
      <w:r w:rsidRPr="00F1153C">
        <w:rPr>
          <w:rFonts w:ascii="Book Antiqua" w:hAnsi="Book Antiqua"/>
          <w:noProof/>
          <w:color w:val="000000"/>
          <w:sz w:val="24"/>
          <w:szCs w:val="24"/>
          <w:vertAlign w:val="superscript"/>
        </w:rPr>
        <w:t>[46]</w:t>
      </w:r>
      <w:r w:rsidRPr="00F1153C">
        <w:rPr>
          <w:rFonts w:ascii="Book Antiqua" w:hAnsi="Book Antiqua"/>
          <w:color w:val="000000"/>
          <w:sz w:val="24"/>
          <w:szCs w:val="24"/>
        </w:rPr>
        <w:t xml:space="preserve"> </w:t>
      </w:r>
      <w:r w:rsidRPr="00F1153C">
        <w:rPr>
          <w:rFonts w:ascii="Book Antiqua" w:hAnsi="Book Antiqua"/>
          <w:bCs/>
          <w:color w:val="000000"/>
          <w:kern w:val="0"/>
          <w:sz w:val="24"/>
          <w:szCs w:val="24"/>
        </w:rPr>
        <w:t xml:space="preserve">found that </w:t>
      </w:r>
      <w:r w:rsidRPr="00F1153C">
        <w:rPr>
          <w:rFonts w:ascii="Book Antiqua" w:hAnsi="Book Antiqua"/>
          <w:color w:val="000000"/>
          <w:sz w:val="24"/>
          <w:szCs w:val="24"/>
        </w:rPr>
        <w:t xml:space="preserve">regular tea consumption among those with the </w:t>
      </w:r>
      <w:r w:rsidRPr="00F1153C">
        <w:rPr>
          <w:rFonts w:ascii="Book Antiqua" w:hAnsi="Book Antiqua"/>
          <w:i/>
          <w:color w:val="000000"/>
          <w:sz w:val="24"/>
          <w:szCs w:val="24"/>
        </w:rPr>
        <w:t>GSTM1</w:t>
      </w:r>
      <w:r w:rsidRPr="00F1153C">
        <w:rPr>
          <w:rFonts w:ascii="Book Antiqua" w:hAnsi="Book Antiqua"/>
          <w:color w:val="000000"/>
          <w:sz w:val="24"/>
          <w:szCs w:val="24"/>
        </w:rPr>
        <w:t xml:space="preserve"> or the </w:t>
      </w:r>
      <w:r w:rsidRPr="00F1153C">
        <w:rPr>
          <w:rFonts w:ascii="Book Antiqua" w:hAnsi="Book Antiqua"/>
          <w:i/>
          <w:color w:val="000000"/>
          <w:sz w:val="24"/>
          <w:szCs w:val="24"/>
        </w:rPr>
        <w:t>GSTT1</w:t>
      </w:r>
      <w:r w:rsidRPr="00F1153C">
        <w:rPr>
          <w:rFonts w:ascii="Book Antiqua" w:hAnsi="Book Antiqua"/>
          <w:color w:val="000000"/>
          <w:sz w:val="24"/>
          <w:szCs w:val="24"/>
        </w:rPr>
        <w:t xml:space="preserve"> null genotype was associated with decreased gastric cancer risk in China. This result</w:t>
      </w:r>
      <w:r w:rsidRPr="00F1153C">
        <w:rPr>
          <w:rFonts w:ascii="Book Antiqua" w:hAnsi="Book Antiqua"/>
          <w:bCs/>
          <w:color w:val="000000"/>
          <w:kern w:val="0"/>
          <w:sz w:val="24"/>
          <w:szCs w:val="24"/>
        </w:rPr>
        <w:t xml:space="preserve"> </w:t>
      </w:r>
      <w:r w:rsidRPr="00F1153C">
        <w:rPr>
          <w:rFonts w:ascii="Book Antiqua" w:hAnsi="Book Antiqua"/>
          <w:color w:val="000000"/>
          <w:sz w:val="24"/>
          <w:szCs w:val="24"/>
        </w:rPr>
        <w:t xml:space="preserve">suggests that the protective effect of tea consumption against gastric cancer is independent of the detoxification mechanisms involving </w:t>
      </w:r>
      <w:r w:rsidRPr="00F1153C">
        <w:rPr>
          <w:rFonts w:ascii="Book Antiqua" w:hAnsi="Book Antiqua"/>
          <w:i/>
          <w:color w:val="000000"/>
          <w:sz w:val="24"/>
          <w:szCs w:val="24"/>
        </w:rPr>
        <w:t>GSTM1</w:t>
      </w:r>
      <w:r w:rsidRPr="00F1153C">
        <w:rPr>
          <w:rFonts w:ascii="Book Antiqua" w:hAnsi="Book Antiqua"/>
          <w:color w:val="000000"/>
          <w:sz w:val="24"/>
          <w:szCs w:val="24"/>
        </w:rPr>
        <w:t xml:space="preserve"> and </w:t>
      </w:r>
      <w:r w:rsidRPr="00F1153C">
        <w:rPr>
          <w:rFonts w:ascii="Book Antiqua" w:hAnsi="Book Antiqua"/>
          <w:i/>
          <w:color w:val="000000"/>
          <w:sz w:val="24"/>
          <w:szCs w:val="24"/>
        </w:rPr>
        <w:t>GSTT1</w:t>
      </w:r>
      <w:r w:rsidRPr="00F1153C">
        <w:rPr>
          <w:rFonts w:ascii="Book Antiqua" w:hAnsi="Book Antiqua"/>
          <w:color w:val="000000"/>
          <w:sz w:val="24"/>
          <w:szCs w:val="24"/>
        </w:rPr>
        <w:t xml:space="preserve">. </w:t>
      </w:r>
      <w:r w:rsidRPr="00F1153C">
        <w:rPr>
          <w:rFonts w:ascii="Book Antiqua" w:hAnsi="Book Antiqua"/>
          <w:bCs/>
          <w:color w:val="000000"/>
          <w:kern w:val="0"/>
          <w:sz w:val="24"/>
          <w:szCs w:val="24"/>
        </w:rPr>
        <w:t xml:space="preserve">However, Mu </w:t>
      </w:r>
      <w:r w:rsidRPr="00F1153C">
        <w:rPr>
          <w:rFonts w:ascii="Book Antiqua" w:hAnsi="Book Antiqua"/>
          <w:bCs/>
          <w:i/>
          <w:color w:val="000000"/>
          <w:kern w:val="0"/>
          <w:sz w:val="24"/>
          <w:szCs w:val="24"/>
        </w:rPr>
        <w:t>et al</w:t>
      </w:r>
      <w:r w:rsidRPr="00F1153C">
        <w:rPr>
          <w:rFonts w:ascii="Book Antiqua" w:hAnsi="Book Antiqua"/>
          <w:bCs/>
          <w:noProof/>
          <w:color w:val="000000"/>
          <w:kern w:val="0"/>
          <w:sz w:val="24"/>
          <w:szCs w:val="24"/>
          <w:vertAlign w:val="superscript"/>
        </w:rPr>
        <w:t>[47]</w:t>
      </w:r>
      <w:r w:rsidRPr="00F1153C">
        <w:rPr>
          <w:rFonts w:ascii="Book Antiqua" w:hAnsi="Book Antiqua"/>
          <w:bCs/>
          <w:color w:val="000000"/>
          <w:kern w:val="0"/>
          <w:sz w:val="24"/>
          <w:szCs w:val="24"/>
        </w:rPr>
        <w:t xml:space="preserve"> found no interactions between tea consumption and these polymorphisms. </w:t>
      </w:r>
      <w:r w:rsidRPr="00F1153C">
        <w:rPr>
          <w:rFonts w:ascii="Book Antiqua" w:hAnsi="Book Antiqua"/>
          <w:noProof/>
          <w:color w:val="000000"/>
          <w:sz w:val="24"/>
          <w:szCs w:val="24"/>
        </w:rPr>
        <w:t xml:space="preserve">Unexpectedly, </w:t>
      </w:r>
      <w:r w:rsidRPr="00F1153C">
        <w:rPr>
          <w:rFonts w:ascii="Book Antiqua" w:hAnsi="Book Antiqua"/>
          <w:color w:val="000000"/>
          <w:sz w:val="24"/>
          <w:szCs w:val="24"/>
        </w:rPr>
        <w:t xml:space="preserve">Bocca </w:t>
      </w:r>
      <w:r w:rsidRPr="00F1153C">
        <w:rPr>
          <w:rFonts w:ascii="Book Antiqua" w:hAnsi="Book Antiqua"/>
          <w:i/>
          <w:color w:val="000000"/>
          <w:sz w:val="24"/>
          <w:szCs w:val="24"/>
        </w:rPr>
        <w:t>et al</w:t>
      </w:r>
      <w:r w:rsidRPr="00F1153C">
        <w:rPr>
          <w:rFonts w:ascii="Book Antiqua" w:hAnsi="Book Antiqua"/>
          <w:noProof/>
          <w:color w:val="000000"/>
          <w:sz w:val="24"/>
          <w:szCs w:val="24"/>
          <w:vertAlign w:val="superscript"/>
        </w:rPr>
        <w:t>[39]</w:t>
      </w:r>
      <w:r w:rsidRPr="00F1153C">
        <w:rPr>
          <w:rFonts w:ascii="Book Antiqua" w:hAnsi="Book Antiqua"/>
          <w:color w:val="000000"/>
          <w:sz w:val="24"/>
          <w:szCs w:val="24"/>
        </w:rPr>
        <w:t xml:space="preserve"> reported that the positive association between the </w:t>
      </w:r>
      <w:r w:rsidRPr="00F1153C">
        <w:rPr>
          <w:rFonts w:ascii="Book Antiqua" w:hAnsi="Book Antiqua"/>
          <w:i/>
          <w:noProof/>
          <w:color w:val="000000"/>
          <w:sz w:val="24"/>
          <w:szCs w:val="24"/>
        </w:rPr>
        <w:t>SULT1A1</w:t>
      </w:r>
      <w:r w:rsidRPr="00F1153C">
        <w:rPr>
          <w:rFonts w:ascii="Book Antiqua" w:hAnsi="Book Antiqua"/>
          <w:noProof/>
          <w:color w:val="000000"/>
          <w:sz w:val="24"/>
          <w:szCs w:val="24"/>
        </w:rPr>
        <w:t xml:space="preserve"> </w:t>
      </w:r>
      <w:r w:rsidRPr="00F1153C">
        <w:rPr>
          <w:rFonts w:ascii="Book Antiqua" w:hAnsi="Book Antiqua"/>
          <w:color w:val="000000"/>
          <w:sz w:val="24"/>
          <w:szCs w:val="24"/>
        </w:rPr>
        <w:t>His/His genotype (compared with the Arg/Arg genotype) and gastric cancer risk was more pronounced among individuals with high fruit intake in Italy. The a</w:t>
      </w:r>
      <w:r w:rsidRPr="00F1153C">
        <w:rPr>
          <w:rFonts w:ascii="Book Antiqua" w:hAnsi="Book Antiqua"/>
          <w:noProof/>
          <w:color w:val="000000"/>
          <w:sz w:val="24"/>
          <w:szCs w:val="24"/>
        </w:rPr>
        <w:t xml:space="preserve">uthors assumed that the His/His genotype was possibly associated with unknown risk factors, such as heavy contamination with herbicides or pesticides related to gastric cancer risk. </w:t>
      </w:r>
    </w:p>
    <w:p w:rsidR="00A06ABC" w:rsidRPr="00F1153C" w:rsidRDefault="00A06ABC" w:rsidP="009F3207">
      <w:pPr>
        <w:wordWrap/>
        <w:adjustRightInd w:val="0"/>
        <w:spacing w:line="360" w:lineRule="auto"/>
        <w:rPr>
          <w:rFonts w:ascii="Book Antiqua" w:hAnsi="Book Antiqua"/>
          <w:noProof/>
          <w:color w:val="000000"/>
          <w:sz w:val="24"/>
          <w:szCs w:val="24"/>
        </w:rPr>
      </w:pPr>
    </w:p>
    <w:p w:rsidR="00A06ABC" w:rsidRPr="00F1153C" w:rsidRDefault="00A06ABC" w:rsidP="00CC5547">
      <w:pPr>
        <w:pStyle w:val="a3"/>
        <w:wordWrap/>
        <w:adjustRightInd w:val="0"/>
        <w:spacing w:line="360" w:lineRule="auto"/>
        <w:ind w:leftChars="0" w:left="0"/>
        <w:rPr>
          <w:rFonts w:ascii="Book Antiqua" w:hAnsi="Book Antiqua"/>
          <w:color w:val="000000"/>
          <w:sz w:val="24"/>
          <w:szCs w:val="24"/>
        </w:rPr>
      </w:pPr>
      <w:r w:rsidRPr="00CC5547">
        <w:rPr>
          <w:rFonts w:ascii="Book Antiqua" w:hAnsi="Book Antiqua"/>
          <w:b/>
          <w:bCs/>
          <w:i/>
          <w:caps/>
          <w:color w:val="000000"/>
          <w:kern w:val="0"/>
          <w:sz w:val="24"/>
          <w:szCs w:val="24"/>
        </w:rPr>
        <w:t>e</w:t>
      </w:r>
      <w:r w:rsidRPr="00F1153C">
        <w:rPr>
          <w:rFonts w:ascii="Book Antiqua" w:hAnsi="Book Antiqua"/>
          <w:b/>
          <w:bCs/>
          <w:i/>
          <w:color w:val="000000"/>
          <w:kern w:val="0"/>
          <w:sz w:val="24"/>
          <w:szCs w:val="24"/>
        </w:rPr>
        <w:t>ffect of other selected genetic polymorphisms and dietary factors on gastric cancer risk</w:t>
      </w:r>
    </w:p>
    <w:p w:rsidR="00A06ABC" w:rsidRPr="00F1153C" w:rsidRDefault="00A06ABC" w:rsidP="009F3207">
      <w:pPr>
        <w:wordWrap/>
        <w:spacing w:line="360" w:lineRule="auto"/>
        <w:rPr>
          <w:rFonts w:ascii="Book Antiqua" w:hAnsi="Book Antiqua"/>
          <w:noProof/>
          <w:color w:val="000000"/>
          <w:sz w:val="24"/>
          <w:szCs w:val="24"/>
        </w:rPr>
      </w:pPr>
      <w:r w:rsidRPr="00F1153C">
        <w:rPr>
          <w:rFonts w:ascii="Book Antiqua" w:hAnsi="Book Antiqua"/>
          <w:color w:val="000000"/>
          <w:kern w:val="0"/>
          <w:sz w:val="24"/>
          <w:szCs w:val="24"/>
        </w:rPr>
        <w:t>Individual differences in the inflammatory response may contribute to the variation in the malignant transformation of the gastric mucosa, which may be modulated by genetic variants of inflammation-related cytokines</w:t>
      </w:r>
      <w:r w:rsidRPr="00F1153C">
        <w:rPr>
          <w:rFonts w:ascii="Book Antiqua" w:hAnsi="Book Antiqua"/>
          <w:noProof/>
          <w:color w:val="000000"/>
          <w:kern w:val="0"/>
          <w:sz w:val="24"/>
          <w:szCs w:val="24"/>
          <w:vertAlign w:val="superscript"/>
        </w:rPr>
        <w:t>[6]</w:t>
      </w:r>
      <w:r w:rsidRPr="00F1153C">
        <w:rPr>
          <w:rFonts w:ascii="Book Antiqua" w:hAnsi="Book Antiqua"/>
          <w:color w:val="000000"/>
          <w:kern w:val="0"/>
          <w:sz w:val="24"/>
          <w:szCs w:val="24"/>
        </w:rPr>
        <w:t xml:space="preserve">. López-Carrillo </w:t>
      </w:r>
      <w:r w:rsidRPr="00F1153C">
        <w:rPr>
          <w:rFonts w:ascii="Book Antiqua" w:hAnsi="Book Antiqua"/>
          <w:i/>
          <w:color w:val="000000"/>
          <w:kern w:val="0"/>
          <w:sz w:val="24"/>
          <w:szCs w:val="24"/>
        </w:rPr>
        <w:t>et al</w:t>
      </w:r>
      <w:r w:rsidRPr="00F1153C">
        <w:rPr>
          <w:rFonts w:ascii="Book Antiqua" w:hAnsi="Book Antiqua"/>
          <w:noProof/>
          <w:color w:val="000000"/>
          <w:kern w:val="0"/>
          <w:sz w:val="24"/>
          <w:szCs w:val="24"/>
          <w:vertAlign w:val="superscript"/>
        </w:rPr>
        <w:t>[48]</w:t>
      </w:r>
      <w:r w:rsidRPr="00F1153C">
        <w:rPr>
          <w:rFonts w:ascii="Book Antiqua" w:hAnsi="Book Antiqua"/>
          <w:color w:val="000000"/>
          <w:kern w:val="0"/>
          <w:sz w:val="24"/>
          <w:szCs w:val="24"/>
        </w:rPr>
        <w:t xml:space="preserve"> reported that moderate to high capsaicin consumption synergistically increased the risk of gastric cancer in genetically susceptible individuals (</w:t>
      </w:r>
      <w:r w:rsidRPr="00F1153C">
        <w:rPr>
          <w:rFonts w:ascii="Book Antiqua" w:hAnsi="Book Antiqua"/>
          <w:i/>
          <w:color w:val="000000"/>
          <w:kern w:val="0"/>
          <w:sz w:val="24"/>
          <w:szCs w:val="24"/>
        </w:rPr>
        <w:t>IL-1B 31C</w:t>
      </w:r>
      <w:r w:rsidRPr="00F1153C">
        <w:rPr>
          <w:rFonts w:ascii="Book Antiqua" w:hAnsi="Book Antiqua"/>
          <w:color w:val="000000"/>
          <w:kern w:val="0"/>
          <w:sz w:val="24"/>
          <w:szCs w:val="24"/>
        </w:rPr>
        <w:t xml:space="preserve"> allele carriers) infected with the more virulent </w:t>
      </w:r>
      <w:r w:rsidRPr="00F1153C">
        <w:rPr>
          <w:rFonts w:ascii="Book Antiqua" w:hAnsi="Book Antiqua"/>
          <w:i/>
          <w:color w:val="000000"/>
          <w:kern w:val="0"/>
          <w:sz w:val="24"/>
          <w:szCs w:val="24"/>
        </w:rPr>
        <w:t>H. pylori</w:t>
      </w:r>
      <w:r w:rsidRPr="00F1153C">
        <w:rPr>
          <w:rFonts w:ascii="Book Antiqua" w:hAnsi="Book Antiqua"/>
          <w:color w:val="000000"/>
          <w:kern w:val="0"/>
          <w:sz w:val="24"/>
          <w:szCs w:val="24"/>
        </w:rPr>
        <w:t xml:space="preserve"> (CagA-positive) strains in Mexico. They suggested that capsaicin consumption, </w:t>
      </w:r>
      <w:r w:rsidRPr="00F1153C">
        <w:rPr>
          <w:rFonts w:ascii="Book Antiqua" w:hAnsi="Book Antiqua"/>
          <w:i/>
          <w:color w:val="000000"/>
          <w:kern w:val="0"/>
          <w:sz w:val="24"/>
          <w:szCs w:val="24"/>
        </w:rPr>
        <w:t>H. pylori</w:t>
      </w:r>
      <w:r w:rsidRPr="00F1153C">
        <w:rPr>
          <w:rFonts w:ascii="Book Antiqua" w:hAnsi="Book Antiqua"/>
          <w:color w:val="000000"/>
          <w:kern w:val="0"/>
          <w:sz w:val="24"/>
          <w:szCs w:val="24"/>
        </w:rPr>
        <w:t xml:space="preserve"> infection, and </w:t>
      </w:r>
      <w:r w:rsidRPr="00F1153C">
        <w:rPr>
          <w:rFonts w:ascii="Book Antiqua" w:hAnsi="Book Antiqua"/>
          <w:i/>
          <w:color w:val="000000"/>
          <w:kern w:val="0"/>
          <w:sz w:val="24"/>
          <w:szCs w:val="24"/>
        </w:rPr>
        <w:t>IL-1B</w:t>
      </w:r>
      <w:r w:rsidRPr="00F1153C">
        <w:rPr>
          <w:rFonts w:ascii="Book Antiqua" w:hAnsi="Book Antiqua"/>
          <w:color w:val="000000"/>
          <w:kern w:val="0"/>
          <w:sz w:val="24"/>
          <w:szCs w:val="24"/>
        </w:rPr>
        <w:t>-31C genotypes may affect gastric carcinogenesis via the same metabolic pathway (</w:t>
      </w:r>
      <w:r w:rsidRPr="00DE5908">
        <w:rPr>
          <w:rFonts w:ascii="Book Antiqua" w:hAnsi="Book Antiqua"/>
          <w:i/>
          <w:color w:val="000000"/>
          <w:kern w:val="0"/>
          <w:sz w:val="24"/>
          <w:szCs w:val="24"/>
        </w:rPr>
        <w:t>e.g.</w:t>
      </w:r>
      <w:r w:rsidRPr="00F1153C">
        <w:rPr>
          <w:rFonts w:ascii="Book Antiqua" w:hAnsi="Book Antiqua"/>
          <w:color w:val="000000"/>
          <w:kern w:val="0"/>
          <w:sz w:val="24"/>
          <w:szCs w:val="24"/>
        </w:rPr>
        <w:t xml:space="preserve">, an increased inflammatory response and an altered gastric acidic environment). </w:t>
      </w:r>
      <w:r w:rsidRPr="00F1153C">
        <w:rPr>
          <w:rFonts w:ascii="Book Antiqua" w:hAnsi="Book Antiqua"/>
          <w:color w:val="000000"/>
          <w:sz w:val="24"/>
          <w:szCs w:val="24"/>
        </w:rPr>
        <w:t xml:space="preserve">In </w:t>
      </w:r>
      <w:r>
        <w:rPr>
          <w:rFonts w:ascii="Book Antiqua" w:eastAsia="宋体" w:hAnsi="Book Antiqua"/>
          <w:color w:val="000000"/>
          <w:sz w:val="24"/>
          <w:szCs w:val="24"/>
          <w:lang w:eastAsia="zh-CN"/>
        </w:rPr>
        <w:t xml:space="preserve">South </w:t>
      </w:r>
      <w:r w:rsidRPr="00F1153C">
        <w:rPr>
          <w:rFonts w:ascii="Book Antiqua" w:eastAsia="AdvP6975" w:hAnsi="Book Antiqua"/>
          <w:color w:val="000000"/>
          <w:kern w:val="0"/>
          <w:sz w:val="24"/>
          <w:szCs w:val="24"/>
        </w:rPr>
        <w:t xml:space="preserve">Korea, </w:t>
      </w:r>
      <w:r w:rsidRPr="00F1153C">
        <w:rPr>
          <w:rFonts w:ascii="Book Antiqua" w:eastAsia="AdvP6975" w:hAnsi="Book Antiqua"/>
          <w:color w:val="000000"/>
          <w:kern w:val="0"/>
          <w:sz w:val="24"/>
          <w:szCs w:val="24"/>
        </w:rPr>
        <w:lastRenderedPageBreak/>
        <w:t xml:space="preserve">Ko </w:t>
      </w:r>
      <w:r w:rsidRPr="00F1153C">
        <w:rPr>
          <w:rFonts w:ascii="Book Antiqua" w:eastAsia="AdvP6975" w:hAnsi="Book Antiqua"/>
          <w:i/>
          <w:color w:val="000000"/>
          <w:kern w:val="0"/>
          <w:sz w:val="24"/>
          <w:szCs w:val="24"/>
        </w:rPr>
        <w:t>et al</w:t>
      </w:r>
      <w:r w:rsidRPr="00F1153C">
        <w:rPr>
          <w:rFonts w:ascii="Book Antiqua" w:hAnsi="Book Antiqua"/>
          <w:noProof/>
          <w:color w:val="000000"/>
          <w:kern w:val="0"/>
          <w:sz w:val="24"/>
          <w:szCs w:val="24"/>
          <w:vertAlign w:val="superscript"/>
        </w:rPr>
        <w:t>[49]</w:t>
      </w:r>
      <w:r w:rsidRPr="00F1153C">
        <w:rPr>
          <w:rFonts w:ascii="Book Antiqua" w:hAnsi="Book Antiqua"/>
          <w:color w:val="000000"/>
          <w:kern w:val="0"/>
          <w:sz w:val="24"/>
          <w:szCs w:val="24"/>
        </w:rPr>
        <w:t xml:space="preserve"> </w:t>
      </w:r>
      <w:r w:rsidRPr="00F1153C">
        <w:rPr>
          <w:rFonts w:ascii="Book Antiqua" w:eastAsia="AdvP6975" w:hAnsi="Book Antiqua"/>
          <w:color w:val="000000"/>
          <w:kern w:val="0"/>
          <w:sz w:val="24"/>
          <w:szCs w:val="24"/>
        </w:rPr>
        <w:t xml:space="preserve">investigated several inflammation-related polymorphisms and found </w:t>
      </w:r>
      <w:r w:rsidRPr="00F1153C">
        <w:rPr>
          <w:rFonts w:ascii="Book Antiqua" w:hAnsi="Book Antiqua"/>
          <w:color w:val="000000"/>
          <w:kern w:val="0"/>
          <w:sz w:val="24"/>
          <w:szCs w:val="24"/>
        </w:rPr>
        <w:t xml:space="preserve">that </w:t>
      </w:r>
      <w:r w:rsidRPr="00F1153C">
        <w:rPr>
          <w:rFonts w:ascii="Book Antiqua" w:hAnsi="Book Antiqua"/>
          <w:i/>
          <w:color w:val="000000"/>
          <w:kern w:val="0"/>
          <w:sz w:val="24"/>
          <w:szCs w:val="24"/>
        </w:rPr>
        <w:t>IL-10</w:t>
      </w:r>
      <w:r w:rsidRPr="00F1153C">
        <w:rPr>
          <w:rFonts w:ascii="Book Antiqua" w:hAnsi="Book Antiqua"/>
          <w:color w:val="000000"/>
          <w:kern w:val="0"/>
          <w:sz w:val="24"/>
          <w:szCs w:val="24"/>
        </w:rPr>
        <w:t xml:space="preserve"> genetic variants and low intake of soybean products increased gastric cancer risk compared with the same variants combined with high consumption of soybean products. </w:t>
      </w:r>
      <w:r w:rsidRPr="00F1153C">
        <w:rPr>
          <w:rFonts w:ascii="Book Antiqua" w:hAnsi="Book Antiqua"/>
          <w:noProof/>
          <w:color w:val="000000"/>
          <w:sz w:val="24"/>
          <w:szCs w:val="24"/>
        </w:rPr>
        <w:t>Soybeans are a major source of isoflavones (</w:t>
      </w:r>
      <w:r w:rsidRPr="00DE5908">
        <w:rPr>
          <w:rFonts w:ascii="Book Antiqua" w:hAnsi="Book Antiqua"/>
          <w:i/>
          <w:noProof/>
          <w:color w:val="000000"/>
          <w:sz w:val="24"/>
          <w:szCs w:val="24"/>
        </w:rPr>
        <w:t>e.g.</w:t>
      </w:r>
      <w:r w:rsidRPr="00F1153C">
        <w:rPr>
          <w:rFonts w:ascii="Book Antiqua" w:hAnsi="Book Antiqua"/>
          <w:noProof/>
          <w:color w:val="000000"/>
          <w:sz w:val="24"/>
          <w:szCs w:val="24"/>
        </w:rPr>
        <w:t xml:space="preserve">, genisten and daidzein), which have anti-inflammatory and anti-oxidative effects. In those who consume fewer soybeans, </w:t>
      </w:r>
      <w:r w:rsidRPr="00F1153C">
        <w:rPr>
          <w:rFonts w:ascii="Book Antiqua" w:hAnsi="Book Antiqua"/>
          <w:i/>
          <w:noProof/>
          <w:color w:val="000000"/>
          <w:sz w:val="24"/>
          <w:szCs w:val="24"/>
        </w:rPr>
        <w:t>IL-10</w:t>
      </w:r>
      <w:r w:rsidRPr="00F1153C">
        <w:rPr>
          <w:rFonts w:ascii="Book Antiqua" w:hAnsi="Book Antiqua"/>
          <w:noProof/>
          <w:color w:val="000000"/>
          <w:sz w:val="24"/>
          <w:szCs w:val="24"/>
        </w:rPr>
        <w:t xml:space="preserve"> genetic variants may allow infection with more virulent </w:t>
      </w:r>
      <w:r w:rsidRPr="00F1153C">
        <w:rPr>
          <w:rFonts w:ascii="Book Antiqua" w:hAnsi="Book Antiqua"/>
          <w:i/>
          <w:noProof/>
          <w:color w:val="000000"/>
          <w:sz w:val="24"/>
          <w:szCs w:val="24"/>
        </w:rPr>
        <w:t>H. pylori</w:t>
      </w:r>
      <w:r w:rsidRPr="00F1153C">
        <w:rPr>
          <w:rFonts w:ascii="Book Antiqua" w:hAnsi="Book Antiqua"/>
          <w:noProof/>
          <w:color w:val="000000"/>
          <w:sz w:val="24"/>
          <w:szCs w:val="24"/>
        </w:rPr>
        <w:t xml:space="preserve"> strains and increase gastric inflammation</w:t>
      </w:r>
      <w:r w:rsidRPr="00F1153C">
        <w:rPr>
          <w:rFonts w:ascii="Book Antiqua" w:hAnsi="Book Antiqua"/>
          <w:noProof/>
          <w:color w:val="000000"/>
          <w:sz w:val="24"/>
          <w:szCs w:val="24"/>
          <w:vertAlign w:val="superscript"/>
        </w:rPr>
        <w:t>[49]</w:t>
      </w:r>
      <w:r w:rsidRPr="00F1153C">
        <w:rPr>
          <w:rFonts w:ascii="Book Antiqua" w:hAnsi="Book Antiqua"/>
          <w:noProof/>
          <w:color w:val="000000"/>
          <w:sz w:val="24"/>
          <w:szCs w:val="24"/>
        </w:rPr>
        <w:t xml:space="preserve">. Oliveira </w:t>
      </w:r>
      <w:r w:rsidRPr="00F1153C">
        <w:rPr>
          <w:rFonts w:ascii="Book Antiqua" w:hAnsi="Book Antiqua"/>
          <w:i/>
          <w:noProof/>
          <w:color w:val="000000"/>
          <w:sz w:val="24"/>
          <w:szCs w:val="24"/>
        </w:rPr>
        <w:t>et al</w:t>
      </w:r>
      <w:r w:rsidRPr="00F1153C">
        <w:rPr>
          <w:rFonts w:ascii="Book Antiqua" w:hAnsi="Book Antiqua"/>
          <w:noProof/>
          <w:color w:val="000000"/>
          <w:sz w:val="24"/>
          <w:szCs w:val="24"/>
          <w:vertAlign w:val="superscript"/>
        </w:rPr>
        <w:t>[50]</w:t>
      </w:r>
      <w:r w:rsidRPr="00F1153C">
        <w:rPr>
          <w:rFonts w:ascii="Book Antiqua" w:hAnsi="Book Antiqua"/>
          <w:noProof/>
          <w:color w:val="000000"/>
          <w:sz w:val="24"/>
          <w:szCs w:val="24"/>
        </w:rPr>
        <w:t xml:space="preserve"> investigated the modifying effects of alcohol on the association between genetic polymorphisms anti- or pro-inflammatory cytokines and gastric cancer risk in Southeast Brazilians but found no significant interactions.  </w:t>
      </w:r>
    </w:p>
    <w:p w:rsidR="00A06ABC" w:rsidRPr="00F1153C" w:rsidRDefault="00A06ABC" w:rsidP="009F3207">
      <w:pPr>
        <w:wordWrap/>
        <w:adjustRightInd w:val="0"/>
        <w:spacing w:line="360" w:lineRule="auto"/>
        <w:ind w:firstLine="800"/>
        <w:rPr>
          <w:rFonts w:ascii="Book Antiqua" w:hAnsi="Book Antiqua"/>
          <w:noProof/>
          <w:color w:val="000000"/>
          <w:sz w:val="24"/>
          <w:szCs w:val="24"/>
        </w:rPr>
      </w:pPr>
      <w:r w:rsidRPr="00F1153C">
        <w:rPr>
          <w:rFonts w:ascii="Book Antiqua" w:hAnsi="Book Antiqua"/>
          <w:color w:val="000000"/>
          <w:sz w:val="24"/>
          <w:szCs w:val="24"/>
        </w:rPr>
        <w:t>The tumor protein 53 gene (</w:t>
      </w:r>
      <w:r w:rsidRPr="00F1153C">
        <w:rPr>
          <w:rFonts w:ascii="Book Antiqua" w:hAnsi="Book Antiqua"/>
          <w:i/>
          <w:color w:val="000000"/>
          <w:sz w:val="24"/>
          <w:szCs w:val="24"/>
        </w:rPr>
        <w:t>p53</w:t>
      </w:r>
      <w:r w:rsidRPr="00F1153C">
        <w:rPr>
          <w:rFonts w:ascii="Book Antiqua" w:hAnsi="Book Antiqua"/>
          <w:color w:val="000000"/>
          <w:sz w:val="24"/>
          <w:szCs w:val="24"/>
        </w:rPr>
        <w:t>) is the most frequently studied tumor suppressor gene</w:t>
      </w:r>
      <w:r w:rsidRPr="00F1153C">
        <w:rPr>
          <w:rFonts w:ascii="Book Antiqua" w:hAnsi="Book Antiqua"/>
          <w:noProof/>
          <w:color w:val="000000"/>
          <w:sz w:val="24"/>
          <w:szCs w:val="24"/>
          <w:vertAlign w:val="superscript"/>
        </w:rPr>
        <w:t>[51]</w:t>
      </w:r>
      <w:r w:rsidRPr="00F1153C">
        <w:rPr>
          <w:rFonts w:ascii="Book Antiqua" w:hAnsi="Book Antiqua"/>
          <w:color w:val="000000"/>
          <w:sz w:val="24"/>
          <w:szCs w:val="24"/>
        </w:rPr>
        <w:t xml:space="preserve">. </w:t>
      </w:r>
      <w:r w:rsidRPr="00F1153C">
        <w:rPr>
          <w:rFonts w:ascii="Book Antiqua" w:eastAsia="AdvP6975" w:hAnsi="Book Antiqua"/>
          <w:color w:val="000000"/>
          <w:kern w:val="0"/>
          <w:sz w:val="24"/>
          <w:szCs w:val="24"/>
        </w:rPr>
        <w:t xml:space="preserve">It has been reported that the </w:t>
      </w:r>
      <w:r w:rsidRPr="00F1153C">
        <w:rPr>
          <w:rFonts w:ascii="Book Antiqua" w:eastAsia="AdvP696A" w:hAnsi="Book Antiqua"/>
          <w:i/>
          <w:color w:val="000000"/>
          <w:kern w:val="0"/>
          <w:sz w:val="24"/>
          <w:szCs w:val="24"/>
        </w:rPr>
        <w:t>p53</w:t>
      </w:r>
      <w:r w:rsidRPr="00F1153C">
        <w:rPr>
          <w:rFonts w:ascii="Book Antiqua" w:eastAsia="AdvP696A" w:hAnsi="Book Antiqua"/>
          <w:color w:val="000000"/>
          <w:kern w:val="0"/>
          <w:sz w:val="24"/>
          <w:szCs w:val="24"/>
        </w:rPr>
        <w:t xml:space="preserve"> </w:t>
      </w:r>
      <w:r w:rsidRPr="00F1153C">
        <w:rPr>
          <w:rFonts w:ascii="Book Antiqua" w:eastAsia="AdvP6975" w:hAnsi="Book Antiqua"/>
          <w:color w:val="000000"/>
          <w:kern w:val="0"/>
          <w:sz w:val="24"/>
          <w:szCs w:val="24"/>
        </w:rPr>
        <w:t>codon 72Arg/Arg genotype may induce apoptosis with faster kinetics and suppress transformation more efficiently than the Pro/Pro variant</w:t>
      </w:r>
      <w:r w:rsidRPr="00F1153C">
        <w:rPr>
          <w:rFonts w:ascii="Book Antiqua" w:eastAsia="AdvP6975" w:hAnsi="Book Antiqua"/>
          <w:noProof/>
          <w:color w:val="000000"/>
          <w:kern w:val="0"/>
          <w:sz w:val="24"/>
          <w:szCs w:val="24"/>
          <w:vertAlign w:val="superscript"/>
        </w:rPr>
        <w:t>[47]</w:t>
      </w:r>
      <w:r w:rsidRPr="00F1153C">
        <w:rPr>
          <w:rFonts w:ascii="Book Antiqua" w:eastAsia="AdvP6975" w:hAnsi="Book Antiqua"/>
          <w:color w:val="000000"/>
          <w:kern w:val="0"/>
          <w:sz w:val="24"/>
          <w:szCs w:val="24"/>
        </w:rPr>
        <w:t xml:space="preserve">. </w:t>
      </w:r>
      <w:r w:rsidRPr="00F1153C">
        <w:rPr>
          <w:rFonts w:ascii="Book Antiqua" w:hAnsi="Book Antiqua"/>
          <w:color w:val="000000"/>
          <w:sz w:val="24"/>
          <w:szCs w:val="24"/>
        </w:rPr>
        <w:t xml:space="preserve">Sul </w:t>
      </w:r>
      <w:r w:rsidRPr="00F1153C">
        <w:rPr>
          <w:rFonts w:ascii="Book Antiqua" w:hAnsi="Book Antiqua"/>
          <w:i/>
          <w:color w:val="000000"/>
          <w:sz w:val="24"/>
          <w:szCs w:val="24"/>
        </w:rPr>
        <w:t>et al</w:t>
      </w:r>
      <w:r w:rsidRPr="00F1153C">
        <w:rPr>
          <w:rFonts w:ascii="Book Antiqua" w:hAnsi="Book Antiqua"/>
          <w:bCs/>
          <w:noProof/>
          <w:color w:val="000000"/>
          <w:kern w:val="0"/>
          <w:sz w:val="24"/>
          <w:szCs w:val="24"/>
          <w:vertAlign w:val="superscript"/>
        </w:rPr>
        <w:t>[52]</w:t>
      </w:r>
      <w:r w:rsidRPr="00F1153C">
        <w:rPr>
          <w:rFonts w:ascii="Book Antiqua" w:hAnsi="Book Antiqua"/>
          <w:bCs/>
          <w:color w:val="000000"/>
          <w:kern w:val="0"/>
          <w:sz w:val="24"/>
          <w:szCs w:val="24"/>
        </w:rPr>
        <w:t xml:space="preserve"> </w:t>
      </w:r>
      <w:r w:rsidRPr="00F1153C">
        <w:rPr>
          <w:rFonts w:ascii="Book Antiqua" w:hAnsi="Book Antiqua"/>
          <w:color w:val="000000"/>
          <w:sz w:val="24"/>
          <w:szCs w:val="24"/>
        </w:rPr>
        <w:t>reported that the</w:t>
      </w:r>
      <w:r w:rsidRPr="00F1153C">
        <w:rPr>
          <w:rFonts w:ascii="Book Antiqua" w:hAnsi="Book Antiqua"/>
          <w:bCs/>
          <w:color w:val="000000"/>
          <w:kern w:val="0"/>
          <w:sz w:val="24"/>
          <w:szCs w:val="24"/>
        </w:rPr>
        <w:t xml:space="preserve"> </w:t>
      </w:r>
      <w:r w:rsidRPr="00F1153C">
        <w:rPr>
          <w:rFonts w:ascii="Book Antiqua" w:hAnsi="Book Antiqua"/>
          <w:bCs/>
          <w:i/>
          <w:color w:val="000000"/>
          <w:kern w:val="0"/>
          <w:sz w:val="24"/>
          <w:szCs w:val="24"/>
        </w:rPr>
        <w:t>p</w:t>
      </w:r>
      <w:r w:rsidRPr="00F1153C">
        <w:rPr>
          <w:rFonts w:ascii="Book Antiqua" w:hAnsi="Book Antiqua"/>
          <w:bCs/>
          <w:color w:val="000000"/>
          <w:kern w:val="0"/>
          <w:sz w:val="24"/>
          <w:szCs w:val="24"/>
        </w:rPr>
        <w:t>53 codon 72 Pro/Pro genotype combined with low vitamin C intake showed a strong positive relationship with distal gastric cancer. V</w:t>
      </w:r>
      <w:r w:rsidRPr="00F1153C">
        <w:rPr>
          <w:rFonts w:ascii="Book Antiqua" w:hAnsi="Book Antiqua"/>
          <w:color w:val="000000"/>
          <w:kern w:val="0"/>
          <w:sz w:val="24"/>
          <w:szCs w:val="24"/>
        </w:rPr>
        <w:t xml:space="preserve">itamin C, an important anti-oxidant, inhibits carcinogenesis by neutralizing ROS that can damage DNA. Additionally, </w:t>
      </w:r>
      <w:r w:rsidRPr="00F1153C">
        <w:rPr>
          <w:rFonts w:ascii="Book Antiqua" w:hAnsi="Book Antiqua"/>
          <w:color w:val="000000"/>
          <w:sz w:val="24"/>
          <w:szCs w:val="24"/>
        </w:rPr>
        <w:t xml:space="preserve">Mu </w:t>
      </w:r>
      <w:r w:rsidRPr="00F1153C">
        <w:rPr>
          <w:rFonts w:ascii="Book Antiqua" w:hAnsi="Book Antiqua"/>
          <w:i/>
          <w:color w:val="000000"/>
          <w:sz w:val="24"/>
          <w:szCs w:val="24"/>
        </w:rPr>
        <w:t>et al</w:t>
      </w:r>
      <w:r w:rsidRPr="00F1153C">
        <w:rPr>
          <w:rFonts w:ascii="Book Antiqua" w:hAnsi="Book Antiqua"/>
          <w:noProof/>
          <w:color w:val="000000"/>
          <w:sz w:val="24"/>
          <w:szCs w:val="24"/>
          <w:vertAlign w:val="superscript"/>
        </w:rPr>
        <w:t>[47]</w:t>
      </w:r>
      <w:r w:rsidRPr="00F1153C">
        <w:rPr>
          <w:rFonts w:ascii="Book Antiqua" w:hAnsi="Book Antiqua"/>
          <w:color w:val="000000"/>
          <w:sz w:val="24"/>
          <w:szCs w:val="24"/>
        </w:rPr>
        <w:t xml:space="preserve"> also reported that the </w:t>
      </w:r>
      <w:r w:rsidRPr="00F1153C">
        <w:rPr>
          <w:rFonts w:ascii="Book Antiqua" w:hAnsi="Book Antiqua"/>
          <w:i/>
          <w:color w:val="000000"/>
          <w:sz w:val="24"/>
          <w:szCs w:val="24"/>
        </w:rPr>
        <w:t>p53</w:t>
      </w:r>
      <w:r w:rsidRPr="00F1153C">
        <w:rPr>
          <w:rFonts w:ascii="Book Antiqua" w:hAnsi="Book Antiqua"/>
          <w:color w:val="000000"/>
          <w:sz w:val="24"/>
          <w:szCs w:val="24"/>
        </w:rPr>
        <w:t xml:space="preserve"> codon 72 Pro/Pro genotype was more strongly associated with an increased risk of gastric cancer among non-green-tea drinkers compared with green-tea drinkers who were Arg carriers.</w:t>
      </w:r>
      <w:r w:rsidRPr="00F1153C">
        <w:rPr>
          <w:rFonts w:ascii="Book Antiqua" w:eastAsia="AdvP6975" w:hAnsi="Book Antiqua"/>
          <w:color w:val="000000"/>
          <w:kern w:val="0"/>
          <w:sz w:val="24"/>
          <w:szCs w:val="24"/>
        </w:rPr>
        <w:t xml:space="preserve"> They also found that individuals with a high multi-genetic index (</w:t>
      </w:r>
      <w:r w:rsidRPr="00DE5908">
        <w:rPr>
          <w:rFonts w:ascii="Book Antiqua" w:eastAsia="AdvP6975" w:hAnsi="Book Antiqua"/>
          <w:i/>
          <w:color w:val="000000"/>
          <w:kern w:val="0"/>
          <w:sz w:val="24"/>
          <w:szCs w:val="24"/>
        </w:rPr>
        <w:t>e.g.</w:t>
      </w:r>
      <w:r w:rsidRPr="00F1153C">
        <w:rPr>
          <w:rFonts w:ascii="Book Antiqua" w:eastAsia="AdvP6975" w:hAnsi="Book Antiqua"/>
          <w:color w:val="000000"/>
          <w:kern w:val="0"/>
          <w:sz w:val="24"/>
          <w:szCs w:val="24"/>
        </w:rPr>
        <w:t xml:space="preserve">, </w:t>
      </w:r>
      <w:r w:rsidRPr="00F1153C">
        <w:rPr>
          <w:rFonts w:ascii="Book Antiqua" w:eastAsia="AdvP6975" w:hAnsi="Book Antiqua"/>
          <w:i/>
          <w:color w:val="000000"/>
          <w:kern w:val="0"/>
          <w:sz w:val="24"/>
          <w:szCs w:val="24"/>
        </w:rPr>
        <w:t>GSTM1, GSTT1, GSTP1</w:t>
      </w:r>
      <w:r w:rsidRPr="00F1153C">
        <w:rPr>
          <w:rFonts w:ascii="Book Antiqua" w:eastAsia="AdvP6975" w:hAnsi="Book Antiqua"/>
          <w:color w:val="000000"/>
          <w:kern w:val="0"/>
          <w:sz w:val="24"/>
          <w:szCs w:val="24"/>
        </w:rPr>
        <w:t xml:space="preserve">, and </w:t>
      </w:r>
      <w:r w:rsidRPr="00F1153C">
        <w:rPr>
          <w:rFonts w:ascii="Book Antiqua" w:eastAsia="AdvP6975" w:hAnsi="Book Antiqua"/>
          <w:i/>
          <w:color w:val="000000"/>
          <w:kern w:val="0"/>
          <w:sz w:val="24"/>
          <w:szCs w:val="24"/>
        </w:rPr>
        <w:t>p53</w:t>
      </w:r>
      <w:r w:rsidRPr="00F1153C">
        <w:rPr>
          <w:rFonts w:ascii="Book Antiqua" w:eastAsia="AdvP6975" w:hAnsi="Book Antiqua"/>
          <w:color w:val="000000"/>
          <w:kern w:val="0"/>
          <w:sz w:val="24"/>
          <w:szCs w:val="24"/>
        </w:rPr>
        <w:t xml:space="preserve"> codon 72 genotype) who consumed green tea </w:t>
      </w:r>
      <w:r w:rsidRPr="00F1153C">
        <w:rPr>
          <w:rFonts w:ascii="Book Antiqua" w:hAnsi="Book Antiqua"/>
          <w:noProof/>
          <w:color w:val="000000"/>
          <w:sz w:val="24"/>
          <w:szCs w:val="24"/>
        </w:rPr>
        <w:t>were at higher risk of developing gastric cancer in China, suggesting that the combination of multiple genes from different pathways may contribute to the development of gastric cancer</w:t>
      </w:r>
      <w:r w:rsidRPr="00F1153C">
        <w:rPr>
          <w:rFonts w:ascii="Book Antiqua" w:hAnsi="Book Antiqua"/>
          <w:noProof/>
          <w:color w:val="000000"/>
          <w:sz w:val="24"/>
          <w:szCs w:val="24"/>
          <w:vertAlign w:val="superscript"/>
        </w:rPr>
        <w:t>[47]</w:t>
      </w:r>
      <w:r w:rsidRPr="00F1153C">
        <w:rPr>
          <w:rFonts w:ascii="Book Antiqua" w:hAnsi="Book Antiqua"/>
          <w:noProof/>
          <w:color w:val="000000"/>
          <w:sz w:val="24"/>
          <w:szCs w:val="24"/>
        </w:rPr>
        <w:t xml:space="preserve">. </w:t>
      </w:r>
    </w:p>
    <w:p w:rsidR="00A06ABC" w:rsidRPr="00F1153C" w:rsidRDefault="00A06ABC" w:rsidP="009F3207">
      <w:pPr>
        <w:wordWrap/>
        <w:spacing w:line="360" w:lineRule="auto"/>
        <w:rPr>
          <w:rFonts w:ascii="Book Antiqua" w:eastAsia="MSTT31256e1799O05001700" w:hAnsi="Book Antiqua"/>
          <w:color w:val="000000"/>
          <w:kern w:val="0"/>
          <w:sz w:val="24"/>
          <w:szCs w:val="24"/>
        </w:rPr>
      </w:pPr>
      <w:r w:rsidRPr="00F1153C">
        <w:rPr>
          <w:rFonts w:ascii="Book Antiqua" w:hAnsi="Book Antiqua"/>
          <w:color w:val="000000"/>
          <w:sz w:val="24"/>
          <w:szCs w:val="24"/>
        </w:rPr>
        <w:tab/>
      </w:r>
      <w:r w:rsidRPr="00F1153C">
        <w:rPr>
          <w:rFonts w:ascii="Book Antiqua" w:hAnsi="Book Antiqua"/>
          <w:bCs/>
          <w:color w:val="000000"/>
          <w:kern w:val="0"/>
          <w:sz w:val="24"/>
          <w:szCs w:val="24"/>
        </w:rPr>
        <w:t>Some studies have investigated the modifying effect of some dietary factors on the roles of other genetic variants in gastric carcinogenesis, but did not fi</w:t>
      </w:r>
      <w:r>
        <w:rPr>
          <w:rFonts w:ascii="Book Antiqua" w:hAnsi="Book Antiqua"/>
          <w:bCs/>
          <w:color w:val="000000"/>
          <w:kern w:val="0"/>
          <w:sz w:val="24"/>
          <w:szCs w:val="24"/>
        </w:rPr>
        <w:t>nd any significant interactions</w:t>
      </w:r>
      <w:r w:rsidRPr="00F1153C">
        <w:rPr>
          <w:rFonts w:ascii="Book Antiqua" w:hAnsi="Book Antiqua"/>
          <w:noProof/>
          <w:color w:val="000000"/>
          <w:sz w:val="24"/>
          <w:szCs w:val="24"/>
          <w:vertAlign w:val="superscript"/>
        </w:rPr>
        <w:t>[53-56]</w:t>
      </w:r>
      <w:r w:rsidRPr="00F1153C">
        <w:rPr>
          <w:rFonts w:ascii="Book Antiqua" w:hAnsi="Book Antiqua"/>
          <w:bCs/>
          <w:color w:val="000000"/>
          <w:kern w:val="0"/>
          <w:sz w:val="24"/>
          <w:szCs w:val="24"/>
        </w:rPr>
        <w:t>. Because</w:t>
      </w:r>
      <w:r w:rsidRPr="00F1153C">
        <w:rPr>
          <w:rFonts w:ascii="Book Antiqua" w:hAnsi="Book Antiqua"/>
          <w:noProof/>
          <w:color w:val="000000"/>
          <w:sz w:val="24"/>
          <w:szCs w:val="24"/>
        </w:rPr>
        <w:t xml:space="preserve"> iron overload can increase oxidative stress and DNA damage, Agudo </w:t>
      </w:r>
      <w:r w:rsidRPr="00F1153C">
        <w:rPr>
          <w:rFonts w:ascii="Book Antiqua" w:hAnsi="Book Antiqua"/>
          <w:i/>
          <w:noProof/>
          <w:color w:val="000000"/>
          <w:sz w:val="24"/>
          <w:szCs w:val="24"/>
        </w:rPr>
        <w:t>et al</w:t>
      </w:r>
      <w:r w:rsidRPr="00F1153C">
        <w:rPr>
          <w:rFonts w:ascii="Book Antiqua" w:hAnsi="Book Antiqua"/>
          <w:noProof/>
          <w:color w:val="000000"/>
          <w:sz w:val="24"/>
          <w:szCs w:val="24"/>
          <w:vertAlign w:val="superscript"/>
        </w:rPr>
        <w:t>[53]</w:t>
      </w:r>
      <w:r>
        <w:rPr>
          <w:rFonts w:ascii="Book Antiqua" w:hAnsi="Book Antiqua"/>
          <w:noProof/>
          <w:color w:val="000000"/>
          <w:sz w:val="24"/>
          <w:szCs w:val="24"/>
          <w:vertAlign w:val="superscript"/>
        </w:rPr>
        <w:t xml:space="preserve"> </w:t>
      </w:r>
      <w:r w:rsidRPr="00F1153C">
        <w:rPr>
          <w:rFonts w:ascii="Book Antiqua" w:hAnsi="Book Antiqua"/>
          <w:noProof/>
          <w:color w:val="000000"/>
          <w:sz w:val="24"/>
          <w:szCs w:val="24"/>
        </w:rPr>
        <w:t xml:space="preserve">investigated the interaction between the </w:t>
      </w:r>
      <w:r w:rsidRPr="00F1153C">
        <w:rPr>
          <w:rFonts w:ascii="Book Antiqua" w:hAnsi="Book Antiqua"/>
          <w:i/>
          <w:noProof/>
          <w:color w:val="000000"/>
          <w:sz w:val="24"/>
          <w:szCs w:val="24"/>
        </w:rPr>
        <w:t>HFE</w:t>
      </w:r>
      <w:r w:rsidRPr="00F1153C">
        <w:rPr>
          <w:rFonts w:ascii="Book Antiqua" w:hAnsi="Book Antiqua"/>
          <w:noProof/>
          <w:color w:val="000000"/>
          <w:sz w:val="24"/>
          <w:szCs w:val="24"/>
        </w:rPr>
        <w:t xml:space="preserve"> gene mutation and iron overload in gastric carcinogenesis. </w:t>
      </w:r>
      <w:r w:rsidRPr="00F1153C">
        <w:rPr>
          <w:rFonts w:ascii="Book Antiqua" w:hAnsi="Book Antiqua"/>
          <w:bCs/>
          <w:color w:val="000000"/>
          <w:kern w:val="0"/>
          <w:sz w:val="24"/>
          <w:szCs w:val="24"/>
        </w:rPr>
        <w:t xml:space="preserve">In the EPIC study, individuals carrying the mutation of </w:t>
      </w:r>
      <w:r w:rsidRPr="00F1153C">
        <w:rPr>
          <w:rFonts w:ascii="Book Antiqua" w:eastAsia="TimesLTStd-Roman" w:hAnsi="Book Antiqua"/>
          <w:color w:val="000000"/>
          <w:kern w:val="0"/>
          <w:sz w:val="24"/>
          <w:szCs w:val="24"/>
        </w:rPr>
        <w:t>Hemochromatosis (</w:t>
      </w:r>
      <w:r w:rsidRPr="00F1153C">
        <w:rPr>
          <w:rFonts w:ascii="Book Antiqua" w:eastAsia="TimesLTStd-Italic" w:hAnsi="Book Antiqua"/>
          <w:i/>
          <w:iCs/>
          <w:color w:val="000000"/>
          <w:kern w:val="0"/>
          <w:sz w:val="24"/>
          <w:szCs w:val="24"/>
        </w:rPr>
        <w:t>HFE</w:t>
      </w:r>
      <w:r w:rsidRPr="00F1153C">
        <w:rPr>
          <w:rFonts w:ascii="Book Antiqua" w:eastAsia="TimesLTStd-Italic" w:hAnsi="Book Antiqua"/>
          <w:iCs/>
          <w:color w:val="000000"/>
          <w:kern w:val="0"/>
          <w:sz w:val="24"/>
          <w:szCs w:val="24"/>
        </w:rPr>
        <w:t>) polymorphism (H63D)</w:t>
      </w:r>
      <w:r w:rsidRPr="00F1153C">
        <w:rPr>
          <w:rFonts w:ascii="Book Antiqua" w:eastAsia="TimesLTStd-Roman" w:hAnsi="Book Antiqua"/>
          <w:color w:val="000000"/>
          <w:kern w:val="0"/>
          <w:sz w:val="24"/>
          <w:szCs w:val="24"/>
        </w:rPr>
        <w:t xml:space="preserve"> mutation </w:t>
      </w:r>
      <w:r w:rsidRPr="00F1153C">
        <w:rPr>
          <w:rFonts w:ascii="Book Antiqua" w:eastAsia="TimesLTStd-Roman" w:hAnsi="Book Antiqua"/>
          <w:color w:val="000000"/>
          <w:kern w:val="0"/>
          <w:sz w:val="24"/>
          <w:szCs w:val="24"/>
        </w:rPr>
        <w:lastRenderedPageBreak/>
        <w:t xml:space="preserve">had an </w:t>
      </w:r>
      <w:r w:rsidRPr="00F1153C">
        <w:rPr>
          <w:rFonts w:ascii="Book Antiqua" w:hAnsi="Book Antiqua"/>
          <w:color w:val="000000"/>
          <w:sz w:val="24"/>
          <w:szCs w:val="24"/>
        </w:rPr>
        <w:t xml:space="preserve">increased risk of non-cardia and intestinal-type gastric cancer due to </w:t>
      </w:r>
      <w:r w:rsidRPr="00F1153C">
        <w:rPr>
          <w:rFonts w:ascii="Book Antiqua" w:hAnsi="Book Antiqua"/>
          <w:bCs/>
          <w:color w:val="000000"/>
          <w:kern w:val="0"/>
          <w:sz w:val="24"/>
          <w:szCs w:val="24"/>
        </w:rPr>
        <w:t xml:space="preserve">iron overload, but they found </w:t>
      </w:r>
      <w:r>
        <w:rPr>
          <w:rFonts w:ascii="Book Antiqua" w:hAnsi="Book Antiqua"/>
          <w:bCs/>
          <w:color w:val="000000"/>
          <w:kern w:val="0"/>
          <w:sz w:val="24"/>
          <w:szCs w:val="24"/>
        </w:rPr>
        <w:t>no interaction with iron intake</w:t>
      </w:r>
      <w:r w:rsidRPr="00F1153C">
        <w:rPr>
          <w:rFonts w:ascii="Book Antiqua" w:hAnsi="Book Antiqua"/>
          <w:noProof/>
          <w:color w:val="000000"/>
          <w:sz w:val="24"/>
          <w:szCs w:val="24"/>
          <w:vertAlign w:val="superscript"/>
        </w:rPr>
        <w:t>[53]</w:t>
      </w:r>
      <w:r w:rsidRPr="00F1153C">
        <w:rPr>
          <w:rFonts w:ascii="Book Antiqua" w:hAnsi="Book Antiqua"/>
          <w:color w:val="000000"/>
          <w:sz w:val="24"/>
          <w:szCs w:val="24"/>
        </w:rPr>
        <w:t>. In addition, it has been suggested that t</w:t>
      </w:r>
      <w:r w:rsidRPr="00F1153C">
        <w:rPr>
          <w:rFonts w:ascii="Book Antiqua" w:eastAsia="MSTT31256e1799O05001700" w:hAnsi="Book Antiqua"/>
          <w:color w:val="000000"/>
          <w:kern w:val="0"/>
          <w:sz w:val="24"/>
          <w:szCs w:val="24"/>
        </w:rPr>
        <w:t xml:space="preserve">he common genetic variation in </w:t>
      </w:r>
      <w:r w:rsidRPr="00F1153C">
        <w:rPr>
          <w:rFonts w:ascii="Book Antiqua" w:eastAsia="MSTT31256e1799O05001700" w:hAnsi="Book Antiqua"/>
          <w:i/>
          <w:color w:val="000000"/>
          <w:kern w:val="0"/>
          <w:sz w:val="24"/>
          <w:szCs w:val="24"/>
        </w:rPr>
        <w:t>SLC23A1</w:t>
      </w:r>
      <w:r w:rsidRPr="00F1153C">
        <w:rPr>
          <w:rFonts w:ascii="Book Antiqua" w:eastAsia="MSTT31256e1799O05001700" w:hAnsi="Book Antiqua"/>
          <w:color w:val="000000"/>
          <w:kern w:val="0"/>
          <w:sz w:val="24"/>
          <w:szCs w:val="24"/>
        </w:rPr>
        <w:t xml:space="preserve"> and </w:t>
      </w:r>
      <w:r w:rsidRPr="00F1153C">
        <w:rPr>
          <w:rFonts w:ascii="Book Antiqua" w:eastAsia="MSTT31256e1799O05001700" w:hAnsi="Book Antiqua"/>
          <w:i/>
          <w:color w:val="000000"/>
          <w:kern w:val="0"/>
          <w:sz w:val="24"/>
          <w:szCs w:val="24"/>
        </w:rPr>
        <w:t xml:space="preserve">SLC23A2 </w:t>
      </w:r>
      <w:r w:rsidRPr="00F1153C">
        <w:rPr>
          <w:rFonts w:ascii="Book Antiqua" w:eastAsia="MSTT31256e1799O05001700" w:hAnsi="Book Antiqua"/>
          <w:color w:val="000000"/>
          <w:kern w:val="0"/>
          <w:sz w:val="24"/>
          <w:szCs w:val="24"/>
        </w:rPr>
        <w:t xml:space="preserve">could impact gastric cancer risk based on the role of ascorbic acid in the stomach, but </w:t>
      </w:r>
      <w:r w:rsidRPr="00F1153C">
        <w:rPr>
          <w:rFonts w:ascii="Book Antiqua" w:hAnsi="Book Antiqua"/>
          <w:noProof/>
          <w:color w:val="000000"/>
          <w:sz w:val="24"/>
          <w:szCs w:val="24"/>
        </w:rPr>
        <w:t xml:space="preserve">Wright </w:t>
      </w:r>
      <w:r w:rsidRPr="00F1153C">
        <w:rPr>
          <w:rFonts w:ascii="Book Antiqua" w:hAnsi="Book Antiqua"/>
          <w:i/>
          <w:noProof/>
          <w:color w:val="000000"/>
          <w:sz w:val="24"/>
          <w:szCs w:val="24"/>
        </w:rPr>
        <w:t>et al</w:t>
      </w:r>
      <w:r w:rsidRPr="00F1153C">
        <w:rPr>
          <w:rFonts w:ascii="Book Antiqua" w:eastAsia="MSTT31256e1799O05001700" w:hAnsi="Book Antiqua"/>
          <w:noProof/>
          <w:color w:val="000000"/>
          <w:kern w:val="0"/>
          <w:sz w:val="24"/>
          <w:szCs w:val="24"/>
          <w:vertAlign w:val="superscript"/>
        </w:rPr>
        <w:t>[54]</w:t>
      </w:r>
      <w:r w:rsidRPr="00F1153C">
        <w:rPr>
          <w:rFonts w:ascii="Book Antiqua" w:eastAsia="MSTT31256e1799O05001700" w:hAnsi="Book Antiqua"/>
          <w:color w:val="000000"/>
          <w:kern w:val="0"/>
          <w:sz w:val="24"/>
          <w:szCs w:val="24"/>
        </w:rPr>
        <w:t xml:space="preserve"> </w:t>
      </w:r>
      <w:r w:rsidRPr="00F1153C">
        <w:rPr>
          <w:rFonts w:ascii="Book Antiqua" w:hAnsi="Book Antiqua"/>
          <w:noProof/>
          <w:color w:val="000000"/>
          <w:sz w:val="24"/>
          <w:szCs w:val="24"/>
        </w:rPr>
        <w:t>found no</w:t>
      </w:r>
      <w:r w:rsidRPr="00F1153C">
        <w:rPr>
          <w:rFonts w:ascii="Book Antiqua" w:hAnsi="Book Antiqua"/>
          <w:color w:val="000000"/>
          <w:sz w:val="24"/>
          <w:szCs w:val="24"/>
        </w:rPr>
        <w:t xml:space="preserve"> association between </w:t>
      </w:r>
      <w:r w:rsidRPr="00F1153C">
        <w:rPr>
          <w:rFonts w:ascii="Book Antiqua" w:hAnsi="Book Antiqua"/>
          <w:i/>
          <w:color w:val="000000"/>
          <w:sz w:val="24"/>
          <w:szCs w:val="24"/>
        </w:rPr>
        <w:t>SLC23A2</w:t>
      </w:r>
      <w:r w:rsidRPr="00F1153C">
        <w:rPr>
          <w:rFonts w:ascii="Book Antiqua" w:hAnsi="Book Antiqua"/>
          <w:color w:val="000000"/>
          <w:sz w:val="24"/>
          <w:szCs w:val="24"/>
        </w:rPr>
        <w:t xml:space="preserve"> and ascorbic acid intake</w:t>
      </w:r>
      <w:r w:rsidRPr="00F1153C">
        <w:rPr>
          <w:rFonts w:ascii="Book Antiqua" w:eastAsia="MSTT31256e1799O05001700" w:hAnsi="Book Antiqua"/>
          <w:color w:val="000000"/>
          <w:kern w:val="0"/>
          <w:sz w:val="24"/>
          <w:szCs w:val="24"/>
        </w:rPr>
        <w:t xml:space="preserve">. </w:t>
      </w:r>
    </w:p>
    <w:p w:rsidR="00A06ABC" w:rsidRPr="00F1153C" w:rsidRDefault="00A06ABC" w:rsidP="009F3207">
      <w:pPr>
        <w:wordWrap/>
        <w:adjustRightInd w:val="0"/>
        <w:spacing w:line="360" w:lineRule="auto"/>
        <w:rPr>
          <w:rFonts w:ascii="Book Antiqua" w:hAnsi="Book Antiqua"/>
          <w:b/>
          <w:color w:val="000000"/>
          <w:sz w:val="24"/>
          <w:szCs w:val="24"/>
        </w:rPr>
      </w:pPr>
    </w:p>
    <w:p w:rsidR="00A06ABC" w:rsidRPr="00F1153C" w:rsidRDefault="00A06ABC" w:rsidP="00521C22">
      <w:pPr>
        <w:pStyle w:val="a3"/>
        <w:wordWrap/>
        <w:adjustRightInd w:val="0"/>
        <w:spacing w:line="360" w:lineRule="auto"/>
        <w:ind w:leftChars="0" w:left="0"/>
        <w:rPr>
          <w:rFonts w:ascii="Book Antiqua" w:hAnsi="Book Antiqua"/>
          <w:b/>
          <w:i/>
          <w:color w:val="000000"/>
          <w:sz w:val="24"/>
          <w:szCs w:val="24"/>
        </w:rPr>
      </w:pPr>
      <w:r w:rsidRPr="00F1153C">
        <w:rPr>
          <w:rFonts w:ascii="Book Antiqua" w:hAnsi="Book Antiqua"/>
          <w:b/>
          <w:i/>
          <w:color w:val="000000"/>
          <w:sz w:val="24"/>
          <w:szCs w:val="24"/>
        </w:rPr>
        <w:t>Limitations of studies investigating gene-diet interactions and gastric cancer risk</w:t>
      </w:r>
    </w:p>
    <w:p w:rsidR="00A06ABC" w:rsidRPr="00F1153C" w:rsidRDefault="00A06ABC" w:rsidP="009F3207">
      <w:pPr>
        <w:wordWrap/>
        <w:adjustRightInd w:val="0"/>
        <w:spacing w:line="360" w:lineRule="auto"/>
        <w:rPr>
          <w:rFonts w:ascii="Book Antiqua" w:hAnsi="Book Antiqua"/>
          <w:color w:val="000000"/>
          <w:sz w:val="24"/>
          <w:szCs w:val="24"/>
        </w:rPr>
      </w:pPr>
      <w:r w:rsidRPr="00F1153C">
        <w:rPr>
          <w:rFonts w:ascii="Book Antiqua" w:hAnsi="Book Antiqua"/>
          <w:color w:val="000000"/>
          <w:sz w:val="24"/>
          <w:szCs w:val="24"/>
        </w:rPr>
        <w:t>Previous studies investigating the gene-diet interaction effects on gastric cancer have several limitations. First, a</w:t>
      </w:r>
      <w:r w:rsidRPr="00F1153C">
        <w:rPr>
          <w:rFonts w:ascii="Book Antiqua" w:hAnsi="Book Antiqua"/>
          <w:color w:val="000000"/>
          <w:kern w:val="0"/>
          <w:sz w:val="24"/>
          <w:szCs w:val="24"/>
        </w:rPr>
        <w:t xml:space="preserve"> majority of the studies were case-control studies, which are susceptible to both recall and selection bias. In particular, hospital-based </w:t>
      </w:r>
      <w:r w:rsidRPr="00F1153C">
        <w:rPr>
          <w:rFonts w:ascii="Book Antiqua" w:hAnsi="Book Antiqua"/>
          <w:color w:val="000000"/>
          <w:sz w:val="24"/>
          <w:szCs w:val="24"/>
        </w:rPr>
        <w:t xml:space="preserve">controls may not adequately represent the prevalence of genetic variants or dietary habits in the general population because some of them may be related to their diseases. </w:t>
      </w:r>
      <w:r w:rsidRPr="00F1153C">
        <w:rPr>
          <w:rFonts w:ascii="Book Antiqua" w:hAnsi="Book Antiqua"/>
          <w:color w:val="000000"/>
          <w:kern w:val="0"/>
          <w:sz w:val="24"/>
          <w:szCs w:val="24"/>
        </w:rPr>
        <w:t xml:space="preserve">Second, many studies are underpowered to detect the interactions between genetic polymorphisms and dietary factors because they have a relatively small sample size or effect size. </w:t>
      </w:r>
      <w:r w:rsidRPr="00F1153C">
        <w:rPr>
          <w:rFonts w:ascii="Book Antiqua" w:hAnsi="Book Antiqua"/>
          <w:color w:val="000000"/>
          <w:sz w:val="24"/>
          <w:szCs w:val="24"/>
        </w:rPr>
        <w:t xml:space="preserve">The lack of statistical power may explain why the results of the analysis of the interactions between polymorphisms and dietary status did not reach statistical significance. </w:t>
      </w:r>
      <w:r w:rsidRPr="00F1153C">
        <w:rPr>
          <w:rFonts w:ascii="Book Antiqua" w:hAnsi="Book Antiqua"/>
          <w:color w:val="000000"/>
          <w:kern w:val="0"/>
          <w:sz w:val="24"/>
          <w:szCs w:val="24"/>
        </w:rPr>
        <w:t xml:space="preserve">Third, the dietary data may not be entirely accurate because information about dietary intake was based on a questionnaire that assessed the average intake frequencies and portion size. In addition, </w:t>
      </w:r>
      <w:r w:rsidRPr="00F1153C">
        <w:rPr>
          <w:rFonts w:ascii="Book Antiqua" w:eastAsia="MSTT31256e1799O05001700" w:hAnsi="Book Antiqua"/>
          <w:color w:val="000000"/>
          <w:kern w:val="0"/>
          <w:sz w:val="24"/>
          <w:szCs w:val="24"/>
        </w:rPr>
        <w:t xml:space="preserve">exposure to dietary carcinogens may not develop into gastric cancer for 20 years or more, and recent dietary habits might not reflect the past eating habits accurately. </w:t>
      </w:r>
      <w:r w:rsidRPr="00F1153C">
        <w:rPr>
          <w:rFonts w:ascii="Book Antiqua" w:hAnsi="Book Antiqua"/>
          <w:color w:val="000000"/>
          <w:kern w:val="0"/>
          <w:sz w:val="24"/>
          <w:szCs w:val="24"/>
        </w:rPr>
        <w:t xml:space="preserve">Fourth, the etiology of gastric cancer varies according to the histological type (diffuse </w:t>
      </w:r>
      <w:r w:rsidRPr="00521C22">
        <w:rPr>
          <w:rFonts w:ascii="Book Antiqua" w:hAnsi="Book Antiqua"/>
          <w:i/>
          <w:color w:val="000000"/>
          <w:kern w:val="0"/>
          <w:sz w:val="24"/>
          <w:szCs w:val="24"/>
        </w:rPr>
        <w:t xml:space="preserve">vs </w:t>
      </w:r>
      <w:r w:rsidRPr="00F1153C">
        <w:rPr>
          <w:rFonts w:ascii="Book Antiqua" w:hAnsi="Book Antiqua"/>
          <w:color w:val="000000"/>
          <w:kern w:val="0"/>
          <w:sz w:val="24"/>
          <w:szCs w:val="24"/>
        </w:rPr>
        <w:t xml:space="preserve">intestinal) and the anatomic location (cardia </w:t>
      </w:r>
      <w:r w:rsidRPr="00521C22">
        <w:rPr>
          <w:rFonts w:ascii="Book Antiqua" w:hAnsi="Book Antiqua"/>
          <w:i/>
          <w:color w:val="000000"/>
          <w:kern w:val="0"/>
          <w:sz w:val="24"/>
          <w:szCs w:val="24"/>
        </w:rPr>
        <w:t xml:space="preserve">vs </w:t>
      </w:r>
      <w:r w:rsidRPr="00F1153C">
        <w:rPr>
          <w:rFonts w:ascii="Book Antiqua" w:hAnsi="Book Antiqua"/>
          <w:color w:val="000000"/>
          <w:kern w:val="0"/>
          <w:sz w:val="24"/>
          <w:szCs w:val="24"/>
        </w:rPr>
        <w:t>non-cardia)</w:t>
      </w:r>
      <w:r w:rsidRPr="00F1153C">
        <w:rPr>
          <w:rFonts w:ascii="Book Antiqua" w:hAnsi="Book Antiqua"/>
          <w:noProof/>
          <w:color w:val="000000"/>
          <w:sz w:val="24"/>
          <w:szCs w:val="24"/>
          <w:vertAlign w:val="superscript"/>
        </w:rPr>
        <w:t>[57]</w:t>
      </w:r>
      <w:r w:rsidRPr="00F1153C">
        <w:rPr>
          <w:rFonts w:ascii="Book Antiqua" w:hAnsi="Book Antiqua"/>
          <w:color w:val="000000"/>
          <w:sz w:val="24"/>
          <w:szCs w:val="24"/>
        </w:rPr>
        <w:t>. Although some studies have reported differential gene-diet interactions according to the type of cancer</w:t>
      </w:r>
      <w:r w:rsidRPr="00F1153C">
        <w:rPr>
          <w:rFonts w:ascii="Book Antiqua" w:hAnsi="Book Antiqua"/>
          <w:noProof/>
          <w:color w:val="000000"/>
          <w:sz w:val="24"/>
          <w:szCs w:val="24"/>
          <w:vertAlign w:val="superscript"/>
        </w:rPr>
        <w:t>[14]</w:t>
      </w:r>
      <w:r w:rsidRPr="00F1153C">
        <w:rPr>
          <w:rFonts w:ascii="Book Antiqua" w:hAnsi="Book Antiqua"/>
          <w:color w:val="000000"/>
          <w:sz w:val="24"/>
          <w:szCs w:val="24"/>
        </w:rPr>
        <w:t xml:space="preserve">, most studies did not conduct stratified analyses. Given these limitations, the findings from these studies should be interpreted with caution. </w:t>
      </w:r>
    </w:p>
    <w:p w:rsidR="00A06ABC" w:rsidRPr="00F1153C" w:rsidRDefault="00A06ABC" w:rsidP="00521C22">
      <w:pPr>
        <w:wordWrap/>
        <w:spacing w:line="360" w:lineRule="auto"/>
        <w:ind w:firstLineChars="300" w:firstLine="720"/>
        <w:rPr>
          <w:rFonts w:ascii="Book Antiqua" w:hAnsi="Book Antiqua"/>
          <w:color w:val="000000"/>
          <w:kern w:val="0"/>
          <w:sz w:val="24"/>
          <w:szCs w:val="24"/>
        </w:rPr>
      </w:pPr>
      <w:r w:rsidRPr="00F1153C">
        <w:rPr>
          <w:rFonts w:ascii="Book Antiqua" w:hAnsi="Book Antiqua"/>
          <w:color w:val="000000"/>
          <w:kern w:val="0"/>
          <w:sz w:val="24"/>
          <w:szCs w:val="24"/>
        </w:rPr>
        <w:t xml:space="preserve">Different dietary habits and frequencies of genetic polymorphisms are observed in diverse populations. In addition, previous studies also provide some evidence of possible gene-diet interaction effects on gastric cancer risk, indicating differential effects of dietary factors on gastric carcinogenesis in genetically </w:t>
      </w:r>
      <w:r w:rsidRPr="00F1153C">
        <w:rPr>
          <w:rFonts w:ascii="Book Antiqua" w:hAnsi="Book Antiqua"/>
          <w:color w:val="000000"/>
          <w:kern w:val="0"/>
          <w:sz w:val="24"/>
          <w:szCs w:val="24"/>
        </w:rPr>
        <w:lastRenderedPageBreak/>
        <w:t xml:space="preserve">susceptible individuals. It may explain the geographical variations in gastric cancer and the inconsistent findings from previous studies investigating the role of either diet or gene in gastric carcinogenesis. However, additional large prospective studies are required to confirm these findings. We speculate that findings from gene-diet interaction studies may provide a basis for identifying at-risk subpopulations and promoting primary prevention of gastric cancer. </w:t>
      </w:r>
    </w:p>
    <w:p w:rsidR="00A06ABC" w:rsidRDefault="00A06ABC" w:rsidP="009F3207">
      <w:pPr>
        <w:wordWrap/>
        <w:spacing w:line="360" w:lineRule="auto"/>
        <w:rPr>
          <w:rFonts w:ascii="Book Antiqua" w:eastAsia="宋体" w:hAnsi="Book Antiqua"/>
          <w:color w:val="000000"/>
          <w:kern w:val="0"/>
          <w:sz w:val="24"/>
          <w:szCs w:val="24"/>
          <w:lang w:eastAsia="zh-CN"/>
        </w:rPr>
      </w:pPr>
    </w:p>
    <w:p w:rsidR="00A06ABC" w:rsidRPr="008E267B" w:rsidRDefault="00A06ABC" w:rsidP="00F81E35">
      <w:pPr>
        <w:spacing w:line="360" w:lineRule="auto"/>
        <w:rPr>
          <w:rFonts w:ascii="Book Antiqua" w:hAnsi="Book Antiqua"/>
          <w:b/>
          <w:sz w:val="24"/>
        </w:rPr>
      </w:pPr>
      <w:bookmarkStart w:id="13" w:name="OLE_LINK13"/>
      <w:bookmarkStart w:id="14" w:name="OLE_LINK40"/>
      <w:bookmarkStart w:id="15" w:name="OLE_LINK52"/>
      <w:bookmarkStart w:id="16" w:name="OLE_LINK61"/>
      <w:r w:rsidRPr="008E267B">
        <w:rPr>
          <w:rFonts w:ascii="Book Antiqua" w:hAnsi="Book Antiqua"/>
          <w:b/>
          <w:sz w:val="24"/>
        </w:rPr>
        <w:t>COMMENTS</w:t>
      </w:r>
    </w:p>
    <w:bookmarkEnd w:id="13"/>
    <w:bookmarkEnd w:id="14"/>
    <w:bookmarkEnd w:id="15"/>
    <w:bookmarkEnd w:id="16"/>
    <w:p w:rsidR="00A06ABC" w:rsidRPr="008E267B" w:rsidRDefault="00A06ABC" w:rsidP="00F81E35">
      <w:pPr>
        <w:spacing w:line="360" w:lineRule="auto"/>
        <w:rPr>
          <w:rFonts w:ascii="Book Antiqua" w:hAnsi="Book Antiqua"/>
          <w:b/>
          <w:i/>
          <w:sz w:val="24"/>
        </w:rPr>
      </w:pPr>
      <w:r w:rsidRPr="008E267B">
        <w:rPr>
          <w:rFonts w:ascii="Book Antiqua" w:hAnsi="Book Antiqua"/>
          <w:b/>
          <w:i/>
          <w:sz w:val="24"/>
        </w:rPr>
        <w:t>Background</w:t>
      </w:r>
    </w:p>
    <w:p w:rsidR="00A06ABC" w:rsidRPr="007C175F" w:rsidRDefault="00A06ABC" w:rsidP="007C175F">
      <w:pPr>
        <w:spacing w:line="360" w:lineRule="auto"/>
        <w:rPr>
          <w:rFonts w:ascii="Book Antiqua" w:hAnsi="Book Antiqua"/>
          <w:sz w:val="24"/>
          <w:szCs w:val="24"/>
        </w:rPr>
      </w:pPr>
      <w:r w:rsidRPr="007C175F">
        <w:rPr>
          <w:rFonts w:ascii="Book Antiqua" w:hAnsi="Book Antiqua"/>
          <w:sz w:val="24"/>
          <w:szCs w:val="24"/>
        </w:rPr>
        <w:t xml:space="preserve">The incidence of gastric cancer varies geographically, which implies that environmental and genetic factors play a role in gastric carcinogenesis. Overall, this review summarized 38 research studies conducted on gene-diet interaction associated with gastric cancer risk. </w:t>
      </w:r>
    </w:p>
    <w:p w:rsidR="00A06ABC" w:rsidRPr="007C175F" w:rsidRDefault="00A06ABC" w:rsidP="00F81E35">
      <w:pPr>
        <w:spacing w:line="360" w:lineRule="auto"/>
        <w:rPr>
          <w:rFonts w:ascii="Book Antiqua" w:hAnsi="Book Antiqua"/>
          <w:b/>
          <w:i/>
          <w:sz w:val="24"/>
        </w:rPr>
      </w:pPr>
    </w:p>
    <w:p w:rsidR="00A06ABC" w:rsidRDefault="00A06ABC" w:rsidP="00F81E35">
      <w:pPr>
        <w:spacing w:line="360" w:lineRule="auto"/>
        <w:rPr>
          <w:rFonts w:ascii="Book Antiqua" w:hAnsi="Book Antiqua"/>
          <w:b/>
          <w:i/>
          <w:sz w:val="24"/>
        </w:rPr>
      </w:pPr>
      <w:r>
        <w:rPr>
          <w:rFonts w:ascii="Book Antiqua" w:hAnsi="Book Antiqua"/>
          <w:b/>
          <w:i/>
          <w:sz w:val="24"/>
        </w:rPr>
        <w:t>Research frontiers</w:t>
      </w:r>
    </w:p>
    <w:p w:rsidR="00A06ABC" w:rsidRPr="000E0B69" w:rsidRDefault="00A06ABC" w:rsidP="00F81E35">
      <w:pPr>
        <w:spacing w:line="360" w:lineRule="auto"/>
        <w:rPr>
          <w:rFonts w:ascii="Book Antiqua" w:hAnsi="Book Antiqua"/>
          <w:sz w:val="24"/>
        </w:rPr>
      </w:pPr>
      <w:r>
        <w:rPr>
          <w:rFonts w:ascii="Book Antiqua" w:hAnsi="Book Antiqua"/>
          <w:sz w:val="24"/>
        </w:rPr>
        <w:t>This study is related with genetics, nutrition, and cancer field. It may be helpful to understand the general mechanism of cellular processes (</w:t>
      </w:r>
      <w:r w:rsidRPr="00B40206">
        <w:rPr>
          <w:rFonts w:ascii="Book Antiqua" w:hAnsi="Book Antiqua"/>
          <w:i/>
          <w:sz w:val="24"/>
        </w:rPr>
        <w:t>e.g.</w:t>
      </w:r>
      <w:r>
        <w:rPr>
          <w:rFonts w:ascii="Book Antiqua" w:hAnsi="Book Antiqua"/>
          <w:sz w:val="24"/>
        </w:rPr>
        <w:t>, DNA synthesis) and genetic transitions (</w:t>
      </w:r>
      <w:r w:rsidRPr="00B40206">
        <w:rPr>
          <w:rFonts w:ascii="Book Antiqua" w:hAnsi="Book Antiqua"/>
          <w:i/>
          <w:sz w:val="24"/>
        </w:rPr>
        <w:t>e.g.</w:t>
      </w:r>
      <w:r>
        <w:rPr>
          <w:rFonts w:ascii="Book Antiqua" w:hAnsi="Book Antiqua"/>
          <w:sz w:val="24"/>
        </w:rPr>
        <w:t xml:space="preserve">, </w:t>
      </w:r>
      <w:r w:rsidRPr="00B40206">
        <w:rPr>
          <w:rFonts w:ascii="Book Antiqua" w:hAnsi="Book Antiqua"/>
          <w:i/>
          <w:sz w:val="24"/>
        </w:rPr>
        <w:t>p53</w:t>
      </w:r>
      <w:r>
        <w:rPr>
          <w:rFonts w:ascii="Book Antiqua" w:hAnsi="Book Antiqua"/>
          <w:sz w:val="24"/>
        </w:rPr>
        <w:t xml:space="preserve"> gene), which significantly affects the development of cancer. Also, it is important to understand the role of nutrition related with cancer risk. </w:t>
      </w:r>
    </w:p>
    <w:p w:rsidR="00A06ABC" w:rsidRPr="008E267B" w:rsidRDefault="00A06ABC" w:rsidP="00F81E35">
      <w:pPr>
        <w:spacing w:line="360" w:lineRule="auto"/>
        <w:rPr>
          <w:rFonts w:ascii="Book Antiqua" w:hAnsi="Book Antiqua"/>
          <w:b/>
          <w:i/>
          <w:sz w:val="24"/>
        </w:rPr>
      </w:pPr>
    </w:p>
    <w:p w:rsidR="00A06ABC" w:rsidRDefault="00A06ABC" w:rsidP="00F81E35">
      <w:pPr>
        <w:spacing w:line="360" w:lineRule="auto"/>
        <w:rPr>
          <w:rFonts w:ascii="Book Antiqua" w:hAnsi="Book Antiqua"/>
          <w:b/>
          <w:i/>
          <w:sz w:val="24"/>
        </w:rPr>
      </w:pPr>
      <w:r w:rsidRPr="008E267B">
        <w:rPr>
          <w:rFonts w:ascii="Book Antiqua" w:hAnsi="Book Antiqua"/>
          <w:b/>
          <w:i/>
          <w:sz w:val="24"/>
        </w:rPr>
        <w:t>Innovations and breakthroughs</w:t>
      </w:r>
    </w:p>
    <w:p w:rsidR="00A06ABC" w:rsidRDefault="00A06ABC" w:rsidP="00F81E35">
      <w:pPr>
        <w:spacing w:line="360" w:lineRule="auto"/>
        <w:rPr>
          <w:rFonts w:ascii="Book Antiqua" w:hAnsi="Book Antiqua"/>
          <w:sz w:val="24"/>
        </w:rPr>
      </w:pPr>
      <w:r>
        <w:rPr>
          <w:rFonts w:ascii="Book Antiqua" w:hAnsi="Book Antiqua"/>
          <w:sz w:val="24"/>
        </w:rPr>
        <w:t xml:space="preserve">The previous research studies have shown that the alteration in DNA synthesis, the effects of carcinogen-metabolizing-related genetic polymorphisms and other selected polymorphisms with dietary intake may increase the risk of gastric cancer in diverse populations. This evidence suggests the modifications in genetic variants, particularly from dietary intake, are associated with gastric carcinogenesis. </w:t>
      </w:r>
    </w:p>
    <w:p w:rsidR="00A06ABC" w:rsidRPr="00B22E5B" w:rsidRDefault="00A06ABC" w:rsidP="00F81E35">
      <w:pPr>
        <w:spacing w:line="360" w:lineRule="auto"/>
        <w:rPr>
          <w:rFonts w:ascii="Book Antiqua" w:hAnsi="Book Antiqua"/>
          <w:sz w:val="24"/>
        </w:rPr>
      </w:pPr>
    </w:p>
    <w:p w:rsidR="00A06ABC" w:rsidRDefault="00A06ABC" w:rsidP="00F81E35">
      <w:pPr>
        <w:spacing w:line="360" w:lineRule="auto"/>
        <w:rPr>
          <w:rFonts w:ascii="Book Antiqua" w:hAnsi="Book Antiqua"/>
          <w:b/>
          <w:i/>
          <w:sz w:val="24"/>
        </w:rPr>
      </w:pPr>
      <w:r>
        <w:rPr>
          <w:rFonts w:ascii="Book Antiqua" w:hAnsi="Book Antiqua"/>
          <w:b/>
          <w:i/>
          <w:sz w:val="24"/>
        </w:rPr>
        <w:t>Applications</w:t>
      </w:r>
    </w:p>
    <w:p w:rsidR="00A06ABC" w:rsidRDefault="00A06ABC" w:rsidP="00F81E35">
      <w:pPr>
        <w:spacing w:line="360" w:lineRule="auto"/>
        <w:rPr>
          <w:rFonts w:ascii="Book Antiqua" w:hAnsi="Book Antiqua"/>
          <w:sz w:val="24"/>
        </w:rPr>
      </w:pPr>
      <w:r>
        <w:rPr>
          <w:rFonts w:ascii="Book Antiqua" w:hAnsi="Book Antiqua"/>
          <w:sz w:val="24"/>
        </w:rPr>
        <w:t xml:space="preserve">Future studies may include a larger study population to determine consistent </w:t>
      </w:r>
      <w:r>
        <w:rPr>
          <w:rFonts w:ascii="Book Antiqua" w:hAnsi="Book Antiqua"/>
          <w:sz w:val="24"/>
        </w:rPr>
        <w:lastRenderedPageBreak/>
        <w:t xml:space="preserve">findings compared with the previous studies. This review may be expanded to further investigation on a specific role of genetic variants with dietary intake in additional regions associated with gastric cancer risk. </w:t>
      </w:r>
    </w:p>
    <w:p w:rsidR="00A06ABC" w:rsidRPr="00B22E5B" w:rsidRDefault="00A06ABC" w:rsidP="00F81E35">
      <w:pPr>
        <w:spacing w:line="360" w:lineRule="auto"/>
        <w:rPr>
          <w:rFonts w:ascii="Book Antiqua" w:hAnsi="Book Antiqua"/>
          <w:sz w:val="24"/>
        </w:rPr>
      </w:pPr>
    </w:p>
    <w:p w:rsidR="00A06ABC" w:rsidRPr="0037436A" w:rsidRDefault="00A06ABC" w:rsidP="00F81E35">
      <w:pPr>
        <w:spacing w:line="360" w:lineRule="auto"/>
        <w:rPr>
          <w:rFonts w:ascii="Book Antiqua" w:hAnsi="Book Antiqua"/>
          <w:b/>
          <w:sz w:val="24"/>
        </w:rPr>
      </w:pPr>
      <w:r w:rsidRPr="008E267B">
        <w:rPr>
          <w:rFonts w:ascii="Book Antiqua" w:hAnsi="Book Antiqua"/>
          <w:b/>
          <w:i/>
          <w:sz w:val="24"/>
        </w:rPr>
        <w:t>Terminology</w:t>
      </w:r>
      <w:r>
        <w:rPr>
          <w:rFonts w:ascii="Book Antiqua" w:hAnsi="Book Antiqua"/>
          <w:b/>
          <w:i/>
          <w:sz w:val="24"/>
        </w:rPr>
        <w:t xml:space="preserve"> </w:t>
      </w:r>
    </w:p>
    <w:p w:rsidR="00A06ABC" w:rsidRPr="00232153" w:rsidRDefault="00A06ABC" w:rsidP="00232153">
      <w:pPr>
        <w:spacing w:line="360" w:lineRule="auto"/>
        <w:rPr>
          <w:rFonts w:ascii="Book Antiqua" w:hAnsi="Book Antiqua"/>
          <w:sz w:val="24"/>
          <w:szCs w:val="24"/>
        </w:rPr>
      </w:pPr>
      <w:r w:rsidRPr="00232153">
        <w:rPr>
          <w:rFonts w:ascii="Book Antiqua" w:hAnsi="Book Antiqua"/>
          <w:color w:val="000000"/>
          <w:sz w:val="24"/>
          <w:szCs w:val="24"/>
        </w:rPr>
        <w:t>Genetic variation is the phenotypic and genotypic differences among individuals in a population</w:t>
      </w:r>
      <w:r w:rsidRPr="00232153">
        <w:rPr>
          <w:rFonts w:ascii="Book Antiqua" w:hAnsi="Book Antiqua"/>
          <w:sz w:val="24"/>
          <w:szCs w:val="24"/>
        </w:rPr>
        <w:t xml:space="preserve">. Polymorphism is </w:t>
      </w:r>
      <w:r w:rsidRPr="00232153">
        <w:rPr>
          <w:rFonts w:ascii="Book Antiqua" w:hAnsi="Book Antiqua"/>
          <w:color w:val="000000"/>
          <w:sz w:val="24"/>
          <w:szCs w:val="24"/>
        </w:rPr>
        <w:t>one of two or more variants of a particular DNA sequence</w:t>
      </w:r>
      <w:r w:rsidRPr="00232153">
        <w:rPr>
          <w:rFonts w:ascii="Book Antiqua" w:hAnsi="Book Antiqua"/>
          <w:sz w:val="24"/>
          <w:szCs w:val="24"/>
        </w:rPr>
        <w:t xml:space="preserve">. Genotype is </w:t>
      </w:r>
      <w:r w:rsidRPr="00232153">
        <w:rPr>
          <w:rFonts w:ascii="Book Antiqua" w:hAnsi="Book Antiqua"/>
          <w:color w:val="000000"/>
          <w:sz w:val="24"/>
          <w:szCs w:val="24"/>
        </w:rPr>
        <w:t xml:space="preserve">the genetic constitution of an organism or cell. </w:t>
      </w:r>
    </w:p>
    <w:p w:rsidR="00A06ABC" w:rsidRPr="00232153" w:rsidRDefault="00A06ABC" w:rsidP="00F81E35">
      <w:pPr>
        <w:spacing w:line="360" w:lineRule="auto"/>
        <w:rPr>
          <w:rFonts w:ascii="Book Antiqua" w:hAnsi="Book Antiqua"/>
          <w:b/>
          <w:i/>
          <w:sz w:val="24"/>
        </w:rPr>
      </w:pPr>
    </w:p>
    <w:p w:rsidR="00A06ABC" w:rsidRPr="008E267B" w:rsidRDefault="00A06ABC" w:rsidP="00911AE6">
      <w:pPr>
        <w:spacing w:line="360" w:lineRule="auto"/>
        <w:rPr>
          <w:rFonts w:ascii="Book Antiqua" w:hAnsi="Book Antiqua"/>
          <w:sz w:val="24"/>
        </w:rPr>
      </w:pPr>
      <w:r w:rsidRPr="008E267B">
        <w:rPr>
          <w:rFonts w:ascii="Book Antiqua" w:hAnsi="Book Antiqua"/>
          <w:b/>
          <w:i/>
          <w:sz w:val="24"/>
        </w:rPr>
        <w:t>Peer review</w:t>
      </w:r>
      <w:r w:rsidRPr="008E267B">
        <w:rPr>
          <w:rFonts w:ascii="Book Antiqua" w:hAnsi="Book Antiqua"/>
          <w:b/>
          <w:sz w:val="24"/>
        </w:rPr>
        <w:t xml:space="preserve"> </w:t>
      </w:r>
    </w:p>
    <w:p w:rsidR="00A06ABC" w:rsidRPr="00A71381" w:rsidRDefault="00A06ABC" w:rsidP="009F3207">
      <w:pPr>
        <w:wordWrap/>
        <w:spacing w:line="360" w:lineRule="auto"/>
        <w:rPr>
          <w:rFonts w:ascii="Book Antiqua" w:hAnsi="Book Antiqua"/>
          <w:color w:val="000000"/>
          <w:kern w:val="0"/>
          <w:sz w:val="24"/>
          <w:szCs w:val="24"/>
        </w:rPr>
      </w:pPr>
      <w:r>
        <w:rPr>
          <w:rFonts w:ascii="Book Antiqua" w:hAnsi="Book Antiqua"/>
          <w:color w:val="000000"/>
          <w:kern w:val="0"/>
          <w:sz w:val="24"/>
          <w:szCs w:val="24"/>
        </w:rPr>
        <w:t xml:space="preserve">Indeed, genetic variants interacting with dietary intake are possibly associated with gastric cancer risk among individuals in different regions. This review may be useful to understand the increase risk of gastric cancer from the alterations in genetic variants and their interaction with nutrition.   </w:t>
      </w:r>
    </w:p>
    <w:p w:rsidR="00A06ABC" w:rsidRDefault="00A06ABC" w:rsidP="009F3207">
      <w:pPr>
        <w:wordWrap/>
        <w:spacing w:line="360" w:lineRule="auto"/>
        <w:rPr>
          <w:rFonts w:ascii="Book Antiqua" w:hAnsi="Book Antiqua"/>
          <w:b/>
          <w:color w:val="000000"/>
          <w:kern w:val="0"/>
          <w:sz w:val="24"/>
          <w:szCs w:val="24"/>
        </w:rPr>
      </w:pPr>
    </w:p>
    <w:p w:rsidR="00A06ABC" w:rsidRPr="00911AE6" w:rsidRDefault="00A06ABC" w:rsidP="009F3207">
      <w:pPr>
        <w:wordWrap/>
        <w:spacing w:line="360" w:lineRule="auto"/>
        <w:rPr>
          <w:rFonts w:ascii="Book Antiqua" w:hAnsi="Book Antiqua"/>
          <w:b/>
          <w:color w:val="000000"/>
          <w:sz w:val="21"/>
          <w:szCs w:val="24"/>
        </w:rPr>
      </w:pPr>
      <w:r w:rsidRPr="00911AE6">
        <w:rPr>
          <w:rFonts w:ascii="Book Antiqua" w:hAnsi="Book Antiqua"/>
          <w:b/>
          <w:color w:val="000000"/>
          <w:sz w:val="21"/>
          <w:szCs w:val="24"/>
        </w:rPr>
        <w:t>REFERENCES</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1 </w:t>
      </w:r>
      <w:r w:rsidRPr="00F01981">
        <w:rPr>
          <w:rFonts w:ascii="Book Antiqua" w:eastAsia="宋体" w:hAnsi="Book Antiqua" w:cs="宋体"/>
          <w:b/>
          <w:bCs/>
          <w:color w:val="000000"/>
          <w:kern w:val="0"/>
          <w:sz w:val="21"/>
          <w:szCs w:val="21"/>
        </w:rPr>
        <w:t>Hohenberger P</w:t>
      </w:r>
      <w:r w:rsidRPr="00F01981">
        <w:rPr>
          <w:rFonts w:ascii="Book Antiqua" w:eastAsia="宋体" w:hAnsi="Book Antiqua" w:cs="宋体"/>
          <w:color w:val="000000"/>
          <w:kern w:val="0"/>
          <w:sz w:val="21"/>
          <w:szCs w:val="21"/>
        </w:rPr>
        <w:t>, Gretschel S. Gastric cancer. </w:t>
      </w:r>
      <w:r w:rsidRPr="00F01981">
        <w:rPr>
          <w:rFonts w:ascii="Book Antiqua" w:eastAsia="宋体" w:hAnsi="Book Antiqua" w:cs="宋体"/>
          <w:i/>
          <w:iCs/>
          <w:color w:val="000000"/>
          <w:kern w:val="0"/>
          <w:sz w:val="21"/>
          <w:szCs w:val="21"/>
        </w:rPr>
        <w:t>Lancet</w:t>
      </w:r>
      <w:r w:rsidRPr="00F01981">
        <w:rPr>
          <w:rFonts w:ascii="Book Antiqua" w:eastAsia="宋体" w:hAnsi="Book Antiqua" w:cs="宋体"/>
          <w:color w:val="000000"/>
          <w:kern w:val="0"/>
          <w:sz w:val="21"/>
          <w:szCs w:val="21"/>
        </w:rPr>
        <w:t> 2003; </w:t>
      </w:r>
      <w:r w:rsidRPr="00F01981">
        <w:rPr>
          <w:rFonts w:ascii="Book Antiqua" w:eastAsia="宋体" w:hAnsi="Book Antiqua" w:cs="宋体"/>
          <w:b/>
          <w:bCs/>
          <w:color w:val="000000"/>
          <w:kern w:val="0"/>
          <w:sz w:val="21"/>
          <w:szCs w:val="21"/>
        </w:rPr>
        <w:t>362</w:t>
      </w:r>
      <w:r w:rsidRPr="00F01981">
        <w:rPr>
          <w:rFonts w:ascii="Book Antiqua" w:eastAsia="宋体" w:hAnsi="Book Antiqua" w:cs="宋体"/>
          <w:color w:val="000000"/>
          <w:kern w:val="0"/>
          <w:sz w:val="21"/>
          <w:szCs w:val="21"/>
        </w:rPr>
        <w:t>: 305-315 [PMID: 12892963 DOI: 10.1016/S0140-6736(03)13975-X]</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2 </w:t>
      </w:r>
      <w:r w:rsidRPr="00F01981">
        <w:rPr>
          <w:rFonts w:ascii="Book Antiqua" w:eastAsia="宋体" w:hAnsi="Book Antiqua" w:cs="宋体"/>
          <w:b/>
          <w:bCs/>
          <w:color w:val="000000"/>
          <w:kern w:val="0"/>
          <w:sz w:val="21"/>
          <w:szCs w:val="21"/>
        </w:rPr>
        <w:t>Hamilton JP</w:t>
      </w:r>
      <w:r w:rsidRPr="00F01981">
        <w:rPr>
          <w:rFonts w:ascii="Book Antiqua" w:eastAsia="宋体" w:hAnsi="Book Antiqua" w:cs="宋体"/>
          <w:color w:val="000000"/>
          <w:kern w:val="0"/>
          <w:sz w:val="21"/>
          <w:szCs w:val="21"/>
        </w:rPr>
        <w:t>, Meltzer SJ. A review of the genomics of gastric cancer. </w:t>
      </w:r>
      <w:r w:rsidRPr="00F01981">
        <w:rPr>
          <w:rFonts w:ascii="Book Antiqua" w:eastAsia="宋体" w:hAnsi="Book Antiqua" w:cs="宋体"/>
          <w:i/>
          <w:iCs/>
          <w:color w:val="000000"/>
          <w:kern w:val="0"/>
          <w:sz w:val="21"/>
          <w:szCs w:val="21"/>
        </w:rPr>
        <w:t>Clin Gastroenterol Hepatol</w:t>
      </w:r>
      <w:r w:rsidRPr="00F01981">
        <w:rPr>
          <w:rFonts w:ascii="Book Antiqua" w:eastAsia="宋体" w:hAnsi="Book Antiqua" w:cs="宋体"/>
          <w:color w:val="000000"/>
          <w:kern w:val="0"/>
          <w:sz w:val="21"/>
          <w:szCs w:val="21"/>
        </w:rPr>
        <w:t> 2006; </w:t>
      </w:r>
      <w:r w:rsidRPr="00F01981">
        <w:rPr>
          <w:rFonts w:ascii="Book Antiqua" w:eastAsia="宋体" w:hAnsi="Book Antiqua" w:cs="宋体"/>
          <w:b/>
          <w:bCs/>
          <w:color w:val="000000"/>
          <w:kern w:val="0"/>
          <w:sz w:val="21"/>
          <w:szCs w:val="21"/>
        </w:rPr>
        <w:t>4</w:t>
      </w:r>
      <w:r w:rsidRPr="00F01981">
        <w:rPr>
          <w:rFonts w:ascii="Book Antiqua" w:eastAsia="宋体" w:hAnsi="Book Antiqua" w:cs="宋体"/>
          <w:color w:val="000000"/>
          <w:kern w:val="0"/>
          <w:sz w:val="21"/>
          <w:szCs w:val="21"/>
        </w:rPr>
        <w:t>: 416-425 [PMID: 16616344 DOI: 10.1016/j.cgh.2006.01.019]</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3 </w:t>
      </w:r>
      <w:r w:rsidRPr="00F01981">
        <w:rPr>
          <w:rFonts w:ascii="Book Antiqua" w:eastAsia="宋体" w:hAnsi="Book Antiqua" w:cs="宋体"/>
          <w:b/>
          <w:bCs/>
          <w:color w:val="000000"/>
          <w:kern w:val="0"/>
          <w:sz w:val="21"/>
          <w:szCs w:val="21"/>
        </w:rPr>
        <w:t>Shikata K</w:t>
      </w:r>
      <w:r w:rsidRPr="00F01981">
        <w:rPr>
          <w:rFonts w:ascii="Book Antiqua" w:eastAsia="宋体" w:hAnsi="Book Antiqua" w:cs="宋体"/>
          <w:color w:val="000000"/>
          <w:kern w:val="0"/>
          <w:sz w:val="21"/>
          <w:szCs w:val="21"/>
        </w:rPr>
        <w:t>, Doi Y, Yonemoto K, Arima H, Ninomiya T, Kubo M, Tanizaki Y, Matsumoto T, Iida M, Kiyohara Y. Population-based prospective study of the combined influence of cigarette smoking and Helicobacter pylori infection on gastric cancer incidence: the Hisayama Study. </w:t>
      </w:r>
      <w:r w:rsidRPr="00F01981">
        <w:rPr>
          <w:rFonts w:ascii="Book Antiqua" w:eastAsia="宋体" w:hAnsi="Book Antiqua" w:cs="宋体"/>
          <w:i/>
          <w:iCs/>
          <w:color w:val="000000"/>
          <w:kern w:val="0"/>
          <w:sz w:val="21"/>
          <w:szCs w:val="21"/>
        </w:rPr>
        <w:t>Am J Epidemiol</w:t>
      </w:r>
      <w:r w:rsidRPr="00F01981">
        <w:rPr>
          <w:rFonts w:ascii="Book Antiqua" w:eastAsia="宋体" w:hAnsi="Book Antiqua" w:cs="宋体"/>
          <w:color w:val="000000"/>
          <w:kern w:val="0"/>
          <w:sz w:val="21"/>
          <w:szCs w:val="21"/>
        </w:rPr>
        <w:t> 2008; </w:t>
      </w:r>
      <w:r w:rsidRPr="00F01981">
        <w:rPr>
          <w:rFonts w:ascii="Book Antiqua" w:eastAsia="宋体" w:hAnsi="Book Antiqua" w:cs="宋体"/>
          <w:b/>
          <w:bCs/>
          <w:color w:val="000000"/>
          <w:kern w:val="0"/>
          <w:sz w:val="21"/>
          <w:szCs w:val="21"/>
        </w:rPr>
        <w:t>168</w:t>
      </w:r>
      <w:r w:rsidRPr="00F01981">
        <w:rPr>
          <w:rFonts w:ascii="Book Antiqua" w:eastAsia="宋体" w:hAnsi="Book Antiqua" w:cs="宋体"/>
          <w:color w:val="000000"/>
          <w:kern w:val="0"/>
          <w:sz w:val="21"/>
          <w:szCs w:val="21"/>
        </w:rPr>
        <w:t>: 1409-1415 [PMID: 18945691 DOI: 10.1093/aje/kwn276]</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4 </w:t>
      </w:r>
      <w:r w:rsidRPr="00F01981">
        <w:rPr>
          <w:rFonts w:ascii="Book Antiqua" w:eastAsia="宋体" w:hAnsi="Book Antiqua" w:cs="宋体"/>
          <w:b/>
          <w:bCs/>
          <w:color w:val="000000"/>
          <w:kern w:val="0"/>
          <w:sz w:val="21"/>
          <w:szCs w:val="21"/>
        </w:rPr>
        <w:t>Palli D</w:t>
      </w:r>
      <w:r w:rsidRPr="00F01981">
        <w:rPr>
          <w:rFonts w:ascii="Book Antiqua" w:eastAsia="宋体" w:hAnsi="Book Antiqua" w:cs="宋体"/>
          <w:color w:val="000000"/>
          <w:kern w:val="0"/>
          <w:sz w:val="21"/>
          <w:szCs w:val="21"/>
        </w:rPr>
        <w:t>. Epidemiology of gastric cancer: an evaluation of available evidence. </w:t>
      </w:r>
      <w:r w:rsidRPr="00F01981">
        <w:rPr>
          <w:rFonts w:ascii="Book Antiqua" w:eastAsia="宋体" w:hAnsi="Book Antiqua" w:cs="宋体"/>
          <w:i/>
          <w:iCs/>
          <w:color w:val="000000"/>
          <w:kern w:val="0"/>
          <w:sz w:val="21"/>
          <w:szCs w:val="21"/>
        </w:rPr>
        <w:t>J Gastroenterol</w:t>
      </w:r>
      <w:r w:rsidRPr="00F01981">
        <w:rPr>
          <w:rFonts w:ascii="Book Antiqua" w:eastAsia="宋体" w:hAnsi="Book Antiqua" w:cs="宋体"/>
          <w:color w:val="000000"/>
          <w:kern w:val="0"/>
          <w:sz w:val="21"/>
          <w:szCs w:val="21"/>
        </w:rPr>
        <w:t> 2000; </w:t>
      </w:r>
      <w:r w:rsidRPr="00F01981">
        <w:rPr>
          <w:rFonts w:ascii="Book Antiqua" w:eastAsia="宋体" w:hAnsi="Book Antiqua" w:cs="宋体"/>
          <w:b/>
          <w:bCs/>
          <w:color w:val="000000"/>
          <w:kern w:val="0"/>
          <w:sz w:val="21"/>
          <w:szCs w:val="21"/>
        </w:rPr>
        <w:t xml:space="preserve">35 </w:t>
      </w:r>
      <w:r w:rsidRPr="00F01981">
        <w:rPr>
          <w:rFonts w:ascii="Book Antiqua" w:eastAsia="宋体" w:hAnsi="Book Antiqua" w:cs="宋体"/>
          <w:bCs/>
          <w:color w:val="000000"/>
          <w:kern w:val="0"/>
          <w:sz w:val="21"/>
          <w:szCs w:val="21"/>
        </w:rPr>
        <w:t>Suppl 12</w:t>
      </w:r>
      <w:r w:rsidRPr="00F01981">
        <w:rPr>
          <w:rFonts w:ascii="Book Antiqua" w:eastAsia="宋体" w:hAnsi="Book Antiqua" w:cs="宋体"/>
          <w:color w:val="000000"/>
          <w:kern w:val="0"/>
          <w:sz w:val="21"/>
          <w:szCs w:val="21"/>
        </w:rPr>
        <w:t>: 84-89 [PMID: 10779225]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Pr>
          <w:rFonts w:ascii="Book Antiqua" w:eastAsia="宋体" w:hAnsi="Book Antiqua" w:cs="宋体"/>
          <w:color w:val="000000"/>
          <w:kern w:val="0"/>
          <w:szCs w:val="21"/>
        </w:rPr>
        <w:t xml:space="preserve">5 </w:t>
      </w:r>
      <w:r w:rsidRPr="00F01981">
        <w:rPr>
          <w:rFonts w:ascii="Book Antiqua" w:eastAsia="宋体" w:hAnsi="Book Antiqua" w:cs="宋体"/>
          <w:color w:val="000000"/>
          <w:kern w:val="0"/>
          <w:sz w:val="21"/>
          <w:szCs w:val="21"/>
        </w:rPr>
        <w:t>Pickled vegetables. </w:t>
      </w:r>
      <w:r w:rsidRPr="00F01981">
        <w:rPr>
          <w:rFonts w:ascii="Book Antiqua" w:eastAsia="宋体" w:hAnsi="Book Antiqua" w:cs="宋体"/>
          <w:i/>
          <w:iCs/>
          <w:color w:val="000000"/>
          <w:kern w:val="0"/>
          <w:sz w:val="21"/>
          <w:szCs w:val="21"/>
        </w:rPr>
        <w:t>IARC Monogr Eval Carcinog Risks Hum</w:t>
      </w:r>
      <w:r w:rsidRPr="00F01981">
        <w:rPr>
          <w:rFonts w:ascii="Book Antiqua" w:eastAsia="宋体" w:hAnsi="Book Antiqua" w:cs="宋体"/>
          <w:color w:val="000000"/>
          <w:kern w:val="0"/>
          <w:sz w:val="21"/>
          <w:szCs w:val="21"/>
        </w:rPr>
        <w:t> 1993; </w:t>
      </w:r>
      <w:r w:rsidRPr="00F01981">
        <w:rPr>
          <w:rFonts w:ascii="Book Antiqua" w:eastAsia="宋体" w:hAnsi="Book Antiqua" w:cs="宋体"/>
          <w:b/>
          <w:bCs/>
          <w:color w:val="000000"/>
          <w:kern w:val="0"/>
          <w:sz w:val="21"/>
          <w:szCs w:val="21"/>
        </w:rPr>
        <w:t>56</w:t>
      </w:r>
      <w:r w:rsidRPr="00F01981">
        <w:rPr>
          <w:rFonts w:ascii="Book Antiqua" w:eastAsia="宋体" w:hAnsi="Book Antiqua" w:cs="宋体"/>
          <w:color w:val="000000"/>
          <w:kern w:val="0"/>
          <w:sz w:val="21"/>
          <w:szCs w:val="21"/>
        </w:rPr>
        <w:t>: 83-113 [PMID: 8411630]</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6 </w:t>
      </w:r>
      <w:r w:rsidRPr="00F01981">
        <w:rPr>
          <w:rFonts w:ascii="Book Antiqua" w:eastAsia="宋体" w:hAnsi="Book Antiqua" w:cs="宋体"/>
          <w:b/>
          <w:bCs/>
          <w:color w:val="000000"/>
          <w:kern w:val="0"/>
          <w:sz w:val="21"/>
          <w:szCs w:val="21"/>
        </w:rPr>
        <w:t>Hu Z</w:t>
      </w:r>
      <w:r w:rsidRPr="00F01981">
        <w:rPr>
          <w:rFonts w:ascii="Book Antiqua" w:eastAsia="宋体" w:hAnsi="Book Antiqua" w:cs="宋体"/>
          <w:color w:val="000000"/>
          <w:kern w:val="0"/>
          <w:sz w:val="21"/>
          <w:szCs w:val="21"/>
        </w:rPr>
        <w:t>, Ajani JA, Wei Q. Molecular epidemiology of gastric cancer: current status and future prospects. </w:t>
      </w:r>
      <w:r w:rsidRPr="00F01981">
        <w:rPr>
          <w:rFonts w:ascii="Book Antiqua" w:eastAsia="宋体" w:hAnsi="Book Antiqua" w:cs="宋体"/>
          <w:i/>
          <w:iCs/>
          <w:color w:val="000000"/>
          <w:kern w:val="0"/>
          <w:sz w:val="21"/>
          <w:szCs w:val="21"/>
        </w:rPr>
        <w:t>Gastrointest Cancer Res</w:t>
      </w:r>
      <w:r w:rsidRPr="00F01981">
        <w:rPr>
          <w:rFonts w:ascii="Book Antiqua" w:eastAsia="宋体" w:hAnsi="Book Antiqua" w:cs="宋体"/>
          <w:color w:val="000000"/>
          <w:kern w:val="0"/>
          <w:sz w:val="21"/>
          <w:szCs w:val="21"/>
        </w:rPr>
        <w:t> 2007; </w:t>
      </w:r>
      <w:r w:rsidRPr="00F01981">
        <w:rPr>
          <w:rFonts w:ascii="Book Antiqua" w:eastAsia="宋体" w:hAnsi="Book Antiqua" w:cs="宋体"/>
          <w:b/>
          <w:bCs/>
          <w:color w:val="000000"/>
          <w:kern w:val="0"/>
          <w:sz w:val="21"/>
          <w:szCs w:val="21"/>
        </w:rPr>
        <w:t>1</w:t>
      </w:r>
      <w:r w:rsidRPr="00F01981">
        <w:rPr>
          <w:rFonts w:ascii="Book Antiqua" w:eastAsia="宋体" w:hAnsi="Book Antiqua" w:cs="宋体"/>
          <w:color w:val="000000"/>
          <w:kern w:val="0"/>
          <w:sz w:val="21"/>
          <w:szCs w:val="21"/>
        </w:rPr>
        <w:t>: 12-19 [PMID: 19262698]</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7 </w:t>
      </w:r>
      <w:r w:rsidRPr="00F01981">
        <w:rPr>
          <w:rFonts w:ascii="Book Antiqua" w:eastAsia="宋体" w:hAnsi="Book Antiqua" w:cs="宋体"/>
          <w:b/>
          <w:bCs/>
          <w:color w:val="000000"/>
          <w:kern w:val="0"/>
          <w:sz w:val="21"/>
          <w:szCs w:val="21"/>
        </w:rPr>
        <w:t>Lynch HT</w:t>
      </w:r>
      <w:r w:rsidRPr="00F01981">
        <w:rPr>
          <w:rFonts w:ascii="Book Antiqua" w:eastAsia="宋体" w:hAnsi="Book Antiqua" w:cs="宋体"/>
          <w:color w:val="000000"/>
          <w:kern w:val="0"/>
          <w:sz w:val="21"/>
          <w:szCs w:val="21"/>
        </w:rPr>
        <w:t>, Grady W, Suriano G, Huntsman D. Gastric cancer: new genetic developments. </w:t>
      </w:r>
      <w:r w:rsidRPr="00F01981">
        <w:rPr>
          <w:rFonts w:ascii="Book Antiqua" w:eastAsia="宋体" w:hAnsi="Book Antiqua" w:cs="宋体"/>
          <w:i/>
          <w:iCs/>
          <w:color w:val="000000"/>
          <w:kern w:val="0"/>
          <w:sz w:val="21"/>
          <w:szCs w:val="21"/>
        </w:rPr>
        <w:t>J Surg Oncol</w:t>
      </w:r>
      <w:r w:rsidRPr="00F01981">
        <w:rPr>
          <w:rFonts w:ascii="Book Antiqua" w:eastAsia="宋体" w:hAnsi="Book Antiqua" w:cs="宋体"/>
          <w:color w:val="000000"/>
          <w:kern w:val="0"/>
          <w:sz w:val="21"/>
          <w:szCs w:val="21"/>
        </w:rPr>
        <w:t> 2005; </w:t>
      </w:r>
      <w:r w:rsidRPr="00F01981">
        <w:rPr>
          <w:rFonts w:ascii="Book Antiqua" w:eastAsia="宋体" w:hAnsi="Book Antiqua" w:cs="宋体"/>
          <w:b/>
          <w:bCs/>
          <w:color w:val="000000"/>
          <w:kern w:val="0"/>
          <w:sz w:val="21"/>
          <w:szCs w:val="21"/>
        </w:rPr>
        <w:t>90</w:t>
      </w:r>
      <w:r w:rsidRPr="00F01981">
        <w:rPr>
          <w:rFonts w:ascii="Book Antiqua" w:eastAsia="宋体" w:hAnsi="Book Antiqua" w:cs="宋体"/>
          <w:color w:val="000000"/>
          <w:kern w:val="0"/>
          <w:sz w:val="21"/>
          <w:szCs w:val="21"/>
        </w:rPr>
        <w:t>: 114-33; discussion 133 [PMID: 15895459 DOI: 10.1002/jso.20214]</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lastRenderedPageBreak/>
        <w:t>8 </w:t>
      </w:r>
      <w:r w:rsidRPr="00F01981">
        <w:rPr>
          <w:rFonts w:ascii="Book Antiqua" w:eastAsia="宋体" w:hAnsi="Book Antiqua" w:cs="宋体"/>
          <w:b/>
          <w:bCs/>
          <w:color w:val="000000"/>
          <w:kern w:val="0"/>
          <w:sz w:val="21"/>
          <w:szCs w:val="21"/>
        </w:rPr>
        <w:t>Milne AN</w:t>
      </w:r>
      <w:r w:rsidRPr="00F01981">
        <w:rPr>
          <w:rFonts w:ascii="Book Antiqua" w:eastAsia="宋体" w:hAnsi="Book Antiqua" w:cs="宋体"/>
          <w:color w:val="000000"/>
          <w:kern w:val="0"/>
          <w:sz w:val="21"/>
          <w:szCs w:val="21"/>
        </w:rPr>
        <w:t>, Carneiro F, O'Morain C, Offerhaus GJ. Nature meets nurture: molecular genetics of gastric cancer. </w:t>
      </w:r>
      <w:r w:rsidRPr="00F01981">
        <w:rPr>
          <w:rFonts w:ascii="Book Antiqua" w:eastAsia="宋体" w:hAnsi="Book Antiqua" w:cs="宋体"/>
          <w:i/>
          <w:iCs/>
          <w:color w:val="000000"/>
          <w:kern w:val="0"/>
          <w:sz w:val="21"/>
          <w:szCs w:val="21"/>
        </w:rPr>
        <w:t>Hum Genet</w:t>
      </w:r>
      <w:r w:rsidRPr="00F01981">
        <w:rPr>
          <w:rFonts w:ascii="Book Antiqua" w:eastAsia="宋体" w:hAnsi="Book Antiqua" w:cs="宋体"/>
          <w:color w:val="000000"/>
          <w:kern w:val="0"/>
          <w:sz w:val="21"/>
          <w:szCs w:val="21"/>
        </w:rPr>
        <w:t> 2009; </w:t>
      </w:r>
      <w:r w:rsidRPr="00F01981">
        <w:rPr>
          <w:rFonts w:ascii="Book Antiqua" w:eastAsia="宋体" w:hAnsi="Book Antiqua" w:cs="宋体"/>
          <w:b/>
          <w:bCs/>
          <w:color w:val="000000"/>
          <w:kern w:val="0"/>
          <w:sz w:val="21"/>
          <w:szCs w:val="21"/>
        </w:rPr>
        <w:t>126</w:t>
      </w:r>
      <w:r w:rsidRPr="00F01981">
        <w:rPr>
          <w:rFonts w:ascii="Book Antiqua" w:eastAsia="宋体" w:hAnsi="Book Antiqua" w:cs="宋体"/>
          <w:color w:val="000000"/>
          <w:kern w:val="0"/>
          <w:sz w:val="21"/>
          <w:szCs w:val="21"/>
        </w:rPr>
        <w:t>: 615-628 [PMID: 19657673 DOI: 10.1007/s00439-009-0722-x]</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9 </w:t>
      </w:r>
      <w:r w:rsidRPr="00F01981">
        <w:rPr>
          <w:rFonts w:ascii="Book Antiqua" w:eastAsia="宋体" w:hAnsi="Book Antiqua" w:cs="宋体"/>
          <w:b/>
          <w:bCs/>
          <w:color w:val="000000"/>
          <w:kern w:val="0"/>
          <w:sz w:val="21"/>
          <w:szCs w:val="21"/>
        </w:rPr>
        <w:t>Gianfagna F</w:t>
      </w:r>
      <w:r w:rsidRPr="00F01981">
        <w:rPr>
          <w:rFonts w:ascii="Book Antiqua" w:eastAsia="宋体" w:hAnsi="Book Antiqua" w:cs="宋体"/>
          <w:color w:val="000000"/>
          <w:kern w:val="0"/>
          <w:sz w:val="21"/>
          <w:szCs w:val="21"/>
        </w:rPr>
        <w:t>, De Feo E, van Duijn CM, Ricciardi G, Boccia S. A systematic review of meta-analyses on gene polymorphisms and gastric cancer risk. </w:t>
      </w:r>
      <w:r w:rsidRPr="00F01981">
        <w:rPr>
          <w:rFonts w:ascii="Book Antiqua" w:eastAsia="宋体" w:hAnsi="Book Antiqua" w:cs="宋体"/>
          <w:i/>
          <w:iCs/>
          <w:color w:val="000000"/>
          <w:kern w:val="0"/>
          <w:sz w:val="21"/>
          <w:szCs w:val="21"/>
        </w:rPr>
        <w:t>Curr Genomics</w:t>
      </w:r>
      <w:r w:rsidRPr="00F01981">
        <w:rPr>
          <w:rFonts w:ascii="Book Antiqua" w:eastAsia="宋体" w:hAnsi="Book Antiqua" w:cs="宋体"/>
          <w:color w:val="000000"/>
          <w:kern w:val="0"/>
          <w:sz w:val="21"/>
          <w:szCs w:val="21"/>
        </w:rPr>
        <w:t> 2008; </w:t>
      </w:r>
      <w:r w:rsidRPr="00F01981">
        <w:rPr>
          <w:rFonts w:ascii="Book Antiqua" w:eastAsia="宋体" w:hAnsi="Book Antiqua" w:cs="宋体"/>
          <w:b/>
          <w:bCs/>
          <w:color w:val="000000"/>
          <w:kern w:val="0"/>
          <w:sz w:val="21"/>
          <w:szCs w:val="21"/>
        </w:rPr>
        <w:t>9</w:t>
      </w:r>
      <w:r w:rsidRPr="00F01981">
        <w:rPr>
          <w:rFonts w:ascii="Book Antiqua" w:eastAsia="宋体" w:hAnsi="Book Antiqua" w:cs="宋体"/>
          <w:color w:val="000000"/>
          <w:kern w:val="0"/>
          <w:sz w:val="21"/>
          <w:szCs w:val="21"/>
        </w:rPr>
        <w:t>: 361-374 [PMID: 19506726 DOI: 10.2174/138920208785699544]</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10 </w:t>
      </w:r>
      <w:r w:rsidRPr="00F01981">
        <w:rPr>
          <w:rFonts w:ascii="Book Antiqua" w:eastAsia="宋体" w:hAnsi="Book Antiqua" w:cs="宋体"/>
          <w:b/>
          <w:bCs/>
          <w:color w:val="000000"/>
          <w:kern w:val="0"/>
          <w:sz w:val="21"/>
          <w:szCs w:val="21"/>
        </w:rPr>
        <w:t>Duarte MC</w:t>
      </w:r>
      <w:r w:rsidRPr="00F01981">
        <w:rPr>
          <w:rFonts w:ascii="Book Antiqua" w:eastAsia="宋体" w:hAnsi="Book Antiqua" w:cs="宋体"/>
          <w:color w:val="000000"/>
          <w:kern w:val="0"/>
          <w:sz w:val="21"/>
          <w:szCs w:val="21"/>
        </w:rPr>
        <w:t>, Colombo J, Rossit AR, Caetano A, Borim AA, Wornrath D, Silva AE. Polymorphisms of DNA repair genes XRCC1 and XRCC3, interaction with environmental exposure and risk of chronic gastritis and gastric cancer. </w:t>
      </w:r>
      <w:r w:rsidRPr="00F01981">
        <w:rPr>
          <w:rFonts w:ascii="Book Antiqua" w:eastAsia="宋体" w:hAnsi="Book Antiqua" w:cs="宋体"/>
          <w:i/>
          <w:iCs/>
          <w:color w:val="000000"/>
          <w:kern w:val="0"/>
          <w:sz w:val="21"/>
          <w:szCs w:val="21"/>
        </w:rPr>
        <w:t>World J Gastroenterol</w:t>
      </w:r>
      <w:r w:rsidRPr="00F01981">
        <w:rPr>
          <w:rFonts w:ascii="Book Antiqua" w:eastAsia="宋体" w:hAnsi="Book Antiqua" w:cs="宋体"/>
          <w:color w:val="000000"/>
          <w:kern w:val="0"/>
          <w:sz w:val="21"/>
          <w:szCs w:val="21"/>
        </w:rPr>
        <w:t> 2005; </w:t>
      </w:r>
      <w:r w:rsidRPr="00F01981">
        <w:rPr>
          <w:rFonts w:ascii="Book Antiqua" w:eastAsia="宋体" w:hAnsi="Book Antiqua" w:cs="宋体"/>
          <w:b/>
          <w:bCs/>
          <w:color w:val="000000"/>
          <w:kern w:val="0"/>
          <w:sz w:val="21"/>
          <w:szCs w:val="21"/>
        </w:rPr>
        <w:t>11</w:t>
      </w:r>
      <w:r w:rsidRPr="00F01981">
        <w:rPr>
          <w:rFonts w:ascii="Book Antiqua" w:eastAsia="宋体" w:hAnsi="Book Antiqua" w:cs="宋体"/>
          <w:color w:val="000000"/>
          <w:kern w:val="0"/>
          <w:sz w:val="21"/>
          <w:szCs w:val="21"/>
        </w:rPr>
        <w:t>: 6593-6600 [PMID: 16425350]</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11 </w:t>
      </w:r>
      <w:r w:rsidRPr="00F01981">
        <w:rPr>
          <w:rFonts w:ascii="Book Antiqua" w:eastAsia="宋体" w:hAnsi="Book Antiqua" w:cs="宋体"/>
          <w:b/>
          <w:bCs/>
          <w:color w:val="000000"/>
          <w:kern w:val="0"/>
          <w:sz w:val="21"/>
          <w:szCs w:val="21"/>
        </w:rPr>
        <w:t>Zhang FF</w:t>
      </w:r>
      <w:r w:rsidRPr="00F01981">
        <w:rPr>
          <w:rFonts w:ascii="Book Antiqua" w:eastAsia="宋体" w:hAnsi="Book Antiqua" w:cs="宋体"/>
          <w:color w:val="000000"/>
          <w:kern w:val="0"/>
          <w:sz w:val="21"/>
          <w:szCs w:val="21"/>
        </w:rPr>
        <w:t>, Terry MB, Hou L, Chen J, Lissowska J, Yeager M, Zatonski W, Chanock S, Morabia A, Chow WH. Genetic polymorphisms in folate metabolism and the risk of stomach cancer. </w:t>
      </w:r>
      <w:r w:rsidRPr="00F01981">
        <w:rPr>
          <w:rFonts w:ascii="Book Antiqua" w:eastAsia="宋体" w:hAnsi="Book Antiqua" w:cs="宋体"/>
          <w:i/>
          <w:iCs/>
          <w:color w:val="000000"/>
          <w:kern w:val="0"/>
          <w:sz w:val="21"/>
          <w:szCs w:val="21"/>
        </w:rPr>
        <w:t>Cancer Epidemiol Biomarkers Prev</w:t>
      </w:r>
      <w:r w:rsidRPr="00F01981">
        <w:rPr>
          <w:rFonts w:ascii="Book Antiqua" w:eastAsia="宋体" w:hAnsi="Book Antiqua" w:cs="宋体"/>
          <w:color w:val="000000"/>
          <w:kern w:val="0"/>
          <w:sz w:val="21"/>
          <w:szCs w:val="21"/>
        </w:rPr>
        <w:t> 2007; </w:t>
      </w:r>
      <w:r w:rsidRPr="00F01981">
        <w:rPr>
          <w:rFonts w:ascii="Book Antiqua" w:eastAsia="宋体" w:hAnsi="Book Antiqua" w:cs="宋体"/>
          <w:b/>
          <w:bCs/>
          <w:color w:val="000000"/>
          <w:kern w:val="0"/>
          <w:sz w:val="21"/>
          <w:szCs w:val="21"/>
        </w:rPr>
        <w:t>16</w:t>
      </w:r>
      <w:r w:rsidRPr="00F01981">
        <w:rPr>
          <w:rFonts w:ascii="Book Antiqua" w:eastAsia="宋体" w:hAnsi="Book Antiqua" w:cs="宋体"/>
          <w:color w:val="000000"/>
          <w:kern w:val="0"/>
          <w:sz w:val="21"/>
          <w:szCs w:val="21"/>
        </w:rPr>
        <w:t>: 115-121 [PMID: 17220339 DOI: 10.1158/1055-9965.EPI-06-0513]</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12 </w:t>
      </w:r>
      <w:r w:rsidRPr="00F01981">
        <w:rPr>
          <w:rFonts w:ascii="Book Antiqua" w:eastAsia="宋体" w:hAnsi="Book Antiqua" w:cs="宋体"/>
          <w:b/>
          <w:bCs/>
          <w:color w:val="000000"/>
          <w:kern w:val="0"/>
          <w:sz w:val="21"/>
          <w:szCs w:val="21"/>
        </w:rPr>
        <w:t>Boccia S</w:t>
      </w:r>
      <w:r w:rsidRPr="00F01981">
        <w:rPr>
          <w:rFonts w:ascii="Book Antiqua" w:eastAsia="宋体" w:hAnsi="Book Antiqua" w:cs="宋体"/>
          <w:color w:val="000000"/>
          <w:kern w:val="0"/>
          <w:sz w:val="21"/>
          <w:szCs w:val="21"/>
        </w:rPr>
        <w:t>, Hung R, Ricciardi G, Gianfagna F, Ebert MP, Fang JY, Gao CM, Götze T, Graziano F, Lacasaña-Navarro M, Lin D, López-Carrillo L, Qiao YL, Shen H, Stolzenberg-Solomon R, Takezaki T, Weng YR, Zhang FF, van Duijn CM, Boffetta P, Taioli E. Meta- and pooled analyses of the methylenetetrahydrofolate reductase C677T and A1298C polymorphisms and gastric cancer risk: a huge-GSEC review. </w:t>
      </w:r>
      <w:r w:rsidRPr="00F01981">
        <w:rPr>
          <w:rFonts w:ascii="Book Antiqua" w:eastAsia="宋体" w:hAnsi="Book Antiqua" w:cs="宋体"/>
          <w:i/>
          <w:iCs/>
          <w:color w:val="000000"/>
          <w:kern w:val="0"/>
          <w:sz w:val="21"/>
          <w:szCs w:val="21"/>
        </w:rPr>
        <w:t>Am J Epidemiol</w:t>
      </w:r>
      <w:r w:rsidRPr="00F01981">
        <w:rPr>
          <w:rFonts w:ascii="Book Antiqua" w:eastAsia="宋体" w:hAnsi="Book Antiqua" w:cs="宋体"/>
          <w:color w:val="000000"/>
          <w:kern w:val="0"/>
          <w:sz w:val="21"/>
          <w:szCs w:val="21"/>
        </w:rPr>
        <w:t> 2008; </w:t>
      </w:r>
      <w:r w:rsidRPr="00F01981">
        <w:rPr>
          <w:rFonts w:ascii="Book Antiqua" w:eastAsia="宋体" w:hAnsi="Book Antiqua" w:cs="宋体"/>
          <w:b/>
          <w:bCs/>
          <w:color w:val="000000"/>
          <w:kern w:val="0"/>
          <w:sz w:val="21"/>
          <w:szCs w:val="21"/>
        </w:rPr>
        <w:t>167</w:t>
      </w:r>
      <w:r w:rsidRPr="00F01981">
        <w:rPr>
          <w:rFonts w:ascii="Book Antiqua" w:eastAsia="宋体" w:hAnsi="Book Antiqua" w:cs="宋体"/>
          <w:color w:val="000000"/>
          <w:kern w:val="0"/>
          <w:sz w:val="21"/>
          <w:szCs w:val="21"/>
        </w:rPr>
        <w:t>: 505-516 [PMID: 18162478 DOI: 10.1093/aje/kwm344]</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13 </w:t>
      </w:r>
      <w:r w:rsidRPr="00F01981">
        <w:rPr>
          <w:rFonts w:ascii="Book Antiqua" w:eastAsia="宋体" w:hAnsi="Book Antiqua" w:cs="宋体"/>
          <w:b/>
          <w:bCs/>
          <w:color w:val="000000"/>
          <w:kern w:val="0"/>
          <w:sz w:val="21"/>
          <w:szCs w:val="21"/>
        </w:rPr>
        <w:t>Frosst P</w:t>
      </w:r>
      <w:r w:rsidRPr="00F01981">
        <w:rPr>
          <w:rFonts w:ascii="Book Antiqua" w:eastAsia="宋体" w:hAnsi="Book Antiqua" w:cs="宋体"/>
          <w:color w:val="000000"/>
          <w:kern w:val="0"/>
          <w:sz w:val="21"/>
          <w:szCs w:val="21"/>
        </w:rPr>
        <w:t>, Blom HJ, Milos R, Goyette P, Sheppard CA, Matthews RG, Boers GJ, den Heijer M, Kluijtmans LA, van den Heuvel LP. A candidate genetic risk factor for vascular disease: a common mutation in methylenetetrahydrofolate reductase. </w:t>
      </w:r>
      <w:r w:rsidRPr="00F01981">
        <w:rPr>
          <w:rFonts w:ascii="Book Antiqua" w:eastAsia="宋体" w:hAnsi="Book Antiqua" w:cs="宋体"/>
          <w:i/>
          <w:iCs/>
          <w:color w:val="000000"/>
          <w:kern w:val="0"/>
          <w:sz w:val="21"/>
          <w:szCs w:val="21"/>
        </w:rPr>
        <w:t>Nat Genet</w:t>
      </w:r>
      <w:r w:rsidRPr="00F01981">
        <w:rPr>
          <w:rFonts w:ascii="Book Antiqua" w:eastAsia="宋体" w:hAnsi="Book Antiqua" w:cs="宋体"/>
          <w:color w:val="000000"/>
          <w:kern w:val="0"/>
          <w:sz w:val="21"/>
          <w:szCs w:val="21"/>
        </w:rPr>
        <w:t> 1995; </w:t>
      </w:r>
      <w:r w:rsidRPr="00F01981">
        <w:rPr>
          <w:rFonts w:ascii="Book Antiqua" w:eastAsia="宋体" w:hAnsi="Book Antiqua" w:cs="宋体"/>
          <w:b/>
          <w:bCs/>
          <w:color w:val="000000"/>
          <w:kern w:val="0"/>
          <w:sz w:val="21"/>
          <w:szCs w:val="21"/>
        </w:rPr>
        <w:t>10</w:t>
      </w:r>
      <w:r w:rsidRPr="00F01981">
        <w:rPr>
          <w:rFonts w:ascii="Book Antiqua" w:eastAsia="宋体" w:hAnsi="Book Antiqua" w:cs="宋体"/>
          <w:color w:val="000000"/>
          <w:kern w:val="0"/>
          <w:sz w:val="21"/>
          <w:szCs w:val="21"/>
        </w:rPr>
        <w:t>: 111-113 [PMID: 7647779 DOI: 10.1038/ng0595-111]</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14 </w:t>
      </w:r>
      <w:r w:rsidRPr="00F01981">
        <w:rPr>
          <w:rFonts w:ascii="Book Antiqua" w:eastAsia="宋体" w:hAnsi="Book Antiqua" w:cs="宋体"/>
          <w:b/>
          <w:bCs/>
          <w:color w:val="000000"/>
          <w:kern w:val="0"/>
          <w:sz w:val="21"/>
          <w:szCs w:val="21"/>
        </w:rPr>
        <w:t>Galván-Portillo MV</w:t>
      </w:r>
      <w:r w:rsidRPr="00F01981">
        <w:rPr>
          <w:rFonts w:ascii="Book Antiqua" w:eastAsia="宋体" w:hAnsi="Book Antiqua" w:cs="宋体"/>
          <w:color w:val="000000"/>
          <w:kern w:val="0"/>
          <w:sz w:val="21"/>
          <w:szCs w:val="21"/>
        </w:rPr>
        <w:t>, Cantoral A, Oñate-Ocaña LF, Chen J, Herrera-Goepfert R, Torres-Sanchez L, Hernandez-Ramirez RU, Palma-Coca O, López-Carrillo L. Gastric cancer in relation to the intake of nutrients involved in one-carbon metabolism among MTHFR 677 TT carriers. </w:t>
      </w:r>
      <w:r w:rsidRPr="00F01981">
        <w:rPr>
          <w:rFonts w:ascii="Book Antiqua" w:eastAsia="宋体" w:hAnsi="Book Antiqua" w:cs="宋体"/>
          <w:i/>
          <w:iCs/>
          <w:color w:val="000000"/>
          <w:kern w:val="0"/>
          <w:sz w:val="21"/>
          <w:szCs w:val="21"/>
        </w:rPr>
        <w:t>Eur J Nutr</w:t>
      </w:r>
      <w:r w:rsidRPr="00F01981">
        <w:rPr>
          <w:rFonts w:ascii="Book Antiqua" w:eastAsia="宋体" w:hAnsi="Book Antiqua" w:cs="宋体"/>
          <w:color w:val="000000"/>
          <w:kern w:val="0"/>
          <w:sz w:val="21"/>
          <w:szCs w:val="21"/>
        </w:rPr>
        <w:t> 2009; </w:t>
      </w:r>
      <w:r w:rsidRPr="00F01981">
        <w:rPr>
          <w:rFonts w:ascii="Book Antiqua" w:eastAsia="宋体" w:hAnsi="Book Antiqua" w:cs="宋体"/>
          <w:b/>
          <w:bCs/>
          <w:color w:val="000000"/>
          <w:kern w:val="0"/>
          <w:sz w:val="21"/>
          <w:szCs w:val="21"/>
        </w:rPr>
        <w:t>48</w:t>
      </w:r>
      <w:r w:rsidRPr="00F01981">
        <w:rPr>
          <w:rFonts w:ascii="Book Antiqua" w:eastAsia="宋体" w:hAnsi="Book Antiqua" w:cs="宋体"/>
          <w:color w:val="000000"/>
          <w:kern w:val="0"/>
          <w:sz w:val="21"/>
          <w:szCs w:val="21"/>
        </w:rPr>
        <w:t>: 269-276 [PMID: 19288150 DOI: 10.1007/s00394-009-0010-5]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15 </w:t>
      </w:r>
      <w:r w:rsidRPr="00F01981">
        <w:rPr>
          <w:rFonts w:ascii="Book Antiqua" w:eastAsia="宋体" w:hAnsi="Book Antiqua" w:cs="宋体"/>
          <w:b/>
          <w:bCs/>
          <w:color w:val="000000"/>
          <w:kern w:val="0"/>
          <w:sz w:val="21"/>
          <w:szCs w:val="21"/>
        </w:rPr>
        <w:t>Gao S</w:t>
      </w:r>
      <w:r w:rsidRPr="00F01981">
        <w:rPr>
          <w:rFonts w:ascii="Book Antiqua" w:eastAsia="宋体" w:hAnsi="Book Antiqua" w:cs="宋体"/>
          <w:color w:val="000000"/>
          <w:kern w:val="0"/>
          <w:sz w:val="21"/>
          <w:szCs w:val="21"/>
        </w:rPr>
        <w:t>, Ding LH, Wang JW, Li CB, Wang ZY. Diet folate, DNA methylation and polymorphisms in methylenetetrahydrofolate reductase in association with the susceptibility to gastric cancer. </w:t>
      </w:r>
      <w:r w:rsidRPr="00F01981">
        <w:rPr>
          <w:rFonts w:ascii="Book Antiqua" w:eastAsia="宋体" w:hAnsi="Book Antiqua" w:cs="宋体"/>
          <w:i/>
          <w:iCs/>
          <w:color w:val="000000"/>
          <w:kern w:val="0"/>
          <w:sz w:val="21"/>
          <w:szCs w:val="21"/>
        </w:rPr>
        <w:t>Asian Pac J Cancer Prev</w:t>
      </w:r>
      <w:r w:rsidRPr="00F01981">
        <w:rPr>
          <w:rFonts w:ascii="Book Antiqua" w:eastAsia="宋体" w:hAnsi="Book Antiqua" w:cs="宋体"/>
          <w:color w:val="000000"/>
          <w:kern w:val="0"/>
          <w:sz w:val="21"/>
          <w:szCs w:val="21"/>
        </w:rPr>
        <w:t> 2013; </w:t>
      </w:r>
      <w:r w:rsidRPr="00F01981">
        <w:rPr>
          <w:rFonts w:ascii="Book Antiqua" w:eastAsia="宋体" w:hAnsi="Book Antiqua" w:cs="宋体"/>
          <w:b/>
          <w:bCs/>
          <w:color w:val="000000"/>
          <w:kern w:val="0"/>
          <w:sz w:val="21"/>
          <w:szCs w:val="21"/>
        </w:rPr>
        <w:t>14</w:t>
      </w:r>
      <w:r w:rsidRPr="00F01981">
        <w:rPr>
          <w:rFonts w:ascii="Book Antiqua" w:eastAsia="宋体" w:hAnsi="Book Antiqua" w:cs="宋体"/>
          <w:color w:val="000000"/>
          <w:kern w:val="0"/>
          <w:sz w:val="21"/>
          <w:szCs w:val="21"/>
        </w:rPr>
        <w:t>: 299-302 [PMID: 23534741 DOI: 10.7314/APJCP.2013.14.1.299]</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16 </w:t>
      </w:r>
      <w:r w:rsidRPr="00F01981">
        <w:rPr>
          <w:rFonts w:ascii="Book Antiqua" w:eastAsia="宋体" w:hAnsi="Book Antiqua" w:cs="宋体"/>
          <w:b/>
          <w:bCs/>
          <w:color w:val="000000"/>
          <w:kern w:val="0"/>
          <w:sz w:val="21"/>
          <w:szCs w:val="21"/>
        </w:rPr>
        <w:t>Boccia S</w:t>
      </w:r>
      <w:r w:rsidRPr="00F01981">
        <w:rPr>
          <w:rFonts w:ascii="Book Antiqua" w:eastAsia="宋体" w:hAnsi="Book Antiqua" w:cs="宋体"/>
          <w:color w:val="000000"/>
          <w:kern w:val="0"/>
          <w:sz w:val="21"/>
          <w:szCs w:val="21"/>
        </w:rPr>
        <w:t xml:space="preserve">, Gianfagna F, Persiani R, La Greca A, Arzani D, Rausei S, D'ugo D, Magistrelli P, Villari P, Van Duijn CM, Ricciardi G. Methylenetetrahydrofolate reductase C677T and A1298C </w:t>
      </w:r>
      <w:r w:rsidRPr="00F01981">
        <w:rPr>
          <w:rFonts w:ascii="Book Antiqua" w:eastAsia="宋体" w:hAnsi="Book Antiqua" w:cs="宋体"/>
          <w:color w:val="000000"/>
          <w:kern w:val="0"/>
          <w:sz w:val="21"/>
          <w:szCs w:val="21"/>
        </w:rPr>
        <w:lastRenderedPageBreak/>
        <w:t>polymorphisms and susceptibility to gastric adenocarcinoma in an Italian population. </w:t>
      </w:r>
      <w:r w:rsidRPr="00F01981">
        <w:rPr>
          <w:rFonts w:ascii="Book Antiqua" w:eastAsia="宋体" w:hAnsi="Book Antiqua" w:cs="宋体"/>
          <w:i/>
          <w:iCs/>
          <w:color w:val="000000"/>
          <w:kern w:val="0"/>
          <w:sz w:val="21"/>
          <w:szCs w:val="21"/>
        </w:rPr>
        <w:t>Biomarkers</w:t>
      </w:r>
      <w:r w:rsidRPr="00F01981">
        <w:rPr>
          <w:rFonts w:ascii="Book Antiqua" w:eastAsia="宋体" w:hAnsi="Book Antiqua" w:cs="宋体"/>
          <w:color w:val="000000"/>
          <w:kern w:val="0"/>
          <w:sz w:val="21"/>
          <w:szCs w:val="21"/>
        </w:rPr>
        <w:t> </w:t>
      </w:r>
      <w:r>
        <w:rPr>
          <w:rFonts w:ascii="Book Antiqua" w:eastAsia="宋体" w:hAnsi="Book Antiqua" w:cs="宋体"/>
          <w:color w:val="000000"/>
          <w:kern w:val="0"/>
          <w:szCs w:val="21"/>
        </w:rPr>
        <w:t>2007</w:t>
      </w:r>
      <w:r w:rsidRPr="00F01981">
        <w:rPr>
          <w:rFonts w:ascii="Book Antiqua" w:eastAsia="宋体" w:hAnsi="Book Antiqua" w:cs="宋体"/>
          <w:color w:val="000000"/>
          <w:kern w:val="0"/>
          <w:sz w:val="21"/>
          <w:szCs w:val="21"/>
        </w:rPr>
        <w:t>; </w:t>
      </w:r>
      <w:r w:rsidRPr="00F01981">
        <w:rPr>
          <w:rFonts w:ascii="Book Antiqua" w:eastAsia="宋体" w:hAnsi="Book Antiqua" w:cs="宋体"/>
          <w:b/>
          <w:bCs/>
          <w:color w:val="000000"/>
          <w:kern w:val="0"/>
          <w:sz w:val="21"/>
          <w:szCs w:val="21"/>
        </w:rPr>
        <w:t>12</w:t>
      </w:r>
      <w:r w:rsidRPr="00F01981">
        <w:rPr>
          <w:rFonts w:ascii="Book Antiqua" w:eastAsia="宋体" w:hAnsi="Book Antiqua" w:cs="宋体"/>
          <w:color w:val="000000"/>
          <w:kern w:val="0"/>
          <w:sz w:val="21"/>
          <w:szCs w:val="21"/>
        </w:rPr>
        <w:t>: 635-644 [PMID: 17972183 DOI: 10.1080/13547500701546766]</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17 </w:t>
      </w:r>
      <w:r w:rsidRPr="00F01981">
        <w:rPr>
          <w:rFonts w:ascii="Book Antiqua" w:eastAsia="宋体" w:hAnsi="Book Antiqua" w:cs="宋体"/>
          <w:b/>
          <w:bCs/>
          <w:color w:val="000000"/>
          <w:kern w:val="0"/>
          <w:sz w:val="21"/>
          <w:szCs w:val="21"/>
        </w:rPr>
        <w:t>Mu LN</w:t>
      </w:r>
      <w:r w:rsidRPr="00F01981">
        <w:rPr>
          <w:rFonts w:ascii="Book Antiqua" w:eastAsia="宋体" w:hAnsi="Book Antiqua" w:cs="宋体"/>
          <w:color w:val="000000"/>
          <w:kern w:val="0"/>
          <w:sz w:val="21"/>
          <w:szCs w:val="21"/>
        </w:rPr>
        <w:t>, Cao W, Zhang ZF, Yu SZ, Jiang QW, You NC, Lu QY, Zhou XF, Ding BG, Chang J, Chen CW, Wei GR, Cai L. Polymorphisms of 5,10-methylenetetralydrofolate reductase (MTHFR), fruit and vegetable intake, and the risk of stomach cancer. </w:t>
      </w:r>
      <w:r w:rsidRPr="00F01981">
        <w:rPr>
          <w:rFonts w:ascii="Book Antiqua" w:eastAsia="宋体" w:hAnsi="Book Antiqua" w:cs="宋体"/>
          <w:i/>
          <w:iCs/>
          <w:color w:val="000000"/>
          <w:kern w:val="0"/>
          <w:sz w:val="21"/>
          <w:szCs w:val="21"/>
        </w:rPr>
        <w:t>Biomarkers</w:t>
      </w:r>
      <w:r w:rsidRPr="00F01981">
        <w:rPr>
          <w:rFonts w:ascii="Book Antiqua" w:eastAsia="宋体" w:hAnsi="Book Antiqua" w:cs="宋体"/>
          <w:color w:val="000000"/>
          <w:kern w:val="0"/>
          <w:sz w:val="21"/>
          <w:szCs w:val="21"/>
        </w:rPr>
        <w:t> </w:t>
      </w:r>
      <w:r>
        <w:rPr>
          <w:rFonts w:ascii="Book Antiqua" w:eastAsia="宋体" w:hAnsi="Book Antiqua" w:cs="宋体"/>
          <w:color w:val="000000"/>
          <w:kern w:val="0"/>
          <w:szCs w:val="21"/>
        </w:rPr>
        <w:t>2007</w:t>
      </w:r>
      <w:r w:rsidRPr="00F01981">
        <w:rPr>
          <w:rFonts w:ascii="Book Antiqua" w:eastAsia="宋体" w:hAnsi="Book Antiqua" w:cs="宋体"/>
          <w:color w:val="000000"/>
          <w:kern w:val="0"/>
          <w:sz w:val="21"/>
          <w:szCs w:val="21"/>
        </w:rPr>
        <w:t>; </w:t>
      </w:r>
      <w:r w:rsidRPr="00F01981">
        <w:rPr>
          <w:rFonts w:ascii="Book Antiqua" w:eastAsia="宋体" w:hAnsi="Book Antiqua" w:cs="宋体"/>
          <w:b/>
          <w:bCs/>
          <w:color w:val="000000"/>
          <w:kern w:val="0"/>
          <w:sz w:val="21"/>
          <w:szCs w:val="21"/>
        </w:rPr>
        <w:t>12</w:t>
      </w:r>
      <w:r w:rsidRPr="00F01981">
        <w:rPr>
          <w:rFonts w:ascii="Book Antiqua" w:eastAsia="宋体" w:hAnsi="Book Antiqua" w:cs="宋体"/>
          <w:color w:val="000000"/>
          <w:kern w:val="0"/>
          <w:sz w:val="21"/>
          <w:szCs w:val="21"/>
        </w:rPr>
        <w:t>: 61-75 [PMID: 17438654 DOI: 10.1080/13547500600945101]</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18 </w:t>
      </w:r>
      <w:r w:rsidRPr="00F01981">
        <w:rPr>
          <w:rFonts w:ascii="Book Antiqua" w:eastAsia="宋体" w:hAnsi="Book Antiqua" w:cs="宋体"/>
          <w:b/>
          <w:bCs/>
          <w:color w:val="000000"/>
          <w:kern w:val="0"/>
          <w:sz w:val="21"/>
          <w:szCs w:val="21"/>
        </w:rPr>
        <w:t>Stolzenberg-Solomon RZ</w:t>
      </w:r>
      <w:r w:rsidRPr="00F01981">
        <w:rPr>
          <w:rFonts w:ascii="Book Antiqua" w:eastAsia="宋体" w:hAnsi="Book Antiqua" w:cs="宋体"/>
          <w:color w:val="000000"/>
          <w:kern w:val="0"/>
          <w:sz w:val="21"/>
          <w:szCs w:val="21"/>
        </w:rPr>
        <w:t>, Qiao YL, Abnet CC, Ratnasinghe DL, Dawsey SM, Dong ZW, Taylor PR, Mark SD. Esophageal and gastric cardia cancer risk and folate- and vitamin B(12)-related polymorphisms in Linxian, China. </w:t>
      </w:r>
      <w:r w:rsidRPr="00F01981">
        <w:rPr>
          <w:rFonts w:ascii="Book Antiqua" w:eastAsia="宋体" w:hAnsi="Book Antiqua" w:cs="宋体"/>
          <w:i/>
          <w:iCs/>
          <w:color w:val="000000"/>
          <w:kern w:val="0"/>
          <w:sz w:val="21"/>
          <w:szCs w:val="21"/>
        </w:rPr>
        <w:t>Cancer Epidemiol Biomarkers Prev</w:t>
      </w:r>
      <w:r w:rsidRPr="00F01981">
        <w:rPr>
          <w:rFonts w:ascii="Book Antiqua" w:eastAsia="宋体" w:hAnsi="Book Antiqua" w:cs="宋体"/>
          <w:color w:val="000000"/>
          <w:kern w:val="0"/>
          <w:sz w:val="21"/>
          <w:szCs w:val="21"/>
        </w:rPr>
        <w:t> 2003; </w:t>
      </w:r>
      <w:r w:rsidRPr="00F01981">
        <w:rPr>
          <w:rFonts w:ascii="Book Antiqua" w:eastAsia="宋体" w:hAnsi="Book Antiqua" w:cs="宋体"/>
          <w:b/>
          <w:bCs/>
          <w:color w:val="000000"/>
          <w:kern w:val="0"/>
          <w:sz w:val="21"/>
          <w:szCs w:val="21"/>
        </w:rPr>
        <w:t>12</w:t>
      </w:r>
      <w:r w:rsidRPr="00F01981">
        <w:rPr>
          <w:rFonts w:ascii="Book Antiqua" w:eastAsia="宋体" w:hAnsi="Book Antiqua" w:cs="宋体"/>
          <w:color w:val="000000"/>
          <w:kern w:val="0"/>
          <w:sz w:val="21"/>
          <w:szCs w:val="21"/>
        </w:rPr>
        <w:t>: 1222-1226 [PMID: 14652285]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19 </w:t>
      </w:r>
      <w:r w:rsidRPr="00F01981">
        <w:rPr>
          <w:rFonts w:ascii="Book Antiqua" w:eastAsia="宋体" w:hAnsi="Book Antiqua" w:cs="宋体"/>
          <w:b/>
          <w:bCs/>
          <w:color w:val="000000"/>
          <w:kern w:val="0"/>
          <w:sz w:val="21"/>
          <w:szCs w:val="21"/>
        </w:rPr>
        <w:t>Graziano F</w:t>
      </w:r>
      <w:r w:rsidRPr="00F01981">
        <w:rPr>
          <w:rFonts w:ascii="Book Antiqua" w:eastAsia="宋体" w:hAnsi="Book Antiqua" w:cs="宋体"/>
          <w:color w:val="000000"/>
          <w:kern w:val="0"/>
          <w:sz w:val="21"/>
          <w:szCs w:val="21"/>
        </w:rPr>
        <w:t>, Kawakami K, Ruzzo A, Watanabe G, Santini D, Pizzagalli F, Bisonni R, Mari D, Floriani I, Catalano V, Silva R, Tonini G, Torri V, Giustini L, Magnani M. Methylenetetrahydrofolate reductase 677C/T gene polymorphism, gastric cancer susceptibility and genomic DNA hypomethylation in an at-risk Italian population. </w:t>
      </w:r>
      <w:r w:rsidRPr="00F01981">
        <w:rPr>
          <w:rFonts w:ascii="Book Antiqua" w:eastAsia="宋体" w:hAnsi="Book Antiqua" w:cs="宋体"/>
          <w:i/>
          <w:iCs/>
          <w:color w:val="000000"/>
          <w:kern w:val="0"/>
          <w:sz w:val="21"/>
          <w:szCs w:val="21"/>
        </w:rPr>
        <w:t>Int J Cancer</w:t>
      </w:r>
      <w:r w:rsidRPr="00F01981">
        <w:rPr>
          <w:rFonts w:ascii="Book Antiqua" w:eastAsia="宋体" w:hAnsi="Book Antiqua" w:cs="宋体"/>
          <w:color w:val="000000"/>
          <w:kern w:val="0"/>
          <w:sz w:val="21"/>
          <w:szCs w:val="21"/>
        </w:rPr>
        <w:t> 2006; </w:t>
      </w:r>
      <w:r w:rsidRPr="00F01981">
        <w:rPr>
          <w:rFonts w:ascii="Book Antiqua" w:eastAsia="宋体" w:hAnsi="Book Antiqua" w:cs="宋体"/>
          <w:b/>
          <w:bCs/>
          <w:color w:val="000000"/>
          <w:kern w:val="0"/>
          <w:sz w:val="21"/>
          <w:szCs w:val="21"/>
        </w:rPr>
        <w:t>118</w:t>
      </w:r>
      <w:r w:rsidRPr="00F01981">
        <w:rPr>
          <w:rFonts w:ascii="Book Antiqua" w:eastAsia="宋体" w:hAnsi="Book Antiqua" w:cs="宋体"/>
          <w:color w:val="000000"/>
          <w:kern w:val="0"/>
          <w:sz w:val="21"/>
          <w:szCs w:val="21"/>
        </w:rPr>
        <w:t>: 628-632 [PMID: 16094648 DOI: 10.1002/ijc.21397]</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20 </w:t>
      </w:r>
      <w:r w:rsidRPr="00F01981">
        <w:rPr>
          <w:rFonts w:ascii="Book Antiqua" w:eastAsia="宋体" w:hAnsi="Book Antiqua" w:cs="宋体"/>
          <w:b/>
          <w:bCs/>
          <w:color w:val="000000"/>
          <w:kern w:val="0"/>
          <w:sz w:val="21"/>
          <w:szCs w:val="21"/>
        </w:rPr>
        <w:t>Giovannucci E</w:t>
      </w:r>
      <w:r w:rsidRPr="00F01981">
        <w:rPr>
          <w:rFonts w:ascii="Book Antiqua" w:eastAsia="宋体" w:hAnsi="Book Antiqua" w:cs="宋体"/>
          <w:color w:val="000000"/>
          <w:kern w:val="0"/>
          <w:sz w:val="21"/>
          <w:szCs w:val="21"/>
        </w:rPr>
        <w:t>. Alcohol, one-carbon metabolism, and colorectal cancer: recent insights from molecular studies. </w:t>
      </w:r>
      <w:r w:rsidRPr="00F01981">
        <w:rPr>
          <w:rFonts w:ascii="Book Antiqua" w:eastAsia="宋体" w:hAnsi="Book Antiqua" w:cs="宋体"/>
          <w:i/>
          <w:iCs/>
          <w:color w:val="000000"/>
          <w:kern w:val="0"/>
          <w:sz w:val="21"/>
          <w:szCs w:val="21"/>
        </w:rPr>
        <w:t>J Nutr</w:t>
      </w:r>
      <w:r w:rsidRPr="00F01981">
        <w:rPr>
          <w:rFonts w:ascii="Book Antiqua" w:eastAsia="宋体" w:hAnsi="Book Antiqua" w:cs="宋体"/>
          <w:color w:val="000000"/>
          <w:kern w:val="0"/>
          <w:sz w:val="21"/>
          <w:szCs w:val="21"/>
        </w:rPr>
        <w:t> 2004; </w:t>
      </w:r>
      <w:r w:rsidRPr="00F01981">
        <w:rPr>
          <w:rFonts w:ascii="Book Antiqua" w:eastAsia="宋体" w:hAnsi="Book Antiqua" w:cs="宋体"/>
          <w:b/>
          <w:bCs/>
          <w:color w:val="000000"/>
          <w:kern w:val="0"/>
          <w:sz w:val="21"/>
          <w:szCs w:val="21"/>
        </w:rPr>
        <w:t>134</w:t>
      </w:r>
      <w:r w:rsidRPr="00F01981">
        <w:rPr>
          <w:rFonts w:ascii="Book Antiqua" w:eastAsia="宋体" w:hAnsi="Book Antiqua" w:cs="宋体"/>
          <w:color w:val="000000"/>
          <w:kern w:val="0"/>
          <w:sz w:val="21"/>
          <w:szCs w:val="21"/>
        </w:rPr>
        <w:t>: 2475S-2481S [PMID: 15333745]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21 </w:t>
      </w:r>
      <w:r w:rsidRPr="00F01981">
        <w:rPr>
          <w:rFonts w:ascii="Book Antiqua" w:eastAsia="宋体" w:hAnsi="Book Antiqua" w:cs="宋体"/>
          <w:b/>
          <w:bCs/>
          <w:color w:val="000000"/>
          <w:kern w:val="0"/>
          <w:sz w:val="21"/>
          <w:szCs w:val="21"/>
        </w:rPr>
        <w:t>Lacasaña-Navarro M</w:t>
      </w:r>
      <w:r w:rsidRPr="00F01981">
        <w:rPr>
          <w:rFonts w:ascii="Book Antiqua" w:eastAsia="宋体" w:hAnsi="Book Antiqua" w:cs="宋体"/>
          <w:color w:val="000000"/>
          <w:kern w:val="0"/>
          <w:sz w:val="21"/>
          <w:szCs w:val="21"/>
        </w:rPr>
        <w:t>, Galván-Portillo M, Chen J, López-Cervantes M, López-Carrillo L. Methylenetetrahydrofolate reductase 677C&amp; gt; T polymorphism and gastric cancer susceptibility in Mexico. </w:t>
      </w:r>
      <w:r w:rsidRPr="00F01981">
        <w:rPr>
          <w:rFonts w:ascii="Book Antiqua" w:eastAsia="宋体" w:hAnsi="Book Antiqua" w:cs="宋体"/>
          <w:i/>
          <w:iCs/>
          <w:color w:val="000000"/>
          <w:kern w:val="0"/>
          <w:sz w:val="21"/>
          <w:szCs w:val="21"/>
        </w:rPr>
        <w:t>Eur J Cancer</w:t>
      </w:r>
      <w:r w:rsidRPr="00F01981">
        <w:rPr>
          <w:rFonts w:ascii="Book Antiqua" w:eastAsia="宋体" w:hAnsi="Book Antiqua" w:cs="宋体"/>
          <w:color w:val="000000"/>
          <w:kern w:val="0"/>
          <w:sz w:val="21"/>
          <w:szCs w:val="21"/>
        </w:rPr>
        <w:t> 2006; </w:t>
      </w:r>
      <w:r w:rsidRPr="00F01981">
        <w:rPr>
          <w:rFonts w:ascii="Book Antiqua" w:eastAsia="宋体" w:hAnsi="Book Antiqua" w:cs="宋体"/>
          <w:b/>
          <w:bCs/>
          <w:color w:val="000000"/>
          <w:kern w:val="0"/>
          <w:sz w:val="21"/>
          <w:szCs w:val="21"/>
        </w:rPr>
        <w:t>42</w:t>
      </w:r>
      <w:r w:rsidRPr="00F01981">
        <w:rPr>
          <w:rFonts w:ascii="Book Antiqua" w:eastAsia="宋体" w:hAnsi="Book Antiqua" w:cs="宋体"/>
          <w:color w:val="000000"/>
          <w:kern w:val="0"/>
          <w:sz w:val="21"/>
          <w:szCs w:val="21"/>
        </w:rPr>
        <w:t>: 528-533 [PMID: 16359859 DOI: 10.1016/j.ejca.2005.10.020]</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22 </w:t>
      </w:r>
      <w:r w:rsidRPr="00F01981">
        <w:rPr>
          <w:rFonts w:ascii="Book Antiqua" w:eastAsia="宋体" w:hAnsi="Book Antiqua" w:cs="宋体"/>
          <w:b/>
          <w:bCs/>
          <w:color w:val="000000"/>
          <w:kern w:val="0"/>
          <w:sz w:val="21"/>
          <w:szCs w:val="21"/>
        </w:rPr>
        <w:t>Kasai H</w:t>
      </w:r>
      <w:r w:rsidRPr="00F01981">
        <w:rPr>
          <w:rFonts w:ascii="Book Antiqua" w:eastAsia="宋体" w:hAnsi="Book Antiqua" w:cs="宋体"/>
          <w:color w:val="000000"/>
          <w:kern w:val="0"/>
          <w:sz w:val="21"/>
          <w:szCs w:val="21"/>
        </w:rPr>
        <w:t>. Analysis of a form of oxidative DNA damage, 8-hydroxy-2'-deoxyguanosine, as a marker of cellular oxidative stress during carcinogenesis. </w:t>
      </w:r>
      <w:r w:rsidRPr="00F01981">
        <w:rPr>
          <w:rFonts w:ascii="Book Antiqua" w:eastAsia="宋体" w:hAnsi="Book Antiqua" w:cs="宋体"/>
          <w:i/>
          <w:iCs/>
          <w:color w:val="000000"/>
          <w:kern w:val="0"/>
          <w:sz w:val="21"/>
          <w:szCs w:val="21"/>
        </w:rPr>
        <w:t>Mutat Res</w:t>
      </w:r>
      <w:r w:rsidRPr="00F01981">
        <w:rPr>
          <w:rFonts w:ascii="Book Antiqua" w:eastAsia="宋体" w:hAnsi="Book Antiqua" w:cs="宋体"/>
          <w:color w:val="000000"/>
          <w:kern w:val="0"/>
          <w:sz w:val="21"/>
          <w:szCs w:val="21"/>
        </w:rPr>
        <w:t> 1997; </w:t>
      </w:r>
      <w:r w:rsidRPr="00F01981">
        <w:rPr>
          <w:rFonts w:ascii="Book Antiqua" w:eastAsia="宋体" w:hAnsi="Book Antiqua" w:cs="宋体"/>
          <w:b/>
          <w:bCs/>
          <w:color w:val="000000"/>
          <w:kern w:val="0"/>
          <w:sz w:val="21"/>
          <w:szCs w:val="21"/>
        </w:rPr>
        <w:t>387</w:t>
      </w:r>
      <w:r w:rsidRPr="00F01981">
        <w:rPr>
          <w:rFonts w:ascii="Book Antiqua" w:eastAsia="宋体" w:hAnsi="Book Antiqua" w:cs="宋体"/>
          <w:color w:val="000000"/>
          <w:kern w:val="0"/>
          <w:sz w:val="21"/>
          <w:szCs w:val="21"/>
        </w:rPr>
        <w:t>: 147-163 [PMID: 9439711 DOI: 10.1016/S1383-5742(97)00035-5]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23 </w:t>
      </w:r>
      <w:r w:rsidRPr="00F01981">
        <w:rPr>
          <w:rFonts w:ascii="Book Antiqua" w:eastAsia="宋体" w:hAnsi="Book Antiqua" w:cs="宋体"/>
          <w:b/>
          <w:bCs/>
          <w:color w:val="000000"/>
          <w:kern w:val="0"/>
          <w:sz w:val="21"/>
          <w:szCs w:val="21"/>
        </w:rPr>
        <w:t>Tsukino H</w:t>
      </w:r>
      <w:r w:rsidRPr="00F01981">
        <w:rPr>
          <w:rFonts w:ascii="Book Antiqua" w:eastAsia="宋体" w:hAnsi="Book Antiqua" w:cs="宋体"/>
          <w:color w:val="000000"/>
          <w:kern w:val="0"/>
          <w:sz w:val="21"/>
          <w:szCs w:val="21"/>
        </w:rPr>
        <w:t>, Hanaoka T, Otani T, Iwasaki M, Kobayashi M, Hara M, Natsukawa S, Shaura K, Koizumi Y, Kasuga Y, Tsugane S. hOGG1 Ser326Cys polymorphism, interaction with environmental exposures, and gastric cancer risk in Japanese populations. </w:t>
      </w:r>
      <w:r w:rsidRPr="00F01981">
        <w:rPr>
          <w:rFonts w:ascii="Book Antiqua" w:eastAsia="宋体" w:hAnsi="Book Antiqua" w:cs="宋体"/>
          <w:i/>
          <w:iCs/>
          <w:color w:val="000000"/>
          <w:kern w:val="0"/>
          <w:sz w:val="21"/>
          <w:szCs w:val="21"/>
        </w:rPr>
        <w:t>Cancer Sci</w:t>
      </w:r>
      <w:r w:rsidRPr="00F01981">
        <w:rPr>
          <w:rFonts w:ascii="Book Antiqua" w:eastAsia="宋体" w:hAnsi="Book Antiqua" w:cs="宋体"/>
          <w:color w:val="000000"/>
          <w:kern w:val="0"/>
          <w:sz w:val="21"/>
          <w:szCs w:val="21"/>
        </w:rPr>
        <w:t> 2004; </w:t>
      </w:r>
      <w:r w:rsidRPr="00F01981">
        <w:rPr>
          <w:rFonts w:ascii="Book Antiqua" w:eastAsia="宋体" w:hAnsi="Book Antiqua" w:cs="宋体"/>
          <w:b/>
          <w:bCs/>
          <w:color w:val="000000"/>
          <w:kern w:val="0"/>
          <w:sz w:val="21"/>
          <w:szCs w:val="21"/>
        </w:rPr>
        <w:t>95</w:t>
      </w:r>
      <w:r w:rsidRPr="00F01981">
        <w:rPr>
          <w:rFonts w:ascii="Book Antiqua" w:eastAsia="宋体" w:hAnsi="Book Antiqua" w:cs="宋体"/>
          <w:color w:val="000000"/>
          <w:kern w:val="0"/>
          <w:sz w:val="21"/>
          <w:szCs w:val="21"/>
        </w:rPr>
        <w:t>: 977-983 [PMID: 15596047 DOI: 10.1111/j.1349-7006.2004.tb03186.x]</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24 </w:t>
      </w:r>
      <w:r w:rsidRPr="00F01981">
        <w:rPr>
          <w:rFonts w:ascii="Book Antiqua" w:eastAsia="宋体" w:hAnsi="Book Antiqua" w:cs="宋体"/>
          <w:b/>
          <w:bCs/>
          <w:color w:val="000000"/>
          <w:kern w:val="0"/>
          <w:sz w:val="21"/>
          <w:szCs w:val="21"/>
        </w:rPr>
        <w:t>Takezaki T</w:t>
      </w:r>
      <w:r w:rsidRPr="00F01981">
        <w:rPr>
          <w:rFonts w:ascii="Book Antiqua" w:eastAsia="宋体" w:hAnsi="Book Antiqua" w:cs="宋体"/>
          <w:color w:val="000000"/>
          <w:kern w:val="0"/>
          <w:sz w:val="21"/>
          <w:szCs w:val="21"/>
        </w:rPr>
        <w:t>, Gao CM, Wu JZ, Li ZY, Wang JD, Ding JH, Liu YT, Hu X, Xu TL, Tajima K, Sugimura H. hOGG1 Ser(326)Cys polymorphism and modification by environmental factors of stomach cancer risk in Chinese. </w:t>
      </w:r>
      <w:r w:rsidRPr="00F01981">
        <w:rPr>
          <w:rFonts w:ascii="Book Antiqua" w:eastAsia="宋体" w:hAnsi="Book Antiqua" w:cs="宋体"/>
          <w:i/>
          <w:iCs/>
          <w:color w:val="000000"/>
          <w:kern w:val="0"/>
          <w:sz w:val="21"/>
          <w:szCs w:val="21"/>
        </w:rPr>
        <w:t>Int J Cancer</w:t>
      </w:r>
      <w:r w:rsidRPr="00F01981">
        <w:rPr>
          <w:rFonts w:ascii="Book Antiqua" w:eastAsia="宋体" w:hAnsi="Book Antiqua" w:cs="宋体"/>
          <w:color w:val="000000"/>
          <w:kern w:val="0"/>
          <w:sz w:val="21"/>
          <w:szCs w:val="21"/>
        </w:rPr>
        <w:t> 2002; </w:t>
      </w:r>
      <w:r w:rsidRPr="00F01981">
        <w:rPr>
          <w:rFonts w:ascii="Book Antiqua" w:eastAsia="宋体" w:hAnsi="Book Antiqua" w:cs="宋体"/>
          <w:b/>
          <w:bCs/>
          <w:color w:val="000000"/>
          <w:kern w:val="0"/>
          <w:sz w:val="21"/>
          <w:szCs w:val="21"/>
        </w:rPr>
        <w:t>99</w:t>
      </w:r>
      <w:r w:rsidRPr="00F01981">
        <w:rPr>
          <w:rFonts w:ascii="Book Antiqua" w:eastAsia="宋体" w:hAnsi="Book Antiqua" w:cs="宋体"/>
          <w:color w:val="000000"/>
          <w:kern w:val="0"/>
          <w:sz w:val="21"/>
          <w:szCs w:val="21"/>
        </w:rPr>
        <w:t>: 624-627 [PMID: 11992556 DOI: 10.1002/ijc.10400]</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lastRenderedPageBreak/>
        <w:t>25 </w:t>
      </w:r>
      <w:r w:rsidRPr="00F01981">
        <w:rPr>
          <w:rFonts w:ascii="Book Antiqua" w:eastAsia="宋体" w:hAnsi="Book Antiqua" w:cs="宋体"/>
          <w:b/>
          <w:bCs/>
          <w:color w:val="000000"/>
          <w:kern w:val="0"/>
          <w:sz w:val="21"/>
          <w:szCs w:val="21"/>
        </w:rPr>
        <w:t>Huang WY</w:t>
      </w:r>
      <w:r w:rsidRPr="00F01981">
        <w:rPr>
          <w:rFonts w:ascii="Book Antiqua" w:eastAsia="宋体" w:hAnsi="Book Antiqua" w:cs="宋体"/>
          <w:color w:val="000000"/>
          <w:kern w:val="0"/>
          <w:sz w:val="21"/>
          <w:szCs w:val="21"/>
        </w:rPr>
        <w:t>, Chow WH, Rothman N, Lissowska J, Llaca V, Yeager M, Zatonski W, Hayes RB. Selected DNA repair polymorphisms and gastric cancer in Poland. </w:t>
      </w:r>
      <w:r w:rsidRPr="00F01981">
        <w:rPr>
          <w:rFonts w:ascii="Book Antiqua" w:eastAsia="宋体" w:hAnsi="Book Antiqua" w:cs="宋体"/>
          <w:i/>
          <w:iCs/>
          <w:color w:val="000000"/>
          <w:kern w:val="0"/>
          <w:sz w:val="21"/>
          <w:szCs w:val="21"/>
        </w:rPr>
        <w:t>Carcinogenesis</w:t>
      </w:r>
      <w:r w:rsidRPr="00F01981">
        <w:rPr>
          <w:rFonts w:ascii="Book Antiqua" w:eastAsia="宋体" w:hAnsi="Book Antiqua" w:cs="宋体"/>
          <w:color w:val="000000"/>
          <w:kern w:val="0"/>
          <w:sz w:val="21"/>
          <w:szCs w:val="21"/>
        </w:rPr>
        <w:t> 2005; </w:t>
      </w:r>
      <w:r w:rsidRPr="00F01981">
        <w:rPr>
          <w:rFonts w:ascii="Book Antiqua" w:eastAsia="宋体" w:hAnsi="Book Antiqua" w:cs="宋体"/>
          <w:b/>
          <w:bCs/>
          <w:color w:val="000000"/>
          <w:kern w:val="0"/>
          <w:sz w:val="21"/>
          <w:szCs w:val="21"/>
        </w:rPr>
        <w:t>26</w:t>
      </w:r>
      <w:r w:rsidRPr="00F01981">
        <w:rPr>
          <w:rFonts w:ascii="Book Antiqua" w:eastAsia="宋体" w:hAnsi="Book Antiqua" w:cs="宋体"/>
          <w:color w:val="000000"/>
          <w:kern w:val="0"/>
          <w:sz w:val="21"/>
          <w:szCs w:val="21"/>
        </w:rPr>
        <w:t>: 1354-1359 [PMID: 15802298 DOI: 10.1093/carcin/bgi084]</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26 </w:t>
      </w:r>
      <w:r w:rsidRPr="00F01981">
        <w:rPr>
          <w:rFonts w:ascii="Book Antiqua" w:eastAsia="宋体" w:hAnsi="Book Antiqua" w:cs="宋体"/>
          <w:b/>
          <w:bCs/>
          <w:color w:val="000000"/>
          <w:kern w:val="0"/>
          <w:sz w:val="21"/>
          <w:szCs w:val="21"/>
        </w:rPr>
        <w:t>Nan HM</w:t>
      </w:r>
      <w:r w:rsidRPr="00F01981">
        <w:rPr>
          <w:rFonts w:ascii="Book Antiqua" w:eastAsia="宋体" w:hAnsi="Book Antiqua" w:cs="宋体"/>
          <w:color w:val="000000"/>
          <w:kern w:val="0"/>
          <w:sz w:val="21"/>
          <w:szCs w:val="21"/>
        </w:rPr>
        <w:t>, Song YJ, Yun HY, Park JS, Kim H. Effects of dietary intake and genetic factors on hypermethylation of the hMLH1 gene promoter in gastric cancer. </w:t>
      </w:r>
      <w:r w:rsidRPr="00F01981">
        <w:rPr>
          <w:rFonts w:ascii="Book Antiqua" w:eastAsia="宋体" w:hAnsi="Book Antiqua" w:cs="宋体"/>
          <w:i/>
          <w:iCs/>
          <w:color w:val="000000"/>
          <w:kern w:val="0"/>
          <w:sz w:val="21"/>
          <w:szCs w:val="21"/>
        </w:rPr>
        <w:t>World J Gastroenterol</w:t>
      </w:r>
      <w:r w:rsidRPr="00F01981">
        <w:rPr>
          <w:rFonts w:ascii="Book Antiqua" w:eastAsia="宋体" w:hAnsi="Book Antiqua" w:cs="宋体"/>
          <w:color w:val="000000"/>
          <w:kern w:val="0"/>
          <w:sz w:val="21"/>
          <w:szCs w:val="21"/>
        </w:rPr>
        <w:t> 2005; </w:t>
      </w:r>
      <w:r w:rsidRPr="00F01981">
        <w:rPr>
          <w:rFonts w:ascii="Book Antiqua" w:eastAsia="宋体" w:hAnsi="Book Antiqua" w:cs="宋体"/>
          <w:b/>
          <w:bCs/>
          <w:color w:val="000000"/>
          <w:kern w:val="0"/>
          <w:sz w:val="21"/>
          <w:szCs w:val="21"/>
        </w:rPr>
        <w:t>11</w:t>
      </w:r>
      <w:r w:rsidRPr="00F01981">
        <w:rPr>
          <w:rFonts w:ascii="Book Antiqua" w:eastAsia="宋体" w:hAnsi="Book Antiqua" w:cs="宋体"/>
          <w:color w:val="000000"/>
          <w:kern w:val="0"/>
          <w:sz w:val="21"/>
          <w:szCs w:val="21"/>
        </w:rPr>
        <w:t>: 3834-3841 [PMID: 15991278]</w:t>
      </w:r>
    </w:p>
    <w:p w:rsidR="00A06ABC" w:rsidRPr="00F36EB5" w:rsidRDefault="00A06ABC" w:rsidP="00E013EF">
      <w:pPr>
        <w:widowControl/>
        <w:wordWrap/>
        <w:spacing w:line="360" w:lineRule="auto"/>
        <w:rPr>
          <w:rFonts w:ascii="Book Antiqua" w:eastAsia="宋体" w:hAnsi="Book Antiqua" w:cs="宋体"/>
          <w:color w:val="000000"/>
          <w:kern w:val="0"/>
          <w:sz w:val="21"/>
          <w:szCs w:val="21"/>
          <w:lang w:val="de-DE"/>
        </w:rPr>
      </w:pPr>
      <w:r w:rsidRPr="00F01981">
        <w:rPr>
          <w:rFonts w:ascii="Book Antiqua" w:eastAsia="宋体" w:hAnsi="Book Antiqua" w:cs="宋体"/>
          <w:color w:val="000000"/>
          <w:kern w:val="0"/>
          <w:sz w:val="21"/>
          <w:szCs w:val="21"/>
        </w:rPr>
        <w:t>27 </w:t>
      </w:r>
      <w:r w:rsidRPr="00F01981">
        <w:rPr>
          <w:rFonts w:ascii="Book Antiqua" w:eastAsia="宋体" w:hAnsi="Book Antiqua" w:cs="宋体"/>
          <w:b/>
          <w:bCs/>
          <w:color w:val="000000"/>
          <w:kern w:val="0"/>
          <w:sz w:val="21"/>
          <w:szCs w:val="21"/>
        </w:rPr>
        <w:t>Kim J</w:t>
      </w:r>
      <w:r w:rsidRPr="00F01981">
        <w:rPr>
          <w:rFonts w:ascii="Book Antiqua" w:eastAsia="宋体" w:hAnsi="Book Antiqua" w:cs="宋体"/>
          <w:color w:val="000000"/>
          <w:kern w:val="0"/>
          <w:sz w:val="21"/>
          <w:szCs w:val="21"/>
        </w:rPr>
        <w:t>, Park S, Nam BH. Gastric cancer and salt preference: a population-based cohort study in Korea. </w:t>
      </w:r>
      <w:r w:rsidRPr="00F36EB5">
        <w:rPr>
          <w:rFonts w:ascii="Book Antiqua" w:eastAsia="宋体" w:hAnsi="Book Antiqua" w:cs="宋体"/>
          <w:i/>
          <w:iCs/>
          <w:color w:val="000000"/>
          <w:kern w:val="0"/>
          <w:sz w:val="21"/>
          <w:szCs w:val="21"/>
          <w:lang w:val="de-DE"/>
        </w:rPr>
        <w:t>Am J Clin Nutr</w:t>
      </w:r>
      <w:r w:rsidRPr="00F36EB5">
        <w:rPr>
          <w:rFonts w:ascii="Book Antiqua" w:eastAsia="宋体" w:hAnsi="Book Antiqua" w:cs="宋体"/>
          <w:color w:val="000000"/>
          <w:kern w:val="0"/>
          <w:sz w:val="21"/>
          <w:szCs w:val="21"/>
          <w:lang w:val="de-DE"/>
        </w:rPr>
        <w:t> 2010; </w:t>
      </w:r>
      <w:r w:rsidRPr="00F36EB5">
        <w:rPr>
          <w:rFonts w:ascii="Book Antiqua" w:eastAsia="宋体" w:hAnsi="Book Antiqua" w:cs="宋体"/>
          <w:b/>
          <w:bCs/>
          <w:color w:val="000000"/>
          <w:kern w:val="0"/>
          <w:sz w:val="21"/>
          <w:szCs w:val="21"/>
          <w:lang w:val="de-DE"/>
        </w:rPr>
        <w:t>91</w:t>
      </w:r>
      <w:r w:rsidRPr="00F36EB5">
        <w:rPr>
          <w:rFonts w:ascii="Book Antiqua" w:eastAsia="宋体" w:hAnsi="Book Antiqua" w:cs="宋体"/>
          <w:color w:val="000000"/>
          <w:kern w:val="0"/>
          <w:sz w:val="21"/>
          <w:szCs w:val="21"/>
          <w:lang w:val="de-DE"/>
        </w:rPr>
        <w:t>: 1289-1293 [PMID: 20219954 DOI: 10.3945/ajcn.2009.28732]</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36EB5">
        <w:rPr>
          <w:rFonts w:ascii="Book Antiqua" w:eastAsia="宋体" w:hAnsi="Book Antiqua" w:cs="宋体"/>
          <w:color w:val="000000"/>
          <w:kern w:val="0"/>
          <w:sz w:val="21"/>
          <w:szCs w:val="21"/>
          <w:lang w:val="de-DE"/>
        </w:rPr>
        <w:t>28 </w:t>
      </w:r>
      <w:r w:rsidRPr="00F36EB5">
        <w:rPr>
          <w:rFonts w:ascii="Book Antiqua" w:eastAsia="宋体" w:hAnsi="Book Antiqua" w:cs="宋体"/>
          <w:b/>
          <w:bCs/>
          <w:color w:val="000000"/>
          <w:kern w:val="0"/>
          <w:sz w:val="21"/>
          <w:szCs w:val="21"/>
          <w:lang w:val="de-DE"/>
        </w:rPr>
        <w:t>Stadtländer CT</w:t>
      </w:r>
      <w:r w:rsidRPr="00F36EB5">
        <w:rPr>
          <w:rFonts w:ascii="Book Antiqua" w:eastAsia="宋体" w:hAnsi="Book Antiqua" w:cs="宋体"/>
          <w:color w:val="000000"/>
          <w:kern w:val="0"/>
          <w:sz w:val="21"/>
          <w:szCs w:val="21"/>
          <w:lang w:val="de-DE"/>
        </w:rPr>
        <w:t xml:space="preserve">, Waterbor JW. </w:t>
      </w:r>
      <w:r w:rsidRPr="00F01981">
        <w:rPr>
          <w:rFonts w:ascii="Book Antiqua" w:eastAsia="宋体" w:hAnsi="Book Antiqua" w:cs="宋体"/>
          <w:color w:val="000000"/>
          <w:kern w:val="0"/>
          <w:sz w:val="21"/>
          <w:szCs w:val="21"/>
        </w:rPr>
        <w:t>Molecular epidemiology, pathogenesis and prevention of gastric cancer. </w:t>
      </w:r>
      <w:r w:rsidRPr="00F01981">
        <w:rPr>
          <w:rFonts w:ascii="Book Antiqua" w:eastAsia="宋体" w:hAnsi="Book Antiqua" w:cs="宋体"/>
          <w:i/>
          <w:iCs/>
          <w:color w:val="000000"/>
          <w:kern w:val="0"/>
          <w:sz w:val="21"/>
          <w:szCs w:val="21"/>
        </w:rPr>
        <w:t>Carcinogenesis</w:t>
      </w:r>
      <w:r w:rsidRPr="00F01981">
        <w:rPr>
          <w:rFonts w:ascii="Book Antiqua" w:eastAsia="宋体" w:hAnsi="Book Antiqua" w:cs="宋体"/>
          <w:color w:val="000000"/>
          <w:kern w:val="0"/>
          <w:sz w:val="21"/>
          <w:szCs w:val="21"/>
        </w:rPr>
        <w:t> 1999; </w:t>
      </w:r>
      <w:r w:rsidRPr="00F01981">
        <w:rPr>
          <w:rFonts w:ascii="Book Antiqua" w:eastAsia="宋体" w:hAnsi="Book Antiqua" w:cs="宋体"/>
          <w:b/>
          <w:bCs/>
          <w:color w:val="000000"/>
          <w:kern w:val="0"/>
          <w:sz w:val="21"/>
          <w:szCs w:val="21"/>
        </w:rPr>
        <w:t>20</w:t>
      </w:r>
      <w:r w:rsidRPr="00F01981">
        <w:rPr>
          <w:rFonts w:ascii="Book Antiqua" w:eastAsia="宋体" w:hAnsi="Book Antiqua" w:cs="宋体"/>
          <w:color w:val="000000"/>
          <w:kern w:val="0"/>
          <w:sz w:val="21"/>
          <w:szCs w:val="21"/>
        </w:rPr>
        <w:t>: 2195-2208 [PMID: 10590210 DOI: 10.1093/carcin/20.12.2195]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29 </w:t>
      </w:r>
      <w:r w:rsidRPr="00F01981">
        <w:rPr>
          <w:rFonts w:ascii="Book Antiqua" w:eastAsia="宋体" w:hAnsi="Book Antiqua" w:cs="宋体"/>
          <w:b/>
          <w:bCs/>
          <w:color w:val="000000"/>
          <w:kern w:val="0"/>
          <w:sz w:val="21"/>
          <w:szCs w:val="21"/>
        </w:rPr>
        <w:t>Duan Z</w:t>
      </w:r>
      <w:r w:rsidRPr="00F01981">
        <w:rPr>
          <w:rFonts w:ascii="Book Antiqua" w:eastAsia="宋体" w:hAnsi="Book Antiqua" w:cs="宋体"/>
          <w:color w:val="000000"/>
          <w:kern w:val="0"/>
          <w:sz w:val="21"/>
          <w:szCs w:val="21"/>
        </w:rPr>
        <w:t>, He C, Gong Y, Li P, Xu Q, Sun LP, Wang Z, Xing C, Yuan Y. Promoter polymorphisms in DNA repair gene ERCC5 and susceptibility to gastric cancer in Chinese. </w:t>
      </w:r>
      <w:r w:rsidRPr="00F01981">
        <w:rPr>
          <w:rFonts w:ascii="Book Antiqua" w:eastAsia="宋体" w:hAnsi="Book Antiqua" w:cs="宋体"/>
          <w:i/>
          <w:iCs/>
          <w:color w:val="000000"/>
          <w:kern w:val="0"/>
          <w:sz w:val="21"/>
          <w:szCs w:val="21"/>
        </w:rPr>
        <w:t>Gene</w:t>
      </w:r>
      <w:r w:rsidRPr="00F01981">
        <w:rPr>
          <w:rFonts w:ascii="Book Antiqua" w:eastAsia="宋体" w:hAnsi="Book Antiqua" w:cs="宋体"/>
          <w:color w:val="000000"/>
          <w:kern w:val="0"/>
          <w:sz w:val="21"/>
          <w:szCs w:val="21"/>
        </w:rPr>
        <w:t> 2012; </w:t>
      </w:r>
      <w:r w:rsidRPr="00F01981">
        <w:rPr>
          <w:rFonts w:ascii="Book Antiqua" w:eastAsia="宋体" w:hAnsi="Book Antiqua" w:cs="宋体"/>
          <w:b/>
          <w:bCs/>
          <w:color w:val="000000"/>
          <w:kern w:val="0"/>
          <w:sz w:val="21"/>
          <w:szCs w:val="21"/>
        </w:rPr>
        <w:t>511</w:t>
      </w:r>
      <w:r w:rsidRPr="00F01981">
        <w:rPr>
          <w:rFonts w:ascii="Book Antiqua" w:eastAsia="宋体" w:hAnsi="Book Antiqua" w:cs="宋体"/>
          <w:color w:val="000000"/>
          <w:kern w:val="0"/>
          <w:sz w:val="21"/>
          <w:szCs w:val="21"/>
        </w:rPr>
        <w:t>: 274-279 [PMID: 22982416 DOI: 10.1016/j.gene.2012.09.025]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30 </w:t>
      </w:r>
      <w:r w:rsidRPr="00F01981">
        <w:rPr>
          <w:rFonts w:ascii="Book Antiqua" w:eastAsia="宋体" w:hAnsi="Book Antiqua" w:cs="宋体"/>
          <w:b/>
          <w:bCs/>
          <w:color w:val="000000"/>
          <w:kern w:val="0"/>
          <w:sz w:val="21"/>
          <w:szCs w:val="21"/>
        </w:rPr>
        <w:t>Nebert DW</w:t>
      </w:r>
      <w:r w:rsidRPr="00F01981">
        <w:rPr>
          <w:rFonts w:ascii="Book Antiqua" w:eastAsia="宋体" w:hAnsi="Book Antiqua" w:cs="宋体"/>
          <w:color w:val="000000"/>
          <w:kern w:val="0"/>
          <w:sz w:val="21"/>
          <w:szCs w:val="21"/>
        </w:rPr>
        <w:t>, Dalton TP. The role of cytochrome P450 enzymes in endogenous signalling pathways and environmental carcinogenesis. </w:t>
      </w:r>
      <w:r w:rsidRPr="00F01981">
        <w:rPr>
          <w:rFonts w:ascii="Book Antiqua" w:eastAsia="宋体" w:hAnsi="Book Antiqua" w:cs="宋体"/>
          <w:i/>
          <w:iCs/>
          <w:color w:val="000000"/>
          <w:kern w:val="0"/>
          <w:sz w:val="21"/>
          <w:szCs w:val="21"/>
        </w:rPr>
        <w:t>Nat Rev Cancer</w:t>
      </w:r>
      <w:r w:rsidRPr="00F01981">
        <w:rPr>
          <w:rFonts w:ascii="Book Antiqua" w:eastAsia="宋体" w:hAnsi="Book Antiqua" w:cs="宋体"/>
          <w:color w:val="000000"/>
          <w:kern w:val="0"/>
          <w:sz w:val="21"/>
          <w:szCs w:val="21"/>
        </w:rPr>
        <w:t> 2006; </w:t>
      </w:r>
      <w:r w:rsidRPr="00F01981">
        <w:rPr>
          <w:rFonts w:ascii="Book Antiqua" w:eastAsia="宋体" w:hAnsi="Book Antiqua" w:cs="宋体"/>
          <w:b/>
          <w:bCs/>
          <w:color w:val="000000"/>
          <w:kern w:val="0"/>
          <w:sz w:val="21"/>
          <w:szCs w:val="21"/>
        </w:rPr>
        <w:t>6</w:t>
      </w:r>
      <w:r w:rsidRPr="00F01981">
        <w:rPr>
          <w:rFonts w:ascii="Book Antiqua" w:eastAsia="宋体" w:hAnsi="Book Antiqua" w:cs="宋体"/>
          <w:color w:val="000000"/>
          <w:kern w:val="0"/>
          <w:sz w:val="21"/>
          <w:szCs w:val="21"/>
        </w:rPr>
        <w:t>: 947-960 [PMID: 17128211 DOI: 10.1038/nrc2015]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31 </w:t>
      </w:r>
      <w:r w:rsidRPr="00F01981">
        <w:rPr>
          <w:rFonts w:ascii="Book Antiqua" w:eastAsia="宋体" w:hAnsi="Book Antiqua" w:cs="宋体"/>
          <w:b/>
          <w:bCs/>
          <w:color w:val="000000"/>
          <w:kern w:val="0"/>
          <w:sz w:val="21"/>
          <w:szCs w:val="21"/>
        </w:rPr>
        <w:t>Wang XQ</w:t>
      </w:r>
      <w:r w:rsidRPr="00F01981">
        <w:rPr>
          <w:rFonts w:ascii="Book Antiqua" w:eastAsia="宋体" w:hAnsi="Book Antiqua" w:cs="宋体"/>
          <w:color w:val="000000"/>
          <w:kern w:val="0"/>
          <w:sz w:val="21"/>
          <w:szCs w:val="21"/>
        </w:rPr>
        <w:t>, Terry PD, Yan H. Review of salt consumption and stomach cancer risk: epidemiological and biological evidence. </w:t>
      </w:r>
      <w:r w:rsidRPr="00F01981">
        <w:rPr>
          <w:rFonts w:ascii="Book Antiqua" w:eastAsia="宋体" w:hAnsi="Book Antiqua" w:cs="宋体"/>
          <w:i/>
          <w:iCs/>
          <w:color w:val="000000"/>
          <w:kern w:val="0"/>
          <w:sz w:val="21"/>
          <w:szCs w:val="21"/>
        </w:rPr>
        <w:t>World J Gastroenterol</w:t>
      </w:r>
      <w:r w:rsidRPr="00F01981">
        <w:rPr>
          <w:rFonts w:ascii="Book Antiqua" w:eastAsia="宋体" w:hAnsi="Book Antiqua" w:cs="宋体"/>
          <w:color w:val="000000"/>
          <w:kern w:val="0"/>
          <w:sz w:val="21"/>
          <w:szCs w:val="21"/>
        </w:rPr>
        <w:t> 2009; </w:t>
      </w:r>
      <w:r w:rsidRPr="00F01981">
        <w:rPr>
          <w:rFonts w:ascii="Book Antiqua" w:eastAsia="宋体" w:hAnsi="Book Antiqua" w:cs="宋体"/>
          <w:b/>
          <w:bCs/>
          <w:color w:val="000000"/>
          <w:kern w:val="0"/>
          <w:sz w:val="21"/>
          <w:szCs w:val="21"/>
        </w:rPr>
        <w:t>15</w:t>
      </w:r>
      <w:r w:rsidRPr="00F01981">
        <w:rPr>
          <w:rFonts w:ascii="Book Antiqua" w:eastAsia="宋体" w:hAnsi="Book Antiqua" w:cs="宋体"/>
          <w:color w:val="000000"/>
          <w:kern w:val="0"/>
          <w:sz w:val="21"/>
          <w:szCs w:val="21"/>
        </w:rPr>
        <w:t>: 2204-2213 [PMID: 19437559 DOI: 10.3748/wjg.15.2204]</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32 </w:t>
      </w:r>
      <w:r w:rsidRPr="00F01981">
        <w:rPr>
          <w:rFonts w:ascii="Book Antiqua" w:eastAsia="宋体" w:hAnsi="Book Antiqua" w:cs="宋体"/>
          <w:b/>
          <w:bCs/>
          <w:color w:val="000000"/>
          <w:kern w:val="0"/>
          <w:sz w:val="21"/>
          <w:szCs w:val="21"/>
        </w:rPr>
        <w:t>Sasazuki S</w:t>
      </w:r>
      <w:r w:rsidRPr="00F01981">
        <w:rPr>
          <w:rFonts w:ascii="Book Antiqua" w:eastAsia="宋体" w:hAnsi="Book Antiqua" w:cs="宋体"/>
          <w:color w:val="000000"/>
          <w:kern w:val="0"/>
          <w:sz w:val="21"/>
          <w:szCs w:val="21"/>
        </w:rPr>
        <w:t>, Inoue M, Hanaoka T, Yamamoto S, Sobue T, Tsugane S. Green tea consumption and subsequent risk of gastric cancer by subsite: the JPHC Study. </w:t>
      </w:r>
      <w:r w:rsidRPr="00F01981">
        <w:rPr>
          <w:rFonts w:ascii="Book Antiqua" w:eastAsia="宋体" w:hAnsi="Book Antiqua" w:cs="宋体"/>
          <w:i/>
          <w:iCs/>
          <w:color w:val="000000"/>
          <w:kern w:val="0"/>
          <w:sz w:val="21"/>
          <w:szCs w:val="21"/>
        </w:rPr>
        <w:t>Cancer Causes Control</w:t>
      </w:r>
      <w:r w:rsidRPr="00F01981">
        <w:rPr>
          <w:rFonts w:ascii="Book Antiqua" w:eastAsia="宋体" w:hAnsi="Book Antiqua" w:cs="宋体"/>
          <w:color w:val="000000"/>
          <w:kern w:val="0"/>
          <w:sz w:val="21"/>
          <w:szCs w:val="21"/>
        </w:rPr>
        <w:t> 2004; </w:t>
      </w:r>
      <w:r w:rsidRPr="00F01981">
        <w:rPr>
          <w:rFonts w:ascii="Book Antiqua" w:eastAsia="宋体" w:hAnsi="Book Antiqua" w:cs="宋体"/>
          <w:b/>
          <w:bCs/>
          <w:color w:val="000000"/>
          <w:kern w:val="0"/>
          <w:sz w:val="21"/>
          <w:szCs w:val="21"/>
        </w:rPr>
        <w:t>15</w:t>
      </w:r>
      <w:r w:rsidRPr="00F01981">
        <w:rPr>
          <w:rFonts w:ascii="Book Antiqua" w:eastAsia="宋体" w:hAnsi="Book Antiqua" w:cs="宋体"/>
          <w:color w:val="000000"/>
          <w:kern w:val="0"/>
          <w:sz w:val="21"/>
          <w:szCs w:val="21"/>
        </w:rPr>
        <w:t>: 483-491 [PMID: 15286468 DOI: 10.1023/B: CACO.0000036449.68454.42]</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33 </w:t>
      </w:r>
      <w:r w:rsidRPr="00F01981">
        <w:rPr>
          <w:rFonts w:ascii="Book Antiqua" w:eastAsia="宋体" w:hAnsi="Book Antiqua" w:cs="宋体"/>
          <w:b/>
          <w:bCs/>
          <w:color w:val="000000"/>
          <w:kern w:val="0"/>
          <w:sz w:val="21"/>
          <w:szCs w:val="21"/>
        </w:rPr>
        <w:t>Setiawan VW</w:t>
      </w:r>
      <w:r w:rsidRPr="00F01981">
        <w:rPr>
          <w:rFonts w:ascii="Book Antiqua" w:eastAsia="宋体" w:hAnsi="Book Antiqua" w:cs="宋体"/>
          <w:color w:val="000000"/>
          <w:kern w:val="0"/>
          <w:sz w:val="21"/>
          <w:szCs w:val="21"/>
        </w:rPr>
        <w:t>, Zhang ZF, Yu GP, Li YL, Lu ML, Tsai CJ, Cordova D, Wang MR, Guo CH, Yu SZ, Kurtz RC. GSTT1 and GSTM1 null genotypes and the risk of gastric cancer: a case-control study in a Chinese population. </w:t>
      </w:r>
      <w:r w:rsidRPr="00F01981">
        <w:rPr>
          <w:rFonts w:ascii="Book Antiqua" w:eastAsia="宋体" w:hAnsi="Book Antiqua" w:cs="宋体"/>
          <w:i/>
          <w:iCs/>
          <w:color w:val="000000"/>
          <w:kern w:val="0"/>
          <w:sz w:val="21"/>
          <w:szCs w:val="21"/>
        </w:rPr>
        <w:t>Cancer Epidemiol Biomarkers Prev</w:t>
      </w:r>
      <w:r w:rsidRPr="00F01981">
        <w:rPr>
          <w:rFonts w:ascii="Book Antiqua" w:eastAsia="宋体" w:hAnsi="Book Antiqua" w:cs="宋体"/>
          <w:color w:val="000000"/>
          <w:kern w:val="0"/>
          <w:sz w:val="21"/>
          <w:szCs w:val="21"/>
        </w:rPr>
        <w:t> 2000; </w:t>
      </w:r>
      <w:r w:rsidRPr="00F01981">
        <w:rPr>
          <w:rFonts w:ascii="Book Antiqua" w:eastAsia="宋体" w:hAnsi="Book Antiqua" w:cs="宋体"/>
          <w:b/>
          <w:bCs/>
          <w:color w:val="000000"/>
          <w:kern w:val="0"/>
          <w:sz w:val="21"/>
          <w:szCs w:val="21"/>
        </w:rPr>
        <w:t>9</w:t>
      </w:r>
      <w:r w:rsidRPr="00F01981">
        <w:rPr>
          <w:rFonts w:ascii="Book Antiqua" w:eastAsia="宋体" w:hAnsi="Book Antiqua" w:cs="宋体"/>
          <w:color w:val="000000"/>
          <w:kern w:val="0"/>
          <w:sz w:val="21"/>
          <w:szCs w:val="21"/>
        </w:rPr>
        <w:t>: 73-80 [PMID: 10667466]</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34 </w:t>
      </w:r>
      <w:r w:rsidRPr="00F01981">
        <w:rPr>
          <w:rFonts w:ascii="Book Antiqua" w:eastAsia="宋体" w:hAnsi="Book Antiqua" w:cs="宋体"/>
          <w:b/>
          <w:bCs/>
          <w:color w:val="000000"/>
          <w:kern w:val="0"/>
          <w:sz w:val="21"/>
          <w:szCs w:val="21"/>
        </w:rPr>
        <w:t>Egan KM</w:t>
      </w:r>
      <w:r w:rsidRPr="00F01981">
        <w:rPr>
          <w:rFonts w:ascii="Book Antiqua" w:eastAsia="宋体" w:hAnsi="Book Antiqua" w:cs="宋体"/>
          <w:color w:val="000000"/>
          <w:kern w:val="0"/>
          <w:sz w:val="21"/>
          <w:szCs w:val="21"/>
        </w:rPr>
        <w:t>, Cai Q, Shu XO, Jin F, Zhu TL, Dai Q, Gao YT, Zheng W. Genetic polymorphisms in GSTM1, GSTP1, and GSTT1 and the risk for breast cancer: results from the Shanghai Breast Cancer Study and meta-analysis. </w:t>
      </w:r>
      <w:r w:rsidRPr="00F01981">
        <w:rPr>
          <w:rFonts w:ascii="Book Antiqua" w:eastAsia="宋体" w:hAnsi="Book Antiqua" w:cs="宋体"/>
          <w:i/>
          <w:iCs/>
          <w:color w:val="000000"/>
          <w:kern w:val="0"/>
          <w:sz w:val="21"/>
          <w:szCs w:val="21"/>
        </w:rPr>
        <w:t>Cancer Epidemiol Biomarkers Prev</w:t>
      </w:r>
      <w:r w:rsidRPr="00F01981">
        <w:rPr>
          <w:rFonts w:ascii="Book Antiqua" w:eastAsia="宋体" w:hAnsi="Book Antiqua" w:cs="宋体"/>
          <w:color w:val="000000"/>
          <w:kern w:val="0"/>
          <w:sz w:val="21"/>
          <w:szCs w:val="21"/>
        </w:rPr>
        <w:t> 2004; </w:t>
      </w:r>
      <w:r w:rsidRPr="00F01981">
        <w:rPr>
          <w:rFonts w:ascii="Book Antiqua" w:eastAsia="宋体" w:hAnsi="Book Antiqua" w:cs="宋体"/>
          <w:b/>
          <w:bCs/>
          <w:color w:val="000000"/>
          <w:kern w:val="0"/>
          <w:sz w:val="21"/>
          <w:szCs w:val="21"/>
        </w:rPr>
        <w:t>13</w:t>
      </w:r>
      <w:r w:rsidRPr="00F01981">
        <w:rPr>
          <w:rFonts w:ascii="Book Antiqua" w:eastAsia="宋体" w:hAnsi="Book Antiqua" w:cs="宋体"/>
          <w:color w:val="000000"/>
          <w:kern w:val="0"/>
          <w:sz w:val="21"/>
          <w:szCs w:val="21"/>
        </w:rPr>
        <w:t>: 197-204 [PMID: 14973092 DOI: 10.1158/1055-9965.EPI-03-0294]</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35 </w:t>
      </w:r>
      <w:r w:rsidRPr="00F01981">
        <w:rPr>
          <w:rFonts w:ascii="Book Antiqua" w:eastAsia="宋体" w:hAnsi="Book Antiqua" w:cs="宋体"/>
          <w:b/>
          <w:bCs/>
          <w:color w:val="000000"/>
          <w:kern w:val="0"/>
          <w:sz w:val="21"/>
          <w:szCs w:val="21"/>
        </w:rPr>
        <w:t>Nan HM</w:t>
      </w:r>
      <w:r w:rsidRPr="00F01981">
        <w:rPr>
          <w:rFonts w:ascii="Book Antiqua" w:eastAsia="宋体" w:hAnsi="Book Antiqua" w:cs="宋体"/>
          <w:color w:val="000000"/>
          <w:kern w:val="0"/>
          <w:sz w:val="21"/>
          <w:szCs w:val="21"/>
        </w:rPr>
        <w:t>, Park JW, Song YJ, Yun HY, Park JS, Hyun T, Youn SJ, Kim YD, Kang JW, Kim H. Kimchi and soybean pastes are risk factors of gastric cancer. </w:t>
      </w:r>
      <w:r w:rsidRPr="00F01981">
        <w:rPr>
          <w:rFonts w:ascii="Book Antiqua" w:eastAsia="宋体" w:hAnsi="Book Antiqua" w:cs="宋体"/>
          <w:i/>
          <w:iCs/>
          <w:color w:val="000000"/>
          <w:kern w:val="0"/>
          <w:sz w:val="21"/>
          <w:szCs w:val="21"/>
        </w:rPr>
        <w:t>World J Gastroenterol</w:t>
      </w:r>
      <w:r w:rsidRPr="00F01981">
        <w:rPr>
          <w:rFonts w:ascii="Book Antiqua" w:eastAsia="宋体" w:hAnsi="Book Antiqua" w:cs="宋体"/>
          <w:color w:val="000000"/>
          <w:kern w:val="0"/>
          <w:sz w:val="21"/>
          <w:szCs w:val="21"/>
        </w:rPr>
        <w:t> 2005; </w:t>
      </w:r>
      <w:r w:rsidRPr="00F01981">
        <w:rPr>
          <w:rFonts w:ascii="Book Antiqua" w:eastAsia="宋体" w:hAnsi="Book Antiqua" w:cs="宋体"/>
          <w:b/>
          <w:bCs/>
          <w:color w:val="000000"/>
          <w:kern w:val="0"/>
          <w:sz w:val="21"/>
          <w:szCs w:val="21"/>
        </w:rPr>
        <w:t>11</w:t>
      </w:r>
      <w:r w:rsidRPr="00F01981">
        <w:rPr>
          <w:rFonts w:ascii="Book Antiqua" w:eastAsia="宋体" w:hAnsi="Book Antiqua" w:cs="宋体"/>
          <w:color w:val="000000"/>
          <w:kern w:val="0"/>
          <w:sz w:val="21"/>
          <w:szCs w:val="21"/>
        </w:rPr>
        <w:t>: 3175-3181 [PMID: 15929164]</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lastRenderedPageBreak/>
        <w:t>36 </w:t>
      </w:r>
      <w:r w:rsidRPr="00F01981">
        <w:rPr>
          <w:rFonts w:ascii="Book Antiqua" w:eastAsia="宋体" w:hAnsi="Book Antiqua" w:cs="宋体"/>
          <w:b/>
          <w:bCs/>
          <w:color w:val="000000"/>
          <w:kern w:val="0"/>
          <w:sz w:val="21"/>
          <w:szCs w:val="21"/>
        </w:rPr>
        <w:t>Zhang YW</w:t>
      </w:r>
      <w:r w:rsidRPr="00F01981">
        <w:rPr>
          <w:rFonts w:ascii="Book Antiqua" w:eastAsia="宋体" w:hAnsi="Book Antiqua" w:cs="宋体"/>
          <w:color w:val="000000"/>
          <w:kern w:val="0"/>
          <w:sz w:val="21"/>
          <w:szCs w:val="21"/>
        </w:rPr>
        <w:t>, Eom SY, Kim YD, Song YJ, Yun HY, Park JS, Youn SJ, Kim BS, Kim H, Hein DW. Effects of dietary factors and the NAT2 acetylator status on gastric cancer in Koreans. </w:t>
      </w:r>
      <w:r w:rsidRPr="00F01981">
        <w:rPr>
          <w:rFonts w:ascii="Book Antiqua" w:eastAsia="宋体" w:hAnsi="Book Antiqua" w:cs="宋体"/>
          <w:i/>
          <w:iCs/>
          <w:color w:val="000000"/>
          <w:kern w:val="0"/>
          <w:sz w:val="21"/>
          <w:szCs w:val="21"/>
        </w:rPr>
        <w:t>Int J Cancer</w:t>
      </w:r>
      <w:r w:rsidRPr="00F01981">
        <w:rPr>
          <w:rFonts w:ascii="Book Antiqua" w:eastAsia="宋体" w:hAnsi="Book Antiqua" w:cs="宋体"/>
          <w:color w:val="000000"/>
          <w:kern w:val="0"/>
          <w:sz w:val="21"/>
          <w:szCs w:val="21"/>
        </w:rPr>
        <w:t> 2009; </w:t>
      </w:r>
      <w:r w:rsidRPr="00F01981">
        <w:rPr>
          <w:rFonts w:ascii="Book Antiqua" w:eastAsia="宋体" w:hAnsi="Book Antiqua" w:cs="宋体"/>
          <w:b/>
          <w:bCs/>
          <w:color w:val="000000"/>
          <w:kern w:val="0"/>
          <w:sz w:val="21"/>
          <w:szCs w:val="21"/>
        </w:rPr>
        <w:t>125</w:t>
      </w:r>
      <w:r w:rsidRPr="00F01981">
        <w:rPr>
          <w:rFonts w:ascii="Book Antiqua" w:eastAsia="宋体" w:hAnsi="Book Antiqua" w:cs="宋体"/>
          <w:color w:val="000000"/>
          <w:kern w:val="0"/>
          <w:sz w:val="21"/>
          <w:szCs w:val="21"/>
        </w:rPr>
        <w:t>: 139-145 [PMID: 19350634 DOI: 10.1002/ijc.24328]</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37 </w:t>
      </w:r>
      <w:r w:rsidRPr="00F01981">
        <w:rPr>
          <w:rFonts w:ascii="Book Antiqua" w:eastAsia="宋体" w:hAnsi="Book Antiqua" w:cs="宋体"/>
          <w:b/>
          <w:bCs/>
          <w:color w:val="000000"/>
          <w:kern w:val="0"/>
          <w:sz w:val="21"/>
          <w:szCs w:val="21"/>
        </w:rPr>
        <w:t>Eom SY</w:t>
      </w:r>
      <w:r w:rsidRPr="00F01981">
        <w:rPr>
          <w:rFonts w:ascii="Book Antiqua" w:eastAsia="宋体" w:hAnsi="Book Antiqua" w:cs="宋体"/>
          <w:color w:val="000000"/>
          <w:kern w:val="0"/>
          <w:sz w:val="21"/>
          <w:szCs w:val="21"/>
        </w:rPr>
        <w:t>, Yim DH, Zhang Y, Yun JK, Moon SI, Yun HY, Song YJ, Youn SJ, Hyun T, Park JS, Kim BS, Lee JY, Kim YD, Kim H. Dietary aflatoxin B1 intake, genetic polymorphisms of CYP1A2, CYP2E1, EPHX1, GSTM1, and GSTT1, and gastric cancer risk in Korean. </w:t>
      </w:r>
      <w:r w:rsidRPr="00F01981">
        <w:rPr>
          <w:rFonts w:ascii="Book Antiqua" w:eastAsia="宋体" w:hAnsi="Book Antiqua" w:cs="宋体"/>
          <w:i/>
          <w:iCs/>
          <w:color w:val="000000"/>
          <w:kern w:val="0"/>
          <w:sz w:val="21"/>
          <w:szCs w:val="21"/>
        </w:rPr>
        <w:t>Cancer Causes Control</w:t>
      </w:r>
      <w:r w:rsidRPr="00F01981">
        <w:rPr>
          <w:rFonts w:ascii="Book Antiqua" w:eastAsia="宋体" w:hAnsi="Book Antiqua" w:cs="宋体"/>
          <w:color w:val="000000"/>
          <w:kern w:val="0"/>
          <w:sz w:val="21"/>
          <w:szCs w:val="21"/>
        </w:rPr>
        <w:t> 2013; </w:t>
      </w:r>
      <w:r w:rsidRPr="00F01981">
        <w:rPr>
          <w:rFonts w:ascii="Book Antiqua" w:eastAsia="宋体" w:hAnsi="Book Antiqua" w:cs="宋体"/>
          <w:b/>
          <w:bCs/>
          <w:color w:val="000000"/>
          <w:kern w:val="0"/>
          <w:sz w:val="21"/>
          <w:szCs w:val="21"/>
        </w:rPr>
        <w:t>24</w:t>
      </w:r>
      <w:r w:rsidRPr="00F01981">
        <w:rPr>
          <w:rFonts w:ascii="Book Antiqua" w:eastAsia="宋体" w:hAnsi="Book Antiqua" w:cs="宋体"/>
          <w:color w:val="000000"/>
          <w:kern w:val="0"/>
          <w:sz w:val="21"/>
          <w:szCs w:val="21"/>
        </w:rPr>
        <w:t>: 1963-1972 [PMID: 23949201 DOI: 10.1007/s10552-013-0272-3]</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38 </w:t>
      </w:r>
      <w:r w:rsidRPr="00F01981">
        <w:rPr>
          <w:rFonts w:ascii="Book Antiqua" w:eastAsia="宋体" w:hAnsi="Book Antiqua" w:cs="宋体"/>
          <w:b/>
          <w:bCs/>
          <w:color w:val="000000"/>
          <w:kern w:val="0"/>
          <w:sz w:val="21"/>
          <w:szCs w:val="21"/>
        </w:rPr>
        <w:t>Sugimura T</w:t>
      </w:r>
      <w:r w:rsidRPr="00F01981">
        <w:rPr>
          <w:rFonts w:ascii="Book Antiqua" w:eastAsia="宋体" w:hAnsi="Book Antiqua" w:cs="宋体"/>
          <w:color w:val="000000"/>
          <w:kern w:val="0"/>
          <w:sz w:val="21"/>
          <w:szCs w:val="21"/>
        </w:rPr>
        <w:t>. Carcinogenicity of mutagenic heterocyclic amines formed during the cooking process. </w:t>
      </w:r>
      <w:r w:rsidRPr="00F01981">
        <w:rPr>
          <w:rFonts w:ascii="Book Antiqua" w:eastAsia="宋体" w:hAnsi="Book Antiqua" w:cs="宋体"/>
          <w:i/>
          <w:iCs/>
          <w:color w:val="000000"/>
          <w:kern w:val="0"/>
          <w:sz w:val="21"/>
          <w:szCs w:val="21"/>
        </w:rPr>
        <w:t>Mutat Res</w:t>
      </w:r>
      <w:r w:rsidRPr="00F01981">
        <w:rPr>
          <w:rFonts w:ascii="Book Antiqua" w:eastAsia="宋体" w:hAnsi="Book Antiqua" w:cs="宋体"/>
          <w:color w:val="000000"/>
          <w:kern w:val="0"/>
          <w:sz w:val="21"/>
          <w:szCs w:val="21"/>
        </w:rPr>
        <w:t> </w:t>
      </w:r>
      <w:r>
        <w:rPr>
          <w:rFonts w:ascii="Book Antiqua" w:eastAsia="宋体" w:hAnsi="Book Antiqua" w:cs="宋体"/>
          <w:color w:val="000000"/>
          <w:kern w:val="0"/>
          <w:szCs w:val="21"/>
        </w:rPr>
        <w:t>1985</w:t>
      </w:r>
      <w:r w:rsidRPr="00F01981">
        <w:rPr>
          <w:rFonts w:ascii="Book Antiqua" w:eastAsia="宋体" w:hAnsi="Book Antiqua" w:cs="宋体"/>
          <w:color w:val="000000"/>
          <w:kern w:val="0"/>
          <w:sz w:val="21"/>
          <w:szCs w:val="21"/>
        </w:rPr>
        <w:t>; </w:t>
      </w:r>
      <w:r w:rsidRPr="00F01981">
        <w:rPr>
          <w:rFonts w:ascii="Book Antiqua" w:eastAsia="宋体" w:hAnsi="Book Antiqua" w:cs="宋体"/>
          <w:b/>
          <w:bCs/>
          <w:color w:val="000000"/>
          <w:kern w:val="0"/>
          <w:sz w:val="21"/>
          <w:szCs w:val="21"/>
        </w:rPr>
        <w:t>150</w:t>
      </w:r>
      <w:r w:rsidRPr="00F01981">
        <w:rPr>
          <w:rFonts w:ascii="Book Antiqua" w:eastAsia="宋体" w:hAnsi="Book Antiqua" w:cs="宋体"/>
          <w:color w:val="000000"/>
          <w:kern w:val="0"/>
          <w:sz w:val="21"/>
          <w:szCs w:val="21"/>
        </w:rPr>
        <w:t>: 33-41 [PMID: 3889618 DOI: 10.1016/0027-5107(85)90098-3]</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39 </w:t>
      </w:r>
      <w:r w:rsidRPr="00F01981">
        <w:rPr>
          <w:rFonts w:ascii="Book Antiqua" w:eastAsia="宋体" w:hAnsi="Book Antiqua" w:cs="宋体"/>
          <w:b/>
          <w:bCs/>
          <w:color w:val="000000"/>
          <w:kern w:val="0"/>
          <w:sz w:val="21"/>
          <w:szCs w:val="21"/>
        </w:rPr>
        <w:t>Boccia S</w:t>
      </w:r>
      <w:r w:rsidRPr="00F01981">
        <w:rPr>
          <w:rFonts w:ascii="Book Antiqua" w:eastAsia="宋体" w:hAnsi="Book Antiqua" w:cs="宋体"/>
          <w:color w:val="000000"/>
          <w:kern w:val="0"/>
          <w:sz w:val="21"/>
          <w:szCs w:val="21"/>
        </w:rPr>
        <w:t>, Persiani R, La Torre G, Rausei S, Arzani D, Gianfagna F, Romano-Spica V, D'Ugo D, Ricciardi G. Sulfotransferase 1A1 polymorphism and gastric cancer risk: a pilot case-control study. </w:t>
      </w:r>
      <w:r w:rsidRPr="00F01981">
        <w:rPr>
          <w:rFonts w:ascii="Book Antiqua" w:eastAsia="宋体" w:hAnsi="Book Antiqua" w:cs="宋体"/>
          <w:i/>
          <w:iCs/>
          <w:color w:val="000000"/>
          <w:kern w:val="0"/>
          <w:sz w:val="21"/>
          <w:szCs w:val="21"/>
        </w:rPr>
        <w:t>Cancer Lett</w:t>
      </w:r>
      <w:r w:rsidRPr="00F01981">
        <w:rPr>
          <w:rFonts w:ascii="Book Antiqua" w:eastAsia="宋体" w:hAnsi="Book Antiqua" w:cs="宋体"/>
          <w:color w:val="000000"/>
          <w:kern w:val="0"/>
          <w:sz w:val="21"/>
          <w:szCs w:val="21"/>
        </w:rPr>
        <w:t> 2005; </w:t>
      </w:r>
      <w:r w:rsidRPr="00F01981">
        <w:rPr>
          <w:rFonts w:ascii="Book Antiqua" w:eastAsia="宋体" w:hAnsi="Book Antiqua" w:cs="宋体"/>
          <w:b/>
          <w:bCs/>
          <w:color w:val="000000"/>
          <w:kern w:val="0"/>
          <w:sz w:val="21"/>
          <w:szCs w:val="21"/>
        </w:rPr>
        <w:t>229</w:t>
      </w:r>
      <w:r w:rsidRPr="00F01981">
        <w:rPr>
          <w:rFonts w:ascii="Book Antiqua" w:eastAsia="宋体" w:hAnsi="Book Antiqua" w:cs="宋体"/>
          <w:color w:val="000000"/>
          <w:kern w:val="0"/>
          <w:sz w:val="21"/>
          <w:szCs w:val="21"/>
        </w:rPr>
        <w:t>: 235-243 [PMID: 16137826 DOI: 10.1016/j.canlet.2005.06.035]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40 </w:t>
      </w:r>
      <w:r w:rsidRPr="00F01981">
        <w:rPr>
          <w:rFonts w:ascii="Book Antiqua" w:eastAsia="宋体" w:hAnsi="Book Antiqua" w:cs="宋体"/>
          <w:b/>
          <w:bCs/>
          <w:color w:val="000000"/>
          <w:kern w:val="0"/>
          <w:sz w:val="21"/>
          <w:szCs w:val="21"/>
        </w:rPr>
        <w:t>Kobayashi M</w:t>
      </w:r>
      <w:r w:rsidRPr="00F01981">
        <w:rPr>
          <w:rFonts w:ascii="Book Antiqua" w:eastAsia="宋体" w:hAnsi="Book Antiqua" w:cs="宋体"/>
          <w:color w:val="000000"/>
          <w:kern w:val="0"/>
          <w:sz w:val="21"/>
          <w:szCs w:val="21"/>
        </w:rPr>
        <w:t>, Otani T, Iwasaki M, Natsukawa S, Shaura K, Koizumi Y, Kasuga Y, Sakamoto H, Yoshida T, Tsugane S. Association between dietary heterocyclic amine levels, genetic polymorphisms of NAT2, CYP1A1, and CYP1A2 and risk of stomach cancer: a hospital-based case-control study in Japan. </w:t>
      </w:r>
      <w:r w:rsidRPr="00F01981">
        <w:rPr>
          <w:rFonts w:ascii="Book Antiqua" w:eastAsia="宋体" w:hAnsi="Book Antiqua" w:cs="宋体"/>
          <w:i/>
          <w:iCs/>
          <w:color w:val="000000"/>
          <w:kern w:val="0"/>
          <w:sz w:val="21"/>
          <w:szCs w:val="21"/>
        </w:rPr>
        <w:t>Gastric Cancer</w:t>
      </w:r>
      <w:r w:rsidRPr="00F01981">
        <w:rPr>
          <w:rFonts w:ascii="Book Antiqua" w:eastAsia="宋体" w:hAnsi="Book Antiqua" w:cs="宋体"/>
          <w:color w:val="000000"/>
          <w:kern w:val="0"/>
          <w:sz w:val="21"/>
          <w:szCs w:val="21"/>
        </w:rPr>
        <w:t> 2009; </w:t>
      </w:r>
      <w:r w:rsidRPr="00F01981">
        <w:rPr>
          <w:rFonts w:ascii="Book Antiqua" w:eastAsia="宋体" w:hAnsi="Book Antiqua" w:cs="宋体"/>
          <w:b/>
          <w:bCs/>
          <w:color w:val="000000"/>
          <w:kern w:val="0"/>
          <w:sz w:val="21"/>
          <w:szCs w:val="21"/>
        </w:rPr>
        <w:t>12</w:t>
      </w:r>
      <w:r w:rsidRPr="00F01981">
        <w:rPr>
          <w:rFonts w:ascii="Book Antiqua" w:eastAsia="宋体" w:hAnsi="Book Antiqua" w:cs="宋体"/>
          <w:color w:val="000000"/>
          <w:kern w:val="0"/>
          <w:sz w:val="21"/>
          <w:szCs w:val="21"/>
        </w:rPr>
        <w:t>: 198-205 [PMID: 20047124 DOI: 10.1007/s10120-009-0523-x]</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41 </w:t>
      </w:r>
      <w:r w:rsidRPr="00F01981">
        <w:rPr>
          <w:rFonts w:ascii="Book Antiqua" w:eastAsia="宋体" w:hAnsi="Book Antiqua" w:cs="宋体"/>
          <w:b/>
          <w:bCs/>
          <w:color w:val="000000"/>
          <w:kern w:val="0"/>
          <w:sz w:val="21"/>
          <w:szCs w:val="21"/>
        </w:rPr>
        <w:t>Duell EJ</w:t>
      </w:r>
      <w:r w:rsidRPr="00F01981">
        <w:rPr>
          <w:rFonts w:ascii="Book Antiqua" w:eastAsia="宋体" w:hAnsi="Book Antiqua" w:cs="宋体"/>
          <w:color w:val="000000"/>
          <w:kern w:val="0"/>
          <w:sz w:val="21"/>
          <w:szCs w:val="21"/>
        </w:rPr>
        <w:t>, Sala N, Travier N, Muñoz X, Boutron-Ruault MC, Clavel-Chapelon F, Barricarte A, Arriola L, Navarro C, Sánchez-Cantalejo E, Quirós JR, Krogh V, Vineis P, Mattiello A, Tumino R, Khaw KT, Wareham N, Allen NE, Peeters PH, Numans ME, Bueno-de-Mesquita HB, van Oijen MG, Bamia C, Benetou V, Trichopoulos D, Canzian F, Kaaks R, Boeing H, Bergmann MM, Lund E, Ehrnström R, Johansen D, Hallmans G, Stenling R, Tjønneland A, Overvad K, Ostergaard JN, Ferrari P, Fedirko V, Jenab M, Nesi G, Riboli E, González CA. Genetic variation in alcohol dehydrogenase (ADH1A, ADH1B, ADH1C, ADH7) and aldehyde dehydrogenase (ALDH2), alcohol consumption and gastric cancer risk in the European Prospective Investigation into Cancer and Nutrition (EPIC) cohort. </w:t>
      </w:r>
      <w:r w:rsidRPr="00F01981">
        <w:rPr>
          <w:rFonts w:ascii="Book Antiqua" w:eastAsia="宋体" w:hAnsi="Book Antiqua" w:cs="宋体"/>
          <w:i/>
          <w:iCs/>
          <w:color w:val="000000"/>
          <w:kern w:val="0"/>
          <w:sz w:val="21"/>
          <w:szCs w:val="21"/>
        </w:rPr>
        <w:t>Carcinogenesis</w:t>
      </w:r>
      <w:r w:rsidRPr="00F01981">
        <w:rPr>
          <w:rFonts w:ascii="Book Antiqua" w:eastAsia="宋体" w:hAnsi="Book Antiqua" w:cs="宋体"/>
          <w:color w:val="000000"/>
          <w:kern w:val="0"/>
          <w:sz w:val="21"/>
          <w:szCs w:val="21"/>
        </w:rPr>
        <w:t> 2012; </w:t>
      </w:r>
      <w:r w:rsidRPr="00F01981">
        <w:rPr>
          <w:rFonts w:ascii="Book Antiqua" w:eastAsia="宋体" w:hAnsi="Book Antiqua" w:cs="宋体"/>
          <w:b/>
          <w:bCs/>
          <w:color w:val="000000"/>
          <w:kern w:val="0"/>
          <w:sz w:val="21"/>
          <w:szCs w:val="21"/>
        </w:rPr>
        <w:t>33</w:t>
      </w:r>
      <w:r w:rsidRPr="00F01981">
        <w:rPr>
          <w:rFonts w:ascii="Book Antiqua" w:eastAsia="宋体" w:hAnsi="Book Antiqua" w:cs="宋体"/>
          <w:color w:val="000000"/>
          <w:kern w:val="0"/>
          <w:sz w:val="21"/>
          <w:szCs w:val="21"/>
        </w:rPr>
        <w:t>: 361-367 [PMID: 22144473 DOI: 10.1093/carcin/bgr285]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42 </w:t>
      </w:r>
      <w:r w:rsidRPr="00F01981">
        <w:rPr>
          <w:rFonts w:ascii="Book Antiqua" w:eastAsia="宋体" w:hAnsi="Book Antiqua" w:cs="宋体"/>
          <w:b/>
          <w:bCs/>
          <w:color w:val="000000"/>
          <w:kern w:val="0"/>
          <w:sz w:val="21"/>
          <w:szCs w:val="21"/>
        </w:rPr>
        <w:t>Gao C</w:t>
      </w:r>
      <w:r w:rsidRPr="00F01981">
        <w:rPr>
          <w:rFonts w:ascii="Book Antiqua" w:eastAsia="宋体" w:hAnsi="Book Antiqua" w:cs="宋体"/>
          <w:color w:val="000000"/>
          <w:kern w:val="0"/>
          <w:sz w:val="21"/>
          <w:szCs w:val="21"/>
        </w:rPr>
        <w:t>, Takezaki T, Wu J, Li Z, Wang J, Ding J, Liu Y, Hu X, Xu T, Tajima K, Sugimura H. Interaction between cytochrome P-450 2E1 polymorphisms and environmental factors with risk of esophageal and stomach cancers in Chinese. </w:t>
      </w:r>
      <w:r w:rsidRPr="00F01981">
        <w:rPr>
          <w:rFonts w:ascii="Book Antiqua" w:eastAsia="宋体" w:hAnsi="Book Antiqua" w:cs="宋体"/>
          <w:i/>
          <w:iCs/>
          <w:color w:val="000000"/>
          <w:kern w:val="0"/>
          <w:sz w:val="21"/>
          <w:szCs w:val="21"/>
        </w:rPr>
        <w:t>Cancer Epidemiol Biomarkers Prev</w:t>
      </w:r>
      <w:r w:rsidRPr="00F01981">
        <w:rPr>
          <w:rFonts w:ascii="Book Antiqua" w:eastAsia="宋体" w:hAnsi="Book Antiqua" w:cs="宋体"/>
          <w:color w:val="000000"/>
          <w:kern w:val="0"/>
          <w:sz w:val="21"/>
          <w:szCs w:val="21"/>
        </w:rPr>
        <w:t> 2002; </w:t>
      </w:r>
      <w:r w:rsidRPr="00F01981">
        <w:rPr>
          <w:rFonts w:ascii="Book Antiqua" w:eastAsia="宋体" w:hAnsi="Book Antiqua" w:cs="宋体"/>
          <w:b/>
          <w:bCs/>
          <w:color w:val="000000"/>
          <w:kern w:val="0"/>
          <w:sz w:val="21"/>
          <w:szCs w:val="21"/>
        </w:rPr>
        <w:t>11</w:t>
      </w:r>
      <w:r w:rsidRPr="00F01981">
        <w:rPr>
          <w:rFonts w:ascii="Book Antiqua" w:eastAsia="宋体" w:hAnsi="Book Antiqua" w:cs="宋体"/>
          <w:color w:val="000000"/>
          <w:kern w:val="0"/>
          <w:sz w:val="21"/>
          <w:szCs w:val="21"/>
        </w:rPr>
        <w:t>: 29-34 [PMID: 11815398 DOI: 10.1080/14766650252962658]</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43 </w:t>
      </w:r>
      <w:r w:rsidRPr="00F01981">
        <w:rPr>
          <w:rFonts w:ascii="Book Antiqua" w:eastAsia="宋体" w:hAnsi="Book Antiqua" w:cs="宋体"/>
          <w:b/>
          <w:bCs/>
          <w:color w:val="000000"/>
          <w:kern w:val="0"/>
          <w:sz w:val="21"/>
          <w:szCs w:val="21"/>
        </w:rPr>
        <w:t>Piao JM</w:t>
      </w:r>
      <w:r w:rsidRPr="00F01981">
        <w:rPr>
          <w:rFonts w:ascii="Book Antiqua" w:eastAsia="宋体" w:hAnsi="Book Antiqua" w:cs="宋体"/>
          <w:color w:val="000000"/>
          <w:kern w:val="0"/>
          <w:sz w:val="21"/>
          <w:szCs w:val="21"/>
        </w:rPr>
        <w:t xml:space="preserve">, Shin MH, Kweon SS, Kim HN, Choi JS, Bae WK, Shim HJ, Kim HR, Park YK, Choi YD, Kim SH. Glutathione-S-transferase (GSTM1, GSTT1) and the risk of gastrointestinal cancer in </w:t>
      </w:r>
      <w:r w:rsidRPr="00F01981">
        <w:rPr>
          <w:rFonts w:ascii="Book Antiqua" w:eastAsia="宋体" w:hAnsi="Book Antiqua" w:cs="宋体"/>
          <w:color w:val="000000"/>
          <w:kern w:val="0"/>
          <w:sz w:val="21"/>
          <w:szCs w:val="21"/>
        </w:rPr>
        <w:lastRenderedPageBreak/>
        <w:t>a Korean population. </w:t>
      </w:r>
      <w:r w:rsidRPr="00F01981">
        <w:rPr>
          <w:rFonts w:ascii="Book Antiqua" w:eastAsia="宋体" w:hAnsi="Book Antiqua" w:cs="宋体"/>
          <w:i/>
          <w:iCs/>
          <w:color w:val="000000"/>
          <w:kern w:val="0"/>
          <w:sz w:val="21"/>
          <w:szCs w:val="21"/>
        </w:rPr>
        <w:t>World J Gastroenterol</w:t>
      </w:r>
      <w:r w:rsidRPr="00F01981">
        <w:rPr>
          <w:rFonts w:ascii="Book Antiqua" w:eastAsia="宋体" w:hAnsi="Book Antiqua" w:cs="宋体"/>
          <w:color w:val="000000"/>
          <w:kern w:val="0"/>
          <w:sz w:val="21"/>
          <w:szCs w:val="21"/>
        </w:rPr>
        <w:t> 2009; </w:t>
      </w:r>
      <w:r w:rsidRPr="00F01981">
        <w:rPr>
          <w:rFonts w:ascii="Book Antiqua" w:eastAsia="宋体" w:hAnsi="Book Antiqua" w:cs="宋体"/>
          <w:b/>
          <w:bCs/>
          <w:color w:val="000000"/>
          <w:kern w:val="0"/>
          <w:sz w:val="21"/>
          <w:szCs w:val="21"/>
        </w:rPr>
        <w:t>15</w:t>
      </w:r>
      <w:r w:rsidRPr="00F01981">
        <w:rPr>
          <w:rFonts w:ascii="Book Antiqua" w:eastAsia="宋体" w:hAnsi="Book Antiqua" w:cs="宋体"/>
          <w:color w:val="000000"/>
          <w:kern w:val="0"/>
          <w:sz w:val="21"/>
          <w:szCs w:val="21"/>
        </w:rPr>
        <w:t>: 5716-5721 [PMID: 19960570 DOI: 10.3748/wjg.15.5716]</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44 </w:t>
      </w:r>
      <w:r w:rsidRPr="00F01981">
        <w:rPr>
          <w:rFonts w:ascii="Book Antiqua" w:eastAsia="宋体" w:hAnsi="Book Antiqua" w:cs="宋体"/>
          <w:b/>
          <w:bCs/>
          <w:color w:val="000000"/>
          <w:kern w:val="0"/>
          <w:sz w:val="21"/>
          <w:szCs w:val="21"/>
        </w:rPr>
        <w:t>Shin CM</w:t>
      </w:r>
      <w:r w:rsidRPr="00F01981">
        <w:rPr>
          <w:rFonts w:ascii="Book Antiqua" w:eastAsia="宋体" w:hAnsi="Book Antiqua" w:cs="宋体"/>
          <w:color w:val="000000"/>
          <w:kern w:val="0"/>
          <w:sz w:val="21"/>
          <w:szCs w:val="21"/>
        </w:rPr>
        <w:t>, Kim N, Cho SI, Kim JS, Jung HC, Song IS. Association between alcohol intake and risk for gastric cancer with regard to ALDH2 genotype in the Korean population. </w:t>
      </w:r>
      <w:r w:rsidRPr="00F01981">
        <w:rPr>
          <w:rFonts w:ascii="Book Antiqua" w:eastAsia="宋体" w:hAnsi="Book Antiqua" w:cs="宋体"/>
          <w:i/>
          <w:iCs/>
          <w:color w:val="000000"/>
          <w:kern w:val="0"/>
          <w:sz w:val="21"/>
          <w:szCs w:val="21"/>
        </w:rPr>
        <w:t>Int J Epidemiol</w:t>
      </w:r>
      <w:r w:rsidRPr="00F01981">
        <w:rPr>
          <w:rFonts w:ascii="Book Antiqua" w:eastAsia="宋体" w:hAnsi="Book Antiqua" w:cs="宋体"/>
          <w:color w:val="000000"/>
          <w:kern w:val="0"/>
          <w:sz w:val="21"/>
          <w:szCs w:val="21"/>
        </w:rPr>
        <w:t> 2011; </w:t>
      </w:r>
      <w:r w:rsidRPr="00F01981">
        <w:rPr>
          <w:rFonts w:ascii="Book Antiqua" w:eastAsia="宋体" w:hAnsi="Book Antiqua" w:cs="宋体"/>
          <w:b/>
          <w:bCs/>
          <w:color w:val="000000"/>
          <w:kern w:val="0"/>
          <w:sz w:val="21"/>
          <w:szCs w:val="21"/>
        </w:rPr>
        <w:t>40</w:t>
      </w:r>
      <w:r w:rsidRPr="00F01981">
        <w:rPr>
          <w:rFonts w:ascii="Book Antiqua" w:eastAsia="宋体" w:hAnsi="Book Antiqua" w:cs="宋体"/>
          <w:color w:val="000000"/>
          <w:kern w:val="0"/>
          <w:sz w:val="21"/>
          <w:szCs w:val="21"/>
        </w:rPr>
        <w:t>: 1047-1055 [PMID: 21507992 DOI: 10.1093/ije/dyr067]</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45 </w:t>
      </w:r>
      <w:r w:rsidRPr="00F01981">
        <w:rPr>
          <w:rFonts w:ascii="Book Antiqua" w:eastAsia="宋体" w:hAnsi="Book Antiqua" w:cs="宋体"/>
          <w:b/>
          <w:bCs/>
          <w:color w:val="000000"/>
          <w:kern w:val="0"/>
          <w:sz w:val="21"/>
          <w:szCs w:val="21"/>
        </w:rPr>
        <w:t>Matsuo K</w:t>
      </w:r>
      <w:r w:rsidRPr="00F01981">
        <w:rPr>
          <w:rFonts w:ascii="Book Antiqua" w:eastAsia="宋体" w:hAnsi="Book Antiqua" w:cs="宋体"/>
          <w:color w:val="000000"/>
          <w:kern w:val="0"/>
          <w:sz w:val="21"/>
          <w:szCs w:val="21"/>
        </w:rPr>
        <w:t>, Oze I, Hosono S, Ito H, Watanabe M, Ishioka K, Ito S, Tajika M, Yatabe Y, Niwa Y, Yamao K, Nakamura S, Tajima K, Tanaka H. The aldehyde dehydrogenase 2 (ALDH2) Glu504Lys polymorphism interacts with alcohol drinking in the risk of stomach cancer. </w:t>
      </w:r>
      <w:r w:rsidRPr="00F01981">
        <w:rPr>
          <w:rFonts w:ascii="Book Antiqua" w:eastAsia="宋体" w:hAnsi="Book Antiqua" w:cs="宋体"/>
          <w:i/>
          <w:iCs/>
          <w:color w:val="000000"/>
          <w:kern w:val="0"/>
          <w:sz w:val="21"/>
          <w:szCs w:val="21"/>
        </w:rPr>
        <w:t>Carcinogenesis</w:t>
      </w:r>
      <w:r w:rsidRPr="00F01981">
        <w:rPr>
          <w:rFonts w:ascii="Book Antiqua" w:eastAsia="宋体" w:hAnsi="Book Antiqua" w:cs="宋体"/>
          <w:color w:val="000000"/>
          <w:kern w:val="0"/>
          <w:sz w:val="21"/>
          <w:szCs w:val="21"/>
        </w:rPr>
        <w:t> 2013; </w:t>
      </w:r>
      <w:r w:rsidRPr="00F01981">
        <w:rPr>
          <w:rFonts w:ascii="Book Antiqua" w:eastAsia="宋体" w:hAnsi="Book Antiqua" w:cs="宋体"/>
          <w:b/>
          <w:bCs/>
          <w:color w:val="000000"/>
          <w:kern w:val="0"/>
          <w:sz w:val="21"/>
          <w:szCs w:val="21"/>
        </w:rPr>
        <w:t>34</w:t>
      </w:r>
      <w:r w:rsidRPr="00F01981">
        <w:rPr>
          <w:rFonts w:ascii="Book Antiqua" w:eastAsia="宋体" w:hAnsi="Book Antiqua" w:cs="宋体"/>
          <w:color w:val="000000"/>
          <w:kern w:val="0"/>
          <w:sz w:val="21"/>
          <w:szCs w:val="21"/>
        </w:rPr>
        <w:t>: 1510-1515 [PMID: 23455379 DOI: 10.1093/carcin/bgt080]</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46 </w:t>
      </w:r>
      <w:r w:rsidRPr="00F01981">
        <w:rPr>
          <w:rFonts w:ascii="Book Antiqua" w:eastAsia="宋体" w:hAnsi="Book Antiqua" w:cs="宋体"/>
          <w:b/>
          <w:bCs/>
          <w:color w:val="000000"/>
          <w:kern w:val="0"/>
          <w:sz w:val="21"/>
          <w:szCs w:val="21"/>
        </w:rPr>
        <w:t>Gao CM</w:t>
      </w:r>
      <w:r w:rsidRPr="00F01981">
        <w:rPr>
          <w:rFonts w:ascii="Book Antiqua" w:eastAsia="宋体" w:hAnsi="Book Antiqua" w:cs="宋体"/>
          <w:color w:val="000000"/>
          <w:kern w:val="0"/>
          <w:sz w:val="21"/>
          <w:szCs w:val="21"/>
        </w:rPr>
        <w:t>, Takezaki T, Wu JZ, Li ZY, Liu YT, Li SP, Ding JH, Su P, Hu X, Xu TL, Sugimura H, Tajima K. Glutathione-S-transferases M1 (GSTM1) and GSTT1 genotype, smoking, consumption of alcohol and tea and risk of esophageal and stomach cancers: a case-control study of a high-incidence area in Jiangsu Province, China. </w:t>
      </w:r>
      <w:r w:rsidRPr="00F01981">
        <w:rPr>
          <w:rFonts w:ascii="Book Antiqua" w:eastAsia="宋体" w:hAnsi="Book Antiqua" w:cs="宋体"/>
          <w:i/>
          <w:iCs/>
          <w:color w:val="000000"/>
          <w:kern w:val="0"/>
          <w:sz w:val="21"/>
          <w:szCs w:val="21"/>
        </w:rPr>
        <w:t>Cancer Lett</w:t>
      </w:r>
      <w:r w:rsidRPr="00F01981">
        <w:rPr>
          <w:rFonts w:ascii="Book Antiqua" w:eastAsia="宋体" w:hAnsi="Book Antiqua" w:cs="宋体"/>
          <w:color w:val="000000"/>
          <w:kern w:val="0"/>
          <w:sz w:val="21"/>
          <w:szCs w:val="21"/>
        </w:rPr>
        <w:t> 2002; </w:t>
      </w:r>
      <w:r w:rsidRPr="00F01981">
        <w:rPr>
          <w:rFonts w:ascii="Book Antiqua" w:eastAsia="宋体" w:hAnsi="Book Antiqua" w:cs="宋体"/>
          <w:b/>
          <w:bCs/>
          <w:color w:val="000000"/>
          <w:kern w:val="0"/>
          <w:sz w:val="21"/>
          <w:szCs w:val="21"/>
        </w:rPr>
        <w:t>188</w:t>
      </w:r>
      <w:r w:rsidRPr="00F01981">
        <w:rPr>
          <w:rFonts w:ascii="Book Antiqua" w:eastAsia="宋体" w:hAnsi="Book Antiqua" w:cs="宋体"/>
          <w:color w:val="000000"/>
          <w:kern w:val="0"/>
          <w:sz w:val="21"/>
          <w:szCs w:val="21"/>
        </w:rPr>
        <w:t>: 95-102 [PMID: 12406553 DOI: 10.1016/S0304-3835(02)00115-5]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47 </w:t>
      </w:r>
      <w:r w:rsidRPr="00F01981">
        <w:rPr>
          <w:rFonts w:ascii="Book Antiqua" w:eastAsia="宋体" w:hAnsi="Book Antiqua" w:cs="宋体"/>
          <w:b/>
          <w:bCs/>
          <w:color w:val="000000"/>
          <w:kern w:val="0"/>
          <w:sz w:val="21"/>
          <w:szCs w:val="21"/>
        </w:rPr>
        <w:t>Mu LN</w:t>
      </w:r>
      <w:r w:rsidRPr="00F01981">
        <w:rPr>
          <w:rFonts w:ascii="Book Antiqua" w:eastAsia="宋体" w:hAnsi="Book Antiqua" w:cs="宋体"/>
          <w:color w:val="000000"/>
          <w:kern w:val="0"/>
          <w:sz w:val="21"/>
          <w:szCs w:val="21"/>
        </w:rPr>
        <w:t>, Lu QY, Yu SZ, Jiang QW, Cao W, You NC, Setiawan VW, Zhou XF, Ding BG, Wang RH, Zhao J, Cai L, Rao JY, Heber D, Zhang ZF. Green tea drinking and multigenetic index on the risk of stomach cancer in a Chinese population. </w:t>
      </w:r>
      <w:r w:rsidRPr="00F01981">
        <w:rPr>
          <w:rFonts w:ascii="Book Antiqua" w:eastAsia="宋体" w:hAnsi="Book Antiqua" w:cs="宋体"/>
          <w:i/>
          <w:iCs/>
          <w:color w:val="000000"/>
          <w:kern w:val="0"/>
          <w:sz w:val="21"/>
          <w:szCs w:val="21"/>
        </w:rPr>
        <w:t>Int J Cancer</w:t>
      </w:r>
      <w:r w:rsidRPr="00F01981">
        <w:rPr>
          <w:rFonts w:ascii="Book Antiqua" w:eastAsia="宋体" w:hAnsi="Book Antiqua" w:cs="宋体"/>
          <w:color w:val="000000"/>
          <w:kern w:val="0"/>
          <w:sz w:val="21"/>
          <w:szCs w:val="21"/>
        </w:rPr>
        <w:t> 2005; </w:t>
      </w:r>
      <w:r w:rsidRPr="00F01981">
        <w:rPr>
          <w:rFonts w:ascii="Book Antiqua" w:eastAsia="宋体" w:hAnsi="Book Antiqua" w:cs="宋体"/>
          <w:b/>
          <w:bCs/>
          <w:color w:val="000000"/>
          <w:kern w:val="0"/>
          <w:sz w:val="21"/>
          <w:szCs w:val="21"/>
        </w:rPr>
        <w:t>116</w:t>
      </w:r>
      <w:r w:rsidRPr="00F01981">
        <w:rPr>
          <w:rFonts w:ascii="Book Antiqua" w:eastAsia="宋体" w:hAnsi="Book Antiqua" w:cs="宋体"/>
          <w:color w:val="000000"/>
          <w:kern w:val="0"/>
          <w:sz w:val="21"/>
          <w:szCs w:val="21"/>
        </w:rPr>
        <w:t>: 972-983 [PMID: 15856451 DOI: 10.1002/ijc.21137]</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48 </w:t>
      </w:r>
      <w:r w:rsidRPr="00F01981">
        <w:rPr>
          <w:rFonts w:ascii="Book Antiqua" w:eastAsia="宋体" w:hAnsi="Book Antiqua" w:cs="宋体"/>
          <w:b/>
          <w:bCs/>
          <w:color w:val="000000"/>
          <w:kern w:val="0"/>
          <w:sz w:val="21"/>
          <w:szCs w:val="21"/>
        </w:rPr>
        <w:t>López-Carrillo L</w:t>
      </w:r>
      <w:r w:rsidRPr="00F01981">
        <w:rPr>
          <w:rFonts w:ascii="Book Antiqua" w:eastAsia="宋体" w:hAnsi="Book Antiqua" w:cs="宋体"/>
          <w:color w:val="000000"/>
          <w:kern w:val="0"/>
          <w:sz w:val="21"/>
          <w:szCs w:val="21"/>
        </w:rPr>
        <w:t>, Camargo MC, Schneider BG, Sicinschi LA, Hernández-Ramírez RU, Correa P, Cebrian ME. Capsaicin consumption, Helicobacter pylori CagA status and IL1B-31C&amp; gt; T genotypes: a host and environment interaction in gastric cancer. </w:t>
      </w:r>
      <w:r w:rsidRPr="00F01981">
        <w:rPr>
          <w:rFonts w:ascii="Book Antiqua" w:eastAsia="宋体" w:hAnsi="Book Antiqua" w:cs="宋体"/>
          <w:i/>
          <w:iCs/>
          <w:color w:val="000000"/>
          <w:kern w:val="0"/>
          <w:sz w:val="21"/>
          <w:szCs w:val="21"/>
        </w:rPr>
        <w:t>Food Chem Toxicol</w:t>
      </w:r>
      <w:r w:rsidRPr="00F01981">
        <w:rPr>
          <w:rFonts w:ascii="Book Antiqua" w:eastAsia="宋体" w:hAnsi="Book Antiqua" w:cs="宋体"/>
          <w:color w:val="000000"/>
          <w:kern w:val="0"/>
          <w:sz w:val="21"/>
          <w:szCs w:val="21"/>
        </w:rPr>
        <w:t> 2012; </w:t>
      </w:r>
      <w:r w:rsidRPr="00F01981">
        <w:rPr>
          <w:rFonts w:ascii="Book Antiqua" w:eastAsia="宋体" w:hAnsi="Book Antiqua" w:cs="宋体"/>
          <w:b/>
          <w:bCs/>
          <w:color w:val="000000"/>
          <w:kern w:val="0"/>
          <w:sz w:val="21"/>
          <w:szCs w:val="21"/>
        </w:rPr>
        <w:t>50</w:t>
      </w:r>
      <w:r w:rsidRPr="00F01981">
        <w:rPr>
          <w:rFonts w:ascii="Book Antiqua" w:eastAsia="宋体" w:hAnsi="Book Antiqua" w:cs="宋体"/>
          <w:color w:val="000000"/>
          <w:kern w:val="0"/>
          <w:sz w:val="21"/>
          <w:szCs w:val="21"/>
        </w:rPr>
        <w:t>: 2118-2122 [PMID: 22414649 DOI: 10.1016/j.fct.2012.02.043]</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49 </w:t>
      </w:r>
      <w:r w:rsidRPr="00F01981">
        <w:rPr>
          <w:rFonts w:ascii="Book Antiqua" w:eastAsia="宋体" w:hAnsi="Book Antiqua" w:cs="宋体"/>
          <w:b/>
          <w:bCs/>
          <w:color w:val="000000"/>
          <w:kern w:val="0"/>
          <w:sz w:val="21"/>
          <w:szCs w:val="21"/>
        </w:rPr>
        <w:t>Ko KP</w:t>
      </w:r>
      <w:r w:rsidRPr="00F01981">
        <w:rPr>
          <w:rFonts w:ascii="Book Antiqua" w:eastAsia="宋体" w:hAnsi="Book Antiqua" w:cs="宋体"/>
          <w:color w:val="000000"/>
          <w:kern w:val="0"/>
          <w:sz w:val="21"/>
          <w:szCs w:val="21"/>
        </w:rPr>
        <w:t>, Park SK, Cho LY, Gwack J, Yang JJ, Shin A, Kim CS, Kim Y, Kang D, Chang SH, Shin HR, Yoo KY. Soybean product intake modifies the association between interleukin-10 genetic polymorphisms and gastric cancer risk. </w:t>
      </w:r>
      <w:r w:rsidRPr="00F01981">
        <w:rPr>
          <w:rFonts w:ascii="Book Antiqua" w:eastAsia="宋体" w:hAnsi="Book Antiqua" w:cs="宋体"/>
          <w:i/>
          <w:iCs/>
          <w:color w:val="000000"/>
          <w:kern w:val="0"/>
          <w:sz w:val="21"/>
          <w:szCs w:val="21"/>
        </w:rPr>
        <w:t>J Nutr</w:t>
      </w:r>
      <w:r w:rsidRPr="00F01981">
        <w:rPr>
          <w:rFonts w:ascii="Book Antiqua" w:eastAsia="宋体" w:hAnsi="Book Antiqua" w:cs="宋体"/>
          <w:color w:val="000000"/>
          <w:kern w:val="0"/>
          <w:sz w:val="21"/>
          <w:szCs w:val="21"/>
        </w:rPr>
        <w:t> 2009; </w:t>
      </w:r>
      <w:r w:rsidRPr="00F01981">
        <w:rPr>
          <w:rFonts w:ascii="Book Antiqua" w:eastAsia="宋体" w:hAnsi="Book Antiqua" w:cs="宋体"/>
          <w:b/>
          <w:bCs/>
          <w:color w:val="000000"/>
          <w:kern w:val="0"/>
          <w:sz w:val="21"/>
          <w:szCs w:val="21"/>
        </w:rPr>
        <w:t>139</w:t>
      </w:r>
      <w:r w:rsidRPr="00F01981">
        <w:rPr>
          <w:rFonts w:ascii="Book Antiqua" w:eastAsia="宋体" w:hAnsi="Book Antiqua" w:cs="宋体"/>
          <w:color w:val="000000"/>
          <w:kern w:val="0"/>
          <w:sz w:val="21"/>
          <w:szCs w:val="21"/>
        </w:rPr>
        <w:t>: 1008-1012 [PMID: 19321591 DOI: 10.3945/jn.108.101865]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50 </w:t>
      </w:r>
      <w:r w:rsidRPr="00F01981">
        <w:rPr>
          <w:rFonts w:ascii="Book Antiqua" w:eastAsia="宋体" w:hAnsi="Book Antiqua" w:cs="宋体"/>
          <w:b/>
          <w:bCs/>
          <w:color w:val="000000"/>
          <w:kern w:val="0"/>
          <w:sz w:val="21"/>
          <w:szCs w:val="21"/>
        </w:rPr>
        <w:t>Oliveira JG</w:t>
      </w:r>
      <w:r w:rsidRPr="00F01981">
        <w:rPr>
          <w:rFonts w:ascii="Book Antiqua" w:eastAsia="宋体" w:hAnsi="Book Antiqua" w:cs="宋体"/>
          <w:color w:val="000000"/>
          <w:kern w:val="0"/>
          <w:sz w:val="21"/>
          <w:szCs w:val="21"/>
        </w:rPr>
        <w:t>, Duarte MC, Silva AE. IL-1ra anti-inflammatory cytokine polymorphism is associated with risk of gastric cancer and chronic gastritis in a Brazilian population, but the TNF-β pro-inflammatory cytokine is not. </w:t>
      </w:r>
      <w:r w:rsidRPr="00F01981">
        <w:rPr>
          <w:rFonts w:ascii="Book Antiqua" w:eastAsia="宋体" w:hAnsi="Book Antiqua" w:cs="宋体"/>
          <w:i/>
          <w:iCs/>
          <w:color w:val="000000"/>
          <w:kern w:val="0"/>
          <w:sz w:val="21"/>
          <w:szCs w:val="21"/>
        </w:rPr>
        <w:t>Mol Biol Rep</w:t>
      </w:r>
      <w:r w:rsidRPr="00F01981">
        <w:rPr>
          <w:rFonts w:ascii="Book Antiqua" w:eastAsia="宋体" w:hAnsi="Book Antiqua" w:cs="宋体"/>
          <w:color w:val="000000"/>
          <w:kern w:val="0"/>
          <w:sz w:val="21"/>
          <w:szCs w:val="21"/>
        </w:rPr>
        <w:t> 2012; </w:t>
      </w:r>
      <w:r w:rsidRPr="00F01981">
        <w:rPr>
          <w:rFonts w:ascii="Book Antiqua" w:eastAsia="宋体" w:hAnsi="Book Antiqua" w:cs="宋体"/>
          <w:b/>
          <w:bCs/>
          <w:color w:val="000000"/>
          <w:kern w:val="0"/>
          <w:sz w:val="21"/>
          <w:szCs w:val="21"/>
        </w:rPr>
        <w:t>39</w:t>
      </w:r>
      <w:r w:rsidRPr="00F01981">
        <w:rPr>
          <w:rFonts w:ascii="Book Antiqua" w:eastAsia="宋体" w:hAnsi="Book Antiqua" w:cs="宋体"/>
          <w:color w:val="000000"/>
          <w:kern w:val="0"/>
          <w:sz w:val="21"/>
          <w:szCs w:val="21"/>
        </w:rPr>
        <w:t>: 7617-7625 [PMID: 22327782 DOI: 10.1007/s11033-012-1596-x]</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51 </w:t>
      </w:r>
      <w:r w:rsidRPr="00F01981">
        <w:rPr>
          <w:rFonts w:ascii="Book Antiqua" w:eastAsia="宋体" w:hAnsi="Book Antiqua" w:cs="宋体"/>
          <w:b/>
          <w:bCs/>
          <w:color w:val="000000"/>
          <w:kern w:val="0"/>
          <w:sz w:val="21"/>
          <w:szCs w:val="21"/>
        </w:rPr>
        <w:t>Zhou Y</w:t>
      </w:r>
      <w:r w:rsidRPr="00F01981">
        <w:rPr>
          <w:rFonts w:ascii="Book Antiqua" w:eastAsia="宋体" w:hAnsi="Book Antiqua" w:cs="宋体"/>
          <w:color w:val="000000"/>
          <w:kern w:val="0"/>
          <w:sz w:val="21"/>
          <w:szCs w:val="21"/>
        </w:rPr>
        <w:t>, Li N, Zhuang W, Liu GJ, Wu TX, Yao X, Du L, Wei ML, Wu XT. P53 codon 72 polymorphism and gastric cancer: a meta-analysis of the literature. </w:t>
      </w:r>
      <w:r w:rsidRPr="00F01981">
        <w:rPr>
          <w:rFonts w:ascii="Book Antiqua" w:eastAsia="宋体" w:hAnsi="Book Antiqua" w:cs="宋体"/>
          <w:i/>
          <w:iCs/>
          <w:color w:val="000000"/>
          <w:kern w:val="0"/>
          <w:sz w:val="21"/>
          <w:szCs w:val="21"/>
        </w:rPr>
        <w:t>Int J Cancer</w:t>
      </w:r>
      <w:r w:rsidRPr="00F01981">
        <w:rPr>
          <w:rFonts w:ascii="Book Antiqua" w:eastAsia="宋体" w:hAnsi="Book Antiqua" w:cs="宋体"/>
          <w:color w:val="000000"/>
          <w:kern w:val="0"/>
          <w:sz w:val="21"/>
          <w:szCs w:val="21"/>
        </w:rPr>
        <w:t> 2007; </w:t>
      </w:r>
      <w:r w:rsidRPr="00F01981">
        <w:rPr>
          <w:rFonts w:ascii="Book Antiqua" w:eastAsia="宋体" w:hAnsi="Book Antiqua" w:cs="宋体"/>
          <w:b/>
          <w:bCs/>
          <w:color w:val="000000"/>
          <w:kern w:val="0"/>
          <w:sz w:val="21"/>
          <w:szCs w:val="21"/>
        </w:rPr>
        <w:t>121</w:t>
      </w:r>
      <w:r w:rsidRPr="00F01981">
        <w:rPr>
          <w:rFonts w:ascii="Book Antiqua" w:eastAsia="宋体" w:hAnsi="Book Antiqua" w:cs="宋体"/>
          <w:color w:val="000000"/>
          <w:kern w:val="0"/>
          <w:sz w:val="21"/>
          <w:szCs w:val="21"/>
        </w:rPr>
        <w:t>: 1481-1486 [PMID: 17546594 DOI: 10.1002/ijc.22833]</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lastRenderedPageBreak/>
        <w:t>52 </w:t>
      </w:r>
      <w:r w:rsidRPr="00F01981">
        <w:rPr>
          <w:rFonts w:ascii="Book Antiqua" w:eastAsia="宋体" w:hAnsi="Book Antiqua" w:cs="宋体"/>
          <w:b/>
          <w:bCs/>
          <w:color w:val="000000"/>
          <w:kern w:val="0"/>
          <w:sz w:val="21"/>
          <w:szCs w:val="21"/>
        </w:rPr>
        <w:t>Sul J</w:t>
      </w:r>
      <w:r w:rsidRPr="00F01981">
        <w:rPr>
          <w:rFonts w:ascii="Book Antiqua" w:eastAsia="宋体" w:hAnsi="Book Antiqua" w:cs="宋体"/>
          <w:color w:val="000000"/>
          <w:kern w:val="0"/>
          <w:sz w:val="21"/>
          <w:szCs w:val="21"/>
        </w:rPr>
        <w:t>, Yu GP, Lu QY, Lu ML, Setiawan VW, Wang MR, Guo CH, Yu SZ, Mu L, Cai L, Kurtz RC, Zhang ZF. P53 Codon 72 polymorphisms: a case-control study of gastric cancer and potential interactions. </w:t>
      </w:r>
      <w:r w:rsidRPr="00F01981">
        <w:rPr>
          <w:rFonts w:ascii="Book Antiqua" w:eastAsia="宋体" w:hAnsi="Book Antiqua" w:cs="宋体"/>
          <w:i/>
          <w:iCs/>
          <w:color w:val="000000"/>
          <w:kern w:val="0"/>
          <w:sz w:val="21"/>
          <w:szCs w:val="21"/>
        </w:rPr>
        <w:t>Cancer Lett</w:t>
      </w:r>
      <w:r w:rsidRPr="00F01981">
        <w:rPr>
          <w:rFonts w:ascii="Book Antiqua" w:eastAsia="宋体" w:hAnsi="Book Antiqua" w:cs="宋体"/>
          <w:color w:val="000000"/>
          <w:kern w:val="0"/>
          <w:sz w:val="21"/>
          <w:szCs w:val="21"/>
        </w:rPr>
        <w:t> 2006; </w:t>
      </w:r>
      <w:r w:rsidRPr="00F01981">
        <w:rPr>
          <w:rFonts w:ascii="Book Antiqua" w:eastAsia="宋体" w:hAnsi="Book Antiqua" w:cs="宋体"/>
          <w:b/>
          <w:bCs/>
          <w:color w:val="000000"/>
          <w:kern w:val="0"/>
          <w:sz w:val="21"/>
          <w:szCs w:val="21"/>
        </w:rPr>
        <w:t>238</w:t>
      </w:r>
      <w:r w:rsidRPr="00F01981">
        <w:rPr>
          <w:rFonts w:ascii="Book Antiqua" w:eastAsia="宋体" w:hAnsi="Book Antiqua" w:cs="宋体"/>
          <w:color w:val="000000"/>
          <w:kern w:val="0"/>
          <w:sz w:val="21"/>
          <w:szCs w:val="21"/>
        </w:rPr>
        <w:t>: 210-223 [PMID: 16111803 DOI: 10.1016/j.canlet.2005.07.004]</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53 </w:t>
      </w:r>
      <w:r w:rsidRPr="00F01981">
        <w:rPr>
          <w:rFonts w:ascii="Book Antiqua" w:eastAsia="宋体" w:hAnsi="Book Antiqua" w:cs="宋体"/>
          <w:b/>
          <w:bCs/>
          <w:color w:val="000000"/>
          <w:kern w:val="0"/>
          <w:sz w:val="21"/>
          <w:szCs w:val="21"/>
        </w:rPr>
        <w:t>Agudo A</w:t>
      </w:r>
      <w:r w:rsidRPr="00F01981">
        <w:rPr>
          <w:rFonts w:ascii="Book Antiqua" w:eastAsia="宋体" w:hAnsi="Book Antiqua" w:cs="宋体"/>
          <w:color w:val="000000"/>
          <w:kern w:val="0"/>
          <w:sz w:val="21"/>
          <w:szCs w:val="21"/>
        </w:rPr>
        <w:t>, Bonet C, Sala N, Muñoz X, Aranda N, Fonseca-Nunes A, Clavel-Chapelon F, Boutron-Ruault MC, Vineis P, Panico S, Palli D, Tumino R, Grioni S, Quirós JR, Molina E, Navarro C, Barricarte A, Chamosa S, Allen NE, Khaw KT, Bueno-de-Mesquita HB, Siersema PD, Numans ME, Trichopoulou A, Lagiou P, Trichopoulos D, Kaaks R, Canzian F, Boeing H, Meidtner K, Johansson M, Sund M, Manjer J, Overvad K, Tjonneland A, Lund E, Weiderpass E, Jenab M, Fedirko V, Offerhaus GJ, Riboli E, González CA, Jakszyn P. Hemochromatosis (HFE) gene mutations and risk of gastric cancer in the European Prospective Investigation into Cancer and Nutrition (EPIC) study. </w:t>
      </w:r>
      <w:r w:rsidRPr="00F01981">
        <w:rPr>
          <w:rFonts w:ascii="Book Antiqua" w:eastAsia="宋体" w:hAnsi="Book Antiqua" w:cs="宋体"/>
          <w:i/>
          <w:iCs/>
          <w:color w:val="000000"/>
          <w:kern w:val="0"/>
          <w:sz w:val="21"/>
          <w:szCs w:val="21"/>
        </w:rPr>
        <w:t>Carcinogenesis</w:t>
      </w:r>
      <w:r w:rsidRPr="00F01981">
        <w:rPr>
          <w:rFonts w:ascii="Book Antiqua" w:eastAsia="宋体" w:hAnsi="Book Antiqua" w:cs="宋体"/>
          <w:color w:val="000000"/>
          <w:kern w:val="0"/>
          <w:sz w:val="21"/>
          <w:szCs w:val="21"/>
        </w:rPr>
        <w:t> 2013; </w:t>
      </w:r>
      <w:r w:rsidRPr="00F01981">
        <w:rPr>
          <w:rFonts w:ascii="Book Antiqua" w:eastAsia="宋体" w:hAnsi="Book Antiqua" w:cs="宋体"/>
          <w:b/>
          <w:bCs/>
          <w:color w:val="000000"/>
          <w:kern w:val="0"/>
          <w:sz w:val="21"/>
          <w:szCs w:val="21"/>
        </w:rPr>
        <w:t>34</w:t>
      </w:r>
      <w:r w:rsidRPr="00F01981">
        <w:rPr>
          <w:rFonts w:ascii="Book Antiqua" w:eastAsia="宋体" w:hAnsi="Book Antiqua" w:cs="宋体"/>
          <w:color w:val="000000"/>
          <w:kern w:val="0"/>
          <w:sz w:val="21"/>
          <w:szCs w:val="21"/>
        </w:rPr>
        <w:t>: 1244-1250 [PMID: 23389292 DOI: 10.1093/carcin/bgt045]</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54 </w:t>
      </w:r>
      <w:r w:rsidRPr="00F01981">
        <w:rPr>
          <w:rFonts w:ascii="Book Antiqua" w:eastAsia="宋体" w:hAnsi="Book Antiqua" w:cs="宋体"/>
          <w:b/>
          <w:bCs/>
          <w:color w:val="000000"/>
          <w:kern w:val="0"/>
          <w:sz w:val="21"/>
          <w:szCs w:val="21"/>
        </w:rPr>
        <w:t>Wright ME</w:t>
      </w:r>
      <w:r w:rsidRPr="00F01981">
        <w:rPr>
          <w:rFonts w:ascii="Book Antiqua" w:eastAsia="宋体" w:hAnsi="Book Antiqua" w:cs="宋体"/>
          <w:color w:val="000000"/>
          <w:kern w:val="0"/>
          <w:sz w:val="21"/>
          <w:szCs w:val="21"/>
        </w:rPr>
        <w:t>, Andreotti G, Lissowska J, Yeager M, Zatonski W, Chanock SJ, Chow WH, Hou L. Genetic variation in sodium-dependent ascorbic acid transporters and risk of gastric cancer in Poland. </w:t>
      </w:r>
      <w:r w:rsidRPr="00F01981">
        <w:rPr>
          <w:rFonts w:ascii="Book Antiqua" w:eastAsia="宋体" w:hAnsi="Book Antiqua" w:cs="宋体"/>
          <w:i/>
          <w:iCs/>
          <w:color w:val="000000"/>
          <w:kern w:val="0"/>
          <w:sz w:val="21"/>
          <w:szCs w:val="21"/>
        </w:rPr>
        <w:t>Eur J Cancer</w:t>
      </w:r>
      <w:r w:rsidRPr="00F01981">
        <w:rPr>
          <w:rFonts w:ascii="Book Antiqua" w:eastAsia="宋体" w:hAnsi="Book Antiqua" w:cs="宋体"/>
          <w:color w:val="000000"/>
          <w:kern w:val="0"/>
          <w:sz w:val="21"/>
          <w:szCs w:val="21"/>
        </w:rPr>
        <w:t> 2009; </w:t>
      </w:r>
      <w:r w:rsidRPr="00F01981">
        <w:rPr>
          <w:rFonts w:ascii="Book Antiqua" w:eastAsia="宋体" w:hAnsi="Book Antiqua" w:cs="宋体"/>
          <w:b/>
          <w:bCs/>
          <w:color w:val="000000"/>
          <w:kern w:val="0"/>
          <w:sz w:val="21"/>
          <w:szCs w:val="21"/>
        </w:rPr>
        <w:t>45</w:t>
      </w:r>
      <w:r w:rsidRPr="00F01981">
        <w:rPr>
          <w:rFonts w:ascii="Book Antiqua" w:eastAsia="宋体" w:hAnsi="Book Antiqua" w:cs="宋体"/>
          <w:color w:val="000000"/>
          <w:kern w:val="0"/>
          <w:sz w:val="21"/>
          <w:szCs w:val="21"/>
        </w:rPr>
        <w:t>: 1824-1830 [PMID: 19243932 DOI: 10.1016/j.ejca.2009.01.027]</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Pr>
          <w:rFonts w:ascii="Book Antiqua" w:eastAsia="宋体" w:hAnsi="Book Antiqua" w:cs="宋体"/>
          <w:color w:val="000000"/>
          <w:kern w:val="0"/>
          <w:szCs w:val="21"/>
        </w:rPr>
        <w:t xml:space="preserve">55 </w:t>
      </w:r>
      <w:r w:rsidRPr="00F01981">
        <w:rPr>
          <w:rFonts w:ascii="Book Antiqua" w:eastAsia="宋体" w:hAnsi="Book Antiqua" w:cs="宋体"/>
          <w:b/>
          <w:color w:val="000000"/>
          <w:kern w:val="0"/>
          <w:sz w:val="21"/>
          <w:szCs w:val="21"/>
        </w:rPr>
        <w:t>Song HR</w:t>
      </w:r>
      <w:r w:rsidRPr="00F01981">
        <w:rPr>
          <w:rFonts w:ascii="Book Antiqua" w:eastAsia="宋体" w:hAnsi="Book Antiqua" w:cs="宋体"/>
          <w:color w:val="000000"/>
          <w:kern w:val="0"/>
          <w:sz w:val="21"/>
          <w:szCs w:val="21"/>
        </w:rPr>
        <w:t xml:space="preserve">, Kim HN, Kweon SS, Choi JS, Shim HJ, Cho SH, Chung IJ, Park YK, Kim SH, Choi YD, Joo KW, Shin MH. Genetic variations in the PRKAA1 and ZBTB20 genes and gastric cancer susceptibility in a Korean population. </w:t>
      </w:r>
      <w:r w:rsidRPr="00F01981">
        <w:rPr>
          <w:rFonts w:ascii="Book Antiqua" w:eastAsia="宋体" w:hAnsi="Book Antiqua" w:cs="宋体"/>
          <w:i/>
          <w:color w:val="000000"/>
          <w:kern w:val="0"/>
          <w:szCs w:val="21"/>
        </w:rPr>
        <w:t>Mol Carcinog</w:t>
      </w:r>
      <w:r w:rsidRPr="00F01981">
        <w:rPr>
          <w:rFonts w:ascii="Book Antiqua" w:eastAsia="宋体" w:hAnsi="Book Antiqua" w:cs="宋体"/>
          <w:color w:val="000000"/>
          <w:kern w:val="0"/>
          <w:sz w:val="21"/>
          <w:szCs w:val="21"/>
        </w:rPr>
        <w:t xml:space="preserve"> 2013</w:t>
      </w:r>
      <w:r>
        <w:rPr>
          <w:rFonts w:ascii="Book Antiqua" w:eastAsia="宋体" w:hAnsi="Book Antiqua" w:cs="宋体"/>
          <w:color w:val="000000"/>
          <w:kern w:val="0"/>
          <w:szCs w:val="21"/>
        </w:rPr>
        <w:t xml:space="preserve">; </w:t>
      </w:r>
      <w:r w:rsidRPr="00F01981">
        <w:rPr>
          <w:rFonts w:ascii="Book Antiqua" w:eastAsia="宋体" w:hAnsi="Book Antiqua" w:cs="宋体"/>
          <w:b/>
          <w:color w:val="000000"/>
          <w:kern w:val="0"/>
          <w:szCs w:val="21"/>
        </w:rPr>
        <w:t>52</w:t>
      </w:r>
      <w:r w:rsidRPr="00F01981">
        <w:rPr>
          <w:rFonts w:ascii="Book Antiqua" w:eastAsia="宋体" w:hAnsi="Book Antiqua" w:cs="宋体"/>
          <w:color w:val="000000"/>
          <w:kern w:val="0"/>
          <w:szCs w:val="21"/>
        </w:rPr>
        <w:t xml:space="preserve"> Suppl 1:</w:t>
      </w:r>
      <w:r>
        <w:rPr>
          <w:rFonts w:ascii="Book Antiqua" w:eastAsia="宋体" w:hAnsi="Book Antiqua" w:cs="宋体"/>
          <w:color w:val="000000"/>
          <w:kern w:val="0"/>
          <w:szCs w:val="21"/>
        </w:rPr>
        <w:t xml:space="preserve"> </w:t>
      </w:r>
      <w:r w:rsidRPr="00F01981">
        <w:rPr>
          <w:rFonts w:ascii="Book Antiqua" w:eastAsia="宋体" w:hAnsi="Book Antiqua" w:cs="宋体"/>
          <w:color w:val="000000"/>
          <w:kern w:val="0"/>
          <w:szCs w:val="21"/>
        </w:rPr>
        <w:t>E155-</w:t>
      </w:r>
      <w:r>
        <w:rPr>
          <w:rFonts w:ascii="Book Antiqua" w:eastAsia="宋体" w:hAnsi="Book Antiqua" w:cs="宋体"/>
          <w:color w:val="000000"/>
          <w:kern w:val="0"/>
          <w:szCs w:val="21"/>
        </w:rPr>
        <w:t xml:space="preserve">E160 </w:t>
      </w:r>
      <w:r w:rsidRPr="00F01981">
        <w:rPr>
          <w:rFonts w:ascii="Book Antiqua" w:eastAsia="宋体" w:hAnsi="Book Antiqua" w:cs="宋体"/>
          <w:color w:val="000000"/>
          <w:kern w:val="0"/>
          <w:sz w:val="21"/>
          <w:szCs w:val="21"/>
        </w:rPr>
        <w:t>[</w:t>
      </w:r>
      <w:r w:rsidRPr="00F01981">
        <w:rPr>
          <w:rFonts w:ascii="Book Antiqua" w:eastAsia="宋体" w:hAnsi="Book Antiqua" w:cs="宋体"/>
          <w:color w:val="000000"/>
          <w:kern w:val="0"/>
          <w:szCs w:val="21"/>
        </w:rPr>
        <w:t>PMID: 23861218</w:t>
      </w:r>
      <w:r>
        <w:rPr>
          <w:rFonts w:ascii="Book Antiqua" w:eastAsia="宋体" w:hAnsi="Book Antiqua" w:cs="宋体"/>
          <w:color w:val="000000"/>
          <w:kern w:val="0"/>
          <w:szCs w:val="21"/>
        </w:rPr>
        <w:t xml:space="preserve"> DOI: 10.1002/mc.22063]</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56 </w:t>
      </w:r>
      <w:r w:rsidRPr="00F01981">
        <w:rPr>
          <w:rFonts w:ascii="Book Antiqua" w:eastAsia="宋体" w:hAnsi="Book Antiqua" w:cs="宋体"/>
          <w:b/>
          <w:bCs/>
          <w:color w:val="000000"/>
          <w:kern w:val="0"/>
          <w:sz w:val="21"/>
          <w:szCs w:val="21"/>
        </w:rPr>
        <w:t>Zhang J</w:t>
      </w:r>
      <w:r w:rsidRPr="00F01981">
        <w:rPr>
          <w:rFonts w:ascii="Book Antiqua" w:eastAsia="宋体" w:hAnsi="Book Antiqua" w:cs="宋体"/>
          <w:color w:val="000000"/>
          <w:kern w:val="0"/>
          <w:sz w:val="21"/>
          <w:szCs w:val="21"/>
        </w:rPr>
        <w:t>, Zhan Z, Wu J, Zhang C, Yang Y, Tong S, Sun Z, Qin L, Yang X, Dong W. Association among polymorphisms in EGFR gene exons, lifestyle and risk of gastric cancer with gender differences in Chinese Han subjects. </w:t>
      </w:r>
      <w:r w:rsidRPr="00F01981">
        <w:rPr>
          <w:rFonts w:ascii="Book Antiqua" w:eastAsia="宋体" w:hAnsi="Book Antiqua" w:cs="宋体"/>
          <w:i/>
          <w:iCs/>
          <w:color w:val="000000"/>
          <w:kern w:val="0"/>
          <w:sz w:val="21"/>
          <w:szCs w:val="21"/>
        </w:rPr>
        <w:t>PLoS One</w:t>
      </w:r>
      <w:r w:rsidRPr="00F01981">
        <w:rPr>
          <w:rFonts w:ascii="Book Antiqua" w:eastAsia="宋体" w:hAnsi="Book Antiqua" w:cs="宋体"/>
          <w:color w:val="000000"/>
          <w:kern w:val="0"/>
          <w:sz w:val="21"/>
          <w:szCs w:val="21"/>
        </w:rPr>
        <w:t> 2013; </w:t>
      </w:r>
      <w:r w:rsidRPr="00F01981">
        <w:rPr>
          <w:rFonts w:ascii="Book Antiqua" w:eastAsia="宋体" w:hAnsi="Book Antiqua" w:cs="宋体"/>
          <w:b/>
          <w:bCs/>
          <w:color w:val="000000"/>
          <w:kern w:val="0"/>
          <w:sz w:val="21"/>
          <w:szCs w:val="21"/>
        </w:rPr>
        <w:t>8</w:t>
      </w:r>
      <w:r w:rsidRPr="00F01981">
        <w:rPr>
          <w:rFonts w:ascii="Book Antiqua" w:eastAsia="宋体" w:hAnsi="Book Antiqua" w:cs="宋体"/>
          <w:color w:val="000000"/>
          <w:kern w:val="0"/>
          <w:sz w:val="21"/>
          <w:szCs w:val="21"/>
        </w:rPr>
        <w:t>: e59254 [PMID: 23555641 DOI: 10.1371/journal.pone.0059254]</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Pr>
          <w:rFonts w:ascii="Book Antiqua" w:eastAsia="宋体" w:hAnsi="Book Antiqua" w:cs="宋体"/>
          <w:color w:val="000000"/>
          <w:kern w:val="0"/>
          <w:szCs w:val="21"/>
        </w:rPr>
        <w:t xml:space="preserve">57 </w:t>
      </w:r>
      <w:r w:rsidRPr="00F01981">
        <w:rPr>
          <w:rFonts w:ascii="Book Antiqua" w:eastAsia="宋体" w:hAnsi="Book Antiqua" w:cs="宋体"/>
          <w:b/>
          <w:color w:val="000000"/>
          <w:kern w:val="0"/>
          <w:sz w:val="21"/>
          <w:szCs w:val="21"/>
        </w:rPr>
        <w:t>Correa P</w:t>
      </w:r>
      <w:r w:rsidRPr="00F01981">
        <w:rPr>
          <w:rFonts w:ascii="Book Antiqua" w:eastAsia="宋体" w:hAnsi="Book Antiqua" w:cs="宋体"/>
          <w:color w:val="000000"/>
          <w:kern w:val="0"/>
          <w:sz w:val="21"/>
          <w:szCs w:val="21"/>
        </w:rPr>
        <w:t xml:space="preserve">, Haenszel W, Cuello C, Tannenbaum S, Archer M. A model for gastric cancer epidemiology. </w:t>
      </w:r>
      <w:r w:rsidRPr="00F01981">
        <w:rPr>
          <w:rFonts w:ascii="Book Antiqua" w:eastAsia="宋体" w:hAnsi="Book Antiqua" w:cs="宋体"/>
          <w:i/>
          <w:color w:val="000000"/>
          <w:kern w:val="0"/>
          <w:sz w:val="21"/>
          <w:szCs w:val="21"/>
        </w:rPr>
        <w:t>Lancet</w:t>
      </w:r>
      <w:r w:rsidRPr="00F01981">
        <w:rPr>
          <w:rFonts w:ascii="Book Antiqua" w:eastAsia="宋体" w:hAnsi="Book Antiqua" w:cs="宋体"/>
          <w:color w:val="000000"/>
          <w:kern w:val="0"/>
          <w:sz w:val="21"/>
          <w:szCs w:val="21"/>
        </w:rPr>
        <w:t xml:space="preserve"> 1975; </w:t>
      </w:r>
      <w:r w:rsidRPr="00F01981">
        <w:rPr>
          <w:rFonts w:ascii="Book Antiqua" w:eastAsia="宋体" w:hAnsi="Book Antiqua" w:cs="宋体"/>
          <w:b/>
          <w:color w:val="000000"/>
          <w:kern w:val="0"/>
          <w:sz w:val="21"/>
          <w:szCs w:val="21"/>
        </w:rPr>
        <w:t>2</w:t>
      </w:r>
      <w:r w:rsidRPr="00F01981">
        <w:rPr>
          <w:rFonts w:ascii="Book Antiqua" w:eastAsia="宋体" w:hAnsi="Book Antiqua" w:cs="宋体"/>
          <w:color w:val="000000"/>
          <w:kern w:val="0"/>
          <w:sz w:val="21"/>
          <w:szCs w:val="21"/>
        </w:rPr>
        <w:t xml:space="preserve">: 58-60 </w:t>
      </w:r>
      <w:r>
        <w:rPr>
          <w:rFonts w:ascii="Book Antiqua" w:eastAsia="宋体" w:hAnsi="Book Antiqua" w:cs="宋体"/>
          <w:color w:val="000000"/>
          <w:kern w:val="0"/>
          <w:szCs w:val="21"/>
        </w:rPr>
        <w:t>[</w:t>
      </w:r>
      <w:r w:rsidRPr="00F01981">
        <w:rPr>
          <w:rFonts w:ascii="Book Antiqua" w:eastAsia="宋体" w:hAnsi="Book Antiqua" w:cs="宋体"/>
          <w:color w:val="000000"/>
          <w:kern w:val="0"/>
          <w:szCs w:val="21"/>
        </w:rPr>
        <w:t>PMID: 49653</w:t>
      </w:r>
      <w:r>
        <w:rPr>
          <w:rFonts w:ascii="Book Antiqua" w:eastAsia="宋体" w:hAnsi="Book Antiqua" w:cs="宋体"/>
          <w:color w:val="000000"/>
          <w:kern w:val="0"/>
          <w:szCs w:val="21"/>
        </w:rPr>
        <w:t xml:space="preserve"> </w:t>
      </w:r>
      <w:r w:rsidRPr="00F01981">
        <w:rPr>
          <w:rFonts w:ascii="Book Antiqua" w:eastAsia="宋体" w:hAnsi="Book Antiqua" w:cs="宋体"/>
          <w:color w:val="000000"/>
          <w:kern w:val="0"/>
          <w:sz w:val="21"/>
          <w:szCs w:val="21"/>
        </w:rPr>
        <w:t>DOI: 10.1016/S0140-6736(75)90498-5</w:t>
      </w:r>
      <w:r>
        <w:rPr>
          <w:rFonts w:ascii="Book Antiqua" w:eastAsia="宋体" w:hAnsi="Book Antiqua" w:cs="宋体"/>
          <w:color w:val="000000"/>
          <w:kern w:val="0"/>
          <w:szCs w:val="21"/>
        </w:rPr>
        <w:t>]</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58 </w:t>
      </w:r>
      <w:r w:rsidRPr="00F01981">
        <w:rPr>
          <w:rFonts w:ascii="Book Antiqua" w:eastAsia="宋体" w:hAnsi="Book Antiqua" w:cs="宋体"/>
          <w:b/>
          <w:bCs/>
          <w:color w:val="000000"/>
          <w:kern w:val="0"/>
          <w:sz w:val="21"/>
          <w:szCs w:val="21"/>
        </w:rPr>
        <w:t>Nishimoto IN</w:t>
      </w:r>
      <w:r w:rsidRPr="00F01981">
        <w:rPr>
          <w:rFonts w:ascii="Book Antiqua" w:eastAsia="宋体" w:hAnsi="Book Antiqua" w:cs="宋体"/>
          <w:color w:val="000000"/>
          <w:kern w:val="0"/>
          <w:sz w:val="21"/>
          <w:szCs w:val="21"/>
        </w:rPr>
        <w:t>, Hanaoka T, Sugimura H, Nagura K, Ihara M, Li XJ, Arai T, Hamada GS, Kowalski LP, Tsugane S. Cytochrome P450 2E1 polymorphism in gastric cancer in Brazil: case-control studies of Japanese Brazilians and non-Japanese Brazilians. </w:t>
      </w:r>
      <w:r w:rsidRPr="00F01981">
        <w:rPr>
          <w:rFonts w:ascii="Book Antiqua" w:eastAsia="宋体" w:hAnsi="Book Antiqua" w:cs="宋体"/>
          <w:i/>
          <w:iCs/>
          <w:color w:val="000000"/>
          <w:kern w:val="0"/>
          <w:sz w:val="21"/>
          <w:szCs w:val="21"/>
        </w:rPr>
        <w:t>Cancer Epidemiol Biomarkers Prev</w:t>
      </w:r>
      <w:r w:rsidRPr="00F01981">
        <w:rPr>
          <w:rFonts w:ascii="Book Antiqua" w:eastAsia="宋体" w:hAnsi="Book Antiqua" w:cs="宋体"/>
          <w:color w:val="000000"/>
          <w:kern w:val="0"/>
          <w:sz w:val="21"/>
          <w:szCs w:val="21"/>
        </w:rPr>
        <w:t> 2000; </w:t>
      </w:r>
      <w:r w:rsidRPr="00F01981">
        <w:rPr>
          <w:rFonts w:ascii="Book Antiqua" w:eastAsia="宋体" w:hAnsi="Book Antiqua" w:cs="宋体"/>
          <w:b/>
          <w:bCs/>
          <w:color w:val="000000"/>
          <w:kern w:val="0"/>
          <w:sz w:val="21"/>
          <w:szCs w:val="21"/>
        </w:rPr>
        <w:t>9</w:t>
      </w:r>
      <w:r w:rsidRPr="00F01981">
        <w:rPr>
          <w:rFonts w:ascii="Book Antiqua" w:eastAsia="宋体" w:hAnsi="Book Antiqua" w:cs="宋体"/>
          <w:color w:val="000000"/>
          <w:kern w:val="0"/>
          <w:sz w:val="21"/>
          <w:szCs w:val="21"/>
        </w:rPr>
        <w:t>: 675-680 [PMID: 10919737]</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t>59 </w:t>
      </w:r>
      <w:r w:rsidRPr="00F01981">
        <w:rPr>
          <w:rFonts w:ascii="Book Antiqua" w:eastAsia="宋体" w:hAnsi="Book Antiqua" w:cs="宋体"/>
          <w:b/>
          <w:bCs/>
          <w:color w:val="000000"/>
          <w:kern w:val="0"/>
          <w:sz w:val="21"/>
          <w:szCs w:val="21"/>
        </w:rPr>
        <w:t>Boccia S</w:t>
      </w:r>
      <w:r w:rsidRPr="00F01981">
        <w:rPr>
          <w:rFonts w:ascii="Book Antiqua" w:eastAsia="宋体" w:hAnsi="Book Antiqua" w:cs="宋体"/>
          <w:color w:val="000000"/>
          <w:kern w:val="0"/>
          <w:sz w:val="21"/>
          <w:szCs w:val="21"/>
        </w:rPr>
        <w:t>, Sayed-Tabatabaei FA, Persiani R, Gianfagna F, Rausei S, Arzani D, La Greca A, D'Ugo D, La Torre G, van Duijn CM, Ricciardi G. Polymorphisms in metabolic genes, their combination and interaction with tobacco smoke and alcohol consumption and risk of gastric cancer: a case-control study in an Italian population. </w:t>
      </w:r>
      <w:r w:rsidRPr="00F01981">
        <w:rPr>
          <w:rFonts w:ascii="Book Antiqua" w:eastAsia="宋体" w:hAnsi="Book Antiqua" w:cs="宋体"/>
          <w:i/>
          <w:iCs/>
          <w:color w:val="000000"/>
          <w:kern w:val="0"/>
          <w:sz w:val="21"/>
          <w:szCs w:val="21"/>
        </w:rPr>
        <w:t>BMC Cancer</w:t>
      </w:r>
      <w:r w:rsidRPr="00F01981">
        <w:rPr>
          <w:rFonts w:ascii="Book Antiqua" w:eastAsia="宋体" w:hAnsi="Book Antiqua" w:cs="宋体"/>
          <w:color w:val="000000"/>
          <w:kern w:val="0"/>
          <w:sz w:val="21"/>
          <w:szCs w:val="21"/>
        </w:rPr>
        <w:t> 2007; </w:t>
      </w:r>
      <w:r w:rsidRPr="00F01981">
        <w:rPr>
          <w:rFonts w:ascii="Book Antiqua" w:eastAsia="宋体" w:hAnsi="Book Antiqua" w:cs="宋体"/>
          <w:b/>
          <w:bCs/>
          <w:color w:val="000000"/>
          <w:kern w:val="0"/>
          <w:sz w:val="21"/>
          <w:szCs w:val="21"/>
        </w:rPr>
        <w:t>7</w:t>
      </w:r>
      <w:r w:rsidRPr="00F01981">
        <w:rPr>
          <w:rFonts w:ascii="Book Antiqua" w:eastAsia="宋体" w:hAnsi="Book Antiqua" w:cs="宋体"/>
          <w:color w:val="000000"/>
          <w:kern w:val="0"/>
          <w:sz w:val="21"/>
          <w:szCs w:val="21"/>
        </w:rPr>
        <w:t>: 206 [PMID: 17996038 DOI: 10.1186/1471-2407-7-206]</w:t>
      </w:r>
    </w:p>
    <w:p w:rsidR="00A06ABC" w:rsidRPr="00F01981" w:rsidRDefault="00A06ABC" w:rsidP="00E013EF">
      <w:pPr>
        <w:widowControl/>
        <w:wordWrap/>
        <w:spacing w:line="360" w:lineRule="auto"/>
        <w:rPr>
          <w:rFonts w:ascii="Book Antiqua" w:eastAsia="宋体" w:hAnsi="Book Antiqua" w:cs="宋体"/>
          <w:color w:val="000000"/>
          <w:kern w:val="0"/>
          <w:sz w:val="21"/>
          <w:szCs w:val="21"/>
        </w:rPr>
      </w:pPr>
      <w:r w:rsidRPr="00F01981">
        <w:rPr>
          <w:rFonts w:ascii="Book Antiqua" w:eastAsia="宋体" w:hAnsi="Book Antiqua" w:cs="宋体"/>
          <w:color w:val="000000"/>
          <w:kern w:val="0"/>
          <w:sz w:val="21"/>
          <w:szCs w:val="21"/>
        </w:rPr>
        <w:lastRenderedPageBreak/>
        <w:t>60 </w:t>
      </w:r>
      <w:r w:rsidRPr="00F01981">
        <w:rPr>
          <w:rFonts w:ascii="Book Antiqua" w:eastAsia="宋体" w:hAnsi="Book Antiqua" w:cs="宋体"/>
          <w:b/>
          <w:bCs/>
          <w:color w:val="000000"/>
          <w:kern w:val="0"/>
          <w:sz w:val="21"/>
          <w:szCs w:val="21"/>
        </w:rPr>
        <w:t>Malik MA</w:t>
      </w:r>
      <w:r w:rsidRPr="00F01981">
        <w:rPr>
          <w:rFonts w:ascii="Book Antiqua" w:eastAsia="宋体" w:hAnsi="Book Antiqua" w:cs="宋体"/>
          <w:color w:val="000000"/>
          <w:kern w:val="0"/>
          <w:sz w:val="21"/>
          <w:szCs w:val="21"/>
        </w:rPr>
        <w:t>, Upadhyay R, Mittal RD, Zargar SA, Modi DR, Mittal B. Role of xenobiotic-metabolizing enzyme gene polymorphisms and interactions with environmental factors in susceptibility to gastric cancer in Kashmir Valley. </w:t>
      </w:r>
      <w:r w:rsidRPr="00F01981">
        <w:rPr>
          <w:rFonts w:ascii="Book Antiqua" w:eastAsia="宋体" w:hAnsi="Book Antiqua" w:cs="宋体"/>
          <w:i/>
          <w:iCs/>
          <w:color w:val="000000"/>
          <w:kern w:val="0"/>
          <w:sz w:val="21"/>
          <w:szCs w:val="21"/>
        </w:rPr>
        <w:t>J Gastrointest Cancer</w:t>
      </w:r>
      <w:r w:rsidRPr="00F01981">
        <w:rPr>
          <w:rFonts w:ascii="Book Antiqua" w:eastAsia="宋体" w:hAnsi="Book Antiqua" w:cs="宋体"/>
          <w:color w:val="000000"/>
          <w:kern w:val="0"/>
          <w:sz w:val="21"/>
          <w:szCs w:val="21"/>
        </w:rPr>
        <w:t> 2009; </w:t>
      </w:r>
      <w:r w:rsidRPr="00F01981">
        <w:rPr>
          <w:rFonts w:ascii="Book Antiqua" w:eastAsia="宋体" w:hAnsi="Book Antiqua" w:cs="宋体"/>
          <w:b/>
          <w:bCs/>
          <w:color w:val="000000"/>
          <w:kern w:val="0"/>
          <w:sz w:val="21"/>
          <w:szCs w:val="21"/>
        </w:rPr>
        <w:t>40</w:t>
      </w:r>
      <w:r w:rsidRPr="00F01981">
        <w:rPr>
          <w:rFonts w:ascii="Book Antiqua" w:eastAsia="宋体" w:hAnsi="Book Antiqua" w:cs="宋体"/>
          <w:color w:val="000000"/>
          <w:kern w:val="0"/>
          <w:sz w:val="21"/>
          <w:szCs w:val="21"/>
        </w:rPr>
        <w:t>: 26-32 [PMID: 19521675]</w:t>
      </w:r>
    </w:p>
    <w:p w:rsidR="00A06ABC" w:rsidRDefault="00A06ABC" w:rsidP="00E013EF">
      <w:pPr>
        <w:widowControl/>
        <w:wordWrap/>
        <w:spacing w:line="360" w:lineRule="auto"/>
        <w:rPr>
          <w:rFonts w:ascii="Book Antiqua" w:eastAsia="宋体" w:hAnsi="Book Antiqua" w:cs="宋体"/>
          <w:color w:val="000000"/>
          <w:kern w:val="0"/>
          <w:sz w:val="21"/>
          <w:szCs w:val="21"/>
          <w:lang w:eastAsia="zh-CN"/>
        </w:rPr>
      </w:pPr>
      <w:r w:rsidRPr="00F01981">
        <w:rPr>
          <w:rFonts w:ascii="Book Antiqua" w:eastAsia="宋体" w:hAnsi="Book Antiqua" w:cs="宋体"/>
          <w:color w:val="000000"/>
          <w:kern w:val="0"/>
          <w:sz w:val="21"/>
          <w:szCs w:val="21"/>
        </w:rPr>
        <w:t>61 </w:t>
      </w:r>
      <w:r w:rsidRPr="00F01981">
        <w:rPr>
          <w:rFonts w:ascii="Book Antiqua" w:eastAsia="宋体" w:hAnsi="Book Antiqua" w:cs="宋体"/>
          <w:b/>
          <w:bCs/>
          <w:color w:val="000000"/>
          <w:kern w:val="0"/>
          <w:sz w:val="21"/>
          <w:szCs w:val="21"/>
        </w:rPr>
        <w:t>Zhang Y</w:t>
      </w:r>
      <w:r w:rsidRPr="00F01981">
        <w:rPr>
          <w:rFonts w:ascii="Book Antiqua" w:eastAsia="宋体" w:hAnsi="Book Antiqua" w:cs="宋体"/>
          <w:color w:val="000000"/>
          <w:kern w:val="0"/>
          <w:sz w:val="21"/>
          <w:szCs w:val="21"/>
        </w:rPr>
        <w:t>, Sun LP, Xing CZ, Xu Q, He CY, Li P, Gong YH, Liu YP, Yuan Y. Interaction between GSTP1 Val allele and H. pylori infection, smoking and alcohol consumption and risk of gastric cancer among the Chinese population. </w:t>
      </w:r>
      <w:r w:rsidRPr="00F01981">
        <w:rPr>
          <w:rFonts w:ascii="Book Antiqua" w:eastAsia="宋体" w:hAnsi="Book Antiqua" w:cs="宋体"/>
          <w:i/>
          <w:iCs/>
          <w:color w:val="000000"/>
          <w:kern w:val="0"/>
          <w:sz w:val="21"/>
          <w:szCs w:val="21"/>
        </w:rPr>
        <w:t>PLoS One</w:t>
      </w:r>
      <w:r w:rsidRPr="00F01981">
        <w:rPr>
          <w:rFonts w:ascii="Book Antiqua" w:eastAsia="宋体" w:hAnsi="Book Antiqua" w:cs="宋体"/>
          <w:color w:val="000000"/>
          <w:kern w:val="0"/>
          <w:sz w:val="21"/>
          <w:szCs w:val="21"/>
        </w:rPr>
        <w:t> 2012; </w:t>
      </w:r>
      <w:r w:rsidRPr="00F01981">
        <w:rPr>
          <w:rFonts w:ascii="Book Antiqua" w:eastAsia="宋体" w:hAnsi="Book Antiqua" w:cs="宋体"/>
          <w:b/>
          <w:bCs/>
          <w:color w:val="000000"/>
          <w:kern w:val="0"/>
          <w:sz w:val="21"/>
          <w:szCs w:val="21"/>
        </w:rPr>
        <w:t>7</w:t>
      </w:r>
      <w:r w:rsidRPr="00F01981">
        <w:rPr>
          <w:rFonts w:ascii="Book Antiqua" w:eastAsia="宋体" w:hAnsi="Book Antiqua" w:cs="宋体"/>
          <w:color w:val="000000"/>
          <w:kern w:val="0"/>
          <w:sz w:val="21"/>
          <w:szCs w:val="21"/>
        </w:rPr>
        <w:t>: e47178 [PMID: 23077566]</w:t>
      </w:r>
    </w:p>
    <w:p w:rsidR="00A06ABC" w:rsidRPr="00F01981" w:rsidRDefault="00A06ABC" w:rsidP="00E013EF">
      <w:pPr>
        <w:widowControl/>
        <w:wordWrap/>
        <w:spacing w:line="360" w:lineRule="auto"/>
        <w:rPr>
          <w:rFonts w:ascii="Book Antiqua" w:eastAsia="宋体" w:hAnsi="Book Antiqua" w:cs="宋体"/>
          <w:color w:val="000000"/>
          <w:kern w:val="0"/>
          <w:sz w:val="21"/>
          <w:szCs w:val="21"/>
          <w:lang w:eastAsia="zh-CN"/>
        </w:rPr>
      </w:pPr>
    </w:p>
    <w:p w:rsidR="00A06ABC" w:rsidRPr="00C808CE" w:rsidRDefault="00A06ABC" w:rsidP="00C808CE">
      <w:pPr>
        <w:ind w:left="315" w:hangingChars="150" w:hanging="315"/>
        <w:jc w:val="right"/>
        <w:rPr>
          <w:rFonts w:ascii="Book Antiqua" w:hAnsi="Book Antiqua"/>
          <w:sz w:val="21"/>
          <w:szCs w:val="21"/>
        </w:rPr>
      </w:pPr>
      <w:r w:rsidRPr="00C808CE">
        <w:rPr>
          <w:rFonts w:ascii="Book Antiqua" w:hAnsi="Book Antiqua"/>
          <w:b/>
          <w:bCs/>
          <w:sz w:val="21"/>
          <w:szCs w:val="21"/>
        </w:rPr>
        <w:t>P-Reviewer</w:t>
      </w:r>
      <w:r w:rsidRPr="00C808CE">
        <w:rPr>
          <w:rFonts w:ascii="Book Antiqua" w:eastAsia="宋体" w:hAnsi="Book Antiqua"/>
          <w:b/>
          <w:bCs/>
          <w:sz w:val="21"/>
          <w:szCs w:val="21"/>
          <w:lang w:eastAsia="zh-CN"/>
        </w:rPr>
        <w:t>s</w:t>
      </w:r>
      <w:r w:rsidRPr="00C808CE">
        <w:rPr>
          <w:rFonts w:ascii="Book Antiqua" w:hAnsi="Book Antiqua"/>
          <w:b/>
          <w:bCs/>
          <w:sz w:val="21"/>
          <w:szCs w:val="21"/>
        </w:rPr>
        <w:t xml:space="preserve">: </w:t>
      </w:r>
      <w:r w:rsidRPr="00C808CE">
        <w:rPr>
          <w:rFonts w:ascii="Book Antiqua" w:hAnsi="Book Antiqua"/>
          <w:bCs/>
          <w:sz w:val="21"/>
          <w:szCs w:val="21"/>
        </w:rPr>
        <w:t>Gu QL</w:t>
      </w:r>
      <w:r w:rsidRPr="00C808CE">
        <w:rPr>
          <w:rFonts w:ascii="Book Antiqua" w:eastAsia="宋体" w:hAnsi="Book Antiqua"/>
          <w:bCs/>
          <w:sz w:val="21"/>
          <w:szCs w:val="21"/>
          <w:lang w:eastAsia="zh-CN"/>
        </w:rPr>
        <w:t>, Pimanov SI</w:t>
      </w:r>
      <w:r w:rsidRPr="00C808CE">
        <w:rPr>
          <w:rFonts w:ascii="Book Antiqua" w:eastAsia="宋体" w:hAnsi="Book Antiqua"/>
          <w:b/>
          <w:bCs/>
          <w:sz w:val="21"/>
          <w:szCs w:val="21"/>
          <w:lang w:eastAsia="zh-CN"/>
        </w:rPr>
        <w:t xml:space="preserve"> </w:t>
      </w:r>
      <w:r w:rsidRPr="00C808CE">
        <w:rPr>
          <w:rFonts w:ascii="Book Antiqua" w:hAnsi="Book Antiqua"/>
          <w:b/>
          <w:bCs/>
          <w:sz w:val="21"/>
          <w:szCs w:val="21"/>
        </w:rPr>
        <w:t>S-Editor:</w:t>
      </w:r>
      <w:r w:rsidRPr="00C808CE">
        <w:rPr>
          <w:rFonts w:ascii="Book Antiqua" w:hAnsi="Book Antiqua"/>
          <w:sz w:val="21"/>
          <w:szCs w:val="21"/>
        </w:rPr>
        <w:t xml:space="preserve"> </w:t>
      </w:r>
      <w:r w:rsidRPr="00C808CE">
        <w:rPr>
          <w:rFonts w:ascii="Book Antiqua" w:eastAsia="宋体" w:hAnsi="Book Antiqua"/>
          <w:sz w:val="21"/>
          <w:szCs w:val="21"/>
          <w:lang w:eastAsia="zh-CN"/>
        </w:rPr>
        <w:t>Ma YJ</w:t>
      </w:r>
      <w:r w:rsidRPr="00C808CE">
        <w:rPr>
          <w:rFonts w:ascii="Book Antiqua" w:hAnsi="Book Antiqua"/>
          <w:sz w:val="21"/>
          <w:szCs w:val="21"/>
        </w:rPr>
        <w:t xml:space="preserve"> </w:t>
      </w:r>
      <w:r w:rsidRPr="00C808CE">
        <w:rPr>
          <w:rFonts w:ascii="Book Antiqua" w:hAnsi="Book Antiqua"/>
          <w:b/>
          <w:bCs/>
          <w:sz w:val="21"/>
          <w:szCs w:val="21"/>
        </w:rPr>
        <w:t>L-Editor:</w:t>
      </w:r>
      <w:r w:rsidRPr="00C808CE">
        <w:rPr>
          <w:rFonts w:ascii="Book Antiqua" w:hAnsi="Book Antiqua"/>
          <w:sz w:val="21"/>
          <w:szCs w:val="21"/>
        </w:rPr>
        <w:t xml:space="preserve">  </w:t>
      </w:r>
      <w:r w:rsidRPr="00C808CE">
        <w:rPr>
          <w:rFonts w:ascii="Book Antiqua" w:hAnsi="Book Antiqua"/>
          <w:b/>
          <w:bCs/>
          <w:sz w:val="21"/>
          <w:szCs w:val="21"/>
        </w:rPr>
        <w:t>E-Editor:</w:t>
      </w:r>
    </w:p>
    <w:p w:rsidR="00A06ABC" w:rsidRPr="00C808CE" w:rsidRDefault="00A06ABC" w:rsidP="00E013EF">
      <w:pPr>
        <w:wordWrap/>
        <w:spacing w:line="360" w:lineRule="auto"/>
        <w:rPr>
          <w:rFonts w:ascii="Book Antiqua" w:hAnsi="Book Antiqua"/>
          <w:sz w:val="21"/>
          <w:szCs w:val="21"/>
        </w:rPr>
      </w:pPr>
    </w:p>
    <w:p w:rsidR="00A06ABC" w:rsidRPr="00343C64" w:rsidRDefault="00ED021A" w:rsidP="00343C64">
      <w:pPr>
        <w:widowControl/>
        <w:wordWrap/>
        <w:autoSpaceDE/>
        <w:autoSpaceDN/>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drawing>
          <wp:inline distT="0" distB="0" distL="0" distR="0">
            <wp:extent cx="4477385" cy="338137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85" cy="3381375"/>
                    </a:xfrm>
                    <a:prstGeom prst="rect">
                      <a:avLst/>
                    </a:prstGeom>
                    <a:noFill/>
                    <a:ln>
                      <a:noFill/>
                    </a:ln>
                  </pic:spPr>
                </pic:pic>
              </a:graphicData>
            </a:graphic>
          </wp:inline>
        </w:drawing>
      </w:r>
    </w:p>
    <w:p w:rsidR="00A06ABC" w:rsidRPr="00B40206" w:rsidRDefault="00A06ABC" w:rsidP="00B40206">
      <w:pPr>
        <w:wordWrap/>
        <w:spacing w:line="360" w:lineRule="auto"/>
        <w:rPr>
          <w:rFonts w:ascii="Book Antiqua" w:eastAsia="宋体" w:hAnsi="Book Antiqua"/>
          <w:b/>
          <w:color w:val="000000"/>
          <w:sz w:val="24"/>
          <w:szCs w:val="24"/>
          <w:lang w:eastAsia="zh-CN"/>
        </w:rPr>
      </w:pPr>
    </w:p>
    <w:p w:rsidR="00A06ABC" w:rsidRPr="00F1153C" w:rsidRDefault="00A06ABC" w:rsidP="009F3207">
      <w:pPr>
        <w:wordWrap/>
        <w:spacing w:line="360" w:lineRule="auto"/>
        <w:ind w:firstLineChars="50" w:firstLine="120"/>
        <w:rPr>
          <w:rFonts w:ascii="Book Antiqua" w:hAnsi="Book Antiqua"/>
          <w:b/>
          <w:color w:val="000000"/>
          <w:sz w:val="24"/>
          <w:szCs w:val="24"/>
        </w:rPr>
      </w:pPr>
      <w:r>
        <w:rPr>
          <w:rFonts w:ascii="Book Antiqua" w:hAnsi="Book Antiqua"/>
          <w:b/>
          <w:color w:val="000000"/>
          <w:sz w:val="24"/>
          <w:szCs w:val="24"/>
        </w:rPr>
        <w:t>Figure 1</w:t>
      </w:r>
      <w:r w:rsidRPr="00F1153C">
        <w:rPr>
          <w:rFonts w:ascii="Book Antiqua" w:hAnsi="Book Antiqua"/>
          <w:b/>
          <w:color w:val="000000"/>
          <w:sz w:val="24"/>
          <w:szCs w:val="24"/>
        </w:rPr>
        <w:t xml:space="preserve"> Study flow chart depicting the literature search and study selection</w:t>
      </w:r>
      <w:r>
        <w:rPr>
          <w:rFonts w:ascii="Book Antiqua" w:eastAsia="宋体" w:hAnsi="Book Antiqua"/>
          <w:b/>
          <w:color w:val="000000"/>
          <w:sz w:val="24"/>
          <w:szCs w:val="24"/>
          <w:lang w:eastAsia="zh-CN"/>
        </w:rPr>
        <w:t>.</w:t>
      </w:r>
      <w:r w:rsidRPr="00F1153C">
        <w:rPr>
          <w:rFonts w:ascii="Book Antiqua" w:hAnsi="Book Antiqua"/>
          <w:b/>
          <w:color w:val="000000"/>
          <w:sz w:val="24"/>
          <w:szCs w:val="24"/>
        </w:rPr>
        <w:t xml:space="preserve"> </w:t>
      </w:r>
    </w:p>
    <w:p w:rsidR="00A06ABC" w:rsidRPr="00F1153C" w:rsidRDefault="00A06ABC" w:rsidP="009F3207">
      <w:pPr>
        <w:wordWrap/>
        <w:spacing w:line="360" w:lineRule="auto"/>
        <w:ind w:firstLineChars="50" w:firstLine="120"/>
        <w:rPr>
          <w:rFonts w:ascii="Book Antiqua" w:hAnsi="Book Antiqua"/>
          <w:b/>
          <w:color w:val="000000"/>
          <w:sz w:val="24"/>
          <w:szCs w:val="24"/>
        </w:rPr>
      </w:pPr>
    </w:p>
    <w:p w:rsidR="00A06ABC" w:rsidRPr="00F1153C" w:rsidRDefault="00A06ABC" w:rsidP="009F3207">
      <w:pPr>
        <w:wordWrap/>
        <w:spacing w:line="360" w:lineRule="auto"/>
        <w:ind w:firstLineChars="50" w:firstLine="120"/>
        <w:rPr>
          <w:rFonts w:ascii="Book Antiqua" w:hAnsi="Book Antiqua"/>
          <w:b/>
          <w:color w:val="000000"/>
          <w:sz w:val="24"/>
          <w:szCs w:val="24"/>
        </w:rPr>
      </w:pPr>
    </w:p>
    <w:p w:rsidR="00A06ABC" w:rsidRPr="00F1153C" w:rsidRDefault="00A06ABC" w:rsidP="009F3207">
      <w:pPr>
        <w:wordWrap/>
        <w:spacing w:line="360" w:lineRule="auto"/>
        <w:ind w:firstLineChars="50" w:firstLine="120"/>
        <w:rPr>
          <w:rFonts w:ascii="Book Antiqua" w:hAnsi="Book Antiqua"/>
          <w:b/>
          <w:color w:val="000000"/>
          <w:sz w:val="24"/>
          <w:szCs w:val="24"/>
        </w:rPr>
      </w:pPr>
    </w:p>
    <w:p w:rsidR="00A06ABC" w:rsidRPr="00F1153C" w:rsidRDefault="00A06ABC" w:rsidP="009F3207">
      <w:pPr>
        <w:wordWrap/>
        <w:spacing w:line="360" w:lineRule="auto"/>
        <w:ind w:firstLineChars="50" w:firstLine="120"/>
        <w:rPr>
          <w:rFonts w:ascii="Book Antiqua" w:hAnsi="Book Antiqua"/>
          <w:b/>
          <w:color w:val="000000"/>
          <w:sz w:val="24"/>
          <w:szCs w:val="24"/>
        </w:rPr>
      </w:pPr>
    </w:p>
    <w:p w:rsidR="00A06ABC" w:rsidRPr="00F1153C" w:rsidRDefault="00A06ABC" w:rsidP="009F3207">
      <w:pPr>
        <w:wordWrap/>
        <w:spacing w:line="360" w:lineRule="auto"/>
        <w:ind w:firstLineChars="50" w:firstLine="120"/>
        <w:rPr>
          <w:rFonts w:ascii="Book Antiqua" w:hAnsi="Book Antiqua"/>
          <w:b/>
          <w:color w:val="000000"/>
          <w:sz w:val="24"/>
          <w:szCs w:val="24"/>
        </w:rPr>
      </w:pPr>
    </w:p>
    <w:p w:rsidR="00A06ABC" w:rsidRPr="00F1153C" w:rsidRDefault="00A06ABC" w:rsidP="009F3207">
      <w:pPr>
        <w:wordWrap/>
        <w:adjustRightInd w:val="0"/>
        <w:spacing w:line="360" w:lineRule="auto"/>
        <w:rPr>
          <w:rFonts w:ascii="Book Antiqua" w:hAnsi="Book Antiqua"/>
          <w:color w:val="000000"/>
          <w:sz w:val="24"/>
          <w:szCs w:val="24"/>
        </w:rPr>
        <w:sectPr w:rsidR="00A06ABC" w:rsidRPr="00F1153C" w:rsidSect="00370CCB">
          <w:headerReference w:type="default" r:id="rId9"/>
          <w:footerReference w:type="default" r:id="rId10"/>
          <w:pgSz w:w="11906" w:h="16838"/>
          <w:pgMar w:top="1701" w:right="1440" w:bottom="1440" w:left="1440" w:header="851" w:footer="992" w:gutter="0"/>
          <w:cols w:space="425"/>
          <w:docGrid w:linePitch="360"/>
        </w:sectPr>
      </w:pPr>
    </w:p>
    <w:p w:rsidR="00A06ABC" w:rsidRPr="00F1153C" w:rsidRDefault="00A06ABC" w:rsidP="009F3207">
      <w:pPr>
        <w:pStyle w:val="a3"/>
        <w:wordWrap/>
        <w:spacing w:line="360" w:lineRule="auto"/>
        <w:ind w:leftChars="0" w:left="0"/>
        <w:rPr>
          <w:rFonts w:ascii="Book Antiqua" w:hAnsi="Book Antiqua"/>
          <w:b/>
          <w:color w:val="000000"/>
          <w:sz w:val="24"/>
          <w:szCs w:val="24"/>
        </w:rPr>
      </w:pPr>
      <w:r w:rsidRPr="00F1153C">
        <w:rPr>
          <w:rFonts w:ascii="Book Antiqua" w:hAnsi="Book Antiqua"/>
          <w:b/>
          <w:color w:val="000000"/>
          <w:sz w:val="24"/>
          <w:szCs w:val="24"/>
        </w:rPr>
        <w:lastRenderedPageBreak/>
        <w:t xml:space="preserve">Table </w:t>
      </w:r>
      <w:r>
        <w:rPr>
          <w:rFonts w:ascii="Book Antiqua" w:hAnsi="Book Antiqua"/>
          <w:b/>
          <w:color w:val="000000"/>
          <w:sz w:val="24"/>
          <w:szCs w:val="24"/>
        </w:rPr>
        <w:t>1</w:t>
      </w:r>
      <w:r w:rsidRPr="00F1153C">
        <w:rPr>
          <w:rFonts w:ascii="Book Antiqua" w:hAnsi="Book Antiqua"/>
          <w:b/>
          <w:color w:val="000000"/>
          <w:sz w:val="24"/>
          <w:szCs w:val="24"/>
        </w:rPr>
        <w:t xml:space="preserve"> Interactive effect between DNA synthesis and repair-related genetic polymorphisms and diet on gastric cancer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46"/>
        <w:gridCol w:w="1589"/>
        <w:gridCol w:w="1985"/>
        <w:gridCol w:w="1701"/>
        <w:gridCol w:w="1843"/>
        <w:gridCol w:w="4305"/>
      </w:tblGrid>
      <w:tr w:rsidR="00A06ABC" w:rsidRPr="00A05439" w:rsidTr="003748A3">
        <w:trPr>
          <w:trHeight w:val="231"/>
        </w:trPr>
        <w:tc>
          <w:tcPr>
            <w:tcW w:w="1242" w:type="dxa"/>
            <w:vMerge w:val="restart"/>
            <w:tcBorders>
              <w:left w:val="nil"/>
              <w:bottom w:val="nil"/>
              <w:right w:val="nil"/>
            </w:tcBorders>
          </w:tcPr>
          <w:p w:rsidR="00A06ABC" w:rsidRPr="00A05439" w:rsidRDefault="00A06ABC" w:rsidP="009F3207">
            <w:pPr>
              <w:wordWrap/>
              <w:spacing w:line="360" w:lineRule="auto"/>
              <w:rPr>
                <w:rFonts w:ascii="Book Antiqua" w:eastAsia="宋体" w:hAnsi="Book Antiqua"/>
                <w:b/>
                <w:color w:val="000000"/>
                <w:sz w:val="24"/>
                <w:szCs w:val="24"/>
                <w:lang w:eastAsia="zh-CN"/>
              </w:rPr>
            </w:pPr>
            <w:r w:rsidRPr="00A05439">
              <w:rPr>
                <w:rFonts w:ascii="Book Antiqua" w:eastAsia="宋体" w:hAnsi="Book Antiqua"/>
                <w:b/>
                <w:color w:val="000000"/>
                <w:sz w:val="24"/>
                <w:szCs w:val="24"/>
                <w:lang w:eastAsia="zh-CN"/>
              </w:rPr>
              <w:t>Ref.</w:t>
            </w:r>
          </w:p>
        </w:tc>
        <w:tc>
          <w:tcPr>
            <w:tcW w:w="1246" w:type="dxa"/>
            <w:vMerge w:val="restart"/>
            <w:tcBorders>
              <w:left w:val="nil"/>
              <w:bottom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No. case/control</w:t>
            </w:r>
          </w:p>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(control)</w:t>
            </w:r>
          </w:p>
        </w:tc>
        <w:tc>
          <w:tcPr>
            <w:tcW w:w="1589" w:type="dxa"/>
            <w:vMerge w:val="restart"/>
            <w:tcBorders>
              <w:left w:val="nil"/>
              <w:bottom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Gene</w:t>
            </w:r>
          </w:p>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(polymorphism)</w:t>
            </w:r>
          </w:p>
        </w:tc>
        <w:tc>
          <w:tcPr>
            <w:tcW w:w="1985" w:type="dxa"/>
            <w:vMerge w:val="restart"/>
            <w:tcBorders>
              <w:left w:val="nil"/>
              <w:bottom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Diet/nutrient</w:t>
            </w:r>
          </w:p>
          <w:p w:rsidR="00A06ABC" w:rsidRPr="00A05439" w:rsidRDefault="00A06ABC" w:rsidP="009F3207">
            <w:pPr>
              <w:wordWrap/>
              <w:spacing w:line="360" w:lineRule="auto"/>
              <w:rPr>
                <w:rFonts w:ascii="Book Antiqua" w:hAnsi="Book Antiqua"/>
                <w:b/>
                <w:color w:val="000000"/>
                <w:sz w:val="24"/>
                <w:szCs w:val="24"/>
              </w:rPr>
            </w:pPr>
          </w:p>
        </w:tc>
        <w:tc>
          <w:tcPr>
            <w:tcW w:w="7849" w:type="dxa"/>
            <w:gridSpan w:val="3"/>
            <w:tcBorders>
              <w:left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Outcome</w:t>
            </w:r>
          </w:p>
        </w:tc>
      </w:tr>
      <w:tr w:rsidR="00A06ABC" w:rsidRPr="00A05439" w:rsidTr="003748A3">
        <w:trPr>
          <w:trHeight w:val="186"/>
        </w:trPr>
        <w:tc>
          <w:tcPr>
            <w:tcW w:w="1242" w:type="dxa"/>
            <w:vMerge/>
            <w:tcBorders>
              <w:top w:val="nil"/>
              <w:left w:val="nil"/>
              <w:right w:val="nil"/>
            </w:tcBorders>
          </w:tcPr>
          <w:p w:rsidR="00A06ABC" w:rsidRPr="00A05439" w:rsidRDefault="00A06ABC" w:rsidP="009F3207">
            <w:pPr>
              <w:wordWrap/>
              <w:spacing w:line="360" w:lineRule="auto"/>
              <w:rPr>
                <w:rFonts w:ascii="Book Antiqua" w:hAnsi="Book Antiqua"/>
                <w:b/>
                <w:color w:val="000000"/>
                <w:sz w:val="24"/>
                <w:szCs w:val="24"/>
              </w:rPr>
            </w:pPr>
          </w:p>
        </w:tc>
        <w:tc>
          <w:tcPr>
            <w:tcW w:w="1246" w:type="dxa"/>
            <w:vMerge/>
            <w:tcBorders>
              <w:top w:val="nil"/>
              <w:left w:val="nil"/>
              <w:right w:val="nil"/>
            </w:tcBorders>
          </w:tcPr>
          <w:p w:rsidR="00A06ABC" w:rsidRPr="00A05439" w:rsidRDefault="00A06ABC" w:rsidP="009F3207">
            <w:pPr>
              <w:wordWrap/>
              <w:spacing w:line="360" w:lineRule="auto"/>
              <w:rPr>
                <w:rFonts w:ascii="Book Antiqua" w:hAnsi="Book Antiqua"/>
                <w:b/>
                <w:color w:val="000000"/>
                <w:sz w:val="24"/>
                <w:szCs w:val="24"/>
              </w:rPr>
            </w:pPr>
          </w:p>
        </w:tc>
        <w:tc>
          <w:tcPr>
            <w:tcW w:w="1589" w:type="dxa"/>
            <w:vMerge/>
            <w:tcBorders>
              <w:top w:val="nil"/>
              <w:left w:val="nil"/>
              <w:right w:val="nil"/>
            </w:tcBorders>
          </w:tcPr>
          <w:p w:rsidR="00A06ABC" w:rsidRPr="00A05439" w:rsidRDefault="00A06ABC" w:rsidP="009F3207">
            <w:pPr>
              <w:wordWrap/>
              <w:spacing w:line="360" w:lineRule="auto"/>
              <w:rPr>
                <w:rFonts w:ascii="Book Antiqua" w:hAnsi="Book Antiqua"/>
                <w:b/>
                <w:color w:val="000000"/>
                <w:sz w:val="24"/>
                <w:szCs w:val="24"/>
              </w:rPr>
            </w:pPr>
          </w:p>
        </w:tc>
        <w:tc>
          <w:tcPr>
            <w:tcW w:w="1985" w:type="dxa"/>
            <w:vMerge/>
            <w:tcBorders>
              <w:top w:val="nil"/>
              <w:left w:val="nil"/>
              <w:right w:val="nil"/>
            </w:tcBorders>
          </w:tcPr>
          <w:p w:rsidR="00A06ABC" w:rsidRPr="00A05439" w:rsidRDefault="00A06ABC" w:rsidP="009F3207">
            <w:pPr>
              <w:wordWrap/>
              <w:spacing w:line="360" w:lineRule="auto"/>
              <w:rPr>
                <w:rFonts w:ascii="Book Antiqua" w:hAnsi="Book Antiqua"/>
                <w:b/>
                <w:color w:val="000000"/>
                <w:sz w:val="24"/>
                <w:szCs w:val="24"/>
              </w:rPr>
            </w:pPr>
          </w:p>
        </w:tc>
        <w:tc>
          <w:tcPr>
            <w:tcW w:w="1701" w:type="dxa"/>
            <w:tcBorders>
              <w:left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Gene</w:t>
            </w:r>
          </w:p>
        </w:tc>
        <w:tc>
          <w:tcPr>
            <w:tcW w:w="1843" w:type="dxa"/>
            <w:tcBorders>
              <w:left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Diet/nutrient</w:t>
            </w:r>
          </w:p>
        </w:tc>
        <w:tc>
          <w:tcPr>
            <w:tcW w:w="4305" w:type="dxa"/>
            <w:tcBorders>
              <w:left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Interaction</w:t>
            </w:r>
          </w:p>
        </w:tc>
      </w:tr>
      <w:tr w:rsidR="00A06ABC" w:rsidRPr="00A05439" w:rsidTr="003748A3">
        <w:trPr>
          <w:trHeight w:val="987"/>
        </w:trPr>
        <w:tc>
          <w:tcPr>
            <w:tcW w:w="1242"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Takezaki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[24]</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2002</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 xml:space="preserve">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China</w:t>
            </w:r>
          </w:p>
        </w:tc>
        <w:tc>
          <w:tcPr>
            <w:tcW w:w="1246"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101/198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589"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 xml:space="preserve">hOGG1 </w:t>
            </w:r>
            <w:r w:rsidRPr="00A05439">
              <w:rPr>
                <w:rFonts w:ascii="Book Antiqua" w:hAnsi="Book Antiqua"/>
                <w:color w:val="000000"/>
                <w:sz w:val="24"/>
                <w:szCs w:val="24"/>
              </w:rPr>
              <w:t>(Ser326Cys)</w:t>
            </w:r>
          </w:p>
        </w:tc>
        <w:tc>
          <w:tcPr>
            <w:tcW w:w="1985"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Meat, soybean, vegetable, garlic, tea, alcohol</w:t>
            </w:r>
          </w:p>
        </w:tc>
        <w:tc>
          <w:tcPr>
            <w:tcW w:w="1701"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tc>
        <w:tc>
          <w:tcPr>
            <w:tcW w:w="1843" w:type="dxa"/>
            <w:tcBorders>
              <w:left w:val="nil"/>
              <w:bottom w:val="nil"/>
              <w:right w:val="nil"/>
            </w:tcBorders>
          </w:tcPr>
          <w:p w:rsidR="00A06ABC" w:rsidRPr="00A05439" w:rsidRDefault="00A06ABC" w:rsidP="00B40206">
            <w:pPr>
              <w:wordWrap/>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 xml:space="preserve">Pickled vegetable (freq.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non-freq): OR</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2.53</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1.52-4.21</w:t>
            </w:r>
            <w:r w:rsidRPr="00A05439">
              <w:rPr>
                <w:rFonts w:ascii="Book Antiqua" w:eastAsia="宋体" w:hAnsi="Book Antiqua"/>
                <w:color w:val="000000"/>
                <w:sz w:val="24"/>
                <w:szCs w:val="24"/>
                <w:lang w:eastAsia="zh-CN"/>
              </w:rPr>
              <w:t>)</w:t>
            </w:r>
          </w:p>
        </w:tc>
        <w:tc>
          <w:tcPr>
            <w:tcW w:w="4305"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The positive assoc between pickled vegetable (</w:t>
            </w:r>
            <w:r w:rsidRPr="00A05439">
              <w:rPr>
                <w:rFonts w:ascii="Book Antiqua" w:hAnsi="Book Antiqua"/>
                <w:i/>
                <w:color w:val="000000"/>
                <w:sz w:val="24"/>
                <w:szCs w:val="24"/>
              </w:rPr>
              <w:t>P</w:t>
            </w:r>
            <w:r w:rsidRPr="00A05439">
              <w:rPr>
                <w:rFonts w:ascii="Book Antiqua" w:hAnsi="Book Antiqua"/>
                <w:color w:val="000000"/>
                <w:sz w:val="24"/>
                <w:szCs w:val="24"/>
              </w:rPr>
              <w:t xml:space="preserve"> interactio</w:t>
            </w:r>
            <w:r w:rsidRPr="00A05439">
              <w:rPr>
                <w:rFonts w:ascii="Book Antiqua" w:hAnsi="Book Antiqua"/>
                <w:i/>
                <w:color w:val="000000"/>
                <w:sz w:val="24"/>
                <w:szCs w:val="24"/>
              </w:rPr>
              <w:t xml:space="preserve">n = </w:t>
            </w:r>
            <w:r w:rsidRPr="00A05439">
              <w:rPr>
                <w:rFonts w:ascii="Book Antiqua" w:hAnsi="Book Antiqua"/>
                <w:color w:val="000000"/>
                <w:sz w:val="24"/>
                <w:szCs w:val="24"/>
              </w:rPr>
              <w:t>0.093) or meat (</w:t>
            </w:r>
            <w:r w:rsidRPr="00A05439">
              <w:rPr>
                <w:rFonts w:ascii="Book Antiqua" w:hAnsi="Book Antiqua"/>
                <w:i/>
                <w:color w:val="000000"/>
                <w:sz w:val="24"/>
                <w:szCs w:val="24"/>
              </w:rPr>
              <w:t>P</w:t>
            </w:r>
            <w:r w:rsidRPr="00A05439">
              <w:rPr>
                <w:rFonts w:ascii="Book Antiqua" w:hAnsi="Book Antiqua"/>
                <w:color w:val="000000"/>
                <w:sz w:val="24"/>
                <w:szCs w:val="24"/>
              </w:rPr>
              <w:t xml:space="preserve"> interactio</w:t>
            </w:r>
            <w:r w:rsidRPr="00A05439">
              <w:rPr>
                <w:rFonts w:ascii="Book Antiqua" w:hAnsi="Book Antiqua"/>
                <w:i/>
                <w:color w:val="000000"/>
                <w:sz w:val="24"/>
                <w:szCs w:val="24"/>
              </w:rPr>
              <w:t xml:space="preserve">n = </w:t>
            </w:r>
            <w:r w:rsidRPr="00A05439">
              <w:rPr>
                <w:rFonts w:ascii="Book Antiqua" w:hAnsi="Book Antiqua"/>
                <w:color w:val="000000"/>
                <w:sz w:val="24"/>
                <w:szCs w:val="24"/>
              </w:rPr>
              <w:t>0.083) and GC risk was stronger in Cys/Cys carriers than in Ser carriers; a frequent alcohol consumption (</w:t>
            </w:r>
            <w:r w:rsidRPr="00F1153C">
              <w:rPr>
                <w:rFonts w:ascii="Book Antiqua" w:hAnsi="Book Antiqua"/>
                <w:color w:val="000000"/>
                <w:sz w:val="24"/>
                <w:szCs w:val="24"/>
              </w:rPr>
              <w:t>≥</w:t>
            </w:r>
            <w:r>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2 times/week) increased GC risk in Cys/Cys carriers (</w:t>
            </w:r>
            <w:r w:rsidRPr="00A05439">
              <w:rPr>
                <w:rFonts w:ascii="Book Antiqua" w:hAnsi="Book Antiqua"/>
                <w:i/>
                <w:color w:val="000000"/>
                <w:sz w:val="24"/>
                <w:szCs w:val="24"/>
              </w:rPr>
              <w:t>P</w:t>
            </w:r>
            <w:r w:rsidRPr="00A05439">
              <w:rPr>
                <w:rFonts w:ascii="Book Antiqua" w:hAnsi="Book Antiqua"/>
                <w:color w:val="000000"/>
                <w:sz w:val="24"/>
                <w:szCs w:val="24"/>
              </w:rPr>
              <w:t xml:space="preserve"> interactio</w:t>
            </w:r>
            <w:r w:rsidRPr="00A05439">
              <w:rPr>
                <w:rFonts w:ascii="Book Antiqua" w:hAnsi="Book Antiqua"/>
                <w:i/>
                <w:color w:val="000000"/>
                <w:sz w:val="24"/>
                <w:szCs w:val="24"/>
              </w:rPr>
              <w:t xml:space="preserve">n = </w:t>
            </w:r>
            <w:r w:rsidRPr="00A05439">
              <w:rPr>
                <w:rFonts w:ascii="Book Antiqua" w:hAnsi="Book Antiqua"/>
                <w:color w:val="000000"/>
                <w:sz w:val="24"/>
                <w:szCs w:val="24"/>
              </w:rPr>
              <w:t>0.086).</w:t>
            </w:r>
          </w:p>
          <w:p w:rsidR="00A06ABC" w:rsidRPr="00A05439" w:rsidRDefault="00A06ABC" w:rsidP="009F3207">
            <w:pPr>
              <w:wordWrap/>
              <w:spacing w:line="360" w:lineRule="auto"/>
              <w:rPr>
                <w:rFonts w:ascii="Book Antiqua" w:hAnsi="Book Antiqua"/>
                <w:color w:val="000000"/>
                <w:sz w:val="24"/>
                <w:szCs w:val="24"/>
              </w:rPr>
            </w:pPr>
          </w:p>
        </w:tc>
      </w:tr>
      <w:tr w:rsidR="00A06ABC" w:rsidRPr="00A05439" w:rsidTr="003748A3">
        <w:trPr>
          <w:trHeight w:val="810"/>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Stolzenberg-Solomon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[18]</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2003,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China </w:t>
            </w:r>
          </w:p>
          <w:p w:rsidR="00A06ABC" w:rsidRPr="00A05439" w:rsidRDefault="00A06ABC" w:rsidP="009F3207">
            <w:pPr>
              <w:wordWrap/>
              <w:spacing w:line="360" w:lineRule="auto"/>
              <w:rPr>
                <w:rFonts w:ascii="Book Antiqua" w:hAnsi="Book Antiqua"/>
                <w:color w:val="000000"/>
                <w:sz w:val="24"/>
                <w:szCs w:val="24"/>
              </w:rPr>
            </w:pPr>
          </w:p>
        </w:tc>
        <w:tc>
          <w:tcPr>
            <w:tcW w:w="124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90/398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589" w:type="dxa"/>
            <w:tcBorders>
              <w:top w:val="nil"/>
              <w:left w:val="nil"/>
              <w:bottom w:val="nil"/>
              <w:right w:val="nil"/>
            </w:tcBorders>
          </w:tcPr>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i/>
                <w:color w:val="000000"/>
                <w:sz w:val="24"/>
                <w:szCs w:val="24"/>
              </w:rPr>
              <w:t xml:space="preserve">MTHFR </w:t>
            </w:r>
            <w:r w:rsidRPr="00A05439">
              <w:rPr>
                <w:rFonts w:ascii="Book Antiqua" w:hAnsi="Book Antiqua"/>
                <w:color w:val="000000"/>
                <w:sz w:val="24"/>
                <w:szCs w:val="24"/>
              </w:rPr>
              <w:t>(C677T, A1298C)</w:t>
            </w:r>
          </w:p>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i/>
                <w:color w:val="000000"/>
                <w:sz w:val="24"/>
                <w:szCs w:val="24"/>
              </w:rPr>
              <w:t xml:space="preserve">MTRR </w:t>
            </w:r>
            <w:r w:rsidRPr="00A05439">
              <w:rPr>
                <w:rFonts w:ascii="Book Antiqua" w:hAnsi="Book Antiqua"/>
                <w:color w:val="000000"/>
                <w:sz w:val="24"/>
                <w:szCs w:val="24"/>
              </w:rPr>
              <w:t>(A66G)</w:t>
            </w:r>
          </w:p>
        </w:tc>
        <w:tc>
          <w:tcPr>
            <w:tcW w:w="198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Alcohol</w:t>
            </w:r>
          </w:p>
        </w:tc>
        <w:tc>
          <w:tcPr>
            <w:tcW w:w="1701"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Unknown</w:t>
            </w:r>
          </w:p>
        </w:tc>
        <w:tc>
          <w:tcPr>
            <w:tcW w:w="430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Alcohol drinkers increased GC risk among those with </w:t>
            </w:r>
            <w:r w:rsidRPr="00A05439">
              <w:rPr>
                <w:rFonts w:ascii="Book Antiqua" w:hAnsi="Book Antiqua"/>
                <w:i/>
                <w:color w:val="000000"/>
                <w:sz w:val="24"/>
                <w:szCs w:val="24"/>
              </w:rPr>
              <w:t xml:space="preserve">MTHFT </w:t>
            </w:r>
            <w:r w:rsidRPr="00A05439">
              <w:rPr>
                <w:rFonts w:ascii="Book Antiqua" w:hAnsi="Book Antiqua"/>
                <w:color w:val="000000"/>
                <w:sz w:val="24"/>
                <w:szCs w:val="24"/>
              </w:rPr>
              <w:t>677TT carriers (</w:t>
            </w:r>
            <w:r w:rsidRPr="00A05439">
              <w:rPr>
                <w:rFonts w:ascii="Book Antiqua" w:hAnsi="Book Antiqua"/>
                <w:i/>
                <w:color w:val="000000"/>
                <w:sz w:val="24"/>
                <w:szCs w:val="24"/>
              </w:rPr>
              <w:t>P</w:t>
            </w:r>
            <w:r w:rsidRPr="00A05439">
              <w:rPr>
                <w:rFonts w:ascii="Book Antiqua" w:hAnsi="Book Antiqua"/>
                <w:color w:val="000000"/>
                <w:sz w:val="24"/>
                <w:szCs w:val="24"/>
              </w:rPr>
              <w:t xml:space="preserve"> interactio</w:t>
            </w:r>
            <w:r w:rsidRPr="00A05439">
              <w:rPr>
                <w:rFonts w:ascii="Book Antiqua" w:hAnsi="Book Antiqua"/>
                <w:i/>
                <w:color w:val="000000"/>
                <w:sz w:val="24"/>
                <w:szCs w:val="24"/>
              </w:rPr>
              <w:t xml:space="preserve">n = </w:t>
            </w:r>
            <w:r w:rsidRPr="00A05439">
              <w:rPr>
                <w:rFonts w:ascii="Book Antiqua" w:hAnsi="Book Antiqua"/>
                <w:color w:val="000000"/>
                <w:sz w:val="24"/>
                <w:szCs w:val="24"/>
              </w:rPr>
              <w:t>0.03).</w:t>
            </w:r>
          </w:p>
        </w:tc>
      </w:tr>
      <w:tr w:rsidR="00A06ABC" w:rsidRPr="00A05439" w:rsidTr="003748A3">
        <w:trPr>
          <w:trHeight w:val="1263"/>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Tsukino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[23]</w:t>
            </w:r>
            <w:r w:rsidRPr="00A05439">
              <w:rPr>
                <w:rFonts w:ascii="Book Antiqua" w:hAnsi="Book Antiqua"/>
                <w:color w:val="000000"/>
                <w:sz w:val="24"/>
                <w:szCs w:val="24"/>
              </w:rPr>
              <w:t xml:space="preserve">,  2004, </w:t>
            </w:r>
          </w:p>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color w:val="000000"/>
                <w:kern w:val="0"/>
                <w:sz w:val="24"/>
                <w:szCs w:val="24"/>
              </w:rPr>
              <w:t>Japan</w:t>
            </w:r>
          </w:p>
          <w:p w:rsidR="00A06ABC" w:rsidRPr="00A05439" w:rsidRDefault="00A06ABC" w:rsidP="009F3207">
            <w:pPr>
              <w:wordWrap/>
              <w:spacing w:line="360" w:lineRule="auto"/>
              <w:rPr>
                <w:rFonts w:ascii="Book Antiqua" w:hAnsi="Book Antiqua"/>
                <w:color w:val="000000"/>
                <w:sz w:val="24"/>
                <w:szCs w:val="24"/>
              </w:rPr>
            </w:pPr>
          </w:p>
        </w:tc>
        <w:tc>
          <w:tcPr>
            <w:tcW w:w="124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142/271</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58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hOGG1</w:t>
            </w:r>
            <w:r w:rsidRPr="00A05439">
              <w:rPr>
                <w:rFonts w:ascii="Book Antiqua" w:hAnsi="Book Antiqua"/>
                <w:color w:val="000000"/>
                <w:sz w:val="24"/>
                <w:szCs w:val="24"/>
              </w:rPr>
              <w:t xml:space="preserve"> (Ser326Cys)</w:t>
            </w:r>
          </w:p>
          <w:p w:rsidR="00A06ABC" w:rsidRPr="00A05439" w:rsidRDefault="00A06ABC" w:rsidP="009F3207">
            <w:pPr>
              <w:wordWrap/>
              <w:spacing w:line="360" w:lineRule="auto"/>
              <w:rPr>
                <w:rFonts w:ascii="Book Antiqua" w:hAnsi="Book Antiqua"/>
                <w:color w:val="000000"/>
                <w:sz w:val="24"/>
                <w:szCs w:val="24"/>
              </w:rPr>
            </w:pPr>
          </w:p>
        </w:tc>
        <w:tc>
          <w:tcPr>
            <w:tcW w:w="1985" w:type="dxa"/>
            <w:tcBorders>
              <w:top w:val="nil"/>
              <w:left w:val="nil"/>
              <w:bottom w:val="nil"/>
              <w:right w:val="nil"/>
            </w:tcBorders>
          </w:tcPr>
          <w:p w:rsidR="00A06ABC" w:rsidRPr="00F36EB5" w:rsidRDefault="00A06ABC" w:rsidP="009F3207">
            <w:pPr>
              <w:wordWrap/>
              <w:spacing w:line="360" w:lineRule="auto"/>
              <w:rPr>
                <w:rFonts w:ascii="Book Antiqua" w:hAnsi="Book Antiqua"/>
                <w:color w:val="000000"/>
                <w:sz w:val="24"/>
                <w:szCs w:val="24"/>
                <w:lang w:val="es-ES"/>
              </w:rPr>
            </w:pPr>
            <w:r w:rsidRPr="00F36EB5">
              <w:rPr>
                <w:rFonts w:ascii="Book Antiqua" w:hAnsi="Book Antiqua"/>
                <w:color w:val="000000"/>
                <w:sz w:val="24"/>
                <w:szCs w:val="24"/>
                <w:lang w:val="es-ES"/>
              </w:rPr>
              <w:t xml:space="preserve">Salt, fruit, vegetable, </w:t>
            </w:r>
          </w:p>
          <w:p w:rsidR="00A06ABC" w:rsidRPr="00F36EB5" w:rsidRDefault="00A06ABC" w:rsidP="009F3207">
            <w:pPr>
              <w:wordWrap/>
              <w:spacing w:line="360" w:lineRule="auto"/>
              <w:rPr>
                <w:rFonts w:ascii="Book Antiqua" w:hAnsi="Book Antiqua"/>
                <w:iCs/>
                <w:color w:val="000000"/>
                <w:kern w:val="0"/>
                <w:sz w:val="24"/>
                <w:szCs w:val="24"/>
                <w:lang w:val="es-ES"/>
              </w:rPr>
            </w:pPr>
            <w:r w:rsidRPr="00F36EB5">
              <w:rPr>
                <w:rFonts w:ascii="Book Antiqua" w:hAnsi="Book Antiqua"/>
                <w:color w:val="000000"/>
                <w:sz w:val="24"/>
                <w:szCs w:val="24"/>
                <w:lang w:val="es-ES"/>
              </w:rPr>
              <w:t xml:space="preserve">Vt C, </w:t>
            </w:r>
            <w:r w:rsidRPr="00A05439">
              <w:rPr>
                <w:rFonts w:ascii="Book Antiqua" w:hAnsi="Book Antiqua"/>
                <w:color w:val="000000"/>
                <w:sz w:val="24"/>
                <w:szCs w:val="24"/>
              </w:rPr>
              <w:t>β</w:t>
            </w:r>
            <w:r w:rsidRPr="00F36EB5">
              <w:rPr>
                <w:rFonts w:ascii="Book Antiqua" w:hAnsi="Book Antiqua"/>
                <w:color w:val="000000"/>
                <w:sz w:val="24"/>
                <w:szCs w:val="24"/>
                <w:lang w:val="es-ES"/>
              </w:rPr>
              <w:t>-carotene</w:t>
            </w:r>
          </w:p>
        </w:tc>
        <w:tc>
          <w:tcPr>
            <w:tcW w:w="1701" w:type="dxa"/>
            <w:tcBorders>
              <w:top w:val="nil"/>
              <w:left w:val="nil"/>
              <w:bottom w:val="nil"/>
              <w:right w:val="nil"/>
            </w:tcBorders>
          </w:tcPr>
          <w:p w:rsidR="00A06ABC" w:rsidRPr="00A05439" w:rsidRDefault="00A06ABC" w:rsidP="009F3207">
            <w:pPr>
              <w:wordWrap/>
              <w:spacing w:line="360" w:lineRule="auto"/>
              <w:rPr>
                <w:rFonts w:ascii="Book Antiqua" w:hAnsi="Book Antiqua"/>
                <w:iCs/>
                <w:color w:val="000000"/>
                <w:kern w:val="0"/>
                <w:sz w:val="24"/>
                <w:szCs w:val="24"/>
              </w:rPr>
            </w:pPr>
            <w:r w:rsidRPr="00A05439">
              <w:rPr>
                <w:rFonts w:ascii="Book Antiqua" w:hAnsi="Book Antiqua"/>
                <w:color w:val="000000"/>
                <w:sz w:val="24"/>
                <w:szCs w:val="24"/>
              </w:rPr>
              <w:t>No assoc</w:t>
            </w:r>
          </w:p>
          <w:p w:rsidR="00A06ABC" w:rsidRPr="00A05439" w:rsidRDefault="00A06ABC" w:rsidP="009F3207">
            <w:pPr>
              <w:wordWrap/>
              <w:spacing w:line="360" w:lineRule="auto"/>
              <w:rPr>
                <w:rFonts w:ascii="Book Antiqua" w:hAnsi="Book Antiqua"/>
                <w:iCs/>
                <w:color w:val="000000"/>
                <w:kern w:val="0"/>
                <w:sz w:val="24"/>
                <w:szCs w:val="24"/>
              </w:rPr>
            </w:pP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iCs/>
                <w:color w:val="000000"/>
                <w:kern w:val="0"/>
                <w:sz w:val="24"/>
                <w:szCs w:val="24"/>
              </w:rPr>
            </w:pPr>
            <w:r w:rsidRPr="00A05439">
              <w:rPr>
                <w:rFonts w:ascii="Book Antiqua" w:hAnsi="Book Antiqua"/>
                <w:iCs/>
                <w:color w:val="000000"/>
                <w:kern w:val="0"/>
                <w:sz w:val="24"/>
                <w:szCs w:val="24"/>
              </w:rPr>
              <w:t>Unknown</w:t>
            </w:r>
          </w:p>
        </w:tc>
        <w:tc>
          <w:tcPr>
            <w:tcW w:w="430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color w:val="000000"/>
                <w:kern w:val="0"/>
                <w:sz w:val="24"/>
                <w:szCs w:val="24"/>
              </w:rPr>
              <w:t>The positive assoc between salt and GC risk was observed only in Cys allele carriers (</w:t>
            </w:r>
            <w:r w:rsidRPr="00A05439">
              <w:rPr>
                <w:rFonts w:ascii="Book Antiqua" w:hAnsi="Book Antiqua"/>
                <w:i/>
                <w:color w:val="000000"/>
                <w:kern w:val="0"/>
                <w:sz w:val="24"/>
                <w:szCs w:val="24"/>
              </w:rPr>
              <w:t>P</w:t>
            </w:r>
            <w:r w:rsidRPr="00A05439">
              <w:rPr>
                <w:rFonts w:ascii="Book Antiqua" w:hAnsi="Book Antiqua"/>
                <w:color w:val="000000"/>
                <w:kern w:val="0"/>
                <w:sz w:val="24"/>
                <w:szCs w:val="24"/>
              </w:rPr>
              <w:t xml:space="preserve"> interactio</w:t>
            </w:r>
            <w:r w:rsidRPr="00A05439">
              <w:rPr>
                <w:rFonts w:ascii="Book Antiqua" w:hAnsi="Book Antiqua"/>
                <w:i/>
                <w:color w:val="000000"/>
                <w:kern w:val="0"/>
                <w:sz w:val="24"/>
                <w:szCs w:val="24"/>
              </w:rPr>
              <w:t xml:space="preserve">n = </w:t>
            </w:r>
            <w:r w:rsidRPr="00A05439">
              <w:rPr>
                <w:rFonts w:ascii="Book Antiqua" w:hAnsi="Book Antiqua"/>
                <w:color w:val="000000"/>
                <w:kern w:val="0"/>
                <w:sz w:val="24"/>
                <w:szCs w:val="24"/>
              </w:rPr>
              <w:t>0.01); the protective effect of cruciferous vegetable on GC risk was stronger among Ser/Ser genotype carriers (</w:t>
            </w:r>
            <w:r w:rsidRPr="00A05439">
              <w:rPr>
                <w:rFonts w:ascii="Book Antiqua" w:hAnsi="Book Antiqua"/>
                <w:i/>
                <w:color w:val="000000"/>
                <w:kern w:val="0"/>
                <w:sz w:val="24"/>
                <w:szCs w:val="24"/>
              </w:rPr>
              <w:t>P</w:t>
            </w:r>
            <w:r w:rsidRPr="00A05439">
              <w:rPr>
                <w:rFonts w:ascii="Book Antiqua" w:hAnsi="Book Antiqua"/>
                <w:color w:val="000000"/>
                <w:kern w:val="0"/>
                <w:sz w:val="24"/>
                <w:szCs w:val="24"/>
              </w:rPr>
              <w:t xml:space="preserve"> interactio</w:t>
            </w:r>
            <w:r w:rsidRPr="00A05439">
              <w:rPr>
                <w:rFonts w:ascii="Book Antiqua" w:hAnsi="Book Antiqua"/>
                <w:i/>
                <w:color w:val="000000"/>
                <w:kern w:val="0"/>
                <w:sz w:val="24"/>
                <w:szCs w:val="24"/>
              </w:rPr>
              <w:t xml:space="preserve">n = </w:t>
            </w:r>
            <w:r w:rsidRPr="00A05439">
              <w:rPr>
                <w:rFonts w:ascii="Book Antiqua" w:hAnsi="Book Antiqua"/>
                <w:color w:val="000000"/>
                <w:kern w:val="0"/>
                <w:sz w:val="24"/>
                <w:szCs w:val="24"/>
              </w:rPr>
              <w:t>0.053).</w:t>
            </w:r>
          </w:p>
        </w:tc>
      </w:tr>
      <w:tr w:rsidR="00A06ABC" w:rsidRPr="00A05439" w:rsidTr="003748A3">
        <w:trPr>
          <w:trHeight w:val="1439"/>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Huang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[25]</w:t>
            </w:r>
            <w:r w:rsidRPr="00A05439">
              <w:rPr>
                <w:rFonts w:ascii="Book Antiqua" w:hAnsi="Book Antiqua"/>
                <w:noProof/>
                <w:color w:val="000000"/>
                <w:sz w:val="24"/>
                <w:szCs w:val="24"/>
              </w:rPr>
              <w:t>,</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2005,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Poland</w:t>
            </w:r>
          </w:p>
          <w:p w:rsidR="00A06ABC" w:rsidRPr="00A05439" w:rsidRDefault="00A06ABC" w:rsidP="009F3207">
            <w:pPr>
              <w:wordWrap/>
              <w:spacing w:line="360" w:lineRule="auto"/>
              <w:rPr>
                <w:rFonts w:ascii="Book Antiqua" w:hAnsi="Book Antiqua"/>
                <w:color w:val="000000"/>
                <w:sz w:val="24"/>
                <w:szCs w:val="24"/>
              </w:rPr>
            </w:pPr>
          </w:p>
        </w:tc>
        <w:tc>
          <w:tcPr>
            <w:tcW w:w="124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281/390</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58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XRCC</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(Arg399Gln)</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XPD</w:t>
            </w:r>
            <w:r w:rsidRPr="00A05439">
              <w:rPr>
                <w:rFonts w:ascii="Book Antiqua" w:hAnsi="Book Antiqua"/>
                <w:color w:val="000000"/>
                <w:sz w:val="24"/>
                <w:szCs w:val="24"/>
              </w:rPr>
              <w:t xml:space="preserve"> (Lys751Gln) </w:t>
            </w:r>
            <w:r w:rsidRPr="00A05439">
              <w:rPr>
                <w:rFonts w:ascii="Book Antiqua" w:hAnsi="Book Antiqua"/>
                <w:i/>
                <w:color w:val="000000"/>
                <w:sz w:val="24"/>
                <w:szCs w:val="24"/>
              </w:rPr>
              <w:t>MGM</w:t>
            </w:r>
            <w:r w:rsidRPr="00A05439">
              <w:rPr>
                <w:rFonts w:ascii="Book Antiqua" w:hAnsi="Book Antiqua"/>
                <w:color w:val="000000"/>
                <w:sz w:val="24"/>
                <w:szCs w:val="24"/>
              </w:rPr>
              <w:t xml:space="preserve">T(Ile143Val, Leu84Phe) </w:t>
            </w:r>
            <w:r w:rsidRPr="00A05439">
              <w:rPr>
                <w:rFonts w:ascii="Book Antiqua" w:hAnsi="Book Antiqua"/>
                <w:i/>
                <w:color w:val="000000"/>
                <w:sz w:val="24"/>
                <w:szCs w:val="24"/>
              </w:rPr>
              <w:t>XRCC3</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(Thr241Met)</w:t>
            </w:r>
          </w:p>
        </w:tc>
        <w:tc>
          <w:tcPr>
            <w:tcW w:w="198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Fruit/vegetable</w:t>
            </w:r>
          </w:p>
        </w:tc>
        <w:tc>
          <w:tcPr>
            <w:tcW w:w="1701"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No assoc </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 xml:space="preserve">Fruit (low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high): OR = 2.2</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1.3-3.6</w:t>
            </w:r>
            <w:r w:rsidRPr="00A05439">
              <w:rPr>
                <w:rFonts w:ascii="Book Antiqua" w:eastAsia="宋体" w:hAnsi="Book Antiqua"/>
                <w:color w:val="000000"/>
                <w:sz w:val="24"/>
                <w:szCs w:val="24"/>
                <w:lang w:eastAsia="zh-CN"/>
              </w:rPr>
              <w:t>)</w:t>
            </w:r>
          </w:p>
          <w:p w:rsidR="00A06ABC" w:rsidRPr="00A05439" w:rsidRDefault="00A06ABC" w:rsidP="009F3207">
            <w:pPr>
              <w:wordWrap/>
              <w:spacing w:line="360" w:lineRule="auto"/>
              <w:rPr>
                <w:rFonts w:ascii="Book Antiqua" w:hAnsi="Book Antiqua"/>
                <w:color w:val="000000"/>
                <w:sz w:val="24"/>
                <w:szCs w:val="24"/>
              </w:rPr>
            </w:pPr>
          </w:p>
        </w:tc>
        <w:tc>
          <w:tcPr>
            <w:tcW w:w="4305"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sz w:val="24"/>
                <w:szCs w:val="24"/>
              </w:rPr>
            </w:pPr>
            <w:r w:rsidRPr="00A05439">
              <w:rPr>
                <w:rFonts w:ascii="Book Antiqua" w:eastAsia="AdvP6975" w:hAnsi="Book Antiqua"/>
                <w:color w:val="000000"/>
                <w:kern w:val="0"/>
                <w:sz w:val="24"/>
                <w:szCs w:val="24"/>
              </w:rPr>
              <w:t xml:space="preserve">The positive assoc between low fruit or vegetable intake was modified by selected polymorphisms in </w:t>
            </w:r>
            <w:r w:rsidRPr="00A05439">
              <w:rPr>
                <w:rFonts w:ascii="Book Antiqua" w:eastAsia="AdvP6975" w:hAnsi="Book Antiqua"/>
                <w:i/>
                <w:color w:val="000000"/>
                <w:kern w:val="0"/>
                <w:sz w:val="24"/>
                <w:szCs w:val="24"/>
              </w:rPr>
              <w:t>XRCC1, XPD, MGMT</w:t>
            </w:r>
            <w:r w:rsidRPr="00A05439">
              <w:rPr>
                <w:rFonts w:ascii="Book Antiqua" w:eastAsia="AdvP6975" w:hAnsi="Book Antiqua"/>
                <w:color w:val="000000"/>
                <w:kern w:val="0"/>
                <w:sz w:val="24"/>
                <w:szCs w:val="24"/>
              </w:rPr>
              <w:t xml:space="preserve"> (</w:t>
            </w:r>
            <w:r w:rsidRPr="00A05439">
              <w:rPr>
                <w:rFonts w:ascii="Book Antiqua" w:eastAsia="AdvP6975" w:hAnsi="Book Antiqua"/>
                <w:i/>
                <w:color w:val="000000"/>
                <w:kern w:val="0"/>
                <w:sz w:val="24"/>
                <w:szCs w:val="24"/>
              </w:rPr>
              <w:t>P</w:t>
            </w:r>
            <w:r w:rsidRPr="00A05439">
              <w:rPr>
                <w:rFonts w:ascii="Book Antiqua" w:eastAsia="AdvP6975" w:hAnsi="Book Antiqua"/>
                <w:color w:val="000000"/>
                <w:kern w:val="0"/>
                <w:sz w:val="24"/>
                <w:szCs w:val="24"/>
              </w:rPr>
              <w:t xml:space="preserve"> interactio</w:t>
            </w:r>
            <w:r w:rsidRPr="00A05439">
              <w:rPr>
                <w:rFonts w:ascii="Book Antiqua" w:eastAsia="AdvP6975" w:hAnsi="Book Antiqua"/>
                <w:i/>
                <w:color w:val="000000"/>
                <w:kern w:val="0"/>
                <w:sz w:val="24"/>
                <w:szCs w:val="24"/>
              </w:rPr>
              <w:t xml:space="preserve">n = </w:t>
            </w:r>
            <w:r w:rsidRPr="00A05439">
              <w:rPr>
                <w:rFonts w:ascii="Book Antiqua" w:eastAsia="AdvP6975" w:hAnsi="Book Antiqua"/>
                <w:color w:val="000000"/>
                <w:kern w:val="0"/>
                <w:sz w:val="24"/>
                <w:szCs w:val="24"/>
              </w:rPr>
              <w:t>0.1</w:t>
            </w:r>
            <w:r w:rsidRPr="00F1153C">
              <w:rPr>
                <w:rFonts w:ascii="Book Antiqua" w:eastAsia="AdvP6975" w:hAnsi="Book Antiqua"/>
                <w:color w:val="000000"/>
                <w:kern w:val="0"/>
                <w:sz w:val="24"/>
                <w:szCs w:val="24"/>
              </w:rPr>
              <w:t>-</w:t>
            </w:r>
            <w:r w:rsidRPr="00A05439">
              <w:rPr>
                <w:rFonts w:ascii="Book Antiqua" w:eastAsia="AdvP6975" w:hAnsi="Book Antiqua"/>
                <w:color w:val="000000"/>
                <w:kern w:val="0"/>
                <w:sz w:val="24"/>
                <w:szCs w:val="24"/>
              </w:rPr>
              <w:t xml:space="preserve">0.2). </w:t>
            </w:r>
          </w:p>
        </w:tc>
      </w:tr>
      <w:tr w:rsidR="00A06ABC" w:rsidRPr="00A05439" w:rsidTr="003748A3">
        <w:trPr>
          <w:trHeight w:val="334"/>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Nan </w:t>
            </w:r>
            <w:r w:rsidRPr="00A05439">
              <w:rPr>
                <w:rFonts w:ascii="Book Antiqua" w:hAnsi="Book Antiqua"/>
                <w:i/>
                <w:color w:val="000000"/>
                <w:sz w:val="24"/>
                <w:szCs w:val="24"/>
              </w:rPr>
              <w:t xml:space="preserve">et </w:t>
            </w:r>
            <w:r w:rsidRPr="00A05439">
              <w:rPr>
                <w:rFonts w:ascii="Book Antiqua" w:hAnsi="Book Antiqua"/>
                <w:color w:val="000000"/>
                <w:sz w:val="24"/>
                <w:szCs w:val="24"/>
              </w:rPr>
              <w:t>al</w:t>
            </w:r>
            <w:r w:rsidRPr="00A05439">
              <w:rPr>
                <w:rFonts w:ascii="Book Antiqua" w:hAnsi="Book Antiqua"/>
                <w:color w:val="000000"/>
                <w:sz w:val="24"/>
                <w:szCs w:val="24"/>
                <w:vertAlign w:val="superscript"/>
              </w:rPr>
              <w:t>[</w:t>
            </w:r>
            <w:r w:rsidRPr="00A05439">
              <w:rPr>
                <w:rFonts w:ascii="Book Antiqua" w:hAnsi="Book Antiqua"/>
                <w:noProof/>
                <w:color w:val="000000"/>
                <w:sz w:val="24"/>
                <w:szCs w:val="24"/>
                <w:vertAlign w:val="superscript"/>
              </w:rPr>
              <w:t>26]</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2005,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eastAsia="宋体" w:hAnsi="Book Antiqua"/>
                <w:color w:val="000000"/>
                <w:sz w:val="24"/>
                <w:szCs w:val="24"/>
                <w:lang w:eastAsia="zh-CN"/>
              </w:rPr>
              <w:t xml:space="preserve">South </w:t>
            </w:r>
            <w:r w:rsidRPr="00A05439">
              <w:rPr>
                <w:rFonts w:ascii="Book Antiqua" w:hAnsi="Book Antiqua"/>
                <w:color w:val="000000"/>
                <w:sz w:val="24"/>
                <w:szCs w:val="24"/>
              </w:rPr>
              <w:t>Korea</w:t>
            </w:r>
          </w:p>
        </w:tc>
        <w:tc>
          <w:tcPr>
            <w:tcW w:w="124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110/220</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589" w:type="dxa"/>
            <w:tcBorders>
              <w:top w:val="nil"/>
              <w:left w:val="nil"/>
              <w:bottom w:val="nil"/>
              <w:right w:val="nil"/>
            </w:tcBorders>
          </w:tcPr>
          <w:p w:rsidR="00A06ABC" w:rsidRPr="00A05439" w:rsidRDefault="00A06ABC" w:rsidP="009F3207">
            <w:pPr>
              <w:wordWrap/>
              <w:spacing w:line="360" w:lineRule="auto"/>
              <w:rPr>
                <w:rFonts w:ascii="Book Antiqua" w:hAnsi="Book Antiqua"/>
                <w:i/>
                <w:color w:val="000000"/>
                <w:sz w:val="24"/>
                <w:szCs w:val="24"/>
              </w:rPr>
            </w:pP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lastRenderedPageBreak/>
              <w:t>hMLH1</w:t>
            </w:r>
            <w:r w:rsidRPr="00A05439">
              <w:rPr>
                <w:rFonts w:ascii="Book Antiqua" w:hAnsi="Book Antiqua"/>
                <w:color w:val="000000"/>
                <w:sz w:val="24"/>
                <w:szCs w:val="24"/>
              </w:rPr>
              <w:t xml:space="preserve"> promoter </w:t>
            </w:r>
          </w:p>
        </w:tc>
        <w:tc>
          <w:tcPr>
            <w:tcW w:w="198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Cereal, potato, fruit, vegetable, mushroom, butter/cheese/margarineprotein, Vt C, P, K, Zn, Ca, alcohol</w:t>
            </w:r>
          </w:p>
        </w:tc>
        <w:tc>
          <w:tcPr>
            <w:tcW w:w="1701"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Unknown</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Unknown</w:t>
            </w:r>
          </w:p>
        </w:tc>
        <w:tc>
          <w:tcPr>
            <w:tcW w:w="430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High vegetables increased GC risk and high potato intake decreased GC risk among cases with </w:t>
            </w:r>
            <w:r w:rsidRPr="00A05439">
              <w:rPr>
                <w:rFonts w:ascii="Book Antiqua" w:hAnsi="Book Antiqua"/>
                <w:i/>
                <w:color w:val="000000"/>
                <w:sz w:val="24"/>
                <w:szCs w:val="24"/>
              </w:rPr>
              <w:t>hMLH1</w:t>
            </w:r>
            <w:r w:rsidRPr="00A05439">
              <w:rPr>
                <w:rFonts w:ascii="Book Antiqua" w:hAnsi="Book Antiqua"/>
                <w:color w:val="000000"/>
                <w:sz w:val="24"/>
                <w:szCs w:val="24"/>
              </w:rPr>
              <w:t xml:space="preserve"> promoter hypermethylation; high intake of protein, P, K, Zn, Vt C, and Ca was associated with higher GC risk without hypermethylation of the </w:t>
            </w:r>
            <w:r w:rsidRPr="00A05439">
              <w:rPr>
                <w:rFonts w:ascii="Book Antiqua" w:hAnsi="Book Antiqua"/>
                <w:i/>
                <w:color w:val="000000"/>
                <w:sz w:val="24"/>
                <w:szCs w:val="24"/>
              </w:rPr>
              <w:t xml:space="preserve">hMLH1 </w:t>
            </w:r>
            <w:r w:rsidRPr="00A05439">
              <w:rPr>
                <w:rFonts w:ascii="Book Antiqua" w:hAnsi="Book Antiqua"/>
                <w:color w:val="000000"/>
                <w:sz w:val="24"/>
                <w:szCs w:val="24"/>
              </w:rPr>
              <w:t xml:space="preserve">gene promoter; high alcohol consumption was associated with a higher GC risk among those with hypermethylation of the </w:t>
            </w:r>
            <w:r w:rsidRPr="00A05439">
              <w:rPr>
                <w:rFonts w:ascii="Book Antiqua" w:hAnsi="Book Antiqua"/>
                <w:i/>
                <w:color w:val="000000"/>
                <w:sz w:val="24"/>
                <w:szCs w:val="24"/>
              </w:rPr>
              <w:t>hMLH1</w:t>
            </w:r>
            <w:r w:rsidRPr="00A05439">
              <w:rPr>
                <w:rFonts w:ascii="Book Antiqua" w:hAnsi="Book Antiqua"/>
                <w:color w:val="000000"/>
                <w:sz w:val="24"/>
                <w:szCs w:val="24"/>
              </w:rPr>
              <w:t xml:space="preserve"> gene promoter.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 </w:t>
            </w:r>
          </w:p>
        </w:tc>
      </w:tr>
      <w:tr w:rsidR="00A06ABC" w:rsidRPr="00A05439" w:rsidTr="003748A3">
        <w:trPr>
          <w:trHeight w:val="565"/>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Graziano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[19]</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2006,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Italy</w:t>
            </w:r>
          </w:p>
          <w:p w:rsidR="00A06ABC" w:rsidRPr="00A05439" w:rsidRDefault="00A06ABC" w:rsidP="009F3207">
            <w:pPr>
              <w:wordWrap/>
              <w:spacing w:line="360" w:lineRule="auto"/>
              <w:rPr>
                <w:rFonts w:ascii="Book Antiqua" w:hAnsi="Book Antiqua"/>
                <w:color w:val="000000"/>
                <w:sz w:val="24"/>
                <w:szCs w:val="24"/>
              </w:rPr>
            </w:pPr>
          </w:p>
        </w:tc>
        <w:tc>
          <w:tcPr>
            <w:tcW w:w="124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162/164</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589" w:type="dxa"/>
            <w:tcBorders>
              <w:top w:val="nil"/>
              <w:left w:val="nil"/>
              <w:bottom w:val="nil"/>
              <w:right w:val="nil"/>
            </w:tcBorders>
          </w:tcPr>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i/>
                <w:color w:val="000000"/>
                <w:sz w:val="24"/>
                <w:szCs w:val="24"/>
              </w:rPr>
              <w:t xml:space="preserve">MTHFR </w:t>
            </w:r>
            <w:r w:rsidRPr="00A05439">
              <w:rPr>
                <w:rFonts w:ascii="Book Antiqua" w:hAnsi="Book Antiqua"/>
                <w:color w:val="000000"/>
                <w:sz w:val="24"/>
                <w:szCs w:val="24"/>
              </w:rPr>
              <w:t>(C677T)</w:t>
            </w:r>
          </w:p>
        </w:tc>
        <w:tc>
          <w:tcPr>
            <w:tcW w:w="198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Alcohol</w:t>
            </w:r>
          </w:p>
        </w:tc>
        <w:tc>
          <w:tcPr>
            <w:tcW w:w="1701" w:type="dxa"/>
            <w:tcBorders>
              <w:top w:val="nil"/>
              <w:left w:val="nil"/>
              <w:bottom w:val="nil"/>
              <w:right w:val="nil"/>
            </w:tcBorders>
          </w:tcPr>
          <w:p w:rsidR="00A06ABC" w:rsidRPr="00A05439" w:rsidRDefault="00A06ABC" w:rsidP="00B40206">
            <w:pPr>
              <w:wordWrap/>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 xml:space="preserve">677TT </w:t>
            </w:r>
            <w:r w:rsidRPr="00A05439">
              <w:rPr>
                <w:rFonts w:ascii="Book Antiqua" w:hAnsi="Book Antiqua"/>
                <w:i/>
                <w:color w:val="000000"/>
                <w:sz w:val="24"/>
                <w:szCs w:val="24"/>
              </w:rPr>
              <w:t xml:space="preserve">vs </w:t>
            </w:r>
            <w:r w:rsidRPr="00A05439">
              <w:rPr>
                <w:rFonts w:ascii="Book Antiqua" w:hAnsi="Book Antiqua"/>
                <w:color w:val="000000"/>
                <w:sz w:val="24"/>
                <w:szCs w:val="24"/>
              </w:rPr>
              <w:t>CC: OR = 2.95</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1.57- 5.55</w:t>
            </w:r>
            <w:r w:rsidRPr="00A05439">
              <w:rPr>
                <w:rFonts w:ascii="Book Antiqua" w:eastAsia="宋体" w:hAnsi="Book Antiqua"/>
                <w:color w:val="000000"/>
                <w:sz w:val="24"/>
                <w:szCs w:val="24"/>
                <w:lang w:eastAsia="zh-CN"/>
              </w:rPr>
              <w:t>)</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Unknown</w:t>
            </w:r>
          </w:p>
        </w:tc>
        <w:tc>
          <w:tcPr>
            <w:tcW w:w="430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Alcohol drinking modified the association between </w:t>
            </w:r>
            <w:r w:rsidRPr="00A05439">
              <w:rPr>
                <w:rFonts w:ascii="Book Antiqua" w:hAnsi="Book Antiqua"/>
                <w:i/>
                <w:color w:val="000000"/>
                <w:sz w:val="24"/>
                <w:szCs w:val="24"/>
              </w:rPr>
              <w:t>MTHFR</w:t>
            </w:r>
            <w:r w:rsidRPr="00A05439">
              <w:rPr>
                <w:rFonts w:ascii="Book Antiqua" w:hAnsi="Book Antiqua"/>
                <w:color w:val="000000"/>
                <w:sz w:val="24"/>
                <w:szCs w:val="24"/>
              </w:rPr>
              <w:t xml:space="preserve"> C677T and GC risk (</w:t>
            </w:r>
            <w:r w:rsidRPr="00A05439">
              <w:rPr>
                <w:rFonts w:ascii="Book Antiqua" w:hAnsi="Book Antiqua"/>
                <w:i/>
                <w:color w:val="000000"/>
                <w:sz w:val="24"/>
                <w:szCs w:val="24"/>
              </w:rPr>
              <w:t>P</w:t>
            </w:r>
            <w:r w:rsidRPr="00A05439">
              <w:rPr>
                <w:rFonts w:ascii="Book Antiqua" w:hAnsi="Book Antiqua"/>
                <w:color w:val="000000"/>
                <w:sz w:val="24"/>
                <w:szCs w:val="24"/>
              </w:rPr>
              <w:t xml:space="preserve"> interactio</w:t>
            </w:r>
            <w:r w:rsidRPr="00A05439">
              <w:rPr>
                <w:rFonts w:ascii="Book Antiqua" w:hAnsi="Book Antiqua"/>
                <w:i/>
                <w:color w:val="000000"/>
                <w:sz w:val="24"/>
                <w:szCs w:val="24"/>
              </w:rPr>
              <w:t xml:space="preserve">n = </w:t>
            </w:r>
            <w:r w:rsidRPr="00A05439">
              <w:rPr>
                <w:rFonts w:ascii="Book Antiqua" w:hAnsi="Book Antiqua"/>
                <w:color w:val="000000"/>
                <w:sz w:val="24"/>
                <w:szCs w:val="24"/>
              </w:rPr>
              <w:t>0.09).</w:t>
            </w:r>
          </w:p>
        </w:tc>
      </w:tr>
      <w:tr w:rsidR="00A06ABC" w:rsidRPr="00A05439" w:rsidTr="003748A3">
        <w:trPr>
          <w:trHeight w:val="1002"/>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Lacasana-Navarro </w:t>
            </w:r>
            <w:r w:rsidRPr="00A05439">
              <w:rPr>
                <w:rFonts w:ascii="Book Antiqua" w:hAnsi="Book Antiqua"/>
                <w:i/>
                <w:color w:val="000000"/>
                <w:sz w:val="24"/>
                <w:szCs w:val="24"/>
              </w:rPr>
              <w:t xml:space="preserve">et </w:t>
            </w:r>
            <w:r w:rsidRPr="00A05439">
              <w:rPr>
                <w:rFonts w:ascii="Book Antiqua" w:hAnsi="Book Antiqua"/>
                <w:color w:val="000000"/>
                <w:sz w:val="24"/>
                <w:szCs w:val="24"/>
              </w:rPr>
              <w:t>al</w:t>
            </w:r>
            <w:r w:rsidRPr="00A05439">
              <w:rPr>
                <w:rFonts w:ascii="Book Antiqua" w:hAnsi="Book Antiqua"/>
                <w:color w:val="000000"/>
                <w:sz w:val="24"/>
                <w:szCs w:val="24"/>
                <w:vertAlign w:val="superscript"/>
              </w:rPr>
              <w:t>[</w:t>
            </w:r>
            <w:r w:rsidRPr="00A05439">
              <w:rPr>
                <w:rFonts w:ascii="Book Antiqua" w:hAnsi="Book Antiqua"/>
                <w:noProof/>
                <w:color w:val="000000"/>
                <w:sz w:val="24"/>
                <w:szCs w:val="24"/>
                <w:vertAlign w:val="superscript"/>
              </w:rPr>
              <w:t>21]</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2006,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Mexico</w:t>
            </w:r>
          </w:p>
          <w:p w:rsidR="00A06ABC" w:rsidRPr="00A05439" w:rsidRDefault="00A06ABC" w:rsidP="009F3207">
            <w:pPr>
              <w:wordWrap/>
              <w:spacing w:line="360" w:lineRule="auto"/>
              <w:rPr>
                <w:rFonts w:ascii="Book Antiqua" w:hAnsi="Book Antiqua"/>
                <w:color w:val="000000"/>
                <w:sz w:val="24"/>
                <w:szCs w:val="24"/>
              </w:rPr>
            </w:pPr>
          </w:p>
        </w:tc>
        <w:tc>
          <w:tcPr>
            <w:tcW w:w="124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201/427</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58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MTHFR</w:t>
            </w:r>
            <w:r w:rsidRPr="00A05439">
              <w:rPr>
                <w:rFonts w:ascii="Book Antiqua" w:hAnsi="Book Antiqua"/>
                <w:color w:val="000000"/>
                <w:sz w:val="24"/>
                <w:szCs w:val="24"/>
              </w:rPr>
              <w:t xml:space="preserve"> (C677T)</w:t>
            </w:r>
          </w:p>
        </w:tc>
        <w:tc>
          <w:tcPr>
            <w:tcW w:w="198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Folate, alcohol </w:t>
            </w:r>
          </w:p>
        </w:tc>
        <w:tc>
          <w:tcPr>
            <w:tcW w:w="1701" w:type="dxa"/>
            <w:tcBorders>
              <w:top w:val="nil"/>
              <w:left w:val="nil"/>
              <w:bottom w:val="nil"/>
              <w:right w:val="nil"/>
            </w:tcBorders>
          </w:tcPr>
          <w:p w:rsidR="00A06ABC" w:rsidRPr="00A05439" w:rsidRDefault="00A06ABC" w:rsidP="00B40206">
            <w:pPr>
              <w:wordWrap/>
              <w:adjustRightInd w:val="0"/>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 xml:space="preserve">677TT </w:t>
            </w:r>
            <w:r w:rsidRPr="00A05439">
              <w:rPr>
                <w:rFonts w:ascii="Book Antiqua" w:hAnsi="Book Antiqua"/>
                <w:i/>
                <w:color w:val="000000"/>
                <w:sz w:val="24"/>
                <w:szCs w:val="24"/>
              </w:rPr>
              <w:t xml:space="preserve">vs </w:t>
            </w:r>
            <w:r w:rsidRPr="00A05439">
              <w:rPr>
                <w:rFonts w:ascii="Book Antiqua" w:hAnsi="Book Antiqua"/>
                <w:color w:val="000000"/>
                <w:sz w:val="24"/>
                <w:szCs w:val="24"/>
              </w:rPr>
              <w:t>CC: OR = 1.62</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1.00-2.59</w:t>
            </w:r>
            <w:r w:rsidRPr="00A05439">
              <w:rPr>
                <w:rFonts w:ascii="Book Antiqua" w:eastAsia="宋体" w:hAnsi="Book Antiqua"/>
                <w:color w:val="000000"/>
                <w:sz w:val="24"/>
                <w:szCs w:val="24"/>
                <w:lang w:eastAsia="zh-CN"/>
              </w:rPr>
              <w:t>)</w:t>
            </w:r>
          </w:p>
        </w:tc>
        <w:tc>
          <w:tcPr>
            <w:tcW w:w="1843"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sz w:val="24"/>
                <w:szCs w:val="24"/>
              </w:rPr>
            </w:pPr>
            <w:r w:rsidRPr="00A05439">
              <w:rPr>
                <w:rFonts w:ascii="Book Antiqua" w:hAnsi="Book Antiqua"/>
                <w:color w:val="000000"/>
                <w:sz w:val="24"/>
                <w:szCs w:val="24"/>
              </w:rPr>
              <w:t>No assoc</w:t>
            </w:r>
          </w:p>
          <w:p w:rsidR="00A06ABC" w:rsidRPr="00A05439" w:rsidRDefault="00A06ABC" w:rsidP="009F3207">
            <w:pPr>
              <w:wordWrap/>
              <w:spacing w:line="360" w:lineRule="auto"/>
              <w:rPr>
                <w:rFonts w:ascii="Book Antiqua" w:hAnsi="Book Antiqua"/>
                <w:color w:val="000000"/>
                <w:sz w:val="24"/>
                <w:szCs w:val="24"/>
              </w:rPr>
            </w:pPr>
          </w:p>
        </w:tc>
        <w:tc>
          <w:tcPr>
            <w:tcW w:w="4305"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sz w:val="24"/>
                <w:szCs w:val="24"/>
              </w:rPr>
            </w:pPr>
            <w:r w:rsidRPr="00A05439">
              <w:rPr>
                <w:rFonts w:ascii="Book Antiqua" w:hAnsi="Book Antiqua"/>
                <w:color w:val="000000"/>
                <w:sz w:val="24"/>
                <w:szCs w:val="24"/>
              </w:rPr>
              <w:t>No interaction</w:t>
            </w:r>
          </w:p>
        </w:tc>
      </w:tr>
      <w:tr w:rsidR="00A06ABC" w:rsidRPr="00A05439" w:rsidTr="003748A3">
        <w:trPr>
          <w:trHeight w:val="892"/>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Boccia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[16]</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2007,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Italy</w:t>
            </w:r>
          </w:p>
        </w:tc>
        <w:tc>
          <w:tcPr>
            <w:tcW w:w="124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102/254</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58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 xml:space="preserve">MTHFR </w:t>
            </w:r>
            <w:r w:rsidRPr="00A05439">
              <w:rPr>
                <w:rFonts w:ascii="Book Antiqua" w:hAnsi="Book Antiqua"/>
                <w:color w:val="000000"/>
                <w:sz w:val="24"/>
                <w:szCs w:val="24"/>
              </w:rPr>
              <w:t>(C677T, A1298C)</w:t>
            </w:r>
          </w:p>
        </w:tc>
        <w:tc>
          <w:tcPr>
            <w:tcW w:w="198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Fruit, vegetable, alcohol</w:t>
            </w:r>
          </w:p>
        </w:tc>
        <w:tc>
          <w:tcPr>
            <w:tcW w:w="1701" w:type="dxa"/>
            <w:tcBorders>
              <w:top w:val="nil"/>
              <w:left w:val="nil"/>
              <w:bottom w:val="nil"/>
              <w:right w:val="nil"/>
            </w:tcBorders>
          </w:tcPr>
          <w:p w:rsidR="00A06ABC" w:rsidRPr="00A05439" w:rsidRDefault="00A06ABC" w:rsidP="009F3207">
            <w:pPr>
              <w:wordWrap/>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 xml:space="preserve">677TT </w:t>
            </w:r>
            <w:r w:rsidRPr="00A05439">
              <w:rPr>
                <w:rFonts w:ascii="Book Antiqua" w:hAnsi="Book Antiqua"/>
                <w:i/>
                <w:color w:val="000000"/>
                <w:sz w:val="24"/>
                <w:szCs w:val="24"/>
              </w:rPr>
              <w:t xml:space="preserve">vs </w:t>
            </w:r>
            <w:r w:rsidRPr="00A05439">
              <w:rPr>
                <w:rFonts w:ascii="Book Antiqua" w:hAnsi="Book Antiqua"/>
                <w:color w:val="000000"/>
                <w:sz w:val="24"/>
                <w:szCs w:val="24"/>
              </w:rPr>
              <w:t>CC for diffuse GC: OR = 2.92</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1.19-5.58</w:t>
            </w:r>
            <w:r w:rsidRPr="00A05439">
              <w:rPr>
                <w:rFonts w:ascii="Book Antiqua" w:eastAsia="宋体" w:hAnsi="Book Antiqua"/>
                <w:color w:val="000000"/>
                <w:sz w:val="24"/>
                <w:szCs w:val="24"/>
                <w:lang w:eastAsia="zh-CN"/>
              </w:rPr>
              <w:t>)</w:t>
            </w:r>
          </w:p>
          <w:p w:rsidR="00A06ABC" w:rsidRPr="00A05439" w:rsidRDefault="00A06ABC" w:rsidP="009F3207">
            <w:pPr>
              <w:wordWrap/>
              <w:spacing w:line="360" w:lineRule="auto"/>
              <w:rPr>
                <w:rFonts w:ascii="Book Antiqua" w:hAnsi="Book Antiqua"/>
                <w:color w:val="000000"/>
                <w:sz w:val="24"/>
                <w:szCs w:val="24"/>
              </w:rPr>
            </w:pPr>
          </w:p>
        </w:tc>
        <w:tc>
          <w:tcPr>
            <w:tcW w:w="1843" w:type="dxa"/>
            <w:tcBorders>
              <w:top w:val="nil"/>
              <w:left w:val="nil"/>
              <w:bottom w:val="nil"/>
              <w:right w:val="nil"/>
            </w:tcBorders>
          </w:tcPr>
          <w:p w:rsidR="00A06ABC" w:rsidRPr="00A05439" w:rsidRDefault="00A06ABC" w:rsidP="009F3207">
            <w:pPr>
              <w:wordWrap/>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 xml:space="preserve">Alcohol (high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low): OR = 3.74</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1.13- 12.45</w:t>
            </w:r>
            <w:r w:rsidRPr="00A05439">
              <w:rPr>
                <w:rFonts w:ascii="Book Antiqua" w:eastAsia="宋体" w:hAnsi="Book Antiqua"/>
                <w:color w:val="000000"/>
                <w:sz w:val="24"/>
                <w:szCs w:val="24"/>
                <w:lang w:eastAsia="zh-CN"/>
              </w:rPr>
              <w:t>)</w:t>
            </w:r>
          </w:p>
          <w:p w:rsidR="00A06ABC" w:rsidRPr="00A05439" w:rsidRDefault="00A06ABC" w:rsidP="009F3207">
            <w:pPr>
              <w:wordWrap/>
              <w:spacing w:line="360" w:lineRule="auto"/>
              <w:rPr>
                <w:rFonts w:ascii="Book Antiqua" w:hAnsi="Book Antiqua"/>
                <w:color w:val="000000"/>
                <w:sz w:val="24"/>
                <w:szCs w:val="24"/>
              </w:rPr>
            </w:pPr>
          </w:p>
        </w:tc>
        <w:tc>
          <w:tcPr>
            <w:tcW w:w="430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Low fruit/vegetable consumers increased GC risk among individuals with 677TT genotype. </w:t>
            </w:r>
          </w:p>
        </w:tc>
      </w:tr>
      <w:tr w:rsidR="00A06ABC" w:rsidRPr="00A05439" w:rsidTr="003748A3">
        <w:trPr>
          <w:trHeight w:val="841"/>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Mu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[17]</w:t>
            </w:r>
            <w:r w:rsidRPr="00A05439">
              <w:rPr>
                <w:rFonts w:ascii="Book Antiqua" w:hAnsi="Book Antiqua"/>
                <w:noProof/>
                <w:color w:val="000000"/>
                <w:sz w:val="24"/>
                <w:szCs w:val="24"/>
              </w:rPr>
              <w:t>,</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2007,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China</w:t>
            </w:r>
          </w:p>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124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206/415</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(Population) </w:t>
            </w:r>
          </w:p>
        </w:tc>
        <w:tc>
          <w:tcPr>
            <w:tcW w:w="158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MTHFR</w:t>
            </w:r>
            <w:r w:rsidRPr="00A05439">
              <w:rPr>
                <w:rFonts w:ascii="Book Antiqua" w:hAnsi="Book Antiqua"/>
                <w:color w:val="000000"/>
                <w:sz w:val="24"/>
                <w:szCs w:val="24"/>
              </w:rPr>
              <w:t xml:space="preserve"> (C677T, A1298C)</w:t>
            </w:r>
          </w:p>
        </w:tc>
        <w:tc>
          <w:tcPr>
            <w:tcW w:w="198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Fruit, vegetable</w:t>
            </w:r>
          </w:p>
        </w:tc>
        <w:tc>
          <w:tcPr>
            <w:tcW w:w="1701" w:type="dxa"/>
            <w:tcBorders>
              <w:top w:val="nil"/>
              <w:left w:val="nil"/>
              <w:bottom w:val="nil"/>
              <w:right w:val="nil"/>
            </w:tcBorders>
          </w:tcPr>
          <w:p w:rsidR="00A06ABC" w:rsidRPr="00A05439" w:rsidRDefault="00A06ABC" w:rsidP="00B40206">
            <w:pPr>
              <w:wordWrap/>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 xml:space="preserve">677TT </w:t>
            </w:r>
            <w:r w:rsidRPr="00A05439">
              <w:rPr>
                <w:rFonts w:ascii="Book Antiqua" w:hAnsi="Book Antiqua"/>
                <w:i/>
                <w:color w:val="000000"/>
                <w:sz w:val="24"/>
                <w:szCs w:val="24"/>
              </w:rPr>
              <w:t xml:space="preserve">vs </w:t>
            </w:r>
            <w:r w:rsidRPr="00A05439">
              <w:rPr>
                <w:rFonts w:ascii="Book Antiqua" w:hAnsi="Book Antiqua"/>
                <w:color w:val="000000"/>
                <w:sz w:val="24"/>
                <w:szCs w:val="24"/>
              </w:rPr>
              <w:t>CC: OR = 2.80</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1.41-5.56</w:t>
            </w:r>
            <w:r w:rsidRPr="00A05439">
              <w:rPr>
                <w:rFonts w:ascii="Book Antiqua" w:eastAsia="宋体" w:hAnsi="Book Antiqua"/>
                <w:color w:val="000000"/>
                <w:sz w:val="24"/>
                <w:szCs w:val="24"/>
                <w:lang w:eastAsia="zh-CN"/>
              </w:rPr>
              <w:t>)</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p w:rsidR="00A06ABC" w:rsidRPr="00A05439" w:rsidRDefault="00A06ABC" w:rsidP="009F3207">
            <w:pPr>
              <w:widowControl/>
              <w:wordWrap/>
              <w:autoSpaceDE/>
              <w:autoSpaceDN/>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430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MTHFR</w:t>
            </w:r>
            <w:r w:rsidRPr="00A05439">
              <w:rPr>
                <w:rFonts w:ascii="Book Antiqua" w:hAnsi="Book Antiqua"/>
                <w:color w:val="000000"/>
                <w:sz w:val="24"/>
                <w:szCs w:val="24"/>
              </w:rPr>
              <w:t xml:space="preserve"> 677TT genotype showed a stronger positive association among low fruit/vegetable intake subjects compared with high intake groups.  </w:t>
            </w:r>
          </w:p>
        </w:tc>
      </w:tr>
      <w:tr w:rsidR="00A06ABC" w:rsidRPr="00A05439" w:rsidTr="00773CB6">
        <w:trPr>
          <w:trHeight w:val="691"/>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Zhang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[11]</w:t>
            </w:r>
            <w:r w:rsidRPr="00A05439">
              <w:rPr>
                <w:rFonts w:ascii="Book Antiqua" w:hAnsi="Book Antiqua"/>
                <w:noProof/>
                <w:color w:val="000000"/>
                <w:sz w:val="24"/>
                <w:szCs w:val="24"/>
              </w:rPr>
              <w:t>,</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2007, Poland</w:t>
            </w:r>
          </w:p>
          <w:p w:rsidR="00A06ABC" w:rsidRPr="00A05439" w:rsidRDefault="00A06ABC" w:rsidP="009F3207">
            <w:pPr>
              <w:wordWrap/>
              <w:spacing w:line="360" w:lineRule="auto"/>
              <w:rPr>
                <w:rFonts w:ascii="Book Antiqua" w:hAnsi="Book Antiqua"/>
                <w:color w:val="000000"/>
                <w:sz w:val="24"/>
                <w:szCs w:val="24"/>
              </w:rPr>
            </w:pPr>
          </w:p>
        </w:tc>
        <w:tc>
          <w:tcPr>
            <w:tcW w:w="124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305/427</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(Population) </w:t>
            </w:r>
          </w:p>
        </w:tc>
        <w:tc>
          <w:tcPr>
            <w:tcW w:w="1589"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sz w:val="24"/>
                <w:szCs w:val="24"/>
              </w:rPr>
            </w:pPr>
            <w:r w:rsidRPr="00A05439">
              <w:rPr>
                <w:rFonts w:ascii="Book Antiqua" w:eastAsia="AdvP6452" w:hAnsi="Book Antiqua"/>
                <w:i/>
                <w:color w:val="000000"/>
                <w:kern w:val="0"/>
                <w:sz w:val="24"/>
                <w:szCs w:val="24"/>
              </w:rPr>
              <w:t>MTHFR</w:t>
            </w:r>
            <w:r w:rsidRPr="00A05439">
              <w:rPr>
                <w:rFonts w:ascii="Book Antiqua" w:eastAsia="AdvP6452" w:hAnsi="Book Antiqua"/>
                <w:color w:val="000000"/>
                <w:kern w:val="0"/>
                <w:sz w:val="24"/>
                <w:szCs w:val="24"/>
              </w:rPr>
              <w:t xml:space="preserve"> </w:t>
            </w:r>
            <w:r w:rsidRPr="00A05439">
              <w:rPr>
                <w:rFonts w:ascii="Book Antiqua" w:eastAsia="AdvP645F" w:hAnsi="Book Antiqua"/>
                <w:color w:val="000000"/>
                <w:kern w:val="0"/>
                <w:sz w:val="24"/>
                <w:szCs w:val="24"/>
              </w:rPr>
              <w:t xml:space="preserve">(2SNPs) </w:t>
            </w:r>
            <w:r w:rsidRPr="00A05439">
              <w:rPr>
                <w:rFonts w:ascii="Book Antiqua" w:eastAsia="AdvP6452" w:hAnsi="Book Antiqua"/>
                <w:i/>
                <w:color w:val="000000"/>
                <w:kern w:val="0"/>
                <w:sz w:val="24"/>
                <w:szCs w:val="24"/>
              </w:rPr>
              <w:t>MTR</w:t>
            </w:r>
            <w:r w:rsidRPr="00A05439">
              <w:rPr>
                <w:rFonts w:ascii="Book Antiqua" w:eastAsia="AdvP6452" w:hAnsi="Book Antiqua"/>
                <w:color w:val="000000"/>
                <w:kern w:val="0"/>
                <w:sz w:val="24"/>
                <w:szCs w:val="24"/>
              </w:rPr>
              <w:t xml:space="preserve"> </w:t>
            </w:r>
            <w:r w:rsidRPr="00A05439">
              <w:rPr>
                <w:rFonts w:ascii="Book Antiqua" w:eastAsia="AdvP645F" w:hAnsi="Book Antiqua"/>
                <w:color w:val="000000"/>
                <w:kern w:val="0"/>
                <w:sz w:val="24"/>
                <w:szCs w:val="24"/>
              </w:rPr>
              <w:t xml:space="preserve">(1 SNP)  </w:t>
            </w:r>
            <w:r w:rsidRPr="00A05439">
              <w:rPr>
                <w:rFonts w:ascii="Book Antiqua" w:eastAsia="AdvP6452" w:hAnsi="Book Antiqua"/>
                <w:i/>
                <w:color w:val="000000"/>
                <w:kern w:val="0"/>
                <w:sz w:val="24"/>
                <w:szCs w:val="24"/>
              </w:rPr>
              <w:t>MTRR</w:t>
            </w:r>
            <w:r w:rsidRPr="00A05439">
              <w:rPr>
                <w:rFonts w:ascii="Book Antiqua" w:eastAsia="AdvP6452" w:hAnsi="Book Antiqua"/>
                <w:color w:val="000000"/>
                <w:kern w:val="0"/>
                <w:sz w:val="24"/>
                <w:szCs w:val="24"/>
              </w:rPr>
              <w:t xml:space="preserve"> </w:t>
            </w:r>
            <w:r w:rsidRPr="00A05439">
              <w:rPr>
                <w:rFonts w:ascii="Book Antiqua" w:eastAsia="AdvP645F" w:hAnsi="Book Antiqua"/>
                <w:color w:val="000000"/>
                <w:kern w:val="0"/>
                <w:sz w:val="24"/>
                <w:szCs w:val="24"/>
              </w:rPr>
              <w:t>(7SNPs)</w:t>
            </w:r>
          </w:p>
        </w:tc>
        <w:tc>
          <w:tcPr>
            <w:tcW w:w="198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Folate</w:t>
            </w:r>
          </w:p>
        </w:tc>
        <w:tc>
          <w:tcPr>
            <w:tcW w:w="1701"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No assoc </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p w:rsidR="00A06ABC" w:rsidRPr="00A05439" w:rsidRDefault="00A06ABC" w:rsidP="009F3207">
            <w:pPr>
              <w:wordWrap/>
              <w:spacing w:line="360" w:lineRule="auto"/>
              <w:rPr>
                <w:rFonts w:ascii="Book Antiqua" w:hAnsi="Book Antiqua"/>
                <w:color w:val="000000"/>
                <w:sz w:val="24"/>
                <w:szCs w:val="24"/>
              </w:rPr>
            </w:pPr>
          </w:p>
        </w:tc>
        <w:tc>
          <w:tcPr>
            <w:tcW w:w="430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No interaction </w:t>
            </w:r>
          </w:p>
        </w:tc>
      </w:tr>
      <w:tr w:rsidR="00A06ABC" w:rsidRPr="00A05439" w:rsidTr="00773CB6">
        <w:trPr>
          <w:trHeight w:val="1183"/>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Galvan-Portillo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[14]</w:t>
            </w:r>
            <w:r w:rsidRPr="00A05439">
              <w:rPr>
                <w:rFonts w:ascii="Book Antiqua" w:hAnsi="Book Antiqua"/>
                <w:color w:val="000000"/>
                <w:sz w:val="24"/>
                <w:szCs w:val="24"/>
              </w:rPr>
              <w:t>,  2009, Mexico</w:t>
            </w:r>
          </w:p>
          <w:p w:rsidR="00A06ABC" w:rsidRPr="00A05439" w:rsidRDefault="00A06ABC" w:rsidP="009F3207">
            <w:pPr>
              <w:wordWrap/>
              <w:spacing w:line="360" w:lineRule="auto"/>
              <w:rPr>
                <w:rFonts w:ascii="Book Antiqua" w:hAnsi="Book Antiqua"/>
                <w:color w:val="000000"/>
                <w:sz w:val="24"/>
                <w:szCs w:val="24"/>
              </w:rPr>
            </w:pPr>
          </w:p>
        </w:tc>
        <w:tc>
          <w:tcPr>
            <w:tcW w:w="124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248/478</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(Population) </w:t>
            </w:r>
          </w:p>
        </w:tc>
        <w:tc>
          <w:tcPr>
            <w:tcW w:w="158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MTHFR</w:t>
            </w:r>
            <w:r w:rsidRPr="00A05439">
              <w:rPr>
                <w:rFonts w:ascii="Book Antiqua" w:hAnsi="Book Antiqua"/>
                <w:color w:val="000000"/>
                <w:sz w:val="24"/>
                <w:szCs w:val="24"/>
              </w:rPr>
              <w:t xml:space="preserve"> (C677T)</w:t>
            </w:r>
          </w:p>
        </w:tc>
        <w:tc>
          <w:tcPr>
            <w:tcW w:w="198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Folate, choline, Vt B</w:t>
            </w:r>
            <w:r w:rsidRPr="00A05439">
              <w:rPr>
                <w:rFonts w:ascii="Book Antiqua" w:hAnsi="Book Antiqua"/>
                <w:color w:val="000000"/>
                <w:sz w:val="24"/>
                <w:szCs w:val="24"/>
                <w:vertAlign w:val="subscript"/>
              </w:rPr>
              <w:t>6</w:t>
            </w:r>
            <w:r w:rsidRPr="00A05439">
              <w:rPr>
                <w:rFonts w:ascii="Book Antiqua" w:hAnsi="Book Antiqua"/>
                <w:color w:val="000000"/>
                <w:sz w:val="24"/>
                <w:szCs w:val="24"/>
              </w:rPr>
              <w:t>, Vt B</w:t>
            </w:r>
            <w:r w:rsidRPr="00A05439">
              <w:rPr>
                <w:rFonts w:ascii="Book Antiqua" w:hAnsi="Book Antiqua"/>
                <w:color w:val="000000"/>
                <w:sz w:val="24"/>
                <w:szCs w:val="24"/>
                <w:vertAlign w:val="subscript"/>
              </w:rPr>
              <w:t>12</w:t>
            </w:r>
            <w:r w:rsidRPr="00A05439">
              <w:rPr>
                <w:rFonts w:ascii="Book Antiqua" w:hAnsi="Book Antiqua"/>
                <w:color w:val="000000"/>
                <w:sz w:val="24"/>
                <w:szCs w:val="24"/>
              </w:rPr>
              <w:t>, methionine</w:t>
            </w:r>
          </w:p>
          <w:p w:rsidR="00A06ABC" w:rsidRPr="00A05439" w:rsidRDefault="00A06ABC" w:rsidP="009F3207">
            <w:pPr>
              <w:wordWrap/>
              <w:spacing w:line="360" w:lineRule="auto"/>
              <w:rPr>
                <w:rFonts w:ascii="Book Antiqua" w:hAnsi="Book Antiqua"/>
                <w:color w:val="000000"/>
                <w:sz w:val="24"/>
                <w:szCs w:val="24"/>
              </w:rPr>
            </w:pPr>
          </w:p>
        </w:tc>
        <w:tc>
          <w:tcPr>
            <w:tcW w:w="1701" w:type="dxa"/>
            <w:tcBorders>
              <w:top w:val="nil"/>
              <w:left w:val="nil"/>
              <w:bottom w:val="nil"/>
              <w:right w:val="nil"/>
            </w:tcBorders>
          </w:tcPr>
          <w:p w:rsidR="00A06ABC" w:rsidRPr="00A05439" w:rsidRDefault="00A06ABC" w:rsidP="00B40206">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677TT </w:t>
            </w:r>
            <w:r w:rsidRPr="00A05439">
              <w:rPr>
                <w:rFonts w:ascii="Book Antiqua" w:hAnsi="Book Antiqua"/>
                <w:i/>
                <w:color w:val="000000"/>
                <w:sz w:val="24"/>
                <w:szCs w:val="24"/>
              </w:rPr>
              <w:t xml:space="preserve">vs </w:t>
            </w:r>
            <w:r w:rsidRPr="00A05439">
              <w:rPr>
                <w:rFonts w:ascii="Book Antiqua" w:hAnsi="Book Antiqua"/>
                <w:color w:val="000000"/>
                <w:sz w:val="24"/>
                <w:szCs w:val="24"/>
              </w:rPr>
              <w:t>C allele: OR = 0.23</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0.06-0.84</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 xml:space="preserve"> </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Folate (</w:t>
            </w:r>
            <w:r w:rsidRPr="00A05439">
              <w:rPr>
                <w:rFonts w:ascii="Book Antiqua" w:hAnsi="Book Antiqua"/>
                <w:i/>
                <w:color w:val="000000"/>
                <w:sz w:val="24"/>
                <w:szCs w:val="24"/>
              </w:rPr>
              <w:t>P</w:t>
            </w:r>
            <w:r w:rsidRPr="00A05439">
              <w:rPr>
                <w:rFonts w:ascii="Book Antiqua" w:hAnsi="Book Antiqua"/>
                <w:color w:val="000000"/>
                <w:sz w:val="24"/>
                <w:szCs w:val="24"/>
              </w:rPr>
              <w:t>=0.001)</w:t>
            </w:r>
          </w:p>
          <w:p w:rsidR="00A06ABC" w:rsidRPr="00A05439" w:rsidRDefault="00A06ABC" w:rsidP="009F3207">
            <w:pPr>
              <w:widowControl/>
              <w:wordWrap/>
              <w:autoSpaceDE/>
              <w:autoSpaceDN/>
              <w:spacing w:line="360" w:lineRule="auto"/>
              <w:rPr>
                <w:rFonts w:ascii="Book Antiqua" w:hAnsi="Book Antiqua"/>
                <w:color w:val="000000"/>
                <w:sz w:val="24"/>
                <w:szCs w:val="24"/>
              </w:rPr>
            </w:pPr>
          </w:p>
          <w:p w:rsidR="00A06ABC" w:rsidRPr="00A05439" w:rsidRDefault="00A06ABC" w:rsidP="009F3207">
            <w:pPr>
              <w:widowControl/>
              <w:wordWrap/>
              <w:autoSpaceDE/>
              <w:autoSpaceDN/>
              <w:spacing w:line="360" w:lineRule="auto"/>
              <w:rPr>
                <w:rFonts w:ascii="Book Antiqua" w:hAnsi="Book Antiqua"/>
                <w:color w:val="000000"/>
                <w:sz w:val="24"/>
                <w:szCs w:val="24"/>
              </w:rPr>
            </w:pPr>
          </w:p>
          <w:p w:rsidR="00A06ABC" w:rsidRPr="00A05439" w:rsidRDefault="00A06ABC" w:rsidP="009F3207">
            <w:pPr>
              <w:widowControl/>
              <w:wordWrap/>
              <w:autoSpaceDE/>
              <w:autoSpaceDN/>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430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Among individuals with </w:t>
            </w:r>
            <w:r w:rsidRPr="00A05439">
              <w:rPr>
                <w:rFonts w:ascii="Book Antiqua" w:hAnsi="Book Antiqua"/>
                <w:i/>
                <w:color w:val="000000"/>
                <w:sz w:val="24"/>
                <w:szCs w:val="24"/>
              </w:rPr>
              <w:t xml:space="preserve">MTHFR </w:t>
            </w:r>
            <w:r w:rsidRPr="00A05439">
              <w:rPr>
                <w:rFonts w:ascii="Book Antiqua" w:hAnsi="Book Antiqua"/>
                <w:color w:val="000000"/>
                <w:sz w:val="24"/>
                <w:szCs w:val="24"/>
              </w:rPr>
              <w:t>677TT genotype, low folate intake increased, but high folate intake decreased diffuse GC risk (</w:t>
            </w:r>
            <w:r w:rsidRPr="00A05439">
              <w:rPr>
                <w:rFonts w:ascii="Book Antiqua" w:hAnsi="Book Antiqua"/>
                <w:i/>
                <w:color w:val="000000"/>
                <w:sz w:val="24"/>
                <w:szCs w:val="24"/>
              </w:rPr>
              <w:t>P</w:t>
            </w:r>
            <w:r w:rsidRPr="00A05439">
              <w:rPr>
                <w:rFonts w:ascii="Book Antiqua" w:hAnsi="Book Antiqua"/>
                <w:color w:val="000000"/>
                <w:sz w:val="24"/>
                <w:szCs w:val="24"/>
              </w:rPr>
              <w:t xml:space="preserve"> interactio</w:t>
            </w:r>
            <w:r w:rsidRPr="00A05439">
              <w:rPr>
                <w:rFonts w:ascii="Book Antiqua" w:hAnsi="Book Antiqua"/>
                <w:i/>
                <w:color w:val="000000"/>
                <w:sz w:val="24"/>
                <w:szCs w:val="24"/>
              </w:rPr>
              <w:t xml:space="preserve">n = </w:t>
            </w:r>
            <w:r w:rsidRPr="00A05439">
              <w:rPr>
                <w:rFonts w:ascii="Book Antiqua" w:hAnsi="Book Antiqua"/>
                <w:color w:val="000000"/>
                <w:sz w:val="24"/>
                <w:szCs w:val="24"/>
              </w:rPr>
              <w:t>0.055).</w:t>
            </w:r>
          </w:p>
          <w:p w:rsidR="00A06ABC" w:rsidRPr="00A05439" w:rsidRDefault="00A06ABC" w:rsidP="009F3207">
            <w:pPr>
              <w:wordWrap/>
              <w:spacing w:line="360" w:lineRule="auto"/>
              <w:rPr>
                <w:rFonts w:ascii="Book Antiqua" w:eastAsia="Magic R" w:hAnsi="Book Antiqua"/>
                <w:color w:val="000000"/>
                <w:sz w:val="24"/>
                <w:szCs w:val="24"/>
              </w:rPr>
            </w:pPr>
          </w:p>
        </w:tc>
      </w:tr>
      <w:tr w:rsidR="00A06ABC" w:rsidRPr="00A05439" w:rsidTr="00773CB6">
        <w:trPr>
          <w:trHeight w:val="1183"/>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color w:val="000000"/>
                <w:sz w:val="24"/>
                <w:szCs w:val="24"/>
              </w:rPr>
              <w:t xml:space="preserve">Duan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[29]</w:t>
            </w:r>
            <w:r w:rsidRPr="00A05439">
              <w:rPr>
                <w:rFonts w:ascii="Book Antiqua" w:hAnsi="Book Antiqua"/>
                <w:noProof/>
                <w:color w:val="000000"/>
                <w:sz w:val="24"/>
                <w:szCs w:val="24"/>
              </w:rPr>
              <w:t>,</w:t>
            </w:r>
            <w:r w:rsidRPr="00A05439">
              <w:rPr>
                <w:rFonts w:ascii="Book Antiqua" w:hAnsi="Book Antiqua"/>
                <w:i/>
                <w:color w:val="000000"/>
                <w:sz w:val="24"/>
                <w:szCs w:val="24"/>
              </w:rPr>
              <w:t xml:space="preserve">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2012,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China</w:t>
            </w:r>
          </w:p>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124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400/400</w:t>
            </w:r>
            <w:r w:rsidRPr="00A05439">
              <w:rPr>
                <w:rFonts w:ascii="Book Antiqua" w:hAnsi="Book Antiqua"/>
                <w:color w:val="000000"/>
                <w:kern w:val="0"/>
                <w:sz w:val="24"/>
                <w:szCs w:val="24"/>
              </w:rPr>
              <w:t xml:space="preserve"> for rs751402; </w:t>
            </w:r>
            <w:r w:rsidRPr="00A05439">
              <w:rPr>
                <w:rFonts w:ascii="Book Antiqua" w:hAnsi="Book Antiqua"/>
                <w:color w:val="000000"/>
                <w:sz w:val="24"/>
                <w:szCs w:val="24"/>
              </w:rPr>
              <w:t>403/403 for rs2296147</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(Population)</w:t>
            </w:r>
          </w:p>
          <w:p w:rsidR="00A06ABC" w:rsidRPr="00A05439" w:rsidRDefault="00A06ABC" w:rsidP="009F3207">
            <w:pPr>
              <w:wordWrap/>
              <w:spacing w:line="360" w:lineRule="auto"/>
              <w:rPr>
                <w:rFonts w:ascii="Book Antiqua" w:hAnsi="Book Antiqua"/>
                <w:color w:val="000000"/>
                <w:sz w:val="24"/>
                <w:szCs w:val="24"/>
              </w:rPr>
            </w:pPr>
          </w:p>
        </w:tc>
        <w:tc>
          <w:tcPr>
            <w:tcW w:w="158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lastRenderedPageBreak/>
              <w:t xml:space="preserve">ERCC5 </w:t>
            </w:r>
            <w:r w:rsidRPr="00A05439">
              <w:rPr>
                <w:rFonts w:ascii="Book Antiqua" w:hAnsi="Book Antiqua"/>
                <w:color w:val="000000"/>
                <w:sz w:val="24"/>
                <w:szCs w:val="24"/>
              </w:rPr>
              <w:t>(</w:t>
            </w:r>
            <w:r w:rsidRPr="00A05439">
              <w:rPr>
                <w:rFonts w:ascii="Book Antiqua" w:hAnsi="Book Antiqua"/>
                <w:color w:val="000000"/>
                <w:kern w:val="0"/>
                <w:sz w:val="24"/>
                <w:szCs w:val="24"/>
              </w:rPr>
              <w:t xml:space="preserve">rs751402, </w:t>
            </w:r>
            <w:r w:rsidRPr="00A05439">
              <w:rPr>
                <w:rFonts w:ascii="Book Antiqua" w:hAnsi="Book Antiqua"/>
                <w:color w:val="000000"/>
                <w:sz w:val="24"/>
                <w:szCs w:val="24"/>
              </w:rPr>
              <w:t>rs2296147)</w:t>
            </w:r>
          </w:p>
          <w:p w:rsidR="00A06ABC" w:rsidRPr="00A05439" w:rsidRDefault="00A06ABC" w:rsidP="009F3207">
            <w:pPr>
              <w:wordWrap/>
              <w:spacing w:line="360" w:lineRule="auto"/>
              <w:rPr>
                <w:rFonts w:ascii="Book Antiqua" w:hAnsi="Book Antiqua"/>
                <w:color w:val="000000"/>
                <w:sz w:val="24"/>
                <w:szCs w:val="24"/>
              </w:rPr>
            </w:pPr>
          </w:p>
        </w:tc>
        <w:tc>
          <w:tcPr>
            <w:tcW w:w="198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Alcohol</w:t>
            </w:r>
          </w:p>
        </w:tc>
        <w:tc>
          <w:tcPr>
            <w:tcW w:w="1701"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kern w:val="0"/>
                <w:sz w:val="24"/>
                <w:szCs w:val="24"/>
              </w:rPr>
            </w:pPr>
            <w:r w:rsidRPr="00A05439">
              <w:rPr>
                <w:rFonts w:ascii="Book Antiqua" w:hAnsi="Book Antiqua"/>
                <w:color w:val="000000"/>
                <w:kern w:val="0"/>
                <w:sz w:val="24"/>
                <w:szCs w:val="24"/>
              </w:rPr>
              <w:t>rs751402</w:t>
            </w:r>
          </w:p>
          <w:p w:rsidR="00A06ABC" w:rsidRPr="00A05439" w:rsidRDefault="00A06ABC" w:rsidP="009F3207">
            <w:pPr>
              <w:wordWrap/>
              <w:adjustRightInd w:val="0"/>
              <w:spacing w:line="360" w:lineRule="auto"/>
              <w:rPr>
                <w:rFonts w:ascii="Book Antiqua" w:hAnsi="Book Antiqua"/>
                <w:color w:val="000000"/>
                <w:kern w:val="0"/>
                <w:sz w:val="24"/>
                <w:szCs w:val="24"/>
              </w:rPr>
            </w:pPr>
            <w:r w:rsidRPr="00A05439">
              <w:rPr>
                <w:rFonts w:ascii="Book Antiqua" w:hAnsi="Book Antiqua"/>
                <w:color w:val="000000"/>
                <w:kern w:val="0"/>
                <w:sz w:val="24"/>
                <w:szCs w:val="24"/>
              </w:rPr>
              <w:t>(AA</w:t>
            </w:r>
            <w:r w:rsidRPr="00A05439">
              <w:rPr>
                <w:rFonts w:ascii="Book Antiqua" w:eastAsia="宋体" w:hAnsi="Book Antiqua"/>
                <w:color w:val="000000"/>
                <w:kern w:val="0"/>
                <w:sz w:val="24"/>
                <w:szCs w:val="24"/>
                <w:lang w:eastAsia="zh-CN"/>
              </w:rPr>
              <w:t xml:space="preserve"> </w:t>
            </w:r>
            <w:r w:rsidRPr="00A05439">
              <w:rPr>
                <w:rFonts w:ascii="Book Antiqua" w:hAnsi="Book Antiqua"/>
                <w:i/>
                <w:color w:val="000000"/>
                <w:kern w:val="0"/>
                <w:sz w:val="24"/>
                <w:szCs w:val="24"/>
              </w:rPr>
              <w:t xml:space="preserve">vs </w:t>
            </w:r>
            <w:r w:rsidRPr="00A05439">
              <w:rPr>
                <w:rFonts w:ascii="Book Antiqua" w:hAnsi="Book Antiqua"/>
                <w:color w:val="000000"/>
                <w:kern w:val="0"/>
                <w:sz w:val="24"/>
                <w:szCs w:val="24"/>
              </w:rPr>
              <w:t>GG):</w:t>
            </w:r>
          </w:p>
          <w:p w:rsidR="00A06ABC" w:rsidRPr="00A05439" w:rsidRDefault="00A06ABC" w:rsidP="009F3207">
            <w:pPr>
              <w:wordWrap/>
              <w:adjustRightInd w:val="0"/>
              <w:spacing w:line="360" w:lineRule="auto"/>
              <w:rPr>
                <w:rFonts w:ascii="Book Antiqua" w:eastAsia="宋体" w:hAnsi="Book Antiqua"/>
                <w:color w:val="000000"/>
                <w:kern w:val="0"/>
                <w:sz w:val="24"/>
                <w:szCs w:val="24"/>
                <w:lang w:eastAsia="zh-CN"/>
              </w:rPr>
            </w:pPr>
            <w:r w:rsidRPr="00A05439">
              <w:rPr>
                <w:rFonts w:ascii="Book Antiqua" w:hAnsi="Book Antiqua"/>
                <w:color w:val="000000"/>
                <w:kern w:val="0"/>
                <w:sz w:val="24"/>
                <w:szCs w:val="24"/>
              </w:rPr>
              <w:t>OR = 1.99</w:t>
            </w:r>
            <w:r w:rsidRPr="00A05439">
              <w:rPr>
                <w:rFonts w:ascii="Book Antiqua" w:eastAsia="宋体" w:hAnsi="Book Antiqua"/>
                <w:color w:val="000000"/>
                <w:kern w:val="0"/>
                <w:sz w:val="24"/>
                <w:szCs w:val="24"/>
                <w:lang w:eastAsia="zh-CN"/>
              </w:rPr>
              <w:t xml:space="preserve"> (</w:t>
            </w:r>
            <w:r w:rsidRPr="00A05439">
              <w:rPr>
                <w:rFonts w:ascii="Book Antiqua" w:hAnsi="Book Antiqua"/>
                <w:color w:val="000000"/>
                <w:kern w:val="0"/>
                <w:sz w:val="24"/>
                <w:szCs w:val="24"/>
              </w:rPr>
              <w:t>1.20</w:t>
            </w:r>
            <w:r w:rsidRPr="00A05439">
              <w:rPr>
                <w:rFonts w:ascii="Book Antiqua" w:eastAsia="Batang" w:hAnsi="Book Antiqua"/>
                <w:color w:val="000000"/>
                <w:kern w:val="0"/>
                <w:sz w:val="24"/>
                <w:szCs w:val="24"/>
              </w:rPr>
              <w:t>-</w:t>
            </w:r>
            <w:r w:rsidRPr="00A05439">
              <w:rPr>
                <w:rFonts w:ascii="Book Antiqua" w:hAnsi="Book Antiqua"/>
                <w:color w:val="000000"/>
                <w:kern w:val="0"/>
                <w:sz w:val="24"/>
                <w:szCs w:val="24"/>
              </w:rPr>
              <w:t>3.31</w:t>
            </w:r>
            <w:r w:rsidRPr="00A05439">
              <w:rPr>
                <w:rFonts w:ascii="Book Antiqua" w:eastAsia="宋体" w:hAnsi="Book Antiqua"/>
                <w:color w:val="000000"/>
                <w:kern w:val="0"/>
                <w:sz w:val="24"/>
                <w:szCs w:val="24"/>
                <w:lang w:eastAsia="zh-CN"/>
              </w:rPr>
              <w:t>)</w:t>
            </w:r>
          </w:p>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color w:val="000000"/>
                <w:kern w:val="0"/>
                <w:sz w:val="24"/>
                <w:szCs w:val="24"/>
              </w:rPr>
              <w:t>rs2296147</w:t>
            </w:r>
          </w:p>
          <w:p w:rsidR="00A06ABC" w:rsidRPr="00A05439" w:rsidRDefault="00A06ABC" w:rsidP="009F3207">
            <w:pPr>
              <w:wordWrap/>
              <w:spacing w:line="360" w:lineRule="auto"/>
              <w:rPr>
                <w:rFonts w:ascii="Book Antiqua" w:eastAsia="宋体" w:hAnsi="Book Antiqua"/>
                <w:color w:val="000000"/>
                <w:sz w:val="24"/>
                <w:szCs w:val="24"/>
                <w:lang w:eastAsia="zh-CN"/>
              </w:rPr>
            </w:pPr>
            <w:r w:rsidRPr="00A05439">
              <w:rPr>
                <w:rFonts w:ascii="Book Antiqua" w:hAnsi="Book Antiqua"/>
                <w:color w:val="000000"/>
                <w:kern w:val="0"/>
                <w:sz w:val="24"/>
                <w:szCs w:val="24"/>
              </w:rPr>
              <w:t xml:space="preserve">(CC </w:t>
            </w:r>
            <w:r w:rsidRPr="00A05439">
              <w:rPr>
                <w:rFonts w:ascii="Book Antiqua" w:hAnsi="Book Antiqua"/>
                <w:i/>
                <w:color w:val="000000"/>
                <w:kern w:val="0"/>
                <w:sz w:val="24"/>
                <w:szCs w:val="24"/>
              </w:rPr>
              <w:t xml:space="preserve">vs </w:t>
            </w:r>
            <w:r w:rsidRPr="00A05439">
              <w:rPr>
                <w:rFonts w:ascii="Book Antiqua" w:hAnsi="Book Antiqua"/>
                <w:color w:val="000000"/>
                <w:kern w:val="0"/>
                <w:sz w:val="24"/>
                <w:szCs w:val="24"/>
              </w:rPr>
              <w:t>TT): OR = 2.17</w:t>
            </w:r>
            <w:r w:rsidRPr="00A05439">
              <w:rPr>
                <w:rFonts w:ascii="Book Antiqua" w:eastAsia="宋体" w:hAnsi="Book Antiqua"/>
                <w:color w:val="000000"/>
                <w:kern w:val="0"/>
                <w:sz w:val="24"/>
                <w:szCs w:val="24"/>
                <w:lang w:eastAsia="zh-CN"/>
              </w:rPr>
              <w:t xml:space="preserve"> </w:t>
            </w:r>
            <w:r w:rsidRPr="00A05439">
              <w:rPr>
                <w:rFonts w:ascii="Book Antiqua" w:eastAsia="宋体" w:hAnsi="Book Antiqua"/>
                <w:color w:val="000000"/>
                <w:kern w:val="0"/>
                <w:sz w:val="24"/>
                <w:szCs w:val="24"/>
                <w:lang w:eastAsia="zh-CN"/>
              </w:rPr>
              <w:lastRenderedPageBreak/>
              <w:t>(</w:t>
            </w:r>
            <w:r w:rsidRPr="00A05439">
              <w:rPr>
                <w:rFonts w:ascii="Book Antiqua" w:hAnsi="Book Antiqua"/>
                <w:color w:val="000000"/>
                <w:kern w:val="0"/>
                <w:sz w:val="24"/>
                <w:szCs w:val="24"/>
              </w:rPr>
              <w:t>1.04</w:t>
            </w:r>
            <w:r w:rsidRPr="00A05439">
              <w:rPr>
                <w:rFonts w:ascii="Book Antiqua" w:eastAsia="Batang" w:hAnsi="Book Antiqua"/>
                <w:color w:val="000000"/>
                <w:kern w:val="0"/>
                <w:sz w:val="24"/>
                <w:szCs w:val="24"/>
              </w:rPr>
              <w:t>-</w:t>
            </w:r>
            <w:r w:rsidRPr="00A05439">
              <w:rPr>
                <w:rFonts w:ascii="Book Antiqua" w:hAnsi="Book Antiqua"/>
                <w:color w:val="000000"/>
                <w:kern w:val="0"/>
                <w:sz w:val="24"/>
                <w:szCs w:val="24"/>
              </w:rPr>
              <w:t>4.54</w:t>
            </w:r>
            <w:r w:rsidRPr="00A05439">
              <w:rPr>
                <w:rFonts w:ascii="Book Antiqua" w:eastAsia="宋体" w:hAnsi="Book Antiqua"/>
                <w:color w:val="000000"/>
                <w:kern w:val="0"/>
                <w:sz w:val="24"/>
                <w:szCs w:val="24"/>
                <w:lang w:eastAsia="zh-CN"/>
              </w:rPr>
              <w:t>)</w:t>
            </w:r>
          </w:p>
          <w:p w:rsidR="00A06ABC" w:rsidRPr="00A05439" w:rsidRDefault="00A06ABC" w:rsidP="009F3207">
            <w:pPr>
              <w:wordWrap/>
              <w:spacing w:line="360" w:lineRule="auto"/>
              <w:rPr>
                <w:rFonts w:ascii="Book Antiqua" w:hAnsi="Book Antiqua"/>
                <w:color w:val="000000"/>
                <w:sz w:val="24"/>
                <w:szCs w:val="24"/>
              </w:rPr>
            </w:pP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Unknown</w:t>
            </w:r>
          </w:p>
        </w:tc>
        <w:tc>
          <w:tcPr>
            <w:tcW w:w="430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Alcohol drinking substantially increased GC risk for subjects carrying rs2296147 CC homozygous variants, but their interaction was not statistically significant. </w:t>
            </w:r>
          </w:p>
        </w:tc>
      </w:tr>
      <w:tr w:rsidR="00A06ABC" w:rsidRPr="00A05439" w:rsidTr="00773CB6">
        <w:trPr>
          <w:trHeight w:val="732"/>
        </w:trPr>
        <w:tc>
          <w:tcPr>
            <w:tcW w:w="1242" w:type="dxa"/>
            <w:tcBorders>
              <w:top w:val="nil"/>
              <w:left w:val="nil"/>
              <w:right w:val="nil"/>
            </w:tcBorders>
          </w:tcPr>
          <w:p w:rsidR="00A06ABC" w:rsidRPr="00A05439" w:rsidRDefault="00A06ABC" w:rsidP="003E6ADF">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Gao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[15]</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2013, China</w:t>
            </w:r>
          </w:p>
        </w:tc>
        <w:tc>
          <w:tcPr>
            <w:tcW w:w="1246" w:type="dxa"/>
            <w:tcBorders>
              <w:top w:val="nil"/>
              <w:left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shd w:val="clear" w:color="auto" w:fill="FFFFFF"/>
              </w:rPr>
              <w:t>264/535</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(Population) </w:t>
            </w:r>
          </w:p>
        </w:tc>
        <w:tc>
          <w:tcPr>
            <w:tcW w:w="1589" w:type="dxa"/>
            <w:tcBorders>
              <w:top w:val="nil"/>
              <w:left w:val="nil"/>
              <w:right w:val="nil"/>
            </w:tcBorders>
          </w:tcPr>
          <w:p w:rsidR="00A06ABC" w:rsidRPr="00A05439" w:rsidRDefault="00A06ABC" w:rsidP="009F3207">
            <w:pPr>
              <w:tabs>
                <w:tab w:val="center" w:pos="1211"/>
              </w:tabs>
              <w:wordWrap/>
              <w:spacing w:line="360" w:lineRule="auto"/>
              <w:rPr>
                <w:rFonts w:ascii="Book Antiqua" w:hAnsi="Book Antiqua"/>
                <w:color w:val="000000"/>
                <w:sz w:val="24"/>
                <w:szCs w:val="24"/>
              </w:rPr>
            </w:pPr>
            <w:r w:rsidRPr="00A05439">
              <w:rPr>
                <w:rFonts w:ascii="Book Antiqua" w:hAnsi="Book Antiqua"/>
                <w:i/>
                <w:color w:val="000000"/>
                <w:sz w:val="24"/>
                <w:szCs w:val="24"/>
                <w:shd w:val="clear" w:color="auto" w:fill="FFFFFF"/>
              </w:rPr>
              <w:t>MTHFR</w:t>
            </w:r>
            <w:r w:rsidRPr="00A05439">
              <w:rPr>
                <w:rFonts w:ascii="Book Antiqua" w:hAnsi="Book Antiqua"/>
                <w:color w:val="000000"/>
                <w:sz w:val="24"/>
                <w:szCs w:val="24"/>
                <w:shd w:val="clear" w:color="auto" w:fill="FFFFFF"/>
              </w:rPr>
              <w:t xml:space="preserve"> (C677T)</w:t>
            </w:r>
          </w:p>
        </w:tc>
        <w:tc>
          <w:tcPr>
            <w:tcW w:w="1985" w:type="dxa"/>
            <w:tcBorders>
              <w:top w:val="nil"/>
              <w:left w:val="nil"/>
              <w:right w:val="nil"/>
            </w:tcBorders>
          </w:tcPr>
          <w:p w:rsidR="00A06ABC" w:rsidRPr="00A05439" w:rsidRDefault="00A06ABC" w:rsidP="009F3207">
            <w:pPr>
              <w:tabs>
                <w:tab w:val="center" w:pos="1211"/>
              </w:tabs>
              <w:wordWrap/>
              <w:spacing w:line="360" w:lineRule="auto"/>
              <w:rPr>
                <w:rFonts w:ascii="Book Antiqua" w:hAnsi="Book Antiqua"/>
                <w:color w:val="000000"/>
                <w:sz w:val="24"/>
                <w:szCs w:val="24"/>
              </w:rPr>
            </w:pPr>
            <w:r w:rsidRPr="00A05439">
              <w:rPr>
                <w:rFonts w:ascii="Book Antiqua" w:hAnsi="Book Antiqua"/>
                <w:color w:val="000000"/>
                <w:sz w:val="24"/>
                <w:szCs w:val="24"/>
              </w:rPr>
              <w:t>Folate</w:t>
            </w:r>
          </w:p>
        </w:tc>
        <w:tc>
          <w:tcPr>
            <w:tcW w:w="1701" w:type="dxa"/>
            <w:tcBorders>
              <w:top w:val="nil"/>
              <w:left w:val="nil"/>
              <w:right w:val="nil"/>
            </w:tcBorders>
          </w:tcPr>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color w:val="000000"/>
                <w:kern w:val="0"/>
                <w:sz w:val="24"/>
                <w:szCs w:val="24"/>
              </w:rPr>
              <w:t xml:space="preserve">677TT </w:t>
            </w:r>
            <w:r w:rsidRPr="00A05439">
              <w:rPr>
                <w:rFonts w:ascii="Book Antiqua" w:hAnsi="Book Antiqua"/>
                <w:i/>
                <w:color w:val="000000"/>
                <w:kern w:val="0"/>
                <w:sz w:val="24"/>
                <w:szCs w:val="24"/>
              </w:rPr>
              <w:t xml:space="preserve">vs </w:t>
            </w:r>
            <w:r w:rsidRPr="00A05439">
              <w:rPr>
                <w:rFonts w:ascii="Book Antiqua" w:hAnsi="Book Antiqua"/>
                <w:color w:val="000000"/>
                <w:kern w:val="0"/>
                <w:sz w:val="24"/>
                <w:szCs w:val="24"/>
              </w:rPr>
              <w:t>CC: OR = 2.08</w:t>
            </w:r>
            <w:r w:rsidRPr="00A05439">
              <w:rPr>
                <w:rFonts w:ascii="Book Antiqua" w:eastAsia="宋体" w:hAnsi="Book Antiqua"/>
                <w:color w:val="000000"/>
                <w:kern w:val="0"/>
                <w:sz w:val="24"/>
                <w:szCs w:val="24"/>
                <w:lang w:eastAsia="zh-CN"/>
              </w:rPr>
              <w:t xml:space="preserve"> (</w:t>
            </w:r>
            <w:r w:rsidRPr="00A05439">
              <w:rPr>
                <w:rFonts w:ascii="Book Antiqua" w:hAnsi="Book Antiqua"/>
                <w:color w:val="000000"/>
                <w:kern w:val="0"/>
                <w:sz w:val="24"/>
                <w:szCs w:val="24"/>
              </w:rPr>
              <w:t>1.28-3.66</w:t>
            </w:r>
            <w:r w:rsidRPr="00A05439">
              <w:rPr>
                <w:rFonts w:ascii="Book Antiqua" w:eastAsia="宋体" w:hAnsi="Book Antiqua"/>
                <w:color w:val="000000"/>
                <w:kern w:val="0"/>
                <w:sz w:val="24"/>
                <w:szCs w:val="24"/>
                <w:lang w:eastAsia="zh-CN"/>
              </w:rPr>
              <w:t>)</w:t>
            </w:r>
            <w:r w:rsidRPr="00A05439">
              <w:rPr>
                <w:rFonts w:ascii="Book Antiqua" w:hAnsi="Book Antiqua"/>
                <w:color w:val="000000"/>
                <w:kern w:val="0"/>
                <w:sz w:val="24"/>
                <w:szCs w:val="24"/>
              </w:rPr>
              <w:t xml:space="preserve"> </w:t>
            </w:r>
          </w:p>
          <w:p w:rsidR="00A06ABC" w:rsidRPr="00A05439" w:rsidRDefault="00A06ABC" w:rsidP="009F3207">
            <w:pPr>
              <w:tabs>
                <w:tab w:val="center" w:pos="1211"/>
              </w:tabs>
              <w:wordWrap/>
              <w:spacing w:line="360" w:lineRule="auto"/>
              <w:rPr>
                <w:rFonts w:ascii="Book Antiqua" w:hAnsi="Book Antiqua"/>
                <w:color w:val="000000"/>
                <w:sz w:val="24"/>
                <w:szCs w:val="24"/>
              </w:rPr>
            </w:pPr>
          </w:p>
        </w:tc>
        <w:tc>
          <w:tcPr>
            <w:tcW w:w="1843" w:type="dxa"/>
            <w:tcBorders>
              <w:top w:val="nil"/>
              <w:left w:val="nil"/>
              <w:right w:val="nil"/>
            </w:tcBorders>
          </w:tcPr>
          <w:p w:rsidR="00A06ABC" w:rsidRPr="00A05439" w:rsidRDefault="00A06ABC" w:rsidP="00B40206">
            <w:pPr>
              <w:wordWrap/>
              <w:spacing w:line="360" w:lineRule="auto"/>
              <w:rPr>
                <w:rFonts w:ascii="Book Antiqua" w:eastAsia="宋体" w:hAnsi="Book Antiqua"/>
                <w:color w:val="000000"/>
                <w:sz w:val="24"/>
                <w:szCs w:val="24"/>
                <w:lang w:eastAsia="zh-CN"/>
              </w:rPr>
            </w:pPr>
            <w:r w:rsidRPr="00A05439">
              <w:rPr>
                <w:rFonts w:ascii="Book Antiqua" w:hAnsi="Book Antiqua"/>
                <w:color w:val="000000"/>
                <w:kern w:val="0"/>
                <w:sz w:val="24"/>
                <w:szCs w:val="24"/>
              </w:rPr>
              <w:t xml:space="preserve">Folate (high </w:t>
            </w:r>
            <w:r w:rsidRPr="00A05439">
              <w:rPr>
                <w:rFonts w:ascii="Book Antiqua" w:hAnsi="Book Antiqua"/>
                <w:i/>
                <w:color w:val="000000"/>
                <w:kern w:val="0"/>
                <w:sz w:val="24"/>
                <w:szCs w:val="24"/>
              </w:rPr>
              <w:t xml:space="preserve">vs </w:t>
            </w:r>
            <w:r w:rsidRPr="00A05439">
              <w:rPr>
                <w:rFonts w:ascii="Book Antiqua" w:hAnsi="Book Antiqua"/>
                <w:color w:val="000000"/>
                <w:kern w:val="0"/>
                <w:sz w:val="24"/>
                <w:szCs w:val="24"/>
              </w:rPr>
              <w:t xml:space="preserve"> low): OR = 0.54</w:t>
            </w:r>
            <w:r w:rsidRPr="00A05439">
              <w:rPr>
                <w:rFonts w:ascii="Book Antiqua" w:eastAsia="宋体" w:hAnsi="Book Antiqua"/>
                <w:color w:val="000000"/>
                <w:kern w:val="0"/>
                <w:sz w:val="24"/>
                <w:szCs w:val="24"/>
                <w:lang w:eastAsia="zh-CN"/>
              </w:rPr>
              <w:t xml:space="preserve"> (</w:t>
            </w:r>
            <w:r w:rsidRPr="00A05439">
              <w:rPr>
                <w:rFonts w:ascii="Book Antiqua" w:hAnsi="Book Antiqua"/>
                <w:color w:val="000000"/>
                <w:kern w:val="0"/>
                <w:sz w:val="24"/>
                <w:szCs w:val="24"/>
              </w:rPr>
              <w:t>0.34-0.83</w:t>
            </w:r>
            <w:r w:rsidRPr="00A05439">
              <w:rPr>
                <w:rFonts w:ascii="Book Antiqua" w:eastAsia="宋体" w:hAnsi="Book Antiqua"/>
                <w:color w:val="000000"/>
                <w:kern w:val="0"/>
                <w:sz w:val="24"/>
                <w:szCs w:val="24"/>
                <w:lang w:eastAsia="zh-CN"/>
              </w:rPr>
              <w:t>)</w:t>
            </w:r>
          </w:p>
        </w:tc>
        <w:tc>
          <w:tcPr>
            <w:tcW w:w="4305" w:type="dxa"/>
            <w:tcBorders>
              <w:top w:val="nil"/>
              <w:left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kern w:val="0"/>
                <w:sz w:val="24"/>
                <w:szCs w:val="24"/>
              </w:rPr>
              <w:t>MTHFR</w:t>
            </w:r>
            <w:r w:rsidRPr="00A05439">
              <w:rPr>
                <w:rFonts w:ascii="Book Antiqua" w:hAnsi="Book Antiqua"/>
                <w:color w:val="000000"/>
                <w:kern w:val="0"/>
                <w:sz w:val="24"/>
                <w:szCs w:val="24"/>
              </w:rPr>
              <w:t xml:space="preserve"> 677TT carriers increased GC risk among subjects with low folate intake (</w:t>
            </w:r>
            <w:r w:rsidRPr="00A05439">
              <w:rPr>
                <w:rFonts w:ascii="Book Antiqua" w:hAnsi="Book Antiqua"/>
                <w:i/>
                <w:color w:val="000000"/>
                <w:kern w:val="0"/>
                <w:sz w:val="24"/>
                <w:szCs w:val="24"/>
              </w:rPr>
              <w:t>P</w:t>
            </w:r>
            <w:r w:rsidRPr="00A05439">
              <w:rPr>
                <w:rFonts w:ascii="Book Antiqua" w:hAnsi="Book Antiqua"/>
                <w:color w:val="000000"/>
                <w:kern w:val="0"/>
                <w:sz w:val="24"/>
                <w:szCs w:val="24"/>
              </w:rPr>
              <w:t xml:space="preserve"> interactio</w:t>
            </w:r>
            <w:r w:rsidRPr="00A05439">
              <w:rPr>
                <w:rFonts w:ascii="Book Antiqua" w:hAnsi="Book Antiqua"/>
                <w:i/>
                <w:color w:val="000000"/>
                <w:kern w:val="0"/>
                <w:sz w:val="24"/>
                <w:szCs w:val="24"/>
              </w:rPr>
              <w:t xml:space="preserve">n = </w:t>
            </w:r>
            <w:r w:rsidRPr="00A05439">
              <w:rPr>
                <w:rFonts w:ascii="Book Antiqua" w:hAnsi="Book Antiqua"/>
                <w:color w:val="000000"/>
                <w:kern w:val="0"/>
                <w:sz w:val="24"/>
                <w:szCs w:val="24"/>
              </w:rPr>
              <w:t>0.005).</w:t>
            </w:r>
          </w:p>
        </w:tc>
      </w:tr>
    </w:tbl>
    <w:p w:rsidR="00A06ABC" w:rsidRPr="00B40206" w:rsidRDefault="00A06ABC" w:rsidP="009F3207">
      <w:pPr>
        <w:wordWrap/>
        <w:adjustRightInd w:val="0"/>
        <w:spacing w:line="360" w:lineRule="auto"/>
        <w:rPr>
          <w:rFonts w:ascii="Book Antiqua" w:hAnsi="Book Antiqua"/>
          <w:color w:val="000000"/>
          <w:sz w:val="24"/>
          <w:szCs w:val="24"/>
        </w:rPr>
      </w:pPr>
      <w:r w:rsidRPr="00B40206">
        <w:rPr>
          <w:rFonts w:ascii="Book Antiqua" w:hAnsi="Book Antiqua"/>
          <w:i/>
          <w:color w:val="000000"/>
          <w:kern w:val="0"/>
          <w:sz w:val="24"/>
          <w:szCs w:val="24"/>
        </w:rPr>
        <w:t>ERCC5</w:t>
      </w:r>
      <w:r w:rsidRPr="00B40206">
        <w:rPr>
          <w:rFonts w:ascii="Book Antiqua" w:hAnsi="Book Antiqua"/>
          <w:color w:val="000000"/>
          <w:kern w:val="0"/>
          <w:sz w:val="24"/>
          <w:szCs w:val="24"/>
        </w:rPr>
        <w:t>:</w:t>
      </w:r>
      <w:r w:rsidRPr="00B40206">
        <w:rPr>
          <w:rFonts w:ascii="Book Antiqua" w:hAnsi="Book Antiqua"/>
          <w:i/>
          <w:color w:val="000000"/>
          <w:kern w:val="0"/>
          <w:sz w:val="24"/>
          <w:szCs w:val="24"/>
        </w:rPr>
        <w:t xml:space="preserve"> </w:t>
      </w:r>
      <w:r w:rsidRPr="00B40206">
        <w:rPr>
          <w:rFonts w:ascii="Book Antiqua" w:hAnsi="Book Antiqua"/>
          <w:color w:val="000000"/>
          <w:kern w:val="0"/>
          <w:sz w:val="24"/>
          <w:szCs w:val="24"/>
        </w:rPr>
        <w:t>Excision repair cross-complementing group 5;</w:t>
      </w:r>
      <w:r w:rsidRPr="00B40206">
        <w:rPr>
          <w:rFonts w:ascii="Book Antiqua" w:hAnsi="Book Antiqua"/>
          <w:i/>
          <w:color w:val="000000"/>
          <w:kern w:val="0"/>
          <w:sz w:val="24"/>
          <w:szCs w:val="24"/>
        </w:rPr>
        <w:t xml:space="preserve"> </w:t>
      </w:r>
      <w:r w:rsidRPr="00B40206">
        <w:rPr>
          <w:rFonts w:ascii="Book Antiqua" w:hAnsi="Book Antiqua"/>
          <w:i/>
          <w:iCs/>
          <w:color w:val="000000"/>
          <w:kern w:val="0"/>
          <w:sz w:val="24"/>
          <w:szCs w:val="24"/>
        </w:rPr>
        <w:t>h</w:t>
      </w:r>
      <w:r w:rsidRPr="00B40206">
        <w:rPr>
          <w:rFonts w:ascii="Book Antiqua" w:hAnsi="Book Antiqua"/>
          <w:iCs/>
          <w:color w:val="000000"/>
          <w:kern w:val="0"/>
          <w:sz w:val="24"/>
          <w:szCs w:val="24"/>
        </w:rPr>
        <w:t>OGG1:</w:t>
      </w:r>
      <w:r w:rsidRPr="00B40206">
        <w:rPr>
          <w:rFonts w:ascii="Book Antiqua" w:hAnsi="Book Antiqua"/>
          <w:color w:val="000000"/>
          <w:kern w:val="0"/>
          <w:sz w:val="24"/>
          <w:szCs w:val="24"/>
        </w:rPr>
        <w:t xml:space="preserve"> </w:t>
      </w:r>
      <w:r w:rsidRPr="00B40206">
        <w:rPr>
          <w:rFonts w:ascii="Book Antiqua" w:hAnsi="Book Antiqua"/>
          <w:iCs/>
          <w:color w:val="000000"/>
          <w:kern w:val="0"/>
          <w:sz w:val="24"/>
          <w:szCs w:val="24"/>
        </w:rPr>
        <w:t xml:space="preserve">Human 8-oxoguanine DNA glycosylase 1; </w:t>
      </w:r>
      <w:r w:rsidRPr="00B40206">
        <w:rPr>
          <w:rStyle w:val="st1"/>
          <w:rFonts w:ascii="Book Antiqua" w:hAnsi="Book Antiqua"/>
          <w:i/>
          <w:color w:val="000000"/>
          <w:sz w:val="24"/>
          <w:szCs w:val="24"/>
        </w:rPr>
        <w:t>hMLH1</w:t>
      </w:r>
      <w:r w:rsidRPr="00B40206">
        <w:rPr>
          <w:rStyle w:val="st1"/>
          <w:rFonts w:ascii="Book Antiqua" w:hAnsi="Book Antiqua"/>
          <w:color w:val="000000"/>
          <w:sz w:val="24"/>
          <w:szCs w:val="24"/>
        </w:rPr>
        <w:t xml:space="preserve">: Human </w:t>
      </w:r>
      <w:r w:rsidRPr="00B40206">
        <w:rPr>
          <w:rFonts w:ascii="Book Antiqua" w:hAnsi="Book Antiqua"/>
          <w:color w:val="000000"/>
          <w:sz w:val="24"/>
          <w:szCs w:val="24"/>
        </w:rPr>
        <w:t xml:space="preserve">mutL homolog 1; </w:t>
      </w:r>
      <w:r w:rsidRPr="00B40206">
        <w:rPr>
          <w:rFonts w:ascii="Book Antiqua" w:hAnsi="Book Antiqua"/>
          <w:i/>
          <w:color w:val="000000"/>
          <w:kern w:val="0"/>
          <w:sz w:val="24"/>
          <w:szCs w:val="24"/>
        </w:rPr>
        <w:t>MTHFR</w:t>
      </w:r>
      <w:r w:rsidRPr="00B40206">
        <w:rPr>
          <w:rFonts w:ascii="Book Antiqua" w:hAnsi="Book Antiqua"/>
          <w:color w:val="000000"/>
          <w:kern w:val="0"/>
          <w:sz w:val="24"/>
          <w:szCs w:val="24"/>
        </w:rPr>
        <w:t xml:space="preserve">: Methylenetetrahydrofolate Reductase; </w:t>
      </w:r>
      <w:r w:rsidRPr="00B40206">
        <w:rPr>
          <w:rFonts w:ascii="Book Antiqua" w:hAnsi="Book Antiqua"/>
          <w:i/>
          <w:iCs/>
          <w:color w:val="000000"/>
          <w:kern w:val="0"/>
          <w:sz w:val="24"/>
          <w:szCs w:val="24"/>
        </w:rPr>
        <w:t>MGMT</w:t>
      </w:r>
      <w:r w:rsidRPr="00B40206">
        <w:rPr>
          <w:rFonts w:ascii="Book Antiqua" w:hAnsi="Book Antiqua"/>
          <w:iCs/>
          <w:color w:val="000000"/>
          <w:kern w:val="0"/>
          <w:sz w:val="24"/>
          <w:szCs w:val="24"/>
        </w:rPr>
        <w:t>:</w:t>
      </w:r>
      <w:r w:rsidRPr="00B40206">
        <w:rPr>
          <w:rFonts w:ascii="Book Antiqua" w:hAnsi="Book Antiqua"/>
          <w:color w:val="000000"/>
          <w:sz w:val="24"/>
          <w:szCs w:val="24"/>
        </w:rPr>
        <w:t xml:space="preserve"> O-6-methylguanine-DNA methyltransferase; </w:t>
      </w:r>
      <w:r w:rsidRPr="00B40206">
        <w:rPr>
          <w:rFonts w:ascii="Book Antiqua" w:hAnsi="Book Antiqua"/>
          <w:i/>
          <w:iCs/>
          <w:color w:val="000000"/>
          <w:kern w:val="0"/>
          <w:sz w:val="24"/>
          <w:szCs w:val="24"/>
        </w:rPr>
        <w:t>MTR</w:t>
      </w:r>
      <w:r w:rsidRPr="00B40206">
        <w:rPr>
          <w:rFonts w:ascii="Book Antiqua" w:hAnsi="Book Antiqua"/>
          <w:iCs/>
          <w:color w:val="000000"/>
          <w:kern w:val="0"/>
          <w:sz w:val="24"/>
          <w:szCs w:val="24"/>
        </w:rPr>
        <w:t>:</w:t>
      </w:r>
      <w:r w:rsidRPr="00B40206">
        <w:rPr>
          <w:rFonts w:ascii="Book Antiqua" w:hAnsi="Book Antiqua"/>
          <w:color w:val="000000"/>
          <w:sz w:val="24"/>
          <w:szCs w:val="24"/>
        </w:rPr>
        <w:t xml:space="preserve"> 5-methyltetrahydrofolate-homocysteine methyltransferase;</w:t>
      </w:r>
      <w:r w:rsidRPr="00B40206">
        <w:rPr>
          <w:rFonts w:ascii="Book Antiqua" w:hAnsi="Book Antiqua"/>
          <w:iCs/>
          <w:color w:val="000000"/>
          <w:kern w:val="0"/>
          <w:sz w:val="24"/>
          <w:szCs w:val="24"/>
        </w:rPr>
        <w:t xml:space="preserve"> </w:t>
      </w:r>
      <w:r w:rsidRPr="00B40206">
        <w:rPr>
          <w:rFonts w:ascii="Book Antiqua" w:hAnsi="Book Antiqua"/>
          <w:i/>
          <w:iCs/>
          <w:color w:val="000000"/>
          <w:kern w:val="0"/>
          <w:sz w:val="24"/>
          <w:szCs w:val="24"/>
        </w:rPr>
        <w:t>MTRR</w:t>
      </w:r>
      <w:r w:rsidRPr="00B40206">
        <w:rPr>
          <w:rFonts w:ascii="Book Antiqua" w:hAnsi="Book Antiqua"/>
          <w:iCs/>
          <w:color w:val="000000"/>
          <w:kern w:val="0"/>
          <w:sz w:val="24"/>
          <w:szCs w:val="24"/>
        </w:rPr>
        <w:t xml:space="preserve">: </w:t>
      </w:r>
      <w:r w:rsidRPr="00B40206">
        <w:rPr>
          <w:rFonts w:ascii="Book Antiqua" w:hAnsi="Book Antiqua"/>
          <w:color w:val="000000"/>
          <w:sz w:val="24"/>
          <w:szCs w:val="24"/>
        </w:rPr>
        <w:t xml:space="preserve">5-methyltetrahydrofolate-homocysteine methyltransferase reductase; </w:t>
      </w:r>
      <w:r w:rsidRPr="00B40206">
        <w:rPr>
          <w:rFonts w:ascii="Book Antiqua" w:hAnsi="Book Antiqua"/>
          <w:i/>
          <w:iCs/>
          <w:color w:val="000000"/>
          <w:kern w:val="0"/>
          <w:sz w:val="24"/>
          <w:szCs w:val="24"/>
        </w:rPr>
        <w:t>XPD</w:t>
      </w:r>
      <w:r w:rsidRPr="00B40206">
        <w:rPr>
          <w:rFonts w:ascii="Book Antiqua" w:hAnsi="Book Antiqua"/>
          <w:iCs/>
          <w:color w:val="000000"/>
          <w:kern w:val="0"/>
          <w:sz w:val="24"/>
          <w:szCs w:val="24"/>
        </w:rPr>
        <w:t xml:space="preserve">: </w:t>
      </w:r>
      <w:r w:rsidRPr="00B40206">
        <w:rPr>
          <w:rFonts w:ascii="Book Antiqua" w:hAnsi="Book Antiqua"/>
          <w:color w:val="000000"/>
          <w:sz w:val="24"/>
          <w:szCs w:val="24"/>
        </w:rPr>
        <w:t xml:space="preserve">Xeroderma pigmentosum D; </w:t>
      </w:r>
      <w:r w:rsidRPr="00B40206">
        <w:rPr>
          <w:rFonts w:ascii="Book Antiqua" w:hAnsi="Book Antiqua"/>
          <w:i/>
          <w:iCs/>
          <w:color w:val="000000"/>
          <w:kern w:val="0"/>
          <w:sz w:val="24"/>
          <w:szCs w:val="24"/>
        </w:rPr>
        <w:t>XRCC</w:t>
      </w:r>
      <w:r w:rsidRPr="00B40206">
        <w:rPr>
          <w:rFonts w:ascii="Book Antiqua" w:hAnsi="Book Antiqua"/>
          <w:iCs/>
          <w:color w:val="000000"/>
          <w:kern w:val="0"/>
          <w:sz w:val="24"/>
          <w:szCs w:val="24"/>
        </w:rPr>
        <w:t xml:space="preserve">: </w:t>
      </w:r>
      <w:r w:rsidRPr="00B40206">
        <w:rPr>
          <w:rFonts w:ascii="Book Antiqua" w:hAnsi="Book Antiqua"/>
          <w:color w:val="000000"/>
          <w:sz w:val="24"/>
          <w:szCs w:val="24"/>
        </w:rPr>
        <w:t xml:space="preserve">X-ray repair complementing defective repair in Chinese hamster cells; </w:t>
      </w:r>
    </w:p>
    <w:p w:rsidR="00A06ABC" w:rsidRDefault="00A06ABC" w:rsidP="009F3207">
      <w:pPr>
        <w:wordWrap/>
        <w:adjustRightInd w:val="0"/>
        <w:spacing w:line="360" w:lineRule="auto"/>
        <w:rPr>
          <w:rFonts w:ascii="Book Antiqua" w:eastAsia="宋体" w:hAnsi="Book Antiqua"/>
          <w:color w:val="000000"/>
          <w:sz w:val="24"/>
          <w:szCs w:val="24"/>
          <w:lang w:eastAsia="zh-CN"/>
        </w:rPr>
      </w:pPr>
      <w:r w:rsidRPr="00B40206">
        <w:rPr>
          <w:rFonts w:ascii="Book Antiqua" w:hAnsi="Book Antiqua"/>
          <w:color w:val="000000"/>
          <w:sz w:val="24"/>
          <w:szCs w:val="24"/>
        </w:rPr>
        <w:t>Freq: Frequent; GC: Gastric cancer; No assoc: No association; OR: Odds ratio; Vt: Vitamin; P: Phosphorous; K: Potassium; Zn: Zinc; Ca: Calcium</w:t>
      </w:r>
      <w:r w:rsidRPr="00B40206">
        <w:rPr>
          <w:rFonts w:ascii="Book Antiqua" w:eastAsia="宋体" w:hAnsi="Book Antiqua"/>
          <w:color w:val="000000"/>
          <w:sz w:val="24"/>
          <w:szCs w:val="24"/>
          <w:lang w:eastAsia="zh-CN"/>
        </w:rPr>
        <w:t>.</w:t>
      </w:r>
    </w:p>
    <w:p w:rsidR="00A06ABC" w:rsidRDefault="00A06ABC" w:rsidP="009F3207">
      <w:pPr>
        <w:wordWrap/>
        <w:adjustRightInd w:val="0"/>
        <w:spacing w:line="360" w:lineRule="auto"/>
        <w:rPr>
          <w:rFonts w:ascii="Book Antiqua" w:eastAsia="宋体" w:hAnsi="Book Antiqua"/>
          <w:color w:val="000000"/>
          <w:sz w:val="24"/>
          <w:szCs w:val="24"/>
          <w:lang w:eastAsia="zh-CN"/>
        </w:rPr>
      </w:pPr>
    </w:p>
    <w:p w:rsidR="00A06ABC" w:rsidRPr="00F1153C" w:rsidRDefault="00A06ABC" w:rsidP="009F3207">
      <w:pPr>
        <w:wordWrap/>
        <w:adjustRightInd w:val="0"/>
        <w:spacing w:line="360" w:lineRule="auto"/>
        <w:rPr>
          <w:rFonts w:ascii="Book Antiqua" w:hAnsi="Book Antiqua"/>
          <w:iCs/>
          <w:color w:val="000000"/>
          <w:kern w:val="0"/>
          <w:sz w:val="24"/>
          <w:szCs w:val="24"/>
        </w:rPr>
      </w:pPr>
      <w:r w:rsidRPr="00F1153C">
        <w:rPr>
          <w:rFonts w:ascii="Book Antiqua" w:hAnsi="Book Antiqua"/>
          <w:b/>
          <w:color w:val="000000"/>
          <w:sz w:val="24"/>
          <w:szCs w:val="24"/>
        </w:rPr>
        <w:br w:type="page"/>
      </w:r>
    </w:p>
    <w:p w:rsidR="00A06ABC" w:rsidRPr="00F1153C" w:rsidRDefault="00A06ABC" w:rsidP="009F3207">
      <w:pPr>
        <w:wordWrap/>
        <w:adjustRightInd w:val="0"/>
        <w:spacing w:line="360" w:lineRule="auto"/>
        <w:rPr>
          <w:rFonts w:ascii="Book Antiqua" w:hAnsi="Book Antiqua"/>
          <w:b/>
          <w:color w:val="000000"/>
          <w:sz w:val="24"/>
          <w:szCs w:val="24"/>
        </w:rPr>
      </w:pPr>
      <w:r w:rsidRPr="00F1153C">
        <w:rPr>
          <w:rFonts w:ascii="Book Antiqua" w:hAnsi="Book Antiqua"/>
          <w:b/>
          <w:color w:val="000000"/>
          <w:sz w:val="24"/>
          <w:szCs w:val="24"/>
        </w:rPr>
        <w:t>Table 2 Interactive effect between carcinogen-metabolizing related genetic polymorphism and diet on gastric cancer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32"/>
        <w:gridCol w:w="1745"/>
        <w:gridCol w:w="1276"/>
        <w:gridCol w:w="1843"/>
        <w:gridCol w:w="2409"/>
        <w:gridCol w:w="4162"/>
      </w:tblGrid>
      <w:tr w:rsidR="00A06ABC" w:rsidRPr="00A05439" w:rsidTr="005E2859">
        <w:trPr>
          <w:trHeight w:val="228"/>
        </w:trPr>
        <w:tc>
          <w:tcPr>
            <w:tcW w:w="1242" w:type="dxa"/>
            <w:vMerge w:val="restart"/>
            <w:tcBorders>
              <w:left w:val="nil"/>
              <w:bottom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eastAsia="宋体" w:hAnsi="Book Antiqua"/>
                <w:b/>
                <w:color w:val="000000"/>
                <w:sz w:val="24"/>
                <w:szCs w:val="24"/>
                <w:lang w:eastAsia="zh-CN"/>
              </w:rPr>
              <w:t>Ref.</w:t>
            </w:r>
            <w:r w:rsidRPr="00A05439">
              <w:rPr>
                <w:rFonts w:ascii="Book Antiqua" w:hAnsi="Book Antiqua"/>
                <w:b/>
                <w:color w:val="000000"/>
                <w:sz w:val="24"/>
                <w:szCs w:val="24"/>
              </w:rPr>
              <w:t xml:space="preserve">  </w:t>
            </w:r>
          </w:p>
        </w:tc>
        <w:tc>
          <w:tcPr>
            <w:tcW w:w="1232" w:type="dxa"/>
            <w:vMerge w:val="restart"/>
            <w:tcBorders>
              <w:left w:val="nil"/>
              <w:bottom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No. case/control</w:t>
            </w:r>
          </w:p>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(control)</w:t>
            </w:r>
          </w:p>
        </w:tc>
        <w:tc>
          <w:tcPr>
            <w:tcW w:w="1745" w:type="dxa"/>
            <w:vMerge w:val="restart"/>
            <w:tcBorders>
              <w:left w:val="nil"/>
              <w:bottom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 xml:space="preserve">Gene </w:t>
            </w:r>
          </w:p>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(polymorphism)</w:t>
            </w:r>
          </w:p>
        </w:tc>
        <w:tc>
          <w:tcPr>
            <w:tcW w:w="1276" w:type="dxa"/>
            <w:vMerge w:val="restart"/>
            <w:tcBorders>
              <w:left w:val="nil"/>
              <w:bottom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Diet/Nutrient</w:t>
            </w:r>
          </w:p>
          <w:p w:rsidR="00A06ABC" w:rsidRPr="00A05439" w:rsidRDefault="00A06ABC" w:rsidP="009F3207">
            <w:pPr>
              <w:wordWrap/>
              <w:spacing w:line="360" w:lineRule="auto"/>
              <w:rPr>
                <w:rFonts w:ascii="Book Antiqua" w:hAnsi="Book Antiqua"/>
                <w:b/>
                <w:color w:val="000000"/>
                <w:sz w:val="24"/>
                <w:szCs w:val="24"/>
              </w:rPr>
            </w:pPr>
          </w:p>
        </w:tc>
        <w:tc>
          <w:tcPr>
            <w:tcW w:w="8414" w:type="dxa"/>
            <w:gridSpan w:val="3"/>
            <w:tcBorders>
              <w:left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Outcome</w:t>
            </w:r>
          </w:p>
        </w:tc>
      </w:tr>
      <w:tr w:rsidR="00A06ABC" w:rsidRPr="00A05439" w:rsidTr="005E2859">
        <w:trPr>
          <w:trHeight w:val="256"/>
        </w:trPr>
        <w:tc>
          <w:tcPr>
            <w:tcW w:w="1242" w:type="dxa"/>
            <w:vMerge/>
            <w:tcBorders>
              <w:top w:val="nil"/>
              <w:left w:val="nil"/>
              <w:right w:val="nil"/>
            </w:tcBorders>
          </w:tcPr>
          <w:p w:rsidR="00A06ABC" w:rsidRPr="00A05439" w:rsidRDefault="00A06ABC" w:rsidP="009F3207">
            <w:pPr>
              <w:wordWrap/>
              <w:spacing w:line="360" w:lineRule="auto"/>
              <w:rPr>
                <w:rFonts w:ascii="Book Antiqua" w:hAnsi="Book Antiqua"/>
                <w:b/>
                <w:color w:val="000000"/>
                <w:sz w:val="24"/>
                <w:szCs w:val="24"/>
              </w:rPr>
            </w:pPr>
          </w:p>
        </w:tc>
        <w:tc>
          <w:tcPr>
            <w:tcW w:w="1232" w:type="dxa"/>
            <w:vMerge/>
            <w:tcBorders>
              <w:top w:val="nil"/>
              <w:left w:val="nil"/>
              <w:right w:val="nil"/>
            </w:tcBorders>
          </w:tcPr>
          <w:p w:rsidR="00A06ABC" w:rsidRPr="00A05439" w:rsidRDefault="00A06ABC" w:rsidP="009F3207">
            <w:pPr>
              <w:wordWrap/>
              <w:spacing w:line="360" w:lineRule="auto"/>
              <w:rPr>
                <w:rFonts w:ascii="Book Antiqua" w:hAnsi="Book Antiqua"/>
                <w:b/>
                <w:color w:val="000000"/>
                <w:sz w:val="24"/>
                <w:szCs w:val="24"/>
              </w:rPr>
            </w:pPr>
          </w:p>
        </w:tc>
        <w:tc>
          <w:tcPr>
            <w:tcW w:w="1745" w:type="dxa"/>
            <w:vMerge/>
            <w:tcBorders>
              <w:top w:val="nil"/>
              <w:left w:val="nil"/>
              <w:right w:val="nil"/>
            </w:tcBorders>
          </w:tcPr>
          <w:p w:rsidR="00A06ABC" w:rsidRPr="00A05439" w:rsidRDefault="00A06ABC" w:rsidP="009F3207">
            <w:pPr>
              <w:wordWrap/>
              <w:spacing w:line="360" w:lineRule="auto"/>
              <w:rPr>
                <w:rFonts w:ascii="Book Antiqua" w:hAnsi="Book Antiqua"/>
                <w:b/>
                <w:color w:val="000000"/>
                <w:sz w:val="24"/>
                <w:szCs w:val="24"/>
              </w:rPr>
            </w:pPr>
          </w:p>
        </w:tc>
        <w:tc>
          <w:tcPr>
            <w:tcW w:w="1276" w:type="dxa"/>
            <w:vMerge/>
            <w:tcBorders>
              <w:top w:val="nil"/>
              <w:left w:val="nil"/>
              <w:right w:val="nil"/>
            </w:tcBorders>
          </w:tcPr>
          <w:p w:rsidR="00A06ABC" w:rsidRPr="00A05439" w:rsidRDefault="00A06ABC" w:rsidP="009F3207">
            <w:pPr>
              <w:wordWrap/>
              <w:spacing w:line="360" w:lineRule="auto"/>
              <w:rPr>
                <w:rFonts w:ascii="Book Antiqua" w:hAnsi="Book Antiqua"/>
                <w:b/>
                <w:color w:val="000000"/>
                <w:sz w:val="24"/>
                <w:szCs w:val="24"/>
              </w:rPr>
            </w:pPr>
          </w:p>
        </w:tc>
        <w:tc>
          <w:tcPr>
            <w:tcW w:w="1843" w:type="dxa"/>
            <w:tcBorders>
              <w:left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Gene</w:t>
            </w:r>
          </w:p>
        </w:tc>
        <w:tc>
          <w:tcPr>
            <w:tcW w:w="2409" w:type="dxa"/>
            <w:tcBorders>
              <w:left w:val="nil"/>
              <w:right w:val="nil"/>
            </w:tcBorders>
          </w:tcPr>
          <w:p w:rsidR="00A06ABC" w:rsidRPr="00A05439" w:rsidRDefault="00A06ABC" w:rsidP="009F3207">
            <w:pPr>
              <w:widowControl/>
              <w:wordWrap/>
              <w:autoSpaceDE/>
              <w:autoSpaceDN/>
              <w:spacing w:line="360" w:lineRule="auto"/>
              <w:rPr>
                <w:rFonts w:ascii="Book Antiqua" w:hAnsi="Book Antiqua"/>
                <w:b/>
                <w:color w:val="000000"/>
                <w:sz w:val="24"/>
                <w:szCs w:val="24"/>
              </w:rPr>
            </w:pPr>
            <w:r w:rsidRPr="00A05439">
              <w:rPr>
                <w:rFonts w:ascii="Book Antiqua" w:hAnsi="Book Antiqua"/>
                <w:b/>
                <w:color w:val="000000"/>
                <w:sz w:val="24"/>
                <w:szCs w:val="24"/>
              </w:rPr>
              <w:t>Diet/nutrient</w:t>
            </w:r>
          </w:p>
        </w:tc>
        <w:tc>
          <w:tcPr>
            <w:tcW w:w="4162" w:type="dxa"/>
            <w:tcBorders>
              <w:left w:val="nil"/>
              <w:right w:val="nil"/>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Interaction</w:t>
            </w:r>
          </w:p>
        </w:tc>
      </w:tr>
      <w:tr w:rsidR="00A06ABC" w:rsidRPr="00A05439" w:rsidTr="005E2859">
        <w:trPr>
          <w:trHeight w:val="552"/>
        </w:trPr>
        <w:tc>
          <w:tcPr>
            <w:tcW w:w="1242"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Nishimoto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[58]</w:t>
            </w:r>
            <w:r w:rsidRPr="00A05439">
              <w:rPr>
                <w:rFonts w:ascii="Book Antiqua" w:eastAsia="宋体" w:hAnsi="Book Antiqua"/>
                <w:color w:val="000000"/>
                <w:sz w:val="24"/>
                <w:szCs w:val="24"/>
                <w:lang w:eastAsia="zh-CN"/>
              </w:rPr>
              <w:t>,</w:t>
            </w:r>
            <w:r w:rsidRPr="00A05439">
              <w:rPr>
                <w:rFonts w:ascii="Book Antiqua" w:eastAsia="宋体" w:hAnsi="Book Antiqua"/>
                <w:i/>
                <w:color w:val="000000"/>
                <w:sz w:val="24"/>
                <w:szCs w:val="24"/>
                <w:lang w:eastAsia="zh-CN"/>
              </w:rPr>
              <w:t xml:space="preserve"> </w:t>
            </w:r>
            <w:r w:rsidRPr="00A05439">
              <w:rPr>
                <w:rFonts w:ascii="Book Antiqua" w:hAnsi="Book Antiqua"/>
                <w:color w:val="000000"/>
                <w:sz w:val="24"/>
                <w:szCs w:val="24"/>
              </w:rPr>
              <w:t>2000</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 xml:space="preserve">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Brazil</w:t>
            </w:r>
          </w:p>
        </w:tc>
        <w:tc>
          <w:tcPr>
            <w:tcW w:w="1232"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332/528</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(Hospital) </w:t>
            </w:r>
          </w:p>
        </w:tc>
        <w:tc>
          <w:tcPr>
            <w:tcW w:w="1745"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CYP2E1</w:t>
            </w:r>
            <w:r w:rsidRPr="00A05439">
              <w:rPr>
                <w:rFonts w:ascii="Book Antiqua" w:hAnsi="Book Antiqua"/>
                <w:color w:val="000000"/>
                <w:sz w:val="24"/>
                <w:szCs w:val="24"/>
              </w:rPr>
              <w:t xml:space="preserve"> (RsaI C/A)</w:t>
            </w:r>
          </w:p>
        </w:tc>
        <w:tc>
          <w:tcPr>
            <w:tcW w:w="1276"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Meat</w:t>
            </w:r>
          </w:p>
          <w:p w:rsidR="00A06ABC" w:rsidRPr="00A05439" w:rsidRDefault="00A06ABC" w:rsidP="009F3207">
            <w:pPr>
              <w:wordWrap/>
              <w:spacing w:line="360" w:lineRule="auto"/>
              <w:rPr>
                <w:rFonts w:ascii="Book Antiqua" w:hAnsi="Book Antiqua"/>
                <w:color w:val="000000"/>
                <w:sz w:val="24"/>
                <w:szCs w:val="24"/>
              </w:rPr>
            </w:pPr>
          </w:p>
        </w:tc>
        <w:tc>
          <w:tcPr>
            <w:tcW w:w="1843"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p w:rsidR="00A06ABC" w:rsidRPr="00A05439" w:rsidRDefault="00A06ABC" w:rsidP="009F3207">
            <w:pPr>
              <w:widowControl/>
              <w:wordWrap/>
              <w:autoSpaceDE/>
              <w:autoSpaceDN/>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2409"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The frequency of meat consumption was higher in case only among Japanese, not Brazilians</w:t>
            </w:r>
          </w:p>
          <w:p w:rsidR="00A06ABC" w:rsidRPr="00A05439" w:rsidRDefault="00A06ABC" w:rsidP="009F3207">
            <w:pPr>
              <w:wordWrap/>
              <w:spacing w:line="360" w:lineRule="auto"/>
              <w:rPr>
                <w:rFonts w:ascii="Book Antiqua" w:hAnsi="Book Antiqua"/>
                <w:color w:val="000000"/>
                <w:sz w:val="24"/>
                <w:szCs w:val="24"/>
              </w:rPr>
            </w:pPr>
          </w:p>
        </w:tc>
        <w:tc>
          <w:tcPr>
            <w:tcW w:w="4162" w:type="dxa"/>
            <w:tcBorders>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interaction</w:t>
            </w:r>
          </w:p>
          <w:p w:rsidR="00A06ABC" w:rsidRPr="00A05439" w:rsidRDefault="00A06ABC" w:rsidP="009F3207">
            <w:pPr>
              <w:wordWrap/>
              <w:spacing w:line="360" w:lineRule="auto"/>
              <w:rPr>
                <w:rFonts w:ascii="Book Antiqua" w:hAnsi="Book Antiqua"/>
                <w:color w:val="000000"/>
                <w:sz w:val="24"/>
                <w:szCs w:val="24"/>
              </w:rPr>
            </w:pPr>
          </w:p>
        </w:tc>
      </w:tr>
      <w:tr w:rsidR="00A06ABC" w:rsidRPr="00A05439" w:rsidTr="005E2859">
        <w:trPr>
          <w:trHeight w:val="768"/>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Setiawan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[33]</w:t>
            </w:r>
            <w:r w:rsidRPr="00A05439">
              <w:rPr>
                <w:rFonts w:ascii="Book Antiqua" w:hAnsi="Book Antiqua"/>
                <w:color w:val="000000"/>
                <w:sz w:val="24"/>
                <w:szCs w:val="24"/>
              </w:rPr>
              <w:t xml:space="preserve">, 2000,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China</w:t>
            </w:r>
          </w:p>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b/>
                <w:color w:val="000000"/>
                <w:sz w:val="24"/>
                <w:szCs w:val="24"/>
              </w:rPr>
            </w:pP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143/433</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745"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sz w:val="24"/>
                <w:szCs w:val="24"/>
              </w:rPr>
            </w:pPr>
            <w:r w:rsidRPr="00A05439">
              <w:rPr>
                <w:rFonts w:ascii="Book Antiqua" w:hAnsi="Book Antiqua"/>
                <w:i/>
                <w:color w:val="000000"/>
                <w:sz w:val="24"/>
                <w:szCs w:val="24"/>
              </w:rPr>
              <w:t>GSTT1</w:t>
            </w:r>
            <w:r w:rsidRPr="00A05439">
              <w:rPr>
                <w:rFonts w:ascii="Book Antiqua" w:hAnsi="Book Antiqua"/>
                <w:color w:val="000000"/>
                <w:sz w:val="24"/>
                <w:szCs w:val="24"/>
              </w:rPr>
              <w:t xml:space="preserve"> (null) </w:t>
            </w:r>
            <w:r w:rsidRPr="00A05439">
              <w:rPr>
                <w:rFonts w:ascii="Book Antiqua" w:hAnsi="Book Antiqua"/>
                <w:i/>
                <w:color w:val="000000"/>
                <w:sz w:val="24"/>
                <w:szCs w:val="24"/>
              </w:rPr>
              <w:t xml:space="preserve">GSTM1 </w:t>
            </w:r>
            <w:r w:rsidRPr="00A05439">
              <w:rPr>
                <w:rFonts w:ascii="Book Antiqua" w:hAnsi="Book Antiqua"/>
                <w:color w:val="000000"/>
                <w:sz w:val="24"/>
                <w:szCs w:val="24"/>
              </w:rPr>
              <w:t>(null)</w:t>
            </w:r>
          </w:p>
          <w:p w:rsidR="00A06ABC" w:rsidRPr="00A05439" w:rsidRDefault="00A06ABC" w:rsidP="009F3207">
            <w:pPr>
              <w:wordWrap/>
              <w:adjustRightInd w:val="0"/>
              <w:spacing w:line="360" w:lineRule="auto"/>
              <w:rPr>
                <w:rFonts w:ascii="Book Antiqua" w:hAnsi="Book Antiqua"/>
                <w:color w:val="000000"/>
                <w:sz w:val="24"/>
                <w:szCs w:val="24"/>
              </w:rPr>
            </w:pP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Salt, fruit, alcohol </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eastAsia="宋体" w:hAnsi="Book Antiqua"/>
                <w:color w:val="000000"/>
                <w:sz w:val="24"/>
                <w:szCs w:val="24"/>
                <w:lang w:eastAsia="zh-CN"/>
              </w:rPr>
            </w:pPr>
            <w:r w:rsidRPr="00A05439">
              <w:rPr>
                <w:rFonts w:ascii="Book Antiqua" w:hAnsi="Book Antiqua"/>
                <w:i/>
                <w:color w:val="000000"/>
                <w:sz w:val="24"/>
                <w:szCs w:val="24"/>
              </w:rPr>
              <w:t>GSTT1</w:t>
            </w:r>
            <w:r w:rsidRPr="00A05439">
              <w:rPr>
                <w:rFonts w:ascii="Book Antiqua" w:hAnsi="Book Antiqua"/>
                <w:color w:val="000000"/>
                <w:sz w:val="24"/>
                <w:szCs w:val="24"/>
              </w:rPr>
              <w:t xml:space="preserve"> null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normal: OR = 2.5 </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1.01-6.22</w:t>
            </w:r>
            <w:r w:rsidRPr="00A05439">
              <w:rPr>
                <w:rFonts w:ascii="Book Antiqua" w:eastAsia="宋体" w:hAnsi="Book Antiqua"/>
                <w:color w:val="000000"/>
                <w:sz w:val="24"/>
                <w:szCs w:val="24"/>
                <w:lang w:eastAsia="zh-CN"/>
              </w:rPr>
              <w:t>)</w:t>
            </w:r>
          </w:p>
          <w:p w:rsidR="00A06ABC" w:rsidRPr="00A05439" w:rsidRDefault="00A06ABC" w:rsidP="009F3207">
            <w:pPr>
              <w:wordWrap/>
              <w:spacing w:line="360" w:lineRule="auto"/>
              <w:rPr>
                <w:rFonts w:ascii="Book Antiqua" w:hAnsi="Book Antiqua"/>
                <w:color w:val="000000"/>
                <w:sz w:val="24"/>
                <w:szCs w:val="24"/>
              </w:rPr>
            </w:pPr>
          </w:p>
        </w:tc>
        <w:tc>
          <w:tcPr>
            <w:tcW w:w="240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color w:val="000000"/>
                <w:kern w:val="0"/>
                <w:sz w:val="24"/>
                <w:szCs w:val="24"/>
              </w:rPr>
              <w:t>Fruit (</w:t>
            </w:r>
            <w:r w:rsidRPr="00A05439">
              <w:rPr>
                <w:rFonts w:ascii="Book Antiqua" w:hAnsi="Book Antiqua"/>
                <w:i/>
                <w:color w:val="000000"/>
                <w:kern w:val="0"/>
                <w:sz w:val="24"/>
                <w:szCs w:val="24"/>
              </w:rPr>
              <w:t>P</w:t>
            </w:r>
            <w:r w:rsidRPr="00A05439">
              <w:rPr>
                <w:rFonts w:ascii="Book Antiqua" w:eastAsia="宋体" w:hAnsi="Book Antiqua"/>
                <w:color w:val="000000"/>
                <w:kern w:val="0"/>
                <w:sz w:val="24"/>
                <w:szCs w:val="24"/>
                <w:lang w:eastAsia="zh-CN"/>
              </w:rPr>
              <w:t xml:space="preserve"> </w:t>
            </w:r>
            <w:r w:rsidRPr="00A05439">
              <w:rPr>
                <w:rFonts w:ascii="Book Antiqua" w:hAnsi="Book Antiqua"/>
                <w:color w:val="000000"/>
                <w:kern w:val="0"/>
                <w:sz w:val="24"/>
                <w:szCs w:val="24"/>
              </w:rPr>
              <w:t>&lt;</w:t>
            </w:r>
            <w:r w:rsidRPr="00A05439">
              <w:rPr>
                <w:rFonts w:ascii="Book Antiqua" w:eastAsia="宋体" w:hAnsi="Book Antiqua"/>
                <w:color w:val="000000"/>
                <w:kern w:val="0"/>
                <w:sz w:val="24"/>
                <w:szCs w:val="24"/>
                <w:lang w:eastAsia="zh-CN"/>
              </w:rPr>
              <w:t xml:space="preserve"> </w:t>
            </w:r>
            <w:r w:rsidRPr="00A05439">
              <w:rPr>
                <w:rFonts w:ascii="Book Antiqua" w:hAnsi="Book Antiqua"/>
                <w:color w:val="000000"/>
                <w:kern w:val="0"/>
                <w:sz w:val="24"/>
                <w:szCs w:val="24"/>
              </w:rPr>
              <w:t>0.001)</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Alcohol (</w:t>
            </w:r>
            <w:r w:rsidRPr="00A05439">
              <w:rPr>
                <w:rFonts w:ascii="Book Antiqua" w:hAnsi="Book Antiqua"/>
                <w:i/>
                <w:color w:val="000000"/>
                <w:sz w:val="24"/>
                <w:szCs w:val="24"/>
              </w:rPr>
              <w:t>P</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0.051)</w:t>
            </w:r>
          </w:p>
        </w:tc>
        <w:tc>
          <w:tcPr>
            <w:tcW w:w="4162"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sz w:val="24"/>
                <w:szCs w:val="24"/>
              </w:rPr>
            </w:pPr>
            <w:r w:rsidRPr="00A05439">
              <w:rPr>
                <w:rFonts w:ascii="Book Antiqua" w:hAnsi="Book Antiqua"/>
                <w:color w:val="000000"/>
                <w:kern w:val="0"/>
                <w:sz w:val="24"/>
                <w:szCs w:val="24"/>
              </w:rPr>
              <w:t xml:space="preserve">High salt intake increased GC risk only among </w:t>
            </w:r>
            <w:r w:rsidRPr="00A05439">
              <w:rPr>
                <w:rFonts w:ascii="Book Antiqua" w:hAnsi="Book Antiqua"/>
                <w:i/>
                <w:color w:val="000000"/>
                <w:kern w:val="0"/>
                <w:sz w:val="24"/>
                <w:szCs w:val="24"/>
              </w:rPr>
              <w:t>GSTT1</w:t>
            </w:r>
            <w:r w:rsidRPr="00A05439">
              <w:rPr>
                <w:rFonts w:ascii="Book Antiqua" w:hAnsi="Book Antiqua"/>
                <w:color w:val="000000"/>
                <w:kern w:val="0"/>
                <w:sz w:val="24"/>
                <w:szCs w:val="24"/>
              </w:rPr>
              <w:t xml:space="preserve"> null carriers.  </w:t>
            </w:r>
          </w:p>
          <w:p w:rsidR="00A06ABC" w:rsidRPr="00A05439" w:rsidRDefault="00A06ABC" w:rsidP="009F3207">
            <w:pPr>
              <w:wordWrap/>
              <w:adjustRightInd w:val="0"/>
              <w:spacing w:line="360" w:lineRule="auto"/>
              <w:rPr>
                <w:rFonts w:ascii="Book Antiqua" w:hAnsi="Book Antiqua"/>
                <w:color w:val="000000"/>
                <w:sz w:val="24"/>
                <w:szCs w:val="24"/>
              </w:rPr>
            </w:pPr>
            <w:r w:rsidRPr="00A05439">
              <w:rPr>
                <w:rFonts w:ascii="Book Antiqua" w:hAnsi="Book Antiqua"/>
                <w:color w:val="000000"/>
                <w:kern w:val="0"/>
                <w:sz w:val="24"/>
                <w:szCs w:val="24"/>
              </w:rPr>
              <w:t xml:space="preserve"> </w:t>
            </w:r>
          </w:p>
        </w:tc>
      </w:tr>
      <w:tr w:rsidR="00A06ABC" w:rsidRPr="00A05439" w:rsidTr="005E2859">
        <w:trPr>
          <w:trHeight w:val="552"/>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Gao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[42]</w:t>
            </w:r>
            <w:r w:rsidRPr="00A05439">
              <w:rPr>
                <w:rFonts w:ascii="Book Antiqua" w:hAnsi="Book Antiqua"/>
                <w:color w:val="000000"/>
                <w:sz w:val="24"/>
                <w:szCs w:val="24"/>
              </w:rPr>
              <w:t>,</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2002,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China</w:t>
            </w:r>
          </w:p>
          <w:p w:rsidR="00A06ABC" w:rsidRPr="00A05439" w:rsidRDefault="00A06ABC" w:rsidP="009F3207">
            <w:pPr>
              <w:wordWrap/>
              <w:spacing w:line="360" w:lineRule="auto"/>
              <w:rPr>
                <w:rFonts w:ascii="Book Antiqua" w:hAnsi="Book Antiqua"/>
                <w:color w:val="000000"/>
                <w:sz w:val="24"/>
                <w:szCs w:val="24"/>
              </w:rPr>
            </w:pP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98/196</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74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 xml:space="preserve">CYP2E1 </w:t>
            </w:r>
            <w:r w:rsidRPr="00A05439">
              <w:rPr>
                <w:rFonts w:ascii="Book Antiqua" w:hAnsi="Book Antiqua"/>
                <w:color w:val="000000"/>
                <w:sz w:val="24"/>
                <w:szCs w:val="24"/>
              </w:rPr>
              <w:t>(RsaI)</w:t>
            </w: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Meat, soybean, vegetable (pickled or raw), tomato, garlic, tea, alcohol</w:t>
            </w:r>
          </w:p>
          <w:p w:rsidR="00A06ABC" w:rsidRPr="00A05439" w:rsidRDefault="00A06ABC" w:rsidP="009F3207">
            <w:pPr>
              <w:wordWrap/>
              <w:spacing w:line="360" w:lineRule="auto"/>
              <w:rPr>
                <w:rFonts w:ascii="Book Antiqua" w:hAnsi="Book Antiqua"/>
                <w:color w:val="000000"/>
                <w:sz w:val="24"/>
                <w:szCs w:val="24"/>
              </w:rPr>
            </w:pP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p w:rsidR="00A06ABC" w:rsidRPr="00A05439" w:rsidRDefault="00A06ABC" w:rsidP="009F3207">
            <w:pPr>
              <w:wordWrap/>
              <w:spacing w:line="360" w:lineRule="auto"/>
              <w:rPr>
                <w:rFonts w:ascii="Book Antiqua" w:hAnsi="Book Antiqua"/>
                <w:color w:val="000000"/>
                <w:sz w:val="24"/>
                <w:szCs w:val="24"/>
              </w:rPr>
            </w:pPr>
          </w:p>
        </w:tc>
        <w:tc>
          <w:tcPr>
            <w:tcW w:w="2409"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sz w:val="24"/>
                <w:szCs w:val="24"/>
              </w:rPr>
            </w:pPr>
            <w:r w:rsidRPr="00A05439">
              <w:rPr>
                <w:rFonts w:ascii="Book Antiqua" w:hAnsi="Book Antiqua"/>
                <w:color w:val="000000"/>
                <w:sz w:val="24"/>
                <w:szCs w:val="24"/>
              </w:rPr>
              <w:t>Unknown</w:t>
            </w:r>
          </w:p>
        </w:tc>
        <w:tc>
          <w:tcPr>
            <w:tcW w:w="4162"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sz w:val="24"/>
                <w:szCs w:val="24"/>
              </w:rPr>
            </w:pPr>
            <w:r w:rsidRPr="00A05439">
              <w:rPr>
                <w:rFonts w:ascii="Book Antiqua" w:hAnsi="Book Antiqua"/>
                <w:color w:val="000000"/>
                <w:sz w:val="24"/>
                <w:szCs w:val="24"/>
              </w:rPr>
              <w:t>No interaction</w:t>
            </w:r>
          </w:p>
        </w:tc>
      </w:tr>
      <w:tr w:rsidR="00A06ABC" w:rsidRPr="00A05439" w:rsidTr="00773CB6">
        <w:trPr>
          <w:trHeight w:val="763"/>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Gao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[46]</w:t>
            </w:r>
            <w:r w:rsidRPr="00A05439">
              <w:rPr>
                <w:rFonts w:ascii="Book Antiqua" w:hAnsi="Book Antiqua"/>
                <w:color w:val="000000"/>
                <w:sz w:val="24"/>
                <w:szCs w:val="24"/>
              </w:rPr>
              <w:t xml:space="preserve">, 2002,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China</w:t>
            </w: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153/223</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74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GSTM1</w:t>
            </w:r>
            <w:r w:rsidRPr="00A05439">
              <w:rPr>
                <w:rFonts w:ascii="Book Antiqua" w:hAnsi="Book Antiqua"/>
                <w:color w:val="000000"/>
                <w:sz w:val="24"/>
                <w:szCs w:val="24"/>
              </w:rPr>
              <w:t xml:space="preserve"> (null)</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GSTT1</w:t>
            </w:r>
            <w:r w:rsidRPr="00A05439">
              <w:rPr>
                <w:rFonts w:ascii="Book Antiqua" w:hAnsi="Book Antiqua"/>
                <w:color w:val="000000"/>
                <w:sz w:val="24"/>
                <w:szCs w:val="24"/>
              </w:rPr>
              <w:t xml:space="preserve"> (null)</w:t>
            </w: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Tea, alcohol</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p w:rsidR="00A06ABC" w:rsidRPr="00A05439" w:rsidRDefault="00A06ABC" w:rsidP="009F3207">
            <w:pPr>
              <w:wordWrap/>
              <w:spacing w:line="360" w:lineRule="auto"/>
              <w:rPr>
                <w:rFonts w:ascii="Book Antiqua" w:hAnsi="Book Antiqua"/>
                <w:color w:val="000000"/>
                <w:sz w:val="24"/>
                <w:szCs w:val="24"/>
              </w:rPr>
            </w:pPr>
          </w:p>
        </w:tc>
        <w:tc>
          <w:tcPr>
            <w:tcW w:w="2409" w:type="dxa"/>
            <w:tcBorders>
              <w:top w:val="nil"/>
              <w:left w:val="nil"/>
              <w:bottom w:val="nil"/>
              <w:right w:val="nil"/>
            </w:tcBorders>
          </w:tcPr>
          <w:p w:rsidR="00A06ABC" w:rsidRPr="00A05439" w:rsidRDefault="00A06ABC" w:rsidP="00B40206">
            <w:pPr>
              <w:wordWrap/>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 xml:space="preserve">Tea drinking was a protective effect on GC risk: OR = 0.38 </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0.24-0.62</w:t>
            </w:r>
            <w:r w:rsidRPr="00A05439">
              <w:rPr>
                <w:rFonts w:ascii="Book Antiqua" w:eastAsia="宋体" w:hAnsi="Book Antiqua"/>
                <w:color w:val="000000"/>
                <w:sz w:val="24"/>
                <w:szCs w:val="24"/>
                <w:lang w:eastAsia="zh-CN"/>
              </w:rPr>
              <w:t>)</w:t>
            </w:r>
          </w:p>
        </w:tc>
        <w:tc>
          <w:tcPr>
            <w:tcW w:w="416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Tea consumption decreased GC risk among those with </w:t>
            </w:r>
            <w:r w:rsidRPr="00A05439">
              <w:rPr>
                <w:rFonts w:ascii="Book Antiqua" w:hAnsi="Book Antiqua"/>
                <w:i/>
                <w:color w:val="000000"/>
                <w:sz w:val="24"/>
                <w:szCs w:val="24"/>
              </w:rPr>
              <w:t>GSTT1</w:t>
            </w:r>
            <w:r w:rsidRPr="00A05439">
              <w:rPr>
                <w:rFonts w:ascii="Book Antiqua" w:hAnsi="Book Antiqua"/>
                <w:color w:val="000000"/>
                <w:sz w:val="24"/>
                <w:szCs w:val="24"/>
              </w:rPr>
              <w:t xml:space="preserve"> null genotype; frequent alcohol intake increased GC risk in those with </w:t>
            </w:r>
            <w:r w:rsidRPr="00A05439">
              <w:rPr>
                <w:rFonts w:ascii="Book Antiqua" w:hAnsi="Book Antiqua"/>
                <w:i/>
                <w:color w:val="000000"/>
                <w:sz w:val="24"/>
                <w:szCs w:val="24"/>
              </w:rPr>
              <w:t>GSTM1</w:t>
            </w:r>
            <w:r w:rsidRPr="00A05439">
              <w:rPr>
                <w:rFonts w:ascii="Book Antiqua" w:hAnsi="Book Antiqua"/>
                <w:color w:val="000000"/>
                <w:sz w:val="24"/>
                <w:szCs w:val="24"/>
              </w:rPr>
              <w:t xml:space="preserve"> positive genotype. </w:t>
            </w:r>
          </w:p>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r>
      <w:tr w:rsidR="00A06ABC" w:rsidRPr="00A05439" w:rsidTr="00773CB6">
        <w:trPr>
          <w:trHeight w:val="1144"/>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Boccia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[39]</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2005,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Italy</w:t>
            </w: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76/260</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74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 xml:space="preserve">SULT1A1 </w:t>
            </w:r>
            <w:r w:rsidRPr="00A05439">
              <w:rPr>
                <w:rFonts w:ascii="Book Antiqua" w:hAnsi="Book Antiqua"/>
                <w:color w:val="000000"/>
                <w:sz w:val="24"/>
                <w:szCs w:val="24"/>
              </w:rPr>
              <w:t>(His/His)</w:t>
            </w: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Fruit, vegetable, grilled/barbecued meat, alcohol</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 xml:space="preserve">His/His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Arg/Arg: OR = 3.32</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1.17-9.45</w:t>
            </w:r>
            <w:r w:rsidRPr="00A05439">
              <w:rPr>
                <w:rFonts w:ascii="Book Antiqua" w:eastAsia="宋体" w:hAnsi="Book Antiqua"/>
                <w:color w:val="000000"/>
                <w:sz w:val="24"/>
                <w:szCs w:val="24"/>
                <w:lang w:eastAsia="zh-CN"/>
              </w:rPr>
              <w:t>)</w:t>
            </w:r>
          </w:p>
          <w:p w:rsidR="00A06ABC" w:rsidRPr="00A05439" w:rsidRDefault="00A06ABC" w:rsidP="009F3207">
            <w:pPr>
              <w:widowControl/>
              <w:wordWrap/>
              <w:autoSpaceDE/>
              <w:autoSpaceDN/>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240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Frequency of GC was higher among those with high fruit intake (</w:t>
            </w:r>
            <w:r w:rsidRPr="00A05439">
              <w:rPr>
                <w:rFonts w:ascii="Book Antiqua" w:hAnsi="Book Antiqua"/>
                <w:i/>
                <w:color w:val="000000"/>
                <w:sz w:val="24"/>
                <w:szCs w:val="24"/>
              </w:rPr>
              <w:t>P</w:t>
            </w:r>
            <w:r w:rsidRPr="00A05439">
              <w:rPr>
                <w:rFonts w:ascii="Book Antiqua" w:eastAsia="宋体" w:hAnsi="Book Antiqua"/>
                <w:i/>
                <w:color w:val="000000"/>
                <w:sz w:val="24"/>
                <w:szCs w:val="24"/>
                <w:lang w:eastAsia="zh-CN"/>
              </w:rPr>
              <w:t xml:space="preserve"> </w:t>
            </w:r>
            <w:r w:rsidRPr="00A05439">
              <w:rPr>
                <w:rFonts w:ascii="Book Antiqua" w:hAnsi="Book Antiqua"/>
                <w:color w:val="000000"/>
                <w:sz w:val="24"/>
                <w:szCs w:val="24"/>
              </w:rPr>
              <w:t>=</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 xml:space="preserve">0.043) </w:t>
            </w:r>
          </w:p>
          <w:p w:rsidR="00A06ABC" w:rsidRPr="00A05439" w:rsidRDefault="00A06ABC" w:rsidP="009F3207">
            <w:pPr>
              <w:widowControl/>
              <w:wordWrap/>
              <w:autoSpaceDE/>
              <w:autoSpaceDN/>
              <w:spacing w:line="360" w:lineRule="auto"/>
              <w:rPr>
                <w:rFonts w:ascii="Book Antiqua" w:hAnsi="Book Antiqua"/>
                <w:color w:val="000000"/>
                <w:sz w:val="24"/>
                <w:szCs w:val="24"/>
              </w:rPr>
            </w:pPr>
          </w:p>
        </w:tc>
        <w:tc>
          <w:tcPr>
            <w:tcW w:w="4162" w:type="dxa"/>
            <w:tcBorders>
              <w:top w:val="nil"/>
              <w:left w:val="nil"/>
              <w:bottom w:val="nil"/>
              <w:right w:val="nil"/>
            </w:tcBorders>
          </w:tcPr>
          <w:p w:rsidR="00A06ABC" w:rsidRPr="00A05439" w:rsidRDefault="00A06ABC" w:rsidP="009F3207">
            <w:pPr>
              <w:wordWrap/>
              <w:spacing w:line="360" w:lineRule="auto"/>
              <w:rPr>
                <w:rFonts w:ascii="Book Antiqua" w:hAnsi="Book Antiqua"/>
                <w:noProof/>
                <w:color w:val="000000"/>
                <w:sz w:val="24"/>
                <w:szCs w:val="24"/>
              </w:rPr>
            </w:pPr>
            <w:r w:rsidRPr="00A05439">
              <w:rPr>
                <w:rFonts w:ascii="Book Antiqua" w:hAnsi="Book Antiqua"/>
                <w:noProof/>
                <w:color w:val="000000"/>
                <w:sz w:val="24"/>
                <w:szCs w:val="24"/>
              </w:rPr>
              <w:t xml:space="preserve">Among individuals carrying </w:t>
            </w:r>
            <w:r w:rsidRPr="00A05439">
              <w:rPr>
                <w:rFonts w:ascii="Book Antiqua" w:hAnsi="Book Antiqua"/>
                <w:i/>
                <w:noProof/>
                <w:color w:val="000000"/>
                <w:sz w:val="24"/>
                <w:szCs w:val="24"/>
              </w:rPr>
              <w:t>SULT1A1</w:t>
            </w:r>
            <w:r w:rsidRPr="00A05439">
              <w:rPr>
                <w:rFonts w:ascii="Book Antiqua" w:hAnsi="Book Antiqua"/>
                <w:noProof/>
                <w:color w:val="000000"/>
                <w:sz w:val="24"/>
                <w:szCs w:val="24"/>
              </w:rPr>
              <w:t xml:space="preserve"> His/His genotype, high fruit or grilled/barbequed meat intake increased GC risk; alcohol intake increased GC risk among those with His/His genotype. </w:t>
            </w:r>
          </w:p>
          <w:p w:rsidR="00A06ABC" w:rsidRPr="00A05439" w:rsidRDefault="00A06ABC" w:rsidP="009F3207">
            <w:pPr>
              <w:wordWrap/>
              <w:spacing w:line="360" w:lineRule="auto"/>
              <w:rPr>
                <w:rFonts w:ascii="Book Antiqua" w:hAnsi="Book Antiqua"/>
                <w:bCs/>
                <w:color w:val="000000"/>
                <w:kern w:val="0"/>
                <w:sz w:val="24"/>
                <w:szCs w:val="24"/>
              </w:rPr>
            </w:pPr>
          </w:p>
        </w:tc>
      </w:tr>
      <w:tr w:rsidR="00A06ABC" w:rsidRPr="00A05439" w:rsidTr="00773CB6">
        <w:trPr>
          <w:trHeight w:val="348"/>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Nan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[35]</w:t>
            </w:r>
            <w:r w:rsidRPr="00A05439">
              <w:rPr>
                <w:rFonts w:ascii="Book Antiqua" w:hAnsi="Book Antiqua"/>
                <w:noProof/>
                <w:color w:val="000000"/>
                <w:sz w:val="24"/>
                <w:szCs w:val="24"/>
              </w:rPr>
              <w:t>,</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2005,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eastAsia="宋体" w:hAnsi="Book Antiqua"/>
                <w:color w:val="000000"/>
                <w:sz w:val="24"/>
                <w:szCs w:val="24"/>
                <w:lang w:eastAsia="zh-CN"/>
              </w:rPr>
              <w:t xml:space="preserve">South </w:t>
            </w:r>
            <w:r w:rsidRPr="00A05439">
              <w:rPr>
                <w:rFonts w:ascii="Book Antiqua" w:hAnsi="Book Antiqua"/>
                <w:color w:val="000000"/>
                <w:sz w:val="24"/>
                <w:szCs w:val="24"/>
              </w:rPr>
              <w:t>Korea</w:t>
            </w: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421/632</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74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CYP1A1</w:t>
            </w:r>
            <w:r w:rsidRPr="00A05439">
              <w:rPr>
                <w:rFonts w:ascii="Book Antiqua" w:hAnsi="Book Antiqua"/>
                <w:color w:val="000000"/>
                <w:sz w:val="24"/>
                <w:szCs w:val="24"/>
              </w:rPr>
              <w:t xml:space="preserve"> (Ile/Val) </w:t>
            </w:r>
            <w:r w:rsidRPr="00A05439">
              <w:rPr>
                <w:rFonts w:ascii="Book Antiqua" w:hAnsi="Book Antiqua"/>
                <w:i/>
                <w:color w:val="000000"/>
                <w:sz w:val="24"/>
                <w:szCs w:val="24"/>
              </w:rPr>
              <w:t>CYP2E1</w:t>
            </w:r>
            <w:r w:rsidRPr="00A05439">
              <w:rPr>
                <w:rFonts w:ascii="Book Antiqua" w:hAnsi="Book Antiqua"/>
                <w:color w:val="000000"/>
                <w:sz w:val="24"/>
                <w:szCs w:val="24"/>
              </w:rPr>
              <w:t xml:space="preserve"> (c1/c2) </w:t>
            </w:r>
            <w:r w:rsidRPr="00A05439">
              <w:rPr>
                <w:rFonts w:ascii="Book Antiqua" w:hAnsi="Book Antiqua"/>
                <w:i/>
                <w:color w:val="000000"/>
                <w:sz w:val="24"/>
                <w:szCs w:val="24"/>
              </w:rPr>
              <w:t>GSTM1</w:t>
            </w:r>
            <w:r w:rsidRPr="00A05439">
              <w:rPr>
                <w:rFonts w:ascii="Book Antiqua" w:hAnsi="Book Antiqua"/>
                <w:color w:val="000000"/>
                <w:sz w:val="24"/>
                <w:szCs w:val="24"/>
              </w:rPr>
              <w:t xml:space="preserve"> (null) </w:t>
            </w:r>
            <w:r w:rsidRPr="00A05439">
              <w:rPr>
                <w:rFonts w:ascii="Book Antiqua" w:hAnsi="Book Antiqua"/>
                <w:i/>
                <w:color w:val="000000"/>
                <w:sz w:val="24"/>
                <w:szCs w:val="24"/>
              </w:rPr>
              <w:t>GSTT1</w:t>
            </w:r>
            <w:r w:rsidRPr="00A05439">
              <w:rPr>
                <w:rFonts w:ascii="Book Antiqua" w:hAnsi="Book Antiqua"/>
                <w:color w:val="000000"/>
                <w:sz w:val="24"/>
                <w:szCs w:val="24"/>
              </w:rPr>
              <w:t xml:space="preserve"> (null) </w:t>
            </w:r>
            <w:r w:rsidRPr="00A05439">
              <w:rPr>
                <w:rFonts w:ascii="Book Antiqua" w:hAnsi="Book Antiqua"/>
                <w:i/>
                <w:color w:val="000000"/>
                <w:sz w:val="24"/>
                <w:szCs w:val="24"/>
              </w:rPr>
              <w:t xml:space="preserve">ALDH2 </w:t>
            </w:r>
            <w:r w:rsidRPr="00A05439">
              <w:rPr>
                <w:rFonts w:ascii="Book Antiqua" w:hAnsi="Book Antiqua"/>
                <w:color w:val="000000"/>
                <w:sz w:val="24"/>
                <w:szCs w:val="24"/>
              </w:rPr>
              <w:t>(*1/*2)</w:t>
            </w:r>
          </w:p>
          <w:p w:rsidR="00A06ABC" w:rsidRPr="00A05439" w:rsidRDefault="00A06ABC" w:rsidP="009F3207">
            <w:pPr>
              <w:wordWrap/>
              <w:spacing w:line="360" w:lineRule="auto"/>
              <w:rPr>
                <w:rFonts w:ascii="Book Antiqua" w:hAnsi="Book Antiqua"/>
                <w:color w:val="000000"/>
                <w:sz w:val="24"/>
                <w:szCs w:val="24"/>
              </w:rPr>
            </w:pP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Kimchi, soybean paste, vegetable,  allium, seafood, soybean food</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eastAsia="宋体" w:hAnsi="Book Antiqua"/>
                <w:color w:val="000000"/>
                <w:sz w:val="24"/>
                <w:szCs w:val="24"/>
                <w:lang w:eastAsia="zh-CN"/>
              </w:rPr>
            </w:pPr>
            <w:r w:rsidRPr="00A05439">
              <w:rPr>
                <w:rFonts w:ascii="Book Antiqua" w:hAnsi="Book Antiqua"/>
                <w:i/>
                <w:color w:val="000000"/>
                <w:sz w:val="24"/>
                <w:szCs w:val="24"/>
              </w:rPr>
              <w:t>CYP1A1</w:t>
            </w:r>
            <w:r w:rsidRPr="00A05439">
              <w:rPr>
                <w:rFonts w:ascii="Book Antiqua" w:hAnsi="Book Antiqua"/>
                <w:color w:val="000000"/>
                <w:sz w:val="24"/>
                <w:szCs w:val="24"/>
              </w:rPr>
              <w:t xml:space="preserve"> Val carriers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Ile/Ile: OR = 1.34 </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1.04-1.73</w:t>
            </w:r>
            <w:r w:rsidRPr="00A05439">
              <w:rPr>
                <w:rFonts w:ascii="Book Antiqua" w:eastAsia="宋体" w:hAnsi="Book Antiqua"/>
                <w:color w:val="000000"/>
                <w:sz w:val="24"/>
                <w:szCs w:val="24"/>
                <w:lang w:eastAsia="zh-CN"/>
              </w:rPr>
              <w:t>)</w:t>
            </w:r>
          </w:p>
          <w:p w:rsidR="00A06ABC" w:rsidRPr="00A05439" w:rsidRDefault="00A06ABC" w:rsidP="009F3207">
            <w:pPr>
              <w:wordWrap/>
              <w:spacing w:line="360" w:lineRule="auto"/>
              <w:rPr>
                <w:rFonts w:ascii="Book Antiqua" w:hAnsi="Book Antiqua"/>
                <w:color w:val="000000"/>
                <w:sz w:val="24"/>
                <w:szCs w:val="24"/>
              </w:rPr>
            </w:pPr>
          </w:p>
        </w:tc>
        <w:tc>
          <w:tcPr>
            <w:tcW w:w="240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Kimchi (high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low): OR = 1.57[1.22-2.01];</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Soybean pastes (high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low): OR = 1.62</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1.26-2.09</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w:t>
            </w:r>
          </w:p>
          <w:p w:rsidR="00A06ABC" w:rsidRPr="00A05439" w:rsidRDefault="00A06ABC" w:rsidP="00D0201E">
            <w:pPr>
              <w:wordWrap/>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 xml:space="preserve">Non-fermented alliums (high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low): OR = 0.70</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0.54-0.89</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Non-</w:t>
            </w:r>
            <w:r w:rsidRPr="00A05439">
              <w:rPr>
                <w:rFonts w:ascii="Book Antiqua" w:hAnsi="Book Antiqua"/>
                <w:color w:val="000000"/>
                <w:sz w:val="24"/>
                <w:szCs w:val="24"/>
              </w:rPr>
              <w:lastRenderedPageBreak/>
              <w:t xml:space="preserve">fermented  seafood (high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low): OR = 0.66</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0.51-0.85</w:t>
            </w:r>
            <w:r w:rsidRPr="00A05439">
              <w:rPr>
                <w:rFonts w:ascii="Book Antiqua" w:eastAsia="宋体" w:hAnsi="Book Antiqua"/>
                <w:color w:val="000000"/>
                <w:sz w:val="24"/>
                <w:szCs w:val="24"/>
                <w:lang w:eastAsia="zh-CN"/>
              </w:rPr>
              <w:t>)</w:t>
            </w:r>
          </w:p>
        </w:tc>
        <w:tc>
          <w:tcPr>
            <w:tcW w:w="416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High intake of kimchi or soybean pastes was associated with increased GC risk among carriers with </w:t>
            </w:r>
            <w:r w:rsidRPr="00A05439">
              <w:rPr>
                <w:rFonts w:ascii="Book Antiqua" w:hAnsi="Book Antiqua"/>
                <w:i/>
                <w:color w:val="000000"/>
                <w:sz w:val="24"/>
                <w:szCs w:val="24"/>
              </w:rPr>
              <w:t>CYP1A1</w:t>
            </w:r>
            <w:r w:rsidRPr="00A05439">
              <w:rPr>
                <w:rFonts w:ascii="Book Antiqua" w:hAnsi="Book Antiqua"/>
                <w:color w:val="000000"/>
                <w:sz w:val="24"/>
                <w:szCs w:val="24"/>
              </w:rPr>
              <w:t xml:space="preserve"> Ile/Ile</w:t>
            </w:r>
            <w:r w:rsidRPr="00A05439">
              <w:rPr>
                <w:rFonts w:ascii="Book Antiqua" w:hAnsi="Book Antiqua"/>
                <w:i/>
                <w:color w:val="000000"/>
                <w:sz w:val="24"/>
                <w:szCs w:val="24"/>
              </w:rPr>
              <w:t>, CYP2E1</w:t>
            </w:r>
            <w:r w:rsidRPr="00A05439">
              <w:rPr>
                <w:rFonts w:ascii="Book Antiqua" w:hAnsi="Book Antiqua"/>
                <w:color w:val="000000"/>
                <w:sz w:val="24"/>
                <w:szCs w:val="24"/>
              </w:rPr>
              <w:t xml:space="preserve"> c1/c1, </w:t>
            </w:r>
            <w:r w:rsidRPr="00A05439">
              <w:rPr>
                <w:rFonts w:ascii="Book Antiqua" w:hAnsi="Book Antiqua"/>
                <w:i/>
                <w:color w:val="000000"/>
                <w:sz w:val="24"/>
                <w:szCs w:val="24"/>
              </w:rPr>
              <w:t>GSTT1</w:t>
            </w:r>
            <w:r w:rsidRPr="00A05439">
              <w:rPr>
                <w:rFonts w:ascii="Book Antiqua" w:hAnsi="Book Antiqua"/>
                <w:color w:val="000000"/>
                <w:sz w:val="24"/>
                <w:szCs w:val="24"/>
              </w:rPr>
              <w:t xml:space="preserve"> positive, or </w:t>
            </w:r>
            <w:r w:rsidRPr="00A05439">
              <w:rPr>
                <w:rFonts w:ascii="Book Antiqua" w:hAnsi="Book Antiqua"/>
                <w:i/>
                <w:color w:val="000000"/>
                <w:sz w:val="24"/>
                <w:szCs w:val="24"/>
              </w:rPr>
              <w:t>ALDH2</w:t>
            </w:r>
            <w:r w:rsidRPr="00A05439">
              <w:rPr>
                <w:rFonts w:ascii="Book Antiqua" w:hAnsi="Book Antiqua"/>
                <w:color w:val="000000"/>
                <w:sz w:val="24"/>
                <w:szCs w:val="24"/>
              </w:rPr>
              <w:t xml:space="preserve"> *1/*1 genotype; non-fermented alliums were associated with a decreased GC risk among carriers of </w:t>
            </w:r>
            <w:r w:rsidRPr="00A05439">
              <w:rPr>
                <w:rFonts w:ascii="Book Antiqua" w:hAnsi="Book Antiqua"/>
                <w:i/>
                <w:color w:val="000000"/>
                <w:sz w:val="24"/>
                <w:szCs w:val="24"/>
              </w:rPr>
              <w:t>CYP1A1</w:t>
            </w:r>
            <w:r w:rsidRPr="00A05439">
              <w:rPr>
                <w:rFonts w:ascii="Book Antiqua" w:hAnsi="Book Antiqua"/>
                <w:color w:val="000000"/>
                <w:sz w:val="24"/>
                <w:szCs w:val="24"/>
              </w:rPr>
              <w:t xml:space="preserve"> Ile/Ile, </w:t>
            </w:r>
            <w:r w:rsidRPr="00A05439">
              <w:rPr>
                <w:rFonts w:ascii="Book Antiqua" w:hAnsi="Book Antiqua"/>
                <w:i/>
                <w:color w:val="000000"/>
                <w:sz w:val="24"/>
                <w:szCs w:val="24"/>
              </w:rPr>
              <w:t>CYP2E1</w:t>
            </w:r>
            <w:r w:rsidRPr="00A05439">
              <w:rPr>
                <w:rFonts w:ascii="Book Antiqua" w:hAnsi="Book Antiqua"/>
                <w:color w:val="000000"/>
                <w:sz w:val="24"/>
                <w:szCs w:val="24"/>
              </w:rPr>
              <w:t xml:space="preserve"> c1/c2 or c2/c2, </w:t>
            </w:r>
            <w:r w:rsidRPr="00A05439">
              <w:rPr>
                <w:rFonts w:ascii="Book Antiqua" w:hAnsi="Book Antiqua"/>
                <w:i/>
                <w:color w:val="000000"/>
                <w:sz w:val="24"/>
                <w:szCs w:val="24"/>
              </w:rPr>
              <w:t>GSTM1</w:t>
            </w:r>
            <w:r w:rsidRPr="00A05439">
              <w:rPr>
                <w:rFonts w:ascii="Book Antiqua" w:hAnsi="Book Antiqua"/>
                <w:color w:val="000000"/>
                <w:sz w:val="24"/>
                <w:szCs w:val="24"/>
              </w:rPr>
              <w:t xml:space="preserve"> null, </w:t>
            </w:r>
            <w:r w:rsidRPr="00A05439">
              <w:rPr>
                <w:rFonts w:ascii="Book Antiqua" w:hAnsi="Book Antiqua"/>
                <w:i/>
                <w:color w:val="000000"/>
                <w:sz w:val="24"/>
                <w:szCs w:val="24"/>
              </w:rPr>
              <w:t>GSTT1</w:t>
            </w:r>
            <w:r w:rsidRPr="00A05439">
              <w:rPr>
                <w:rFonts w:ascii="Book Antiqua" w:hAnsi="Book Antiqua"/>
                <w:color w:val="000000"/>
                <w:sz w:val="24"/>
                <w:szCs w:val="24"/>
              </w:rPr>
              <w:t xml:space="preserve"> positive, or </w:t>
            </w:r>
            <w:r w:rsidRPr="00A05439">
              <w:rPr>
                <w:rFonts w:ascii="Book Antiqua" w:hAnsi="Book Antiqua"/>
                <w:i/>
                <w:color w:val="000000"/>
                <w:sz w:val="24"/>
                <w:szCs w:val="24"/>
              </w:rPr>
              <w:lastRenderedPageBreak/>
              <w:t>ALDH2</w:t>
            </w:r>
            <w:r w:rsidRPr="00A05439">
              <w:rPr>
                <w:rFonts w:ascii="Book Antiqua" w:hAnsi="Book Antiqua"/>
                <w:color w:val="000000"/>
                <w:sz w:val="24"/>
                <w:szCs w:val="24"/>
              </w:rPr>
              <w:t xml:space="preserve"> *1/*2 or *2/*2 genotype; non-fermented seafood was associated with a reduced GC risk among carriers with </w:t>
            </w:r>
            <w:r w:rsidRPr="00A05439">
              <w:rPr>
                <w:rFonts w:ascii="Book Antiqua" w:hAnsi="Book Antiqua"/>
                <w:i/>
                <w:color w:val="000000"/>
                <w:sz w:val="24"/>
                <w:szCs w:val="24"/>
              </w:rPr>
              <w:t>CYP1A1</w:t>
            </w:r>
            <w:r w:rsidRPr="00A05439">
              <w:rPr>
                <w:rFonts w:ascii="Book Antiqua" w:hAnsi="Book Antiqua"/>
                <w:color w:val="000000"/>
                <w:sz w:val="24"/>
                <w:szCs w:val="24"/>
              </w:rPr>
              <w:t xml:space="preserve"> Ile/Ile, </w:t>
            </w:r>
            <w:r w:rsidRPr="00A05439">
              <w:rPr>
                <w:rFonts w:ascii="Book Antiqua" w:hAnsi="Book Antiqua"/>
                <w:i/>
                <w:color w:val="000000"/>
                <w:sz w:val="24"/>
                <w:szCs w:val="24"/>
              </w:rPr>
              <w:t>CYP2E1</w:t>
            </w:r>
            <w:r w:rsidRPr="00A05439">
              <w:rPr>
                <w:rFonts w:ascii="Book Antiqua" w:hAnsi="Book Antiqua"/>
                <w:color w:val="000000"/>
                <w:sz w:val="24"/>
                <w:szCs w:val="24"/>
              </w:rPr>
              <w:t xml:space="preserve"> c1/c1, </w:t>
            </w:r>
            <w:r w:rsidRPr="00A05439">
              <w:rPr>
                <w:rFonts w:ascii="Book Antiqua" w:hAnsi="Book Antiqua"/>
                <w:i/>
                <w:color w:val="000000"/>
                <w:sz w:val="24"/>
                <w:szCs w:val="24"/>
              </w:rPr>
              <w:t>ALDH2</w:t>
            </w:r>
            <w:r w:rsidRPr="00A05439">
              <w:rPr>
                <w:rFonts w:ascii="Book Antiqua" w:hAnsi="Book Antiqua"/>
                <w:color w:val="000000"/>
                <w:sz w:val="24"/>
                <w:szCs w:val="24"/>
              </w:rPr>
              <w:t xml:space="preserve"> *1/*1 genotype.</w:t>
            </w:r>
          </w:p>
          <w:p w:rsidR="00A06ABC" w:rsidRPr="00A05439" w:rsidRDefault="00A06ABC" w:rsidP="009F3207">
            <w:pPr>
              <w:wordWrap/>
              <w:spacing w:line="360" w:lineRule="auto"/>
              <w:rPr>
                <w:rFonts w:ascii="Book Antiqua" w:hAnsi="Book Antiqua"/>
                <w:color w:val="000000"/>
                <w:sz w:val="24"/>
                <w:szCs w:val="24"/>
              </w:rPr>
            </w:pPr>
          </w:p>
        </w:tc>
      </w:tr>
      <w:tr w:rsidR="00A06ABC" w:rsidRPr="00A05439" w:rsidTr="00773CB6">
        <w:trPr>
          <w:trHeight w:val="348"/>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Boccia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[59]</w:t>
            </w:r>
            <w:r w:rsidRPr="00A05439">
              <w:rPr>
                <w:rFonts w:ascii="Book Antiqua" w:hAnsi="Book Antiqua"/>
                <w:noProof/>
                <w:color w:val="000000"/>
                <w:sz w:val="24"/>
                <w:szCs w:val="24"/>
              </w:rPr>
              <w:t>,</w:t>
            </w:r>
            <w:r w:rsidRPr="00A05439">
              <w:rPr>
                <w:rFonts w:ascii="Book Antiqua" w:hAnsi="Book Antiqua"/>
                <w:color w:val="000000"/>
                <w:sz w:val="24"/>
                <w:szCs w:val="24"/>
              </w:rPr>
              <w:t xml:space="preserve">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2007,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Italy</w:t>
            </w:r>
          </w:p>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107/254</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745" w:type="dxa"/>
            <w:tcBorders>
              <w:top w:val="nil"/>
              <w:left w:val="nil"/>
              <w:bottom w:val="nil"/>
              <w:right w:val="nil"/>
            </w:tcBorders>
          </w:tcPr>
          <w:p w:rsidR="00A06ABC" w:rsidRPr="00A05439" w:rsidRDefault="00A06ABC" w:rsidP="009F3207">
            <w:pPr>
              <w:wordWrap/>
              <w:spacing w:line="360" w:lineRule="auto"/>
              <w:rPr>
                <w:rFonts w:ascii="Book Antiqua" w:eastAsia="GillSans" w:hAnsi="Book Antiqua"/>
                <w:color w:val="000000"/>
                <w:kern w:val="0"/>
                <w:sz w:val="24"/>
                <w:szCs w:val="24"/>
              </w:rPr>
            </w:pPr>
            <w:r w:rsidRPr="00A05439">
              <w:rPr>
                <w:rFonts w:ascii="Book Antiqua" w:eastAsia="GillSans-Italic" w:hAnsi="Book Antiqua"/>
                <w:i/>
                <w:iCs/>
                <w:color w:val="000000"/>
                <w:kern w:val="0"/>
                <w:sz w:val="24"/>
                <w:szCs w:val="24"/>
              </w:rPr>
              <w:t xml:space="preserve">CYP1A1 </w:t>
            </w:r>
            <w:r w:rsidRPr="00A05439">
              <w:rPr>
                <w:rFonts w:ascii="Book Antiqua" w:eastAsia="GillSans-Italic" w:hAnsi="Book Antiqua"/>
                <w:iCs/>
                <w:color w:val="000000"/>
                <w:kern w:val="0"/>
                <w:sz w:val="24"/>
                <w:szCs w:val="24"/>
              </w:rPr>
              <w:t>(*2A)</w:t>
            </w:r>
          </w:p>
          <w:p w:rsidR="00A06ABC" w:rsidRPr="00A05439" w:rsidRDefault="00A06ABC" w:rsidP="009F3207">
            <w:pPr>
              <w:wordWrap/>
              <w:spacing w:line="360" w:lineRule="auto"/>
              <w:rPr>
                <w:rFonts w:ascii="Book Antiqua" w:eastAsia="GillSans-Italic" w:hAnsi="Book Antiqua"/>
                <w:iCs/>
                <w:color w:val="000000"/>
                <w:kern w:val="0"/>
                <w:sz w:val="24"/>
                <w:szCs w:val="24"/>
              </w:rPr>
            </w:pPr>
            <w:r w:rsidRPr="00A05439">
              <w:rPr>
                <w:rFonts w:ascii="Book Antiqua" w:eastAsia="GillSans-Italic" w:hAnsi="Book Antiqua"/>
                <w:i/>
                <w:iCs/>
                <w:color w:val="000000"/>
                <w:kern w:val="0"/>
                <w:sz w:val="24"/>
                <w:szCs w:val="24"/>
              </w:rPr>
              <w:t>CYP2E1</w:t>
            </w:r>
            <w:r w:rsidRPr="00A05439">
              <w:rPr>
                <w:rFonts w:ascii="Book Antiqua" w:eastAsia="GillSans-Italic" w:hAnsi="Book Antiqua"/>
                <w:iCs/>
                <w:color w:val="000000"/>
                <w:kern w:val="0"/>
                <w:sz w:val="24"/>
                <w:szCs w:val="24"/>
              </w:rPr>
              <w:t xml:space="preserve"> (*5A or *6)</w:t>
            </w:r>
          </w:p>
          <w:p w:rsidR="00A06ABC" w:rsidRPr="00A05439" w:rsidRDefault="00A06ABC" w:rsidP="009F3207">
            <w:pPr>
              <w:wordWrap/>
              <w:spacing w:line="360" w:lineRule="auto"/>
              <w:rPr>
                <w:rFonts w:ascii="Book Antiqua" w:eastAsia="GillSans" w:hAnsi="Book Antiqua"/>
                <w:color w:val="000000"/>
                <w:kern w:val="0"/>
                <w:sz w:val="24"/>
                <w:szCs w:val="24"/>
              </w:rPr>
            </w:pPr>
            <w:r w:rsidRPr="00A05439">
              <w:rPr>
                <w:rFonts w:ascii="Book Antiqua" w:eastAsia="GillSans-Italic" w:hAnsi="Book Antiqua"/>
                <w:iCs/>
                <w:color w:val="000000"/>
                <w:kern w:val="0"/>
                <w:sz w:val="24"/>
                <w:szCs w:val="24"/>
              </w:rPr>
              <w:t>mEH</w:t>
            </w:r>
            <w:r w:rsidRPr="00A05439">
              <w:rPr>
                <w:rFonts w:ascii="Book Antiqua" w:eastAsia="GillSans" w:hAnsi="Book Antiqua"/>
                <w:color w:val="000000"/>
                <w:kern w:val="0"/>
                <w:sz w:val="24"/>
                <w:szCs w:val="24"/>
              </w:rPr>
              <w:t xml:space="preserve"> (rapid, slow, very slow)</w:t>
            </w:r>
          </w:p>
          <w:p w:rsidR="00A06ABC" w:rsidRPr="00A05439" w:rsidRDefault="00A06ABC" w:rsidP="009F3207">
            <w:pPr>
              <w:wordWrap/>
              <w:spacing w:line="360" w:lineRule="auto"/>
              <w:rPr>
                <w:rFonts w:ascii="Book Antiqua" w:eastAsia="GillSans" w:hAnsi="Book Antiqua"/>
                <w:color w:val="000000"/>
                <w:kern w:val="0"/>
                <w:sz w:val="24"/>
                <w:szCs w:val="24"/>
              </w:rPr>
            </w:pPr>
            <w:r w:rsidRPr="00A05439">
              <w:rPr>
                <w:rFonts w:ascii="Book Antiqua" w:eastAsia="GillSans-Italic" w:hAnsi="Book Antiqua"/>
                <w:i/>
                <w:iCs/>
                <w:color w:val="000000"/>
                <w:kern w:val="0"/>
                <w:sz w:val="24"/>
                <w:szCs w:val="24"/>
              </w:rPr>
              <w:t>GSTM1</w:t>
            </w:r>
            <w:r w:rsidRPr="00A05439">
              <w:rPr>
                <w:rFonts w:ascii="Book Antiqua" w:eastAsia="GillSans" w:hAnsi="Book Antiqua"/>
                <w:color w:val="000000"/>
                <w:kern w:val="0"/>
                <w:sz w:val="24"/>
                <w:szCs w:val="24"/>
              </w:rPr>
              <w:t xml:space="preserve"> (null)</w:t>
            </w:r>
          </w:p>
          <w:p w:rsidR="00A06ABC" w:rsidRPr="00A05439" w:rsidRDefault="00A06ABC" w:rsidP="009F3207">
            <w:pPr>
              <w:wordWrap/>
              <w:spacing w:line="360" w:lineRule="auto"/>
              <w:rPr>
                <w:rFonts w:ascii="Book Antiqua" w:eastAsia="GillSans" w:hAnsi="Book Antiqua"/>
                <w:color w:val="000000"/>
                <w:kern w:val="0"/>
                <w:sz w:val="24"/>
                <w:szCs w:val="24"/>
              </w:rPr>
            </w:pPr>
            <w:r w:rsidRPr="00A05439">
              <w:rPr>
                <w:rFonts w:ascii="Book Antiqua" w:eastAsia="GillSans-Italic" w:hAnsi="Book Antiqua"/>
                <w:i/>
                <w:iCs/>
                <w:color w:val="000000"/>
                <w:kern w:val="0"/>
                <w:sz w:val="24"/>
                <w:szCs w:val="24"/>
              </w:rPr>
              <w:t>GSTT1</w:t>
            </w:r>
            <w:r w:rsidRPr="00A05439">
              <w:rPr>
                <w:rFonts w:ascii="Book Antiqua" w:eastAsia="GillSans" w:hAnsi="Book Antiqua"/>
                <w:color w:val="000000"/>
                <w:kern w:val="0"/>
                <w:sz w:val="24"/>
                <w:szCs w:val="24"/>
              </w:rPr>
              <w:t xml:space="preserve"> (null)</w:t>
            </w:r>
          </w:p>
          <w:p w:rsidR="00A06ABC" w:rsidRPr="00A05439" w:rsidRDefault="00A06ABC" w:rsidP="009F3207">
            <w:pPr>
              <w:wordWrap/>
              <w:spacing w:line="360" w:lineRule="auto"/>
              <w:rPr>
                <w:rFonts w:ascii="Book Antiqua" w:eastAsia="GillSans" w:hAnsi="Book Antiqua"/>
                <w:color w:val="000000"/>
                <w:kern w:val="0"/>
                <w:sz w:val="24"/>
                <w:szCs w:val="24"/>
              </w:rPr>
            </w:pPr>
            <w:r w:rsidRPr="00A05439">
              <w:rPr>
                <w:rFonts w:ascii="Book Antiqua" w:eastAsia="GillSans-Italic" w:hAnsi="Book Antiqua"/>
                <w:i/>
                <w:iCs/>
                <w:color w:val="000000"/>
                <w:kern w:val="0"/>
                <w:sz w:val="24"/>
                <w:szCs w:val="24"/>
              </w:rPr>
              <w:t>NAT2</w:t>
            </w:r>
            <w:r w:rsidRPr="00A05439">
              <w:rPr>
                <w:rFonts w:ascii="Book Antiqua" w:eastAsia="GillSans-Italic" w:hAnsi="Book Antiqua"/>
                <w:iCs/>
                <w:color w:val="000000"/>
                <w:kern w:val="0"/>
                <w:sz w:val="24"/>
                <w:szCs w:val="24"/>
              </w:rPr>
              <w:t xml:space="preserve"> (slow)</w:t>
            </w:r>
          </w:p>
          <w:p w:rsidR="00A06ABC" w:rsidRPr="00A05439" w:rsidRDefault="00A06ABC" w:rsidP="009F3207">
            <w:pPr>
              <w:wordWrap/>
              <w:spacing w:line="360" w:lineRule="auto"/>
              <w:rPr>
                <w:rFonts w:ascii="Book Antiqua" w:eastAsia="GillSans-Italic" w:hAnsi="Book Antiqua"/>
                <w:iCs/>
                <w:color w:val="000000"/>
                <w:kern w:val="0"/>
                <w:sz w:val="24"/>
                <w:szCs w:val="24"/>
              </w:rPr>
            </w:pPr>
            <w:r w:rsidRPr="00A05439">
              <w:rPr>
                <w:rFonts w:ascii="Book Antiqua" w:eastAsia="GillSans-Italic" w:hAnsi="Book Antiqua"/>
                <w:i/>
                <w:iCs/>
                <w:color w:val="000000"/>
                <w:kern w:val="0"/>
                <w:sz w:val="24"/>
                <w:szCs w:val="24"/>
              </w:rPr>
              <w:t>SULT1A1</w:t>
            </w:r>
            <w:r w:rsidRPr="00A05439">
              <w:rPr>
                <w:rFonts w:ascii="Book Antiqua" w:eastAsia="宋体" w:hAnsi="Book Antiqua"/>
                <w:i/>
                <w:iCs/>
                <w:color w:val="000000"/>
                <w:kern w:val="0"/>
                <w:sz w:val="24"/>
                <w:szCs w:val="24"/>
                <w:lang w:eastAsia="zh-CN"/>
              </w:rPr>
              <w:t xml:space="preserve"> </w:t>
            </w:r>
            <w:r w:rsidRPr="00A05439">
              <w:rPr>
                <w:rFonts w:ascii="Book Antiqua" w:eastAsia="GillSans-Italic" w:hAnsi="Book Antiqua"/>
                <w:iCs/>
                <w:color w:val="000000"/>
                <w:kern w:val="0"/>
                <w:sz w:val="24"/>
                <w:szCs w:val="24"/>
              </w:rPr>
              <w:t>(Arg/His, His/His)</w:t>
            </w:r>
          </w:p>
          <w:p w:rsidR="00A06ABC" w:rsidRPr="00A05439" w:rsidRDefault="00A06ABC" w:rsidP="009F3207">
            <w:pPr>
              <w:wordWrap/>
              <w:spacing w:line="360" w:lineRule="auto"/>
              <w:rPr>
                <w:rFonts w:ascii="Book Antiqua" w:hAnsi="Book Antiqua"/>
                <w:color w:val="000000"/>
                <w:sz w:val="24"/>
                <w:szCs w:val="24"/>
              </w:rPr>
            </w:pP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Alcohol, fruit/vegetablegrilled meat, meals salt addition </w:t>
            </w:r>
          </w:p>
        </w:tc>
        <w:tc>
          <w:tcPr>
            <w:tcW w:w="1843" w:type="dxa"/>
            <w:tcBorders>
              <w:top w:val="nil"/>
              <w:left w:val="nil"/>
              <w:bottom w:val="nil"/>
              <w:right w:val="nil"/>
            </w:tcBorders>
          </w:tcPr>
          <w:p w:rsidR="00A06ABC" w:rsidRPr="00A05439" w:rsidRDefault="00A06ABC" w:rsidP="009F3207">
            <w:pPr>
              <w:wordWrap/>
              <w:adjustRightInd w:val="0"/>
              <w:spacing w:line="360" w:lineRule="auto"/>
              <w:rPr>
                <w:rFonts w:ascii="Book Antiqua" w:eastAsia="GillSans" w:hAnsi="Book Antiqua"/>
                <w:color w:val="000000"/>
                <w:kern w:val="0"/>
                <w:sz w:val="24"/>
                <w:szCs w:val="24"/>
              </w:rPr>
            </w:pPr>
            <w:r w:rsidRPr="00A05439">
              <w:rPr>
                <w:rFonts w:ascii="Book Antiqua" w:eastAsia="GillSans-Italic" w:hAnsi="Book Antiqua"/>
                <w:i/>
                <w:iCs/>
                <w:color w:val="000000"/>
                <w:kern w:val="0"/>
                <w:sz w:val="24"/>
                <w:szCs w:val="24"/>
              </w:rPr>
              <w:t xml:space="preserve">GSTT1 </w:t>
            </w:r>
            <w:r w:rsidRPr="00A05439">
              <w:rPr>
                <w:rFonts w:ascii="Book Antiqua" w:eastAsia="GillSans" w:hAnsi="Book Antiqua"/>
                <w:color w:val="000000"/>
                <w:kern w:val="0"/>
                <w:sz w:val="24"/>
                <w:szCs w:val="24"/>
              </w:rPr>
              <w:t xml:space="preserve">null and </w:t>
            </w:r>
            <w:r w:rsidRPr="00A05439">
              <w:rPr>
                <w:rFonts w:ascii="Book Antiqua" w:eastAsia="GillSans-Italic" w:hAnsi="Book Antiqua"/>
                <w:i/>
                <w:iCs/>
                <w:color w:val="000000"/>
                <w:kern w:val="0"/>
                <w:sz w:val="24"/>
                <w:szCs w:val="24"/>
              </w:rPr>
              <w:t xml:space="preserve">NAT2 </w:t>
            </w:r>
            <w:r w:rsidRPr="00A05439">
              <w:rPr>
                <w:rFonts w:ascii="Book Antiqua" w:eastAsia="GillSans" w:hAnsi="Book Antiqua"/>
                <w:color w:val="000000"/>
                <w:kern w:val="0"/>
                <w:sz w:val="24"/>
                <w:szCs w:val="24"/>
              </w:rPr>
              <w:t>slow acetylators</w:t>
            </w:r>
          </w:p>
          <w:p w:rsidR="00A06ABC" w:rsidRPr="00A05439" w:rsidRDefault="00A06ABC" w:rsidP="009F3207">
            <w:pPr>
              <w:wordWrap/>
              <w:adjustRightInd w:val="0"/>
              <w:spacing w:line="360" w:lineRule="auto"/>
              <w:rPr>
                <w:rFonts w:ascii="Book Antiqua" w:eastAsia="GillSans" w:hAnsi="Book Antiqua"/>
                <w:color w:val="000000"/>
                <w:kern w:val="0"/>
                <w:sz w:val="24"/>
                <w:szCs w:val="24"/>
              </w:rPr>
            </w:pPr>
            <w:r w:rsidRPr="00A05439">
              <w:rPr>
                <w:rFonts w:ascii="Book Antiqua" w:eastAsia="GillSans" w:hAnsi="Book Antiqua"/>
                <w:color w:val="000000"/>
                <w:kern w:val="0"/>
                <w:sz w:val="24"/>
                <w:szCs w:val="24"/>
              </w:rPr>
              <w:t>OR = 3.00[1.52-5.93]</w:t>
            </w:r>
          </w:p>
        </w:tc>
        <w:tc>
          <w:tcPr>
            <w:tcW w:w="2409" w:type="dxa"/>
            <w:tcBorders>
              <w:top w:val="nil"/>
              <w:left w:val="nil"/>
              <w:bottom w:val="nil"/>
              <w:right w:val="nil"/>
            </w:tcBorders>
          </w:tcPr>
          <w:p w:rsidR="00A06ABC" w:rsidRPr="00F36EB5" w:rsidRDefault="00A06ABC" w:rsidP="009F3207">
            <w:pPr>
              <w:wordWrap/>
              <w:spacing w:line="360" w:lineRule="auto"/>
              <w:rPr>
                <w:rFonts w:ascii="Book Antiqua" w:eastAsia="GillSans" w:hAnsi="Book Antiqua"/>
                <w:color w:val="000000"/>
                <w:kern w:val="0"/>
                <w:sz w:val="24"/>
                <w:szCs w:val="24"/>
                <w:lang w:val="it-IT"/>
              </w:rPr>
            </w:pPr>
            <w:r w:rsidRPr="00F36EB5">
              <w:rPr>
                <w:rFonts w:ascii="Book Antiqua" w:eastAsia="GillSans" w:hAnsi="Book Antiqua"/>
                <w:color w:val="000000"/>
                <w:kern w:val="0"/>
                <w:sz w:val="24"/>
                <w:szCs w:val="24"/>
                <w:lang w:val="it-IT"/>
              </w:rPr>
              <w:t>Alcohol (</w:t>
            </w:r>
            <w:r w:rsidRPr="00F36EB5">
              <w:rPr>
                <w:rFonts w:ascii="Book Antiqua" w:eastAsia="宋体" w:hAnsi="Book Antiqua"/>
                <w:color w:val="000000"/>
                <w:kern w:val="0"/>
                <w:sz w:val="24"/>
                <w:szCs w:val="24"/>
                <w:lang w:val="it-IT" w:eastAsia="zh-CN"/>
              </w:rPr>
              <w:t xml:space="preserve"> </w:t>
            </w:r>
            <w:r w:rsidRPr="00F36EB5">
              <w:rPr>
                <w:rFonts w:ascii="Book Antiqua" w:eastAsia="GillSans" w:hAnsi="Book Antiqua"/>
                <w:color w:val="000000"/>
                <w:kern w:val="0"/>
                <w:sz w:val="24"/>
                <w:szCs w:val="24"/>
                <w:lang w:val="it-IT"/>
              </w:rPr>
              <w:t>&lt;</w:t>
            </w:r>
            <w:r w:rsidRPr="00F36EB5">
              <w:rPr>
                <w:rFonts w:ascii="Book Antiqua" w:eastAsia="宋体" w:hAnsi="Book Antiqua"/>
                <w:color w:val="000000"/>
                <w:kern w:val="0"/>
                <w:sz w:val="24"/>
                <w:szCs w:val="24"/>
                <w:lang w:val="it-IT" w:eastAsia="zh-CN"/>
              </w:rPr>
              <w:t xml:space="preserve"> </w:t>
            </w:r>
            <w:r w:rsidRPr="00F36EB5">
              <w:rPr>
                <w:rFonts w:ascii="Book Antiqua" w:eastAsia="GillSans" w:hAnsi="Book Antiqua"/>
                <w:color w:val="000000"/>
                <w:kern w:val="0"/>
                <w:sz w:val="24"/>
                <w:szCs w:val="24"/>
                <w:lang w:val="it-IT"/>
              </w:rPr>
              <w:t xml:space="preserve">7 </w:t>
            </w:r>
            <w:r w:rsidRPr="00F36EB5">
              <w:rPr>
                <w:rFonts w:ascii="Book Antiqua" w:eastAsia="GillSans" w:hAnsi="Book Antiqua"/>
                <w:i/>
                <w:color w:val="000000"/>
                <w:kern w:val="0"/>
                <w:sz w:val="24"/>
                <w:szCs w:val="24"/>
                <w:lang w:val="it-IT"/>
              </w:rPr>
              <w:t xml:space="preserve">vs </w:t>
            </w:r>
            <w:r w:rsidRPr="00F36EB5">
              <w:rPr>
                <w:rFonts w:ascii="Book Antiqua" w:eastAsia="GillSans" w:hAnsi="Book Antiqua"/>
                <w:color w:val="000000"/>
                <w:kern w:val="0"/>
                <w:sz w:val="24"/>
                <w:szCs w:val="24"/>
                <w:lang w:val="it-IT"/>
              </w:rPr>
              <w:t xml:space="preserve"> ≥</w:t>
            </w:r>
            <w:r w:rsidRPr="00F36EB5">
              <w:rPr>
                <w:rFonts w:ascii="Book Antiqua" w:eastAsia="宋体" w:hAnsi="Book Antiqua"/>
                <w:color w:val="000000"/>
                <w:kern w:val="0"/>
                <w:sz w:val="24"/>
                <w:szCs w:val="24"/>
                <w:lang w:val="it-IT" w:eastAsia="zh-CN"/>
              </w:rPr>
              <w:t xml:space="preserve"> </w:t>
            </w:r>
            <w:r w:rsidRPr="00F36EB5">
              <w:rPr>
                <w:rFonts w:ascii="Book Antiqua" w:eastAsia="GillSans" w:hAnsi="Book Antiqua"/>
                <w:color w:val="000000"/>
                <w:kern w:val="0"/>
                <w:sz w:val="24"/>
                <w:szCs w:val="24"/>
                <w:lang w:val="it-IT"/>
              </w:rPr>
              <w:t>7</w:t>
            </w:r>
            <w:r w:rsidRPr="00F36EB5">
              <w:rPr>
                <w:rFonts w:ascii="Book Antiqua" w:eastAsia="宋体" w:hAnsi="Book Antiqua"/>
                <w:color w:val="000000"/>
                <w:kern w:val="0"/>
                <w:sz w:val="24"/>
                <w:szCs w:val="24"/>
                <w:lang w:val="it-IT" w:eastAsia="zh-CN"/>
              </w:rPr>
              <w:t xml:space="preserve"> </w:t>
            </w:r>
            <w:r w:rsidRPr="00F36EB5">
              <w:rPr>
                <w:rFonts w:ascii="Book Antiqua" w:eastAsia="GillSans" w:hAnsi="Book Antiqua"/>
                <w:color w:val="000000"/>
                <w:kern w:val="0"/>
                <w:sz w:val="24"/>
                <w:szCs w:val="24"/>
                <w:lang w:val="it-IT"/>
              </w:rPr>
              <w:t>g/d)</w:t>
            </w:r>
          </w:p>
          <w:p w:rsidR="00A06ABC" w:rsidRPr="00A05439" w:rsidRDefault="00A06ABC" w:rsidP="009F3207">
            <w:pPr>
              <w:wordWrap/>
              <w:spacing w:line="360" w:lineRule="auto"/>
              <w:rPr>
                <w:rFonts w:ascii="Book Antiqua" w:eastAsia="宋体" w:hAnsi="Book Antiqua"/>
                <w:color w:val="000000"/>
                <w:kern w:val="0"/>
                <w:sz w:val="24"/>
                <w:szCs w:val="24"/>
                <w:lang w:eastAsia="zh-CN"/>
              </w:rPr>
            </w:pPr>
            <w:r w:rsidRPr="00A05439">
              <w:rPr>
                <w:rFonts w:ascii="Book Antiqua" w:eastAsia="GillSans" w:hAnsi="Book Antiqua"/>
                <w:color w:val="000000"/>
                <w:kern w:val="0"/>
                <w:sz w:val="24"/>
                <w:szCs w:val="24"/>
              </w:rPr>
              <w:t>OR = 2.10</w:t>
            </w:r>
            <w:r w:rsidRPr="00A05439">
              <w:rPr>
                <w:rFonts w:ascii="Book Antiqua" w:eastAsia="宋体" w:hAnsi="Book Antiqua"/>
                <w:color w:val="000000"/>
                <w:kern w:val="0"/>
                <w:sz w:val="24"/>
                <w:szCs w:val="24"/>
                <w:lang w:eastAsia="zh-CN"/>
              </w:rPr>
              <w:t xml:space="preserve"> (</w:t>
            </w:r>
            <w:r w:rsidRPr="00A05439">
              <w:rPr>
                <w:rFonts w:ascii="Book Antiqua" w:eastAsia="GillSans" w:hAnsi="Book Antiqua"/>
                <w:color w:val="000000"/>
                <w:kern w:val="0"/>
                <w:sz w:val="24"/>
                <w:szCs w:val="24"/>
              </w:rPr>
              <w:t>1.22</w:t>
            </w:r>
            <w:r w:rsidRPr="00A05439">
              <w:rPr>
                <w:rFonts w:ascii="Book Antiqua" w:eastAsia="Batang" w:hAnsi="Book Antiqua"/>
                <w:color w:val="000000"/>
                <w:kern w:val="0"/>
                <w:sz w:val="24"/>
                <w:szCs w:val="24"/>
              </w:rPr>
              <w:t>-</w:t>
            </w:r>
            <w:r w:rsidRPr="00A05439">
              <w:rPr>
                <w:rFonts w:ascii="Book Antiqua" w:eastAsia="GillSans" w:hAnsi="Book Antiqua"/>
                <w:color w:val="000000"/>
                <w:kern w:val="0"/>
                <w:sz w:val="24"/>
                <w:szCs w:val="24"/>
              </w:rPr>
              <w:t>3.60</w:t>
            </w:r>
            <w:r w:rsidRPr="00A05439">
              <w:rPr>
                <w:rFonts w:ascii="Book Antiqua" w:eastAsia="宋体" w:hAnsi="Book Antiqua"/>
                <w:color w:val="000000"/>
                <w:kern w:val="0"/>
                <w:sz w:val="24"/>
                <w:szCs w:val="24"/>
                <w:lang w:eastAsia="zh-CN"/>
              </w:rPr>
              <w:t>)</w:t>
            </w:r>
          </w:p>
          <w:p w:rsidR="00A06ABC" w:rsidRPr="00A05439" w:rsidRDefault="00A06ABC" w:rsidP="009F3207">
            <w:pPr>
              <w:wordWrap/>
              <w:spacing w:line="360" w:lineRule="auto"/>
              <w:rPr>
                <w:rFonts w:ascii="Book Antiqua" w:hAnsi="Book Antiqua"/>
                <w:color w:val="000000"/>
                <w:sz w:val="24"/>
                <w:szCs w:val="24"/>
              </w:rPr>
            </w:pPr>
          </w:p>
        </w:tc>
        <w:tc>
          <w:tcPr>
            <w:tcW w:w="4162"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sz w:val="24"/>
                <w:szCs w:val="24"/>
              </w:rPr>
            </w:pPr>
            <w:r w:rsidRPr="00A05439">
              <w:rPr>
                <w:rFonts w:ascii="Book Antiqua" w:hAnsi="Book Antiqua"/>
                <w:color w:val="000000"/>
                <w:kern w:val="0"/>
                <w:sz w:val="24"/>
                <w:szCs w:val="24"/>
              </w:rPr>
              <w:t xml:space="preserve">Alcohol drinkers carrying the variant allele of </w:t>
            </w:r>
            <w:r w:rsidRPr="00A05439">
              <w:rPr>
                <w:rFonts w:ascii="Book Antiqua" w:hAnsi="Book Antiqua"/>
                <w:i/>
                <w:iCs/>
                <w:color w:val="000000"/>
                <w:kern w:val="0"/>
                <w:sz w:val="24"/>
                <w:szCs w:val="24"/>
              </w:rPr>
              <w:t xml:space="preserve">CYP2E1 </w:t>
            </w:r>
            <w:r w:rsidRPr="00A05439">
              <w:rPr>
                <w:rFonts w:ascii="Book Antiqua" w:hAnsi="Book Antiqua"/>
                <w:iCs/>
                <w:color w:val="000000"/>
                <w:kern w:val="0"/>
                <w:sz w:val="24"/>
                <w:szCs w:val="24"/>
              </w:rPr>
              <w:t>(*5A</w:t>
            </w:r>
            <w:r w:rsidRPr="00A05439">
              <w:rPr>
                <w:rFonts w:ascii="Book Antiqua" w:hAnsi="Book Antiqua"/>
                <w:i/>
                <w:iCs/>
                <w:color w:val="000000"/>
                <w:kern w:val="0"/>
                <w:sz w:val="24"/>
                <w:szCs w:val="24"/>
              </w:rPr>
              <w:t xml:space="preserve"> </w:t>
            </w:r>
            <w:r w:rsidRPr="00A05439">
              <w:rPr>
                <w:rFonts w:ascii="Book Antiqua" w:hAnsi="Book Antiqua"/>
                <w:color w:val="000000"/>
                <w:kern w:val="0"/>
                <w:sz w:val="24"/>
                <w:szCs w:val="24"/>
              </w:rPr>
              <w:t xml:space="preserve">or </w:t>
            </w:r>
            <w:r w:rsidRPr="00A05439">
              <w:rPr>
                <w:rFonts w:ascii="Book Antiqua" w:hAnsi="Book Antiqua"/>
                <w:iCs/>
                <w:color w:val="000000"/>
                <w:kern w:val="0"/>
                <w:sz w:val="24"/>
                <w:szCs w:val="24"/>
              </w:rPr>
              <w:t>*6</w:t>
            </w:r>
            <w:r w:rsidRPr="00A05439">
              <w:rPr>
                <w:rFonts w:ascii="Book Antiqua" w:hAnsi="Book Antiqua"/>
                <w:i/>
                <w:iCs/>
                <w:color w:val="000000"/>
                <w:kern w:val="0"/>
                <w:sz w:val="24"/>
                <w:szCs w:val="24"/>
              </w:rPr>
              <w:t xml:space="preserve"> </w:t>
            </w:r>
            <w:r w:rsidRPr="00A05439">
              <w:rPr>
                <w:rFonts w:ascii="Book Antiqua" w:hAnsi="Book Antiqua"/>
                <w:color w:val="000000"/>
                <w:kern w:val="0"/>
                <w:sz w:val="24"/>
                <w:szCs w:val="24"/>
              </w:rPr>
              <w:t>alleles) had an increased GC risk compared to those drinking without the variant allele (</w:t>
            </w:r>
            <w:r w:rsidRPr="00A05439">
              <w:rPr>
                <w:rFonts w:ascii="Book Antiqua" w:hAnsi="Book Antiqua"/>
                <w:i/>
                <w:iCs/>
                <w:color w:val="000000"/>
                <w:kern w:val="0"/>
                <w:sz w:val="24"/>
                <w:szCs w:val="24"/>
              </w:rPr>
              <w:t xml:space="preserve">P </w:t>
            </w:r>
            <w:r w:rsidRPr="00A05439">
              <w:rPr>
                <w:rFonts w:ascii="Book Antiqua" w:hAnsi="Book Antiqua"/>
                <w:iCs/>
                <w:color w:val="000000"/>
                <w:kern w:val="0"/>
                <w:sz w:val="24"/>
                <w:szCs w:val="24"/>
              </w:rPr>
              <w:t>for heterogeneity</w:t>
            </w:r>
            <w:r w:rsidRPr="00A05439">
              <w:rPr>
                <w:rFonts w:ascii="Book Antiqua" w:eastAsia="宋体" w:hAnsi="Book Antiqua"/>
                <w:iCs/>
                <w:color w:val="000000"/>
                <w:kern w:val="0"/>
                <w:sz w:val="24"/>
                <w:szCs w:val="24"/>
                <w:lang w:eastAsia="zh-CN"/>
              </w:rPr>
              <w:t xml:space="preserve"> </w:t>
            </w:r>
            <w:r w:rsidRPr="00A05439">
              <w:rPr>
                <w:rFonts w:ascii="Book Antiqua" w:hAnsi="Book Antiqua"/>
                <w:color w:val="000000"/>
                <w:kern w:val="0"/>
                <w:sz w:val="24"/>
                <w:szCs w:val="24"/>
              </w:rPr>
              <w:t>=</w:t>
            </w:r>
            <w:r w:rsidRPr="00A05439">
              <w:rPr>
                <w:rFonts w:ascii="Book Antiqua" w:eastAsia="宋体" w:hAnsi="Book Antiqua"/>
                <w:color w:val="000000"/>
                <w:kern w:val="0"/>
                <w:sz w:val="24"/>
                <w:szCs w:val="24"/>
                <w:lang w:eastAsia="zh-CN"/>
              </w:rPr>
              <w:t xml:space="preserve"> </w:t>
            </w:r>
            <w:r w:rsidRPr="00A05439">
              <w:rPr>
                <w:rFonts w:ascii="Book Antiqua" w:hAnsi="Book Antiqua"/>
                <w:color w:val="000000"/>
                <w:kern w:val="0"/>
                <w:sz w:val="24"/>
                <w:szCs w:val="24"/>
              </w:rPr>
              <w:t>0.001)</w:t>
            </w:r>
          </w:p>
        </w:tc>
      </w:tr>
      <w:tr w:rsidR="00A06ABC" w:rsidRPr="00A05439" w:rsidTr="00773CB6">
        <w:trPr>
          <w:trHeight w:val="773"/>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Kobayashi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[40]</w:t>
            </w:r>
            <w:r w:rsidRPr="00A05439">
              <w:rPr>
                <w:rFonts w:ascii="Book Antiqua" w:hAnsi="Book Antiqua"/>
                <w:noProof/>
                <w:color w:val="000000"/>
                <w:sz w:val="24"/>
                <w:szCs w:val="24"/>
              </w:rPr>
              <w:t>,</w:t>
            </w:r>
            <w:r w:rsidRPr="00A05439">
              <w:rPr>
                <w:rFonts w:ascii="Book Antiqua" w:hAnsi="Book Antiqua"/>
                <w:color w:val="000000"/>
                <w:sz w:val="24"/>
                <w:szCs w:val="24"/>
                <w:vertAlign w:val="superscript"/>
              </w:rPr>
              <w:t xml:space="preserve">  </w:t>
            </w:r>
            <w:r w:rsidRPr="00A05439">
              <w:rPr>
                <w:rFonts w:ascii="Book Antiqua" w:hAnsi="Book Antiqua"/>
                <w:color w:val="000000"/>
                <w:sz w:val="24"/>
                <w:szCs w:val="24"/>
              </w:rPr>
              <w:t xml:space="preserve">2009,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Japan</w:t>
            </w: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149/296</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74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NAT2</w:t>
            </w:r>
            <w:r w:rsidRPr="00A05439">
              <w:rPr>
                <w:rFonts w:ascii="Book Antiqua" w:hAnsi="Book Antiqua"/>
                <w:color w:val="000000"/>
                <w:sz w:val="24"/>
                <w:szCs w:val="24"/>
              </w:rPr>
              <w:t xml:space="preserve"> (4 SNPs) </w:t>
            </w:r>
            <w:r w:rsidRPr="00A05439">
              <w:rPr>
                <w:rFonts w:ascii="Book Antiqua" w:hAnsi="Book Antiqua"/>
                <w:i/>
                <w:color w:val="000000"/>
                <w:sz w:val="24"/>
                <w:szCs w:val="24"/>
              </w:rPr>
              <w:t xml:space="preserve">CYP1A1 </w:t>
            </w:r>
            <w:r w:rsidRPr="00A05439">
              <w:rPr>
                <w:rFonts w:ascii="Book Antiqua" w:hAnsi="Book Antiqua"/>
                <w:color w:val="000000"/>
                <w:sz w:val="24"/>
                <w:szCs w:val="24"/>
              </w:rPr>
              <w:t xml:space="preserve">(Ile462Val) </w:t>
            </w:r>
            <w:r w:rsidRPr="00A05439">
              <w:rPr>
                <w:rFonts w:ascii="Book Antiqua" w:hAnsi="Book Antiqua"/>
                <w:i/>
                <w:color w:val="000000"/>
                <w:sz w:val="24"/>
                <w:szCs w:val="24"/>
              </w:rPr>
              <w:t>CYP1A2</w:t>
            </w:r>
            <w:r w:rsidRPr="00A05439">
              <w:rPr>
                <w:rFonts w:ascii="Book Antiqua" w:hAnsi="Book Antiqua"/>
                <w:color w:val="000000"/>
                <w:sz w:val="24"/>
                <w:szCs w:val="24"/>
              </w:rPr>
              <w:t xml:space="preserve"> (5’UTR)</w:t>
            </w:r>
          </w:p>
          <w:p w:rsidR="00A06ABC" w:rsidRPr="00A05439" w:rsidRDefault="00A06ABC" w:rsidP="009F3207">
            <w:pPr>
              <w:wordWrap/>
              <w:spacing w:line="360" w:lineRule="auto"/>
              <w:rPr>
                <w:rFonts w:ascii="Book Antiqua" w:hAnsi="Book Antiqua"/>
                <w:color w:val="000000"/>
                <w:sz w:val="24"/>
                <w:szCs w:val="24"/>
              </w:rPr>
            </w:pP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Grilled/Barbecued meat, HCA</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p w:rsidR="00A06ABC" w:rsidRPr="00A05439" w:rsidRDefault="00A06ABC" w:rsidP="009F3207">
            <w:pPr>
              <w:widowControl/>
              <w:wordWrap/>
              <w:autoSpaceDE/>
              <w:autoSpaceDN/>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240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p w:rsidR="00A06ABC" w:rsidRPr="00A05439" w:rsidRDefault="00A06ABC" w:rsidP="009F3207">
            <w:pPr>
              <w:wordWrap/>
              <w:spacing w:line="360" w:lineRule="auto"/>
              <w:rPr>
                <w:rFonts w:ascii="Book Antiqua" w:hAnsi="Book Antiqua"/>
                <w:color w:val="000000"/>
                <w:sz w:val="24"/>
                <w:szCs w:val="24"/>
              </w:rPr>
            </w:pPr>
          </w:p>
        </w:tc>
        <w:tc>
          <w:tcPr>
            <w:tcW w:w="416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interaction</w:t>
            </w:r>
          </w:p>
          <w:p w:rsidR="00A06ABC" w:rsidRPr="00A05439" w:rsidRDefault="00A06ABC" w:rsidP="009F3207">
            <w:pPr>
              <w:wordWrap/>
              <w:spacing w:line="360" w:lineRule="auto"/>
              <w:rPr>
                <w:rFonts w:ascii="Book Antiqua" w:hAnsi="Book Antiqua"/>
                <w:color w:val="000000"/>
                <w:sz w:val="24"/>
                <w:szCs w:val="24"/>
              </w:rPr>
            </w:pPr>
          </w:p>
        </w:tc>
      </w:tr>
      <w:tr w:rsidR="00A06ABC" w:rsidRPr="00A05439" w:rsidTr="00773CB6">
        <w:trPr>
          <w:trHeight w:val="1975"/>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Malik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[60]</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2009, </w:t>
            </w:r>
          </w:p>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color w:val="000000"/>
                <w:sz w:val="24"/>
                <w:szCs w:val="24"/>
              </w:rPr>
              <w:t>India</w:t>
            </w: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108/195</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74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GSTM1</w:t>
            </w:r>
            <w:r w:rsidRPr="00A05439">
              <w:rPr>
                <w:rFonts w:ascii="Book Antiqua" w:hAnsi="Book Antiqua"/>
                <w:color w:val="000000"/>
                <w:sz w:val="24"/>
                <w:szCs w:val="24"/>
              </w:rPr>
              <w:t xml:space="preserve"> (null) </w:t>
            </w:r>
            <w:r w:rsidRPr="00A05439">
              <w:rPr>
                <w:rFonts w:ascii="Book Antiqua" w:hAnsi="Book Antiqua"/>
                <w:i/>
                <w:color w:val="000000"/>
                <w:sz w:val="24"/>
                <w:szCs w:val="24"/>
              </w:rPr>
              <w:t>GSTT1</w:t>
            </w:r>
            <w:r w:rsidRPr="00A05439">
              <w:rPr>
                <w:rFonts w:ascii="Book Antiqua" w:hAnsi="Book Antiqua"/>
                <w:color w:val="000000"/>
                <w:sz w:val="24"/>
                <w:szCs w:val="24"/>
              </w:rPr>
              <w:t xml:space="preserve"> (null) </w:t>
            </w:r>
          </w:p>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i/>
                <w:color w:val="000000"/>
                <w:sz w:val="24"/>
                <w:szCs w:val="24"/>
              </w:rPr>
              <w:t>GSTP1</w:t>
            </w:r>
            <w:r w:rsidRPr="00A05439">
              <w:rPr>
                <w:rFonts w:ascii="Book Antiqua" w:hAnsi="Book Antiqua"/>
                <w:color w:val="000000"/>
                <w:sz w:val="24"/>
                <w:szCs w:val="24"/>
              </w:rPr>
              <w:t xml:space="preserve"> (1313Ile/Val) </w:t>
            </w:r>
            <w:r w:rsidRPr="00A05439">
              <w:rPr>
                <w:rFonts w:ascii="Book Antiqua" w:hAnsi="Book Antiqua"/>
                <w:i/>
                <w:color w:val="000000"/>
                <w:sz w:val="24"/>
                <w:szCs w:val="24"/>
              </w:rPr>
              <w:t>GSTM3</w:t>
            </w:r>
            <w:r w:rsidRPr="00A05439">
              <w:rPr>
                <w:rFonts w:ascii="Book Antiqua" w:hAnsi="Book Antiqua"/>
                <w:color w:val="000000"/>
                <w:sz w:val="24"/>
                <w:szCs w:val="24"/>
              </w:rPr>
              <w:t xml:space="preserve">(intron 6 3 bp-del)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CYP1A1</w:t>
            </w:r>
            <w:r w:rsidRPr="00A05439">
              <w:rPr>
                <w:rFonts w:ascii="Book Antiqua" w:hAnsi="Book Antiqua"/>
                <w:color w:val="000000"/>
                <w:sz w:val="24"/>
                <w:szCs w:val="24"/>
              </w:rPr>
              <w:t xml:space="preserve"> (6235T/C) CYP2E1(Rsal-1091C/T) </w:t>
            </w: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High salted tea</w:t>
            </w:r>
          </w:p>
        </w:tc>
        <w:tc>
          <w:tcPr>
            <w:tcW w:w="1843" w:type="dxa"/>
            <w:tcBorders>
              <w:top w:val="nil"/>
              <w:left w:val="nil"/>
              <w:bottom w:val="nil"/>
              <w:right w:val="nil"/>
            </w:tcBorders>
          </w:tcPr>
          <w:p w:rsidR="00A06ABC" w:rsidRPr="00A05439" w:rsidRDefault="00A06ABC" w:rsidP="00D0201E">
            <w:pPr>
              <w:wordWrap/>
              <w:spacing w:line="360" w:lineRule="auto"/>
              <w:rPr>
                <w:rFonts w:ascii="Book Antiqua" w:eastAsia="宋体" w:hAnsi="Book Antiqua"/>
                <w:color w:val="000000"/>
                <w:sz w:val="24"/>
                <w:szCs w:val="24"/>
                <w:lang w:eastAsia="zh-CN"/>
              </w:rPr>
            </w:pPr>
            <w:r w:rsidRPr="00A05439">
              <w:rPr>
                <w:rFonts w:ascii="Book Antiqua" w:hAnsi="Book Antiqua"/>
                <w:i/>
                <w:color w:val="000000"/>
                <w:sz w:val="24"/>
                <w:szCs w:val="24"/>
              </w:rPr>
              <w:t>GSTM1</w:t>
            </w:r>
            <w:r w:rsidRPr="00A05439">
              <w:rPr>
                <w:rFonts w:ascii="Book Antiqua" w:hAnsi="Book Antiqua"/>
                <w:color w:val="000000"/>
                <w:sz w:val="24"/>
                <w:szCs w:val="24"/>
              </w:rPr>
              <w:t xml:space="preserve"> null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normal: OR = 1.98 </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1.22-3.21</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 xml:space="preserve">; </w:t>
            </w:r>
            <w:r w:rsidRPr="00A05439">
              <w:rPr>
                <w:rFonts w:ascii="Book Antiqua" w:hAnsi="Book Antiqua"/>
                <w:i/>
                <w:color w:val="000000"/>
                <w:sz w:val="24"/>
                <w:szCs w:val="24"/>
              </w:rPr>
              <w:t>CYP2E1</w:t>
            </w:r>
            <w:r w:rsidRPr="00A05439">
              <w:rPr>
                <w:rFonts w:ascii="Book Antiqua" w:hAnsi="Book Antiqua"/>
                <w:color w:val="000000"/>
                <w:sz w:val="24"/>
                <w:szCs w:val="24"/>
              </w:rPr>
              <w:t xml:space="preserve"> Rsal c2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c1: OR = 2.18</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1.12-4.24</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 xml:space="preserve">; </w:t>
            </w:r>
            <w:r w:rsidRPr="00A05439">
              <w:rPr>
                <w:rFonts w:ascii="Book Antiqua" w:hAnsi="Book Antiqua"/>
                <w:i/>
                <w:color w:val="000000"/>
                <w:sz w:val="24"/>
                <w:szCs w:val="24"/>
              </w:rPr>
              <w:t xml:space="preserve">GSTM3 </w:t>
            </w:r>
            <w:r w:rsidRPr="00A05439">
              <w:rPr>
                <w:rFonts w:ascii="Book Antiqua" w:hAnsi="Book Antiqua"/>
                <w:color w:val="000000"/>
                <w:sz w:val="24"/>
                <w:szCs w:val="24"/>
              </w:rPr>
              <w:t xml:space="preserve">intron 6 3-bp del B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A: OR = 0.50 </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0.27-0.92</w:t>
            </w:r>
            <w:r w:rsidRPr="00A05439">
              <w:rPr>
                <w:rFonts w:ascii="Book Antiqua" w:eastAsia="宋体" w:hAnsi="Book Antiqua"/>
                <w:color w:val="000000"/>
                <w:sz w:val="24"/>
                <w:szCs w:val="24"/>
                <w:lang w:eastAsia="zh-CN"/>
              </w:rPr>
              <w:t>)</w:t>
            </w:r>
          </w:p>
        </w:tc>
        <w:tc>
          <w:tcPr>
            <w:tcW w:w="2409" w:type="dxa"/>
            <w:tcBorders>
              <w:top w:val="nil"/>
              <w:left w:val="nil"/>
              <w:bottom w:val="nil"/>
              <w:right w:val="nil"/>
            </w:tcBorders>
          </w:tcPr>
          <w:p w:rsidR="00A06ABC" w:rsidRPr="00A05439" w:rsidRDefault="00A06ABC" w:rsidP="009F3207">
            <w:pPr>
              <w:wordWrap/>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 xml:space="preserve">Salted tea (high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low): OR = 14.78</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8.22-27.23</w:t>
            </w:r>
            <w:r w:rsidRPr="00A05439">
              <w:rPr>
                <w:rFonts w:ascii="Book Antiqua" w:eastAsia="宋体" w:hAnsi="Book Antiqua"/>
                <w:color w:val="000000"/>
                <w:sz w:val="24"/>
                <w:szCs w:val="24"/>
                <w:lang w:eastAsia="zh-CN"/>
              </w:rPr>
              <w:t>)</w:t>
            </w:r>
          </w:p>
          <w:p w:rsidR="00A06ABC" w:rsidRPr="00A05439" w:rsidRDefault="00A06ABC" w:rsidP="009F3207">
            <w:pPr>
              <w:wordWrap/>
              <w:spacing w:line="360" w:lineRule="auto"/>
              <w:rPr>
                <w:rFonts w:ascii="Book Antiqua" w:hAnsi="Book Antiqua"/>
                <w:color w:val="000000"/>
                <w:sz w:val="24"/>
                <w:szCs w:val="24"/>
              </w:rPr>
            </w:pPr>
          </w:p>
        </w:tc>
        <w:tc>
          <w:tcPr>
            <w:tcW w:w="416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interaction</w:t>
            </w:r>
          </w:p>
          <w:p w:rsidR="00A06ABC" w:rsidRPr="00A05439" w:rsidRDefault="00A06ABC" w:rsidP="009F3207">
            <w:pPr>
              <w:wordWrap/>
              <w:spacing w:line="360" w:lineRule="auto"/>
              <w:rPr>
                <w:rFonts w:ascii="Book Antiqua" w:hAnsi="Book Antiqua"/>
                <w:color w:val="000000"/>
                <w:sz w:val="24"/>
                <w:szCs w:val="24"/>
              </w:rPr>
            </w:pPr>
          </w:p>
        </w:tc>
      </w:tr>
      <w:tr w:rsidR="00A06ABC" w:rsidRPr="00A05439" w:rsidTr="003748A3">
        <w:trPr>
          <w:trHeight w:val="836"/>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Piao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[43]</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2009,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eastAsia="宋体" w:hAnsi="Book Antiqua"/>
                <w:color w:val="000000"/>
                <w:sz w:val="24"/>
                <w:szCs w:val="24"/>
                <w:lang w:eastAsia="zh-CN"/>
              </w:rPr>
              <w:t xml:space="preserve">South </w:t>
            </w:r>
            <w:r w:rsidRPr="00A05439">
              <w:rPr>
                <w:rFonts w:ascii="Book Antiqua" w:hAnsi="Book Antiqua"/>
                <w:color w:val="000000"/>
                <w:sz w:val="24"/>
                <w:szCs w:val="24"/>
              </w:rPr>
              <w:t>Korea</w:t>
            </w: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2213/1699</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p w:rsidR="00A06ABC" w:rsidRPr="00A05439" w:rsidRDefault="00A06ABC" w:rsidP="009F3207">
            <w:pPr>
              <w:wordWrap/>
              <w:spacing w:line="360" w:lineRule="auto"/>
              <w:rPr>
                <w:rFonts w:ascii="Book Antiqua" w:hAnsi="Book Antiqua"/>
                <w:color w:val="000000"/>
                <w:sz w:val="24"/>
                <w:szCs w:val="24"/>
              </w:rPr>
            </w:pPr>
          </w:p>
        </w:tc>
        <w:tc>
          <w:tcPr>
            <w:tcW w:w="1745" w:type="dxa"/>
            <w:tcBorders>
              <w:top w:val="nil"/>
              <w:left w:val="nil"/>
              <w:bottom w:val="nil"/>
              <w:right w:val="nil"/>
            </w:tcBorders>
          </w:tcPr>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i/>
                <w:color w:val="000000"/>
                <w:sz w:val="24"/>
                <w:szCs w:val="24"/>
              </w:rPr>
              <w:t>GSTM1</w:t>
            </w:r>
            <w:r w:rsidRPr="00A05439">
              <w:rPr>
                <w:rFonts w:ascii="Book Antiqua" w:hAnsi="Book Antiqua"/>
                <w:color w:val="000000"/>
                <w:sz w:val="24"/>
                <w:szCs w:val="24"/>
              </w:rPr>
              <w:t xml:space="preserve"> (null) </w:t>
            </w:r>
            <w:r w:rsidRPr="00A05439">
              <w:rPr>
                <w:rFonts w:ascii="Book Antiqua" w:hAnsi="Book Antiqua"/>
                <w:i/>
                <w:color w:val="000000"/>
                <w:sz w:val="24"/>
                <w:szCs w:val="24"/>
              </w:rPr>
              <w:t>GSTT1</w:t>
            </w:r>
            <w:r w:rsidRPr="00A05439">
              <w:rPr>
                <w:rFonts w:ascii="Book Antiqua" w:hAnsi="Book Antiqua"/>
                <w:color w:val="000000"/>
                <w:sz w:val="24"/>
                <w:szCs w:val="24"/>
              </w:rPr>
              <w:t xml:space="preserve"> (null)</w:t>
            </w: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Alcohol</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tc>
        <w:tc>
          <w:tcPr>
            <w:tcW w:w="240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tc>
        <w:tc>
          <w:tcPr>
            <w:tcW w:w="416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interaction</w:t>
            </w:r>
          </w:p>
        </w:tc>
      </w:tr>
      <w:tr w:rsidR="00A06ABC" w:rsidRPr="00A05439" w:rsidTr="00773CB6">
        <w:trPr>
          <w:trHeight w:val="1549"/>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Zhang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[36]</w:t>
            </w:r>
            <w:r w:rsidRPr="00A05439">
              <w:rPr>
                <w:rFonts w:ascii="Book Antiqua" w:hAnsi="Book Antiqua"/>
                <w:noProof/>
                <w:color w:val="000000"/>
                <w:sz w:val="24"/>
                <w:szCs w:val="24"/>
              </w:rPr>
              <w:t>,</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2009,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eastAsia="宋体" w:hAnsi="Book Antiqua"/>
                <w:color w:val="000000"/>
                <w:sz w:val="24"/>
                <w:szCs w:val="24"/>
                <w:lang w:eastAsia="zh-CN"/>
              </w:rPr>
              <w:t xml:space="preserve">South </w:t>
            </w:r>
            <w:r w:rsidRPr="00A05439">
              <w:rPr>
                <w:rFonts w:ascii="Book Antiqua" w:hAnsi="Book Antiqua"/>
                <w:color w:val="000000"/>
                <w:sz w:val="24"/>
                <w:szCs w:val="24"/>
              </w:rPr>
              <w:t>Korea</w:t>
            </w:r>
          </w:p>
          <w:p w:rsidR="00A06ABC" w:rsidRPr="00A05439" w:rsidRDefault="00A06ABC" w:rsidP="009F3207">
            <w:pPr>
              <w:wordWrap/>
              <w:spacing w:line="360" w:lineRule="auto"/>
              <w:rPr>
                <w:rFonts w:ascii="Book Antiqua" w:hAnsi="Book Antiqua"/>
                <w:color w:val="000000"/>
                <w:sz w:val="24"/>
                <w:szCs w:val="24"/>
              </w:rPr>
            </w:pP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471/471</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74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NAT2</w:t>
            </w:r>
            <w:r w:rsidRPr="00A05439">
              <w:rPr>
                <w:rFonts w:ascii="Book Antiqua" w:hAnsi="Book Antiqua"/>
                <w:color w:val="000000"/>
                <w:sz w:val="24"/>
                <w:szCs w:val="24"/>
              </w:rPr>
              <w:t xml:space="preserve"> acetylator </w:t>
            </w:r>
          </w:p>
          <w:p w:rsidR="00A06ABC" w:rsidRPr="00A05439" w:rsidRDefault="00A06ABC" w:rsidP="009F3207">
            <w:pPr>
              <w:wordWrap/>
              <w:spacing w:line="360" w:lineRule="auto"/>
              <w:rPr>
                <w:rFonts w:ascii="Book Antiqua" w:hAnsi="Book Antiqua"/>
                <w:color w:val="000000"/>
                <w:sz w:val="24"/>
                <w:szCs w:val="24"/>
              </w:rPr>
            </w:pP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Meat, Vt B</w:t>
            </w:r>
            <w:r w:rsidRPr="00A05439">
              <w:rPr>
                <w:rFonts w:ascii="Book Antiqua" w:hAnsi="Book Antiqua"/>
                <w:color w:val="000000"/>
                <w:sz w:val="24"/>
                <w:szCs w:val="24"/>
                <w:vertAlign w:val="subscript"/>
              </w:rPr>
              <w:t>6</w:t>
            </w:r>
            <w:r w:rsidRPr="00A05439">
              <w:rPr>
                <w:rFonts w:ascii="Book Antiqua" w:hAnsi="Book Antiqua"/>
                <w:color w:val="000000"/>
                <w:sz w:val="24"/>
                <w:szCs w:val="24"/>
              </w:rPr>
              <w:t>, Fe, Nut, Stew, Kimchi, soybean paste, soybean food, allium, seaweeds, alcohol</w:t>
            </w:r>
          </w:p>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No assoc </w:t>
            </w:r>
          </w:p>
          <w:p w:rsidR="00A06ABC" w:rsidRPr="00A05439" w:rsidRDefault="00A06ABC" w:rsidP="009F3207">
            <w:pPr>
              <w:wordWrap/>
              <w:spacing w:line="360" w:lineRule="auto"/>
              <w:rPr>
                <w:rFonts w:ascii="Book Antiqua" w:hAnsi="Book Antiqua"/>
                <w:color w:val="000000"/>
                <w:sz w:val="24"/>
                <w:szCs w:val="24"/>
              </w:rPr>
            </w:pPr>
          </w:p>
        </w:tc>
        <w:tc>
          <w:tcPr>
            <w:tcW w:w="2409"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eastAsia="MSTT31256e1799O05001700" w:hAnsi="Book Antiqua"/>
                <w:color w:val="000000"/>
                <w:kern w:val="0"/>
                <w:sz w:val="24"/>
                <w:szCs w:val="24"/>
              </w:rPr>
              <w:t>High intake of stews, kimchi, soybean paste, sodium, well-done meat, and alcohol increased GC risk; high intake of nuts, non-fermented soybean foods, non-fermented alliums decreased GC risk.</w:t>
            </w:r>
          </w:p>
        </w:tc>
        <w:tc>
          <w:tcPr>
            <w:tcW w:w="4162" w:type="dxa"/>
            <w:tcBorders>
              <w:top w:val="nil"/>
              <w:left w:val="nil"/>
              <w:bottom w:val="nil"/>
              <w:right w:val="nil"/>
            </w:tcBorders>
          </w:tcPr>
          <w:p w:rsidR="00A06ABC" w:rsidRPr="00A05439" w:rsidRDefault="00A06ABC" w:rsidP="009F3207">
            <w:pPr>
              <w:wordWrap/>
              <w:adjustRightInd w:val="0"/>
              <w:spacing w:line="360" w:lineRule="auto"/>
              <w:rPr>
                <w:rFonts w:ascii="Book Antiqua" w:eastAsia="AdvP6975" w:hAnsi="Book Antiqua"/>
                <w:color w:val="000000"/>
                <w:kern w:val="0"/>
                <w:sz w:val="24"/>
                <w:szCs w:val="24"/>
              </w:rPr>
            </w:pPr>
            <w:r w:rsidRPr="00A05439">
              <w:rPr>
                <w:rFonts w:ascii="Book Antiqua" w:eastAsia="Times New Roman" w:hAnsi="Book Antiqua"/>
                <w:color w:val="000000"/>
                <w:kern w:val="0"/>
                <w:sz w:val="24"/>
                <w:szCs w:val="24"/>
              </w:rPr>
              <w:t>High intake of kimchi, stews, soybean paste, and alcohol were increased GC risk in slow/intermediate acetylators.</w:t>
            </w:r>
          </w:p>
          <w:p w:rsidR="00A06ABC" w:rsidRPr="00A05439" w:rsidRDefault="00A06ABC" w:rsidP="009F3207">
            <w:pPr>
              <w:wordWrap/>
              <w:spacing w:line="360" w:lineRule="auto"/>
              <w:rPr>
                <w:rFonts w:ascii="Book Antiqua" w:hAnsi="Book Antiqua"/>
                <w:color w:val="000000"/>
                <w:sz w:val="24"/>
                <w:szCs w:val="24"/>
              </w:rPr>
            </w:pPr>
          </w:p>
        </w:tc>
      </w:tr>
      <w:tr w:rsidR="00A06ABC" w:rsidRPr="00A05439" w:rsidTr="00773CB6">
        <w:trPr>
          <w:trHeight w:val="670"/>
        </w:trPr>
        <w:tc>
          <w:tcPr>
            <w:tcW w:w="1242" w:type="dxa"/>
            <w:tcBorders>
              <w:top w:val="nil"/>
              <w:left w:val="nil"/>
              <w:bottom w:val="nil"/>
              <w:right w:val="nil"/>
            </w:tcBorders>
          </w:tcPr>
          <w:p w:rsidR="00A06ABC" w:rsidRPr="00A05439" w:rsidRDefault="00A06ABC" w:rsidP="009A6363">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Shin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[44]</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2011, </w:t>
            </w:r>
            <w:r w:rsidRPr="00A05439">
              <w:rPr>
                <w:rFonts w:ascii="Book Antiqua" w:eastAsia="宋体" w:hAnsi="Book Antiqua"/>
                <w:color w:val="000000"/>
                <w:sz w:val="24"/>
                <w:szCs w:val="24"/>
                <w:lang w:eastAsia="zh-CN"/>
              </w:rPr>
              <w:t xml:space="preserve">South </w:t>
            </w:r>
            <w:r w:rsidRPr="00A05439">
              <w:rPr>
                <w:rFonts w:ascii="Book Antiqua" w:hAnsi="Book Antiqua"/>
                <w:color w:val="000000"/>
                <w:sz w:val="24"/>
                <w:szCs w:val="24"/>
              </w:rPr>
              <w:t>Korea</w:t>
            </w: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445/370 (Hospital)</w:t>
            </w:r>
          </w:p>
        </w:tc>
        <w:tc>
          <w:tcPr>
            <w:tcW w:w="1745" w:type="dxa"/>
            <w:tcBorders>
              <w:top w:val="nil"/>
              <w:left w:val="nil"/>
              <w:bottom w:val="nil"/>
              <w:right w:val="nil"/>
            </w:tcBorders>
          </w:tcPr>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i/>
                <w:color w:val="000000"/>
                <w:sz w:val="24"/>
                <w:szCs w:val="24"/>
              </w:rPr>
              <w:t xml:space="preserve">ALDH2 </w:t>
            </w:r>
            <w:r w:rsidRPr="00A05439">
              <w:rPr>
                <w:rFonts w:ascii="Book Antiqua" w:hAnsi="Book Antiqua"/>
                <w:color w:val="000000"/>
                <w:sz w:val="24"/>
                <w:szCs w:val="24"/>
              </w:rPr>
              <w:t>(*1/*2)</w:t>
            </w: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Alcohol</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tc>
        <w:tc>
          <w:tcPr>
            <w:tcW w:w="2409" w:type="dxa"/>
            <w:tcBorders>
              <w:top w:val="nil"/>
              <w:left w:val="nil"/>
              <w:bottom w:val="nil"/>
              <w:right w:val="nil"/>
            </w:tcBorders>
          </w:tcPr>
          <w:p w:rsidR="00A06ABC" w:rsidRPr="00A05439" w:rsidRDefault="00A06ABC" w:rsidP="00D0201E">
            <w:pPr>
              <w:wordWrap/>
              <w:spacing w:line="360" w:lineRule="auto"/>
              <w:rPr>
                <w:rFonts w:ascii="Book Antiqua" w:eastAsia="宋体" w:hAnsi="Book Antiqua"/>
                <w:color w:val="000000"/>
                <w:kern w:val="0"/>
                <w:sz w:val="24"/>
                <w:szCs w:val="24"/>
                <w:lang w:eastAsia="zh-CN"/>
              </w:rPr>
            </w:pPr>
            <w:r w:rsidRPr="00A05439">
              <w:rPr>
                <w:rFonts w:ascii="Book Antiqua" w:eastAsia="MSTT31256e1799O05001700" w:hAnsi="Book Antiqua"/>
                <w:color w:val="000000"/>
                <w:kern w:val="0"/>
                <w:sz w:val="24"/>
                <w:szCs w:val="24"/>
              </w:rPr>
              <w:t xml:space="preserve">Ex-drinker </w:t>
            </w:r>
            <w:r w:rsidRPr="00A05439">
              <w:rPr>
                <w:rFonts w:ascii="Book Antiqua" w:eastAsia="MSTT31256e1799O05001700" w:hAnsi="Book Antiqua"/>
                <w:i/>
                <w:color w:val="000000"/>
                <w:kern w:val="0"/>
                <w:sz w:val="24"/>
                <w:szCs w:val="24"/>
              </w:rPr>
              <w:t xml:space="preserve">vs </w:t>
            </w:r>
            <w:r w:rsidRPr="00A05439">
              <w:rPr>
                <w:rFonts w:ascii="Book Antiqua" w:eastAsia="MSTT31256e1799O05001700" w:hAnsi="Book Antiqua"/>
                <w:color w:val="000000"/>
                <w:kern w:val="0"/>
                <w:sz w:val="24"/>
                <w:szCs w:val="24"/>
              </w:rPr>
              <w:t xml:space="preserve"> never-drinker: OR = 1.68</w:t>
            </w:r>
            <w:r w:rsidRPr="00A05439">
              <w:rPr>
                <w:rFonts w:ascii="Book Antiqua" w:eastAsia="宋体" w:hAnsi="Book Antiqua"/>
                <w:color w:val="000000"/>
                <w:kern w:val="0"/>
                <w:sz w:val="24"/>
                <w:szCs w:val="24"/>
                <w:lang w:eastAsia="zh-CN"/>
              </w:rPr>
              <w:t xml:space="preserve"> (</w:t>
            </w:r>
            <w:r w:rsidRPr="00A05439">
              <w:rPr>
                <w:rFonts w:ascii="Book Antiqua" w:eastAsia="MSTT31256e1799O05001700" w:hAnsi="Book Antiqua"/>
                <w:color w:val="000000"/>
                <w:kern w:val="0"/>
                <w:sz w:val="24"/>
                <w:szCs w:val="24"/>
              </w:rPr>
              <w:t>1.07-2.64</w:t>
            </w:r>
            <w:r w:rsidRPr="00A05439">
              <w:rPr>
                <w:rFonts w:ascii="Book Antiqua" w:eastAsia="宋体" w:hAnsi="Book Antiqua"/>
                <w:color w:val="000000"/>
                <w:kern w:val="0"/>
                <w:sz w:val="24"/>
                <w:szCs w:val="24"/>
                <w:lang w:eastAsia="zh-CN"/>
              </w:rPr>
              <w:t>)</w:t>
            </w:r>
          </w:p>
        </w:tc>
        <w:tc>
          <w:tcPr>
            <w:tcW w:w="4162" w:type="dxa"/>
            <w:tcBorders>
              <w:top w:val="nil"/>
              <w:left w:val="nil"/>
              <w:bottom w:val="nil"/>
              <w:right w:val="nil"/>
            </w:tcBorders>
          </w:tcPr>
          <w:p w:rsidR="00A06ABC" w:rsidRPr="00A05439" w:rsidRDefault="00A06ABC" w:rsidP="009F3207">
            <w:pPr>
              <w:wordWrap/>
              <w:adjustRightInd w:val="0"/>
              <w:spacing w:line="360" w:lineRule="auto"/>
              <w:rPr>
                <w:rFonts w:ascii="Book Antiqua" w:eastAsia="Times New Roman" w:hAnsi="Book Antiqua"/>
                <w:color w:val="000000"/>
                <w:kern w:val="0"/>
                <w:sz w:val="24"/>
                <w:szCs w:val="24"/>
              </w:rPr>
            </w:pPr>
            <w:r w:rsidRPr="00A05439">
              <w:rPr>
                <w:rFonts w:ascii="Book Antiqua" w:eastAsia="Times New Roman" w:hAnsi="Book Antiqua"/>
                <w:color w:val="000000"/>
                <w:kern w:val="0"/>
                <w:sz w:val="24"/>
                <w:szCs w:val="24"/>
              </w:rPr>
              <w:t xml:space="preserve">There was an interaction between drinking status and </w:t>
            </w:r>
            <w:r w:rsidRPr="00A05439">
              <w:rPr>
                <w:rFonts w:ascii="Book Antiqua" w:eastAsia="Times New Roman" w:hAnsi="Book Antiqua"/>
                <w:i/>
                <w:color w:val="000000"/>
                <w:kern w:val="0"/>
                <w:sz w:val="24"/>
                <w:szCs w:val="24"/>
              </w:rPr>
              <w:t>ALDH2</w:t>
            </w:r>
            <w:r w:rsidRPr="00A05439">
              <w:rPr>
                <w:rFonts w:ascii="Book Antiqua" w:eastAsia="Times New Roman" w:hAnsi="Book Antiqua"/>
                <w:color w:val="000000"/>
                <w:kern w:val="0"/>
                <w:sz w:val="24"/>
                <w:szCs w:val="24"/>
              </w:rPr>
              <w:t xml:space="preserve"> genotype (</w:t>
            </w:r>
            <w:r w:rsidRPr="00A05439">
              <w:rPr>
                <w:rFonts w:ascii="Book Antiqua" w:eastAsia="Times New Roman" w:hAnsi="Book Antiqua"/>
                <w:i/>
                <w:color w:val="000000"/>
                <w:kern w:val="0"/>
                <w:sz w:val="24"/>
                <w:szCs w:val="24"/>
              </w:rPr>
              <w:t>ALDH</w:t>
            </w:r>
            <w:r w:rsidRPr="00A05439">
              <w:rPr>
                <w:rFonts w:ascii="Book Antiqua" w:eastAsia="Times New Roman" w:hAnsi="Book Antiqua"/>
                <w:color w:val="000000"/>
                <w:kern w:val="0"/>
                <w:sz w:val="24"/>
                <w:szCs w:val="24"/>
              </w:rPr>
              <w:t xml:space="preserve">*1/*1 </w:t>
            </w:r>
            <w:r w:rsidRPr="00A05439">
              <w:rPr>
                <w:rFonts w:ascii="Book Antiqua" w:eastAsia="Times New Roman" w:hAnsi="Book Antiqua"/>
                <w:i/>
                <w:color w:val="000000"/>
                <w:kern w:val="0"/>
                <w:sz w:val="24"/>
                <w:szCs w:val="24"/>
              </w:rPr>
              <w:t xml:space="preserve">vs </w:t>
            </w:r>
            <w:r w:rsidRPr="00A05439">
              <w:rPr>
                <w:rFonts w:ascii="Book Antiqua" w:eastAsia="Times New Roman" w:hAnsi="Book Antiqua"/>
                <w:color w:val="000000"/>
                <w:kern w:val="0"/>
                <w:sz w:val="24"/>
                <w:szCs w:val="24"/>
              </w:rPr>
              <w:t xml:space="preserve"> </w:t>
            </w:r>
            <w:r w:rsidRPr="00A05439">
              <w:rPr>
                <w:rFonts w:ascii="Book Antiqua" w:eastAsia="Times New Roman" w:hAnsi="Book Antiqua"/>
                <w:i/>
                <w:color w:val="000000"/>
                <w:kern w:val="0"/>
                <w:sz w:val="24"/>
                <w:szCs w:val="24"/>
              </w:rPr>
              <w:t>ALDH2</w:t>
            </w:r>
            <w:r w:rsidRPr="00A05439">
              <w:rPr>
                <w:rFonts w:ascii="Book Antiqua" w:eastAsia="Times New Roman" w:hAnsi="Book Antiqua"/>
                <w:color w:val="000000"/>
                <w:kern w:val="0"/>
                <w:sz w:val="24"/>
                <w:szCs w:val="24"/>
              </w:rPr>
              <w:t xml:space="preserve"> *1/*2, </w:t>
            </w:r>
          </w:p>
          <w:p w:rsidR="00A06ABC" w:rsidRPr="00A05439" w:rsidRDefault="00A06ABC" w:rsidP="009F3207">
            <w:pPr>
              <w:wordWrap/>
              <w:adjustRightInd w:val="0"/>
              <w:spacing w:line="360" w:lineRule="auto"/>
              <w:rPr>
                <w:rFonts w:ascii="Book Antiqua" w:eastAsia="Times New Roman" w:hAnsi="Book Antiqua"/>
                <w:color w:val="000000"/>
                <w:kern w:val="0"/>
                <w:sz w:val="24"/>
                <w:szCs w:val="24"/>
              </w:rPr>
            </w:pPr>
            <w:r w:rsidRPr="00A05439">
              <w:rPr>
                <w:rFonts w:ascii="Book Antiqua" w:eastAsia="Times New Roman" w:hAnsi="Book Antiqua"/>
                <w:i/>
                <w:color w:val="000000"/>
                <w:kern w:val="0"/>
                <w:sz w:val="24"/>
                <w:szCs w:val="24"/>
              </w:rPr>
              <w:t xml:space="preserve">P </w:t>
            </w:r>
            <w:r w:rsidRPr="00A05439">
              <w:rPr>
                <w:rFonts w:ascii="Book Antiqua" w:eastAsia="Times New Roman" w:hAnsi="Book Antiqua"/>
                <w:color w:val="000000"/>
                <w:kern w:val="0"/>
                <w:sz w:val="24"/>
                <w:szCs w:val="24"/>
              </w:rPr>
              <w:t>interactio</w:t>
            </w:r>
            <w:r w:rsidRPr="00A05439">
              <w:rPr>
                <w:rFonts w:ascii="Book Antiqua" w:eastAsia="Times New Roman" w:hAnsi="Book Antiqua"/>
                <w:i/>
                <w:color w:val="000000"/>
                <w:kern w:val="0"/>
                <w:sz w:val="24"/>
                <w:szCs w:val="24"/>
              </w:rPr>
              <w:t xml:space="preserve">n = </w:t>
            </w:r>
            <w:r w:rsidRPr="00A05439">
              <w:rPr>
                <w:rFonts w:ascii="Book Antiqua" w:eastAsia="Times New Roman" w:hAnsi="Book Antiqua"/>
                <w:color w:val="000000"/>
                <w:kern w:val="0"/>
                <w:sz w:val="24"/>
                <w:szCs w:val="24"/>
              </w:rPr>
              <w:t xml:space="preserve">0.048). </w:t>
            </w:r>
          </w:p>
          <w:p w:rsidR="00A06ABC" w:rsidRPr="00A05439" w:rsidRDefault="00A06ABC" w:rsidP="009F3207">
            <w:pPr>
              <w:wordWrap/>
              <w:adjustRightInd w:val="0"/>
              <w:spacing w:line="360" w:lineRule="auto"/>
              <w:rPr>
                <w:rFonts w:ascii="Book Antiqua" w:eastAsia="Times New Roman" w:hAnsi="Book Antiqua"/>
                <w:color w:val="000000"/>
                <w:kern w:val="0"/>
                <w:sz w:val="24"/>
                <w:szCs w:val="24"/>
              </w:rPr>
            </w:pPr>
          </w:p>
        </w:tc>
      </w:tr>
      <w:tr w:rsidR="00A06ABC" w:rsidRPr="00A05439" w:rsidTr="00773CB6">
        <w:trPr>
          <w:trHeight w:val="192"/>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Duell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[41]</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2012,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Europe</w:t>
            </w: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364/1272</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(EPIC study; nested case-control)</w:t>
            </w:r>
          </w:p>
        </w:tc>
        <w:tc>
          <w:tcPr>
            <w:tcW w:w="1745"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kern w:val="0"/>
                <w:sz w:val="24"/>
                <w:szCs w:val="24"/>
              </w:rPr>
            </w:pPr>
            <w:r w:rsidRPr="00A05439">
              <w:rPr>
                <w:rFonts w:ascii="Book Antiqua" w:hAnsi="Book Antiqua"/>
                <w:i/>
                <w:color w:val="000000"/>
                <w:kern w:val="0"/>
                <w:sz w:val="24"/>
                <w:szCs w:val="24"/>
              </w:rPr>
              <w:t xml:space="preserve">ADH1A </w:t>
            </w:r>
            <w:r w:rsidRPr="00A05439">
              <w:rPr>
                <w:rFonts w:ascii="Book Antiqua" w:hAnsi="Book Antiqua"/>
                <w:color w:val="000000"/>
                <w:kern w:val="0"/>
                <w:sz w:val="24"/>
                <w:szCs w:val="24"/>
              </w:rPr>
              <w:t>(2 SNPs)</w:t>
            </w:r>
          </w:p>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i/>
                <w:color w:val="000000"/>
                <w:kern w:val="0"/>
                <w:sz w:val="24"/>
                <w:szCs w:val="24"/>
              </w:rPr>
              <w:t xml:space="preserve">ADH1B </w:t>
            </w:r>
            <w:r w:rsidRPr="00A05439">
              <w:rPr>
                <w:rFonts w:ascii="Book Antiqua" w:hAnsi="Book Antiqua"/>
                <w:color w:val="000000"/>
                <w:kern w:val="0"/>
                <w:sz w:val="24"/>
                <w:szCs w:val="24"/>
              </w:rPr>
              <w:t>(5 SNPs)</w:t>
            </w:r>
          </w:p>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i/>
                <w:color w:val="000000"/>
                <w:kern w:val="0"/>
                <w:sz w:val="24"/>
                <w:szCs w:val="24"/>
              </w:rPr>
              <w:t xml:space="preserve">ADH1C </w:t>
            </w:r>
            <w:r w:rsidRPr="00A05439">
              <w:rPr>
                <w:rFonts w:ascii="Book Antiqua" w:hAnsi="Book Antiqua"/>
                <w:color w:val="000000"/>
                <w:kern w:val="0"/>
                <w:sz w:val="24"/>
                <w:szCs w:val="24"/>
              </w:rPr>
              <w:t>(9 SNPs)</w:t>
            </w:r>
          </w:p>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i/>
                <w:color w:val="000000"/>
                <w:kern w:val="0"/>
                <w:sz w:val="24"/>
                <w:szCs w:val="24"/>
              </w:rPr>
              <w:t xml:space="preserve">ADH7 </w:t>
            </w:r>
            <w:r w:rsidRPr="00A05439">
              <w:rPr>
                <w:rFonts w:ascii="Book Antiqua" w:hAnsi="Book Antiqua"/>
                <w:color w:val="000000"/>
                <w:kern w:val="0"/>
                <w:sz w:val="24"/>
                <w:szCs w:val="24"/>
              </w:rPr>
              <w:t>(10 SNPs)</w:t>
            </w:r>
          </w:p>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i/>
                <w:color w:val="000000"/>
                <w:kern w:val="0"/>
                <w:sz w:val="24"/>
                <w:szCs w:val="24"/>
              </w:rPr>
              <w:t xml:space="preserve">ALDH2 </w:t>
            </w:r>
            <w:r w:rsidRPr="00A05439">
              <w:rPr>
                <w:rFonts w:ascii="Book Antiqua" w:hAnsi="Book Antiqua"/>
                <w:color w:val="000000"/>
                <w:kern w:val="0"/>
                <w:sz w:val="24"/>
                <w:szCs w:val="24"/>
              </w:rPr>
              <w:t>(2 SNPs)</w:t>
            </w:r>
          </w:p>
          <w:p w:rsidR="00A06ABC" w:rsidRPr="00A05439" w:rsidRDefault="00A06ABC" w:rsidP="009F3207">
            <w:pPr>
              <w:wordWrap/>
              <w:spacing w:line="360" w:lineRule="auto"/>
              <w:rPr>
                <w:rFonts w:ascii="Book Antiqua" w:hAnsi="Book Antiqua"/>
                <w:i/>
                <w:color w:val="000000"/>
                <w:sz w:val="24"/>
                <w:szCs w:val="24"/>
              </w:rPr>
            </w:pP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Alcohol</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Allelic OR</w:t>
            </w:r>
          </w:p>
          <w:p w:rsidR="00A06ABC" w:rsidRPr="00A05439" w:rsidRDefault="00A06ABC" w:rsidP="009F3207">
            <w:pPr>
              <w:wordWrap/>
              <w:spacing w:line="360" w:lineRule="auto"/>
              <w:rPr>
                <w:rFonts w:ascii="Book Antiqua" w:eastAsia="宋体" w:hAnsi="Book Antiqua"/>
                <w:color w:val="000000"/>
                <w:sz w:val="24"/>
                <w:szCs w:val="24"/>
                <w:lang w:eastAsia="zh-CN"/>
              </w:rPr>
            </w:pPr>
            <w:r w:rsidRPr="00A05439">
              <w:rPr>
                <w:rFonts w:ascii="Book Antiqua" w:hAnsi="Book Antiqua"/>
                <w:i/>
                <w:color w:val="000000"/>
                <w:sz w:val="24"/>
                <w:szCs w:val="24"/>
              </w:rPr>
              <w:t>ADH1</w:t>
            </w:r>
            <w:r w:rsidRPr="00A05439">
              <w:rPr>
                <w:rFonts w:ascii="Book Antiqua" w:hAnsi="Book Antiqua"/>
                <w:color w:val="000000"/>
                <w:sz w:val="24"/>
                <w:szCs w:val="24"/>
              </w:rPr>
              <w:t>A rs1230025: OR = 1.30</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1.07-1.59</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 xml:space="preserve">; </w:t>
            </w:r>
            <w:r w:rsidRPr="00A05439">
              <w:rPr>
                <w:rFonts w:ascii="Book Antiqua" w:hAnsi="Book Antiqua"/>
                <w:i/>
                <w:color w:val="000000"/>
                <w:sz w:val="24"/>
                <w:szCs w:val="24"/>
              </w:rPr>
              <w:t>ADH1C</w:t>
            </w:r>
            <w:r w:rsidRPr="00A05439">
              <w:rPr>
                <w:rFonts w:ascii="Book Antiqua" w:hAnsi="Book Antiqua"/>
                <w:color w:val="000000"/>
                <w:sz w:val="24"/>
                <w:szCs w:val="24"/>
              </w:rPr>
              <w:t xml:space="preserve"> rs283411 OR = 0.59</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0.38-0.91</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 xml:space="preserve"> </w:t>
            </w:r>
            <w:r w:rsidRPr="00A05439">
              <w:rPr>
                <w:rFonts w:ascii="Book Antiqua" w:hAnsi="Book Antiqua"/>
                <w:i/>
                <w:color w:val="000000"/>
                <w:sz w:val="24"/>
                <w:szCs w:val="24"/>
              </w:rPr>
              <w:t>ALDH2</w:t>
            </w:r>
            <w:r w:rsidRPr="00A05439">
              <w:rPr>
                <w:rFonts w:ascii="Book Antiqua" w:hAnsi="Book Antiqua"/>
                <w:color w:val="000000"/>
                <w:sz w:val="24"/>
                <w:szCs w:val="24"/>
              </w:rPr>
              <w:t xml:space="preserve"> rs16941667 OR = 1.34</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1.00-1.79</w:t>
            </w:r>
            <w:r w:rsidRPr="00A05439">
              <w:rPr>
                <w:rFonts w:ascii="Book Antiqua" w:eastAsia="宋体" w:hAnsi="Book Antiqua"/>
                <w:color w:val="000000"/>
                <w:sz w:val="24"/>
                <w:szCs w:val="24"/>
                <w:lang w:eastAsia="zh-CN"/>
              </w:rPr>
              <w:t>)</w:t>
            </w:r>
          </w:p>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2409" w:type="dxa"/>
            <w:tcBorders>
              <w:top w:val="nil"/>
              <w:left w:val="nil"/>
              <w:bottom w:val="nil"/>
              <w:right w:val="nil"/>
            </w:tcBorders>
          </w:tcPr>
          <w:p w:rsidR="00A06ABC" w:rsidRPr="00A05439" w:rsidRDefault="00A06ABC" w:rsidP="00D0201E">
            <w:pPr>
              <w:wordWrap/>
              <w:spacing w:line="360" w:lineRule="auto"/>
              <w:rPr>
                <w:rFonts w:ascii="Book Antiqua" w:eastAsia="宋体" w:hAnsi="Book Antiqua"/>
                <w:color w:val="000000"/>
                <w:kern w:val="0"/>
                <w:sz w:val="24"/>
                <w:szCs w:val="24"/>
                <w:lang w:eastAsia="zh-CN"/>
              </w:rPr>
            </w:pPr>
            <w:r w:rsidRPr="00A05439">
              <w:rPr>
                <w:rFonts w:ascii="Book Antiqua" w:eastAsia="MSTT31256e1799O05001700" w:hAnsi="Book Antiqua"/>
                <w:color w:val="000000"/>
                <w:kern w:val="0"/>
                <w:sz w:val="24"/>
                <w:szCs w:val="24"/>
              </w:rPr>
              <w:t xml:space="preserve">Alcohol (high </w:t>
            </w:r>
            <w:r w:rsidRPr="00A05439">
              <w:rPr>
                <w:rFonts w:ascii="Book Antiqua" w:eastAsia="MSTT31256e1799O05001700" w:hAnsi="Book Antiqua"/>
                <w:i/>
                <w:color w:val="000000"/>
                <w:kern w:val="0"/>
                <w:sz w:val="24"/>
                <w:szCs w:val="24"/>
              </w:rPr>
              <w:t xml:space="preserve">vs </w:t>
            </w:r>
            <w:r w:rsidRPr="00A05439">
              <w:rPr>
                <w:rFonts w:ascii="Book Antiqua" w:eastAsia="MSTT31256e1799O05001700" w:hAnsi="Book Antiqua"/>
                <w:color w:val="000000"/>
                <w:kern w:val="0"/>
                <w:sz w:val="24"/>
                <w:szCs w:val="24"/>
              </w:rPr>
              <w:t xml:space="preserve"> low): OR = 2.37</w:t>
            </w:r>
            <w:r w:rsidRPr="00A05439">
              <w:rPr>
                <w:rFonts w:ascii="Book Antiqua" w:eastAsia="宋体" w:hAnsi="Book Antiqua"/>
                <w:color w:val="000000"/>
                <w:kern w:val="0"/>
                <w:sz w:val="24"/>
                <w:szCs w:val="24"/>
                <w:lang w:eastAsia="zh-CN"/>
              </w:rPr>
              <w:t xml:space="preserve"> (</w:t>
            </w:r>
            <w:r w:rsidRPr="00A05439">
              <w:rPr>
                <w:rFonts w:ascii="Book Antiqua" w:eastAsia="MSTT31256e1799O05001700" w:hAnsi="Book Antiqua"/>
                <w:color w:val="000000"/>
                <w:kern w:val="0"/>
                <w:sz w:val="24"/>
                <w:szCs w:val="24"/>
              </w:rPr>
              <w:t>1.37-4.10</w:t>
            </w:r>
            <w:r w:rsidRPr="00A05439">
              <w:rPr>
                <w:rFonts w:ascii="Book Antiqua" w:eastAsia="宋体" w:hAnsi="Book Antiqua"/>
                <w:color w:val="000000"/>
                <w:kern w:val="0"/>
                <w:sz w:val="24"/>
                <w:szCs w:val="24"/>
                <w:lang w:eastAsia="zh-CN"/>
              </w:rPr>
              <w:t>)</w:t>
            </w:r>
          </w:p>
        </w:tc>
        <w:tc>
          <w:tcPr>
            <w:tcW w:w="4162" w:type="dxa"/>
            <w:tcBorders>
              <w:top w:val="nil"/>
              <w:left w:val="nil"/>
              <w:bottom w:val="nil"/>
              <w:right w:val="nil"/>
            </w:tcBorders>
          </w:tcPr>
          <w:p w:rsidR="00A06ABC" w:rsidRPr="00A05439" w:rsidRDefault="00A06ABC" w:rsidP="009F3207">
            <w:pPr>
              <w:wordWrap/>
              <w:adjustRightInd w:val="0"/>
              <w:spacing w:line="360" w:lineRule="auto"/>
              <w:rPr>
                <w:rFonts w:ascii="Book Antiqua" w:eastAsia="Times New Roman" w:hAnsi="Book Antiqua"/>
                <w:color w:val="000000"/>
                <w:kern w:val="0"/>
                <w:sz w:val="24"/>
                <w:szCs w:val="24"/>
              </w:rPr>
            </w:pPr>
            <w:r w:rsidRPr="00A05439">
              <w:rPr>
                <w:rFonts w:ascii="Book Antiqua" w:eastAsia="Times New Roman" w:hAnsi="Book Antiqua"/>
                <w:color w:val="000000"/>
                <w:kern w:val="0"/>
                <w:sz w:val="24"/>
                <w:szCs w:val="24"/>
              </w:rPr>
              <w:t xml:space="preserve">Alcohol intake modified the association between </w:t>
            </w:r>
            <w:r w:rsidRPr="00A05439">
              <w:rPr>
                <w:rFonts w:ascii="Book Antiqua" w:eastAsia="Times New Roman" w:hAnsi="Book Antiqua"/>
                <w:i/>
                <w:color w:val="000000"/>
                <w:kern w:val="0"/>
                <w:sz w:val="24"/>
                <w:szCs w:val="24"/>
              </w:rPr>
              <w:t>ALDH1A</w:t>
            </w:r>
            <w:r w:rsidRPr="00A05439">
              <w:rPr>
                <w:rFonts w:ascii="Book Antiqua" w:eastAsia="Times New Roman" w:hAnsi="Book Antiqua"/>
                <w:color w:val="000000"/>
                <w:kern w:val="0"/>
                <w:sz w:val="24"/>
                <w:szCs w:val="24"/>
              </w:rPr>
              <w:t xml:space="preserve"> rs1230025 and GC risk. </w:t>
            </w:r>
          </w:p>
        </w:tc>
      </w:tr>
      <w:tr w:rsidR="00A06ABC" w:rsidRPr="00A05439" w:rsidTr="00382D30">
        <w:trPr>
          <w:trHeight w:val="192"/>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Zhang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[61]</w:t>
            </w:r>
            <w:r w:rsidRPr="00A05439">
              <w:rPr>
                <w:rFonts w:ascii="Book Antiqua" w:hAnsi="Book Antiqua"/>
                <w:color w:val="000000"/>
                <w:sz w:val="24"/>
                <w:szCs w:val="24"/>
              </w:rPr>
              <w:t xml:space="preserve">,  2012,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China</w:t>
            </w:r>
          </w:p>
          <w:p w:rsidR="00A06ABC" w:rsidRPr="00A05439" w:rsidRDefault="00A06ABC" w:rsidP="009F3207">
            <w:pPr>
              <w:wordWrap/>
              <w:spacing w:line="360" w:lineRule="auto"/>
              <w:rPr>
                <w:rFonts w:ascii="Book Antiqua" w:hAnsi="Book Antiqua"/>
                <w:color w:val="000000"/>
                <w:sz w:val="24"/>
                <w:szCs w:val="24"/>
              </w:rPr>
            </w:pP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618/1147</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745"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Style w:val="a8"/>
                <w:rFonts w:ascii="Book Antiqua" w:hAnsi="Book Antiqua"/>
                <w:color w:val="000000"/>
                <w:sz w:val="24"/>
                <w:szCs w:val="24"/>
              </w:rPr>
              <w:t>GSTP1</w:t>
            </w:r>
            <w:r w:rsidRPr="00A05439">
              <w:rPr>
                <w:rFonts w:ascii="Book Antiqua" w:hAnsi="Book Antiqua"/>
                <w:color w:val="000000"/>
                <w:sz w:val="24"/>
                <w:szCs w:val="24"/>
              </w:rPr>
              <w:t xml:space="preserve"> (</w:t>
            </w:r>
            <w:r w:rsidRPr="00A05439">
              <w:rPr>
                <w:rFonts w:ascii="Book Antiqua" w:hAnsi="Book Antiqua" w:cs="AdvP49811"/>
                <w:color w:val="000000"/>
                <w:kern w:val="0"/>
                <w:sz w:val="24"/>
                <w:szCs w:val="24"/>
              </w:rPr>
              <w:t>Ile105Val</w:t>
            </w:r>
            <w:r w:rsidRPr="00A05439">
              <w:rPr>
                <w:rFonts w:ascii="Book Antiqua" w:hAnsi="Book Antiqua"/>
                <w:color w:val="000000"/>
                <w:sz w:val="24"/>
                <w:szCs w:val="24"/>
              </w:rPr>
              <w:t>)</w:t>
            </w: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Alcohol </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Ile/Ile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Val/Val</w:t>
            </w:r>
          </w:p>
          <w:p w:rsidR="00A06ABC" w:rsidRPr="00A05439" w:rsidRDefault="00A06ABC" w:rsidP="00D0201E">
            <w:pPr>
              <w:wordWrap/>
              <w:spacing w:line="360" w:lineRule="auto"/>
              <w:rPr>
                <w:rFonts w:ascii="Book Antiqua" w:eastAsia="宋体" w:hAnsi="Book Antiqua"/>
                <w:color w:val="000000"/>
                <w:sz w:val="24"/>
                <w:szCs w:val="24"/>
                <w:lang w:eastAsia="zh-CN"/>
              </w:rPr>
            </w:pPr>
            <w:r w:rsidRPr="00A05439">
              <w:rPr>
                <w:rFonts w:ascii="Book Antiqua" w:hAnsi="Book Antiqua"/>
                <w:color w:val="000000"/>
                <w:sz w:val="24"/>
                <w:szCs w:val="24"/>
              </w:rPr>
              <w:t>OR = 3.32</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1.79-6.17</w:t>
            </w:r>
            <w:r w:rsidRPr="00A05439">
              <w:rPr>
                <w:rFonts w:ascii="Book Antiqua" w:eastAsia="宋体" w:hAnsi="Book Antiqua"/>
                <w:color w:val="000000"/>
                <w:sz w:val="24"/>
                <w:szCs w:val="24"/>
                <w:lang w:eastAsia="zh-CN"/>
              </w:rPr>
              <w:t>)</w:t>
            </w:r>
          </w:p>
        </w:tc>
        <w:tc>
          <w:tcPr>
            <w:tcW w:w="2409" w:type="dxa"/>
            <w:tcBorders>
              <w:top w:val="nil"/>
              <w:left w:val="nil"/>
              <w:bottom w:val="nil"/>
              <w:right w:val="nil"/>
            </w:tcBorders>
          </w:tcPr>
          <w:p w:rsidR="00A06ABC" w:rsidRPr="00F36EB5" w:rsidRDefault="00A06ABC" w:rsidP="009F3207">
            <w:pPr>
              <w:wordWrap/>
              <w:spacing w:line="360" w:lineRule="auto"/>
              <w:rPr>
                <w:rFonts w:ascii="Book Antiqua" w:eastAsia="MSTT31256e1799O05001700" w:hAnsi="Book Antiqua"/>
                <w:color w:val="000000"/>
                <w:kern w:val="0"/>
                <w:sz w:val="24"/>
                <w:szCs w:val="24"/>
                <w:lang w:val="de-DE"/>
              </w:rPr>
            </w:pPr>
            <w:r w:rsidRPr="00F36EB5">
              <w:rPr>
                <w:rFonts w:ascii="Book Antiqua" w:eastAsia="MSTT31256e1799O05001700" w:hAnsi="Book Antiqua"/>
                <w:color w:val="000000"/>
                <w:kern w:val="0"/>
                <w:sz w:val="24"/>
                <w:szCs w:val="24"/>
                <w:lang w:val="de-DE"/>
              </w:rPr>
              <w:t xml:space="preserve">Alcohol (drinker </w:t>
            </w:r>
            <w:r w:rsidRPr="00F36EB5">
              <w:rPr>
                <w:rFonts w:ascii="Book Antiqua" w:eastAsia="MSTT31256e1799O05001700" w:hAnsi="Book Antiqua"/>
                <w:i/>
                <w:color w:val="000000"/>
                <w:kern w:val="0"/>
                <w:sz w:val="24"/>
                <w:szCs w:val="24"/>
                <w:lang w:val="de-DE"/>
              </w:rPr>
              <w:t xml:space="preserve">vs </w:t>
            </w:r>
            <w:r w:rsidRPr="00F36EB5">
              <w:rPr>
                <w:rFonts w:ascii="Book Antiqua" w:eastAsia="MSTT31256e1799O05001700" w:hAnsi="Book Antiqua"/>
                <w:color w:val="000000"/>
                <w:kern w:val="0"/>
                <w:sz w:val="24"/>
                <w:szCs w:val="24"/>
                <w:lang w:val="de-DE"/>
              </w:rPr>
              <w:t xml:space="preserve"> nondrinker): </w:t>
            </w:r>
            <w:r w:rsidRPr="00F36EB5">
              <w:rPr>
                <w:rFonts w:ascii="Book Antiqua" w:eastAsia="MSTT31256e1799O05001700" w:hAnsi="Book Antiqua"/>
                <w:i/>
                <w:color w:val="000000"/>
                <w:kern w:val="0"/>
                <w:sz w:val="24"/>
                <w:szCs w:val="24"/>
                <w:lang w:val="de-DE"/>
              </w:rPr>
              <w:t>P</w:t>
            </w:r>
            <w:r w:rsidRPr="00F36EB5">
              <w:rPr>
                <w:rFonts w:ascii="Book Antiqua" w:eastAsia="宋体" w:hAnsi="Book Antiqua"/>
                <w:color w:val="000000"/>
                <w:kern w:val="0"/>
                <w:sz w:val="24"/>
                <w:szCs w:val="24"/>
                <w:lang w:val="de-DE" w:eastAsia="zh-CN"/>
              </w:rPr>
              <w:t xml:space="preserve"> </w:t>
            </w:r>
            <w:r w:rsidRPr="00F36EB5">
              <w:rPr>
                <w:rFonts w:ascii="Book Antiqua" w:eastAsia="MSTT31256e1799O05001700" w:hAnsi="Book Antiqua"/>
                <w:color w:val="000000"/>
                <w:kern w:val="0"/>
                <w:sz w:val="24"/>
                <w:szCs w:val="24"/>
                <w:lang w:val="de-DE"/>
              </w:rPr>
              <w:t>&lt;</w:t>
            </w:r>
            <w:r w:rsidRPr="00F36EB5">
              <w:rPr>
                <w:rFonts w:ascii="Book Antiqua" w:eastAsia="宋体" w:hAnsi="Book Antiqua"/>
                <w:color w:val="000000"/>
                <w:kern w:val="0"/>
                <w:sz w:val="24"/>
                <w:szCs w:val="24"/>
                <w:lang w:val="de-DE" w:eastAsia="zh-CN"/>
              </w:rPr>
              <w:t xml:space="preserve"> </w:t>
            </w:r>
            <w:r w:rsidRPr="00F36EB5">
              <w:rPr>
                <w:rFonts w:ascii="Book Antiqua" w:eastAsia="MSTT31256e1799O05001700" w:hAnsi="Book Antiqua"/>
                <w:color w:val="000000"/>
                <w:kern w:val="0"/>
                <w:sz w:val="24"/>
                <w:szCs w:val="24"/>
                <w:lang w:val="de-DE"/>
              </w:rPr>
              <w:t>0.002</w:t>
            </w:r>
          </w:p>
        </w:tc>
        <w:tc>
          <w:tcPr>
            <w:tcW w:w="4162" w:type="dxa"/>
            <w:tcBorders>
              <w:top w:val="nil"/>
              <w:left w:val="nil"/>
              <w:bottom w:val="nil"/>
              <w:right w:val="nil"/>
            </w:tcBorders>
          </w:tcPr>
          <w:p w:rsidR="00A06ABC" w:rsidRPr="00A05439" w:rsidRDefault="00A06ABC" w:rsidP="009F3207">
            <w:pPr>
              <w:wordWrap/>
              <w:adjustRightInd w:val="0"/>
              <w:spacing w:line="360" w:lineRule="auto"/>
              <w:rPr>
                <w:rFonts w:ascii="Book Antiqua" w:hAnsi="Book Antiqua"/>
                <w:color w:val="000000"/>
                <w:kern w:val="0"/>
                <w:sz w:val="24"/>
                <w:szCs w:val="24"/>
              </w:rPr>
            </w:pPr>
            <w:r w:rsidRPr="00A05439">
              <w:rPr>
                <w:rFonts w:ascii="Book Antiqua" w:hAnsi="Book Antiqua"/>
                <w:color w:val="000000"/>
                <w:sz w:val="24"/>
                <w:szCs w:val="24"/>
              </w:rPr>
              <w:t xml:space="preserve">Alcohol drinking increased GC risk among Val/Val carriers compared with Ile/Ile carriers. </w:t>
            </w:r>
          </w:p>
        </w:tc>
      </w:tr>
      <w:tr w:rsidR="00A06ABC" w:rsidRPr="00A05439" w:rsidTr="00382D30">
        <w:trPr>
          <w:trHeight w:val="526"/>
        </w:trPr>
        <w:tc>
          <w:tcPr>
            <w:tcW w:w="124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Matsuo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[45]</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2013,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Japan</w:t>
            </w:r>
          </w:p>
          <w:p w:rsidR="00A06ABC" w:rsidRPr="00A05439" w:rsidRDefault="00A06ABC" w:rsidP="009F3207">
            <w:pPr>
              <w:wordWrap/>
              <w:spacing w:line="360" w:lineRule="auto"/>
              <w:rPr>
                <w:rFonts w:ascii="Book Antiqua" w:hAnsi="Book Antiqua"/>
                <w:color w:val="000000"/>
                <w:sz w:val="24"/>
                <w:szCs w:val="24"/>
              </w:rPr>
            </w:pPr>
          </w:p>
        </w:tc>
        <w:tc>
          <w:tcPr>
            <w:tcW w:w="1232"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697/1372</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745" w:type="dxa"/>
            <w:tcBorders>
              <w:top w:val="nil"/>
              <w:left w:val="nil"/>
              <w:bottom w:val="nil"/>
              <w:right w:val="nil"/>
            </w:tcBorders>
          </w:tcPr>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i/>
                <w:color w:val="000000"/>
                <w:sz w:val="24"/>
                <w:szCs w:val="24"/>
              </w:rPr>
              <w:t>ALDH2</w:t>
            </w:r>
          </w:p>
          <w:p w:rsidR="00A06ABC" w:rsidRPr="00A05439" w:rsidRDefault="00A06ABC" w:rsidP="009F3207">
            <w:pPr>
              <w:wordWrap/>
              <w:adjustRightInd w:val="0"/>
              <w:spacing w:line="360" w:lineRule="auto"/>
              <w:rPr>
                <w:rFonts w:ascii="Book Antiqua" w:hAnsi="Book Antiqua"/>
                <w:i/>
                <w:color w:val="000000"/>
                <w:kern w:val="0"/>
                <w:sz w:val="24"/>
                <w:szCs w:val="24"/>
              </w:rPr>
            </w:pPr>
            <w:r w:rsidRPr="00A05439">
              <w:rPr>
                <w:rFonts w:ascii="Book Antiqua" w:hAnsi="Book Antiqua"/>
                <w:color w:val="000000"/>
                <w:sz w:val="24"/>
                <w:szCs w:val="24"/>
              </w:rPr>
              <w:t>(Glu504Lys)</w:t>
            </w:r>
          </w:p>
        </w:tc>
        <w:tc>
          <w:tcPr>
            <w:tcW w:w="1276"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Alcohol, fruit/vegetable</w:t>
            </w:r>
          </w:p>
        </w:tc>
        <w:tc>
          <w:tcPr>
            <w:tcW w:w="1843" w:type="dxa"/>
            <w:tcBorders>
              <w:top w:val="nil"/>
              <w:left w:val="nil"/>
              <w:bottom w:val="nil"/>
              <w:right w:val="nil"/>
            </w:tcBorders>
          </w:tcPr>
          <w:p w:rsidR="00A06ABC" w:rsidRPr="00A05439" w:rsidRDefault="00A06ABC" w:rsidP="009F3207">
            <w:pPr>
              <w:wordWrap/>
              <w:spacing w:line="360" w:lineRule="auto"/>
              <w:rPr>
                <w:rFonts w:ascii="Book Antiqua" w:hAnsi="Book Antiqua"/>
                <w:color w:val="000000"/>
                <w:sz w:val="24"/>
                <w:szCs w:val="24"/>
              </w:rPr>
            </w:pPr>
          </w:p>
        </w:tc>
        <w:tc>
          <w:tcPr>
            <w:tcW w:w="2409" w:type="dxa"/>
            <w:tcBorders>
              <w:top w:val="nil"/>
              <w:left w:val="nil"/>
              <w:bottom w:val="nil"/>
              <w:right w:val="nil"/>
            </w:tcBorders>
          </w:tcPr>
          <w:p w:rsidR="00A06ABC" w:rsidRPr="00A05439" w:rsidRDefault="00A06ABC" w:rsidP="00D0201E">
            <w:pPr>
              <w:wordWrap/>
              <w:spacing w:line="360" w:lineRule="auto"/>
              <w:rPr>
                <w:rFonts w:ascii="Book Antiqua" w:eastAsia="宋体" w:hAnsi="Book Antiqua"/>
                <w:color w:val="000000"/>
                <w:kern w:val="0"/>
                <w:sz w:val="24"/>
                <w:szCs w:val="24"/>
                <w:lang w:eastAsia="zh-CN"/>
              </w:rPr>
            </w:pPr>
            <w:r w:rsidRPr="00A05439">
              <w:rPr>
                <w:rFonts w:ascii="Book Antiqua" w:eastAsia="MSTT31256e1799O05001700" w:hAnsi="Book Antiqua"/>
                <w:color w:val="000000"/>
                <w:kern w:val="0"/>
                <w:sz w:val="24"/>
                <w:szCs w:val="24"/>
              </w:rPr>
              <w:t xml:space="preserve">Alcohol (heavy </w:t>
            </w:r>
            <w:r w:rsidRPr="00A05439">
              <w:rPr>
                <w:rFonts w:ascii="Book Antiqua" w:eastAsia="MSTT31256e1799O05001700" w:hAnsi="Book Antiqua"/>
                <w:i/>
                <w:color w:val="000000"/>
                <w:kern w:val="0"/>
                <w:sz w:val="24"/>
                <w:szCs w:val="24"/>
              </w:rPr>
              <w:t xml:space="preserve">vs </w:t>
            </w:r>
            <w:r w:rsidRPr="00A05439">
              <w:rPr>
                <w:rFonts w:ascii="Book Antiqua" w:eastAsia="MSTT31256e1799O05001700" w:hAnsi="Book Antiqua"/>
                <w:color w:val="000000"/>
                <w:kern w:val="0"/>
                <w:sz w:val="24"/>
                <w:szCs w:val="24"/>
              </w:rPr>
              <w:t xml:space="preserve"> non-drinker): OR = 1.72</w:t>
            </w:r>
            <w:r w:rsidRPr="00A05439">
              <w:rPr>
                <w:rFonts w:ascii="Book Antiqua" w:eastAsia="宋体" w:hAnsi="Book Antiqua"/>
                <w:color w:val="000000"/>
                <w:kern w:val="0"/>
                <w:sz w:val="24"/>
                <w:szCs w:val="24"/>
                <w:lang w:eastAsia="zh-CN"/>
              </w:rPr>
              <w:t xml:space="preserve"> (</w:t>
            </w:r>
            <w:r w:rsidRPr="00A05439">
              <w:rPr>
                <w:rFonts w:ascii="Book Antiqua" w:eastAsia="MSTT31256e1799O05001700" w:hAnsi="Book Antiqua"/>
                <w:color w:val="000000"/>
                <w:kern w:val="0"/>
                <w:sz w:val="24"/>
                <w:szCs w:val="24"/>
              </w:rPr>
              <w:t>1.17-2.52</w:t>
            </w:r>
            <w:r w:rsidRPr="00A05439">
              <w:rPr>
                <w:rFonts w:ascii="Book Antiqua" w:eastAsia="宋体" w:hAnsi="Book Antiqua"/>
                <w:color w:val="000000"/>
                <w:kern w:val="0"/>
                <w:sz w:val="24"/>
                <w:szCs w:val="24"/>
                <w:lang w:eastAsia="zh-CN"/>
              </w:rPr>
              <w:t>)</w:t>
            </w:r>
          </w:p>
        </w:tc>
        <w:tc>
          <w:tcPr>
            <w:tcW w:w="4162" w:type="dxa"/>
            <w:tcBorders>
              <w:top w:val="nil"/>
              <w:left w:val="nil"/>
              <w:bottom w:val="nil"/>
              <w:right w:val="nil"/>
            </w:tcBorders>
          </w:tcPr>
          <w:p w:rsidR="00A06ABC" w:rsidRPr="00A05439" w:rsidRDefault="00A06ABC" w:rsidP="009F3207">
            <w:pPr>
              <w:wordWrap/>
              <w:adjustRightInd w:val="0"/>
              <w:spacing w:line="360" w:lineRule="auto"/>
              <w:rPr>
                <w:rFonts w:ascii="Book Antiqua" w:eastAsia="Times New Roman" w:hAnsi="Book Antiqua"/>
                <w:color w:val="000000"/>
                <w:kern w:val="0"/>
                <w:sz w:val="24"/>
                <w:szCs w:val="24"/>
              </w:rPr>
            </w:pPr>
            <w:r w:rsidRPr="00A05439">
              <w:rPr>
                <w:rFonts w:ascii="Book Antiqua" w:eastAsia="Times New Roman" w:hAnsi="Book Antiqua"/>
                <w:color w:val="000000"/>
                <w:kern w:val="0"/>
                <w:sz w:val="24"/>
                <w:szCs w:val="24"/>
              </w:rPr>
              <w:t xml:space="preserve">A significant interaction between alcohol drinking and </w:t>
            </w:r>
            <w:r w:rsidRPr="00A05439">
              <w:rPr>
                <w:rFonts w:ascii="Book Antiqua" w:eastAsia="Times New Roman" w:hAnsi="Book Antiqua"/>
                <w:i/>
                <w:color w:val="000000"/>
                <w:kern w:val="0"/>
                <w:sz w:val="24"/>
                <w:szCs w:val="24"/>
              </w:rPr>
              <w:t>ALDH2</w:t>
            </w:r>
            <w:r w:rsidRPr="00A05439">
              <w:rPr>
                <w:rFonts w:ascii="Book Antiqua" w:eastAsia="Times New Roman" w:hAnsi="Book Antiqua"/>
                <w:color w:val="000000"/>
                <w:kern w:val="0"/>
                <w:sz w:val="24"/>
                <w:szCs w:val="24"/>
              </w:rPr>
              <w:t xml:space="preserve"> Lys allele (</w:t>
            </w:r>
            <w:r w:rsidRPr="00A05439">
              <w:rPr>
                <w:rFonts w:ascii="Book Antiqua" w:eastAsia="Times New Roman" w:hAnsi="Book Antiqua"/>
                <w:i/>
                <w:color w:val="000000"/>
                <w:kern w:val="0"/>
                <w:sz w:val="24"/>
                <w:szCs w:val="24"/>
              </w:rPr>
              <w:t>P</w:t>
            </w:r>
            <w:r w:rsidRPr="00A05439">
              <w:rPr>
                <w:rFonts w:ascii="Book Antiqua" w:eastAsia="宋体" w:hAnsi="Book Antiqua"/>
                <w:color w:val="000000"/>
                <w:kern w:val="0"/>
                <w:sz w:val="24"/>
                <w:szCs w:val="24"/>
                <w:lang w:eastAsia="zh-CN"/>
              </w:rPr>
              <w:t xml:space="preserve"> </w:t>
            </w:r>
            <w:r w:rsidRPr="00A05439">
              <w:rPr>
                <w:rFonts w:ascii="Book Antiqua" w:eastAsia="Times New Roman" w:hAnsi="Book Antiqua"/>
                <w:color w:val="000000"/>
                <w:kern w:val="0"/>
                <w:sz w:val="24"/>
                <w:szCs w:val="24"/>
              </w:rPr>
              <w:t>=</w:t>
            </w:r>
            <w:r w:rsidRPr="00A05439">
              <w:rPr>
                <w:rFonts w:ascii="Book Antiqua" w:eastAsia="宋体" w:hAnsi="Book Antiqua"/>
                <w:color w:val="000000"/>
                <w:kern w:val="0"/>
                <w:sz w:val="24"/>
                <w:szCs w:val="24"/>
                <w:lang w:eastAsia="zh-CN"/>
              </w:rPr>
              <w:t xml:space="preserve"> </w:t>
            </w:r>
            <w:r w:rsidRPr="00A05439">
              <w:rPr>
                <w:rFonts w:ascii="Book Antiqua" w:eastAsia="Times New Roman" w:hAnsi="Book Antiqua"/>
                <w:color w:val="000000"/>
                <w:kern w:val="0"/>
                <w:sz w:val="24"/>
                <w:szCs w:val="24"/>
              </w:rPr>
              <w:t>0.0054).</w:t>
            </w:r>
          </w:p>
        </w:tc>
      </w:tr>
      <w:tr w:rsidR="00A06ABC" w:rsidRPr="00A05439" w:rsidTr="00382D30">
        <w:trPr>
          <w:trHeight w:val="526"/>
        </w:trPr>
        <w:tc>
          <w:tcPr>
            <w:tcW w:w="1242" w:type="dxa"/>
            <w:tcBorders>
              <w:top w:val="nil"/>
              <w:left w:val="nil"/>
              <w:right w:val="nil"/>
            </w:tcBorders>
          </w:tcPr>
          <w:p w:rsidR="00A06ABC" w:rsidRPr="00A05439" w:rsidRDefault="00A06ABC" w:rsidP="00BF5DD4">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Eom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[37]</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2013,</w:t>
            </w:r>
          </w:p>
          <w:p w:rsidR="00A06ABC" w:rsidRPr="00A05439" w:rsidRDefault="00A06ABC" w:rsidP="00BF5DD4">
            <w:pPr>
              <w:wordWrap/>
              <w:spacing w:line="360" w:lineRule="auto"/>
              <w:rPr>
                <w:rFonts w:ascii="Book Antiqua" w:hAnsi="Book Antiqua"/>
                <w:color w:val="000000"/>
                <w:sz w:val="24"/>
                <w:szCs w:val="24"/>
              </w:rPr>
            </w:pPr>
            <w:r w:rsidRPr="00A05439">
              <w:rPr>
                <w:rFonts w:ascii="Book Antiqua" w:eastAsia="宋体" w:hAnsi="Book Antiqua"/>
                <w:color w:val="000000"/>
                <w:sz w:val="24"/>
                <w:szCs w:val="24"/>
                <w:lang w:eastAsia="zh-CN"/>
              </w:rPr>
              <w:t xml:space="preserve">South </w:t>
            </w:r>
            <w:r w:rsidRPr="00A05439">
              <w:rPr>
                <w:rFonts w:ascii="Book Antiqua" w:hAnsi="Book Antiqua"/>
                <w:color w:val="000000"/>
                <w:sz w:val="24"/>
                <w:szCs w:val="24"/>
              </w:rPr>
              <w:t xml:space="preserve">Korea </w:t>
            </w:r>
          </w:p>
        </w:tc>
        <w:tc>
          <w:tcPr>
            <w:tcW w:w="1232" w:type="dxa"/>
            <w:tcBorders>
              <w:top w:val="nil"/>
              <w:left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477/477 (Hospital)</w:t>
            </w:r>
          </w:p>
        </w:tc>
        <w:tc>
          <w:tcPr>
            <w:tcW w:w="1745" w:type="dxa"/>
            <w:tcBorders>
              <w:top w:val="nil"/>
              <w:left w:val="nil"/>
              <w:right w:val="nil"/>
            </w:tcBorders>
          </w:tcPr>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i/>
                <w:color w:val="000000"/>
                <w:sz w:val="24"/>
                <w:szCs w:val="24"/>
              </w:rPr>
              <w:t xml:space="preserve">CYP1A2 </w:t>
            </w:r>
            <w:r w:rsidRPr="00A05439">
              <w:rPr>
                <w:rFonts w:ascii="Book Antiqua" w:hAnsi="Book Antiqua"/>
                <w:color w:val="000000"/>
                <w:sz w:val="24"/>
                <w:szCs w:val="24"/>
              </w:rPr>
              <w:t>(3 SNPs)</w:t>
            </w:r>
          </w:p>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i/>
                <w:color w:val="000000"/>
                <w:sz w:val="24"/>
                <w:szCs w:val="24"/>
              </w:rPr>
              <w:t xml:space="preserve">CYP2E1 </w:t>
            </w:r>
            <w:r w:rsidRPr="00A05439">
              <w:rPr>
                <w:rFonts w:ascii="Book Antiqua" w:hAnsi="Book Antiqua"/>
                <w:color w:val="000000"/>
                <w:sz w:val="24"/>
                <w:szCs w:val="24"/>
              </w:rPr>
              <w:t>(3 SNPs)</w:t>
            </w:r>
          </w:p>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i/>
                <w:color w:val="000000"/>
                <w:sz w:val="24"/>
                <w:szCs w:val="24"/>
              </w:rPr>
              <w:t xml:space="preserve">EPHX1 </w:t>
            </w:r>
            <w:r w:rsidRPr="00A05439">
              <w:rPr>
                <w:rFonts w:ascii="Book Antiqua" w:hAnsi="Book Antiqua"/>
                <w:color w:val="000000"/>
                <w:sz w:val="24"/>
                <w:szCs w:val="24"/>
              </w:rPr>
              <w:t>(3 SNPs)</w:t>
            </w:r>
            <w:r w:rsidRPr="00A05439">
              <w:rPr>
                <w:rFonts w:ascii="Book Antiqua" w:hAnsi="Book Antiqua"/>
                <w:i/>
                <w:color w:val="000000"/>
                <w:sz w:val="24"/>
                <w:szCs w:val="24"/>
              </w:rPr>
              <w:t xml:space="preserve"> GSTM1 </w:t>
            </w:r>
            <w:r w:rsidRPr="00A05439">
              <w:rPr>
                <w:rFonts w:ascii="Book Antiqua" w:hAnsi="Book Antiqua"/>
                <w:color w:val="000000"/>
                <w:sz w:val="24"/>
                <w:szCs w:val="24"/>
              </w:rPr>
              <w:t>(null)</w:t>
            </w:r>
          </w:p>
          <w:p w:rsidR="00A06ABC" w:rsidRPr="00A05439" w:rsidRDefault="00A06ABC" w:rsidP="009F3207">
            <w:pPr>
              <w:wordWrap/>
              <w:spacing w:line="360" w:lineRule="auto"/>
              <w:rPr>
                <w:rFonts w:ascii="Book Antiqua" w:hAnsi="Book Antiqua"/>
                <w:i/>
                <w:color w:val="000000"/>
                <w:sz w:val="24"/>
                <w:szCs w:val="24"/>
              </w:rPr>
            </w:pPr>
            <w:r w:rsidRPr="00A05439">
              <w:rPr>
                <w:rFonts w:ascii="Book Antiqua" w:hAnsi="Book Antiqua"/>
                <w:i/>
                <w:color w:val="000000"/>
                <w:sz w:val="24"/>
                <w:szCs w:val="24"/>
              </w:rPr>
              <w:t xml:space="preserve">GSTT1 </w:t>
            </w:r>
            <w:r w:rsidRPr="00A05439">
              <w:rPr>
                <w:rFonts w:ascii="Book Antiqua" w:hAnsi="Book Antiqua"/>
                <w:color w:val="000000"/>
                <w:sz w:val="24"/>
                <w:szCs w:val="24"/>
              </w:rPr>
              <w:t>(null)</w:t>
            </w:r>
          </w:p>
        </w:tc>
        <w:tc>
          <w:tcPr>
            <w:tcW w:w="1276" w:type="dxa"/>
            <w:tcBorders>
              <w:top w:val="nil"/>
              <w:left w:val="nil"/>
              <w:right w:val="nil"/>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Aflatoxin B1</w:t>
            </w:r>
          </w:p>
        </w:tc>
        <w:tc>
          <w:tcPr>
            <w:tcW w:w="1843" w:type="dxa"/>
            <w:tcBorders>
              <w:top w:val="nil"/>
              <w:left w:val="nil"/>
              <w:right w:val="nil"/>
            </w:tcBorders>
          </w:tcPr>
          <w:p w:rsidR="00A06ABC" w:rsidRPr="00A05439" w:rsidRDefault="00A06ABC" w:rsidP="00D0201E">
            <w:pPr>
              <w:wordWrap/>
              <w:spacing w:line="360" w:lineRule="auto"/>
              <w:rPr>
                <w:rFonts w:ascii="Book Antiqua" w:eastAsia="宋体" w:hAnsi="Book Antiqua"/>
                <w:color w:val="000000"/>
                <w:sz w:val="24"/>
                <w:szCs w:val="24"/>
                <w:lang w:eastAsia="zh-CN"/>
              </w:rPr>
            </w:pPr>
            <w:r w:rsidRPr="00A05439">
              <w:rPr>
                <w:rFonts w:ascii="Book Antiqua" w:hAnsi="Book Antiqua"/>
                <w:i/>
                <w:color w:val="000000"/>
                <w:sz w:val="24"/>
                <w:szCs w:val="24"/>
              </w:rPr>
              <w:t>CYP1A2</w:t>
            </w:r>
            <w:r w:rsidRPr="00A05439">
              <w:rPr>
                <w:rFonts w:ascii="Book Antiqua" w:hAnsi="Book Antiqua"/>
                <w:color w:val="000000"/>
                <w:sz w:val="24"/>
                <w:szCs w:val="24"/>
              </w:rPr>
              <w:t xml:space="preserve"> (CT </w:t>
            </w:r>
            <w:r w:rsidRPr="00A05439">
              <w:rPr>
                <w:rFonts w:ascii="Book Antiqua" w:hAnsi="Book Antiqua"/>
                <w:i/>
                <w:color w:val="000000"/>
                <w:sz w:val="24"/>
                <w:szCs w:val="24"/>
              </w:rPr>
              <w:t xml:space="preserve">vs </w:t>
            </w:r>
            <w:r w:rsidRPr="00A05439">
              <w:rPr>
                <w:rFonts w:ascii="Book Antiqua" w:hAnsi="Book Antiqua"/>
                <w:color w:val="000000"/>
                <w:sz w:val="24"/>
                <w:szCs w:val="24"/>
              </w:rPr>
              <w:t>CC): OR = 0.72</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0.52-0.98</w:t>
            </w:r>
            <w:r w:rsidRPr="00A05439">
              <w:rPr>
                <w:rFonts w:ascii="Book Antiqua" w:eastAsia="宋体" w:hAnsi="Book Antiqua"/>
                <w:color w:val="000000"/>
                <w:sz w:val="24"/>
                <w:szCs w:val="24"/>
                <w:lang w:eastAsia="zh-CN"/>
              </w:rPr>
              <w:t>)</w:t>
            </w:r>
          </w:p>
        </w:tc>
        <w:tc>
          <w:tcPr>
            <w:tcW w:w="2409" w:type="dxa"/>
            <w:tcBorders>
              <w:top w:val="nil"/>
              <w:left w:val="nil"/>
              <w:right w:val="nil"/>
            </w:tcBorders>
          </w:tcPr>
          <w:p w:rsidR="00A06ABC" w:rsidRPr="00A05439" w:rsidRDefault="00A06ABC" w:rsidP="00D0201E">
            <w:pPr>
              <w:wordWrap/>
              <w:spacing w:line="360" w:lineRule="auto"/>
              <w:rPr>
                <w:rFonts w:ascii="Book Antiqua" w:eastAsia="宋体" w:hAnsi="Book Antiqua"/>
                <w:color w:val="000000"/>
                <w:kern w:val="0"/>
                <w:sz w:val="24"/>
                <w:szCs w:val="24"/>
                <w:lang w:eastAsia="zh-CN"/>
              </w:rPr>
            </w:pPr>
            <w:r w:rsidRPr="00A05439">
              <w:rPr>
                <w:rFonts w:ascii="Book Antiqua" w:eastAsia="MSTT31256e1799O05001700" w:hAnsi="Book Antiqua"/>
                <w:color w:val="000000"/>
                <w:kern w:val="0"/>
                <w:sz w:val="24"/>
                <w:szCs w:val="24"/>
              </w:rPr>
              <w:t xml:space="preserve">AFB1 (low </w:t>
            </w:r>
            <w:r w:rsidRPr="00A05439">
              <w:rPr>
                <w:rFonts w:ascii="Book Antiqua" w:eastAsia="MSTT31256e1799O05001700" w:hAnsi="Book Antiqua"/>
                <w:i/>
                <w:color w:val="000000"/>
                <w:kern w:val="0"/>
                <w:sz w:val="24"/>
                <w:szCs w:val="24"/>
              </w:rPr>
              <w:t xml:space="preserve">vs </w:t>
            </w:r>
            <w:r w:rsidRPr="00A05439">
              <w:rPr>
                <w:rFonts w:ascii="Book Antiqua" w:eastAsia="MSTT31256e1799O05001700" w:hAnsi="Book Antiqua"/>
                <w:color w:val="000000"/>
                <w:kern w:val="0"/>
                <w:sz w:val="24"/>
                <w:szCs w:val="24"/>
              </w:rPr>
              <w:t xml:space="preserve"> high): OR = 1.94</w:t>
            </w:r>
            <w:r w:rsidRPr="00A05439">
              <w:rPr>
                <w:rFonts w:ascii="Book Antiqua" w:eastAsia="宋体" w:hAnsi="Book Antiqua"/>
                <w:color w:val="000000"/>
                <w:kern w:val="0"/>
                <w:sz w:val="24"/>
                <w:szCs w:val="24"/>
                <w:lang w:eastAsia="zh-CN"/>
              </w:rPr>
              <w:t xml:space="preserve"> (</w:t>
            </w:r>
            <w:r w:rsidRPr="00A05439">
              <w:rPr>
                <w:rFonts w:ascii="Book Antiqua" w:eastAsia="MSTT31256e1799O05001700" w:hAnsi="Book Antiqua"/>
                <w:color w:val="000000"/>
                <w:kern w:val="0"/>
                <w:sz w:val="24"/>
                <w:szCs w:val="24"/>
              </w:rPr>
              <w:t>1.43-2.63</w:t>
            </w:r>
            <w:r w:rsidRPr="00A05439">
              <w:rPr>
                <w:rFonts w:ascii="Book Antiqua" w:eastAsia="宋体" w:hAnsi="Book Antiqua"/>
                <w:color w:val="000000"/>
                <w:kern w:val="0"/>
                <w:sz w:val="24"/>
                <w:szCs w:val="24"/>
                <w:lang w:eastAsia="zh-CN"/>
              </w:rPr>
              <w:t>)</w:t>
            </w:r>
          </w:p>
        </w:tc>
        <w:tc>
          <w:tcPr>
            <w:tcW w:w="4162" w:type="dxa"/>
            <w:tcBorders>
              <w:top w:val="nil"/>
              <w:left w:val="nil"/>
              <w:right w:val="nil"/>
            </w:tcBorders>
          </w:tcPr>
          <w:p w:rsidR="00A06ABC" w:rsidRPr="00A05439" w:rsidRDefault="00A06ABC" w:rsidP="009F3207">
            <w:pPr>
              <w:wordWrap/>
              <w:adjustRightInd w:val="0"/>
              <w:spacing w:line="360" w:lineRule="auto"/>
              <w:rPr>
                <w:rFonts w:ascii="Book Antiqua" w:eastAsia="Times New Roman" w:hAnsi="Book Antiqua"/>
                <w:color w:val="000000"/>
                <w:kern w:val="0"/>
                <w:sz w:val="24"/>
                <w:szCs w:val="24"/>
              </w:rPr>
            </w:pPr>
            <w:r w:rsidRPr="00A05439">
              <w:rPr>
                <w:rFonts w:ascii="Book Antiqua" w:eastAsia="Times New Roman" w:hAnsi="Book Antiqua"/>
                <w:color w:val="000000"/>
                <w:kern w:val="0"/>
                <w:sz w:val="24"/>
                <w:szCs w:val="24"/>
              </w:rPr>
              <w:t>No interaction</w:t>
            </w:r>
          </w:p>
        </w:tc>
      </w:tr>
    </w:tbl>
    <w:p w:rsidR="00A06ABC" w:rsidRPr="00B40206" w:rsidRDefault="00A06ABC" w:rsidP="00B40206">
      <w:pPr>
        <w:wordWrap/>
        <w:adjustRightInd w:val="0"/>
        <w:spacing w:line="360" w:lineRule="auto"/>
        <w:rPr>
          <w:rFonts w:ascii="Book Antiqua" w:eastAsia="宋体" w:hAnsi="Book Antiqua"/>
          <w:color w:val="000000"/>
          <w:sz w:val="24"/>
          <w:szCs w:val="24"/>
          <w:lang w:eastAsia="zh-CN"/>
        </w:rPr>
      </w:pPr>
      <w:r w:rsidRPr="00B40206">
        <w:rPr>
          <w:rFonts w:ascii="Book Antiqua" w:hAnsi="Book Antiqua"/>
          <w:i/>
          <w:color w:val="000000"/>
          <w:sz w:val="24"/>
          <w:szCs w:val="24"/>
        </w:rPr>
        <w:t>CYP2E1</w:t>
      </w:r>
      <w:r w:rsidRPr="00B40206">
        <w:rPr>
          <w:rFonts w:ascii="Book Antiqua" w:hAnsi="Book Antiqua"/>
          <w:color w:val="000000"/>
          <w:sz w:val="24"/>
          <w:szCs w:val="24"/>
        </w:rPr>
        <w:t xml:space="preserve">: Cytochrome P450, family 2, subfamily E, polypeptide 1; </w:t>
      </w:r>
      <w:r w:rsidRPr="00B40206">
        <w:rPr>
          <w:rFonts w:ascii="Book Antiqua" w:hAnsi="Book Antiqua"/>
          <w:i/>
          <w:color w:val="000000"/>
          <w:sz w:val="24"/>
          <w:szCs w:val="24"/>
        </w:rPr>
        <w:t>CYP1A1</w:t>
      </w:r>
      <w:r w:rsidRPr="00B40206">
        <w:rPr>
          <w:rFonts w:ascii="Book Antiqua" w:hAnsi="Book Antiqua"/>
          <w:color w:val="000000"/>
          <w:sz w:val="24"/>
          <w:szCs w:val="24"/>
        </w:rPr>
        <w:t xml:space="preserve">: Cytochrome P450, family 1, subfamily A, polypeptide </w:t>
      </w:r>
      <w:r w:rsidRPr="00B40206">
        <w:rPr>
          <w:rFonts w:ascii="Book Antiqua" w:hAnsi="Book Antiqua"/>
          <w:color w:val="000000"/>
          <w:sz w:val="24"/>
          <w:szCs w:val="24"/>
        </w:rPr>
        <w:lastRenderedPageBreak/>
        <w:t xml:space="preserve">1; </w:t>
      </w:r>
      <w:r w:rsidRPr="00B40206">
        <w:rPr>
          <w:rFonts w:ascii="Book Antiqua" w:hAnsi="Book Antiqua"/>
          <w:i/>
          <w:color w:val="000000"/>
          <w:sz w:val="24"/>
          <w:szCs w:val="24"/>
        </w:rPr>
        <w:t>EPHX1</w:t>
      </w:r>
      <w:r w:rsidRPr="00B40206">
        <w:rPr>
          <w:rFonts w:ascii="Book Antiqua" w:hAnsi="Book Antiqua"/>
          <w:color w:val="000000"/>
          <w:sz w:val="24"/>
          <w:szCs w:val="24"/>
        </w:rPr>
        <w:t xml:space="preserve">: </w:t>
      </w:r>
      <w:r w:rsidRPr="00B40206">
        <w:rPr>
          <w:rFonts w:ascii="Book Antiqua" w:hAnsi="Book Antiqua"/>
          <w:color w:val="000000"/>
          <w:kern w:val="0"/>
          <w:sz w:val="24"/>
          <w:szCs w:val="24"/>
        </w:rPr>
        <w:t>Microsomal epoxide hydrolase 1;</w:t>
      </w:r>
      <w:r w:rsidRPr="00B40206">
        <w:rPr>
          <w:rFonts w:ascii="Book Antiqua" w:hAnsi="Book Antiqua" w:cs="AdvPTimes"/>
          <w:color w:val="000000"/>
          <w:kern w:val="0"/>
          <w:sz w:val="24"/>
          <w:szCs w:val="24"/>
        </w:rPr>
        <w:t xml:space="preserve"> </w:t>
      </w:r>
      <w:r w:rsidRPr="00B40206">
        <w:rPr>
          <w:rFonts w:ascii="Book Antiqua" w:hAnsi="Book Antiqua"/>
          <w:i/>
          <w:color w:val="000000"/>
          <w:sz w:val="24"/>
          <w:szCs w:val="24"/>
        </w:rPr>
        <w:t>GSTT1</w:t>
      </w:r>
      <w:r w:rsidRPr="00B40206">
        <w:rPr>
          <w:rFonts w:ascii="Book Antiqua" w:hAnsi="Book Antiqua"/>
          <w:color w:val="000000"/>
          <w:sz w:val="24"/>
          <w:szCs w:val="24"/>
        </w:rPr>
        <w:t xml:space="preserve">: Glutathione S-transferase T1; </w:t>
      </w:r>
      <w:r w:rsidRPr="00B40206">
        <w:rPr>
          <w:rFonts w:ascii="Book Antiqua" w:hAnsi="Book Antiqua"/>
          <w:i/>
          <w:color w:val="000000"/>
          <w:sz w:val="24"/>
          <w:szCs w:val="24"/>
        </w:rPr>
        <w:t>GSTM1</w:t>
      </w:r>
      <w:r w:rsidRPr="00B40206">
        <w:rPr>
          <w:rFonts w:ascii="Book Antiqua" w:hAnsi="Book Antiqua"/>
          <w:color w:val="000000"/>
          <w:sz w:val="24"/>
          <w:szCs w:val="24"/>
        </w:rPr>
        <w:t xml:space="preserve">: Glutathione S-transferase M1; </w:t>
      </w:r>
      <w:r w:rsidRPr="00B40206">
        <w:rPr>
          <w:rFonts w:ascii="Book Antiqua" w:hAnsi="Book Antiqua"/>
          <w:i/>
          <w:color w:val="000000"/>
          <w:sz w:val="24"/>
          <w:szCs w:val="24"/>
        </w:rPr>
        <w:t>SULT1A1</w:t>
      </w:r>
      <w:r w:rsidRPr="00B40206">
        <w:rPr>
          <w:rFonts w:ascii="Book Antiqua" w:hAnsi="Book Antiqua"/>
          <w:color w:val="000000"/>
          <w:sz w:val="24"/>
          <w:szCs w:val="24"/>
        </w:rPr>
        <w:t xml:space="preserve">: sulfotransferase family, cytosolic, 1A, phenol-preferring, member 1; </w:t>
      </w:r>
      <w:r w:rsidRPr="00B40206">
        <w:rPr>
          <w:rFonts w:ascii="Book Antiqua" w:hAnsi="Book Antiqua"/>
          <w:i/>
          <w:color w:val="000000"/>
          <w:sz w:val="24"/>
          <w:szCs w:val="24"/>
        </w:rPr>
        <w:t>ADH</w:t>
      </w:r>
      <w:r w:rsidRPr="00B40206">
        <w:rPr>
          <w:rFonts w:ascii="Book Antiqua" w:hAnsi="Book Antiqua"/>
          <w:color w:val="000000"/>
          <w:sz w:val="24"/>
          <w:szCs w:val="24"/>
        </w:rPr>
        <w:t xml:space="preserve">: Alcohol dehydrogenase; </w:t>
      </w:r>
      <w:r w:rsidRPr="00B40206">
        <w:rPr>
          <w:rFonts w:ascii="Book Antiqua" w:hAnsi="Book Antiqua"/>
          <w:i/>
          <w:color w:val="000000"/>
          <w:sz w:val="24"/>
          <w:szCs w:val="24"/>
        </w:rPr>
        <w:t>ALDH2</w:t>
      </w:r>
      <w:r w:rsidRPr="00B40206">
        <w:rPr>
          <w:rFonts w:ascii="Book Antiqua" w:hAnsi="Book Antiqua"/>
          <w:color w:val="000000"/>
          <w:sz w:val="24"/>
          <w:szCs w:val="24"/>
        </w:rPr>
        <w:t xml:space="preserve">: Aldehyde dehydrogenase 2 family; </w:t>
      </w:r>
      <w:r w:rsidRPr="00B40206">
        <w:rPr>
          <w:rFonts w:ascii="Book Antiqua" w:hAnsi="Book Antiqua"/>
          <w:i/>
          <w:color w:val="000000"/>
          <w:sz w:val="24"/>
          <w:szCs w:val="24"/>
        </w:rPr>
        <w:t>NAT2</w:t>
      </w:r>
      <w:r w:rsidRPr="00B40206">
        <w:rPr>
          <w:rFonts w:ascii="Book Antiqua" w:hAnsi="Book Antiqua"/>
          <w:color w:val="000000"/>
          <w:sz w:val="24"/>
          <w:szCs w:val="24"/>
        </w:rPr>
        <w:t>: N-acetyltransferase 2; Freq: Frequent; GC: Gastric cancer; No assoc: No association; OR: Odds ratio; HCA</w:t>
      </w:r>
      <w:r w:rsidRPr="00B40206">
        <w:rPr>
          <w:rFonts w:ascii="Book Antiqua" w:eastAsia="宋体" w:hAnsi="Book Antiqua"/>
          <w:color w:val="000000"/>
          <w:sz w:val="24"/>
          <w:szCs w:val="24"/>
          <w:lang w:eastAsia="zh-CN"/>
        </w:rPr>
        <w:t>:</w:t>
      </w:r>
      <w:r w:rsidRPr="00B40206">
        <w:rPr>
          <w:rFonts w:ascii="Book Antiqua" w:hAnsi="Book Antiqua"/>
          <w:color w:val="000000"/>
          <w:sz w:val="24"/>
          <w:szCs w:val="24"/>
        </w:rPr>
        <w:t xml:space="preserve"> Heterocyclic amine</w:t>
      </w:r>
      <w:r w:rsidRPr="00B40206">
        <w:rPr>
          <w:rFonts w:ascii="Book Antiqua" w:eastAsia="宋体" w:hAnsi="Book Antiqua"/>
          <w:color w:val="000000"/>
          <w:sz w:val="24"/>
          <w:szCs w:val="24"/>
          <w:lang w:eastAsia="zh-CN"/>
        </w:rPr>
        <w:t>.</w:t>
      </w:r>
    </w:p>
    <w:p w:rsidR="00A06ABC" w:rsidRPr="00F1153C" w:rsidRDefault="00A06ABC" w:rsidP="009F3207">
      <w:pPr>
        <w:wordWrap/>
        <w:adjustRightInd w:val="0"/>
        <w:spacing w:line="360" w:lineRule="auto"/>
        <w:rPr>
          <w:rFonts w:ascii="Book Antiqua" w:hAnsi="Book Antiqua"/>
          <w:b/>
          <w:color w:val="000000"/>
          <w:sz w:val="24"/>
          <w:szCs w:val="24"/>
        </w:rPr>
      </w:pPr>
      <w:r w:rsidRPr="00F1153C">
        <w:rPr>
          <w:rFonts w:ascii="Book Antiqua" w:hAnsi="Book Antiqua"/>
          <w:color w:val="000000"/>
          <w:sz w:val="24"/>
          <w:szCs w:val="24"/>
        </w:rPr>
        <w:br w:type="page"/>
      </w:r>
      <w:r>
        <w:rPr>
          <w:rFonts w:ascii="Book Antiqua" w:hAnsi="Book Antiqua"/>
          <w:b/>
          <w:color w:val="000000"/>
          <w:sz w:val="24"/>
          <w:szCs w:val="24"/>
        </w:rPr>
        <w:lastRenderedPageBreak/>
        <w:t>Table 3</w:t>
      </w:r>
      <w:r w:rsidRPr="00F1153C">
        <w:rPr>
          <w:rFonts w:ascii="Book Antiqua" w:hAnsi="Book Antiqua"/>
          <w:color w:val="000000"/>
          <w:sz w:val="24"/>
          <w:szCs w:val="24"/>
        </w:rPr>
        <w:t xml:space="preserve"> </w:t>
      </w:r>
      <w:r w:rsidRPr="00F1153C">
        <w:rPr>
          <w:rFonts w:ascii="Book Antiqua" w:hAnsi="Book Antiqua"/>
          <w:b/>
          <w:color w:val="000000"/>
          <w:sz w:val="24"/>
          <w:szCs w:val="24"/>
        </w:rPr>
        <w:t xml:space="preserve">Interactive effect between other genetic polymorphisms and diet on gastric cancer risk </w:t>
      </w:r>
    </w:p>
    <w:tbl>
      <w:tblPr>
        <w:tblW w:w="13949" w:type="dxa"/>
        <w:tblLayout w:type="fixed"/>
        <w:tblLook w:val="00A0" w:firstRow="1" w:lastRow="0" w:firstColumn="1" w:lastColumn="0" w:noHBand="0" w:noVBand="0"/>
      </w:tblPr>
      <w:tblGrid>
        <w:gridCol w:w="1242"/>
        <w:gridCol w:w="1418"/>
        <w:gridCol w:w="1843"/>
        <w:gridCol w:w="1701"/>
        <w:gridCol w:w="1842"/>
        <w:gridCol w:w="1560"/>
        <w:gridCol w:w="4343"/>
      </w:tblGrid>
      <w:tr w:rsidR="00A06ABC" w:rsidRPr="00A05439" w:rsidTr="003748A3">
        <w:trPr>
          <w:trHeight w:val="255"/>
        </w:trPr>
        <w:tc>
          <w:tcPr>
            <w:tcW w:w="1242" w:type="dxa"/>
            <w:vMerge w:val="restart"/>
            <w:tcBorders>
              <w:top w:val="single" w:sz="4" w:space="0" w:color="auto"/>
            </w:tcBorders>
          </w:tcPr>
          <w:p w:rsidR="00A06ABC" w:rsidRPr="00A05439" w:rsidRDefault="00A06ABC" w:rsidP="009F3207">
            <w:pPr>
              <w:wordWrap/>
              <w:spacing w:line="360" w:lineRule="auto"/>
              <w:rPr>
                <w:rFonts w:ascii="Book Antiqua" w:eastAsia="宋体" w:hAnsi="Book Antiqua"/>
                <w:b/>
                <w:color w:val="000000"/>
                <w:sz w:val="24"/>
                <w:szCs w:val="24"/>
                <w:lang w:eastAsia="zh-CN"/>
              </w:rPr>
            </w:pPr>
            <w:r w:rsidRPr="00A05439">
              <w:rPr>
                <w:rFonts w:ascii="Book Antiqua" w:eastAsia="宋体" w:hAnsi="Book Antiqua"/>
                <w:b/>
                <w:color w:val="000000"/>
                <w:sz w:val="24"/>
                <w:szCs w:val="24"/>
                <w:lang w:eastAsia="zh-CN"/>
              </w:rPr>
              <w:t>Ref.</w:t>
            </w:r>
          </w:p>
        </w:tc>
        <w:tc>
          <w:tcPr>
            <w:tcW w:w="1418" w:type="dxa"/>
            <w:vMerge w:val="restart"/>
            <w:tcBorders>
              <w:top w:val="single" w:sz="4" w:space="0" w:color="auto"/>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No. case/control</w:t>
            </w:r>
          </w:p>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(control)</w:t>
            </w:r>
          </w:p>
        </w:tc>
        <w:tc>
          <w:tcPr>
            <w:tcW w:w="1843" w:type="dxa"/>
            <w:vMerge w:val="restart"/>
            <w:tcBorders>
              <w:top w:val="single" w:sz="4" w:space="0" w:color="auto"/>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 xml:space="preserve">Gene </w:t>
            </w:r>
          </w:p>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(polymorphism)</w:t>
            </w:r>
          </w:p>
        </w:tc>
        <w:tc>
          <w:tcPr>
            <w:tcW w:w="1701" w:type="dxa"/>
            <w:vMerge w:val="restart"/>
            <w:tcBorders>
              <w:top w:val="single" w:sz="4" w:space="0" w:color="auto"/>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Diet/nutrient</w:t>
            </w:r>
          </w:p>
          <w:p w:rsidR="00A06ABC" w:rsidRPr="00A05439" w:rsidRDefault="00A06ABC" w:rsidP="009F3207">
            <w:pPr>
              <w:wordWrap/>
              <w:spacing w:line="360" w:lineRule="auto"/>
              <w:rPr>
                <w:rFonts w:ascii="Book Antiqua" w:hAnsi="Book Antiqua"/>
                <w:b/>
                <w:color w:val="000000"/>
                <w:sz w:val="24"/>
                <w:szCs w:val="24"/>
              </w:rPr>
            </w:pPr>
          </w:p>
        </w:tc>
        <w:tc>
          <w:tcPr>
            <w:tcW w:w="7745" w:type="dxa"/>
            <w:gridSpan w:val="3"/>
            <w:tcBorders>
              <w:top w:val="single" w:sz="4" w:space="0" w:color="auto"/>
              <w:bottom w:val="single" w:sz="4" w:space="0" w:color="auto"/>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Outcome</w:t>
            </w:r>
          </w:p>
        </w:tc>
      </w:tr>
      <w:tr w:rsidR="00A06ABC" w:rsidRPr="00A05439" w:rsidTr="000C36BA">
        <w:trPr>
          <w:trHeight w:val="285"/>
        </w:trPr>
        <w:tc>
          <w:tcPr>
            <w:tcW w:w="1242" w:type="dxa"/>
            <w:vMerge/>
            <w:tcBorders>
              <w:bottom w:val="single" w:sz="4" w:space="0" w:color="auto"/>
            </w:tcBorders>
          </w:tcPr>
          <w:p w:rsidR="00A06ABC" w:rsidRPr="00A05439" w:rsidRDefault="00A06ABC" w:rsidP="009F3207">
            <w:pPr>
              <w:wordWrap/>
              <w:spacing w:line="360" w:lineRule="auto"/>
              <w:rPr>
                <w:rFonts w:ascii="Book Antiqua" w:hAnsi="Book Antiqua"/>
                <w:b/>
                <w:color w:val="000000"/>
                <w:sz w:val="24"/>
                <w:szCs w:val="24"/>
              </w:rPr>
            </w:pPr>
          </w:p>
        </w:tc>
        <w:tc>
          <w:tcPr>
            <w:tcW w:w="1418" w:type="dxa"/>
            <w:vMerge/>
            <w:tcBorders>
              <w:bottom w:val="single" w:sz="4" w:space="0" w:color="auto"/>
            </w:tcBorders>
          </w:tcPr>
          <w:p w:rsidR="00A06ABC" w:rsidRPr="00A05439" w:rsidRDefault="00A06ABC" w:rsidP="009F3207">
            <w:pPr>
              <w:wordWrap/>
              <w:spacing w:line="360" w:lineRule="auto"/>
              <w:rPr>
                <w:rFonts w:ascii="Book Antiqua" w:hAnsi="Book Antiqua"/>
                <w:b/>
                <w:color w:val="000000"/>
                <w:sz w:val="24"/>
                <w:szCs w:val="24"/>
              </w:rPr>
            </w:pPr>
          </w:p>
        </w:tc>
        <w:tc>
          <w:tcPr>
            <w:tcW w:w="1843" w:type="dxa"/>
            <w:vMerge/>
            <w:tcBorders>
              <w:bottom w:val="single" w:sz="4" w:space="0" w:color="auto"/>
            </w:tcBorders>
          </w:tcPr>
          <w:p w:rsidR="00A06ABC" w:rsidRPr="00A05439" w:rsidRDefault="00A06ABC" w:rsidP="009F3207">
            <w:pPr>
              <w:wordWrap/>
              <w:spacing w:line="360" w:lineRule="auto"/>
              <w:rPr>
                <w:rFonts w:ascii="Book Antiqua" w:hAnsi="Book Antiqua"/>
                <w:b/>
                <w:color w:val="000000"/>
                <w:sz w:val="24"/>
                <w:szCs w:val="24"/>
              </w:rPr>
            </w:pPr>
          </w:p>
        </w:tc>
        <w:tc>
          <w:tcPr>
            <w:tcW w:w="1701" w:type="dxa"/>
            <w:vMerge/>
            <w:tcBorders>
              <w:bottom w:val="single" w:sz="4" w:space="0" w:color="auto"/>
            </w:tcBorders>
          </w:tcPr>
          <w:p w:rsidR="00A06ABC" w:rsidRPr="00A05439" w:rsidRDefault="00A06ABC" w:rsidP="009F3207">
            <w:pPr>
              <w:wordWrap/>
              <w:spacing w:line="360" w:lineRule="auto"/>
              <w:rPr>
                <w:rFonts w:ascii="Book Antiqua" w:hAnsi="Book Antiqua"/>
                <w:b/>
                <w:color w:val="000000"/>
                <w:sz w:val="24"/>
                <w:szCs w:val="24"/>
              </w:rPr>
            </w:pPr>
          </w:p>
        </w:tc>
        <w:tc>
          <w:tcPr>
            <w:tcW w:w="1842" w:type="dxa"/>
            <w:tcBorders>
              <w:top w:val="single" w:sz="4" w:space="0" w:color="auto"/>
              <w:bottom w:val="single" w:sz="4" w:space="0" w:color="auto"/>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Gene</w:t>
            </w:r>
          </w:p>
        </w:tc>
        <w:tc>
          <w:tcPr>
            <w:tcW w:w="1560" w:type="dxa"/>
            <w:tcBorders>
              <w:top w:val="single" w:sz="4" w:space="0" w:color="auto"/>
              <w:bottom w:val="single" w:sz="4" w:space="0" w:color="auto"/>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Diet/nutrient</w:t>
            </w:r>
          </w:p>
        </w:tc>
        <w:tc>
          <w:tcPr>
            <w:tcW w:w="4343" w:type="dxa"/>
            <w:tcBorders>
              <w:top w:val="single" w:sz="4" w:space="0" w:color="auto"/>
              <w:bottom w:val="single" w:sz="4" w:space="0" w:color="auto"/>
            </w:tcBorders>
          </w:tcPr>
          <w:p w:rsidR="00A06ABC" w:rsidRPr="00A05439" w:rsidRDefault="00A06ABC" w:rsidP="009F3207">
            <w:pPr>
              <w:wordWrap/>
              <w:spacing w:line="360" w:lineRule="auto"/>
              <w:rPr>
                <w:rFonts w:ascii="Book Antiqua" w:hAnsi="Book Antiqua"/>
                <w:b/>
                <w:color w:val="000000"/>
                <w:sz w:val="24"/>
                <w:szCs w:val="24"/>
              </w:rPr>
            </w:pPr>
            <w:r w:rsidRPr="00A05439">
              <w:rPr>
                <w:rFonts w:ascii="Book Antiqua" w:hAnsi="Book Antiqua"/>
                <w:b/>
                <w:color w:val="000000"/>
                <w:sz w:val="24"/>
                <w:szCs w:val="24"/>
              </w:rPr>
              <w:t>Interaction</w:t>
            </w:r>
          </w:p>
        </w:tc>
      </w:tr>
      <w:tr w:rsidR="00A06ABC" w:rsidRPr="00A05439" w:rsidTr="000C36BA">
        <w:trPr>
          <w:trHeight w:val="285"/>
        </w:trPr>
        <w:tc>
          <w:tcPr>
            <w:tcW w:w="1242" w:type="dxa"/>
            <w:tcBorders>
              <w:top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Mu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[47]</w:t>
            </w:r>
            <w:r w:rsidRPr="00A05439">
              <w:rPr>
                <w:rFonts w:ascii="Book Antiqua" w:hAnsi="Book Antiqua"/>
                <w:noProof/>
                <w:color w:val="000000"/>
                <w:sz w:val="24"/>
                <w:szCs w:val="24"/>
              </w:rPr>
              <w:t>,</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2005,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China</w:t>
            </w:r>
          </w:p>
        </w:tc>
        <w:tc>
          <w:tcPr>
            <w:tcW w:w="1418" w:type="dxa"/>
            <w:tcBorders>
              <w:top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206/415</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843" w:type="dxa"/>
            <w:tcBorders>
              <w:top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GSTM1</w:t>
            </w:r>
            <w:r w:rsidRPr="00A05439">
              <w:rPr>
                <w:rFonts w:ascii="Book Antiqua" w:eastAsia="宋体" w:hAnsi="Book Antiqua"/>
                <w:i/>
                <w:color w:val="000000"/>
                <w:sz w:val="24"/>
                <w:szCs w:val="24"/>
                <w:lang w:eastAsia="zh-CN"/>
              </w:rPr>
              <w:t xml:space="preserve"> </w:t>
            </w:r>
            <w:r w:rsidRPr="00A05439">
              <w:rPr>
                <w:rFonts w:ascii="Book Antiqua" w:hAnsi="Book Antiqua"/>
                <w:color w:val="000000"/>
                <w:sz w:val="24"/>
                <w:szCs w:val="24"/>
              </w:rPr>
              <w:t xml:space="preserve">(null)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GSTT1</w:t>
            </w:r>
            <w:r w:rsidRPr="00A05439">
              <w:rPr>
                <w:rFonts w:ascii="Book Antiqua" w:hAnsi="Book Antiqua"/>
                <w:color w:val="000000"/>
                <w:sz w:val="24"/>
                <w:szCs w:val="24"/>
              </w:rPr>
              <w:t xml:space="preserve"> (null)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GSTP1</w:t>
            </w:r>
            <w:r w:rsidRPr="00A05439">
              <w:rPr>
                <w:rFonts w:ascii="Book Antiqua" w:hAnsi="Book Antiqua"/>
                <w:color w:val="000000"/>
                <w:sz w:val="24"/>
                <w:szCs w:val="24"/>
              </w:rPr>
              <w:t xml:space="preserve"> (Ile/Val)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P53</w:t>
            </w:r>
            <w:r w:rsidRPr="00A05439">
              <w:rPr>
                <w:rFonts w:ascii="Book Antiqua" w:hAnsi="Book Antiqua"/>
                <w:color w:val="000000"/>
                <w:sz w:val="24"/>
                <w:szCs w:val="24"/>
              </w:rPr>
              <w:t xml:space="preserve"> codon 72</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(Arg/Pro)</w:t>
            </w:r>
          </w:p>
        </w:tc>
        <w:tc>
          <w:tcPr>
            <w:tcW w:w="1701" w:type="dxa"/>
            <w:tcBorders>
              <w:top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Green tea</w:t>
            </w:r>
          </w:p>
        </w:tc>
        <w:tc>
          <w:tcPr>
            <w:tcW w:w="1842" w:type="dxa"/>
            <w:tcBorders>
              <w:top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kern w:val="0"/>
                <w:sz w:val="24"/>
                <w:szCs w:val="24"/>
              </w:rPr>
              <w:t>Multi-genetic index (≥</w:t>
            </w:r>
            <w:r>
              <w:rPr>
                <w:rFonts w:ascii="Book Antiqua" w:eastAsia="宋体" w:hAnsi="Book Antiqua"/>
                <w:color w:val="000000"/>
                <w:kern w:val="0"/>
                <w:sz w:val="24"/>
                <w:szCs w:val="24"/>
                <w:lang w:eastAsia="zh-CN"/>
              </w:rPr>
              <w:t xml:space="preserve"> </w:t>
            </w:r>
            <w:r w:rsidRPr="00A05439">
              <w:rPr>
                <w:rFonts w:ascii="Book Antiqua" w:hAnsi="Book Antiqua"/>
                <w:color w:val="000000"/>
                <w:kern w:val="0"/>
                <w:sz w:val="24"/>
                <w:szCs w:val="24"/>
              </w:rPr>
              <w:t xml:space="preserve">3 </w:t>
            </w:r>
            <w:r w:rsidRPr="00A05439">
              <w:rPr>
                <w:rFonts w:ascii="Book Antiqua" w:hAnsi="Book Antiqua"/>
                <w:i/>
                <w:color w:val="000000"/>
                <w:kern w:val="0"/>
                <w:sz w:val="24"/>
                <w:szCs w:val="24"/>
              </w:rPr>
              <w:t xml:space="preserve">vs </w:t>
            </w:r>
            <w:r w:rsidRPr="00A05439">
              <w:rPr>
                <w:rFonts w:ascii="Book Antiqua" w:hAnsi="Book Antiqua"/>
                <w:color w:val="000000"/>
                <w:kern w:val="0"/>
                <w:sz w:val="24"/>
                <w:szCs w:val="24"/>
              </w:rPr>
              <w:t xml:space="preserve"> 0-1):  OR = 2.21</w:t>
            </w:r>
            <w:r>
              <w:rPr>
                <w:rFonts w:ascii="Book Antiqua" w:eastAsia="宋体" w:hAnsi="Book Antiqua"/>
                <w:color w:val="000000"/>
                <w:kern w:val="0"/>
                <w:sz w:val="24"/>
                <w:szCs w:val="24"/>
                <w:lang w:eastAsia="zh-CN"/>
              </w:rPr>
              <w:t xml:space="preserve"> (</w:t>
            </w:r>
            <w:r w:rsidRPr="00A05439">
              <w:rPr>
                <w:rFonts w:ascii="Book Antiqua" w:hAnsi="Book Antiqua"/>
                <w:color w:val="000000"/>
                <w:kern w:val="0"/>
                <w:sz w:val="24"/>
                <w:szCs w:val="24"/>
              </w:rPr>
              <w:t>1.02-4.79</w:t>
            </w:r>
            <w:r>
              <w:rPr>
                <w:rFonts w:ascii="Book Antiqua" w:eastAsia="宋体" w:hAnsi="Book Antiqua"/>
                <w:color w:val="000000"/>
                <w:kern w:val="0"/>
                <w:sz w:val="24"/>
                <w:szCs w:val="24"/>
                <w:lang w:eastAsia="zh-CN"/>
              </w:rPr>
              <w:t>)</w:t>
            </w:r>
            <w:r w:rsidRPr="00A05439">
              <w:rPr>
                <w:rFonts w:ascii="Book Antiqua" w:hAnsi="Book Antiqua"/>
                <w:color w:val="000000"/>
                <w:sz w:val="24"/>
                <w:szCs w:val="24"/>
              </w:rPr>
              <w:t xml:space="preserve"> </w:t>
            </w:r>
          </w:p>
          <w:p w:rsidR="00A06ABC" w:rsidRPr="00A05439" w:rsidRDefault="00A06ABC" w:rsidP="009F3207">
            <w:pPr>
              <w:wordWrap/>
              <w:spacing w:line="360" w:lineRule="auto"/>
              <w:rPr>
                <w:rFonts w:ascii="Book Antiqua" w:hAnsi="Book Antiqua"/>
                <w:color w:val="000000"/>
                <w:sz w:val="24"/>
                <w:szCs w:val="24"/>
              </w:rPr>
            </w:pPr>
          </w:p>
        </w:tc>
        <w:tc>
          <w:tcPr>
            <w:tcW w:w="1560" w:type="dxa"/>
            <w:tcBorders>
              <w:top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Green tea (high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low): OR = 0.39 </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0.17-0.91</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 xml:space="preserve"> </w:t>
            </w:r>
          </w:p>
          <w:p w:rsidR="00A06ABC" w:rsidRPr="00A05439" w:rsidRDefault="00A06ABC" w:rsidP="009F3207">
            <w:pPr>
              <w:wordWrap/>
              <w:spacing w:line="360" w:lineRule="auto"/>
              <w:rPr>
                <w:rFonts w:ascii="Book Antiqua" w:hAnsi="Book Antiqua"/>
                <w:color w:val="000000"/>
                <w:sz w:val="24"/>
                <w:szCs w:val="24"/>
              </w:rPr>
            </w:pPr>
          </w:p>
        </w:tc>
        <w:tc>
          <w:tcPr>
            <w:tcW w:w="4343" w:type="dxa"/>
            <w:tcBorders>
              <w:top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kern w:val="0"/>
                <w:sz w:val="24"/>
                <w:szCs w:val="24"/>
              </w:rPr>
              <w:t xml:space="preserve">Among individual carrying </w:t>
            </w:r>
            <w:r w:rsidRPr="00A05439">
              <w:rPr>
                <w:rFonts w:ascii="Book Antiqua" w:hAnsi="Book Antiqua"/>
                <w:i/>
                <w:color w:val="000000"/>
                <w:kern w:val="0"/>
                <w:sz w:val="24"/>
                <w:szCs w:val="24"/>
              </w:rPr>
              <w:t>p53</w:t>
            </w:r>
            <w:r w:rsidRPr="00A05439">
              <w:rPr>
                <w:rFonts w:ascii="Book Antiqua" w:hAnsi="Book Antiqua"/>
                <w:color w:val="000000"/>
                <w:kern w:val="0"/>
                <w:sz w:val="24"/>
                <w:szCs w:val="24"/>
              </w:rPr>
              <w:t xml:space="preserve"> condon72 pro/pro genotype, no green tea drinking increased GC risk compared with those with Arg carriers and green tea drinking.</w:t>
            </w:r>
            <w:r w:rsidRPr="00A05439">
              <w:rPr>
                <w:rFonts w:ascii="Book Antiqua" w:hAnsi="Book Antiqua"/>
                <w:color w:val="000000"/>
                <w:sz w:val="24"/>
                <w:szCs w:val="24"/>
              </w:rPr>
              <w:t xml:space="preserve"> </w:t>
            </w:r>
          </w:p>
        </w:tc>
      </w:tr>
      <w:tr w:rsidR="00A06ABC" w:rsidRPr="00A05439" w:rsidTr="000C36BA">
        <w:trPr>
          <w:trHeight w:val="511"/>
        </w:trPr>
        <w:tc>
          <w:tcPr>
            <w:tcW w:w="1242" w:type="dxa"/>
          </w:tcPr>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Sul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[52]</w:t>
            </w:r>
            <w:r w:rsidRPr="00A05439">
              <w:rPr>
                <w:rFonts w:ascii="Book Antiqua" w:hAnsi="Book Antiqua"/>
                <w:noProof/>
                <w:color w:val="000000"/>
                <w:sz w:val="24"/>
                <w:szCs w:val="24"/>
              </w:rPr>
              <w:t>,</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2006, </w:t>
            </w:r>
          </w:p>
          <w:p w:rsidR="00A06ABC" w:rsidRPr="00A05439" w:rsidRDefault="00A06ABC" w:rsidP="009F3207">
            <w:pPr>
              <w:wordWrap/>
              <w:spacing w:line="360" w:lineRule="auto"/>
              <w:rPr>
                <w:rFonts w:ascii="Book Antiqua" w:eastAsia="宋体" w:hAnsi="Book Antiqua"/>
                <w:color w:val="000000"/>
                <w:sz w:val="24"/>
                <w:szCs w:val="24"/>
                <w:lang w:eastAsia="zh-CN"/>
              </w:rPr>
            </w:pPr>
            <w:r w:rsidRPr="00A05439">
              <w:rPr>
                <w:rFonts w:ascii="Book Antiqua" w:eastAsia="宋体" w:hAnsi="Book Antiqua"/>
                <w:color w:val="000000"/>
                <w:sz w:val="24"/>
                <w:szCs w:val="24"/>
                <w:lang w:eastAsia="zh-CN"/>
              </w:rPr>
              <w:t>United States</w:t>
            </w:r>
          </w:p>
          <w:p w:rsidR="00A06ABC" w:rsidRPr="00A05439" w:rsidRDefault="00A06ABC" w:rsidP="009F3207">
            <w:pPr>
              <w:wordWrap/>
              <w:spacing w:line="360" w:lineRule="auto"/>
              <w:rPr>
                <w:rFonts w:ascii="Book Antiqua" w:hAnsi="Book Antiqua"/>
                <w:color w:val="000000"/>
                <w:sz w:val="24"/>
                <w:szCs w:val="24"/>
              </w:rPr>
            </w:pPr>
          </w:p>
        </w:tc>
        <w:tc>
          <w:tcPr>
            <w:tcW w:w="1418" w:type="dxa"/>
          </w:tcPr>
          <w:p w:rsidR="00A06ABC" w:rsidRPr="00A05439" w:rsidRDefault="00A06ABC" w:rsidP="009F3207">
            <w:pPr>
              <w:wordWrap/>
              <w:adjustRightInd w:val="0"/>
              <w:spacing w:line="360" w:lineRule="auto"/>
              <w:rPr>
                <w:rFonts w:ascii="Book Antiqua" w:hAnsi="Book Antiqua"/>
                <w:color w:val="000000"/>
                <w:kern w:val="0"/>
                <w:sz w:val="24"/>
                <w:szCs w:val="24"/>
              </w:rPr>
            </w:pPr>
          </w:p>
          <w:p w:rsidR="00A06ABC" w:rsidRPr="00A05439" w:rsidRDefault="00A06ABC" w:rsidP="009F3207">
            <w:pPr>
              <w:wordWrap/>
              <w:adjustRightInd w:val="0"/>
              <w:spacing w:line="360" w:lineRule="auto"/>
              <w:rPr>
                <w:rFonts w:ascii="Book Antiqua" w:hAnsi="Book Antiqua"/>
                <w:color w:val="000000"/>
                <w:kern w:val="0"/>
                <w:sz w:val="24"/>
                <w:szCs w:val="24"/>
              </w:rPr>
            </w:pPr>
            <w:r w:rsidRPr="00A05439">
              <w:rPr>
                <w:rFonts w:ascii="Book Antiqua" w:hAnsi="Book Antiqua"/>
                <w:color w:val="000000"/>
                <w:kern w:val="0"/>
                <w:sz w:val="24"/>
                <w:szCs w:val="24"/>
              </w:rPr>
              <w:t>155/134</w:t>
            </w:r>
          </w:p>
          <w:p w:rsidR="00A06ABC" w:rsidRPr="00A05439" w:rsidRDefault="00A06ABC" w:rsidP="009F3207">
            <w:pPr>
              <w:wordWrap/>
              <w:adjustRightInd w:val="0"/>
              <w:spacing w:line="360" w:lineRule="auto"/>
              <w:rPr>
                <w:rFonts w:ascii="Book Antiqua" w:hAnsi="Book Antiqua"/>
                <w:color w:val="000000"/>
                <w:kern w:val="0"/>
                <w:sz w:val="24"/>
                <w:szCs w:val="24"/>
              </w:rPr>
            </w:pPr>
            <w:r w:rsidRPr="00A05439">
              <w:rPr>
                <w:rFonts w:ascii="Book Antiqua" w:hAnsi="Book Antiqua"/>
                <w:color w:val="000000"/>
                <w:sz w:val="24"/>
                <w:szCs w:val="24"/>
              </w:rPr>
              <w:t>(Hospital)</w:t>
            </w:r>
          </w:p>
        </w:tc>
        <w:tc>
          <w:tcPr>
            <w:tcW w:w="1843" w:type="dxa"/>
          </w:tcPr>
          <w:p w:rsidR="00A06ABC" w:rsidRPr="00A05439" w:rsidRDefault="00A06ABC" w:rsidP="009F3207">
            <w:pPr>
              <w:wordWrap/>
              <w:spacing w:line="360" w:lineRule="auto"/>
              <w:rPr>
                <w:rFonts w:ascii="Book Antiqua" w:hAnsi="Book Antiqua"/>
                <w:i/>
                <w:iCs/>
                <w:color w:val="000000"/>
                <w:kern w:val="0"/>
                <w:sz w:val="24"/>
                <w:szCs w:val="24"/>
              </w:rPr>
            </w:pPr>
          </w:p>
          <w:p w:rsidR="00A06ABC" w:rsidRPr="00A05439" w:rsidRDefault="00A06ABC" w:rsidP="009F3207">
            <w:pPr>
              <w:wordWrap/>
              <w:spacing w:line="360" w:lineRule="auto"/>
              <w:rPr>
                <w:rFonts w:ascii="Book Antiqua" w:hAnsi="Book Antiqua"/>
                <w:iCs/>
                <w:color w:val="000000"/>
                <w:kern w:val="0"/>
                <w:sz w:val="24"/>
                <w:szCs w:val="24"/>
              </w:rPr>
            </w:pPr>
            <w:r w:rsidRPr="00A05439">
              <w:rPr>
                <w:rFonts w:ascii="Book Antiqua" w:hAnsi="Book Antiqua"/>
                <w:i/>
                <w:iCs/>
                <w:color w:val="000000"/>
                <w:kern w:val="0"/>
                <w:sz w:val="24"/>
                <w:szCs w:val="24"/>
              </w:rPr>
              <w:t>P53</w:t>
            </w:r>
            <w:r w:rsidRPr="00A05439">
              <w:rPr>
                <w:rFonts w:ascii="Book Antiqua" w:hAnsi="Book Antiqua"/>
                <w:iCs/>
                <w:color w:val="000000"/>
                <w:kern w:val="0"/>
                <w:sz w:val="24"/>
                <w:szCs w:val="24"/>
              </w:rPr>
              <w:t xml:space="preserve"> codon 72 (Pro/Arg)</w:t>
            </w:r>
          </w:p>
        </w:tc>
        <w:tc>
          <w:tcPr>
            <w:tcW w:w="1701" w:type="dxa"/>
          </w:tcPr>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iCs/>
                <w:color w:val="000000"/>
                <w:kern w:val="0"/>
                <w:sz w:val="24"/>
                <w:szCs w:val="24"/>
              </w:rPr>
            </w:pPr>
            <w:r w:rsidRPr="00A05439">
              <w:rPr>
                <w:rFonts w:ascii="Book Antiqua" w:hAnsi="Book Antiqua"/>
                <w:color w:val="000000"/>
                <w:sz w:val="24"/>
                <w:szCs w:val="24"/>
              </w:rPr>
              <w:t>Na, calorie, fiber, fat, Vt C, alcohol</w:t>
            </w:r>
          </w:p>
        </w:tc>
        <w:tc>
          <w:tcPr>
            <w:tcW w:w="1842" w:type="dxa"/>
          </w:tcPr>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color w:val="000000"/>
                <w:sz w:val="24"/>
                <w:szCs w:val="24"/>
              </w:rPr>
              <w:t>No assoc</w:t>
            </w:r>
          </w:p>
          <w:p w:rsidR="00A06ABC" w:rsidRPr="00A05439" w:rsidRDefault="00A06ABC" w:rsidP="009F3207">
            <w:pPr>
              <w:wordWrap/>
              <w:spacing w:line="360" w:lineRule="auto"/>
              <w:rPr>
                <w:rFonts w:ascii="Book Antiqua" w:hAnsi="Book Antiqua"/>
                <w:iCs/>
                <w:color w:val="000000"/>
                <w:kern w:val="0"/>
                <w:sz w:val="24"/>
                <w:szCs w:val="24"/>
              </w:rPr>
            </w:pPr>
          </w:p>
        </w:tc>
        <w:tc>
          <w:tcPr>
            <w:tcW w:w="1560" w:type="dxa"/>
          </w:tcPr>
          <w:p w:rsidR="00A06ABC" w:rsidRPr="00A05439" w:rsidRDefault="00A06ABC" w:rsidP="009F3207">
            <w:pPr>
              <w:wordWrap/>
              <w:spacing w:line="360" w:lineRule="auto"/>
              <w:rPr>
                <w:rFonts w:ascii="Book Antiqua" w:hAnsi="Book Antiqua"/>
                <w:iCs/>
                <w:color w:val="000000"/>
                <w:kern w:val="0"/>
                <w:sz w:val="24"/>
                <w:szCs w:val="24"/>
              </w:rPr>
            </w:pPr>
          </w:p>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iCs/>
                <w:color w:val="000000"/>
                <w:kern w:val="0"/>
                <w:sz w:val="24"/>
                <w:szCs w:val="24"/>
              </w:rPr>
              <w:t>Unknown</w:t>
            </w:r>
          </w:p>
          <w:p w:rsidR="00A06ABC" w:rsidRPr="00A05439" w:rsidRDefault="00A06ABC" w:rsidP="009F3207">
            <w:pPr>
              <w:wordWrap/>
              <w:spacing w:line="360" w:lineRule="auto"/>
              <w:rPr>
                <w:rFonts w:ascii="Book Antiqua" w:hAnsi="Book Antiqua"/>
                <w:iCs/>
                <w:color w:val="000000"/>
                <w:kern w:val="0"/>
                <w:sz w:val="24"/>
                <w:szCs w:val="24"/>
              </w:rPr>
            </w:pPr>
          </w:p>
        </w:tc>
        <w:tc>
          <w:tcPr>
            <w:tcW w:w="4343" w:type="dxa"/>
          </w:tcPr>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color w:val="000000"/>
                <w:sz w:val="24"/>
                <w:szCs w:val="24"/>
              </w:rPr>
              <w:t>Possible interactions were observed between Vt C or fat intake and Pro/Pro genotype on GC risk.</w:t>
            </w:r>
          </w:p>
        </w:tc>
      </w:tr>
      <w:tr w:rsidR="00A06ABC" w:rsidRPr="00A05439" w:rsidTr="000C36BA">
        <w:trPr>
          <w:trHeight w:val="1231"/>
        </w:trPr>
        <w:tc>
          <w:tcPr>
            <w:tcW w:w="1242"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Ko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[49]</w:t>
            </w:r>
            <w:r w:rsidRPr="00A05439">
              <w:rPr>
                <w:rFonts w:ascii="Book Antiqua" w:hAnsi="Book Antiqua"/>
                <w:noProof/>
                <w:color w:val="000000"/>
                <w:sz w:val="24"/>
                <w:szCs w:val="24"/>
              </w:rPr>
              <w:t>,</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2009,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eastAsia="宋体" w:hAnsi="Book Antiqua"/>
                <w:color w:val="000000"/>
                <w:sz w:val="24"/>
                <w:szCs w:val="24"/>
                <w:lang w:eastAsia="zh-CN"/>
              </w:rPr>
              <w:t xml:space="preserve">South </w:t>
            </w:r>
            <w:r w:rsidRPr="00A05439">
              <w:rPr>
                <w:rFonts w:ascii="Book Antiqua" w:hAnsi="Book Antiqua"/>
                <w:color w:val="000000"/>
                <w:sz w:val="24"/>
                <w:szCs w:val="24"/>
              </w:rPr>
              <w:t>Korea</w:t>
            </w:r>
          </w:p>
        </w:tc>
        <w:tc>
          <w:tcPr>
            <w:tcW w:w="1418"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84/336</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(Korean Multi-Center Cancer Cohort; nested case-control)</w:t>
            </w:r>
          </w:p>
          <w:p w:rsidR="00A06ABC" w:rsidRPr="00A05439" w:rsidRDefault="00A06ABC" w:rsidP="009F3207">
            <w:pPr>
              <w:wordWrap/>
              <w:spacing w:line="360" w:lineRule="auto"/>
              <w:rPr>
                <w:rFonts w:ascii="Book Antiqua" w:hAnsi="Book Antiqua"/>
                <w:color w:val="000000"/>
                <w:sz w:val="24"/>
                <w:szCs w:val="24"/>
              </w:rPr>
            </w:pPr>
          </w:p>
        </w:tc>
        <w:tc>
          <w:tcPr>
            <w:tcW w:w="1843" w:type="dxa"/>
          </w:tcPr>
          <w:p w:rsidR="00A06ABC" w:rsidRPr="00F36EB5" w:rsidRDefault="00A06ABC" w:rsidP="009F3207">
            <w:pPr>
              <w:wordWrap/>
              <w:spacing w:line="360" w:lineRule="auto"/>
              <w:rPr>
                <w:rFonts w:ascii="Book Antiqua" w:hAnsi="Book Antiqua"/>
                <w:color w:val="000000"/>
                <w:sz w:val="24"/>
                <w:szCs w:val="24"/>
                <w:lang w:val="it-IT"/>
              </w:rPr>
            </w:pPr>
            <w:r w:rsidRPr="00F36EB5">
              <w:rPr>
                <w:rFonts w:ascii="Book Antiqua" w:hAnsi="Book Antiqua"/>
                <w:i/>
                <w:color w:val="000000"/>
                <w:sz w:val="24"/>
                <w:szCs w:val="24"/>
                <w:lang w:val="it-IT"/>
              </w:rPr>
              <w:t>IL-1B</w:t>
            </w:r>
            <w:r w:rsidRPr="00F36EB5">
              <w:rPr>
                <w:rFonts w:ascii="Book Antiqua" w:hAnsi="Book Antiqua"/>
                <w:color w:val="000000"/>
                <w:sz w:val="24"/>
                <w:szCs w:val="24"/>
                <w:lang w:val="it-IT"/>
              </w:rPr>
              <w:t xml:space="preserve"> (4 SNPs) </w:t>
            </w:r>
          </w:p>
          <w:p w:rsidR="00A06ABC" w:rsidRPr="00F36EB5" w:rsidRDefault="00A06ABC" w:rsidP="009F3207">
            <w:pPr>
              <w:wordWrap/>
              <w:spacing w:line="360" w:lineRule="auto"/>
              <w:rPr>
                <w:rFonts w:ascii="Book Antiqua" w:hAnsi="Book Antiqua"/>
                <w:color w:val="000000"/>
                <w:sz w:val="24"/>
                <w:szCs w:val="24"/>
                <w:lang w:val="it-IT"/>
              </w:rPr>
            </w:pPr>
            <w:r w:rsidRPr="00F36EB5">
              <w:rPr>
                <w:rFonts w:ascii="Book Antiqua" w:hAnsi="Book Antiqua"/>
                <w:i/>
                <w:color w:val="000000"/>
                <w:sz w:val="24"/>
                <w:szCs w:val="24"/>
                <w:lang w:val="it-IT"/>
              </w:rPr>
              <w:t xml:space="preserve">IL-2 </w:t>
            </w:r>
            <w:r w:rsidRPr="00F36EB5">
              <w:rPr>
                <w:rFonts w:ascii="Book Antiqua" w:hAnsi="Book Antiqua"/>
                <w:color w:val="000000"/>
                <w:sz w:val="24"/>
                <w:szCs w:val="24"/>
                <w:lang w:val="it-IT"/>
              </w:rPr>
              <w:t xml:space="preserve">(2 SNPs) </w:t>
            </w:r>
          </w:p>
          <w:p w:rsidR="00A06ABC" w:rsidRPr="00F36EB5" w:rsidRDefault="00A06ABC" w:rsidP="009F3207">
            <w:pPr>
              <w:wordWrap/>
              <w:spacing w:line="360" w:lineRule="auto"/>
              <w:rPr>
                <w:rFonts w:ascii="Book Antiqua" w:hAnsi="Book Antiqua"/>
                <w:color w:val="000000"/>
                <w:sz w:val="24"/>
                <w:szCs w:val="24"/>
                <w:lang w:val="it-IT"/>
              </w:rPr>
            </w:pPr>
            <w:r w:rsidRPr="00F36EB5">
              <w:rPr>
                <w:rFonts w:ascii="Book Antiqua" w:hAnsi="Book Antiqua"/>
                <w:i/>
                <w:color w:val="000000"/>
                <w:sz w:val="24"/>
                <w:szCs w:val="24"/>
                <w:lang w:val="it-IT"/>
              </w:rPr>
              <w:t>IL-4</w:t>
            </w:r>
            <w:r w:rsidRPr="00F36EB5">
              <w:rPr>
                <w:rFonts w:ascii="Book Antiqua" w:hAnsi="Book Antiqua"/>
                <w:color w:val="000000"/>
                <w:sz w:val="24"/>
                <w:szCs w:val="24"/>
                <w:lang w:val="it-IT"/>
              </w:rPr>
              <w:t xml:space="preserve"> (2 SNPs) </w:t>
            </w:r>
          </w:p>
          <w:p w:rsidR="00A06ABC" w:rsidRPr="00F36EB5" w:rsidRDefault="00A06ABC" w:rsidP="009F3207">
            <w:pPr>
              <w:wordWrap/>
              <w:spacing w:line="360" w:lineRule="auto"/>
              <w:rPr>
                <w:rFonts w:ascii="Book Antiqua" w:hAnsi="Book Antiqua"/>
                <w:color w:val="000000"/>
                <w:sz w:val="24"/>
                <w:szCs w:val="24"/>
                <w:lang w:val="it-IT"/>
              </w:rPr>
            </w:pPr>
            <w:r w:rsidRPr="00F36EB5">
              <w:rPr>
                <w:rFonts w:ascii="Book Antiqua" w:hAnsi="Book Antiqua"/>
                <w:i/>
                <w:color w:val="000000"/>
                <w:sz w:val="24"/>
                <w:szCs w:val="24"/>
                <w:lang w:val="it-IT"/>
              </w:rPr>
              <w:t>IL-8</w:t>
            </w:r>
            <w:r w:rsidRPr="00F36EB5">
              <w:rPr>
                <w:rFonts w:ascii="Book Antiqua" w:hAnsi="Book Antiqua"/>
                <w:color w:val="000000"/>
                <w:sz w:val="24"/>
                <w:szCs w:val="24"/>
                <w:lang w:val="it-IT"/>
              </w:rPr>
              <w:t xml:space="preserve"> (3 SNPs) </w:t>
            </w:r>
          </w:p>
          <w:p w:rsidR="00A06ABC" w:rsidRPr="00F36EB5" w:rsidRDefault="00A06ABC" w:rsidP="009F3207">
            <w:pPr>
              <w:wordWrap/>
              <w:spacing w:line="360" w:lineRule="auto"/>
              <w:rPr>
                <w:rFonts w:ascii="Book Antiqua" w:hAnsi="Book Antiqua"/>
                <w:color w:val="000000"/>
                <w:sz w:val="24"/>
                <w:szCs w:val="24"/>
                <w:lang w:val="it-IT"/>
              </w:rPr>
            </w:pPr>
            <w:r w:rsidRPr="00F36EB5">
              <w:rPr>
                <w:rFonts w:ascii="Book Antiqua" w:hAnsi="Book Antiqua"/>
                <w:i/>
                <w:color w:val="000000"/>
                <w:sz w:val="24"/>
                <w:szCs w:val="24"/>
                <w:lang w:val="it-IT"/>
              </w:rPr>
              <w:t>IL-10</w:t>
            </w:r>
            <w:r w:rsidRPr="00F36EB5">
              <w:rPr>
                <w:rFonts w:ascii="Book Antiqua" w:hAnsi="Book Antiqua"/>
                <w:color w:val="000000"/>
                <w:sz w:val="24"/>
                <w:szCs w:val="24"/>
                <w:lang w:val="it-IT"/>
              </w:rPr>
              <w:t xml:space="preserve"> (3 SNPs)</w:t>
            </w:r>
          </w:p>
        </w:tc>
        <w:tc>
          <w:tcPr>
            <w:tcW w:w="1701"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Soybean product</w:t>
            </w:r>
          </w:p>
        </w:tc>
        <w:tc>
          <w:tcPr>
            <w:tcW w:w="1842"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p w:rsidR="00A06ABC" w:rsidRPr="00A05439" w:rsidRDefault="00A06ABC" w:rsidP="009F3207">
            <w:pPr>
              <w:wordWrap/>
              <w:spacing w:line="360" w:lineRule="auto"/>
              <w:rPr>
                <w:rFonts w:ascii="Book Antiqua" w:hAnsi="Book Antiqua"/>
                <w:color w:val="000000"/>
                <w:sz w:val="24"/>
                <w:szCs w:val="24"/>
              </w:rPr>
            </w:pPr>
          </w:p>
        </w:tc>
        <w:tc>
          <w:tcPr>
            <w:tcW w:w="1560"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No assoc </w:t>
            </w:r>
          </w:p>
          <w:p w:rsidR="00A06ABC" w:rsidRPr="00A05439" w:rsidRDefault="00A06ABC" w:rsidP="009F3207">
            <w:pPr>
              <w:wordWrap/>
              <w:spacing w:line="360" w:lineRule="auto"/>
              <w:rPr>
                <w:rFonts w:ascii="Book Antiqua" w:hAnsi="Book Antiqua"/>
                <w:color w:val="000000"/>
                <w:sz w:val="24"/>
                <w:szCs w:val="24"/>
              </w:rPr>
            </w:pPr>
          </w:p>
        </w:tc>
        <w:tc>
          <w:tcPr>
            <w:tcW w:w="4343"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kern w:val="0"/>
                <w:sz w:val="24"/>
                <w:szCs w:val="24"/>
              </w:rPr>
              <w:t xml:space="preserve">Low intake of soybean product increased GC risk among carriers of </w:t>
            </w:r>
            <w:r w:rsidRPr="00A05439">
              <w:rPr>
                <w:rFonts w:ascii="Book Antiqua" w:hAnsi="Book Antiqua"/>
                <w:i/>
                <w:color w:val="000000"/>
                <w:kern w:val="0"/>
                <w:sz w:val="24"/>
                <w:szCs w:val="24"/>
              </w:rPr>
              <w:t>IL-10</w:t>
            </w:r>
            <w:r w:rsidRPr="00A05439">
              <w:rPr>
                <w:rFonts w:ascii="Book Antiqua" w:hAnsi="Book Antiqua"/>
                <w:color w:val="000000"/>
                <w:kern w:val="0"/>
                <w:sz w:val="24"/>
                <w:szCs w:val="24"/>
              </w:rPr>
              <w:t xml:space="preserve"> gene variants (</w:t>
            </w:r>
            <w:r w:rsidRPr="00A05439">
              <w:rPr>
                <w:rFonts w:ascii="Book Antiqua" w:eastAsia="AdvPS586B" w:hAnsi="Book Antiqua"/>
                <w:color w:val="000000"/>
                <w:kern w:val="0"/>
                <w:sz w:val="24"/>
                <w:szCs w:val="24"/>
              </w:rPr>
              <w:t>-</w:t>
            </w:r>
            <w:r w:rsidRPr="00A05439">
              <w:rPr>
                <w:rFonts w:ascii="Book Antiqua" w:hAnsi="Book Antiqua"/>
                <w:color w:val="000000"/>
                <w:kern w:val="0"/>
                <w:sz w:val="24"/>
                <w:szCs w:val="24"/>
              </w:rPr>
              <w:t xml:space="preserve">592 GG/GA, </w:t>
            </w:r>
            <w:r w:rsidRPr="00A05439">
              <w:rPr>
                <w:rFonts w:ascii="Book Antiqua" w:eastAsia="AdvPS586B" w:hAnsi="Book Antiqua"/>
                <w:color w:val="000000"/>
                <w:kern w:val="0"/>
                <w:sz w:val="24"/>
                <w:szCs w:val="24"/>
              </w:rPr>
              <w:t>-</w:t>
            </w:r>
            <w:r w:rsidRPr="00A05439">
              <w:rPr>
                <w:rFonts w:ascii="Book Antiqua" w:hAnsi="Book Antiqua"/>
                <w:color w:val="000000"/>
                <w:kern w:val="0"/>
                <w:sz w:val="24"/>
                <w:szCs w:val="24"/>
              </w:rPr>
              <w:t xml:space="preserve">819 TC/CC, or </w:t>
            </w:r>
            <w:r w:rsidRPr="00A05439">
              <w:rPr>
                <w:rFonts w:ascii="Book Antiqua" w:eastAsia="AdvPS586B" w:hAnsi="Book Antiqua"/>
                <w:color w:val="000000"/>
                <w:kern w:val="0"/>
                <w:sz w:val="24"/>
                <w:szCs w:val="24"/>
              </w:rPr>
              <w:t>-</w:t>
            </w:r>
            <w:r w:rsidRPr="00A05439">
              <w:rPr>
                <w:rFonts w:ascii="Book Antiqua" w:hAnsi="Book Antiqua"/>
                <w:color w:val="000000"/>
                <w:kern w:val="0"/>
                <w:sz w:val="24"/>
                <w:szCs w:val="24"/>
              </w:rPr>
              <w:t xml:space="preserve">1082 AG/GG). </w:t>
            </w:r>
          </w:p>
        </w:tc>
      </w:tr>
      <w:tr w:rsidR="00A06ABC" w:rsidRPr="00A05439" w:rsidTr="000C36BA">
        <w:trPr>
          <w:trHeight w:val="994"/>
        </w:trPr>
        <w:tc>
          <w:tcPr>
            <w:tcW w:w="1242"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Wright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[54]</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2009,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Poland</w:t>
            </w:r>
          </w:p>
        </w:tc>
        <w:tc>
          <w:tcPr>
            <w:tcW w:w="1418"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279/414</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843" w:type="dxa"/>
          </w:tcPr>
          <w:p w:rsidR="00A06ABC" w:rsidRPr="00A05439" w:rsidRDefault="00A06ABC" w:rsidP="009F3207">
            <w:pPr>
              <w:wordWrap/>
              <w:spacing w:line="360" w:lineRule="auto"/>
              <w:rPr>
                <w:rFonts w:ascii="Book Antiqua" w:hAnsi="Book Antiqua"/>
                <w:i/>
                <w:iCs/>
                <w:color w:val="000000"/>
                <w:kern w:val="0"/>
                <w:sz w:val="24"/>
                <w:szCs w:val="24"/>
              </w:rPr>
            </w:pPr>
            <w:r w:rsidRPr="00A05439">
              <w:rPr>
                <w:rFonts w:ascii="Book Antiqua" w:hAnsi="Book Antiqua"/>
                <w:i/>
                <w:iCs/>
                <w:color w:val="000000"/>
                <w:kern w:val="0"/>
                <w:sz w:val="24"/>
                <w:szCs w:val="24"/>
              </w:rPr>
              <w:t xml:space="preserve">SLC23A1 </w:t>
            </w:r>
            <w:r w:rsidRPr="00A05439">
              <w:rPr>
                <w:rFonts w:ascii="Book Antiqua" w:hAnsi="Book Antiqua"/>
                <w:iCs/>
                <w:color w:val="000000"/>
                <w:kern w:val="0"/>
                <w:sz w:val="24"/>
                <w:szCs w:val="24"/>
              </w:rPr>
              <w:t>(</w:t>
            </w:r>
            <w:r w:rsidRPr="00A05439">
              <w:rPr>
                <w:rFonts w:ascii="Book Antiqua" w:hAnsi="Book Antiqua"/>
                <w:color w:val="000000"/>
                <w:kern w:val="0"/>
                <w:sz w:val="24"/>
                <w:szCs w:val="24"/>
              </w:rPr>
              <w:t>4 SNPs</w:t>
            </w:r>
            <w:r w:rsidRPr="00A05439">
              <w:rPr>
                <w:rFonts w:ascii="Book Antiqua" w:hAnsi="Book Antiqua"/>
                <w:iCs/>
                <w:color w:val="000000"/>
                <w:kern w:val="0"/>
                <w:sz w:val="24"/>
                <w:szCs w:val="24"/>
              </w:rPr>
              <w:t>)</w:t>
            </w:r>
            <w:r w:rsidRPr="00A05439">
              <w:rPr>
                <w:rFonts w:ascii="Book Antiqua" w:hAnsi="Book Antiqua"/>
                <w:i/>
                <w:iCs/>
                <w:color w:val="000000"/>
                <w:kern w:val="0"/>
                <w:sz w:val="24"/>
                <w:szCs w:val="24"/>
              </w:rPr>
              <w:t xml:space="preserve"> </w:t>
            </w:r>
          </w:p>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i/>
                <w:iCs/>
                <w:color w:val="000000"/>
                <w:kern w:val="0"/>
                <w:sz w:val="24"/>
                <w:szCs w:val="24"/>
              </w:rPr>
              <w:t>SLC23A2</w:t>
            </w:r>
            <w:r w:rsidRPr="00A05439">
              <w:rPr>
                <w:rFonts w:ascii="Book Antiqua" w:hAnsi="Book Antiqua"/>
                <w:color w:val="000000"/>
                <w:kern w:val="0"/>
                <w:sz w:val="24"/>
                <w:szCs w:val="24"/>
              </w:rPr>
              <w:t xml:space="preserve"> (9 SNPs) </w:t>
            </w:r>
          </w:p>
          <w:p w:rsidR="00A06ABC" w:rsidRPr="00A05439" w:rsidRDefault="00A06ABC" w:rsidP="009F3207">
            <w:pPr>
              <w:wordWrap/>
              <w:spacing w:line="360" w:lineRule="auto"/>
              <w:rPr>
                <w:rFonts w:ascii="Book Antiqua" w:hAnsi="Book Antiqua"/>
                <w:color w:val="000000"/>
                <w:kern w:val="0"/>
                <w:sz w:val="24"/>
                <w:szCs w:val="24"/>
              </w:rPr>
            </w:pPr>
          </w:p>
          <w:p w:rsidR="00A06ABC" w:rsidRPr="00A05439" w:rsidRDefault="00A06ABC" w:rsidP="009F3207">
            <w:pPr>
              <w:wordWrap/>
              <w:spacing w:line="360" w:lineRule="auto"/>
              <w:rPr>
                <w:rFonts w:ascii="Book Antiqua" w:hAnsi="Book Antiqua"/>
                <w:color w:val="000000"/>
                <w:kern w:val="0"/>
                <w:sz w:val="24"/>
                <w:szCs w:val="24"/>
              </w:rPr>
            </w:pPr>
          </w:p>
          <w:p w:rsidR="00A06ABC" w:rsidRPr="00A05439" w:rsidRDefault="00A06ABC" w:rsidP="009F3207">
            <w:pPr>
              <w:wordWrap/>
              <w:spacing w:line="360" w:lineRule="auto"/>
              <w:rPr>
                <w:rFonts w:ascii="Book Antiqua" w:hAnsi="Book Antiqua"/>
                <w:color w:val="000000"/>
                <w:kern w:val="0"/>
                <w:sz w:val="24"/>
                <w:szCs w:val="24"/>
              </w:rPr>
            </w:pPr>
          </w:p>
          <w:p w:rsidR="00A06ABC" w:rsidRPr="00A05439" w:rsidRDefault="00A06ABC" w:rsidP="009F3207">
            <w:pPr>
              <w:wordWrap/>
              <w:spacing w:line="360" w:lineRule="auto"/>
              <w:rPr>
                <w:rFonts w:ascii="Book Antiqua" w:hAnsi="Book Antiqua"/>
                <w:color w:val="000000"/>
                <w:kern w:val="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1701"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Vt C</w:t>
            </w:r>
          </w:p>
        </w:tc>
        <w:tc>
          <w:tcPr>
            <w:tcW w:w="1842" w:type="dxa"/>
          </w:tcPr>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color w:val="000000"/>
                <w:sz w:val="24"/>
                <w:szCs w:val="24"/>
              </w:rPr>
              <w:t>No assoc</w:t>
            </w:r>
          </w:p>
          <w:p w:rsidR="00A06ABC" w:rsidRPr="00A05439" w:rsidRDefault="00A06ABC" w:rsidP="009F3207">
            <w:pPr>
              <w:widowControl/>
              <w:wordWrap/>
              <w:autoSpaceDE/>
              <w:autoSpaceDN/>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1560" w:type="dxa"/>
          </w:tcPr>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color w:val="000000"/>
                <w:sz w:val="24"/>
                <w:szCs w:val="24"/>
              </w:rPr>
              <w:t>Fruit/juice (</w:t>
            </w:r>
            <w:r w:rsidRPr="00A05439">
              <w:rPr>
                <w:rFonts w:ascii="Book Antiqua" w:hAnsi="Book Antiqua"/>
                <w:i/>
                <w:color w:val="000000"/>
                <w:sz w:val="24"/>
                <w:szCs w:val="24"/>
              </w:rPr>
              <w:t>P</w:t>
            </w:r>
            <w:r w:rsidRPr="00A05439">
              <w:rPr>
                <w:rFonts w:ascii="Book Antiqua" w:eastAsia="宋体" w:hAnsi="Book Antiqua"/>
                <w:i/>
                <w:color w:val="000000"/>
                <w:sz w:val="24"/>
                <w:szCs w:val="24"/>
                <w:lang w:eastAsia="zh-CN"/>
              </w:rPr>
              <w:t xml:space="preserve"> </w:t>
            </w:r>
            <w:r w:rsidRPr="00A05439">
              <w:rPr>
                <w:rFonts w:ascii="Book Antiqua" w:hAnsi="Book Antiqua"/>
                <w:color w:val="000000"/>
                <w:sz w:val="24"/>
                <w:szCs w:val="24"/>
              </w:rPr>
              <w:t>&lt;</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0.001)</w:t>
            </w:r>
          </w:p>
          <w:p w:rsidR="00A06ABC" w:rsidRPr="00A05439" w:rsidRDefault="00A06ABC" w:rsidP="009F3207">
            <w:pPr>
              <w:wordWrap/>
              <w:spacing w:line="360" w:lineRule="auto"/>
              <w:rPr>
                <w:rFonts w:ascii="Book Antiqua" w:hAnsi="Book Antiqua"/>
                <w:color w:val="000000"/>
                <w:sz w:val="24"/>
                <w:szCs w:val="24"/>
              </w:rPr>
            </w:pPr>
          </w:p>
        </w:tc>
        <w:tc>
          <w:tcPr>
            <w:tcW w:w="4343" w:type="dxa"/>
          </w:tcPr>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color w:val="000000"/>
                <w:sz w:val="24"/>
                <w:szCs w:val="24"/>
              </w:rPr>
              <w:t>No interaction</w:t>
            </w:r>
          </w:p>
        </w:tc>
      </w:tr>
      <w:tr w:rsidR="00A06ABC" w:rsidRPr="00A05439" w:rsidTr="00773CB6">
        <w:trPr>
          <w:trHeight w:val="1135"/>
        </w:trPr>
        <w:tc>
          <w:tcPr>
            <w:tcW w:w="1242" w:type="dxa"/>
          </w:tcPr>
          <w:p w:rsidR="00A06ABC" w:rsidRPr="00F36EB5" w:rsidRDefault="00A06ABC" w:rsidP="00220601">
            <w:pPr>
              <w:wordWrap/>
              <w:spacing w:line="360" w:lineRule="auto"/>
              <w:rPr>
                <w:rFonts w:ascii="Book Antiqua" w:hAnsi="Book Antiqua"/>
                <w:color w:val="000000"/>
                <w:sz w:val="24"/>
                <w:szCs w:val="24"/>
                <w:lang w:val="es-ES"/>
              </w:rPr>
            </w:pPr>
            <w:r w:rsidRPr="00F36EB5">
              <w:rPr>
                <w:rFonts w:ascii="Book Antiqua" w:hAnsi="Book Antiqua"/>
                <w:color w:val="000000"/>
                <w:sz w:val="24"/>
                <w:szCs w:val="24"/>
                <w:lang w:val="es-ES"/>
              </w:rPr>
              <w:lastRenderedPageBreak/>
              <w:t xml:space="preserve">Lopez-Carrillo </w:t>
            </w:r>
            <w:r w:rsidRPr="00F36EB5">
              <w:rPr>
                <w:rFonts w:ascii="Book Antiqua" w:hAnsi="Book Antiqua"/>
                <w:i/>
                <w:color w:val="000000"/>
                <w:sz w:val="24"/>
                <w:szCs w:val="24"/>
                <w:lang w:val="es-ES"/>
              </w:rPr>
              <w:t>et al</w:t>
            </w:r>
            <w:r w:rsidRPr="00F36EB5">
              <w:rPr>
                <w:rFonts w:ascii="Book Antiqua" w:hAnsi="Book Antiqua"/>
                <w:noProof/>
                <w:color w:val="000000"/>
                <w:sz w:val="24"/>
                <w:szCs w:val="24"/>
                <w:vertAlign w:val="superscript"/>
                <w:lang w:val="es-ES"/>
              </w:rPr>
              <w:t>[48]</w:t>
            </w:r>
            <w:r w:rsidRPr="00F36EB5">
              <w:rPr>
                <w:rFonts w:ascii="Book Antiqua" w:hAnsi="Book Antiqua"/>
                <w:noProof/>
                <w:color w:val="000000"/>
                <w:sz w:val="24"/>
                <w:szCs w:val="24"/>
                <w:lang w:val="es-ES"/>
              </w:rPr>
              <w:t>,</w:t>
            </w:r>
            <w:r w:rsidRPr="00F36EB5">
              <w:rPr>
                <w:rFonts w:ascii="Book Antiqua" w:hAnsi="Book Antiqua"/>
                <w:color w:val="000000"/>
                <w:sz w:val="24"/>
                <w:szCs w:val="24"/>
                <w:vertAlign w:val="superscript"/>
                <w:lang w:val="es-ES"/>
              </w:rPr>
              <w:t xml:space="preserve"> </w:t>
            </w:r>
            <w:r w:rsidRPr="00F36EB5">
              <w:rPr>
                <w:rFonts w:ascii="Book Antiqua" w:hAnsi="Book Antiqua"/>
                <w:i/>
                <w:color w:val="000000"/>
                <w:sz w:val="24"/>
                <w:szCs w:val="24"/>
                <w:vertAlign w:val="superscript"/>
                <w:lang w:val="es-ES"/>
              </w:rPr>
              <w:t xml:space="preserve"> </w:t>
            </w:r>
            <w:r w:rsidRPr="00F36EB5">
              <w:rPr>
                <w:rFonts w:ascii="Book Antiqua" w:hAnsi="Book Antiqua"/>
                <w:color w:val="000000"/>
                <w:sz w:val="24"/>
                <w:szCs w:val="24"/>
                <w:lang w:val="es-ES"/>
              </w:rPr>
              <w:t>2012, Mexico</w:t>
            </w:r>
          </w:p>
        </w:tc>
        <w:tc>
          <w:tcPr>
            <w:tcW w:w="1418"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158/317</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843"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IL-1B</w:t>
            </w:r>
            <w:r w:rsidRPr="00A05439">
              <w:rPr>
                <w:rFonts w:ascii="Book Antiqua" w:hAnsi="Book Antiqua"/>
                <w:color w:val="000000"/>
                <w:sz w:val="24"/>
                <w:szCs w:val="24"/>
              </w:rPr>
              <w:t xml:space="preserve"> (31 C/T)</w:t>
            </w:r>
          </w:p>
        </w:tc>
        <w:tc>
          <w:tcPr>
            <w:tcW w:w="1701"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Capsaicin   </w:t>
            </w:r>
          </w:p>
        </w:tc>
        <w:tc>
          <w:tcPr>
            <w:tcW w:w="1842"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p w:rsidR="00A06ABC" w:rsidRPr="00A05439" w:rsidRDefault="00A06ABC" w:rsidP="009F3207">
            <w:pPr>
              <w:wordWrap/>
              <w:spacing w:line="360" w:lineRule="auto"/>
              <w:rPr>
                <w:rFonts w:ascii="Book Antiqua" w:hAnsi="Book Antiqua"/>
                <w:color w:val="000000"/>
                <w:sz w:val="24"/>
                <w:szCs w:val="24"/>
              </w:rPr>
            </w:pPr>
          </w:p>
        </w:tc>
        <w:tc>
          <w:tcPr>
            <w:tcW w:w="1560"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Unknown</w:t>
            </w:r>
          </w:p>
          <w:p w:rsidR="00A06ABC" w:rsidRPr="00A05439" w:rsidRDefault="00A06ABC" w:rsidP="009F3207">
            <w:pPr>
              <w:wordWrap/>
              <w:spacing w:line="360" w:lineRule="auto"/>
              <w:rPr>
                <w:rFonts w:ascii="Book Antiqua" w:hAnsi="Book Antiqua"/>
                <w:color w:val="000000"/>
                <w:sz w:val="24"/>
                <w:szCs w:val="24"/>
              </w:rPr>
            </w:pPr>
          </w:p>
        </w:tc>
        <w:tc>
          <w:tcPr>
            <w:tcW w:w="4343"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IL-1B</w:t>
            </w:r>
            <w:r w:rsidRPr="00A05439">
              <w:rPr>
                <w:rFonts w:ascii="Book Antiqua" w:hAnsi="Book Antiqua"/>
                <w:color w:val="000000"/>
                <w:sz w:val="24"/>
                <w:szCs w:val="24"/>
              </w:rPr>
              <w:t xml:space="preserve">-31 C allele carriers infected with H. </w:t>
            </w:r>
            <w:r w:rsidRPr="00A05439">
              <w:rPr>
                <w:rFonts w:ascii="Book Antiqua" w:hAnsi="Book Antiqua"/>
                <w:i/>
                <w:color w:val="000000"/>
                <w:sz w:val="24"/>
                <w:szCs w:val="24"/>
              </w:rPr>
              <w:t>pylori</w:t>
            </w:r>
            <w:r w:rsidRPr="00A05439">
              <w:rPr>
                <w:rFonts w:ascii="Book Antiqua" w:hAnsi="Book Antiqua"/>
                <w:color w:val="000000"/>
                <w:sz w:val="24"/>
                <w:szCs w:val="24"/>
              </w:rPr>
              <w:t xml:space="preserve"> (CagA+) strains with moderate/high consumption of capsaicin showed an increased GC risk compared to T carriers (</w:t>
            </w:r>
            <w:r w:rsidRPr="00A05439">
              <w:rPr>
                <w:rFonts w:ascii="Book Antiqua" w:hAnsi="Book Antiqua"/>
                <w:i/>
                <w:color w:val="000000"/>
                <w:sz w:val="24"/>
                <w:szCs w:val="24"/>
              </w:rPr>
              <w:t>P</w:t>
            </w:r>
            <w:r w:rsidRPr="00A05439">
              <w:rPr>
                <w:rFonts w:ascii="Book Antiqua" w:hAnsi="Book Antiqua"/>
                <w:color w:val="000000"/>
                <w:sz w:val="24"/>
                <w:szCs w:val="24"/>
              </w:rPr>
              <w:t xml:space="preserve"> interaction between Cap consumption and </w:t>
            </w:r>
            <w:r w:rsidRPr="00A05439">
              <w:rPr>
                <w:rFonts w:ascii="Book Antiqua" w:hAnsi="Book Antiqua"/>
                <w:i/>
                <w:color w:val="000000"/>
                <w:sz w:val="24"/>
                <w:szCs w:val="24"/>
              </w:rPr>
              <w:t>IL-1β</w:t>
            </w:r>
            <w:r w:rsidRPr="00A05439">
              <w:rPr>
                <w:rFonts w:ascii="Book Antiqua" w:hAnsi="Book Antiqua"/>
                <w:color w:val="000000"/>
                <w:sz w:val="24"/>
                <w:szCs w:val="24"/>
              </w:rPr>
              <w:t>-31C carrier =</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 xml:space="preserve">0.04). </w:t>
            </w:r>
          </w:p>
        </w:tc>
      </w:tr>
      <w:tr w:rsidR="00A06ABC" w:rsidRPr="00A05439" w:rsidTr="00773CB6">
        <w:trPr>
          <w:trHeight w:val="1135"/>
        </w:trPr>
        <w:tc>
          <w:tcPr>
            <w:tcW w:w="1242"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Oliveira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[50]</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2012,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Brazil</w:t>
            </w:r>
          </w:p>
        </w:tc>
        <w:tc>
          <w:tcPr>
            <w:tcW w:w="1418"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200/246</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(Population)</w:t>
            </w:r>
          </w:p>
        </w:tc>
        <w:tc>
          <w:tcPr>
            <w:tcW w:w="1843" w:type="dxa"/>
          </w:tcPr>
          <w:p w:rsidR="00A06ABC" w:rsidRPr="00F36EB5" w:rsidRDefault="00A06ABC" w:rsidP="009F3207">
            <w:pPr>
              <w:wordWrap/>
              <w:spacing w:line="360" w:lineRule="auto"/>
              <w:rPr>
                <w:rFonts w:ascii="Book Antiqua" w:hAnsi="Book Antiqua"/>
                <w:color w:val="000000"/>
                <w:kern w:val="0"/>
                <w:sz w:val="24"/>
                <w:szCs w:val="24"/>
                <w:lang w:val="it-IT"/>
              </w:rPr>
            </w:pPr>
            <w:r w:rsidRPr="00F36EB5">
              <w:rPr>
                <w:rFonts w:ascii="Book Antiqua" w:hAnsi="Book Antiqua"/>
                <w:i/>
                <w:color w:val="000000"/>
                <w:kern w:val="0"/>
                <w:sz w:val="24"/>
                <w:szCs w:val="24"/>
                <w:lang w:val="it-IT"/>
              </w:rPr>
              <w:t xml:space="preserve">IL-1RN </w:t>
            </w:r>
            <w:r w:rsidRPr="00F36EB5">
              <w:rPr>
                <w:rFonts w:ascii="Book Antiqua" w:hAnsi="Book Antiqua"/>
                <w:color w:val="000000"/>
                <w:kern w:val="0"/>
                <w:sz w:val="24"/>
                <w:szCs w:val="24"/>
                <w:lang w:val="it-IT"/>
              </w:rPr>
              <w:t>(VNTR)</w:t>
            </w:r>
          </w:p>
          <w:p w:rsidR="00A06ABC" w:rsidRPr="00F36EB5" w:rsidRDefault="00A06ABC" w:rsidP="009F3207">
            <w:pPr>
              <w:wordWrap/>
              <w:spacing w:line="360" w:lineRule="auto"/>
              <w:rPr>
                <w:rFonts w:ascii="Book Antiqua" w:hAnsi="Book Antiqua"/>
                <w:iCs/>
                <w:color w:val="000000"/>
                <w:kern w:val="0"/>
                <w:sz w:val="24"/>
                <w:szCs w:val="24"/>
                <w:lang w:val="it-IT"/>
              </w:rPr>
            </w:pPr>
            <w:r w:rsidRPr="00F36EB5">
              <w:rPr>
                <w:rFonts w:ascii="Book Antiqua" w:hAnsi="Book Antiqua"/>
                <w:i/>
                <w:color w:val="000000"/>
                <w:kern w:val="0"/>
                <w:sz w:val="24"/>
                <w:szCs w:val="24"/>
                <w:lang w:val="it-IT"/>
              </w:rPr>
              <w:t>TNF-</w:t>
            </w:r>
            <w:r w:rsidRPr="00A05439">
              <w:rPr>
                <w:rFonts w:ascii="Book Antiqua" w:hAnsi="Book Antiqua"/>
                <w:i/>
                <w:color w:val="000000"/>
                <w:kern w:val="0"/>
                <w:sz w:val="24"/>
                <w:szCs w:val="24"/>
              </w:rPr>
              <w:t>β</w:t>
            </w:r>
            <w:r w:rsidRPr="00F36EB5">
              <w:rPr>
                <w:rFonts w:ascii="Book Antiqua" w:hAnsi="Book Antiqua"/>
                <w:color w:val="000000"/>
                <w:kern w:val="0"/>
                <w:sz w:val="24"/>
                <w:szCs w:val="24"/>
                <w:lang w:val="it-IT"/>
              </w:rPr>
              <w:t xml:space="preserve"> (A252G)</w:t>
            </w:r>
          </w:p>
          <w:p w:rsidR="00A06ABC" w:rsidRPr="00F36EB5" w:rsidRDefault="00A06ABC" w:rsidP="009F3207">
            <w:pPr>
              <w:wordWrap/>
              <w:spacing w:line="360" w:lineRule="auto"/>
              <w:rPr>
                <w:rFonts w:ascii="Book Antiqua" w:hAnsi="Book Antiqua"/>
                <w:i/>
                <w:color w:val="000000"/>
                <w:sz w:val="24"/>
                <w:szCs w:val="24"/>
                <w:lang w:val="it-IT"/>
              </w:rPr>
            </w:pPr>
          </w:p>
        </w:tc>
        <w:tc>
          <w:tcPr>
            <w:tcW w:w="1701"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Alcohol</w:t>
            </w:r>
          </w:p>
        </w:tc>
        <w:tc>
          <w:tcPr>
            <w:tcW w:w="1842" w:type="dxa"/>
          </w:tcPr>
          <w:p w:rsidR="00A06ABC" w:rsidRPr="00A05439" w:rsidRDefault="00A06ABC" w:rsidP="00D0201E">
            <w:pPr>
              <w:wordWrap/>
              <w:adjustRightInd w:val="0"/>
              <w:spacing w:line="360" w:lineRule="auto"/>
              <w:rPr>
                <w:rFonts w:ascii="Book Antiqua" w:eastAsia="宋体" w:hAnsi="Book Antiqua"/>
                <w:color w:val="000000"/>
                <w:sz w:val="24"/>
                <w:szCs w:val="24"/>
                <w:lang w:eastAsia="zh-CN"/>
              </w:rPr>
            </w:pPr>
            <w:r w:rsidRPr="00A05439">
              <w:rPr>
                <w:rFonts w:ascii="Book Antiqua" w:hAnsi="Book Antiqua"/>
                <w:i/>
                <w:color w:val="000000"/>
                <w:kern w:val="0"/>
                <w:sz w:val="24"/>
                <w:szCs w:val="24"/>
              </w:rPr>
              <w:t>IL-1RN</w:t>
            </w:r>
            <w:r w:rsidRPr="00A05439">
              <w:rPr>
                <w:rFonts w:ascii="Book Antiqua" w:hAnsi="Book Antiqua"/>
                <w:color w:val="000000"/>
                <w:kern w:val="0"/>
                <w:sz w:val="24"/>
                <w:szCs w:val="24"/>
              </w:rPr>
              <w:t xml:space="preserve"> (VNTR) L/2+2/2 </w:t>
            </w:r>
            <w:r w:rsidRPr="00A05439">
              <w:rPr>
                <w:rFonts w:ascii="Book Antiqua" w:hAnsi="Book Antiqua"/>
                <w:i/>
                <w:color w:val="000000"/>
                <w:kern w:val="0"/>
                <w:sz w:val="24"/>
                <w:szCs w:val="24"/>
              </w:rPr>
              <w:t xml:space="preserve">vs </w:t>
            </w:r>
            <w:r w:rsidRPr="00A05439">
              <w:rPr>
                <w:rFonts w:ascii="Book Antiqua" w:hAnsi="Book Antiqua"/>
                <w:color w:val="000000"/>
                <w:kern w:val="0"/>
                <w:sz w:val="24"/>
                <w:szCs w:val="24"/>
              </w:rPr>
              <w:t xml:space="preserve"> LL OR = 2.53</w:t>
            </w:r>
            <w:r>
              <w:rPr>
                <w:rFonts w:ascii="Book Antiqua" w:eastAsia="宋体" w:hAnsi="Book Antiqua"/>
                <w:color w:val="000000"/>
                <w:kern w:val="0"/>
                <w:sz w:val="24"/>
                <w:szCs w:val="24"/>
                <w:lang w:eastAsia="zh-CN"/>
              </w:rPr>
              <w:t xml:space="preserve"> (</w:t>
            </w:r>
            <w:r w:rsidRPr="00A05439">
              <w:rPr>
                <w:rFonts w:ascii="Book Antiqua" w:hAnsi="Book Antiqua"/>
                <w:color w:val="000000"/>
                <w:kern w:val="0"/>
                <w:sz w:val="24"/>
                <w:szCs w:val="24"/>
              </w:rPr>
              <w:t>1.66-3.80</w:t>
            </w:r>
            <w:r>
              <w:rPr>
                <w:rFonts w:ascii="Book Antiqua" w:eastAsia="宋体" w:hAnsi="Book Antiqua"/>
                <w:color w:val="000000"/>
                <w:kern w:val="0"/>
                <w:sz w:val="24"/>
                <w:szCs w:val="24"/>
                <w:lang w:eastAsia="zh-CN"/>
              </w:rPr>
              <w:t>)</w:t>
            </w:r>
          </w:p>
        </w:tc>
        <w:tc>
          <w:tcPr>
            <w:tcW w:w="1560" w:type="dxa"/>
          </w:tcPr>
          <w:p w:rsidR="00A06ABC" w:rsidRPr="00F36EB5" w:rsidRDefault="00A06ABC" w:rsidP="009F3207">
            <w:pPr>
              <w:wordWrap/>
              <w:spacing w:line="360" w:lineRule="auto"/>
              <w:rPr>
                <w:rFonts w:ascii="Book Antiqua" w:hAnsi="Book Antiqua"/>
                <w:color w:val="000000"/>
                <w:sz w:val="24"/>
                <w:szCs w:val="24"/>
                <w:lang w:val="de-DE"/>
              </w:rPr>
            </w:pPr>
            <w:r w:rsidRPr="00F36EB5">
              <w:rPr>
                <w:rFonts w:ascii="Book Antiqua" w:hAnsi="Book Antiqua"/>
                <w:color w:val="000000"/>
                <w:sz w:val="24"/>
                <w:szCs w:val="24"/>
                <w:lang w:val="de-DE"/>
              </w:rPr>
              <w:t xml:space="preserve">Drinker </w:t>
            </w:r>
            <w:r w:rsidRPr="00F36EB5">
              <w:rPr>
                <w:rFonts w:ascii="Book Antiqua" w:hAnsi="Book Antiqua"/>
                <w:i/>
                <w:color w:val="000000"/>
                <w:sz w:val="24"/>
                <w:szCs w:val="24"/>
                <w:lang w:val="de-DE"/>
              </w:rPr>
              <w:t xml:space="preserve">vs </w:t>
            </w:r>
            <w:r w:rsidRPr="00F36EB5">
              <w:rPr>
                <w:rFonts w:ascii="Book Antiqua" w:hAnsi="Book Antiqua"/>
                <w:color w:val="000000"/>
                <w:sz w:val="24"/>
                <w:szCs w:val="24"/>
                <w:lang w:val="de-DE"/>
              </w:rPr>
              <w:t xml:space="preserve"> non-drinker: OR =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3.09[1.91-5.02]</w:t>
            </w:r>
          </w:p>
        </w:tc>
        <w:tc>
          <w:tcPr>
            <w:tcW w:w="4343"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interaction</w:t>
            </w:r>
          </w:p>
        </w:tc>
      </w:tr>
      <w:tr w:rsidR="00A06ABC" w:rsidRPr="00A05439" w:rsidTr="00773CB6">
        <w:trPr>
          <w:trHeight w:val="802"/>
        </w:trPr>
        <w:tc>
          <w:tcPr>
            <w:tcW w:w="1242"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Agudo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[53]</w:t>
            </w:r>
            <w:r w:rsidRPr="00A05439">
              <w:rPr>
                <w:rFonts w:ascii="Book Antiqua" w:hAnsi="Book Antiqua"/>
                <w:noProof/>
                <w:color w:val="000000"/>
                <w:sz w:val="24"/>
                <w:szCs w:val="24"/>
              </w:rPr>
              <w:t>,</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2013,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Europe</w:t>
            </w:r>
          </w:p>
        </w:tc>
        <w:tc>
          <w:tcPr>
            <w:tcW w:w="1418"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365/1284</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(EPIC study, nested case-control)</w:t>
            </w:r>
          </w:p>
        </w:tc>
        <w:tc>
          <w:tcPr>
            <w:tcW w:w="1843"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 xml:space="preserve">HFE </w:t>
            </w:r>
            <w:r w:rsidRPr="00A05439">
              <w:rPr>
                <w:rFonts w:ascii="Book Antiqua" w:hAnsi="Book Antiqua"/>
                <w:color w:val="000000"/>
                <w:sz w:val="24"/>
                <w:szCs w:val="24"/>
              </w:rPr>
              <w:t>(9 SNPs)</w:t>
            </w:r>
          </w:p>
          <w:p w:rsidR="00A06ABC" w:rsidRPr="00A05439" w:rsidRDefault="00A06ABC" w:rsidP="009F3207">
            <w:pPr>
              <w:wordWrap/>
              <w:spacing w:line="360" w:lineRule="auto"/>
              <w:rPr>
                <w:rFonts w:ascii="Book Antiqua" w:hAnsi="Book Antiqua"/>
                <w:color w:val="000000"/>
                <w:sz w:val="24"/>
                <w:szCs w:val="24"/>
              </w:rPr>
            </w:pPr>
          </w:p>
        </w:tc>
        <w:tc>
          <w:tcPr>
            <w:tcW w:w="1701"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Fe </w:t>
            </w:r>
          </w:p>
        </w:tc>
        <w:tc>
          <w:tcPr>
            <w:tcW w:w="1842" w:type="dxa"/>
          </w:tcPr>
          <w:p w:rsidR="00A06ABC" w:rsidRPr="00A05439" w:rsidRDefault="00A06ABC" w:rsidP="00D0201E">
            <w:pPr>
              <w:wordWrap/>
              <w:spacing w:line="360" w:lineRule="auto"/>
              <w:rPr>
                <w:rFonts w:ascii="Book Antiqua" w:hAnsi="Book Antiqua"/>
                <w:color w:val="000000"/>
                <w:sz w:val="24"/>
                <w:szCs w:val="24"/>
              </w:rPr>
            </w:pPr>
            <w:r w:rsidRPr="00A05439">
              <w:rPr>
                <w:rFonts w:ascii="Book Antiqua" w:hAnsi="Book Antiqua"/>
                <w:color w:val="000000"/>
                <w:sz w:val="24"/>
                <w:szCs w:val="24"/>
              </w:rPr>
              <w:t xml:space="preserve">H63D G allele </w:t>
            </w:r>
            <w:r w:rsidRPr="00A05439">
              <w:rPr>
                <w:rFonts w:ascii="Book Antiqua" w:hAnsi="Book Antiqua"/>
                <w:i/>
                <w:color w:val="000000"/>
                <w:sz w:val="24"/>
                <w:szCs w:val="24"/>
              </w:rPr>
              <w:t xml:space="preserve">vs </w:t>
            </w:r>
            <w:r w:rsidRPr="00A05439">
              <w:rPr>
                <w:rFonts w:ascii="Book Antiqua" w:hAnsi="Book Antiqua"/>
                <w:color w:val="000000"/>
                <w:sz w:val="24"/>
                <w:szCs w:val="24"/>
              </w:rPr>
              <w:t xml:space="preserve"> CC) (dominant): OR = 1.73</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1.20-2.51</w:t>
            </w:r>
            <w:r w:rsidRPr="00A05439">
              <w:rPr>
                <w:rFonts w:ascii="Book Antiqua" w:eastAsia="宋体" w:hAnsi="Book Antiqua"/>
                <w:color w:val="000000"/>
                <w:sz w:val="24"/>
                <w:szCs w:val="24"/>
                <w:lang w:eastAsia="zh-CN"/>
              </w:rPr>
              <w:t>)</w:t>
            </w:r>
            <w:r w:rsidRPr="00A05439">
              <w:rPr>
                <w:rFonts w:ascii="Book Antiqua" w:hAnsi="Book Antiqua"/>
                <w:color w:val="000000"/>
                <w:sz w:val="24"/>
                <w:szCs w:val="24"/>
              </w:rPr>
              <w:t xml:space="preserve"> for non-cardia; OR </w:t>
            </w:r>
            <w:r w:rsidRPr="00A05439">
              <w:rPr>
                <w:rFonts w:ascii="Book Antiqua" w:hAnsi="Book Antiqua"/>
                <w:color w:val="000000"/>
                <w:sz w:val="24"/>
                <w:szCs w:val="24"/>
              </w:rPr>
              <w:lastRenderedPageBreak/>
              <w:t>= 1.93[1.25-2.98] for intestinal type</w:t>
            </w:r>
          </w:p>
        </w:tc>
        <w:tc>
          <w:tcPr>
            <w:tcW w:w="1560"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No assoc</w:t>
            </w:r>
          </w:p>
          <w:p w:rsidR="00A06ABC" w:rsidRPr="00A05439" w:rsidRDefault="00A06ABC" w:rsidP="009F3207">
            <w:pPr>
              <w:wordWrap/>
              <w:spacing w:line="360" w:lineRule="auto"/>
              <w:rPr>
                <w:rFonts w:ascii="Book Antiqua" w:hAnsi="Book Antiqua"/>
                <w:color w:val="000000"/>
                <w:sz w:val="24"/>
                <w:szCs w:val="24"/>
              </w:rPr>
            </w:pPr>
          </w:p>
        </w:tc>
        <w:tc>
          <w:tcPr>
            <w:tcW w:w="4343"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interaction</w:t>
            </w:r>
          </w:p>
        </w:tc>
      </w:tr>
      <w:tr w:rsidR="00A06ABC" w:rsidRPr="00A05439" w:rsidTr="00773CB6">
        <w:trPr>
          <w:trHeight w:val="802"/>
        </w:trPr>
        <w:tc>
          <w:tcPr>
            <w:tcW w:w="1242"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lastRenderedPageBreak/>
              <w:t xml:space="preserve">Song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[55]</w:t>
            </w:r>
            <w:r w:rsidRPr="00A05439">
              <w:rPr>
                <w:rFonts w:ascii="Book Antiqua" w:hAnsi="Book Antiqua"/>
                <w:color w:val="000000"/>
                <w:sz w:val="24"/>
                <w:szCs w:val="24"/>
              </w:rPr>
              <w:t xml:space="preserve">, 2013,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eastAsia="宋体" w:hAnsi="Book Antiqua"/>
                <w:color w:val="000000"/>
                <w:sz w:val="24"/>
                <w:szCs w:val="24"/>
                <w:lang w:eastAsia="zh-CN"/>
              </w:rPr>
              <w:t xml:space="preserve">South </w:t>
            </w:r>
            <w:r w:rsidRPr="00A05439">
              <w:rPr>
                <w:rFonts w:ascii="Book Antiqua" w:hAnsi="Book Antiqua"/>
                <w:color w:val="000000"/>
                <w:sz w:val="24"/>
                <w:szCs w:val="24"/>
              </w:rPr>
              <w:t>Korea</w:t>
            </w:r>
          </w:p>
          <w:p w:rsidR="00A06ABC" w:rsidRPr="00A05439" w:rsidRDefault="00A06ABC" w:rsidP="009F3207">
            <w:pPr>
              <w:wordWrap/>
              <w:spacing w:line="360" w:lineRule="auto"/>
              <w:rPr>
                <w:rFonts w:ascii="Book Antiqua" w:hAnsi="Book Antiqua"/>
                <w:color w:val="000000"/>
                <w:sz w:val="24"/>
                <w:szCs w:val="24"/>
              </w:rPr>
            </w:pPr>
          </w:p>
          <w:p w:rsidR="00A06ABC" w:rsidRPr="00A05439" w:rsidRDefault="00A06ABC" w:rsidP="009F3207">
            <w:pPr>
              <w:wordWrap/>
              <w:spacing w:line="360" w:lineRule="auto"/>
              <w:rPr>
                <w:rFonts w:ascii="Book Antiqua" w:hAnsi="Book Antiqua"/>
                <w:color w:val="000000"/>
                <w:sz w:val="24"/>
                <w:szCs w:val="24"/>
              </w:rPr>
            </w:pPr>
          </w:p>
        </w:tc>
        <w:tc>
          <w:tcPr>
            <w:tcW w:w="1418"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3245/1700</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843" w:type="dxa"/>
          </w:tcPr>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i/>
                <w:color w:val="000000"/>
                <w:kern w:val="0"/>
                <w:sz w:val="24"/>
                <w:szCs w:val="24"/>
              </w:rPr>
              <w:t>PRKAA1</w:t>
            </w:r>
            <w:r w:rsidRPr="00A05439">
              <w:rPr>
                <w:rFonts w:ascii="Book Antiqua" w:hAnsi="Book Antiqua"/>
                <w:color w:val="000000"/>
                <w:kern w:val="0"/>
                <w:sz w:val="24"/>
                <w:szCs w:val="24"/>
              </w:rPr>
              <w:t xml:space="preserve"> and </w:t>
            </w:r>
            <w:r w:rsidRPr="00A05439">
              <w:rPr>
                <w:rFonts w:ascii="Book Antiqua" w:hAnsi="Book Antiqua"/>
                <w:i/>
                <w:color w:val="000000"/>
                <w:kern w:val="0"/>
                <w:sz w:val="24"/>
                <w:szCs w:val="24"/>
              </w:rPr>
              <w:t>PTGER4</w:t>
            </w:r>
            <w:r w:rsidRPr="00A05439">
              <w:rPr>
                <w:rFonts w:ascii="Book Antiqua" w:hAnsi="Book Antiqua"/>
                <w:color w:val="000000"/>
                <w:kern w:val="0"/>
                <w:sz w:val="24"/>
                <w:szCs w:val="24"/>
              </w:rPr>
              <w:t xml:space="preserve">  (rs13361707)</w:t>
            </w:r>
          </w:p>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i/>
                <w:color w:val="000000"/>
                <w:kern w:val="0"/>
                <w:sz w:val="24"/>
                <w:szCs w:val="24"/>
              </w:rPr>
              <w:t>ZBTB20</w:t>
            </w:r>
            <w:r w:rsidRPr="00A05439">
              <w:rPr>
                <w:rFonts w:ascii="Book Antiqua" w:hAnsi="Book Antiqua"/>
                <w:color w:val="000000"/>
                <w:kern w:val="0"/>
                <w:sz w:val="24"/>
                <w:szCs w:val="24"/>
              </w:rPr>
              <w:t xml:space="preserve"> (rs9841504)</w:t>
            </w:r>
          </w:p>
          <w:p w:rsidR="00A06ABC" w:rsidRPr="00A05439" w:rsidRDefault="00A06ABC" w:rsidP="009F3207">
            <w:pPr>
              <w:wordWrap/>
              <w:spacing w:line="360" w:lineRule="auto"/>
              <w:rPr>
                <w:rFonts w:ascii="Book Antiqua" w:hAnsi="Book Antiqua"/>
                <w:color w:val="000000"/>
                <w:kern w:val="0"/>
                <w:sz w:val="24"/>
                <w:szCs w:val="24"/>
              </w:rPr>
            </w:pPr>
          </w:p>
        </w:tc>
        <w:tc>
          <w:tcPr>
            <w:tcW w:w="1701"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Alcohol</w:t>
            </w:r>
          </w:p>
        </w:tc>
        <w:tc>
          <w:tcPr>
            <w:tcW w:w="1842" w:type="dxa"/>
          </w:tcPr>
          <w:p w:rsidR="00A06ABC" w:rsidRPr="00A05439" w:rsidRDefault="00A06ABC" w:rsidP="009F3207">
            <w:pPr>
              <w:wordWrap/>
              <w:spacing w:line="360" w:lineRule="auto"/>
              <w:rPr>
                <w:rFonts w:ascii="Book Antiqua" w:eastAsia="宋体" w:hAnsi="Book Antiqua"/>
                <w:color w:val="000000"/>
                <w:kern w:val="0"/>
                <w:sz w:val="24"/>
                <w:szCs w:val="24"/>
                <w:lang w:eastAsia="zh-CN"/>
              </w:rPr>
            </w:pPr>
            <w:r w:rsidRPr="00A05439">
              <w:rPr>
                <w:rFonts w:ascii="Book Antiqua" w:hAnsi="Book Antiqua"/>
                <w:color w:val="000000"/>
                <w:kern w:val="0"/>
                <w:sz w:val="24"/>
                <w:szCs w:val="24"/>
              </w:rPr>
              <w:t>rs13361707</w:t>
            </w:r>
            <w:r w:rsidRPr="00A05439">
              <w:rPr>
                <w:rFonts w:ascii="Book Antiqua" w:hAnsi="Book Antiqua" w:cs="AdvOTebabd7da"/>
                <w:color w:val="000000"/>
                <w:kern w:val="0"/>
                <w:sz w:val="24"/>
                <w:szCs w:val="24"/>
              </w:rPr>
              <w:t xml:space="preserve"> (</w:t>
            </w:r>
            <w:r w:rsidRPr="00A05439">
              <w:rPr>
                <w:rFonts w:ascii="Book Antiqua" w:hAnsi="Book Antiqua"/>
                <w:color w:val="000000"/>
                <w:kern w:val="0"/>
                <w:sz w:val="24"/>
                <w:szCs w:val="24"/>
              </w:rPr>
              <w:t xml:space="preserve">TT </w:t>
            </w:r>
            <w:r w:rsidRPr="00A05439">
              <w:rPr>
                <w:rFonts w:ascii="Book Antiqua" w:hAnsi="Book Antiqua"/>
                <w:i/>
                <w:color w:val="000000"/>
                <w:kern w:val="0"/>
                <w:sz w:val="24"/>
                <w:szCs w:val="24"/>
              </w:rPr>
              <w:t xml:space="preserve">vs </w:t>
            </w:r>
            <w:r w:rsidRPr="00A05439">
              <w:rPr>
                <w:rFonts w:ascii="Book Antiqua" w:hAnsi="Book Antiqua"/>
                <w:color w:val="000000"/>
                <w:kern w:val="0"/>
                <w:sz w:val="24"/>
                <w:szCs w:val="24"/>
              </w:rPr>
              <w:t xml:space="preserve"> CC): OR = 1.68</w:t>
            </w:r>
            <w:r w:rsidRPr="00A05439">
              <w:rPr>
                <w:rFonts w:ascii="Book Antiqua" w:eastAsia="宋体" w:hAnsi="Book Antiqua"/>
                <w:color w:val="000000"/>
                <w:kern w:val="0"/>
                <w:sz w:val="24"/>
                <w:szCs w:val="24"/>
                <w:lang w:eastAsia="zh-CN"/>
              </w:rPr>
              <w:t xml:space="preserve"> (</w:t>
            </w:r>
            <w:r w:rsidRPr="00A05439">
              <w:rPr>
                <w:rFonts w:ascii="Book Antiqua" w:hAnsi="Book Antiqua"/>
                <w:color w:val="000000"/>
                <w:kern w:val="0"/>
                <w:sz w:val="24"/>
                <w:szCs w:val="24"/>
              </w:rPr>
              <w:t>1.41-2.01</w:t>
            </w:r>
            <w:r w:rsidRPr="00A05439">
              <w:rPr>
                <w:rFonts w:ascii="Book Antiqua" w:eastAsia="宋体" w:hAnsi="Book Antiqua"/>
                <w:color w:val="000000"/>
                <w:kern w:val="0"/>
                <w:sz w:val="24"/>
                <w:szCs w:val="24"/>
                <w:lang w:eastAsia="zh-CN"/>
              </w:rPr>
              <w:t>)</w:t>
            </w:r>
          </w:p>
          <w:p w:rsidR="00A06ABC" w:rsidRPr="00A05439" w:rsidRDefault="00A06ABC" w:rsidP="009F3207">
            <w:pPr>
              <w:wordWrap/>
              <w:spacing w:line="360" w:lineRule="auto"/>
              <w:rPr>
                <w:rFonts w:ascii="Book Antiqua" w:hAnsi="Book Antiqua"/>
                <w:color w:val="000000"/>
                <w:kern w:val="0"/>
                <w:sz w:val="24"/>
                <w:szCs w:val="24"/>
              </w:rPr>
            </w:pPr>
          </w:p>
        </w:tc>
        <w:tc>
          <w:tcPr>
            <w:tcW w:w="1560" w:type="dxa"/>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assoc</w:t>
            </w:r>
          </w:p>
        </w:tc>
        <w:tc>
          <w:tcPr>
            <w:tcW w:w="4343" w:type="dxa"/>
          </w:tcPr>
          <w:p w:rsidR="00A06ABC" w:rsidRPr="00A05439" w:rsidRDefault="00A06ABC" w:rsidP="009F3207">
            <w:pPr>
              <w:wordWrap/>
              <w:spacing w:line="360" w:lineRule="auto"/>
              <w:rPr>
                <w:rFonts w:ascii="Book Antiqua" w:hAnsi="Book Antiqua"/>
                <w:color w:val="000000"/>
                <w:kern w:val="0"/>
                <w:sz w:val="24"/>
                <w:szCs w:val="24"/>
              </w:rPr>
            </w:pPr>
            <w:r w:rsidRPr="00A05439">
              <w:rPr>
                <w:rFonts w:ascii="Book Antiqua" w:hAnsi="Book Antiqua"/>
                <w:color w:val="000000"/>
                <w:kern w:val="0"/>
                <w:sz w:val="24"/>
                <w:szCs w:val="24"/>
              </w:rPr>
              <w:t>No interaction</w:t>
            </w:r>
          </w:p>
        </w:tc>
      </w:tr>
      <w:tr w:rsidR="00A06ABC" w:rsidRPr="00A05439" w:rsidTr="00773CB6">
        <w:trPr>
          <w:trHeight w:val="802"/>
        </w:trPr>
        <w:tc>
          <w:tcPr>
            <w:tcW w:w="1242" w:type="dxa"/>
            <w:tcBorders>
              <w:bottom w:val="single" w:sz="4" w:space="0" w:color="auto"/>
            </w:tcBorders>
          </w:tcPr>
          <w:p w:rsidR="00A06ABC" w:rsidRPr="00A05439" w:rsidRDefault="00A06ABC" w:rsidP="009F3207">
            <w:pPr>
              <w:wordWrap/>
              <w:spacing w:line="360" w:lineRule="auto"/>
              <w:rPr>
                <w:rFonts w:ascii="Book Antiqua" w:hAnsi="Book Antiqua"/>
                <w:noProof/>
                <w:color w:val="000000"/>
                <w:sz w:val="24"/>
                <w:szCs w:val="24"/>
              </w:rPr>
            </w:pPr>
            <w:r w:rsidRPr="00A05439">
              <w:rPr>
                <w:rFonts w:ascii="Book Antiqua" w:hAnsi="Book Antiqua"/>
                <w:color w:val="000000"/>
                <w:sz w:val="24"/>
                <w:szCs w:val="24"/>
              </w:rPr>
              <w:t xml:space="preserve">Zhang </w:t>
            </w:r>
            <w:r w:rsidRPr="00A05439">
              <w:rPr>
                <w:rFonts w:ascii="Book Antiqua" w:hAnsi="Book Antiqua"/>
                <w:i/>
                <w:color w:val="000000"/>
                <w:sz w:val="24"/>
                <w:szCs w:val="24"/>
              </w:rPr>
              <w:t>et al</w:t>
            </w:r>
            <w:r w:rsidRPr="00A05439">
              <w:rPr>
                <w:rFonts w:ascii="Book Antiqua" w:hAnsi="Book Antiqua"/>
                <w:noProof/>
                <w:color w:val="000000"/>
                <w:sz w:val="24"/>
                <w:szCs w:val="24"/>
                <w:vertAlign w:val="superscript"/>
              </w:rPr>
              <w:t>[56]</w:t>
            </w:r>
            <w:r w:rsidRPr="00A05439">
              <w:rPr>
                <w:rFonts w:ascii="Book Antiqua" w:hAnsi="Book Antiqua"/>
                <w:noProof/>
                <w:color w:val="000000"/>
                <w:sz w:val="24"/>
                <w:szCs w:val="24"/>
              </w:rPr>
              <w:t>,</w:t>
            </w:r>
            <w:r w:rsidRPr="00A05439">
              <w:rPr>
                <w:rFonts w:ascii="Book Antiqua" w:hAnsi="Book Antiqua"/>
                <w:color w:val="000000"/>
                <w:sz w:val="24"/>
                <w:szCs w:val="24"/>
              </w:rPr>
              <w:t xml:space="preserve"> 2013, </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China</w:t>
            </w:r>
          </w:p>
        </w:tc>
        <w:tc>
          <w:tcPr>
            <w:tcW w:w="1418" w:type="dxa"/>
            <w:tcBorders>
              <w:bottom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401/420</w:t>
            </w:r>
          </w:p>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(Hospital)</w:t>
            </w:r>
          </w:p>
        </w:tc>
        <w:tc>
          <w:tcPr>
            <w:tcW w:w="1843" w:type="dxa"/>
            <w:tcBorders>
              <w:bottom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i/>
                <w:color w:val="000000"/>
                <w:sz w:val="24"/>
                <w:szCs w:val="24"/>
              </w:rPr>
              <w:t>EGFR</w:t>
            </w:r>
            <w:r w:rsidRPr="00A05439">
              <w:rPr>
                <w:rFonts w:ascii="Book Antiqua" w:hAnsi="Book Antiqua"/>
                <w:color w:val="000000"/>
                <w:sz w:val="24"/>
                <w:szCs w:val="24"/>
              </w:rPr>
              <w:t xml:space="preserve"> (6 SNPs)</w:t>
            </w:r>
          </w:p>
        </w:tc>
        <w:tc>
          <w:tcPr>
            <w:tcW w:w="1701" w:type="dxa"/>
            <w:tcBorders>
              <w:bottom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Salty food, alcohol</w:t>
            </w:r>
          </w:p>
        </w:tc>
        <w:tc>
          <w:tcPr>
            <w:tcW w:w="1842" w:type="dxa"/>
            <w:tcBorders>
              <w:bottom w:val="single" w:sz="4" w:space="0" w:color="auto"/>
            </w:tcBorders>
          </w:tcPr>
          <w:p w:rsidR="00A06ABC" w:rsidRPr="00F36EB5" w:rsidRDefault="00A06ABC" w:rsidP="009F3207">
            <w:pPr>
              <w:wordWrap/>
              <w:spacing w:line="360" w:lineRule="auto"/>
              <w:rPr>
                <w:rFonts w:ascii="Book Antiqua" w:hAnsi="Book Antiqua"/>
                <w:color w:val="000000"/>
                <w:kern w:val="0"/>
                <w:sz w:val="24"/>
                <w:szCs w:val="24"/>
                <w:lang w:val="de-DE"/>
              </w:rPr>
            </w:pPr>
            <w:r w:rsidRPr="00F36EB5">
              <w:rPr>
                <w:rFonts w:ascii="Book Antiqua" w:hAnsi="Book Antiqua"/>
                <w:color w:val="000000"/>
                <w:kern w:val="0"/>
                <w:sz w:val="24"/>
                <w:szCs w:val="24"/>
                <w:lang w:val="de-DE"/>
              </w:rPr>
              <w:t xml:space="preserve">rs2072454 (T allele </w:t>
            </w:r>
            <w:r w:rsidRPr="00F36EB5">
              <w:rPr>
                <w:rFonts w:ascii="Book Antiqua" w:hAnsi="Book Antiqua"/>
                <w:i/>
                <w:color w:val="000000"/>
                <w:kern w:val="0"/>
                <w:sz w:val="24"/>
                <w:szCs w:val="24"/>
                <w:lang w:val="de-DE"/>
              </w:rPr>
              <w:t xml:space="preserve">vs </w:t>
            </w:r>
            <w:r w:rsidRPr="00F36EB5">
              <w:rPr>
                <w:rFonts w:ascii="Book Antiqua" w:hAnsi="Book Antiqua"/>
                <w:color w:val="000000"/>
                <w:kern w:val="0"/>
                <w:sz w:val="24"/>
                <w:szCs w:val="24"/>
                <w:lang w:val="de-DE"/>
              </w:rPr>
              <w:t xml:space="preserve"> C allele):</w:t>
            </w:r>
          </w:p>
          <w:p w:rsidR="00A06ABC" w:rsidRPr="00A05439" w:rsidRDefault="00A06ABC" w:rsidP="00D0201E">
            <w:pPr>
              <w:wordWrap/>
              <w:spacing w:line="360" w:lineRule="auto"/>
              <w:rPr>
                <w:rFonts w:ascii="Book Antiqua" w:eastAsia="宋体" w:hAnsi="Book Antiqua"/>
                <w:color w:val="000000"/>
                <w:kern w:val="0"/>
                <w:sz w:val="24"/>
                <w:szCs w:val="24"/>
                <w:lang w:eastAsia="zh-CN"/>
              </w:rPr>
            </w:pPr>
            <w:r w:rsidRPr="00A05439">
              <w:rPr>
                <w:rFonts w:ascii="Book Antiqua" w:hAnsi="Book Antiqua"/>
                <w:color w:val="000000"/>
                <w:kern w:val="0"/>
                <w:sz w:val="24"/>
                <w:szCs w:val="24"/>
              </w:rPr>
              <w:t>OR = 0.77</w:t>
            </w:r>
            <w:r w:rsidRPr="00A05439">
              <w:rPr>
                <w:rFonts w:ascii="Book Antiqua" w:eastAsia="宋体" w:hAnsi="Book Antiqua"/>
                <w:color w:val="000000"/>
                <w:kern w:val="0"/>
                <w:sz w:val="24"/>
                <w:szCs w:val="24"/>
                <w:lang w:eastAsia="zh-CN"/>
              </w:rPr>
              <w:t xml:space="preserve"> (</w:t>
            </w:r>
            <w:r w:rsidRPr="00A05439">
              <w:rPr>
                <w:rFonts w:ascii="Book Antiqua" w:hAnsi="Book Antiqua"/>
                <w:color w:val="000000"/>
                <w:kern w:val="0"/>
                <w:sz w:val="24"/>
                <w:szCs w:val="24"/>
              </w:rPr>
              <w:t>0.61-0.97</w:t>
            </w:r>
            <w:r w:rsidRPr="00A05439">
              <w:rPr>
                <w:rFonts w:ascii="Book Antiqua" w:eastAsia="宋体" w:hAnsi="Book Antiqua"/>
                <w:color w:val="000000"/>
                <w:kern w:val="0"/>
                <w:sz w:val="24"/>
                <w:szCs w:val="24"/>
                <w:lang w:eastAsia="zh-CN"/>
              </w:rPr>
              <w:t>)</w:t>
            </w:r>
          </w:p>
        </w:tc>
        <w:tc>
          <w:tcPr>
            <w:tcW w:w="1560" w:type="dxa"/>
            <w:tcBorders>
              <w:bottom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Salty food (</w:t>
            </w:r>
            <w:r w:rsidRPr="00A05439">
              <w:rPr>
                <w:rFonts w:ascii="Book Antiqua" w:hAnsi="Book Antiqua"/>
                <w:i/>
                <w:color w:val="000000"/>
                <w:sz w:val="24"/>
                <w:szCs w:val="24"/>
              </w:rPr>
              <w:t>P</w:t>
            </w:r>
            <w:r w:rsidRPr="00A05439">
              <w:rPr>
                <w:rFonts w:ascii="Book Antiqua" w:eastAsia="宋体" w:hAnsi="Book Antiqua"/>
                <w:i/>
                <w:color w:val="000000"/>
                <w:sz w:val="24"/>
                <w:szCs w:val="24"/>
                <w:lang w:eastAsia="zh-CN"/>
              </w:rPr>
              <w:t xml:space="preserve"> </w:t>
            </w:r>
            <w:r w:rsidRPr="00A05439">
              <w:rPr>
                <w:rFonts w:ascii="Book Antiqua" w:hAnsi="Book Antiqua"/>
                <w:color w:val="000000"/>
                <w:sz w:val="24"/>
                <w:szCs w:val="24"/>
              </w:rPr>
              <w:t>&lt;</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0.001) Alcohol drinking (</w:t>
            </w:r>
            <w:r w:rsidRPr="00A05439">
              <w:rPr>
                <w:rFonts w:ascii="Book Antiqua" w:hAnsi="Book Antiqua"/>
                <w:i/>
                <w:color w:val="000000"/>
                <w:sz w:val="24"/>
                <w:szCs w:val="24"/>
              </w:rPr>
              <w:t>P</w:t>
            </w:r>
            <w:r w:rsidRPr="00A05439">
              <w:rPr>
                <w:rFonts w:ascii="Book Antiqua" w:eastAsia="宋体" w:hAnsi="Book Antiqua"/>
                <w:i/>
                <w:color w:val="000000"/>
                <w:sz w:val="24"/>
                <w:szCs w:val="24"/>
                <w:lang w:eastAsia="zh-CN"/>
              </w:rPr>
              <w:t xml:space="preserve"> </w:t>
            </w:r>
            <w:r w:rsidRPr="00A05439">
              <w:rPr>
                <w:rFonts w:ascii="Book Antiqua" w:hAnsi="Book Antiqua"/>
                <w:color w:val="000000"/>
                <w:sz w:val="24"/>
                <w:szCs w:val="24"/>
              </w:rPr>
              <w:t>&lt;</w:t>
            </w:r>
            <w:r w:rsidRPr="00A05439">
              <w:rPr>
                <w:rFonts w:ascii="Book Antiqua" w:eastAsia="宋体" w:hAnsi="Book Antiqua"/>
                <w:color w:val="000000"/>
                <w:sz w:val="24"/>
                <w:szCs w:val="24"/>
                <w:lang w:eastAsia="zh-CN"/>
              </w:rPr>
              <w:t xml:space="preserve"> </w:t>
            </w:r>
            <w:r w:rsidRPr="00A05439">
              <w:rPr>
                <w:rFonts w:ascii="Book Antiqua" w:hAnsi="Book Antiqua"/>
                <w:color w:val="000000"/>
                <w:sz w:val="24"/>
                <w:szCs w:val="24"/>
              </w:rPr>
              <w:t>0.006)</w:t>
            </w:r>
          </w:p>
        </w:tc>
        <w:tc>
          <w:tcPr>
            <w:tcW w:w="4343" w:type="dxa"/>
            <w:tcBorders>
              <w:bottom w:val="single" w:sz="4" w:space="0" w:color="auto"/>
            </w:tcBorders>
          </w:tcPr>
          <w:p w:rsidR="00A06ABC" w:rsidRPr="00A05439" w:rsidRDefault="00A06ABC" w:rsidP="009F3207">
            <w:pPr>
              <w:wordWrap/>
              <w:spacing w:line="360" w:lineRule="auto"/>
              <w:rPr>
                <w:rFonts w:ascii="Book Antiqua" w:hAnsi="Book Antiqua"/>
                <w:color w:val="000000"/>
                <w:sz w:val="24"/>
                <w:szCs w:val="24"/>
              </w:rPr>
            </w:pPr>
            <w:r w:rsidRPr="00A05439">
              <w:rPr>
                <w:rFonts w:ascii="Book Antiqua" w:hAnsi="Book Antiqua"/>
                <w:color w:val="000000"/>
                <w:sz w:val="24"/>
                <w:szCs w:val="24"/>
              </w:rPr>
              <w:t>No interaction</w:t>
            </w:r>
          </w:p>
        </w:tc>
      </w:tr>
    </w:tbl>
    <w:p w:rsidR="00A06ABC" w:rsidRPr="00D0201E" w:rsidRDefault="00A06ABC" w:rsidP="009F3207">
      <w:pPr>
        <w:wordWrap/>
        <w:spacing w:line="360" w:lineRule="auto"/>
        <w:rPr>
          <w:rFonts w:ascii="Book Antiqua" w:eastAsia="宋体" w:hAnsi="Book Antiqua"/>
          <w:color w:val="000000"/>
          <w:sz w:val="24"/>
          <w:szCs w:val="24"/>
          <w:lang w:eastAsia="zh-CN"/>
        </w:rPr>
      </w:pPr>
      <w:r w:rsidRPr="00D0201E">
        <w:rPr>
          <w:rFonts w:ascii="Book Antiqua" w:hAnsi="Book Antiqua"/>
          <w:i/>
          <w:color w:val="000000"/>
          <w:sz w:val="24"/>
          <w:szCs w:val="24"/>
        </w:rPr>
        <w:t>GSTM1</w:t>
      </w:r>
      <w:r w:rsidRPr="00D0201E">
        <w:rPr>
          <w:rFonts w:ascii="Book Antiqua" w:hAnsi="Book Antiqua"/>
          <w:color w:val="000000"/>
          <w:sz w:val="24"/>
          <w:szCs w:val="24"/>
        </w:rPr>
        <w:t xml:space="preserve">: Glutathione S-transferase M1; </w:t>
      </w:r>
      <w:r w:rsidRPr="00D0201E">
        <w:rPr>
          <w:rFonts w:ascii="Book Antiqua" w:hAnsi="Book Antiqua"/>
          <w:i/>
          <w:color w:val="000000"/>
          <w:sz w:val="24"/>
          <w:szCs w:val="24"/>
        </w:rPr>
        <w:t>GSTT1</w:t>
      </w:r>
      <w:r w:rsidRPr="00D0201E">
        <w:rPr>
          <w:rFonts w:ascii="Book Antiqua" w:hAnsi="Book Antiqua"/>
          <w:color w:val="000000"/>
          <w:sz w:val="24"/>
          <w:szCs w:val="24"/>
        </w:rPr>
        <w:t xml:space="preserve">: Glutathione S-transferase T1; </w:t>
      </w:r>
      <w:r w:rsidRPr="00D0201E">
        <w:rPr>
          <w:rFonts w:ascii="Book Antiqua" w:hAnsi="Book Antiqua"/>
          <w:i/>
          <w:color w:val="000000"/>
          <w:sz w:val="24"/>
          <w:szCs w:val="24"/>
        </w:rPr>
        <w:t>GSTP1</w:t>
      </w:r>
      <w:r w:rsidRPr="00D0201E">
        <w:rPr>
          <w:rFonts w:ascii="Book Antiqua" w:hAnsi="Book Antiqua"/>
          <w:color w:val="000000"/>
          <w:sz w:val="24"/>
          <w:szCs w:val="24"/>
        </w:rPr>
        <w:t xml:space="preserve">: Glutathione S-transferase P1; </w:t>
      </w:r>
      <w:r w:rsidRPr="00D0201E">
        <w:rPr>
          <w:rFonts w:ascii="Book Antiqua" w:hAnsi="Book Antiqua"/>
          <w:i/>
          <w:color w:val="000000"/>
          <w:sz w:val="24"/>
          <w:szCs w:val="24"/>
        </w:rPr>
        <w:t>P53</w:t>
      </w:r>
      <w:r w:rsidRPr="00D0201E">
        <w:rPr>
          <w:rFonts w:ascii="Book Antiqua" w:hAnsi="Book Antiqua"/>
          <w:color w:val="000000"/>
          <w:sz w:val="24"/>
          <w:szCs w:val="24"/>
        </w:rPr>
        <w:t>: Tumor protein</w:t>
      </w:r>
      <w:r w:rsidRPr="00D0201E">
        <w:rPr>
          <w:rStyle w:val="apple-converted-space"/>
          <w:rFonts w:ascii="Book Antiqua" w:hAnsi="Book Antiqua"/>
          <w:color w:val="000000"/>
          <w:sz w:val="24"/>
          <w:szCs w:val="24"/>
        </w:rPr>
        <w:t> </w:t>
      </w:r>
      <w:r w:rsidRPr="00D0201E">
        <w:rPr>
          <w:rFonts w:ascii="Book Antiqua" w:hAnsi="Book Antiqua"/>
          <w:bCs/>
          <w:color w:val="000000"/>
          <w:sz w:val="24"/>
          <w:szCs w:val="24"/>
        </w:rPr>
        <w:t xml:space="preserve">p53; </w:t>
      </w:r>
      <w:r w:rsidRPr="00D0201E">
        <w:rPr>
          <w:rFonts w:ascii="Book Antiqua" w:hAnsi="Book Antiqua"/>
          <w:i/>
          <w:color w:val="000000"/>
          <w:sz w:val="24"/>
          <w:szCs w:val="24"/>
        </w:rPr>
        <w:t>IL</w:t>
      </w:r>
      <w:r w:rsidRPr="00D0201E">
        <w:rPr>
          <w:rFonts w:ascii="Book Antiqua" w:hAnsi="Book Antiqua"/>
          <w:color w:val="000000"/>
          <w:sz w:val="24"/>
          <w:szCs w:val="24"/>
        </w:rPr>
        <w:t xml:space="preserve">: Interleukin; </w:t>
      </w:r>
      <w:r w:rsidRPr="00D0201E">
        <w:rPr>
          <w:rFonts w:ascii="Book Antiqua" w:hAnsi="Book Antiqua"/>
          <w:i/>
          <w:color w:val="000000"/>
          <w:sz w:val="24"/>
          <w:szCs w:val="24"/>
        </w:rPr>
        <w:t>SLC23A1</w:t>
      </w:r>
      <w:r w:rsidRPr="00D0201E">
        <w:rPr>
          <w:rFonts w:ascii="Book Antiqua" w:hAnsi="Book Antiqua"/>
          <w:color w:val="000000"/>
          <w:sz w:val="24"/>
          <w:szCs w:val="24"/>
        </w:rPr>
        <w:t xml:space="preserve">: Solute carrier family 23 (ascorbic acid transporter) member 1; </w:t>
      </w:r>
      <w:r w:rsidRPr="00D0201E">
        <w:rPr>
          <w:rFonts w:ascii="Book Antiqua" w:hAnsi="Book Antiqua"/>
          <w:i/>
          <w:color w:val="000000"/>
          <w:sz w:val="24"/>
          <w:szCs w:val="24"/>
        </w:rPr>
        <w:t>HFE</w:t>
      </w:r>
      <w:r w:rsidRPr="00D0201E">
        <w:rPr>
          <w:rFonts w:ascii="Book Antiqua" w:hAnsi="Book Antiqua"/>
          <w:color w:val="000000"/>
          <w:sz w:val="24"/>
          <w:szCs w:val="24"/>
        </w:rPr>
        <w:t xml:space="preserve">: Hemochromatosis; </w:t>
      </w:r>
      <w:r w:rsidRPr="00D0201E">
        <w:rPr>
          <w:rFonts w:ascii="Book Antiqua" w:hAnsi="Book Antiqua"/>
          <w:i/>
          <w:color w:val="000000"/>
          <w:sz w:val="24"/>
          <w:szCs w:val="24"/>
        </w:rPr>
        <w:t>PRKAA1</w:t>
      </w:r>
      <w:r w:rsidRPr="00D0201E">
        <w:rPr>
          <w:rFonts w:ascii="Book Antiqua" w:hAnsi="Book Antiqua"/>
          <w:color w:val="000000"/>
          <w:sz w:val="24"/>
          <w:szCs w:val="24"/>
        </w:rPr>
        <w:t xml:space="preserve">: 5’-AMP activated protein kinase catalytic subunit alpha-1; </w:t>
      </w:r>
      <w:r w:rsidRPr="00D0201E">
        <w:rPr>
          <w:rFonts w:ascii="Book Antiqua" w:hAnsi="Book Antiqua"/>
          <w:i/>
          <w:color w:val="000000"/>
          <w:sz w:val="24"/>
          <w:szCs w:val="24"/>
        </w:rPr>
        <w:t>PTGER4</w:t>
      </w:r>
      <w:r w:rsidRPr="00D0201E">
        <w:rPr>
          <w:rFonts w:ascii="Book Antiqua" w:hAnsi="Book Antiqua"/>
          <w:color w:val="000000"/>
          <w:sz w:val="24"/>
          <w:szCs w:val="24"/>
        </w:rPr>
        <w:t xml:space="preserve">: Prostaglandin E receptor 4; </w:t>
      </w:r>
      <w:r w:rsidRPr="00D0201E">
        <w:rPr>
          <w:rFonts w:ascii="Book Antiqua" w:hAnsi="Book Antiqua"/>
          <w:i/>
          <w:color w:val="000000"/>
          <w:sz w:val="24"/>
          <w:szCs w:val="24"/>
        </w:rPr>
        <w:t>ZBTB20</w:t>
      </w:r>
      <w:r w:rsidRPr="00D0201E">
        <w:rPr>
          <w:rFonts w:ascii="Book Antiqua" w:hAnsi="Book Antiqua"/>
          <w:color w:val="000000"/>
          <w:sz w:val="24"/>
          <w:szCs w:val="24"/>
        </w:rPr>
        <w:t xml:space="preserve">: Zinc finger and BTB domain containing protein 20; </w:t>
      </w:r>
      <w:r w:rsidRPr="00D0201E">
        <w:rPr>
          <w:rFonts w:ascii="Book Antiqua" w:hAnsi="Book Antiqua"/>
          <w:i/>
          <w:color w:val="000000"/>
          <w:sz w:val="24"/>
          <w:szCs w:val="24"/>
        </w:rPr>
        <w:t>EGFR</w:t>
      </w:r>
      <w:r w:rsidRPr="00D0201E">
        <w:rPr>
          <w:rFonts w:ascii="Book Antiqua" w:hAnsi="Book Antiqua"/>
          <w:color w:val="000000"/>
          <w:sz w:val="24"/>
          <w:szCs w:val="24"/>
        </w:rPr>
        <w:t>: Epidermal growth factor receptor;</w:t>
      </w:r>
      <w:r w:rsidRPr="00D0201E">
        <w:rPr>
          <w:rFonts w:ascii="Book Antiqua" w:eastAsia="宋体" w:hAnsi="Book Antiqua"/>
          <w:color w:val="000000"/>
          <w:sz w:val="24"/>
          <w:szCs w:val="24"/>
          <w:lang w:eastAsia="zh-CN"/>
        </w:rPr>
        <w:t xml:space="preserve"> </w:t>
      </w:r>
      <w:r w:rsidRPr="00D0201E">
        <w:rPr>
          <w:rFonts w:ascii="Book Antiqua" w:hAnsi="Book Antiqua"/>
          <w:color w:val="000000"/>
          <w:sz w:val="24"/>
          <w:szCs w:val="24"/>
        </w:rPr>
        <w:t xml:space="preserve">Freq: Frequent; GC: Gastric cancer; No assoc: </w:t>
      </w:r>
      <w:r w:rsidRPr="00D0201E">
        <w:rPr>
          <w:rFonts w:ascii="Book Antiqua" w:hAnsi="Book Antiqua"/>
          <w:color w:val="000000"/>
          <w:sz w:val="24"/>
          <w:szCs w:val="24"/>
        </w:rPr>
        <w:lastRenderedPageBreak/>
        <w:t>No association; OR: Odds ratio; Na: Sodium; Fe: Iron</w:t>
      </w:r>
      <w:r w:rsidRPr="00D0201E">
        <w:rPr>
          <w:rFonts w:ascii="Book Antiqua" w:eastAsia="宋体" w:hAnsi="Book Antiqua"/>
          <w:color w:val="000000"/>
          <w:sz w:val="24"/>
          <w:szCs w:val="24"/>
          <w:lang w:eastAsia="zh-CN"/>
        </w:rPr>
        <w:t>.</w:t>
      </w:r>
    </w:p>
    <w:sectPr w:rsidR="00A06ABC" w:rsidRPr="00D0201E" w:rsidSect="003748A3">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6B" w:rsidRDefault="00522F6B" w:rsidP="006B5DDC">
      <w:r>
        <w:separator/>
      </w:r>
    </w:p>
  </w:endnote>
  <w:endnote w:type="continuationSeparator" w:id="0">
    <w:p w:rsidR="00522F6B" w:rsidRDefault="00522F6B" w:rsidP="006B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LubalinGraph-Demi">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64C2">
    <w:altName w:val="Arial Unicode MS"/>
    <w:panose1 w:val="00000000000000000000"/>
    <w:charset w:val="81"/>
    <w:family w:val="auto"/>
    <w:notTrueType/>
    <w:pitch w:val="default"/>
    <w:sig w:usb0="00000001" w:usb1="09060000" w:usb2="00000010" w:usb3="00000000" w:csb0="00080000" w:csb1="00000000"/>
  </w:font>
  <w:font w:name="AdvP64C1">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STT31256e1799O05001700">
    <w:altName w:val="Arial Unicode MS"/>
    <w:panose1 w:val="00000000000000000000"/>
    <w:charset w:val="81"/>
    <w:family w:val="auto"/>
    <w:notTrueType/>
    <w:pitch w:val="default"/>
    <w:sig w:usb0="00000001" w:usb1="09060000" w:usb2="00000010" w:usb3="00000000" w:csb0="00080000" w:csb1="00000000"/>
  </w:font>
  <w:font w:name="AdvP6975">
    <w:altName w:val="Arial Unicode MS"/>
    <w:panose1 w:val="00000000000000000000"/>
    <w:charset w:val="81"/>
    <w:family w:val="auto"/>
    <w:notTrueType/>
    <w:pitch w:val="default"/>
    <w:sig w:usb0="00000001" w:usb1="09060000" w:usb2="00000010" w:usb3="00000000" w:csb0="00080000" w:csb1="00000000"/>
  </w:font>
  <w:font w:name="AdvP696A">
    <w:altName w:val="Arial Unicode MS"/>
    <w:panose1 w:val="00000000000000000000"/>
    <w:charset w:val="81"/>
    <w:family w:val="auto"/>
    <w:notTrueType/>
    <w:pitch w:val="default"/>
    <w:sig w:usb0="00000001" w:usb1="09060000" w:usb2="00000010" w:usb3="00000000" w:csb0="00080000" w:csb1="00000000"/>
  </w:font>
  <w:font w:name="MSTT313749f3e8O050014I00">
    <w:altName w:val="Arial Unicode MS"/>
    <w:panose1 w:val="00000000000000000000"/>
    <w:charset w:val="81"/>
    <w:family w:val="auto"/>
    <w:notTrueType/>
    <w:pitch w:val="default"/>
    <w:sig w:usb0="00000001" w:usb1="09060000" w:usb2="00000010" w:usb3="00000000" w:csb0="00080000" w:csb1="00000000"/>
  </w:font>
  <w:font w:name="TimesLTStd-Roman">
    <w:altName w:val="MS Mincho"/>
    <w:panose1 w:val="00000000000000000000"/>
    <w:charset w:val="80"/>
    <w:family w:val="auto"/>
    <w:notTrueType/>
    <w:pitch w:val="default"/>
    <w:sig w:usb0="00000001" w:usb1="08070000" w:usb2="00000010" w:usb3="00000000" w:csb0="00020000" w:csb1="00000000"/>
  </w:font>
  <w:font w:name="TimesLTStd-Italic">
    <w:altName w:val="Batang"/>
    <w:panose1 w:val="00000000000000000000"/>
    <w:charset w:val="81"/>
    <w:family w:val="roman"/>
    <w:notTrueType/>
    <w:pitch w:val="default"/>
    <w:sig w:usb0="00000001" w:usb1="09060000" w:usb2="00000010" w:usb3="00000000" w:csb0="00080000" w:csb1="00000000"/>
  </w:font>
  <w:font w:name="AdvP6452">
    <w:altName w:val="Arial Unicode MS"/>
    <w:panose1 w:val="00000000000000000000"/>
    <w:charset w:val="81"/>
    <w:family w:val="auto"/>
    <w:notTrueType/>
    <w:pitch w:val="default"/>
    <w:sig w:usb0="00000001" w:usb1="09060000" w:usb2="00000010" w:usb3="00000000" w:csb0="00080000" w:csb1="00000000"/>
  </w:font>
  <w:font w:name="AdvP645F">
    <w:altName w:val="Arial Unicode MS"/>
    <w:panose1 w:val="00000000000000000000"/>
    <w:charset w:val="81"/>
    <w:family w:val="auto"/>
    <w:notTrueType/>
    <w:pitch w:val="default"/>
    <w:sig w:usb0="00000001" w:usb1="09060000" w:usb2="00000010" w:usb3="00000000" w:csb0="00080000" w:csb1="00000000"/>
  </w:font>
  <w:font w:name="Magic R">
    <w:altName w:val="Arial Unicode MS"/>
    <w:panose1 w:val="00000000000000000000"/>
    <w:charset w:val="81"/>
    <w:family w:val="roman"/>
    <w:notTrueType/>
    <w:pitch w:val="variable"/>
    <w:sig w:usb0="00000001" w:usb1="09060000" w:usb2="00000010" w:usb3="00000000" w:csb0="00080000" w:csb1="00000000"/>
  </w:font>
  <w:font w:name="GillSans-Italic">
    <w:altName w:val="Arial Unicode MS"/>
    <w:panose1 w:val="00000000000000000000"/>
    <w:charset w:val="81"/>
    <w:family w:val="auto"/>
    <w:notTrueType/>
    <w:pitch w:val="default"/>
    <w:sig w:usb0="00000001" w:usb1="09060000" w:usb2="00000010" w:usb3="00000000" w:csb0="00080000" w:csb1="00000000"/>
  </w:font>
  <w:font w:name="GillSans">
    <w:altName w:val="Arial Unicode MS"/>
    <w:panose1 w:val="00000000000000000000"/>
    <w:charset w:val="81"/>
    <w:family w:val="auto"/>
    <w:notTrueType/>
    <w:pitch w:val="default"/>
    <w:sig w:usb0="00000001" w:usb1="09060000" w:usb2="00000010" w:usb3="00000000" w:csb0="00080000" w:csb1="00000000"/>
  </w:font>
  <w:font w:name="AdvP49811">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S586B">
    <w:altName w:val="Arial Unicode MS"/>
    <w:panose1 w:val="00000000000000000000"/>
    <w:charset w:val="81"/>
    <w:family w:val="auto"/>
    <w:notTrueType/>
    <w:pitch w:val="default"/>
    <w:sig w:usb0="00000001" w:usb1="09060000" w:usb2="00000010" w:usb3="00000000" w:csb0="00080000" w:csb1="00000000"/>
  </w:font>
  <w:font w:name="AdvOTebabd7d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BC" w:rsidRDefault="00522F6B">
    <w:pPr>
      <w:pStyle w:val="a5"/>
      <w:jc w:val="center"/>
    </w:pPr>
    <w:r>
      <w:fldChar w:fldCharType="begin"/>
    </w:r>
    <w:r>
      <w:instrText xml:space="preserve"> PAGE   \* MERGEFORMAT </w:instrText>
    </w:r>
    <w:r>
      <w:fldChar w:fldCharType="separate"/>
    </w:r>
    <w:r w:rsidR="0071385A" w:rsidRPr="0071385A">
      <w:rPr>
        <w:noProof/>
        <w:lang w:val="ko-KR"/>
      </w:rPr>
      <w:t>41</w:t>
    </w:r>
    <w:r>
      <w:rPr>
        <w:noProof/>
        <w:lang w:val="ko-KR"/>
      </w:rPr>
      <w:fldChar w:fldCharType="end"/>
    </w:r>
  </w:p>
  <w:p w:rsidR="00A06ABC" w:rsidRDefault="00A06A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6B" w:rsidRDefault="00522F6B" w:rsidP="006B5DDC">
      <w:r>
        <w:separator/>
      </w:r>
    </w:p>
  </w:footnote>
  <w:footnote w:type="continuationSeparator" w:id="0">
    <w:p w:rsidR="00522F6B" w:rsidRDefault="00522F6B" w:rsidP="006B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BC" w:rsidRDefault="00A06ABC">
    <w:pPr>
      <w:pStyle w:val="a4"/>
      <w:jc w:val="right"/>
    </w:pPr>
  </w:p>
  <w:p w:rsidR="00A06ABC" w:rsidRPr="00085A8E" w:rsidRDefault="00A06ABC">
    <w:pPr>
      <w:pStyle w:val="a4"/>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8EC"/>
    <w:multiLevelType w:val="hybridMultilevel"/>
    <w:tmpl w:val="5E8CB8D8"/>
    <w:lvl w:ilvl="0" w:tplc="97CACBA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0543102F"/>
    <w:multiLevelType w:val="hybridMultilevel"/>
    <w:tmpl w:val="E08E3A62"/>
    <w:lvl w:ilvl="0" w:tplc="E33AB652">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061031E3"/>
    <w:multiLevelType w:val="hybridMultilevel"/>
    <w:tmpl w:val="9D9CD9FC"/>
    <w:lvl w:ilvl="0" w:tplc="F5D45DAA">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068E1B41"/>
    <w:multiLevelType w:val="hybridMultilevel"/>
    <w:tmpl w:val="DFAED668"/>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
    <w:nsid w:val="07904E9D"/>
    <w:multiLevelType w:val="multilevel"/>
    <w:tmpl w:val="63E0F43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7B60441"/>
    <w:multiLevelType w:val="hybridMultilevel"/>
    <w:tmpl w:val="EC365E62"/>
    <w:lvl w:ilvl="0" w:tplc="D2DCEBF6">
      <w:start w:val="1"/>
      <w:numFmt w:val="upperRoman"/>
      <w:lvlText w:val="%1."/>
      <w:lvlJc w:val="left"/>
      <w:pPr>
        <w:ind w:left="1120" w:hanging="720"/>
      </w:pPr>
      <w:rPr>
        <w:rFonts w:ascii="LubalinGraph-Demi" w:hAnsi="LubalinGraph-Demi" w:cs="LubalinGraph-Demi" w:hint="default"/>
        <w:b/>
        <w:sz w:val="18"/>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nsid w:val="0CC63821"/>
    <w:multiLevelType w:val="hybridMultilevel"/>
    <w:tmpl w:val="F386008A"/>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nsid w:val="0D3146AE"/>
    <w:multiLevelType w:val="hybridMultilevel"/>
    <w:tmpl w:val="5CACC83A"/>
    <w:lvl w:ilvl="0" w:tplc="A5427314">
      <w:start w:val="1"/>
      <w:numFmt w:val="lowerLetter"/>
      <w:lvlText w:val="(%1."/>
      <w:lvlJc w:val="left"/>
      <w:pPr>
        <w:ind w:left="760" w:hanging="360"/>
      </w:pPr>
      <w:rPr>
        <w:rFonts w:cs="Times New Roman" w:hint="default"/>
        <w:sz w:val="18"/>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0EB612C9"/>
    <w:multiLevelType w:val="hybridMultilevel"/>
    <w:tmpl w:val="CC02F462"/>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9">
    <w:nsid w:val="100307C6"/>
    <w:multiLevelType w:val="multilevel"/>
    <w:tmpl w:val="EF46FA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A6377C7"/>
    <w:multiLevelType w:val="hybridMultilevel"/>
    <w:tmpl w:val="EBC68FE2"/>
    <w:lvl w:ilvl="0" w:tplc="507C3462">
      <w:start w:val="1"/>
      <w:numFmt w:val="lowerLetter"/>
      <w:lvlText w:val="%1."/>
      <w:lvlJc w:val="left"/>
      <w:pPr>
        <w:ind w:left="1120" w:hanging="360"/>
      </w:pPr>
      <w:rPr>
        <w:rFonts w:cs="Times New Roman" w:hint="default"/>
      </w:rPr>
    </w:lvl>
    <w:lvl w:ilvl="1" w:tplc="04090019" w:tentative="1">
      <w:start w:val="1"/>
      <w:numFmt w:val="upperLetter"/>
      <w:lvlText w:val="%2."/>
      <w:lvlJc w:val="left"/>
      <w:pPr>
        <w:ind w:left="1560" w:hanging="400"/>
      </w:pPr>
      <w:rPr>
        <w:rFonts w:cs="Times New Roman"/>
      </w:rPr>
    </w:lvl>
    <w:lvl w:ilvl="2" w:tplc="0409001B" w:tentative="1">
      <w:start w:val="1"/>
      <w:numFmt w:val="lowerRoman"/>
      <w:lvlText w:val="%3."/>
      <w:lvlJc w:val="right"/>
      <w:pPr>
        <w:ind w:left="1960" w:hanging="400"/>
      </w:pPr>
      <w:rPr>
        <w:rFonts w:cs="Times New Roman"/>
      </w:rPr>
    </w:lvl>
    <w:lvl w:ilvl="3" w:tplc="0409000F" w:tentative="1">
      <w:start w:val="1"/>
      <w:numFmt w:val="decimal"/>
      <w:lvlText w:val="%4."/>
      <w:lvlJc w:val="left"/>
      <w:pPr>
        <w:ind w:left="2360" w:hanging="400"/>
      </w:pPr>
      <w:rPr>
        <w:rFonts w:cs="Times New Roman"/>
      </w:rPr>
    </w:lvl>
    <w:lvl w:ilvl="4" w:tplc="04090019" w:tentative="1">
      <w:start w:val="1"/>
      <w:numFmt w:val="upperLetter"/>
      <w:lvlText w:val="%5."/>
      <w:lvlJc w:val="left"/>
      <w:pPr>
        <w:ind w:left="2760" w:hanging="400"/>
      </w:pPr>
      <w:rPr>
        <w:rFonts w:cs="Times New Roman"/>
      </w:rPr>
    </w:lvl>
    <w:lvl w:ilvl="5" w:tplc="0409001B" w:tentative="1">
      <w:start w:val="1"/>
      <w:numFmt w:val="lowerRoman"/>
      <w:lvlText w:val="%6."/>
      <w:lvlJc w:val="right"/>
      <w:pPr>
        <w:ind w:left="3160" w:hanging="400"/>
      </w:pPr>
      <w:rPr>
        <w:rFonts w:cs="Times New Roman"/>
      </w:rPr>
    </w:lvl>
    <w:lvl w:ilvl="6" w:tplc="0409000F" w:tentative="1">
      <w:start w:val="1"/>
      <w:numFmt w:val="decimal"/>
      <w:lvlText w:val="%7."/>
      <w:lvlJc w:val="left"/>
      <w:pPr>
        <w:ind w:left="3560" w:hanging="400"/>
      </w:pPr>
      <w:rPr>
        <w:rFonts w:cs="Times New Roman"/>
      </w:rPr>
    </w:lvl>
    <w:lvl w:ilvl="7" w:tplc="04090019" w:tentative="1">
      <w:start w:val="1"/>
      <w:numFmt w:val="upperLetter"/>
      <w:lvlText w:val="%8."/>
      <w:lvlJc w:val="left"/>
      <w:pPr>
        <w:ind w:left="3960" w:hanging="400"/>
      </w:pPr>
      <w:rPr>
        <w:rFonts w:cs="Times New Roman"/>
      </w:rPr>
    </w:lvl>
    <w:lvl w:ilvl="8" w:tplc="0409001B" w:tentative="1">
      <w:start w:val="1"/>
      <w:numFmt w:val="lowerRoman"/>
      <w:lvlText w:val="%9."/>
      <w:lvlJc w:val="right"/>
      <w:pPr>
        <w:ind w:left="4360" w:hanging="400"/>
      </w:pPr>
      <w:rPr>
        <w:rFonts w:cs="Times New Roman"/>
      </w:rPr>
    </w:lvl>
  </w:abstractNum>
  <w:abstractNum w:abstractNumId="11">
    <w:nsid w:val="1B552F59"/>
    <w:multiLevelType w:val="hybridMultilevel"/>
    <w:tmpl w:val="26F4B574"/>
    <w:lvl w:ilvl="0" w:tplc="89EA436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2">
    <w:nsid w:val="1D520876"/>
    <w:multiLevelType w:val="hybridMultilevel"/>
    <w:tmpl w:val="3E0E2E94"/>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3">
    <w:nsid w:val="1D9104B5"/>
    <w:multiLevelType w:val="hybridMultilevel"/>
    <w:tmpl w:val="998AD090"/>
    <w:lvl w:ilvl="0" w:tplc="A0ECF51E">
      <w:start w:val="1"/>
      <w:numFmt w:val="decimal"/>
      <w:lvlText w:val="%1."/>
      <w:lvlJc w:val="left"/>
      <w:pPr>
        <w:ind w:left="360" w:hanging="360"/>
      </w:pPr>
      <w:rPr>
        <w:rFonts w:cs="Times New Roman" w:hint="default"/>
        <w:b/>
        <w:i/>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4">
    <w:nsid w:val="1EDD49E2"/>
    <w:multiLevelType w:val="hybridMultilevel"/>
    <w:tmpl w:val="7D38570C"/>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5">
    <w:nsid w:val="212D6B97"/>
    <w:multiLevelType w:val="hybridMultilevel"/>
    <w:tmpl w:val="C0700F64"/>
    <w:lvl w:ilvl="0" w:tplc="7C78ADF2">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6">
    <w:nsid w:val="24521E14"/>
    <w:multiLevelType w:val="hybridMultilevel"/>
    <w:tmpl w:val="B4084612"/>
    <w:lvl w:ilvl="0" w:tplc="C4E86DDA">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7">
    <w:nsid w:val="2B481A4E"/>
    <w:multiLevelType w:val="hybridMultilevel"/>
    <w:tmpl w:val="C0ECD74E"/>
    <w:lvl w:ilvl="0" w:tplc="8508E84A">
      <w:start w:val="1"/>
      <w:numFmt w:val="lowerLetter"/>
      <w:lvlText w:val="%1."/>
      <w:lvlJc w:val="left"/>
      <w:pPr>
        <w:ind w:left="360" w:hanging="360"/>
      </w:pPr>
      <w:rPr>
        <w:rFonts w:cs="Times New Roman" w:hint="default"/>
        <w:color w:val="auto"/>
        <w:sz w:val="16"/>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18">
    <w:nsid w:val="316E1659"/>
    <w:multiLevelType w:val="hybridMultilevel"/>
    <w:tmpl w:val="40AA4ADE"/>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9">
    <w:nsid w:val="31AA14F4"/>
    <w:multiLevelType w:val="hybridMultilevel"/>
    <w:tmpl w:val="EFD43B18"/>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0">
    <w:nsid w:val="3669145A"/>
    <w:multiLevelType w:val="hybridMultilevel"/>
    <w:tmpl w:val="D1D0CF7C"/>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1">
    <w:nsid w:val="37B84EC5"/>
    <w:multiLevelType w:val="hybridMultilevel"/>
    <w:tmpl w:val="88326E38"/>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2">
    <w:nsid w:val="3B6B2D4E"/>
    <w:multiLevelType w:val="hybridMultilevel"/>
    <w:tmpl w:val="6B480564"/>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3">
    <w:nsid w:val="3CA07B7E"/>
    <w:multiLevelType w:val="hybridMultilevel"/>
    <w:tmpl w:val="44D0487A"/>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4">
    <w:nsid w:val="3D1E701C"/>
    <w:multiLevelType w:val="hybridMultilevel"/>
    <w:tmpl w:val="9216CD84"/>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5">
    <w:nsid w:val="3F735776"/>
    <w:multiLevelType w:val="multilevel"/>
    <w:tmpl w:val="2EC21A1C"/>
    <w:lvl w:ilvl="0">
      <w:start w:val="1"/>
      <w:numFmt w:val="decimal"/>
      <w:lvlText w:val="%1."/>
      <w:lvlJc w:val="left"/>
      <w:pPr>
        <w:ind w:left="760" w:hanging="360"/>
      </w:pPr>
      <w:rPr>
        <w:rFonts w:cs="Times New Roman" w:hint="default"/>
      </w:rPr>
    </w:lvl>
    <w:lvl w:ilvl="1">
      <w:start w:val="1"/>
      <w:numFmt w:val="decimal"/>
      <w:isLgl/>
      <w:lvlText w:val="%1.%2"/>
      <w:lvlJc w:val="left"/>
      <w:pPr>
        <w:ind w:left="760" w:hanging="360"/>
      </w:pPr>
      <w:rPr>
        <w:rFonts w:cs="Times New Roman" w:hint="default"/>
      </w:rPr>
    </w:lvl>
    <w:lvl w:ilvl="2">
      <w:start w:val="1"/>
      <w:numFmt w:val="decimal"/>
      <w:isLgl/>
      <w:lvlText w:val="%1.%2.%3"/>
      <w:lvlJc w:val="left"/>
      <w:pPr>
        <w:ind w:left="1120" w:hanging="720"/>
      </w:pPr>
      <w:rPr>
        <w:rFonts w:cs="Times New Roman" w:hint="default"/>
      </w:rPr>
    </w:lvl>
    <w:lvl w:ilvl="3">
      <w:start w:val="1"/>
      <w:numFmt w:val="decimal"/>
      <w:isLgl/>
      <w:lvlText w:val="%1.%2.%3.%4"/>
      <w:lvlJc w:val="left"/>
      <w:pPr>
        <w:ind w:left="1120" w:hanging="720"/>
      </w:pPr>
      <w:rPr>
        <w:rFonts w:cs="Times New Roman" w:hint="default"/>
      </w:rPr>
    </w:lvl>
    <w:lvl w:ilvl="4">
      <w:start w:val="1"/>
      <w:numFmt w:val="decimal"/>
      <w:isLgl/>
      <w:lvlText w:val="%1.%2.%3.%4.%5"/>
      <w:lvlJc w:val="left"/>
      <w:pPr>
        <w:ind w:left="1120" w:hanging="720"/>
      </w:pPr>
      <w:rPr>
        <w:rFonts w:cs="Times New Roman" w:hint="default"/>
      </w:rPr>
    </w:lvl>
    <w:lvl w:ilvl="5">
      <w:start w:val="1"/>
      <w:numFmt w:val="decimal"/>
      <w:isLgl/>
      <w:lvlText w:val="%1.%2.%3.%4.%5.%6"/>
      <w:lvlJc w:val="left"/>
      <w:pPr>
        <w:ind w:left="1480" w:hanging="1080"/>
      </w:pPr>
      <w:rPr>
        <w:rFonts w:cs="Times New Roman" w:hint="default"/>
      </w:rPr>
    </w:lvl>
    <w:lvl w:ilvl="6">
      <w:start w:val="1"/>
      <w:numFmt w:val="decimal"/>
      <w:isLgl/>
      <w:lvlText w:val="%1.%2.%3.%4.%5.%6.%7"/>
      <w:lvlJc w:val="left"/>
      <w:pPr>
        <w:ind w:left="1480" w:hanging="1080"/>
      </w:pPr>
      <w:rPr>
        <w:rFonts w:cs="Times New Roman" w:hint="default"/>
      </w:rPr>
    </w:lvl>
    <w:lvl w:ilvl="7">
      <w:start w:val="1"/>
      <w:numFmt w:val="decimal"/>
      <w:isLgl/>
      <w:lvlText w:val="%1.%2.%3.%4.%5.%6.%7.%8"/>
      <w:lvlJc w:val="left"/>
      <w:pPr>
        <w:ind w:left="1840" w:hanging="1440"/>
      </w:pPr>
      <w:rPr>
        <w:rFonts w:cs="Times New Roman" w:hint="default"/>
      </w:rPr>
    </w:lvl>
    <w:lvl w:ilvl="8">
      <w:start w:val="1"/>
      <w:numFmt w:val="decimal"/>
      <w:isLgl/>
      <w:lvlText w:val="%1.%2.%3.%4.%5.%6.%7.%8.%9"/>
      <w:lvlJc w:val="left"/>
      <w:pPr>
        <w:ind w:left="1840" w:hanging="1440"/>
      </w:pPr>
      <w:rPr>
        <w:rFonts w:cs="Times New Roman" w:hint="default"/>
      </w:rPr>
    </w:lvl>
  </w:abstractNum>
  <w:abstractNum w:abstractNumId="26">
    <w:nsid w:val="440F46E3"/>
    <w:multiLevelType w:val="multilevel"/>
    <w:tmpl w:val="72A49576"/>
    <w:lvl w:ilvl="0">
      <w:start w:val="1"/>
      <w:numFmt w:val="decimal"/>
      <w:lvlText w:val="%1-"/>
      <w:lvlJc w:val="left"/>
      <w:pPr>
        <w:ind w:left="360" w:hanging="360"/>
      </w:pPr>
      <w:rPr>
        <w:rFonts w:cs="Times New Roman" w:hint="default"/>
      </w:rPr>
    </w:lvl>
    <w:lvl w:ilvl="1">
      <w:start w:val="1"/>
      <w:numFmt w:val="decimal"/>
      <w:lvlText w:val="%1-%2."/>
      <w:lvlJc w:val="left"/>
      <w:pPr>
        <w:ind w:left="1120" w:hanging="360"/>
      </w:pPr>
      <w:rPr>
        <w:rFonts w:cs="Times New Roman" w:hint="default"/>
      </w:rPr>
    </w:lvl>
    <w:lvl w:ilvl="2">
      <w:start w:val="1"/>
      <w:numFmt w:val="decimal"/>
      <w:lvlText w:val="%1-%2.%3."/>
      <w:lvlJc w:val="left"/>
      <w:pPr>
        <w:ind w:left="2240" w:hanging="720"/>
      </w:pPr>
      <w:rPr>
        <w:rFonts w:cs="Times New Roman" w:hint="default"/>
      </w:rPr>
    </w:lvl>
    <w:lvl w:ilvl="3">
      <w:start w:val="1"/>
      <w:numFmt w:val="decimal"/>
      <w:lvlText w:val="%1-%2.%3.%4."/>
      <w:lvlJc w:val="left"/>
      <w:pPr>
        <w:ind w:left="3000" w:hanging="720"/>
      </w:pPr>
      <w:rPr>
        <w:rFonts w:cs="Times New Roman" w:hint="default"/>
      </w:rPr>
    </w:lvl>
    <w:lvl w:ilvl="4">
      <w:start w:val="1"/>
      <w:numFmt w:val="decimal"/>
      <w:lvlText w:val="%1-%2.%3.%4.%5."/>
      <w:lvlJc w:val="left"/>
      <w:pPr>
        <w:ind w:left="4120" w:hanging="1080"/>
      </w:pPr>
      <w:rPr>
        <w:rFonts w:cs="Times New Roman" w:hint="default"/>
      </w:rPr>
    </w:lvl>
    <w:lvl w:ilvl="5">
      <w:start w:val="1"/>
      <w:numFmt w:val="decimal"/>
      <w:lvlText w:val="%1-%2.%3.%4.%5.%6."/>
      <w:lvlJc w:val="left"/>
      <w:pPr>
        <w:ind w:left="4880" w:hanging="1080"/>
      </w:pPr>
      <w:rPr>
        <w:rFonts w:cs="Times New Roman" w:hint="default"/>
      </w:rPr>
    </w:lvl>
    <w:lvl w:ilvl="6">
      <w:start w:val="1"/>
      <w:numFmt w:val="decimal"/>
      <w:lvlText w:val="%1-%2.%3.%4.%5.%6.%7."/>
      <w:lvlJc w:val="left"/>
      <w:pPr>
        <w:ind w:left="5640" w:hanging="1080"/>
      </w:pPr>
      <w:rPr>
        <w:rFonts w:cs="Times New Roman" w:hint="default"/>
      </w:rPr>
    </w:lvl>
    <w:lvl w:ilvl="7">
      <w:start w:val="1"/>
      <w:numFmt w:val="decimal"/>
      <w:lvlText w:val="%1-%2.%3.%4.%5.%6.%7.%8."/>
      <w:lvlJc w:val="left"/>
      <w:pPr>
        <w:ind w:left="6760" w:hanging="1440"/>
      </w:pPr>
      <w:rPr>
        <w:rFonts w:cs="Times New Roman" w:hint="default"/>
      </w:rPr>
    </w:lvl>
    <w:lvl w:ilvl="8">
      <w:start w:val="1"/>
      <w:numFmt w:val="decimal"/>
      <w:lvlText w:val="%1-%2.%3.%4.%5.%6.%7.%8.%9."/>
      <w:lvlJc w:val="left"/>
      <w:pPr>
        <w:ind w:left="7520" w:hanging="1440"/>
      </w:pPr>
      <w:rPr>
        <w:rFonts w:cs="Times New Roman" w:hint="default"/>
      </w:rPr>
    </w:lvl>
  </w:abstractNum>
  <w:abstractNum w:abstractNumId="27">
    <w:nsid w:val="48150477"/>
    <w:multiLevelType w:val="hybridMultilevel"/>
    <w:tmpl w:val="5A4207FC"/>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8">
    <w:nsid w:val="4E7D4815"/>
    <w:multiLevelType w:val="hybridMultilevel"/>
    <w:tmpl w:val="ED0ED6FA"/>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9">
    <w:nsid w:val="531A59BE"/>
    <w:multiLevelType w:val="hybridMultilevel"/>
    <w:tmpl w:val="5AB8B81A"/>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0">
    <w:nsid w:val="536767E0"/>
    <w:multiLevelType w:val="hybridMultilevel"/>
    <w:tmpl w:val="EDAC8418"/>
    <w:lvl w:ilvl="0" w:tplc="01AA593E">
      <w:start w:val="1"/>
      <w:numFmt w:val="decimal"/>
      <w:lvlText w:val="%1."/>
      <w:lvlJc w:val="left"/>
      <w:pPr>
        <w:ind w:left="760" w:hanging="360"/>
      </w:pPr>
      <w:rPr>
        <w:rFonts w:cs="Times New Roman" w:hint="default"/>
        <w:b/>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1">
    <w:nsid w:val="572C6A96"/>
    <w:multiLevelType w:val="hybridMultilevel"/>
    <w:tmpl w:val="D420651E"/>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2">
    <w:nsid w:val="57854358"/>
    <w:multiLevelType w:val="hybridMultilevel"/>
    <w:tmpl w:val="D5744AB6"/>
    <w:lvl w:ilvl="0" w:tplc="B54239B8">
      <w:start w:val="1"/>
      <w:numFmt w:val="upperRoman"/>
      <w:lvlText w:val="%1."/>
      <w:lvlJc w:val="left"/>
      <w:pPr>
        <w:ind w:left="1520" w:hanging="720"/>
      </w:pPr>
      <w:rPr>
        <w:rFonts w:cs="Times New Roman" w:hint="default"/>
      </w:rPr>
    </w:lvl>
    <w:lvl w:ilvl="1" w:tplc="04090019" w:tentative="1">
      <w:start w:val="1"/>
      <w:numFmt w:val="upperLetter"/>
      <w:lvlText w:val="%2."/>
      <w:lvlJc w:val="left"/>
      <w:pPr>
        <w:ind w:left="1600" w:hanging="400"/>
      </w:pPr>
      <w:rPr>
        <w:rFonts w:cs="Times New Roman"/>
      </w:rPr>
    </w:lvl>
    <w:lvl w:ilvl="2" w:tplc="0409001B" w:tentative="1">
      <w:start w:val="1"/>
      <w:numFmt w:val="lowerRoman"/>
      <w:lvlText w:val="%3."/>
      <w:lvlJc w:val="right"/>
      <w:pPr>
        <w:ind w:left="2000" w:hanging="400"/>
      </w:pPr>
      <w:rPr>
        <w:rFonts w:cs="Times New Roman"/>
      </w:rPr>
    </w:lvl>
    <w:lvl w:ilvl="3" w:tplc="0409000F" w:tentative="1">
      <w:start w:val="1"/>
      <w:numFmt w:val="decimal"/>
      <w:lvlText w:val="%4."/>
      <w:lvlJc w:val="left"/>
      <w:pPr>
        <w:ind w:left="2400" w:hanging="400"/>
      </w:pPr>
      <w:rPr>
        <w:rFonts w:cs="Times New Roman"/>
      </w:rPr>
    </w:lvl>
    <w:lvl w:ilvl="4" w:tplc="04090019" w:tentative="1">
      <w:start w:val="1"/>
      <w:numFmt w:val="upperLetter"/>
      <w:lvlText w:val="%5."/>
      <w:lvlJc w:val="left"/>
      <w:pPr>
        <w:ind w:left="2800" w:hanging="400"/>
      </w:pPr>
      <w:rPr>
        <w:rFonts w:cs="Times New Roman"/>
      </w:rPr>
    </w:lvl>
    <w:lvl w:ilvl="5" w:tplc="0409001B" w:tentative="1">
      <w:start w:val="1"/>
      <w:numFmt w:val="lowerRoman"/>
      <w:lvlText w:val="%6."/>
      <w:lvlJc w:val="right"/>
      <w:pPr>
        <w:ind w:left="3200" w:hanging="400"/>
      </w:pPr>
      <w:rPr>
        <w:rFonts w:cs="Times New Roman"/>
      </w:rPr>
    </w:lvl>
    <w:lvl w:ilvl="6" w:tplc="0409000F" w:tentative="1">
      <w:start w:val="1"/>
      <w:numFmt w:val="decimal"/>
      <w:lvlText w:val="%7."/>
      <w:lvlJc w:val="left"/>
      <w:pPr>
        <w:ind w:left="3600" w:hanging="400"/>
      </w:pPr>
      <w:rPr>
        <w:rFonts w:cs="Times New Roman"/>
      </w:rPr>
    </w:lvl>
    <w:lvl w:ilvl="7" w:tplc="04090019" w:tentative="1">
      <w:start w:val="1"/>
      <w:numFmt w:val="upperLetter"/>
      <w:lvlText w:val="%8."/>
      <w:lvlJc w:val="left"/>
      <w:pPr>
        <w:ind w:left="4000" w:hanging="400"/>
      </w:pPr>
      <w:rPr>
        <w:rFonts w:cs="Times New Roman"/>
      </w:rPr>
    </w:lvl>
    <w:lvl w:ilvl="8" w:tplc="0409001B" w:tentative="1">
      <w:start w:val="1"/>
      <w:numFmt w:val="lowerRoman"/>
      <w:lvlText w:val="%9."/>
      <w:lvlJc w:val="right"/>
      <w:pPr>
        <w:ind w:left="4400" w:hanging="400"/>
      </w:pPr>
      <w:rPr>
        <w:rFonts w:cs="Times New Roman"/>
      </w:rPr>
    </w:lvl>
  </w:abstractNum>
  <w:abstractNum w:abstractNumId="33">
    <w:nsid w:val="5D781785"/>
    <w:multiLevelType w:val="multilevel"/>
    <w:tmpl w:val="72A49576"/>
    <w:lvl w:ilvl="0">
      <w:start w:val="1"/>
      <w:numFmt w:val="decimal"/>
      <w:lvlText w:val="%1-"/>
      <w:lvlJc w:val="left"/>
      <w:pPr>
        <w:ind w:left="360" w:hanging="360"/>
      </w:pPr>
      <w:rPr>
        <w:rFonts w:cs="Times New Roman" w:hint="default"/>
      </w:rPr>
    </w:lvl>
    <w:lvl w:ilvl="1">
      <w:start w:val="1"/>
      <w:numFmt w:val="decimal"/>
      <w:lvlText w:val="%1-%2."/>
      <w:lvlJc w:val="left"/>
      <w:pPr>
        <w:ind w:left="1120" w:hanging="360"/>
      </w:pPr>
      <w:rPr>
        <w:rFonts w:cs="Times New Roman" w:hint="default"/>
      </w:rPr>
    </w:lvl>
    <w:lvl w:ilvl="2">
      <w:start w:val="1"/>
      <w:numFmt w:val="decimal"/>
      <w:lvlText w:val="%1-%2.%3."/>
      <w:lvlJc w:val="left"/>
      <w:pPr>
        <w:ind w:left="2240" w:hanging="720"/>
      </w:pPr>
      <w:rPr>
        <w:rFonts w:cs="Times New Roman" w:hint="default"/>
      </w:rPr>
    </w:lvl>
    <w:lvl w:ilvl="3">
      <w:start w:val="1"/>
      <w:numFmt w:val="decimal"/>
      <w:lvlText w:val="%1-%2.%3.%4."/>
      <w:lvlJc w:val="left"/>
      <w:pPr>
        <w:ind w:left="3000" w:hanging="720"/>
      </w:pPr>
      <w:rPr>
        <w:rFonts w:cs="Times New Roman" w:hint="default"/>
      </w:rPr>
    </w:lvl>
    <w:lvl w:ilvl="4">
      <w:start w:val="1"/>
      <w:numFmt w:val="decimal"/>
      <w:lvlText w:val="%1-%2.%3.%4.%5."/>
      <w:lvlJc w:val="left"/>
      <w:pPr>
        <w:ind w:left="4120" w:hanging="1080"/>
      </w:pPr>
      <w:rPr>
        <w:rFonts w:cs="Times New Roman" w:hint="default"/>
      </w:rPr>
    </w:lvl>
    <w:lvl w:ilvl="5">
      <w:start w:val="1"/>
      <w:numFmt w:val="decimal"/>
      <w:lvlText w:val="%1-%2.%3.%4.%5.%6."/>
      <w:lvlJc w:val="left"/>
      <w:pPr>
        <w:ind w:left="4880" w:hanging="1080"/>
      </w:pPr>
      <w:rPr>
        <w:rFonts w:cs="Times New Roman" w:hint="default"/>
      </w:rPr>
    </w:lvl>
    <w:lvl w:ilvl="6">
      <w:start w:val="1"/>
      <w:numFmt w:val="decimal"/>
      <w:lvlText w:val="%1-%2.%3.%4.%5.%6.%7."/>
      <w:lvlJc w:val="left"/>
      <w:pPr>
        <w:ind w:left="5640" w:hanging="1080"/>
      </w:pPr>
      <w:rPr>
        <w:rFonts w:cs="Times New Roman" w:hint="default"/>
      </w:rPr>
    </w:lvl>
    <w:lvl w:ilvl="7">
      <w:start w:val="1"/>
      <w:numFmt w:val="decimal"/>
      <w:lvlText w:val="%1-%2.%3.%4.%5.%6.%7.%8."/>
      <w:lvlJc w:val="left"/>
      <w:pPr>
        <w:ind w:left="6760" w:hanging="1440"/>
      </w:pPr>
      <w:rPr>
        <w:rFonts w:cs="Times New Roman" w:hint="default"/>
      </w:rPr>
    </w:lvl>
    <w:lvl w:ilvl="8">
      <w:start w:val="1"/>
      <w:numFmt w:val="decimal"/>
      <w:lvlText w:val="%1-%2.%3.%4.%5.%6.%7.%8.%9."/>
      <w:lvlJc w:val="left"/>
      <w:pPr>
        <w:ind w:left="7520" w:hanging="1440"/>
      </w:pPr>
      <w:rPr>
        <w:rFonts w:cs="Times New Roman" w:hint="default"/>
      </w:rPr>
    </w:lvl>
  </w:abstractNum>
  <w:abstractNum w:abstractNumId="34">
    <w:nsid w:val="5E385E04"/>
    <w:multiLevelType w:val="multilevel"/>
    <w:tmpl w:val="11C4E6AC"/>
    <w:lvl w:ilvl="0">
      <w:start w:val="3"/>
      <w:numFmt w:val="decimal"/>
      <w:lvlText w:val="%1-"/>
      <w:lvlJc w:val="left"/>
      <w:pPr>
        <w:ind w:left="360" w:hanging="360"/>
      </w:pPr>
      <w:rPr>
        <w:rFonts w:cs="Times New Roman" w:hint="default"/>
        <w:b/>
        <w:i/>
      </w:rPr>
    </w:lvl>
    <w:lvl w:ilvl="1">
      <w:start w:val="1"/>
      <w:numFmt w:val="decimal"/>
      <w:lvlText w:val="%1-%2."/>
      <w:lvlJc w:val="left"/>
      <w:pPr>
        <w:ind w:left="502" w:hanging="360"/>
      </w:pPr>
      <w:rPr>
        <w:rFonts w:cs="Times New Roman" w:hint="default"/>
        <w:b/>
        <w:i/>
      </w:rPr>
    </w:lvl>
    <w:lvl w:ilvl="2">
      <w:start w:val="1"/>
      <w:numFmt w:val="decimal"/>
      <w:lvlText w:val="%1-%2.%3."/>
      <w:lvlJc w:val="left"/>
      <w:pPr>
        <w:ind w:left="800" w:hanging="720"/>
      </w:pPr>
      <w:rPr>
        <w:rFonts w:cs="Times New Roman" w:hint="default"/>
        <w:b/>
        <w:i/>
      </w:rPr>
    </w:lvl>
    <w:lvl w:ilvl="3">
      <w:start w:val="1"/>
      <w:numFmt w:val="decimal"/>
      <w:lvlText w:val="%1-%2.%3.%4."/>
      <w:lvlJc w:val="left"/>
      <w:pPr>
        <w:ind w:left="840" w:hanging="720"/>
      </w:pPr>
      <w:rPr>
        <w:rFonts w:cs="Times New Roman" w:hint="default"/>
        <w:b/>
        <w:i/>
      </w:rPr>
    </w:lvl>
    <w:lvl w:ilvl="4">
      <w:start w:val="1"/>
      <w:numFmt w:val="decimal"/>
      <w:lvlText w:val="%1-%2.%3.%4.%5."/>
      <w:lvlJc w:val="left"/>
      <w:pPr>
        <w:ind w:left="1240" w:hanging="1080"/>
      </w:pPr>
      <w:rPr>
        <w:rFonts w:cs="Times New Roman" w:hint="default"/>
        <w:b/>
        <w:i/>
      </w:rPr>
    </w:lvl>
    <w:lvl w:ilvl="5">
      <w:start w:val="1"/>
      <w:numFmt w:val="decimal"/>
      <w:lvlText w:val="%1-%2.%3.%4.%5.%6."/>
      <w:lvlJc w:val="left"/>
      <w:pPr>
        <w:ind w:left="1280" w:hanging="1080"/>
      </w:pPr>
      <w:rPr>
        <w:rFonts w:cs="Times New Roman" w:hint="default"/>
        <w:b/>
        <w:i/>
      </w:rPr>
    </w:lvl>
    <w:lvl w:ilvl="6">
      <w:start w:val="1"/>
      <w:numFmt w:val="decimal"/>
      <w:lvlText w:val="%1-%2.%3.%4.%5.%6.%7."/>
      <w:lvlJc w:val="left"/>
      <w:pPr>
        <w:ind w:left="1320" w:hanging="1080"/>
      </w:pPr>
      <w:rPr>
        <w:rFonts w:cs="Times New Roman" w:hint="default"/>
        <w:b/>
        <w:i/>
      </w:rPr>
    </w:lvl>
    <w:lvl w:ilvl="7">
      <w:start w:val="1"/>
      <w:numFmt w:val="decimal"/>
      <w:lvlText w:val="%1-%2.%3.%4.%5.%6.%7.%8."/>
      <w:lvlJc w:val="left"/>
      <w:pPr>
        <w:ind w:left="1720" w:hanging="1440"/>
      </w:pPr>
      <w:rPr>
        <w:rFonts w:cs="Times New Roman" w:hint="default"/>
        <w:b/>
        <w:i/>
      </w:rPr>
    </w:lvl>
    <w:lvl w:ilvl="8">
      <w:start w:val="1"/>
      <w:numFmt w:val="decimal"/>
      <w:lvlText w:val="%1-%2.%3.%4.%5.%6.%7.%8.%9."/>
      <w:lvlJc w:val="left"/>
      <w:pPr>
        <w:ind w:left="1760" w:hanging="1440"/>
      </w:pPr>
      <w:rPr>
        <w:rFonts w:cs="Times New Roman" w:hint="default"/>
        <w:b/>
        <w:i/>
      </w:rPr>
    </w:lvl>
  </w:abstractNum>
  <w:abstractNum w:abstractNumId="35">
    <w:nsid w:val="62D30299"/>
    <w:multiLevelType w:val="multilevel"/>
    <w:tmpl w:val="2EC21A1C"/>
    <w:lvl w:ilvl="0">
      <w:start w:val="1"/>
      <w:numFmt w:val="decimal"/>
      <w:lvlText w:val="%1."/>
      <w:lvlJc w:val="left"/>
      <w:pPr>
        <w:ind w:left="760" w:hanging="360"/>
      </w:pPr>
      <w:rPr>
        <w:rFonts w:cs="Times New Roman" w:hint="default"/>
      </w:rPr>
    </w:lvl>
    <w:lvl w:ilvl="1">
      <w:start w:val="1"/>
      <w:numFmt w:val="decimal"/>
      <w:isLgl/>
      <w:lvlText w:val="%1.%2"/>
      <w:lvlJc w:val="left"/>
      <w:pPr>
        <w:ind w:left="760" w:hanging="360"/>
      </w:pPr>
      <w:rPr>
        <w:rFonts w:cs="Times New Roman" w:hint="default"/>
      </w:rPr>
    </w:lvl>
    <w:lvl w:ilvl="2">
      <w:start w:val="1"/>
      <w:numFmt w:val="decimal"/>
      <w:isLgl/>
      <w:lvlText w:val="%1.%2.%3"/>
      <w:lvlJc w:val="left"/>
      <w:pPr>
        <w:ind w:left="1120" w:hanging="720"/>
      </w:pPr>
      <w:rPr>
        <w:rFonts w:cs="Times New Roman" w:hint="default"/>
      </w:rPr>
    </w:lvl>
    <w:lvl w:ilvl="3">
      <w:start w:val="1"/>
      <w:numFmt w:val="decimal"/>
      <w:isLgl/>
      <w:lvlText w:val="%1.%2.%3.%4"/>
      <w:lvlJc w:val="left"/>
      <w:pPr>
        <w:ind w:left="1120" w:hanging="720"/>
      </w:pPr>
      <w:rPr>
        <w:rFonts w:cs="Times New Roman" w:hint="default"/>
      </w:rPr>
    </w:lvl>
    <w:lvl w:ilvl="4">
      <w:start w:val="1"/>
      <w:numFmt w:val="decimal"/>
      <w:isLgl/>
      <w:lvlText w:val="%1.%2.%3.%4.%5"/>
      <w:lvlJc w:val="left"/>
      <w:pPr>
        <w:ind w:left="1120" w:hanging="720"/>
      </w:pPr>
      <w:rPr>
        <w:rFonts w:cs="Times New Roman" w:hint="default"/>
      </w:rPr>
    </w:lvl>
    <w:lvl w:ilvl="5">
      <w:start w:val="1"/>
      <w:numFmt w:val="decimal"/>
      <w:isLgl/>
      <w:lvlText w:val="%1.%2.%3.%4.%5.%6"/>
      <w:lvlJc w:val="left"/>
      <w:pPr>
        <w:ind w:left="1480" w:hanging="1080"/>
      </w:pPr>
      <w:rPr>
        <w:rFonts w:cs="Times New Roman" w:hint="default"/>
      </w:rPr>
    </w:lvl>
    <w:lvl w:ilvl="6">
      <w:start w:val="1"/>
      <w:numFmt w:val="decimal"/>
      <w:isLgl/>
      <w:lvlText w:val="%1.%2.%3.%4.%5.%6.%7"/>
      <w:lvlJc w:val="left"/>
      <w:pPr>
        <w:ind w:left="1480" w:hanging="1080"/>
      </w:pPr>
      <w:rPr>
        <w:rFonts w:cs="Times New Roman" w:hint="default"/>
      </w:rPr>
    </w:lvl>
    <w:lvl w:ilvl="7">
      <w:start w:val="1"/>
      <w:numFmt w:val="decimal"/>
      <w:isLgl/>
      <w:lvlText w:val="%1.%2.%3.%4.%5.%6.%7.%8"/>
      <w:lvlJc w:val="left"/>
      <w:pPr>
        <w:ind w:left="1840" w:hanging="1440"/>
      </w:pPr>
      <w:rPr>
        <w:rFonts w:cs="Times New Roman" w:hint="default"/>
      </w:rPr>
    </w:lvl>
    <w:lvl w:ilvl="8">
      <w:start w:val="1"/>
      <w:numFmt w:val="decimal"/>
      <w:isLgl/>
      <w:lvlText w:val="%1.%2.%3.%4.%5.%6.%7.%8.%9"/>
      <w:lvlJc w:val="left"/>
      <w:pPr>
        <w:ind w:left="1840" w:hanging="1440"/>
      </w:pPr>
      <w:rPr>
        <w:rFonts w:cs="Times New Roman" w:hint="default"/>
      </w:rPr>
    </w:lvl>
  </w:abstractNum>
  <w:abstractNum w:abstractNumId="36">
    <w:nsid w:val="64393E11"/>
    <w:multiLevelType w:val="hybridMultilevel"/>
    <w:tmpl w:val="975E82E6"/>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7">
    <w:nsid w:val="6A296F32"/>
    <w:multiLevelType w:val="hybridMultilevel"/>
    <w:tmpl w:val="0C985E46"/>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8">
    <w:nsid w:val="6A5624C7"/>
    <w:multiLevelType w:val="hybridMultilevel"/>
    <w:tmpl w:val="39C21276"/>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9">
    <w:nsid w:val="6E4D4EE7"/>
    <w:multiLevelType w:val="hybridMultilevel"/>
    <w:tmpl w:val="C8BA281A"/>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0">
    <w:nsid w:val="79352909"/>
    <w:multiLevelType w:val="hybridMultilevel"/>
    <w:tmpl w:val="6EBECDEE"/>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1">
    <w:nsid w:val="79632F2B"/>
    <w:multiLevelType w:val="hybridMultilevel"/>
    <w:tmpl w:val="99A273A6"/>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2">
    <w:nsid w:val="7DC675DC"/>
    <w:multiLevelType w:val="hybridMultilevel"/>
    <w:tmpl w:val="56D48520"/>
    <w:lvl w:ilvl="0" w:tplc="2CCE5296">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5"/>
  </w:num>
  <w:num w:numId="2">
    <w:abstractNumId w:val="16"/>
  </w:num>
  <w:num w:numId="3">
    <w:abstractNumId w:val="25"/>
  </w:num>
  <w:num w:numId="4">
    <w:abstractNumId w:val="9"/>
  </w:num>
  <w:num w:numId="5">
    <w:abstractNumId w:val="32"/>
  </w:num>
  <w:num w:numId="6">
    <w:abstractNumId w:val="0"/>
  </w:num>
  <w:num w:numId="7">
    <w:abstractNumId w:val="26"/>
  </w:num>
  <w:num w:numId="8">
    <w:abstractNumId w:val="35"/>
  </w:num>
  <w:num w:numId="9">
    <w:abstractNumId w:val="33"/>
  </w:num>
  <w:num w:numId="10">
    <w:abstractNumId w:val="28"/>
  </w:num>
  <w:num w:numId="11">
    <w:abstractNumId w:val="37"/>
  </w:num>
  <w:num w:numId="12">
    <w:abstractNumId w:val="7"/>
  </w:num>
  <w:num w:numId="13">
    <w:abstractNumId w:val="14"/>
  </w:num>
  <w:num w:numId="14">
    <w:abstractNumId w:val="19"/>
  </w:num>
  <w:num w:numId="15">
    <w:abstractNumId w:val="18"/>
  </w:num>
  <w:num w:numId="16">
    <w:abstractNumId w:val="38"/>
  </w:num>
  <w:num w:numId="17">
    <w:abstractNumId w:val="42"/>
  </w:num>
  <w:num w:numId="18">
    <w:abstractNumId w:val="40"/>
  </w:num>
  <w:num w:numId="19">
    <w:abstractNumId w:val="8"/>
  </w:num>
  <w:num w:numId="20">
    <w:abstractNumId w:val="36"/>
  </w:num>
  <w:num w:numId="21">
    <w:abstractNumId w:val="15"/>
  </w:num>
  <w:num w:numId="22">
    <w:abstractNumId w:val="17"/>
  </w:num>
  <w:num w:numId="23">
    <w:abstractNumId w:val="1"/>
  </w:num>
  <w:num w:numId="24">
    <w:abstractNumId w:val="3"/>
  </w:num>
  <w:num w:numId="25">
    <w:abstractNumId w:val="24"/>
  </w:num>
  <w:num w:numId="26">
    <w:abstractNumId w:val="22"/>
  </w:num>
  <w:num w:numId="27">
    <w:abstractNumId w:val="6"/>
  </w:num>
  <w:num w:numId="28">
    <w:abstractNumId w:val="31"/>
  </w:num>
  <w:num w:numId="29">
    <w:abstractNumId w:val="20"/>
  </w:num>
  <w:num w:numId="30">
    <w:abstractNumId w:val="39"/>
  </w:num>
  <w:num w:numId="31">
    <w:abstractNumId w:val="10"/>
  </w:num>
  <w:num w:numId="32">
    <w:abstractNumId w:val="41"/>
  </w:num>
  <w:num w:numId="33">
    <w:abstractNumId w:val="29"/>
  </w:num>
  <w:num w:numId="34">
    <w:abstractNumId w:val="12"/>
  </w:num>
  <w:num w:numId="35">
    <w:abstractNumId w:val="21"/>
  </w:num>
  <w:num w:numId="36">
    <w:abstractNumId w:val="27"/>
  </w:num>
  <w:num w:numId="37">
    <w:abstractNumId w:val="23"/>
  </w:num>
  <w:num w:numId="38">
    <w:abstractNumId w:val="11"/>
  </w:num>
  <w:num w:numId="39">
    <w:abstractNumId w:val="30"/>
  </w:num>
  <w:num w:numId="40">
    <w:abstractNumId w:val="4"/>
  </w:num>
  <w:num w:numId="41">
    <w:abstractNumId w:val="34"/>
  </w:num>
  <w:num w:numId="42">
    <w:abstractNumId w:val="1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Canc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20twppy9zxa6e2z5s5wtv8zxxz9ts5erea&quot;&gt;??_??_??????&lt;record-ids&gt;&lt;item&gt;22&lt;/item&gt;&lt;item&gt;23&lt;/item&gt;&lt;item&gt;25&lt;/item&gt;&lt;item&gt;26&lt;/item&gt;&lt;item&gt;28&lt;/item&gt;&lt;item&gt;30&lt;/item&gt;&lt;item&gt;39&lt;/item&gt;&lt;item&gt;104&lt;/item&gt;&lt;item&gt;151&lt;/item&gt;&lt;item&gt;160&lt;/item&gt;&lt;item&gt;162&lt;/item&gt;&lt;item&gt;163&lt;/item&gt;&lt;item&gt;164&lt;/item&gt;&lt;item&gt;165&lt;/item&gt;&lt;item&gt;166&lt;/item&gt;&lt;item&gt;172&lt;/item&gt;&lt;item&gt;174&lt;/item&gt;&lt;item&gt;175&lt;/item&gt;&lt;item&gt;176&lt;/item&gt;&lt;item&gt;177&lt;/item&gt;&lt;item&gt;178&lt;/item&gt;&lt;item&gt;179&lt;/item&gt;&lt;item&gt;188&lt;/item&gt;&lt;item&gt;189&lt;/item&gt;&lt;item&gt;190&lt;/item&gt;&lt;item&gt;192&lt;/item&gt;&lt;item&gt;193&lt;/item&gt;&lt;item&gt;197&lt;/item&gt;&lt;item&gt;206&lt;/item&gt;&lt;item&gt;207&lt;/item&gt;&lt;item&gt;210&lt;/item&gt;&lt;item&gt;298&lt;/item&gt;&lt;item&gt;299&lt;/item&gt;&lt;item&gt;300&lt;/item&gt;&lt;item&gt;301&lt;/item&gt;&lt;item&gt;302&lt;/item&gt;&lt;item&gt;308&lt;/item&gt;&lt;item&gt;312&lt;/item&gt;&lt;item&gt;313&lt;/item&gt;&lt;item&gt;314&lt;/item&gt;&lt;item&gt;316&lt;/item&gt;&lt;item&gt;317&lt;/item&gt;&lt;item&gt;319&lt;/item&gt;&lt;item&gt;320&lt;/item&gt;&lt;item&gt;321&lt;/item&gt;&lt;item&gt;322&lt;/item&gt;&lt;item&gt;323&lt;/item&gt;&lt;item&gt;325&lt;/item&gt;&lt;item&gt;326&lt;/item&gt;&lt;item&gt;327&lt;/item&gt;&lt;item&gt;328&lt;/item&gt;&lt;item&gt;329&lt;/item&gt;&lt;item&gt;330&lt;/item&gt;&lt;item&gt;332&lt;/item&gt;&lt;item&gt;333&lt;/item&gt;&lt;item&gt;334&lt;/item&gt;&lt;item&gt;335&lt;/item&gt;&lt;item&gt;336&lt;/item&gt;&lt;/record-ids&gt;&lt;/item&gt;&lt;/Libraries&gt;"/>
  </w:docVars>
  <w:rsids>
    <w:rsidRoot w:val="00057C6F"/>
    <w:rsid w:val="00000D1E"/>
    <w:rsid w:val="0000435B"/>
    <w:rsid w:val="0000482A"/>
    <w:rsid w:val="00004AAB"/>
    <w:rsid w:val="000076E1"/>
    <w:rsid w:val="00007FD2"/>
    <w:rsid w:val="00012526"/>
    <w:rsid w:val="000128CB"/>
    <w:rsid w:val="000128E6"/>
    <w:rsid w:val="000132D5"/>
    <w:rsid w:val="00013CC3"/>
    <w:rsid w:val="000260AC"/>
    <w:rsid w:val="000305B7"/>
    <w:rsid w:val="000307AE"/>
    <w:rsid w:val="0003553F"/>
    <w:rsid w:val="0003629F"/>
    <w:rsid w:val="00045703"/>
    <w:rsid w:val="00045C7C"/>
    <w:rsid w:val="000465D3"/>
    <w:rsid w:val="00047803"/>
    <w:rsid w:val="00057C6F"/>
    <w:rsid w:val="0006273E"/>
    <w:rsid w:val="00064022"/>
    <w:rsid w:val="000647F0"/>
    <w:rsid w:val="00066588"/>
    <w:rsid w:val="0006757F"/>
    <w:rsid w:val="00071921"/>
    <w:rsid w:val="0007302A"/>
    <w:rsid w:val="000732D8"/>
    <w:rsid w:val="00083318"/>
    <w:rsid w:val="000839E4"/>
    <w:rsid w:val="00085290"/>
    <w:rsid w:val="000857FE"/>
    <w:rsid w:val="00085A8E"/>
    <w:rsid w:val="00087038"/>
    <w:rsid w:val="0009108F"/>
    <w:rsid w:val="00093F0C"/>
    <w:rsid w:val="000A00D2"/>
    <w:rsid w:val="000A0CB6"/>
    <w:rsid w:val="000A136A"/>
    <w:rsid w:val="000A3B25"/>
    <w:rsid w:val="000A7964"/>
    <w:rsid w:val="000B15AE"/>
    <w:rsid w:val="000B17CF"/>
    <w:rsid w:val="000B1A1C"/>
    <w:rsid w:val="000B228A"/>
    <w:rsid w:val="000B3E0B"/>
    <w:rsid w:val="000B5B3D"/>
    <w:rsid w:val="000B6FC4"/>
    <w:rsid w:val="000C00AC"/>
    <w:rsid w:val="000C0D31"/>
    <w:rsid w:val="000C36BA"/>
    <w:rsid w:val="000D69A7"/>
    <w:rsid w:val="000D6B60"/>
    <w:rsid w:val="000D7339"/>
    <w:rsid w:val="000D7497"/>
    <w:rsid w:val="000E0B69"/>
    <w:rsid w:val="000E3D22"/>
    <w:rsid w:val="000E487A"/>
    <w:rsid w:val="000F01B3"/>
    <w:rsid w:val="000F18BA"/>
    <w:rsid w:val="000F2A30"/>
    <w:rsid w:val="000F32CD"/>
    <w:rsid w:val="000F443B"/>
    <w:rsid w:val="000F6456"/>
    <w:rsid w:val="000F6B1F"/>
    <w:rsid w:val="000F710F"/>
    <w:rsid w:val="00101D63"/>
    <w:rsid w:val="00106337"/>
    <w:rsid w:val="00106D8D"/>
    <w:rsid w:val="00113BB6"/>
    <w:rsid w:val="00114070"/>
    <w:rsid w:val="001224F7"/>
    <w:rsid w:val="0012408E"/>
    <w:rsid w:val="001271BA"/>
    <w:rsid w:val="00127662"/>
    <w:rsid w:val="00127F11"/>
    <w:rsid w:val="001310E0"/>
    <w:rsid w:val="00133A99"/>
    <w:rsid w:val="00137CD4"/>
    <w:rsid w:val="00141344"/>
    <w:rsid w:val="00143075"/>
    <w:rsid w:val="001434CB"/>
    <w:rsid w:val="001471E9"/>
    <w:rsid w:val="00154A03"/>
    <w:rsid w:val="00155938"/>
    <w:rsid w:val="00161645"/>
    <w:rsid w:val="00162C68"/>
    <w:rsid w:val="00166DAE"/>
    <w:rsid w:val="00167593"/>
    <w:rsid w:val="0017375F"/>
    <w:rsid w:val="00176CB6"/>
    <w:rsid w:val="001774C2"/>
    <w:rsid w:val="00177AD8"/>
    <w:rsid w:val="00180D75"/>
    <w:rsid w:val="00180F1D"/>
    <w:rsid w:val="001826D1"/>
    <w:rsid w:val="001834A4"/>
    <w:rsid w:val="0018702D"/>
    <w:rsid w:val="00192691"/>
    <w:rsid w:val="00195537"/>
    <w:rsid w:val="00195944"/>
    <w:rsid w:val="001A12BA"/>
    <w:rsid w:val="001A1DE1"/>
    <w:rsid w:val="001A48EA"/>
    <w:rsid w:val="001A6A9F"/>
    <w:rsid w:val="001B1A2F"/>
    <w:rsid w:val="001B5FF2"/>
    <w:rsid w:val="001B60ED"/>
    <w:rsid w:val="001B6D1D"/>
    <w:rsid w:val="001B7421"/>
    <w:rsid w:val="001C10E3"/>
    <w:rsid w:val="001C188E"/>
    <w:rsid w:val="001C50E6"/>
    <w:rsid w:val="001C5A38"/>
    <w:rsid w:val="001D083B"/>
    <w:rsid w:val="001D0E6C"/>
    <w:rsid w:val="001D1BFC"/>
    <w:rsid w:val="001D58B7"/>
    <w:rsid w:val="001D70FD"/>
    <w:rsid w:val="001E2D82"/>
    <w:rsid w:val="001E4164"/>
    <w:rsid w:val="001F4351"/>
    <w:rsid w:val="001F5180"/>
    <w:rsid w:val="001F5450"/>
    <w:rsid w:val="001F7ABF"/>
    <w:rsid w:val="002010BC"/>
    <w:rsid w:val="00207413"/>
    <w:rsid w:val="002076F3"/>
    <w:rsid w:val="00213A40"/>
    <w:rsid w:val="00215549"/>
    <w:rsid w:val="00220601"/>
    <w:rsid w:val="00220931"/>
    <w:rsid w:val="0022191B"/>
    <w:rsid w:val="00223758"/>
    <w:rsid w:val="00223980"/>
    <w:rsid w:val="002258F6"/>
    <w:rsid w:val="002304DB"/>
    <w:rsid w:val="00232153"/>
    <w:rsid w:val="002346C0"/>
    <w:rsid w:val="00237E62"/>
    <w:rsid w:val="002463B5"/>
    <w:rsid w:val="00250AF2"/>
    <w:rsid w:val="0025413A"/>
    <w:rsid w:val="002569B9"/>
    <w:rsid w:val="00256C0F"/>
    <w:rsid w:val="0026076F"/>
    <w:rsid w:val="00262105"/>
    <w:rsid w:val="002658B3"/>
    <w:rsid w:val="00266167"/>
    <w:rsid w:val="00270398"/>
    <w:rsid w:val="00271F4B"/>
    <w:rsid w:val="00274963"/>
    <w:rsid w:val="002761EE"/>
    <w:rsid w:val="0027674B"/>
    <w:rsid w:val="0027767C"/>
    <w:rsid w:val="002818EC"/>
    <w:rsid w:val="00284FA7"/>
    <w:rsid w:val="002876BA"/>
    <w:rsid w:val="002910E9"/>
    <w:rsid w:val="00296BBE"/>
    <w:rsid w:val="002979BF"/>
    <w:rsid w:val="00297C8B"/>
    <w:rsid w:val="002B193D"/>
    <w:rsid w:val="002B391B"/>
    <w:rsid w:val="002B39A0"/>
    <w:rsid w:val="002B5CFD"/>
    <w:rsid w:val="002B67A3"/>
    <w:rsid w:val="002C1D55"/>
    <w:rsid w:val="002C3248"/>
    <w:rsid w:val="002C73AF"/>
    <w:rsid w:val="002D2BA9"/>
    <w:rsid w:val="002D3E9B"/>
    <w:rsid w:val="002D53D6"/>
    <w:rsid w:val="002D7416"/>
    <w:rsid w:val="002E4192"/>
    <w:rsid w:val="002E48E1"/>
    <w:rsid w:val="002E4907"/>
    <w:rsid w:val="002E5871"/>
    <w:rsid w:val="002F0A89"/>
    <w:rsid w:val="002F0FD3"/>
    <w:rsid w:val="002F4C1F"/>
    <w:rsid w:val="002F4D95"/>
    <w:rsid w:val="002F77F3"/>
    <w:rsid w:val="00306CEF"/>
    <w:rsid w:val="00321883"/>
    <w:rsid w:val="00322D21"/>
    <w:rsid w:val="0032372D"/>
    <w:rsid w:val="00324301"/>
    <w:rsid w:val="00324A43"/>
    <w:rsid w:val="00326868"/>
    <w:rsid w:val="0033012F"/>
    <w:rsid w:val="00330302"/>
    <w:rsid w:val="00330B43"/>
    <w:rsid w:val="00337C04"/>
    <w:rsid w:val="00343C64"/>
    <w:rsid w:val="00345F1B"/>
    <w:rsid w:val="0035354A"/>
    <w:rsid w:val="00370CCB"/>
    <w:rsid w:val="00372F41"/>
    <w:rsid w:val="0037436A"/>
    <w:rsid w:val="00374641"/>
    <w:rsid w:val="003748A3"/>
    <w:rsid w:val="003765C8"/>
    <w:rsid w:val="0037748A"/>
    <w:rsid w:val="003807FE"/>
    <w:rsid w:val="00380A7E"/>
    <w:rsid w:val="00381B70"/>
    <w:rsid w:val="00382D30"/>
    <w:rsid w:val="0038454F"/>
    <w:rsid w:val="00384E7C"/>
    <w:rsid w:val="00385606"/>
    <w:rsid w:val="00385783"/>
    <w:rsid w:val="00386035"/>
    <w:rsid w:val="003942A6"/>
    <w:rsid w:val="0039529A"/>
    <w:rsid w:val="003961FE"/>
    <w:rsid w:val="00396BB5"/>
    <w:rsid w:val="0039799B"/>
    <w:rsid w:val="003A25DB"/>
    <w:rsid w:val="003A2DA5"/>
    <w:rsid w:val="003A3AF0"/>
    <w:rsid w:val="003A56CD"/>
    <w:rsid w:val="003A74DB"/>
    <w:rsid w:val="003B118B"/>
    <w:rsid w:val="003C0DB7"/>
    <w:rsid w:val="003C1FE5"/>
    <w:rsid w:val="003C4930"/>
    <w:rsid w:val="003C4C62"/>
    <w:rsid w:val="003C6706"/>
    <w:rsid w:val="003C7F92"/>
    <w:rsid w:val="003D0D13"/>
    <w:rsid w:val="003D1A07"/>
    <w:rsid w:val="003D1F97"/>
    <w:rsid w:val="003D4B65"/>
    <w:rsid w:val="003D4FAB"/>
    <w:rsid w:val="003D65D9"/>
    <w:rsid w:val="003E397A"/>
    <w:rsid w:val="003E49D5"/>
    <w:rsid w:val="003E5C9B"/>
    <w:rsid w:val="003E6ADF"/>
    <w:rsid w:val="003E711B"/>
    <w:rsid w:val="003F408C"/>
    <w:rsid w:val="003F59D7"/>
    <w:rsid w:val="00400211"/>
    <w:rsid w:val="00400A9F"/>
    <w:rsid w:val="00401F38"/>
    <w:rsid w:val="00402CCF"/>
    <w:rsid w:val="00405627"/>
    <w:rsid w:val="00406E98"/>
    <w:rsid w:val="00410B30"/>
    <w:rsid w:val="00411409"/>
    <w:rsid w:val="00412972"/>
    <w:rsid w:val="00412C34"/>
    <w:rsid w:val="00412F14"/>
    <w:rsid w:val="004130A6"/>
    <w:rsid w:val="00415EAC"/>
    <w:rsid w:val="004177AE"/>
    <w:rsid w:val="004179E0"/>
    <w:rsid w:val="00424AE8"/>
    <w:rsid w:val="004260F0"/>
    <w:rsid w:val="00426655"/>
    <w:rsid w:val="00427427"/>
    <w:rsid w:val="00430F3C"/>
    <w:rsid w:val="00433101"/>
    <w:rsid w:val="00435759"/>
    <w:rsid w:val="00435C57"/>
    <w:rsid w:val="00436C37"/>
    <w:rsid w:val="00437176"/>
    <w:rsid w:val="0044365F"/>
    <w:rsid w:val="00445A57"/>
    <w:rsid w:val="00446707"/>
    <w:rsid w:val="00447CFF"/>
    <w:rsid w:val="00452929"/>
    <w:rsid w:val="0045421F"/>
    <w:rsid w:val="00460A8B"/>
    <w:rsid w:val="00461002"/>
    <w:rsid w:val="004614DF"/>
    <w:rsid w:val="004635D6"/>
    <w:rsid w:val="004641FD"/>
    <w:rsid w:val="00466C9C"/>
    <w:rsid w:val="00470ED8"/>
    <w:rsid w:val="00475C18"/>
    <w:rsid w:val="00477C58"/>
    <w:rsid w:val="00485AC1"/>
    <w:rsid w:val="004876BD"/>
    <w:rsid w:val="0048771F"/>
    <w:rsid w:val="00492881"/>
    <w:rsid w:val="00493782"/>
    <w:rsid w:val="004A1618"/>
    <w:rsid w:val="004B0CF6"/>
    <w:rsid w:val="004B19E0"/>
    <w:rsid w:val="004B217D"/>
    <w:rsid w:val="004B37CD"/>
    <w:rsid w:val="004B6ADF"/>
    <w:rsid w:val="004B6D0F"/>
    <w:rsid w:val="004B7F21"/>
    <w:rsid w:val="004C5933"/>
    <w:rsid w:val="004D4554"/>
    <w:rsid w:val="004D5B6D"/>
    <w:rsid w:val="004D622A"/>
    <w:rsid w:val="004D6F5E"/>
    <w:rsid w:val="004E29C3"/>
    <w:rsid w:val="004E3296"/>
    <w:rsid w:val="004E4FBB"/>
    <w:rsid w:val="004E650D"/>
    <w:rsid w:val="004F3A1F"/>
    <w:rsid w:val="00500C46"/>
    <w:rsid w:val="00500EE3"/>
    <w:rsid w:val="005072B1"/>
    <w:rsid w:val="00507959"/>
    <w:rsid w:val="00513003"/>
    <w:rsid w:val="0051731C"/>
    <w:rsid w:val="00521012"/>
    <w:rsid w:val="005214B7"/>
    <w:rsid w:val="005219BC"/>
    <w:rsid w:val="00521C22"/>
    <w:rsid w:val="00522F6B"/>
    <w:rsid w:val="005267BC"/>
    <w:rsid w:val="00527456"/>
    <w:rsid w:val="00527873"/>
    <w:rsid w:val="005311AE"/>
    <w:rsid w:val="00532714"/>
    <w:rsid w:val="0053363A"/>
    <w:rsid w:val="00535DA1"/>
    <w:rsid w:val="0053695E"/>
    <w:rsid w:val="00536B5F"/>
    <w:rsid w:val="005370F6"/>
    <w:rsid w:val="00540D43"/>
    <w:rsid w:val="00542C6E"/>
    <w:rsid w:val="00542DF0"/>
    <w:rsid w:val="00543B55"/>
    <w:rsid w:val="00545FFB"/>
    <w:rsid w:val="00546DA5"/>
    <w:rsid w:val="00551B5C"/>
    <w:rsid w:val="00551BC0"/>
    <w:rsid w:val="00552BD1"/>
    <w:rsid w:val="005539E9"/>
    <w:rsid w:val="00553DD5"/>
    <w:rsid w:val="00554A42"/>
    <w:rsid w:val="00560891"/>
    <w:rsid w:val="0056186F"/>
    <w:rsid w:val="00563345"/>
    <w:rsid w:val="00566027"/>
    <w:rsid w:val="00574644"/>
    <w:rsid w:val="00574F4B"/>
    <w:rsid w:val="00576C08"/>
    <w:rsid w:val="00582AA2"/>
    <w:rsid w:val="00587B24"/>
    <w:rsid w:val="0059091F"/>
    <w:rsid w:val="00591848"/>
    <w:rsid w:val="00593242"/>
    <w:rsid w:val="00594295"/>
    <w:rsid w:val="00594AEF"/>
    <w:rsid w:val="0059583C"/>
    <w:rsid w:val="00596458"/>
    <w:rsid w:val="00596D43"/>
    <w:rsid w:val="00597D53"/>
    <w:rsid w:val="005A1274"/>
    <w:rsid w:val="005A713B"/>
    <w:rsid w:val="005B0A89"/>
    <w:rsid w:val="005B2730"/>
    <w:rsid w:val="005C2EE4"/>
    <w:rsid w:val="005C337E"/>
    <w:rsid w:val="005C7470"/>
    <w:rsid w:val="005D1E6D"/>
    <w:rsid w:val="005D7BA2"/>
    <w:rsid w:val="005E2859"/>
    <w:rsid w:val="005E3F9E"/>
    <w:rsid w:val="005E49C2"/>
    <w:rsid w:val="005E7B68"/>
    <w:rsid w:val="005F36A5"/>
    <w:rsid w:val="00600BB3"/>
    <w:rsid w:val="00605B3E"/>
    <w:rsid w:val="006071F4"/>
    <w:rsid w:val="00610390"/>
    <w:rsid w:val="00611BB6"/>
    <w:rsid w:val="00611CD3"/>
    <w:rsid w:val="0061372A"/>
    <w:rsid w:val="00613778"/>
    <w:rsid w:val="0061507C"/>
    <w:rsid w:val="0061590F"/>
    <w:rsid w:val="00616E66"/>
    <w:rsid w:val="00617235"/>
    <w:rsid w:val="006210FA"/>
    <w:rsid w:val="00622826"/>
    <w:rsid w:val="00633344"/>
    <w:rsid w:val="00635828"/>
    <w:rsid w:val="006455D8"/>
    <w:rsid w:val="00645A63"/>
    <w:rsid w:val="0064705E"/>
    <w:rsid w:val="00651136"/>
    <w:rsid w:val="00652FEB"/>
    <w:rsid w:val="0065326E"/>
    <w:rsid w:val="00654043"/>
    <w:rsid w:val="0065415E"/>
    <w:rsid w:val="00657537"/>
    <w:rsid w:val="00662391"/>
    <w:rsid w:val="00664339"/>
    <w:rsid w:val="00665330"/>
    <w:rsid w:val="00666187"/>
    <w:rsid w:val="006668A0"/>
    <w:rsid w:val="00671408"/>
    <w:rsid w:val="0067224E"/>
    <w:rsid w:val="006754DC"/>
    <w:rsid w:val="00676CD6"/>
    <w:rsid w:val="00681CFA"/>
    <w:rsid w:val="00682923"/>
    <w:rsid w:val="00684C6C"/>
    <w:rsid w:val="00686C2E"/>
    <w:rsid w:val="006902A7"/>
    <w:rsid w:val="00691FA5"/>
    <w:rsid w:val="00695C7F"/>
    <w:rsid w:val="006A008E"/>
    <w:rsid w:val="006A4C08"/>
    <w:rsid w:val="006A64A7"/>
    <w:rsid w:val="006A6569"/>
    <w:rsid w:val="006A66F5"/>
    <w:rsid w:val="006B2F6D"/>
    <w:rsid w:val="006B4A5D"/>
    <w:rsid w:val="006B5DDC"/>
    <w:rsid w:val="006B7322"/>
    <w:rsid w:val="006C4B43"/>
    <w:rsid w:val="006C5B99"/>
    <w:rsid w:val="006C78E1"/>
    <w:rsid w:val="006D71D9"/>
    <w:rsid w:val="006E1332"/>
    <w:rsid w:val="006E3DF1"/>
    <w:rsid w:val="006E4788"/>
    <w:rsid w:val="006E6490"/>
    <w:rsid w:val="006E774D"/>
    <w:rsid w:val="006F0D9B"/>
    <w:rsid w:val="006F1131"/>
    <w:rsid w:val="006F3A75"/>
    <w:rsid w:val="006F6B2E"/>
    <w:rsid w:val="006F6DB3"/>
    <w:rsid w:val="006F779B"/>
    <w:rsid w:val="006F7EBE"/>
    <w:rsid w:val="007027CD"/>
    <w:rsid w:val="00703DB5"/>
    <w:rsid w:val="007074BF"/>
    <w:rsid w:val="0071385A"/>
    <w:rsid w:val="00721A16"/>
    <w:rsid w:val="00723998"/>
    <w:rsid w:val="0072460B"/>
    <w:rsid w:val="0072584C"/>
    <w:rsid w:val="007265C2"/>
    <w:rsid w:val="00731B9F"/>
    <w:rsid w:val="0073320E"/>
    <w:rsid w:val="00735DD6"/>
    <w:rsid w:val="00736167"/>
    <w:rsid w:val="0074199F"/>
    <w:rsid w:val="00745AC8"/>
    <w:rsid w:val="00747C2E"/>
    <w:rsid w:val="0075016E"/>
    <w:rsid w:val="0075610F"/>
    <w:rsid w:val="007605D7"/>
    <w:rsid w:val="0076147A"/>
    <w:rsid w:val="00762AA5"/>
    <w:rsid w:val="00763E61"/>
    <w:rsid w:val="00764977"/>
    <w:rsid w:val="00773CB6"/>
    <w:rsid w:val="0077662A"/>
    <w:rsid w:val="007769A7"/>
    <w:rsid w:val="00782245"/>
    <w:rsid w:val="0078246A"/>
    <w:rsid w:val="00782DCF"/>
    <w:rsid w:val="007876D5"/>
    <w:rsid w:val="0078774D"/>
    <w:rsid w:val="007905A8"/>
    <w:rsid w:val="007914F0"/>
    <w:rsid w:val="00791D80"/>
    <w:rsid w:val="0079406F"/>
    <w:rsid w:val="00797D41"/>
    <w:rsid w:val="007A05F8"/>
    <w:rsid w:val="007A07E1"/>
    <w:rsid w:val="007A3D17"/>
    <w:rsid w:val="007A76EE"/>
    <w:rsid w:val="007B003C"/>
    <w:rsid w:val="007B031F"/>
    <w:rsid w:val="007B279F"/>
    <w:rsid w:val="007B310A"/>
    <w:rsid w:val="007B36FC"/>
    <w:rsid w:val="007B3DB0"/>
    <w:rsid w:val="007B41FB"/>
    <w:rsid w:val="007B4BCB"/>
    <w:rsid w:val="007C175F"/>
    <w:rsid w:val="007C1F99"/>
    <w:rsid w:val="007C235B"/>
    <w:rsid w:val="007C2B6C"/>
    <w:rsid w:val="007C44E9"/>
    <w:rsid w:val="007C6603"/>
    <w:rsid w:val="007C6FC0"/>
    <w:rsid w:val="007D30BA"/>
    <w:rsid w:val="007D5CF7"/>
    <w:rsid w:val="007D687C"/>
    <w:rsid w:val="007D76EF"/>
    <w:rsid w:val="007D7C2A"/>
    <w:rsid w:val="007E150F"/>
    <w:rsid w:val="007E1732"/>
    <w:rsid w:val="007E3AB5"/>
    <w:rsid w:val="007F0589"/>
    <w:rsid w:val="007F0CCE"/>
    <w:rsid w:val="007F1C11"/>
    <w:rsid w:val="007F3306"/>
    <w:rsid w:val="007F474C"/>
    <w:rsid w:val="007F76E5"/>
    <w:rsid w:val="007F7D45"/>
    <w:rsid w:val="008007F3"/>
    <w:rsid w:val="0080265C"/>
    <w:rsid w:val="00803600"/>
    <w:rsid w:val="00806B5A"/>
    <w:rsid w:val="00810254"/>
    <w:rsid w:val="00811A74"/>
    <w:rsid w:val="008143B6"/>
    <w:rsid w:val="008159A9"/>
    <w:rsid w:val="008160FB"/>
    <w:rsid w:val="00825655"/>
    <w:rsid w:val="008259FF"/>
    <w:rsid w:val="00826B38"/>
    <w:rsid w:val="00841B36"/>
    <w:rsid w:val="00843C7C"/>
    <w:rsid w:val="008459BF"/>
    <w:rsid w:val="0084753F"/>
    <w:rsid w:val="00850842"/>
    <w:rsid w:val="00850C38"/>
    <w:rsid w:val="00851151"/>
    <w:rsid w:val="00856E3F"/>
    <w:rsid w:val="00857C46"/>
    <w:rsid w:val="008616FB"/>
    <w:rsid w:val="008619D0"/>
    <w:rsid w:val="00861A82"/>
    <w:rsid w:val="008630C9"/>
    <w:rsid w:val="00863E02"/>
    <w:rsid w:val="00865CCF"/>
    <w:rsid w:val="008663C9"/>
    <w:rsid w:val="0086644C"/>
    <w:rsid w:val="008673D8"/>
    <w:rsid w:val="00867792"/>
    <w:rsid w:val="008716BD"/>
    <w:rsid w:val="008720BE"/>
    <w:rsid w:val="00872CDD"/>
    <w:rsid w:val="00886CAA"/>
    <w:rsid w:val="00887DE9"/>
    <w:rsid w:val="008912FC"/>
    <w:rsid w:val="00893F0C"/>
    <w:rsid w:val="00895840"/>
    <w:rsid w:val="00896898"/>
    <w:rsid w:val="00896FAE"/>
    <w:rsid w:val="008A0CB8"/>
    <w:rsid w:val="008A3055"/>
    <w:rsid w:val="008A46DB"/>
    <w:rsid w:val="008A4ACF"/>
    <w:rsid w:val="008A5182"/>
    <w:rsid w:val="008A58E6"/>
    <w:rsid w:val="008A7C6F"/>
    <w:rsid w:val="008B03F4"/>
    <w:rsid w:val="008B08CE"/>
    <w:rsid w:val="008B0A4F"/>
    <w:rsid w:val="008B1E7A"/>
    <w:rsid w:val="008B443D"/>
    <w:rsid w:val="008B69E3"/>
    <w:rsid w:val="008B7265"/>
    <w:rsid w:val="008D021C"/>
    <w:rsid w:val="008D0899"/>
    <w:rsid w:val="008D5515"/>
    <w:rsid w:val="008D665F"/>
    <w:rsid w:val="008D6A65"/>
    <w:rsid w:val="008D7DEF"/>
    <w:rsid w:val="008E267B"/>
    <w:rsid w:val="008E441E"/>
    <w:rsid w:val="008E53B0"/>
    <w:rsid w:val="008E6FDC"/>
    <w:rsid w:val="008E71B5"/>
    <w:rsid w:val="008E7FCD"/>
    <w:rsid w:val="008F09A9"/>
    <w:rsid w:val="008F2483"/>
    <w:rsid w:val="008F737A"/>
    <w:rsid w:val="008F766D"/>
    <w:rsid w:val="00900FCA"/>
    <w:rsid w:val="009047BF"/>
    <w:rsid w:val="00907631"/>
    <w:rsid w:val="00911AE6"/>
    <w:rsid w:val="00912CFE"/>
    <w:rsid w:val="00914EA4"/>
    <w:rsid w:val="00915B19"/>
    <w:rsid w:val="00917A2A"/>
    <w:rsid w:val="00924B48"/>
    <w:rsid w:val="00927A3B"/>
    <w:rsid w:val="009302E4"/>
    <w:rsid w:val="00933DD4"/>
    <w:rsid w:val="00941F10"/>
    <w:rsid w:val="0094355E"/>
    <w:rsid w:val="00945ECA"/>
    <w:rsid w:val="00950B5C"/>
    <w:rsid w:val="00950CDF"/>
    <w:rsid w:val="00950DDC"/>
    <w:rsid w:val="00951192"/>
    <w:rsid w:val="009517DD"/>
    <w:rsid w:val="009521EA"/>
    <w:rsid w:val="009521F5"/>
    <w:rsid w:val="00954C1E"/>
    <w:rsid w:val="00955735"/>
    <w:rsid w:val="009557A7"/>
    <w:rsid w:val="0095606A"/>
    <w:rsid w:val="009565A4"/>
    <w:rsid w:val="009601F9"/>
    <w:rsid w:val="009705E4"/>
    <w:rsid w:val="009725F4"/>
    <w:rsid w:val="00972F15"/>
    <w:rsid w:val="0097314A"/>
    <w:rsid w:val="00974FBD"/>
    <w:rsid w:val="00976A37"/>
    <w:rsid w:val="009868F2"/>
    <w:rsid w:val="00986C6F"/>
    <w:rsid w:val="00986EF2"/>
    <w:rsid w:val="009909B4"/>
    <w:rsid w:val="009940E0"/>
    <w:rsid w:val="0099615C"/>
    <w:rsid w:val="00997A04"/>
    <w:rsid w:val="009A28BE"/>
    <w:rsid w:val="009A2B78"/>
    <w:rsid w:val="009A2D27"/>
    <w:rsid w:val="009A3C1B"/>
    <w:rsid w:val="009A6363"/>
    <w:rsid w:val="009B2E06"/>
    <w:rsid w:val="009B3FE0"/>
    <w:rsid w:val="009B6EC6"/>
    <w:rsid w:val="009C0EB3"/>
    <w:rsid w:val="009C1140"/>
    <w:rsid w:val="009C27F8"/>
    <w:rsid w:val="009C6262"/>
    <w:rsid w:val="009C7224"/>
    <w:rsid w:val="009D25EE"/>
    <w:rsid w:val="009D4A7E"/>
    <w:rsid w:val="009D4CBE"/>
    <w:rsid w:val="009D52C9"/>
    <w:rsid w:val="009D753A"/>
    <w:rsid w:val="009D7569"/>
    <w:rsid w:val="009E0614"/>
    <w:rsid w:val="009E1B06"/>
    <w:rsid w:val="009E75D7"/>
    <w:rsid w:val="009F147A"/>
    <w:rsid w:val="009F203E"/>
    <w:rsid w:val="009F2A56"/>
    <w:rsid w:val="009F3207"/>
    <w:rsid w:val="009F3B50"/>
    <w:rsid w:val="009F7AE5"/>
    <w:rsid w:val="00A01CE8"/>
    <w:rsid w:val="00A02252"/>
    <w:rsid w:val="00A05439"/>
    <w:rsid w:val="00A06ABC"/>
    <w:rsid w:val="00A11C75"/>
    <w:rsid w:val="00A134E3"/>
    <w:rsid w:val="00A16B27"/>
    <w:rsid w:val="00A31CF0"/>
    <w:rsid w:val="00A34678"/>
    <w:rsid w:val="00A353BC"/>
    <w:rsid w:val="00A36825"/>
    <w:rsid w:val="00A3712B"/>
    <w:rsid w:val="00A41F0A"/>
    <w:rsid w:val="00A44418"/>
    <w:rsid w:val="00A47A2B"/>
    <w:rsid w:val="00A5099F"/>
    <w:rsid w:val="00A518DA"/>
    <w:rsid w:val="00A52601"/>
    <w:rsid w:val="00A52A9F"/>
    <w:rsid w:val="00A554B3"/>
    <w:rsid w:val="00A575C7"/>
    <w:rsid w:val="00A600F1"/>
    <w:rsid w:val="00A61F9E"/>
    <w:rsid w:val="00A66DDE"/>
    <w:rsid w:val="00A702AC"/>
    <w:rsid w:val="00A7097B"/>
    <w:rsid w:val="00A71381"/>
    <w:rsid w:val="00A72A61"/>
    <w:rsid w:val="00A74FE9"/>
    <w:rsid w:val="00A7702B"/>
    <w:rsid w:val="00A83749"/>
    <w:rsid w:val="00A83BEE"/>
    <w:rsid w:val="00A850DC"/>
    <w:rsid w:val="00A87CD9"/>
    <w:rsid w:val="00A906BC"/>
    <w:rsid w:val="00A913D5"/>
    <w:rsid w:val="00AA04A2"/>
    <w:rsid w:val="00AA1D81"/>
    <w:rsid w:val="00AA2CB9"/>
    <w:rsid w:val="00AA5D89"/>
    <w:rsid w:val="00AB0689"/>
    <w:rsid w:val="00AB3DB0"/>
    <w:rsid w:val="00AB4666"/>
    <w:rsid w:val="00AB7670"/>
    <w:rsid w:val="00AC1EEE"/>
    <w:rsid w:val="00AC4A58"/>
    <w:rsid w:val="00AC544B"/>
    <w:rsid w:val="00AC5E9B"/>
    <w:rsid w:val="00AC673D"/>
    <w:rsid w:val="00AC728D"/>
    <w:rsid w:val="00AD4DAA"/>
    <w:rsid w:val="00AD50B6"/>
    <w:rsid w:val="00AD691E"/>
    <w:rsid w:val="00AE4DB6"/>
    <w:rsid w:val="00AE6CEE"/>
    <w:rsid w:val="00AF26D2"/>
    <w:rsid w:val="00B06CA0"/>
    <w:rsid w:val="00B07800"/>
    <w:rsid w:val="00B11045"/>
    <w:rsid w:val="00B1149C"/>
    <w:rsid w:val="00B13381"/>
    <w:rsid w:val="00B134C3"/>
    <w:rsid w:val="00B13753"/>
    <w:rsid w:val="00B1699A"/>
    <w:rsid w:val="00B203AA"/>
    <w:rsid w:val="00B20C81"/>
    <w:rsid w:val="00B2216A"/>
    <w:rsid w:val="00B22E5B"/>
    <w:rsid w:val="00B2374C"/>
    <w:rsid w:val="00B24C92"/>
    <w:rsid w:val="00B256C2"/>
    <w:rsid w:val="00B27B67"/>
    <w:rsid w:val="00B33017"/>
    <w:rsid w:val="00B331B4"/>
    <w:rsid w:val="00B3760B"/>
    <w:rsid w:val="00B40206"/>
    <w:rsid w:val="00B42B66"/>
    <w:rsid w:val="00B46192"/>
    <w:rsid w:val="00B46C7F"/>
    <w:rsid w:val="00B47921"/>
    <w:rsid w:val="00B47E65"/>
    <w:rsid w:val="00B47F35"/>
    <w:rsid w:val="00B50AC5"/>
    <w:rsid w:val="00B51285"/>
    <w:rsid w:val="00B51ACF"/>
    <w:rsid w:val="00B52AEF"/>
    <w:rsid w:val="00B607AE"/>
    <w:rsid w:val="00B637E3"/>
    <w:rsid w:val="00B646DC"/>
    <w:rsid w:val="00B65DB0"/>
    <w:rsid w:val="00B707AC"/>
    <w:rsid w:val="00B742D5"/>
    <w:rsid w:val="00B744C1"/>
    <w:rsid w:val="00B7586C"/>
    <w:rsid w:val="00B76F47"/>
    <w:rsid w:val="00B77B48"/>
    <w:rsid w:val="00B77E5F"/>
    <w:rsid w:val="00B85964"/>
    <w:rsid w:val="00B87FCC"/>
    <w:rsid w:val="00B91B0E"/>
    <w:rsid w:val="00B91F40"/>
    <w:rsid w:val="00B93181"/>
    <w:rsid w:val="00B954EE"/>
    <w:rsid w:val="00B956B0"/>
    <w:rsid w:val="00BA3BD1"/>
    <w:rsid w:val="00BB0D6B"/>
    <w:rsid w:val="00BB7505"/>
    <w:rsid w:val="00BC2914"/>
    <w:rsid w:val="00BC36F1"/>
    <w:rsid w:val="00BC3740"/>
    <w:rsid w:val="00BC5988"/>
    <w:rsid w:val="00BC763E"/>
    <w:rsid w:val="00BD2C0A"/>
    <w:rsid w:val="00BD6036"/>
    <w:rsid w:val="00BE0626"/>
    <w:rsid w:val="00BE4A65"/>
    <w:rsid w:val="00BE71A8"/>
    <w:rsid w:val="00BE73B0"/>
    <w:rsid w:val="00BE7688"/>
    <w:rsid w:val="00BF2EDA"/>
    <w:rsid w:val="00BF4486"/>
    <w:rsid w:val="00BF5DD4"/>
    <w:rsid w:val="00BF64BC"/>
    <w:rsid w:val="00C04B89"/>
    <w:rsid w:val="00C05339"/>
    <w:rsid w:val="00C078C0"/>
    <w:rsid w:val="00C07BA8"/>
    <w:rsid w:val="00C10625"/>
    <w:rsid w:val="00C14472"/>
    <w:rsid w:val="00C16716"/>
    <w:rsid w:val="00C16C71"/>
    <w:rsid w:val="00C17EE7"/>
    <w:rsid w:val="00C22615"/>
    <w:rsid w:val="00C26716"/>
    <w:rsid w:val="00C26F31"/>
    <w:rsid w:val="00C27B2F"/>
    <w:rsid w:val="00C30FBB"/>
    <w:rsid w:val="00C3373F"/>
    <w:rsid w:val="00C345C6"/>
    <w:rsid w:val="00C37776"/>
    <w:rsid w:val="00C37CD9"/>
    <w:rsid w:val="00C4099A"/>
    <w:rsid w:val="00C417F8"/>
    <w:rsid w:val="00C41A04"/>
    <w:rsid w:val="00C44DF6"/>
    <w:rsid w:val="00C45650"/>
    <w:rsid w:val="00C45C15"/>
    <w:rsid w:val="00C46006"/>
    <w:rsid w:val="00C46E71"/>
    <w:rsid w:val="00C47047"/>
    <w:rsid w:val="00C476E0"/>
    <w:rsid w:val="00C51631"/>
    <w:rsid w:val="00C529F1"/>
    <w:rsid w:val="00C54609"/>
    <w:rsid w:val="00C5723F"/>
    <w:rsid w:val="00C6035F"/>
    <w:rsid w:val="00C64279"/>
    <w:rsid w:val="00C66143"/>
    <w:rsid w:val="00C663BC"/>
    <w:rsid w:val="00C67749"/>
    <w:rsid w:val="00C67802"/>
    <w:rsid w:val="00C73E0B"/>
    <w:rsid w:val="00C74199"/>
    <w:rsid w:val="00C76333"/>
    <w:rsid w:val="00C808CE"/>
    <w:rsid w:val="00C8321F"/>
    <w:rsid w:val="00C83AEC"/>
    <w:rsid w:val="00C86695"/>
    <w:rsid w:val="00C86CD7"/>
    <w:rsid w:val="00C877D6"/>
    <w:rsid w:val="00C92152"/>
    <w:rsid w:val="00C937A2"/>
    <w:rsid w:val="00C947EB"/>
    <w:rsid w:val="00CA0889"/>
    <w:rsid w:val="00CA43C2"/>
    <w:rsid w:val="00CA6E31"/>
    <w:rsid w:val="00CA7755"/>
    <w:rsid w:val="00CB289E"/>
    <w:rsid w:val="00CC080D"/>
    <w:rsid w:val="00CC099B"/>
    <w:rsid w:val="00CC42D0"/>
    <w:rsid w:val="00CC5547"/>
    <w:rsid w:val="00CC618D"/>
    <w:rsid w:val="00CC62FF"/>
    <w:rsid w:val="00CC6BE2"/>
    <w:rsid w:val="00CD0F65"/>
    <w:rsid w:val="00CD2893"/>
    <w:rsid w:val="00CD338F"/>
    <w:rsid w:val="00CD45BD"/>
    <w:rsid w:val="00CD4995"/>
    <w:rsid w:val="00CD7B7A"/>
    <w:rsid w:val="00CE2394"/>
    <w:rsid w:val="00CE3A35"/>
    <w:rsid w:val="00CE5E66"/>
    <w:rsid w:val="00CF1728"/>
    <w:rsid w:val="00CF532B"/>
    <w:rsid w:val="00CF6B16"/>
    <w:rsid w:val="00D0201E"/>
    <w:rsid w:val="00D0229F"/>
    <w:rsid w:val="00D05B89"/>
    <w:rsid w:val="00D0682C"/>
    <w:rsid w:val="00D06F4E"/>
    <w:rsid w:val="00D106EC"/>
    <w:rsid w:val="00D1444F"/>
    <w:rsid w:val="00D163A4"/>
    <w:rsid w:val="00D20B68"/>
    <w:rsid w:val="00D21280"/>
    <w:rsid w:val="00D22BB8"/>
    <w:rsid w:val="00D22CEC"/>
    <w:rsid w:val="00D307D5"/>
    <w:rsid w:val="00D36544"/>
    <w:rsid w:val="00D41113"/>
    <w:rsid w:val="00D4556B"/>
    <w:rsid w:val="00D46771"/>
    <w:rsid w:val="00D46BA2"/>
    <w:rsid w:val="00D50190"/>
    <w:rsid w:val="00D529D7"/>
    <w:rsid w:val="00D52FAF"/>
    <w:rsid w:val="00D53E43"/>
    <w:rsid w:val="00D57AA3"/>
    <w:rsid w:val="00D57F79"/>
    <w:rsid w:val="00D621A2"/>
    <w:rsid w:val="00D63C5C"/>
    <w:rsid w:val="00D703E1"/>
    <w:rsid w:val="00D70F2E"/>
    <w:rsid w:val="00D71A0A"/>
    <w:rsid w:val="00D71D42"/>
    <w:rsid w:val="00D71F87"/>
    <w:rsid w:val="00D7409C"/>
    <w:rsid w:val="00D741F0"/>
    <w:rsid w:val="00D750D2"/>
    <w:rsid w:val="00D75621"/>
    <w:rsid w:val="00D8174E"/>
    <w:rsid w:val="00D849D6"/>
    <w:rsid w:val="00D85481"/>
    <w:rsid w:val="00D93FC1"/>
    <w:rsid w:val="00DA0581"/>
    <w:rsid w:val="00DA0BC6"/>
    <w:rsid w:val="00DA1ABD"/>
    <w:rsid w:val="00DA1F06"/>
    <w:rsid w:val="00DA4827"/>
    <w:rsid w:val="00DA50AA"/>
    <w:rsid w:val="00DA57C3"/>
    <w:rsid w:val="00DA5A21"/>
    <w:rsid w:val="00DA666A"/>
    <w:rsid w:val="00DA6A3D"/>
    <w:rsid w:val="00DA7086"/>
    <w:rsid w:val="00DA7C65"/>
    <w:rsid w:val="00DB0AC8"/>
    <w:rsid w:val="00DB1985"/>
    <w:rsid w:val="00DB341D"/>
    <w:rsid w:val="00DB734B"/>
    <w:rsid w:val="00DC0B82"/>
    <w:rsid w:val="00DC1348"/>
    <w:rsid w:val="00DC351A"/>
    <w:rsid w:val="00DC4897"/>
    <w:rsid w:val="00DC7D00"/>
    <w:rsid w:val="00DD12BD"/>
    <w:rsid w:val="00DD3085"/>
    <w:rsid w:val="00DD5EFD"/>
    <w:rsid w:val="00DD72BB"/>
    <w:rsid w:val="00DE16B0"/>
    <w:rsid w:val="00DE5577"/>
    <w:rsid w:val="00DE5908"/>
    <w:rsid w:val="00DE5FB0"/>
    <w:rsid w:val="00DF18BF"/>
    <w:rsid w:val="00DF3EED"/>
    <w:rsid w:val="00DF54C5"/>
    <w:rsid w:val="00DF788E"/>
    <w:rsid w:val="00E013EF"/>
    <w:rsid w:val="00E02DB3"/>
    <w:rsid w:val="00E0340A"/>
    <w:rsid w:val="00E04A04"/>
    <w:rsid w:val="00E05FD1"/>
    <w:rsid w:val="00E0637A"/>
    <w:rsid w:val="00E1116D"/>
    <w:rsid w:val="00E11286"/>
    <w:rsid w:val="00E1782C"/>
    <w:rsid w:val="00E179ED"/>
    <w:rsid w:val="00E22D99"/>
    <w:rsid w:val="00E23D5E"/>
    <w:rsid w:val="00E25751"/>
    <w:rsid w:val="00E31E91"/>
    <w:rsid w:val="00E4001D"/>
    <w:rsid w:val="00E444A5"/>
    <w:rsid w:val="00E448DD"/>
    <w:rsid w:val="00E44D16"/>
    <w:rsid w:val="00E45AF4"/>
    <w:rsid w:val="00E45DB9"/>
    <w:rsid w:val="00E478EC"/>
    <w:rsid w:val="00E51C11"/>
    <w:rsid w:val="00E53F17"/>
    <w:rsid w:val="00E55206"/>
    <w:rsid w:val="00E635FE"/>
    <w:rsid w:val="00E63EEA"/>
    <w:rsid w:val="00E669C3"/>
    <w:rsid w:val="00E74ABE"/>
    <w:rsid w:val="00E75969"/>
    <w:rsid w:val="00E76253"/>
    <w:rsid w:val="00E80D39"/>
    <w:rsid w:val="00E80DBF"/>
    <w:rsid w:val="00E83115"/>
    <w:rsid w:val="00E83D8F"/>
    <w:rsid w:val="00E8445D"/>
    <w:rsid w:val="00E86B9A"/>
    <w:rsid w:val="00E94B72"/>
    <w:rsid w:val="00E95E72"/>
    <w:rsid w:val="00EA2F56"/>
    <w:rsid w:val="00EB1A50"/>
    <w:rsid w:val="00EB6992"/>
    <w:rsid w:val="00EB7CF6"/>
    <w:rsid w:val="00EC02D8"/>
    <w:rsid w:val="00EC0FA7"/>
    <w:rsid w:val="00EC3035"/>
    <w:rsid w:val="00ED021A"/>
    <w:rsid w:val="00ED11F5"/>
    <w:rsid w:val="00ED2EC1"/>
    <w:rsid w:val="00ED34E2"/>
    <w:rsid w:val="00ED5526"/>
    <w:rsid w:val="00ED76D8"/>
    <w:rsid w:val="00EE2946"/>
    <w:rsid w:val="00EE3F7B"/>
    <w:rsid w:val="00EE41FB"/>
    <w:rsid w:val="00EE4896"/>
    <w:rsid w:val="00EE5BD3"/>
    <w:rsid w:val="00EF01F4"/>
    <w:rsid w:val="00EF1AD6"/>
    <w:rsid w:val="00EF339F"/>
    <w:rsid w:val="00EF4494"/>
    <w:rsid w:val="00F00100"/>
    <w:rsid w:val="00F01981"/>
    <w:rsid w:val="00F0402F"/>
    <w:rsid w:val="00F06DEA"/>
    <w:rsid w:val="00F078C3"/>
    <w:rsid w:val="00F1001D"/>
    <w:rsid w:val="00F110D1"/>
    <w:rsid w:val="00F1153C"/>
    <w:rsid w:val="00F11D8A"/>
    <w:rsid w:val="00F248E1"/>
    <w:rsid w:val="00F2548A"/>
    <w:rsid w:val="00F26C9D"/>
    <w:rsid w:val="00F27E57"/>
    <w:rsid w:val="00F31A89"/>
    <w:rsid w:val="00F33209"/>
    <w:rsid w:val="00F34CEB"/>
    <w:rsid w:val="00F3544B"/>
    <w:rsid w:val="00F36EB5"/>
    <w:rsid w:val="00F44E86"/>
    <w:rsid w:val="00F468CF"/>
    <w:rsid w:val="00F46E7B"/>
    <w:rsid w:val="00F474C7"/>
    <w:rsid w:val="00F50DE3"/>
    <w:rsid w:val="00F63FA3"/>
    <w:rsid w:val="00F658AC"/>
    <w:rsid w:val="00F70883"/>
    <w:rsid w:val="00F7294A"/>
    <w:rsid w:val="00F73BEE"/>
    <w:rsid w:val="00F7509A"/>
    <w:rsid w:val="00F75786"/>
    <w:rsid w:val="00F75C49"/>
    <w:rsid w:val="00F76203"/>
    <w:rsid w:val="00F81E35"/>
    <w:rsid w:val="00F86498"/>
    <w:rsid w:val="00F8745D"/>
    <w:rsid w:val="00F90D7D"/>
    <w:rsid w:val="00F92B68"/>
    <w:rsid w:val="00FA1C77"/>
    <w:rsid w:val="00FA1F15"/>
    <w:rsid w:val="00FA68A1"/>
    <w:rsid w:val="00FB2B63"/>
    <w:rsid w:val="00FB389A"/>
    <w:rsid w:val="00FB3A9E"/>
    <w:rsid w:val="00FB3D9D"/>
    <w:rsid w:val="00FB57B5"/>
    <w:rsid w:val="00FC149B"/>
    <w:rsid w:val="00FC3CD2"/>
    <w:rsid w:val="00FC4646"/>
    <w:rsid w:val="00FC4D9D"/>
    <w:rsid w:val="00FC62F0"/>
    <w:rsid w:val="00FD0369"/>
    <w:rsid w:val="00FD2264"/>
    <w:rsid w:val="00FD4DE8"/>
    <w:rsid w:val="00FD59B5"/>
    <w:rsid w:val="00FD5CB9"/>
    <w:rsid w:val="00FE4A4F"/>
    <w:rsid w:val="00FE77E2"/>
    <w:rsid w:val="00FF054A"/>
    <w:rsid w:val="00FF0D1A"/>
    <w:rsid w:val="00FF28A6"/>
    <w:rsid w:val="00FF5F94"/>
    <w:rsid w:val="00FF7A35"/>
    <w:rsid w:val="00FF7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4E"/>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25DB"/>
    <w:pPr>
      <w:ind w:leftChars="400" w:left="800"/>
    </w:pPr>
  </w:style>
  <w:style w:type="paragraph" w:styleId="a4">
    <w:name w:val="header"/>
    <w:basedOn w:val="a"/>
    <w:link w:val="Char"/>
    <w:uiPriority w:val="99"/>
    <w:rsid w:val="006B5DDC"/>
    <w:pPr>
      <w:tabs>
        <w:tab w:val="center" w:pos="4513"/>
        <w:tab w:val="right" w:pos="9026"/>
      </w:tabs>
      <w:snapToGrid w:val="0"/>
    </w:pPr>
  </w:style>
  <w:style w:type="character" w:customStyle="1" w:styleId="Char">
    <w:name w:val="页眉 Char"/>
    <w:basedOn w:val="a0"/>
    <w:link w:val="a4"/>
    <w:uiPriority w:val="99"/>
    <w:locked/>
    <w:rsid w:val="006B5DDC"/>
    <w:rPr>
      <w:rFonts w:cs="Times New Roman"/>
    </w:rPr>
  </w:style>
  <w:style w:type="paragraph" w:styleId="a5">
    <w:name w:val="footer"/>
    <w:basedOn w:val="a"/>
    <w:link w:val="Char0"/>
    <w:uiPriority w:val="99"/>
    <w:rsid w:val="006B5DDC"/>
    <w:pPr>
      <w:tabs>
        <w:tab w:val="center" w:pos="4513"/>
        <w:tab w:val="right" w:pos="9026"/>
      </w:tabs>
      <w:snapToGrid w:val="0"/>
    </w:pPr>
  </w:style>
  <w:style w:type="character" w:customStyle="1" w:styleId="Char0">
    <w:name w:val="页脚 Char"/>
    <w:basedOn w:val="a0"/>
    <w:link w:val="a5"/>
    <w:uiPriority w:val="99"/>
    <w:locked/>
    <w:rsid w:val="006B5DDC"/>
    <w:rPr>
      <w:rFonts w:cs="Times New Roman"/>
    </w:rPr>
  </w:style>
  <w:style w:type="character" w:styleId="a6">
    <w:name w:val="Hyperlink"/>
    <w:basedOn w:val="a0"/>
    <w:uiPriority w:val="99"/>
    <w:rsid w:val="008E441E"/>
    <w:rPr>
      <w:rFonts w:cs="Times New Roman"/>
      <w:color w:val="0000FF"/>
      <w:u w:val="single"/>
    </w:rPr>
  </w:style>
  <w:style w:type="character" w:customStyle="1" w:styleId="A20">
    <w:name w:val="A2"/>
    <w:uiPriority w:val="99"/>
    <w:rsid w:val="002076F3"/>
    <w:rPr>
      <w:b/>
      <w:color w:val="000000"/>
      <w:sz w:val="20"/>
    </w:rPr>
  </w:style>
  <w:style w:type="character" w:customStyle="1" w:styleId="st1">
    <w:name w:val="st1"/>
    <w:basedOn w:val="a0"/>
    <w:uiPriority w:val="99"/>
    <w:rsid w:val="002076F3"/>
    <w:rPr>
      <w:rFonts w:cs="Times New Roman"/>
    </w:rPr>
  </w:style>
  <w:style w:type="character" w:customStyle="1" w:styleId="apple-converted-space">
    <w:name w:val="apple-converted-space"/>
    <w:basedOn w:val="a0"/>
    <w:uiPriority w:val="99"/>
    <w:rsid w:val="00574F4B"/>
    <w:rPr>
      <w:rFonts w:cs="Times New Roman"/>
    </w:rPr>
  </w:style>
  <w:style w:type="paragraph" w:styleId="a7">
    <w:name w:val="Balloon Text"/>
    <w:basedOn w:val="a"/>
    <w:link w:val="Char1"/>
    <w:uiPriority w:val="99"/>
    <w:semiHidden/>
    <w:rsid w:val="00E05FD1"/>
    <w:rPr>
      <w:sz w:val="18"/>
      <w:szCs w:val="18"/>
    </w:rPr>
  </w:style>
  <w:style w:type="character" w:customStyle="1" w:styleId="Char1">
    <w:name w:val="批注框文本 Char"/>
    <w:basedOn w:val="a0"/>
    <w:link w:val="a7"/>
    <w:uiPriority w:val="99"/>
    <w:semiHidden/>
    <w:locked/>
    <w:rsid w:val="00E05FD1"/>
    <w:rPr>
      <w:rFonts w:ascii="Malgun Gothic" w:eastAsia="Malgun Gothic" w:hAnsi="Malgun Gothic" w:cs="Times New Roman"/>
      <w:sz w:val="18"/>
      <w:szCs w:val="18"/>
    </w:rPr>
  </w:style>
  <w:style w:type="character" w:styleId="a8">
    <w:name w:val="Emphasis"/>
    <w:basedOn w:val="a0"/>
    <w:uiPriority w:val="99"/>
    <w:qFormat/>
    <w:rsid w:val="00F31A89"/>
    <w:rPr>
      <w:rFonts w:cs="Times New Roman"/>
      <w:i/>
      <w:iCs/>
    </w:rPr>
  </w:style>
  <w:style w:type="character" w:styleId="a9">
    <w:name w:val="annotation reference"/>
    <w:basedOn w:val="a0"/>
    <w:uiPriority w:val="99"/>
    <w:semiHidden/>
    <w:rsid w:val="00262105"/>
    <w:rPr>
      <w:rFonts w:cs="Times New Roman"/>
      <w:sz w:val="18"/>
      <w:szCs w:val="18"/>
    </w:rPr>
  </w:style>
  <w:style w:type="paragraph" w:styleId="aa">
    <w:name w:val="annotation text"/>
    <w:basedOn w:val="a"/>
    <w:link w:val="Char2"/>
    <w:uiPriority w:val="99"/>
    <w:semiHidden/>
    <w:rsid w:val="00262105"/>
    <w:pPr>
      <w:jc w:val="left"/>
    </w:pPr>
  </w:style>
  <w:style w:type="character" w:customStyle="1" w:styleId="Char2">
    <w:name w:val="批注文字 Char"/>
    <w:basedOn w:val="a0"/>
    <w:link w:val="aa"/>
    <w:uiPriority w:val="99"/>
    <w:semiHidden/>
    <w:locked/>
    <w:rsid w:val="00262105"/>
    <w:rPr>
      <w:rFonts w:cs="Times New Roman"/>
    </w:rPr>
  </w:style>
  <w:style w:type="paragraph" w:styleId="ab">
    <w:name w:val="annotation subject"/>
    <w:basedOn w:val="aa"/>
    <w:next w:val="aa"/>
    <w:link w:val="Char3"/>
    <w:uiPriority w:val="99"/>
    <w:semiHidden/>
    <w:rsid w:val="00262105"/>
    <w:rPr>
      <w:b/>
      <w:bCs/>
    </w:rPr>
  </w:style>
  <w:style w:type="character" w:customStyle="1" w:styleId="Char3">
    <w:name w:val="批注主题 Char"/>
    <w:basedOn w:val="Char2"/>
    <w:link w:val="ab"/>
    <w:uiPriority w:val="99"/>
    <w:semiHidden/>
    <w:locked/>
    <w:rsid w:val="00262105"/>
    <w:rPr>
      <w:rFonts w:cs="Times New Roman"/>
      <w:b/>
      <w:bCs/>
    </w:rPr>
  </w:style>
  <w:style w:type="paragraph" w:styleId="ac">
    <w:name w:val="Revision"/>
    <w:hidden/>
    <w:uiPriority w:val="99"/>
    <w:semiHidden/>
    <w:rsid w:val="00594295"/>
    <w:rPr>
      <w:sz w:val="20"/>
      <w:lang w:eastAsia="ko-KR"/>
    </w:rPr>
  </w:style>
  <w:style w:type="character" w:customStyle="1" w:styleId="def">
    <w:name w:val="def"/>
    <w:basedOn w:val="a0"/>
    <w:uiPriority w:val="99"/>
    <w:rsid w:val="004D6F5E"/>
    <w:rPr>
      <w:rFonts w:cs="Times New Roman"/>
    </w:rPr>
  </w:style>
  <w:style w:type="character" w:customStyle="1" w:styleId="hwc">
    <w:name w:val="hwc"/>
    <w:basedOn w:val="a0"/>
    <w:uiPriority w:val="99"/>
    <w:rsid w:val="004D6F5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4E"/>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25DB"/>
    <w:pPr>
      <w:ind w:leftChars="400" w:left="800"/>
    </w:pPr>
  </w:style>
  <w:style w:type="paragraph" w:styleId="a4">
    <w:name w:val="header"/>
    <w:basedOn w:val="a"/>
    <w:link w:val="Char"/>
    <w:uiPriority w:val="99"/>
    <w:rsid w:val="006B5DDC"/>
    <w:pPr>
      <w:tabs>
        <w:tab w:val="center" w:pos="4513"/>
        <w:tab w:val="right" w:pos="9026"/>
      </w:tabs>
      <w:snapToGrid w:val="0"/>
    </w:pPr>
  </w:style>
  <w:style w:type="character" w:customStyle="1" w:styleId="Char">
    <w:name w:val="页眉 Char"/>
    <w:basedOn w:val="a0"/>
    <w:link w:val="a4"/>
    <w:uiPriority w:val="99"/>
    <w:locked/>
    <w:rsid w:val="006B5DDC"/>
    <w:rPr>
      <w:rFonts w:cs="Times New Roman"/>
    </w:rPr>
  </w:style>
  <w:style w:type="paragraph" w:styleId="a5">
    <w:name w:val="footer"/>
    <w:basedOn w:val="a"/>
    <w:link w:val="Char0"/>
    <w:uiPriority w:val="99"/>
    <w:rsid w:val="006B5DDC"/>
    <w:pPr>
      <w:tabs>
        <w:tab w:val="center" w:pos="4513"/>
        <w:tab w:val="right" w:pos="9026"/>
      </w:tabs>
      <w:snapToGrid w:val="0"/>
    </w:pPr>
  </w:style>
  <w:style w:type="character" w:customStyle="1" w:styleId="Char0">
    <w:name w:val="页脚 Char"/>
    <w:basedOn w:val="a0"/>
    <w:link w:val="a5"/>
    <w:uiPriority w:val="99"/>
    <w:locked/>
    <w:rsid w:val="006B5DDC"/>
    <w:rPr>
      <w:rFonts w:cs="Times New Roman"/>
    </w:rPr>
  </w:style>
  <w:style w:type="character" w:styleId="a6">
    <w:name w:val="Hyperlink"/>
    <w:basedOn w:val="a0"/>
    <w:uiPriority w:val="99"/>
    <w:rsid w:val="008E441E"/>
    <w:rPr>
      <w:rFonts w:cs="Times New Roman"/>
      <w:color w:val="0000FF"/>
      <w:u w:val="single"/>
    </w:rPr>
  </w:style>
  <w:style w:type="character" w:customStyle="1" w:styleId="A20">
    <w:name w:val="A2"/>
    <w:uiPriority w:val="99"/>
    <w:rsid w:val="002076F3"/>
    <w:rPr>
      <w:b/>
      <w:color w:val="000000"/>
      <w:sz w:val="20"/>
    </w:rPr>
  </w:style>
  <w:style w:type="character" w:customStyle="1" w:styleId="st1">
    <w:name w:val="st1"/>
    <w:basedOn w:val="a0"/>
    <w:uiPriority w:val="99"/>
    <w:rsid w:val="002076F3"/>
    <w:rPr>
      <w:rFonts w:cs="Times New Roman"/>
    </w:rPr>
  </w:style>
  <w:style w:type="character" w:customStyle="1" w:styleId="apple-converted-space">
    <w:name w:val="apple-converted-space"/>
    <w:basedOn w:val="a0"/>
    <w:uiPriority w:val="99"/>
    <w:rsid w:val="00574F4B"/>
    <w:rPr>
      <w:rFonts w:cs="Times New Roman"/>
    </w:rPr>
  </w:style>
  <w:style w:type="paragraph" w:styleId="a7">
    <w:name w:val="Balloon Text"/>
    <w:basedOn w:val="a"/>
    <w:link w:val="Char1"/>
    <w:uiPriority w:val="99"/>
    <w:semiHidden/>
    <w:rsid w:val="00E05FD1"/>
    <w:rPr>
      <w:sz w:val="18"/>
      <w:szCs w:val="18"/>
    </w:rPr>
  </w:style>
  <w:style w:type="character" w:customStyle="1" w:styleId="Char1">
    <w:name w:val="批注框文本 Char"/>
    <w:basedOn w:val="a0"/>
    <w:link w:val="a7"/>
    <w:uiPriority w:val="99"/>
    <w:semiHidden/>
    <w:locked/>
    <w:rsid w:val="00E05FD1"/>
    <w:rPr>
      <w:rFonts w:ascii="Malgun Gothic" w:eastAsia="Malgun Gothic" w:hAnsi="Malgun Gothic" w:cs="Times New Roman"/>
      <w:sz w:val="18"/>
      <w:szCs w:val="18"/>
    </w:rPr>
  </w:style>
  <w:style w:type="character" w:styleId="a8">
    <w:name w:val="Emphasis"/>
    <w:basedOn w:val="a0"/>
    <w:uiPriority w:val="99"/>
    <w:qFormat/>
    <w:rsid w:val="00F31A89"/>
    <w:rPr>
      <w:rFonts w:cs="Times New Roman"/>
      <w:i/>
      <w:iCs/>
    </w:rPr>
  </w:style>
  <w:style w:type="character" w:styleId="a9">
    <w:name w:val="annotation reference"/>
    <w:basedOn w:val="a0"/>
    <w:uiPriority w:val="99"/>
    <w:semiHidden/>
    <w:rsid w:val="00262105"/>
    <w:rPr>
      <w:rFonts w:cs="Times New Roman"/>
      <w:sz w:val="18"/>
      <w:szCs w:val="18"/>
    </w:rPr>
  </w:style>
  <w:style w:type="paragraph" w:styleId="aa">
    <w:name w:val="annotation text"/>
    <w:basedOn w:val="a"/>
    <w:link w:val="Char2"/>
    <w:uiPriority w:val="99"/>
    <w:semiHidden/>
    <w:rsid w:val="00262105"/>
    <w:pPr>
      <w:jc w:val="left"/>
    </w:pPr>
  </w:style>
  <w:style w:type="character" w:customStyle="1" w:styleId="Char2">
    <w:name w:val="批注文字 Char"/>
    <w:basedOn w:val="a0"/>
    <w:link w:val="aa"/>
    <w:uiPriority w:val="99"/>
    <w:semiHidden/>
    <w:locked/>
    <w:rsid w:val="00262105"/>
    <w:rPr>
      <w:rFonts w:cs="Times New Roman"/>
    </w:rPr>
  </w:style>
  <w:style w:type="paragraph" w:styleId="ab">
    <w:name w:val="annotation subject"/>
    <w:basedOn w:val="aa"/>
    <w:next w:val="aa"/>
    <w:link w:val="Char3"/>
    <w:uiPriority w:val="99"/>
    <w:semiHidden/>
    <w:rsid w:val="00262105"/>
    <w:rPr>
      <w:b/>
      <w:bCs/>
    </w:rPr>
  </w:style>
  <w:style w:type="character" w:customStyle="1" w:styleId="Char3">
    <w:name w:val="批注主题 Char"/>
    <w:basedOn w:val="Char2"/>
    <w:link w:val="ab"/>
    <w:uiPriority w:val="99"/>
    <w:semiHidden/>
    <w:locked/>
    <w:rsid w:val="00262105"/>
    <w:rPr>
      <w:rFonts w:cs="Times New Roman"/>
      <w:b/>
      <w:bCs/>
    </w:rPr>
  </w:style>
  <w:style w:type="paragraph" w:styleId="ac">
    <w:name w:val="Revision"/>
    <w:hidden/>
    <w:uiPriority w:val="99"/>
    <w:semiHidden/>
    <w:rsid w:val="00594295"/>
    <w:rPr>
      <w:sz w:val="20"/>
      <w:lang w:eastAsia="ko-KR"/>
    </w:rPr>
  </w:style>
  <w:style w:type="character" w:customStyle="1" w:styleId="def">
    <w:name w:val="def"/>
    <w:basedOn w:val="a0"/>
    <w:uiPriority w:val="99"/>
    <w:rsid w:val="004D6F5E"/>
    <w:rPr>
      <w:rFonts w:cs="Times New Roman"/>
    </w:rPr>
  </w:style>
  <w:style w:type="character" w:customStyle="1" w:styleId="hwc">
    <w:name w:val="hwc"/>
    <w:basedOn w:val="a0"/>
    <w:uiPriority w:val="99"/>
    <w:rsid w:val="004D6F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370">
      <w:marLeft w:val="0"/>
      <w:marRight w:val="0"/>
      <w:marTop w:val="0"/>
      <w:marBottom w:val="0"/>
      <w:divBdr>
        <w:top w:val="none" w:sz="0" w:space="0" w:color="auto"/>
        <w:left w:val="none" w:sz="0" w:space="0" w:color="auto"/>
        <w:bottom w:val="none" w:sz="0" w:space="0" w:color="auto"/>
        <w:right w:val="none" w:sz="0" w:space="0" w:color="auto"/>
      </w:divBdr>
    </w:div>
    <w:div w:id="91707371">
      <w:marLeft w:val="0"/>
      <w:marRight w:val="0"/>
      <w:marTop w:val="0"/>
      <w:marBottom w:val="0"/>
      <w:divBdr>
        <w:top w:val="none" w:sz="0" w:space="0" w:color="auto"/>
        <w:left w:val="none" w:sz="0" w:space="0" w:color="auto"/>
        <w:bottom w:val="none" w:sz="0" w:space="0" w:color="auto"/>
        <w:right w:val="none" w:sz="0" w:space="0" w:color="auto"/>
      </w:divBdr>
    </w:div>
    <w:div w:id="91707373">
      <w:marLeft w:val="0"/>
      <w:marRight w:val="0"/>
      <w:marTop w:val="0"/>
      <w:marBottom w:val="0"/>
      <w:divBdr>
        <w:top w:val="none" w:sz="0" w:space="0" w:color="auto"/>
        <w:left w:val="none" w:sz="0" w:space="0" w:color="auto"/>
        <w:bottom w:val="none" w:sz="0" w:space="0" w:color="auto"/>
        <w:right w:val="none" w:sz="0" w:space="0" w:color="auto"/>
      </w:divBdr>
    </w:div>
    <w:div w:id="91707374">
      <w:marLeft w:val="0"/>
      <w:marRight w:val="0"/>
      <w:marTop w:val="0"/>
      <w:marBottom w:val="0"/>
      <w:divBdr>
        <w:top w:val="none" w:sz="0" w:space="0" w:color="auto"/>
        <w:left w:val="none" w:sz="0" w:space="0" w:color="auto"/>
        <w:bottom w:val="none" w:sz="0" w:space="0" w:color="auto"/>
        <w:right w:val="none" w:sz="0" w:space="0" w:color="auto"/>
      </w:divBdr>
    </w:div>
    <w:div w:id="91707375">
      <w:marLeft w:val="0"/>
      <w:marRight w:val="0"/>
      <w:marTop w:val="0"/>
      <w:marBottom w:val="0"/>
      <w:divBdr>
        <w:top w:val="none" w:sz="0" w:space="0" w:color="auto"/>
        <w:left w:val="none" w:sz="0" w:space="0" w:color="auto"/>
        <w:bottom w:val="none" w:sz="0" w:space="0" w:color="auto"/>
        <w:right w:val="none" w:sz="0" w:space="0" w:color="auto"/>
      </w:divBdr>
      <w:divsChild>
        <w:div w:id="91707378">
          <w:marLeft w:val="0"/>
          <w:marRight w:val="0"/>
          <w:marTop w:val="0"/>
          <w:marBottom w:val="0"/>
          <w:divBdr>
            <w:top w:val="none" w:sz="0" w:space="0" w:color="auto"/>
            <w:left w:val="none" w:sz="0" w:space="0" w:color="auto"/>
            <w:bottom w:val="none" w:sz="0" w:space="0" w:color="auto"/>
            <w:right w:val="none" w:sz="0" w:space="0" w:color="auto"/>
          </w:divBdr>
          <w:divsChild>
            <w:div w:id="91707369">
              <w:marLeft w:val="0"/>
              <w:marRight w:val="0"/>
              <w:marTop w:val="0"/>
              <w:marBottom w:val="0"/>
              <w:divBdr>
                <w:top w:val="none" w:sz="0" w:space="0" w:color="auto"/>
                <w:left w:val="none" w:sz="0" w:space="0" w:color="auto"/>
                <w:bottom w:val="none" w:sz="0" w:space="0" w:color="auto"/>
                <w:right w:val="none" w:sz="0" w:space="0" w:color="auto"/>
              </w:divBdr>
              <w:divsChild>
                <w:div w:id="91707382">
                  <w:marLeft w:val="0"/>
                  <w:marRight w:val="-6084"/>
                  <w:marTop w:val="0"/>
                  <w:marBottom w:val="0"/>
                  <w:divBdr>
                    <w:top w:val="none" w:sz="0" w:space="0" w:color="auto"/>
                    <w:left w:val="none" w:sz="0" w:space="0" w:color="auto"/>
                    <w:bottom w:val="none" w:sz="0" w:space="0" w:color="auto"/>
                    <w:right w:val="none" w:sz="0" w:space="0" w:color="auto"/>
                  </w:divBdr>
                  <w:divsChild>
                    <w:div w:id="91707385">
                      <w:marLeft w:val="0"/>
                      <w:marRight w:val="5604"/>
                      <w:marTop w:val="0"/>
                      <w:marBottom w:val="0"/>
                      <w:divBdr>
                        <w:top w:val="none" w:sz="0" w:space="0" w:color="auto"/>
                        <w:left w:val="none" w:sz="0" w:space="0" w:color="auto"/>
                        <w:bottom w:val="none" w:sz="0" w:space="0" w:color="auto"/>
                        <w:right w:val="none" w:sz="0" w:space="0" w:color="auto"/>
                      </w:divBdr>
                      <w:divsChild>
                        <w:div w:id="91707384">
                          <w:marLeft w:val="0"/>
                          <w:marRight w:val="0"/>
                          <w:marTop w:val="0"/>
                          <w:marBottom w:val="0"/>
                          <w:divBdr>
                            <w:top w:val="none" w:sz="0" w:space="0" w:color="auto"/>
                            <w:left w:val="none" w:sz="0" w:space="0" w:color="auto"/>
                            <w:bottom w:val="none" w:sz="0" w:space="0" w:color="auto"/>
                            <w:right w:val="none" w:sz="0" w:space="0" w:color="auto"/>
                          </w:divBdr>
                          <w:divsChild>
                            <w:div w:id="91707372">
                              <w:marLeft w:val="0"/>
                              <w:marRight w:val="0"/>
                              <w:marTop w:val="120"/>
                              <w:marBottom w:val="360"/>
                              <w:divBdr>
                                <w:top w:val="none" w:sz="0" w:space="0" w:color="auto"/>
                                <w:left w:val="none" w:sz="0" w:space="0" w:color="auto"/>
                                <w:bottom w:val="none" w:sz="0" w:space="0" w:color="auto"/>
                                <w:right w:val="none" w:sz="0" w:space="0" w:color="auto"/>
                              </w:divBdr>
                              <w:divsChild>
                                <w:div w:id="91707377">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7376">
      <w:marLeft w:val="0"/>
      <w:marRight w:val="0"/>
      <w:marTop w:val="0"/>
      <w:marBottom w:val="0"/>
      <w:divBdr>
        <w:top w:val="none" w:sz="0" w:space="0" w:color="auto"/>
        <w:left w:val="none" w:sz="0" w:space="0" w:color="auto"/>
        <w:bottom w:val="none" w:sz="0" w:space="0" w:color="auto"/>
        <w:right w:val="none" w:sz="0" w:space="0" w:color="auto"/>
      </w:divBdr>
    </w:div>
    <w:div w:id="91707380">
      <w:marLeft w:val="0"/>
      <w:marRight w:val="0"/>
      <w:marTop w:val="0"/>
      <w:marBottom w:val="0"/>
      <w:divBdr>
        <w:top w:val="none" w:sz="0" w:space="0" w:color="auto"/>
        <w:left w:val="none" w:sz="0" w:space="0" w:color="auto"/>
        <w:bottom w:val="none" w:sz="0" w:space="0" w:color="auto"/>
        <w:right w:val="none" w:sz="0" w:space="0" w:color="auto"/>
      </w:divBdr>
      <w:divsChild>
        <w:div w:id="91707379">
          <w:marLeft w:val="0"/>
          <w:marRight w:val="0"/>
          <w:marTop w:val="0"/>
          <w:marBottom w:val="0"/>
          <w:divBdr>
            <w:top w:val="none" w:sz="0" w:space="0" w:color="auto"/>
            <w:left w:val="none" w:sz="0" w:space="0" w:color="auto"/>
            <w:bottom w:val="none" w:sz="0" w:space="0" w:color="auto"/>
            <w:right w:val="none" w:sz="0" w:space="0" w:color="auto"/>
          </w:divBdr>
        </w:div>
      </w:divsChild>
    </w:div>
    <w:div w:id="91707381">
      <w:marLeft w:val="0"/>
      <w:marRight w:val="0"/>
      <w:marTop w:val="0"/>
      <w:marBottom w:val="0"/>
      <w:divBdr>
        <w:top w:val="none" w:sz="0" w:space="0" w:color="auto"/>
        <w:left w:val="none" w:sz="0" w:space="0" w:color="auto"/>
        <w:bottom w:val="none" w:sz="0" w:space="0" w:color="auto"/>
        <w:right w:val="none" w:sz="0" w:space="0" w:color="auto"/>
      </w:divBdr>
    </w:div>
    <w:div w:id="91707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8830</Words>
  <Characters>50332</Characters>
  <Application>Microsoft Office Word</Application>
  <DocSecurity>0</DocSecurity>
  <Lines>419</Lines>
  <Paragraphs>118</Paragraphs>
  <ScaleCrop>false</ScaleCrop>
  <Company>Harvard</Company>
  <LinksUpToDate>false</LinksUpToDate>
  <CharactersWithSpaces>59044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Ae Cho</dc:creator>
  <cp:lastModifiedBy>LS Ma</cp:lastModifiedBy>
  <cp:revision>2</cp:revision>
  <cp:lastPrinted>2014-03-03T00:09:00Z</cp:lastPrinted>
  <dcterms:created xsi:type="dcterms:W3CDTF">2014-05-23T04:57:00Z</dcterms:created>
  <dcterms:modified xsi:type="dcterms:W3CDTF">2014-05-23T04:57:00Z</dcterms:modified>
</cp:coreProperties>
</file>